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47B6" w:rsidRDefault="009047B6" w:rsidP="009047B6">
      <w:pPr>
        <w:spacing w:line="240" w:lineRule="auto"/>
        <w:jc w:val="left"/>
        <w:rPr>
          <w:szCs w:val="6"/>
        </w:rPr>
        <w:sectPr w:rsidR="009047B6" w:rsidSect="009047B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9047B6" w:rsidRDefault="009047B6" w:rsidP="009047B6">
      <w:pPr>
        <w:pStyle w:val="H1"/>
        <w:rPr>
          <w:rtl/>
        </w:rPr>
      </w:pPr>
      <w:r>
        <w:rPr>
          <w:rFonts w:hint="cs"/>
          <w:rtl/>
        </w:rPr>
        <w:lastRenderedPageBreak/>
        <w:t>اللجنة</w:t>
      </w:r>
      <w:r>
        <w:rPr>
          <w:rtl/>
        </w:rPr>
        <w:t xml:space="preserve"> المعنية بحقوق الإنسان</w:t>
      </w:r>
    </w:p>
    <w:p w:rsidR="009047B6" w:rsidRPr="003248F8" w:rsidRDefault="009047B6" w:rsidP="003248F8">
      <w:pPr>
        <w:pStyle w:val="H1"/>
        <w:spacing w:line="120" w:lineRule="exact"/>
        <w:rPr>
          <w:sz w:val="10"/>
          <w:rtl/>
        </w:rPr>
      </w:pPr>
    </w:p>
    <w:p w:rsidR="003248F8" w:rsidRPr="003248F8" w:rsidRDefault="003248F8" w:rsidP="003248F8">
      <w:pPr>
        <w:spacing w:line="120" w:lineRule="exact"/>
        <w:rPr>
          <w:sz w:val="10"/>
          <w:rtl/>
        </w:rPr>
      </w:pPr>
    </w:p>
    <w:p w:rsidR="003248F8" w:rsidRPr="003248F8" w:rsidRDefault="003248F8" w:rsidP="003248F8">
      <w:pPr>
        <w:spacing w:line="120" w:lineRule="exact"/>
        <w:rPr>
          <w:sz w:val="10"/>
          <w:rtl/>
        </w:rPr>
      </w:pPr>
    </w:p>
    <w:p w:rsidR="003248F8" w:rsidRDefault="003248F8" w:rsidP="003248F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تقرير متابعة الملاحظات الختامية للجنة المعنية بحقوق الإنسان*</w:t>
      </w:r>
    </w:p>
    <w:p w:rsidR="003248F8" w:rsidRPr="003248F8" w:rsidRDefault="003248F8" w:rsidP="003248F8">
      <w:pPr>
        <w:pStyle w:val="SingleTxt"/>
        <w:spacing w:after="0" w:line="120" w:lineRule="exact"/>
        <w:rPr>
          <w:sz w:val="10"/>
          <w:rtl/>
        </w:rPr>
      </w:pPr>
    </w:p>
    <w:p w:rsidR="003248F8" w:rsidRPr="003248F8" w:rsidRDefault="003248F8" w:rsidP="003248F8">
      <w:pPr>
        <w:pStyle w:val="SingleTxt"/>
        <w:spacing w:after="0" w:line="120" w:lineRule="exact"/>
        <w:rPr>
          <w:sz w:val="10"/>
          <w:rtl/>
        </w:rPr>
      </w:pPr>
    </w:p>
    <w:p w:rsidR="00D07A58" w:rsidRPr="00D07A58" w:rsidRDefault="003248F8" w:rsidP="00D07A5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تقرير المقررة الخاصة المعنية بمتابعة الملاحظات الختامية للجنة المعنية بحقوق الإنسان</w:t>
      </w:r>
    </w:p>
    <w:p w:rsidR="00D07A58" w:rsidRPr="00F12FB7" w:rsidRDefault="00D07A58" w:rsidP="00D07A58">
      <w:pPr>
        <w:framePr w:w="9792" w:h="432" w:hSpace="187" w:wrap="around" w:hAnchor="page" w:x="1196" w:yAlign="bottom"/>
        <w:spacing w:line="240" w:lineRule="auto"/>
        <w:rPr>
          <w:szCs w:val="10"/>
          <w:rtl/>
        </w:rPr>
      </w:pPr>
    </w:p>
    <w:p w:rsidR="00D07A58" w:rsidRPr="00F12FB7" w:rsidRDefault="00D07A58" w:rsidP="00D07A58">
      <w:pPr>
        <w:framePr w:w="9792" w:h="432" w:hSpace="187" w:wrap="around" w:hAnchor="page" w:x="1196" w:yAlign="bottom"/>
        <w:spacing w:line="240" w:lineRule="auto"/>
        <w:rPr>
          <w:szCs w:val="6"/>
          <w:rtl/>
        </w:rPr>
      </w:pPr>
      <w:r w:rsidRPr="00F12FB7">
        <w:rPr>
          <w:noProof/>
          <w:w w:val="100"/>
          <w:szCs w:val="6"/>
          <w:rtl/>
        </w:rPr>
        <mc:AlternateContent>
          <mc:Choice Requires="wps">
            <w:drawing>
              <wp:anchor distT="0" distB="0" distL="114300" distR="114300" simplePos="0" relativeHeight="251659264" behindDoc="0" locked="0" layoutInCell="1" allowOverlap="1" wp14:anchorId="0CAEC223" wp14:editId="275A68AC">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D07A58" w:rsidRPr="00F12FB7" w:rsidRDefault="00D07A58" w:rsidP="00897BF4">
      <w:pPr>
        <w:framePr w:w="9792" w:h="432" w:hSpace="187" w:wrap="around" w:hAnchor="page" w:x="1196" w:yAlign="bottom"/>
        <w:tabs>
          <w:tab w:val="right" w:pos="1195"/>
          <w:tab w:val="left" w:pos="1267"/>
        </w:tabs>
        <w:spacing w:after="80" w:line="300" w:lineRule="exact"/>
        <w:ind w:left="1267" w:right="1267" w:hanging="547"/>
        <w:rPr>
          <w:sz w:val="17"/>
          <w:szCs w:val="26"/>
        </w:rPr>
      </w:pPr>
      <w:r>
        <w:rPr>
          <w:sz w:val="17"/>
          <w:szCs w:val="26"/>
          <w:rtl/>
        </w:rPr>
        <w:tab/>
      </w:r>
      <w:r>
        <w:rPr>
          <w:rFonts w:hint="cs"/>
          <w:sz w:val="17"/>
          <w:szCs w:val="26"/>
          <w:rtl/>
        </w:rPr>
        <w:t>*</w:t>
      </w:r>
      <w:r>
        <w:rPr>
          <w:sz w:val="17"/>
          <w:szCs w:val="26"/>
          <w:rtl/>
        </w:rPr>
        <w:tab/>
      </w:r>
      <w:r w:rsidR="00897BF4">
        <w:rPr>
          <w:rFonts w:hint="cs"/>
          <w:sz w:val="17"/>
          <w:szCs w:val="26"/>
          <w:rtl/>
        </w:rPr>
        <w:t>اعتمدتها اللجنة في جلستها 113 (16 آذار/مارس - 2 نيسان/أبريل 2015).</w:t>
      </w:r>
    </w:p>
    <w:p w:rsidR="00D07A58" w:rsidRPr="00D07A58" w:rsidRDefault="00D07A58" w:rsidP="00D07A58">
      <w:pPr>
        <w:pStyle w:val="SingleTxt"/>
        <w:spacing w:after="0" w:line="120" w:lineRule="exact"/>
        <w:rPr>
          <w:sz w:val="10"/>
          <w:rtl/>
        </w:rPr>
      </w:pPr>
    </w:p>
    <w:p w:rsidR="00D07A58" w:rsidRPr="00D07A58" w:rsidRDefault="00D07A58" w:rsidP="00D07A58">
      <w:pPr>
        <w:pStyle w:val="SingleTxt"/>
        <w:spacing w:after="0" w:line="120" w:lineRule="exact"/>
        <w:rPr>
          <w:sz w:val="10"/>
          <w:rtl/>
        </w:rPr>
      </w:pPr>
    </w:p>
    <w:p w:rsidR="003248F8" w:rsidRDefault="003248F8" w:rsidP="003248F8">
      <w:pPr>
        <w:pStyle w:val="SingleTxt"/>
        <w:rPr>
          <w:rtl/>
        </w:rPr>
      </w:pPr>
      <w:r>
        <w:rPr>
          <w:rtl/>
        </w:rPr>
        <w:t>1-</w:t>
      </w:r>
      <w:r>
        <w:rPr>
          <w:rtl/>
        </w:rPr>
        <w:tab/>
        <w:t>يجوز للجنة المعنية بحقوق الإنسان، وفقاً للمادة 4(4) من العهد الدولي الخاص بالحقوق المدنية والسياسية، أن تُعد تقارير متابعة استناداً إلى مختلف مواد وأحكام العهد وذلك بغية مساعدة الدول الأطراف على الوفاء بالتزاماتها فيما يتعلق بتقديم التقارير. وقد أعد هذا التقرير الذي تقدمه المقررة الخاصة المعنية بمتابعة الملاحظات الختامية للجنة المعنية بحقوق الإنسان بالرجوع إلى تلك المادة.</w:t>
      </w:r>
    </w:p>
    <w:p w:rsidR="003248F8" w:rsidRDefault="003248F8" w:rsidP="00D07A58">
      <w:pPr>
        <w:pStyle w:val="SingleTxt"/>
        <w:rPr>
          <w:rtl/>
        </w:rPr>
      </w:pPr>
      <w:r>
        <w:rPr>
          <w:rtl/>
        </w:rPr>
        <w:t>2-</w:t>
      </w:r>
      <w:r>
        <w:rPr>
          <w:rtl/>
        </w:rPr>
        <w:tab/>
        <w:t>وترد في التقرير أدناه المعلومات التي تلقتها المقررة الخاصة المعنية بمتابعة الملاحظات الختامية للجنة المعنية بحقوق الإنسان في الفترة التي تخللت دورتيها 112 و113. كما ترد فيه التحليلات والقرارات التي اعتمدتها اللجنة أثناء دورتها 113. ويرد في الجدول أدناه جميع ما توفر من معلومات عن إجراء المتابعة الذي شرعت فيه اللجنة منذ دورتها السابعة والثمانين التي عُقدت في تموز/يوليه 2006.</w:t>
      </w:r>
    </w:p>
    <w:p w:rsidR="00D07A58" w:rsidRPr="00D07A58" w:rsidRDefault="00D07A58" w:rsidP="00D07A58">
      <w:pPr>
        <w:pStyle w:val="SingleTxt"/>
        <w:spacing w:after="0" w:line="120" w:lineRule="exact"/>
        <w:rPr>
          <w:sz w:val="10"/>
          <w:rtl/>
        </w:rPr>
      </w:pPr>
    </w:p>
    <w:p w:rsidR="00D07A58" w:rsidRPr="00D07A58" w:rsidRDefault="00D07A58" w:rsidP="00D07A58">
      <w:pPr>
        <w:pStyle w:val="SingleTxt"/>
        <w:spacing w:after="0" w:line="120" w:lineRule="exact"/>
        <w:rPr>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24"/>
        <w:gridCol w:w="5750"/>
      </w:tblGrid>
      <w:tr w:rsidR="00D07A58" w:rsidRPr="00117D1A" w:rsidTr="008123A7">
        <w:trPr>
          <w:cantSplit/>
          <w:tblHeader/>
        </w:trPr>
        <w:tc>
          <w:tcPr>
            <w:tcW w:w="1824" w:type="dxa"/>
            <w:tcBorders>
              <w:top w:val="single" w:sz="4" w:space="0" w:color="auto"/>
              <w:bottom w:val="single" w:sz="12" w:space="0" w:color="auto"/>
            </w:tcBorders>
            <w:shd w:val="clear" w:color="auto" w:fill="auto"/>
          </w:tcPr>
          <w:p w:rsidR="00D07A58" w:rsidRPr="00117D1A" w:rsidRDefault="00D07A58" w:rsidP="007E7328">
            <w:pPr>
              <w:tabs>
                <w:tab w:val="left" w:pos="288"/>
                <w:tab w:val="left" w:pos="576"/>
                <w:tab w:val="left" w:pos="864"/>
                <w:tab w:val="left" w:pos="1152"/>
              </w:tabs>
              <w:spacing w:before="40" w:after="120" w:line="340" w:lineRule="exact"/>
              <w:ind w:left="57" w:right="57"/>
              <w:rPr>
                <w:i/>
                <w:iCs/>
                <w:rtl/>
              </w:rPr>
            </w:pPr>
            <w:r w:rsidRPr="00117D1A">
              <w:rPr>
                <w:i/>
                <w:iCs/>
                <w:rtl/>
              </w:rPr>
              <w:t>معايير تقييم الردود</w:t>
            </w:r>
          </w:p>
        </w:tc>
        <w:tc>
          <w:tcPr>
            <w:tcW w:w="5750" w:type="dxa"/>
            <w:tcBorders>
              <w:top w:val="single" w:sz="4" w:space="0" w:color="auto"/>
              <w:bottom w:val="single" w:sz="12" w:space="0" w:color="auto"/>
            </w:tcBorders>
            <w:shd w:val="clear" w:color="auto" w:fill="auto"/>
          </w:tcPr>
          <w:p w:rsidR="00D07A58" w:rsidRPr="00117D1A" w:rsidRDefault="00D07A58" w:rsidP="007E7328">
            <w:pPr>
              <w:tabs>
                <w:tab w:val="left" w:pos="288"/>
                <w:tab w:val="left" w:pos="576"/>
                <w:tab w:val="left" w:pos="864"/>
                <w:tab w:val="left" w:pos="1152"/>
              </w:tabs>
              <w:spacing w:before="40" w:after="120" w:line="340" w:lineRule="exact"/>
              <w:ind w:left="57" w:right="57"/>
              <w:rPr>
                <w:i/>
                <w:iCs/>
                <w:rtl/>
              </w:rPr>
            </w:pPr>
          </w:p>
        </w:tc>
      </w:tr>
      <w:tr w:rsidR="00D07A58" w:rsidRPr="00117D1A" w:rsidTr="008123A7">
        <w:trPr>
          <w:cantSplit/>
          <w:trHeight w:hRule="exact" w:val="115"/>
          <w:tblHeader/>
        </w:trPr>
        <w:tc>
          <w:tcPr>
            <w:tcW w:w="1824" w:type="dxa"/>
            <w:tcBorders>
              <w:top w:val="single" w:sz="12" w:space="0" w:color="auto"/>
            </w:tcBorders>
            <w:shd w:val="clear" w:color="auto" w:fill="auto"/>
          </w:tcPr>
          <w:p w:rsidR="00D07A58" w:rsidRPr="00117D1A" w:rsidRDefault="00D07A58" w:rsidP="007E7328">
            <w:pPr>
              <w:tabs>
                <w:tab w:val="left" w:pos="288"/>
                <w:tab w:val="left" w:pos="576"/>
                <w:tab w:val="left" w:pos="864"/>
                <w:tab w:val="left" w:pos="1152"/>
              </w:tabs>
              <w:spacing w:before="40" w:after="120" w:line="340" w:lineRule="exact"/>
              <w:ind w:left="57" w:right="57"/>
              <w:rPr>
                <w:rtl/>
              </w:rPr>
            </w:pPr>
          </w:p>
        </w:tc>
        <w:tc>
          <w:tcPr>
            <w:tcW w:w="5750" w:type="dxa"/>
            <w:tcBorders>
              <w:top w:val="single" w:sz="12" w:space="0" w:color="auto"/>
            </w:tcBorders>
            <w:shd w:val="clear" w:color="auto" w:fill="auto"/>
          </w:tcPr>
          <w:p w:rsidR="00D07A58" w:rsidRPr="00117D1A" w:rsidRDefault="00D07A58" w:rsidP="007E7328">
            <w:pPr>
              <w:tabs>
                <w:tab w:val="left" w:pos="288"/>
                <w:tab w:val="left" w:pos="576"/>
                <w:tab w:val="left" w:pos="864"/>
                <w:tab w:val="left" w:pos="1152"/>
              </w:tabs>
              <w:spacing w:before="40" w:after="120" w:line="340" w:lineRule="exact"/>
              <w:ind w:left="57" w:right="57"/>
              <w:rPr>
                <w:rtl/>
              </w:rPr>
            </w:pPr>
          </w:p>
        </w:tc>
      </w:tr>
      <w:tr w:rsidR="00E20858" w:rsidRPr="00117D1A" w:rsidTr="008123A7">
        <w:trPr>
          <w:cantSplit/>
        </w:trPr>
        <w:tc>
          <w:tcPr>
            <w:tcW w:w="7574" w:type="dxa"/>
            <w:gridSpan w:val="2"/>
            <w:shd w:val="clear" w:color="auto" w:fill="auto"/>
          </w:tcPr>
          <w:p w:rsidR="00E20858" w:rsidRPr="00117D1A" w:rsidRDefault="00E20858" w:rsidP="007E7328">
            <w:pPr>
              <w:tabs>
                <w:tab w:val="left" w:pos="288"/>
                <w:tab w:val="left" w:pos="576"/>
                <w:tab w:val="left" w:pos="864"/>
                <w:tab w:val="left" w:pos="1152"/>
              </w:tabs>
              <w:spacing w:before="40" w:after="120" w:line="340" w:lineRule="exact"/>
              <w:ind w:left="57" w:right="57"/>
              <w:rPr>
                <w:rtl/>
              </w:rPr>
            </w:pPr>
            <w:r w:rsidRPr="00117D1A">
              <w:rPr>
                <w:rFonts w:hint="cs"/>
                <w:rtl/>
              </w:rPr>
              <w:t>رد/إجراء مرض</w:t>
            </w:r>
          </w:p>
        </w:tc>
      </w:tr>
      <w:tr w:rsidR="00D07A58" w:rsidRPr="00117D1A" w:rsidTr="008123A7">
        <w:trPr>
          <w:cantSplit/>
        </w:trPr>
        <w:tc>
          <w:tcPr>
            <w:tcW w:w="1824" w:type="dxa"/>
            <w:shd w:val="clear" w:color="auto" w:fill="auto"/>
          </w:tcPr>
          <w:p w:rsidR="00D07A58" w:rsidRPr="00117D1A" w:rsidRDefault="00D07A58" w:rsidP="007E7328">
            <w:pPr>
              <w:tabs>
                <w:tab w:val="left" w:pos="662"/>
                <w:tab w:val="left" w:pos="1267"/>
                <w:tab w:val="left" w:pos="1987"/>
                <w:tab w:val="left" w:pos="2650"/>
              </w:tabs>
              <w:spacing w:before="40" w:after="120" w:line="340" w:lineRule="exact"/>
              <w:ind w:left="57" w:right="57"/>
              <w:rPr>
                <w:rtl/>
              </w:rPr>
            </w:pPr>
            <w:r w:rsidRPr="00117D1A">
              <w:rPr>
                <w:rtl/>
              </w:rPr>
              <w:t>ألف</w:t>
            </w:r>
          </w:p>
        </w:tc>
        <w:tc>
          <w:tcPr>
            <w:tcW w:w="5750" w:type="dxa"/>
            <w:shd w:val="clear" w:color="auto" w:fill="auto"/>
          </w:tcPr>
          <w:p w:rsidR="00D07A58" w:rsidRPr="00117D1A" w:rsidRDefault="00D07A58" w:rsidP="007E7328">
            <w:pPr>
              <w:tabs>
                <w:tab w:val="left" w:pos="288"/>
                <w:tab w:val="left" w:pos="576"/>
                <w:tab w:val="left" w:pos="864"/>
                <w:tab w:val="left" w:pos="1152"/>
              </w:tabs>
              <w:spacing w:before="40" w:after="120" w:line="340" w:lineRule="exact"/>
              <w:ind w:left="57" w:right="57"/>
              <w:rPr>
                <w:rtl/>
              </w:rPr>
            </w:pPr>
            <w:r w:rsidRPr="00117D1A">
              <w:rPr>
                <w:rtl/>
              </w:rPr>
              <w:t>رد/إجراء مرض</w:t>
            </w:r>
            <w:r w:rsidRPr="00117D1A">
              <w:rPr>
                <w:rFonts w:hint="cs"/>
                <w:rtl/>
              </w:rPr>
              <w:t xml:space="preserve"> إجمالاً</w:t>
            </w:r>
          </w:p>
        </w:tc>
      </w:tr>
      <w:tr w:rsidR="00E20858" w:rsidRPr="00117D1A" w:rsidTr="008123A7">
        <w:trPr>
          <w:cantSplit/>
        </w:trPr>
        <w:tc>
          <w:tcPr>
            <w:tcW w:w="7574" w:type="dxa"/>
            <w:gridSpan w:val="2"/>
            <w:shd w:val="clear" w:color="auto" w:fill="auto"/>
          </w:tcPr>
          <w:p w:rsidR="00E20858" w:rsidRPr="00117D1A" w:rsidRDefault="00E20858" w:rsidP="007E7328">
            <w:pPr>
              <w:tabs>
                <w:tab w:val="left" w:pos="288"/>
                <w:tab w:val="left" w:pos="576"/>
                <w:tab w:val="left" w:pos="864"/>
                <w:tab w:val="left" w:pos="1152"/>
              </w:tabs>
              <w:spacing w:before="40" w:after="120" w:line="340" w:lineRule="exact"/>
              <w:ind w:left="57" w:right="57"/>
              <w:rPr>
                <w:rtl/>
              </w:rPr>
            </w:pPr>
            <w:r w:rsidRPr="00117D1A">
              <w:rPr>
                <w:rtl/>
              </w:rPr>
              <w:t>رد/إجراء مرض جزئياً</w:t>
            </w:r>
          </w:p>
        </w:tc>
      </w:tr>
      <w:tr w:rsidR="00D07A58" w:rsidRPr="00117D1A" w:rsidTr="008123A7">
        <w:trPr>
          <w:cantSplit/>
        </w:trPr>
        <w:tc>
          <w:tcPr>
            <w:tcW w:w="1824" w:type="dxa"/>
            <w:shd w:val="clear" w:color="auto" w:fill="auto"/>
          </w:tcPr>
          <w:p w:rsidR="00D07A58" w:rsidRPr="00117D1A" w:rsidRDefault="00D07A58" w:rsidP="007E7328">
            <w:pPr>
              <w:tabs>
                <w:tab w:val="left" w:pos="662"/>
                <w:tab w:val="left" w:pos="1267"/>
                <w:tab w:val="left" w:pos="1987"/>
                <w:tab w:val="left" w:pos="2650"/>
              </w:tabs>
              <w:spacing w:before="40" w:after="120" w:line="340" w:lineRule="exact"/>
              <w:ind w:left="57" w:right="57"/>
              <w:rPr>
                <w:rtl/>
              </w:rPr>
            </w:pPr>
            <w:r w:rsidRPr="00117D1A">
              <w:rPr>
                <w:rtl/>
              </w:rPr>
              <w:t>باء1</w:t>
            </w:r>
            <w:r w:rsidRPr="00117D1A">
              <w:rPr>
                <w:rtl/>
              </w:rPr>
              <w:tab/>
            </w:r>
          </w:p>
        </w:tc>
        <w:tc>
          <w:tcPr>
            <w:tcW w:w="5750" w:type="dxa"/>
            <w:shd w:val="clear" w:color="auto" w:fill="auto"/>
          </w:tcPr>
          <w:p w:rsidR="00D07A58" w:rsidRPr="00117D1A" w:rsidRDefault="00D07A58" w:rsidP="007E7328">
            <w:pPr>
              <w:tabs>
                <w:tab w:val="left" w:pos="288"/>
                <w:tab w:val="left" w:pos="576"/>
                <w:tab w:val="left" w:pos="864"/>
                <w:tab w:val="left" w:pos="1152"/>
              </w:tabs>
              <w:spacing w:before="40" w:after="120" w:line="340" w:lineRule="exact"/>
              <w:ind w:left="57" w:right="57"/>
              <w:rPr>
                <w:rtl/>
              </w:rPr>
            </w:pPr>
            <w:r w:rsidRPr="00117D1A">
              <w:rPr>
                <w:rtl/>
              </w:rPr>
              <w:t xml:space="preserve">اتخذت إجراءات ملموسة ولكن </w:t>
            </w:r>
            <w:r w:rsidRPr="00117D1A">
              <w:rPr>
                <w:rFonts w:hint="cs"/>
                <w:rtl/>
              </w:rPr>
              <w:t>لا بدّ من</w:t>
            </w:r>
            <w:r w:rsidRPr="00117D1A">
              <w:rPr>
                <w:rtl/>
              </w:rPr>
              <w:t xml:space="preserve"> تقديم معلومات إضافية</w:t>
            </w:r>
          </w:p>
        </w:tc>
      </w:tr>
      <w:tr w:rsidR="00D07A58" w:rsidRPr="00117D1A" w:rsidTr="008123A7">
        <w:trPr>
          <w:cantSplit/>
        </w:trPr>
        <w:tc>
          <w:tcPr>
            <w:tcW w:w="1824" w:type="dxa"/>
            <w:shd w:val="clear" w:color="auto" w:fill="auto"/>
          </w:tcPr>
          <w:p w:rsidR="00D07A58" w:rsidRPr="00117D1A" w:rsidRDefault="00D07A58" w:rsidP="007E7328">
            <w:pPr>
              <w:tabs>
                <w:tab w:val="left" w:pos="662"/>
                <w:tab w:val="left" w:pos="1267"/>
                <w:tab w:val="left" w:pos="1987"/>
                <w:tab w:val="left" w:pos="2650"/>
              </w:tabs>
              <w:spacing w:before="40" w:after="120" w:line="340" w:lineRule="exact"/>
              <w:ind w:left="57" w:right="57"/>
              <w:rPr>
                <w:rtl/>
              </w:rPr>
            </w:pPr>
            <w:r w:rsidRPr="00117D1A">
              <w:rPr>
                <w:rtl/>
              </w:rPr>
              <w:lastRenderedPageBreak/>
              <w:t>باء2</w:t>
            </w:r>
            <w:r w:rsidRPr="00117D1A">
              <w:rPr>
                <w:rtl/>
              </w:rPr>
              <w:tab/>
            </w:r>
          </w:p>
        </w:tc>
        <w:tc>
          <w:tcPr>
            <w:tcW w:w="5750" w:type="dxa"/>
            <w:shd w:val="clear" w:color="auto" w:fill="auto"/>
          </w:tcPr>
          <w:p w:rsidR="00D07A58" w:rsidRPr="008123A7" w:rsidRDefault="00D07A58" w:rsidP="007E7328">
            <w:pPr>
              <w:tabs>
                <w:tab w:val="left" w:pos="288"/>
                <w:tab w:val="left" w:pos="576"/>
                <w:tab w:val="left" w:pos="864"/>
                <w:tab w:val="left" w:pos="1152"/>
              </w:tabs>
              <w:spacing w:before="40" w:after="120" w:line="340" w:lineRule="exact"/>
              <w:ind w:left="57" w:right="57"/>
              <w:rPr>
                <w:spacing w:val="-4"/>
                <w:rtl/>
              </w:rPr>
            </w:pPr>
            <w:r w:rsidRPr="008123A7">
              <w:rPr>
                <w:spacing w:val="-4"/>
                <w:rtl/>
              </w:rPr>
              <w:t xml:space="preserve">اتخذت إجراءات أولية ولكن </w:t>
            </w:r>
            <w:r w:rsidRPr="008123A7">
              <w:rPr>
                <w:rFonts w:hint="cs"/>
                <w:spacing w:val="-4"/>
                <w:rtl/>
              </w:rPr>
              <w:t>لا بدّ من</w:t>
            </w:r>
            <w:r w:rsidRPr="008123A7">
              <w:rPr>
                <w:spacing w:val="-4"/>
                <w:rtl/>
              </w:rPr>
              <w:t xml:space="preserve"> اتخاذ تدابير وتقديم معلومات إضافية</w:t>
            </w:r>
          </w:p>
        </w:tc>
      </w:tr>
      <w:tr w:rsidR="00E20858" w:rsidRPr="00117D1A" w:rsidTr="008123A7">
        <w:trPr>
          <w:cantSplit/>
        </w:trPr>
        <w:tc>
          <w:tcPr>
            <w:tcW w:w="7574" w:type="dxa"/>
            <w:gridSpan w:val="2"/>
            <w:shd w:val="clear" w:color="auto" w:fill="auto"/>
          </w:tcPr>
          <w:p w:rsidR="00E20858" w:rsidRPr="00117D1A" w:rsidRDefault="00E20858" w:rsidP="007E7328">
            <w:pPr>
              <w:tabs>
                <w:tab w:val="left" w:pos="288"/>
                <w:tab w:val="left" w:pos="576"/>
                <w:tab w:val="left" w:pos="864"/>
                <w:tab w:val="left" w:pos="1152"/>
              </w:tabs>
              <w:spacing w:before="40" w:after="120" w:line="340" w:lineRule="exact"/>
              <w:ind w:left="57" w:right="57"/>
              <w:rPr>
                <w:rtl/>
              </w:rPr>
            </w:pPr>
            <w:r w:rsidRPr="00117D1A">
              <w:rPr>
                <w:rtl/>
              </w:rPr>
              <w:t>رد/إجراء غير مرض</w:t>
            </w:r>
          </w:p>
        </w:tc>
      </w:tr>
      <w:tr w:rsidR="00D07A58" w:rsidRPr="00117D1A" w:rsidTr="008123A7">
        <w:trPr>
          <w:cantSplit/>
        </w:trPr>
        <w:tc>
          <w:tcPr>
            <w:tcW w:w="1824" w:type="dxa"/>
            <w:shd w:val="clear" w:color="auto" w:fill="auto"/>
          </w:tcPr>
          <w:p w:rsidR="00D07A58" w:rsidRPr="00117D1A" w:rsidRDefault="00D07A58" w:rsidP="007E7328">
            <w:pPr>
              <w:tabs>
                <w:tab w:val="left" w:pos="662"/>
                <w:tab w:val="left" w:pos="1267"/>
                <w:tab w:val="left" w:pos="1987"/>
                <w:tab w:val="left" w:pos="2650"/>
              </w:tabs>
              <w:spacing w:before="40" w:after="120" w:line="340" w:lineRule="exact"/>
              <w:ind w:left="57" w:right="57"/>
              <w:rPr>
                <w:rtl/>
              </w:rPr>
            </w:pPr>
            <w:r w:rsidRPr="00117D1A">
              <w:rPr>
                <w:rtl/>
              </w:rPr>
              <w:t>جيم1</w:t>
            </w:r>
            <w:r w:rsidRPr="00117D1A">
              <w:rPr>
                <w:rtl/>
              </w:rPr>
              <w:tab/>
            </w:r>
          </w:p>
        </w:tc>
        <w:tc>
          <w:tcPr>
            <w:tcW w:w="5750" w:type="dxa"/>
            <w:shd w:val="clear" w:color="auto" w:fill="auto"/>
          </w:tcPr>
          <w:p w:rsidR="00D07A58" w:rsidRPr="00117D1A" w:rsidRDefault="00EA0600" w:rsidP="007E7328">
            <w:pPr>
              <w:tabs>
                <w:tab w:val="left" w:pos="288"/>
                <w:tab w:val="left" w:pos="576"/>
                <w:tab w:val="left" w:pos="864"/>
                <w:tab w:val="left" w:pos="1152"/>
              </w:tabs>
              <w:spacing w:before="40" w:after="120" w:line="340" w:lineRule="exact"/>
              <w:ind w:left="57" w:right="57"/>
              <w:rPr>
                <w:rtl/>
              </w:rPr>
            </w:pPr>
            <w:r w:rsidRPr="00117D1A">
              <w:rPr>
                <w:rtl/>
              </w:rPr>
              <w:t>ورد رد ولكن الإجراءات المتخذة لا تؤدي إلى تنفيذ التوصية</w:t>
            </w:r>
          </w:p>
        </w:tc>
      </w:tr>
      <w:tr w:rsidR="00D07A58" w:rsidRPr="00117D1A" w:rsidTr="008123A7">
        <w:trPr>
          <w:cantSplit/>
        </w:trPr>
        <w:tc>
          <w:tcPr>
            <w:tcW w:w="1824" w:type="dxa"/>
            <w:shd w:val="clear" w:color="auto" w:fill="auto"/>
          </w:tcPr>
          <w:p w:rsidR="00D07A58" w:rsidRPr="00117D1A" w:rsidRDefault="00D07A58" w:rsidP="007E7328">
            <w:pPr>
              <w:tabs>
                <w:tab w:val="left" w:pos="662"/>
                <w:tab w:val="left" w:pos="1267"/>
                <w:tab w:val="left" w:pos="1987"/>
                <w:tab w:val="left" w:pos="2650"/>
              </w:tabs>
              <w:spacing w:before="40" w:after="120" w:line="340" w:lineRule="exact"/>
              <w:ind w:left="57" w:right="57"/>
              <w:rPr>
                <w:rtl/>
              </w:rPr>
            </w:pPr>
            <w:r w:rsidRPr="00117D1A">
              <w:rPr>
                <w:rtl/>
              </w:rPr>
              <w:t>جيم2</w:t>
            </w:r>
            <w:r w:rsidRPr="00117D1A">
              <w:rPr>
                <w:rtl/>
              </w:rPr>
              <w:tab/>
            </w:r>
          </w:p>
        </w:tc>
        <w:tc>
          <w:tcPr>
            <w:tcW w:w="5750" w:type="dxa"/>
            <w:shd w:val="clear" w:color="auto" w:fill="auto"/>
          </w:tcPr>
          <w:p w:rsidR="00D07A58" w:rsidRPr="00117D1A" w:rsidRDefault="00EA0600" w:rsidP="007E7328">
            <w:pPr>
              <w:tabs>
                <w:tab w:val="left" w:pos="288"/>
                <w:tab w:val="left" w:pos="576"/>
                <w:tab w:val="left" w:pos="864"/>
                <w:tab w:val="left" w:pos="1152"/>
              </w:tabs>
              <w:spacing w:before="40" w:after="120" w:line="340" w:lineRule="exact"/>
              <w:ind w:left="57" w:right="57"/>
              <w:rPr>
                <w:rtl/>
              </w:rPr>
            </w:pPr>
            <w:r w:rsidRPr="00117D1A">
              <w:rPr>
                <w:rtl/>
              </w:rPr>
              <w:t>ورد رد ولكنه لا يتعلق بالتوصية</w:t>
            </w:r>
          </w:p>
        </w:tc>
      </w:tr>
      <w:tr w:rsidR="00E20858" w:rsidRPr="00117D1A" w:rsidTr="008123A7">
        <w:trPr>
          <w:cantSplit/>
        </w:trPr>
        <w:tc>
          <w:tcPr>
            <w:tcW w:w="7574" w:type="dxa"/>
            <w:gridSpan w:val="2"/>
            <w:shd w:val="clear" w:color="auto" w:fill="auto"/>
          </w:tcPr>
          <w:p w:rsidR="00E20858" w:rsidRPr="00117D1A" w:rsidRDefault="00E20858" w:rsidP="007E7328">
            <w:pPr>
              <w:tabs>
                <w:tab w:val="left" w:pos="288"/>
                <w:tab w:val="left" w:pos="576"/>
                <w:tab w:val="left" w:pos="864"/>
                <w:tab w:val="left" w:pos="1152"/>
              </w:tabs>
              <w:spacing w:before="40" w:after="120" w:line="340" w:lineRule="exact"/>
              <w:ind w:left="57" w:right="57"/>
              <w:rPr>
                <w:rtl/>
              </w:rPr>
            </w:pPr>
            <w:r w:rsidRPr="00117D1A">
              <w:rPr>
                <w:rtl/>
              </w:rPr>
              <w:t>لم يتم أي تعاون مع اللجنة</w:t>
            </w:r>
          </w:p>
        </w:tc>
      </w:tr>
      <w:tr w:rsidR="00D07A58" w:rsidRPr="00117D1A" w:rsidTr="008123A7">
        <w:trPr>
          <w:cantSplit/>
        </w:trPr>
        <w:tc>
          <w:tcPr>
            <w:tcW w:w="1824" w:type="dxa"/>
            <w:shd w:val="clear" w:color="auto" w:fill="auto"/>
          </w:tcPr>
          <w:p w:rsidR="00D07A58" w:rsidRPr="00117D1A" w:rsidRDefault="00D07A58" w:rsidP="007E7328">
            <w:pPr>
              <w:tabs>
                <w:tab w:val="left" w:pos="662"/>
                <w:tab w:val="left" w:pos="1267"/>
                <w:tab w:val="left" w:pos="1987"/>
                <w:tab w:val="left" w:pos="2650"/>
              </w:tabs>
              <w:spacing w:before="40" w:after="120" w:line="340" w:lineRule="exact"/>
              <w:ind w:left="57" w:right="57"/>
              <w:rPr>
                <w:rtl/>
              </w:rPr>
            </w:pPr>
            <w:r w:rsidRPr="00117D1A">
              <w:rPr>
                <w:rtl/>
              </w:rPr>
              <w:t>دال1</w:t>
            </w:r>
            <w:r w:rsidRPr="00117D1A">
              <w:rPr>
                <w:rtl/>
              </w:rPr>
              <w:tab/>
            </w:r>
          </w:p>
        </w:tc>
        <w:tc>
          <w:tcPr>
            <w:tcW w:w="5750" w:type="dxa"/>
            <w:shd w:val="clear" w:color="auto" w:fill="auto"/>
          </w:tcPr>
          <w:p w:rsidR="00D07A58" w:rsidRPr="00117D1A" w:rsidRDefault="00EA0600" w:rsidP="007E7328">
            <w:pPr>
              <w:tabs>
                <w:tab w:val="left" w:pos="288"/>
                <w:tab w:val="left" w:pos="576"/>
                <w:tab w:val="left" w:pos="864"/>
                <w:tab w:val="left" w:pos="1152"/>
              </w:tabs>
              <w:spacing w:before="40" w:after="120" w:line="340" w:lineRule="exact"/>
              <w:ind w:left="57" w:right="57"/>
              <w:rPr>
                <w:rtl/>
              </w:rPr>
            </w:pPr>
            <w:r w:rsidRPr="00117D1A">
              <w:rPr>
                <w:rtl/>
              </w:rPr>
              <w:t>لم يرد أي رد ضمن الآجال المضروبة، أو لم يتضمن التقرير أي ردٍ على سؤال محدد</w:t>
            </w:r>
          </w:p>
        </w:tc>
      </w:tr>
      <w:tr w:rsidR="00D07A58" w:rsidRPr="00117D1A" w:rsidTr="008123A7">
        <w:trPr>
          <w:cantSplit/>
        </w:trPr>
        <w:tc>
          <w:tcPr>
            <w:tcW w:w="1824" w:type="dxa"/>
            <w:shd w:val="clear" w:color="auto" w:fill="auto"/>
          </w:tcPr>
          <w:p w:rsidR="00D07A58" w:rsidRPr="00117D1A" w:rsidRDefault="00D07A58" w:rsidP="007E7328">
            <w:pPr>
              <w:tabs>
                <w:tab w:val="left" w:pos="662"/>
                <w:tab w:val="left" w:pos="1267"/>
                <w:tab w:val="left" w:pos="1987"/>
                <w:tab w:val="left" w:pos="2650"/>
              </w:tabs>
              <w:spacing w:before="40" w:after="120" w:line="340" w:lineRule="exact"/>
              <w:ind w:left="57" w:right="57"/>
              <w:rPr>
                <w:rtl/>
              </w:rPr>
            </w:pPr>
            <w:r w:rsidRPr="00117D1A">
              <w:rPr>
                <w:rtl/>
              </w:rPr>
              <w:t>دال2</w:t>
            </w:r>
            <w:r w:rsidRPr="00117D1A">
              <w:rPr>
                <w:rtl/>
              </w:rPr>
              <w:tab/>
            </w:r>
          </w:p>
        </w:tc>
        <w:tc>
          <w:tcPr>
            <w:tcW w:w="5750" w:type="dxa"/>
            <w:shd w:val="clear" w:color="auto" w:fill="auto"/>
          </w:tcPr>
          <w:p w:rsidR="00D07A58" w:rsidRPr="00117D1A" w:rsidRDefault="00EA0600" w:rsidP="007E7328">
            <w:pPr>
              <w:tabs>
                <w:tab w:val="left" w:pos="288"/>
                <w:tab w:val="left" w:pos="576"/>
                <w:tab w:val="left" w:pos="864"/>
                <w:tab w:val="left" w:pos="1152"/>
              </w:tabs>
              <w:spacing w:before="40" w:after="120" w:line="340" w:lineRule="exact"/>
              <w:ind w:left="57" w:right="57"/>
              <w:rPr>
                <w:rtl/>
              </w:rPr>
            </w:pPr>
            <w:r w:rsidRPr="00117D1A">
              <w:rPr>
                <w:rtl/>
              </w:rPr>
              <w:t>لم يرد أي رد بعد إرسال تذكير أو عدة تذكيرات</w:t>
            </w:r>
          </w:p>
        </w:tc>
      </w:tr>
      <w:tr w:rsidR="00E20858" w:rsidRPr="00117D1A" w:rsidTr="008123A7">
        <w:trPr>
          <w:cantSplit/>
        </w:trPr>
        <w:tc>
          <w:tcPr>
            <w:tcW w:w="7574" w:type="dxa"/>
            <w:gridSpan w:val="2"/>
            <w:shd w:val="clear" w:color="auto" w:fill="auto"/>
          </w:tcPr>
          <w:p w:rsidR="00E20858" w:rsidRPr="00117D1A" w:rsidRDefault="00E20858" w:rsidP="007E7328">
            <w:pPr>
              <w:tabs>
                <w:tab w:val="left" w:pos="288"/>
                <w:tab w:val="left" w:pos="576"/>
                <w:tab w:val="left" w:pos="864"/>
                <w:tab w:val="left" w:pos="1152"/>
              </w:tabs>
              <w:spacing w:before="40" w:after="120" w:line="340" w:lineRule="exact"/>
              <w:ind w:left="57" w:right="57"/>
              <w:rPr>
                <w:rtl/>
              </w:rPr>
            </w:pPr>
            <w:r w:rsidRPr="00117D1A">
              <w:rPr>
                <w:rtl/>
              </w:rPr>
              <w:t>التدابير المتخذة تخالف توصيات اللجنة</w:t>
            </w:r>
          </w:p>
        </w:tc>
      </w:tr>
      <w:tr w:rsidR="00D07A58" w:rsidRPr="00117D1A" w:rsidTr="008123A7">
        <w:trPr>
          <w:cantSplit/>
        </w:trPr>
        <w:tc>
          <w:tcPr>
            <w:tcW w:w="1824" w:type="dxa"/>
            <w:tcBorders>
              <w:bottom w:val="single" w:sz="12" w:space="0" w:color="auto"/>
            </w:tcBorders>
            <w:shd w:val="clear" w:color="auto" w:fill="auto"/>
          </w:tcPr>
          <w:p w:rsidR="00D07A58" w:rsidRPr="00117D1A" w:rsidRDefault="00D07A58" w:rsidP="007E7328">
            <w:pPr>
              <w:tabs>
                <w:tab w:val="left" w:pos="662"/>
                <w:tab w:val="left" w:pos="1267"/>
                <w:tab w:val="left" w:pos="1987"/>
                <w:tab w:val="left" w:pos="2650"/>
              </w:tabs>
              <w:spacing w:before="40" w:after="120" w:line="340" w:lineRule="exact"/>
              <w:ind w:left="57" w:right="57"/>
              <w:rPr>
                <w:rtl/>
              </w:rPr>
            </w:pPr>
            <w:r w:rsidRPr="00117D1A">
              <w:rPr>
                <w:rtl/>
              </w:rPr>
              <w:t>هاء</w:t>
            </w:r>
            <w:r w:rsidRPr="00117D1A">
              <w:rPr>
                <w:rtl/>
              </w:rPr>
              <w:tab/>
            </w:r>
          </w:p>
        </w:tc>
        <w:tc>
          <w:tcPr>
            <w:tcW w:w="5750" w:type="dxa"/>
            <w:tcBorders>
              <w:bottom w:val="single" w:sz="12" w:space="0" w:color="auto"/>
            </w:tcBorders>
            <w:shd w:val="clear" w:color="auto" w:fill="auto"/>
          </w:tcPr>
          <w:p w:rsidR="00D07A58" w:rsidRPr="00117D1A" w:rsidRDefault="00EA0600" w:rsidP="007E7328">
            <w:pPr>
              <w:tabs>
                <w:tab w:val="left" w:pos="288"/>
                <w:tab w:val="left" w:pos="576"/>
                <w:tab w:val="left" w:pos="864"/>
                <w:tab w:val="left" w:pos="1152"/>
              </w:tabs>
              <w:spacing w:before="40" w:after="120" w:line="340" w:lineRule="exact"/>
              <w:ind w:left="57" w:right="57"/>
              <w:rPr>
                <w:rtl/>
              </w:rPr>
            </w:pPr>
            <w:r w:rsidRPr="00117D1A">
              <w:rPr>
                <w:rtl/>
              </w:rPr>
              <w:t>يتبين من الرد أن التدابير المتخذة تخالف توصيات اللجنة</w:t>
            </w:r>
          </w:p>
        </w:tc>
      </w:tr>
    </w:tbl>
    <w:p w:rsidR="00D07A58" w:rsidRPr="00B35365" w:rsidRDefault="00D07A58" w:rsidP="00B35365">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rsidR="00B35365" w:rsidRPr="00B35365" w:rsidRDefault="00B35365" w:rsidP="00B35365">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rsidR="00B35365" w:rsidRPr="00B35365" w:rsidRDefault="00B35365" w:rsidP="00B35365">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rsidR="003248F8" w:rsidRDefault="00B35365" w:rsidP="00B3536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3248F8">
        <w:rPr>
          <w:rtl/>
        </w:rPr>
        <w:tab/>
        <w:t>الدورة المائة (تشرين الأول/أكتوبر 2010)</w:t>
      </w:r>
    </w:p>
    <w:p w:rsidR="00B35365" w:rsidRPr="00B35365" w:rsidRDefault="00B35365" w:rsidP="00B35365">
      <w:pPr>
        <w:pStyle w:val="SingleTxt"/>
        <w:spacing w:after="0" w:line="120" w:lineRule="exact"/>
        <w:rPr>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107"/>
        <w:gridCol w:w="5467"/>
      </w:tblGrid>
      <w:tr w:rsidR="00B35365" w:rsidRPr="00A14982" w:rsidTr="00037D7B">
        <w:trPr>
          <w:cantSplit/>
        </w:trPr>
        <w:tc>
          <w:tcPr>
            <w:tcW w:w="2107" w:type="dxa"/>
            <w:tcBorders>
              <w:top w:val="single" w:sz="4" w:space="0" w:color="auto"/>
              <w:bottom w:val="single" w:sz="12" w:space="0" w:color="auto"/>
            </w:tcBorders>
            <w:shd w:val="clear" w:color="auto" w:fill="auto"/>
          </w:tcPr>
          <w:p w:rsidR="00B35365" w:rsidRPr="00A14982" w:rsidRDefault="00B35365" w:rsidP="007E7328">
            <w:pPr>
              <w:tabs>
                <w:tab w:val="left" w:pos="288"/>
                <w:tab w:val="left" w:pos="576"/>
                <w:tab w:val="left" w:pos="864"/>
                <w:tab w:val="left" w:pos="1152"/>
              </w:tabs>
              <w:spacing w:before="40" w:after="120" w:line="340" w:lineRule="exact"/>
              <w:ind w:left="57" w:right="57"/>
              <w:rPr>
                <w:i/>
                <w:iCs/>
              </w:rPr>
            </w:pPr>
            <w:r w:rsidRPr="00A14982">
              <w:rPr>
                <w:i/>
                <w:iCs/>
                <w:rtl/>
              </w:rPr>
              <w:t>الأردن</w:t>
            </w:r>
            <w:r w:rsidRPr="00A14982">
              <w:rPr>
                <w:i/>
                <w:iCs/>
                <w:rtl/>
              </w:rPr>
              <w:tab/>
            </w:r>
          </w:p>
        </w:tc>
        <w:tc>
          <w:tcPr>
            <w:tcW w:w="5467" w:type="dxa"/>
            <w:tcBorders>
              <w:top w:val="single" w:sz="4" w:space="0" w:color="auto"/>
              <w:bottom w:val="single" w:sz="12" w:space="0" w:color="auto"/>
            </w:tcBorders>
            <w:shd w:val="clear" w:color="auto" w:fill="auto"/>
          </w:tcPr>
          <w:p w:rsidR="00B35365" w:rsidRPr="00A14982" w:rsidRDefault="00B35365" w:rsidP="007E7328">
            <w:pPr>
              <w:tabs>
                <w:tab w:val="left" w:pos="288"/>
                <w:tab w:val="left" w:pos="576"/>
                <w:tab w:val="left" w:pos="864"/>
                <w:tab w:val="left" w:pos="1152"/>
              </w:tabs>
              <w:spacing w:before="40" w:after="120" w:line="340" w:lineRule="exact"/>
              <w:ind w:left="57" w:right="57"/>
              <w:rPr>
                <w:i/>
                <w:iCs/>
                <w:rtl/>
              </w:rPr>
            </w:pPr>
          </w:p>
        </w:tc>
      </w:tr>
      <w:tr w:rsidR="00B35365" w:rsidRPr="00A14982" w:rsidTr="00037D7B">
        <w:trPr>
          <w:cantSplit/>
          <w:trHeight w:hRule="exact" w:val="115"/>
        </w:trPr>
        <w:tc>
          <w:tcPr>
            <w:tcW w:w="2107" w:type="dxa"/>
            <w:tcBorders>
              <w:top w:val="single" w:sz="12" w:space="0" w:color="auto"/>
            </w:tcBorders>
            <w:shd w:val="clear" w:color="auto" w:fill="auto"/>
          </w:tcPr>
          <w:p w:rsidR="00B35365" w:rsidRPr="00A14982" w:rsidRDefault="00B35365" w:rsidP="007E7328">
            <w:pPr>
              <w:tabs>
                <w:tab w:val="left" w:pos="662"/>
                <w:tab w:val="left" w:pos="1267"/>
                <w:tab w:val="left" w:pos="1987"/>
                <w:tab w:val="left" w:pos="2650"/>
              </w:tabs>
              <w:spacing w:before="40" w:after="120" w:line="340" w:lineRule="exact"/>
              <w:ind w:left="57" w:right="57"/>
              <w:rPr>
                <w:rtl/>
              </w:rPr>
            </w:pPr>
          </w:p>
        </w:tc>
        <w:tc>
          <w:tcPr>
            <w:tcW w:w="5467" w:type="dxa"/>
            <w:tcBorders>
              <w:top w:val="single" w:sz="12" w:space="0" w:color="auto"/>
            </w:tcBorders>
            <w:shd w:val="clear" w:color="auto" w:fill="auto"/>
          </w:tcPr>
          <w:p w:rsidR="00B35365" w:rsidRPr="00A14982" w:rsidRDefault="00B35365" w:rsidP="007E7328">
            <w:pPr>
              <w:tabs>
                <w:tab w:val="left" w:pos="288"/>
                <w:tab w:val="left" w:pos="576"/>
                <w:tab w:val="left" w:pos="864"/>
                <w:tab w:val="left" w:pos="1152"/>
              </w:tabs>
              <w:spacing w:before="40" w:after="120" w:line="340" w:lineRule="exact"/>
              <w:ind w:left="57" w:right="57"/>
              <w:rPr>
                <w:rtl/>
              </w:rPr>
            </w:pPr>
          </w:p>
        </w:tc>
      </w:tr>
      <w:tr w:rsidR="00B35365" w:rsidRPr="00A14982" w:rsidTr="00037D7B">
        <w:trPr>
          <w:cantSplit/>
        </w:trPr>
        <w:tc>
          <w:tcPr>
            <w:tcW w:w="2107" w:type="dxa"/>
            <w:shd w:val="clear" w:color="auto" w:fill="auto"/>
          </w:tcPr>
          <w:p w:rsidR="00B35365" w:rsidRPr="00A14982" w:rsidRDefault="00B35365" w:rsidP="00037D7B">
            <w:pPr>
              <w:tabs>
                <w:tab w:val="left" w:pos="662"/>
                <w:tab w:val="left" w:pos="1267"/>
                <w:tab w:val="left" w:pos="1987"/>
                <w:tab w:val="left" w:pos="2650"/>
              </w:tabs>
              <w:spacing w:before="40" w:after="120" w:line="380" w:lineRule="exact"/>
              <w:ind w:left="57" w:right="57"/>
              <w:jc w:val="left"/>
              <w:rPr>
                <w:b/>
                <w:bCs/>
                <w:rtl/>
              </w:rPr>
            </w:pPr>
            <w:r w:rsidRPr="00A14982">
              <w:rPr>
                <w:b/>
                <w:bCs/>
                <w:rtl/>
              </w:rPr>
              <w:t>الملاحظات الختامية</w:t>
            </w:r>
            <w:r w:rsidR="00CE6DD1" w:rsidRPr="00A14982">
              <w:rPr>
                <w:rFonts w:hint="cs"/>
                <w:b/>
                <w:bCs/>
                <w:rtl/>
              </w:rPr>
              <w:t>:</w:t>
            </w:r>
          </w:p>
        </w:tc>
        <w:tc>
          <w:tcPr>
            <w:tcW w:w="5467" w:type="dxa"/>
            <w:shd w:val="clear" w:color="auto" w:fill="auto"/>
          </w:tcPr>
          <w:p w:rsidR="00B35365" w:rsidRPr="00A14982" w:rsidRDefault="006222F3" w:rsidP="00037D7B">
            <w:pPr>
              <w:tabs>
                <w:tab w:val="left" w:pos="288"/>
                <w:tab w:val="left" w:pos="576"/>
                <w:tab w:val="left" w:pos="864"/>
                <w:tab w:val="left" w:pos="1152"/>
              </w:tabs>
              <w:spacing w:before="40" w:after="120" w:line="380" w:lineRule="exact"/>
              <w:ind w:left="284" w:right="57"/>
              <w:rPr>
                <w:rtl/>
              </w:rPr>
            </w:pPr>
            <w:r w:rsidRPr="00A14982">
              <w:rPr>
                <w:b/>
                <w:bCs/>
              </w:rPr>
              <w:t>CCPR/C/JOR/CO/4</w:t>
            </w:r>
            <w:r w:rsidR="0061434C">
              <w:rPr>
                <w:rFonts w:hint="cs"/>
                <w:rtl/>
              </w:rPr>
              <w:t xml:space="preserve">، 27 </w:t>
            </w:r>
            <w:r w:rsidRPr="00A14982">
              <w:rPr>
                <w:rtl/>
              </w:rPr>
              <w:t>تشرين الأول/</w:t>
            </w:r>
            <w:r w:rsidRPr="00A14982">
              <w:rPr>
                <w:rFonts w:hint="cs"/>
                <w:rtl/>
              </w:rPr>
              <w:t xml:space="preserve"> </w:t>
            </w:r>
            <w:r w:rsidRPr="00A14982">
              <w:rPr>
                <w:rtl/>
              </w:rPr>
              <w:t>أكتوبر 2010</w:t>
            </w:r>
          </w:p>
        </w:tc>
      </w:tr>
      <w:tr w:rsidR="00B35365" w:rsidRPr="00A14982" w:rsidTr="00037D7B">
        <w:trPr>
          <w:cantSplit/>
        </w:trPr>
        <w:tc>
          <w:tcPr>
            <w:tcW w:w="2107" w:type="dxa"/>
            <w:shd w:val="clear" w:color="auto" w:fill="auto"/>
          </w:tcPr>
          <w:p w:rsidR="00B35365" w:rsidRPr="00A14982" w:rsidRDefault="006222F3" w:rsidP="00037D7B">
            <w:pPr>
              <w:tabs>
                <w:tab w:val="left" w:pos="662"/>
                <w:tab w:val="left" w:pos="1267"/>
                <w:tab w:val="left" w:pos="1987"/>
                <w:tab w:val="left" w:pos="2650"/>
              </w:tabs>
              <w:spacing w:before="40" w:after="120" w:line="380" w:lineRule="exact"/>
              <w:ind w:left="57" w:right="57"/>
              <w:jc w:val="left"/>
              <w:rPr>
                <w:b/>
                <w:bCs/>
                <w:rtl/>
              </w:rPr>
            </w:pPr>
            <w:r w:rsidRPr="00A14982">
              <w:rPr>
                <w:b/>
                <w:bCs/>
                <w:rtl/>
              </w:rPr>
              <w:t>الفقرات موضوع المتابعة</w:t>
            </w:r>
            <w:r w:rsidR="00CE6DD1" w:rsidRPr="00A14982">
              <w:rPr>
                <w:rFonts w:hint="cs"/>
                <w:b/>
                <w:bCs/>
                <w:rtl/>
              </w:rPr>
              <w:t>:</w:t>
            </w:r>
          </w:p>
        </w:tc>
        <w:tc>
          <w:tcPr>
            <w:tcW w:w="5467" w:type="dxa"/>
            <w:shd w:val="clear" w:color="auto" w:fill="auto"/>
          </w:tcPr>
          <w:p w:rsidR="00B35365" w:rsidRPr="00A14982" w:rsidRDefault="006222F3" w:rsidP="00037D7B">
            <w:pPr>
              <w:tabs>
                <w:tab w:val="left" w:pos="288"/>
                <w:tab w:val="left" w:pos="576"/>
                <w:tab w:val="left" w:pos="864"/>
                <w:tab w:val="left" w:pos="1152"/>
              </w:tabs>
              <w:spacing w:before="40" w:after="120" w:line="380" w:lineRule="exact"/>
              <w:ind w:left="284" w:right="57"/>
              <w:rPr>
                <w:rtl/>
              </w:rPr>
            </w:pPr>
            <w:r w:rsidRPr="00A14982">
              <w:rPr>
                <w:rtl/>
              </w:rPr>
              <w:t>5، 11 و12</w:t>
            </w:r>
          </w:p>
        </w:tc>
      </w:tr>
      <w:tr w:rsidR="00B35365" w:rsidRPr="00A14982" w:rsidTr="00037D7B">
        <w:trPr>
          <w:cantSplit/>
        </w:trPr>
        <w:tc>
          <w:tcPr>
            <w:tcW w:w="2107" w:type="dxa"/>
            <w:shd w:val="clear" w:color="auto" w:fill="auto"/>
          </w:tcPr>
          <w:p w:rsidR="00B35365" w:rsidRPr="00A14982" w:rsidRDefault="006222F3" w:rsidP="00037D7B">
            <w:pPr>
              <w:tabs>
                <w:tab w:val="left" w:pos="662"/>
                <w:tab w:val="left" w:pos="1267"/>
                <w:tab w:val="left" w:pos="1987"/>
                <w:tab w:val="left" w:pos="2650"/>
              </w:tabs>
              <w:spacing w:before="40" w:after="120" w:line="380" w:lineRule="exact"/>
              <w:ind w:left="57" w:right="57"/>
              <w:jc w:val="left"/>
              <w:rPr>
                <w:b/>
                <w:bCs/>
                <w:rtl/>
              </w:rPr>
            </w:pPr>
            <w:r w:rsidRPr="00A14982">
              <w:rPr>
                <w:b/>
                <w:bCs/>
                <w:rtl/>
              </w:rPr>
              <w:t>الرد الأول من الدولة الطرف</w:t>
            </w:r>
            <w:r w:rsidR="00CE6DD1" w:rsidRPr="00A14982">
              <w:rPr>
                <w:rFonts w:hint="cs"/>
                <w:b/>
                <w:bCs/>
                <w:rtl/>
              </w:rPr>
              <w:t>:</w:t>
            </w:r>
          </w:p>
        </w:tc>
        <w:tc>
          <w:tcPr>
            <w:tcW w:w="5467" w:type="dxa"/>
            <w:shd w:val="clear" w:color="auto" w:fill="auto"/>
          </w:tcPr>
          <w:p w:rsidR="00B35365" w:rsidRPr="00A14982" w:rsidRDefault="006222F3" w:rsidP="00037D7B">
            <w:pPr>
              <w:tabs>
                <w:tab w:val="left" w:pos="288"/>
                <w:tab w:val="left" w:pos="576"/>
                <w:tab w:val="left" w:pos="864"/>
                <w:tab w:val="left" w:pos="1152"/>
              </w:tabs>
              <w:spacing w:before="40" w:after="120" w:line="380" w:lineRule="exact"/>
              <w:ind w:left="284" w:right="57"/>
              <w:rPr>
                <w:rtl/>
              </w:rPr>
            </w:pPr>
            <w:r w:rsidRPr="00A14982">
              <w:rPr>
                <w:rtl/>
              </w:rPr>
              <w:t>19 آب/أغسطس 2013</w:t>
            </w:r>
          </w:p>
        </w:tc>
      </w:tr>
      <w:tr w:rsidR="00B35365" w:rsidRPr="00A14982" w:rsidTr="00037D7B">
        <w:trPr>
          <w:cantSplit/>
        </w:trPr>
        <w:tc>
          <w:tcPr>
            <w:tcW w:w="2107" w:type="dxa"/>
            <w:shd w:val="clear" w:color="auto" w:fill="auto"/>
          </w:tcPr>
          <w:p w:rsidR="00B35365" w:rsidRPr="00A14982" w:rsidRDefault="00B35365" w:rsidP="00037D7B">
            <w:pPr>
              <w:tabs>
                <w:tab w:val="left" w:pos="662"/>
                <w:tab w:val="left" w:pos="1267"/>
                <w:tab w:val="left" w:pos="1987"/>
                <w:tab w:val="left" w:pos="2650"/>
              </w:tabs>
              <w:spacing w:before="40" w:after="120" w:line="380" w:lineRule="exact"/>
              <w:ind w:left="57" w:right="57"/>
              <w:jc w:val="left"/>
              <w:rPr>
                <w:b/>
                <w:bCs/>
                <w:rtl/>
              </w:rPr>
            </w:pPr>
            <w:r w:rsidRPr="00A14982">
              <w:rPr>
                <w:b/>
                <w:bCs/>
                <w:rtl/>
              </w:rPr>
              <w:t>تقييم اللجنة:</w:t>
            </w:r>
          </w:p>
        </w:tc>
        <w:tc>
          <w:tcPr>
            <w:tcW w:w="5467" w:type="dxa"/>
            <w:shd w:val="clear" w:color="auto" w:fill="auto"/>
          </w:tcPr>
          <w:p w:rsidR="00B35365" w:rsidRPr="00A14982" w:rsidRDefault="006222F3" w:rsidP="00037D7B">
            <w:pPr>
              <w:tabs>
                <w:tab w:val="left" w:pos="662"/>
                <w:tab w:val="left" w:pos="1267"/>
                <w:tab w:val="left" w:pos="1987"/>
                <w:tab w:val="left" w:pos="2650"/>
              </w:tabs>
              <w:spacing w:before="40" w:after="120" w:line="380" w:lineRule="exact"/>
              <w:ind w:left="284" w:right="57"/>
              <w:rPr>
                <w:rtl/>
              </w:rPr>
            </w:pPr>
            <w:r w:rsidRPr="00A14982">
              <w:rPr>
                <w:rFonts w:hint="cs"/>
                <w:rtl/>
              </w:rPr>
              <w:t>لا بدّ من</w:t>
            </w:r>
            <w:r w:rsidRPr="00A14982">
              <w:rPr>
                <w:rtl/>
              </w:rPr>
              <w:t xml:space="preserve"> تقديم معلومات إضافية بشأن الفقرات 5</w:t>
            </w:r>
            <w:r w:rsidRPr="00A14982">
              <w:rPr>
                <w:rFonts w:hint="cs"/>
                <w:b/>
                <w:bCs/>
                <w:rtl/>
              </w:rPr>
              <w:t>[</w:t>
            </w:r>
            <w:r w:rsidRPr="00A14982">
              <w:rPr>
                <w:b/>
                <w:bCs/>
                <w:rtl/>
              </w:rPr>
              <w:t>جيم1</w:t>
            </w:r>
            <w:r w:rsidRPr="00A14982">
              <w:rPr>
                <w:rFonts w:hint="cs"/>
                <w:b/>
                <w:bCs/>
                <w:rtl/>
              </w:rPr>
              <w:t>]</w:t>
            </w:r>
            <w:r w:rsidRPr="00A14982">
              <w:rPr>
                <w:rtl/>
              </w:rPr>
              <w:t>، 11</w:t>
            </w:r>
            <w:r w:rsidRPr="00A14982">
              <w:rPr>
                <w:rFonts w:hint="cs"/>
                <w:b/>
                <w:bCs/>
                <w:rtl/>
              </w:rPr>
              <w:t>[</w:t>
            </w:r>
            <w:r w:rsidRPr="00A14982">
              <w:rPr>
                <w:b/>
                <w:bCs/>
                <w:rtl/>
              </w:rPr>
              <w:t>جيم2</w:t>
            </w:r>
            <w:r w:rsidRPr="00A14982">
              <w:rPr>
                <w:rFonts w:hint="cs"/>
                <w:b/>
                <w:bCs/>
                <w:rtl/>
              </w:rPr>
              <w:t>]</w:t>
            </w:r>
            <w:r w:rsidRPr="00A14982">
              <w:rPr>
                <w:rtl/>
              </w:rPr>
              <w:t xml:space="preserve"> و12</w:t>
            </w:r>
            <w:r w:rsidRPr="00A14982">
              <w:rPr>
                <w:rFonts w:hint="cs"/>
                <w:b/>
                <w:bCs/>
                <w:rtl/>
              </w:rPr>
              <w:t>[</w:t>
            </w:r>
            <w:r w:rsidRPr="00A14982">
              <w:rPr>
                <w:b/>
                <w:bCs/>
                <w:rtl/>
              </w:rPr>
              <w:t>باء2</w:t>
            </w:r>
            <w:r w:rsidRPr="00A14982">
              <w:rPr>
                <w:rFonts w:hint="cs"/>
                <w:b/>
                <w:bCs/>
                <w:rtl/>
              </w:rPr>
              <w:t>]</w:t>
            </w:r>
          </w:p>
        </w:tc>
      </w:tr>
      <w:tr w:rsidR="006222F3" w:rsidRPr="00A14982" w:rsidTr="00037D7B">
        <w:trPr>
          <w:cantSplit/>
        </w:trPr>
        <w:tc>
          <w:tcPr>
            <w:tcW w:w="7574" w:type="dxa"/>
            <w:gridSpan w:val="2"/>
            <w:shd w:val="clear" w:color="auto" w:fill="auto"/>
          </w:tcPr>
          <w:p w:rsidR="006222F3" w:rsidRPr="00263943" w:rsidRDefault="00F12833" w:rsidP="00037D7B">
            <w:pPr>
              <w:tabs>
                <w:tab w:val="left" w:pos="662"/>
                <w:tab w:val="left" w:pos="1267"/>
                <w:tab w:val="left" w:pos="1987"/>
                <w:tab w:val="left" w:pos="2650"/>
              </w:tabs>
              <w:spacing w:before="40" w:after="120" w:line="380" w:lineRule="exact"/>
              <w:ind w:left="57" w:right="57"/>
              <w:rPr>
                <w:rFonts w:ascii="Times New Roman Bold" w:hAnsi="Times New Roman Bold"/>
                <w:b/>
                <w:bCs/>
                <w:spacing w:val="-2"/>
                <w:rtl/>
              </w:rPr>
            </w:pPr>
            <w:r w:rsidRPr="00A14982">
              <w:rPr>
                <w:rFonts w:hint="cs"/>
                <w:b/>
                <w:bCs/>
                <w:rtl/>
              </w:rPr>
              <w:tab/>
            </w:r>
            <w:r w:rsidR="006222F3" w:rsidRPr="00263943">
              <w:rPr>
                <w:rFonts w:ascii="Times New Roman Bold" w:hAnsi="Times New Roman Bold"/>
                <w:b/>
                <w:bCs/>
                <w:spacing w:val="-2"/>
                <w:rtl/>
              </w:rPr>
              <w:t>الفقرة 5: ينبغي للدولة الطرف أن تضمن أن يتم انتقاء أعضاء ومديري المركز الوطني لحقوق الإنسان في كنف الشفافية وتزويد المركز بالموارد البشرية والمالية والتقنية الكافية.</w:t>
            </w:r>
          </w:p>
        </w:tc>
      </w:tr>
      <w:tr w:rsidR="006222F3" w:rsidRPr="00A14982" w:rsidTr="00037D7B">
        <w:trPr>
          <w:cantSplit/>
        </w:trPr>
        <w:tc>
          <w:tcPr>
            <w:tcW w:w="7574" w:type="dxa"/>
            <w:gridSpan w:val="2"/>
            <w:shd w:val="clear" w:color="auto" w:fill="auto"/>
          </w:tcPr>
          <w:p w:rsidR="006222F3" w:rsidRPr="00A14982" w:rsidRDefault="006222F3" w:rsidP="00037D7B">
            <w:pPr>
              <w:tabs>
                <w:tab w:val="left" w:pos="662"/>
                <w:tab w:val="left" w:pos="1267"/>
                <w:tab w:val="left" w:pos="1987"/>
                <w:tab w:val="left" w:pos="2650"/>
              </w:tabs>
              <w:spacing w:before="40" w:after="120" w:line="380" w:lineRule="exact"/>
              <w:ind w:left="57" w:right="57"/>
              <w:rPr>
                <w:b/>
                <w:bCs/>
                <w:rtl/>
              </w:rPr>
            </w:pPr>
            <w:r w:rsidRPr="00A14982">
              <w:rPr>
                <w:b/>
                <w:bCs/>
                <w:rtl/>
              </w:rPr>
              <w:t>ملخص رد الدولة الطرف</w:t>
            </w:r>
            <w:r w:rsidRPr="00A14982">
              <w:rPr>
                <w:rFonts w:hint="cs"/>
                <w:b/>
                <w:bCs/>
                <w:rtl/>
              </w:rPr>
              <w:t>:</w:t>
            </w:r>
          </w:p>
        </w:tc>
      </w:tr>
      <w:tr w:rsidR="000862A6" w:rsidRPr="00A14982" w:rsidTr="00037D7B">
        <w:trPr>
          <w:cantSplit/>
        </w:trPr>
        <w:tc>
          <w:tcPr>
            <w:tcW w:w="7574" w:type="dxa"/>
            <w:gridSpan w:val="2"/>
            <w:shd w:val="clear" w:color="auto" w:fill="auto"/>
          </w:tcPr>
          <w:p w:rsidR="000862A6" w:rsidRPr="00A14982" w:rsidRDefault="000862A6" w:rsidP="00037D7B">
            <w:pPr>
              <w:tabs>
                <w:tab w:val="left" w:pos="662"/>
                <w:tab w:val="left" w:pos="1267"/>
                <w:tab w:val="left" w:pos="1987"/>
                <w:tab w:val="left" w:pos="2650"/>
              </w:tabs>
              <w:spacing w:before="40" w:after="120" w:line="380" w:lineRule="exact"/>
              <w:ind w:left="57" w:right="57"/>
              <w:rPr>
                <w:b/>
                <w:bCs/>
                <w:rtl/>
              </w:rPr>
            </w:pPr>
            <w:r w:rsidRPr="00A14982">
              <w:rPr>
                <w:rFonts w:hint="cs"/>
                <w:rtl/>
              </w:rPr>
              <w:tab/>
            </w:r>
            <w:r w:rsidRPr="00A14982">
              <w:rPr>
                <w:rtl/>
              </w:rPr>
              <w:t>يتولى مجلس للأمناء الإشراف على المركز الوطني لحقوق الإنسان وإدارته وأعضاء هذا المركز لا يتجاوز عددهم</w:t>
            </w:r>
            <w:r w:rsidRPr="00A14982">
              <w:rPr>
                <w:rFonts w:hint="cs"/>
                <w:rtl/>
              </w:rPr>
              <w:t> </w:t>
            </w:r>
            <w:r w:rsidRPr="00A14982">
              <w:rPr>
                <w:rtl/>
              </w:rPr>
              <w:t>21 عضواً. وليس للحكومة أي سلطة على هذا المركز.</w:t>
            </w:r>
          </w:p>
        </w:tc>
      </w:tr>
      <w:tr w:rsidR="006222F3" w:rsidRPr="00A14982" w:rsidTr="00037D7B">
        <w:trPr>
          <w:cantSplit/>
        </w:trPr>
        <w:tc>
          <w:tcPr>
            <w:tcW w:w="7574" w:type="dxa"/>
            <w:gridSpan w:val="2"/>
            <w:shd w:val="clear" w:color="auto" w:fill="auto"/>
          </w:tcPr>
          <w:p w:rsidR="006222F3" w:rsidRPr="00A14982" w:rsidRDefault="00CE6DD1" w:rsidP="00037D7B">
            <w:pPr>
              <w:tabs>
                <w:tab w:val="left" w:pos="662"/>
                <w:tab w:val="left" w:pos="1267"/>
                <w:tab w:val="left" w:pos="1987"/>
                <w:tab w:val="left" w:pos="2650"/>
              </w:tabs>
              <w:spacing w:before="40" w:after="120" w:line="380" w:lineRule="exact"/>
              <w:ind w:left="57" w:right="57"/>
              <w:rPr>
                <w:rtl/>
              </w:rPr>
            </w:pPr>
            <w:r w:rsidRPr="00A14982">
              <w:rPr>
                <w:rFonts w:hint="cs"/>
                <w:rtl/>
              </w:rPr>
              <w:lastRenderedPageBreak/>
              <w:tab/>
            </w:r>
            <w:r w:rsidR="006222F3" w:rsidRPr="00A14982">
              <w:rPr>
                <w:rtl/>
              </w:rPr>
              <w:t>وتسعى الحكومة جاهدةً في تقديم الدعم المالي السنوي إلى المركز لتمكينه من تحمل مسؤولياته. وقد رصدت له، في عام 2013، مبلغاً قدره 000 382 دينار أردني</w:t>
            </w:r>
            <w:r w:rsidRPr="00A14982">
              <w:rPr>
                <w:rFonts w:hint="cs"/>
                <w:rtl/>
              </w:rPr>
              <w:t>.</w:t>
            </w:r>
          </w:p>
        </w:tc>
      </w:tr>
      <w:tr w:rsidR="006222F3" w:rsidRPr="00A14982" w:rsidTr="00037D7B">
        <w:trPr>
          <w:cantSplit/>
        </w:trPr>
        <w:tc>
          <w:tcPr>
            <w:tcW w:w="7574" w:type="dxa"/>
            <w:gridSpan w:val="2"/>
            <w:shd w:val="clear" w:color="auto" w:fill="auto"/>
          </w:tcPr>
          <w:p w:rsidR="006222F3" w:rsidRPr="00A14982" w:rsidRDefault="006222F3" w:rsidP="00037D7B">
            <w:pPr>
              <w:tabs>
                <w:tab w:val="left" w:pos="662"/>
                <w:tab w:val="left" w:pos="1267"/>
                <w:tab w:val="left" w:pos="1987"/>
                <w:tab w:val="left" w:pos="2650"/>
              </w:tabs>
              <w:spacing w:before="40" w:after="120" w:line="380" w:lineRule="exact"/>
              <w:ind w:left="57" w:right="57"/>
              <w:rPr>
                <w:b/>
                <w:bCs/>
                <w:rtl/>
              </w:rPr>
            </w:pPr>
            <w:r w:rsidRPr="00A14982">
              <w:rPr>
                <w:b/>
                <w:bCs/>
                <w:rtl/>
              </w:rPr>
              <w:t>تقييم اللجنة</w:t>
            </w:r>
            <w:r w:rsidR="00263943">
              <w:rPr>
                <w:rFonts w:hint="cs"/>
                <w:b/>
                <w:bCs/>
                <w:rtl/>
              </w:rPr>
              <w:t>:</w:t>
            </w:r>
          </w:p>
          <w:p w:rsidR="00CE6DD1" w:rsidRPr="00A14982" w:rsidRDefault="00F12833" w:rsidP="00037D7B">
            <w:pPr>
              <w:tabs>
                <w:tab w:val="left" w:pos="662"/>
                <w:tab w:val="left" w:pos="1267"/>
                <w:tab w:val="left" w:pos="1987"/>
                <w:tab w:val="left" w:pos="2650"/>
              </w:tabs>
              <w:spacing w:before="40" w:after="120" w:line="380" w:lineRule="exact"/>
              <w:ind w:left="57" w:right="57"/>
              <w:rPr>
                <w:rtl/>
              </w:rPr>
            </w:pPr>
            <w:r w:rsidRPr="00A14982">
              <w:rPr>
                <w:rFonts w:hint="cs"/>
                <w:b/>
                <w:bCs/>
                <w:rtl/>
              </w:rPr>
              <w:tab/>
            </w:r>
            <w:r w:rsidR="00CE6DD1" w:rsidRPr="00A14982">
              <w:rPr>
                <w:b/>
                <w:bCs/>
                <w:rtl/>
              </w:rPr>
              <w:t xml:space="preserve">[جيم1]: </w:t>
            </w:r>
            <w:r w:rsidR="00CE6DD1" w:rsidRPr="00A14982">
              <w:rPr>
                <w:rFonts w:hint="cs"/>
                <w:rtl/>
              </w:rPr>
              <w:t>لا بدّ من</w:t>
            </w:r>
            <w:r w:rsidR="00CE6DD1" w:rsidRPr="00A14982">
              <w:rPr>
                <w:rtl/>
              </w:rPr>
              <w:t xml:space="preserve"> تقديم المزيد من المعلومات حول: (أ) الميزانية المخصصة للمركز في السنوات الثلاث الماضية؛ (ب)</w:t>
            </w:r>
            <w:r w:rsidR="00CE6DD1" w:rsidRPr="00A14982">
              <w:rPr>
                <w:rFonts w:hint="cs"/>
                <w:rtl/>
              </w:rPr>
              <w:t> </w:t>
            </w:r>
            <w:r w:rsidR="00CE6DD1" w:rsidRPr="00A14982">
              <w:rPr>
                <w:rtl/>
              </w:rPr>
              <w:t>عدد الموظفين العاملين في المركز في الوقت الحاضر، وإذا ما كان هذا العدد كافياً للاضطلاع بوظائف المركز.</w:t>
            </w:r>
          </w:p>
        </w:tc>
      </w:tr>
      <w:tr w:rsidR="006222F3" w:rsidRPr="00A14982" w:rsidTr="00037D7B">
        <w:trPr>
          <w:cantSplit/>
        </w:trPr>
        <w:tc>
          <w:tcPr>
            <w:tcW w:w="7574" w:type="dxa"/>
            <w:gridSpan w:val="2"/>
            <w:shd w:val="clear" w:color="auto" w:fill="auto"/>
          </w:tcPr>
          <w:p w:rsidR="006222F3" w:rsidRPr="00A14982" w:rsidRDefault="00F12833" w:rsidP="00037D7B">
            <w:pPr>
              <w:tabs>
                <w:tab w:val="left" w:pos="662"/>
                <w:tab w:val="left" w:pos="1267"/>
                <w:tab w:val="left" w:pos="1987"/>
                <w:tab w:val="left" w:pos="2650"/>
              </w:tabs>
              <w:spacing w:before="40" w:after="120" w:line="380" w:lineRule="exact"/>
              <w:ind w:left="57" w:right="57"/>
              <w:rPr>
                <w:b/>
                <w:bCs/>
                <w:rtl/>
              </w:rPr>
            </w:pPr>
            <w:r w:rsidRPr="00A14982">
              <w:rPr>
                <w:rFonts w:hint="cs"/>
                <w:b/>
                <w:bCs/>
                <w:rtl/>
              </w:rPr>
              <w:tab/>
            </w:r>
            <w:r w:rsidR="00CE6DD1" w:rsidRPr="00A14982">
              <w:rPr>
                <w:b/>
                <w:bCs/>
                <w:rtl/>
              </w:rPr>
              <w:t>الفقرة 11: ينبغي للدولة الطرف أن تضع حداً لممارسة الاحتجاز الإداري المعمول بها حالياً، وأن تُدخل تعديلات على قانون منع الجريمة حتى يتسق مع أحكام العهد، أو أن تفرج عن كل الأشخاص المحتجزين بموجب هذا القانون، أو تقدمهم إلى العدالة فوراً.</w:t>
            </w:r>
          </w:p>
        </w:tc>
      </w:tr>
      <w:tr w:rsidR="006222F3" w:rsidRPr="00A14982" w:rsidTr="00037D7B">
        <w:trPr>
          <w:cantSplit/>
        </w:trPr>
        <w:tc>
          <w:tcPr>
            <w:tcW w:w="7574" w:type="dxa"/>
            <w:gridSpan w:val="2"/>
            <w:shd w:val="clear" w:color="auto" w:fill="auto"/>
          </w:tcPr>
          <w:p w:rsidR="00CE6DD1" w:rsidRPr="00A14982" w:rsidRDefault="00CE6DD1" w:rsidP="00037D7B">
            <w:pPr>
              <w:tabs>
                <w:tab w:val="left" w:pos="662"/>
                <w:tab w:val="left" w:pos="1267"/>
                <w:tab w:val="left" w:pos="1987"/>
                <w:tab w:val="left" w:pos="2650"/>
              </w:tabs>
              <w:spacing w:before="40" w:after="120" w:line="380" w:lineRule="exact"/>
              <w:ind w:left="57" w:right="57"/>
              <w:rPr>
                <w:b/>
                <w:bCs/>
                <w:rtl/>
              </w:rPr>
            </w:pPr>
            <w:r w:rsidRPr="00A14982">
              <w:rPr>
                <w:b/>
                <w:bCs/>
                <w:rtl/>
              </w:rPr>
              <w:t>ملخص رد الدولة الطرف</w:t>
            </w:r>
            <w:r w:rsidRPr="00A14982">
              <w:rPr>
                <w:rFonts w:hint="cs"/>
                <w:b/>
                <w:bCs/>
                <w:rtl/>
              </w:rPr>
              <w:t>:</w:t>
            </w:r>
          </w:p>
        </w:tc>
      </w:tr>
      <w:tr w:rsidR="000862A6" w:rsidRPr="00A14982" w:rsidTr="00037D7B">
        <w:trPr>
          <w:cantSplit/>
        </w:trPr>
        <w:tc>
          <w:tcPr>
            <w:tcW w:w="7574" w:type="dxa"/>
            <w:gridSpan w:val="2"/>
            <w:shd w:val="clear" w:color="auto" w:fill="auto"/>
          </w:tcPr>
          <w:p w:rsidR="000862A6" w:rsidRPr="00A14982" w:rsidRDefault="000862A6" w:rsidP="00037D7B">
            <w:pPr>
              <w:tabs>
                <w:tab w:val="left" w:pos="662"/>
                <w:tab w:val="left" w:pos="1267"/>
                <w:tab w:val="left" w:pos="1987"/>
                <w:tab w:val="left" w:pos="2650"/>
              </w:tabs>
              <w:spacing w:before="40" w:after="120" w:line="380" w:lineRule="exact"/>
              <w:ind w:left="57" w:right="57"/>
              <w:rPr>
                <w:b/>
                <w:bCs/>
                <w:rtl/>
              </w:rPr>
            </w:pPr>
            <w:r w:rsidRPr="00A14982">
              <w:rPr>
                <w:rFonts w:hint="cs"/>
                <w:rtl/>
              </w:rPr>
              <w:tab/>
            </w:r>
            <w:r w:rsidRPr="00A14982">
              <w:rPr>
                <w:rtl/>
              </w:rPr>
              <w:t>إن الأوامر التي تصدر بشأن الاحتجاز الإداري غير قانونية إذا لم تدخل ضمن المادة 3 من القانون 7 لمنع الجريمة الصادر في عام 1954. ولقانون منع الجريمة طابع وقائي والغرض منه حماية النظام العام وذلك باستباق واتقاء الحالات الطارئة.</w:t>
            </w:r>
          </w:p>
        </w:tc>
      </w:tr>
      <w:tr w:rsidR="006222F3" w:rsidRPr="00A14982" w:rsidTr="00037D7B">
        <w:trPr>
          <w:cantSplit/>
        </w:trPr>
        <w:tc>
          <w:tcPr>
            <w:tcW w:w="7574" w:type="dxa"/>
            <w:gridSpan w:val="2"/>
            <w:shd w:val="clear" w:color="auto" w:fill="auto"/>
          </w:tcPr>
          <w:p w:rsidR="006222F3" w:rsidRPr="00A14982" w:rsidRDefault="00CE6DD1" w:rsidP="00037D7B">
            <w:pPr>
              <w:tabs>
                <w:tab w:val="left" w:pos="662"/>
                <w:tab w:val="left" w:pos="1267"/>
                <w:tab w:val="left" w:pos="1987"/>
                <w:tab w:val="left" w:pos="2650"/>
              </w:tabs>
              <w:spacing w:before="40" w:after="120" w:line="380" w:lineRule="exact"/>
              <w:ind w:left="57" w:right="57"/>
              <w:rPr>
                <w:rtl/>
              </w:rPr>
            </w:pPr>
            <w:r w:rsidRPr="00A14982">
              <w:rPr>
                <w:rFonts w:hint="cs"/>
                <w:rtl/>
              </w:rPr>
              <w:tab/>
            </w:r>
            <w:r w:rsidR="006222F3" w:rsidRPr="00A14982">
              <w:rPr>
                <w:rtl/>
              </w:rPr>
              <w:t xml:space="preserve">ورغم أن قانون منع الجريمة يُطبق قبل اقتراف الجرائم فإن جهاز القضاء يُصبح صاحب الاختصاص عند ارتكاب الجريمة. ونظراً للبنية العشائرية للمجتمع الأردني فإن القانون يُطبق بشكل محدود في إطار القضايا التي تتعلق بالقتل والشرف والعار والزنا والتي تثير فضائح من حيث طبيعتها لأن من بين السمات المميزة لتطبيقه طابع السرية وسرعة البت في القضايا وقلة الموارد المالية. ولا ينطبق الاحتجاز الإداري إلا على الأشخاص من ذوي السوابق الذين يشكلون تهديداً للغير إذا ما </w:t>
            </w:r>
            <w:r w:rsidR="006222F3" w:rsidRPr="00A14982">
              <w:rPr>
                <w:rFonts w:hint="cs"/>
                <w:rtl/>
              </w:rPr>
              <w:t>ظ</w:t>
            </w:r>
            <w:r w:rsidR="006222F3" w:rsidRPr="00A14982">
              <w:rPr>
                <w:rtl/>
              </w:rPr>
              <w:t>ل</w:t>
            </w:r>
            <w:r w:rsidR="006222F3" w:rsidRPr="00A14982">
              <w:rPr>
                <w:rFonts w:hint="cs"/>
                <w:rtl/>
              </w:rPr>
              <w:t>ّ</w:t>
            </w:r>
            <w:r w:rsidR="006222F3" w:rsidRPr="00A14982">
              <w:rPr>
                <w:rtl/>
              </w:rPr>
              <w:t>وا خارج السجن.</w:t>
            </w:r>
          </w:p>
        </w:tc>
      </w:tr>
      <w:tr w:rsidR="000862A6" w:rsidRPr="00A14982" w:rsidTr="00037D7B">
        <w:trPr>
          <w:cantSplit/>
        </w:trPr>
        <w:tc>
          <w:tcPr>
            <w:tcW w:w="7574" w:type="dxa"/>
            <w:gridSpan w:val="2"/>
            <w:shd w:val="clear" w:color="auto" w:fill="auto"/>
          </w:tcPr>
          <w:p w:rsidR="000862A6" w:rsidRPr="00A14982" w:rsidRDefault="000862A6" w:rsidP="00037D7B">
            <w:pPr>
              <w:tabs>
                <w:tab w:val="left" w:pos="662"/>
                <w:tab w:val="left" w:pos="1267"/>
                <w:tab w:val="left" w:pos="1987"/>
                <w:tab w:val="left" w:pos="2650"/>
              </w:tabs>
              <w:spacing w:before="40" w:after="120" w:line="380" w:lineRule="exact"/>
              <w:ind w:left="57" w:right="57"/>
              <w:rPr>
                <w:b/>
                <w:bCs/>
                <w:rtl/>
              </w:rPr>
            </w:pPr>
            <w:r w:rsidRPr="00A14982">
              <w:rPr>
                <w:b/>
                <w:bCs/>
                <w:rtl/>
              </w:rPr>
              <w:t>تقييم اللجنة</w:t>
            </w:r>
            <w:r w:rsidRPr="00A14982">
              <w:rPr>
                <w:rFonts w:hint="cs"/>
                <w:b/>
                <w:bCs/>
                <w:rtl/>
              </w:rPr>
              <w:t>:</w:t>
            </w:r>
          </w:p>
        </w:tc>
      </w:tr>
      <w:tr w:rsidR="006222F3" w:rsidRPr="00A14982" w:rsidTr="00037D7B">
        <w:trPr>
          <w:cantSplit/>
        </w:trPr>
        <w:tc>
          <w:tcPr>
            <w:tcW w:w="7574" w:type="dxa"/>
            <w:gridSpan w:val="2"/>
            <w:shd w:val="clear" w:color="auto" w:fill="auto"/>
          </w:tcPr>
          <w:p w:rsidR="00CE6DD1" w:rsidRPr="00A14982" w:rsidRDefault="00F12833" w:rsidP="00037D7B">
            <w:pPr>
              <w:tabs>
                <w:tab w:val="left" w:pos="662"/>
                <w:tab w:val="left" w:pos="1267"/>
                <w:tab w:val="left" w:pos="1987"/>
                <w:tab w:val="left" w:pos="2650"/>
              </w:tabs>
              <w:spacing w:before="40" w:after="120" w:line="380" w:lineRule="exact"/>
              <w:ind w:left="57" w:right="57"/>
              <w:rPr>
                <w:rtl/>
              </w:rPr>
            </w:pPr>
            <w:r w:rsidRPr="00A14982">
              <w:rPr>
                <w:rFonts w:hint="cs"/>
                <w:b/>
                <w:bCs/>
                <w:rtl/>
              </w:rPr>
              <w:tab/>
            </w:r>
            <w:r w:rsidR="00CE6DD1" w:rsidRPr="00A14982">
              <w:rPr>
                <w:b/>
                <w:bCs/>
                <w:rtl/>
              </w:rPr>
              <w:t>[جيم2]</w:t>
            </w:r>
            <w:r w:rsidR="00CE6DD1" w:rsidRPr="00A14982">
              <w:rPr>
                <w:rFonts w:hint="cs"/>
                <w:b/>
                <w:bCs/>
                <w:rtl/>
              </w:rPr>
              <w:t>:</w:t>
            </w:r>
            <w:r w:rsidR="00CE6DD1" w:rsidRPr="00A14982">
              <w:rPr>
                <w:rtl/>
              </w:rPr>
              <w:t xml:space="preserve"> تُعرب اللجنة عن أسفها لعدم اتخاذ الدولة الطرف أية إجراءات لوضع حدٍ لممارسة الاحتجاز الإداري وإدخال تعديلات على قانون منع الجريمة حتى يتسق مع أحكام العهد. وتؤكد اللجنة مجدداً على توصياتها، وتطلب إلى الدولة الطرف أن تمدها بإحصاءات مُحدثة بشأن تطبيق الاحتجاز الإداري في السنتين الماضيتين.</w:t>
            </w:r>
          </w:p>
        </w:tc>
      </w:tr>
      <w:tr w:rsidR="006222F3" w:rsidRPr="00A14982" w:rsidTr="00037D7B">
        <w:trPr>
          <w:cantSplit/>
        </w:trPr>
        <w:tc>
          <w:tcPr>
            <w:tcW w:w="7574" w:type="dxa"/>
            <w:gridSpan w:val="2"/>
            <w:shd w:val="clear" w:color="auto" w:fill="auto"/>
          </w:tcPr>
          <w:p w:rsidR="006222F3" w:rsidRPr="00A14982" w:rsidRDefault="00F12833" w:rsidP="00037D7B">
            <w:pPr>
              <w:tabs>
                <w:tab w:val="left" w:pos="662"/>
                <w:tab w:val="left" w:pos="1267"/>
                <w:tab w:val="left" w:pos="1987"/>
                <w:tab w:val="left" w:pos="2650"/>
              </w:tabs>
              <w:spacing w:before="40" w:after="120" w:line="380" w:lineRule="exact"/>
              <w:ind w:left="57" w:right="57"/>
              <w:rPr>
                <w:b/>
                <w:bCs/>
                <w:rtl/>
              </w:rPr>
            </w:pPr>
            <w:r w:rsidRPr="00A14982">
              <w:rPr>
                <w:rFonts w:hint="cs"/>
                <w:b/>
                <w:bCs/>
                <w:rtl/>
              </w:rPr>
              <w:tab/>
            </w:r>
            <w:r w:rsidR="006222F3" w:rsidRPr="00A14982">
              <w:rPr>
                <w:b/>
                <w:bCs/>
                <w:rtl/>
              </w:rPr>
              <w:t>الفقرة 12: تؤكد اللجنة مجدداً على توصيتها التي صدرت عام 1994 والقاضية بأن تنظر الدولة الطرف في إلغاء محكمة أمن الدولة (</w:t>
            </w:r>
            <w:r w:rsidR="006222F3" w:rsidRPr="00A14982">
              <w:rPr>
                <w:b/>
                <w:bCs/>
              </w:rPr>
              <w:t>CCPR/C/79/Add.35</w:t>
            </w:r>
            <w:r w:rsidR="006222F3" w:rsidRPr="00A14982">
              <w:rPr>
                <w:b/>
                <w:bCs/>
                <w:rtl/>
              </w:rPr>
              <w:t>، الفقرة 16).</w:t>
            </w:r>
          </w:p>
        </w:tc>
      </w:tr>
      <w:tr w:rsidR="006222F3" w:rsidRPr="00A14982" w:rsidTr="00037D7B">
        <w:trPr>
          <w:cantSplit/>
        </w:trPr>
        <w:tc>
          <w:tcPr>
            <w:tcW w:w="7574" w:type="dxa"/>
            <w:gridSpan w:val="2"/>
            <w:shd w:val="clear" w:color="auto" w:fill="auto"/>
          </w:tcPr>
          <w:p w:rsidR="006222F3" w:rsidRPr="00A14982" w:rsidRDefault="006222F3" w:rsidP="00037D7B">
            <w:pPr>
              <w:keepNext/>
              <w:tabs>
                <w:tab w:val="left" w:pos="662"/>
                <w:tab w:val="left" w:pos="1267"/>
                <w:tab w:val="left" w:pos="1987"/>
                <w:tab w:val="left" w:pos="2650"/>
              </w:tabs>
              <w:spacing w:before="40" w:after="120" w:line="380" w:lineRule="exact"/>
              <w:ind w:left="57" w:right="57"/>
              <w:rPr>
                <w:b/>
                <w:bCs/>
                <w:rtl/>
              </w:rPr>
            </w:pPr>
            <w:r w:rsidRPr="00A14982">
              <w:rPr>
                <w:b/>
                <w:bCs/>
                <w:rtl/>
              </w:rPr>
              <w:lastRenderedPageBreak/>
              <w:t>ملخص رد الدولة الطرف</w:t>
            </w:r>
            <w:r w:rsidRPr="00A14982">
              <w:rPr>
                <w:rFonts w:hint="cs"/>
                <w:b/>
                <w:bCs/>
                <w:rtl/>
              </w:rPr>
              <w:t>:</w:t>
            </w:r>
          </w:p>
        </w:tc>
      </w:tr>
      <w:tr w:rsidR="006222F3" w:rsidRPr="00A14982" w:rsidTr="00037D7B">
        <w:trPr>
          <w:cantSplit/>
        </w:trPr>
        <w:tc>
          <w:tcPr>
            <w:tcW w:w="7574" w:type="dxa"/>
            <w:gridSpan w:val="2"/>
            <w:shd w:val="clear" w:color="auto" w:fill="auto"/>
          </w:tcPr>
          <w:p w:rsidR="006222F3" w:rsidRPr="00A14982" w:rsidRDefault="000862A6" w:rsidP="00037D7B">
            <w:pPr>
              <w:tabs>
                <w:tab w:val="left" w:pos="662"/>
                <w:tab w:val="left" w:pos="1267"/>
                <w:tab w:val="left" w:pos="1987"/>
                <w:tab w:val="left" w:pos="2650"/>
              </w:tabs>
              <w:spacing w:before="40" w:after="120" w:line="380" w:lineRule="exact"/>
              <w:ind w:left="57" w:right="57"/>
              <w:rPr>
                <w:rtl/>
              </w:rPr>
            </w:pPr>
            <w:r w:rsidRPr="00A14982">
              <w:rPr>
                <w:rFonts w:hint="cs"/>
                <w:rtl/>
              </w:rPr>
              <w:tab/>
            </w:r>
            <w:r w:rsidR="006222F3" w:rsidRPr="00A14982">
              <w:rPr>
                <w:rtl/>
              </w:rPr>
              <w:t>أشارت الدولة الطرف إلى المادة 2 من قانون محكمة أمن الدولة رقم 7 الصادر عام</w:t>
            </w:r>
            <w:r w:rsidR="00F12833" w:rsidRPr="00A14982">
              <w:rPr>
                <w:rFonts w:hint="cs"/>
                <w:rtl/>
              </w:rPr>
              <w:t> </w:t>
            </w:r>
            <w:r w:rsidR="006222F3" w:rsidRPr="00A14982">
              <w:rPr>
                <w:rtl/>
              </w:rPr>
              <w:t xml:space="preserve">1959. وتضم محكمة أمن الدولة قضاةً مدنيين وعسكريين على قدر كبير من المؤهلات والخبرة. أما إجراءات التقاضي المطبقة في محكمة أمن الدولة فهي ذاتها المطبقة في المحاكم العادية، وأحكامها قابلة للنقض في محكمة الاستئناف، ومن صلاحياتها محاكمة المدنيين الذين ليست لهم أي صفة عسكرية أو أي صلة بالأنشطة العسكرية وتقتصر سلطتها القضائية على النظر في أربع جرائم </w:t>
            </w:r>
            <w:r w:rsidR="006222F3" w:rsidRPr="00A14982">
              <w:rPr>
                <w:rFonts w:hint="cs"/>
                <w:rtl/>
              </w:rPr>
              <w:t>هي</w:t>
            </w:r>
            <w:r w:rsidR="006222F3" w:rsidRPr="00A14982">
              <w:rPr>
                <w:rtl/>
              </w:rPr>
              <w:t>: الخيانة، والجاسوسية، والجرائم ذات العلاقة بالمخدرات، وتزييف النقود.</w:t>
            </w:r>
          </w:p>
        </w:tc>
      </w:tr>
      <w:tr w:rsidR="00CE6DD1" w:rsidRPr="00A14982" w:rsidTr="00037D7B">
        <w:trPr>
          <w:cantSplit/>
        </w:trPr>
        <w:tc>
          <w:tcPr>
            <w:tcW w:w="7574" w:type="dxa"/>
            <w:gridSpan w:val="2"/>
            <w:shd w:val="clear" w:color="auto" w:fill="auto"/>
          </w:tcPr>
          <w:p w:rsidR="00CE6DD1" w:rsidRPr="00A14982" w:rsidRDefault="009C21EF" w:rsidP="00037D7B">
            <w:pPr>
              <w:tabs>
                <w:tab w:val="left" w:pos="662"/>
                <w:tab w:val="left" w:pos="1267"/>
                <w:tab w:val="left" w:pos="1987"/>
                <w:tab w:val="left" w:pos="2650"/>
              </w:tabs>
              <w:spacing w:before="40" w:after="120" w:line="380" w:lineRule="exact"/>
              <w:ind w:left="57" w:right="57"/>
              <w:rPr>
                <w:b/>
                <w:bCs/>
                <w:rtl/>
              </w:rPr>
            </w:pPr>
            <w:r w:rsidRPr="00A14982">
              <w:rPr>
                <w:rFonts w:hint="cs"/>
                <w:b/>
                <w:bCs/>
                <w:rtl/>
              </w:rPr>
              <w:t>تقييم اللجنة:</w:t>
            </w:r>
          </w:p>
        </w:tc>
      </w:tr>
      <w:tr w:rsidR="00CE6DD1" w:rsidRPr="00A14982" w:rsidTr="00037D7B">
        <w:trPr>
          <w:cantSplit/>
        </w:trPr>
        <w:tc>
          <w:tcPr>
            <w:tcW w:w="7574" w:type="dxa"/>
            <w:gridSpan w:val="2"/>
            <w:shd w:val="clear" w:color="auto" w:fill="auto"/>
          </w:tcPr>
          <w:p w:rsidR="00CE6DD1" w:rsidRPr="00A14982" w:rsidRDefault="00F12833" w:rsidP="00037D7B">
            <w:pPr>
              <w:tabs>
                <w:tab w:val="left" w:pos="662"/>
                <w:tab w:val="left" w:pos="1267"/>
                <w:tab w:val="left" w:pos="1987"/>
                <w:tab w:val="left" w:pos="2650"/>
              </w:tabs>
              <w:spacing w:before="40" w:after="120" w:line="380" w:lineRule="exact"/>
              <w:ind w:left="57" w:right="57"/>
              <w:rPr>
                <w:rtl/>
              </w:rPr>
            </w:pPr>
            <w:r w:rsidRPr="00A14982">
              <w:rPr>
                <w:b/>
                <w:bCs/>
                <w:rtl/>
              </w:rPr>
              <w:tab/>
            </w:r>
            <w:r w:rsidR="008123A7">
              <w:rPr>
                <w:rFonts w:hint="cs"/>
                <w:b/>
                <w:bCs/>
                <w:rtl/>
              </w:rPr>
              <w:t>[باء</w:t>
            </w:r>
            <w:r w:rsidR="009C21EF" w:rsidRPr="00A14982">
              <w:rPr>
                <w:rFonts w:hint="cs"/>
                <w:b/>
                <w:bCs/>
                <w:rtl/>
              </w:rPr>
              <w:t>2]:</w:t>
            </w:r>
            <w:r w:rsidR="009C21EF" w:rsidRPr="00A14982">
              <w:rPr>
                <w:rFonts w:hint="cs"/>
                <w:rtl/>
              </w:rPr>
              <w:t xml:space="preserve"> ترحب اللجنة بالتعديل الأخير المدخل على صلاحيات محكمة أمن الدولة والذي نص على أن تقتصر السلطة القضائية لمحكمة أمن الدولة على النظر في أربع جرائم، إلا أنها تؤكد مجدداً على توصيتها. وتطلب اللجنة تقديم معلومات عن التدابير المتخذة من أجل إلغاء محكمة أمن الدولة أو تعزيز استقلاليتها التنظيمية والوظيفية.</w:t>
            </w:r>
          </w:p>
        </w:tc>
      </w:tr>
      <w:tr w:rsidR="00CE6DD1" w:rsidRPr="00A14982" w:rsidTr="00037D7B">
        <w:trPr>
          <w:cantSplit/>
        </w:trPr>
        <w:tc>
          <w:tcPr>
            <w:tcW w:w="7574" w:type="dxa"/>
            <w:gridSpan w:val="2"/>
            <w:shd w:val="clear" w:color="auto" w:fill="auto"/>
          </w:tcPr>
          <w:p w:rsidR="00CE6DD1" w:rsidRPr="00A14982" w:rsidRDefault="009C21EF" w:rsidP="00037D7B">
            <w:pPr>
              <w:tabs>
                <w:tab w:val="left" w:pos="662"/>
                <w:tab w:val="left" w:pos="1267"/>
                <w:tab w:val="left" w:pos="1987"/>
                <w:tab w:val="left" w:pos="2650"/>
              </w:tabs>
              <w:spacing w:before="40" w:after="120" w:line="380" w:lineRule="exact"/>
              <w:ind w:left="57" w:right="57"/>
              <w:rPr>
                <w:rtl/>
              </w:rPr>
            </w:pPr>
            <w:r w:rsidRPr="00A14982">
              <w:rPr>
                <w:rFonts w:hint="cs"/>
                <w:b/>
                <w:bCs/>
                <w:rtl/>
              </w:rPr>
              <w:t>الإجراء الموصى به:</w:t>
            </w:r>
            <w:r w:rsidRPr="00A14982">
              <w:rPr>
                <w:rFonts w:hint="cs"/>
                <w:rtl/>
              </w:rPr>
              <w:t xml:space="preserve"> ينبغي توجيه رسالة إلى الدولة الطرف لإخبارها بوقف إجراءات المتابعة. وينبغي تقديم المعلومات المطلوبة والتقرير الدوري للدولة الطرف الذي كان من المقرر تقديمه في 27 تشرين الأول/أكتوبر 2014.</w:t>
            </w:r>
          </w:p>
        </w:tc>
      </w:tr>
      <w:tr w:rsidR="00CE6DD1" w:rsidRPr="00A14982" w:rsidTr="00037D7B">
        <w:trPr>
          <w:cantSplit/>
        </w:trPr>
        <w:tc>
          <w:tcPr>
            <w:tcW w:w="7574" w:type="dxa"/>
            <w:gridSpan w:val="2"/>
            <w:tcBorders>
              <w:bottom w:val="single" w:sz="12" w:space="0" w:color="auto"/>
            </w:tcBorders>
            <w:shd w:val="clear" w:color="auto" w:fill="auto"/>
          </w:tcPr>
          <w:p w:rsidR="00CE6DD1" w:rsidRPr="00A14982" w:rsidRDefault="009C21EF" w:rsidP="00037D7B">
            <w:pPr>
              <w:tabs>
                <w:tab w:val="left" w:pos="662"/>
                <w:tab w:val="left" w:pos="1267"/>
                <w:tab w:val="left" w:pos="1987"/>
                <w:tab w:val="left" w:pos="2650"/>
              </w:tabs>
              <w:spacing w:before="40" w:after="120" w:line="380" w:lineRule="exact"/>
              <w:ind w:left="57" w:right="57"/>
              <w:rPr>
                <w:rtl/>
              </w:rPr>
            </w:pPr>
            <w:r w:rsidRPr="00A14982">
              <w:rPr>
                <w:rFonts w:hint="cs"/>
                <w:b/>
                <w:bCs/>
                <w:rtl/>
              </w:rPr>
              <w:t>التقرير الدوري المقبل: 27 تشرين الأول/أكتوبر 2014</w:t>
            </w:r>
          </w:p>
        </w:tc>
      </w:tr>
    </w:tbl>
    <w:p w:rsidR="00B35365" w:rsidRPr="009C21EF" w:rsidRDefault="00B35365" w:rsidP="009C21EF">
      <w:pPr>
        <w:pStyle w:val="SingleTxt"/>
        <w:spacing w:after="0" w:line="120" w:lineRule="exact"/>
        <w:rPr>
          <w:sz w:val="10"/>
          <w:rtl/>
        </w:rPr>
      </w:pPr>
    </w:p>
    <w:p w:rsidR="009C21EF" w:rsidRPr="009C21EF" w:rsidRDefault="009C21EF" w:rsidP="009C21EF">
      <w:pPr>
        <w:pStyle w:val="SingleTxt"/>
        <w:spacing w:after="0" w:line="120" w:lineRule="exact"/>
        <w:rPr>
          <w:sz w:val="10"/>
          <w:rtl/>
        </w:rPr>
      </w:pPr>
    </w:p>
    <w:p w:rsidR="009C21EF" w:rsidRPr="009C21EF" w:rsidRDefault="009C21EF" w:rsidP="009C21EF">
      <w:pPr>
        <w:pStyle w:val="SingleTxt"/>
        <w:spacing w:after="0" w:line="120" w:lineRule="exact"/>
        <w:rPr>
          <w:sz w:val="10"/>
          <w:rtl/>
        </w:rPr>
      </w:pPr>
    </w:p>
    <w:p w:rsidR="009C21EF" w:rsidRPr="008C4A88" w:rsidRDefault="009C21EF" w:rsidP="009C21E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الدورة 101 (آذار/مارس ونيسان/أبريل 2011)</w:t>
      </w:r>
    </w:p>
    <w:p w:rsidR="009C21EF" w:rsidRPr="009C21EF" w:rsidRDefault="009C21EF" w:rsidP="009C21EF">
      <w:pPr>
        <w:pStyle w:val="SingleTxt"/>
        <w:spacing w:after="0" w:line="120" w:lineRule="exact"/>
        <w:rPr>
          <w:sz w:val="10"/>
          <w:rtl/>
        </w:rPr>
      </w:pPr>
    </w:p>
    <w:tbl>
      <w:tblPr>
        <w:bidiVisual/>
        <w:tblW w:w="7601" w:type="dxa"/>
        <w:tblInd w:w="1274" w:type="dxa"/>
        <w:tblLayout w:type="fixed"/>
        <w:tblCellMar>
          <w:left w:w="0" w:type="dxa"/>
          <w:right w:w="0" w:type="dxa"/>
        </w:tblCellMar>
        <w:tblLook w:val="04A0" w:firstRow="1" w:lastRow="0" w:firstColumn="1" w:lastColumn="0" w:noHBand="0" w:noVBand="1"/>
      </w:tblPr>
      <w:tblGrid>
        <w:gridCol w:w="2726"/>
        <w:gridCol w:w="4875"/>
      </w:tblGrid>
      <w:tr w:rsidR="009C21EF" w:rsidRPr="00211A89" w:rsidTr="00037D7B">
        <w:tc>
          <w:tcPr>
            <w:tcW w:w="2726" w:type="dxa"/>
            <w:tcBorders>
              <w:top w:val="single" w:sz="4" w:space="0" w:color="auto"/>
              <w:bottom w:val="single" w:sz="12" w:space="0" w:color="auto"/>
            </w:tcBorders>
            <w:shd w:val="clear" w:color="auto" w:fill="auto"/>
            <w:vAlign w:val="bottom"/>
          </w:tcPr>
          <w:p w:rsidR="009C21EF" w:rsidRPr="00211A89" w:rsidRDefault="009C21EF" w:rsidP="00211A89">
            <w:pPr>
              <w:spacing w:before="40" w:after="120" w:line="340" w:lineRule="exact"/>
              <w:ind w:left="57" w:right="57"/>
              <w:rPr>
                <w:b/>
                <w:i/>
                <w:iCs/>
                <w:rtl/>
              </w:rPr>
            </w:pPr>
            <w:r w:rsidRPr="00211A89">
              <w:rPr>
                <w:rFonts w:hint="cs"/>
                <w:b/>
                <w:i/>
                <w:iCs/>
                <w:rtl/>
              </w:rPr>
              <w:t>صربيا</w:t>
            </w:r>
          </w:p>
        </w:tc>
        <w:tc>
          <w:tcPr>
            <w:tcW w:w="4875" w:type="dxa"/>
            <w:tcBorders>
              <w:top w:val="single" w:sz="4" w:space="0" w:color="auto"/>
              <w:bottom w:val="single" w:sz="12" w:space="0" w:color="auto"/>
            </w:tcBorders>
            <w:shd w:val="clear" w:color="auto" w:fill="auto"/>
            <w:vAlign w:val="bottom"/>
          </w:tcPr>
          <w:p w:rsidR="009C21EF" w:rsidRPr="00211A89" w:rsidRDefault="009C21EF" w:rsidP="0061434C">
            <w:pPr>
              <w:spacing w:before="40" w:after="120" w:line="340" w:lineRule="exact"/>
              <w:ind w:left="284" w:right="57"/>
              <w:rPr>
                <w:i/>
                <w:iCs/>
              </w:rPr>
            </w:pPr>
          </w:p>
        </w:tc>
      </w:tr>
      <w:tr w:rsidR="003B1109" w:rsidRPr="00211A89" w:rsidTr="00037D7B">
        <w:trPr>
          <w:trHeight w:hRule="exact" w:val="115"/>
        </w:trPr>
        <w:tc>
          <w:tcPr>
            <w:tcW w:w="2726" w:type="dxa"/>
            <w:tcBorders>
              <w:top w:val="single" w:sz="12" w:space="0" w:color="auto"/>
            </w:tcBorders>
            <w:shd w:val="clear" w:color="auto" w:fill="auto"/>
            <w:vAlign w:val="bottom"/>
          </w:tcPr>
          <w:p w:rsidR="003B1109" w:rsidRPr="00211A89" w:rsidRDefault="003B1109" w:rsidP="00211A89">
            <w:pPr>
              <w:spacing w:before="40" w:after="120" w:line="340" w:lineRule="exact"/>
              <w:ind w:left="57" w:right="57"/>
              <w:rPr>
                <w:b/>
              </w:rPr>
            </w:pPr>
          </w:p>
        </w:tc>
        <w:tc>
          <w:tcPr>
            <w:tcW w:w="4875" w:type="dxa"/>
            <w:tcBorders>
              <w:top w:val="single" w:sz="12" w:space="0" w:color="auto"/>
            </w:tcBorders>
            <w:shd w:val="clear" w:color="auto" w:fill="auto"/>
            <w:vAlign w:val="bottom"/>
          </w:tcPr>
          <w:p w:rsidR="003B1109" w:rsidRPr="00211A89" w:rsidRDefault="003B1109" w:rsidP="0061434C">
            <w:pPr>
              <w:spacing w:before="40" w:after="120" w:line="340" w:lineRule="exact"/>
              <w:ind w:left="284" w:right="57"/>
            </w:pPr>
          </w:p>
        </w:tc>
      </w:tr>
      <w:tr w:rsidR="009C21EF" w:rsidRPr="00211A89" w:rsidTr="00037D7B">
        <w:tc>
          <w:tcPr>
            <w:tcW w:w="2726" w:type="dxa"/>
            <w:shd w:val="clear" w:color="auto" w:fill="auto"/>
            <w:vAlign w:val="bottom"/>
          </w:tcPr>
          <w:p w:rsidR="009C21EF" w:rsidRPr="00211A89" w:rsidRDefault="009C21EF" w:rsidP="00037D7B">
            <w:pPr>
              <w:spacing w:before="40" w:after="120" w:line="380" w:lineRule="exact"/>
              <w:ind w:left="57" w:right="57"/>
              <w:jc w:val="left"/>
              <w:rPr>
                <w:bCs/>
              </w:rPr>
            </w:pPr>
            <w:r w:rsidRPr="00211A89">
              <w:rPr>
                <w:rFonts w:hint="cs"/>
                <w:bCs/>
                <w:rtl/>
              </w:rPr>
              <w:t>الملاحظات الختامية:</w:t>
            </w:r>
          </w:p>
        </w:tc>
        <w:tc>
          <w:tcPr>
            <w:tcW w:w="4875" w:type="dxa"/>
            <w:shd w:val="clear" w:color="auto" w:fill="auto"/>
            <w:vAlign w:val="bottom"/>
          </w:tcPr>
          <w:p w:rsidR="009C21EF" w:rsidRPr="00211A89" w:rsidRDefault="009C21EF" w:rsidP="00037D7B">
            <w:pPr>
              <w:spacing w:before="40" w:after="120" w:line="380" w:lineRule="exact"/>
              <w:ind w:left="284" w:right="57"/>
              <w:rPr>
                <w:rtl/>
              </w:rPr>
            </w:pPr>
            <w:r w:rsidRPr="00211A89">
              <w:rPr>
                <w:b/>
                <w:color w:val="000000"/>
              </w:rPr>
              <w:t>CCPR/C/SRB/CO/2</w:t>
            </w:r>
            <w:r w:rsidRPr="00211A89">
              <w:rPr>
                <w:rFonts w:hint="cs"/>
                <w:rtl/>
              </w:rPr>
              <w:t>، 29 آذار/مارس 2011</w:t>
            </w:r>
          </w:p>
        </w:tc>
      </w:tr>
      <w:tr w:rsidR="009C21EF" w:rsidRPr="00211A89" w:rsidTr="00037D7B">
        <w:tc>
          <w:tcPr>
            <w:tcW w:w="2726" w:type="dxa"/>
            <w:shd w:val="clear" w:color="auto" w:fill="auto"/>
            <w:vAlign w:val="bottom"/>
          </w:tcPr>
          <w:p w:rsidR="009C21EF" w:rsidRPr="00211A89" w:rsidRDefault="009C21EF" w:rsidP="00037D7B">
            <w:pPr>
              <w:spacing w:before="40" w:after="120" w:line="380" w:lineRule="exact"/>
              <w:ind w:left="57" w:right="57"/>
              <w:jc w:val="left"/>
              <w:rPr>
                <w:bCs/>
              </w:rPr>
            </w:pPr>
            <w:r w:rsidRPr="00211A89">
              <w:rPr>
                <w:rFonts w:hint="cs"/>
                <w:bCs/>
                <w:rtl/>
              </w:rPr>
              <w:t>الفقرات موضوع المتابعة:</w:t>
            </w:r>
          </w:p>
        </w:tc>
        <w:tc>
          <w:tcPr>
            <w:tcW w:w="4875" w:type="dxa"/>
            <w:shd w:val="clear" w:color="auto" w:fill="auto"/>
            <w:vAlign w:val="bottom"/>
          </w:tcPr>
          <w:p w:rsidR="009C21EF" w:rsidRPr="00211A89" w:rsidRDefault="009C21EF" w:rsidP="00037D7B">
            <w:pPr>
              <w:spacing w:before="40" w:after="120" w:line="380" w:lineRule="exact"/>
              <w:ind w:left="284" w:right="57"/>
            </w:pPr>
            <w:r w:rsidRPr="00211A89">
              <w:rPr>
                <w:rFonts w:hint="cs"/>
                <w:rtl/>
              </w:rPr>
              <w:t>12 و17 و22</w:t>
            </w:r>
          </w:p>
        </w:tc>
      </w:tr>
      <w:tr w:rsidR="009C21EF" w:rsidRPr="00211A89" w:rsidTr="00037D7B">
        <w:tc>
          <w:tcPr>
            <w:tcW w:w="2726" w:type="dxa"/>
            <w:shd w:val="clear" w:color="auto" w:fill="auto"/>
            <w:vAlign w:val="bottom"/>
          </w:tcPr>
          <w:p w:rsidR="009C21EF" w:rsidRPr="00211A89" w:rsidRDefault="009C21EF" w:rsidP="00037D7B">
            <w:pPr>
              <w:spacing w:before="40" w:after="120" w:line="380" w:lineRule="exact"/>
              <w:ind w:left="57" w:right="57"/>
              <w:jc w:val="left"/>
              <w:rPr>
                <w:bCs/>
              </w:rPr>
            </w:pPr>
            <w:r w:rsidRPr="00211A89">
              <w:rPr>
                <w:rFonts w:hint="cs"/>
                <w:bCs/>
                <w:rtl/>
              </w:rPr>
              <w:t>الرد الأول من الدولة الطرف:</w:t>
            </w:r>
          </w:p>
        </w:tc>
        <w:tc>
          <w:tcPr>
            <w:tcW w:w="4875" w:type="dxa"/>
            <w:shd w:val="clear" w:color="auto" w:fill="auto"/>
            <w:vAlign w:val="bottom"/>
          </w:tcPr>
          <w:p w:rsidR="009C21EF" w:rsidRPr="00211A89" w:rsidRDefault="009C21EF" w:rsidP="00037D7B">
            <w:pPr>
              <w:spacing w:before="40" w:after="120" w:line="380" w:lineRule="exact"/>
              <w:ind w:left="284" w:right="57"/>
            </w:pPr>
            <w:r w:rsidRPr="00211A89">
              <w:rPr>
                <w:rFonts w:hint="cs"/>
                <w:rtl/>
              </w:rPr>
              <w:t>25 تموز/يوليه 2012</w:t>
            </w:r>
          </w:p>
        </w:tc>
      </w:tr>
      <w:tr w:rsidR="009C21EF" w:rsidRPr="00211A89" w:rsidTr="00037D7B">
        <w:tc>
          <w:tcPr>
            <w:tcW w:w="2726" w:type="dxa"/>
            <w:shd w:val="clear" w:color="auto" w:fill="auto"/>
          </w:tcPr>
          <w:p w:rsidR="009C21EF" w:rsidRPr="00211A89" w:rsidRDefault="009C21EF" w:rsidP="00037D7B">
            <w:pPr>
              <w:spacing w:before="40" w:after="120" w:line="380" w:lineRule="exact"/>
              <w:ind w:left="57" w:right="57"/>
              <w:jc w:val="left"/>
              <w:rPr>
                <w:bCs/>
              </w:rPr>
            </w:pPr>
            <w:r w:rsidRPr="00211A89">
              <w:rPr>
                <w:rFonts w:hint="cs"/>
                <w:bCs/>
                <w:rtl/>
              </w:rPr>
              <w:t>تقييم اللجنة:</w:t>
            </w:r>
          </w:p>
        </w:tc>
        <w:tc>
          <w:tcPr>
            <w:tcW w:w="4875" w:type="dxa"/>
            <w:shd w:val="clear" w:color="auto" w:fill="auto"/>
          </w:tcPr>
          <w:p w:rsidR="009C21EF" w:rsidRPr="00211A89" w:rsidRDefault="009C21EF" w:rsidP="00037D7B">
            <w:pPr>
              <w:spacing w:before="40" w:after="120" w:line="380" w:lineRule="exact"/>
              <w:ind w:left="284" w:right="57"/>
            </w:pPr>
            <w:r w:rsidRPr="00211A89">
              <w:rPr>
                <w:rFonts w:hint="cs"/>
                <w:rtl/>
              </w:rPr>
              <w:t xml:space="preserve">لا بدّ من تقديم معلومات إضافية </w:t>
            </w:r>
            <w:r w:rsidR="00662F32" w:rsidRPr="00211A89">
              <w:rPr>
                <w:rFonts w:hint="cs"/>
                <w:rtl/>
              </w:rPr>
              <w:t>عن</w:t>
            </w:r>
            <w:r w:rsidRPr="00211A89">
              <w:rPr>
                <w:rFonts w:hint="cs"/>
                <w:rtl/>
              </w:rPr>
              <w:t xml:space="preserve"> الفقر</w:t>
            </w:r>
            <w:r w:rsidR="00662F32" w:rsidRPr="00211A89">
              <w:rPr>
                <w:rFonts w:hint="cs"/>
                <w:rtl/>
              </w:rPr>
              <w:t>ات</w:t>
            </w:r>
            <w:r w:rsidRPr="00211A89">
              <w:rPr>
                <w:rFonts w:hint="cs"/>
                <w:rtl/>
              </w:rPr>
              <w:t xml:space="preserve"> 12</w:t>
            </w:r>
            <w:r w:rsidR="00662F32" w:rsidRPr="00211A89">
              <w:rPr>
                <w:rFonts w:hint="cs"/>
                <w:rtl/>
              </w:rPr>
              <w:t>[</w:t>
            </w:r>
            <w:r w:rsidRPr="00211A89">
              <w:rPr>
                <w:rFonts w:hint="cs"/>
                <w:b/>
                <w:bCs/>
                <w:rtl/>
              </w:rPr>
              <w:t>باء</w:t>
            </w:r>
            <w:r w:rsidR="008123A7">
              <w:rPr>
                <w:rFonts w:hint="cs"/>
                <w:b/>
                <w:bCs/>
                <w:rtl/>
              </w:rPr>
              <w:t>2][دال</w:t>
            </w:r>
            <w:r w:rsidRPr="00211A89">
              <w:rPr>
                <w:rFonts w:hint="cs"/>
                <w:b/>
                <w:bCs/>
                <w:rtl/>
              </w:rPr>
              <w:t>1]</w:t>
            </w:r>
            <w:r w:rsidR="00662F32" w:rsidRPr="00211A89">
              <w:rPr>
                <w:rFonts w:hint="cs"/>
                <w:rtl/>
              </w:rPr>
              <w:t xml:space="preserve"> و17</w:t>
            </w:r>
            <w:r w:rsidR="008123A7">
              <w:rPr>
                <w:rFonts w:hint="cs"/>
                <w:b/>
                <w:bCs/>
                <w:rtl/>
              </w:rPr>
              <w:t>[باء</w:t>
            </w:r>
            <w:r w:rsidRPr="00211A89">
              <w:rPr>
                <w:rFonts w:hint="cs"/>
                <w:b/>
                <w:bCs/>
                <w:rtl/>
              </w:rPr>
              <w:t>2]</w:t>
            </w:r>
            <w:r w:rsidRPr="00211A89">
              <w:rPr>
                <w:rFonts w:hint="cs"/>
                <w:rtl/>
              </w:rPr>
              <w:t xml:space="preserve"> و22</w:t>
            </w:r>
            <w:r w:rsidRPr="00211A89">
              <w:rPr>
                <w:rFonts w:hint="cs"/>
                <w:b/>
                <w:bCs/>
                <w:rtl/>
              </w:rPr>
              <w:t>[باء2]</w:t>
            </w:r>
            <w:r w:rsidRPr="00211A89">
              <w:rPr>
                <w:rFonts w:hint="cs"/>
                <w:rtl/>
              </w:rPr>
              <w:t xml:space="preserve"> </w:t>
            </w:r>
          </w:p>
        </w:tc>
      </w:tr>
      <w:tr w:rsidR="009C21EF" w:rsidRPr="00211A89" w:rsidTr="00037D7B">
        <w:tc>
          <w:tcPr>
            <w:tcW w:w="2726" w:type="dxa"/>
            <w:shd w:val="clear" w:color="auto" w:fill="auto"/>
          </w:tcPr>
          <w:p w:rsidR="009C21EF" w:rsidRPr="00211A89" w:rsidRDefault="009C21EF" w:rsidP="00037D7B">
            <w:pPr>
              <w:spacing w:before="40" w:after="120" w:line="380" w:lineRule="exact"/>
              <w:ind w:left="57" w:right="57"/>
              <w:jc w:val="left"/>
              <w:rPr>
                <w:bCs/>
                <w:rtl/>
              </w:rPr>
            </w:pPr>
            <w:r w:rsidRPr="00211A89">
              <w:rPr>
                <w:rFonts w:hint="cs"/>
                <w:bCs/>
                <w:rtl/>
              </w:rPr>
              <w:t>الرد الثاني من الدولة الطرف:</w:t>
            </w:r>
          </w:p>
        </w:tc>
        <w:tc>
          <w:tcPr>
            <w:tcW w:w="4875" w:type="dxa"/>
            <w:shd w:val="clear" w:color="auto" w:fill="auto"/>
          </w:tcPr>
          <w:p w:rsidR="009C21EF" w:rsidRPr="00211A89" w:rsidRDefault="009C21EF" w:rsidP="00037D7B">
            <w:pPr>
              <w:spacing w:before="40" w:after="120" w:line="380" w:lineRule="exact"/>
              <w:ind w:left="284" w:right="57"/>
              <w:rPr>
                <w:rtl/>
              </w:rPr>
            </w:pPr>
            <w:r w:rsidRPr="00211A89">
              <w:rPr>
                <w:rFonts w:hint="cs"/>
                <w:rtl/>
              </w:rPr>
              <w:t>5 أيلول/سبتمبر 2014</w:t>
            </w:r>
          </w:p>
        </w:tc>
      </w:tr>
      <w:tr w:rsidR="009C21EF" w:rsidRPr="00211A89" w:rsidTr="00037D7B">
        <w:tc>
          <w:tcPr>
            <w:tcW w:w="2726" w:type="dxa"/>
            <w:shd w:val="clear" w:color="auto" w:fill="auto"/>
          </w:tcPr>
          <w:p w:rsidR="009C21EF" w:rsidRPr="00211A89" w:rsidRDefault="009C21EF" w:rsidP="00037D7B">
            <w:pPr>
              <w:spacing w:before="40" w:after="120" w:line="380" w:lineRule="exact"/>
              <w:ind w:left="57" w:right="57"/>
              <w:jc w:val="left"/>
              <w:rPr>
                <w:bCs/>
                <w:rtl/>
              </w:rPr>
            </w:pPr>
            <w:r w:rsidRPr="00211A89">
              <w:rPr>
                <w:rFonts w:hint="cs"/>
                <w:bCs/>
                <w:rtl/>
              </w:rPr>
              <w:t>تقييم اللجنة:</w:t>
            </w:r>
          </w:p>
        </w:tc>
        <w:tc>
          <w:tcPr>
            <w:tcW w:w="4875" w:type="dxa"/>
            <w:shd w:val="clear" w:color="auto" w:fill="auto"/>
          </w:tcPr>
          <w:p w:rsidR="009C21EF" w:rsidRPr="00211A89" w:rsidRDefault="00662F32" w:rsidP="00037D7B">
            <w:pPr>
              <w:spacing w:before="40" w:after="120" w:line="380" w:lineRule="exact"/>
              <w:ind w:left="284" w:right="57"/>
              <w:rPr>
                <w:rtl/>
              </w:rPr>
            </w:pPr>
            <w:r w:rsidRPr="00211A89">
              <w:rPr>
                <w:rFonts w:hint="cs"/>
                <w:rtl/>
              </w:rPr>
              <w:t>لا بدّ من</w:t>
            </w:r>
            <w:r w:rsidR="009C21EF" w:rsidRPr="00211A89">
              <w:rPr>
                <w:rFonts w:hint="cs"/>
                <w:rtl/>
              </w:rPr>
              <w:t xml:space="preserve"> تقديم معلومات إضافية </w:t>
            </w:r>
            <w:r w:rsidRPr="00211A89">
              <w:rPr>
                <w:rFonts w:hint="cs"/>
                <w:rtl/>
              </w:rPr>
              <w:t xml:space="preserve">عن </w:t>
            </w:r>
            <w:r w:rsidR="009C21EF" w:rsidRPr="00211A89">
              <w:rPr>
                <w:rFonts w:hint="cs"/>
                <w:rtl/>
              </w:rPr>
              <w:t>الفقرات 12</w:t>
            </w:r>
            <w:r w:rsidR="009C21EF" w:rsidRPr="00211A89">
              <w:rPr>
                <w:rFonts w:hint="cs"/>
                <w:b/>
                <w:bCs/>
                <w:rtl/>
              </w:rPr>
              <w:t>[باء2]</w:t>
            </w:r>
            <w:r w:rsidR="009C21EF" w:rsidRPr="00211A89">
              <w:rPr>
                <w:rFonts w:hint="cs"/>
                <w:rtl/>
              </w:rPr>
              <w:t>، و17</w:t>
            </w:r>
            <w:r w:rsidR="009C21EF" w:rsidRPr="00211A89">
              <w:rPr>
                <w:rFonts w:hint="cs"/>
                <w:b/>
                <w:bCs/>
                <w:rtl/>
              </w:rPr>
              <w:t>[باء1]</w:t>
            </w:r>
            <w:r w:rsidR="009C21EF" w:rsidRPr="00211A89">
              <w:rPr>
                <w:rFonts w:hint="cs"/>
                <w:rtl/>
              </w:rPr>
              <w:t>، و22</w:t>
            </w:r>
            <w:r w:rsidRPr="00211A89">
              <w:rPr>
                <w:rFonts w:hint="cs"/>
                <w:rtl/>
              </w:rPr>
              <w:t>[</w:t>
            </w:r>
            <w:r w:rsidR="009C21EF" w:rsidRPr="00211A89">
              <w:rPr>
                <w:rFonts w:hint="cs"/>
                <w:b/>
                <w:bCs/>
                <w:rtl/>
              </w:rPr>
              <w:t>باء1]</w:t>
            </w:r>
          </w:p>
        </w:tc>
      </w:tr>
      <w:tr w:rsidR="009C21EF" w:rsidRPr="00211A89" w:rsidTr="00037D7B">
        <w:tc>
          <w:tcPr>
            <w:tcW w:w="7601" w:type="dxa"/>
            <w:gridSpan w:val="2"/>
            <w:shd w:val="clear" w:color="auto" w:fill="auto"/>
          </w:tcPr>
          <w:p w:rsidR="009C21EF" w:rsidRPr="00211A89" w:rsidRDefault="00F12833" w:rsidP="00037D7B">
            <w:pPr>
              <w:keepNext/>
              <w:spacing w:before="40" w:after="120" w:line="380" w:lineRule="exact"/>
              <w:ind w:left="57" w:right="57"/>
              <w:rPr>
                <w:b/>
                <w:bCs/>
                <w:rtl/>
              </w:rPr>
            </w:pPr>
            <w:r w:rsidRPr="00211A89">
              <w:rPr>
                <w:b/>
                <w:bCs/>
                <w:rtl/>
              </w:rPr>
              <w:lastRenderedPageBreak/>
              <w:tab/>
            </w:r>
            <w:r w:rsidR="009C21EF" w:rsidRPr="00211A89">
              <w:rPr>
                <w:rFonts w:hint="cs"/>
                <w:b/>
                <w:bCs/>
                <w:rtl/>
              </w:rPr>
              <w:t>الفقرة 12: ينبغي للدولة الطرف أن تتخذ إجراءات فورية بغية تحديد الملابسات الدقيقة التي أدت إلى دفن المئات من الناس في منطقة باتجنيكا، وضمان مقاضاة كل المسؤولين عن ذلك وضمان معاقبتهم ب</w:t>
            </w:r>
            <w:r w:rsidR="00024ABE" w:rsidRPr="00211A89">
              <w:rPr>
                <w:rFonts w:hint="cs"/>
                <w:b/>
                <w:bCs/>
                <w:rtl/>
              </w:rPr>
              <w:t>ال</w:t>
            </w:r>
            <w:r w:rsidR="009C21EF" w:rsidRPr="00211A89">
              <w:rPr>
                <w:rFonts w:hint="cs"/>
                <w:b/>
                <w:bCs/>
                <w:rtl/>
              </w:rPr>
              <w:t xml:space="preserve">درجة المناسبة بموجب القانون الجنائي. وينبغي للدولة الطرف أن تضمن أيضاً </w:t>
            </w:r>
            <w:r w:rsidR="00024ABE" w:rsidRPr="00211A89">
              <w:rPr>
                <w:rFonts w:hint="cs"/>
                <w:b/>
                <w:bCs/>
                <w:rtl/>
              </w:rPr>
              <w:t>ح</w:t>
            </w:r>
            <w:r w:rsidR="009C21EF" w:rsidRPr="00211A89">
              <w:rPr>
                <w:rFonts w:hint="cs"/>
                <w:b/>
                <w:bCs/>
                <w:rtl/>
              </w:rPr>
              <w:t>صول أقارب الضحايا على التعويض الكافي.</w:t>
            </w:r>
          </w:p>
        </w:tc>
      </w:tr>
      <w:tr w:rsidR="009C21EF" w:rsidRPr="00211A89" w:rsidTr="00037D7B">
        <w:tc>
          <w:tcPr>
            <w:tcW w:w="7601" w:type="dxa"/>
            <w:gridSpan w:val="2"/>
            <w:shd w:val="clear" w:color="auto" w:fill="auto"/>
          </w:tcPr>
          <w:p w:rsidR="009C21EF" w:rsidRPr="00211A89" w:rsidRDefault="009C21EF" w:rsidP="00037D7B">
            <w:pPr>
              <w:spacing w:before="40" w:after="120" w:line="380" w:lineRule="exact"/>
              <w:ind w:left="57" w:right="57"/>
              <w:rPr>
                <w:b/>
                <w:bCs/>
                <w:rtl/>
              </w:rPr>
            </w:pPr>
            <w:r w:rsidRPr="00211A89">
              <w:rPr>
                <w:rFonts w:hint="cs"/>
                <w:b/>
                <w:bCs/>
                <w:rtl/>
              </w:rPr>
              <w:t>المسائل موضوع المتابعة</w:t>
            </w:r>
            <w:r w:rsidR="003B1109" w:rsidRPr="00211A89">
              <w:rPr>
                <w:rFonts w:hint="cs"/>
                <w:b/>
                <w:bCs/>
                <w:rtl/>
              </w:rPr>
              <w:t>:</w:t>
            </w:r>
          </w:p>
        </w:tc>
      </w:tr>
      <w:tr w:rsidR="009C21EF" w:rsidRPr="00211A89" w:rsidTr="00037D7B">
        <w:tc>
          <w:tcPr>
            <w:tcW w:w="7601" w:type="dxa"/>
            <w:gridSpan w:val="2"/>
            <w:shd w:val="clear" w:color="auto" w:fill="auto"/>
          </w:tcPr>
          <w:p w:rsidR="009C21EF" w:rsidRPr="00211A89" w:rsidRDefault="00F12833" w:rsidP="00037D7B">
            <w:pPr>
              <w:spacing w:before="40" w:after="120" w:line="380" w:lineRule="exact"/>
              <w:ind w:left="57" w:right="57"/>
              <w:rPr>
                <w:rtl/>
              </w:rPr>
            </w:pPr>
            <w:r w:rsidRPr="00211A89">
              <w:rPr>
                <w:b/>
                <w:bCs/>
                <w:rtl/>
              </w:rPr>
              <w:tab/>
            </w:r>
            <w:r w:rsidR="009C21EF" w:rsidRPr="00211A89">
              <w:rPr>
                <w:rFonts w:hint="cs"/>
                <w:b/>
                <w:bCs/>
                <w:rtl/>
              </w:rPr>
              <w:t>[باء2]</w:t>
            </w:r>
            <w:r w:rsidR="009C21EF" w:rsidRPr="00211A89">
              <w:rPr>
                <w:rFonts w:hint="cs"/>
                <w:rtl/>
              </w:rPr>
              <w:t xml:space="preserve"> ما زالت الحاجة تدعو إلى الحصول على المزيد من المعلومات حول التدابير المتخذة من أجل (أ) التعجيل بالتحقيقات؛ (ب) تشجيع الشهود على تقديم إفاداتهم أمام المحكمة، والمعلومات بشأن الأسباب التي دعت محكمة الاستئناف في بلغراد إلى نقض الحكم الصادر في حق رادوجكو ريب</w:t>
            </w:r>
            <w:r w:rsidR="00024ABE" w:rsidRPr="00211A89">
              <w:rPr>
                <w:rFonts w:hint="cs"/>
                <w:rtl/>
              </w:rPr>
              <w:t>ا</w:t>
            </w:r>
            <w:r w:rsidR="009C21EF" w:rsidRPr="00211A89">
              <w:rPr>
                <w:rFonts w:hint="cs"/>
                <w:rtl/>
              </w:rPr>
              <w:t>نو</w:t>
            </w:r>
            <w:r w:rsidR="00024ABE" w:rsidRPr="00211A89">
              <w:rPr>
                <w:rFonts w:hint="cs"/>
                <w:rtl/>
              </w:rPr>
              <w:t>ف</w:t>
            </w:r>
            <w:r w:rsidR="009C21EF" w:rsidRPr="00211A89">
              <w:rPr>
                <w:rFonts w:hint="cs"/>
                <w:rtl/>
              </w:rPr>
              <w:t>تش.</w:t>
            </w:r>
          </w:p>
          <w:p w:rsidR="009C21EF" w:rsidRPr="00211A89" w:rsidRDefault="00F12833" w:rsidP="00037D7B">
            <w:pPr>
              <w:spacing w:before="40" w:after="120" w:line="380" w:lineRule="exact"/>
              <w:ind w:left="57" w:right="57"/>
              <w:rPr>
                <w:b/>
                <w:bCs/>
                <w:rtl/>
              </w:rPr>
            </w:pPr>
            <w:r w:rsidRPr="00211A89">
              <w:rPr>
                <w:b/>
                <w:bCs/>
                <w:rtl/>
              </w:rPr>
              <w:tab/>
            </w:r>
            <w:r w:rsidR="009C21EF" w:rsidRPr="00211A89">
              <w:rPr>
                <w:rFonts w:hint="cs"/>
                <w:b/>
                <w:bCs/>
                <w:rtl/>
              </w:rPr>
              <w:t>[دال1]</w:t>
            </w:r>
            <w:r w:rsidR="009C21EF" w:rsidRPr="00211A89">
              <w:rPr>
                <w:rFonts w:hint="cs"/>
                <w:rtl/>
              </w:rPr>
              <w:t xml:space="preserve"> لم تقدم أي معلومات </w:t>
            </w:r>
            <w:r w:rsidR="00024ABE" w:rsidRPr="00211A89">
              <w:rPr>
                <w:rFonts w:hint="cs"/>
                <w:rtl/>
              </w:rPr>
              <w:t>عن</w:t>
            </w:r>
            <w:r w:rsidR="009C21EF" w:rsidRPr="00211A89">
              <w:rPr>
                <w:rFonts w:hint="cs"/>
                <w:rtl/>
              </w:rPr>
              <w:t xml:space="preserve"> التعويض الذي صرف إلى أقارب الضحايا. </w:t>
            </w:r>
          </w:p>
        </w:tc>
      </w:tr>
      <w:tr w:rsidR="009C21EF" w:rsidRPr="00211A89" w:rsidTr="00037D7B">
        <w:tc>
          <w:tcPr>
            <w:tcW w:w="7601" w:type="dxa"/>
            <w:gridSpan w:val="2"/>
            <w:shd w:val="clear" w:color="auto" w:fill="auto"/>
          </w:tcPr>
          <w:p w:rsidR="009C21EF" w:rsidRPr="00211A89" w:rsidRDefault="009C21EF" w:rsidP="00037D7B">
            <w:pPr>
              <w:spacing w:before="40" w:after="120" w:line="380" w:lineRule="exact"/>
              <w:ind w:left="57" w:right="57"/>
              <w:rPr>
                <w:b/>
                <w:bCs/>
                <w:rtl/>
              </w:rPr>
            </w:pPr>
            <w:r w:rsidRPr="00211A89">
              <w:rPr>
                <w:rFonts w:hint="cs"/>
                <w:b/>
                <w:bCs/>
                <w:rtl/>
              </w:rPr>
              <w:t>ملخص رد الدولة الطرف:</w:t>
            </w:r>
          </w:p>
        </w:tc>
      </w:tr>
      <w:tr w:rsidR="009C21EF" w:rsidRPr="00211A89" w:rsidTr="00037D7B">
        <w:tc>
          <w:tcPr>
            <w:tcW w:w="7601" w:type="dxa"/>
            <w:gridSpan w:val="2"/>
            <w:shd w:val="clear" w:color="auto" w:fill="auto"/>
          </w:tcPr>
          <w:p w:rsidR="009C21EF" w:rsidRPr="00211A89" w:rsidRDefault="009C21EF" w:rsidP="00037D7B">
            <w:pPr>
              <w:spacing w:before="40" w:after="120" w:line="380" w:lineRule="exact"/>
              <w:ind w:left="57" w:right="57"/>
              <w:rPr>
                <w:rtl/>
              </w:rPr>
            </w:pPr>
            <w:r w:rsidRPr="00211A89">
              <w:rPr>
                <w:rtl/>
              </w:rPr>
              <w:tab/>
            </w:r>
            <w:r w:rsidRPr="00211A89">
              <w:rPr>
                <w:rFonts w:hint="cs"/>
                <w:rtl/>
              </w:rPr>
              <w:t>لقد تحسنت الكفاءة فيما يتعلق بإجراء التحقيقات منذ تنفيذ قانون الإجراءات الجنائية في كانون الثاني/</w:t>
            </w:r>
            <w:r w:rsidR="003B1109" w:rsidRPr="00211A89">
              <w:rPr>
                <w:rFonts w:hint="cs"/>
                <w:rtl/>
              </w:rPr>
              <w:t xml:space="preserve"> </w:t>
            </w:r>
            <w:r w:rsidRPr="00211A89">
              <w:rPr>
                <w:rFonts w:hint="cs"/>
                <w:rtl/>
              </w:rPr>
              <w:t>يناير</w:t>
            </w:r>
            <w:r w:rsidR="003B1109" w:rsidRPr="00211A89">
              <w:rPr>
                <w:rFonts w:hint="eastAsia"/>
                <w:rtl/>
              </w:rPr>
              <w:t> </w:t>
            </w:r>
            <w:r w:rsidRPr="00211A89">
              <w:rPr>
                <w:rFonts w:hint="cs"/>
                <w:rtl/>
              </w:rPr>
              <w:t>2012، مما مكن مكتب المدعي العام من زيادة الرقابة المفروضة على التحقيقات الأولية.</w:t>
            </w:r>
          </w:p>
          <w:p w:rsidR="009C21EF" w:rsidRPr="00211A89" w:rsidRDefault="003B1109" w:rsidP="00037D7B">
            <w:pPr>
              <w:spacing w:before="40" w:after="120" w:line="380" w:lineRule="exact"/>
              <w:ind w:left="57" w:right="57"/>
              <w:rPr>
                <w:rtl/>
              </w:rPr>
            </w:pPr>
            <w:r w:rsidRPr="00211A89">
              <w:rPr>
                <w:rtl/>
              </w:rPr>
              <w:tab/>
            </w:r>
            <w:r w:rsidR="009C21EF" w:rsidRPr="00211A89">
              <w:rPr>
                <w:rFonts w:hint="cs"/>
                <w:rtl/>
              </w:rPr>
              <w:t>وينص قانون الإجراءات الجنائية على أن تقدم المحكمة والأجهزة الأخرى من غير المنظومة القضائية الدعم والحماية للشهود والأطراف المتضررة. وهناك خدمات  أخرى تنص قوانين خاصة على تقديمها إلى الأطراف المتنازعة في إطار الدعاوى الخاصة بجرائم الحرب.</w:t>
            </w:r>
          </w:p>
          <w:p w:rsidR="009C21EF" w:rsidRPr="00211A89" w:rsidRDefault="003B1109" w:rsidP="00037D7B">
            <w:pPr>
              <w:spacing w:before="40" w:after="120" w:line="380" w:lineRule="exact"/>
              <w:ind w:left="57" w:right="57"/>
              <w:rPr>
                <w:rtl/>
              </w:rPr>
            </w:pPr>
            <w:r w:rsidRPr="00211A89">
              <w:rPr>
                <w:rtl/>
              </w:rPr>
              <w:tab/>
            </w:r>
            <w:r w:rsidR="009C21EF" w:rsidRPr="00211A89">
              <w:rPr>
                <w:rFonts w:hint="cs"/>
                <w:rtl/>
              </w:rPr>
              <w:t>وقد أدين القائد السابق لدائرة شرطة البلدية في مدينة سوفا ريكا، رادوجكو ريبانو</w:t>
            </w:r>
            <w:r w:rsidR="00024ABE" w:rsidRPr="00211A89">
              <w:rPr>
                <w:rFonts w:hint="cs"/>
                <w:rtl/>
              </w:rPr>
              <w:t>ف</w:t>
            </w:r>
            <w:r w:rsidR="009C21EF" w:rsidRPr="00211A89">
              <w:rPr>
                <w:rFonts w:hint="cs"/>
                <w:rtl/>
              </w:rPr>
              <w:t>تش، عندما أعيدت محاكمته وحكم عليه بالسجن لمدة 20 عاماً.</w:t>
            </w:r>
          </w:p>
        </w:tc>
      </w:tr>
      <w:tr w:rsidR="009C21EF" w:rsidRPr="00211A89" w:rsidTr="00037D7B">
        <w:tc>
          <w:tcPr>
            <w:tcW w:w="7601" w:type="dxa"/>
            <w:gridSpan w:val="2"/>
            <w:shd w:val="clear" w:color="auto" w:fill="auto"/>
          </w:tcPr>
          <w:p w:rsidR="009C21EF" w:rsidRPr="00211A89" w:rsidRDefault="009C21EF" w:rsidP="00037D7B">
            <w:pPr>
              <w:spacing w:before="40" w:after="120" w:line="380" w:lineRule="exact"/>
              <w:ind w:left="57" w:right="57"/>
              <w:rPr>
                <w:b/>
                <w:bCs/>
                <w:rtl/>
              </w:rPr>
            </w:pPr>
            <w:r w:rsidRPr="00211A89">
              <w:rPr>
                <w:rFonts w:hint="cs"/>
                <w:b/>
                <w:bCs/>
                <w:rtl/>
              </w:rPr>
              <w:t>تقييم اللجنة</w:t>
            </w:r>
            <w:r w:rsidR="00024ABE" w:rsidRPr="00211A89">
              <w:rPr>
                <w:rFonts w:hint="cs"/>
                <w:b/>
                <w:bCs/>
                <w:rtl/>
              </w:rPr>
              <w:t>:</w:t>
            </w:r>
          </w:p>
        </w:tc>
      </w:tr>
      <w:tr w:rsidR="009C21EF" w:rsidRPr="00211A89" w:rsidTr="00037D7B">
        <w:tc>
          <w:tcPr>
            <w:tcW w:w="7601" w:type="dxa"/>
            <w:gridSpan w:val="2"/>
            <w:shd w:val="clear" w:color="auto" w:fill="auto"/>
          </w:tcPr>
          <w:p w:rsidR="009C21EF" w:rsidRPr="00211A89" w:rsidRDefault="00F12833" w:rsidP="00037D7B">
            <w:pPr>
              <w:spacing w:before="40" w:after="120" w:line="380" w:lineRule="exact"/>
              <w:ind w:left="57" w:right="57"/>
              <w:rPr>
                <w:rtl/>
              </w:rPr>
            </w:pPr>
            <w:r w:rsidRPr="00211A89">
              <w:rPr>
                <w:b/>
                <w:bCs/>
                <w:rtl/>
              </w:rPr>
              <w:tab/>
            </w:r>
            <w:r w:rsidR="009C21EF" w:rsidRPr="00211A89">
              <w:rPr>
                <w:rFonts w:hint="cs"/>
                <w:b/>
                <w:bCs/>
                <w:rtl/>
              </w:rPr>
              <w:t xml:space="preserve">[باء2]: </w:t>
            </w:r>
            <w:r w:rsidR="009C21EF" w:rsidRPr="00211A89">
              <w:rPr>
                <w:rFonts w:hint="cs"/>
                <w:rtl/>
              </w:rPr>
              <w:t xml:space="preserve">ترحب اللجنة بالتدابير المتخذة للتعجيل بالتحريات الجنائية </w:t>
            </w:r>
            <w:r w:rsidR="00024ABE" w:rsidRPr="00211A89">
              <w:rPr>
                <w:rFonts w:hint="cs"/>
                <w:rtl/>
              </w:rPr>
              <w:t xml:space="preserve">بشأن </w:t>
            </w:r>
            <w:r w:rsidR="009C21EF" w:rsidRPr="00211A89">
              <w:rPr>
                <w:rFonts w:hint="cs"/>
                <w:rtl/>
              </w:rPr>
              <w:t xml:space="preserve">جرائم الحرب المرتكبة للسكان المدنيين في باتاجنيكا إلا أنها تأسف لقلة المعلومات المقدمة حول نتيجة التحقيقات التي جرت فيما يتعلق بقتل ما يزيد على 800 شخص وجدوا في مقابر جماعية في مدينة باتاجنيكا وما حولها، كما تأسف لعدم تقديم أي معلومات عن التعويضات التي منحت لأقارب الضحايا، وتطلب مدها بمزيد من المعلومات حول: </w:t>
            </w:r>
          </w:p>
          <w:p w:rsidR="009C21EF" w:rsidRPr="00211A89" w:rsidRDefault="009C21EF" w:rsidP="00037D7B">
            <w:pPr>
              <w:spacing w:before="40" w:after="120" w:line="380" w:lineRule="exact"/>
              <w:ind w:left="57" w:right="57"/>
              <w:rPr>
                <w:rtl/>
              </w:rPr>
            </w:pPr>
            <w:r w:rsidRPr="00211A89">
              <w:rPr>
                <w:rtl/>
              </w:rPr>
              <w:tab/>
            </w:r>
            <w:r w:rsidRPr="00211A89">
              <w:rPr>
                <w:rFonts w:hint="cs"/>
                <w:rtl/>
              </w:rPr>
              <w:t>(أ)</w:t>
            </w:r>
            <w:r w:rsidRPr="00211A89">
              <w:rPr>
                <w:rtl/>
              </w:rPr>
              <w:tab/>
            </w:r>
            <w:r w:rsidRPr="00211A89">
              <w:rPr>
                <w:rFonts w:hint="cs"/>
                <w:rtl/>
              </w:rPr>
              <w:t>التقدم المحرز فيما يتعلق بالتحريات بشأ</w:t>
            </w:r>
            <w:r w:rsidR="00024ABE" w:rsidRPr="00211A89">
              <w:rPr>
                <w:rFonts w:hint="cs"/>
                <w:rtl/>
              </w:rPr>
              <w:t>ن الجرائم التي حدثت في باراجنيكا</w:t>
            </w:r>
            <w:r w:rsidRPr="00211A89">
              <w:rPr>
                <w:rFonts w:hint="cs"/>
                <w:rtl/>
              </w:rPr>
              <w:t>؛</w:t>
            </w:r>
          </w:p>
          <w:p w:rsidR="009C21EF" w:rsidRPr="00211A89" w:rsidRDefault="009C21EF" w:rsidP="00037D7B">
            <w:pPr>
              <w:spacing w:before="40" w:after="120" w:line="380" w:lineRule="exact"/>
              <w:ind w:left="57" w:right="57"/>
              <w:rPr>
                <w:rtl/>
              </w:rPr>
            </w:pPr>
            <w:r w:rsidRPr="00211A89">
              <w:rPr>
                <w:rFonts w:hint="cs"/>
                <w:rtl/>
              </w:rPr>
              <w:tab/>
              <w:t>(ب)</w:t>
            </w:r>
            <w:r w:rsidRPr="00211A89">
              <w:rPr>
                <w:rtl/>
              </w:rPr>
              <w:tab/>
            </w:r>
            <w:r w:rsidRPr="00211A89">
              <w:rPr>
                <w:rFonts w:hint="cs"/>
                <w:rtl/>
              </w:rPr>
              <w:t xml:space="preserve">العقوبات التي سلطت على الجناة الآخرين غير رادوجكو </w:t>
            </w:r>
            <w:r w:rsidR="00024ABE" w:rsidRPr="00211A89">
              <w:rPr>
                <w:rFonts w:hint="cs"/>
                <w:rtl/>
              </w:rPr>
              <w:t>ريبانوفتش</w:t>
            </w:r>
            <w:r w:rsidRPr="00211A89">
              <w:rPr>
                <w:rFonts w:hint="cs"/>
                <w:rtl/>
              </w:rPr>
              <w:t>؛</w:t>
            </w:r>
          </w:p>
          <w:p w:rsidR="009C21EF" w:rsidRPr="00211A89" w:rsidRDefault="009C21EF" w:rsidP="00037D7B">
            <w:pPr>
              <w:spacing w:before="40" w:after="120" w:line="380" w:lineRule="exact"/>
              <w:ind w:left="57" w:right="57"/>
              <w:rPr>
                <w:rtl/>
              </w:rPr>
            </w:pPr>
            <w:r w:rsidRPr="00211A89">
              <w:rPr>
                <w:rtl/>
              </w:rPr>
              <w:tab/>
            </w:r>
            <w:r w:rsidRPr="00211A89">
              <w:rPr>
                <w:rFonts w:hint="cs"/>
                <w:rtl/>
              </w:rPr>
              <w:t>(ج)</w:t>
            </w:r>
            <w:r w:rsidRPr="00211A89">
              <w:rPr>
                <w:rtl/>
              </w:rPr>
              <w:tab/>
            </w:r>
            <w:r w:rsidRPr="00211A89">
              <w:rPr>
                <w:rFonts w:hint="cs"/>
                <w:rtl/>
              </w:rPr>
              <w:t>التعويضات المقدمة إلى أقارب الضحايا.</w:t>
            </w:r>
          </w:p>
        </w:tc>
      </w:tr>
      <w:tr w:rsidR="009C21EF" w:rsidRPr="00211A89" w:rsidTr="00037D7B">
        <w:trPr>
          <w:cantSplit/>
        </w:trPr>
        <w:tc>
          <w:tcPr>
            <w:tcW w:w="7601" w:type="dxa"/>
            <w:gridSpan w:val="2"/>
            <w:shd w:val="clear" w:color="auto" w:fill="auto"/>
          </w:tcPr>
          <w:p w:rsidR="009C21EF" w:rsidRPr="008123A7" w:rsidRDefault="00F12833" w:rsidP="00037D7B">
            <w:pPr>
              <w:spacing w:before="40" w:after="120" w:line="380" w:lineRule="exact"/>
              <w:ind w:left="57" w:right="57"/>
              <w:rPr>
                <w:rFonts w:ascii="Times New Roman Bold" w:hAnsi="Times New Roman Bold"/>
                <w:b/>
                <w:bCs/>
                <w:spacing w:val="-3"/>
                <w:rtl/>
              </w:rPr>
            </w:pPr>
            <w:r w:rsidRPr="00211A89">
              <w:rPr>
                <w:b/>
                <w:bCs/>
                <w:rtl/>
              </w:rPr>
              <w:lastRenderedPageBreak/>
              <w:tab/>
            </w:r>
            <w:r w:rsidR="009C21EF" w:rsidRPr="008123A7">
              <w:rPr>
                <w:rFonts w:ascii="Times New Roman Bold" w:hAnsi="Times New Roman Bold" w:hint="cs"/>
                <w:b/>
                <w:bCs/>
                <w:spacing w:val="-3"/>
                <w:rtl/>
              </w:rPr>
              <w:t>الفقرة 17: ينبغي أن تضمن الدولة الطرف التقيد الصارم باستقلالية جهاز القضاء، كما ينبغي أن تضمن إتاحة الفرصة للقضاة الذين لم يعاد انتخابهم في إطار عملية عام</w:t>
            </w:r>
            <w:r w:rsidR="008123A7" w:rsidRPr="008123A7">
              <w:rPr>
                <w:rFonts w:ascii="Times New Roman Bold" w:hAnsi="Times New Roman Bold" w:hint="eastAsia"/>
                <w:b/>
                <w:bCs/>
                <w:spacing w:val="-3"/>
                <w:rtl/>
              </w:rPr>
              <w:t> </w:t>
            </w:r>
            <w:r w:rsidR="009C21EF" w:rsidRPr="008123A7">
              <w:rPr>
                <w:rFonts w:ascii="Times New Roman Bold" w:hAnsi="Times New Roman Bold" w:hint="cs"/>
                <w:b/>
                <w:bCs/>
                <w:spacing w:val="-3"/>
                <w:rtl/>
              </w:rPr>
              <w:t>2009،</w:t>
            </w:r>
            <w:r w:rsidR="00024ABE" w:rsidRPr="008123A7">
              <w:rPr>
                <w:rFonts w:ascii="Times New Roman Bold" w:hAnsi="Times New Roman Bold" w:hint="cs"/>
                <w:b/>
                <w:bCs/>
                <w:spacing w:val="-3"/>
                <w:rtl/>
              </w:rPr>
              <w:t xml:space="preserve"> للاستفادة من</w:t>
            </w:r>
            <w:r w:rsidR="009C21EF" w:rsidRPr="008123A7">
              <w:rPr>
                <w:rFonts w:ascii="Times New Roman Bold" w:hAnsi="Times New Roman Bold" w:hint="cs"/>
                <w:b/>
                <w:bCs/>
                <w:spacing w:val="-3"/>
                <w:rtl/>
              </w:rPr>
              <w:t xml:space="preserve"> مراجعة تلك العملية مراجعة قانونية كاملة. وينبغي للدولة الطرف أيضاً أن تنظر في الاضطلاع بإصلاحات قانونية شاملة وغير ذلك من الإصلاحات التي تسمح بمزيد من الكفاءة فيما يتعلق بسير عمل محاكمها وفيما يخص إقامة العدل بوجه عام.</w:t>
            </w:r>
          </w:p>
        </w:tc>
      </w:tr>
      <w:tr w:rsidR="009C21EF" w:rsidRPr="00211A89" w:rsidTr="00037D7B">
        <w:tc>
          <w:tcPr>
            <w:tcW w:w="7601" w:type="dxa"/>
            <w:gridSpan w:val="2"/>
            <w:shd w:val="clear" w:color="auto" w:fill="auto"/>
          </w:tcPr>
          <w:p w:rsidR="009C21EF" w:rsidRPr="00211A89" w:rsidRDefault="009C21EF" w:rsidP="00037D7B">
            <w:pPr>
              <w:spacing w:before="40" w:after="120" w:line="380" w:lineRule="exact"/>
              <w:ind w:left="57" w:right="57"/>
              <w:rPr>
                <w:b/>
                <w:bCs/>
                <w:rtl/>
              </w:rPr>
            </w:pPr>
            <w:r w:rsidRPr="00211A89">
              <w:rPr>
                <w:rFonts w:hint="cs"/>
                <w:b/>
                <w:bCs/>
                <w:rtl/>
              </w:rPr>
              <w:t>المس</w:t>
            </w:r>
            <w:r w:rsidR="00024ABE" w:rsidRPr="00211A89">
              <w:rPr>
                <w:rFonts w:hint="cs"/>
                <w:b/>
                <w:bCs/>
                <w:rtl/>
              </w:rPr>
              <w:t>ألة</w:t>
            </w:r>
            <w:r w:rsidRPr="00211A89">
              <w:rPr>
                <w:rFonts w:hint="cs"/>
                <w:b/>
                <w:bCs/>
                <w:rtl/>
              </w:rPr>
              <w:t xml:space="preserve"> موضوع المتابعة</w:t>
            </w:r>
            <w:r w:rsidR="00024ABE" w:rsidRPr="00211A89">
              <w:rPr>
                <w:rFonts w:hint="cs"/>
                <w:b/>
                <w:bCs/>
                <w:rtl/>
              </w:rPr>
              <w:t>:</w:t>
            </w:r>
          </w:p>
        </w:tc>
      </w:tr>
      <w:tr w:rsidR="009C21EF" w:rsidRPr="00211A89" w:rsidTr="00037D7B">
        <w:tc>
          <w:tcPr>
            <w:tcW w:w="7601" w:type="dxa"/>
            <w:gridSpan w:val="2"/>
            <w:shd w:val="clear" w:color="auto" w:fill="auto"/>
          </w:tcPr>
          <w:p w:rsidR="009C21EF" w:rsidRPr="00211A89" w:rsidRDefault="00F12833" w:rsidP="00037D7B">
            <w:pPr>
              <w:spacing w:before="40" w:after="120" w:line="380" w:lineRule="exact"/>
              <w:ind w:left="57" w:right="57"/>
              <w:rPr>
                <w:rtl/>
              </w:rPr>
            </w:pPr>
            <w:r w:rsidRPr="00211A89">
              <w:rPr>
                <w:b/>
                <w:bCs/>
                <w:rtl/>
              </w:rPr>
              <w:tab/>
            </w:r>
            <w:r w:rsidR="009C21EF" w:rsidRPr="00211A89">
              <w:rPr>
                <w:rFonts w:hint="cs"/>
                <w:b/>
                <w:bCs/>
                <w:rtl/>
              </w:rPr>
              <w:t>[باء2]:</w:t>
            </w:r>
            <w:r w:rsidR="009C21EF" w:rsidRPr="00211A89">
              <w:rPr>
                <w:rFonts w:hint="cs"/>
                <w:rtl/>
              </w:rPr>
              <w:t xml:space="preserve"> هناك حاجة إلى المزيد من المعلومات لتعزيز استقلالية القضاء، بما في ذلك فيما</w:t>
            </w:r>
            <w:r w:rsidR="008123A7">
              <w:rPr>
                <w:rFonts w:hint="eastAsia"/>
                <w:rtl/>
              </w:rPr>
              <w:t> </w:t>
            </w:r>
            <w:r w:rsidR="009C21EF" w:rsidRPr="00211A89">
              <w:rPr>
                <w:rFonts w:hint="cs"/>
                <w:rtl/>
              </w:rPr>
              <w:t xml:space="preserve">يتعلق بالسلطات الواسعة التي تحتفظ بها المحكمة القضائية العليا بشأن تعيين القضاة. أما فيما يتعلق بالإجراءات الخاصة بتسهيل إجراء المحاكمات بسرعة، فإن هناك حاجة إلى المزيد من المعلومات بشأن الضمانات المتبعة لحماية احتكام جميع الأطراف في قضية ما إلى العدالة. </w:t>
            </w:r>
          </w:p>
        </w:tc>
      </w:tr>
      <w:tr w:rsidR="009C21EF" w:rsidRPr="00211A89" w:rsidTr="00037D7B">
        <w:tc>
          <w:tcPr>
            <w:tcW w:w="7601" w:type="dxa"/>
            <w:gridSpan w:val="2"/>
            <w:shd w:val="clear" w:color="auto" w:fill="auto"/>
          </w:tcPr>
          <w:p w:rsidR="009C21EF" w:rsidRPr="00211A89" w:rsidRDefault="009C21EF" w:rsidP="00037D7B">
            <w:pPr>
              <w:spacing w:before="40" w:after="120" w:line="380" w:lineRule="exact"/>
              <w:ind w:left="57" w:right="57"/>
              <w:rPr>
                <w:b/>
                <w:bCs/>
                <w:rtl/>
              </w:rPr>
            </w:pPr>
            <w:r w:rsidRPr="00211A89">
              <w:rPr>
                <w:rFonts w:hint="cs"/>
                <w:b/>
                <w:bCs/>
                <w:rtl/>
              </w:rPr>
              <w:t>ملخص رد الدولة الطرف:</w:t>
            </w:r>
          </w:p>
        </w:tc>
      </w:tr>
      <w:tr w:rsidR="009C21EF" w:rsidRPr="00211A89" w:rsidTr="00037D7B">
        <w:tc>
          <w:tcPr>
            <w:tcW w:w="7601" w:type="dxa"/>
            <w:gridSpan w:val="2"/>
            <w:shd w:val="clear" w:color="auto" w:fill="auto"/>
          </w:tcPr>
          <w:p w:rsidR="009C21EF" w:rsidRPr="008123A7" w:rsidRDefault="003B1109" w:rsidP="00037D7B">
            <w:pPr>
              <w:spacing w:before="40" w:after="120" w:line="380" w:lineRule="exact"/>
              <w:ind w:left="57" w:right="57"/>
              <w:rPr>
                <w:spacing w:val="-2"/>
                <w:w w:val="100"/>
                <w:rtl/>
              </w:rPr>
            </w:pPr>
            <w:r w:rsidRPr="008123A7">
              <w:rPr>
                <w:spacing w:val="-2"/>
                <w:w w:val="100"/>
                <w:rtl/>
              </w:rPr>
              <w:tab/>
            </w:r>
            <w:r w:rsidR="009C21EF" w:rsidRPr="008123A7">
              <w:rPr>
                <w:rFonts w:hint="cs"/>
                <w:spacing w:val="-2"/>
                <w:w w:val="100"/>
                <w:rtl/>
              </w:rPr>
              <w:t>تم</w:t>
            </w:r>
            <w:r w:rsidR="00024ABE" w:rsidRPr="008123A7">
              <w:rPr>
                <w:rFonts w:hint="cs"/>
                <w:spacing w:val="-2"/>
                <w:w w:val="100"/>
                <w:rtl/>
              </w:rPr>
              <w:t>،</w:t>
            </w:r>
            <w:r w:rsidR="009C21EF" w:rsidRPr="008123A7">
              <w:rPr>
                <w:rFonts w:hint="cs"/>
                <w:spacing w:val="-2"/>
                <w:w w:val="100"/>
                <w:rtl/>
              </w:rPr>
              <w:t xml:space="preserve"> في عام 2013، اعتماد الاستراتيجية الوطنية لإصلاح القضاء للفترة 2013-2018، والتي تقوم على خمسة مبادئ أساسية، بما فيها الاستقلالية والكفاءة.</w:t>
            </w:r>
          </w:p>
          <w:p w:rsidR="009C21EF" w:rsidRPr="00211A89" w:rsidRDefault="003B1109" w:rsidP="00037D7B">
            <w:pPr>
              <w:spacing w:before="40" w:after="120" w:line="380" w:lineRule="exact"/>
              <w:ind w:left="57" w:right="57"/>
              <w:rPr>
                <w:rtl/>
              </w:rPr>
            </w:pPr>
            <w:r w:rsidRPr="008123A7">
              <w:rPr>
                <w:spacing w:val="-2"/>
                <w:w w:val="100"/>
                <w:rtl/>
              </w:rPr>
              <w:tab/>
            </w:r>
            <w:r w:rsidR="009C21EF" w:rsidRPr="008123A7">
              <w:rPr>
                <w:rFonts w:hint="cs"/>
                <w:spacing w:val="-2"/>
                <w:w w:val="100"/>
                <w:rtl/>
              </w:rPr>
              <w:t>تسمح التعديلات المدخلة على قانون تنظيم المحاكم للأطراف المتنازعة بإمكانية تحريك القضايا للحصول على التعويضات في حالة انتهاك حقوقهم في أن يحاكموا في غضون فترة زمنية معقولة.</w:t>
            </w:r>
            <w:r w:rsidR="009C21EF" w:rsidRPr="00211A89">
              <w:rPr>
                <w:rFonts w:hint="cs"/>
                <w:rtl/>
              </w:rPr>
              <w:t xml:space="preserve"> </w:t>
            </w:r>
          </w:p>
        </w:tc>
      </w:tr>
      <w:tr w:rsidR="009C21EF" w:rsidRPr="00211A89" w:rsidTr="00037D7B">
        <w:tc>
          <w:tcPr>
            <w:tcW w:w="7601" w:type="dxa"/>
            <w:gridSpan w:val="2"/>
            <w:shd w:val="clear" w:color="auto" w:fill="auto"/>
          </w:tcPr>
          <w:p w:rsidR="009C21EF" w:rsidRPr="00211A89" w:rsidRDefault="009C21EF" w:rsidP="00037D7B">
            <w:pPr>
              <w:spacing w:before="40" w:after="120" w:line="380" w:lineRule="exact"/>
              <w:ind w:left="57" w:right="57"/>
              <w:rPr>
                <w:b/>
                <w:bCs/>
                <w:rtl/>
              </w:rPr>
            </w:pPr>
            <w:r w:rsidRPr="00211A89">
              <w:rPr>
                <w:rFonts w:hint="cs"/>
                <w:b/>
                <w:bCs/>
                <w:rtl/>
              </w:rPr>
              <w:t>تقييم اللجنة</w:t>
            </w:r>
            <w:r w:rsidR="00B52023" w:rsidRPr="00211A89">
              <w:rPr>
                <w:rFonts w:hint="cs"/>
                <w:b/>
                <w:bCs/>
                <w:rtl/>
              </w:rPr>
              <w:t>:</w:t>
            </w:r>
          </w:p>
        </w:tc>
      </w:tr>
      <w:tr w:rsidR="009C21EF" w:rsidRPr="008123A7" w:rsidTr="00037D7B">
        <w:tc>
          <w:tcPr>
            <w:tcW w:w="7601" w:type="dxa"/>
            <w:gridSpan w:val="2"/>
            <w:shd w:val="clear" w:color="auto" w:fill="auto"/>
          </w:tcPr>
          <w:p w:rsidR="009C21EF" w:rsidRPr="0061434C" w:rsidRDefault="00F12833" w:rsidP="00037D7B">
            <w:pPr>
              <w:spacing w:before="40" w:after="120" w:line="380" w:lineRule="exact"/>
              <w:ind w:left="57" w:right="57"/>
              <w:rPr>
                <w:spacing w:val="-2"/>
                <w:w w:val="100"/>
                <w:rtl/>
              </w:rPr>
            </w:pPr>
            <w:r w:rsidRPr="0061434C">
              <w:rPr>
                <w:b/>
                <w:bCs/>
                <w:spacing w:val="-2"/>
                <w:w w:val="100"/>
                <w:rtl/>
              </w:rPr>
              <w:tab/>
            </w:r>
            <w:r w:rsidR="009C21EF" w:rsidRPr="0061434C">
              <w:rPr>
                <w:rFonts w:hint="cs"/>
                <w:b/>
                <w:bCs/>
                <w:spacing w:val="-2"/>
                <w:w w:val="100"/>
                <w:rtl/>
              </w:rPr>
              <w:t>[باء1]:</w:t>
            </w:r>
            <w:r w:rsidR="009C21EF" w:rsidRPr="0061434C">
              <w:rPr>
                <w:rFonts w:hint="cs"/>
                <w:spacing w:val="-2"/>
                <w:w w:val="100"/>
                <w:rtl/>
              </w:rPr>
              <w:t xml:space="preserve"> ترحب اللجنة باعتماد الاستراتيجية الوطنية لإصلاح القضاء للفترة 2013-2018 وخطة عملها. و</w:t>
            </w:r>
            <w:r w:rsidR="00024ABE" w:rsidRPr="0061434C">
              <w:rPr>
                <w:rFonts w:hint="cs"/>
                <w:spacing w:val="-2"/>
                <w:w w:val="100"/>
                <w:rtl/>
              </w:rPr>
              <w:t xml:space="preserve">هي </w:t>
            </w:r>
            <w:r w:rsidR="009C21EF" w:rsidRPr="0061434C">
              <w:rPr>
                <w:rFonts w:hint="cs"/>
                <w:spacing w:val="-2"/>
                <w:w w:val="100"/>
                <w:rtl/>
              </w:rPr>
              <w:t xml:space="preserve">تحتاج إلى المزيد من المعلومات حول أثر التدابير المتخذة لضمان التقيد الصارم باستقلالية جهاز القضاء. </w:t>
            </w:r>
            <w:r w:rsidR="00024ABE" w:rsidRPr="0061434C">
              <w:rPr>
                <w:rFonts w:hint="cs"/>
                <w:spacing w:val="-2"/>
                <w:w w:val="100"/>
                <w:rtl/>
              </w:rPr>
              <w:t xml:space="preserve">كما </w:t>
            </w:r>
            <w:r w:rsidR="009C21EF" w:rsidRPr="0061434C">
              <w:rPr>
                <w:rFonts w:hint="cs"/>
                <w:spacing w:val="-2"/>
                <w:w w:val="100"/>
                <w:rtl/>
              </w:rPr>
              <w:t>تحيط علماً بالتعديلات المدخلة على قانون تنظيم المحاكم وهي تحتاج إلى معلومات عن تاريخ اعتماد تلك التعديلات والآثار المترتبة عليها.</w:t>
            </w:r>
          </w:p>
        </w:tc>
      </w:tr>
      <w:tr w:rsidR="009C21EF" w:rsidRPr="008123A7" w:rsidTr="00037D7B">
        <w:tc>
          <w:tcPr>
            <w:tcW w:w="7601" w:type="dxa"/>
            <w:gridSpan w:val="2"/>
            <w:shd w:val="clear" w:color="auto" w:fill="auto"/>
          </w:tcPr>
          <w:p w:rsidR="009C21EF" w:rsidRPr="008123A7" w:rsidRDefault="00F12833" w:rsidP="00037D7B">
            <w:pPr>
              <w:spacing w:before="40" w:after="120" w:line="380" w:lineRule="exact"/>
              <w:ind w:left="57" w:right="57"/>
              <w:rPr>
                <w:b/>
                <w:bCs/>
                <w:w w:val="100"/>
                <w:rtl/>
              </w:rPr>
            </w:pPr>
            <w:r w:rsidRPr="008123A7">
              <w:rPr>
                <w:b/>
                <w:bCs/>
                <w:w w:val="100"/>
                <w:rtl/>
              </w:rPr>
              <w:tab/>
            </w:r>
            <w:r w:rsidR="009C21EF" w:rsidRPr="008123A7">
              <w:rPr>
                <w:rFonts w:hint="cs"/>
                <w:b/>
                <w:bCs/>
                <w:w w:val="100"/>
                <w:rtl/>
              </w:rPr>
              <w:t xml:space="preserve">الفقرة 22: </w:t>
            </w:r>
            <w:r w:rsidR="00024ABE" w:rsidRPr="008123A7">
              <w:rPr>
                <w:rFonts w:hint="cs"/>
                <w:b/>
                <w:bCs/>
                <w:w w:val="100"/>
                <w:rtl/>
              </w:rPr>
              <w:t>ي</w:t>
            </w:r>
            <w:r w:rsidR="009C21EF" w:rsidRPr="008123A7">
              <w:rPr>
                <w:rFonts w:hint="cs"/>
                <w:b/>
                <w:bCs/>
                <w:w w:val="100"/>
                <w:rtl/>
              </w:rPr>
              <w:t>نبغي للدولة الطرف أن تعزز الجهود التي تبذلها من أجل القضاء على الصور النمطية للروما، وغيرهم وازدرائهم، وذلك بتنظيم المزيد من حملات التوعية بهدف تعزيز التسامح واحترام التعددية. وينبغي ل</w:t>
            </w:r>
            <w:r w:rsidR="00024ABE" w:rsidRPr="008123A7">
              <w:rPr>
                <w:rFonts w:hint="cs"/>
                <w:b/>
                <w:bCs/>
                <w:w w:val="100"/>
                <w:rtl/>
              </w:rPr>
              <w:t xml:space="preserve">ها </w:t>
            </w:r>
            <w:r w:rsidR="009C21EF" w:rsidRPr="008123A7">
              <w:rPr>
                <w:rFonts w:hint="cs"/>
                <w:b/>
                <w:bCs/>
                <w:w w:val="100"/>
                <w:rtl/>
              </w:rPr>
              <w:t>كذلك أن تع</w:t>
            </w:r>
            <w:r w:rsidR="00024ABE" w:rsidRPr="008123A7">
              <w:rPr>
                <w:rFonts w:hint="cs"/>
                <w:b/>
                <w:bCs/>
                <w:w w:val="100"/>
                <w:rtl/>
              </w:rPr>
              <w:t>ت</w:t>
            </w:r>
            <w:r w:rsidR="009C21EF" w:rsidRPr="008123A7">
              <w:rPr>
                <w:rFonts w:hint="cs"/>
                <w:b/>
                <w:bCs/>
                <w:w w:val="100"/>
                <w:rtl/>
              </w:rPr>
              <w:t>مد تدابير من شأنها تعزيز استفادة الروما من مختلف الفرص والخدمات على جميع الص</w:t>
            </w:r>
            <w:r w:rsidR="00024ABE" w:rsidRPr="008123A7">
              <w:rPr>
                <w:rFonts w:hint="cs"/>
                <w:b/>
                <w:bCs/>
                <w:w w:val="100"/>
                <w:rtl/>
              </w:rPr>
              <w:t>ّ</w:t>
            </w:r>
            <w:r w:rsidR="009C21EF" w:rsidRPr="008123A7">
              <w:rPr>
                <w:rFonts w:hint="cs"/>
                <w:b/>
                <w:bCs/>
                <w:w w:val="100"/>
                <w:rtl/>
              </w:rPr>
              <w:t xml:space="preserve">عد، بما في ذلك اتخاذ التدابير المؤقتة الخاصة المناسبة إذا اقتضى الأمر ذلك. </w:t>
            </w:r>
          </w:p>
        </w:tc>
      </w:tr>
      <w:tr w:rsidR="009C21EF" w:rsidRPr="008123A7" w:rsidTr="00037D7B">
        <w:tc>
          <w:tcPr>
            <w:tcW w:w="7601" w:type="dxa"/>
            <w:gridSpan w:val="2"/>
            <w:shd w:val="clear" w:color="auto" w:fill="auto"/>
          </w:tcPr>
          <w:p w:rsidR="009C21EF" w:rsidRPr="008123A7" w:rsidRDefault="00024ABE" w:rsidP="00037D7B">
            <w:pPr>
              <w:spacing w:before="40" w:after="120" w:line="380" w:lineRule="exact"/>
              <w:ind w:left="57" w:right="57"/>
              <w:rPr>
                <w:b/>
                <w:bCs/>
                <w:w w:val="100"/>
                <w:rtl/>
              </w:rPr>
            </w:pPr>
            <w:r w:rsidRPr="008123A7">
              <w:rPr>
                <w:rFonts w:hint="cs"/>
                <w:b/>
                <w:bCs/>
                <w:w w:val="100"/>
                <w:rtl/>
              </w:rPr>
              <w:t>المسألة</w:t>
            </w:r>
            <w:r w:rsidR="009C21EF" w:rsidRPr="008123A7">
              <w:rPr>
                <w:rFonts w:hint="cs"/>
                <w:b/>
                <w:bCs/>
                <w:w w:val="100"/>
                <w:rtl/>
              </w:rPr>
              <w:t xml:space="preserve"> موضوع المتابعة:</w:t>
            </w:r>
          </w:p>
        </w:tc>
      </w:tr>
      <w:tr w:rsidR="009C21EF" w:rsidRPr="008123A7" w:rsidTr="00037D7B">
        <w:tc>
          <w:tcPr>
            <w:tcW w:w="7601" w:type="dxa"/>
            <w:gridSpan w:val="2"/>
            <w:shd w:val="clear" w:color="auto" w:fill="auto"/>
          </w:tcPr>
          <w:p w:rsidR="009C21EF" w:rsidRPr="008123A7" w:rsidRDefault="00F12833" w:rsidP="00037D7B">
            <w:pPr>
              <w:spacing w:before="40" w:after="120" w:line="380" w:lineRule="exact"/>
              <w:ind w:left="57" w:right="57"/>
              <w:rPr>
                <w:w w:val="100"/>
                <w:rtl/>
              </w:rPr>
            </w:pPr>
            <w:r w:rsidRPr="008123A7">
              <w:rPr>
                <w:b/>
                <w:bCs/>
                <w:w w:val="100"/>
                <w:rtl/>
              </w:rPr>
              <w:tab/>
            </w:r>
            <w:r w:rsidR="009C21EF" w:rsidRPr="008123A7">
              <w:rPr>
                <w:rFonts w:hint="cs"/>
                <w:b/>
                <w:bCs/>
                <w:w w:val="100"/>
                <w:rtl/>
              </w:rPr>
              <w:t>[باء2]:</w:t>
            </w:r>
            <w:r w:rsidR="009C21EF" w:rsidRPr="008123A7">
              <w:rPr>
                <w:rFonts w:hint="cs"/>
                <w:w w:val="100"/>
                <w:rtl/>
              </w:rPr>
              <w:t xml:space="preserve"> لا تزال هناك حاجة إلى اتخاذ المزيد من الإجراءات من أجل (أ) تحسين فرص حصول الروما على العمل والمسكن؛ (ب) </w:t>
            </w:r>
            <w:r w:rsidR="00024ABE" w:rsidRPr="008123A7">
              <w:rPr>
                <w:rFonts w:hint="cs"/>
                <w:w w:val="100"/>
                <w:rtl/>
              </w:rPr>
              <w:t>القضاء على</w:t>
            </w:r>
            <w:r w:rsidR="009C21EF" w:rsidRPr="008123A7">
              <w:rPr>
                <w:rFonts w:hint="cs"/>
                <w:w w:val="100"/>
                <w:rtl/>
              </w:rPr>
              <w:t xml:space="preserve"> الصور النمطية السلبية للسكان من الروما؛ (ج) ضمان إدماج أطفال الروما في المنظومة التعليمية العامة. </w:t>
            </w:r>
          </w:p>
        </w:tc>
      </w:tr>
      <w:tr w:rsidR="00277B85" w:rsidRPr="008123A7" w:rsidTr="00037D7B">
        <w:tc>
          <w:tcPr>
            <w:tcW w:w="7601" w:type="dxa"/>
            <w:gridSpan w:val="2"/>
            <w:shd w:val="clear" w:color="auto" w:fill="auto"/>
          </w:tcPr>
          <w:p w:rsidR="00277B85" w:rsidRPr="008123A7" w:rsidRDefault="00277B85" w:rsidP="00037D7B">
            <w:pPr>
              <w:spacing w:after="120" w:line="380" w:lineRule="exact"/>
              <w:ind w:left="57" w:right="57"/>
              <w:rPr>
                <w:w w:val="100"/>
                <w:rtl/>
              </w:rPr>
            </w:pPr>
            <w:r w:rsidRPr="008123A7">
              <w:rPr>
                <w:rFonts w:hint="cs"/>
                <w:b/>
                <w:bCs/>
                <w:w w:val="100"/>
                <w:rtl/>
              </w:rPr>
              <w:lastRenderedPageBreak/>
              <w:t>ملخص رد الدولة الطرف</w:t>
            </w:r>
            <w:r w:rsidR="008123A7">
              <w:rPr>
                <w:rFonts w:hint="cs"/>
                <w:w w:val="100"/>
                <w:rtl/>
              </w:rPr>
              <w:t>:</w:t>
            </w:r>
          </w:p>
        </w:tc>
      </w:tr>
      <w:tr w:rsidR="00277B85" w:rsidRPr="008123A7" w:rsidTr="00037D7B">
        <w:tc>
          <w:tcPr>
            <w:tcW w:w="7601" w:type="dxa"/>
            <w:gridSpan w:val="2"/>
            <w:shd w:val="clear" w:color="auto" w:fill="auto"/>
          </w:tcPr>
          <w:p w:rsidR="00277B85" w:rsidRPr="008123A7" w:rsidRDefault="00277B85" w:rsidP="00037D7B">
            <w:pPr>
              <w:spacing w:after="120" w:line="370" w:lineRule="exact"/>
              <w:ind w:left="57" w:right="57"/>
              <w:rPr>
                <w:w w:val="100"/>
              </w:rPr>
            </w:pPr>
            <w:r w:rsidRPr="008123A7">
              <w:rPr>
                <w:w w:val="100"/>
                <w:rtl/>
              </w:rPr>
              <w:tab/>
            </w:r>
            <w:r w:rsidRPr="008123A7">
              <w:rPr>
                <w:rFonts w:hint="cs"/>
                <w:w w:val="100"/>
                <w:rtl/>
              </w:rPr>
              <w:t>تشتمل خطة عمل الفترة 2013-2015 على تدابير الهدف منها تفعيل استراتيجية تحسين أوضاع الروما في جمهورية صربيا، التي اعتُمدت في 2009.</w:t>
            </w:r>
          </w:p>
          <w:p w:rsidR="00277B85" w:rsidRPr="008123A7" w:rsidRDefault="00277B85" w:rsidP="00037D7B">
            <w:pPr>
              <w:spacing w:after="120" w:line="370" w:lineRule="exact"/>
              <w:ind w:left="57" w:right="57"/>
              <w:rPr>
                <w:w w:val="100"/>
                <w:rtl/>
              </w:rPr>
            </w:pPr>
            <w:r w:rsidRPr="008123A7">
              <w:rPr>
                <w:w w:val="100"/>
                <w:rtl/>
              </w:rPr>
              <w:tab/>
            </w:r>
            <w:r w:rsidRPr="008123A7">
              <w:rPr>
                <w:rFonts w:hint="cs"/>
                <w:w w:val="100"/>
                <w:rtl/>
              </w:rPr>
              <w:t>وتُعرّف استراتيجية منع التمييز والحماية منها، التي اعتُمدت في عام 2013، الروما على أنهم مجموعة خاصة مستضعفة. وفي أيار/مايو 2013، شُكل المجلس الخاص بتحسين أوضاع الروما وتنفيذ عقد إدماج الروما في المجتمع.</w:t>
            </w:r>
          </w:p>
          <w:p w:rsidR="00277B85" w:rsidRPr="0061434C" w:rsidRDefault="00277B85" w:rsidP="00037D7B">
            <w:pPr>
              <w:keepNext/>
              <w:keepLines/>
              <w:spacing w:after="120" w:line="370" w:lineRule="exact"/>
              <w:ind w:left="57" w:right="57"/>
              <w:rPr>
                <w:w w:val="100"/>
                <w:rtl/>
              </w:rPr>
            </w:pPr>
            <w:r w:rsidRPr="0061434C">
              <w:rPr>
                <w:w w:val="100"/>
                <w:rtl/>
              </w:rPr>
              <w:tab/>
            </w:r>
            <w:r w:rsidRPr="0061434C">
              <w:rPr>
                <w:rFonts w:hint="cs"/>
                <w:w w:val="100"/>
                <w:rtl/>
              </w:rPr>
              <w:t>(أ)</w:t>
            </w:r>
            <w:r w:rsidRPr="0061434C">
              <w:rPr>
                <w:w w:val="100"/>
                <w:rtl/>
              </w:rPr>
              <w:tab/>
            </w:r>
            <w:r w:rsidRPr="0061434C">
              <w:rPr>
                <w:rFonts w:hint="cs"/>
                <w:w w:val="100"/>
                <w:rtl/>
              </w:rPr>
              <w:t>العمالة: تُعد استراتيجية العمالة للفترة 2011-2020، التي اعتُمدت في أيار/</w:t>
            </w:r>
            <w:r w:rsidR="0061434C">
              <w:rPr>
                <w:rFonts w:hint="eastAsia"/>
                <w:w w:val="100"/>
                <w:rtl/>
              </w:rPr>
              <w:t> </w:t>
            </w:r>
            <w:r w:rsidRPr="0061434C">
              <w:rPr>
                <w:rFonts w:hint="cs"/>
                <w:w w:val="100"/>
                <w:rtl/>
              </w:rPr>
              <w:t>مايو</w:t>
            </w:r>
            <w:r w:rsidRPr="0061434C">
              <w:rPr>
                <w:rFonts w:hint="eastAsia"/>
                <w:w w:val="100"/>
                <w:rtl/>
              </w:rPr>
              <w:t> </w:t>
            </w:r>
            <w:r w:rsidRPr="0061434C">
              <w:rPr>
                <w:rFonts w:hint="cs"/>
                <w:w w:val="100"/>
                <w:rtl/>
              </w:rPr>
              <w:t>2011، الإطار الذي تندرج فيه السياسة الوطنية في مجال العمالة. وتعطي الاستراتيجية تعريفاً لمسألة قابلية تلك الفئات المختلفة للاستخدام ممن يصعب تشغيلهم أكثر من غيرها من الفئات وتعمل على تعزيز تلك القابلية؛</w:t>
            </w:r>
          </w:p>
          <w:p w:rsidR="00277B85" w:rsidRPr="008123A7" w:rsidRDefault="00277B85" w:rsidP="00037D7B">
            <w:pPr>
              <w:spacing w:after="120" w:line="370" w:lineRule="exact"/>
              <w:ind w:left="57" w:right="57"/>
              <w:rPr>
                <w:w w:val="100"/>
                <w:rtl/>
              </w:rPr>
            </w:pPr>
            <w:r w:rsidRPr="008123A7">
              <w:rPr>
                <w:w w:val="100"/>
                <w:rtl/>
              </w:rPr>
              <w:tab/>
            </w:r>
            <w:r w:rsidRPr="008123A7">
              <w:rPr>
                <w:rFonts w:hint="cs"/>
                <w:w w:val="100"/>
                <w:rtl/>
              </w:rPr>
              <w:t>(ب)</w:t>
            </w:r>
            <w:r w:rsidRPr="008123A7">
              <w:rPr>
                <w:w w:val="100"/>
                <w:rtl/>
              </w:rPr>
              <w:tab/>
            </w:r>
            <w:r w:rsidRPr="008123A7">
              <w:rPr>
                <w:rFonts w:hint="cs"/>
                <w:w w:val="100"/>
                <w:rtl/>
              </w:rPr>
              <w:t>الإسكان: لقد حددت الاستراتيجية الوطنية للإسكان، التي اعتُمدت في عام</w:t>
            </w:r>
            <w:r w:rsidRPr="008123A7">
              <w:rPr>
                <w:rFonts w:hint="eastAsia"/>
                <w:w w:val="100"/>
                <w:rtl/>
              </w:rPr>
              <w:t> </w:t>
            </w:r>
            <w:r w:rsidRPr="008123A7">
              <w:rPr>
                <w:rFonts w:hint="cs"/>
                <w:w w:val="100"/>
                <w:rtl/>
              </w:rPr>
              <w:t>2012، معالم تدابير خاصة الغرض منها تحسين المستوطنات التي لا ترقى إلى المستوى المطلوب، وهي في معظمها من العشوائيات التي يقطنها الروما</w:t>
            </w:r>
            <w:r w:rsidR="008B0981" w:rsidRPr="008123A7">
              <w:rPr>
                <w:rFonts w:hint="cs"/>
                <w:w w:val="100"/>
                <w:rtl/>
              </w:rPr>
              <w:t>؛</w:t>
            </w:r>
          </w:p>
          <w:p w:rsidR="00277B85" w:rsidRPr="008123A7" w:rsidRDefault="00277B85" w:rsidP="00037D7B">
            <w:pPr>
              <w:spacing w:after="120" w:line="370" w:lineRule="exact"/>
              <w:ind w:left="57" w:right="57"/>
              <w:rPr>
                <w:w w:val="100"/>
                <w:rtl/>
              </w:rPr>
            </w:pPr>
            <w:r w:rsidRPr="008123A7">
              <w:rPr>
                <w:w w:val="100"/>
                <w:rtl/>
              </w:rPr>
              <w:tab/>
            </w:r>
            <w:r w:rsidRPr="008123A7">
              <w:rPr>
                <w:rFonts w:hint="cs"/>
                <w:w w:val="100"/>
                <w:rtl/>
              </w:rPr>
              <w:t>وبموجب قانون الإسكان الاجتماعي يحظى الروما بالأولوية فيما يتعلق بالعمل على حل مشكلات الإسكان التي يعانونها</w:t>
            </w:r>
            <w:r w:rsidR="008B0981" w:rsidRPr="008123A7">
              <w:rPr>
                <w:rFonts w:hint="cs"/>
                <w:w w:val="100"/>
                <w:rtl/>
              </w:rPr>
              <w:t>؛</w:t>
            </w:r>
          </w:p>
          <w:p w:rsidR="00277B85" w:rsidRPr="008123A7" w:rsidRDefault="00277B85" w:rsidP="00037D7B">
            <w:pPr>
              <w:spacing w:after="120" w:line="370" w:lineRule="exact"/>
              <w:ind w:left="57" w:right="57"/>
              <w:rPr>
                <w:w w:val="100"/>
                <w:rtl/>
              </w:rPr>
            </w:pPr>
            <w:r w:rsidRPr="008123A7">
              <w:rPr>
                <w:w w:val="100"/>
                <w:rtl/>
              </w:rPr>
              <w:tab/>
            </w:r>
            <w:r w:rsidRPr="008123A7">
              <w:rPr>
                <w:rFonts w:hint="cs"/>
                <w:w w:val="100"/>
                <w:rtl/>
              </w:rPr>
              <w:t>وقد تولت مدينة بلغراد، منذ عام 2009، مسألة إعادة تموضع عدة مستوطنات لا تُحترم فيها القواعد الصحية، ووفرت مساكن مؤقتة ودائمة لـ</w:t>
            </w:r>
            <w:r w:rsidR="0061434C">
              <w:rPr>
                <w:rFonts w:hint="cs"/>
                <w:w w:val="100"/>
                <w:rtl/>
              </w:rPr>
              <w:t xml:space="preserve"> </w:t>
            </w:r>
            <w:r w:rsidRPr="008123A7">
              <w:rPr>
                <w:rFonts w:hint="cs"/>
                <w:w w:val="100"/>
                <w:rtl/>
              </w:rPr>
              <w:t>303 أسرة من أُسر الروما، وهي تنوي، في عام 2014، نقل 50 أسرة من حي طريق بيلفيل الذي لا تتوفر فيه الشروط الصحية إلى شقق تن</w:t>
            </w:r>
            <w:r w:rsidR="008B0981" w:rsidRPr="008123A7">
              <w:rPr>
                <w:rFonts w:hint="cs"/>
                <w:w w:val="100"/>
                <w:rtl/>
              </w:rPr>
              <w:t>درج في فئة الإسكان الاجتماعي؛</w:t>
            </w:r>
          </w:p>
          <w:p w:rsidR="00277B85" w:rsidRPr="008123A7" w:rsidRDefault="008B0981" w:rsidP="00037D7B">
            <w:pPr>
              <w:spacing w:after="120" w:line="370" w:lineRule="exact"/>
              <w:ind w:left="57" w:right="57"/>
              <w:rPr>
                <w:w w:val="100"/>
                <w:rtl/>
              </w:rPr>
            </w:pPr>
            <w:r w:rsidRPr="008123A7">
              <w:rPr>
                <w:w w:val="100"/>
                <w:rtl/>
              </w:rPr>
              <w:tab/>
            </w:r>
            <w:r w:rsidRPr="008123A7">
              <w:rPr>
                <w:rFonts w:hint="cs"/>
                <w:w w:val="100"/>
                <w:rtl/>
              </w:rPr>
              <w:t>(ج)</w:t>
            </w:r>
            <w:r w:rsidRPr="008123A7">
              <w:rPr>
                <w:rFonts w:hint="cs"/>
                <w:w w:val="100"/>
                <w:rtl/>
              </w:rPr>
              <w:tab/>
              <w:t>اتخ</w:t>
            </w:r>
            <w:r w:rsidR="00277B85" w:rsidRPr="008123A7">
              <w:rPr>
                <w:rFonts w:hint="cs"/>
                <w:w w:val="100"/>
                <w:rtl/>
              </w:rPr>
              <w:t>ذ</w:t>
            </w:r>
            <w:r w:rsidRPr="008123A7">
              <w:rPr>
                <w:rFonts w:hint="cs"/>
                <w:w w:val="100"/>
                <w:rtl/>
              </w:rPr>
              <w:t xml:space="preserve">ت </w:t>
            </w:r>
            <w:r w:rsidR="00277B85" w:rsidRPr="008123A7">
              <w:rPr>
                <w:rFonts w:hint="cs"/>
                <w:w w:val="100"/>
                <w:rtl/>
              </w:rPr>
              <w:t>تدابير تشريعية وإجرائية من أجل حل مشكلة الأشخاص الذين لا يملكون هوية قانونية، ومن تلك التدابير إدخال تعديلات على الإجراءات القضائية والإدارية التي تهدف إلى زيادة تيسير عملية تسجيل المواليد والاستفادة من خدماتها</w:t>
            </w:r>
            <w:r w:rsidRPr="008123A7">
              <w:rPr>
                <w:rFonts w:hint="cs"/>
                <w:w w:val="100"/>
                <w:rtl/>
              </w:rPr>
              <w:t>؛</w:t>
            </w:r>
          </w:p>
          <w:p w:rsidR="00277B85" w:rsidRPr="008123A7" w:rsidRDefault="008B0981" w:rsidP="00037D7B">
            <w:pPr>
              <w:spacing w:after="120" w:line="370" w:lineRule="exact"/>
              <w:ind w:left="57" w:right="57"/>
              <w:rPr>
                <w:w w:val="100"/>
                <w:rtl/>
              </w:rPr>
            </w:pPr>
            <w:r w:rsidRPr="008123A7">
              <w:rPr>
                <w:w w:val="100"/>
                <w:rtl/>
              </w:rPr>
              <w:tab/>
            </w:r>
            <w:r w:rsidR="00277B85" w:rsidRPr="008123A7">
              <w:rPr>
                <w:rFonts w:hint="cs"/>
                <w:w w:val="100"/>
                <w:rtl/>
              </w:rPr>
              <w:t>(د)</w:t>
            </w:r>
            <w:r w:rsidR="00277B85" w:rsidRPr="008123A7">
              <w:rPr>
                <w:w w:val="100"/>
                <w:rtl/>
              </w:rPr>
              <w:tab/>
            </w:r>
            <w:r w:rsidR="00277B85" w:rsidRPr="008123A7">
              <w:rPr>
                <w:rFonts w:hint="cs"/>
                <w:w w:val="100"/>
                <w:rtl/>
              </w:rPr>
              <w:t xml:space="preserve">التعليم: </w:t>
            </w:r>
            <w:r w:rsidRPr="008123A7">
              <w:rPr>
                <w:rFonts w:hint="cs"/>
                <w:w w:val="100"/>
                <w:rtl/>
              </w:rPr>
              <w:t>من نتائج</w:t>
            </w:r>
            <w:r w:rsidR="00277B85" w:rsidRPr="008123A7">
              <w:rPr>
                <w:rFonts w:hint="cs"/>
                <w:w w:val="100"/>
                <w:rtl/>
              </w:rPr>
              <w:t xml:space="preserve"> قانون المؤسسات المنظومة التعليمية خلق فرص لتوفير التعليم الشامل، بما في ذلك تو</w:t>
            </w:r>
            <w:r w:rsidRPr="008123A7">
              <w:rPr>
                <w:rFonts w:hint="cs"/>
                <w:w w:val="100"/>
                <w:rtl/>
              </w:rPr>
              <w:t>ظيف</w:t>
            </w:r>
            <w:r w:rsidR="00277B85" w:rsidRPr="008123A7">
              <w:rPr>
                <w:rFonts w:hint="cs"/>
                <w:w w:val="100"/>
                <w:rtl/>
              </w:rPr>
              <w:t xml:space="preserve"> المساعدين التعليميين والتخل</w:t>
            </w:r>
            <w:r w:rsidRPr="008123A7">
              <w:rPr>
                <w:rFonts w:hint="cs"/>
                <w:w w:val="100"/>
                <w:rtl/>
              </w:rPr>
              <w:t>ّ</w:t>
            </w:r>
            <w:r w:rsidR="00277B85" w:rsidRPr="008123A7">
              <w:rPr>
                <w:rFonts w:hint="cs"/>
                <w:w w:val="100"/>
                <w:rtl/>
              </w:rPr>
              <w:t>ص من ف</w:t>
            </w:r>
            <w:r w:rsidRPr="008123A7">
              <w:rPr>
                <w:rFonts w:hint="cs"/>
                <w:w w:val="100"/>
                <w:rtl/>
              </w:rPr>
              <w:t>كرة تصنيف الناس إلى فئات.</w:t>
            </w:r>
          </w:p>
          <w:p w:rsidR="00277B85" w:rsidRPr="008123A7" w:rsidRDefault="008B0981" w:rsidP="00037D7B">
            <w:pPr>
              <w:spacing w:after="120" w:line="370" w:lineRule="exact"/>
              <w:ind w:left="57" w:right="57"/>
              <w:rPr>
                <w:w w:val="100"/>
                <w:rtl/>
              </w:rPr>
            </w:pPr>
            <w:r w:rsidRPr="008123A7">
              <w:rPr>
                <w:w w:val="100"/>
                <w:rtl/>
              </w:rPr>
              <w:tab/>
            </w:r>
            <w:r w:rsidR="00277B85" w:rsidRPr="008123A7">
              <w:rPr>
                <w:rFonts w:hint="cs"/>
                <w:w w:val="100"/>
                <w:rtl/>
              </w:rPr>
              <w:t>وهناك تدابير تتخذ من أجل تنفيذ أحد أنشطة المشاريع المندرجة ضمن صك قانوني</w:t>
            </w:r>
            <w:r w:rsidRPr="008123A7">
              <w:rPr>
                <w:rFonts w:hint="cs"/>
                <w:w w:val="100"/>
                <w:rtl/>
              </w:rPr>
              <w:t xml:space="preserve"> صدر</w:t>
            </w:r>
            <w:r w:rsidR="00277B85" w:rsidRPr="008123A7">
              <w:rPr>
                <w:rFonts w:hint="cs"/>
                <w:w w:val="100"/>
                <w:rtl/>
              </w:rPr>
              <w:t xml:space="preserve"> عام 2012 من أجل تقديم المساعدة في مرحلة ما قبل الالتحاق بالتعليم، والغرض من ذلك النشاط هو تشكيل أفرقة محلية نقالة </w:t>
            </w:r>
            <w:r w:rsidRPr="008123A7">
              <w:rPr>
                <w:rFonts w:hint="cs"/>
                <w:w w:val="100"/>
                <w:rtl/>
              </w:rPr>
              <w:t>من</w:t>
            </w:r>
            <w:r w:rsidR="00277B85" w:rsidRPr="008123A7">
              <w:rPr>
                <w:rFonts w:hint="cs"/>
                <w:w w:val="100"/>
                <w:rtl/>
              </w:rPr>
              <w:t xml:space="preserve"> المساعدين التعليميين. وقد أظهرت آخر دراسة استقصائية أُجريت على المجموعات السكانية باستخدام مؤشرات متعددة</w:t>
            </w:r>
            <w:r w:rsidRPr="008123A7">
              <w:rPr>
                <w:rFonts w:hint="cs"/>
                <w:w w:val="100"/>
                <w:rtl/>
              </w:rPr>
              <w:t xml:space="preserve"> حدوث</w:t>
            </w:r>
            <w:r w:rsidR="00277B85" w:rsidRPr="008123A7">
              <w:rPr>
                <w:rFonts w:hint="cs"/>
                <w:w w:val="100"/>
                <w:rtl/>
              </w:rPr>
              <w:t xml:space="preserve"> زيادة سنوية قدرها 10 في المائة في نسبة التحاق أطفال الروما بالتعليم.</w:t>
            </w:r>
          </w:p>
          <w:p w:rsidR="00277B85" w:rsidRPr="008123A7" w:rsidRDefault="008B0981" w:rsidP="00037D7B">
            <w:pPr>
              <w:spacing w:after="120" w:line="370" w:lineRule="exact"/>
              <w:ind w:left="57" w:right="57"/>
              <w:rPr>
                <w:w w:val="100"/>
                <w:rtl/>
              </w:rPr>
            </w:pPr>
            <w:r w:rsidRPr="008123A7">
              <w:rPr>
                <w:w w:val="100"/>
                <w:rtl/>
              </w:rPr>
              <w:tab/>
            </w:r>
            <w:r w:rsidR="00277B85" w:rsidRPr="008123A7">
              <w:rPr>
                <w:rFonts w:hint="cs"/>
                <w:w w:val="100"/>
                <w:rtl/>
              </w:rPr>
              <w:t>وقد بلغ المشروع مرحلته الثالثة ومن المتوقع أن يستمر حتى عام 2017، والغرض من هذا المشروع هو تحسين قدرة أطفال الروما والأطفال الذين ينتمون إلى المجموعات المستضعفة الأخرى على الالتحاق بنظام ما قبل المرحلة الابتدائية.</w:t>
            </w:r>
          </w:p>
          <w:p w:rsidR="00277B85" w:rsidRPr="008123A7" w:rsidRDefault="008B0981" w:rsidP="00B23DEA">
            <w:pPr>
              <w:spacing w:after="120"/>
              <w:ind w:left="57" w:right="57"/>
              <w:rPr>
                <w:w w:val="100"/>
                <w:rtl/>
              </w:rPr>
            </w:pPr>
            <w:r w:rsidRPr="008123A7">
              <w:rPr>
                <w:w w:val="100"/>
                <w:rtl/>
              </w:rPr>
              <w:lastRenderedPageBreak/>
              <w:tab/>
            </w:r>
            <w:r w:rsidR="00277B85" w:rsidRPr="008123A7">
              <w:rPr>
                <w:rFonts w:hint="cs"/>
                <w:w w:val="100"/>
                <w:rtl/>
              </w:rPr>
              <w:t>وهناك جهود تُبذل لوضع مسودة لصك قانوني في عام 2013 حول مشروع للمساعدة في مرحلة ما قبل الالتحاق بالتعليم وهو يتعلق بإدماج المجموعات المستضعفة اجتماعياً في المجتمع والحد من العوز الذي يعانونه.</w:t>
            </w:r>
          </w:p>
        </w:tc>
      </w:tr>
      <w:tr w:rsidR="008B0981" w:rsidRPr="008123A7" w:rsidTr="00037D7B">
        <w:tc>
          <w:tcPr>
            <w:tcW w:w="7601" w:type="dxa"/>
            <w:gridSpan w:val="2"/>
            <w:shd w:val="clear" w:color="auto" w:fill="auto"/>
          </w:tcPr>
          <w:p w:rsidR="008B0981" w:rsidRPr="008123A7" w:rsidRDefault="008B0981" w:rsidP="00037D7B">
            <w:pPr>
              <w:spacing w:before="40" w:after="120" w:line="380" w:lineRule="exact"/>
              <w:ind w:left="57" w:right="57"/>
              <w:rPr>
                <w:w w:val="100"/>
                <w:rtl/>
              </w:rPr>
            </w:pPr>
            <w:r w:rsidRPr="008123A7">
              <w:rPr>
                <w:rFonts w:hint="cs"/>
                <w:bCs/>
                <w:w w:val="100"/>
                <w:rtl/>
              </w:rPr>
              <w:lastRenderedPageBreak/>
              <w:t>تقييم اللجنة</w:t>
            </w:r>
          </w:p>
        </w:tc>
      </w:tr>
      <w:tr w:rsidR="00277B85" w:rsidRPr="008123A7" w:rsidTr="00037D7B">
        <w:tc>
          <w:tcPr>
            <w:tcW w:w="7601" w:type="dxa"/>
            <w:gridSpan w:val="2"/>
            <w:shd w:val="clear" w:color="auto" w:fill="auto"/>
          </w:tcPr>
          <w:p w:rsidR="00277B85" w:rsidRPr="008123A7" w:rsidRDefault="00F12833" w:rsidP="00037D7B">
            <w:pPr>
              <w:spacing w:before="40" w:after="120" w:line="380" w:lineRule="exact"/>
              <w:ind w:left="57" w:right="57"/>
              <w:rPr>
                <w:w w:val="100"/>
                <w:rtl/>
              </w:rPr>
            </w:pPr>
            <w:r w:rsidRPr="008123A7">
              <w:rPr>
                <w:b/>
                <w:bCs/>
                <w:w w:val="100"/>
                <w:rtl/>
              </w:rPr>
              <w:tab/>
            </w:r>
            <w:r w:rsidR="00277B85" w:rsidRPr="008123A7">
              <w:rPr>
                <w:rFonts w:hint="cs"/>
                <w:b/>
                <w:bCs/>
                <w:w w:val="100"/>
                <w:rtl/>
              </w:rPr>
              <w:t>[باء1]:</w:t>
            </w:r>
            <w:r w:rsidR="00277B85" w:rsidRPr="008123A7">
              <w:rPr>
                <w:rFonts w:hint="cs"/>
                <w:w w:val="100"/>
                <w:rtl/>
              </w:rPr>
              <w:t xml:space="preserve"> ترحب اللجنة بالتدابير المتخذة من أجل تحسين استفادة الروما من فرص العمالة والتعليم والإسكان، والتخلص من الصور النمطية السلبية السائدة للروما. وتطلب اللجنة المزيد من المعلومات، بما في ذلك البيانات الإحصائية حول:</w:t>
            </w:r>
          </w:p>
          <w:p w:rsidR="00277B85" w:rsidRPr="008123A7" w:rsidRDefault="008B0981" w:rsidP="00037D7B">
            <w:pPr>
              <w:spacing w:before="40" w:after="120" w:line="380" w:lineRule="exact"/>
              <w:ind w:left="57" w:right="57"/>
              <w:rPr>
                <w:w w:val="100"/>
                <w:rtl/>
              </w:rPr>
            </w:pPr>
            <w:r w:rsidRPr="008123A7">
              <w:rPr>
                <w:w w:val="100"/>
                <w:rtl/>
              </w:rPr>
              <w:tab/>
            </w:r>
            <w:r w:rsidR="00277B85" w:rsidRPr="008123A7">
              <w:rPr>
                <w:rFonts w:hint="cs"/>
                <w:w w:val="100"/>
                <w:rtl/>
              </w:rPr>
              <w:t>(أ)</w:t>
            </w:r>
            <w:r w:rsidR="00277B85" w:rsidRPr="008123A7">
              <w:rPr>
                <w:rFonts w:hint="cs"/>
                <w:w w:val="100"/>
                <w:rtl/>
              </w:rPr>
              <w:tab/>
              <w:t>الآثار المترتبة على الاستراتيجية الوطنية للعمالة في الفترة 2011-2020، التي اعتُمدت في أيار/مايو 2011؛</w:t>
            </w:r>
          </w:p>
          <w:p w:rsidR="00277B85" w:rsidRPr="008123A7" w:rsidRDefault="008B0981" w:rsidP="00037D7B">
            <w:pPr>
              <w:spacing w:before="40" w:after="120" w:line="380" w:lineRule="exact"/>
              <w:ind w:left="57" w:right="57"/>
              <w:rPr>
                <w:w w:val="100"/>
                <w:rtl/>
              </w:rPr>
            </w:pPr>
            <w:r w:rsidRPr="008123A7">
              <w:rPr>
                <w:w w:val="100"/>
                <w:rtl/>
              </w:rPr>
              <w:tab/>
            </w:r>
            <w:r w:rsidR="00277B85" w:rsidRPr="008123A7">
              <w:rPr>
                <w:rFonts w:hint="cs"/>
                <w:w w:val="100"/>
                <w:rtl/>
              </w:rPr>
              <w:t>(ب)</w:t>
            </w:r>
            <w:r w:rsidR="00277B85" w:rsidRPr="008123A7">
              <w:rPr>
                <w:w w:val="100"/>
                <w:rtl/>
              </w:rPr>
              <w:tab/>
            </w:r>
            <w:r w:rsidR="00277B85" w:rsidRPr="008123A7">
              <w:rPr>
                <w:rFonts w:hint="cs"/>
                <w:w w:val="100"/>
                <w:rtl/>
              </w:rPr>
              <w:t>الأثر المترتب على الاستراتيجية الوطنية للإسكان، التي اعتمدت في عام 2012؛</w:t>
            </w:r>
          </w:p>
          <w:p w:rsidR="00277B85" w:rsidRPr="008123A7" w:rsidRDefault="008B0981" w:rsidP="00037D7B">
            <w:pPr>
              <w:spacing w:before="40" w:after="120" w:line="380" w:lineRule="exact"/>
              <w:ind w:left="57" w:right="57"/>
              <w:rPr>
                <w:w w:val="100"/>
                <w:rtl/>
              </w:rPr>
            </w:pPr>
            <w:r w:rsidRPr="008123A7">
              <w:rPr>
                <w:w w:val="100"/>
                <w:rtl/>
              </w:rPr>
              <w:tab/>
            </w:r>
            <w:r w:rsidR="00277B85" w:rsidRPr="008123A7">
              <w:rPr>
                <w:rFonts w:hint="cs"/>
                <w:w w:val="100"/>
                <w:rtl/>
              </w:rPr>
              <w:t>(ج)</w:t>
            </w:r>
            <w:r w:rsidR="00277B85" w:rsidRPr="008123A7">
              <w:rPr>
                <w:w w:val="100"/>
                <w:rtl/>
              </w:rPr>
              <w:tab/>
            </w:r>
            <w:r w:rsidR="00277B85" w:rsidRPr="008123A7">
              <w:rPr>
                <w:rFonts w:hint="cs"/>
                <w:w w:val="100"/>
                <w:rtl/>
              </w:rPr>
              <w:t>المرافق الخاصة بالروما والتي ح</w:t>
            </w:r>
            <w:r w:rsidRPr="008123A7">
              <w:rPr>
                <w:rFonts w:hint="cs"/>
                <w:w w:val="100"/>
                <w:rtl/>
              </w:rPr>
              <w:t>ُ</w:t>
            </w:r>
            <w:r w:rsidR="00277B85" w:rsidRPr="008123A7">
              <w:rPr>
                <w:rFonts w:hint="cs"/>
                <w:w w:val="100"/>
                <w:rtl/>
              </w:rPr>
              <w:t>و</w:t>
            </w:r>
            <w:r w:rsidRPr="008123A7">
              <w:rPr>
                <w:rFonts w:hint="cs"/>
                <w:w w:val="100"/>
                <w:rtl/>
              </w:rPr>
              <w:t>ّ</w:t>
            </w:r>
            <w:r w:rsidR="00277B85" w:rsidRPr="008123A7">
              <w:rPr>
                <w:rFonts w:hint="cs"/>
                <w:w w:val="100"/>
                <w:rtl/>
              </w:rPr>
              <w:t>لت إلى مساكن مؤقتة، و</w:t>
            </w:r>
            <w:r w:rsidRPr="008123A7">
              <w:rPr>
                <w:rFonts w:hint="cs"/>
                <w:w w:val="100"/>
                <w:rtl/>
              </w:rPr>
              <w:t>ما إذا</w:t>
            </w:r>
            <w:r w:rsidR="00277B85" w:rsidRPr="008123A7">
              <w:rPr>
                <w:rFonts w:hint="cs"/>
                <w:w w:val="100"/>
                <w:rtl/>
              </w:rPr>
              <w:t xml:space="preserve"> كانت الأسر التي نُقلت من العشوائيات قد حصلت على مساكن دائمة؛</w:t>
            </w:r>
          </w:p>
          <w:p w:rsidR="00277B85" w:rsidRPr="008123A7" w:rsidRDefault="008B0981" w:rsidP="00037D7B">
            <w:pPr>
              <w:spacing w:before="40" w:after="120" w:line="380" w:lineRule="exact"/>
              <w:ind w:left="57" w:right="57"/>
              <w:rPr>
                <w:w w:val="100"/>
                <w:rtl/>
              </w:rPr>
            </w:pPr>
            <w:r w:rsidRPr="008123A7">
              <w:rPr>
                <w:w w:val="100"/>
                <w:rtl/>
              </w:rPr>
              <w:tab/>
            </w:r>
            <w:r w:rsidR="00277B85" w:rsidRPr="008123A7">
              <w:rPr>
                <w:rFonts w:hint="cs"/>
                <w:w w:val="100"/>
                <w:rtl/>
              </w:rPr>
              <w:t>(د)</w:t>
            </w:r>
            <w:r w:rsidR="00277B85" w:rsidRPr="008123A7">
              <w:rPr>
                <w:w w:val="100"/>
                <w:rtl/>
              </w:rPr>
              <w:tab/>
            </w:r>
            <w:r w:rsidR="00277B85" w:rsidRPr="008123A7">
              <w:rPr>
                <w:rFonts w:hint="cs"/>
                <w:w w:val="100"/>
                <w:rtl/>
              </w:rPr>
              <w:t>الأثر المترتب على المشروع الذي نُفذ في إطار الصك القانوني لعام 2012 للمساعدة في مرحلة ما قبل الالتحاق بالتعليم، بما في ذلك تنفيذ المرحلة الثالثة من المشروع والذي تمثل الغرض منه في تحسين فرص الالتحاق بمنظومة التعليم في مرحلة ما قبل الدراسة وإلحاق أطفال المجموعات المستضعفة ولا سيما أطفال الروما بتلك المنظومة.</w:t>
            </w:r>
          </w:p>
        </w:tc>
      </w:tr>
      <w:tr w:rsidR="00277B85" w:rsidRPr="008123A7" w:rsidTr="00037D7B">
        <w:tc>
          <w:tcPr>
            <w:tcW w:w="7601" w:type="dxa"/>
            <w:gridSpan w:val="2"/>
            <w:shd w:val="clear" w:color="auto" w:fill="auto"/>
          </w:tcPr>
          <w:p w:rsidR="00277B85" w:rsidRPr="008123A7" w:rsidRDefault="00277B85" w:rsidP="00037D7B">
            <w:pPr>
              <w:spacing w:before="40" w:after="120" w:line="380" w:lineRule="exact"/>
              <w:ind w:left="57" w:right="57"/>
              <w:rPr>
                <w:w w:val="100"/>
                <w:rtl/>
              </w:rPr>
            </w:pPr>
            <w:r w:rsidRPr="008123A7">
              <w:rPr>
                <w:rFonts w:hint="cs"/>
                <w:bCs/>
                <w:w w:val="100"/>
                <w:rtl/>
                <w:lang w:val="en"/>
              </w:rPr>
              <w:t>الإجراء موضوع المتابعة:</w:t>
            </w:r>
            <w:r w:rsidRPr="008123A7">
              <w:rPr>
                <w:rFonts w:hint="cs"/>
                <w:b/>
                <w:w w:val="100"/>
                <w:rtl/>
                <w:lang w:val="en"/>
              </w:rPr>
              <w:t xml:space="preserve"> ينبغي توجيه رسالة إلى الدولة الطرف تحيطها علماً بإيقاف </w:t>
            </w:r>
            <w:r w:rsidR="008B0981" w:rsidRPr="008123A7">
              <w:rPr>
                <w:rFonts w:hint="cs"/>
                <w:b/>
                <w:w w:val="100"/>
                <w:rtl/>
                <w:lang w:val="en"/>
              </w:rPr>
              <w:t>العمل بإجراء</w:t>
            </w:r>
            <w:r w:rsidRPr="008123A7">
              <w:rPr>
                <w:rFonts w:hint="cs"/>
                <w:b/>
                <w:w w:val="100"/>
                <w:rtl/>
                <w:lang w:val="en"/>
              </w:rPr>
              <w:t xml:space="preserve"> المتابعة، وينبغي للدولة الطرف أن تُدرج المعلومات المطلوبة في تقريرها الدوري القادم الذي كان من </w:t>
            </w:r>
            <w:r w:rsidR="008B0981" w:rsidRPr="008123A7">
              <w:rPr>
                <w:rFonts w:hint="cs"/>
                <w:b/>
                <w:w w:val="100"/>
                <w:rtl/>
                <w:lang w:val="en"/>
              </w:rPr>
              <w:t>المقرر</w:t>
            </w:r>
            <w:r w:rsidRPr="008123A7">
              <w:rPr>
                <w:rFonts w:hint="cs"/>
                <w:b/>
                <w:w w:val="100"/>
                <w:rtl/>
                <w:lang w:val="en"/>
              </w:rPr>
              <w:t xml:space="preserve"> تقديمه في 1 نيسان/أبريل 2015.</w:t>
            </w:r>
          </w:p>
        </w:tc>
      </w:tr>
      <w:tr w:rsidR="00277B85" w:rsidRPr="008123A7" w:rsidTr="00037D7B">
        <w:tc>
          <w:tcPr>
            <w:tcW w:w="7601" w:type="dxa"/>
            <w:gridSpan w:val="2"/>
            <w:tcBorders>
              <w:bottom w:val="single" w:sz="12" w:space="0" w:color="auto"/>
            </w:tcBorders>
            <w:shd w:val="clear" w:color="auto" w:fill="auto"/>
          </w:tcPr>
          <w:p w:rsidR="00277B85" w:rsidRPr="008123A7" w:rsidRDefault="00277B85" w:rsidP="00037D7B">
            <w:pPr>
              <w:spacing w:before="40" w:after="120" w:line="380" w:lineRule="exact"/>
              <w:ind w:left="57" w:right="57"/>
              <w:rPr>
                <w:w w:val="100"/>
                <w:rtl/>
              </w:rPr>
            </w:pPr>
            <w:r w:rsidRPr="008123A7">
              <w:rPr>
                <w:rFonts w:hint="cs"/>
                <w:bCs/>
                <w:w w:val="100"/>
                <w:rtl/>
              </w:rPr>
              <w:t>التقرير الدوري القادم</w:t>
            </w:r>
            <w:r w:rsidRPr="008123A7">
              <w:rPr>
                <w:rFonts w:hint="cs"/>
                <w:b/>
                <w:w w:val="100"/>
                <w:rtl/>
              </w:rPr>
              <w:t xml:space="preserve">: 1 نيسان/أبريل </w:t>
            </w:r>
            <w:r w:rsidRPr="008123A7">
              <w:rPr>
                <w:rFonts w:hint="cs"/>
                <w:w w:val="100"/>
                <w:rtl/>
              </w:rPr>
              <w:t>2015</w:t>
            </w:r>
          </w:p>
        </w:tc>
      </w:tr>
    </w:tbl>
    <w:p w:rsidR="003248F8" w:rsidRPr="008123A7" w:rsidRDefault="003248F8" w:rsidP="009D71AC">
      <w:pPr>
        <w:pStyle w:val="SingleTxt"/>
        <w:spacing w:after="0" w:line="120" w:lineRule="exact"/>
        <w:rPr>
          <w:w w:val="100"/>
          <w:sz w:val="10"/>
          <w:rtl/>
        </w:rPr>
      </w:pPr>
    </w:p>
    <w:p w:rsidR="009D71AC" w:rsidRPr="008123A7" w:rsidRDefault="009D71AC" w:rsidP="009D71AC">
      <w:pPr>
        <w:pStyle w:val="SingleTxt"/>
        <w:spacing w:after="0" w:line="120" w:lineRule="exact"/>
        <w:rPr>
          <w:w w:val="100"/>
          <w:sz w:val="10"/>
          <w:rtl/>
        </w:rPr>
      </w:pPr>
    </w:p>
    <w:p w:rsidR="009D71AC" w:rsidRPr="008123A7" w:rsidRDefault="009D71AC" w:rsidP="009D71AC">
      <w:pPr>
        <w:pStyle w:val="SingleTxt"/>
        <w:spacing w:after="0" w:line="120" w:lineRule="exact"/>
        <w:rPr>
          <w:w w:val="100"/>
          <w:sz w:val="10"/>
          <w:rtl/>
        </w:rPr>
      </w:pPr>
    </w:p>
    <w:p w:rsidR="00117D1A" w:rsidRPr="008123A7" w:rsidRDefault="00117D1A" w:rsidP="009D71A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w w:val="100"/>
          <w:rtl/>
        </w:rPr>
      </w:pPr>
      <w:r w:rsidRPr="008123A7">
        <w:rPr>
          <w:rFonts w:hint="cs"/>
          <w:spacing w:val="0"/>
          <w:w w:val="100"/>
          <w:rtl/>
        </w:rPr>
        <w:tab/>
      </w:r>
      <w:r w:rsidRPr="008123A7">
        <w:rPr>
          <w:rFonts w:hint="cs"/>
          <w:spacing w:val="0"/>
          <w:w w:val="100"/>
          <w:rtl/>
        </w:rPr>
        <w:tab/>
        <w:t>الدورة 104 (آذار/مارس 2012)</w:t>
      </w:r>
    </w:p>
    <w:p w:rsidR="009D71AC" w:rsidRPr="008123A7" w:rsidRDefault="009D71AC" w:rsidP="009D71AC">
      <w:pPr>
        <w:pStyle w:val="SingleTxt"/>
        <w:spacing w:after="0" w:line="120" w:lineRule="exact"/>
        <w:rPr>
          <w:w w:val="100"/>
          <w:sz w:val="10"/>
          <w:rtl/>
        </w:rPr>
      </w:pPr>
    </w:p>
    <w:tbl>
      <w:tblPr>
        <w:bidiVisual/>
        <w:tblW w:w="7601" w:type="dxa"/>
        <w:tblInd w:w="1274" w:type="dxa"/>
        <w:tblLayout w:type="fixed"/>
        <w:tblCellMar>
          <w:left w:w="0" w:type="dxa"/>
          <w:right w:w="0" w:type="dxa"/>
        </w:tblCellMar>
        <w:tblLook w:val="00A0" w:firstRow="1" w:lastRow="0" w:firstColumn="1" w:lastColumn="0" w:noHBand="0" w:noVBand="0"/>
      </w:tblPr>
      <w:tblGrid>
        <w:gridCol w:w="2726"/>
        <w:gridCol w:w="4875"/>
      </w:tblGrid>
      <w:tr w:rsidR="00117D1A" w:rsidRPr="008123A7" w:rsidTr="00037D7B">
        <w:trPr>
          <w:cantSplit/>
        </w:trPr>
        <w:tc>
          <w:tcPr>
            <w:tcW w:w="2726" w:type="dxa"/>
            <w:tcBorders>
              <w:top w:val="single" w:sz="4" w:space="0" w:color="auto"/>
              <w:bottom w:val="single" w:sz="12" w:space="0" w:color="auto"/>
            </w:tcBorders>
            <w:shd w:val="clear" w:color="auto" w:fill="auto"/>
            <w:vAlign w:val="bottom"/>
          </w:tcPr>
          <w:p w:rsidR="00117D1A" w:rsidRPr="008123A7" w:rsidRDefault="00117D1A" w:rsidP="00A41340">
            <w:pPr>
              <w:keepNext/>
              <w:spacing w:before="40" w:after="120" w:line="340" w:lineRule="exact"/>
              <w:ind w:left="57" w:right="57"/>
              <w:rPr>
                <w:i/>
                <w:iCs/>
                <w:w w:val="100"/>
              </w:rPr>
            </w:pPr>
            <w:r w:rsidRPr="008123A7">
              <w:rPr>
                <w:rFonts w:hint="cs"/>
                <w:i/>
                <w:iCs/>
                <w:w w:val="100"/>
                <w:rtl/>
              </w:rPr>
              <w:t>اليمن</w:t>
            </w:r>
            <w:r w:rsidRPr="008123A7">
              <w:rPr>
                <w:i/>
                <w:iCs/>
                <w:w w:val="100"/>
              </w:rPr>
              <w:t xml:space="preserve"> </w:t>
            </w:r>
          </w:p>
        </w:tc>
        <w:tc>
          <w:tcPr>
            <w:tcW w:w="4875" w:type="dxa"/>
            <w:tcBorders>
              <w:top w:val="single" w:sz="4" w:space="0" w:color="auto"/>
              <w:bottom w:val="single" w:sz="12" w:space="0" w:color="auto"/>
            </w:tcBorders>
            <w:shd w:val="clear" w:color="auto" w:fill="auto"/>
            <w:vAlign w:val="bottom"/>
          </w:tcPr>
          <w:p w:rsidR="00117D1A" w:rsidRPr="008123A7" w:rsidRDefault="00117D1A" w:rsidP="00A41340">
            <w:pPr>
              <w:keepNext/>
              <w:spacing w:before="40" w:after="120" w:line="340" w:lineRule="exact"/>
              <w:ind w:left="57" w:right="57"/>
              <w:rPr>
                <w:i/>
                <w:iCs/>
                <w:w w:val="100"/>
              </w:rPr>
            </w:pPr>
          </w:p>
        </w:tc>
      </w:tr>
      <w:tr w:rsidR="00A14982" w:rsidRPr="008123A7" w:rsidTr="00037D7B">
        <w:trPr>
          <w:cantSplit/>
          <w:trHeight w:hRule="exact" w:val="115"/>
        </w:trPr>
        <w:tc>
          <w:tcPr>
            <w:tcW w:w="2726" w:type="dxa"/>
            <w:tcBorders>
              <w:top w:val="single" w:sz="12" w:space="0" w:color="auto"/>
            </w:tcBorders>
            <w:shd w:val="clear" w:color="auto" w:fill="auto"/>
            <w:vAlign w:val="bottom"/>
          </w:tcPr>
          <w:p w:rsidR="00A14982" w:rsidRPr="008123A7" w:rsidRDefault="00A14982" w:rsidP="00A41340">
            <w:pPr>
              <w:keepNext/>
              <w:spacing w:before="40" w:after="120" w:line="340" w:lineRule="exact"/>
              <w:ind w:left="57" w:right="57"/>
              <w:rPr>
                <w:b/>
                <w:w w:val="100"/>
                <w:highlight w:val="yellow"/>
              </w:rPr>
            </w:pPr>
          </w:p>
        </w:tc>
        <w:tc>
          <w:tcPr>
            <w:tcW w:w="4875" w:type="dxa"/>
            <w:tcBorders>
              <w:top w:val="single" w:sz="12" w:space="0" w:color="auto"/>
            </w:tcBorders>
            <w:shd w:val="clear" w:color="auto" w:fill="auto"/>
            <w:vAlign w:val="bottom"/>
          </w:tcPr>
          <w:p w:rsidR="00A14982" w:rsidRPr="008123A7" w:rsidRDefault="00A14982" w:rsidP="00A41340">
            <w:pPr>
              <w:keepNext/>
              <w:spacing w:before="40" w:after="120" w:line="340" w:lineRule="exact"/>
              <w:ind w:left="57" w:right="57"/>
              <w:rPr>
                <w:w w:val="100"/>
                <w:highlight w:val="yellow"/>
              </w:rPr>
            </w:pPr>
          </w:p>
        </w:tc>
      </w:tr>
      <w:tr w:rsidR="00117D1A" w:rsidRPr="008123A7" w:rsidTr="00037D7B">
        <w:trPr>
          <w:cantSplit/>
        </w:trPr>
        <w:tc>
          <w:tcPr>
            <w:tcW w:w="2726" w:type="dxa"/>
            <w:shd w:val="clear" w:color="auto" w:fill="auto"/>
          </w:tcPr>
          <w:p w:rsidR="00117D1A" w:rsidRPr="008123A7" w:rsidRDefault="00117D1A" w:rsidP="00037D7B">
            <w:pPr>
              <w:spacing w:before="40" w:after="120" w:line="380" w:lineRule="exact"/>
              <w:ind w:left="57" w:right="57"/>
              <w:jc w:val="left"/>
              <w:rPr>
                <w:bCs/>
                <w:w w:val="100"/>
              </w:rPr>
            </w:pPr>
            <w:r w:rsidRPr="008123A7">
              <w:rPr>
                <w:rFonts w:hint="cs"/>
                <w:bCs/>
                <w:w w:val="100"/>
                <w:rtl/>
              </w:rPr>
              <w:t>الملاحظات الختامية:</w:t>
            </w:r>
          </w:p>
        </w:tc>
        <w:tc>
          <w:tcPr>
            <w:tcW w:w="4875" w:type="dxa"/>
            <w:shd w:val="clear" w:color="auto" w:fill="auto"/>
          </w:tcPr>
          <w:p w:rsidR="00117D1A" w:rsidRPr="008123A7" w:rsidRDefault="00117D1A" w:rsidP="00037D7B">
            <w:pPr>
              <w:spacing w:before="40" w:after="120" w:line="380" w:lineRule="exact"/>
              <w:ind w:left="284" w:right="57"/>
              <w:rPr>
                <w:w w:val="100"/>
                <w:rtl/>
              </w:rPr>
            </w:pPr>
            <w:r w:rsidRPr="008123A7">
              <w:rPr>
                <w:b/>
                <w:color w:val="000000"/>
                <w:w w:val="100"/>
              </w:rPr>
              <w:t>CCPR/C/YEM/CO/5</w:t>
            </w:r>
            <w:r w:rsidRPr="008123A7">
              <w:rPr>
                <w:rFonts w:hint="cs"/>
                <w:w w:val="100"/>
                <w:rtl/>
              </w:rPr>
              <w:t>، 28 آذار/مارس 2012</w:t>
            </w:r>
          </w:p>
        </w:tc>
      </w:tr>
      <w:tr w:rsidR="00117D1A" w:rsidRPr="008123A7" w:rsidTr="00037D7B">
        <w:trPr>
          <w:cantSplit/>
        </w:trPr>
        <w:tc>
          <w:tcPr>
            <w:tcW w:w="2726" w:type="dxa"/>
            <w:shd w:val="clear" w:color="auto" w:fill="auto"/>
          </w:tcPr>
          <w:p w:rsidR="00117D1A" w:rsidRPr="008123A7" w:rsidRDefault="00117D1A" w:rsidP="00037D7B">
            <w:pPr>
              <w:spacing w:before="40" w:after="120" w:line="380" w:lineRule="exact"/>
              <w:ind w:left="57" w:right="57"/>
              <w:jc w:val="left"/>
              <w:rPr>
                <w:bCs/>
                <w:w w:val="100"/>
              </w:rPr>
            </w:pPr>
            <w:r w:rsidRPr="008123A7">
              <w:rPr>
                <w:rFonts w:hint="cs"/>
                <w:bCs/>
                <w:w w:val="100"/>
                <w:rtl/>
              </w:rPr>
              <w:t>الفقرات موضوع المتابعة:</w:t>
            </w:r>
          </w:p>
        </w:tc>
        <w:tc>
          <w:tcPr>
            <w:tcW w:w="4875" w:type="dxa"/>
            <w:shd w:val="clear" w:color="auto" w:fill="auto"/>
          </w:tcPr>
          <w:p w:rsidR="00117D1A" w:rsidRPr="008123A7" w:rsidRDefault="00117D1A" w:rsidP="00037D7B">
            <w:pPr>
              <w:spacing w:before="40" w:after="120" w:line="380" w:lineRule="exact"/>
              <w:ind w:left="284" w:right="57"/>
              <w:rPr>
                <w:w w:val="100"/>
              </w:rPr>
            </w:pPr>
            <w:r w:rsidRPr="008123A7">
              <w:rPr>
                <w:rFonts w:hint="cs"/>
                <w:w w:val="100"/>
                <w:rtl/>
              </w:rPr>
              <w:t>7 و10 و15 و21</w:t>
            </w:r>
          </w:p>
        </w:tc>
      </w:tr>
      <w:tr w:rsidR="00117D1A" w:rsidRPr="008123A7" w:rsidTr="00037D7B">
        <w:trPr>
          <w:cantSplit/>
        </w:trPr>
        <w:tc>
          <w:tcPr>
            <w:tcW w:w="2726" w:type="dxa"/>
            <w:shd w:val="clear" w:color="auto" w:fill="auto"/>
          </w:tcPr>
          <w:p w:rsidR="00117D1A" w:rsidRPr="008123A7" w:rsidRDefault="00117D1A" w:rsidP="00037D7B">
            <w:pPr>
              <w:spacing w:before="40" w:after="120" w:line="380" w:lineRule="exact"/>
              <w:ind w:left="57" w:right="57"/>
              <w:jc w:val="left"/>
              <w:rPr>
                <w:bCs/>
                <w:w w:val="100"/>
              </w:rPr>
            </w:pPr>
            <w:r w:rsidRPr="008123A7">
              <w:rPr>
                <w:rFonts w:hint="cs"/>
                <w:bCs/>
                <w:w w:val="100"/>
                <w:rtl/>
              </w:rPr>
              <w:t>الرد الأول للدولة الطرف</w:t>
            </w:r>
            <w:r w:rsidR="00A41340" w:rsidRPr="008123A7">
              <w:rPr>
                <w:rFonts w:hint="cs"/>
                <w:bCs/>
                <w:w w:val="100"/>
                <w:rtl/>
              </w:rPr>
              <w:t>:</w:t>
            </w:r>
          </w:p>
        </w:tc>
        <w:tc>
          <w:tcPr>
            <w:tcW w:w="4875" w:type="dxa"/>
            <w:shd w:val="clear" w:color="auto" w:fill="auto"/>
          </w:tcPr>
          <w:p w:rsidR="00117D1A" w:rsidRPr="008123A7" w:rsidRDefault="00117D1A" w:rsidP="00037D7B">
            <w:pPr>
              <w:spacing w:before="40" w:after="120" w:line="380" w:lineRule="exact"/>
              <w:ind w:left="284" w:right="57"/>
              <w:rPr>
                <w:w w:val="100"/>
              </w:rPr>
            </w:pPr>
            <w:r w:rsidRPr="008123A7">
              <w:rPr>
                <w:rFonts w:hint="cs"/>
                <w:w w:val="100"/>
                <w:rtl/>
              </w:rPr>
              <w:t>ورد في 9 أيلول/سبتمبر 2013</w:t>
            </w:r>
          </w:p>
        </w:tc>
      </w:tr>
      <w:tr w:rsidR="00117D1A" w:rsidRPr="008123A7" w:rsidTr="00037D7B">
        <w:trPr>
          <w:cantSplit/>
        </w:trPr>
        <w:tc>
          <w:tcPr>
            <w:tcW w:w="2726" w:type="dxa"/>
            <w:shd w:val="clear" w:color="auto" w:fill="auto"/>
          </w:tcPr>
          <w:p w:rsidR="00117D1A" w:rsidRPr="008123A7" w:rsidRDefault="00117D1A" w:rsidP="00037D7B">
            <w:pPr>
              <w:spacing w:before="40" w:after="120" w:line="380" w:lineRule="exact"/>
              <w:ind w:left="57" w:right="57"/>
              <w:jc w:val="left"/>
              <w:rPr>
                <w:bCs/>
                <w:w w:val="100"/>
              </w:rPr>
            </w:pPr>
            <w:r w:rsidRPr="008123A7">
              <w:rPr>
                <w:rFonts w:hint="cs"/>
                <w:bCs/>
                <w:w w:val="100"/>
                <w:rtl/>
              </w:rPr>
              <w:t>تقييم اللجنة:</w:t>
            </w:r>
          </w:p>
        </w:tc>
        <w:tc>
          <w:tcPr>
            <w:tcW w:w="4875" w:type="dxa"/>
            <w:shd w:val="clear" w:color="auto" w:fill="auto"/>
          </w:tcPr>
          <w:p w:rsidR="00117D1A" w:rsidRPr="008123A7" w:rsidRDefault="00117D1A" w:rsidP="00037D7B">
            <w:pPr>
              <w:spacing w:before="40" w:after="120" w:line="380" w:lineRule="exact"/>
              <w:ind w:left="284" w:right="57"/>
              <w:rPr>
                <w:w w:val="100"/>
              </w:rPr>
            </w:pPr>
            <w:r w:rsidRPr="008123A7">
              <w:rPr>
                <w:rFonts w:hint="cs"/>
                <w:w w:val="100"/>
                <w:rtl/>
              </w:rPr>
              <w:t>لا بد</w:t>
            </w:r>
            <w:r w:rsidR="00A41340" w:rsidRPr="008123A7">
              <w:rPr>
                <w:rFonts w:hint="cs"/>
                <w:w w:val="100"/>
                <w:rtl/>
              </w:rPr>
              <w:t>ّ</w:t>
            </w:r>
            <w:r w:rsidRPr="008123A7">
              <w:rPr>
                <w:rFonts w:hint="cs"/>
                <w:w w:val="100"/>
                <w:rtl/>
              </w:rPr>
              <w:t xml:space="preserve"> من تقديم المزيد من المعلومات </w:t>
            </w:r>
            <w:r w:rsidR="00A41340" w:rsidRPr="008123A7">
              <w:rPr>
                <w:rFonts w:hint="cs"/>
                <w:w w:val="100"/>
                <w:rtl/>
              </w:rPr>
              <w:t>عن</w:t>
            </w:r>
            <w:r w:rsidRPr="008123A7">
              <w:rPr>
                <w:rFonts w:hint="cs"/>
                <w:w w:val="100"/>
                <w:rtl/>
              </w:rPr>
              <w:t xml:space="preserve"> الفقرات 7</w:t>
            </w:r>
            <w:r w:rsidRPr="008123A7">
              <w:rPr>
                <w:rFonts w:hint="cs"/>
                <w:b/>
                <w:bCs/>
                <w:w w:val="100"/>
                <w:rtl/>
              </w:rPr>
              <w:t>[باء2]</w:t>
            </w:r>
            <w:r w:rsidRPr="008123A7">
              <w:rPr>
                <w:rFonts w:hint="cs"/>
                <w:w w:val="100"/>
                <w:rtl/>
              </w:rPr>
              <w:t>، و10</w:t>
            </w:r>
            <w:r w:rsidRPr="008123A7">
              <w:rPr>
                <w:rFonts w:hint="cs"/>
                <w:b/>
                <w:bCs/>
                <w:w w:val="100"/>
                <w:rtl/>
              </w:rPr>
              <w:t>[هاء]</w:t>
            </w:r>
            <w:r w:rsidRPr="008123A7">
              <w:rPr>
                <w:rFonts w:hint="cs"/>
                <w:w w:val="100"/>
                <w:rtl/>
              </w:rPr>
              <w:t>، و15</w:t>
            </w:r>
            <w:r w:rsidRPr="008123A7">
              <w:rPr>
                <w:rFonts w:hint="cs"/>
                <w:b/>
                <w:bCs/>
                <w:w w:val="100"/>
                <w:rtl/>
              </w:rPr>
              <w:t>[باء2]</w:t>
            </w:r>
            <w:r w:rsidRPr="008123A7">
              <w:rPr>
                <w:rFonts w:hint="cs"/>
                <w:w w:val="100"/>
                <w:rtl/>
              </w:rPr>
              <w:t xml:space="preserve"> و21</w:t>
            </w:r>
            <w:r w:rsidRPr="008123A7">
              <w:rPr>
                <w:rFonts w:hint="cs"/>
                <w:b/>
                <w:bCs/>
                <w:w w:val="100"/>
                <w:rtl/>
              </w:rPr>
              <w:t>[باء2][دال1][دال1]</w:t>
            </w:r>
          </w:p>
        </w:tc>
      </w:tr>
      <w:tr w:rsidR="00117D1A" w:rsidRPr="008123A7" w:rsidTr="00037D7B">
        <w:trPr>
          <w:cantSplit/>
        </w:trPr>
        <w:tc>
          <w:tcPr>
            <w:tcW w:w="2726" w:type="dxa"/>
            <w:shd w:val="clear" w:color="auto" w:fill="auto"/>
          </w:tcPr>
          <w:p w:rsidR="00117D1A" w:rsidRPr="008123A7" w:rsidRDefault="00117D1A" w:rsidP="00037D7B">
            <w:pPr>
              <w:spacing w:before="40" w:after="120" w:line="380" w:lineRule="exact"/>
              <w:ind w:left="57" w:right="57"/>
              <w:jc w:val="left"/>
              <w:rPr>
                <w:bCs/>
                <w:w w:val="100"/>
              </w:rPr>
            </w:pPr>
            <w:r w:rsidRPr="008123A7">
              <w:rPr>
                <w:rFonts w:hint="cs"/>
                <w:bCs/>
                <w:w w:val="100"/>
                <w:rtl/>
              </w:rPr>
              <w:lastRenderedPageBreak/>
              <w:t>معلومات وردت من منظمات غير حكومية</w:t>
            </w:r>
            <w:r w:rsidR="00A41340" w:rsidRPr="008123A7">
              <w:rPr>
                <w:rFonts w:hint="cs"/>
                <w:bCs/>
                <w:w w:val="100"/>
                <w:rtl/>
              </w:rPr>
              <w:t>:</w:t>
            </w:r>
          </w:p>
        </w:tc>
        <w:tc>
          <w:tcPr>
            <w:tcW w:w="4875" w:type="dxa"/>
            <w:shd w:val="clear" w:color="auto" w:fill="auto"/>
          </w:tcPr>
          <w:p w:rsidR="00117D1A" w:rsidRPr="008123A7" w:rsidRDefault="00117D1A" w:rsidP="00037D7B">
            <w:pPr>
              <w:spacing w:before="40" w:after="120" w:line="380" w:lineRule="exact"/>
              <w:ind w:left="284" w:right="57"/>
              <w:rPr>
                <w:w w:val="100"/>
              </w:rPr>
            </w:pPr>
            <w:r w:rsidRPr="008123A7">
              <w:rPr>
                <w:rFonts w:hint="cs"/>
                <w:w w:val="100"/>
                <w:rtl/>
              </w:rPr>
              <w:t>الكرامة</w:t>
            </w:r>
          </w:p>
        </w:tc>
      </w:tr>
      <w:tr w:rsidR="00117D1A" w:rsidRPr="008123A7" w:rsidTr="00037D7B">
        <w:trPr>
          <w:cantSplit/>
        </w:trPr>
        <w:tc>
          <w:tcPr>
            <w:tcW w:w="7601" w:type="dxa"/>
            <w:gridSpan w:val="2"/>
            <w:shd w:val="clear" w:color="auto" w:fill="auto"/>
          </w:tcPr>
          <w:p w:rsidR="00117D1A" w:rsidRPr="008123A7" w:rsidRDefault="00A41340" w:rsidP="00037D7B">
            <w:pPr>
              <w:spacing w:before="40" w:after="120" w:line="380" w:lineRule="exact"/>
              <w:ind w:left="57" w:right="57"/>
              <w:rPr>
                <w:bCs/>
                <w:w w:val="100"/>
              </w:rPr>
            </w:pPr>
            <w:r w:rsidRPr="008123A7">
              <w:rPr>
                <w:bCs/>
                <w:w w:val="100"/>
                <w:rtl/>
              </w:rPr>
              <w:tab/>
            </w:r>
            <w:r w:rsidR="00117D1A" w:rsidRPr="008123A7">
              <w:rPr>
                <w:rFonts w:hint="cs"/>
                <w:bCs/>
                <w:w w:val="100"/>
                <w:rtl/>
              </w:rPr>
              <w:t>الفقرة 7: ينبغي للدولة الطرف أن تُنشئ مؤسسة وطنية لحقوق الإنسان تتماشى مع المبادئ المتعلقة بوضع المؤسسات الوطنية لتعزيز وحماية حقوق الإنسان (مبادئ باريس)  و</w:t>
            </w:r>
            <w:r w:rsidRPr="008123A7">
              <w:rPr>
                <w:rFonts w:hint="cs"/>
                <w:bCs/>
                <w:w w:val="100"/>
                <w:rtl/>
              </w:rPr>
              <w:t>تشجع</w:t>
            </w:r>
            <w:r w:rsidR="00117D1A" w:rsidRPr="008123A7">
              <w:rPr>
                <w:rFonts w:hint="cs"/>
                <w:bCs/>
                <w:w w:val="100"/>
                <w:rtl/>
              </w:rPr>
              <w:t xml:space="preserve"> اللجنة الدولة الطرف على الاستفادة من المساعدة التي تقدمها المفوضية السامية لحقوق الإنسان لإقامة مثل هذه الآلية.</w:t>
            </w:r>
          </w:p>
        </w:tc>
      </w:tr>
      <w:tr w:rsidR="00117D1A" w:rsidRPr="008123A7" w:rsidTr="00037D7B">
        <w:trPr>
          <w:cantSplit/>
        </w:trPr>
        <w:tc>
          <w:tcPr>
            <w:tcW w:w="7601" w:type="dxa"/>
            <w:gridSpan w:val="2"/>
            <w:shd w:val="clear" w:color="auto" w:fill="auto"/>
          </w:tcPr>
          <w:p w:rsidR="00117D1A" w:rsidRPr="008123A7" w:rsidRDefault="00117D1A" w:rsidP="00037D7B">
            <w:pPr>
              <w:keepNext/>
              <w:spacing w:before="40" w:after="120" w:line="380" w:lineRule="exact"/>
              <w:ind w:left="57" w:right="57"/>
              <w:rPr>
                <w:bCs/>
                <w:w w:val="100"/>
              </w:rPr>
            </w:pPr>
            <w:r w:rsidRPr="008123A7">
              <w:rPr>
                <w:rFonts w:hint="cs"/>
                <w:bCs/>
                <w:w w:val="100"/>
                <w:rtl/>
              </w:rPr>
              <w:t>ملخص رد الدولة الطرف</w:t>
            </w:r>
            <w:r w:rsidR="00A41340" w:rsidRPr="008123A7">
              <w:rPr>
                <w:rFonts w:hint="cs"/>
                <w:bCs/>
                <w:w w:val="100"/>
                <w:rtl/>
              </w:rPr>
              <w:t>:</w:t>
            </w:r>
          </w:p>
        </w:tc>
      </w:tr>
      <w:tr w:rsidR="00117D1A" w:rsidRPr="008123A7" w:rsidTr="00037D7B">
        <w:trPr>
          <w:cantSplit/>
        </w:trPr>
        <w:tc>
          <w:tcPr>
            <w:tcW w:w="7601" w:type="dxa"/>
            <w:gridSpan w:val="2"/>
            <w:shd w:val="clear" w:color="auto" w:fill="auto"/>
          </w:tcPr>
          <w:p w:rsidR="00117D1A" w:rsidRPr="008123A7" w:rsidRDefault="00A41340" w:rsidP="00037D7B">
            <w:pPr>
              <w:spacing w:before="40" w:after="120" w:line="380" w:lineRule="exact"/>
              <w:ind w:left="57" w:right="57"/>
              <w:rPr>
                <w:w w:val="100"/>
              </w:rPr>
            </w:pPr>
            <w:r w:rsidRPr="008123A7">
              <w:rPr>
                <w:w w:val="100"/>
                <w:rtl/>
              </w:rPr>
              <w:tab/>
            </w:r>
            <w:r w:rsidR="00117D1A" w:rsidRPr="008123A7">
              <w:rPr>
                <w:rFonts w:hint="cs"/>
                <w:w w:val="100"/>
                <w:rtl/>
              </w:rPr>
              <w:t>نزولاً على أمر مجلس الوزراء رقم 35 الصادر في نيسان/أبريل 2012، وضع وزير حقوق الإنسان مشروع قانون يقضي بإنشاء مؤسسة وطنية مستقلة لحقوق الإنسان.</w:t>
            </w:r>
          </w:p>
        </w:tc>
      </w:tr>
      <w:tr w:rsidR="00117D1A" w:rsidRPr="008123A7" w:rsidTr="00037D7B">
        <w:trPr>
          <w:cantSplit/>
        </w:trPr>
        <w:tc>
          <w:tcPr>
            <w:tcW w:w="7601" w:type="dxa"/>
            <w:gridSpan w:val="2"/>
            <w:shd w:val="clear" w:color="auto" w:fill="auto"/>
          </w:tcPr>
          <w:p w:rsidR="00117D1A" w:rsidRPr="008123A7" w:rsidRDefault="00117D1A" w:rsidP="00037D7B">
            <w:pPr>
              <w:spacing w:before="40" w:after="120" w:line="380" w:lineRule="exact"/>
              <w:ind w:left="57" w:right="57"/>
              <w:rPr>
                <w:bCs/>
                <w:w w:val="100"/>
              </w:rPr>
            </w:pPr>
            <w:r w:rsidRPr="008123A7">
              <w:rPr>
                <w:rFonts w:hint="cs"/>
                <w:bCs/>
                <w:w w:val="100"/>
                <w:rtl/>
              </w:rPr>
              <w:t>تقرير مقدم من منظمة غير حكومية (مؤسسة الكرامة)</w:t>
            </w:r>
            <w:r w:rsidR="00A41340" w:rsidRPr="008123A7">
              <w:rPr>
                <w:rFonts w:hint="cs"/>
                <w:bCs/>
                <w:w w:val="100"/>
                <w:rtl/>
              </w:rPr>
              <w:t>:</w:t>
            </w:r>
          </w:p>
        </w:tc>
      </w:tr>
      <w:tr w:rsidR="00117D1A" w:rsidRPr="008123A7" w:rsidTr="00037D7B">
        <w:trPr>
          <w:cantSplit/>
        </w:trPr>
        <w:tc>
          <w:tcPr>
            <w:tcW w:w="7601" w:type="dxa"/>
            <w:gridSpan w:val="2"/>
            <w:shd w:val="clear" w:color="auto" w:fill="auto"/>
          </w:tcPr>
          <w:p w:rsidR="00117D1A" w:rsidRPr="008123A7" w:rsidRDefault="00A41340" w:rsidP="00037D7B">
            <w:pPr>
              <w:spacing w:before="40" w:after="120" w:line="380" w:lineRule="exact"/>
              <w:ind w:left="57" w:right="57"/>
              <w:rPr>
                <w:w w:val="100"/>
              </w:rPr>
            </w:pPr>
            <w:r w:rsidRPr="008123A7">
              <w:rPr>
                <w:w w:val="100"/>
                <w:rtl/>
              </w:rPr>
              <w:tab/>
            </w:r>
            <w:r w:rsidR="00117D1A" w:rsidRPr="008123A7">
              <w:rPr>
                <w:rFonts w:hint="cs"/>
                <w:w w:val="100"/>
                <w:rtl/>
              </w:rPr>
              <w:t>أُنش</w:t>
            </w:r>
            <w:r w:rsidRPr="008123A7">
              <w:rPr>
                <w:rFonts w:hint="cs"/>
                <w:w w:val="100"/>
                <w:rtl/>
              </w:rPr>
              <w:t>ئ</w:t>
            </w:r>
            <w:r w:rsidR="00117D1A" w:rsidRPr="008123A7">
              <w:rPr>
                <w:rFonts w:hint="cs"/>
                <w:w w:val="100"/>
                <w:rtl/>
              </w:rPr>
              <w:t xml:space="preserve">ت لجنة وزارية مهمتها توجيه العمل المضطلع به </w:t>
            </w:r>
            <w:r w:rsidRPr="008123A7">
              <w:rPr>
                <w:rFonts w:hint="cs"/>
                <w:w w:val="100"/>
                <w:rtl/>
              </w:rPr>
              <w:t xml:space="preserve">بشأن </w:t>
            </w:r>
            <w:r w:rsidR="00117D1A" w:rsidRPr="008123A7">
              <w:rPr>
                <w:rFonts w:hint="cs"/>
                <w:w w:val="100"/>
                <w:rtl/>
              </w:rPr>
              <w:t xml:space="preserve">عرض مشروع قانون على البرلمان يحدد معالم المؤسسة </w:t>
            </w:r>
            <w:r w:rsidRPr="008123A7">
              <w:rPr>
                <w:rFonts w:hint="cs"/>
                <w:w w:val="100"/>
                <w:rtl/>
              </w:rPr>
              <w:t>الوطنية</w:t>
            </w:r>
            <w:r w:rsidR="00117D1A" w:rsidRPr="008123A7">
              <w:rPr>
                <w:rFonts w:hint="cs"/>
                <w:w w:val="100"/>
                <w:rtl/>
              </w:rPr>
              <w:t xml:space="preserve"> اليمنية لحقوق الإنسان.</w:t>
            </w:r>
          </w:p>
        </w:tc>
      </w:tr>
      <w:tr w:rsidR="00117D1A" w:rsidRPr="008123A7" w:rsidTr="00037D7B">
        <w:trPr>
          <w:cantSplit/>
        </w:trPr>
        <w:tc>
          <w:tcPr>
            <w:tcW w:w="7601" w:type="dxa"/>
            <w:gridSpan w:val="2"/>
            <w:shd w:val="clear" w:color="auto" w:fill="auto"/>
          </w:tcPr>
          <w:p w:rsidR="00117D1A" w:rsidRPr="008123A7" w:rsidRDefault="00117D1A" w:rsidP="00037D7B">
            <w:pPr>
              <w:keepNext/>
              <w:spacing w:before="40" w:after="120" w:line="380" w:lineRule="exact"/>
              <w:ind w:left="57" w:right="57"/>
              <w:rPr>
                <w:bCs/>
                <w:w w:val="100"/>
              </w:rPr>
            </w:pPr>
            <w:r w:rsidRPr="008123A7">
              <w:rPr>
                <w:rFonts w:hint="cs"/>
                <w:bCs/>
                <w:w w:val="100"/>
                <w:rtl/>
              </w:rPr>
              <w:t>تقييم اللجنة:</w:t>
            </w:r>
          </w:p>
        </w:tc>
      </w:tr>
      <w:tr w:rsidR="00117D1A" w:rsidRPr="008123A7" w:rsidTr="00037D7B">
        <w:trPr>
          <w:cantSplit/>
        </w:trPr>
        <w:tc>
          <w:tcPr>
            <w:tcW w:w="7601" w:type="dxa"/>
            <w:gridSpan w:val="2"/>
            <w:shd w:val="clear" w:color="auto" w:fill="auto"/>
          </w:tcPr>
          <w:p w:rsidR="00117D1A" w:rsidRPr="008123A7" w:rsidRDefault="00A41340" w:rsidP="00037D7B">
            <w:pPr>
              <w:spacing w:before="40" w:after="120" w:line="380" w:lineRule="exact"/>
              <w:ind w:left="57" w:right="57"/>
              <w:rPr>
                <w:w w:val="100"/>
              </w:rPr>
            </w:pPr>
            <w:r w:rsidRPr="008123A7">
              <w:rPr>
                <w:b/>
                <w:bCs/>
                <w:w w:val="100"/>
                <w:rtl/>
              </w:rPr>
              <w:tab/>
            </w:r>
            <w:r w:rsidR="00117D1A" w:rsidRPr="008123A7">
              <w:rPr>
                <w:rFonts w:hint="cs"/>
                <w:b/>
                <w:bCs/>
                <w:w w:val="100"/>
                <w:rtl/>
              </w:rPr>
              <w:t xml:space="preserve">[باء2] </w:t>
            </w:r>
            <w:r w:rsidR="00117D1A" w:rsidRPr="008123A7">
              <w:rPr>
                <w:rFonts w:hint="cs"/>
                <w:w w:val="100"/>
                <w:rtl/>
              </w:rPr>
              <w:t>ترحب اللجنة بالتدابير التشريعية الأولية التي اتخذتها الدولة الطرف من أجل إنشاء مؤسسة وطنية مستقلة لحقوق الإنسان، إلا أن اعتماد تلك التدابير ما زال في مرحلة الاستكمال. وتؤكد اللجنة مجدداً على توصيات</w:t>
            </w:r>
            <w:r w:rsidRPr="008123A7">
              <w:rPr>
                <w:rFonts w:hint="cs"/>
                <w:w w:val="100"/>
                <w:rtl/>
              </w:rPr>
              <w:t>ها وتطلب</w:t>
            </w:r>
            <w:r w:rsidR="00117D1A" w:rsidRPr="008123A7">
              <w:rPr>
                <w:rFonts w:hint="cs"/>
                <w:w w:val="100"/>
                <w:rtl/>
              </w:rPr>
              <w:t xml:space="preserve"> إلى الدولة الطرف تزويدها بمزيد من المعلومات بشأن وضع مشروع القانون وتنفيذه.</w:t>
            </w:r>
          </w:p>
        </w:tc>
      </w:tr>
      <w:tr w:rsidR="00117D1A" w:rsidRPr="008123A7" w:rsidTr="00037D7B">
        <w:trPr>
          <w:cantSplit/>
        </w:trPr>
        <w:tc>
          <w:tcPr>
            <w:tcW w:w="7601" w:type="dxa"/>
            <w:gridSpan w:val="2"/>
            <w:shd w:val="clear" w:color="auto" w:fill="auto"/>
          </w:tcPr>
          <w:p w:rsidR="00117D1A" w:rsidRPr="008123A7" w:rsidRDefault="00A41340" w:rsidP="00037D7B">
            <w:pPr>
              <w:spacing w:before="40" w:after="120" w:line="380" w:lineRule="exact"/>
              <w:ind w:left="57" w:right="57"/>
              <w:rPr>
                <w:bCs/>
                <w:w w:val="100"/>
                <w:rtl/>
              </w:rPr>
            </w:pPr>
            <w:r w:rsidRPr="008123A7">
              <w:rPr>
                <w:bCs/>
                <w:w w:val="100"/>
                <w:rtl/>
              </w:rPr>
              <w:tab/>
            </w:r>
            <w:r w:rsidR="00117D1A" w:rsidRPr="008123A7">
              <w:rPr>
                <w:rFonts w:hint="cs"/>
                <w:bCs/>
                <w:w w:val="100"/>
                <w:rtl/>
              </w:rPr>
              <w:t>الفقرة 10: تحث اللجنة، تماشياً مع ملاحظاتها الختامية السابقة (</w:t>
            </w:r>
            <w:r w:rsidR="00117D1A" w:rsidRPr="008123A7">
              <w:rPr>
                <w:b/>
                <w:w w:val="100"/>
              </w:rPr>
              <w:t>CCPR/CO/84/YEM</w:t>
            </w:r>
            <w:r w:rsidR="00117D1A" w:rsidRPr="008123A7">
              <w:rPr>
                <w:rFonts w:hint="cs"/>
                <w:bCs/>
                <w:w w:val="100"/>
                <w:rtl/>
              </w:rPr>
              <w:t>، الفقرة 9؛ و</w:t>
            </w:r>
            <w:r w:rsidR="00117D1A" w:rsidRPr="008123A7">
              <w:rPr>
                <w:b/>
                <w:w w:val="100"/>
              </w:rPr>
              <w:t>CCPR/CO/75/YEM</w:t>
            </w:r>
            <w:r w:rsidR="00117D1A" w:rsidRPr="008123A7">
              <w:rPr>
                <w:rFonts w:hint="cs"/>
                <w:bCs/>
                <w:w w:val="100"/>
                <w:rtl/>
              </w:rPr>
              <w:t>، الفقرات 7-11)، الدولة الطرف على ضمان المساواة بين الرجل والمرأة في التمتع بجميع الحقوق الواردة في العهد، مما يقتضي إلغاء كل الأحكام التمييزية فيما يتعلق بأمور الزواج والطلاق والشهادة والإرث</w:t>
            </w:r>
            <w:r w:rsidRPr="008123A7">
              <w:rPr>
                <w:rFonts w:hint="cs"/>
                <w:bCs/>
                <w:w w:val="100"/>
                <w:rtl/>
              </w:rPr>
              <w:t>.</w:t>
            </w:r>
            <w:r w:rsidR="00117D1A" w:rsidRPr="008123A7">
              <w:rPr>
                <w:rFonts w:hint="cs"/>
                <w:bCs/>
                <w:w w:val="100"/>
                <w:rtl/>
              </w:rPr>
              <w:t xml:space="preserve"> وفي هذا الصدد، ينبغي للدولة الطرف أن تقوم بجملة أمور من بينها: (أ) تحديد السن الدنيا للزواج بما يحقق الامتثال للمعايير الدولية، (ب) إلغاء المادة 23 من قانون الأحوال الشخصية؛ (ج) إلغاء العمل بالزواج المؤقت الذي يرمي إلى استغلال الأطفال جنسياً؛ (د)</w:t>
            </w:r>
            <w:r w:rsidR="0061434C">
              <w:rPr>
                <w:rFonts w:hint="eastAsia"/>
                <w:bCs/>
                <w:w w:val="100"/>
                <w:rtl/>
              </w:rPr>
              <w:t> </w:t>
            </w:r>
            <w:r w:rsidR="00117D1A" w:rsidRPr="008123A7">
              <w:rPr>
                <w:rFonts w:hint="cs"/>
                <w:bCs/>
                <w:w w:val="100"/>
                <w:rtl/>
              </w:rPr>
              <w:t>ضمان المعاقبة على جرائم الشرف تبعاً لدرجة جسامتها. وينبغي للدولة الطرف أن تُنظم حملات توعوية رسمية ومنهجية بهدف القضاء على نظام تعدد الزوجات الذي يُعد شكلاً من أشكال التمييز ضد المرأة.</w:t>
            </w:r>
          </w:p>
        </w:tc>
      </w:tr>
      <w:tr w:rsidR="00117D1A" w:rsidRPr="008123A7" w:rsidTr="00037D7B">
        <w:trPr>
          <w:cantSplit/>
        </w:trPr>
        <w:tc>
          <w:tcPr>
            <w:tcW w:w="7601" w:type="dxa"/>
            <w:gridSpan w:val="2"/>
            <w:shd w:val="clear" w:color="auto" w:fill="auto"/>
          </w:tcPr>
          <w:p w:rsidR="00117D1A" w:rsidRPr="008123A7" w:rsidRDefault="00117D1A" w:rsidP="00037D7B">
            <w:pPr>
              <w:keepNext/>
              <w:spacing w:before="40" w:after="120" w:line="380" w:lineRule="exact"/>
              <w:ind w:left="57" w:right="57"/>
              <w:rPr>
                <w:bCs/>
                <w:w w:val="100"/>
              </w:rPr>
            </w:pPr>
            <w:r w:rsidRPr="008123A7">
              <w:rPr>
                <w:rFonts w:hint="cs"/>
                <w:bCs/>
                <w:w w:val="100"/>
                <w:rtl/>
              </w:rPr>
              <w:lastRenderedPageBreak/>
              <w:t>ملخص رد الدولة الطرف</w:t>
            </w:r>
            <w:r w:rsidR="00A41340" w:rsidRPr="008123A7">
              <w:rPr>
                <w:rFonts w:hint="cs"/>
                <w:bCs/>
                <w:w w:val="100"/>
                <w:rtl/>
              </w:rPr>
              <w:t>:</w:t>
            </w:r>
          </w:p>
        </w:tc>
      </w:tr>
      <w:tr w:rsidR="00117D1A" w:rsidRPr="008123A7" w:rsidTr="00037D7B">
        <w:trPr>
          <w:cantSplit/>
        </w:trPr>
        <w:tc>
          <w:tcPr>
            <w:tcW w:w="7601" w:type="dxa"/>
            <w:gridSpan w:val="2"/>
            <w:shd w:val="clear" w:color="auto" w:fill="auto"/>
          </w:tcPr>
          <w:p w:rsidR="00117D1A" w:rsidRPr="008123A7" w:rsidRDefault="00A41340" w:rsidP="00037D7B">
            <w:pPr>
              <w:spacing w:before="40" w:after="120" w:line="380" w:lineRule="exact"/>
              <w:ind w:left="57" w:right="57"/>
              <w:rPr>
                <w:w w:val="100"/>
              </w:rPr>
            </w:pPr>
            <w:r w:rsidRPr="008123A7">
              <w:rPr>
                <w:w w:val="100"/>
                <w:rtl/>
              </w:rPr>
              <w:tab/>
            </w:r>
            <w:r w:rsidR="00117D1A" w:rsidRPr="008123A7">
              <w:rPr>
                <w:rFonts w:hint="cs"/>
                <w:w w:val="100"/>
                <w:rtl/>
              </w:rPr>
              <w:t>أشارت الدولة الطرف إلى قرار مجلس الوزراء رقم 137 الصادر في عام 2012 الذي يقر الإجراءات التنفيذية الرامية إلى تنفيذ توصيات اللجنة التي لا تتعارض مع الشريعة الإسلامية، وأحاطت اللجنة علماً بأنها لا تعتبر أن الأحكام المتصلة بمسائل الزواج والطلاق والشهادة والميراث ذات طابع تمييزي بموجب الشريعة الإسلامية.</w:t>
            </w:r>
          </w:p>
        </w:tc>
      </w:tr>
      <w:tr w:rsidR="00117D1A" w:rsidRPr="008123A7" w:rsidTr="00037D7B">
        <w:trPr>
          <w:cantSplit/>
        </w:trPr>
        <w:tc>
          <w:tcPr>
            <w:tcW w:w="7601" w:type="dxa"/>
            <w:gridSpan w:val="2"/>
            <w:shd w:val="clear" w:color="auto" w:fill="auto"/>
          </w:tcPr>
          <w:p w:rsidR="00117D1A" w:rsidRPr="008123A7" w:rsidRDefault="00117D1A" w:rsidP="00037D7B">
            <w:pPr>
              <w:keepNext/>
              <w:spacing w:before="40" w:after="120" w:line="380" w:lineRule="exact"/>
              <w:ind w:left="57" w:right="57"/>
              <w:rPr>
                <w:bCs/>
                <w:w w:val="100"/>
              </w:rPr>
            </w:pPr>
            <w:r w:rsidRPr="008123A7">
              <w:rPr>
                <w:rFonts w:hint="cs"/>
                <w:bCs/>
                <w:w w:val="100"/>
                <w:rtl/>
              </w:rPr>
              <w:t>تقييم اللجنة</w:t>
            </w:r>
            <w:r w:rsidR="00A41340" w:rsidRPr="008123A7">
              <w:rPr>
                <w:rFonts w:hint="cs"/>
                <w:bCs/>
                <w:w w:val="100"/>
                <w:rtl/>
              </w:rPr>
              <w:t>:</w:t>
            </w:r>
          </w:p>
        </w:tc>
      </w:tr>
      <w:tr w:rsidR="00117D1A" w:rsidRPr="008123A7" w:rsidTr="00037D7B">
        <w:trPr>
          <w:cantSplit/>
        </w:trPr>
        <w:tc>
          <w:tcPr>
            <w:tcW w:w="7601" w:type="dxa"/>
            <w:gridSpan w:val="2"/>
            <w:shd w:val="clear" w:color="auto" w:fill="auto"/>
          </w:tcPr>
          <w:p w:rsidR="00117D1A" w:rsidRPr="008123A7" w:rsidRDefault="00A41340" w:rsidP="00037D7B">
            <w:pPr>
              <w:spacing w:before="40" w:after="120" w:line="380" w:lineRule="exact"/>
              <w:ind w:left="57" w:right="57"/>
              <w:rPr>
                <w:b/>
                <w:w w:val="100"/>
              </w:rPr>
            </w:pPr>
            <w:r w:rsidRPr="008123A7">
              <w:rPr>
                <w:bCs/>
                <w:w w:val="100"/>
                <w:rtl/>
              </w:rPr>
              <w:tab/>
            </w:r>
            <w:r w:rsidR="00117D1A" w:rsidRPr="008123A7">
              <w:rPr>
                <w:rFonts w:hint="cs"/>
                <w:bCs/>
                <w:w w:val="100"/>
                <w:rtl/>
              </w:rPr>
              <w:t>[هاء]</w:t>
            </w:r>
            <w:r w:rsidR="00117D1A" w:rsidRPr="008123A7">
              <w:rPr>
                <w:rFonts w:hint="cs"/>
                <w:b/>
                <w:w w:val="100"/>
                <w:rtl/>
              </w:rPr>
              <w:t xml:space="preserve">: تحيط اللجنة علماً بقرار مجلس الوزراء رقم 137 الصادر في عام 2012، والتي تفسره الدولة الطرف على أنه توكيد للقوانين القائمة. وتُعرب اللجنة عن أسفها لذلك القرار وتشير إلى أن لرفض تعديل القانون بغرض ضمان المساواة بين الرجل والمرأة </w:t>
            </w:r>
            <w:r w:rsidR="00E9242D" w:rsidRPr="008123A7">
              <w:rPr>
                <w:rFonts w:hint="cs"/>
                <w:b/>
                <w:w w:val="100"/>
                <w:rtl/>
              </w:rPr>
              <w:t>،</w:t>
            </w:r>
            <w:r w:rsidR="00117D1A" w:rsidRPr="008123A7">
              <w:rPr>
                <w:rFonts w:hint="cs"/>
                <w:b/>
                <w:w w:val="100"/>
                <w:rtl/>
              </w:rPr>
              <w:t>كما طلبته اللجنة</w:t>
            </w:r>
            <w:r w:rsidR="00E9242D" w:rsidRPr="008123A7">
              <w:rPr>
                <w:rFonts w:hint="cs"/>
                <w:b/>
                <w:w w:val="100"/>
                <w:rtl/>
              </w:rPr>
              <w:t>،</w:t>
            </w:r>
            <w:r w:rsidR="00117D1A" w:rsidRPr="008123A7">
              <w:rPr>
                <w:rFonts w:hint="cs"/>
                <w:b/>
                <w:w w:val="100"/>
                <w:rtl/>
              </w:rPr>
              <w:t xml:space="preserve"> نتائج منها </w:t>
            </w:r>
            <w:r w:rsidR="00E9242D" w:rsidRPr="008123A7">
              <w:rPr>
                <w:rFonts w:hint="cs"/>
                <w:b/>
                <w:w w:val="100"/>
                <w:rtl/>
              </w:rPr>
              <w:t>نشوء وضع مخالف لتوصيات اللجنة و</w:t>
            </w:r>
            <w:r w:rsidR="00117D1A" w:rsidRPr="008123A7">
              <w:rPr>
                <w:rFonts w:hint="cs"/>
                <w:b/>
                <w:w w:val="100"/>
                <w:rtl/>
              </w:rPr>
              <w:t xml:space="preserve">تعارض مع التزامات الدولة الطرف بموجب العهد. وتؤكد اللجنة مجدداً على توصياتها. </w:t>
            </w:r>
          </w:p>
        </w:tc>
      </w:tr>
      <w:tr w:rsidR="00117D1A" w:rsidRPr="008123A7" w:rsidTr="00037D7B">
        <w:trPr>
          <w:cantSplit/>
        </w:trPr>
        <w:tc>
          <w:tcPr>
            <w:tcW w:w="7601" w:type="dxa"/>
            <w:gridSpan w:val="2"/>
            <w:shd w:val="clear" w:color="auto" w:fill="auto"/>
          </w:tcPr>
          <w:p w:rsidR="00117D1A" w:rsidRPr="008123A7" w:rsidRDefault="00A41340" w:rsidP="00037D7B">
            <w:pPr>
              <w:spacing w:before="40" w:after="120" w:line="380" w:lineRule="exact"/>
              <w:ind w:left="57" w:right="57"/>
              <w:rPr>
                <w:bCs/>
                <w:w w:val="100"/>
              </w:rPr>
            </w:pPr>
            <w:r w:rsidRPr="008123A7">
              <w:rPr>
                <w:bCs/>
                <w:w w:val="100"/>
                <w:rtl/>
              </w:rPr>
              <w:tab/>
            </w:r>
            <w:r w:rsidR="00117D1A" w:rsidRPr="008123A7">
              <w:rPr>
                <w:rFonts w:hint="cs"/>
                <w:bCs/>
                <w:w w:val="100"/>
                <w:rtl/>
              </w:rPr>
              <w:t xml:space="preserve">الفقرة 15: ينبغي للدولة الطرف أن تشرع في تحقيقات شفافة ومستقلة، وفقاً للمعايير الدولية، بشأن كل الادعاءات المتعلقة بتورط قواتها الأمنية وقوات إنفاذ القانون في قتل المدنيين، والاستخدام المفرط للقوة، والاحتجاز التعسفي بما في ذلك الاختفاء القسري والتعذيب وإساءة المعاملة، سواء كان ذلك فيما يتعلق بالقلاقل التي حدثت في عام 2011، أو القلاقل التي وقعت في الجنوب، </w:t>
            </w:r>
            <w:r w:rsidR="00771E24" w:rsidRPr="008123A7">
              <w:rPr>
                <w:rFonts w:hint="cs"/>
                <w:bCs/>
                <w:w w:val="100"/>
                <w:rtl/>
              </w:rPr>
              <w:t>أ</w:t>
            </w:r>
            <w:r w:rsidR="00117D1A" w:rsidRPr="008123A7">
              <w:rPr>
                <w:rFonts w:hint="cs"/>
                <w:bCs/>
                <w:w w:val="100"/>
                <w:rtl/>
              </w:rPr>
              <w:t>و</w:t>
            </w:r>
            <w:r w:rsidR="00771E24" w:rsidRPr="008123A7">
              <w:rPr>
                <w:rFonts w:hint="cs"/>
                <w:bCs/>
                <w:w w:val="100"/>
                <w:rtl/>
              </w:rPr>
              <w:t xml:space="preserve"> </w:t>
            </w:r>
            <w:r w:rsidR="00117D1A" w:rsidRPr="008123A7">
              <w:rPr>
                <w:rFonts w:hint="cs"/>
                <w:bCs/>
                <w:w w:val="100"/>
                <w:rtl/>
              </w:rPr>
              <w:t xml:space="preserve">الصراع الدائر في الشمال </w:t>
            </w:r>
            <w:r w:rsidR="00771E24" w:rsidRPr="008123A7">
              <w:rPr>
                <w:rFonts w:hint="cs"/>
                <w:bCs/>
                <w:w w:val="100"/>
                <w:rtl/>
              </w:rPr>
              <w:t>أ</w:t>
            </w:r>
            <w:r w:rsidR="00117D1A" w:rsidRPr="008123A7">
              <w:rPr>
                <w:rFonts w:hint="cs"/>
                <w:bCs/>
                <w:w w:val="100"/>
                <w:rtl/>
              </w:rPr>
              <w:t>و</w:t>
            </w:r>
            <w:r w:rsidR="00771E24" w:rsidRPr="008123A7">
              <w:rPr>
                <w:rFonts w:hint="cs"/>
                <w:bCs/>
                <w:w w:val="100"/>
                <w:rtl/>
              </w:rPr>
              <w:t xml:space="preserve"> </w:t>
            </w:r>
            <w:r w:rsidR="00117D1A" w:rsidRPr="008123A7">
              <w:rPr>
                <w:rFonts w:hint="cs"/>
                <w:bCs/>
                <w:w w:val="100"/>
                <w:rtl/>
              </w:rPr>
              <w:t>محاربة وجود القاعدة على أراضي الدولة الطرف. وعلاوة على ذلك، ينبغي للدولة الطرف أن تحرك دعاوى جنائية ضد الجناة الذين يُزعم أنهم اقترفوا تلك الأعمال، وإصدار الأحكام ضد المسؤولين عن تلك الأعمال، وجبر الأضرار التي لحقت بالضحايا، بما في ذلك منحهم التعويض المناسب.</w:t>
            </w:r>
          </w:p>
        </w:tc>
      </w:tr>
      <w:tr w:rsidR="00117D1A" w:rsidRPr="008123A7" w:rsidTr="00037D7B">
        <w:trPr>
          <w:cantSplit/>
        </w:trPr>
        <w:tc>
          <w:tcPr>
            <w:tcW w:w="7601" w:type="dxa"/>
            <w:gridSpan w:val="2"/>
            <w:shd w:val="clear" w:color="auto" w:fill="auto"/>
          </w:tcPr>
          <w:p w:rsidR="00117D1A" w:rsidRPr="008123A7" w:rsidRDefault="00117D1A" w:rsidP="00037D7B">
            <w:pPr>
              <w:spacing w:before="40" w:after="120" w:line="380" w:lineRule="exact"/>
              <w:ind w:left="57" w:right="57"/>
              <w:rPr>
                <w:bCs/>
                <w:w w:val="100"/>
              </w:rPr>
            </w:pPr>
            <w:r w:rsidRPr="008123A7">
              <w:rPr>
                <w:rFonts w:hint="cs"/>
                <w:bCs/>
                <w:w w:val="100"/>
                <w:rtl/>
              </w:rPr>
              <w:t>ملخص رد الدولة الطرف</w:t>
            </w:r>
            <w:r w:rsidR="00771E24" w:rsidRPr="008123A7">
              <w:rPr>
                <w:rFonts w:hint="cs"/>
                <w:bCs/>
                <w:w w:val="100"/>
                <w:rtl/>
              </w:rPr>
              <w:t>:</w:t>
            </w:r>
          </w:p>
        </w:tc>
      </w:tr>
      <w:tr w:rsidR="00A41340" w:rsidRPr="008123A7" w:rsidTr="00037D7B">
        <w:trPr>
          <w:cantSplit/>
        </w:trPr>
        <w:tc>
          <w:tcPr>
            <w:tcW w:w="7601" w:type="dxa"/>
            <w:gridSpan w:val="2"/>
            <w:shd w:val="clear" w:color="auto" w:fill="auto"/>
          </w:tcPr>
          <w:p w:rsidR="00A41340" w:rsidRPr="008123A7" w:rsidRDefault="00A41340" w:rsidP="00037D7B">
            <w:pPr>
              <w:spacing w:before="40" w:after="120" w:line="380" w:lineRule="exact"/>
              <w:ind w:left="57" w:right="57"/>
              <w:rPr>
                <w:b/>
                <w:w w:val="100"/>
                <w:rtl/>
              </w:rPr>
            </w:pPr>
            <w:r w:rsidRPr="008123A7">
              <w:rPr>
                <w:b/>
                <w:w w:val="100"/>
                <w:rtl/>
              </w:rPr>
              <w:tab/>
            </w:r>
            <w:r w:rsidR="00771E24" w:rsidRPr="008123A7">
              <w:rPr>
                <w:rFonts w:hint="cs"/>
                <w:b/>
                <w:w w:val="100"/>
                <w:rtl/>
              </w:rPr>
              <w:t xml:space="preserve">في </w:t>
            </w:r>
            <w:r w:rsidRPr="008123A7">
              <w:rPr>
                <w:rFonts w:hint="cs"/>
                <w:b/>
                <w:w w:val="100"/>
                <w:rtl/>
              </w:rPr>
              <w:t>أيلول/سبتمبر 2012، تمت الموافقة، بموجب المرسوم الرئاسي رقم 140، على إنشاء لجنة مستقلة للتحقيق. ومن المتوقع أن يتم تعيين أعضاء تلك اللجنة والشروع في أعمالها.</w:t>
            </w:r>
          </w:p>
        </w:tc>
      </w:tr>
      <w:tr w:rsidR="00117D1A" w:rsidRPr="008123A7" w:rsidTr="00037D7B">
        <w:trPr>
          <w:cantSplit/>
        </w:trPr>
        <w:tc>
          <w:tcPr>
            <w:tcW w:w="7601" w:type="dxa"/>
            <w:gridSpan w:val="2"/>
            <w:shd w:val="clear" w:color="auto" w:fill="auto"/>
          </w:tcPr>
          <w:p w:rsidR="00117D1A" w:rsidRPr="008123A7" w:rsidRDefault="00A41340" w:rsidP="00037D7B">
            <w:pPr>
              <w:spacing w:before="40" w:after="120" w:line="380" w:lineRule="exact"/>
              <w:ind w:left="57" w:right="57"/>
              <w:rPr>
                <w:b/>
                <w:w w:val="100"/>
              </w:rPr>
            </w:pPr>
            <w:r w:rsidRPr="008123A7">
              <w:rPr>
                <w:b/>
                <w:w w:val="100"/>
                <w:rtl/>
              </w:rPr>
              <w:tab/>
            </w:r>
            <w:r w:rsidR="00117D1A" w:rsidRPr="008123A7">
              <w:rPr>
                <w:rFonts w:hint="cs"/>
                <w:b/>
                <w:w w:val="100"/>
                <w:rtl/>
              </w:rPr>
              <w:t xml:space="preserve">في وفي تموز/يوليه 2013، صدرت التوجيهات، بموجب أحد المراسيم الرئاسية، إلى الحكومة من أجل تنفيذ 20 بنداً اعتمدتها اللجنة التقنية للحوار الوطني و11 بنداً من البنود التي اعتمدها الفريق المعني بمسألة الجنوب، وتشمل تلك البنود بنوداً تتعلق بالإفراج عن المحتجزين وتحديد مصير ضحايا الاختفاء القسري وتعويض هؤلاء على ما لحق بهم. </w:t>
            </w:r>
          </w:p>
        </w:tc>
      </w:tr>
      <w:tr w:rsidR="00A41340" w:rsidRPr="008123A7" w:rsidTr="00037D7B">
        <w:trPr>
          <w:cantSplit/>
        </w:trPr>
        <w:tc>
          <w:tcPr>
            <w:tcW w:w="7601" w:type="dxa"/>
            <w:gridSpan w:val="2"/>
            <w:shd w:val="clear" w:color="auto" w:fill="auto"/>
          </w:tcPr>
          <w:p w:rsidR="00A41340" w:rsidRPr="008123A7" w:rsidRDefault="00266251" w:rsidP="00037D7B">
            <w:pPr>
              <w:spacing w:before="40" w:after="120" w:line="380" w:lineRule="exact"/>
              <w:ind w:left="57" w:right="57"/>
              <w:rPr>
                <w:b/>
                <w:w w:val="100"/>
                <w:rtl/>
              </w:rPr>
            </w:pPr>
            <w:r w:rsidRPr="008123A7">
              <w:rPr>
                <w:rFonts w:eastAsia="MS Mincho" w:cs="Arial" w:hint="cs"/>
                <w:b/>
                <w:bCs/>
                <w:w w:val="100"/>
                <w:sz w:val="30"/>
                <w:rtl/>
              </w:rPr>
              <w:tab/>
            </w:r>
            <w:r w:rsidRPr="008123A7">
              <w:rPr>
                <w:rFonts w:hint="cs"/>
                <w:w w:val="100"/>
                <w:sz w:val="30"/>
                <w:rtl/>
              </w:rPr>
              <w:t>وقد وافق مجلس الوزراء على مشروع مقرر واستكمل الإجراءات القانونية اللازمة للتصديق على الاتفاقية الدولية لحماية جميع الأشخاص من الاختفاء القسري، والانضمام إليها. وعلاوة على ذلك، أصدر مجلس الوزراء، في عام 2013، المقرر رقم 48، الذي يقرّ إنشاء لجنة مهمتها وضع مشروع قانون يتعلق بالأشخاص المفقودين وضحايا الاختفاء القسري.</w:t>
            </w:r>
          </w:p>
        </w:tc>
      </w:tr>
      <w:tr w:rsidR="00A41340" w:rsidRPr="008123A7" w:rsidTr="00037D7B">
        <w:trPr>
          <w:cantSplit/>
        </w:trPr>
        <w:tc>
          <w:tcPr>
            <w:tcW w:w="7601" w:type="dxa"/>
            <w:gridSpan w:val="2"/>
            <w:shd w:val="clear" w:color="auto" w:fill="auto"/>
          </w:tcPr>
          <w:p w:rsidR="00A41340" w:rsidRPr="008123A7" w:rsidRDefault="00266251" w:rsidP="00037D7B">
            <w:pPr>
              <w:spacing w:before="40" w:after="120" w:line="380" w:lineRule="exact"/>
              <w:ind w:left="57" w:right="57"/>
              <w:rPr>
                <w:b/>
                <w:bCs/>
                <w:w w:val="100"/>
                <w:rtl/>
              </w:rPr>
            </w:pPr>
            <w:r w:rsidRPr="008123A7">
              <w:rPr>
                <w:rFonts w:ascii="Traditional Arabic" w:hAnsi="Traditional Arabic"/>
                <w:b/>
                <w:bCs/>
                <w:w w:val="100"/>
                <w:sz w:val="30"/>
                <w:rtl/>
              </w:rPr>
              <w:lastRenderedPageBreak/>
              <w:t xml:space="preserve">تقرير قدمته منظمة غير حكومية (مؤسسة </w:t>
            </w:r>
            <w:r w:rsidRPr="008123A7">
              <w:rPr>
                <w:rFonts w:ascii="Traditional Arabic" w:hAnsi="Traditional Arabic" w:hint="cs"/>
                <w:b/>
                <w:bCs/>
                <w:w w:val="100"/>
                <w:sz w:val="30"/>
                <w:rtl/>
              </w:rPr>
              <w:t>الكرامة)</w:t>
            </w:r>
            <w:r w:rsidR="001A29EE" w:rsidRPr="008123A7">
              <w:rPr>
                <w:rFonts w:hint="cs"/>
                <w:b/>
                <w:bCs/>
                <w:w w:val="100"/>
                <w:rtl/>
              </w:rPr>
              <w:t>:</w:t>
            </w:r>
          </w:p>
        </w:tc>
      </w:tr>
      <w:tr w:rsidR="00A41340" w:rsidRPr="008123A7" w:rsidTr="00037D7B">
        <w:trPr>
          <w:cantSplit/>
        </w:trPr>
        <w:tc>
          <w:tcPr>
            <w:tcW w:w="7601" w:type="dxa"/>
            <w:gridSpan w:val="2"/>
            <w:shd w:val="clear" w:color="auto" w:fill="auto"/>
          </w:tcPr>
          <w:p w:rsidR="00A41340" w:rsidRPr="008123A7" w:rsidRDefault="00266251" w:rsidP="00037D7B">
            <w:pPr>
              <w:spacing w:before="40" w:after="120" w:line="380" w:lineRule="exact"/>
              <w:ind w:left="57" w:right="57"/>
              <w:rPr>
                <w:b/>
                <w:w w:val="100"/>
                <w:rtl/>
              </w:rPr>
            </w:pPr>
            <w:r w:rsidRPr="008123A7">
              <w:rPr>
                <w:rFonts w:hint="cs"/>
                <w:w w:val="100"/>
                <w:sz w:val="30"/>
                <w:rtl/>
              </w:rPr>
              <w:tab/>
              <w:t>لا تزال التقارير ترد عن حالات قتل خارج نطاق القانون قامت بها حكومة اليمن وحكومة الولايات المتحدة.</w:t>
            </w:r>
          </w:p>
        </w:tc>
      </w:tr>
      <w:tr w:rsidR="00A41340" w:rsidRPr="008123A7" w:rsidTr="00037D7B">
        <w:trPr>
          <w:cantSplit/>
        </w:trPr>
        <w:tc>
          <w:tcPr>
            <w:tcW w:w="7601" w:type="dxa"/>
            <w:gridSpan w:val="2"/>
            <w:shd w:val="clear" w:color="auto" w:fill="auto"/>
          </w:tcPr>
          <w:p w:rsidR="00A41340" w:rsidRPr="008123A7" w:rsidRDefault="00266251" w:rsidP="00037D7B">
            <w:pPr>
              <w:spacing w:before="40" w:after="120" w:line="380" w:lineRule="exact"/>
              <w:ind w:left="57" w:right="57"/>
              <w:rPr>
                <w:b/>
                <w:w w:val="100"/>
                <w:rtl/>
              </w:rPr>
            </w:pPr>
            <w:r w:rsidRPr="008123A7">
              <w:rPr>
                <w:rFonts w:hint="cs"/>
                <w:w w:val="100"/>
                <w:sz w:val="30"/>
                <w:rtl/>
              </w:rPr>
              <w:tab/>
              <w:t>ولا يزال الاحتجاز التعسفي يمثل الظاهرة المستفحلة</w:t>
            </w:r>
            <w:r w:rsidR="00263943">
              <w:rPr>
                <w:rFonts w:hint="cs"/>
                <w:b/>
                <w:w w:val="100"/>
                <w:rtl/>
              </w:rPr>
              <w:t>.</w:t>
            </w:r>
          </w:p>
        </w:tc>
      </w:tr>
      <w:tr w:rsidR="00A41340" w:rsidRPr="008123A7" w:rsidTr="00037D7B">
        <w:trPr>
          <w:cantSplit/>
        </w:trPr>
        <w:tc>
          <w:tcPr>
            <w:tcW w:w="7601" w:type="dxa"/>
            <w:gridSpan w:val="2"/>
            <w:shd w:val="clear" w:color="auto" w:fill="auto"/>
          </w:tcPr>
          <w:p w:rsidR="00A41340" w:rsidRPr="008123A7" w:rsidRDefault="00266251" w:rsidP="00037D7B">
            <w:pPr>
              <w:keepNext/>
              <w:spacing w:before="40" w:after="120" w:line="380" w:lineRule="exact"/>
              <w:ind w:left="57" w:right="57"/>
              <w:rPr>
                <w:b/>
                <w:bCs/>
                <w:w w:val="100"/>
                <w:rtl/>
              </w:rPr>
            </w:pPr>
            <w:r w:rsidRPr="008123A7">
              <w:rPr>
                <w:rFonts w:hint="cs"/>
                <w:b/>
                <w:bCs/>
                <w:w w:val="100"/>
                <w:sz w:val="30"/>
                <w:rtl/>
              </w:rPr>
              <w:t xml:space="preserve">تقييم </w:t>
            </w:r>
            <w:r w:rsidRPr="008123A7">
              <w:rPr>
                <w:rFonts w:hint="cs"/>
                <w:b/>
                <w:bCs/>
                <w:w w:val="100"/>
                <w:rtl/>
              </w:rPr>
              <w:t>اللجنة</w:t>
            </w:r>
            <w:r w:rsidR="001A29EE" w:rsidRPr="008123A7">
              <w:rPr>
                <w:rFonts w:hint="cs"/>
                <w:b/>
                <w:bCs/>
                <w:w w:val="100"/>
                <w:rtl/>
              </w:rPr>
              <w:t>:</w:t>
            </w:r>
          </w:p>
        </w:tc>
      </w:tr>
      <w:tr w:rsidR="00266251" w:rsidRPr="008123A7" w:rsidTr="00037D7B">
        <w:trPr>
          <w:cantSplit/>
        </w:trPr>
        <w:tc>
          <w:tcPr>
            <w:tcW w:w="7601" w:type="dxa"/>
            <w:gridSpan w:val="2"/>
            <w:shd w:val="clear" w:color="auto" w:fill="auto"/>
          </w:tcPr>
          <w:p w:rsidR="00266251" w:rsidRPr="008123A7" w:rsidRDefault="001A29EE" w:rsidP="00037D7B">
            <w:pPr>
              <w:spacing w:before="40" w:after="120" w:line="380" w:lineRule="exact"/>
              <w:ind w:left="57" w:right="57"/>
              <w:rPr>
                <w:b/>
                <w:spacing w:val="-1"/>
                <w:w w:val="100"/>
                <w:rtl/>
              </w:rPr>
            </w:pPr>
            <w:r w:rsidRPr="008123A7">
              <w:rPr>
                <w:b/>
                <w:w w:val="100"/>
                <w:rtl/>
              </w:rPr>
              <w:tab/>
            </w:r>
            <w:r w:rsidR="00266251" w:rsidRPr="008123A7">
              <w:rPr>
                <w:rFonts w:hint="cs"/>
                <w:bCs/>
                <w:spacing w:val="-1"/>
                <w:w w:val="100"/>
                <w:sz w:val="22"/>
                <w:szCs w:val="32"/>
                <w:rtl/>
              </w:rPr>
              <w:t>[باء 2]:</w:t>
            </w:r>
            <w:r w:rsidR="00266251" w:rsidRPr="008123A7">
              <w:rPr>
                <w:rFonts w:hint="cs"/>
                <w:b/>
                <w:spacing w:val="-1"/>
                <w:w w:val="100"/>
                <w:sz w:val="22"/>
                <w:szCs w:val="32"/>
                <w:rtl/>
              </w:rPr>
              <w:t xml:space="preserve"> </w:t>
            </w:r>
            <w:r w:rsidRPr="008123A7">
              <w:rPr>
                <w:rFonts w:hint="cs"/>
                <w:b/>
                <w:spacing w:val="-1"/>
                <w:w w:val="100"/>
                <w:sz w:val="22"/>
                <w:szCs w:val="32"/>
                <w:rtl/>
              </w:rPr>
              <w:t>لئن</w:t>
            </w:r>
            <w:r w:rsidR="00266251" w:rsidRPr="008123A7">
              <w:rPr>
                <w:rFonts w:hint="cs"/>
                <w:b/>
                <w:spacing w:val="-1"/>
                <w:w w:val="100"/>
                <w:sz w:val="22"/>
                <w:szCs w:val="32"/>
                <w:rtl/>
              </w:rPr>
              <w:t xml:space="preserve"> اتخذت الدولة الطرف تدابير تشريعية أولية لغرض إنشاء لجنة تحقيق لتحري التجاوزات فيما يتعلق بحقوق الإنسان التي جرت في عام 201</w:t>
            </w:r>
            <w:r w:rsidR="004241C9">
              <w:rPr>
                <w:rFonts w:hint="cs"/>
                <w:b/>
                <w:spacing w:val="-1"/>
                <w:w w:val="100"/>
                <w:sz w:val="22"/>
                <w:szCs w:val="32"/>
                <w:rtl/>
              </w:rPr>
              <w:t>1</w:t>
            </w:r>
            <w:r w:rsidR="00266251" w:rsidRPr="008123A7">
              <w:rPr>
                <w:rFonts w:hint="cs"/>
                <w:b/>
                <w:spacing w:val="-1"/>
                <w:w w:val="100"/>
                <w:sz w:val="22"/>
                <w:szCs w:val="32"/>
                <w:rtl/>
              </w:rPr>
              <w:t>، وتنفيذ مطالب الإفراج عن بعض الأشخاص المحتجزين حالياً، فإن</w:t>
            </w:r>
            <w:r w:rsidRPr="008123A7">
              <w:rPr>
                <w:rFonts w:hint="cs"/>
                <w:b/>
                <w:spacing w:val="-1"/>
                <w:w w:val="100"/>
                <w:sz w:val="22"/>
                <w:szCs w:val="32"/>
                <w:rtl/>
              </w:rPr>
              <w:t>ها</w:t>
            </w:r>
            <w:r w:rsidR="00266251" w:rsidRPr="008123A7">
              <w:rPr>
                <w:rFonts w:hint="cs"/>
                <w:b/>
                <w:spacing w:val="-1"/>
                <w:w w:val="100"/>
                <w:sz w:val="22"/>
                <w:szCs w:val="32"/>
                <w:rtl/>
              </w:rPr>
              <w:t xml:space="preserve"> تشير إلى أن المراسيم الرئاسية ما زالت تنتظر وضعها موضع التنفيذ العملي. وعلاوة على ذلك، لم تقدم أي معلومات جوهرية عن اتخاذ تدابير القصد منها ضمان ما يلي: </w:t>
            </w:r>
          </w:p>
          <w:p w:rsidR="00266251" w:rsidRPr="008123A7" w:rsidRDefault="00266251" w:rsidP="00037D7B">
            <w:pPr>
              <w:spacing w:before="40" w:after="120" w:line="380" w:lineRule="exact"/>
              <w:ind w:left="57" w:right="57"/>
              <w:rPr>
                <w:b/>
                <w:w w:val="100"/>
                <w:rtl/>
              </w:rPr>
            </w:pPr>
            <w:r w:rsidRPr="008123A7">
              <w:rPr>
                <w:b/>
                <w:w w:val="100"/>
                <w:rtl/>
              </w:rPr>
              <w:tab/>
            </w:r>
            <w:r w:rsidRPr="008123A7">
              <w:rPr>
                <w:rFonts w:hint="cs"/>
                <w:b/>
                <w:w w:val="100"/>
                <w:rtl/>
              </w:rPr>
              <w:t>(أ)</w:t>
            </w:r>
            <w:r w:rsidRPr="008123A7">
              <w:rPr>
                <w:b/>
                <w:w w:val="100"/>
                <w:rtl/>
              </w:rPr>
              <w:tab/>
            </w:r>
            <w:r w:rsidRPr="008123A7">
              <w:rPr>
                <w:rFonts w:hint="cs"/>
                <w:b/>
                <w:w w:val="100"/>
                <w:rtl/>
              </w:rPr>
              <w:t xml:space="preserve">التحقيق </w:t>
            </w:r>
            <w:r w:rsidR="001A29EE" w:rsidRPr="008123A7">
              <w:rPr>
                <w:rFonts w:hint="cs"/>
                <w:b/>
                <w:w w:val="100"/>
                <w:rtl/>
              </w:rPr>
              <w:t xml:space="preserve">في </w:t>
            </w:r>
            <w:r w:rsidRPr="008123A7">
              <w:rPr>
                <w:rFonts w:hint="cs"/>
                <w:b/>
                <w:w w:val="100"/>
                <w:rtl/>
              </w:rPr>
              <w:t xml:space="preserve">ادعاءات ارتكاب جرائم تتعلق بالقلاقل التي حدثت في عام 2011، والجرائم المتصلة بالقلاقل التي وقعت في الجنوب، والصراع الدائر في الشمال ومحاربة </w:t>
            </w:r>
            <w:r w:rsidR="001A29EE" w:rsidRPr="008123A7">
              <w:rPr>
                <w:rFonts w:hint="cs"/>
                <w:b/>
                <w:w w:val="100"/>
                <w:rtl/>
              </w:rPr>
              <w:t>وجود</w:t>
            </w:r>
            <w:r w:rsidRPr="008123A7">
              <w:rPr>
                <w:rFonts w:hint="cs"/>
                <w:b/>
                <w:w w:val="100"/>
                <w:rtl/>
              </w:rPr>
              <w:t xml:space="preserve"> تنظيم القاعدة في أراضي الدولة الطرف؛</w:t>
            </w:r>
          </w:p>
          <w:p w:rsidR="00266251" w:rsidRPr="008123A7" w:rsidRDefault="00266251" w:rsidP="00037D7B">
            <w:pPr>
              <w:spacing w:before="40" w:after="120" w:line="380" w:lineRule="exact"/>
              <w:ind w:left="57" w:right="57"/>
              <w:rPr>
                <w:b/>
                <w:w w:val="100"/>
                <w:rtl/>
              </w:rPr>
            </w:pPr>
            <w:r w:rsidRPr="008123A7">
              <w:rPr>
                <w:b/>
                <w:w w:val="100"/>
                <w:rtl/>
              </w:rPr>
              <w:tab/>
            </w:r>
            <w:r w:rsidRPr="008123A7">
              <w:rPr>
                <w:rFonts w:hint="cs"/>
                <w:b/>
                <w:w w:val="100"/>
                <w:rtl/>
              </w:rPr>
              <w:t>(ب)</w:t>
            </w:r>
            <w:r w:rsidRPr="008123A7">
              <w:rPr>
                <w:b/>
                <w:w w:val="100"/>
                <w:rtl/>
              </w:rPr>
              <w:tab/>
            </w:r>
            <w:r w:rsidRPr="008123A7">
              <w:rPr>
                <w:rFonts w:hint="cs"/>
                <w:b/>
                <w:w w:val="100"/>
                <w:rtl/>
              </w:rPr>
              <w:t>شفافية واستقلال عمليات التحري؛</w:t>
            </w:r>
          </w:p>
          <w:p w:rsidR="00266251" w:rsidRPr="008123A7" w:rsidRDefault="00266251" w:rsidP="00037D7B">
            <w:pPr>
              <w:spacing w:before="40" w:after="120" w:line="380" w:lineRule="exact"/>
              <w:ind w:left="57" w:right="57"/>
              <w:rPr>
                <w:b/>
                <w:w w:val="100"/>
                <w:rtl/>
              </w:rPr>
            </w:pPr>
            <w:r w:rsidRPr="008123A7">
              <w:rPr>
                <w:b/>
                <w:w w:val="100"/>
                <w:rtl/>
              </w:rPr>
              <w:tab/>
            </w:r>
            <w:r w:rsidRPr="008123A7">
              <w:rPr>
                <w:rFonts w:hint="cs"/>
                <w:b/>
                <w:w w:val="100"/>
                <w:rtl/>
              </w:rPr>
              <w:t>(ج)</w:t>
            </w:r>
            <w:r w:rsidRPr="008123A7">
              <w:rPr>
                <w:b/>
                <w:w w:val="100"/>
                <w:rtl/>
              </w:rPr>
              <w:tab/>
            </w:r>
            <w:r w:rsidRPr="008123A7">
              <w:rPr>
                <w:rFonts w:hint="cs"/>
                <w:b/>
                <w:w w:val="100"/>
                <w:rtl/>
              </w:rPr>
              <w:t>الشروع في تحريك دعاوى جنائية ضد الجناة الذين يزعم تورطهم في جرائم ولا سيما أفراد أجهزة إنفاذ القوانين وقوات الأمن، وإصدار الأحكام المناسبة ضد من يدانون منهم؛</w:t>
            </w:r>
          </w:p>
          <w:p w:rsidR="00266251" w:rsidRPr="008123A7" w:rsidRDefault="00266251" w:rsidP="00037D7B">
            <w:pPr>
              <w:spacing w:before="40" w:after="120" w:line="380" w:lineRule="exact"/>
              <w:ind w:left="57" w:right="57"/>
              <w:rPr>
                <w:b/>
                <w:w w:val="100"/>
                <w:rtl/>
              </w:rPr>
            </w:pPr>
            <w:r w:rsidRPr="008123A7">
              <w:rPr>
                <w:b/>
                <w:w w:val="100"/>
                <w:rtl/>
              </w:rPr>
              <w:tab/>
            </w:r>
            <w:r w:rsidRPr="008123A7">
              <w:rPr>
                <w:rFonts w:hint="cs"/>
                <w:b/>
                <w:w w:val="100"/>
                <w:rtl/>
              </w:rPr>
              <w:t>(د)</w:t>
            </w:r>
            <w:r w:rsidRPr="008123A7">
              <w:rPr>
                <w:b/>
                <w:w w:val="100"/>
                <w:rtl/>
              </w:rPr>
              <w:tab/>
            </w:r>
            <w:r w:rsidRPr="008123A7">
              <w:rPr>
                <w:rFonts w:hint="cs"/>
                <w:b/>
                <w:w w:val="100"/>
                <w:rtl/>
              </w:rPr>
              <w:t>جبر الأضرار التي لحقت بالضحايا ومنحهم التعويضات المناسب.</w:t>
            </w:r>
          </w:p>
          <w:p w:rsidR="00266251" w:rsidRPr="008123A7" w:rsidRDefault="00266251" w:rsidP="00037D7B">
            <w:pPr>
              <w:spacing w:before="40" w:after="120" w:line="380" w:lineRule="exact"/>
              <w:ind w:left="57" w:right="57"/>
              <w:rPr>
                <w:b/>
                <w:w w:val="100"/>
                <w:rtl/>
              </w:rPr>
            </w:pPr>
            <w:r w:rsidRPr="008123A7">
              <w:rPr>
                <w:b/>
                <w:w w:val="100"/>
                <w:rtl/>
              </w:rPr>
              <w:tab/>
            </w:r>
            <w:r w:rsidRPr="008123A7">
              <w:rPr>
                <w:rFonts w:hint="cs"/>
                <w:b/>
                <w:w w:val="100"/>
                <w:rtl/>
              </w:rPr>
              <w:t>ولا بد من تقديم المزيد من المعلومات عن تنفيذ التدابير التشريعية التي اتخذتها الدولة الطرف والآثار المترتبة عليها، وكذلك تقديم المعلومات عن البنود (أ)-(د) الواردة أعلاه.</w:t>
            </w:r>
          </w:p>
        </w:tc>
      </w:tr>
      <w:tr w:rsidR="00266251" w:rsidRPr="008123A7" w:rsidTr="00037D7B">
        <w:trPr>
          <w:cantSplit/>
        </w:trPr>
        <w:tc>
          <w:tcPr>
            <w:tcW w:w="7601" w:type="dxa"/>
            <w:gridSpan w:val="2"/>
            <w:shd w:val="clear" w:color="auto" w:fill="auto"/>
          </w:tcPr>
          <w:p w:rsidR="00266251" w:rsidRPr="008123A7" w:rsidRDefault="001A29EE" w:rsidP="00037D7B">
            <w:pPr>
              <w:spacing w:before="40" w:after="120" w:line="380" w:lineRule="exact"/>
              <w:ind w:left="57" w:right="57"/>
              <w:rPr>
                <w:bCs/>
                <w:w w:val="100"/>
                <w:rtl/>
              </w:rPr>
            </w:pPr>
            <w:r w:rsidRPr="008123A7">
              <w:rPr>
                <w:bCs/>
                <w:w w:val="100"/>
                <w:rtl/>
              </w:rPr>
              <w:tab/>
            </w:r>
            <w:r w:rsidR="00266251" w:rsidRPr="008123A7">
              <w:rPr>
                <w:rFonts w:hint="cs"/>
                <w:bCs/>
                <w:w w:val="100"/>
                <w:rtl/>
              </w:rPr>
              <w:t xml:space="preserve">الفقرة 21: ينبغي للدولة الطرف أن تتخذ تدابير ملموسة لضمان سلامة عملية تحديد </w:t>
            </w:r>
            <w:r w:rsidRPr="008123A7">
              <w:rPr>
                <w:rFonts w:hint="cs"/>
                <w:bCs/>
                <w:w w:val="100"/>
                <w:rtl/>
              </w:rPr>
              <w:t>هوية</w:t>
            </w:r>
            <w:r w:rsidR="00266251" w:rsidRPr="008123A7">
              <w:rPr>
                <w:rFonts w:hint="cs"/>
                <w:bCs/>
                <w:w w:val="100"/>
                <w:rtl/>
              </w:rPr>
              <w:t xml:space="preserve"> اللاجئين وإجراءات التماس اللجوء بالنسبة للمهاجرين من جميع الجنسيات. ولا ينبغي احتجاز ملتمس</w:t>
            </w:r>
            <w:r w:rsidRPr="008123A7">
              <w:rPr>
                <w:rFonts w:hint="cs"/>
                <w:bCs/>
                <w:w w:val="100"/>
                <w:rtl/>
              </w:rPr>
              <w:t>ي</w:t>
            </w:r>
            <w:r w:rsidR="00266251" w:rsidRPr="008123A7">
              <w:rPr>
                <w:rFonts w:hint="cs"/>
                <w:bCs/>
                <w:w w:val="100"/>
                <w:rtl/>
              </w:rPr>
              <w:t xml:space="preserve"> اللجوء واللاجئين في أماكن مخصصة للمجرمين.</w:t>
            </w:r>
          </w:p>
        </w:tc>
      </w:tr>
      <w:tr w:rsidR="00266251" w:rsidRPr="008123A7" w:rsidTr="00037D7B">
        <w:trPr>
          <w:cantSplit/>
        </w:trPr>
        <w:tc>
          <w:tcPr>
            <w:tcW w:w="7601" w:type="dxa"/>
            <w:gridSpan w:val="2"/>
            <w:shd w:val="clear" w:color="auto" w:fill="auto"/>
          </w:tcPr>
          <w:p w:rsidR="00266251" w:rsidRPr="008123A7" w:rsidRDefault="00266251" w:rsidP="00037D7B">
            <w:pPr>
              <w:spacing w:before="40" w:after="120" w:line="380" w:lineRule="exact"/>
              <w:ind w:left="57" w:right="57"/>
              <w:rPr>
                <w:b/>
                <w:bCs/>
                <w:w w:val="100"/>
                <w:sz w:val="30"/>
                <w:rtl/>
              </w:rPr>
            </w:pPr>
            <w:r w:rsidRPr="008123A7">
              <w:rPr>
                <w:rFonts w:hint="cs"/>
                <w:b/>
                <w:bCs/>
                <w:w w:val="100"/>
                <w:sz w:val="30"/>
                <w:rtl/>
              </w:rPr>
              <w:t>رد الدولة الطرف:</w:t>
            </w:r>
          </w:p>
        </w:tc>
      </w:tr>
      <w:tr w:rsidR="00266251" w:rsidRPr="008123A7" w:rsidTr="00037D7B">
        <w:trPr>
          <w:cantSplit/>
        </w:trPr>
        <w:tc>
          <w:tcPr>
            <w:tcW w:w="7601" w:type="dxa"/>
            <w:gridSpan w:val="2"/>
            <w:shd w:val="clear" w:color="auto" w:fill="auto"/>
          </w:tcPr>
          <w:p w:rsidR="00266251" w:rsidRPr="008123A7" w:rsidRDefault="001A29EE" w:rsidP="00037D7B">
            <w:pPr>
              <w:spacing w:before="40" w:after="120" w:line="380" w:lineRule="exact"/>
              <w:ind w:left="57" w:right="57"/>
              <w:rPr>
                <w:b/>
                <w:w w:val="100"/>
                <w:rtl/>
              </w:rPr>
            </w:pPr>
            <w:r w:rsidRPr="008123A7">
              <w:rPr>
                <w:b/>
                <w:w w:val="100"/>
                <w:rtl/>
              </w:rPr>
              <w:tab/>
            </w:r>
            <w:r w:rsidR="00266251" w:rsidRPr="008123A7">
              <w:rPr>
                <w:rFonts w:hint="cs"/>
                <w:b/>
                <w:w w:val="100"/>
                <w:rtl/>
              </w:rPr>
              <w:t>ما زالت الدولة الطرف مقصرة في مواجهة التدفق الهائل للاجئين والعبء الاقتصادي والاجتماعي والأمن</w:t>
            </w:r>
            <w:r w:rsidRPr="008123A7">
              <w:rPr>
                <w:rFonts w:hint="cs"/>
                <w:b/>
                <w:w w:val="100"/>
                <w:rtl/>
              </w:rPr>
              <w:t>ي</w:t>
            </w:r>
            <w:r w:rsidR="00266251" w:rsidRPr="008123A7">
              <w:rPr>
                <w:rFonts w:hint="cs"/>
                <w:b/>
                <w:w w:val="100"/>
                <w:rtl/>
              </w:rPr>
              <w:t xml:space="preserve"> الذي يفرضه ذلك التدفق على البلد.</w:t>
            </w:r>
          </w:p>
        </w:tc>
      </w:tr>
      <w:tr w:rsidR="00266251" w:rsidRPr="008123A7" w:rsidTr="00037D7B">
        <w:trPr>
          <w:cantSplit/>
        </w:trPr>
        <w:tc>
          <w:tcPr>
            <w:tcW w:w="7601" w:type="dxa"/>
            <w:gridSpan w:val="2"/>
            <w:shd w:val="clear" w:color="auto" w:fill="auto"/>
          </w:tcPr>
          <w:p w:rsidR="00266251" w:rsidRPr="008123A7" w:rsidRDefault="001A29EE" w:rsidP="00037D7B">
            <w:pPr>
              <w:spacing w:before="40" w:after="120" w:line="380" w:lineRule="exact"/>
              <w:ind w:left="57" w:right="57"/>
              <w:rPr>
                <w:b/>
                <w:w w:val="100"/>
                <w:rtl/>
              </w:rPr>
            </w:pPr>
            <w:r w:rsidRPr="008123A7">
              <w:rPr>
                <w:b/>
                <w:w w:val="100"/>
                <w:rtl/>
              </w:rPr>
              <w:tab/>
            </w:r>
            <w:r w:rsidRPr="008123A7">
              <w:rPr>
                <w:rFonts w:hint="cs"/>
                <w:b/>
                <w:w w:val="100"/>
                <w:rtl/>
              </w:rPr>
              <w:t>و</w:t>
            </w:r>
            <w:r w:rsidR="00266251" w:rsidRPr="008123A7">
              <w:rPr>
                <w:rFonts w:hint="cs"/>
                <w:b/>
                <w:w w:val="100"/>
                <w:rtl/>
              </w:rPr>
              <w:t xml:space="preserve">في أيار/مايو 2012، وقعت مفوضية الأمم المتحدة السامية لشؤون اللاجئين مذكرة تفاهم مع وزارة حقوق الإنسان تقضي بتخصيص 000 50 دولار أمريكي لتغطية نفقات البرامج والأنشطة المشتركة التي يجري تنفيذها حتى نهاية عام 2012، والتي تهدف </w:t>
            </w:r>
            <w:r w:rsidRPr="008123A7">
              <w:rPr>
                <w:rFonts w:hint="cs"/>
                <w:b/>
                <w:w w:val="100"/>
                <w:rtl/>
              </w:rPr>
              <w:t xml:space="preserve">إلى </w:t>
            </w:r>
            <w:r w:rsidR="00266251" w:rsidRPr="008123A7">
              <w:rPr>
                <w:rFonts w:hint="cs"/>
                <w:b/>
                <w:w w:val="100"/>
                <w:rtl/>
              </w:rPr>
              <w:t xml:space="preserve">التصدي </w:t>
            </w:r>
            <w:r w:rsidRPr="008123A7">
              <w:rPr>
                <w:rFonts w:hint="cs"/>
                <w:b/>
                <w:w w:val="100"/>
                <w:rtl/>
              </w:rPr>
              <w:t>ل</w:t>
            </w:r>
            <w:r w:rsidR="00266251" w:rsidRPr="008123A7">
              <w:rPr>
                <w:rFonts w:hint="cs"/>
                <w:b/>
                <w:w w:val="100"/>
                <w:rtl/>
              </w:rPr>
              <w:t>أوضاع اللاجئين والمهج</w:t>
            </w:r>
            <w:r w:rsidRPr="008123A7">
              <w:rPr>
                <w:rFonts w:hint="cs"/>
                <w:b/>
                <w:w w:val="100"/>
                <w:rtl/>
              </w:rPr>
              <w:t>ّ</w:t>
            </w:r>
            <w:r w:rsidR="00266251" w:rsidRPr="008123A7">
              <w:rPr>
                <w:rFonts w:hint="cs"/>
                <w:b/>
                <w:w w:val="100"/>
                <w:rtl/>
              </w:rPr>
              <w:t>رين.</w:t>
            </w:r>
          </w:p>
        </w:tc>
      </w:tr>
      <w:tr w:rsidR="00266251" w:rsidRPr="008123A7" w:rsidTr="00037D7B">
        <w:trPr>
          <w:cantSplit/>
        </w:trPr>
        <w:tc>
          <w:tcPr>
            <w:tcW w:w="7601" w:type="dxa"/>
            <w:gridSpan w:val="2"/>
            <w:shd w:val="clear" w:color="auto" w:fill="auto"/>
          </w:tcPr>
          <w:p w:rsidR="00266251" w:rsidRPr="008123A7" w:rsidRDefault="00266251" w:rsidP="00037D7B">
            <w:pPr>
              <w:spacing w:before="40" w:after="120" w:line="380" w:lineRule="exact"/>
              <w:ind w:left="57" w:right="57"/>
              <w:rPr>
                <w:b/>
                <w:w w:val="100"/>
                <w:rtl/>
              </w:rPr>
            </w:pPr>
            <w:r w:rsidRPr="008123A7">
              <w:rPr>
                <w:b/>
                <w:w w:val="100"/>
                <w:rtl/>
              </w:rPr>
              <w:lastRenderedPageBreak/>
              <w:tab/>
            </w:r>
            <w:r w:rsidRPr="008123A7">
              <w:rPr>
                <w:rFonts w:hint="cs"/>
                <w:b/>
                <w:w w:val="100"/>
                <w:rtl/>
              </w:rPr>
              <w:t>وفي كانون الأول/ديسمبر 2012، نظمت وزارة حقوق الإنسان حلقة عمل بشأن الأثر المترتب على تدفقات اللاجئين إلى اليمن. وخرجت حلقة العمل بتوصيات تعمل الوزارة على تنفيذها وعلى إدراجها في خطط الحكومة وسياساتها.</w:t>
            </w:r>
          </w:p>
        </w:tc>
      </w:tr>
      <w:tr w:rsidR="00266251" w:rsidRPr="008123A7" w:rsidTr="00037D7B">
        <w:trPr>
          <w:cantSplit/>
        </w:trPr>
        <w:tc>
          <w:tcPr>
            <w:tcW w:w="7601" w:type="dxa"/>
            <w:gridSpan w:val="2"/>
            <w:shd w:val="clear" w:color="auto" w:fill="auto"/>
          </w:tcPr>
          <w:p w:rsidR="00266251" w:rsidRPr="008123A7" w:rsidRDefault="00266251" w:rsidP="00037D7B">
            <w:pPr>
              <w:keepNext/>
              <w:spacing w:before="40" w:after="120" w:line="380" w:lineRule="exact"/>
              <w:ind w:left="57" w:right="57"/>
              <w:rPr>
                <w:b/>
                <w:bCs/>
                <w:w w:val="100"/>
                <w:rtl/>
              </w:rPr>
            </w:pPr>
            <w:r w:rsidRPr="008123A7">
              <w:rPr>
                <w:rFonts w:hint="cs"/>
                <w:b/>
                <w:bCs/>
                <w:w w:val="100"/>
                <w:sz w:val="30"/>
                <w:rtl/>
              </w:rPr>
              <w:t xml:space="preserve">تقييم </w:t>
            </w:r>
            <w:r w:rsidRPr="008123A7">
              <w:rPr>
                <w:rFonts w:hint="cs"/>
                <w:b/>
                <w:bCs/>
                <w:w w:val="100"/>
                <w:rtl/>
              </w:rPr>
              <w:t>اللجنة</w:t>
            </w:r>
            <w:r w:rsidRPr="008123A7">
              <w:rPr>
                <w:rFonts w:hint="cs"/>
                <w:b/>
                <w:bCs/>
                <w:w w:val="100"/>
                <w:sz w:val="30"/>
                <w:rtl/>
              </w:rPr>
              <w:t>:</w:t>
            </w:r>
          </w:p>
        </w:tc>
      </w:tr>
      <w:tr w:rsidR="00266251" w:rsidRPr="008123A7" w:rsidTr="00037D7B">
        <w:trPr>
          <w:cantSplit/>
        </w:trPr>
        <w:tc>
          <w:tcPr>
            <w:tcW w:w="7601" w:type="dxa"/>
            <w:gridSpan w:val="2"/>
            <w:shd w:val="clear" w:color="auto" w:fill="auto"/>
          </w:tcPr>
          <w:p w:rsidR="00266251" w:rsidRPr="008123A7" w:rsidRDefault="001A29EE" w:rsidP="00037D7B">
            <w:pPr>
              <w:spacing w:before="40" w:after="120" w:line="380" w:lineRule="exact"/>
              <w:ind w:left="57" w:right="57"/>
              <w:rPr>
                <w:b/>
                <w:bCs/>
                <w:w w:val="100"/>
                <w:sz w:val="30"/>
                <w:rtl/>
              </w:rPr>
            </w:pPr>
            <w:r w:rsidRPr="008123A7">
              <w:rPr>
                <w:b/>
                <w:bCs/>
                <w:w w:val="100"/>
                <w:sz w:val="30"/>
                <w:rtl/>
              </w:rPr>
              <w:tab/>
            </w:r>
            <w:r w:rsidR="00266251" w:rsidRPr="008123A7">
              <w:rPr>
                <w:rFonts w:hint="cs"/>
                <w:b/>
                <w:bCs/>
                <w:w w:val="100"/>
                <w:sz w:val="30"/>
                <w:rtl/>
              </w:rPr>
              <w:t>[باء2]:</w:t>
            </w:r>
            <w:r w:rsidR="00266251" w:rsidRPr="008123A7">
              <w:rPr>
                <w:rFonts w:hint="cs"/>
                <w:w w:val="100"/>
                <w:sz w:val="30"/>
                <w:rtl/>
              </w:rPr>
              <w:t xml:space="preserve"> ينبغي تقديم المزيد من المعلومات بشأن تنفيذ مقتضيات شراكة الدولة الطرف مع مفوضية الأمم المتحدة السامية لشؤون اللاجئين، وكذلك بشأن أي اعتبار فيما يتعلق بمواصلة تلك الشراكة في عام 2013 وما بعد ذلك.</w:t>
            </w:r>
          </w:p>
        </w:tc>
      </w:tr>
      <w:tr w:rsidR="00266251" w:rsidRPr="008123A7" w:rsidTr="00037D7B">
        <w:trPr>
          <w:cantSplit/>
        </w:trPr>
        <w:tc>
          <w:tcPr>
            <w:tcW w:w="7601" w:type="dxa"/>
            <w:gridSpan w:val="2"/>
            <w:shd w:val="clear" w:color="auto" w:fill="auto"/>
          </w:tcPr>
          <w:p w:rsidR="00266251" w:rsidRPr="008123A7" w:rsidRDefault="001A29EE" w:rsidP="00037D7B">
            <w:pPr>
              <w:spacing w:before="40" w:after="120" w:line="380" w:lineRule="exact"/>
              <w:ind w:left="57" w:right="57"/>
              <w:rPr>
                <w:b/>
                <w:bCs/>
                <w:w w:val="100"/>
                <w:sz w:val="30"/>
                <w:rtl/>
              </w:rPr>
            </w:pPr>
            <w:r w:rsidRPr="008123A7">
              <w:rPr>
                <w:b/>
                <w:bCs/>
                <w:w w:val="100"/>
                <w:sz w:val="30"/>
                <w:rtl/>
              </w:rPr>
              <w:tab/>
            </w:r>
            <w:r w:rsidR="00266251" w:rsidRPr="008123A7">
              <w:rPr>
                <w:rFonts w:hint="cs"/>
                <w:b/>
                <w:bCs/>
                <w:w w:val="100"/>
                <w:sz w:val="30"/>
                <w:rtl/>
              </w:rPr>
              <w:t>[دال1]:</w:t>
            </w:r>
            <w:r w:rsidR="00266251" w:rsidRPr="008123A7">
              <w:rPr>
                <w:rFonts w:hint="cs"/>
                <w:w w:val="100"/>
                <w:sz w:val="30"/>
                <w:rtl/>
              </w:rPr>
              <w:t xml:space="preserve"> تشير اللجنة إلى أنها لم تتلق أي معلومات حول التدابير الملموسة المتخذة لضمان مناسبة عملية تحديد هوية اللاجئين وإجراءات اللجوء للمهاجرين من جميع الجنسيات.</w:t>
            </w:r>
          </w:p>
        </w:tc>
      </w:tr>
      <w:tr w:rsidR="00266251" w:rsidRPr="008123A7" w:rsidTr="00037D7B">
        <w:trPr>
          <w:cantSplit/>
        </w:trPr>
        <w:tc>
          <w:tcPr>
            <w:tcW w:w="7601" w:type="dxa"/>
            <w:gridSpan w:val="2"/>
            <w:shd w:val="clear" w:color="auto" w:fill="auto"/>
          </w:tcPr>
          <w:p w:rsidR="00266251" w:rsidRPr="008123A7" w:rsidRDefault="001A29EE" w:rsidP="00037D7B">
            <w:pPr>
              <w:spacing w:before="40" w:after="120" w:line="380" w:lineRule="exact"/>
              <w:ind w:left="57" w:right="57"/>
              <w:rPr>
                <w:b/>
                <w:bCs/>
                <w:w w:val="100"/>
                <w:sz w:val="30"/>
                <w:rtl/>
              </w:rPr>
            </w:pPr>
            <w:r w:rsidRPr="008123A7">
              <w:rPr>
                <w:b/>
                <w:bCs/>
                <w:w w:val="100"/>
                <w:sz w:val="30"/>
                <w:rtl/>
              </w:rPr>
              <w:tab/>
            </w:r>
            <w:r w:rsidR="00266251" w:rsidRPr="008123A7">
              <w:rPr>
                <w:rFonts w:hint="cs"/>
                <w:b/>
                <w:bCs/>
                <w:w w:val="100"/>
                <w:sz w:val="30"/>
                <w:rtl/>
              </w:rPr>
              <w:t>[دال1]:</w:t>
            </w:r>
            <w:r w:rsidR="00266251" w:rsidRPr="008123A7">
              <w:rPr>
                <w:rFonts w:hint="cs"/>
                <w:w w:val="100"/>
                <w:sz w:val="30"/>
                <w:rtl/>
              </w:rPr>
              <w:t xml:space="preserve"> فيما يتعلق بالمهاجرين المحتجزين بشكل غير قانوني في مراكز الاحتجاز، تعرب اللجنة عن أسفها لعدم تلقيها أي معلومات عن التدابير المتخذة لضمان عدم احتجاز ملتمسي اللجوء واللاجئين في السجون.</w:t>
            </w:r>
          </w:p>
        </w:tc>
      </w:tr>
      <w:tr w:rsidR="00266251" w:rsidRPr="008123A7" w:rsidTr="00037D7B">
        <w:trPr>
          <w:cantSplit/>
        </w:trPr>
        <w:tc>
          <w:tcPr>
            <w:tcW w:w="7601" w:type="dxa"/>
            <w:gridSpan w:val="2"/>
            <w:shd w:val="clear" w:color="auto" w:fill="auto"/>
          </w:tcPr>
          <w:p w:rsidR="00266251" w:rsidRPr="008123A7" w:rsidRDefault="00266251" w:rsidP="00037D7B">
            <w:pPr>
              <w:spacing w:before="40" w:after="120" w:line="380" w:lineRule="exact"/>
              <w:ind w:left="57" w:right="57"/>
              <w:rPr>
                <w:b/>
                <w:bCs/>
                <w:w w:val="100"/>
                <w:sz w:val="30"/>
                <w:rtl/>
              </w:rPr>
            </w:pPr>
            <w:r w:rsidRPr="008123A7">
              <w:rPr>
                <w:rFonts w:hint="cs"/>
                <w:b/>
                <w:bCs/>
                <w:w w:val="100"/>
                <w:sz w:val="30"/>
                <w:rtl/>
              </w:rPr>
              <w:t xml:space="preserve">الإجراء الموصى به: </w:t>
            </w:r>
            <w:r w:rsidRPr="008123A7">
              <w:rPr>
                <w:rFonts w:hint="cs"/>
                <w:w w:val="100"/>
                <w:sz w:val="30"/>
                <w:rtl/>
              </w:rPr>
              <w:t xml:space="preserve">ينبغي </w:t>
            </w:r>
            <w:r w:rsidR="001A29EE" w:rsidRPr="008123A7">
              <w:rPr>
                <w:rFonts w:hint="cs"/>
                <w:w w:val="100"/>
                <w:sz w:val="30"/>
                <w:rtl/>
              </w:rPr>
              <w:t>توجيه</w:t>
            </w:r>
            <w:r w:rsidRPr="008123A7">
              <w:rPr>
                <w:rFonts w:hint="cs"/>
                <w:w w:val="100"/>
                <w:sz w:val="30"/>
                <w:rtl/>
              </w:rPr>
              <w:t xml:space="preserve"> رسالة إلى الدولة الطرف تحيطها علماً بإيقاف إجراءات المتابعة. وينبغي للدولة الطرف أن تقدم المعلومات المطلوبة في تقريرها الدوري القادم المقرر تقديمه في نيسان/أبريل 2015.</w:t>
            </w:r>
          </w:p>
        </w:tc>
      </w:tr>
      <w:tr w:rsidR="00266251" w:rsidRPr="008123A7" w:rsidTr="00037D7B">
        <w:trPr>
          <w:cantSplit/>
        </w:trPr>
        <w:tc>
          <w:tcPr>
            <w:tcW w:w="7601" w:type="dxa"/>
            <w:gridSpan w:val="2"/>
            <w:tcBorders>
              <w:bottom w:val="single" w:sz="12" w:space="0" w:color="auto"/>
            </w:tcBorders>
            <w:shd w:val="clear" w:color="auto" w:fill="auto"/>
          </w:tcPr>
          <w:p w:rsidR="00266251" w:rsidRPr="008123A7" w:rsidRDefault="001A29EE" w:rsidP="00037D7B">
            <w:pPr>
              <w:keepNext/>
              <w:keepLines/>
              <w:spacing w:before="40" w:after="120" w:line="380" w:lineRule="exact"/>
              <w:ind w:left="57" w:right="57"/>
              <w:rPr>
                <w:b/>
                <w:w w:val="100"/>
                <w:rtl/>
              </w:rPr>
            </w:pPr>
            <w:r w:rsidRPr="008123A7">
              <w:rPr>
                <w:rFonts w:hint="cs"/>
                <w:b/>
                <w:bCs/>
                <w:w w:val="100"/>
                <w:sz w:val="30"/>
                <w:rtl/>
              </w:rPr>
              <w:t>التقرير الدوري القادم:</w:t>
            </w:r>
            <w:r w:rsidRPr="008123A7">
              <w:rPr>
                <w:rFonts w:hint="cs"/>
                <w:w w:val="100"/>
                <w:sz w:val="30"/>
                <w:rtl/>
              </w:rPr>
              <w:t xml:space="preserve"> نيسان/أبريل 2015</w:t>
            </w:r>
          </w:p>
        </w:tc>
      </w:tr>
    </w:tbl>
    <w:p w:rsidR="009047B6" w:rsidRPr="008123A7" w:rsidRDefault="009047B6" w:rsidP="001A29EE">
      <w:pPr>
        <w:pStyle w:val="SingleTxt"/>
        <w:spacing w:after="0" w:line="120" w:lineRule="exact"/>
        <w:rPr>
          <w:w w:val="100"/>
          <w:sz w:val="10"/>
          <w:rtl/>
        </w:rPr>
      </w:pPr>
    </w:p>
    <w:p w:rsidR="001A29EE" w:rsidRPr="008123A7" w:rsidRDefault="001A29EE" w:rsidP="001A29EE">
      <w:pPr>
        <w:pStyle w:val="SingleTxt"/>
        <w:spacing w:after="0" w:line="120" w:lineRule="exact"/>
        <w:rPr>
          <w:w w:val="100"/>
          <w:sz w:val="10"/>
          <w:rtl/>
        </w:rPr>
      </w:pPr>
    </w:p>
    <w:p w:rsidR="001A29EE" w:rsidRPr="008123A7" w:rsidRDefault="001A29EE" w:rsidP="001A29EE">
      <w:pPr>
        <w:pStyle w:val="SingleTxt"/>
        <w:spacing w:after="0" w:line="120" w:lineRule="exact"/>
        <w:rPr>
          <w:w w:val="100"/>
          <w:sz w:val="10"/>
          <w:rtl/>
        </w:rPr>
      </w:pPr>
    </w:p>
    <w:p w:rsidR="00266251" w:rsidRPr="008123A7" w:rsidRDefault="00266251" w:rsidP="001A29E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w w:val="100"/>
          <w:rtl/>
        </w:rPr>
      </w:pPr>
      <w:r w:rsidRPr="008123A7">
        <w:rPr>
          <w:rFonts w:hint="cs"/>
          <w:spacing w:val="0"/>
          <w:w w:val="100"/>
          <w:rtl/>
        </w:rPr>
        <w:tab/>
      </w:r>
      <w:r w:rsidRPr="008123A7">
        <w:rPr>
          <w:rFonts w:hint="cs"/>
          <w:spacing w:val="0"/>
          <w:w w:val="100"/>
          <w:rtl/>
        </w:rPr>
        <w:tab/>
        <w:t>الدورة 105 (تموز/يوليه 2012)</w:t>
      </w:r>
    </w:p>
    <w:p w:rsidR="00266251" w:rsidRPr="008123A7" w:rsidRDefault="00266251" w:rsidP="001A29EE">
      <w:pPr>
        <w:pStyle w:val="SingleTxt"/>
        <w:spacing w:after="0" w:line="120" w:lineRule="exact"/>
        <w:rPr>
          <w:w w:val="100"/>
          <w:sz w:val="10"/>
          <w:rtl/>
        </w:rPr>
      </w:pPr>
    </w:p>
    <w:tbl>
      <w:tblPr>
        <w:bidiVisual/>
        <w:tblW w:w="7601" w:type="dxa"/>
        <w:tblInd w:w="1274" w:type="dxa"/>
        <w:tblLayout w:type="fixed"/>
        <w:tblCellMar>
          <w:left w:w="0" w:type="dxa"/>
          <w:right w:w="0" w:type="dxa"/>
        </w:tblCellMar>
        <w:tblLook w:val="04A0" w:firstRow="1" w:lastRow="0" w:firstColumn="1" w:lastColumn="0" w:noHBand="0" w:noVBand="1"/>
      </w:tblPr>
      <w:tblGrid>
        <w:gridCol w:w="2726"/>
        <w:gridCol w:w="4875"/>
      </w:tblGrid>
      <w:tr w:rsidR="00266251" w:rsidRPr="008123A7" w:rsidTr="00037D7B">
        <w:tc>
          <w:tcPr>
            <w:tcW w:w="2726" w:type="dxa"/>
            <w:tcBorders>
              <w:top w:val="single" w:sz="4" w:space="0" w:color="auto"/>
              <w:bottom w:val="single" w:sz="12" w:space="0" w:color="auto"/>
            </w:tcBorders>
            <w:shd w:val="clear" w:color="auto" w:fill="auto"/>
          </w:tcPr>
          <w:p w:rsidR="00266251" w:rsidRPr="008123A7" w:rsidRDefault="00266251" w:rsidP="002806F5">
            <w:pPr>
              <w:spacing w:before="40" w:after="120" w:line="340" w:lineRule="exact"/>
              <w:ind w:left="57" w:right="57"/>
              <w:rPr>
                <w:b/>
                <w:i/>
                <w:iCs/>
                <w:w w:val="100"/>
                <w:rtl/>
              </w:rPr>
            </w:pPr>
            <w:r w:rsidRPr="008123A7">
              <w:rPr>
                <w:rFonts w:hint="cs"/>
                <w:b/>
                <w:i/>
                <w:iCs/>
                <w:w w:val="100"/>
                <w:rtl/>
              </w:rPr>
              <w:t>ليتوانيا</w:t>
            </w:r>
          </w:p>
        </w:tc>
        <w:tc>
          <w:tcPr>
            <w:tcW w:w="4875" w:type="dxa"/>
            <w:tcBorders>
              <w:top w:val="single" w:sz="4" w:space="0" w:color="auto"/>
              <w:bottom w:val="single" w:sz="12" w:space="0" w:color="auto"/>
            </w:tcBorders>
            <w:shd w:val="clear" w:color="auto" w:fill="auto"/>
          </w:tcPr>
          <w:p w:rsidR="00266251" w:rsidRPr="008123A7" w:rsidRDefault="00266251" w:rsidP="002806F5">
            <w:pPr>
              <w:spacing w:before="40" w:after="120" w:line="340" w:lineRule="exact"/>
              <w:ind w:left="57" w:right="57"/>
              <w:rPr>
                <w:i/>
                <w:iCs/>
                <w:w w:val="100"/>
              </w:rPr>
            </w:pPr>
          </w:p>
        </w:tc>
      </w:tr>
      <w:tr w:rsidR="00FD418E" w:rsidRPr="008123A7" w:rsidTr="00037D7B">
        <w:trPr>
          <w:trHeight w:hRule="exact" w:val="115"/>
        </w:trPr>
        <w:tc>
          <w:tcPr>
            <w:tcW w:w="2726" w:type="dxa"/>
            <w:tcBorders>
              <w:top w:val="single" w:sz="12" w:space="0" w:color="auto"/>
            </w:tcBorders>
            <w:shd w:val="clear" w:color="auto" w:fill="auto"/>
          </w:tcPr>
          <w:p w:rsidR="00FD418E" w:rsidRPr="008123A7" w:rsidRDefault="00FD418E" w:rsidP="002806F5">
            <w:pPr>
              <w:spacing w:before="40" w:after="120" w:line="340" w:lineRule="exact"/>
              <w:ind w:left="57" w:right="57"/>
              <w:rPr>
                <w:b/>
                <w:w w:val="100"/>
              </w:rPr>
            </w:pPr>
          </w:p>
        </w:tc>
        <w:tc>
          <w:tcPr>
            <w:tcW w:w="4875" w:type="dxa"/>
            <w:tcBorders>
              <w:top w:val="single" w:sz="12" w:space="0" w:color="auto"/>
            </w:tcBorders>
            <w:shd w:val="clear" w:color="auto" w:fill="auto"/>
          </w:tcPr>
          <w:p w:rsidR="00FD418E" w:rsidRPr="008123A7" w:rsidRDefault="00FD418E" w:rsidP="002806F5">
            <w:pPr>
              <w:spacing w:before="40" w:after="120" w:line="340" w:lineRule="exact"/>
              <w:ind w:left="57" w:right="57"/>
              <w:rPr>
                <w:w w:val="100"/>
              </w:rPr>
            </w:pPr>
          </w:p>
        </w:tc>
      </w:tr>
      <w:tr w:rsidR="00266251" w:rsidRPr="008123A7" w:rsidTr="00037D7B">
        <w:tc>
          <w:tcPr>
            <w:tcW w:w="2726" w:type="dxa"/>
            <w:shd w:val="clear" w:color="auto" w:fill="auto"/>
          </w:tcPr>
          <w:p w:rsidR="00266251" w:rsidRPr="008123A7" w:rsidRDefault="00266251" w:rsidP="00037D7B">
            <w:pPr>
              <w:spacing w:before="40" w:after="120" w:line="380" w:lineRule="exact"/>
              <w:ind w:left="57" w:right="57"/>
              <w:jc w:val="left"/>
              <w:rPr>
                <w:bCs/>
                <w:w w:val="100"/>
              </w:rPr>
            </w:pPr>
            <w:r w:rsidRPr="008123A7">
              <w:rPr>
                <w:rFonts w:hint="cs"/>
                <w:bCs/>
                <w:w w:val="100"/>
                <w:rtl/>
              </w:rPr>
              <w:t>الملاحظات الختامية:</w:t>
            </w:r>
          </w:p>
        </w:tc>
        <w:tc>
          <w:tcPr>
            <w:tcW w:w="4875" w:type="dxa"/>
            <w:shd w:val="clear" w:color="auto" w:fill="auto"/>
          </w:tcPr>
          <w:p w:rsidR="00266251" w:rsidRPr="008123A7" w:rsidRDefault="00266251" w:rsidP="00037D7B">
            <w:pPr>
              <w:spacing w:before="40" w:after="120" w:line="380" w:lineRule="exact"/>
              <w:ind w:left="284" w:right="57"/>
              <w:rPr>
                <w:w w:val="100"/>
                <w:rtl/>
              </w:rPr>
            </w:pPr>
            <w:r w:rsidRPr="008123A7">
              <w:rPr>
                <w:b/>
                <w:color w:val="000000"/>
                <w:w w:val="100"/>
              </w:rPr>
              <w:t>CCPR/C/LTU/CO/3</w:t>
            </w:r>
            <w:r w:rsidRPr="008123A7">
              <w:rPr>
                <w:rFonts w:hint="cs"/>
                <w:w w:val="100"/>
                <w:rtl/>
              </w:rPr>
              <w:t>، 24 تموز/يوليه 2012</w:t>
            </w:r>
          </w:p>
        </w:tc>
      </w:tr>
      <w:tr w:rsidR="00266251" w:rsidRPr="008123A7" w:rsidTr="00037D7B">
        <w:tc>
          <w:tcPr>
            <w:tcW w:w="2726" w:type="dxa"/>
            <w:shd w:val="clear" w:color="auto" w:fill="auto"/>
          </w:tcPr>
          <w:p w:rsidR="00266251" w:rsidRPr="008123A7" w:rsidRDefault="00266251" w:rsidP="00037D7B">
            <w:pPr>
              <w:spacing w:before="40" w:after="120" w:line="380" w:lineRule="exact"/>
              <w:ind w:left="57" w:right="57"/>
              <w:jc w:val="left"/>
              <w:rPr>
                <w:bCs/>
                <w:w w:val="100"/>
              </w:rPr>
            </w:pPr>
            <w:r w:rsidRPr="008123A7">
              <w:rPr>
                <w:rFonts w:hint="cs"/>
                <w:bCs/>
                <w:w w:val="100"/>
                <w:rtl/>
              </w:rPr>
              <w:t>الفقرات موضوع المتابعة:</w:t>
            </w:r>
          </w:p>
        </w:tc>
        <w:tc>
          <w:tcPr>
            <w:tcW w:w="4875" w:type="dxa"/>
            <w:shd w:val="clear" w:color="auto" w:fill="auto"/>
          </w:tcPr>
          <w:p w:rsidR="00266251" w:rsidRPr="008123A7" w:rsidRDefault="00266251" w:rsidP="00037D7B">
            <w:pPr>
              <w:spacing w:before="40" w:after="120" w:line="380" w:lineRule="exact"/>
              <w:ind w:left="284" w:right="57"/>
              <w:rPr>
                <w:w w:val="100"/>
              </w:rPr>
            </w:pPr>
            <w:r w:rsidRPr="008123A7">
              <w:rPr>
                <w:rFonts w:hint="cs"/>
                <w:w w:val="100"/>
                <w:rtl/>
              </w:rPr>
              <w:t>8 و9 و12</w:t>
            </w:r>
          </w:p>
        </w:tc>
      </w:tr>
      <w:tr w:rsidR="00266251" w:rsidRPr="008123A7" w:rsidTr="00037D7B">
        <w:tc>
          <w:tcPr>
            <w:tcW w:w="2726" w:type="dxa"/>
            <w:shd w:val="clear" w:color="auto" w:fill="auto"/>
          </w:tcPr>
          <w:p w:rsidR="00266251" w:rsidRPr="008123A7" w:rsidRDefault="00266251" w:rsidP="00037D7B">
            <w:pPr>
              <w:spacing w:before="40" w:after="120" w:line="380" w:lineRule="exact"/>
              <w:ind w:left="57" w:right="57"/>
              <w:jc w:val="left"/>
              <w:rPr>
                <w:bCs/>
                <w:w w:val="100"/>
              </w:rPr>
            </w:pPr>
            <w:r w:rsidRPr="008123A7">
              <w:rPr>
                <w:rFonts w:hint="cs"/>
                <w:bCs/>
                <w:w w:val="100"/>
                <w:rtl/>
              </w:rPr>
              <w:t>الرد الأول من الدولة الطرف:</w:t>
            </w:r>
          </w:p>
        </w:tc>
        <w:tc>
          <w:tcPr>
            <w:tcW w:w="4875" w:type="dxa"/>
            <w:shd w:val="clear" w:color="auto" w:fill="auto"/>
          </w:tcPr>
          <w:p w:rsidR="00266251" w:rsidRPr="008123A7" w:rsidRDefault="00266251" w:rsidP="00037D7B">
            <w:pPr>
              <w:spacing w:before="40" w:after="120" w:line="380" w:lineRule="exact"/>
              <w:ind w:left="284" w:right="57"/>
              <w:rPr>
                <w:w w:val="100"/>
              </w:rPr>
            </w:pPr>
            <w:r w:rsidRPr="008123A7">
              <w:rPr>
                <w:rFonts w:hint="cs"/>
                <w:w w:val="100"/>
                <w:rtl/>
              </w:rPr>
              <w:t>ورد في 31 تموز/يوليه 2013</w:t>
            </w:r>
          </w:p>
        </w:tc>
      </w:tr>
      <w:tr w:rsidR="00266251" w:rsidRPr="008123A7" w:rsidTr="00037D7B">
        <w:tc>
          <w:tcPr>
            <w:tcW w:w="2726" w:type="dxa"/>
            <w:shd w:val="clear" w:color="auto" w:fill="auto"/>
          </w:tcPr>
          <w:p w:rsidR="00266251" w:rsidRPr="008123A7" w:rsidRDefault="00266251" w:rsidP="00037D7B">
            <w:pPr>
              <w:spacing w:before="40" w:after="120" w:line="380" w:lineRule="exact"/>
              <w:ind w:left="57" w:right="57"/>
              <w:jc w:val="left"/>
              <w:rPr>
                <w:bCs/>
                <w:w w:val="100"/>
              </w:rPr>
            </w:pPr>
            <w:r w:rsidRPr="008123A7">
              <w:rPr>
                <w:rFonts w:hint="cs"/>
                <w:bCs/>
                <w:w w:val="100"/>
                <w:rtl/>
              </w:rPr>
              <w:t>تقييم اللجنة:</w:t>
            </w:r>
          </w:p>
        </w:tc>
        <w:tc>
          <w:tcPr>
            <w:tcW w:w="4875" w:type="dxa"/>
            <w:shd w:val="clear" w:color="auto" w:fill="auto"/>
          </w:tcPr>
          <w:p w:rsidR="00266251" w:rsidRPr="008123A7" w:rsidRDefault="00266251" w:rsidP="00037D7B">
            <w:pPr>
              <w:spacing w:before="40" w:after="120" w:line="380" w:lineRule="exact"/>
              <w:ind w:left="284" w:right="57"/>
              <w:rPr>
                <w:w w:val="100"/>
              </w:rPr>
            </w:pPr>
            <w:r w:rsidRPr="008123A7">
              <w:rPr>
                <w:rFonts w:hint="cs"/>
                <w:w w:val="100"/>
                <w:rtl/>
              </w:rPr>
              <w:t xml:space="preserve">لا بد من تقديم المزيد من المعلومات </w:t>
            </w:r>
            <w:r w:rsidR="002806F5" w:rsidRPr="008123A7">
              <w:rPr>
                <w:rFonts w:hint="cs"/>
                <w:w w:val="100"/>
                <w:rtl/>
              </w:rPr>
              <w:t>عن</w:t>
            </w:r>
            <w:r w:rsidRPr="008123A7">
              <w:rPr>
                <w:rFonts w:hint="cs"/>
                <w:w w:val="100"/>
                <w:rtl/>
              </w:rPr>
              <w:t xml:space="preserve"> الفقرات </w:t>
            </w:r>
            <w:r w:rsidRPr="008123A7">
              <w:rPr>
                <w:rFonts w:hint="cs"/>
                <w:b/>
                <w:bCs/>
                <w:w w:val="100"/>
                <w:rtl/>
              </w:rPr>
              <w:t>8[باء2]</w:t>
            </w:r>
            <w:r w:rsidRPr="008123A7">
              <w:rPr>
                <w:rFonts w:hint="cs"/>
                <w:w w:val="100"/>
                <w:rtl/>
              </w:rPr>
              <w:t>، و9</w:t>
            </w:r>
            <w:r w:rsidRPr="008123A7">
              <w:rPr>
                <w:rFonts w:hint="cs"/>
                <w:b/>
                <w:bCs/>
                <w:w w:val="100"/>
                <w:rtl/>
              </w:rPr>
              <w:t>[</w:t>
            </w:r>
            <w:r w:rsidR="002806F5" w:rsidRPr="008123A7">
              <w:rPr>
                <w:rFonts w:hint="cs"/>
                <w:b/>
                <w:bCs/>
                <w:w w:val="100"/>
                <w:rtl/>
              </w:rPr>
              <w:t>جيم</w:t>
            </w:r>
            <w:r w:rsidRPr="008123A7">
              <w:rPr>
                <w:rFonts w:hint="cs"/>
                <w:b/>
                <w:bCs/>
                <w:w w:val="100"/>
                <w:rtl/>
              </w:rPr>
              <w:t>2]</w:t>
            </w:r>
            <w:r w:rsidR="002806F5" w:rsidRPr="008123A7">
              <w:rPr>
                <w:rFonts w:hint="cs"/>
                <w:w w:val="100"/>
                <w:rtl/>
              </w:rPr>
              <w:t>، و12</w:t>
            </w:r>
            <w:r w:rsidR="002806F5" w:rsidRPr="008123A7">
              <w:rPr>
                <w:rFonts w:hint="cs"/>
                <w:b/>
                <w:bCs/>
                <w:w w:val="100"/>
                <w:rtl/>
              </w:rPr>
              <w:t>[جيم1]</w:t>
            </w:r>
            <w:r w:rsidRPr="008123A7">
              <w:rPr>
                <w:rFonts w:hint="cs"/>
                <w:b/>
                <w:bCs/>
                <w:w w:val="100"/>
                <w:rtl/>
              </w:rPr>
              <w:t>[باء2]</w:t>
            </w:r>
          </w:p>
        </w:tc>
      </w:tr>
      <w:tr w:rsidR="00C96E63" w:rsidRPr="008123A7" w:rsidTr="00037D7B">
        <w:tc>
          <w:tcPr>
            <w:tcW w:w="2726" w:type="dxa"/>
            <w:shd w:val="clear" w:color="auto" w:fill="auto"/>
          </w:tcPr>
          <w:p w:rsidR="00C96E63" w:rsidRPr="008123A7" w:rsidRDefault="00C96E63" w:rsidP="00037D7B">
            <w:pPr>
              <w:spacing w:before="40" w:after="120" w:line="380" w:lineRule="exact"/>
              <w:ind w:left="57" w:right="57"/>
              <w:jc w:val="left"/>
              <w:rPr>
                <w:bCs/>
                <w:w w:val="100"/>
                <w:rtl/>
              </w:rPr>
            </w:pPr>
            <w:r w:rsidRPr="008123A7">
              <w:rPr>
                <w:rFonts w:hint="cs"/>
                <w:bCs/>
                <w:w w:val="100"/>
                <w:rtl/>
              </w:rPr>
              <w:t>الرد الثاني من الدولة الطرف:</w:t>
            </w:r>
          </w:p>
        </w:tc>
        <w:tc>
          <w:tcPr>
            <w:tcW w:w="4875" w:type="dxa"/>
            <w:shd w:val="clear" w:color="auto" w:fill="auto"/>
          </w:tcPr>
          <w:p w:rsidR="00C96E63" w:rsidRPr="008123A7" w:rsidRDefault="00C96E63" w:rsidP="00037D7B">
            <w:pPr>
              <w:spacing w:before="40" w:after="120" w:line="380" w:lineRule="exact"/>
              <w:ind w:left="284" w:right="57"/>
              <w:rPr>
                <w:w w:val="100"/>
                <w:rtl/>
              </w:rPr>
            </w:pPr>
            <w:r w:rsidRPr="008123A7">
              <w:rPr>
                <w:rFonts w:hint="cs"/>
                <w:w w:val="100"/>
                <w:rtl/>
              </w:rPr>
              <w:t>ورد في 24 تموز/يوليه 2014</w:t>
            </w:r>
          </w:p>
        </w:tc>
      </w:tr>
      <w:tr w:rsidR="00266251" w:rsidRPr="008123A7" w:rsidTr="00037D7B">
        <w:tc>
          <w:tcPr>
            <w:tcW w:w="7601" w:type="dxa"/>
            <w:gridSpan w:val="2"/>
            <w:shd w:val="clear" w:color="auto" w:fill="auto"/>
          </w:tcPr>
          <w:p w:rsidR="00266251" w:rsidRPr="00263943" w:rsidRDefault="002806F5" w:rsidP="00037D7B">
            <w:pPr>
              <w:spacing w:before="40" w:after="120" w:line="380" w:lineRule="exact"/>
              <w:ind w:left="57" w:right="57"/>
              <w:rPr>
                <w:rFonts w:ascii="Times New Roman Bold" w:hAnsi="Times New Roman Bold"/>
                <w:b/>
                <w:bCs/>
                <w:w w:val="100"/>
                <w:rtl/>
              </w:rPr>
            </w:pPr>
            <w:r w:rsidRPr="008123A7">
              <w:rPr>
                <w:b/>
                <w:bCs/>
                <w:w w:val="100"/>
                <w:rtl/>
              </w:rPr>
              <w:tab/>
            </w:r>
            <w:r w:rsidR="00266251" w:rsidRPr="00263943">
              <w:rPr>
                <w:rFonts w:ascii="Times New Roman Bold" w:hAnsi="Times New Roman Bold" w:hint="cs"/>
                <w:b/>
                <w:bCs/>
                <w:w w:val="100"/>
                <w:rtl/>
              </w:rPr>
              <w:t>الفقرة</w:t>
            </w:r>
            <w:r w:rsidRPr="00263943">
              <w:rPr>
                <w:rFonts w:ascii="Times New Roman Bold" w:hAnsi="Times New Roman Bold" w:hint="cs"/>
                <w:b/>
                <w:bCs/>
                <w:w w:val="100"/>
                <w:rtl/>
              </w:rPr>
              <w:t xml:space="preserve"> </w:t>
            </w:r>
            <w:r w:rsidR="00266251" w:rsidRPr="00263943">
              <w:rPr>
                <w:rFonts w:ascii="Times New Roman Bold" w:hAnsi="Times New Roman Bold" w:hint="cs"/>
                <w:b/>
                <w:bCs/>
                <w:w w:val="100"/>
                <w:rtl/>
              </w:rPr>
              <w:t xml:space="preserve">8: ينبغي للدولة الطرف أن تتخذ كل التدابير اللازمة لضمان عدم تأويل تشريعاتها وتطبيقها بشكل تمييزي ضد الأشخاص استناداً إلى ميولهم الجنسية أو هويتهم الجنسانية. وينبغي للدولة الطرف أن تنفذ حملات توعوية واسعة النطاق، وأن تنظم برامج </w:t>
            </w:r>
            <w:r w:rsidR="00266251" w:rsidRPr="00263943">
              <w:rPr>
                <w:rFonts w:ascii="Times New Roman Bold" w:hAnsi="Times New Roman Bold" w:hint="cs"/>
                <w:b/>
                <w:bCs/>
                <w:w w:val="100"/>
                <w:rtl/>
              </w:rPr>
              <w:lastRenderedPageBreak/>
              <w:t xml:space="preserve">لتدريب المسؤولين عن إنفاذ القوانين وذلك للتصدي </w:t>
            </w:r>
            <w:r w:rsidR="00C96E63" w:rsidRPr="00263943">
              <w:rPr>
                <w:rFonts w:ascii="Times New Roman Bold" w:hAnsi="Times New Roman Bold" w:hint="cs"/>
                <w:b/>
                <w:bCs/>
                <w:w w:val="100"/>
                <w:rtl/>
              </w:rPr>
              <w:t>للمشاعر</w:t>
            </w:r>
            <w:r w:rsidR="00266251" w:rsidRPr="00263943">
              <w:rPr>
                <w:rFonts w:ascii="Times New Roman Bold" w:hAnsi="Times New Roman Bold" w:hint="cs"/>
                <w:b/>
                <w:bCs/>
                <w:w w:val="100"/>
                <w:rtl/>
              </w:rPr>
              <w:t xml:space="preserve"> السلبية تجاه الأفراد المنتمين إلى فئة المثليات والمثليين ومزدوجي الميل الجنسي ومغايري الهوية الجنسانية. وينبغي لها أن تنظر في اعتماد خطة عمل وطنية محددة الأهداف بشأن هذه المسألة. وأخيراً، تذك</w:t>
            </w:r>
            <w:r w:rsidR="00C96E63" w:rsidRPr="00263943">
              <w:rPr>
                <w:rFonts w:ascii="Times New Roman Bold" w:hAnsi="Times New Roman Bold" w:hint="cs"/>
                <w:b/>
                <w:bCs/>
                <w:w w:val="100"/>
                <w:rtl/>
              </w:rPr>
              <w:t>ّ</w:t>
            </w:r>
            <w:r w:rsidR="00266251" w:rsidRPr="00263943">
              <w:rPr>
                <w:rFonts w:ascii="Times New Roman Bold" w:hAnsi="Times New Roman Bold" w:hint="cs"/>
                <w:b/>
                <w:bCs/>
                <w:w w:val="100"/>
                <w:rtl/>
              </w:rPr>
              <w:t>ر اللجنة الدولة الطرف بواجبها المتمثل في ضمان تمتع هؤلاء الأشخاص بجميع حقوق الإنسان بما</w:t>
            </w:r>
            <w:r w:rsidR="004241C9">
              <w:rPr>
                <w:rFonts w:ascii="Times New Roman Bold" w:hAnsi="Times New Roman Bold" w:hint="eastAsia"/>
                <w:b/>
                <w:bCs/>
                <w:w w:val="100"/>
                <w:rtl/>
              </w:rPr>
              <w:t> </w:t>
            </w:r>
            <w:r w:rsidR="00266251" w:rsidRPr="00263943">
              <w:rPr>
                <w:rFonts w:ascii="Times New Roman Bold" w:hAnsi="Times New Roman Bold" w:hint="cs"/>
                <w:b/>
                <w:bCs/>
                <w:w w:val="100"/>
                <w:rtl/>
              </w:rPr>
              <w:t xml:space="preserve">في ذلك الحق في حرية التعبير والحق في التجمع. </w:t>
            </w:r>
          </w:p>
        </w:tc>
      </w:tr>
      <w:tr w:rsidR="00266251" w:rsidRPr="008123A7" w:rsidTr="00037D7B">
        <w:tc>
          <w:tcPr>
            <w:tcW w:w="7601" w:type="dxa"/>
            <w:gridSpan w:val="2"/>
            <w:shd w:val="clear" w:color="auto" w:fill="auto"/>
          </w:tcPr>
          <w:p w:rsidR="00266251" w:rsidRPr="008123A7" w:rsidRDefault="00266251" w:rsidP="00037D7B">
            <w:pPr>
              <w:spacing w:before="40" w:after="120" w:line="380" w:lineRule="exact"/>
              <w:ind w:left="57" w:right="57"/>
              <w:rPr>
                <w:b/>
                <w:bCs/>
                <w:w w:val="100"/>
                <w:rtl/>
              </w:rPr>
            </w:pPr>
            <w:r w:rsidRPr="008123A7">
              <w:rPr>
                <w:rFonts w:hint="cs"/>
                <w:b/>
                <w:bCs/>
                <w:w w:val="100"/>
                <w:rtl/>
              </w:rPr>
              <w:lastRenderedPageBreak/>
              <w:t>المسألة موضوع المتابعة</w:t>
            </w:r>
            <w:r w:rsidR="00C96E63" w:rsidRPr="008123A7">
              <w:rPr>
                <w:rFonts w:hint="cs"/>
                <w:b/>
                <w:bCs/>
                <w:w w:val="100"/>
                <w:rtl/>
              </w:rPr>
              <w:t>:</w:t>
            </w:r>
          </w:p>
        </w:tc>
      </w:tr>
      <w:tr w:rsidR="00266251" w:rsidRPr="008123A7" w:rsidTr="00037D7B">
        <w:tc>
          <w:tcPr>
            <w:tcW w:w="7601" w:type="dxa"/>
            <w:gridSpan w:val="2"/>
            <w:shd w:val="clear" w:color="auto" w:fill="auto"/>
          </w:tcPr>
          <w:p w:rsidR="00266251" w:rsidRPr="008123A7" w:rsidRDefault="002806F5" w:rsidP="00037D7B">
            <w:pPr>
              <w:spacing w:before="40" w:after="120" w:line="380" w:lineRule="exact"/>
              <w:ind w:left="57" w:right="57"/>
              <w:rPr>
                <w:w w:val="100"/>
                <w:rtl/>
              </w:rPr>
            </w:pPr>
            <w:r w:rsidRPr="008123A7">
              <w:rPr>
                <w:b/>
                <w:bCs/>
                <w:w w:val="100"/>
                <w:rtl/>
              </w:rPr>
              <w:tab/>
            </w:r>
            <w:r w:rsidR="00266251" w:rsidRPr="008123A7">
              <w:rPr>
                <w:rFonts w:hint="cs"/>
                <w:b/>
                <w:bCs/>
                <w:w w:val="100"/>
                <w:rtl/>
              </w:rPr>
              <w:t>[باء2]</w:t>
            </w:r>
            <w:r w:rsidR="00266251" w:rsidRPr="008123A7">
              <w:rPr>
                <w:rFonts w:hint="cs"/>
                <w:w w:val="100"/>
                <w:rtl/>
              </w:rPr>
              <w:t xml:space="preserve"> في حين ترحب اللجنة باعتماد خطط العمل المشتركة بين المؤسسات من أجل تعزيز عدم التمييز،</w:t>
            </w:r>
            <w:r w:rsidRPr="008123A7">
              <w:rPr>
                <w:rFonts w:hint="eastAsia"/>
                <w:w w:val="100"/>
                <w:rtl/>
              </w:rPr>
              <w:t> </w:t>
            </w:r>
            <w:r w:rsidR="00266251" w:rsidRPr="008123A7">
              <w:rPr>
                <w:rFonts w:hint="cs"/>
                <w:w w:val="100"/>
                <w:rtl/>
              </w:rPr>
              <w:t xml:space="preserve">2012-2014، فإنها تطلب توفير المزيد من المعلومات حول: </w:t>
            </w:r>
          </w:p>
          <w:p w:rsidR="00266251" w:rsidRPr="008123A7" w:rsidRDefault="00266251" w:rsidP="00037D7B">
            <w:pPr>
              <w:spacing w:before="40" w:after="120" w:line="380" w:lineRule="exact"/>
              <w:ind w:left="57" w:right="57"/>
              <w:rPr>
                <w:w w:val="100"/>
                <w:rtl/>
              </w:rPr>
            </w:pPr>
            <w:r w:rsidRPr="008123A7">
              <w:rPr>
                <w:w w:val="100"/>
                <w:rtl/>
              </w:rPr>
              <w:tab/>
            </w:r>
            <w:r w:rsidRPr="008123A7">
              <w:rPr>
                <w:rFonts w:hint="cs"/>
                <w:w w:val="100"/>
                <w:rtl/>
              </w:rPr>
              <w:t>(أ)</w:t>
            </w:r>
            <w:r w:rsidRPr="008123A7">
              <w:rPr>
                <w:w w:val="100"/>
                <w:rtl/>
              </w:rPr>
              <w:tab/>
            </w:r>
            <w:r w:rsidRPr="008123A7">
              <w:rPr>
                <w:rFonts w:hint="cs"/>
                <w:w w:val="100"/>
                <w:rtl/>
              </w:rPr>
              <w:t>التدابير المحددة المتخذة لضمان عدم تأويل وتطبيق التشريعات الوطنية على نحو تمييزي ضد الأشخاص استناداً إلى ميولهم الجنسية أو هوياتهم الجنسانية؛</w:t>
            </w:r>
          </w:p>
          <w:p w:rsidR="00266251" w:rsidRPr="008123A7" w:rsidRDefault="00266251" w:rsidP="00037D7B">
            <w:pPr>
              <w:spacing w:before="40" w:after="120" w:line="380" w:lineRule="exact"/>
              <w:ind w:left="57" w:right="57"/>
              <w:rPr>
                <w:w w:val="100"/>
                <w:rtl/>
              </w:rPr>
            </w:pPr>
            <w:r w:rsidRPr="008123A7">
              <w:rPr>
                <w:w w:val="100"/>
                <w:rtl/>
              </w:rPr>
              <w:tab/>
            </w:r>
            <w:r w:rsidRPr="008123A7">
              <w:rPr>
                <w:rFonts w:hint="cs"/>
                <w:w w:val="100"/>
                <w:rtl/>
              </w:rPr>
              <w:t>(ب)</w:t>
            </w:r>
            <w:r w:rsidRPr="008123A7">
              <w:rPr>
                <w:w w:val="100"/>
                <w:rtl/>
              </w:rPr>
              <w:tab/>
            </w:r>
            <w:r w:rsidRPr="008123A7">
              <w:rPr>
                <w:rFonts w:hint="cs"/>
                <w:w w:val="100"/>
                <w:rtl/>
              </w:rPr>
              <w:t>برامج التدريب المحددة المنفذ للتصدي للمشاعر السلبية تجاه الأفراد المنتمين إلى فئة المثليات والمثليين ومزدوجي الميل الجنسي ومغايري الهوية الجنسانية، ودورية تلك البرامج؛</w:t>
            </w:r>
          </w:p>
          <w:p w:rsidR="00266251" w:rsidRPr="008123A7" w:rsidRDefault="00266251" w:rsidP="00037D7B">
            <w:pPr>
              <w:spacing w:before="40" w:after="120" w:line="380" w:lineRule="exact"/>
              <w:ind w:left="57" w:right="57"/>
              <w:rPr>
                <w:w w:val="100"/>
                <w:rtl/>
              </w:rPr>
            </w:pPr>
            <w:r w:rsidRPr="008123A7">
              <w:rPr>
                <w:w w:val="100"/>
                <w:rtl/>
              </w:rPr>
              <w:tab/>
            </w:r>
            <w:r w:rsidRPr="008123A7">
              <w:rPr>
                <w:rFonts w:hint="cs"/>
                <w:w w:val="100"/>
                <w:rtl/>
              </w:rPr>
              <w:t>(ج)</w:t>
            </w:r>
            <w:r w:rsidRPr="008123A7">
              <w:rPr>
                <w:w w:val="100"/>
                <w:rtl/>
              </w:rPr>
              <w:tab/>
            </w:r>
            <w:r w:rsidRPr="008123A7">
              <w:rPr>
                <w:rFonts w:hint="cs"/>
                <w:w w:val="100"/>
                <w:rtl/>
              </w:rPr>
              <w:t xml:space="preserve">حملات التوعية بشأن قضايا تلك الفئة. </w:t>
            </w:r>
          </w:p>
          <w:p w:rsidR="00266251" w:rsidRPr="008123A7" w:rsidRDefault="00266251" w:rsidP="00037D7B">
            <w:pPr>
              <w:spacing w:before="40" w:after="120" w:line="380" w:lineRule="exact"/>
              <w:ind w:left="57" w:right="57"/>
              <w:rPr>
                <w:w w:val="100"/>
                <w:rtl/>
              </w:rPr>
            </w:pPr>
            <w:r w:rsidRPr="008123A7">
              <w:rPr>
                <w:rFonts w:hint="cs"/>
                <w:w w:val="100"/>
                <w:rtl/>
              </w:rPr>
              <w:tab/>
              <w:t xml:space="preserve">ويرجى تقديم المزيد من المعلومات </w:t>
            </w:r>
            <w:r w:rsidR="00C96E63" w:rsidRPr="008123A7">
              <w:rPr>
                <w:rFonts w:hint="cs"/>
                <w:w w:val="100"/>
                <w:rtl/>
              </w:rPr>
              <w:t>عن</w:t>
            </w:r>
            <w:r w:rsidRPr="008123A7">
              <w:rPr>
                <w:rFonts w:hint="cs"/>
                <w:w w:val="100"/>
                <w:rtl/>
              </w:rPr>
              <w:t xml:space="preserve"> التدابير التي اتخذت في إطار برنامج "التقدم"، من أجل الوفاء بالتوصية التي تقدمت بها اللجنة.</w:t>
            </w:r>
          </w:p>
        </w:tc>
      </w:tr>
      <w:tr w:rsidR="00266251" w:rsidRPr="008123A7" w:rsidTr="00037D7B">
        <w:tc>
          <w:tcPr>
            <w:tcW w:w="7601" w:type="dxa"/>
            <w:gridSpan w:val="2"/>
            <w:shd w:val="clear" w:color="auto" w:fill="auto"/>
          </w:tcPr>
          <w:p w:rsidR="00266251" w:rsidRPr="008123A7" w:rsidRDefault="00266251" w:rsidP="00037D7B">
            <w:pPr>
              <w:spacing w:before="40" w:after="120" w:line="380" w:lineRule="exact"/>
              <w:ind w:left="57" w:right="57"/>
              <w:rPr>
                <w:b/>
                <w:bCs/>
                <w:w w:val="100"/>
                <w:rtl/>
              </w:rPr>
            </w:pPr>
            <w:r w:rsidRPr="008123A7">
              <w:rPr>
                <w:rFonts w:hint="cs"/>
                <w:b/>
                <w:bCs/>
                <w:w w:val="100"/>
                <w:rtl/>
              </w:rPr>
              <w:t>ملخص رد الدولة الطرف:</w:t>
            </w:r>
          </w:p>
        </w:tc>
      </w:tr>
      <w:tr w:rsidR="00266251" w:rsidRPr="008123A7" w:rsidTr="00037D7B">
        <w:tc>
          <w:tcPr>
            <w:tcW w:w="7601" w:type="dxa"/>
            <w:gridSpan w:val="2"/>
            <w:shd w:val="clear" w:color="auto" w:fill="auto"/>
          </w:tcPr>
          <w:p w:rsidR="00266251" w:rsidRPr="008123A7" w:rsidRDefault="00266251" w:rsidP="00037D7B">
            <w:pPr>
              <w:spacing w:before="40" w:after="120" w:line="380" w:lineRule="exact"/>
              <w:ind w:left="57" w:right="57"/>
              <w:rPr>
                <w:w w:val="100"/>
                <w:rtl/>
              </w:rPr>
            </w:pPr>
            <w:r w:rsidRPr="008123A7">
              <w:rPr>
                <w:w w:val="100"/>
                <w:rtl/>
              </w:rPr>
              <w:tab/>
            </w:r>
            <w:r w:rsidRPr="008123A7">
              <w:rPr>
                <w:rFonts w:hint="cs"/>
                <w:w w:val="100"/>
                <w:rtl/>
              </w:rPr>
              <w:t>(أ)</w:t>
            </w:r>
            <w:r w:rsidRPr="008123A7">
              <w:rPr>
                <w:w w:val="100"/>
                <w:rtl/>
              </w:rPr>
              <w:tab/>
            </w:r>
            <w:r w:rsidRPr="008123A7">
              <w:rPr>
                <w:rFonts w:hint="cs"/>
                <w:w w:val="100"/>
                <w:rtl/>
              </w:rPr>
              <w:t xml:space="preserve">إن التشريعات التي تسنها الحكومة ومؤسساتها تكفل تكافؤ الفرص والمساواة وحماية حقوق جميع الأشخاص بمن فيهم الأفراد الذين ينتمون إلى فئة المثليات والمثليين ومزدوجي الميل الجنسي ومغاير الهوية الجنسانية؛ </w:t>
            </w:r>
            <w:r w:rsidR="00C96E63" w:rsidRPr="008123A7">
              <w:rPr>
                <w:rFonts w:hint="cs"/>
                <w:w w:val="100"/>
                <w:rtl/>
              </w:rPr>
              <w:t xml:space="preserve">ولضمان </w:t>
            </w:r>
            <w:r w:rsidRPr="008123A7">
              <w:rPr>
                <w:rFonts w:hint="cs"/>
                <w:w w:val="100"/>
                <w:rtl/>
              </w:rPr>
              <w:t>الامتثال لعدم التمييز، يجب أن تمتثل كل الصكوك القانونية المتعلقة بحقوق الإنسان لجميع القوانين النافذة بما في ذلك الدستور والاتفاقية الأوروبية لحماية حقوق الإنسان والحريات الأساسية</w:t>
            </w:r>
            <w:r w:rsidR="00C96E63" w:rsidRPr="008123A7">
              <w:rPr>
                <w:rFonts w:hint="cs"/>
                <w:w w:val="100"/>
                <w:rtl/>
              </w:rPr>
              <w:t>؛</w:t>
            </w:r>
          </w:p>
          <w:p w:rsidR="00266251" w:rsidRPr="008123A7" w:rsidRDefault="00266251" w:rsidP="00037D7B">
            <w:pPr>
              <w:spacing w:before="40" w:after="120" w:line="380" w:lineRule="exact"/>
              <w:ind w:left="57" w:right="57"/>
              <w:rPr>
                <w:w w:val="100"/>
                <w:rtl/>
              </w:rPr>
            </w:pPr>
            <w:r w:rsidRPr="008123A7">
              <w:rPr>
                <w:w w:val="100"/>
                <w:rtl/>
              </w:rPr>
              <w:tab/>
            </w:r>
            <w:r w:rsidRPr="008123A7">
              <w:rPr>
                <w:rFonts w:hint="cs"/>
                <w:w w:val="100"/>
                <w:rtl/>
              </w:rPr>
              <w:t>(ب)</w:t>
            </w:r>
            <w:r w:rsidRPr="008123A7">
              <w:rPr>
                <w:w w:val="100"/>
                <w:rtl/>
              </w:rPr>
              <w:tab/>
            </w:r>
            <w:r w:rsidRPr="008123A7">
              <w:rPr>
                <w:rFonts w:hint="cs"/>
                <w:w w:val="100"/>
                <w:rtl/>
              </w:rPr>
              <w:t xml:space="preserve">جرى، منذ عام 2010، تنفيذ ما يزيد على 50 حلقة دراسية وبرنامجاً تدريبياً وحلقة عمل وبرامج أخرى الغرض منها تعزيز التسامح والحد من </w:t>
            </w:r>
            <w:r w:rsidR="00C96E63" w:rsidRPr="008123A7">
              <w:rPr>
                <w:rFonts w:hint="cs"/>
                <w:w w:val="100"/>
                <w:rtl/>
              </w:rPr>
              <w:t xml:space="preserve">مظاهر </w:t>
            </w:r>
            <w:r w:rsidRPr="008123A7">
              <w:rPr>
                <w:rFonts w:hint="cs"/>
                <w:w w:val="100"/>
                <w:rtl/>
              </w:rPr>
              <w:t>التعبير عن جميع أشكال التمييز بما في ذلك التمييز ضد الأشخاص المنتمين إلى فئة المثليات والمثليين ومزدوجي الميل الجنسي ومغايري الهوية الجنسانية؛</w:t>
            </w:r>
          </w:p>
          <w:p w:rsidR="00266251" w:rsidRPr="004241C9" w:rsidRDefault="00266251" w:rsidP="00037D7B">
            <w:pPr>
              <w:spacing w:before="40" w:after="120" w:line="380" w:lineRule="exact"/>
              <w:ind w:left="57" w:right="57"/>
              <w:rPr>
                <w:w w:val="100"/>
                <w:rtl/>
              </w:rPr>
            </w:pPr>
            <w:r w:rsidRPr="004241C9">
              <w:rPr>
                <w:w w:val="100"/>
                <w:rtl/>
              </w:rPr>
              <w:tab/>
            </w:r>
            <w:r w:rsidRPr="004241C9">
              <w:rPr>
                <w:rFonts w:hint="cs"/>
                <w:w w:val="100"/>
                <w:rtl/>
              </w:rPr>
              <w:t>(ج)</w:t>
            </w:r>
            <w:r w:rsidRPr="004241C9">
              <w:rPr>
                <w:w w:val="100"/>
                <w:rtl/>
              </w:rPr>
              <w:tab/>
            </w:r>
            <w:r w:rsidRPr="004241C9">
              <w:rPr>
                <w:rFonts w:hint="cs"/>
                <w:w w:val="100"/>
                <w:rtl/>
              </w:rPr>
              <w:t>جرى، في إطار خطة العمل المشتركة بين المؤسسات لتعزيز عدم التمييز،</w:t>
            </w:r>
            <w:r w:rsidR="004241C9">
              <w:rPr>
                <w:rFonts w:hint="cs"/>
                <w:w w:val="100"/>
                <w:rtl/>
              </w:rPr>
              <w:t xml:space="preserve">        </w:t>
            </w:r>
            <w:r w:rsidRPr="004241C9">
              <w:rPr>
                <w:rFonts w:hint="cs"/>
                <w:w w:val="100"/>
                <w:rtl/>
              </w:rPr>
              <w:t>2012-2014، وبرنامج "التقدم"؛ تنظيم حملات توعية بشأن قضايا تلك الفئة.</w:t>
            </w:r>
          </w:p>
          <w:p w:rsidR="00266251" w:rsidRPr="008123A7" w:rsidRDefault="00266251" w:rsidP="00037D7B">
            <w:pPr>
              <w:spacing w:before="40" w:after="120" w:line="380" w:lineRule="exact"/>
              <w:ind w:left="57" w:right="57"/>
              <w:rPr>
                <w:w w:val="100"/>
                <w:rtl/>
              </w:rPr>
            </w:pPr>
            <w:r w:rsidRPr="008123A7">
              <w:rPr>
                <w:w w:val="100"/>
                <w:rtl/>
              </w:rPr>
              <w:tab/>
            </w:r>
            <w:r w:rsidR="00C96E63" w:rsidRPr="008123A7">
              <w:rPr>
                <w:rFonts w:hint="cs"/>
                <w:w w:val="100"/>
                <w:rtl/>
              </w:rPr>
              <w:t>و</w:t>
            </w:r>
            <w:r w:rsidRPr="008123A7">
              <w:rPr>
                <w:rFonts w:hint="cs"/>
                <w:w w:val="100"/>
                <w:rtl/>
              </w:rPr>
              <w:t xml:space="preserve">قد ظهر، وفقاً للبيانات الإحصائية التي تم الحصول عليها </w:t>
            </w:r>
            <w:r w:rsidR="00C96E63" w:rsidRPr="008123A7">
              <w:rPr>
                <w:rFonts w:hint="cs"/>
                <w:w w:val="100"/>
                <w:rtl/>
              </w:rPr>
              <w:t xml:space="preserve">خلال تنفيذ مشروع "التقدم"، أن </w:t>
            </w:r>
            <w:r w:rsidRPr="008123A7">
              <w:rPr>
                <w:rFonts w:hint="cs"/>
                <w:w w:val="100"/>
                <w:rtl/>
              </w:rPr>
              <w:t>عدد من يتفقون مع المقولات الكارهة للمثلية قد انخفض انخفاضاً طفيفاً منذ عام 2007.</w:t>
            </w:r>
          </w:p>
        </w:tc>
      </w:tr>
      <w:tr w:rsidR="00266251" w:rsidRPr="008123A7" w:rsidTr="00037D7B">
        <w:tc>
          <w:tcPr>
            <w:tcW w:w="7601" w:type="dxa"/>
            <w:gridSpan w:val="2"/>
            <w:shd w:val="clear" w:color="auto" w:fill="auto"/>
          </w:tcPr>
          <w:p w:rsidR="00266251" w:rsidRPr="008123A7" w:rsidRDefault="00266251" w:rsidP="00037D7B">
            <w:pPr>
              <w:keepNext/>
              <w:spacing w:before="40" w:after="120" w:line="380" w:lineRule="exact"/>
              <w:ind w:left="57" w:right="57"/>
              <w:rPr>
                <w:b/>
                <w:bCs/>
                <w:w w:val="100"/>
              </w:rPr>
            </w:pPr>
            <w:r w:rsidRPr="008123A7">
              <w:rPr>
                <w:rFonts w:hint="cs"/>
                <w:b/>
                <w:bCs/>
                <w:w w:val="100"/>
                <w:rtl/>
              </w:rPr>
              <w:lastRenderedPageBreak/>
              <w:t>تقييم اللجنة</w:t>
            </w:r>
            <w:r w:rsidR="00037D7B">
              <w:rPr>
                <w:rFonts w:hint="cs"/>
                <w:b/>
                <w:bCs/>
                <w:w w:val="100"/>
                <w:rtl/>
              </w:rPr>
              <w:t>:</w:t>
            </w:r>
          </w:p>
        </w:tc>
      </w:tr>
      <w:tr w:rsidR="00266251" w:rsidRPr="008123A7" w:rsidTr="00037D7B">
        <w:tc>
          <w:tcPr>
            <w:tcW w:w="7601" w:type="dxa"/>
            <w:gridSpan w:val="2"/>
            <w:shd w:val="clear" w:color="auto" w:fill="auto"/>
          </w:tcPr>
          <w:p w:rsidR="00266251" w:rsidRPr="008123A7" w:rsidRDefault="002806F5" w:rsidP="00037D7B">
            <w:pPr>
              <w:spacing w:before="40" w:after="120" w:line="380" w:lineRule="exact"/>
              <w:ind w:left="57" w:right="57"/>
              <w:rPr>
                <w:w w:val="100"/>
                <w:rtl/>
              </w:rPr>
            </w:pPr>
            <w:r w:rsidRPr="008123A7">
              <w:rPr>
                <w:b/>
                <w:bCs/>
                <w:w w:val="100"/>
                <w:rtl/>
              </w:rPr>
              <w:tab/>
            </w:r>
            <w:r w:rsidR="00266251" w:rsidRPr="008123A7">
              <w:rPr>
                <w:rFonts w:hint="cs"/>
                <w:b/>
                <w:bCs/>
                <w:w w:val="100"/>
                <w:rtl/>
              </w:rPr>
              <w:t>(أ)[جيم 2]:</w:t>
            </w:r>
            <w:r w:rsidR="00266251" w:rsidRPr="008123A7">
              <w:rPr>
                <w:rFonts w:hint="cs"/>
                <w:w w:val="100"/>
                <w:rtl/>
              </w:rPr>
              <w:t xml:space="preserve"> لم تقدم الدولة الطرف معلومات ملموسة عن أي </w:t>
            </w:r>
            <w:r w:rsidR="00135195" w:rsidRPr="008123A7">
              <w:rPr>
                <w:rFonts w:hint="cs"/>
                <w:w w:val="100"/>
                <w:rtl/>
              </w:rPr>
              <w:t xml:space="preserve">من التدابير المحددة لضمان عدم </w:t>
            </w:r>
            <w:r w:rsidR="00266251" w:rsidRPr="008123A7">
              <w:rPr>
                <w:rFonts w:hint="cs"/>
                <w:w w:val="100"/>
                <w:rtl/>
              </w:rPr>
              <w:t>تأويل</w:t>
            </w:r>
            <w:r w:rsidR="00135195" w:rsidRPr="008123A7">
              <w:rPr>
                <w:rFonts w:hint="cs"/>
                <w:w w:val="100"/>
                <w:rtl/>
              </w:rPr>
              <w:t xml:space="preserve"> </w:t>
            </w:r>
            <w:r w:rsidR="00266251" w:rsidRPr="008123A7">
              <w:rPr>
                <w:rFonts w:hint="cs"/>
                <w:w w:val="100"/>
                <w:rtl/>
              </w:rPr>
              <w:t>التشريعات الوطنية بشكل تمييزي ضد الأشخاص</w:t>
            </w:r>
            <w:r w:rsidR="00135195" w:rsidRPr="008123A7">
              <w:rPr>
                <w:rFonts w:hint="cs"/>
                <w:w w:val="100"/>
                <w:rtl/>
              </w:rPr>
              <w:t xml:space="preserve"> </w:t>
            </w:r>
            <w:r w:rsidR="00266251" w:rsidRPr="008123A7">
              <w:rPr>
                <w:rFonts w:hint="cs"/>
                <w:w w:val="100"/>
                <w:rtl/>
              </w:rPr>
              <w:t>استناداً إلى ميولهم الجنسية أو هويتهم الجنسانية</w:t>
            </w:r>
            <w:r w:rsidR="00135195" w:rsidRPr="008123A7">
              <w:rPr>
                <w:rFonts w:hint="cs"/>
                <w:w w:val="100"/>
                <w:rtl/>
              </w:rPr>
              <w:t xml:space="preserve"> وتطبيق تلك التشريعات</w:t>
            </w:r>
            <w:r w:rsidR="00266251" w:rsidRPr="008123A7">
              <w:rPr>
                <w:rFonts w:hint="cs"/>
                <w:w w:val="100"/>
                <w:rtl/>
              </w:rPr>
              <w:t>. وتؤكد اللجنة مجدداً الطلب الذي تقدمت به وهي في حا</w:t>
            </w:r>
            <w:r w:rsidR="00135195" w:rsidRPr="008123A7">
              <w:rPr>
                <w:rFonts w:hint="cs"/>
                <w:w w:val="100"/>
                <w:rtl/>
              </w:rPr>
              <w:t>ج</w:t>
            </w:r>
            <w:r w:rsidR="00266251" w:rsidRPr="008123A7">
              <w:rPr>
                <w:rFonts w:hint="cs"/>
                <w:w w:val="100"/>
                <w:rtl/>
              </w:rPr>
              <w:t>ة إلى أمثلة على تطبيق التشريعات الوطنية في  حالات حدوث تمييز يستند إلى ا</w:t>
            </w:r>
            <w:r w:rsidRPr="008123A7">
              <w:rPr>
                <w:rFonts w:hint="cs"/>
                <w:w w:val="100"/>
                <w:rtl/>
              </w:rPr>
              <w:t>لميل الجنسي أو الهوية الجنسانية؛</w:t>
            </w:r>
          </w:p>
        </w:tc>
      </w:tr>
      <w:tr w:rsidR="00266251" w:rsidRPr="008123A7" w:rsidTr="00037D7B">
        <w:tc>
          <w:tcPr>
            <w:tcW w:w="7601" w:type="dxa"/>
            <w:gridSpan w:val="2"/>
            <w:shd w:val="clear" w:color="auto" w:fill="auto"/>
          </w:tcPr>
          <w:p w:rsidR="00266251" w:rsidRPr="008123A7" w:rsidRDefault="002806F5" w:rsidP="00037D7B">
            <w:pPr>
              <w:spacing w:before="40" w:after="120" w:line="380" w:lineRule="exact"/>
              <w:ind w:left="57" w:right="57"/>
              <w:rPr>
                <w:b/>
                <w:bCs/>
                <w:w w:val="100"/>
                <w:rtl/>
              </w:rPr>
            </w:pPr>
            <w:r w:rsidRPr="008123A7">
              <w:rPr>
                <w:b/>
                <w:bCs/>
                <w:w w:val="100"/>
                <w:rtl/>
              </w:rPr>
              <w:tab/>
            </w:r>
            <w:r w:rsidR="00266251" w:rsidRPr="008123A7">
              <w:rPr>
                <w:rFonts w:hint="cs"/>
                <w:b/>
                <w:bCs/>
                <w:w w:val="100"/>
                <w:rtl/>
              </w:rPr>
              <w:t>(ب) و(ج)[ألف]:</w:t>
            </w:r>
            <w:r w:rsidR="00266251" w:rsidRPr="008123A7">
              <w:rPr>
                <w:rFonts w:hint="cs"/>
                <w:w w:val="100"/>
                <w:rtl/>
              </w:rPr>
              <w:t xml:space="preserve"> ترى اللجنة أن رد الدولة الطرف </w:t>
            </w:r>
            <w:r w:rsidR="00135195" w:rsidRPr="008123A7">
              <w:rPr>
                <w:rFonts w:hint="cs"/>
                <w:w w:val="100"/>
                <w:rtl/>
              </w:rPr>
              <w:t>يبعث على الرضا</w:t>
            </w:r>
            <w:r w:rsidR="00266251" w:rsidRPr="008123A7">
              <w:rPr>
                <w:rFonts w:hint="cs"/>
                <w:w w:val="100"/>
                <w:rtl/>
              </w:rPr>
              <w:t xml:space="preserve"> بشكل كبير فيما</w:t>
            </w:r>
            <w:r w:rsidR="004241C9">
              <w:rPr>
                <w:rFonts w:hint="eastAsia"/>
                <w:w w:val="100"/>
                <w:rtl/>
              </w:rPr>
              <w:t> </w:t>
            </w:r>
            <w:r w:rsidR="00266251" w:rsidRPr="008123A7">
              <w:rPr>
                <w:rFonts w:hint="cs"/>
                <w:w w:val="100"/>
                <w:rtl/>
              </w:rPr>
              <w:t xml:space="preserve">يتعلق بحملات التوعية وبرامج تدريب المسؤولين عن إنفاذ القانون فيما يخص التصدي للمشاعر السلبية تجاه الأفراد المنتمين إلى فئة المثليات والمثليين ومزدوجي الميل الجنسي ومغايري الهوية الجنسانية. </w:t>
            </w:r>
          </w:p>
        </w:tc>
      </w:tr>
      <w:tr w:rsidR="00266251" w:rsidRPr="008123A7" w:rsidTr="00037D7B">
        <w:tc>
          <w:tcPr>
            <w:tcW w:w="7601" w:type="dxa"/>
            <w:gridSpan w:val="2"/>
            <w:shd w:val="clear" w:color="auto" w:fill="auto"/>
          </w:tcPr>
          <w:p w:rsidR="00266251" w:rsidRPr="008123A7" w:rsidRDefault="002806F5" w:rsidP="00037D7B">
            <w:pPr>
              <w:spacing w:before="40" w:after="120" w:line="380" w:lineRule="exact"/>
              <w:ind w:left="57" w:right="57"/>
              <w:rPr>
                <w:b/>
                <w:bCs/>
                <w:w w:val="100"/>
                <w:rtl/>
              </w:rPr>
            </w:pPr>
            <w:r w:rsidRPr="008123A7">
              <w:rPr>
                <w:b/>
                <w:bCs/>
                <w:w w:val="100"/>
                <w:rtl/>
              </w:rPr>
              <w:tab/>
            </w:r>
            <w:r w:rsidR="00266251" w:rsidRPr="008123A7">
              <w:rPr>
                <w:rFonts w:hint="cs"/>
                <w:b/>
                <w:bCs/>
                <w:w w:val="100"/>
                <w:rtl/>
              </w:rPr>
              <w:t xml:space="preserve">الفقرة 9: ينبغي للدولة الطرف أن تضمن إجراء تحقيق فعال في المزاعم المطروحة بشأن تواطؤها بخصوص انتهاكات حقوق الإنسان نتيجة لتدابير مكافحة الإرهاب. وتحث اللجنة الدولة الطرف على الاستمرار في إجراء التحريات حول هذه المسألة وتقديم الجناة إلى العدالة. </w:t>
            </w:r>
          </w:p>
        </w:tc>
      </w:tr>
      <w:tr w:rsidR="00266251" w:rsidRPr="008123A7" w:rsidTr="00037D7B">
        <w:tc>
          <w:tcPr>
            <w:tcW w:w="7601" w:type="dxa"/>
            <w:gridSpan w:val="2"/>
            <w:shd w:val="clear" w:color="auto" w:fill="auto"/>
          </w:tcPr>
          <w:p w:rsidR="00266251" w:rsidRPr="008123A7" w:rsidRDefault="00266251" w:rsidP="00037D7B">
            <w:pPr>
              <w:spacing w:before="40" w:after="120" w:line="380" w:lineRule="exact"/>
              <w:ind w:left="57" w:right="57"/>
              <w:rPr>
                <w:b/>
                <w:bCs/>
                <w:w w:val="100"/>
                <w:rtl/>
              </w:rPr>
            </w:pPr>
            <w:r w:rsidRPr="008123A7">
              <w:rPr>
                <w:rFonts w:hint="cs"/>
                <w:b/>
                <w:bCs/>
                <w:w w:val="100"/>
                <w:rtl/>
              </w:rPr>
              <w:t>المسألة موضوع المتابعة</w:t>
            </w:r>
            <w:r w:rsidR="00135195" w:rsidRPr="008123A7">
              <w:rPr>
                <w:rFonts w:hint="cs"/>
                <w:b/>
                <w:bCs/>
                <w:w w:val="100"/>
                <w:rtl/>
              </w:rPr>
              <w:t>:</w:t>
            </w:r>
          </w:p>
        </w:tc>
      </w:tr>
      <w:tr w:rsidR="00266251" w:rsidRPr="008123A7" w:rsidTr="00037D7B">
        <w:tc>
          <w:tcPr>
            <w:tcW w:w="7601" w:type="dxa"/>
            <w:gridSpan w:val="2"/>
            <w:shd w:val="clear" w:color="auto" w:fill="auto"/>
          </w:tcPr>
          <w:p w:rsidR="00266251" w:rsidRPr="008123A7" w:rsidRDefault="002806F5" w:rsidP="00037D7B">
            <w:pPr>
              <w:spacing w:before="40" w:after="120" w:line="380" w:lineRule="exact"/>
              <w:ind w:left="57" w:right="57"/>
              <w:rPr>
                <w:w w:val="100"/>
                <w:rtl/>
              </w:rPr>
            </w:pPr>
            <w:r w:rsidRPr="008123A7">
              <w:rPr>
                <w:b/>
                <w:bCs/>
                <w:w w:val="100"/>
                <w:rtl/>
              </w:rPr>
              <w:tab/>
            </w:r>
            <w:r w:rsidR="00266251" w:rsidRPr="008123A7">
              <w:rPr>
                <w:rFonts w:hint="cs"/>
                <w:b/>
                <w:bCs/>
                <w:w w:val="100"/>
                <w:rtl/>
              </w:rPr>
              <w:t>[جيم2]:</w:t>
            </w:r>
            <w:r w:rsidR="00266251" w:rsidRPr="008123A7">
              <w:rPr>
                <w:rFonts w:hint="cs"/>
                <w:w w:val="100"/>
                <w:rtl/>
              </w:rPr>
              <w:t xml:space="preserve"> لقد </w:t>
            </w:r>
            <w:r w:rsidR="00135195" w:rsidRPr="008123A7">
              <w:rPr>
                <w:rFonts w:hint="cs"/>
                <w:w w:val="100"/>
                <w:rtl/>
              </w:rPr>
              <w:t>أعادت</w:t>
            </w:r>
            <w:r w:rsidR="00266251" w:rsidRPr="008123A7">
              <w:rPr>
                <w:rFonts w:hint="cs"/>
                <w:w w:val="100"/>
                <w:rtl/>
              </w:rPr>
              <w:t xml:space="preserve"> الدولة الطرف رد</w:t>
            </w:r>
            <w:r w:rsidR="00135195" w:rsidRPr="008123A7">
              <w:rPr>
                <w:rFonts w:hint="cs"/>
                <w:w w:val="100"/>
                <w:rtl/>
              </w:rPr>
              <w:t>ّها</w:t>
            </w:r>
            <w:r w:rsidR="00266251" w:rsidRPr="008123A7">
              <w:rPr>
                <w:rFonts w:hint="cs"/>
                <w:w w:val="100"/>
                <w:rtl/>
              </w:rPr>
              <w:t xml:space="preserve"> الذي سبق أن قدمته ولم تقدم أي معلومات حول التدابير المتخذة بهدف تنفيذ توصيات اللجنة. وعليه فإن اللجنة تكرر تلك التوصيات. </w:t>
            </w:r>
          </w:p>
        </w:tc>
      </w:tr>
      <w:tr w:rsidR="00266251" w:rsidRPr="008123A7" w:rsidTr="00037D7B">
        <w:tc>
          <w:tcPr>
            <w:tcW w:w="7601" w:type="dxa"/>
            <w:gridSpan w:val="2"/>
            <w:shd w:val="clear" w:color="auto" w:fill="auto"/>
          </w:tcPr>
          <w:p w:rsidR="00266251" w:rsidRPr="008123A7" w:rsidRDefault="00266251" w:rsidP="00037D7B">
            <w:pPr>
              <w:spacing w:before="40" w:after="120" w:line="380" w:lineRule="exact"/>
              <w:ind w:left="57" w:right="57"/>
              <w:rPr>
                <w:b/>
                <w:bCs/>
                <w:w w:val="100"/>
                <w:rtl/>
              </w:rPr>
            </w:pPr>
            <w:r w:rsidRPr="008123A7">
              <w:rPr>
                <w:rFonts w:hint="cs"/>
                <w:b/>
                <w:bCs/>
                <w:w w:val="100"/>
                <w:rtl/>
              </w:rPr>
              <w:t>ملخص رد اللجنة:</w:t>
            </w:r>
          </w:p>
        </w:tc>
      </w:tr>
      <w:tr w:rsidR="00266251" w:rsidRPr="008123A7" w:rsidTr="00037D7B">
        <w:tc>
          <w:tcPr>
            <w:tcW w:w="7601" w:type="dxa"/>
            <w:gridSpan w:val="2"/>
            <w:shd w:val="clear" w:color="auto" w:fill="auto"/>
          </w:tcPr>
          <w:p w:rsidR="00266251" w:rsidRPr="008123A7" w:rsidRDefault="002806F5" w:rsidP="00037D7B">
            <w:pPr>
              <w:spacing w:before="40" w:after="120" w:line="380" w:lineRule="exact"/>
              <w:ind w:left="57" w:right="57"/>
              <w:rPr>
                <w:w w:val="100"/>
                <w:rtl/>
              </w:rPr>
            </w:pPr>
            <w:r w:rsidRPr="008123A7">
              <w:rPr>
                <w:w w:val="100"/>
                <w:rtl/>
              </w:rPr>
              <w:tab/>
            </w:r>
            <w:r w:rsidR="00266251" w:rsidRPr="008123A7">
              <w:rPr>
                <w:rFonts w:hint="cs"/>
                <w:w w:val="100"/>
                <w:rtl/>
              </w:rPr>
              <w:t>يجري مكتب المدعي العام تحقيقاً بشأن تورط المسؤولين اللتوانيين وسلطات الدولة في تسليم مصطفى أحمد الهوساوي، وهو مواطن سعودي، إلى سلطات الولايات المتحدة واحتجازه سراً وتعذيب ومعاملته معاملة لا إنسانية ومهينة، مع العلم بأنه محتجز في الوقت الحاضر من قبل تلك السلطات.</w:t>
            </w:r>
          </w:p>
        </w:tc>
      </w:tr>
      <w:tr w:rsidR="00266251" w:rsidRPr="008123A7" w:rsidTr="00037D7B">
        <w:tc>
          <w:tcPr>
            <w:tcW w:w="7601" w:type="dxa"/>
            <w:gridSpan w:val="2"/>
            <w:shd w:val="clear" w:color="auto" w:fill="auto"/>
          </w:tcPr>
          <w:p w:rsidR="00266251" w:rsidRPr="008123A7" w:rsidRDefault="00266251" w:rsidP="00037D7B">
            <w:pPr>
              <w:spacing w:before="40" w:after="120" w:line="380" w:lineRule="exact"/>
              <w:ind w:left="57" w:right="57"/>
              <w:rPr>
                <w:b/>
                <w:bCs/>
                <w:w w:val="100"/>
                <w:rtl/>
              </w:rPr>
            </w:pPr>
            <w:r w:rsidRPr="008123A7">
              <w:rPr>
                <w:rFonts w:hint="cs"/>
                <w:b/>
                <w:bCs/>
                <w:w w:val="100"/>
                <w:rtl/>
              </w:rPr>
              <w:t xml:space="preserve">تقييم اللجنة: </w:t>
            </w:r>
          </w:p>
        </w:tc>
      </w:tr>
      <w:tr w:rsidR="00266251" w:rsidRPr="008123A7" w:rsidTr="00037D7B">
        <w:tc>
          <w:tcPr>
            <w:tcW w:w="7601" w:type="dxa"/>
            <w:gridSpan w:val="2"/>
            <w:shd w:val="clear" w:color="auto" w:fill="auto"/>
          </w:tcPr>
          <w:p w:rsidR="00266251" w:rsidRPr="008123A7" w:rsidRDefault="002806F5" w:rsidP="00037D7B">
            <w:pPr>
              <w:spacing w:before="40" w:after="120" w:line="380" w:lineRule="exact"/>
              <w:ind w:left="57" w:right="57"/>
              <w:rPr>
                <w:w w:val="100"/>
                <w:rtl/>
              </w:rPr>
            </w:pPr>
            <w:r w:rsidRPr="008123A7">
              <w:rPr>
                <w:b/>
                <w:bCs/>
                <w:w w:val="100"/>
                <w:rtl/>
              </w:rPr>
              <w:tab/>
            </w:r>
            <w:r w:rsidR="00266251" w:rsidRPr="008123A7">
              <w:rPr>
                <w:rFonts w:hint="cs"/>
                <w:b/>
                <w:bCs/>
                <w:w w:val="100"/>
                <w:rtl/>
              </w:rPr>
              <w:t>[باء2]:</w:t>
            </w:r>
            <w:r w:rsidR="00266251" w:rsidRPr="008123A7">
              <w:rPr>
                <w:rFonts w:hint="cs"/>
                <w:w w:val="100"/>
                <w:rtl/>
              </w:rPr>
              <w:t xml:space="preserve"> إذا كانت اللجنة ترحب بالتحقيقات الجارية بشأن تورط المسؤولين اللتوانيين وسلطات الدولة اللتوانية في تسليم مصطفى أحمد الهوساوي واحتجازه سراً وتعذيبه ومعاملته معاملة لا إنسانية ومهينة، فإنها تطلب تزويدها بمعلومات محدثة عن الاستنتاجات التي خلصت إليها تلك التحقيقات، وكذلك عن العقوبات المسلطة على المسؤولين عن ذلك، عند الاقتضاء. كما تطلب مدها بمعلومات عن التحقيقات الأخرى التي أجريت حول المزاعم بشأن تواطؤ الدولة في انتهاكات حقوق الإنسان كنتيجة لتدابير مكافحة الإرهاب.</w:t>
            </w:r>
          </w:p>
        </w:tc>
      </w:tr>
      <w:tr w:rsidR="00266251" w:rsidRPr="008123A7" w:rsidTr="00037D7B">
        <w:trPr>
          <w:cantSplit/>
        </w:trPr>
        <w:tc>
          <w:tcPr>
            <w:tcW w:w="7601" w:type="dxa"/>
            <w:gridSpan w:val="2"/>
            <w:shd w:val="clear" w:color="auto" w:fill="auto"/>
          </w:tcPr>
          <w:p w:rsidR="00266251" w:rsidRPr="008123A7" w:rsidRDefault="002806F5" w:rsidP="00037D7B">
            <w:pPr>
              <w:spacing w:before="40" w:after="120" w:line="380" w:lineRule="exact"/>
              <w:ind w:left="57" w:right="57"/>
              <w:rPr>
                <w:b/>
                <w:bCs/>
                <w:w w:val="100"/>
                <w:rtl/>
              </w:rPr>
            </w:pPr>
            <w:r w:rsidRPr="008123A7">
              <w:rPr>
                <w:b/>
                <w:bCs/>
                <w:w w:val="100"/>
                <w:rtl/>
              </w:rPr>
              <w:lastRenderedPageBreak/>
              <w:tab/>
            </w:r>
            <w:r w:rsidR="00266251" w:rsidRPr="008123A7">
              <w:rPr>
                <w:rFonts w:hint="cs"/>
                <w:b/>
                <w:bCs/>
                <w:w w:val="100"/>
                <w:rtl/>
              </w:rPr>
              <w:t>الفقرة 12: تؤكد اللجنة مجدداً على التوصية التي سبق أن تقدمت بها (</w:t>
            </w:r>
            <w:r w:rsidR="00266251" w:rsidRPr="008123A7">
              <w:rPr>
                <w:b/>
                <w:w w:val="100"/>
              </w:rPr>
              <w:t>CCPR/CO/80/LTU</w:t>
            </w:r>
            <w:r w:rsidR="00266251" w:rsidRPr="008123A7">
              <w:rPr>
                <w:rFonts w:hint="cs"/>
                <w:b/>
                <w:bCs/>
                <w:w w:val="100"/>
                <w:rtl/>
              </w:rPr>
              <w:t xml:space="preserve">، الفقرة </w:t>
            </w:r>
            <w:r w:rsidR="004241C9">
              <w:rPr>
                <w:rFonts w:hint="cs"/>
                <w:b/>
                <w:bCs/>
                <w:w w:val="100"/>
                <w:rtl/>
              </w:rPr>
              <w:t>13</w:t>
            </w:r>
            <w:r w:rsidR="00266251" w:rsidRPr="008123A7">
              <w:rPr>
                <w:rFonts w:hint="cs"/>
                <w:b/>
                <w:bCs/>
                <w:w w:val="100"/>
                <w:rtl/>
              </w:rPr>
              <w:t xml:space="preserve">) القاضية بأن تلغي الدولة الطرف مؤسسة الاحتجاز لارتكاب جرائم إدارية من نظام إنفاذ القوانين. وينبغي للدولة الطرف أيضاً أن تتخذ التدابير الملائمة لتنفيذ بدائل السجن كحكم، بما في ذلك إطلاق </w:t>
            </w:r>
            <w:r w:rsidR="004241C9">
              <w:rPr>
                <w:rFonts w:hint="cs"/>
                <w:b/>
                <w:bCs/>
                <w:w w:val="100"/>
                <w:rtl/>
              </w:rPr>
              <w:t>ال</w:t>
            </w:r>
            <w:r w:rsidR="00266251" w:rsidRPr="008123A7">
              <w:rPr>
                <w:rFonts w:hint="cs"/>
                <w:b/>
                <w:bCs/>
                <w:w w:val="100"/>
                <w:rtl/>
              </w:rPr>
              <w:t>سراح تحت المراقبة، والوساطة، والخدمة المجتمعية والأحكام الصادرة مع وقف التنفيذ.</w:t>
            </w:r>
          </w:p>
        </w:tc>
      </w:tr>
      <w:tr w:rsidR="00266251" w:rsidRPr="008123A7" w:rsidTr="00037D7B">
        <w:tc>
          <w:tcPr>
            <w:tcW w:w="7601" w:type="dxa"/>
            <w:gridSpan w:val="2"/>
            <w:shd w:val="clear" w:color="auto" w:fill="auto"/>
          </w:tcPr>
          <w:p w:rsidR="00266251" w:rsidRPr="008123A7" w:rsidRDefault="00266251" w:rsidP="00037D7B">
            <w:pPr>
              <w:spacing w:before="40" w:after="120" w:line="380" w:lineRule="exact"/>
              <w:ind w:left="57" w:right="57"/>
              <w:rPr>
                <w:b/>
                <w:bCs/>
                <w:w w:val="100"/>
                <w:rtl/>
              </w:rPr>
            </w:pPr>
            <w:r w:rsidRPr="008123A7">
              <w:rPr>
                <w:rFonts w:hint="cs"/>
                <w:b/>
                <w:bCs/>
                <w:w w:val="100"/>
                <w:rtl/>
              </w:rPr>
              <w:t>المسألة موضوع المتابعة</w:t>
            </w:r>
            <w:r w:rsidRPr="008123A7">
              <w:rPr>
                <w:rFonts w:hint="cs"/>
                <w:w w:val="100"/>
                <w:rtl/>
              </w:rPr>
              <w:t>:</w:t>
            </w:r>
          </w:p>
        </w:tc>
      </w:tr>
      <w:tr w:rsidR="00266251" w:rsidRPr="008123A7" w:rsidTr="00037D7B">
        <w:tc>
          <w:tcPr>
            <w:tcW w:w="7601" w:type="dxa"/>
            <w:gridSpan w:val="2"/>
            <w:shd w:val="clear" w:color="auto" w:fill="auto"/>
          </w:tcPr>
          <w:p w:rsidR="00266251" w:rsidRPr="008123A7" w:rsidRDefault="002806F5" w:rsidP="00037D7B">
            <w:pPr>
              <w:spacing w:before="40" w:after="120" w:line="380" w:lineRule="exact"/>
              <w:ind w:left="57" w:right="57"/>
              <w:rPr>
                <w:w w:val="100"/>
                <w:rtl/>
              </w:rPr>
            </w:pPr>
            <w:r w:rsidRPr="008123A7">
              <w:rPr>
                <w:b/>
                <w:bCs/>
                <w:w w:val="100"/>
                <w:rtl/>
              </w:rPr>
              <w:tab/>
            </w:r>
            <w:r w:rsidR="00266251" w:rsidRPr="008123A7">
              <w:rPr>
                <w:rFonts w:hint="cs"/>
                <w:b/>
                <w:bCs/>
                <w:w w:val="100"/>
                <w:rtl/>
              </w:rPr>
              <w:t>(أ)[جيم1]:</w:t>
            </w:r>
            <w:r w:rsidR="00266251" w:rsidRPr="008123A7">
              <w:rPr>
                <w:rFonts w:hint="cs"/>
                <w:w w:val="100"/>
                <w:rtl/>
              </w:rPr>
              <w:t xml:space="preserve"> فيما يتعل</w:t>
            </w:r>
            <w:r w:rsidR="00135195" w:rsidRPr="008123A7">
              <w:rPr>
                <w:rFonts w:hint="cs"/>
                <w:w w:val="100"/>
                <w:rtl/>
              </w:rPr>
              <w:t>ق بالاحتجاز الإداري</w:t>
            </w:r>
            <w:r w:rsidR="00266251" w:rsidRPr="008123A7">
              <w:rPr>
                <w:rFonts w:hint="cs"/>
                <w:w w:val="100"/>
                <w:rtl/>
              </w:rPr>
              <w:t>، لم تنفذ التوصيات بعد. وتؤكد اللجنة تلك التوصية مجدداً.</w:t>
            </w:r>
          </w:p>
        </w:tc>
      </w:tr>
      <w:tr w:rsidR="00266251" w:rsidRPr="008123A7" w:rsidTr="00037D7B">
        <w:tc>
          <w:tcPr>
            <w:tcW w:w="7601" w:type="dxa"/>
            <w:gridSpan w:val="2"/>
            <w:shd w:val="clear" w:color="auto" w:fill="auto"/>
          </w:tcPr>
          <w:p w:rsidR="00266251" w:rsidRPr="008123A7" w:rsidRDefault="002806F5" w:rsidP="00037D7B">
            <w:pPr>
              <w:spacing w:before="40" w:after="120" w:line="380" w:lineRule="exact"/>
              <w:ind w:left="57" w:right="57"/>
              <w:rPr>
                <w:w w:val="100"/>
                <w:rtl/>
              </w:rPr>
            </w:pPr>
            <w:r w:rsidRPr="008123A7">
              <w:rPr>
                <w:b/>
                <w:bCs/>
                <w:w w:val="100"/>
                <w:rtl/>
              </w:rPr>
              <w:tab/>
            </w:r>
            <w:r w:rsidR="00266251" w:rsidRPr="008123A7">
              <w:rPr>
                <w:rFonts w:hint="cs"/>
                <w:b/>
                <w:bCs/>
                <w:w w:val="100"/>
                <w:rtl/>
              </w:rPr>
              <w:t>(ب)[باء2]:</w:t>
            </w:r>
            <w:r w:rsidR="00266251" w:rsidRPr="008123A7">
              <w:rPr>
                <w:rFonts w:hint="cs"/>
                <w:w w:val="100"/>
                <w:rtl/>
              </w:rPr>
              <w:t xml:space="preserve"> فيما يتعلق بالتدابير البديلة للسجن، ترحب اللجنة بالزيادة التي طرأت في الآونة الأخيرة على عدد الأشخاص الذين أفرج عنها بشروط، إلا أنها تحتاج إلى المزيد من المعلومات حول:</w:t>
            </w:r>
          </w:p>
          <w:p w:rsidR="00266251" w:rsidRPr="008123A7" w:rsidRDefault="00266251" w:rsidP="00037D7B">
            <w:pPr>
              <w:spacing w:before="40" w:after="120" w:line="380" w:lineRule="exact"/>
              <w:ind w:left="1324" w:right="57" w:hanging="641"/>
              <w:rPr>
                <w:w w:val="100"/>
                <w:rtl/>
              </w:rPr>
            </w:pPr>
            <w:r w:rsidRPr="008123A7">
              <w:rPr>
                <w:rFonts w:hint="cs"/>
                <w:w w:val="100"/>
                <w:rtl/>
              </w:rPr>
              <w:t>‘1‘</w:t>
            </w:r>
            <w:r w:rsidRPr="008123A7">
              <w:rPr>
                <w:w w:val="100"/>
                <w:rtl/>
              </w:rPr>
              <w:tab/>
            </w:r>
            <w:r w:rsidRPr="008123A7">
              <w:rPr>
                <w:rFonts w:hint="cs"/>
                <w:w w:val="100"/>
                <w:rtl/>
              </w:rPr>
              <w:t>عدد الأشخاص المدانين بسبب المخالفات الإدارية والذين أفرج عنهم بشروط في بحر السنوات الثلاث الماضية؛</w:t>
            </w:r>
          </w:p>
          <w:p w:rsidR="00266251" w:rsidRPr="008123A7" w:rsidRDefault="00266251" w:rsidP="00037D7B">
            <w:pPr>
              <w:spacing w:before="40" w:after="120" w:line="380" w:lineRule="exact"/>
              <w:ind w:left="1324" w:right="57" w:hanging="641"/>
              <w:rPr>
                <w:w w:val="100"/>
                <w:rtl/>
              </w:rPr>
            </w:pPr>
            <w:r w:rsidRPr="008123A7">
              <w:rPr>
                <w:rFonts w:hint="cs"/>
                <w:w w:val="100"/>
                <w:rtl/>
              </w:rPr>
              <w:t>‘2‘</w:t>
            </w:r>
            <w:r w:rsidRPr="008123A7">
              <w:rPr>
                <w:w w:val="100"/>
                <w:rtl/>
              </w:rPr>
              <w:tab/>
            </w:r>
            <w:r w:rsidRPr="008123A7">
              <w:rPr>
                <w:rFonts w:hint="cs"/>
                <w:w w:val="100"/>
                <w:rtl/>
              </w:rPr>
              <w:t xml:space="preserve">التدابير المتخذة لضمان اللجوء إلى بدائل سجن؛ </w:t>
            </w:r>
          </w:p>
          <w:p w:rsidR="00266251" w:rsidRPr="008123A7" w:rsidRDefault="00266251" w:rsidP="00037D7B">
            <w:pPr>
              <w:spacing w:before="40" w:after="120" w:line="380" w:lineRule="exact"/>
              <w:ind w:left="1324" w:right="57" w:hanging="641"/>
              <w:rPr>
                <w:w w:val="100"/>
                <w:rtl/>
              </w:rPr>
            </w:pPr>
            <w:r w:rsidRPr="008123A7">
              <w:rPr>
                <w:rFonts w:hint="cs"/>
                <w:w w:val="100"/>
                <w:rtl/>
              </w:rPr>
              <w:t>‘3‘</w:t>
            </w:r>
            <w:r w:rsidRPr="008123A7">
              <w:rPr>
                <w:w w:val="100"/>
                <w:rtl/>
              </w:rPr>
              <w:tab/>
            </w:r>
            <w:r w:rsidRPr="008123A7">
              <w:rPr>
                <w:rFonts w:hint="cs"/>
                <w:w w:val="100"/>
                <w:rtl/>
              </w:rPr>
              <w:t>المعايير المنطبقة على التأهل للاستفادة من مختلف بدائل السجن</w:t>
            </w:r>
            <w:r w:rsidR="008437D2">
              <w:rPr>
                <w:rFonts w:hint="cs"/>
                <w:w w:val="100"/>
                <w:rtl/>
              </w:rPr>
              <w:t>.</w:t>
            </w:r>
          </w:p>
        </w:tc>
      </w:tr>
      <w:tr w:rsidR="00266251" w:rsidRPr="008123A7" w:rsidTr="00037D7B">
        <w:tc>
          <w:tcPr>
            <w:tcW w:w="7601" w:type="dxa"/>
            <w:gridSpan w:val="2"/>
            <w:shd w:val="clear" w:color="auto" w:fill="auto"/>
          </w:tcPr>
          <w:p w:rsidR="00266251" w:rsidRPr="008123A7" w:rsidRDefault="00266251" w:rsidP="00037D7B">
            <w:pPr>
              <w:spacing w:before="40" w:after="120" w:line="380" w:lineRule="exact"/>
              <w:ind w:left="57" w:right="57"/>
              <w:rPr>
                <w:b/>
                <w:bCs/>
                <w:w w:val="100"/>
                <w:rtl/>
              </w:rPr>
            </w:pPr>
            <w:r w:rsidRPr="008123A7">
              <w:rPr>
                <w:rFonts w:hint="cs"/>
                <w:b/>
                <w:bCs/>
                <w:w w:val="100"/>
                <w:rtl/>
              </w:rPr>
              <w:t>ملخص رد الدولة الطرف:</w:t>
            </w:r>
          </w:p>
        </w:tc>
      </w:tr>
      <w:tr w:rsidR="00266251" w:rsidRPr="008123A7" w:rsidTr="00037D7B">
        <w:tc>
          <w:tcPr>
            <w:tcW w:w="7601" w:type="dxa"/>
            <w:gridSpan w:val="2"/>
            <w:shd w:val="clear" w:color="auto" w:fill="auto"/>
          </w:tcPr>
          <w:p w:rsidR="00266251" w:rsidRPr="008123A7" w:rsidRDefault="002806F5" w:rsidP="00037D7B">
            <w:pPr>
              <w:spacing w:before="40" w:after="120" w:line="380" w:lineRule="exact"/>
              <w:ind w:left="57" w:right="57"/>
              <w:rPr>
                <w:w w:val="100"/>
                <w:rtl/>
              </w:rPr>
            </w:pPr>
            <w:r w:rsidRPr="008123A7">
              <w:rPr>
                <w:b/>
                <w:bCs/>
                <w:w w:val="100"/>
                <w:rtl/>
              </w:rPr>
              <w:tab/>
            </w:r>
            <w:r w:rsidR="004241C9">
              <w:rPr>
                <w:rFonts w:hint="cs"/>
                <w:w w:val="100"/>
                <w:rtl/>
              </w:rPr>
              <w:t>(أ)</w:t>
            </w:r>
            <w:r w:rsidR="004241C9">
              <w:rPr>
                <w:w w:val="100"/>
                <w:rtl/>
              </w:rPr>
              <w:tab/>
            </w:r>
            <w:r w:rsidR="00266251" w:rsidRPr="008123A7">
              <w:rPr>
                <w:rFonts w:hint="cs"/>
                <w:w w:val="100"/>
                <w:rtl/>
              </w:rPr>
              <w:t>ع</w:t>
            </w:r>
            <w:r w:rsidR="00135195" w:rsidRPr="008123A7">
              <w:rPr>
                <w:rFonts w:hint="cs"/>
                <w:w w:val="100"/>
                <w:rtl/>
              </w:rPr>
              <w:t>ُ</w:t>
            </w:r>
            <w:r w:rsidR="00266251" w:rsidRPr="008123A7">
              <w:rPr>
                <w:rFonts w:hint="cs"/>
                <w:w w:val="100"/>
                <w:rtl/>
              </w:rPr>
              <w:t xml:space="preserve">رض مشروع قانون لإلغاء الاحتجاز الإداري من قائمة العقوبات الإدارية على البرلمان </w:t>
            </w:r>
            <w:r w:rsidR="004241C9">
              <w:rPr>
                <w:rFonts w:hint="cs"/>
                <w:w w:val="100"/>
                <w:rtl/>
              </w:rPr>
              <w:t>ومن المقرر أن يعتمد في عام 2014؛</w:t>
            </w:r>
          </w:p>
          <w:p w:rsidR="00266251" w:rsidRPr="008123A7" w:rsidRDefault="004241C9" w:rsidP="00037D7B">
            <w:pPr>
              <w:tabs>
                <w:tab w:val="left" w:pos="672"/>
                <w:tab w:val="left" w:pos="1344"/>
              </w:tabs>
              <w:spacing w:before="40" w:after="120" w:line="380" w:lineRule="exact"/>
              <w:ind w:left="57" w:right="57"/>
              <w:rPr>
                <w:w w:val="100"/>
                <w:rtl/>
              </w:rPr>
            </w:pPr>
            <w:r>
              <w:rPr>
                <w:b/>
                <w:bCs/>
                <w:w w:val="100"/>
                <w:rtl/>
              </w:rPr>
              <w:tab/>
            </w:r>
            <w:r w:rsidR="00266251" w:rsidRPr="004241C9">
              <w:rPr>
                <w:rFonts w:hint="cs"/>
                <w:b/>
                <w:bCs/>
                <w:w w:val="100"/>
                <w:sz w:val="16"/>
                <w:szCs w:val="26"/>
                <w:rtl/>
              </w:rPr>
              <w:t>(ب)‘1‘</w:t>
            </w:r>
            <w:r>
              <w:rPr>
                <w:b/>
                <w:bCs/>
                <w:w w:val="100"/>
                <w:rtl/>
              </w:rPr>
              <w:tab/>
            </w:r>
            <w:r w:rsidR="00266251" w:rsidRPr="008123A7">
              <w:rPr>
                <w:rFonts w:hint="cs"/>
                <w:w w:val="100"/>
                <w:rtl/>
              </w:rPr>
              <w:t>نظراً لأن الفترة القصوى للاحتجاز الإداري لا تتجاوز 30 يوماً فإن الأشخاص المدانين لارتكابهم مخالفات إدارية لا يمكن الإفراد عنهم إفراجاً مشروطاً</w:t>
            </w:r>
            <w:r>
              <w:rPr>
                <w:rFonts w:hint="cs"/>
                <w:w w:val="100"/>
                <w:rtl/>
              </w:rPr>
              <w:t>؛</w:t>
            </w:r>
          </w:p>
          <w:p w:rsidR="00266251" w:rsidRPr="008123A7" w:rsidRDefault="002806F5" w:rsidP="00037D7B">
            <w:pPr>
              <w:tabs>
                <w:tab w:val="left" w:pos="672"/>
                <w:tab w:val="left" w:pos="1344"/>
              </w:tabs>
              <w:spacing w:before="40" w:after="120" w:line="380" w:lineRule="exact"/>
              <w:ind w:left="57" w:right="57"/>
              <w:rPr>
                <w:w w:val="100"/>
                <w:rtl/>
              </w:rPr>
            </w:pPr>
            <w:r w:rsidRPr="008123A7">
              <w:rPr>
                <w:b/>
                <w:bCs/>
                <w:w w:val="100"/>
                <w:rtl/>
              </w:rPr>
              <w:tab/>
            </w:r>
            <w:r w:rsidR="00266251" w:rsidRPr="008123A7">
              <w:rPr>
                <w:rFonts w:hint="cs"/>
                <w:b/>
                <w:bCs/>
                <w:w w:val="100"/>
                <w:rtl/>
              </w:rPr>
              <w:t>‘2‘</w:t>
            </w:r>
            <w:r w:rsidR="004241C9">
              <w:rPr>
                <w:w w:val="100"/>
                <w:rtl/>
              </w:rPr>
              <w:tab/>
            </w:r>
            <w:r w:rsidR="00266251" w:rsidRPr="008123A7">
              <w:rPr>
                <w:rFonts w:hint="cs"/>
                <w:w w:val="100"/>
                <w:rtl/>
              </w:rPr>
              <w:t xml:space="preserve">ينص القانون الجنائي على بدائل للسجن ولا سيما بالنسبة إلى الأشخاص المدانين لارتكابهم مخالفات بسيطة وللمخالفين لأول مرة المدانين لارتكابهم جرائم بسيطة أو </w:t>
            </w:r>
            <w:r w:rsidR="004241C9">
              <w:rPr>
                <w:rFonts w:hint="cs"/>
                <w:w w:val="100"/>
                <w:rtl/>
              </w:rPr>
              <w:t>لجرائم أقل خطورة مع سبق الإصرار؛</w:t>
            </w:r>
          </w:p>
          <w:p w:rsidR="00266251" w:rsidRPr="008123A7" w:rsidRDefault="002806F5" w:rsidP="00037D7B">
            <w:pPr>
              <w:spacing w:before="40" w:after="120" w:line="380" w:lineRule="exact"/>
              <w:ind w:left="57" w:right="57"/>
              <w:rPr>
                <w:w w:val="100"/>
                <w:rtl/>
              </w:rPr>
            </w:pPr>
            <w:r w:rsidRPr="008123A7">
              <w:rPr>
                <w:w w:val="100"/>
                <w:rtl/>
              </w:rPr>
              <w:tab/>
            </w:r>
            <w:r w:rsidR="00266251" w:rsidRPr="008123A7">
              <w:rPr>
                <w:rFonts w:hint="cs"/>
                <w:w w:val="100"/>
                <w:rtl/>
              </w:rPr>
              <w:t xml:space="preserve">وتنطوي معايير الإفراج المشروط على جملة أمور من بينها إجراء تقييم مفصل لمخاطر القيام بالنشاط الإجرامي وسلوك الشخص المدان أثناء قضاء مدة العقوبة. </w:t>
            </w:r>
          </w:p>
        </w:tc>
      </w:tr>
      <w:tr w:rsidR="00266251" w:rsidRPr="008123A7" w:rsidTr="00037D7B">
        <w:tc>
          <w:tcPr>
            <w:tcW w:w="7601" w:type="dxa"/>
            <w:gridSpan w:val="2"/>
            <w:shd w:val="clear" w:color="auto" w:fill="auto"/>
          </w:tcPr>
          <w:p w:rsidR="00266251" w:rsidRPr="008123A7" w:rsidRDefault="00266251" w:rsidP="00037D7B">
            <w:pPr>
              <w:spacing w:before="40" w:after="120" w:line="380" w:lineRule="exact"/>
              <w:ind w:left="57" w:right="57"/>
              <w:rPr>
                <w:b/>
                <w:bCs/>
                <w:w w:val="100"/>
                <w:rtl/>
              </w:rPr>
            </w:pPr>
            <w:r w:rsidRPr="008123A7">
              <w:rPr>
                <w:rFonts w:hint="cs"/>
                <w:b/>
                <w:bCs/>
                <w:w w:val="100"/>
                <w:rtl/>
              </w:rPr>
              <w:t>تقييم اللجنة:</w:t>
            </w:r>
          </w:p>
        </w:tc>
      </w:tr>
      <w:tr w:rsidR="00266251" w:rsidRPr="008123A7" w:rsidTr="00037D7B">
        <w:tc>
          <w:tcPr>
            <w:tcW w:w="7601" w:type="dxa"/>
            <w:gridSpan w:val="2"/>
            <w:shd w:val="clear" w:color="auto" w:fill="auto"/>
          </w:tcPr>
          <w:p w:rsidR="00266251" w:rsidRPr="008123A7" w:rsidRDefault="002806F5" w:rsidP="00037D7B">
            <w:pPr>
              <w:spacing w:before="40" w:after="120" w:line="380" w:lineRule="exact"/>
              <w:ind w:left="57" w:right="57"/>
              <w:rPr>
                <w:w w:val="100"/>
                <w:rtl/>
              </w:rPr>
            </w:pPr>
            <w:r w:rsidRPr="008123A7">
              <w:rPr>
                <w:b/>
                <w:bCs/>
                <w:w w:val="100"/>
                <w:rtl/>
              </w:rPr>
              <w:tab/>
            </w:r>
            <w:r w:rsidR="00266251" w:rsidRPr="008123A7">
              <w:rPr>
                <w:rFonts w:hint="cs"/>
                <w:b/>
                <w:bCs/>
                <w:w w:val="100"/>
                <w:rtl/>
              </w:rPr>
              <w:t>(أ)[باء1]:</w:t>
            </w:r>
            <w:r w:rsidR="00266251" w:rsidRPr="008123A7">
              <w:rPr>
                <w:rFonts w:hint="cs"/>
                <w:w w:val="100"/>
                <w:rtl/>
              </w:rPr>
              <w:t>فيما يتعلق بالاحتجاز الإداري، لم تنفذ التوصيات بعد. وتحتاج اللجنة إلى معلومات محدثة حول مشروع قانون مدونة المخالفات الإدارية.</w:t>
            </w:r>
          </w:p>
        </w:tc>
      </w:tr>
      <w:tr w:rsidR="00266251" w:rsidRPr="008123A7" w:rsidTr="00037D7B">
        <w:tc>
          <w:tcPr>
            <w:tcW w:w="7601" w:type="dxa"/>
            <w:gridSpan w:val="2"/>
            <w:shd w:val="clear" w:color="auto" w:fill="auto"/>
          </w:tcPr>
          <w:p w:rsidR="00266251" w:rsidRPr="008123A7" w:rsidRDefault="002806F5" w:rsidP="00037D7B">
            <w:pPr>
              <w:keepNext/>
              <w:spacing w:before="40" w:after="120" w:line="380" w:lineRule="exact"/>
              <w:ind w:left="57" w:right="57"/>
              <w:rPr>
                <w:w w:val="100"/>
                <w:rtl/>
              </w:rPr>
            </w:pPr>
            <w:r w:rsidRPr="008123A7">
              <w:rPr>
                <w:b/>
                <w:bCs/>
                <w:w w:val="100"/>
                <w:rtl/>
              </w:rPr>
              <w:lastRenderedPageBreak/>
              <w:tab/>
            </w:r>
            <w:r w:rsidR="00266251" w:rsidRPr="008123A7">
              <w:rPr>
                <w:rFonts w:hint="cs"/>
                <w:b/>
                <w:bCs/>
                <w:w w:val="100"/>
                <w:rtl/>
              </w:rPr>
              <w:t>(ب)[باء2]:</w:t>
            </w:r>
            <w:r w:rsidR="00266251" w:rsidRPr="008123A7">
              <w:rPr>
                <w:rFonts w:hint="cs"/>
                <w:w w:val="100"/>
                <w:rtl/>
              </w:rPr>
              <w:t xml:space="preserve"> ترحب اللجنة بالمعلومات التي قدمتها الدولة الطرف عن التدابير المتخذة بشأن معايير الأهلية للإفراج المشروط، إلا أنها تحتاج إلى معلومات عن تدابير تنفيذ بدائل السجن، مثل الخدمة المجتمعية، والوساطة، والأحكام الصادرة مع وقف التنفيذ.</w:t>
            </w:r>
          </w:p>
        </w:tc>
      </w:tr>
      <w:tr w:rsidR="00266251" w:rsidRPr="008123A7" w:rsidTr="00037D7B">
        <w:tc>
          <w:tcPr>
            <w:tcW w:w="7601" w:type="dxa"/>
            <w:gridSpan w:val="2"/>
            <w:shd w:val="clear" w:color="auto" w:fill="auto"/>
          </w:tcPr>
          <w:p w:rsidR="00266251" w:rsidRPr="008123A7" w:rsidRDefault="00266251" w:rsidP="00037D7B">
            <w:pPr>
              <w:spacing w:before="40" w:after="120" w:line="380" w:lineRule="exact"/>
              <w:ind w:left="57" w:right="57"/>
              <w:rPr>
                <w:b/>
                <w:bCs/>
                <w:w w:val="100"/>
                <w:rtl/>
              </w:rPr>
            </w:pPr>
            <w:r w:rsidRPr="008123A7">
              <w:rPr>
                <w:rFonts w:hint="cs"/>
                <w:b/>
                <w:bCs/>
                <w:w w:val="100"/>
                <w:rtl/>
              </w:rPr>
              <w:t>الإجراء الموصى به</w:t>
            </w:r>
            <w:r w:rsidR="00135195" w:rsidRPr="008123A7">
              <w:rPr>
                <w:rFonts w:hint="cs"/>
                <w:b/>
                <w:bCs/>
                <w:w w:val="100"/>
                <w:rtl/>
              </w:rPr>
              <w:t>:</w:t>
            </w:r>
          </w:p>
        </w:tc>
      </w:tr>
      <w:tr w:rsidR="00266251" w:rsidRPr="008123A7" w:rsidTr="00037D7B">
        <w:tc>
          <w:tcPr>
            <w:tcW w:w="7601" w:type="dxa"/>
            <w:gridSpan w:val="2"/>
            <w:shd w:val="clear" w:color="auto" w:fill="auto"/>
          </w:tcPr>
          <w:p w:rsidR="00266251" w:rsidRPr="008123A7" w:rsidRDefault="002806F5" w:rsidP="00037D7B">
            <w:pPr>
              <w:spacing w:before="40" w:after="120" w:line="380" w:lineRule="exact"/>
              <w:ind w:left="57" w:right="57"/>
              <w:rPr>
                <w:w w:val="100"/>
                <w:rtl/>
              </w:rPr>
            </w:pPr>
            <w:r w:rsidRPr="008123A7">
              <w:rPr>
                <w:w w:val="100"/>
                <w:rtl/>
              </w:rPr>
              <w:tab/>
            </w:r>
            <w:r w:rsidR="00266251" w:rsidRPr="008123A7">
              <w:rPr>
                <w:rFonts w:hint="cs"/>
                <w:w w:val="100"/>
                <w:rtl/>
              </w:rPr>
              <w:t xml:space="preserve">ينبغي </w:t>
            </w:r>
            <w:r w:rsidR="00135195" w:rsidRPr="008123A7">
              <w:rPr>
                <w:rFonts w:hint="cs"/>
                <w:w w:val="100"/>
                <w:rtl/>
              </w:rPr>
              <w:t xml:space="preserve">توجيه </w:t>
            </w:r>
            <w:r w:rsidR="00266251" w:rsidRPr="008123A7">
              <w:rPr>
                <w:rFonts w:hint="cs"/>
                <w:w w:val="100"/>
                <w:rtl/>
              </w:rPr>
              <w:t xml:space="preserve">رسالة تعكس التحليل الذي أجرته اللجنة. </w:t>
            </w:r>
          </w:p>
        </w:tc>
      </w:tr>
      <w:tr w:rsidR="00266251" w:rsidRPr="008123A7" w:rsidTr="00037D7B">
        <w:tc>
          <w:tcPr>
            <w:tcW w:w="7601" w:type="dxa"/>
            <w:gridSpan w:val="2"/>
            <w:tcBorders>
              <w:bottom w:val="single" w:sz="12" w:space="0" w:color="auto"/>
            </w:tcBorders>
            <w:shd w:val="clear" w:color="auto" w:fill="auto"/>
          </w:tcPr>
          <w:p w:rsidR="00266251" w:rsidRPr="008123A7" w:rsidRDefault="00266251" w:rsidP="00037D7B">
            <w:pPr>
              <w:spacing w:before="40" w:after="120" w:line="380" w:lineRule="exact"/>
              <w:ind w:left="57" w:right="57"/>
              <w:rPr>
                <w:b/>
                <w:bCs/>
                <w:w w:val="100"/>
                <w:rtl/>
              </w:rPr>
            </w:pPr>
            <w:r w:rsidRPr="008123A7">
              <w:rPr>
                <w:rFonts w:hint="cs"/>
                <w:b/>
                <w:bCs/>
                <w:w w:val="100"/>
                <w:rtl/>
              </w:rPr>
              <w:t xml:space="preserve">التقرير الدوري القادم: </w:t>
            </w:r>
            <w:r w:rsidRPr="008123A7">
              <w:rPr>
                <w:rFonts w:hint="cs"/>
                <w:w w:val="100"/>
                <w:rtl/>
              </w:rPr>
              <w:t>27 تموز/يوليه 2017</w:t>
            </w:r>
          </w:p>
        </w:tc>
      </w:tr>
    </w:tbl>
    <w:p w:rsidR="00266251" w:rsidRPr="00650F48" w:rsidRDefault="00266251" w:rsidP="00650F48">
      <w:pPr>
        <w:pStyle w:val="SingleTxt"/>
        <w:spacing w:after="0" w:line="120" w:lineRule="exact"/>
        <w:rPr>
          <w:w w:val="100"/>
          <w:sz w:val="10"/>
          <w:rtl/>
        </w:rPr>
      </w:pPr>
    </w:p>
    <w:p w:rsidR="00650F48" w:rsidRPr="00650F48" w:rsidRDefault="00650F48" w:rsidP="00650F48">
      <w:pPr>
        <w:pStyle w:val="SingleTxt"/>
        <w:spacing w:after="0" w:line="120" w:lineRule="exact"/>
        <w:rPr>
          <w:w w:val="100"/>
          <w:sz w:val="10"/>
          <w:rtl/>
        </w:rPr>
      </w:pPr>
    </w:p>
    <w:p w:rsidR="00650F48" w:rsidRDefault="00650F48" w:rsidP="00650F4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2" w:name="TmpSave"/>
      <w:bookmarkEnd w:id="2"/>
      <w:r>
        <w:rPr>
          <w:rFonts w:hint="cs"/>
          <w:rtl/>
        </w:rPr>
        <w:tab/>
      </w:r>
      <w:r>
        <w:rPr>
          <w:rFonts w:hint="cs"/>
          <w:rtl/>
        </w:rPr>
        <w:tab/>
        <w:t>الدورة 106 (تشرين الأول/أكتوبر وتشرين الثاني/نوفمبر 2012)</w:t>
      </w:r>
    </w:p>
    <w:p w:rsidR="00650F48" w:rsidRPr="005B4B35" w:rsidRDefault="00650F48" w:rsidP="00650F48">
      <w:pPr>
        <w:keepNext/>
        <w:spacing w:line="120" w:lineRule="exact"/>
        <w:rPr>
          <w:sz w:val="10"/>
          <w:rtl/>
        </w:rPr>
      </w:pPr>
    </w:p>
    <w:tbl>
      <w:tblPr>
        <w:bidiVisual/>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66"/>
        <w:gridCol w:w="4505"/>
      </w:tblGrid>
      <w:tr w:rsidR="00650F48" w:rsidRPr="006674BF" w:rsidTr="00037D7B">
        <w:trPr>
          <w:trHeight w:val="240"/>
        </w:trPr>
        <w:tc>
          <w:tcPr>
            <w:tcW w:w="2866" w:type="dxa"/>
            <w:tcBorders>
              <w:top w:val="single" w:sz="4" w:space="0" w:color="auto"/>
              <w:bottom w:val="single" w:sz="12" w:space="0" w:color="auto"/>
            </w:tcBorders>
            <w:shd w:val="clear" w:color="auto" w:fill="auto"/>
            <w:vAlign w:val="bottom"/>
          </w:tcPr>
          <w:p w:rsidR="00650F48" w:rsidRPr="002141BE" w:rsidRDefault="00650F48" w:rsidP="00650F48">
            <w:pPr>
              <w:keepNext/>
              <w:spacing w:after="120"/>
              <w:ind w:left="57" w:right="57"/>
              <w:rPr>
                <w:iCs/>
                <w:rtl/>
              </w:rPr>
            </w:pPr>
            <w:r>
              <w:rPr>
                <w:rFonts w:hint="cs"/>
                <w:iCs/>
                <w:rtl/>
              </w:rPr>
              <w:t>ألمانيا</w:t>
            </w:r>
          </w:p>
        </w:tc>
        <w:tc>
          <w:tcPr>
            <w:tcW w:w="4505" w:type="dxa"/>
            <w:tcBorders>
              <w:top w:val="single" w:sz="4" w:space="0" w:color="auto"/>
              <w:bottom w:val="single" w:sz="12" w:space="0" w:color="auto"/>
            </w:tcBorders>
            <w:shd w:val="clear" w:color="auto" w:fill="auto"/>
            <w:vAlign w:val="bottom"/>
          </w:tcPr>
          <w:p w:rsidR="00650F48" w:rsidRPr="006674BF" w:rsidRDefault="00650F48" w:rsidP="00650F48">
            <w:pPr>
              <w:keepNext/>
              <w:spacing w:after="120"/>
              <w:ind w:left="57" w:right="57"/>
              <w:rPr>
                <w:i/>
                <w:sz w:val="16"/>
                <w:szCs w:val="16"/>
              </w:rPr>
            </w:pPr>
          </w:p>
        </w:tc>
      </w:tr>
      <w:tr w:rsidR="00650F48" w:rsidRPr="000D065B" w:rsidTr="00037D7B">
        <w:trPr>
          <w:trHeight w:hRule="exact" w:val="113"/>
        </w:trPr>
        <w:tc>
          <w:tcPr>
            <w:tcW w:w="2866" w:type="dxa"/>
            <w:tcBorders>
              <w:top w:val="single" w:sz="12" w:space="0" w:color="auto"/>
            </w:tcBorders>
            <w:shd w:val="clear" w:color="auto" w:fill="auto"/>
          </w:tcPr>
          <w:p w:rsidR="00650F48" w:rsidRPr="000D065B" w:rsidRDefault="00650F48" w:rsidP="00650F48">
            <w:pPr>
              <w:keepNext/>
              <w:spacing w:after="120"/>
              <w:ind w:left="57" w:right="57"/>
              <w:rPr>
                <w:b/>
                <w:highlight w:val="yellow"/>
              </w:rPr>
            </w:pPr>
          </w:p>
        </w:tc>
        <w:tc>
          <w:tcPr>
            <w:tcW w:w="4505" w:type="dxa"/>
            <w:tcBorders>
              <w:top w:val="single" w:sz="12" w:space="0" w:color="auto"/>
            </w:tcBorders>
            <w:shd w:val="clear" w:color="auto" w:fill="auto"/>
          </w:tcPr>
          <w:p w:rsidR="00650F48" w:rsidRPr="000D065B" w:rsidRDefault="00650F48" w:rsidP="00650F48">
            <w:pPr>
              <w:keepNext/>
              <w:spacing w:after="120"/>
              <w:ind w:left="57" w:right="57"/>
              <w:rPr>
                <w:highlight w:val="yellow"/>
              </w:rPr>
            </w:pPr>
          </w:p>
        </w:tc>
      </w:tr>
      <w:tr w:rsidR="00650F48" w:rsidRPr="000D065B" w:rsidTr="00037D7B">
        <w:trPr>
          <w:trHeight w:val="240"/>
        </w:trPr>
        <w:tc>
          <w:tcPr>
            <w:tcW w:w="2866" w:type="dxa"/>
            <w:shd w:val="clear" w:color="auto" w:fill="auto"/>
          </w:tcPr>
          <w:p w:rsidR="00650F48" w:rsidRPr="00897D39" w:rsidRDefault="00650F48" w:rsidP="00650F48">
            <w:pPr>
              <w:spacing w:after="120"/>
              <w:ind w:left="57" w:right="57"/>
              <w:rPr>
                <w:bCs/>
              </w:rPr>
            </w:pPr>
            <w:r w:rsidRPr="00897D39">
              <w:rPr>
                <w:rFonts w:hint="cs"/>
                <w:bCs/>
                <w:rtl/>
              </w:rPr>
              <w:t>الملاحظات الختامية:</w:t>
            </w:r>
          </w:p>
        </w:tc>
        <w:tc>
          <w:tcPr>
            <w:tcW w:w="4505" w:type="dxa"/>
            <w:shd w:val="clear" w:color="auto" w:fill="auto"/>
          </w:tcPr>
          <w:p w:rsidR="00650F48" w:rsidRPr="006674BF" w:rsidRDefault="00650F48" w:rsidP="00650F48">
            <w:pPr>
              <w:spacing w:after="120"/>
              <w:ind w:left="57" w:right="57"/>
              <w:rPr>
                <w:rtl/>
              </w:rPr>
            </w:pPr>
            <w:r w:rsidRPr="005F02BA">
              <w:rPr>
                <w:b/>
                <w:color w:val="000000"/>
              </w:rPr>
              <w:t>CCPR/C/DEU/CO/</w:t>
            </w:r>
            <w:r w:rsidRPr="00996D26">
              <w:rPr>
                <w:b/>
                <w:color w:val="000000"/>
                <w:spacing w:val="-4"/>
              </w:rPr>
              <w:t>6</w:t>
            </w:r>
            <w:r w:rsidRPr="00996D26">
              <w:rPr>
                <w:rFonts w:hint="cs"/>
                <w:spacing w:val="-4"/>
                <w:rtl/>
              </w:rPr>
              <w:t>، 31 تشرين الأول/أكتوبر 2012</w:t>
            </w:r>
          </w:p>
        </w:tc>
      </w:tr>
      <w:tr w:rsidR="00650F48" w:rsidRPr="000D065B" w:rsidTr="00037D7B">
        <w:trPr>
          <w:trHeight w:val="240"/>
        </w:trPr>
        <w:tc>
          <w:tcPr>
            <w:tcW w:w="2866" w:type="dxa"/>
            <w:shd w:val="clear" w:color="auto" w:fill="auto"/>
          </w:tcPr>
          <w:p w:rsidR="00650F48" w:rsidRPr="00897D39" w:rsidRDefault="00650F48" w:rsidP="00650F48">
            <w:pPr>
              <w:spacing w:after="120" w:line="380" w:lineRule="exact"/>
              <w:ind w:left="57" w:right="57"/>
              <w:rPr>
                <w:bCs/>
              </w:rPr>
            </w:pPr>
            <w:r w:rsidRPr="00897D39">
              <w:rPr>
                <w:rFonts w:hint="cs"/>
                <w:bCs/>
                <w:rtl/>
              </w:rPr>
              <w:t>الفقرات موضوع المتابعة:</w:t>
            </w:r>
          </w:p>
        </w:tc>
        <w:tc>
          <w:tcPr>
            <w:tcW w:w="4505" w:type="dxa"/>
            <w:shd w:val="clear" w:color="auto" w:fill="auto"/>
          </w:tcPr>
          <w:p w:rsidR="00650F48" w:rsidRPr="006674BF" w:rsidRDefault="00650F48" w:rsidP="00650F48">
            <w:pPr>
              <w:spacing w:after="120" w:line="380" w:lineRule="exact"/>
              <w:ind w:left="57" w:right="57"/>
            </w:pPr>
            <w:r>
              <w:rPr>
                <w:rFonts w:hint="cs"/>
                <w:rtl/>
              </w:rPr>
              <w:t>11 و14 و15</w:t>
            </w:r>
          </w:p>
        </w:tc>
      </w:tr>
      <w:tr w:rsidR="00650F48" w:rsidRPr="000D065B" w:rsidTr="00037D7B">
        <w:trPr>
          <w:trHeight w:val="240"/>
        </w:trPr>
        <w:tc>
          <w:tcPr>
            <w:tcW w:w="2866" w:type="dxa"/>
            <w:shd w:val="clear" w:color="auto" w:fill="auto"/>
          </w:tcPr>
          <w:p w:rsidR="00650F48" w:rsidRPr="00897D39" w:rsidRDefault="00650F48" w:rsidP="00650F48">
            <w:pPr>
              <w:spacing w:after="120" w:line="380" w:lineRule="exact"/>
              <w:ind w:left="57" w:right="57"/>
              <w:rPr>
                <w:bCs/>
              </w:rPr>
            </w:pPr>
            <w:r w:rsidRPr="00897D39">
              <w:rPr>
                <w:rFonts w:hint="cs"/>
                <w:bCs/>
                <w:rtl/>
              </w:rPr>
              <w:t>الرد الأول من الدولة الطرف</w:t>
            </w:r>
            <w:r>
              <w:rPr>
                <w:rFonts w:hint="cs"/>
                <w:bCs/>
                <w:rtl/>
              </w:rPr>
              <w:t>:</w:t>
            </w:r>
          </w:p>
        </w:tc>
        <w:tc>
          <w:tcPr>
            <w:tcW w:w="4505" w:type="dxa"/>
            <w:shd w:val="clear" w:color="auto" w:fill="auto"/>
          </w:tcPr>
          <w:p w:rsidR="00650F48" w:rsidRPr="006674BF" w:rsidRDefault="00650F48" w:rsidP="00650F48">
            <w:pPr>
              <w:spacing w:after="120" w:line="380" w:lineRule="exact"/>
              <w:ind w:left="57" w:right="57"/>
            </w:pPr>
            <w:r>
              <w:rPr>
                <w:rFonts w:hint="cs"/>
                <w:rtl/>
              </w:rPr>
              <w:t>ورد في 21 تشرين الأول/أكتوبر 2013</w:t>
            </w:r>
          </w:p>
        </w:tc>
      </w:tr>
      <w:tr w:rsidR="00650F48" w:rsidRPr="000D065B" w:rsidTr="00037D7B">
        <w:trPr>
          <w:trHeight w:val="240"/>
        </w:trPr>
        <w:tc>
          <w:tcPr>
            <w:tcW w:w="2866" w:type="dxa"/>
            <w:shd w:val="clear" w:color="auto" w:fill="auto"/>
          </w:tcPr>
          <w:p w:rsidR="00650F48" w:rsidRPr="00897D39" w:rsidRDefault="00650F48" w:rsidP="00650F48">
            <w:pPr>
              <w:spacing w:after="120" w:line="380" w:lineRule="exact"/>
              <w:ind w:left="57" w:right="57"/>
              <w:rPr>
                <w:bCs/>
                <w:rtl/>
              </w:rPr>
            </w:pPr>
            <w:r w:rsidRPr="00897D39">
              <w:rPr>
                <w:rFonts w:hint="cs"/>
                <w:bCs/>
                <w:rtl/>
              </w:rPr>
              <w:t>تقييم اللجنة:</w:t>
            </w:r>
          </w:p>
        </w:tc>
        <w:tc>
          <w:tcPr>
            <w:tcW w:w="4505" w:type="dxa"/>
            <w:shd w:val="clear" w:color="auto" w:fill="auto"/>
          </w:tcPr>
          <w:p w:rsidR="00650F48" w:rsidRPr="0019360B" w:rsidRDefault="00650F48" w:rsidP="00650F48">
            <w:pPr>
              <w:spacing w:after="120" w:line="380" w:lineRule="exact"/>
              <w:ind w:left="57" w:right="57"/>
            </w:pPr>
            <w:r>
              <w:rPr>
                <w:rFonts w:hint="cs"/>
                <w:rtl/>
              </w:rPr>
              <w:t>لا بد من تقديم المزيد من المعلومات عن الفقرتين 11</w:t>
            </w:r>
            <w:r w:rsidRPr="0019360B">
              <w:rPr>
                <w:rFonts w:hint="cs"/>
                <w:b/>
                <w:bCs/>
                <w:rtl/>
              </w:rPr>
              <w:t>[باء1]</w:t>
            </w:r>
            <w:r>
              <w:rPr>
                <w:rFonts w:hint="cs"/>
                <w:rtl/>
              </w:rPr>
              <w:t>، و15</w:t>
            </w:r>
            <w:r w:rsidRPr="0019360B">
              <w:rPr>
                <w:rFonts w:hint="cs"/>
                <w:b/>
                <w:bCs/>
                <w:rtl/>
              </w:rPr>
              <w:t>[باء2]</w:t>
            </w:r>
          </w:p>
        </w:tc>
      </w:tr>
      <w:tr w:rsidR="00650F48" w:rsidRPr="000D065B" w:rsidTr="00037D7B">
        <w:trPr>
          <w:trHeight w:val="240"/>
        </w:trPr>
        <w:tc>
          <w:tcPr>
            <w:tcW w:w="2866" w:type="dxa"/>
            <w:shd w:val="clear" w:color="auto" w:fill="auto"/>
          </w:tcPr>
          <w:p w:rsidR="00650F48" w:rsidRPr="00897D39" w:rsidRDefault="00650F48" w:rsidP="00650F48">
            <w:pPr>
              <w:spacing w:after="120" w:line="380" w:lineRule="exact"/>
              <w:ind w:left="57" w:right="57"/>
              <w:rPr>
                <w:bCs/>
                <w:rtl/>
              </w:rPr>
            </w:pPr>
            <w:r w:rsidRPr="00897D39">
              <w:rPr>
                <w:rFonts w:hint="cs"/>
                <w:bCs/>
                <w:rtl/>
              </w:rPr>
              <w:t>الرد الثاني من الدولة الطرف:</w:t>
            </w:r>
          </w:p>
        </w:tc>
        <w:tc>
          <w:tcPr>
            <w:tcW w:w="4505" w:type="dxa"/>
            <w:shd w:val="clear" w:color="auto" w:fill="auto"/>
          </w:tcPr>
          <w:p w:rsidR="00650F48" w:rsidRDefault="00650F48" w:rsidP="00650F48">
            <w:pPr>
              <w:spacing w:after="120" w:line="380" w:lineRule="exact"/>
              <w:ind w:left="57" w:right="57"/>
              <w:rPr>
                <w:rtl/>
              </w:rPr>
            </w:pPr>
            <w:r>
              <w:rPr>
                <w:rFonts w:hint="cs"/>
                <w:rtl/>
              </w:rPr>
              <w:t>ورد في 30 تموز/يوليه 2014</w:t>
            </w:r>
          </w:p>
        </w:tc>
      </w:tr>
      <w:tr w:rsidR="00650F48" w:rsidRPr="000D065B" w:rsidTr="00037D7B">
        <w:trPr>
          <w:trHeight w:val="240"/>
        </w:trPr>
        <w:tc>
          <w:tcPr>
            <w:tcW w:w="2866" w:type="dxa"/>
            <w:shd w:val="clear" w:color="auto" w:fill="auto"/>
          </w:tcPr>
          <w:p w:rsidR="00650F48" w:rsidRPr="00897D39" w:rsidRDefault="00650F48" w:rsidP="00650F48">
            <w:pPr>
              <w:spacing w:after="120" w:line="380" w:lineRule="exact"/>
              <w:ind w:left="57" w:right="57"/>
              <w:rPr>
                <w:bCs/>
                <w:rtl/>
              </w:rPr>
            </w:pPr>
            <w:r w:rsidRPr="00897D39">
              <w:rPr>
                <w:rFonts w:hint="cs"/>
                <w:bCs/>
                <w:rtl/>
              </w:rPr>
              <w:t>تقييم اللجنة:</w:t>
            </w:r>
          </w:p>
        </w:tc>
        <w:tc>
          <w:tcPr>
            <w:tcW w:w="4505" w:type="dxa"/>
            <w:shd w:val="clear" w:color="auto" w:fill="auto"/>
          </w:tcPr>
          <w:p w:rsidR="00650F48" w:rsidRDefault="00650F48" w:rsidP="00650F48">
            <w:pPr>
              <w:spacing w:after="120" w:line="380" w:lineRule="exact"/>
              <w:ind w:left="57" w:right="57"/>
              <w:rPr>
                <w:rtl/>
              </w:rPr>
            </w:pPr>
            <w:r>
              <w:rPr>
                <w:rFonts w:hint="cs"/>
                <w:rtl/>
              </w:rPr>
              <w:t>لا بد من تقديم المزيد من المعلومات عن الفقرة 15</w:t>
            </w:r>
            <w:r w:rsidRPr="005B1777">
              <w:rPr>
                <w:rFonts w:hint="cs"/>
                <w:b/>
                <w:bCs/>
                <w:rtl/>
              </w:rPr>
              <w:t>[باء2]</w:t>
            </w:r>
          </w:p>
        </w:tc>
      </w:tr>
      <w:tr w:rsidR="00650F48" w:rsidRPr="000D065B" w:rsidTr="00037D7B">
        <w:trPr>
          <w:trHeight w:val="240"/>
        </w:trPr>
        <w:tc>
          <w:tcPr>
            <w:tcW w:w="7371" w:type="dxa"/>
            <w:gridSpan w:val="2"/>
            <w:shd w:val="clear" w:color="auto" w:fill="auto"/>
          </w:tcPr>
          <w:p w:rsidR="00650F48" w:rsidRPr="00996D26" w:rsidRDefault="00650F48" w:rsidP="00650F48">
            <w:pPr>
              <w:spacing w:after="120" w:line="380" w:lineRule="exact"/>
              <w:ind w:left="57" w:right="57"/>
              <w:rPr>
                <w:bCs/>
                <w:spacing w:val="-4"/>
              </w:rPr>
            </w:pPr>
            <w:r>
              <w:rPr>
                <w:bCs/>
                <w:spacing w:val="-4"/>
                <w:rtl/>
              </w:rPr>
              <w:tab/>
            </w:r>
            <w:r w:rsidRPr="00996D26">
              <w:rPr>
                <w:rFonts w:hint="cs"/>
                <w:bCs/>
                <w:spacing w:val="-4"/>
                <w:rtl/>
              </w:rPr>
              <w:t>الفقرة 11: ينبغي للدولة الطرف أن تُعدّل القانون المتعلق بإجراءات اللجوء الخاص بها لكي يسمح بإصدار أوامر بتعليق نقل ملتمسي اللجوء إلى أية دولة ملزمة بتطبيق لائحة دبلن الثانية. وينبغي للدولة الطرف كذلك أن تحيط اللجنة علماً عما إذا كانت تعتزم تمديد فترة تعليق نقل ملتمسي اللجوء إلى اليونان إلى ما بعد شهر كانون الثاني/يناير 2013</w:t>
            </w:r>
          </w:p>
        </w:tc>
      </w:tr>
      <w:tr w:rsidR="00650F48" w:rsidRPr="000D065B" w:rsidTr="00037D7B">
        <w:trPr>
          <w:trHeight w:val="279"/>
        </w:trPr>
        <w:tc>
          <w:tcPr>
            <w:tcW w:w="7371" w:type="dxa"/>
            <w:gridSpan w:val="2"/>
            <w:tcBorders>
              <w:bottom w:val="nil"/>
            </w:tcBorders>
            <w:shd w:val="clear" w:color="auto" w:fill="auto"/>
          </w:tcPr>
          <w:p w:rsidR="00650F48" w:rsidRDefault="00650F48" w:rsidP="00650F48">
            <w:pPr>
              <w:spacing w:after="120" w:line="380" w:lineRule="exact"/>
              <w:ind w:left="57" w:right="57"/>
              <w:rPr>
                <w:bCs/>
                <w:rtl/>
              </w:rPr>
            </w:pPr>
            <w:r>
              <w:rPr>
                <w:rFonts w:hint="cs"/>
                <w:bCs/>
                <w:rtl/>
              </w:rPr>
              <w:t>المسألة موضوع المتابعة:</w:t>
            </w:r>
          </w:p>
        </w:tc>
      </w:tr>
      <w:tr w:rsidR="00650F48" w:rsidRPr="000D065B" w:rsidTr="00037D7B">
        <w:trPr>
          <w:trHeight w:val="279"/>
        </w:trPr>
        <w:tc>
          <w:tcPr>
            <w:tcW w:w="7371" w:type="dxa"/>
            <w:gridSpan w:val="2"/>
            <w:tcBorders>
              <w:top w:val="nil"/>
              <w:bottom w:val="nil"/>
            </w:tcBorders>
            <w:shd w:val="clear" w:color="auto" w:fill="auto"/>
          </w:tcPr>
          <w:p w:rsidR="00650F48" w:rsidRPr="00A03AF0" w:rsidRDefault="00650F48" w:rsidP="00650F48">
            <w:pPr>
              <w:spacing w:after="120" w:line="380" w:lineRule="exact"/>
              <w:ind w:left="57" w:right="57"/>
              <w:rPr>
                <w:b/>
                <w:rtl/>
              </w:rPr>
            </w:pPr>
            <w:r>
              <w:rPr>
                <w:bCs/>
                <w:rtl/>
              </w:rPr>
              <w:tab/>
            </w:r>
            <w:r>
              <w:rPr>
                <w:rFonts w:hint="cs"/>
                <w:bCs/>
                <w:rtl/>
              </w:rPr>
              <w:t xml:space="preserve">[باء1]: </w:t>
            </w:r>
            <w:r>
              <w:rPr>
                <w:rFonts w:hint="cs"/>
                <w:b/>
                <w:rtl/>
              </w:rPr>
              <w:t>فيما يخص تعليق عملية نقل ملتمسي اللجوء إلى اليونان، ترحب اللجنة بقرار وزارة الداخلية مدّ فترة التعليق حتى كانون الثاني/يناير 2014، إلاّ أنها تطلب المزيد من المعلومات بشأن ما إذا كانت الدولة الطرف ستمدّ فترة التعليق حتى ما بعد كانون الثاني/يناير 2014، أما في صورة ما إذا لم يحدث ذلك، فإنها تطلب معلومات بشأن الأساس الذي قد يُنهى به التعليق.</w:t>
            </w:r>
          </w:p>
        </w:tc>
      </w:tr>
      <w:tr w:rsidR="00650F48" w:rsidRPr="000D065B" w:rsidTr="00037D7B">
        <w:trPr>
          <w:trHeight w:val="240"/>
        </w:trPr>
        <w:tc>
          <w:tcPr>
            <w:tcW w:w="7371" w:type="dxa"/>
            <w:gridSpan w:val="2"/>
            <w:tcBorders>
              <w:top w:val="nil"/>
            </w:tcBorders>
            <w:shd w:val="clear" w:color="auto" w:fill="auto"/>
          </w:tcPr>
          <w:p w:rsidR="00650F48" w:rsidRPr="0004741B" w:rsidRDefault="00650F48" w:rsidP="00037D7B">
            <w:pPr>
              <w:keepNext/>
              <w:spacing w:after="120" w:line="380" w:lineRule="exact"/>
              <w:ind w:left="57" w:right="57"/>
              <w:rPr>
                <w:b/>
                <w:bCs/>
                <w:rtl/>
              </w:rPr>
            </w:pPr>
            <w:r w:rsidRPr="0004741B">
              <w:rPr>
                <w:rFonts w:hint="cs"/>
                <w:b/>
                <w:bCs/>
                <w:rtl/>
              </w:rPr>
              <w:lastRenderedPageBreak/>
              <w:t>ملخص ردّ الدو</w:t>
            </w:r>
            <w:r>
              <w:rPr>
                <w:rFonts w:hint="cs"/>
                <w:b/>
                <w:bCs/>
                <w:rtl/>
              </w:rPr>
              <w:t>لة</w:t>
            </w:r>
            <w:r w:rsidRPr="0004741B">
              <w:rPr>
                <w:rFonts w:hint="cs"/>
                <w:b/>
                <w:bCs/>
                <w:rtl/>
              </w:rPr>
              <w:t xml:space="preserve"> الطرف:</w:t>
            </w:r>
          </w:p>
        </w:tc>
      </w:tr>
      <w:tr w:rsidR="00650F48" w:rsidRPr="000D065B" w:rsidTr="00037D7B">
        <w:trPr>
          <w:trHeight w:val="240"/>
        </w:trPr>
        <w:tc>
          <w:tcPr>
            <w:tcW w:w="7371" w:type="dxa"/>
            <w:gridSpan w:val="2"/>
            <w:shd w:val="clear" w:color="auto" w:fill="auto"/>
          </w:tcPr>
          <w:p w:rsidR="00650F48" w:rsidRPr="0088229D" w:rsidRDefault="00650F48" w:rsidP="00650F48">
            <w:pPr>
              <w:spacing w:after="120" w:line="380" w:lineRule="exact"/>
              <w:ind w:left="57" w:right="57"/>
            </w:pPr>
            <w:r>
              <w:rPr>
                <w:rtl/>
              </w:rPr>
              <w:tab/>
            </w:r>
            <w:r>
              <w:rPr>
                <w:rFonts w:hint="cs"/>
                <w:rtl/>
              </w:rPr>
              <w:t xml:space="preserve">لقد جرى مدّ العمل بقرار تعليق عمليات النقل إلى اليونان عملاً بلائحة دبلن الثانية سنة أخرى وهو نافذ الآن حتى 12 </w:t>
            </w:r>
            <w:r>
              <w:rPr>
                <w:rFonts w:hint="cs"/>
                <w:b/>
                <w:rtl/>
              </w:rPr>
              <w:t>كانون الثاني/يناير 2015</w:t>
            </w:r>
          </w:p>
        </w:tc>
      </w:tr>
      <w:tr w:rsidR="00650F48" w:rsidRPr="000D065B" w:rsidTr="00037D7B">
        <w:trPr>
          <w:trHeight w:val="240"/>
        </w:trPr>
        <w:tc>
          <w:tcPr>
            <w:tcW w:w="7371" w:type="dxa"/>
            <w:gridSpan w:val="2"/>
            <w:tcBorders>
              <w:top w:val="nil"/>
            </w:tcBorders>
            <w:shd w:val="clear" w:color="auto" w:fill="auto"/>
          </w:tcPr>
          <w:p w:rsidR="00650F48" w:rsidRPr="002141BE" w:rsidRDefault="00650F48" w:rsidP="00650F48">
            <w:pPr>
              <w:keepNext/>
              <w:spacing w:after="120" w:line="380" w:lineRule="exact"/>
              <w:ind w:left="57" w:right="57"/>
              <w:rPr>
                <w:bCs/>
              </w:rPr>
            </w:pPr>
            <w:r>
              <w:rPr>
                <w:rFonts w:hint="cs"/>
                <w:bCs/>
                <w:rtl/>
              </w:rPr>
              <w:t>تقييم اللجنة:</w:t>
            </w:r>
          </w:p>
        </w:tc>
      </w:tr>
      <w:tr w:rsidR="00650F48" w:rsidRPr="000D065B" w:rsidTr="00037D7B">
        <w:trPr>
          <w:trHeight w:val="1044"/>
        </w:trPr>
        <w:tc>
          <w:tcPr>
            <w:tcW w:w="7371" w:type="dxa"/>
            <w:gridSpan w:val="2"/>
            <w:tcBorders>
              <w:bottom w:val="nil"/>
            </w:tcBorders>
            <w:shd w:val="clear" w:color="auto" w:fill="auto"/>
          </w:tcPr>
          <w:p w:rsidR="00650F48" w:rsidRPr="00126A1E" w:rsidRDefault="00650F48" w:rsidP="00650F48">
            <w:pPr>
              <w:spacing w:after="120"/>
              <w:ind w:left="57" w:right="57"/>
            </w:pPr>
            <w:r>
              <w:rPr>
                <w:b/>
                <w:bCs/>
                <w:rtl/>
              </w:rPr>
              <w:tab/>
            </w:r>
            <w:r w:rsidRPr="00126A1E">
              <w:rPr>
                <w:rFonts w:hint="cs"/>
                <w:b/>
                <w:bCs/>
                <w:rtl/>
              </w:rPr>
              <w:t>[</w:t>
            </w:r>
            <w:r>
              <w:rPr>
                <w:rFonts w:hint="cs"/>
                <w:b/>
                <w:bCs/>
                <w:rtl/>
              </w:rPr>
              <w:t>ألف</w:t>
            </w:r>
            <w:r w:rsidRPr="00126A1E">
              <w:rPr>
                <w:rFonts w:hint="cs"/>
                <w:b/>
                <w:bCs/>
                <w:rtl/>
              </w:rPr>
              <w:t>]</w:t>
            </w:r>
            <w:r>
              <w:rPr>
                <w:rFonts w:hint="cs"/>
                <w:b/>
                <w:bCs/>
                <w:rtl/>
              </w:rPr>
              <w:t xml:space="preserve">: </w:t>
            </w:r>
            <w:r>
              <w:rPr>
                <w:rFonts w:hint="cs"/>
                <w:rtl/>
              </w:rPr>
              <w:t xml:space="preserve">ترحب اللجنة بقرار مدّ فترة تعليق عمليات نقل ملتمسي اللجوء إلى اليونان حتى </w:t>
            </w:r>
            <w:r>
              <w:rPr>
                <w:rFonts w:hint="cs"/>
                <w:b/>
                <w:rtl/>
              </w:rPr>
              <w:t>كانون الثاني/يناير 2015. وتؤكد اللجنة مجدداً توصيتها وتطلب إلى الدولة الطرف أن تمدّ فترة تعليق عمليات نقل ملتمسي اللجوء إلى اليونان إذا ما ظلت ظروف الاستقبال على صعوبتها.</w:t>
            </w:r>
          </w:p>
        </w:tc>
      </w:tr>
      <w:tr w:rsidR="00650F48" w:rsidRPr="000D065B" w:rsidTr="00037D7B">
        <w:trPr>
          <w:trHeight w:val="240"/>
        </w:trPr>
        <w:tc>
          <w:tcPr>
            <w:tcW w:w="7371" w:type="dxa"/>
            <w:gridSpan w:val="2"/>
            <w:tcBorders>
              <w:top w:val="nil"/>
              <w:bottom w:val="nil"/>
            </w:tcBorders>
            <w:shd w:val="clear" w:color="auto" w:fill="auto"/>
          </w:tcPr>
          <w:p w:rsidR="00650F48" w:rsidRPr="00126A1E" w:rsidRDefault="00650F48" w:rsidP="00650F48">
            <w:pPr>
              <w:keepNext/>
              <w:spacing w:after="120"/>
              <w:ind w:left="57" w:right="57"/>
              <w:rPr>
                <w:bCs/>
                <w:rtl/>
              </w:rPr>
            </w:pPr>
            <w:r>
              <w:rPr>
                <w:bCs/>
                <w:rtl/>
              </w:rPr>
              <w:tab/>
            </w:r>
            <w:r>
              <w:rPr>
                <w:rFonts w:hint="cs"/>
                <w:bCs/>
                <w:rtl/>
              </w:rPr>
              <w:t>الفقرة 15: ينبغي للدولة الطرف أن تتخذ تدابير فعالة لضمان التنفيذ الكامل للأحكام القانونية المتعلقة باللجوء إلى اتخاذ تدابير تقييد الحركة في بيوت رعاية المسنين، بوسائل منها تحسين تدريب الموظفين، والمراقبة المنتظمة، وإجراء التحقيقات وتسليط العقوبات المناسبة على المسؤولين عن ذلك، وذلك امتثالاً لما ورد في العهد.</w:t>
            </w:r>
          </w:p>
        </w:tc>
      </w:tr>
      <w:tr w:rsidR="00650F48" w:rsidRPr="000D065B" w:rsidTr="00037D7B">
        <w:trPr>
          <w:trHeight w:val="240"/>
        </w:trPr>
        <w:tc>
          <w:tcPr>
            <w:tcW w:w="7371" w:type="dxa"/>
            <w:gridSpan w:val="2"/>
            <w:tcBorders>
              <w:top w:val="nil"/>
            </w:tcBorders>
            <w:shd w:val="clear" w:color="auto" w:fill="auto"/>
          </w:tcPr>
          <w:p w:rsidR="00650F48" w:rsidRPr="005D6CFA" w:rsidRDefault="00650F48" w:rsidP="00650F48">
            <w:pPr>
              <w:spacing w:after="120"/>
              <w:ind w:left="57" w:right="57"/>
              <w:rPr>
                <w:bCs/>
              </w:rPr>
            </w:pPr>
            <w:r>
              <w:rPr>
                <w:rFonts w:hint="cs"/>
                <w:bCs/>
                <w:rtl/>
              </w:rPr>
              <w:t>المسألة موضوع المتابعة:</w:t>
            </w:r>
          </w:p>
        </w:tc>
      </w:tr>
      <w:tr w:rsidR="00650F48" w:rsidRPr="000D065B" w:rsidTr="00037D7B">
        <w:trPr>
          <w:trHeight w:val="1044"/>
        </w:trPr>
        <w:tc>
          <w:tcPr>
            <w:tcW w:w="7371" w:type="dxa"/>
            <w:gridSpan w:val="2"/>
            <w:shd w:val="clear" w:color="auto" w:fill="auto"/>
          </w:tcPr>
          <w:p w:rsidR="00650F48" w:rsidRPr="00A03AF0" w:rsidRDefault="00650F48" w:rsidP="00650F48">
            <w:pPr>
              <w:spacing w:after="120"/>
              <w:ind w:left="57" w:right="57"/>
              <w:rPr>
                <w:b/>
                <w:bCs/>
              </w:rPr>
            </w:pPr>
            <w:r>
              <w:rPr>
                <w:b/>
                <w:bCs/>
                <w:rtl/>
              </w:rPr>
              <w:tab/>
            </w:r>
            <w:r w:rsidRPr="00A03AF0">
              <w:rPr>
                <w:rFonts w:hint="cs"/>
                <w:b/>
                <w:bCs/>
                <w:rtl/>
              </w:rPr>
              <w:t>[باء2]</w:t>
            </w:r>
            <w:r w:rsidRPr="00A03AF0">
              <w:rPr>
                <w:rFonts w:hint="cs"/>
                <w:rtl/>
              </w:rPr>
              <w:t xml:space="preserve">: </w:t>
            </w:r>
            <w:r>
              <w:rPr>
                <w:rFonts w:hint="cs"/>
                <w:rtl/>
              </w:rPr>
              <w:t>تحيط اللجنة علماً بالانتهاكات التي اكتشفتها الدائرة الطبية التابعة لصناديق التأمين الصحي في مقاطعة ساكسونيا، إلاّ أنها تحتاج إلى المزيد من المعلومات عن التحقيقات التي جرت والعقوبات المناسبة الموقعة على المسؤولين عن انتهاك أحكام القانون المتعلقة باللجوء إلى تدابير تقييد الحركة في بيوت رعاية المسنين.</w:t>
            </w:r>
          </w:p>
        </w:tc>
      </w:tr>
      <w:tr w:rsidR="00650F48" w:rsidRPr="000D065B" w:rsidTr="00037D7B">
        <w:trPr>
          <w:trHeight w:val="240"/>
        </w:trPr>
        <w:tc>
          <w:tcPr>
            <w:tcW w:w="7371" w:type="dxa"/>
            <w:gridSpan w:val="2"/>
            <w:tcBorders>
              <w:bottom w:val="nil"/>
            </w:tcBorders>
            <w:shd w:val="clear" w:color="auto" w:fill="auto"/>
          </w:tcPr>
          <w:p w:rsidR="00650F48" w:rsidRPr="005D6CFA" w:rsidRDefault="00650F48" w:rsidP="00650F48">
            <w:pPr>
              <w:spacing w:after="120"/>
              <w:ind w:left="57" w:right="57"/>
              <w:rPr>
                <w:bCs/>
              </w:rPr>
            </w:pPr>
            <w:r>
              <w:rPr>
                <w:rFonts w:hint="cs"/>
                <w:bCs/>
                <w:rtl/>
              </w:rPr>
              <w:t>ملخص رد الدولة الطرف:</w:t>
            </w:r>
          </w:p>
        </w:tc>
      </w:tr>
      <w:tr w:rsidR="00650F48" w:rsidRPr="000D065B" w:rsidTr="00037D7B">
        <w:trPr>
          <w:trHeight w:val="240"/>
        </w:trPr>
        <w:tc>
          <w:tcPr>
            <w:tcW w:w="7371" w:type="dxa"/>
            <w:gridSpan w:val="2"/>
            <w:tcBorders>
              <w:top w:val="nil"/>
              <w:bottom w:val="nil"/>
            </w:tcBorders>
            <w:shd w:val="clear" w:color="auto" w:fill="auto"/>
          </w:tcPr>
          <w:p w:rsidR="00650F48" w:rsidRPr="00650F48" w:rsidRDefault="00650F48" w:rsidP="00650F48">
            <w:pPr>
              <w:spacing w:after="120"/>
              <w:ind w:left="57" w:right="57"/>
              <w:rPr>
                <w:rFonts w:ascii="Times New Roman Bold" w:hAnsi="Times New Roman Bold"/>
                <w:b/>
                <w:spacing w:val="-2"/>
                <w:w w:val="100"/>
                <w:rtl/>
              </w:rPr>
            </w:pPr>
            <w:r w:rsidRPr="00650F48">
              <w:rPr>
                <w:rFonts w:ascii="Times New Roman Bold" w:hAnsi="Times New Roman Bold"/>
                <w:b/>
                <w:spacing w:val="-2"/>
                <w:w w:val="100"/>
                <w:rtl/>
              </w:rPr>
              <w:tab/>
            </w:r>
            <w:r w:rsidRPr="00650F48">
              <w:rPr>
                <w:rFonts w:ascii="Times New Roman Bold" w:hAnsi="Times New Roman Bold" w:hint="cs"/>
                <w:b/>
                <w:spacing w:val="-2"/>
                <w:w w:val="100"/>
                <w:rtl/>
              </w:rPr>
              <w:t>لم تعثر الدائرة الطبية التابعة لصناديق التأمين الصحي في مقاطعة ساكسونيا على أية حالة وقعت فيها انتهاكات في مجال الرعاية والتي استدعت تدخل عدد أكبر من السلطات الإشرافية.</w:t>
            </w:r>
          </w:p>
          <w:p w:rsidR="00650F48" w:rsidRDefault="00650F48" w:rsidP="00650F48">
            <w:pPr>
              <w:spacing w:after="120"/>
              <w:ind w:left="57" w:right="57"/>
              <w:rPr>
                <w:b/>
                <w:rtl/>
              </w:rPr>
            </w:pPr>
            <w:r>
              <w:rPr>
                <w:b/>
                <w:rtl/>
              </w:rPr>
              <w:tab/>
            </w:r>
            <w:r>
              <w:rPr>
                <w:rFonts w:hint="cs"/>
                <w:b/>
                <w:rtl/>
              </w:rPr>
              <w:t>وبالإضافة إلى ذلك، فإن المسؤولين عن التقييم في الدائرة الطبية التابعة لصناديق التأمين الصحي في مقاطعة ساكسونيا ليس لديهم أي انطباع بأن هناك قيوداً فُرضت على حقوق الأشخاص الذين يحتاجون إلى رعاية دون رضاهم وباستخدام القوة. ولو تبيّن للدائرة الطبية غير ذلك لأحاطت السلطات المختصة علماً فوراً بطبيعة الإجراءات المدنية و/أو الجنائية التي ينبغي اتخاذها.</w:t>
            </w:r>
          </w:p>
          <w:p w:rsidR="00650F48" w:rsidRPr="00A03AF0" w:rsidRDefault="00650F48" w:rsidP="00650F48">
            <w:pPr>
              <w:spacing w:after="120"/>
              <w:ind w:left="57" w:right="57"/>
              <w:rPr>
                <w:b/>
              </w:rPr>
            </w:pPr>
            <w:r>
              <w:rPr>
                <w:b/>
                <w:rtl/>
              </w:rPr>
              <w:tab/>
            </w:r>
            <w:r>
              <w:rPr>
                <w:rFonts w:hint="cs"/>
                <w:b/>
                <w:rtl/>
              </w:rPr>
              <w:t>وقد أفادت الدائرة الطبية بأن مرافق الرعاية كثيراً ما كانت تشكك في مشروعية التدابير التي تنطوي على سلب الحرية نظراً لوجود تأويلات قضائية مختلفة بشأن هذا الموضوع.</w:t>
            </w:r>
          </w:p>
        </w:tc>
      </w:tr>
      <w:tr w:rsidR="00650F48" w:rsidRPr="000D065B" w:rsidTr="00037D7B">
        <w:trPr>
          <w:trHeight w:val="240"/>
        </w:trPr>
        <w:tc>
          <w:tcPr>
            <w:tcW w:w="7371" w:type="dxa"/>
            <w:gridSpan w:val="2"/>
            <w:tcBorders>
              <w:top w:val="nil"/>
              <w:bottom w:val="nil"/>
            </w:tcBorders>
            <w:shd w:val="clear" w:color="auto" w:fill="auto"/>
          </w:tcPr>
          <w:p w:rsidR="00650F48" w:rsidRPr="005D6CFA" w:rsidRDefault="00650F48" w:rsidP="00037D7B">
            <w:pPr>
              <w:keepNext/>
              <w:spacing w:after="120"/>
              <w:ind w:left="57" w:right="57"/>
              <w:rPr>
                <w:bCs/>
              </w:rPr>
            </w:pPr>
            <w:r>
              <w:rPr>
                <w:rFonts w:hint="cs"/>
                <w:bCs/>
                <w:rtl/>
              </w:rPr>
              <w:lastRenderedPageBreak/>
              <w:t>تقييم اللجنة:</w:t>
            </w:r>
          </w:p>
        </w:tc>
      </w:tr>
      <w:tr w:rsidR="00650F48" w:rsidRPr="000D065B" w:rsidTr="00037D7B">
        <w:trPr>
          <w:cantSplit/>
          <w:trHeight w:val="240"/>
        </w:trPr>
        <w:tc>
          <w:tcPr>
            <w:tcW w:w="7371" w:type="dxa"/>
            <w:gridSpan w:val="2"/>
            <w:tcBorders>
              <w:top w:val="nil"/>
              <w:bottom w:val="nil"/>
            </w:tcBorders>
            <w:shd w:val="clear" w:color="auto" w:fill="auto"/>
          </w:tcPr>
          <w:p w:rsidR="00650F48" w:rsidRDefault="00650F48" w:rsidP="00650F48">
            <w:pPr>
              <w:spacing w:after="120"/>
              <w:ind w:left="57" w:right="57"/>
              <w:rPr>
                <w:b/>
                <w:rtl/>
              </w:rPr>
            </w:pPr>
            <w:r>
              <w:rPr>
                <w:bCs/>
                <w:rtl/>
              </w:rPr>
              <w:tab/>
            </w:r>
            <w:r>
              <w:rPr>
                <w:rFonts w:hint="cs"/>
                <w:bCs/>
                <w:rtl/>
              </w:rPr>
              <w:t xml:space="preserve">[باء2]: </w:t>
            </w:r>
            <w:r>
              <w:rPr>
                <w:rFonts w:hint="cs"/>
                <w:b/>
                <w:rtl/>
              </w:rPr>
              <w:t>تحيط اللجنة علماً بالمعلومات الإضافية التي قدمتها الدولة الطرف إلاّ أنها تأسف لعدم تقديم الدولة الطرف لمعلومات حول التحقيقات التي جرت والعقوبات التي فُرضت على المسؤولين عن انتهاك أحكام القانون المتعلقة باللجوء إلى تدابير تقييد الحركة في بيوت رعاية المسنين. وتطلب اللجنة مدّها بالمزيد من المعلومات عما يلي:</w:t>
            </w:r>
          </w:p>
          <w:p w:rsidR="00650F48" w:rsidRDefault="00650F48" w:rsidP="00650F48">
            <w:pPr>
              <w:spacing w:after="120"/>
              <w:ind w:left="57" w:right="57"/>
              <w:rPr>
                <w:b/>
                <w:rtl/>
              </w:rPr>
            </w:pPr>
            <w:r>
              <w:rPr>
                <w:rFonts w:hint="cs"/>
                <w:b/>
                <w:rtl/>
              </w:rPr>
              <w:tab/>
              <w:t>(أ)</w:t>
            </w:r>
            <w:r>
              <w:rPr>
                <w:b/>
                <w:rtl/>
              </w:rPr>
              <w:tab/>
            </w:r>
            <w:r>
              <w:rPr>
                <w:rFonts w:hint="cs"/>
                <w:b/>
                <w:rtl/>
              </w:rPr>
              <w:t xml:space="preserve">التدابير المتخذة بما في ذلك برامج التدريب الرامية إلى ضمان توعية الموظفين العاملين في مرافق الرعاية وبيوت رعاية المسنين بأحكام القانون المتعلقة باللجوء إلى تدابير تقييد الحركة في بيوت رعاية المسنين ومرافق الرعاية؛ </w:t>
            </w:r>
          </w:p>
          <w:p w:rsidR="00650F48" w:rsidRPr="00390825" w:rsidRDefault="00650F48" w:rsidP="00650F48">
            <w:pPr>
              <w:spacing w:after="120"/>
              <w:ind w:left="57" w:right="57"/>
              <w:rPr>
                <w:b/>
              </w:rPr>
            </w:pPr>
            <w:r>
              <w:rPr>
                <w:rFonts w:hint="cs"/>
                <w:b/>
                <w:rtl/>
              </w:rPr>
              <w:tab/>
              <w:t>(ب)</w:t>
            </w:r>
            <w:r>
              <w:rPr>
                <w:b/>
                <w:rtl/>
              </w:rPr>
              <w:tab/>
            </w:r>
            <w:r>
              <w:rPr>
                <w:rFonts w:hint="cs"/>
                <w:b/>
                <w:rtl/>
              </w:rPr>
              <w:t xml:space="preserve">التحقيقات الجارية وإنزال العقوبات المناسبة بالمسؤولين عن انتهاك أحكام القانون المتعلقة باللجوء إلى تدابير تقييد الحركة في بيوت رعاية المسنين. </w:t>
            </w:r>
          </w:p>
        </w:tc>
      </w:tr>
      <w:tr w:rsidR="00650F48" w:rsidRPr="000D065B" w:rsidTr="00037D7B">
        <w:tc>
          <w:tcPr>
            <w:tcW w:w="7371" w:type="dxa"/>
            <w:gridSpan w:val="2"/>
            <w:tcBorders>
              <w:top w:val="nil"/>
              <w:bottom w:val="nil"/>
            </w:tcBorders>
            <w:shd w:val="clear" w:color="auto" w:fill="auto"/>
          </w:tcPr>
          <w:p w:rsidR="00650F48" w:rsidRPr="00897D39" w:rsidRDefault="00650F48" w:rsidP="00650F48">
            <w:pPr>
              <w:keepNext/>
              <w:keepLines/>
              <w:spacing w:after="120"/>
              <w:ind w:left="57" w:right="57"/>
              <w:rPr>
                <w:b/>
              </w:rPr>
            </w:pPr>
            <w:r w:rsidRPr="00897D39">
              <w:rPr>
                <w:rFonts w:hint="cs"/>
                <w:bCs/>
                <w:rtl/>
              </w:rPr>
              <w:t xml:space="preserve">الإجراء الموصى به: </w:t>
            </w:r>
            <w:r>
              <w:rPr>
                <w:rFonts w:hint="cs"/>
                <w:b/>
                <w:rtl/>
              </w:rPr>
              <w:t>ينبغي توجيه رسالة تعكس التحليل الذي قامت به اللجنة.</w:t>
            </w:r>
          </w:p>
        </w:tc>
      </w:tr>
      <w:tr w:rsidR="00650F48" w:rsidRPr="000D065B" w:rsidTr="00037D7B">
        <w:tc>
          <w:tcPr>
            <w:tcW w:w="7371" w:type="dxa"/>
            <w:gridSpan w:val="2"/>
            <w:tcBorders>
              <w:top w:val="nil"/>
              <w:bottom w:val="single" w:sz="12" w:space="0" w:color="auto"/>
            </w:tcBorders>
            <w:shd w:val="clear" w:color="auto" w:fill="auto"/>
          </w:tcPr>
          <w:p w:rsidR="00650F48" w:rsidRPr="00897D39" w:rsidRDefault="00650F48" w:rsidP="00650F48">
            <w:pPr>
              <w:keepNext/>
              <w:keepLines/>
              <w:spacing w:after="120"/>
              <w:ind w:left="57" w:right="57"/>
              <w:rPr>
                <w:b/>
                <w:rtl/>
              </w:rPr>
            </w:pPr>
            <w:r>
              <w:rPr>
                <w:rFonts w:hint="cs"/>
                <w:bCs/>
                <w:rtl/>
              </w:rPr>
              <w:t xml:space="preserve">التقرير الدوري القادم: </w:t>
            </w:r>
            <w:r>
              <w:rPr>
                <w:rFonts w:hint="cs"/>
                <w:b/>
                <w:rtl/>
              </w:rPr>
              <w:t>31 تشرين الأول/أكتوبر 2018</w:t>
            </w:r>
          </w:p>
        </w:tc>
      </w:tr>
    </w:tbl>
    <w:p w:rsidR="00650F48" w:rsidRPr="00996D26" w:rsidRDefault="00650F48" w:rsidP="00650F48">
      <w:pPr>
        <w:pStyle w:val="SingleTxt"/>
        <w:spacing w:after="0" w:line="120" w:lineRule="exact"/>
        <w:rPr>
          <w:sz w:val="10"/>
          <w:rtl/>
          <w:lang w:bidi="ar-SY"/>
        </w:rPr>
      </w:pPr>
    </w:p>
    <w:p w:rsidR="00650F48" w:rsidRPr="00996D26" w:rsidRDefault="00650F48" w:rsidP="00650F48">
      <w:pPr>
        <w:pStyle w:val="SingleTxt"/>
        <w:spacing w:after="0" w:line="120" w:lineRule="exact"/>
        <w:rPr>
          <w:sz w:val="10"/>
          <w:rtl/>
          <w:lang w:bidi="ar-SY"/>
        </w:rPr>
      </w:pPr>
    </w:p>
    <w:p w:rsidR="00650F48" w:rsidRPr="00996D26" w:rsidRDefault="00650F48" w:rsidP="00650F48">
      <w:pPr>
        <w:pStyle w:val="SingleTxt"/>
        <w:spacing w:after="0" w:line="120" w:lineRule="exact"/>
        <w:rPr>
          <w:sz w:val="10"/>
          <w:rtl/>
          <w:lang w:bidi="ar-SY"/>
        </w:rPr>
      </w:pPr>
    </w:p>
    <w:p w:rsidR="00650F48" w:rsidRDefault="00650F48" w:rsidP="00650F4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Fonts w:hint="cs"/>
          <w:rtl/>
          <w:lang w:bidi="ar-SY"/>
        </w:rPr>
        <w:tab/>
      </w:r>
      <w:r>
        <w:rPr>
          <w:rFonts w:hint="cs"/>
          <w:rtl/>
          <w:lang w:bidi="ar-SY"/>
        </w:rPr>
        <w:tab/>
      </w:r>
      <w:r w:rsidRPr="009B45EE">
        <w:rPr>
          <w:rFonts w:hint="cs"/>
          <w:rtl/>
          <w:lang w:bidi="ar-SY"/>
        </w:rPr>
        <w:t>الدورة 108 (تموز/يوليه 2013)</w:t>
      </w:r>
    </w:p>
    <w:p w:rsidR="00650F48" w:rsidRPr="00996D26" w:rsidRDefault="00650F48" w:rsidP="00650F48">
      <w:pPr>
        <w:pStyle w:val="SingleTxt"/>
        <w:spacing w:after="0" w:line="120" w:lineRule="exact"/>
        <w:rPr>
          <w:sz w:val="10"/>
          <w:rtl/>
          <w:lang w:bidi="ar-SY"/>
        </w:rPr>
      </w:pPr>
    </w:p>
    <w:p w:rsidR="00650F48" w:rsidRDefault="00650F48" w:rsidP="00650F48">
      <w:pPr>
        <w:pStyle w:val="SingleTxt"/>
        <w:spacing w:after="0" w:line="120" w:lineRule="exact"/>
        <w:rPr>
          <w:sz w:val="10"/>
          <w:rtl/>
          <w:lang w:bidi="ar-SY"/>
        </w:rPr>
      </w:pPr>
    </w:p>
    <w:tbl>
      <w:tblPr>
        <w:bidiVisual/>
        <w:tblW w:w="7257" w:type="dxa"/>
        <w:tblInd w:w="1248"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564"/>
      </w:tblGrid>
      <w:tr w:rsidR="00650F48" w:rsidRPr="006674BF" w:rsidTr="00650F48">
        <w:trPr>
          <w:trHeight w:val="240"/>
        </w:trPr>
        <w:tc>
          <w:tcPr>
            <w:tcW w:w="2693" w:type="dxa"/>
            <w:tcBorders>
              <w:top w:val="single" w:sz="4" w:space="0" w:color="auto"/>
              <w:bottom w:val="single" w:sz="12" w:space="0" w:color="auto"/>
            </w:tcBorders>
            <w:shd w:val="clear" w:color="auto" w:fill="auto"/>
            <w:vAlign w:val="bottom"/>
          </w:tcPr>
          <w:p w:rsidR="00650F48" w:rsidRPr="00996D26" w:rsidRDefault="00650F48" w:rsidP="00650F48">
            <w:pPr>
              <w:keepNext/>
              <w:spacing w:after="120"/>
              <w:ind w:left="57" w:right="57"/>
              <w:rPr>
                <w:iCs/>
                <w:sz w:val="30"/>
                <w:rtl/>
              </w:rPr>
            </w:pPr>
            <w:r w:rsidRPr="00996D26">
              <w:rPr>
                <w:rFonts w:hint="cs"/>
                <w:i/>
                <w:iCs/>
                <w:sz w:val="30"/>
                <w:rtl/>
                <w:lang w:bidi="ar-SY"/>
              </w:rPr>
              <w:t>الجمهورية التشيكية</w:t>
            </w:r>
          </w:p>
        </w:tc>
        <w:tc>
          <w:tcPr>
            <w:tcW w:w="4564" w:type="dxa"/>
            <w:tcBorders>
              <w:top w:val="single" w:sz="4" w:space="0" w:color="auto"/>
              <w:bottom w:val="single" w:sz="12" w:space="0" w:color="auto"/>
            </w:tcBorders>
            <w:shd w:val="clear" w:color="auto" w:fill="auto"/>
            <w:vAlign w:val="bottom"/>
          </w:tcPr>
          <w:p w:rsidR="00650F48" w:rsidRPr="00996D26" w:rsidRDefault="00650F48" w:rsidP="00650F48">
            <w:pPr>
              <w:keepNext/>
              <w:spacing w:after="120"/>
              <w:ind w:left="57" w:right="57"/>
              <w:rPr>
                <w:i/>
                <w:sz w:val="30"/>
              </w:rPr>
            </w:pPr>
          </w:p>
        </w:tc>
      </w:tr>
      <w:tr w:rsidR="00650F48" w:rsidRPr="000D065B" w:rsidTr="00650F48">
        <w:trPr>
          <w:trHeight w:hRule="exact" w:val="113"/>
        </w:trPr>
        <w:tc>
          <w:tcPr>
            <w:tcW w:w="2693" w:type="dxa"/>
            <w:tcBorders>
              <w:top w:val="single" w:sz="12" w:space="0" w:color="auto"/>
            </w:tcBorders>
            <w:shd w:val="clear" w:color="auto" w:fill="auto"/>
          </w:tcPr>
          <w:p w:rsidR="00650F48" w:rsidRPr="000D065B" w:rsidRDefault="00650F48" w:rsidP="00650F48">
            <w:pPr>
              <w:keepNext/>
              <w:spacing w:after="120"/>
              <w:ind w:left="57" w:right="57"/>
              <w:rPr>
                <w:b/>
                <w:highlight w:val="yellow"/>
              </w:rPr>
            </w:pPr>
          </w:p>
        </w:tc>
        <w:tc>
          <w:tcPr>
            <w:tcW w:w="4564" w:type="dxa"/>
            <w:tcBorders>
              <w:top w:val="single" w:sz="12" w:space="0" w:color="auto"/>
            </w:tcBorders>
            <w:shd w:val="clear" w:color="auto" w:fill="auto"/>
          </w:tcPr>
          <w:p w:rsidR="00650F48" w:rsidRPr="000D065B" w:rsidRDefault="00650F48" w:rsidP="00650F48">
            <w:pPr>
              <w:keepNext/>
              <w:spacing w:after="120"/>
              <w:ind w:left="57" w:right="57"/>
              <w:rPr>
                <w:highlight w:val="yellow"/>
              </w:rPr>
            </w:pPr>
          </w:p>
        </w:tc>
      </w:tr>
      <w:tr w:rsidR="00650F48" w:rsidRPr="006674BF" w:rsidTr="00650F48">
        <w:trPr>
          <w:trHeight w:val="240"/>
        </w:trPr>
        <w:tc>
          <w:tcPr>
            <w:tcW w:w="2693" w:type="dxa"/>
            <w:shd w:val="clear" w:color="auto" w:fill="auto"/>
          </w:tcPr>
          <w:p w:rsidR="00650F48" w:rsidRPr="00996D26" w:rsidRDefault="00650F48" w:rsidP="00650F48">
            <w:pPr>
              <w:spacing w:after="120"/>
              <w:ind w:left="57" w:right="57"/>
              <w:rPr>
                <w:bCs/>
              </w:rPr>
            </w:pPr>
            <w:r w:rsidRPr="00996D26">
              <w:rPr>
                <w:rFonts w:hint="cs"/>
                <w:b/>
                <w:bCs/>
                <w:rtl/>
                <w:lang w:bidi="ar-SY"/>
              </w:rPr>
              <w:t>الملاحظات الختامية:</w:t>
            </w:r>
          </w:p>
        </w:tc>
        <w:tc>
          <w:tcPr>
            <w:tcW w:w="4564" w:type="dxa"/>
            <w:shd w:val="clear" w:color="auto" w:fill="auto"/>
          </w:tcPr>
          <w:p w:rsidR="00650F48" w:rsidRPr="00996D26" w:rsidRDefault="00650F48" w:rsidP="00650F48">
            <w:pPr>
              <w:spacing w:after="120"/>
              <w:ind w:left="57" w:right="57"/>
              <w:rPr>
                <w:rtl/>
              </w:rPr>
            </w:pPr>
            <w:r w:rsidRPr="005B4B35">
              <w:rPr>
                <w:b/>
                <w:bCs/>
                <w:lang w:val="fr-CH" w:bidi="ar-SY"/>
              </w:rPr>
              <w:t>CCPR/C/CZE/CO/3</w:t>
            </w:r>
            <w:r w:rsidRPr="00996D26">
              <w:rPr>
                <w:rFonts w:hint="cs"/>
                <w:rtl/>
              </w:rPr>
              <w:t>،</w:t>
            </w:r>
            <w:r>
              <w:rPr>
                <w:rFonts w:hint="cs"/>
                <w:rtl/>
              </w:rPr>
              <w:t xml:space="preserve"> </w:t>
            </w:r>
            <w:r w:rsidRPr="00996D26">
              <w:rPr>
                <w:rFonts w:hint="cs"/>
                <w:rtl/>
                <w:lang w:val="fr-CH" w:bidi="ar-SY"/>
              </w:rPr>
              <w:t>24 تموز/يوليه 2013</w:t>
            </w:r>
          </w:p>
        </w:tc>
      </w:tr>
      <w:tr w:rsidR="00650F48" w:rsidRPr="006674BF" w:rsidTr="00650F48">
        <w:trPr>
          <w:trHeight w:val="240"/>
        </w:trPr>
        <w:tc>
          <w:tcPr>
            <w:tcW w:w="2693" w:type="dxa"/>
            <w:shd w:val="clear" w:color="auto" w:fill="auto"/>
          </w:tcPr>
          <w:p w:rsidR="00650F48" w:rsidRPr="00996D26" w:rsidRDefault="00650F48" w:rsidP="00650F48">
            <w:pPr>
              <w:spacing w:after="120"/>
              <w:ind w:left="57" w:right="57"/>
              <w:rPr>
                <w:bCs/>
                <w:lang w:bidi="ar-SY"/>
              </w:rPr>
            </w:pPr>
            <w:r w:rsidRPr="00996D26">
              <w:rPr>
                <w:rFonts w:hint="cs"/>
                <w:b/>
                <w:bCs/>
                <w:rtl/>
                <w:lang w:val="fr-CH" w:bidi="ar-SY"/>
              </w:rPr>
              <w:t>الفقرات موضوع المتابعة:</w:t>
            </w:r>
            <w:r w:rsidRPr="00996D26">
              <w:rPr>
                <w:rFonts w:hint="cs"/>
                <w:rtl/>
                <w:lang w:val="fr-CH" w:bidi="ar-SY"/>
              </w:rPr>
              <w:t xml:space="preserve"> </w:t>
            </w:r>
          </w:p>
        </w:tc>
        <w:tc>
          <w:tcPr>
            <w:tcW w:w="4564" w:type="dxa"/>
            <w:shd w:val="clear" w:color="auto" w:fill="auto"/>
          </w:tcPr>
          <w:p w:rsidR="00650F48" w:rsidRPr="00996D26" w:rsidRDefault="00650F48" w:rsidP="00650F48">
            <w:pPr>
              <w:spacing w:after="120"/>
              <w:ind w:left="57" w:right="57"/>
            </w:pPr>
            <w:r w:rsidRPr="00996D26">
              <w:rPr>
                <w:rFonts w:hint="cs"/>
                <w:rtl/>
                <w:lang w:val="fr-CH" w:bidi="ar-SY"/>
              </w:rPr>
              <w:t>5 و8 و11 و13(أ)</w:t>
            </w:r>
          </w:p>
        </w:tc>
      </w:tr>
      <w:tr w:rsidR="00650F48" w:rsidRPr="006674BF" w:rsidTr="00650F48">
        <w:trPr>
          <w:trHeight w:val="240"/>
        </w:trPr>
        <w:tc>
          <w:tcPr>
            <w:tcW w:w="2693" w:type="dxa"/>
            <w:shd w:val="clear" w:color="auto" w:fill="auto"/>
          </w:tcPr>
          <w:p w:rsidR="00650F48" w:rsidRPr="00996D26" w:rsidRDefault="00650F48" w:rsidP="00650F48">
            <w:pPr>
              <w:spacing w:after="120"/>
              <w:ind w:left="57" w:right="57"/>
              <w:rPr>
                <w:bCs/>
                <w:lang w:bidi="ar-SY"/>
              </w:rPr>
            </w:pPr>
            <w:r w:rsidRPr="00996D26">
              <w:rPr>
                <w:rFonts w:hint="cs"/>
                <w:b/>
                <w:bCs/>
                <w:rtl/>
                <w:lang w:val="fr-CH" w:bidi="ar-SY"/>
              </w:rPr>
              <w:t>الرد الأول من الدولة الطرف:</w:t>
            </w:r>
          </w:p>
        </w:tc>
        <w:tc>
          <w:tcPr>
            <w:tcW w:w="4564" w:type="dxa"/>
            <w:shd w:val="clear" w:color="auto" w:fill="auto"/>
          </w:tcPr>
          <w:p w:rsidR="00650F48" w:rsidRPr="00996D26" w:rsidRDefault="00650F48" w:rsidP="00650F48">
            <w:pPr>
              <w:spacing w:after="120"/>
              <w:ind w:left="57" w:right="57"/>
              <w:rPr>
                <w:lang w:bidi="ar-SY"/>
              </w:rPr>
            </w:pPr>
            <w:r w:rsidRPr="00996D26">
              <w:rPr>
                <w:rFonts w:hint="cs"/>
                <w:rtl/>
                <w:lang w:val="fr-CH" w:bidi="ar-SY"/>
              </w:rPr>
              <w:t>ورد في 3 تشرين الثاني/نوفمبر 2014</w:t>
            </w:r>
          </w:p>
        </w:tc>
      </w:tr>
      <w:tr w:rsidR="00650F48" w:rsidRPr="0019360B" w:rsidTr="00B23DEA">
        <w:trPr>
          <w:trHeight w:val="240"/>
        </w:trPr>
        <w:tc>
          <w:tcPr>
            <w:tcW w:w="2693" w:type="dxa"/>
            <w:tcBorders>
              <w:bottom w:val="nil"/>
            </w:tcBorders>
            <w:shd w:val="clear" w:color="auto" w:fill="auto"/>
          </w:tcPr>
          <w:p w:rsidR="00650F48" w:rsidRPr="00996D26" w:rsidRDefault="00650F48" w:rsidP="00650F48">
            <w:pPr>
              <w:spacing w:after="120"/>
              <w:ind w:left="57" w:right="57"/>
              <w:rPr>
                <w:bCs/>
                <w:sz w:val="30"/>
              </w:rPr>
            </w:pPr>
            <w:r w:rsidRPr="00996D26">
              <w:rPr>
                <w:rFonts w:hint="cs"/>
                <w:b/>
                <w:bCs/>
                <w:sz w:val="30"/>
                <w:rtl/>
                <w:lang w:val="fr-CH" w:bidi="ar-SY"/>
              </w:rPr>
              <w:t>تقييم اللجنة:</w:t>
            </w:r>
          </w:p>
        </w:tc>
        <w:tc>
          <w:tcPr>
            <w:tcW w:w="4564" w:type="dxa"/>
            <w:tcBorders>
              <w:bottom w:val="nil"/>
            </w:tcBorders>
            <w:shd w:val="clear" w:color="auto" w:fill="auto"/>
          </w:tcPr>
          <w:p w:rsidR="00650F48" w:rsidRPr="00996D26" w:rsidRDefault="00650F48" w:rsidP="00650F48">
            <w:pPr>
              <w:spacing w:after="120"/>
              <w:ind w:left="57" w:right="57"/>
              <w:rPr>
                <w:sz w:val="30"/>
                <w:lang w:bidi="ar-SY"/>
              </w:rPr>
            </w:pPr>
            <w:r w:rsidRPr="00996D26">
              <w:rPr>
                <w:rFonts w:hint="cs"/>
                <w:sz w:val="30"/>
                <w:rtl/>
                <w:lang w:val="fr-CH" w:bidi="ar-SY"/>
              </w:rPr>
              <w:t>لا بد من تقديم المزيد من المعلومات عن الفقرات 5</w:t>
            </w:r>
            <w:r w:rsidRPr="00996D26">
              <w:rPr>
                <w:rFonts w:hint="cs"/>
                <w:b/>
                <w:bCs/>
                <w:sz w:val="30"/>
                <w:rtl/>
                <w:lang w:val="fr-CH" w:bidi="ar-SY"/>
              </w:rPr>
              <w:t>[باء2]</w:t>
            </w:r>
            <w:r w:rsidRPr="00996D26">
              <w:rPr>
                <w:rFonts w:hint="cs"/>
                <w:sz w:val="30"/>
                <w:rtl/>
                <w:lang w:val="fr-CH" w:bidi="ar-SY"/>
              </w:rPr>
              <w:t xml:space="preserve"> و8</w:t>
            </w:r>
            <w:r w:rsidRPr="00996D26">
              <w:rPr>
                <w:rFonts w:hint="cs"/>
                <w:b/>
                <w:bCs/>
                <w:sz w:val="30"/>
                <w:rtl/>
                <w:lang w:val="fr-CH" w:bidi="ar-SY"/>
              </w:rPr>
              <w:t>[ألف</w:t>
            </w:r>
            <w:r w:rsidRPr="00996D26">
              <w:rPr>
                <w:rFonts w:hint="cs"/>
                <w:sz w:val="30"/>
                <w:rtl/>
                <w:lang w:val="fr-CH" w:bidi="ar-SY"/>
              </w:rPr>
              <w:t xml:space="preserve">] </w:t>
            </w:r>
            <w:r w:rsidRPr="00D37CDB">
              <w:rPr>
                <w:rFonts w:hint="cs"/>
                <w:b/>
                <w:bCs/>
                <w:sz w:val="30"/>
                <w:rtl/>
                <w:lang w:val="fr-CH" w:bidi="ar-SY"/>
              </w:rPr>
              <w:t>[باء2][ألف][باء2]</w:t>
            </w:r>
            <w:r w:rsidRPr="00996D26">
              <w:rPr>
                <w:rFonts w:hint="cs"/>
                <w:sz w:val="30"/>
                <w:rtl/>
                <w:lang w:val="fr-CH" w:bidi="ar-SY"/>
              </w:rPr>
              <w:t>، و11[</w:t>
            </w:r>
            <w:r w:rsidRPr="00996D26">
              <w:rPr>
                <w:rFonts w:hint="cs"/>
                <w:b/>
                <w:bCs/>
                <w:sz w:val="30"/>
                <w:rtl/>
                <w:lang w:val="fr-CH" w:bidi="ar-SY"/>
              </w:rPr>
              <w:t>باء2][جيم1][باء2][جيم1]</w:t>
            </w:r>
            <w:r w:rsidRPr="00996D26">
              <w:rPr>
                <w:rFonts w:hint="cs"/>
                <w:sz w:val="30"/>
                <w:rtl/>
                <w:lang w:val="fr-CH" w:bidi="ar-SY"/>
              </w:rPr>
              <w:t xml:space="preserve"> و13(أ)</w:t>
            </w:r>
            <w:r w:rsidRPr="00996D26">
              <w:rPr>
                <w:rFonts w:hint="cs"/>
                <w:b/>
                <w:bCs/>
                <w:sz w:val="30"/>
                <w:rtl/>
                <w:lang w:val="fr-CH" w:bidi="ar-SY"/>
              </w:rPr>
              <w:t>[ألف]</w:t>
            </w:r>
          </w:p>
        </w:tc>
      </w:tr>
      <w:tr w:rsidR="00650F48" w:rsidRPr="00390825" w:rsidTr="00B23DEA">
        <w:trPr>
          <w:trHeight w:val="240"/>
        </w:trPr>
        <w:tc>
          <w:tcPr>
            <w:tcW w:w="7257" w:type="dxa"/>
            <w:gridSpan w:val="2"/>
            <w:tcBorders>
              <w:top w:val="nil"/>
              <w:bottom w:val="nil"/>
            </w:tcBorders>
            <w:shd w:val="clear" w:color="auto" w:fill="auto"/>
          </w:tcPr>
          <w:p w:rsidR="00650F48" w:rsidRPr="00996D26" w:rsidRDefault="00650F48" w:rsidP="00650F48">
            <w:pPr>
              <w:spacing w:after="120"/>
              <w:ind w:left="57" w:right="57"/>
              <w:rPr>
                <w:b/>
                <w:bCs/>
                <w:rtl/>
                <w:lang w:val="fr-CH" w:bidi="ar-SY"/>
              </w:rPr>
            </w:pPr>
            <w:r>
              <w:rPr>
                <w:b/>
                <w:bCs/>
                <w:rtl/>
                <w:lang w:val="fr-CH" w:bidi="ar-SY"/>
              </w:rPr>
              <w:tab/>
            </w:r>
            <w:r w:rsidRPr="00996D26">
              <w:rPr>
                <w:rFonts w:hint="cs"/>
                <w:b/>
                <w:bCs/>
                <w:rtl/>
                <w:lang w:val="fr-CH" w:bidi="ar-SY"/>
              </w:rPr>
              <w:t>الفقرة 5: ينبغي للدولة الطرف إما أن تمنح المدافع العام عن حقوق الإنسان ولاية موحدة الهدف منها تعزيز وحماية جميع حقوق الإنسان على نحو أوفى، أو أن تبلغ ذلك الهدف بطرق أخرى، وذلك بغية إنشاء مؤسسة وطنية لحقوق الإنسان ت</w:t>
            </w:r>
            <w:r>
              <w:rPr>
                <w:rFonts w:hint="cs"/>
                <w:b/>
                <w:bCs/>
                <w:rtl/>
                <w:lang w:val="fr-CH" w:bidi="ar-SY"/>
              </w:rPr>
              <w:t xml:space="preserve">ُمنّحُ </w:t>
            </w:r>
            <w:r w:rsidRPr="00996D26">
              <w:rPr>
                <w:rFonts w:hint="cs"/>
                <w:b/>
                <w:bCs/>
                <w:rtl/>
                <w:lang w:val="fr-CH" w:bidi="ar-SY"/>
              </w:rPr>
              <w:t xml:space="preserve">ولاية واسعة في مجال حقوق الإنسان </w:t>
            </w:r>
            <w:r>
              <w:rPr>
                <w:rFonts w:hint="cs"/>
                <w:b/>
                <w:bCs/>
                <w:rtl/>
                <w:lang w:val="fr-CH" w:bidi="ar-SY"/>
              </w:rPr>
              <w:t xml:space="preserve">وتزوّد </w:t>
            </w:r>
            <w:r w:rsidRPr="00996D26">
              <w:rPr>
                <w:rFonts w:hint="cs"/>
                <w:b/>
                <w:bCs/>
                <w:rtl/>
                <w:lang w:val="fr-CH" w:bidi="ar-SY"/>
              </w:rPr>
              <w:t>بما يكفي من موارد بشرية ومالية تمشياً مع مبادئ باريس (قرار الجمعية العامة 48/134، المرفق).</w:t>
            </w:r>
          </w:p>
        </w:tc>
      </w:tr>
      <w:tr w:rsidR="00650F48" w:rsidRPr="00390825" w:rsidTr="00B23DEA">
        <w:trPr>
          <w:trHeight w:val="240"/>
        </w:trPr>
        <w:tc>
          <w:tcPr>
            <w:tcW w:w="7257" w:type="dxa"/>
            <w:gridSpan w:val="2"/>
            <w:tcBorders>
              <w:top w:val="nil"/>
              <w:bottom w:val="nil"/>
            </w:tcBorders>
            <w:shd w:val="clear" w:color="auto" w:fill="auto"/>
          </w:tcPr>
          <w:p w:rsidR="00650F48" w:rsidRPr="00996D26" w:rsidRDefault="00650F48" w:rsidP="00037D7B">
            <w:pPr>
              <w:keepNext/>
              <w:spacing w:after="120"/>
              <w:ind w:left="57" w:right="57"/>
              <w:rPr>
                <w:b/>
                <w:bCs/>
                <w:rtl/>
                <w:lang w:val="fr-CH" w:bidi="ar-SY"/>
              </w:rPr>
            </w:pPr>
            <w:r w:rsidRPr="00996D26">
              <w:rPr>
                <w:rFonts w:hint="cs"/>
                <w:b/>
                <w:bCs/>
                <w:rtl/>
                <w:lang w:val="fr-CH" w:bidi="ar-SY"/>
              </w:rPr>
              <w:lastRenderedPageBreak/>
              <w:t>ملخص رد الدولة الطرف</w:t>
            </w:r>
            <w:r>
              <w:rPr>
                <w:rFonts w:hint="cs"/>
                <w:b/>
                <w:rtl/>
              </w:rPr>
              <w:t>:</w:t>
            </w:r>
          </w:p>
        </w:tc>
      </w:tr>
      <w:tr w:rsidR="00650F48" w:rsidRPr="00390825" w:rsidTr="00650F48">
        <w:trPr>
          <w:trHeight w:val="240"/>
        </w:trPr>
        <w:tc>
          <w:tcPr>
            <w:tcW w:w="7257" w:type="dxa"/>
            <w:gridSpan w:val="2"/>
            <w:tcBorders>
              <w:bottom w:val="nil"/>
            </w:tcBorders>
            <w:shd w:val="clear" w:color="auto" w:fill="auto"/>
          </w:tcPr>
          <w:p w:rsidR="00650F48" w:rsidRDefault="00650F48" w:rsidP="00037D7B">
            <w:pPr>
              <w:keepNext/>
              <w:keepLines/>
              <w:spacing w:after="120" w:line="380" w:lineRule="exact"/>
              <w:ind w:left="57" w:right="57"/>
              <w:rPr>
                <w:b/>
                <w:bCs/>
                <w:rtl/>
                <w:lang w:val="fr-CH" w:bidi="ar-SY"/>
              </w:rPr>
            </w:pPr>
            <w:r>
              <w:rPr>
                <w:rtl/>
                <w:lang w:val="fr-CH" w:bidi="ar-SY"/>
              </w:rPr>
              <w:tab/>
            </w:r>
            <w:r w:rsidRPr="00996D26">
              <w:rPr>
                <w:rFonts w:hint="cs"/>
                <w:rtl/>
                <w:lang w:val="fr-CH" w:bidi="ar-SY"/>
              </w:rPr>
              <w:t>تعلن الدولة الطرف أن المدافع العام عن حقوق الإنسان يفي بالغالبية العظمى من مبادئ باريس.</w:t>
            </w:r>
          </w:p>
          <w:p w:rsidR="00650F48" w:rsidRPr="00996D26" w:rsidRDefault="00650F48" w:rsidP="00037D7B">
            <w:pPr>
              <w:keepNext/>
              <w:keepLines/>
              <w:spacing w:after="120" w:line="380" w:lineRule="exact"/>
              <w:ind w:left="57" w:right="57"/>
              <w:rPr>
                <w:b/>
                <w:bCs/>
                <w:rtl/>
                <w:lang w:val="fr-CH" w:bidi="ar-SY"/>
              </w:rPr>
            </w:pPr>
            <w:r>
              <w:rPr>
                <w:rtl/>
                <w:lang w:val="fr-CH" w:bidi="ar-SY"/>
              </w:rPr>
              <w:tab/>
            </w:r>
            <w:r w:rsidRPr="00996D26">
              <w:rPr>
                <w:rFonts w:hint="cs"/>
                <w:rtl/>
                <w:lang w:val="fr-CH" w:bidi="ar-SY"/>
              </w:rPr>
              <w:t>وتعكف الدولة الطرف على إعداد تعديل على القانون المعني بالمدافع العام عن حقوق الإنسان بهدف زيادة توسيع صلاحيات المدافع في ميدان حقوق الإنسان.</w:t>
            </w:r>
          </w:p>
        </w:tc>
      </w:tr>
      <w:tr w:rsidR="00650F48" w:rsidRPr="00390825" w:rsidTr="00650F48">
        <w:trPr>
          <w:trHeight w:val="240"/>
        </w:trPr>
        <w:tc>
          <w:tcPr>
            <w:tcW w:w="7257" w:type="dxa"/>
            <w:gridSpan w:val="2"/>
            <w:tcBorders>
              <w:bottom w:val="nil"/>
            </w:tcBorders>
            <w:shd w:val="clear" w:color="auto" w:fill="auto"/>
          </w:tcPr>
          <w:p w:rsidR="00650F48" w:rsidRPr="007C4F7C" w:rsidRDefault="00650F48" w:rsidP="00037D7B">
            <w:pPr>
              <w:spacing w:after="120" w:line="380" w:lineRule="exact"/>
              <w:ind w:left="57" w:right="57"/>
              <w:rPr>
                <w:b/>
                <w:lang w:bidi="ar-SY"/>
              </w:rPr>
            </w:pPr>
            <w:r w:rsidRPr="00996D26">
              <w:rPr>
                <w:rFonts w:hint="cs"/>
                <w:b/>
                <w:bCs/>
                <w:rtl/>
                <w:lang w:val="fr-CH" w:bidi="ar-SY"/>
              </w:rPr>
              <w:t>تقييم اللجنة:</w:t>
            </w:r>
          </w:p>
        </w:tc>
      </w:tr>
      <w:tr w:rsidR="00650F48" w:rsidRPr="00390825" w:rsidTr="00650F48">
        <w:trPr>
          <w:trHeight w:val="240"/>
        </w:trPr>
        <w:tc>
          <w:tcPr>
            <w:tcW w:w="7257" w:type="dxa"/>
            <w:gridSpan w:val="2"/>
            <w:tcBorders>
              <w:bottom w:val="nil"/>
            </w:tcBorders>
            <w:shd w:val="clear" w:color="auto" w:fill="auto"/>
          </w:tcPr>
          <w:p w:rsidR="00650F48" w:rsidRPr="00996D26" w:rsidRDefault="00650F48" w:rsidP="00037D7B">
            <w:pPr>
              <w:spacing w:after="120" w:line="380" w:lineRule="exact"/>
              <w:ind w:left="57" w:right="57"/>
              <w:rPr>
                <w:b/>
                <w:bCs/>
                <w:rtl/>
                <w:lang w:val="fr-CH" w:bidi="ar-SY"/>
              </w:rPr>
            </w:pPr>
            <w:r>
              <w:rPr>
                <w:b/>
                <w:bCs/>
                <w:rtl/>
                <w:lang w:val="fr-CH" w:bidi="ar-SY"/>
              </w:rPr>
              <w:tab/>
            </w:r>
            <w:r w:rsidRPr="00996D26">
              <w:rPr>
                <w:rFonts w:hint="cs"/>
                <w:b/>
                <w:bCs/>
                <w:rtl/>
                <w:lang w:val="fr-CH" w:bidi="ar-SY"/>
              </w:rPr>
              <w:t>[باء2]:</w:t>
            </w:r>
            <w:r w:rsidRPr="00996D26">
              <w:rPr>
                <w:rFonts w:hint="cs"/>
                <w:rtl/>
                <w:lang w:val="fr-CH" w:bidi="ar-SY"/>
              </w:rPr>
              <w:t xml:space="preserve"> ينبغي تقديم المزيد من المعلومات عن حالة تنفيذ التعديل المدخل على القانون الخاص بالمدافع العام عن حقوق الإنسان، وعما إذا كان التعديل يتسق مع مبادئ باريس. وتطلب اللجنة كذلك مدها بالمزيد من المعلومات عن أوضاع المدافع العام عن حقوق الإنسان من حيث المو</w:t>
            </w:r>
            <w:r>
              <w:rPr>
                <w:rFonts w:hint="cs"/>
                <w:rtl/>
                <w:lang w:val="fr-CH" w:bidi="ar-SY"/>
              </w:rPr>
              <w:t>ارد المالية والبشرية المتاحة له</w:t>
            </w:r>
            <w:r w:rsidRPr="00996D26">
              <w:rPr>
                <w:rFonts w:hint="cs"/>
                <w:rtl/>
                <w:lang w:val="fr-CH" w:bidi="ar-SY"/>
              </w:rPr>
              <w:t>.</w:t>
            </w:r>
          </w:p>
        </w:tc>
      </w:tr>
      <w:tr w:rsidR="00650F48" w:rsidRPr="00897D39" w:rsidTr="00650F48">
        <w:tc>
          <w:tcPr>
            <w:tcW w:w="7257" w:type="dxa"/>
            <w:gridSpan w:val="2"/>
            <w:tcBorders>
              <w:top w:val="nil"/>
              <w:bottom w:val="nil"/>
            </w:tcBorders>
            <w:shd w:val="clear" w:color="auto" w:fill="auto"/>
          </w:tcPr>
          <w:p w:rsidR="00650F48" w:rsidRDefault="00650F48" w:rsidP="00037D7B">
            <w:pPr>
              <w:keepLines/>
              <w:spacing w:after="120" w:line="380" w:lineRule="exact"/>
              <w:ind w:left="57" w:right="57"/>
              <w:rPr>
                <w:b/>
                <w:bCs/>
                <w:rtl/>
                <w:lang w:val="fr-CH" w:bidi="ar-SY"/>
              </w:rPr>
            </w:pPr>
            <w:r>
              <w:rPr>
                <w:b/>
                <w:bCs/>
                <w:rtl/>
                <w:lang w:val="fr-CH" w:bidi="ar-SY"/>
              </w:rPr>
              <w:tab/>
            </w:r>
            <w:r w:rsidRPr="00996D26">
              <w:rPr>
                <w:rFonts w:hint="cs"/>
                <w:b/>
                <w:bCs/>
                <w:rtl/>
                <w:lang w:val="fr-CH" w:bidi="ar-SY"/>
              </w:rPr>
              <w:t>الفقرة 8: ينبغي للدولة الطرف أن تضاعف الجهود التي تبذلها لمكافحة جميع أشكال التعصب ضد الروما وذلك بوسائل منها:</w:t>
            </w:r>
          </w:p>
          <w:p w:rsidR="00650F48" w:rsidRDefault="00650F48" w:rsidP="00037D7B">
            <w:pPr>
              <w:keepLines/>
              <w:spacing w:after="120" w:line="380" w:lineRule="exact"/>
              <w:ind w:left="57" w:right="57"/>
              <w:rPr>
                <w:b/>
                <w:bCs/>
                <w:rtl/>
                <w:lang w:val="fr-CH" w:bidi="ar-SY"/>
              </w:rPr>
            </w:pPr>
            <w:r>
              <w:rPr>
                <w:b/>
                <w:bCs/>
                <w:rtl/>
                <w:lang w:val="fr-CH" w:bidi="ar-SY"/>
              </w:rPr>
              <w:tab/>
            </w:r>
            <w:r w:rsidRPr="00996D26">
              <w:rPr>
                <w:rFonts w:hint="cs"/>
                <w:b/>
                <w:bCs/>
                <w:rtl/>
                <w:lang w:val="fr-CH" w:bidi="ar-SY"/>
              </w:rPr>
              <w:t>(أ)</w:t>
            </w:r>
            <w:r w:rsidRPr="00996D26">
              <w:rPr>
                <w:rFonts w:hint="cs"/>
                <w:b/>
                <w:bCs/>
                <w:rtl/>
                <w:lang w:val="fr-CH" w:bidi="ar-SY"/>
              </w:rPr>
              <w:tab/>
              <w:t>وضع معايير واضحة ورصد الموارد الكافية لتنظيم حملات توعية ضد العنصرية من أجل تعزيز احترام حقوق الإنسان والتسامح إزاء التعددية في المدارس في صفوف الشباب، وكذلك في جميع وسائط الإعلام وفي المجال السياسي؛</w:t>
            </w:r>
          </w:p>
          <w:p w:rsidR="00650F48" w:rsidRDefault="00650F48" w:rsidP="00037D7B">
            <w:pPr>
              <w:keepLines/>
              <w:spacing w:after="120" w:line="380" w:lineRule="exact"/>
              <w:ind w:left="57" w:right="57"/>
              <w:rPr>
                <w:b/>
                <w:bCs/>
                <w:rtl/>
                <w:lang w:val="fr-CH" w:bidi="ar-SY"/>
              </w:rPr>
            </w:pPr>
            <w:r w:rsidRPr="00996D26">
              <w:rPr>
                <w:rFonts w:hint="cs"/>
                <w:b/>
                <w:bCs/>
                <w:rtl/>
                <w:lang w:val="fr-CH" w:bidi="ar-SY"/>
              </w:rPr>
              <w:tab/>
              <w:t>(ب)</w:t>
            </w:r>
            <w:r w:rsidRPr="00996D26">
              <w:rPr>
                <w:rFonts w:hint="cs"/>
                <w:b/>
                <w:bCs/>
                <w:rtl/>
                <w:lang w:val="fr-CH" w:bidi="ar-SY"/>
              </w:rPr>
              <w:tab/>
              <w:t xml:space="preserve">المشاركة بهمة في تعزيز احترام ثقافة الروما وتاريخهم عن طريق </w:t>
            </w:r>
            <w:r>
              <w:rPr>
                <w:rFonts w:hint="cs"/>
                <w:b/>
                <w:bCs/>
                <w:rtl/>
                <w:lang w:val="fr-CH" w:bidi="ar-SY"/>
              </w:rPr>
              <w:t xml:space="preserve">اللإتيان بأفعال </w:t>
            </w:r>
            <w:r w:rsidRPr="00996D26">
              <w:rPr>
                <w:rFonts w:hint="cs"/>
                <w:b/>
                <w:bCs/>
                <w:rtl/>
                <w:lang w:val="fr-CH" w:bidi="ar-SY"/>
              </w:rPr>
              <w:t>رمزية مثل إزالة مزرعة الخنازير الواقع</w:t>
            </w:r>
            <w:r>
              <w:rPr>
                <w:rFonts w:hint="cs"/>
                <w:b/>
                <w:bCs/>
                <w:rtl/>
                <w:lang w:val="fr-CH" w:bidi="ar-SY"/>
              </w:rPr>
              <w:t>ة</w:t>
            </w:r>
            <w:r w:rsidRPr="00996D26">
              <w:rPr>
                <w:rFonts w:hint="cs"/>
                <w:b/>
                <w:bCs/>
                <w:rtl/>
                <w:lang w:val="fr-CH" w:bidi="ar-SY"/>
              </w:rPr>
              <w:t xml:space="preserve"> في معسكر لاعتقال الروما كان يستخدم في الحرب العالمية الثانية من مدينة لي</w:t>
            </w:r>
            <w:r>
              <w:rPr>
                <w:rFonts w:hint="cs"/>
                <w:b/>
                <w:bCs/>
                <w:rtl/>
                <w:lang w:val="fr-CH" w:bidi="ar-SY"/>
              </w:rPr>
              <w:t>ت</w:t>
            </w:r>
            <w:r w:rsidRPr="00996D26">
              <w:rPr>
                <w:rFonts w:hint="cs"/>
                <w:b/>
                <w:bCs/>
                <w:rtl/>
                <w:lang w:val="fr-CH" w:bidi="ar-SY"/>
              </w:rPr>
              <w:t>ي؛</w:t>
            </w:r>
          </w:p>
          <w:p w:rsidR="00650F48" w:rsidRDefault="00650F48" w:rsidP="00037D7B">
            <w:pPr>
              <w:keepLines/>
              <w:spacing w:after="120" w:line="380" w:lineRule="exact"/>
              <w:ind w:left="57" w:right="57"/>
              <w:rPr>
                <w:b/>
                <w:bCs/>
                <w:rtl/>
                <w:lang w:val="fr-CH" w:bidi="ar-SY"/>
              </w:rPr>
            </w:pPr>
            <w:r w:rsidRPr="00996D26">
              <w:rPr>
                <w:rFonts w:hint="cs"/>
                <w:b/>
                <w:bCs/>
                <w:rtl/>
                <w:lang w:val="fr-CH" w:bidi="ar-SY"/>
              </w:rPr>
              <w:tab/>
              <w:t>(ج)</w:t>
            </w:r>
            <w:r w:rsidRPr="00996D26">
              <w:rPr>
                <w:rFonts w:hint="cs"/>
                <w:b/>
                <w:bCs/>
                <w:rtl/>
                <w:lang w:val="fr-CH" w:bidi="ar-SY"/>
              </w:rPr>
              <w:tab/>
              <w:t xml:space="preserve">مضاعفة جهودها لضمان تدريب القضاة والمدعين العامين ومسؤولي </w:t>
            </w:r>
            <w:r>
              <w:rPr>
                <w:rFonts w:hint="cs"/>
                <w:b/>
                <w:bCs/>
                <w:rtl/>
                <w:lang w:val="fr-CH" w:bidi="ar-SY"/>
              </w:rPr>
              <w:t>ال</w:t>
            </w:r>
            <w:r w:rsidRPr="00996D26">
              <w:rPr>
                <w:rFonts w:hint="cs"/>
                <w:b/>
                <w:bCs/>
                <w:rtl/>
                <w:lang w:val="fr-CH" w:bidi="ar-SY"/>
              </w:rPr>
              <w:t>شرطة لتمكينهم من اكتشاف جرائم الكراهية والجرائم المقترفة بدافع التمييز؛</w:t>
            </w:r>
          </w:p>
          <w:p w:rsidR="00650F48" w:rsidRPr="00996D26" w:rsidRDefault="00650F48" w:rsidP="00037D7B">
            <w:pPr>
              <w:keepLines/>
              <w:spacing w:after="120" w:line="380" w:lineRule="exact"/>
              <w:ind w:left="57" w:right="57"/>
              <w:rPr>
                <w:b/>
                <w:bCs/>
                <w:rtl/>
                <w:lang w:val="fr-CH" w:bidi="ar-SY"/>
              </w:rPr>
            </w:pPr>
            <w:r w:rsidRPr="00996D26">
              <w:rPr>
                <w:rFonts w:hint="cs"/>
                <w:b/>
                <w:bCs/>
                <w:rtl/>
                <w:lang w:val="fr-CH" w:bidi="ar-SY"/>
              </w:rPr>
              <w:tab/>
              <w:t>(د)</w:t>
            </w:r>
            <w:r w:rsidRPr="00996D26">
              <w:rPr>
                <w:rFonts w:hint="cs"/>
                <w:b/>
                <w:bCs/>
                <w:rtl/>
                <w:lang w:val="fr-CH" w:bidi="ar-SY"/>
              </w:rPr>
              <w:tab/>
              <w:t>اتخاذ كل التدابير اللازمة لمنع حدوث الاعتداءات العنصرية ولضمان إجراء التحقيقات المتعمقة بشأن الجناة المزعومين ومقاضاتهم ومعاقبتهم إذا أُدينوا وذلك ب</w:t>
            </w:r>
            <w:r>
              <w:rPr>
                <w:rFonts w:hint="cs"/>
                <w:b/>
                <w:bCs/>
                <w:rtl/>
                <w:lang w:val="fr-CH" w:bidi="ar-SY"/>
              </w:rPr>
              <w:t xml:space="preserve">توقيع </w:t>
            </w:r>
            <w:r w:rsidRPr="00996D26">
              <w:rPr>
                <w:rFonts w:hint="cs"/>
                <w:b/>
                <w:bCs/>
                <w:rtl/>
                <w:lang w:val="fr-CH" w:bidi="ar-SY"/>
              </w:rPr>
              <w:t xml:space="preserve">العقوبات المناسبة </w:t>
            </w:r>
            <w:r>
              <w:rPr>
                <w:rFonts w:hint="cs"/>
                <w:b/>
                <w:bCs/>
                <w:rtl/>
                <w:lang w:val="fr-CH" w:bidi="ar-SY"/>
              </w:rPr>
              <w:t>عليهم</w:t>
            </w:r>
            <w:r w:rsidRPr="00996D26">
              <w:rPr>
                <w:rFonts w:hint="cs"/>
                <w:b/>
                <w:bCs/>
                <w:rtl/>
                <w:lang w:val="fr-CH" w:bidi="ar-SY"/>
              </w:rPr>
              <w:t>، والعمل على تقديم التعويضات الملائمة للضحايا.</w:t>
            </w:r>
          </w:p>
        </w:tc>
      </w:tr>
      <w:tr w:rsidR="00650F48" w:rsidRPr="00897D39" w:rsidTr="00650F48">
        <w:tc>
          <w:tcPr>
            <w:tcW w:w="7257" w:type="dxa"/>
            <w:gridSpan w:val="2"/>
            <w:tcBorders>
              <w:top w:val="nil"/>
              <w:bottom w:val="nil"/>
            </w:tcBorders>
            <w:shd w:val="clear" w:color="auto" w:fill="auto"/>
          </w:tcPr>
          <w:p w:rsidR="00650F48" w:rsidRPr="00996D26" w:rsidRDefault="00650F48" w:rsidP="00037D7B">
            <w:pPr>
              <w:keepLines/>
              <w:spacing w:after="120" w:line="380" w:lineRule="exact"/>
              <w:ind w:left="57" w:right="57"/>
              <w:rPr>
                <w:b/>
                <w:bCs/>
                <w:rtl/>
                <w:lang w:val="fr-CH"/>
              </w:rPr>
            </w:pPr>
            <w:r w:rsidRPr="00996D26">
              <w:rPr>
                <w:rFonts w:hint="cs"/>
                <w:b/>
                <w:bCs/>
                <w:rtl/>
                <w:lang w:val="fr-CH" w:bidi="ar-SY"/>
              </w:rPr>
              <w:t>ملخص رد الدولة الطرف</w:t>
            </w:r>
            <w:r>
              <w:rPr>
                <w:rFonts w:hint="cs"/>
                <w:b/>
                <w:bCs/>
                <w:rtl/>
                <w:lang w:val="fr-CH" w:bidi="ar-SY"/>
              </w:rPr>
              <w:t>:</w:t>
            </w:r>
          </w:p>
        </w:tc>
      </w:tr>
      <w:tr w:rsidR="00650F48" w:rsidRPr="00897D39" w:rsidTr="00650F48">
        <w:tc>
          <w:tcPr>
            <w:tcW w:w="7257" w:type="dxa"/>
            <w:gridSpan w:val="2"/>
            <w:tcBorders>
              <w:top w:val="nil"/>
              <w:bottom w:val="nil"/>
            </w:tcBorders>
            <w:shd w:val="clear" w:color="auto" w:fill="auto"/>
          </w:tcPr>
          <w:p w:rsidR="00650F48" w:rsidRPr="00996D26" w:rsidRDefault="00650F48" w:rsidP="00037D7B">
            <w:pPr>
              <w:keepLines/>
              <w:spacing w:after="120" w:line="380" w:lineRule="exact"/>
              <w:ind w:left="57" w:right="57"/>
              <w:rPr>
                <w:b/>
                <w:bCs/>
                <w:rtl/>
                <w:lang w:val="fr-CH"/>
              </w:rPr>
            </w:pPr>
            <w:r>
              <w:rPr>
                <w:rtl/>
                <w:lang w:val="fr-CH" w:bidi="ar-SY"/>
              </w:rPr>
              <w:tab/>
            </w:r>
            <w:r w:rsidRPr="00996D26">
              <w:rPr>
                <w:rFonts w:hint="cs"/>
                <w:rtl/>
                <w:lang w:val="fr-CH" w:bidi="ar-SY"/>
              </w:rPr>
              <w:t>لقد بدأ إعداد حملة مكافحة العنصرية وجرائم الكراهية، 2014-2016، في عام 2014، وذلك في إطار مشروع يستغرق ثلاث سنوات بتمويل من المنطقة الاقتصادية الأوروبية والنرويج.</w:t>
            </w:r>
          </w:p>
        </w:tc>
      </w:tr>
      <w:tr w:rsidR="00650F48" w:rsidRPr="00897D39" w:rsidTr="00650F48">
        <w:tc>
          <w:tcPr>
            <w:tcW w:w="7257" w:type="dxa"/>
            <w:gridSpan w:val="2"/>
            <w:tcBorders>
              <w:top w:val="nil"/>
              <w:bottom w:val="nil"/>
            </w:tcBorders>
            <w:shd w:val="clear" w:color="auto" w:fill="auto"/>
          </w:tcPr>
          <w:p w:rsidR="00650F48" w:rsidRDefault="00650F48" w:rsidP="00037D7B">
            <w:pPr>
              <w:keepNext/>
              <w:keepLines/>
              <w:spacing w:after="120" w:line="380" w:lineRule="exact"/>
              <w:ind w:left="57" w:right="57"/>
              <w:rPr>
                <w:rtl/>
                <w:lang w:val="fr-CH" w:bidi="ar-SY"/>
              </w:rPr>
            </w:pPr>
            <w:r>
              <w:rPr>
                <w:rtl/>
                <w:lang w:val="fr-CH" w:bidi="ar-SY"/>
              </w:rPr>
              <w:lastRenderedPageBreak/>
              <w:tab/>
            </w:r>
            <w:r w:rsidRPr="00996D26">
              <w:rPr>
                <w:rFonts w:hint="cs"/>
                <w:rtl/>
                <w:lang w:val="fr-CH" w:bidi="ar-SY"/>
              </w:rPr>
              <w:t xml:space="preserve">وتهدف الحملة إلى وضع سياسات أفضل حول جرائم الكراهية والعنف الإثني وإذكاء الوعي بشأنها، وزيادة درجة التسامح في المجتمع التشيكي إزاء الأقليات والأجانب. </w:t>
            </w:r>
          </w:p>
          <w:p w:rsidR="00650F48" w:rsidRPr="00996D26" w:rsidRDefault="00650F48" w:rsidP="00037D7B">
            <w:pPr>
              <w:keepNext/>
              <w:keepLines/>
              <w:spacing w:after="120" w:line="380" w:lineRule="exact"/>
              <w:ind w:left="57" w:right="57"/>
              <w:rPr>
                <w:b/>
                <w:bCs/>
                <w:rtl/>
                <w:lang w:val="fr-CH" w:bidi="ar-SY"/>
              </w:rPr>
            </w:pPr>
            <w:r>
              <w:rPr>
                <w:rtl/>
                <w:lang w:val="fr-CH" w:bidi="ar-SY"/>
              </w:rPr>
              <w:tab/>
            </w:r>
            <w:r w:rsidRPr="00996D26">
              <w:rPr>
                <w:rFonts w:hint="cs"/>
                <w:rtl/>
                <w:lang w:val="fr-CH" w:bidi="ar-SY"/>
              </w:rPr>
              <w:t>وفي آذار/مارس 2014 أعدت وزارة الداخلية "المنهجية التي يتعين على وسائط الإعلام والتواصل اتباعها من أجل الحد من المخاطر الأمنية التي تطرح في البلدات التي تحدث فيها حالات الإقصاء الاجتماعي" وتتضمن تلك المنهجية توصيات تركز على استخدام ق</w:t>
            </w:r>
            <w:r>
              <w:rPr>
                <w:rFonts w:hint="cs"/>
                <w:rtl/>
                <w:lang w:val="fr-CH" w:bidi="ar-SY"/>
              </w:rPr>
              <w:t xml:space="preserve">وات </w:t>
            </w:r>
            <w:r w:rsidRPr="00996D26">
              <w:rPr>
                <w:rFonts w:hint="cs"/>
                <w:rtl/>
                <w:lang w:val="fr-CH" w:bidi="ar-SY"/>
              </w:rPr>
              <w:t xml:space="preserve"> الشرطة لوسائل التواصل الإعلامي من أجل مراقبة و</w:t>
            </w:r>
            <w:r>
              <w:rPr>
                <w:rFonts w:hint="cs"/>
                <w:rtl/>
                <w:lang w:val="fr-CH" w:bidi="ar-SY"/>
              </w:rPr>
              <w:t xml:space="preserve">دحض </w:t>
            </w:r>
            <w:r w:rsidRPr="00996D26">
              <w:rPr>
                <w:rFonts w:hint="cs"/>
                <w:rtl/>
                <w:lang w:val="fr-CH" w:bidi="ar-SY"/>
              </w:rPr>
              <w:t>المعلومات الكاذبة والأساطير بشأن مجموعات الأقليات.</w:t>
            </w:r>
          </w:p>
        </w:tc>
      </w:tr>
      <w:tr w:rsidR="00650F48" w:rsidRPr="00897D39" w:rsidTr="00650F48">
        <w:tc>
          <w:tcPr>
            <w:tcW w:w="7257" w:type="dxa"/>
            <w:gridSpan w:val="2"/>
            <w:tcBorders>
              <w:top w:val="nil"/>
              <w:bottom w:val="nil"/>
            </w:tcBorders>
            <w:shd w:val="clear" w:color="auto" w:fill="auto"/>
          </w:tcPr>
          <w:p w:rsidR="00650F48" w:rsidRPr="00996D26" w:rsidRDefault="00650F48" w:rsidP="00037D7B">
            <w:pPr>
              <w:keepNext/>
              <w:keepLines/>
              <w:spacing w:after="120" w:line="380" w:lineRule="exact"/>
              <w:ind w:left="57" w:right="57"/>
              <w:rPr>
                <w:b/>
                <w:bCs/>
                <w:rtl/>
                <w:lang w:val="fr-CH" w:bidi="ar-SY"/>
              </w:rPr>
            </w:pPr>
            <w:r>
              <w:rPr>
                <w:rtl/>
                <w:lang w:val="fr-CH" w:bidi="ar-SY"/>
              </w:rPr>
              <w:tab/>
            </w:r>
            <w:r w:rsidRPr="00996D26">
              <w:rPr>
                <w:rFonts w:hint="cs"/>
                <w:rtl/>
                <w:lang w:val="fr-CH" w:bidi="ar-SY"/>
              </w:rPr>
              <w:t>ويجري إعداد استراتيجية شاملة حيال إدماج الروما في المجتمع للفترة 2014-2020 للمساعدة على النهوض بالروما بوصفهم أقلية إثنية متميزة وذلك عن طريق تعليم لغة الروما وثقافتهم والحفاظ عليها وإجراء البحوث حولهما. وستتخذ خطوات لمعالجة حالة مزرعة الخنازير الكائنة في مدينة ليتي أو بيشكو وإمكانية وقف تشغيلها.</w:t>
            </w:r>
          </w:p>
        </w:tc>
      </w:tr>
      <w:tr w:rsidR="00650F48" w:rsidRPr="00897D39" w:rsidTr="00650F48">
        <w:tc>
          <w:tcPr>
            <w:tcW w:w="7257" w:type="dxa"/>
            <w:gridSpan w:val="2"/>
            <w:tcBorders>
              <w:top w:val="nil"/>
              <w:bottom w:val="nil"/>
            </w:tcBorders>
            <w:shd w:val="clear" w:color="auto" w:fill="auto"/>
          </w:tcPr>
          <w:p w:rsidR="00650F48" w:rsidRPr="00650F48" w:rsidRDefault="00650F48" w:rsidP="00037D7B">
            <w:pPr>
              <w:keepNext/>
              <w:keepLines/>
              <w:spacing w:after="120" w:line="380" w:lineRule="exact"/>
              <w:ind w:left="57" w:right="57"/>
              <w:rPr>
                <w:b/>
                <w:bCs/>
                <w:w w:val="100"/>
                <w:rtl/>
                <w:lang w:val="fr-CH" w:bidi="ar-SY"/>
              </w:rPr>
            </w:pPr>
            <w:r w:rsidRPr="00650F48">
              <w:rPr>
                <w:w w:val="100"/>
                <w:rtl/>
                <w:lang w:val="fr-CH" w:bidi="ar-SY"/>
              </w:rPr>
              <w:tab/>
            </w:r>
            <w:r w:rsidRPr="00650F48">
              <w:rPr>
                <w:rFonts w:hint="cs"/>
                <w:w w:val="100"/>
                <w:rtl/>
                <w:lang w:val="fr-CH" w:bidi="ar-SY"/>
              </w:rPr>
              <w:t>وتقدم الأكاديمية القضائية وشرطة الجمهورية التشيكية وأكاديمية الشرطة مقررات وبرامج تدريبية وحلقات دراسية للقضاة والمدعين العامين والعاملين في جهاز القضاء وغير ذلك من الأخصائيين حول قضايا التطرف والعنصرية وكره الأجانب في نظام العدالة الجنائية. وقد جرى، أو يجري، اعتماد تدابير إجرائية وتنظيمية، بما فيها جمع إجراءات منتقاة للتحقيق في الجرائم وفي حالات التطرف، واعتماد التدابير الاستثنائية من قبل رئيس جهاز الشرطة بشأن التطرف لعام 2014، وذلك لمساعدة الشرطة على محاربة واكتشاف الجرائم المتعلقة بالتطرف.</w:t>
            </w:r>
          </w:p>
        </w:tc>
      </w:tr>
      <w:tr w:rsidR="00650F48" w:rsidRPr="00897D39" w:rsidTr="00650F48">
        <w:tc>
          <w:tcPr>
            <w:tcW w:w="7257" w:type="dxa"/>
            <w:gridSpan w:val="2"/>
            <w:tcBorders>
              <w:top w:val="nil"/>
              <w:bottom w:val="nil"/>
            </w:tcBorders>
            <w:shd w:val="clear" w:color="auto" w:fill="auto"/>
          </w:tcPr>
          <w:p w:rsidR="00650F48" w:rsidRPr="00996D26" w:rsidRDefault="00650F48" w:rsidP="00037D7B">
            <w:pPr>
              <w:keepNext/>
              <w:keepLines/>
              <w:spacing w:after="120" w:line="380" w:lineRule="exact"/>
              <w:ind w:left="57" w:right="57"/>
              <w:rPr>
                <w:b/>
                <w:bCs/>
                <w:rtl/>
                <w:lang w:val="fr-CH" w:bidi="ar-SY"/>
              </w:rPr>
            </w:pPr>
            <w:r>
              <w:rPr>
                <w:rtl/>
                <w:lang w:val="fr-CH" w:bidi="ar-SY"/>
              </w:rPr>
              <w:tab/>
            </w:r>
            <w:r w:rsidRPr="00996D26">
              <w:rPr>
                <w:rFonts w:hint="cs"/>
                <w:rtl/>
                <w:lang w:val="fr-CH" w:bidi="ar-SY"/>
              </w:rPr>
              <w:t>ويسمح القانون الجنائي التشيكي بملاحقة مرتكبي الجرائم المقترفة بدافع العنصرية بقسوة وفعالية. وفي آب/أغسطس 2013، دخل القانون رقم 45/2013 (القانون الخاص بضحايا الجرائم) حيز النفاذ. وهو ينص على توفير الحماية القانونية لضحايا الجرائم بمن فيهم ضحايا الجرائم العنصرية والجرائم المقترفة بدافع التطرف.</w:t>
            </w:r>
          </w:p>
        </w:tc>
      </w:tr>
      <w:tr w:rsidR="00650F48" w:rsidRPr="00897D39" w:rsidTr="00650F48">
        <w:tc>
          <w:tcPr>
            <w:tcW w:w="7257" w:type="dxa"/>
            <w:gridSpan w:val="2"/>
            <w:tcBorders>
              <w:top w:val="nil"/>
              <w:bottom w:val="nil"/>
            </w:tcBorders>
            <w:shd w:val="clear" w:color="auto" w:fill="auto"/>
          </w:tcPr>
          <w:p w:rsidR="00650F48" w:rsidRPr="007C4F7C" w:rsidRDefault="00650F48" w:rsidP="00037D7B">
            <w:pPr>
              <w:keepNext/>
              <w:keepLines/>
              <w:spacing w:after="120" w:line="380" w:lineRule="exact"/>
              <w:ind w:left="57" w:right="57"/>
              <w:rPr>
                <w:b/>
                <w:bCs/>
                <w:rtl/>
                <w:lang w:val="fr-CH" w:bidi="ar-SY"/>
              </w:rPr>
            </w:pPr>
            <w:r w:rsidRPr="007C4F7C">
              <w:rPr>
                <w:rFonts w:hint="cs"/>
                <w:b/>
                <w:bCs/>
                <w:rtl/>
                <w:lang w:val="fr-CH" w:bidi="ar-SY"/>
              </w:rPr>
              <w:t>تقييم اللجنة:</w:t>
            </w:r>
          </w:p>
        </w:tc>
      </w:tr>
      <w:tr w:rsidR="00650F48" w:rsidRPr="00897D39" w:rsidTr="00650F48">
        <w:tc>
          <w:tcPr>
            <w:tcW w:w="7257" w:type="dxa"/>
            <w:gridSpan w:val="2"/>
            <w:tcBorders>
              <w:top w:val="nil"/>
              <w:bottom w:val="nil"/>
            </w:tcBorders>
            <w:shd w:val="clear" w:color="auto" w:fill="auto"/>
          </w:tcPr>
          <w:p w:rsidR="00650F48" w:rsidRPr="00996D26" w:rsidRDefault="00650F48" w:rsidP="00037D7B">
            <w:pPr>
              <w:keepNext/>
              <w:keepLines/>
              <w:spacing w:after="120" w:line="380" w:lineRule="exact"/>
              <w:ind w:left="57" w:right="57"/>
              <w:rPr>
                <w:b/>
                <w:bCs/>
                <w:rtl/>
                <w:lang w:val="fr-CH" w:bidi="ar-SY"/>
              </w:rPr>
            </w:pPr>
            <w:r>
              <w:rPr>
                <w:b/>
                <w:bCs/>
                <w:rtl/>
                <w:lang w:val="fr-CH" w:bidi="ar-SY"/>
              </w:rPr>
              <w:tab/>
            </w:r>
            <w:r w:rsidRPr="007C4F7C">
              <w:rPr>
                <w:rFonts w:hint="cs"/>
                <w:b/>
                <w:bCs/>
                <w:rtl/>
                <w:lang w:val="fr-CH" w:bidi="ar-SY"/>
              </w:rPr>
              <w:t>[ألف]:</w:t>
            </w:r>
            <w:r w:rsidRPr="00996D26">
              <w:rPr>
                <w:rFonts w:hint="cs"/>
                <w:rtl/>
                <w:lang w:val="fr-CH" w:bidi="ar-SY"/>
              </w:rPr>
              <w:t xml:space="preserve"> فيما يتعلق بالفقرة الفرعية (أ)</w:t>
            </w:r>
            <w:r>
              <w:rPr>
                <w:rFonts w:hint="cs"/>
                <w:rtl/>
                <w:lang w:val="fr-CH" w:bidi="ar-SY"/>
              </w:rPr>
              <w:t>،</w:t>
            </w:r>
            <w:r w:rsidRPr="00996D26">
              <w:rPr>
                <w:rFonts w:hint="cs"/>
                <w:rtl/>
                <w:lang w:val="fr-CH" w:bidi="ar-SY"/>
              </w:rPr>
              <w:t xml:space="preserve"> ينبغي للدولة الطرف أن تقدم المزيد من المعلومات في تقريرها الدوري القادم عن الأثر المترتب على حملة مكافحة العنصرية وجرائم الكراهية، والمشروع الذي تموله المنطقة الاقتصادية الأوروبية والنرويج، والذي حدد موعد تنفيذه في الفترة بين عامي</w:t>
            </w:r>
            <w:r>
              <w:rPr>
                <w:rFonts w:hint="eastAsia"/>
                <w:rtl/>
                <w:lang w:val="fr-CH" w:bidi="ar-SY"/>
              </w:rPr>
              <w:t> </w:t>
            </w:r>
            <w:r w:rsidRPr="00996D26">
              <w:rPr>
                <w:rFonts w:hint="cs"/>
                <w:rtl/>
                <w:lang w:val="fr-CH" w:bidi="ar-SY"/>
              </w:rPr>
              <w:t>2014 و2016.</w:t>
            </w:r>
          </w:p>
        </w:tc>
      </w:tr>
      <w:tr w:rsidR="00650F48" w:rsidRPr="00897D39" w:rsidTr="00650F48">
        <w:tc>
          <w:tcPr>
            <w:tcW w:w="7257" w:type="dxa"/>
            <w:gridSpan w:val="2"/>
            <w:tcBorders>
              <w:top w:val="nil"/>
              <w:bottom w:val="nil"/>
            </w:tcBorders>
            <w:shd w:val="clear" w:color="auto" w:fill="auto"/>
          </w:tcPr>
          <w:p w:rsidR="00650F48" w:rsidRPr="00996D26" w:rsidRDefault="00650F48" w:rsidP="00037D7B">
            <w:pPr>
              <w:keepNext/>
              <w:keepLines/>
              <w:spacing w:after="120" w:line="380" w:lineRule="exact"/>
              <w:ind w:left="57" w:right="57"/>
              <w:rPr>
                <w:b/>
                <w:bCs/>
                <w:rtl/>
                <w:lang w:val="fr-CH" w:bidi="ar-SY"/>
              </w:rPr>
            </w:pPr>
            <w:r>
              <w:rPr>
                <w:b/>
                <w:bCs/>
                <w:rtl/>
                <w:lang w:val="fr-CH" w:bidi="ar-SY"/>
              </w:rPr>
              <w:tab/>
            </w:r>
            <w:r w:rsidRPr="007C4F7C">
              <w:rPr>
                <w:rFonts w:hint="cs"/>
                <w:b/>
                <w:bCs/>
                <w:rtl/>
                <w:lang w:val="fr-CH" w:bidi="ar-SY"/>
              </w:rPr>
              <w:t>[باء2]:</w:t>
            </w:r>
            <w:r w:rsidRPr="00996D26">
              <w:rPr>
                <w:rFonts w:hint="cs"/>
                <w:rtl/>
                <w:lang w:val="fr-CH" w:bidi="ar-SY"/>
              </w:rPr>
              <w:t xml:space="preserve"> فيما يتعلق بالفقرة الفرعية (ب)</w:t>
            </w:r>
            <w:r>
              <w:rPr>
                <w:rFonts w:hint="cs"/>
                <w:rtl/>
                <w:lang w:val="fr-CH" w:bidi="ar-SY"/>
              </w:rPr>
              <w:t>،</w:t>
            </w:r>
            <w:r w:rsidRPr="00996D26">
              <w:rPr>
                <w:rFonts w:hint="cs"/>
                <w:rtl/>
                <w:lang w:val="fr-CH" w:bidi="ar-SY"/>
              </w:rPr>
              <w:t xml:space="preserve"> ينبغي للدولة الطرف أن تقدم معلومات </w:t>
            </w:r>
            <w:r>
              <w:rPr>
                <w:rFonts w:hint="cs"/>
                <w:rtl/>
                <w:lang w:val="fr-CH" w:bidi="ar-SY"/>
              </w:rPr>
              <w:t xml:space="preserve">عن </w:t>
            </w:r>
            <w:r w:rsidRPr="00996D26">
              <w:rPr>
                <w:rFonts w:hint="cs"/>
                <w:rtl/>
                <w:lang w:val="fr-CH" w:bidi="ar-SY"/>
              </w:rPr>
              <w:t>التقدم المحرز في تطبيق استراتيجية إدماج الروما من أجل تعزيز احترام تاريخ وثقافة الروما، و</w:t>
            </w:r>
            <w:r>
              <w:rPr>
                <w:rFonts w:hint="cs"/>
                <w:rtl/>
                <w:lang w:val="fr-CH" w:bidi="ar-SY"/>
              </w:rPr>
              <w:t>عن</w:t>
            </w:r>
            <w:r w:rsidRPr="00996D26">
              <w:rPr>
                <w:rFonts w:hint="cs"/>
                <w:rtl/>
                <w:lang w:val="fr-CH" w:bidi="ar-SY"/>
              </w:rPr>
              <w:t xml:space="preserve"> الخطوات المتخذة لضمان إزالة مزرعة الخنازير من مدينة ليتي أو بيسكو. وتؤكد اللجنة مجدداً على توصياتها.</w:t>
            </w:r>
          </w:p>
        </w:tc>
      </w:tr>
      <w:tr w:rsidR="00650F48" w:rsidRPr="00897D39" w:rsidTr="00037D7B">
        <w:trPr>
          <w:cantSplit/>
        </w:trPr>
        <w:tc>
          <w:tcPr>
            <w:tcW w:w="7257" w:type="dxa"/>
            <w:gridSpan w:val="2"/>
            <w:tcBorders>
              <w:top w:val="nil"/>
              <w:bottom w:val="nil"/>
            </w:tcBorders>
            <w:shd w:val="clear" w:color="auto" w:fill="auto"/>
          </w:tcPr>
          <w:p w:rsidR="00650F48" w:rsidRPr="00996D26" w:rsidRDefault="00650F48" w:rsidP="00037D7B">
            <w:pPr>
              <w:keepNext/>
              <w:keepLines/>
              <w:spacing w:after="120" w:line="390" w:lineRule="exact"/>
              <w:ind w:left="57" w:right="57"/>
              <w:rPr>
                <w:b/>
                <w:bCs/>
                <w:rtl/>
                <w:lang w:val="fr-CH" w:bidi="ar-SY"/>
              </w:rPr>
            </w:pPr>
            <w:r>
              <w:rPr>
                <w:b/>
                <w:bCs/>
                <w:rtl/>
                <w:lang w:val="fr-CH" w:bidi="ar-SY"/>
              </w:rPr>
              <w:lastRenderedPageBreak/>
              <w:tab/>
            </w:r>
            <w:r w:rsidRPr="007C4F7C">
              <w:rPr>
                <w:rFonts w:hint="cs"/>
                <w:b/>
                <w:bCs/>
                <w:rtl/>
                <w:lang w:val="fr-CH" w:bidi="ar-SY"/>
              </w:rPr>
              <w:t>[ألف]:</w:t>
            </w:r>
            <w:r w:rsidRPr="00996D26">
              <w:rPr>
                <w:rFonts w:hint="cs"/>
                <w:rtl/>
                <w:lang w:val="fr-CH" w:bidi="ar-SY"/>
              </w:rPr>
              <w:t xml:space="preserve"> فيما يتعلق بالفقرة الفرعية (ج)</w:t>
            </w:r>
            <w:r>
              <w:rPr>
                <w:rFonts w:hint="cs"/>
                <w:rtl/>
                <w:lang w:val="fr-CH" w:bidi="ar-SY"/>
              </w:rPr>
              <w:t>،</w:t>
            </w:r>
            <w:r w:rsidRPr="00996D26">
              <w:rPr>
                <w:rFonts w:hint="cs"/>
                <w:rtl/>
                <w:lang w:val="fr-CH" w:bidi="ar-SY"/>
              </w:rPr>
              <w:t xml:space="preserve"> ترحب اللجنة بالخطوات التشريعية والمؤسسية التي اتخذتها الدولة الطرف لتدريب القضاة والمدعين العامين ومسؤولي الشرطة على اكتشاف الجرائم المرتكبة بدافع الكراهية والعنصرية. وينبغي للدولة الطرف أن تقدم المزيد من المعلومات </w:t>
            </w:r>
            <w:r>
              <w:rPr>
                <w:rFonts w:hint="cs"/>
                <w:rtl/>
                <w:lang w:val="fr-CH" w:bidi="ar-SY"/>
              </w:rPr>
              <w:t>عن</w:t>
            </w:r>
            <w:r w:rsidRPr="00996D26">
              <w:rPr>
                <w:rFonts w:hint="cs"/>
                <w:rtl/>
                <w:lang w:val="fr-CH" w:bidi="ar-SY"/>
              </w:rPr>
              <w:t xml:space="preserve"> برامج التدريب التي نُفذت وحول تواترها.</w:t>
            </w:r>
          </w:p>
        </w:tc>
      </w:tr>
      <w:tr w:rsidR="00650F48" w:rsidRPr="00897D39" w:rsidTr="00650F48">
        <w:tc>
          <w:tcPr>
            <w:tcW w:w="7257" w:type="dxa"/>
            <w:gridSpan w:val="2"/>
            <w:tcBorders>
              <w:top w:val="nil"/>
              <w:bottom w:val="nil"/>
            </w:tcBorders>
            <w:shd w:val="clear" w:color="auto" w:fill="auto"/>
          </w:tcPr>
          <w:p w:rsidR="00650F48" w:rsidRPr="00996D26" w:rsidRDefault="00650F48" w:rsidP="00037D7B">
            <w:pPr>
              <w:keepNext/>
              <w:keepLines/>
              <w:spacing w:after="120" w:line="390" w:lineRule="exact"/>
              <w:ind w:left="57" w:right="57"/>
              <w:rPr>
                <w:b/>
                <w:bCs/>
                <w:rtl/>
                <w:lang w:val="fr-CH" w:bidi="ar-SY"/>
              </w:rPr>
            </w:pPr>
            <w:r>
              <w:rPr>
                <w:b/>
                <w:bCs/>
                <w:rtl/>
                <w:lang w:val="fr-CH" w:bidi="ar-SY"/>
              </w:rPr>
              <w:tab/>
            </w:r>
            <w:r w:rsidRPr="007C4F7C">
              <w:rPr>
                <w:rFonts w:hint="cs"/>
                <w:b/>
                <w:bCs/>
                <w:rtl/>
                <w:lang w:val="fr-CH" w:bidi="ar-SY"/>
              </w:rPr>
              <w:t>[باء2]:</w:t>
            </w:r>
            <w:r w:rsidRPr="00996D26">
              <w:rPr>
                <w:rFonts w:hint="cs"/>
                <w:rtl/>
                <w:lang w:val="fr-CH" w:bidi="ar-SY"/>
              </w:rPr>
              <w:t xml:space="preserve"> فيما يتعلق بالفقرة الفرعية (د)، تحيط اللجنة علماً بالتدريب المقدم بشأن التطرف </w:t>
            </w:r>
            <w:r w:rsidRPr="00455717">
              <w:rPr>
                <w:rFonts w:hint="cs"/>
                <w:spacing w:val="-2"/>
                <w:rtl/>
                <w:lang w:val="fr-CH" w:bidi="ar-SY"/>
              </w:rPr>
              <w:t>والتدابير المتخذة لاكتشاف الجرائم المتعلقة بالتطرف، وبالقانون رقم 45/2013 (القانون الخاصة بضحايا الجرائم) الذي دخل حيز النفاذ في عام 2013، إلا أنها تطلب تقديم إحصاءات محدثة بشأن التحقيقات والملاحقات والعقوبات الموقعة على الجناة. وتطلب كذلك مدها بمزيد من المعلومات عن منع الاعتداءات العنصرية، ومعلومات عن الكيفية التي يتم بها تعويض ضحايا جرائم الكراهية والجرائم المتعلقة بالعنصرية التعويض الملائم. وتؤكد اللجنة مجدداً على توصياتها بخصوص إصدار الأحكام في مرحلة ما بعد الإدانة، وتعويض</w:t>
            </w:r>
            <w:r w:rsidRPr="00996D26">
              <w:rPr>
                <w:rFonts w:hint="cs"/>
                <w:rtl/>
                <w:lang w:val="fr-CH" w:bidi="ar-SY"/>
              </w:rPr>
              <w:t xml:space="preserve"> الضحايا.</w:t>
            </w:r>
          </w:p>
        </w:tc>
      </w:tr>
      <w:tr w:rsidR="00650F48" w:rsidRPr="00897D39" w:rsidTr="00650F48">
        <w:tc>
          <w:tcPr>
            <w:tcW w:w="7257" w:type="dxa"/>
            <w:gridSpan w:val="2"/>
            <w:tcBorders>
              <w:top w:val="nil"/>
              <w:bottom w:val="nil"/>
            </w:tcBorders>
            <w:shd w:val="clear" w:color="auto" w:fill="auto"/>
          </w:tcPr>
          <w:p w:rsidR="00650F48" w:rsidRPr="00650F48" w:rsidRDefault="00650F48" w:rsidP="00037D7B">
            <w:pPr>
              <w:keepNext/>
              <w:keepLines/>
              <w:spacing w:after="120" w:line="390" w:lineRule="exact"/>
              <w:ind w:left="57" w:right="57"/>
              <w:rPr>
                <w:rFonts w:ascii="Times New Roman Bold" w:hAnsi="Times New Roman Bold"/>
                <w:b/>
                <w:bCs/>
                <w:w w:val="100"/>
                <w:rtl/>
                <w:lang w:val="fr-CH" w:bidi="ar-SY"/>
              </w:rPr>
            </w:pPr>
            <w:r w:rsidRPr="00650F48">
              <w:rPr>
                <w:rFonts w:ascii="Times New Roman Bold" w:hAnsi="Times New Roman Bold"/>
                <w:b/>
                <w:bCs/>
                <w:w w:val="100"/>
                <w:rtl/>
                <w:lang w:val="fr-CH" w:bidi="ar-SY"/>
              </w:rPr>
              <w:tab/>
            </w:r>
            <w:r w:rsidRPr="00650F48">
              <w:rPr>
                <w:rFonts w:ascii="Times New Roman Bold" w:hAnsi="Times New Roman Bold" w:hint="cs"/>
                <w:b/>
                <w:bCs/>
                <w:w w:val="100"/>
                <w:rtl/>
                <w:lang w:val="fr-CH" w:bidi="ar-SY"/>
              </w:rPr>
              <w:t>الفقرة 11: ينبغي للدولة الطرف أن تقوم بما يلي:</w:t>
            </w:r>
          </w:p>
          <w:p w:rsidR="00650F48" w:rsidRPr="00650F48" w:rsidRDefault="00650F48" w:rsidP="00037D7B">
            <w:pPr>
              <w:keepNext/>
              <w:keepLines/>
              <w:spacing w:after="120" w:line="390" w:lineRule="exact"/>
              <w:ind w:left="57" w:right="57"/>
              <w:rPr>
                <w:rFonts w:ascii="Times New Roman Bold" w:hAnsi="Times New Roman Bold"/>
                <w:b/>
                <w:bCs/>
                <w:w w:val="100"/>
                <w:rtl/>
                <w:lang w:val="fr-CH" w:bidi="ar-SY"/>
              </w:rPr>
            </w:pPr>
            <w:r w:rsidRPr="00650F48">
              <w:rPr>
                <w:rFonts w:ascii="Times New Roman Bold" w:hAnsi="Times New Roman Bold" w:hint="cs"/>
                <w:b/>
                <w:bCs/>
                <w:w w:val="100"/>
                <w:rtl/>
                <w:lang w:val="fr-CH" w:bidi="ar-SY"/>
              </w:rPr>
              <w:tab/>
              <w:t>(أ)</w:t>
            </w:r>
            <w:r w:rsidRPr="00650F48">
              <w:rPr>
                <w:rFonts w:ascii="Times New Roman Bold" w:hAnsi="Times New Roman Bold" w:hint="cs"/>
                <w:b/>
                <w:bCs/>
                <w:w w:val="100"/>
                <w:rtl/>
                <w:lang w:val="fr-CH" w:bidi="ar-SY"/>
              </w:rPr>
              <w:tab/>
              <w:t>النظر في إنشاء آلية لتقديم التعويضات إلى الضحايا الذين خضعوا لعمليات تعقيم قسرية في الماضي والذين سقطت دعواهم بالتقادم؛</w:t>
            </w:r>
          </w:p>
          <w:p w:rsidR="00650F48" w:rsidRPr="00650F48" w:rsidRDefault="00650F48" w:rsidP="00037D7B">
            <w:pPr>
              <w:keepNext/>
              <w:keepLines/>
              <w:spacing w:after="120" w:line="390" w:lineRule="exact"/>
              <w:ind w:left="57" w:right="57"/>
              <w:rPr>
                <w:rFonts w:ascii="Times New Roman Bold" w:hAnsi="Times New Roman Bold"/>
                <w:b/>
                <w:bCs/>
                <w:w w:val="100"/>
                <w:rtl/>
                <w:lang w:val="fr-CH" w:bidi="ar-SY"/>
              </w:rPr>
            </w:pPr>
            <w:r w:rsidRPr="00650F48">
              <w:rPr>
                <w:rFonts w:ascii="Times New Roman Bold" w:hAnsi="Times New Roman Bold" w:hint="cs"/>
                <w:b/>
                <w:bCs/>
                <w:w w:val="100"/>
                <w:rtl/>
                <w:lang w:val="fr-CH" w:bidi="ar-SY"/>
              </w:rPr>
              <w:tab/>
              <w:t>(ب)</w:t>
            </w:r>
            <w:r w:rsidRPr="00650F48">
              <w:rPr>
                <w:rFonts w:ascii="Times New Roman Bold" w:hAnsi="Times New Roman Bold" w:hint="cs"/>
                <w:b/>
                <w:bCs/>
                <w:w w:val="100"/>
                <w:rtl/>
                <w:lang w:val="fr-CH" w:bidi="ar-SY"/>
              </w:rPr>
              <w:tab/>
              <w:t>تقديم المساعدة والمشورة القانونية المجانية إلى الضحايا الذين خضعوا لعمليات تعقيم قسرية ليتسنى لهم النظر في رفع دعوى أمام المحكمة؛</w:t>
            </w:r>
          </w:p>
          <w:p w:rsidR="00650F48" w:rsidRPr="00650F48" w:rsidRDefault="00650F48" w:rsidP="00037D7B">
            <w:pPr>
              <w:keepNext/>
              <w:keepLines/>
              <w:spacing w:after="120" w:line="390" w:lineRule="exact"/>
              <w:ind w:left="57" w:right="57"/>
              <w:rPr>
                <w:rFonts w:ascii="Times New Roman Bold" w:hAnsi="Times New Roman Bold"/>
                <w:b/>
                <w:bCs/>
                <w:w w:val="100"/>
                <w:rtl/>
                <w:lang w:val="fr-CH" w:bidi="ar-SY"/>
              </w:rPr>
            </w:pPr>
            <w:r w:rsidRPr="00650F48">
              <w:rPr>
                <w:rFonts w:ascii="Times New Roman Bold" w:hAnsi="Times New Roman Bold" w:hint="cs"/>
                <w:b/>
                <w:bCs/>
                <w:w w:val="100"/>
                <w:rtl/>
                <w:lang w:val="fr-CH" w:bidi="ar-SY"/>
              </w:rPr>
              <w:tab/>
              <w:t>(ج)</w:t>
            </w:r>
            <w:r w:rsidRPr="00650F48">
              <w:rPr>
                <w:rFonts w:ascii="Times New Roman Bold" w:hAnsi="Times New Roman Bold" w:hint="cs"/>
                <w:b/>
                <w:bCs/>
                <w:w w:val="100"/>
                <w:rtl/>
                <w:lang w:val="fr-CH" w:bidi="ar-SY"/>
              </w:rPr>
              <w:tab/>
              <w:t>مباشرة الإجراءات الجنائية ضد الجناة المحتمل ارتكابهم عمليات التعقيم القسرية؛</w:t>
            </w:r>
          </w:p>
          <w:p w:rsidR="00650F48" w:rsidRPr="00650F48" w:rsidRDefault="00650F48" w:rsidP="00037D7B">
            <w:pPr>
              <w:keepNext/>
              <w:keepLines/>
              <w:spacing w:after="120" w:line="390" w:lineRule="exact"/>
              <w:ind w:left="57" w:right="57"/>
              <w:rPr>
                <w:rFonts w:ascii="Times New Roman Bold" w:hAnsi="Times New Roman Bold"/>
                <w:b/>
                <w:bCs/>
                <w:w w:val="100"/>
                <w:rtl/>
                <w:lang w:val="fr-CH" w:bidi="ar-SY"/>
              </w:rPr>
            </w:pPr>
            <w:r w:rsidRPr="00650F48">
              <w:rPr>
                <w:rFonts w:ascii="Times New Roman Bold" w:hAnsi="Times New Roman Bold" w:hint="cs"/>
                <w:b/>
                <w:bCs/>
                <w:w w:val="100"/>
                <w:rtl/>
                <w:lang w:val="fr-CH" w:bidi="ar-SY"/>
              </w:rPr>
              <w:tab/>
              <w:t>(د)</w:t>
            </w:r>
            <w:r w:rsidRPr="00650F48">
              <w:rPr>
                <w:rFonts w:ascii="Times New Roman Bold" w:hAnsi="Times New Roman Bold" w:hint="cs"/>
                <w:b/>
                <w:bCs/>
                <w:w w:val="100"/>
                <w:rtl/>
                <w:lang w:val="fr-CH" w:bidi="ar-SY"/>
              </w:rPr>
              <w:tab/>
              <w:t>رصد وتنفيذ القانون المتعلق بخدمات الرعاية الصحية المحددة من أجل ضمان اتباع كل الإجراءات اللازمة للحصول على موافقة النساء التامة والمستنيرة، ولا</w:t>
            </w:r>
            <w:r w:rsidRPr="00650F48">
              <w:rPr>
                <w:rFonts w:ascii="Times New Roman Bold" w:hAnsi="Times New Roman Bold" w:hint="eastAsia"/>
                <w:b/>
                <w:bCs/>
                <w:w w:val="100"/>
                <w:rtl/>
                <w:lang w:val="fr-CH" w:bidi="ar-SY"/>
              </w:rPr>
              <w:t> </w:t>
            </w:r>
            <w:r w:rsidRPr="00650F48">
              <w:rPr>
                <w:rFonts w:ascii="Times New Roman Bold" w:hAnsi="Times New Roman Bold" w:hint="cs"/>
                <w:b/>
                <w:bCs/>
                <w:w w:val="100"/>
                <w:rtl/>
                <w:lang w:val="fr-CH" w:bidi="ar-SY"/>
              </w:rPr>
              <w:t>سيما نساء الروما، عندما يسعين إلى إجراء عمليات تعقيم في المرافق الصحية.</w:t>
            </w:r>
          </w:p>
        </w:tc>
      </w:tr>
      <w:tr w:rsidR="00650F48" w:rsidRPr="00897D39" w:rsidTr="00650F48">
        <w:tc>
          <w:tcPr>
            <w:tcW w:w="7257" w:type="dxa"/>
            <w:gridSpan w:val="2"/>
            <w:tcBorders>
              <w:top w:val="nil"/>
              <w:bottom w:val="nil"/>
            </w:tcBorders>
            <w:shd w:val="clear" w:color="auto" w:fill="auto"/>
          </w:tcPr>
          <w:p w:rsidR="00650F48" w:rsidRPr="00E34549" w:rsidRDefault="00650F48" w:rsidP="00037D7B">
            <w:pPr>
              <w:keepNext/>
              <w:keepLines/>
              <w:spacing w:after="120" w:line="390" w:lineRule="exact"/>
              <w:ind w:left="57" w:right="57"/>
              <w:rPr>
                <w:b/>
                <w:bCs/>
                <w:rtl/>
                <w:lang w:bidi="ar-SY"/>
              </w:rPr>
            </w:pPr>
            <w:r w:rsidRPr="00E34549">
              <w:rPr>
                <w:rFonts w:hint="cs"/>
                <w:b/>
                <w:bCs/>
                <w:rtl/>
              </w:rPr>
              <w:t>رد الدولة الطرف</w:t>
            </w:r>
            <w:r w:rsidRPr="00E34549">
              <w:rPr>
                <w:rFonts w:hint="cs"/>
                <w:b/>
                <w:bCs/>
                <w:rtl/>
                <w:lang w:bidi="ar-SY"/>
              </w:rPr>
              <w:t>:</w:t>
            </w:r>
          </w:p>
        </w:tc>
      </w:tr>
      <w:tr w:rsidR="00650F48" w:rsidRPr="00897D39" w:rsidTr="00650F48">
        <w:tc>
          <w:tcPr>
            <w:tcW w:w="7257" w:type="dxa"/>
            <w:gridSpan w:val="2"/>
            <w:tcBorders>
              <w:top w:val="nil"/>
              <w:bottom w:val="nil"/>
            </w:tcBorders>
            <w:shd w:val="clear" w:color="auto" w:fill="auto"/>
          </w:tcPr>
          <w:p w:rsidR="00650F48" w:rsidRPr="00E34549" w:rsidRDefault="00650F48" w:rsidP="00037D7B">
            <w:pPr>
              <w:keepNext/>
              <w:keepLines/>
              <w:spacing w:after="120" w:line="390" w:lineRule="exact"/>
              <w:ind w:left="57" w:right="57"/>
              <w:rPr>
                <w:b/>
                <w:bCs/>
                <w:rtl/>
                <w:lang w:val="fr-CH"/>
              </w:rPr>
            </w:pPr>
            <w:r>
              <w:rPr>
                <w:rtl/>
              </w:rPr>
              <w:tab/>
            </w:r>
            <w:r w:rsidRPr="00996D26">
              <w:rPr>
                <w:rFonts w:hint="cs"/>
                <w:rtl/>
              </w:rPr>
              <w:t>أكدت الدولة الطرف أن ورود مصطلحي "القسري" و"قسرياً" في ملاحظات اللجنة الختامية ليس له ما يبرره.</w:t>
            </w:r>
          </w:p>
        </w:tc>
      </w:tr>
      <w:tr w:rsidR="00650F48" w:rsidRPr="00897D39" w:rsidTr="00650F48">
        <w:tc>
          <w:tcPr>
            <w:tcW w:w="7257" w:type="dxa"/>
            <w:gridSpan w:val="2"/>
            <w:tcBorders>
              <w:top w:val="nil"/>
              <w:bottom w:val="nil"/>
            </w:tcBorders>
            <w:shd w:val="clear" w:color="auto" w:fill="auto"/>
          </w:tcPr>
          <w:p w:rsidR="00650F48" w:rsidRPr="00E34549" w:rsidRDefault="00650F48" w:rsidP="00037D7B">
            <w:pPr>
              <w:keepNext/>
              <w:keepLines/>
              <w:spacing w:after="120" w:line="390" w:lineRule="exact"/>
              <w:ind w:left="57" w:right="57"/>
              <w:rPr>
                <w:b/>
                <w:bCs/>
                <w:rtl/>
                <w:lang w:val="fr-CH"/>
              </w:rPr>
            </w:pPr>
            <w:r>
              <w:rPr>
                <w:rtl/>
              </w:rPr>
              <w:tab/>
            </w:r>
            <w:r w:rsidRPr="00996D26">
              <w:rPr>
                <w:rFonts w:hint="cs"/>
                <w:rtl/>
              </w:rPr>
              <w:t xml:space="preserve">ومن المنتظر أن يُعرض قانون خاص يقضي بإنشاء آلية توفر تعويضات وإكراميات لضحايا التعقيم بحلول نهاية عام 2015، مما يلغي حاجة الضحايا إلى التقدم بدعاوى تعويض أمام المحاكم المدنية. </w:t>
            </w:r>
          </w:p>
        </w:tc>
      </w:tr>
      <w:tr w:rsidR="00650F48" w:rsidRPr="00897D39" w:rsidTr="00650F48">
        <w:tc>
          <w:tcPr>
            <w:tcW w:w="7257" w:type="dxa"/>
            <w:gridSpan w:val="2"/>
            <w:tcBorders>
              <w:top w:val="nil"/>
              <w:bottom w:val="nil"/>
            </w:tcBorders>
            <w:shd w:val="clear" w:color="auto" w:fill="auto"/>
          </w:tcPr>
          <w:p w:rsidR="00650F48" w:rsidRDefault="00650F48" w:rsidP="00650F48">
            <w:pPr>
              <w:keepNext/>
              <w:keepLines/>
              <w:spacing w:after="120"/>
              <w:ind w:left="57" w:right="57"/>
              <w:rPr>
                <w:rtl/>
              </w:rPr>
            </w:pPr>
            <w:r>
              <w:rPr>
                <w:rtl/>
              </w:rPr>
              <w:tab/>
            </w:r>
            <w:r w:rsidRPr="00996D26">
              <w:rPr>
                <w:rFonts w:hint="cs"/>
                <w:rtl/>
              </w:rPr>
              <w:t>وتقدم المحاكم مساعدةً قانونية مجانية في الحالات الفردية. وهناك أعمال تحضيرية لإقامة نظام مساعدة قانونية جديد لإتاحة الوصول إلى خدمات المساعدة القانونية حتى يتسنى للأطراف حلّ مشاكلهم خارج المحاكم.</w:t>
            </w:r>
          </w:p>
        </w:tc>
      </w:tr>
      <w:tr w:rsidR="00650F48" w:rsidRPr="00897D39" w:rsidTr="00650F48">
        <w:tc>
          <w:tcPr>
            <w:tcW w:w="7257" w:type="dxa"/>
            <w:gridSpan w:val="2"/>
            <w:tcBorders>
              <w:top w:val="nil"/>
              <w:bottom w:val="nil"/>
            </w:tcBorders>
            <w:shd w:val="clear" w:color="auto" w:fill="auto"/>
          </w:tcPr>
          <w:p w:rsidR="00650F48" w:rsidRPr="00650F48" w:rsidRDefault="00650F48" w:rsidP="00B23DEA">
            <w:pPr>
              <w:keepNext/>
              <w:keepLines/>
              <w:spacing w:after="120"/>
              <w:ind w:left="57" w:right="57"/>
              <w:rPr>
                <w:b/>
                <w:bCs/>
                <w:w w:val="100"/>
                <w:rtl/>
                <w:lang w:val="fr-CH"/>
              </w:rPr>
            </w:pPr>
            <w:r w:rsidRPr="00650F48">
              <w:rPr>
                <w:w w:val="100"/>
                <w:rtl/>
              </w:rPr>
              <w:lastRenderedPageBreak/>
              <w:tab/>
            </w:r>
            <w:r w:rsidRPr="00650F48">
              <w:rPr>
                <w:rFonts w:hint="cs"/>
                <w:w w:val="100"/>
                <w:rtl/>
              </w:rPr>
              <w:t>وقد تم تقديم 58 قضية جنائية ضد أشخاص يشتبه في قيامهم بعمليات تعقيم قسرية، غيره أنه تبين، في معظم الحالات، أنه ليست هناك أي جناية اقتُرفت. وفي أربع حالات حال قانون التقادم دون اتخاذ أي إجراء قانوني، وبغض النظر عن عدم نجاح الدعاوى الجنائية، فإن النساء يمكنهن، مع ذلك، تحريك دعاوى مدنية للحصول على التعويض.</w:t>
            </w:r>
          </w:p>
        </w:tc>
      </w:tr>
      <w:tr w:rsidR="00650F48" w:rsidRPr="00455717" w:rsidTr="00650F48">
        <w:tc>
          <w:tcPr>
            <w:tcW w:w="7257" w:type="dxa"/>
            <w:gridSpan w:val="2"/>
            <w:tcBorders>
              <w:top w:val="nil"/>
              <w:bottom w:val="nil"/>
            </w:tcBorders>
            <w:shd w:val="clear" w:color="auto" w:fill="auto"/>
          </w:tcPr>
          <w:p w:rsidR="00650F48" w:rsidRPr="00455717" w:rsidRDefault="00650F48" w:rsidP="00B23DEA">
            <w:pPr>
              <w:keepNext/>
              <w:keepLines/>
              <w:spacing w:after="120"/>
              <w:ind w:left="57" w:right="57"/>
              <w:rPr>
                <w:b/>
                <w:bCs/>
                <w:spacing w:val="-2"/>
                <w:rtl/>
                <w:lang w:val="fr-CH"/>
              </w:rPr>
            </w:pPr>
            <w:r>
              <w:rPr>
                <w:spacing w:val="-2"/>
                <w:rtl/>
              </w:rPr>
              <w:tab/>
            </w:r>
            <w:r w:rsidRPr="00455717">
              <w:rPr>
                <w:rFonts w:hint="cs"/>
                <w:spacing w:val="-2"/>
                <w:rtl/>
              </w:rPr>
              <w:t>وينص القانون الخاص بتقديم خدمات صحية محددة على أن التعقيم لأسباب صحية، ولأسباب غير صحية، يقتضي موافقة كتابية بالنسبة إلى المرضى الذين تتجاوز أعمارهم 18 و21 على التوالي. ولا يجوز إجراء عمليات التعقيم للقصر والمرضى من ذوي الأهلية القانونية المحدودة إلا لأسباب صحية. ويتطلب ذلك الحصول على موافقة ممثل المريض القانوني كتابةً، والحصول على رأي لجنة من الخبراء المستقلين يفيد القبول بإجراء العملية وعلى موافقة المحكمة.</w:t>
            </w:r>
            <w:r>
              <w:rPr>
                <w:rFonts w:hint="cs"/>
                <w:spacing w:val="-2"/>
                <w:rtl/>
              </w:rPr>
              <w:t xml:space="preserve"> </w:t>
            </w:r>
            <w:r w:rsidRPr="00996D26">
              <w:rPr>
                <w:rFonts w:hint="cs"/>
                <w:rtl/>
              </w:rPr>
              <w:t xml:space="preserve">وقد خلصت كل التحريات بشأن عمليات التعقيم إلى أن مقدمي خدمات الرعاية الصحية لم </w:t>
            </w:r>
            <w:r w:rsidR="00B23DEA">
              <w:rPr>
                <w:rFonts w:hint="cs"/>
                <w:rtl/>
              </w:rPr>
              <w:t>يرتكبوا</w:t>
            </w:r>
            <w:r w:rsidRPr="00996D26">
              <w:rPr>
                <w:rFonts w:hint="cs"/>
                <w:rtl/>
              </w:rPr>
              <w:t xml:space="preserve"> أي انتهاكات.</w:t>
            </w:r>
          </w:p>
        </w:tc>
      </w:tr>
      <w:tr w:rsidR="00650F48" w:rsidRPr="00897D39" w:rsidTr="00650F48">
        <w:tc>
          <w:tcPr>
            <w:tcW w:w="7257" w:type="dxa"/>
            <w:gridSpan w:val="2"/>
            <w:tcBorders>
              <w:top w:val="nil"/>
              <w:bottom w:val="nil"/>
            </w:tcBorders>
            <w:shd w:val="clear" w:color="auto" w:fill="auto"/>
          </w:tcPr>
          <w:p w:rsidR="00650F48" w:rsidRPr="00E34549" w:rsidRDefault="00650F48" w:rsidP="00B23DEA">
            <w:pPr>
              <w:keepNext/>
              <w:keepLines/>
              <w:spacing w:after="120"/>
              <w:ind w:left="57" w:right="57"/>
              <w:rPr>
                <w:b/>
                <w:bCs/>
                <w:rtl/>
              </w:rPr>
            </w:pPr>
            <w:r w:rsidRPr="00E34549">
              <w:rPr>
                <w:rFonts w:hint="cs"/>
                <w:b/>
                <w:bCs/>
                <w:rtl/>
              </w:rPr>
              <w:t>تقييم اللجنة</w:t>
            </w:r>
            <w:r>
              <w:rPr>
                <w:rFonts w:hint="cs"/>
                <w:b/>
                <w:bCs/>
                <w:rtl/>
              </w:rPr>
              <w:t>:</w:t>
            </w:r>
          </w:p>
        </w:tc>
      </w:tr>
      <w:tr w:rsidR="00650F48" w:rsidRPr="00897D39" w:rsidTr="00650F48">
        <w:tc>
          <w:tcPr>
            <w:tcW w:w="7257" w:type="dxa"/>
            <w:gridSpan w:val="2"/>
            <w:tcBorders>
              <w:top w:val="nil"/>
              <w:bottom w:val="nil"/>
            </w:tcBorders>
            <w:shd w:val="clear" w:color="auto" w:fill="auto"/>
          </w:tcPr>
          <w:p w:rsidR="00650F48" w:rsidRPr="00996D26" w:rsidRDefault="00650F48" w:rsidP="00B23DEA">
            <w:pPr>
              <w:keepNext/>
              <w:keepLines/>
              <w:spacing w:after="120"/>
              <w:ind w:left="57" w:right="57"/>
              <w:rPr>
                <w:rtl/>
              </w:rPr>
            </w:pPr>
            <w:r>
              <w:rPr>
                <w:b/>
                <w:bCs/>
                <w:rtl/>
              </w:rPr>
              <w:tab/>
            </w:r>
            <w:r w:rsidRPr="00E34549">
              <w:rPr>
                <w:rFonts w:hint="cs"/>
                <w:b/>
                <w:bCs/>
                <w:rtl/>
              </w:rPr>
              <w:t xml:space="preserve">[باء2]: </w:t>
            </w:r>
            <w:r w:rsidRPr="00996D26">
              <w:rPr>
                <w:rFonts w:hint="cs"/>
                <w:rtl/>
              </w:rPr>
              <w:t>فيما يتعلق بالفقرة الفرعية (أ)، تحتاج اللجنة إلى معلومات عن التقدم المحرز بموجب القانون الخاص فيما يتعلق بتعويض ضحايا عمليات التعقيم غير القانوني.</w:t>
            </w:r>
          </w:p>
          <w:p w:rsidR="00650F48" w:rsidRPr="00996D26" w:rsidRDefault="00650F48" w:rsidP="00B23DEA">
            <w:pPr>
              <w:keepNext/>
              <w:keepLines/>
              <w:spacing w:after="120"/>
              <w:ind w:left="57" w:right="57"/>
              <w:rPr>
                <w:rtl/>
              </w:rPr>
            </w:pPr>
            <w:r>
              <w:rPr>
                <w:b/>
                <w:bCs/>
                <w:rtl/>
              </w:rPr>
              <w:tab/>
            </w:r>
            <w:r w:rsidRPr="00E34549">
              <w:rPr>
                <w:rFonts w:hint="cs"/>
                <w:b/>
                <w:bCs/>
                <w:rtl/>
              </w:rPr>
              <w:t>[جيم1]:</w:t>
            </w:r>
            <w:r>
              <w:rPr>
                <w:rFonts w:hint="cs"/>
                <w:rtl/>
              </w:rPr>
              <w:t xml:space="preserve"> </w:t>
            </w:r>
            <w:r w:rsidRPr="00996D26">
              <w:rPr>
                <w:rFonts w:hint="cs"/>
                <w:rtl/>
              </w:rPr>
              <w:t>فيما يتعلق بالفقرة الفرعية (ب)، يبدو أنه لم تُتخذ أية إجراءات لضمان تقديم المساعدة والمشورة القانونية للضحايا الذين عُقموا قسراً. وتحتاج اللجنة إلى معلومات عن القانون الشامل الجديد للمساعدة القانونية.</w:t>
            </w:r>
          </w:p>
          <w:p w:rsidR="00650F48" w:rsidRPr="00996D26" w:rsidRDefault="00650F48" w:rsidP="00B23DEA">
            <w:pPr>
              <w:keepNext/>
              <w:keepLines/>
              <w:spacing w:after="120"/>
              <w:ind w:left="57" w:right="57"/>
              <w:rPr>
                <w:rtl/>
              </w:rPr>
            </w:pPr>
            <w:r>
              <w:rPr>
                <w:b/>
                <w:bCs/>
                <w:rtl/>
              </w:rPr>
              <w:tab/>
            </w:r>
            <w:r w:rsidRPr="00E34549">
              <w:rPr>
                <w:rFonts w:hint="cs"/>
                <w:b/>
                <w:bCs/>
                <w:rtl/>
              </w:rPr>
              <w:t xml:space="preserve">[باء2]: </w:t>
            </w:r>
            <w:r w:rsidRPr="00996D26">
              <w:rPr>
                <w:rFonts w:hint="cs"/>
                <w:rtl/>
              </w:rPr>
              <w:t xml:space="preserve">فيما يتعلق بالفقرة الفرعية (ج)، تعرب اللجنة عن قلقها حيال قلة عدد الإدانات </w:t>
            </w:r>
            <w:r>
              <w:rPr>
                <w:rFonts w:hint="cs"/>
                <w:rtl/>
              </w:rPr>
              <w:t xml:space="preserve">التي صدت </w:t>
            </w:r>
            <w:r w:rsidRPr="00996D26">
              <w:rPr>
                <w:rFonts w:hint="cs"/>
                <w:rtl/>
              </w:rPr>
              <w:t>إطار الدعاوى الجنائية ا</w:t>
            </w:r>
            <w:r>
              <w:rPr>
                <w:rFonts w:hint="cs"/>
                <w:rtl/>
              </w:rPr>
              <w:t>لـ</w:t>
            </w:r>
            <w:r w:rsidRPr="00996D26">
              <w:rPr>
                <w:rFonts w:hint="cs"/>
                <w:rtl/>
              </w:rPr>
              <w:t xml:space="preserve"> 58 التي قدمت ضد الأشخاص المشتبه في قيامهم بعمليات تعقيم غير قانونية. وتحتاج اللجنة إلى إحصاءات محدّثة بشأن عدد الدعاوى الجنائية التي قُدِّمت ضد هؤلاء وعدد الإدانات التي صدرت منذ آب/أغسطس 2013. وتؤكد اللجنة مجدداً توصيتها في هذا الصدد.</w:t>
            </w:r>
          </w:p>
          <w:p w:rsidR="00650F48" w:rsidRPr="00996D26" w:rsidRDefault="00650F48" w:rsidP="00B23DEA">
            <w:pPr>
              <w:keepNext/>
              <w:keepLines/>
              <w:spacing w:after="120"/>
              <w:ind w:left="57" w:right="57"/>
              <w:rPr>
                <w:rtl/>
              </w:rPr>
            </w:pPr>
            <w:r>
              <w:rPr>
                <w:b/>
                <w:bCs/>
                <w:rtl/>
              </w:rPr>
              <w:tab/>
            </w:r>
            <w:r>
              <w:rPr>
                <w:rFonts w:hint="cs"/>
                <w:b/>
                <w:bCs/>
                <w:rtl/>
              </w:rPr>
              <w:t>[جيم1</w:t>
            </w:r>
            <w:r w:rsidRPr="00E34549">
              <w:rPr>
                <w:rFonts w:hint="cs"/>
                <w:b/>
                <w:bCs/>
                <w:rtl/>
              </w:rPr>
              <w:t xml:space="preserve">]: </w:t>
            </w:r>
            <w:r w:rsidRPr="00996D26">
              <w:rPr>
                <w:rFonts w:hint="cs"/>
                <w:rtl/>
              </w:rPr>
              <w:t>فيما يتعلق بالفقرة الفرعية (د)، تحتاج اللجنة إلى معلومات عن التدابير الملموسة المتخذة لضمان التقيد بالإجراءات فيما يتعلق بالحصول على الموافقة الكاملة المستنيرة للنساء. كما تحتاج  إلى معلومات عن رصد عمليات التعقيم التي أُجريت وعن تواتر عملية الرصد.</w:t>
            </w:r>
          </w:p>
        </w:tc>
      </w:tr>
      <w:tr w:rsidR="00650F48" w:rsidRPr="00897D39" w:rsidTr="00650F48">
        <w:tc>
          <w:tcPr>
            <w:tcW w:w="7257" w:type="dxa"/>
            <w:gridSpan w:val="2"/>
            <w:tcBorders>
              <w:top w:val="nil"/>
              <w:bottom w:val="nil"/>
            </w:tcBorders>
            <w:shd w:val="clear" w:color="auto" w:fill="auto"/>
          </w:tcPr>
          <w:p w:rsidR="00650F48" w:rsidRPr="00D37CDB" w:rsidRDefault="00650F48" w:rsidP="00650F48">
            <w:pPr>
              <w:keepNext/>
              <w:keepLines/>
              <w:spacing w:after="120"/>
              <w:ind w:left="57" w:right="57"/>
              <w:rPr>
                <w:b/>
                <w:bCs/>
                <w:rtl/>
              </w:rPr>
            </w:pPr>
            <w:r w:rsidRPr="00D37CDB">
              <w:rPr>
                <w:rFonts w:hint="cs"/>
                <w:b/>
                <w:bCs/>
                <w:rtl/>
              </w:rPr>
              <w:t>الفقرة 13(أ): ينبغي للدولة الطرف أن تقوم بما يلي:</w:t>
            </w:r>
          </w:p>
        </w:tc>
      </w:tr>
      <w:tr w:rsidR="00650F48" w:rsidRPr="00897D39" w:rsidTr="00650F48">
        <w:tc>
          <w:tcPr>
            <w:tcW w:w="7257" w:type="dxa"/>
            <w:gridSpan w:val="2"/>
            <w:tcBorders>
              <w:top w:val="nil"/>
              <w:bottom w:val="nil"/>
            </w:tcBorders>
            <w:shd w:val="clear" w:color="auto" w:fill="auto"/>
          </w:tcPr>
          <w:p w:rsidR="00650F48" w:rsidRPr="00D37CDB" w:rsidRDefault="00650F48" w:rsidP="00650F48">
            <w:pPr>
              <w:keepNext/>
              <w:keepLines/>
              <w:spacing w:after="120"/>
              <w:ind w:left="57" w:right="57"/>
              <w:rPr>
                <w:b/>
                <w:bCs/>
                <w:rtl/>
              </w:rPr>
            </w:pPr>
            <w:r w:rsidRPr="00D37CDB">
              <w:rPr>
                <w:rFonts w:hint="cs"/>
                <w:b/>
                <w:bCs/>
                <w:rtl/>
              </w:rPr>
              <w:tab/>
              <w:t>(أ)</w:t>
            </w:r>
            <w:r w:rsidRPr="00D37CDB">
              <w:rPr>
                <w:rFonts w:hint="cs"/>
                <w:b/>
                <w:bCs/>
                <w:rtl/>
              </w:rPr>
              <w:tab/>
              <w:t xml:space="preserve">مراجعة سياستها المتعلقة بتقييد الأهلية القانونية للأشخاص الذين يعانون من إعاقات عقلية، ومراعاة الضرورة والتناسب عند اتخاذ أي إجراء على أساس فردي، مع توفير ضمانات إجرائية فعالة، وضمان حصول الأشخاص الذين قيِّدت </w:t>
            </w:r>
            <w:r w:rsidRPr="00D37CDB">
              <w:rPr>
                <w:rFonts w:hint="cs"/>
                <w:b/>
                <w:bCs/>
                <w:rtl/>
              </w:rPr>
              <w:lastRenderedPageBreak/>
              <w:t>أهليتهم القانونية، في أي حال من الأحوال، وعلى وجه السرعة على مراجعة قضائية فعالة لقرارات إيداعهم وتمثيلهم تمثيلاً قانونياً مجانياً وفعالاً في جميع الإجراءات المتعلقة بأهليتهم القانونية.</w:t>
            </w:r>
          </w:p>
        </w:tc>
      </w:tr>
      <w:tr w:rsidR="00650F48" w:rsidRPr="00897D39" w:rsidTr="00650F48">
        <w:tc>
          <w:tcPr>
            <w:tcW w:w="7257" w:type="dxa"/>
            <w:gridSpan w:val="2"/>
            <w:tcBorders>
              <w:top w:val="nil"/>
              <w:bottom w:val="nil"/>
            </w:tcBorders>
            <w:shd w:val="clear" w:color="auto" w:fill="auto"/>
          </w:tcPr>
          <w:p w:rsidR="00650F48" w:rsidRPr="00D37CDB" w:rsidRDefault="00650F48" w:rsidP="00B23DEA">
            <w:pPr>
              <w:keepNext/>
              <w:keepLines/>
              <w:spacing w:before="40" w:after="120"/>
              <w:ind w:left="57" w:right="57"/>
              <w:rPr>
                <w:b/>
                <w:bCs/>
                <w:rtl/>
              </w:rPr>
            </w:pPr>
            <w:r w:rsidRPr="00D37CDB">
              <w:rPr>
                <w:rFonts w:hint="cs"/>
                <w:b/>
                <w:bCs/>
                <w:rtl/>
              </w:rPr>
              <w:lastRenderedPageBreak/>
              <w:t>ملخص رد الدولة الطرف:</w:t>
            </w:r>
          </w:p>
        </w:tc>
      </w:tr>
      <w:tr w:rsidR="00650F48" w:rsidRPr="00897D39" w:rsidTr="00650F48">
        <w:tc>
          <w:tcPr>
            <w:tcW w:w="7257" w:type="dxa"/>
            <w:gridSpan w:val="2"/>
            <w:tcBorders>
              <w:top w:val="nil"/>
              <w:bottom w:val="nil"/>
            </w:tcBorders>
            <w:shd w:val="clear" w:color="auto" w:fill="auto"/>
          </w:tcPr>
          <w:p w:rsidR="00650F48" w:rsidRPr="00996D26" w:rsidRDefault="00650F48" w:rsidP="00B23DEA">
            <w:pPr>
              <w:keepNext/>
              <w:keepLines/>
              <w:spacing w:before="40" w:after="120"/>
              <w:ind w:left="57" w:right="57"/>
              <w:rPr>
                <w:rtl/>
              </w:rPr>
            </w:pPr>
            <w:r>
              <w:rPr>
                <w:rtl/>
              </w:rPr>
              <w:tab/>
            </w:r>
            <w:r w:rsidRPr="00996D26">
              <w:rPr>
                <w:rFonts w:hint="cs"/>
                <w:rtl/>
              </w:rPr>
              <w:t>في كانون الثاني/يناير 2014، دخل حيز النفاذ قانون مدني جديد ينظم مسألة الأهلية القانونية للأشخاص الذين يعانون حالات عجز وينص ذلك القانون على عدم جواز حرمان أي شخص من الأهلية القانونية وأي قيد يُفرض في هذا المجال يجب أن تقرره محكمة على أساس كل حالة على حدة. والمحكمة ملزمة بمراعاة حقوق الأشخاص وشخصياتهم ومصالحهم، ومدى ودرجة العجز الذي يعانونه. ولا يجوز فرض القيود إلا في الحالات التي يعرض فيها الشخص، رجلاً كان أم امرأة، نفسه للخطر، وفي الحالات التي لا تكون فيها التدابير القيدية الأخف كافية.</w:t>
            </w:r>
          </w:p>
        </w:tc>
      </w:tr>
      <w:tr w:rsidR="00650F48" w:rsidRPr="00897D39" w:rsidTr="00650F48">
        <w:tc>
          <w:tcPr>
            <w:tcW w:w="7257" w:type="dxa"/>
            <w:gridSpan w:val="2"/>
            <w:tcBorders>
              <w:top w:val="nil"/>
              <w:bottom w:val="nil"/>
            </w:tcBorders>
            <w:shd w:val="clear" w:color="auto" w:fill="auto"/>
          </w:tcPr>
          <w:p w:rsidR="00650F48" w:rsidRPr="00996D26" w:rsidRDefault="00650F48" w:rsidP="00B23DEA">
            <w:pPr>
              <w:keepNext/>
              <w:keepLines/>
              <w:spacing w:before="40" w:after="120"/>
              <w:ind w:left="57" w:right="57"/>
              <w:rPr>
                <w:rtl/>
              </w:rPr>
            </w:pPr>
            <w:r>
              <w:rPr>
                <w:rtl/>
              </w:rPr>
              <w:tab/>
            </w:r>
            <w:r w:rsidRPr="00996D26">
              <w:rPr>
                <w:rFonts w:hint="cs"/>
                <w:rtl/>
              </w:rPr>
              <w:t xml:space="preserve">ويجب إحاطة كل شخص تُراجع حالته </w:t>
            </w:r>
            <w:r>
              <w:rPr>
                <w:rFonts w:hint="cs"/>
                <w:rtl/>
              </w:rPr>
              <w:t xml:space="preserve">علماً </w:t>
            </w:r>
            <w:r w:rsidRPr="00996D26">
              <w:rPr>
                <w:rFonts w:hint="cs"/>
                <w:rtl/>
              </w:rPr>
              <w:t>بحقوقه الإجرائية. وإذا ما قررت محكمة م</w:t>
            </w:r>
            <w:r>
              <w:rPr>
                <w:rFonts w:hint="cs"/>
                <w:rtl/>
              </w:rPr>
              <w:t>ّ</w:t>
            </w:r>
            <w:r w:rsidRPr="00996D26">
              <w:rPr>
                <w:rFonts w:hint="cs"/>
                <w:rtl/>
              </w:rPr>
              <w:t>ا فرض قيود عليه فيجب عليها أن تعين وصياً، وإذا ما كان هناك تضارب في المصالح يجب أن تعين وصياً ينوب عنه في الخصومة وذلك لحماية حقوقه ومصالحه.</w:t>
            </w:r>
          </w:p>
        </w:tc>
      </w:tr>
      <w:tr w:rsidR="00650F48" w:rsidRPr="00897D39" w:rsidTr="00650F48">
        <w:tc>
          <w:tcPr>
            <w:tcW w:w="7257" w:type="dxa"/>
            <w:gridSpan w:val="2"/>
            <w:tcBorders>
              <w:top w:val="nil"/>
              <w:bottom w:val="nil"/>
            </w:tcBorders>
            <w:shd w:val="clear" w:color="auto" w:fill="auto"/>
          </w:tcPr>
          <w:p w:rsidR="00650F48" w:rsidRPr="00D37CDB" w:rsidRDefault="00650F48" w:rsidP="00B23DEA">
            <w:pPr>
              <w:keepNext/>
              <w:keepLines/>
              <w:spacing w:before="40" w:after="120"/>
              <w:ind w:left="57" w:right="57"/>
              <w:rPr>
                <w:b/>
                <w:bCs/>
                <w:rtl/>
              </w:rPr>
            </w:pPr>
            <w:r w:rsidRPr="00D37CDB">
              <w:rPr>
                <w:rFonts w:hint="cs"/>
                <w:b/>
                <w:bCs/>
                <w:rtl/>
              </w:rPr>
              <w:t>تقييم اللجنة:</w:t>
            </w:r>
          </w:p>
        </w:tc>
      </w:tr>
      <w:tr w:rsidR="00650F48" w:rsidRPr="00897D39" w:rsidTr="00650F48">
        <w:tc>
          <w:tcPr>
            <w:tcW w:w="7257" w:type="dxa"/>
            <w:gridSpan w:val="2"/>
            <w:tcBorders>
              <w:top w:val="nil"/>
              <w:bottom w:val="nil"/>
            </w:tcBorders>
            <w:shd w:val="clear" w:color="auto" w:fill="auto"/>
          </w:tcPr>
          <w:p w:rsidR="00650F48" w:rsidRPr="000A6D86" w:rsidRDefault="00650F48" w:rsidP="00B23DEA">
            <w:pPr>
              <w:keepNext/>
              <w:keepLines/>
              <w:spacing w:before="40" w:after="120"/>
              <w:ind w:left="57" w:right="57"/>
              <w:rPr>
                <w:spacing w:val="-4"/>
                <w:rtl/>
              </w:rPr>
            </w:pPr>
            <w:r>
              <w:rPr>
                <w:b/>
                <w:bCs/>
                <w:spacing w:val="-4"/>
                <w:rtl/>
              </w:rPr>
              <w:tab/>
            </w:r>
            <w:r w:rsidRPr="000A6D86">
              <w:rPr>
                <w:rFonts w:hint="cs"/>
                <w:b/>
                <w:bCs/>
                <w:spacing w:val="-4"/>
                <w:rtl/>
              </w:rPr>
              <w:t>[ألف]:</w:t>
            </w:r>
            <w:r w:rsidRPr="000A6D86">
              <w:rPr>
                <w:rFonts w:hint="cs"/>
                <w:spacing w:val="-4"/>
                <w:rtl/>
              </w:rPr>
              <w:t xml:space="preserve"> فيما يتعلق بالفقرة الفرعية (أ)، تلاحظ اللجنة أن الدولة الطرف تطبق قانوناً مدنياً جديداً ينظم مسألة الأهلية القانونية للأشخاص الذين يعانون من حالات عجز. وينبغي للدولة الطرف أن تقدم المزيد من المعلومات بخصوص تنفيذ تلك الأحكام في تقريرها الدوري القادم.</w:t>
            </w:r>
          </w:p>
        </w:tc>
      </w:tr>
      <w:tr w:rsidR="00650F48" w:rsidRPr="00897D39" w:rsidTr="00650F48">
        <w:tc>
          <w:tcPr>
            <w:tcW w:w="7257" w:type="dxa"/>
            <w:gridSpan w:val="2"/>
            <w:tcBorders>
              <w:top w:val="nil"/>
              <w:bottom w:val="nil"/>
            </w:tcBorders>
            <w:shd w:val="clear" w:color="auto" w:fill="auto"/>
          </w:tcPr>
          <w:p w:rsidR="00650F48" w:rsidRPr="00D37CDB" w:rsidRDefault="00650F48" w:rsidP="00B23DEA">
            <w:pPr>
              <w:keepNext/>
              <w:keepLines/>
              <w:spacing w:before="40" w:after="120"/>
              <w:ind w:left="57" w:right="57"/>
              <w:rPr>
                <w:rtl/>
              </w:rPr>
            </w:pPr>
            <w:r w:rsidRPr="00D37CDB">
              <w:rPr>
                <w:rFonts w:hint="cs"/>
                <w:b/>
                <w:bCs/>
                <w:rtl/>
              </w:rPr>
              <w:t xml:space="preserve">الإجراء الموصى به: </w:t>
            </w:r>
            <w:r w:rsidRPr="00D37CDB">
              <w:rPr>
                <w:rFonts w:hint="cs"/>
                <w:rtl/>
              </w:rPr>
              <w:t>ينبغي توجيه رسالة تعكس التحليل الذي أجرته اللجنة.</w:t>
            </w:r>
          </w:p>
        </w:tc>
      </w:tr>
      <w:tr w:rsidR="00650F48" w:rsidRPr="00897D39" w:rsidTr="00650F48">
        <w:tc>
          <w:tcPr>
            <w:tcW w:w="7257" w:type="dxa"/>
            <w:gridSpan w:val="2"/>
            <w:tcBorders>
              <w:top w:val="nil"/>
              <w:bottom w:val="single" w:sz="12" w:space="0" w:color="auto"/>
            </w:tcBorders>
            <w:shd w:val="clear" w:color="auto" w:fill="auto"/>
          </w:tcPr>
          <w:p w:rsidR="00650F48" w:rsidRPr="00996D26" w:rsidRDefault="00650F48" w:rsidP="00B23DEA">
            <w:pPr>
              <w:keepNext/>
              <w:keepLines/>
              <w:spacing w:before="40" w:after="120"/>
              <w:ind w:left="57" w:right="57"/>
              <w:rPr>
                <w:rtl/>
              </w:rPr>
            </w:pPr>
            <w:r w:rsidRPr="00D37CDB">
              <w:rPr>
                <w:rFonts w:hint="cs"/>
                <w:b/>
                <w:bCs/>
                <w:rtl/>
              </w:rPr>
              <w:t>التقرير الدوري القادم:</w:t>
            </w:r>
            <w:r w:rsidRPr="00996D26">
              <w:rPr>
                <w:rFonts w:hint="cs"/>
                <w:rtl/>
              </w:rPr>
              <w:t xml:space="preserve"> 26 تموز/يوليه 2018</w:t>
            </w:r>
          </w:p>
        </w:tc>
      </w:tr>
    </w:tbl>
    <w:p w:rsidR="00650F48" w:rsidRPr="00D37CDB" w:rsidRDefault="00650F48" w:rsidP="00650F48">
      <w:pPr>
        <w:pStyle w:val="SingleTxt"/>
        <w:spacing w:after="0" w:line="120" w:lineRule="exact"/>
        <w:rPr>
          <w:sz w:val="10"/>
          <w:rtl/>
        </w:rPr>
      </w:pPr>
    </w:p>
    <w:p w:rsidR="00650F48" w:rsidRPr="005B4B35" w:rsidRDefault="00650F48" w:rsidP="00650F48">
      <w:pPr>
        <w:pStyle w:val="SingleTxt"/>
        <w:spacing w:after="0" w:line="120" w:lineRule="exact"/>
        <w:rPr>
          <w:sz w:val="10"/>
          <w:rtl/>
        </w:rPr>
      </w:pPr>
    </w:p>
    <w:p w:rsidR="00650F48" w:rsidRPr="00D37CDB" w:rsidRDefault="00650F48" w:rsidP="00650F48">
      <w:pPr>
        <w:pStyle w:val="SingleTxt"/>
        <w:spacing w:after="0" w:line="120" w:lineRule="exact"/>
        <w:rPr>
          <w:sz w:val="10"/>
          <w:rtl/>
        </w:rPr>
      </w:pPr>
    </w:p>
    <w:p w:rsidR="00650F48" w:rsidRPr="00D37CDB" w:rsidRDefault="00650F48" w:rsidP="00650F48">
      <w:pPr>
        <w:pStyle w:val="SingleTxt"/>
        <w:spacing w:after="0" w:line="120" w:lineRule="exact"/>
        <w:rPr>
          <w:sz w:val="10"/>
          <w:rtl/>
        </w:rPr>
      </w:pPr>
    </w:p>
    <w:tbl>
      <w:tblPr>
        <w:bidiVisual/>
        <w:tblW w:w="7257" w:type="dxa"/>
        <w:tblInd w:w="1248"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564"/>
      </w:tblGrid>
      <w:tr w:rsidR="00650F48" w:rsidRPr="00996D26" w:rsidTr="00650F48">
        <w:trPr>
          <w:trHeight w:val="240"/>
        </w:trPr>
        <w:tc>
          <w:tcPr>
            <w:tcW w:w="2693" w:type="dxa"/>
            <w:tcBorders>
              <w:top w:val="single" w:sz="4" w:space="0" w:color="auto"/>
              <w:bottom w:val="single" w:sz="12" w:space="0" w:color="auto"/>
            </w:tcBorders>
            <w:shd w:val="clear" w:color="auto" w:fill="auto"/>
            <w:vAlign w:val="bottom"/>
          </w:tcPr>
          <w:p w:rsidR="00650F48" w:rsidRPr="00996D26" w:rsidRDefault="00650F48" w:rsidP="00650F48">
            <w:pPr>
              <w:keepNext/>
              <w:spacing w:after="120" w:line="380" w:lineRule="exact"/>
              <w:ind w:left="57" w:right="57"/>
              <w:rPr>
                <w:iCs/>
                <w:sz w:val="30"/>
                <w:rtl/>
              </w:rPr>
            </w:pPr>
            <w:r>
              <w:rPr>
                <w:rFonts w:hint="cs"/>
                <w:i/>
                <w:iCs/>
                <w:sz w:val="30"/>
                <w:rtl/>
                <w:lang w:bidi="ar-SY"/>
              </w:rPr>
              <w:t>فنلندا</w:t>
            </w:r>
          </w:p>
        </w:tc>
        <w:tc>
          <w:tcPr>
            <w:tcW w:w="4564" w:type="dxa"/>
            <w:tcBorders>
              <w:top w:val="single" w:sz="4" w:space="0" w:color="auto"/>
              <w:bottom w:val="single" w:sz="12" w:space="0" w:color="auto"/>
            </w:tcBorders>
            <w:shd w:val="clear" w:color="auto" w:fill="auto"/>
            <w:vAlign w:val="bottom"/>
          </w:tcPr>
          <w:p w:rsidR="00650F48" w:rsidRPr="00996D26" w:rsidRDefault="00650F48" w:rsidP="00650F48">
            <w:pPr>
              <w:keepNext/>
              <w:spacing w:after="120" w:line="380" w:lineRule="exact"/>
              <w:ind w:left="57" w:right="57"/>
              <w:rPr>
                <w:i/>
                <w:sz w:val="30"/>
              </w:rPr>
            </w:pPr>
          </w:p>
        </w:tc>
      </w:tr>
      <w:tr w:rsidR="00650F48" w:rsidRPr="000D065B" w:rsidTr="00650F48">
        <w:trPr>
          <w:trHeight w:hRule="exact" w:val="113"/>
        </w:trPr>
        <w:tc>
          <w:tcPr>
            <w:tcW w:w="2693" w:type="dxa"/>
            <w:tcBorders>
              <w:top w:val="single" w:sz="12" w:space="0" w:color="auto"/>
            </w:tcBorders>
            <w:shd w:val="clear" w:color="auto" w:fill="auto"/>
          </w:tcPr>
          <w:p w:rsidR="00650F48" w:rsidRPr="000D065B" w:rsidRDefault="00650F48" w:rsidP="00650F48">
            <w:pPr>
              <w:keepNext/>
              <w:spacing w:after="120" w:line="380" w:lineRule="exact"/>
              <w:ind w:left="57" w:right="57"/>
              <w:rPr>
                <w:b/>
                <w:highlight w:val="yellow"/>
              </w:rPr>
            </w:pPr>
          </w:p>
        </w:tc>
        <w:tc>
          <w:tcPr>
            <w:tcW w:w="4564" w:type="dxa"/>
            <w:tcBorders>
              <w:top w:val="single" w:sz="12" w:space="0" w:color="auto"/>
            </w:tcBorders>
            <w:shd w:val="clear" w:color="auto" w:fill="auto"/>
          </w:tcPr>
          <w:p w:rsidR="00650F48" w:rsidRPr="000D065B" w:rsidRDefault="00650F48" w:rsidP="00650F48">
            <w:pPr>
              <w:keepNext/>
              <w:spacing w:after="120" w:line="380" w:lineRule="exact"/>
              <w:ind w:left="57" w:right="57"/>
              <w:rPr>
                <w:highlight w:val="yellow"/>
              </w:rPr>
            </w:pPr>
          </w:p>
        </w:tc>
      </w:tr>
      <w:tr w:rsidR="00650F48" w:rsidRPr="00996D26" w:rsidTr="00650F48">
        <w:trPr>
          <w:trHeight w:val="240"/>
        </w:trPr>
        <w:tc>
          <w:tcPr>
            <w:tcW w:w="2693" w:type="dxa"/>
            <w:shd w:val="clear" w:color="auto" w:fill="auto"/>
          </w:tcPr>
          <w:p w:rsidR="00650F48" w:rsidRPr="00996D26" w:rsidRDefault="00650F48" w:rsidP="00650F48">
            <w:pPr>
              <w:spacing w:after="120" w:line="380" w:lineRule="exact"/>
              <w:ind w:left="57" w:right="57"/>
              <w:rPr>
                <w:bCs/>
              </w:rPr>
            </w:pPr>
            <w:r w:rsidRPr="00996D26">
              <w:rPr>
                <w:rFonts w:hint="cs"/>
                <w:b/>
                <w:bCs/>
                <w:rtl/>
                <w:lang w:bidi="ar-SY"/>
              </w:rPr>
              <w:t>الملاحظات الختامية:</w:t>
            </w:r>
          </w:p>
        </w:tc>
        <w:tc>
          <w:tcPr>
            <w:tcW w:w="4564" w:type="dxa"/>
            <w:shd w:val="clear" w:color="auto" w:fill="auto"/>
          </w:tcPr>
          <w:p w:rsidR="00650F48" w:rsidRPr="00996D26" w:rsidRDefault="00650F48" w:rsidP="00650F48">
            <w:pPr>
              <w:spacing w:after="120" w:line="380" w:lineRule="exact"/>
              <w:ind w:left="57" w:right="57"/>
              <w:rPr>
                <w:rtl/>
              </w:rPr>
            </w:pPr>
            <w:r w:rsidRPr="00D37CDB">
              <w:rPr>
                <w:b/>
                <w:bCs/>
              </w:rPr>
              <w:t>CCPR/C/FIN/CO/6</w:t>
            </w:r>
            <w:r w:rsidRPr="005B4B35">
              <w:rPr>
                <w:rFonts w:hint="cs"/>
                <w:rtl/>
              </w:rPr>
              <w:t>،</w:t>
            </w:r>
            <w:r w:rsidRPr="00D37CDB">
              <w:rPr>
                <w:rFonts w:hint="cs"/>
                <w:b/>
                <w:bCs/>
                <w:rtl/>
              </w:rPr>
              <w:t xml:space="preserve"> </w:t>
            </w:r>
            <w:r w:rsidRPr="00996D26">
              <w:rPr>
                <w:rFonts w:hint="cs"/>
                <w:rtl/>
              </w:rPr>
              <w:t>24 تموز/يوليه 2013</w:t>
            </w:r>
          </w:p>
        </w:tc>
      </w:tr>
      <w:tr w:rsidR="00650F48" w:rsidRPr="00996D26" w:rsidTr="00B23DEA">
        <w:trPr>
          <w:trHeight w:val="240"/>
        </w:trPr>
        <w:tc>
          <w:tcPr>
            <w:tcW w:w="2693" w:type="dxa"/>
            <w:tcBorders>
              <w:bottom w:val="nil"/>
            </w:tcBorders>
            <w:shd w:val="clear" w:color="auto" w:fill="auto"/>
          </w:tcPr>
          <w:p w:rsidR="00650F48" w:rsidRPr="00996D26" w:rsidRDefault="00650F48" w:rsidP="00650F48">
            <w:pPr>
              <w:spacing w:after="120" w:line="380" w:lineRule="exact"/>
              <w:ind w:left="57" w:right="57"/>
              <w:rPr>
                <w:bCs/>
                <w:lang w:bidi="ar-SY"/>
              </w:rPr>
            </w:pPr>
            <w:r w:rsidRPr="00996D26">
              <w:rPr>
                <w:rFonts w:hint="cs"/>
                <w:b/>
                <w:bCs/>
                <w:rtl/>
                <w:lang w:val="fr-CH" w:bidi="ar-SY"/>
              </w:rPr>
              <w:t>الفقرات موضوع المتابعة:</w:t>
            </w:r>
            <w:r w:rsidRPr="00996D26">
              <w:rPr>
                <w:rFonts w:hint="cs"/>
                <w:rtl/>
                <w:lang w:val="fr-CH" w:bidi="ar-SY"/>
              </w:rPr>
              <w:t xml:space="preserve"> </w:t>
            </w:r>
          </w:p>
        </w:tc>
        <w:tc>
          <w:tcPr>
            <w:tcW w:w="4564" w:type="dxa"/>
            <w:tcBorders>
              <w:bottom w:val="nil"/>
            </w:tcBorders>
            <w:shd w:val="clear" w:color="auto" w:fill="auto"/>
          </w:tcPr>
          <w:p w:rsidR="00650F48" w:rsidRPr="00996D26" w:rsidRDefault="00650F48" w:rsidP="00650F48">
            <w:pPr>
              <w:spacing w:after="120" w:line="380" w:lineRule="exact"/>
              <w:ind w:left="57" w:right="57"/>
            </w:pPr>
            <w:r w:rsidRPr="00996D26">
              <w:rPr>
                <w:rFonts w:hint="cs"/>
                <w:rtl/>
              </w:rPr>
              <w:t>10 و11 و16</w:t>
            </w:r>
          </w:p>
        </w:tc>
      </w:tr>
      <w:tr w:rsidR="00650F48" w:rsidRPr="00996D26" w:rsidTr="00B23DEA">
        <w:trPr>
          <w:trHeight w:val="240"/>
        </w:trPr>
        <w:tc>
          <w:tcPr>
            <w:tcW w:w="2693" w:type="dxa"/>
            <w:tcBorders>
              <w:top w:val="nil"/>
              <w:bottom w:val="nil"/>
            </w:tcBorders>
            <w:shd w:val="clear" w:color="auto" w:fill="auto"/>
          </w:tcPr>
          <w:p w:rsidR="00650F48" w:rsidRPr="00996D26" w:rsidRDefault="00650F48" w:rsidP="00650F48">
            <w:pPr>
              <w:spacing w:after="120" w:line="380" w:lineRule="exact"/>
              <w:ind w:left="57" w:right="57"/>
              <w:rPr>
                <w:bCs/>
                <w:lang w:bidi="ar-SY"/>
              </w:rPr>
            </w:pPr>
            <w:r w:rsidRPr="00996D26">
              <w:rPr>
                <w:rFonts w:hint="cs"/>
                <w:b/>
                <w:bCs/>
                <w:rtl/>
                <w:lang w:val="fr-CH" w:bidi="ar-SY"/>
              </w:rPr>
              <w:t>الرد الأول من الدولة الطرف:</w:t>
            </w:r>
          </w:p>
        </w:tc>
        <w:tc>
          <w:tcPr>
            <w:tcW w:w="4564" w:type="dxa"/>
            <w:tcBorders>
              <w:top w:val="nil"/>
              <w:bottom w:val="nil"/>
            </w:tcBorders>
            <w:shd w:val="clear" w:color="auto" w:fill="auto"/>
          </w:tcPr>
          <w:p w:rsidR="00650F48" w:rsidRPr="00996D26" w:rsidRDefault="00650F48" w:rsidP="00650F48">
            <w:pPr>
              <w:spacing w:after="120" w:line="380" w:lineRule="exact"/>
              <w:ind w:left="57" w:right="57"/>
              <w:rPr>
                <w:lang w:bidi="ar-SY"/>
              </w:rPr>
            </w:pPr>
            <w:r w:rsidRPr="00996D26">
              <w:rPr>
                <w:rFonts w:hint="cs"/>
                <w:rtl/>
              </w:rPr>
              <w:t>ورد في 23 حزيران/يونيه 2014</w:t>
            </w:r>
          </w:p>
        </w:tc>
      </w:tr>
      <w:tr w:rsidR="00650F48" w:rsidRPr="00996D26" w:rsidTr="00B23DEA">
        <w:trPr>
          <w:cantSplit/>
          <w:trHeight w:val="240"/>
        </w:trPr>
        <w:tc>
          <w:tcPr>
            <w:tcW w:w="2693" w:type="dxa"/>
            <w:tcBorders>
              <w:top w:val="nil"/>
            </w:tcBorders>
            <w:shd w:val="clear" w:color="auto" w:fill="auto"/>
          </w:tcPr>
          <w:p w:rsidR="00650F48" w:rsidRPr="00996D26" w:rsidRDefault="00650F48" w:rsidP="00650F48">
            <w:pPr>
              <w:spacing w:after="120" w:line="380" w:lineRule="exact"/>
              <w:ind w:left="57" w:right="57"/>
              <w:rPr>
                <w:bCs/>
                <w:sz w:val="30"/>
              </w:rPr>
            </w:pPr>
            <w:r w:rsidRPr="00996D26">
              <w:rPr>
                <w:rFonts w:hint="cs"/>
                <w:b/>
                <w:bCs/>
                <w:sz w:val="30"/>
                <w:rtl/>
                <w:lang w:val="fr-CH" w:bidi="ar-SY"/>
              </w:rPr>
              <w:lastRenderedPageBreak/>
              <w:t>تقييم اللجنة:</w:t>
            </w:r>
          </w:p>
        </w:tc>
        <w:tc>
          <w:tcPr>
            <w:tcW w:w="4564" w:type="dxa"/>
            <w:tcBorders>
              <w:top w:val="nil"/>
            </w:tcBorders>
            <w:shd w:val="clear" w:color="auto" w:fill="auto"/>
          </w:tcPr>
          <w:p w:rsidR="00650F48" w:rsidRPr="00996D26" w:rsidRDefault="00650F48" w:rsidP="00650F48">
            <w:pPr>
              <w:spacing w:after="120" w:line="380" w:lineRule="exact"/>
              <w:ind w:left="57" w:right="57"/>
              <w:rPr>
                <w:sz w:val="30"/>
              </w:rPr>
            </w:pPr>
            <w:r w:rsidRPr="00996D26">
              <w:rPr>
                <w:rFonts w:hint="cs"/>
                <w:rtl/>
              </w:rPr>
              <w:t>لا بد من تقديم المزيد من المعلومات عن الفقرات 10</w:t>
            </w:r>
            <w:r w:rsidRPr="00D37CDB">
              <w:rPr>
                <w:rFonts w:hint="cs"/>
                <w:b/>
                <w:bCs/>
                <w:rtl/>
              </w:rPr>
              <w:t>[باء2] [جيم2]</w:t>
            </w:r>
            <w:r>
              <w:rPr>
                <w:rFonts w:hint="cs"/>
                <w:rtl/>
              </w:rPr>
              <w:t>، و11[</w:t>
            </w:r>
            <w:r w:rsidRPr="00D37CDB">
              <w:rPr>
                <w:rFonts w:hint="cs"/>
                <w:b/>
                <w:bCs/>
                <w:rtl/>
              </w:rPr>
              <w:t>جيم1] [جيم1]</w:t>
            </w:r>
            <w:r>
              <w:rPr>
                <w:rFonts w:hint="cs"/>
                <w:rtl/>
              </w:rPr>
              <w:t xml:space="preserve"> و16 </w:t>
            </w:r>
            <w:r w:rsidRPr="00D37CDB">
              <w:rPr>
                <w:rFonts w:hint="cs"/>
                <w:b/>
                <w:bCs/>
                <w:rtl/>
              </w:rPr>
              <w:t>[باء2] [باء2</w:t>
            </w:r>
            <w:r>
              <w:rPr>
                <w:rFonts w:hint="cs"/>
                <w:rtl/>
              </w:rPr>
              <w:t>].</w:t>
            </w:r>
          </w:p>
        </w:tc>
      </w:tr>
      <w:tr w:rsidR="00650F48" w:rsidRPr="00996D26" w:rsidTr="00650F48">
        <w:trPr>
          <w:trHeight w:val="240"/>
        </w:trPr>
        <w:tc>
          <w:tcPr>
            <w:tcW w:w="7257" w:type="dxa"/>
            <w:gridSpan w:val="2"/>
            <w:tcBorders>
              <w:bottom w:val="nil"/>
            </w:tcBorders>
            <w:shd w:val="clear" w:color="auto" w:fill="auto"/>
          </w:tcPr>
          <w:p w:rsidR="00650F48" w:rsidRPr="00D37CDB" w:rsidRDefault="00650F48" w:rsidP="00650F48">
            <w:pPr>
              <w:spacing w:after="120" w:line="380" w:lineRule="exact"/>
              <w:ind w:left="57" w:right="57"/>
              <w:rPr>
                <w:b/>
                <w:bCs/>
                <w:rtl/>
                <w:lang w:val="fr-CH"/>
              </w:rPr>
            </w:pPr>
            <w:r>
              <w:rPr>
                <w:b/>
                <w:bCs/>
                <w:rtl/>
              </w:rPr>
              <w:tab/>
            </w:r>
            <w:r w:rsidRPr="00D37CDB">
              <w:rPr>
                <w:rFonts w:hint="cs"/>
                <w:b/>
                <w:bCs/>
                <w:rtl/>
              </w:rPr>
              <w:t>الفقرة 10: ينبغي للدولة الطرف أن تتخذ تدابير بد</w:t>
            </w:r>
            <w:r>
              <w:rPr>
                <w:rFonts w:hint="cs"/>
                <w:b/>
                <w:bCs/>
                <w:rtl/>
              </w:rPr>
              <w:t>يل</w:t>
            </w:r>
            <w:r w:rsidRPr="00D37CDB">
              <w:rPr>
                <w:rFonts w:hint="cs"/>
                <w:b/>
                <w:bCs/>
                <w:rtl/>
              </w:rPr>
              <w:t>ة لاحتجاز ملتمسي اللجوء والمهاجرين غير القانونيين كلما أمكن ذلك. وينبغي للدولة الطرف أن تضمن استناد الاحتجاز الإداري بسبب الهجرة إلى مبرر معقول وضروري ومتناسب في ضوء ظروف كل حالة على حدة، وأن يخضع الاحتجاز لتقييم دوري ومراجعة قضائية، وفقاً للمقتضيات الواردة في المادة 9 من العهد. وينبغي للدولة الطرف أن تعزز جهودها الرامية إلى تحسين ظروف المعيشة في مركز ميتسالا للاحتجاز.</w:t>
            </w:r>
          </w:p>
        </w:tc>
      </w:tr>
      <w:tr w:rsidR="00650F48" w:rsidRPr="00996D26" w:rsidTr="00650F48">
        <w:trPr>
          <w:trHeight w:val="240"/>
        </w:trPr>
        <w:tc>
          <w:tcPr>
            <w:tcW w:w="7257" w:type="dxa"/>
            <w:gridSpan w:val="2"/>
            <w:tcBorders>
              <w:bottom w:val="nil"/>
            </w:tcBorders>
            <w:shd w:val="clear" w:color="auto" w:fill="auto"/>
          </w:tcPr>
          <w:p w:rsidR="00650F48" w:rsidRPr="00996D26" w:rsidRDefault="00650F48" w:rsidP="00650F48">
            <w:pPr>
              <w:keepNext/>
              <w:spacing w:after="120" w:line="380" w:lineRule="exact"/>
              <w:ind w:left="57" w:right="57"/>
              <w:rPr>
                <w:b/>
                <w:bCs/>
                <w:rtl/>
                <w:lang w:val="fr-CH" w:bidi="ar-SY"/>
              </w:rPr>
            </w:pPr>
            <w:r>
              <w:rPr>
                <w:rFonts w:hint="cs"/>
                <w:b/>
                <w:bCs/>
                <w:rtl/>
                <w:lang w:val="fr-CH" w:bidi="ar-SY"/>
              </w:rPr>
              <w:t>ملخص رد الدولة الطرف:</w:t>
            </w:r>
          </w:p>
        </w:tc>
      </w:tr>
      <w:tr w:rsidR="00650F48" w:rsidRPr="00996D26" w:rsidTr="00650F48">
        <w:trPr>
          <w:trHeight w:val="240"/>
        </w:trPr>
        <w:tc>
          <w:tcPr>
            <w:tcW w:w="7257" w:type="dxa"/>
            <w:gridSpan w:val="2"/>
            <w:tcBorders>
              <w:bottom w:val="nil"/>
            </w:tcBorders>
            <w:shd w:val="clear" w:color="auto" w:fill="auto"/>
          </w:tcPr>
          <w:p w:rsidR="00650F48" w:rsidRDefault="00650F48" w:rsidP="00650F48">
            <w:pPr>
              <w:spacing w:after="120" w:line="380" w:lineRule="exact"/>
              <w:ind w:left="57" w:right="57"/>
              <w:rPr>
                <w:b/>
                <w:bCs/>
                <w:rtl/>
                <w:lang w:val="fr-CH"/>
              </w:rPr>
            </w:pPr>
            <w:r>
              <w:rPr>
                <w:rtl/>
              </w:rPr>
              <w:tab/>
            </w:r>
            <w:r w:rsidRPr="00996D26">
              <w:rPr>
                <w:rFonts w:hint="cs"/>
                <w:rtl/>
              </w:rPr>
              <w:t>في عام 2011، وضعت وزارة الداخلية مشروعاً الغرض منه مراجعة التشريعات الخاصة باحتجاز الأجانب. وتتضمن ميزانية عام 2014 المزيد من الأموال المخصصة للتوسع في طاقة استيعاب مرافق الاحتجاز.</w:t>
            </w:r>
          </w:p>
        </w:tc>
      </w:tr>
      <w:tr w:rsidR="00650F48" w:rsidRPr="007C4F7C" w:rsidTr="00650F48">
        <w:trPr>
          <w:trHeight w:val="240"/>
        </w:trPr>
        <w:tc>
          <w:tcPr>
            <w:tcW w:w="7257" w:type="dxa"/>
            <w:gridSpan w:val="2"/>
            <w:tcBorders>
              <w:bottom w:val="nil"/>
            </w:tcBorders>
            <w:shd w:val="clear" w:color="auto" w:fill="auto"/>
          </w:tcPr>
          <w:p w:rsidR="00650F48" w:rsidRPr="007C4F7C" w:rsidRDefault="00650F48" w:rsidP="00650F48">
            <w:pPr>
              <w:spacing w:after="120" w:line="380" w:lineRule="exact"/>
              <w:ind w:left="57" w:right="57"/>
              <w:rPr>
                <w:b/>
              </w:rPr>
            </w:pPr>
            <w:r>
              <w:rPr>
                <w:rtl/>
              </w:rPr>
              <w:tab/>
            </w:r>
            <w:r w:rsidRPr="00996D26">
              <w:rPr>
                <w:rFonts w:hint="cs"/>
                <w:rtl/>
              </w:rPr>
              <w:t>وتفي ظروف الاحتجاز في مركز ميتسالا للاحتجاز بالاشتراطات المطلوبة.</w:t>
            </w:r>
          </w:p>
        </w:tc>
      </w:tr>
      <w:tr w:rsidR="00650F48" w:rsidRPr="007C4F7C" w:rsidTr="00650F48">
        <w:trPr>
          <w:trHeight w:val="240"/>
        </w:trPr>
        <w:tc>
          <w:tcPr>
            <w:tcW w:w="7257" w:type="dxa"/>
            <w:gridSpan w:val="2"/>
            <w:tcBorders>
              <w:bottom w:val="nil"/>
            </w:tcBorders>
            <w:shd w:val="clear" w:color="auto" w:fill="auto"/>
          </w:tcPr>
          <w:p w:rsidR="00650F48" w:rsidRPr="00996D26" w:rsidRDefault="00650F48" w:rsidP="00650F48">
            <w:pPr>
              <w:spacing w:after="120" w:line="380" w:lineRule="exact"/>
              <w:ind w:left="57" w:right="57"/>
              <w:rPr>
                <w:rtl/>
              </w:rPr>
            </w:pPr>
            <w:r w:rsidRPr="00D37CDB">
              <w:rPr>
                <w:rFonts w:hint="cs"/>
                <w:b/>
                <w:bCs/>
                <w:rtl/>
              </w:rPr>
              <w:t>تقييم اللجنة:</w:t>
            </w:r>
          </w:p>
        </w:tc>
      </w:tr>
      <w:tr w:rsidR="00650F48" w:rsidRPr="007C4F7C" w:rsidTr="00650F48">
        <w:trPr>
          <w:trHeight w:val="240"/>
        </w:trPr>
        <w:tc>
          <w:tcPr>
            <w:tcW w:w="7257" w:type="dxa"/>
            <w:gridSpan w:val="2"/>
            <w:tcBorders>
              <w:bottom w:val="nil"/>
            </w:tcBorders>
            <w:shd w:val="clear" w:color="auto" w:fill="auto"/>
          </w:tcPr>
          <w:p w:rsidR="00650F48" w:rsidRPr="00996D26" w:rsidRDefault="00650F48" w:rsidP="00650F48">
            <w:pPr>
              <w:spacing w:after="120" w:line="380" w:lineRule="exact"/>
              <w:ind w:left="57" w:right="57"/>
              <w:rPr>
                <w:rtl/>
              </w:rPr>
            </w:pPr>
            <w:r>
              <w:rPr>
                <w:b/>
                <w:bCs/>
                <w:rtl/>
              </w:rPr>
              <w:tab/>
            </w:r>
            <w:r>
              <w:rPr>
                <w:rFonts w:hint="cs"/>
                <w:b/>
                <w:bCs/>
                <w:rtl/>
              </w:rPr>
              <w:t>[</w:t>
            </w:r>
            <w:r w:rsidRPr="00F23E80">
              <w:rPr>
                <w:rFonts w:hint="cs"/>
                <w:b/>
                <w:bCs/>
                <w:rtl/>
              </w:rPr>
              <w:t>باء2]</w:t>
            </w:r>
            <w:r>
              <w:rPr>
                <w:rFonts w:hint="cs"/>
                <w:rtl/>
              </w:rPr>
              <w:t xml:space="preserve">: </w:t>
            </w:r>
            <w:r w:rsidRPr="00996D26">
              <w:rPr>
                <w:rFonts w:hint="cs"/>
                <w:rtl/>
              </w:rPr>
              <w:t>فيما يتعلق بالمشروع الخاص بمراجعة قوانين احتجاز الأجانب، لا بد من تقديم المزيد من المعلومات حول الخطوات المتخذة منذ اعتماد اللجنة لملاحظاتها الختامية في 24 تموز/يوليه 2013، ولا سيما تقديم معلومات بشأن ما يلي:</w:t>
            </w:r>
          </w:p>
        </w:tc>
      </w:tr>
      <w:tr w:rsidR="00650F48" w:rsidRPr="007C4F7C" w:rsidTr="00650F48">
        <w:trPr>
          <w:trHeight w:val="240"/>
        </w:trPr>
        <w:tc>
          <w:tcPr>
            <w:tcW w:w="7257" w:type="dxa"/>
            <w:gridSpan w:val="2"/>
            <w:tcBorders>
              <w:bottom w:val="nil"/>
            </w:tcBorders>
            <w:shd w:val="clear" w:color="auto" w:fill="auto"/>
          </w:tcPr>
          <w:p w:rsidR="00650F48" w:rsidRPr="00996D26" w:rsidRDefault="00650F48" w:rsidP="00650F48">
            <w:pPr>
              <w:spacing w:after="120" w:line="380" w:lineRule="exact"/>
              <w:ind w:left="57" w:right="57"/>
              <w:rPr>
                <w:rtl/>
              </w:rPr>
            </w:pPr>
            <w:r w:rsidRPr="00996D26">
              <w:rPr>
                <w:rFonts w:hint="cs"/>
                <w:rtl/>
              </w:rPr>
              <w:tab/>
              <w:t>(أ)</w:t>
            </w:r>
            <w:r w:rsidRPr="00996D26">
              <w:rPr>
                <w:rFonts w:hint="cs"/>
                <w:rtl/>
              </w:rPr>
              <w:tab/>
              <w:t>التقدم المحرز بشأن اعتمد مثل تلك القوانين، بما في ذلك المعلومات عن الموعد الذي يُتوقع فيه اعتماد القانون الجديد؛</w:t>
            </w:r>
          </w:p>
        </w:tc>
      </w:tr>
      <w:tr w:rsidR="00650F48" w:rsidRPr="007C4F7C" w:rsidTr="00650F48">
        <w:trPr>
          <w:trHeight w:val="240"/>
        </w:trPr>
        <w:tc>
          <w:tcPr>
            <w:tcW w:w="7257" w:type="dxa"/>
            <w:gridSpan w:val="2"/>
            <w:tcBorders>
              <w:bottom w:val="nil"/>
            </w:tcBorders>
            <w:shd w:val="clear" w:color="auto" w:fill="auto"/>
          </w:tcPr>
          <w:p w:rsidR="00650F48" w:rsidRPr="00996D26" w:rsidRDefault="00650F48" w:rsidP="00650F48">
            <w:pPr>
              <w:spacing w:after="120" w:line="380" w:lineRule="exact"/>
              <w:ind w:left="57" w:right="57"/>
              <w:rPr>
                <w:rtl/>
              </w:rPr>
            </w:pPr>
            <w:r w:rsidRPr="00996D26">
              <w:rPr>
                <w:rFonts w:hint="cs"/>
                <w:rtl/>
              </w:rPr>
              <w:tab/>
              <w:t>(ب)</w:t>
            </w:r>
            <w:r w:rsidRPr="00996D26">
              <w:rPr>
                <w:rFonts w:hint="cs"/>
                <w:rtl/>
              </w:rPr>
              <w:tab/>
              <w:t>بدائل الاحتجاز المنصوص عليها في القانون بما في ذلك بدائل احتجاز البالغين؛</w:t>
            </w:r>
          </w:p>
        </w:tc>
      </w:tr>
      <w:tr w:rsidR="00650F48" w:rsidRPr="007C4F7C" w:rsidTr="00650F48">
        <w:trPr>
          <w:trHeight w:val="240"/>
        </w:trPr>
        <w:tc>
          <w:tcPr>
            <w:tcW w:w="7257" w:type="dxa"/>
            <w:gridSpan w:val="2"/>
            <w:tcBorders>
              <w:bottom w:val="nil"/>
            </w:tcBorders>
            <w:shd w:val="clear" w:color="auto" w:fill="auto"/>
          </w:tcPr>
          <w:p w:rsidR="00650F48" w:rsidRPr="00996D26" w:rsidRDefault="00650F48" w:rsidP="00650F48">
            <w:pPr>
              <w:spacing w:after="120" w:line="380" w:lineRule="exact"/>
              <w:ind w:left="57" w:right="57"/>
              <w:rPr>
                <w:rtl/>
              </w:rPr>
            </w:pPr>
            <w:r>
              <w:rPr>
                <w:rtl/>
              </w:rPr>
              <w:tab/>
            </w:r>
            <w:r w:rsidRPr="00996D26">
              <w:rPr>
                <w:rFonts w:hint="cs"/>
                <w:rtl/>
              </w:rPr>
              <w:t>(ج)</w:t>
            </w:r>
            <w:r w:rsidRPr="00996D26">
              <w:rPr>
                <w:rFonts w:hint="cs"/>
                <w:rtl/>
              </w:rPr>
              <w:tab/>
              <w:t>الضمانات المتاحة التي تكفل تبرير الاحتجاز الإداري لأغراض الهجرة، كإجراء معقول وضروري ومتناسب، بما في ذلك احتجاز البالغين.</w:t>
            </w:r>
          </w:p>
        </w:tc>
      </w:tr>
      <w:tr w:rsidR="00650F48" w:rsidRPr="007C4F7C" w:rsidTr="00B23DEA">
        <w:trPr>
          <w:trHeight w:val="240"/>
        </w:trPr>
        <w:tc>
          <w:tcPr>
            <w:tcW w:w="7257" w:type="dxa"/>
            <w:gridSpan w:val="2"/>
            <w:tcBorders>
              <w:bottom w:val="nil"/>
            </w:tcBorders>
            <w:shd w:val="clear" w:color="auto" w:fill="auto"/>
          </w:tcPr>
          <w:p w:rsidR="00650F48" w:rsidRPr="00996D26" w:rsidRDefault="00650F48" w:rsidP="00650F48">
            <w:pPr>
              <w:spacing w:after="120" w:line="380" w:lineRule="exact"/>
              <w:ind w:left="57" w:right="57"/>
              <w:rPr>
                <w:rtl/>
              </w:rPr>
            </w:pPr>
            <w:r>
              <w:rPr>
                <w:b/>
                <w:bCs/>
                <w:rtl/>
              </w:rPr>
              <w:tab/>
            </w:r>
            <w:r w:rsidRPr="00F23E80">
              <w:rPr>
                <w:rFonts w:hint="cs"/>
                <w:b/>
                <w:bCs/>
                <w:rtl/>
              </w:rPr>
              <w:t>[جيم2]:</w:t>
            </w:r>
            <w:r>
              <w:rPr>
                <w:rFonts w:hint="cs"/>
                <w:rtl/>
              </w:rPr>
              <w:t xml:space="preserve"> </w:t>
            </w:r>
            <w:r w:rsidRPr="00996D26">
              <w:rPr>
                <w:rFonts w:hint="cs"/>
                <w:rtl/>
              </w:rPr>
              <w:t>فيما يتعلق بظروف المعيشة في مركز ميتسالا للاحتجاز، المطلوب تقديم المزيد من المعلومات عن عدد المهاجرين غير الشرعيين وملتمسي اللجوء المحتجزين في السنوات الثلاث الماضية، وعن طول مدة احتجازهم، وعن طاقة استيعاب مركز الاحتجاز.</w:t>
            </w:r>
          </w:p>
        </w:tc>
      </w:tr>
      <w:tr w:rsidR="00650F48" w:rsidRPr="007C4F7C" w:rsidTr="00B23DEA">
        <w:trPr>
          <w:trHeight w:val="240"/>
        </w:trPr>
        <w:tc>
          <w:tcPr>
            <w:tcW w:w="7257" w:type="dxa"/>
            <w:gridSpan w:val="2"/>
            <w:tcBorders>
              <w:top w:val="nil"/>
              <w:bottom w:val="nil"/>
            </w:tcBorders>
            <w:shd w:val="clear" w:color="auto" w:fill="auto"/>
          </w:tcPr>
          <w:p w:rsidR="00650F48" w:rsidRPr="00996D26" w:rsidRDefault="00650F48" w:rsidP="00650F48">
            <w:pPr>
              <w:spacing w:after="120" w:line="380" w:lineRule="exact"/>
              <w:ind w:left="57" w:right="57"/>
              <w:rPr>
                <w:rtl/>
              </w:rPr>
            </w:pPr>
            <w:r>
              <w:rPr>
                <w:b/>
                <w:bCs/>
                <w:rtl/>
              </w:rPr>
              <w:tab/>
            </w:r>
            <w:r w:rsidRPr="00F23E80">
              <w:rPr>
                <w:rFonts w:hint="cs"/>
                <w:b/>
                <w:bCs/>
                <w:rtl/>
              </w:rPr>
              <w:t xml:space="preserve">الفقرة 11: ينبغي للدولة الطرف أن تزود اللجنة بالمعلومات المطلوبة، وفي جميع الأحوال، أن تضمن مثول الأشخاص الموقوفين بتهم جنائية أمام قاضٍ في غضون 48 ساعة من لحظة توقيفهم، ونقلهم من مراكز الاحتجاز التابعة للشرطة في حال استمرار احتجازهم. وينبغي للدولة الطرف أيضاً أن تكفل حق جميع الأشخاص </w:t>
            </w:r>
            <w:r w:rsidRPr="00F23E80">
              <w:rPr>
                <w:rFonts w:hint="cs"/>
                <w:b/>
                <w:bCs/>
                <w:rtl/>
              </w:rPr>
              <w:lastRenderedPageBreak/>
              <w:t>المشتبه فيهم بالاستعانة بمحامٍ منذ لحظة توقيفهم، بصرف النظر عن طبيعة الجريمة التي يُزعم أنهم ارتكبوها.</w:t>
            </w:r>
          </w:p>
        </w:tc>
      </w:tr>
      <w:tr w:rsidR="00650F48" w:rsidRPr="007C4F7C" w:rsidTr="00650F48">
        <w:trPr>
          <w:trHeight w:val="240"/>
        </w:trPr>
        <w:tc>
          <w:tcPr>
            <w:tcW w:w="7257" w:type="dxa"/>
            <w:gridSpan w:val="2"/>
            <w:tcBorders>
              <w:bottom w:val="nil"/>
            </w:tcBorders>
            <w:shd w:val="clear" w:color="auto" w:fill="auto"/>
          </w:tcPr>
          <w:p w:rsidR="00650F48" w:rsidRPr="00F23E80" w:rsidRDefault="00650F48" w:rsidP="00650F48">
            <w:pPr>
              <w:spacing w:after="120" w:line="380" w:lineRule="exact"/>
              <w:ind w:left="57" w:right="57"/>
              <w:rPr>
                <w:b/>
                <w:bCs/>
                <w:rtl/>
              </w:rPr>
            </w:pPr>
            <w:r w:rsidRPr="00F23E80">
              <w:rPr>
                <w:rFonts w:hint="cs"/>
                <w:b/>
                <w:bCs/>
                <w:rtl/>
              </w:rPr>
              <w:lastRenderedPageBreak/>
              <w:t>ملخص رد الدولة الطرف:</w:t>
            </w:r>
          </w:p>
        </w:tc>
      </w:tr>
      <w:tr w:rsidR="00650F48" w:rsidRPr="007C4F7C" w:rsidTr="00650F48">
        <w:trPr>
          <w:trHeight w:val="240"/>
        </w:trPr>
        <w:tc>
          <w:tcPr>
            <w:tcW w:w="7257" w:type="dxa"/>
            <w:gridSpan w:val="2"/>
            <w:tcBorders>
              <w:bottom w:val="nil"/>
            </w:tcBorders>
            <w:shd w:val="clear" w:color="auto" w:fill="auto"/>
          </w:tcPr>
          <w:p w:rsidR="00650F48" w:rsidRPr="00F23E80" w:rsidRDefault="00650F48" w:rsidP="00650F48">
            <w:pPr>
              <w:spacing w:after="120" w:line="380" w:lineRule="exact"/>
              <w:ind w:left="57" w:right="57"/>
              <w:rPr>
                <w:b/>
                <w:bCs/>
                <w:rtl/>
              </w:rPr>
            </w:pPr>
            <w:r>
              <w:rPr>
                <w:rtl/>
              </w:rPr>
              <w:tab/>
            </w:r>
            <w:r w:rsidRPr="00996D26">
              <w:rPr>
                <w:rFonts w:hint="cs"/>
                <w:rtl/>
              </w:rPr>
              <w:t>ينص الفرع الرابع من الباب الثالث من قانون التدابير القسرية على وجوب تقديم طلب بخصوص الحبس الاحتياطي لشخص معتقل، إلى المحكمة دون إبطاء وقبل حلول زوال اليوم الثالث من الاعتقال على أقصى تقدير.</w:t>
            </w:r>
          </w:p>
        </w:tc>
      </w:tr>
      <w:tr w:rsidR="00650F48" w:rsidRPr="007C4F7C" w:rsidTr="00650F48">
        <w:trPr>
          <w:trHeight w:val="240"/>
        </w:trPr>
        <w:tc>
          <w:tcPr>
            <w:tcW w:w="7257" w:type="dxa"/>
            <w:gridSpan w:val="2"/>
            <w:tcBorders>
              <w:bottom w:val="nil"/>
            </w:tcBorders>
            <w:shd w:val="clear" w:color="auto" w:fill="auto"/>
          </w:tcPr>
          <w:p w:rsidR="00650F48" w:rsidRPr="00F23E80" w:rsidRDefault="00650F48" w:rsidP="00650F48">
            <w:pPr>
              <w:spacing w:after="120" w:line="380" w:lineRule="exact"/>
              <w:ind w:left="57" w:right="57"/>
              <w:rPr>
                <w:b/>
                <w:bCs/>
                <w:rtl/>
              </w:rPr>
            </w:pPr>
            <w:r>
              <w:rPr>
                <w:rtl/>
              </w:rPr>
              <w:tab/>
            </w:r>
            <w:r w:rsidRPr="00996D26">
              <w:rPr>
                <w:rFonts w:hint="cs"/>
                <w:rtl/>
              </w:rPr>
              <w:t>وقد دخلت الإصلاحات التي طرأت على قانون التدابير القسرية حيز النفاذ في كانون الثاني/يناير 2014.</w:t>
            </w:r>
            <w:r>
              <w:rPr>
                <w:rFonts w:hint="cs"/>
                <w:rtl/>
              </w:rPr>
              <w:t xml:space="preserve"> </w:t>
            </w:r>
            <w:r w:rsidRPr="00996D26">
              <w:rPr>
                <w:rFonts w:hint="cs"/>
                <w:rtl/>
              </w:rPr>
              <w:t>وفي حين اعتُبر أن المدة الزمنية التي لا يمكن تجاوزها وقدرها أربعة أيام تتفق مع التأويل الذي أعطته المحكمة الأوروبية لحقوق الإنسان، فإن الدولة الطرف لاحظت أن اللجنة قد يكون لها تأويل مختلف.</w:t>
            </w:r>
          </w:p>
        </w:tc>
      </w:tr>
      <w:tr w:rsidR="00650F48" w:rsidRPr="007C4F7C" w:rsidTr="00650F48">
        <w:trPr>
          <w:trHeight w:val="240"/>
        </w:trPr>
        <w:tc>
          <w:tcPr>
            <w:tcW w:w="7257" w:type="dxa"/>
            <w:gridSpan w:val="2"/>
            <w:tcBorders>
              <w:bottom w:val="nil"/>
            </w:tcBorders>
            <w:shd w:val="clear" w:color="auto" w:fill="auto"/>
          </w:tcPr>
          <w:p w:rsidR="00650F48" w:rsidRPr="00F23E80" w:rsidRDefault="00650F48" w:rsidP="00650F48">
            <w:pPr>
              <w:spacing w:after="120" w:line="380" w:lineRule="exact"/>
              <w:ind w:left="57" w:right="57"/>
              <w:rPr>
                <w:b/>
                <w:bCs/>
                <w:rtl/>
              </w:rPr>
            </w:pPr>
            <w:r>
              <w:rPr>
                <w:rtl/>
              </w:rPr>
              <w:tab/>
            </w:r>
            <w:r w:rsidRPr="00996D26">
              <w:rPr>
                <w:rFonts w:hint="cs"/>
                <w:rtl/>
              </w:rPr>
              <w:t>وينص الفرع العاشر من الباب الرابع من قانون التحقيقات الجن</w:t>
            </w:r>
            <w:r>
              <w:rPr>
                <w:rFonts w:hint="cs"/>
                <w:rtl/>
              </w:rPr>
              <w:t>ائية على أن للجاني، رجلاً كان أو</w:t>
            </w:r>
            <w:r w:rsidRPr="00996D26">
              <w:rPr>
                <w:rFonts w:hint="cs"/>
                <w:rtl/>
              </w:rPr>
              <w:t xml:space="preserve"> امرأة، الحق في التمسك بمحامٍ من اختياره.</w:t>
            </w:r>
          </w:p>
        </w:tc>
      </w:tr>
      <w:tr w:rsidR="00650F48" w:rsidRPr="00996D26" w:rsidTr="00650F48">
        <w:tc>
          <w:tcPr>
            <w:tcW w:w="7257" w:type="dxa"/>
            <w:gridSpan w:val="2"/>
            <w:tcBorders>
              <w:top w:val="nil"/>
              <w:bottom w:val="nil"/>
            </w:tcBorders>
            <w:shd w:val="clear" w:color="auto" w:fill="auto"/>
          </w:tcPr>
          <w:p w:rsidR="00650F48" w:rsidRPr="00996D26" w:rsidRDefault="00650F48" w:rsidP="00B23DEA">
            <w:pPr>
              <w:keepLines/>
              <w:spacing w:after="120" w:line="380" w:lineRule="exact"/>
              <w:ind w:left="57" w:right="57"/>
              <w:rPr>
                <w:b/>
                <w:bCs/>
                <w:rtl/>
                <w:lang w:val="fr-CH"/>
              </w:rPr>
            </w:pPr>
            <w:r>
              <w:rPr>
                <w:rFonts w:hint="cs"/>
                <w:b/>
                <w:bCs/>
                <w:rtl/>
                <w:lang w:val="fr-CH"/>
              </w:rPr>
              <w:t>تقييم اللجنة:</w:t>
            </w:r>
          </w:p>
        </w:tc>
      </w:tr>
      <w:tr w:rsidR="00650F48" w:rsidRPr="00996D26" w:rsidTr="00650F48">
        <w:tc>
          <w:tcPr>
            <w:tcW w:w="7257" w:type="dxa"/>
            <w:gridSpan w:val="2"/>
            <w:tcBorders>
              <w:top w:val="nil"/>
              <w:bottom w:val="nil"/>
            </w:tcBorders>
            <w:shd w:val="clear" w:color="auto" w:fill="auto"/>
          </w:tcPr>
          <w:p w:rsidR="00650F48" w:rsidRPr="00996D26" w:rsidRDefault="00650F48" w:rsidP="00B23DEA">
            <w:pPr>
              <w:keepLines/>
              <w:spacing w:after="120"/>
              <w:ind w:left="57" w:right="57"/>
              <w:rPr>
                <w:b/>
                <w:bCs/>
                <w:rtl/>
                <w:lang w:val="fr-CH"/>
              </w:rPr>
            </w:pPr>
            <w:r>
              <w:rPr>
                <w:b/>
                <w:bCs/>
                <w:rtl/>
              </w:rPr>
              <w:tab/>
            </w:r>
            <w:r w:rsidRPr="00F23E80">
              <w:rPr>
                <w:rFonts w:hint="cs"/>
                <w:b/>
                <w:bCs/>
                <w:rtl/>
              </w:rPr>
              <w:t xml:space="preserve">[جيم1]: </w:t>
            </w:r>
            <w:r w:rsidRPr="00996D26">
              <w:rPr>
                <w:rFonts w:hint="cs"/>
                <w:rtl/>
              </w:rPr>
              <w:t>تأسف اللجنة لأن الإصلاحات المدخلة على قانون التدابير القسرية، التي دخلت حيز النفاذ في 1 كانون الثاني/يناير 2014، لم تؤدِّ إلى تنفيذ توصية اللجنة القاضية بضمان مثول الأشخاص الموقوفين بتهم جنائية أمام قاضٍ في غضون 48 ساعة من لحظة توقيفهم. وتؤكد اللجنة مجدداً على توصيتها.</w:t>
            </w:r>
          </w:p>
        </w:tc>
      </w:tr>
      <w:tr w:rsidR="00650F48" w:rsidRPr="00996D26" w:rsidTr="00650F48">
        <w:tc>
          <w:tcPr>
            <w:tcW w:w="7257" w:type="dxa"/>
            <w:gridSpan w:val="2"/>
            <w:tcBorders>
              <w:top w:val="nil"/>
              <w:bottom w:val="nil"/>
            </w:tcBorders>
            <w:shd w:val="clear" w:color="auto" w:fill="auto"/>
          </w:tcPr>
          <w:p w:rsidR="00650F48" w:rsidRPr="00996D26" w:rsidRDefault="00650F48" w:rsidP="00B23DEA">
            <w:pPr>
              <w:keepLines/>
              <w:spacing w:after="120"/>
              <w:ind w:left="57" w:right="57"/>
              <w:rPr>
                <w:b/>
                <w:bCs/>
                <w:rtl/>
                <w:lang w:val="fr-CH"/>
              </w:rPr>
            </w:pPr>
            <w:r>
              <w:rPr>
                <w:b/>
                <w:bCs/>
                <w:rtl/>
              </w:rPr>
              <w:tab/>
            </w:r>
            <w:r w:rsidRPr="00F23E80">
              <w:rPr>
                <w:rFonts w:hint="cs"/>
                <w:b/>
                <w:bCs/>
                <w:rtl/>
              </w:rPr>
              <w:t>[جيم1]:</w:t>
            </w:r>
            <w:r>
              <w:rPr>
                <w:rFonts w:hint="cs"/>
                <w:rtl/>
              </w:rPr>
              <w:t xml:space="preserve"> </w:t>
            </w:r>
            <w:r w:rsidRPr="00996D26">
              <w:rPr>
                <w:rFonts w:hint="cs"/>
                <w:rtl/>
              </w:rPr>
              <w:t>فيما يتعلق بالحق في الحصول على المساعدة القانونية، هناك حاجة إلى معلومات عن التدابير العملية المتخذة لضمان تمتع جميع المشتبه فيهم بحق الاستعانة بمحامٍ منذ لحظة توقيفهم.</w:t>
            </w:r>
          </w:p>
        </w:tc>
      </w:tr>
      <w:tr w:rsidR="00650F48" w:rsidRPr="00996D26" w:rsidTr="00650F48">
        <w:tc>
          <w:tcPr>
            <w:tcW w:w="7257" w:type="dxa"/>
            <w:gridSpan w:val="2"/>
            <w:tcBorders>
              <w:top w:val="nil"/>
              <w:bottom w:val="nil"/>
            </w:tcBorders>
            <w:shd w:val="clear" w:color="auto" w:fill="auto"/>
          </w:tcPr>
          <w:p w:rsidR="00650F48" w:rsidRPr="00F23E80" w:rsidRDefault="00650F48" w:rsidP="00B23DEA">
            <w:pPr>
              <w:keepLines/>
              <w:spacing w:after="120"/>
              <w:ind w:left="57" w:right="57"/>
              <w:rPr>
                <w:b/>
                <w:bCs/>
                <w:rtl/>
                <w:lang w:val="fr-CH"/>
              </w:rPr>
            </w:pPr>
            <w:r>
              <w:rPr>
                <w:b/>
                <w:bCs/>
                <w:rtl/>
              </w:rPr>
              <w:tab/>
            </w:r>
            <w:r w:rsidRPr="00F23E80">
              <w:rPr>
                <w:rFonts w:hint="cs"/>
                <w:b/>
                <w:bCs/>
                <w:rtl/>
              </w:rPr>
              <w:t xml:space="preserve">الفقرة 16: ينبغي للدولة الطرف أن تمضي قدماً في إنفاذ حقوق الشعب </w:t>
            </w:r>
            <w:r>
              <w:rPr>
                <w:rFonts w:hint="cs"/>
                <w:b/>
                <w:bCs/>
                <w:rtl/>
              </w:rPr>
              <w:t>الس</w:t>
            </w:r>
            <w:r w:rsidRPr="00F23E80">
              <w:rPr>
                <w:rFonts w:hint="cs"/>
                <w:b/>
                <w:bCs/>
                <w:rtl/>
              </w:rPr>
              <w:t>امي من خلال تعزيز صلاحيات اتخاذ القرارات المخولة للمؤسسات الممثلة لها، مثل البرلمان ال</w:t>
            </w:r>
            <w:r>
              <w:rPr>
                <w:rFonts w:hint="cs"/>
                <w:b/>
                <w:bCs/>
                <w:rtl/>
              </w:rPr>
              <w:t>س</w:t>
            </w:r>
            <w:r w:rsidRPr="00F23E80">
              <w:rPr>
                <w:rFonts w:hint="cs"/>
                <w:b/>
                <w:bCs/>
                <w:rtl/>
              </w:rPr>
              <w:t>امي. وينبغي للدولة الطرف أن تضاعف جهودها الرامية إلى تنقيح تشريعاتها لكفالة حقوق الشعب ال</w:t>
            </w:r>
            <w:r>
              <w:rPr>
                <w:rFonts w:hint="cs"/>
                <w:b/>
                <w:bCs/>
                <w:rtl/>
              </w:rPr>
              <w:t>س</w:t>
            </w:r>
            <w:r w:rsidRPr="00F23E80">
              <w:rPr>
                <w:rFonts w:hint="cs"/>
                <w:b/>
                <w:bCs/>
                <w:rtl/>
              </w:rPr>
              <w:t>امي في أراضيه التقليدية بصورة كاملة، ولضمان احترام حق المجتمعات المحلية ال</w:t>
            </w:r>
            <w:r>
              <w:rPr>
                <w:rFonts w:hint="cs"/>
                <w:b/>
                <w:bCs/>
                <w:rtl/>
              </w:rPr>
              <w:t>س</w:t>
            </w:r>
            <w:r w:rsidRPr="00F23E80">
              <w:rPr>
                <w:rFonts w:hint="cs"/>
                <w:b/>
                <w:bCs/>
                <w:rtl/>
              </w:rPr>
              <w:t>امية في المشاركة مشاركة حرة ومسبقة ومستنيرة في رسم السياسات العامة وفي العمليات الإنمائية التي تؤثر على حياتها. وينبغي للدولة الطرف أيضاً أن تتخذ التدابير المناسبة من أجل تمكين جميع الأطفال ال</w:t>
            </w:r>
            <w:r>
              <w:rPr>
                <w:rFonts w:hint="cs"/>
                <w:b/>
                <w:bCs/>
                <w:rtl/>
              </w:rPr>
              <w:t>س</w:t>
            </w:r>
            <w:r w:rsidRPr="00F23E80">
              <w:rPr>
                <w:rFonts w:hint="cs"/>
                <w:b/>
                <w:bCs/>
                <w:rtl/>
              </w:rPr>
              <w:t>اميين الذين يعيشون في أراضيهم، قدر الإمكان، من التعلم بلغتهم الأم.</w:t>
            </w:r>
          </w:p>
        </w:tc>
      </w:tr>
      <w:tr w:rsidR="00650F48" w:rsidRPr="00996D26" w:rsidTr="00650F48">
        <w:tc>
          <w:tcPr>
            <w:tcW w:w="7257" w:type="dxa"/>
            <w:gridSpan w:val="2"/>
            <w:tcBorders>
              <w:top w:val="nil"/>
              <w:bottom w:val="nil"/>
            </w:tcBorders>
            <w:shd w:val="clear" w:color="auto" w:fill="auto"/>
          </w:tcPr>
          <w:p w:rsidR="00650F48" w:rsidRPr="00F23E80" w:rsidRDefault="00650F48" w:rsidP="00650F48">
            <w:pPr>
              <w:keepNext/>
              <w:keepLines/>
              <w:spacing w:after="120"/>
              <w:ind w:left="57" w:right="57"/>
              <w:rPr>
                <w:b/>
                <w:bCs/>
                <w:rtl/>
                <w:lang w:val="fr-CH" w:bidi="ar-SY"/>
              </w:rPr>
            </w:pPr>
            <w:r w:rsidRPr="00F23E80">
              <w:rPr>
                <w:rFonts w:hint="cs"/>
                <w:b/>
                <w:bCs/>
                <w:rtl/>
              </w:rPr>
              <w:lastRenderedPageBreak/>
              <w:t>ملخص رد الدولة الطرف:</w:t>
            </w:r>
          </w:p>
        </w:tc>
      </w:tr>
      <w:tr w:rsidR="00650F48" w:rsidRPr="00996D26" w:rsidTr="00650F48">
        <w:tc>
          <w:tcPr>
            <w:tcW w:w="7257" w:type="dxa"/>
            <w:gridSpan w:val="2"/>
            <w:tcBorders>
              <w:top w:val="nil"/>
              <w:bottom w:val="nil"/>
            </w:tcBorders>
            <w:shd w:val="clear" w:color="auto" w:fill="auto"/>
          </w:tcPr>
          <w:p w:rsidR="00650F48" w:rsidRPr="00996D26" w:rsidRDefault="00650F48" w:rsidP="00650F48">
            <w:pPr>
              <w:keepNext/>
              <w:keepLines/>
              <w:spacing w:after="120"/>
              <w:ind w:left="57" w:right="57"/>
              <w:rPr>
                <w:b/>
                <w:bCs/>
                <w:rtl/>
                <w:lang w:val="fr-CH"/>
              </w:rPr>
            </w:pPr>
            <w:r>
              <w:rPr>
                <w:rtl/>
              </w:rPr>
              <w:tab/>
            </w:r>
            <w:r w:rsidRPr="00996D26">
              <w:rPr>
                <w:rFonts w:hint="cs"/>
                <w:rtl/>
              </w:rPr>
              <w:t>لقد اقترح أحد الأفرقة العاملة التابعة لوزارة العدل مراجعة القانون الخاص بالبرلمان ال</w:t>
            </w:r>
            <w:r>
              <w:rPr>
                <w:rFonts w:hint="cs"/>
                <w:rtl/>
              </w:rPr>
              <w:t>س</w:t>
            </w:r>
            <w:r w:rsidRPr="00996D26">
              <w:rPr>
                <w:rFonts w:hint="cs"/>
                <w:rtl/>
              </w:rPr>
              <w:t>امي (974/1995) من أجل تحسين وصون الاستقلال الداخلي الثقافي المنصوص عليه في الدستور وكيفية عمل ذلك البرلمان. وستطرح الحكومة مقترحاً تشريعياً ذا صلة بذلك الموضوع على البرلمان الوطني بحلول خريف عام 2014.</w:t>
            </w:r>
          </w:p>
        </w:tc>
      </w:tr>
      <w:tr w:rsidR="00650F48" w:rsidRPr="00996D26" w:rsidTr="00650F48">
        <w:tc>
          <w:tcPr>
            <w:tcW w:w="7257" w:type="dxa"/>
            <w:gridSpan w:val="2"/>
            <w:tcBorders>
              <w:top w:val="nil"/>
              <w:bottom w:val="nil"/>
            </w:tcBorders>
            <w:shd w:val="clear" w:color="auto" w:fill="auto"/>
          </w:tcPr>
          <w:p w:rsidR="00650F48" w:rsidRPr="00996D26" w:rsidRDefault="00650F48" w:rsidP="00650F48">
            <w:pPr>
              <w:keepNext/>
              <w:keepLines/>
              <w:spacing w:after="120"/>
              <w:ind w:left="57" w:right="57"/>
              <w:rPr>
                <w:b/>
                <w:bCs/>
                <w:rtl/>
                <w:lang w:val="fr-CH"/>
              </w:rPr>
            </w:pPr>
            <w:r>
              <w:rPr>
                <w:rtl/>
              </w:rPr>
              <w:tab/>
            </w:r>
            <w:r w:rsidRPr="00996D26">
              <w:rPr>
                <w:rFonts w:hint="cs"/>
                <w:rtl/>
              </w:rPr>
              <w:t>وفي تموز/يوليه 2013، أقامت وزارة الزراعة والغابات مشروعاً يتعلق بإعادة تنظيم مؤسسة ميتساهاليتوس، ومن عناصر هذا المشروع تشكيل فريق عامل مهمته صياغة مقترح ي</w:t>
            </w:r>
            <w:r>
              <w:rPr>
                <w:rFonts w:hint="cs"/>
                <w:rtl/>
              </w:rPr>
              <w:t>قضي بزيادة حقوق مشاركة الشعب الس</w:t>
            </w:r>
            <w:r w:rsidRPr="00996D26">
              <w:rPr>
                <w:rFonts w:hint="cs"/>
                <w:rtl/>
              </w:rPr>
              <w:t>امي في عملية صنع القرار فيما يتعلق بالأراضي المملوكة للدولة والمياه في مواطن الشعب ال</w:t>
            </w:r>
            <w:r>
              <w:rPr>
                <w:rFonts w:hint="cs"/>
                <w:rtl/>
              </w:rPr>
              <w:t>س</w:t>
            </w:r>
            <w:r w:rsidRPr="00996D26">
              <w:rPr>
                <w:rFonts w:hint="cs"/>
                <w:rtl/>
              </w:rPr>
              <w:t>امي.</w:t>
            </w:r>
          </w:p>
        </w:tc>
      </w:tr>
      <w:tr w:rsidR="00650F48" w:rsidRPr="00996D26" w:rsidTr="00650F48">
        <w:tc>
          <w:tcPr>
            <w:tcW w:w="7257" w:type="dxa"/>
            <w:gridSpan w:val="2"/>
            <w:tcBorders>
              <w:top w:val="nil"/>
              <w:bottom w:val="nil"/>
            </w:tcBorders>
            <w:shd w:val="clear" w:color="auto" w:fill="auto"/>
          </w:tcPr>
          <w:p w:rsidR="00650F48" w:rsidRPr="00F23E80" w:rsidRDefault="00650F48" w:rsidP="00650F48">
            <w:pPr>
              <w:keepNext/>
              <w:keepLines/>
              <w:spacing w:after="120"/>
              <w:ind w:left="57" w:right="57"/>
            </w:pPr>
            <w:r>
              <w:rPr>
                <w:rtl/>
              </w:rPr>
              <w:tab/>
            </w:r>
            <w:r w:rsidRPr="00996D26">
              <w:rPr>
                <w:rFonts w:hint="cs"/>
                <w:rtl/>
              </w:rPr>
              <w:t>وتع</w:t>
            </w:r>
            <w:r>
              <w:rPr>
                <w:rFonts w:hint="cs"/>
                <w:rtl/>
              </w:rPr>
              <w:t>مل فنلندا على تعزيز حق الشعب الس</w:t>
            </w:r>
            <w:r w:rsidRPr="00996D26">
              <w:rPr>
                <w:rFonts w:hint="cs"/>
                <w:rtl/>
              </w:rPr>
              <w:t xml:space="preserve">امي في تعليم لغته. ومن المنتظر أن تتخذ الحكومة قراراً في حزيران/يونيه 2014 حول خطة </w:t>
            </w:r>
            <w:r>
              <w:rPr>
                <w:rFonts w:hint="cs"/>
                <w:rtl/>
              </w:rPr>
              <w:t>عمل وطنية لإعادة إحياء اللغة الس</w:t>
            </w:r>
            <w:r w:rsidRPr="00996D26">
              <w:rPr>
                <w:rFonts w:hint="cs"/>
                <w:rtl/>
              </w:rPr>
              <w:t>امية.</w:t>
            </w:r>
          </w:p>
        </w:tc>
      </w:tr>
      <w:tr w:rsidR="00650F48" w:rsidRPr="00996D26" w:rsidTr="00650F48">
        <w:tc>
          <w:tcPr>
            <w:tcW w:w="7257" w:type="dxa"/>
            <w:gridSpan w:val="2"/>
            <w:tcBorders>
              <w:top w:val="nil"/>
              <w:bottom w:val="nil"/>
            </w:tcBorders>
            <w:shd w:val="clear" w:color="auto" w:fill="auto"/>
          </w:tcPr>
          <w:p w:rsidR="00650F48" w:rsidRPr="00133523" w:rsidRDefault="00650F48" w:rsidP="00650F48">
            <w:pPr>
              <w:keepNext/>
              <w:keepLines/>
              <w:spacing w:after="120"/>
              <w:ind w:left="57" w:right="57"/>
              <w:rPr>
                <w:b/>
                <w:bCs/>
                <w:rtl/>
              </w:rPr>
            </w:pPr>
            <w:r w:rsidRPr="00133523">
              <w:rPr>
                <w:rFonts w:hint="cs"/>
                <w:b/>
                <w:bCs/>
                <w:rtl/>
              </w:rPr>
              <w:t>تقييم اللجنة:</w:t>
            </w:r>
          </w:p>
        </w:tc>
      </w:tr>
      <w:tr w:rsidR="00650F48" w:rsidRPr="00996D26" w:rsidTr="00650F48">
        <w:tc>
          <w:tcPr>
            <w:tcW w:w="7257" w:type="dxa"/>
            <w:gridSpan w:val="2"/>
            <w:tcBorders>
              <w:top w:val="nil"/>
              <w:bottom w:val="nil"/>
            </w:tcBorders>
            <w:shd w:val="clear" w:color="auto" w:fill="auto"/>
          </w:tcPr>
          <w:p w:rsidR="00650F48" w:rsidRPr="00996D26" w:rsidRDefault="00650F48" w:rsidP="00650F48">
            <w:pPr>
              <w:keepNext/>
              <w:keepLines/>
              <w:spacing w:after="120"/>
              <w:ind w:left="57" w:right="57"/>
              <w:rPr>
                <w:rtl/>
              </w:rPr>
            </w:pPr>
            <w:r>
              <w:rPr>
                <w:b/>
                <w:bCs/>
                <w:rtl/>
              </w:rPr>
              <w:tab/>
            </w:r>
            <w:r w:rsidRPr="00F23E80">
              <w:rPr>
                <w:rFonts w:hint="cs"/>
                <w:b/>
                <w:bCs/>
                <w:rtl/>
              </w:rPr>
              <w:t>[باء2]:</w:t>
            </w:r>
            <w:r>
              <w:rPr>
                <w:rFonts w:hint="cs"/>
                <w:rtl/>
              </w:rPr>
              <w:t xml:space="preserve"> </w:t>
            </w:r>
            <w:r w:rsidRPr="00996D26">
              <w:rPr>
                <w:rFonts w:hint="cs"/>
                <w:rtl/>
              </w:rPr>
              <w:t>تحيط اللجنة علماً بالمراجعة المقترحة للقانون الخاص بالبرلمان ال</w:t>
            </w:r>
            <w:r>
              <w:rPr>
                <w:rFonts w:hint="cs"/>
                <w:rtl/>
              </w:rPr>
              <w:t>س</w:t>
            </w:r>
            <w:r w:rsidRPr="00996D26">
              <w:rPr>
                <w:rFonts w:hint="cs"/>
                <w:rtl/>
              </w:rPr>
              <w:t>امي (974/1995)، وبالمشروع التشريعي المتعلق بإعادة تنظيم مؤسسة ميتساهاليتوس إلا أنها تحتاج إلى المزيد من ا لمعلومات بشأن ما يلي:</w:t>
            </w:r>
          </w:p>
          <w:p w:rsidR="00650F48" w:rsidRPr="00996D26" w:rsidRDefault="00650F48" w:rsidP="00650F48">
            <w:pPr>
              <w:keepNext/>
              <w:keepLines/>
              <w:spacing w:after="120"/>
              <w:ind w:left="57" w:right="57"/>
              <w:rPr>
                <w:rtl/>
              </w:rPr>
            </w:pPr>
            <w:r w:rsidRPr="00996D26">
              <w:rPr>
                <w:rFonts w:hint="cs"/>
                <w:rtl/>
              </w:rPr>
              <w:tab/>
              <w:t>(أ)</w:t>
            </w:r>
            <w:r w:rsidRPr="00996D26">
              <w:rPr>
                <w:rFonts w:hint="cs"/>
                <w:rtl/>
              </w:rPr>
              <w:tab/>
              <w:t>التقدم المحرز بشأن اعتماد المقترحين التشريعيين؛</w:t>
            </w:r>
          </w:p>
          <w:p w:rsidR="00650F48" w:rsidRPr="00996D26" w:rsidRDefault="00650F48" w:rsidP="00650F48">
            <w:pPr>
              <w:keepNext/>
              <w:keepLines/>
              <w:spacing w:after="120"/>
              <w:ind w:left="57" w:right="57"/>
              <w:rPr>
                <w:rtl/>
              </w:rPr>
            </w:pPr>
            <w:r w:rsidRPr="00996D26">
              <w:rPr>
                <w:rFonts w:hint="cs"/>
                <w:rtl/>
              </w:rPr>
              <w:tab/>
              <w:t>(ب)</w:t>
            </w:r>
            <w:r w:rsidRPr="00996D26">
              <w:rPr>
                <w:rFonts w:hint="cs"/>
                <w:rtl/>
              </w:rPr>
              <w:tab/>
              <w:t xml:space="preserve">الكيفية التي تعمل الدولة الطرف </w:t>
            </w:r>
            <w:r>
              <w:rPr>
                <w:rFonts w:hint="cs"/>
                <w:rtl/>
              </w:rPr>
              <w:t>على انتهاجها حتى يشارك الشعب الس</w:t>
            </w:r>
            <w:r w:rsidRPr="00996D26">
              <w:rPr>
                <w:rFonts w:hint="cs"/>
                <w:rtl/>
              </w:rPr>
              <w:t>امي في المناقشات الدائرة حول مر</w:t>
            </w:r>
            <w:r>
              <w:rPr>
                <w:rFonts w:hint="cs"/>
                <w:rtl/>
              </w:rPr>
              <w:t>اجعة القانون الخاص بالبرلمان الس</w:t>
            </w:r>
            <w:r w:rsidRPr="00996D26">
              <w:rPr>
                <w:rFonts w:hint="cs"/>
                <w:rtl/>
              </w:rPr>
              <w:t>امي والمشروع التشريعي المتعلق بإعادة تنظيم مؤسسة ميتساهاليتوس؛</w:t>
            </w:r>
          </w:p>
        </w:tc>
      </w:tr>
      <w:tr w:rsidR="00650F48" w:rsidRPr="00996D26" w:rsidTr="00650F48">
        <w:tc>
          <w:tcPr>
            <w:tcW w:w="7257" w:type="dxa"/>
            <w:gridSpan w:val="2"/>
            <w:tcBorders>
              <w:top w:val="nil"/>
              <w:bottom w:val="nil"/>
            </w:tcBorders>
            <w:shd w:val="clear" w:color="auto" w:fill="auto"/>
          </w:tcPr>
          <w:p w:rsidR="00650F48" w:rsidRPr="00996D26" w:rsidRDefault="00650F48" w:rsidP="00650F48">
            <w:pPr>
              <w:keepNext/>
              <w:keepLines/>
              <w:spacing w:after="120"/>
              <w:ind w:left="57" w:right="57"/>
              <w:rPr>
                <w:rtl/>
              </w:rPr>
            </w:pPr>
            <w:r>
              <w:rPr>
                <w:b/>
                <w:bCs/>
                <w:rtl/>
              </w:rPr>
              <w:tab/>
            </w:r>
            <w:r w:rsidRPr="00F23E80">
              <w:rPr>
                <w:rFonts w:hint="cs"/>
                <w:b/>
                <w:bCs/>
                <w:rtl/>
              </w:rPr>
              <w:t xml:space="preserve">[باء2]: </w:t>
            </w:r>
            <w:r w:rsidRPr="00996D26">
              <w:rPr>
                <w:rFonts w:hint="cs"/>
                <w:rtl/>
              </w:rPr>
              <w:t>فيما يتعلق بالتدابير المتخذة من</w:t>
            </w:r>
            <w:r>
              <w:rPr>
                <w:rFonts w:hint="cs"/>
                <w:rtl/>
              </w:rPr>
              <w:t xml:space="preserve"> أجل تيسير تعلم جميع الأطفال الس</w:t>
            </w:r>
            <w:r w:rsidRPr="00996D26">
              <w:rPr>
                <w:rFonts w:hint="cs"/>
                <w:rtl/>
              </w:rPr>
              <w:t>اميين على أراضي الدولة الطرف بلغتهم، هناك حاجة إلى المزيد من المعلومات عن خطة العمل الوطنية الرامية إلى إعادة إحياء اللغة ال</w:t>
            </w:r>
            <w:r>
              <w:rPr>
                <w:rFonts w:hint="cs"/>
                <w:rtl/>
              </w:rPr>
              <w:t>س</w:t>
            </w:r>
            <w:r w:rsidRPr="00996D26">
              <w:rPr>
                <w:rFonts w:hint="cs"/>
                <w:rtl/>
              </w:rPr>
              <w:t>امية وأثرها على التعليم بها.</w:t>
            </w:r>
          </w:p>
        </w:tc>
      </w:tr>
      <w:tr w:rsidR="00650F48" w:rsidRPr="00996D26" w:rsidTr="00650F48">
        <w:tc>
          <w:tcPr>
            <w:tcW w:w="7257" w:type="dxa"/>
            <w:gridSpan w:val="2"/>
            <w:tcBorders>
              <w:top w:val="nil"/>
              <w:bottom w:val="nil"/>
            </w:tcBorders>
            <w:shd w:val="clear" w:color="auto" w:fill="auto"/>
          </w:tcPr>
          <w:p w:rsidR="00650F48" w:rsidRPr="00F23E80" w:rsidRDefault="00650F48" w:rsidP="00650F48">
            <w:pPr>
              <w:keepNext/>
              <w:keepLines/>
              <w:spacing w:after="120"/>
              <w:ind w:left="57" w:right="57"/>
              <w:rPr>
                <w:b/>
                <w:bCs/>
                <w:rtl/>
              </w:rPr>
            </w:pPr>
            <w:r w:rsidRPr="00F23E80">
              <w:rPr>
                <w:rFonts w:hint="cs"/>
                <w:b/>
                <w:bCs/>
                <w:rtl/>
              </w:rPr>
              <w:t>الإجراء الموصى به:</w:t>
            </w:r>
            <w:r>
              <w:rPr>
                <w:rFonts w:hint="cs"/>
                <w:b/>
                <w:bCs/>
                <w:rtl/>
              </w:rPr>
              <w:t xml:space="preserve"> </w:t>
            </w:r>
            <w:r w:rsidRPr="00996D26">
              <w:rPr>
                <w:rFonts w:hint="cs"/>
                <w:rtl/>
              </w:rPr>
              <w:t>ينبغي توجيه رسالة تعكس التحليل الذي أجرته اللجنة.</w:t>
            </w:r>
          </w:p>
        </w:tc>
      </w:tr>
      <w:tr w:rsidR="00650F48" w:rsidRPr="00996D26" w:rsidTr="00650F48">
        <w:tc>
          <w:tcPr>
            <w:tcW w:w="7257" w:type="dxa"/>
            <w:gridSpan w:val="2"/>
            <w:tcBorders>
              <w:top w:val="nil"/>
              <w:bottom w:val="single" w:sz="12" w:space="0" w:color="auto"/>
            </w:tcBorders>
            <w:shd w:val="clear" w:color="auto" w:fill="auto"/>
          </w:tcPr>
          <w:p w:rsidR="00650F48" w:rsidRDefault="00650F48" w:rsidP="00650F48">
            <w:pPr>
              <w:keepNext/>
              <w:keepLines/>
              <w:spacing w:after="120"/>
              <w:ind w:left="57" w:right="57"/>
              <w:rPr>
                <w:rtl/>
              </w:rPr>
            </w:pPr>
            <w:r w:rsidRPr="00F23E80">
              <w:rPr>
                <w:rFonts w:hint="cs"/>
                <w:b/>
                <w:bCs/>
                <w:rtl/>
              </w:rPr>
              <w:t>التقرير الدوري القادم:</w:t>
            </w:r>
            <w:r w:rsidRPr="00996D26">
              <w:rPr>
                <w:rFonts w:hint="cs"/>
                <w:rtl/>
              </w:rPr>
              <w:t xml:space="preserve"> 26 تموز/يوليه 201</w:t>
            </w:r>
            <w:r>
              <w:rPr>
                <w:rFonts w:hint="cs"/>
                <w:rtl/>
              </w:rPr>
              <w:t>9</w:t>
            </w:r>
          </w:p>
        </w:tc>
      </w:tr>
    </w:tbl>
    <w:p w:rsidR="00650F48" w:rsidRPr="00F23E80" w:rsidRDefault="00650F48" w:rsidP="00650F48">
      <w:pPr>
        <w:pStyle w:val="SingleTxt"/>
        <w:spacing w:after="0" w:line="120" w:lineRule="exact"/>
        <w:rPr>
          <w:sz w:val="10"/>
          <w:rtl/>
        </w:rPr>
      </w:pPr>
    </w:p>
    <w:p w:rsidR="00650F48" w:rsidRPr="00F23E80" w:rsidRDefault="00650F48" w:rsidP="00650F48">
      <w:pPr>
        <w:pStyle w:val="SingleTxt"/>
        <w:spacing w:after="0" w:line="120" w:lineRule="exact"/>
        <w:rPr>
          <w:sz w:val="10"/>
          <w:rtl/>
        </w:rPr>
      </w:pPr>
    </w:p>
    <w:p w:rsidR="00650F48" w:rsidRPr="00F23E80" w:rsidRDefault="00650F48" w:rsidP="00650F48">
      <w:pPr>
        <w:pStyle w:val="SingleTxt"/>
        <w:spacing w:after="0" w:line="120" w:lineRule="exact"/>
        <w:rPr>
          <w:sz w:val="10"/>
          <w:rtl/>
        </w:rPr>
      </w:pPr>
    </w:p>
    <w:tbl>
      <w:tblPr>
        <w:bidiVisual/>
        <w:tblW w:w="7229" w:type="dxa"/>
        <w:tblInd w:w="124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52"/>
        <w:gridCol w:w="4477"/>
      </w:tblGrid>
      <w:tr w:rsidR="00650F48" w:rsidRPr="00996D26" w:rsidTr="00650F48">
        <w:tc>
          <w:tcPr>
            <w:tcW w:w="2752" w:type="dxa"/>
            <w:tcBorders>
              <w:top w:val="single" w:sz="4" w:space="0" w:color="auto"/>
              <w:bottom w:val="single" w:sz="12" w:space="0" w:color="auto"/>
            </w:tcBorders>
            <w:shd w:val="clear" w:color="auto" w:fill="auto"/>
            <w:vAlign w:val="bottom"/>
          </w:tcPr>
          <w:p w:rsidR="00650F48" w:rsidRPr="00996D26" w:rsidRDefault="00650F48" w:rsidP="00650F48">
            <w:pPr>
              <w:spacing w:after="120"/>
              <w:ind w:left="57"/>
              <w:rPr>
                <w:b/>
                <w:iCs/>
                <w:rtl/>
              </w:rPr>
            </w:pPr>
            <w:r w:rsidRPr="00996D26">
              <w:rPr>
                <w:rFonts w:hint="cs"/>
                <w:b/>
                <w:iCs/>
                <w:rtl/>
              </w:rPr>
              <w:t>إندونيسيا</w:t>
            </w:r>
          </w:p>
        </w:tc>
        <w:tc>
          <w:tcPr>
            <w:tcW w:w="4477" w:type="dxa"/>
            <w:tcBorders>
              <w:top w:val="single" w:sz="4" w:space="0" w:color="auto"/>
              <w:bottom w:val="single" w:sz="12" w:space="0" w:color="auto"/>
            </w:tcBorders>
            <w:shd w:val="clear" w:color="auto" w:fill="auto"/>
            <w:vAlign w:val="bottom"/>
          </w:tcPr>
          <w:p w:rsidR="00650F48" w:rsidRPr="00996D26" w:rsidRDefault="00650F48" w:rsidP="00650F48">
            <w:pPr>
              <w:spacing w:after="120"/>
              <w:ind w:left="57"/>
              <w:rPr>
                <w:i/>
              </w:rPr>
            </w:pPr>
          </w:p>
        </w:tc>
      </w:tr>
      <w:tr w:rsidR="00650F48" w:rsidRPr="00996D26" w:rsidTr="00650F48">
        <w:trPr>
          <w:trHeight w:hRule="exact" w:val="113"/>
        </w:trPr>
        <w:tc>
          <w:tcPr>
            <w:tcW w:w="2752" w:type="dxa"/>
            <w:shd w:val="clear" w:color="auto" w:fill="auto"/>
          </w:tcPr>
          <w:p w:rsidR="00650F48" w:rsidRPr="00996D26" w:rsidRDefault="00650F48" w:rsidP="00650F48">
            <w:pPr>
              <w:spacing w:after="120"/>
              <w:ind w:left="57"/>
              <w:rPr>
                <w:b/>
              </w:rPr>
            </w:pPr>
          </w:p>
        </w:tc>
        <w:tc>
          <w:tcPr>
            <w:tcW w:w="4477" w:type="dxa"/>
            <w:shd w:val="clear" w:color="auto" w:fill="auto"/>
          </w:tcPr>
          <w:p w:rsidR="00650F48" w:rsidRPr="00996D26" w:rsidRDefault="00650F48" w:rsidP="00650F48">
            <w:pPr>
              <w:spacing w:after="120"/>
              <w:ind w:left="57"/>
            </w:pPr>
          </w:p>
        </w:tc>
      </w:tr>
      <w:tr w:rsidR="00650F48" w:rsidRPr="00996D26" w:rsidTr="00B23DEA">
        <w:tc>
          <w:tcPr>
            <w:tcW w:w="2752" w:type="dxa"/>
            <w:tcBorders>
              <w:bottom w:val="nil"/>
            </w:tcBorders>
            <w:shd w:val="clear" w:color="auto" w:fill="auto"/>
          </w:tcPr>
          <w:p w:rsidR="00650F48" w:rsidRPr="00996D26" w:rsidRDefault="00650F48" w:rsidP="00650F48">
            <w:pPr>
              <w:spacing w:after="120"/>
              <w:ind w:left="57"/>
              <w:rPr>
                <w:bCs/>
              </w:rPr>
            </w:pPr>
            <w:r w:rsidRPr="00996D26">
              <w:rPr>
                <w:rFonts w:hint="cs"/>
                <w:bCs/>
                <w:rtl/>
              </w:rPr>
              <w:t>الملاحظات الختامية:</w:t>
            </w:r>
          </w:p>
        </w:tc>
        <w:tc>
          <w:tcPr>
            <w:tcW w:w="4477" w:type="dxa"/>
            <w:tcBorders>
              <w:bottom w:val="nil"/>
            </w:tcBorders>
            <w:shd w:val="clear" w:color="auto" w:fill="auto"/>
          </w:tcPr>
          <w:p w:rsidR="00650F48" w:rsidRPr="00996D26" w:rsidRDefault="00650F48" w:rsidP="00650F48">
            <w:pPr>
              <w:spacing w:after="120"/>
              <w:ind w:left="57"/>
              <w:rPr>
                <w:rtl/>
              </w:rPr>
            </w:pPr>
            <w:r w:rsidRPr="00996D26">
              <w:rPr>
                <w:b/>
                <w:color w:val="000000"/>
              </w:rPr>
              <w:t>CCPR/C/IDN/CO/1</w:t>
            </w:r>
            <w:r w:rsidRPr="00996D26">
              <w:rPr>
                <w:rFonts w:hint="cs"/>
                <w:rtl/>
              </w:rPr>
              <w:t>، 24 تموز/يوليه 2013</w:t>
            </w:r>
          </w:p>
        </w:tc>
      </w:tr>
      <w:tr w:rsidR="00650F48" w:rsidRPr="00996D26" w:rsidTr="00B23DEA">
        <w:tc>
          <w:tcPr>
            <w:tcW w:w="2752" w:type="dxa"/>
            <w:tcBorders>
              <w:top w:val="nil"/>
              <w:bottom w:val="nil"/>
            </w:tcBorders>
            <w:shd w:val="clear" w:color="auto" w:fill="auto"/>
          </w:tcPr>
          <w:p w:rsidR="00650F48" w:rsidRPr="00996D26" w:rsidRDefault="00650F48" w:rsidP="00650F48">
            <w:pPr>
              <w:spacing w:after="120"/>
              <w:ind w:left="57"/>
              <w:rPr>
                <w:bCs/>
                <w:rtl/>
              </w:rPr>
            </w:pPr>
            <w:r w:rsidRPr="00996D26">
              <w:rPr>
                <w:rFonts w:hint="cs"/>
                <w:bCs/>
                <w:rtl/>
              </w:rPr>
              <w:t>الفقرات موضوع المتابعة:</w:t>
            </w:r>
          </w:p>
        </w:tc>
        <w:tc>
          <w:tcPr>
            <w:tcW w:w="4477" w:type="dxa"/>
            <w:tcBorders>
              <w:top w:val="nil"/>
              <w:bottom w:val="nil"/>
            </w:tcBorders>
            <w:shd w:val="clear" w:color="auto" w:fill="auto"/>
          </w:tcPr>
          <w:p w:rsidR="00650F48" w:rsidRPr="00996D26" w:rsidRDefault="00650F48" w:rsidP="00650F48">
            <w:pPr>
              <w:spacing w:after="120"/>
              <w:ind w:left="57"/>
            </w:pPr>
            <w:r w:rsidRPr="00996D26">
              <w:rPr>
                <w:rFonts w:hint="cs"/>
                <w:rtl/>
              </w:rPr>
              <w:t>8 و10 و12 و25</w:t>
            </w:r>
          </w:p>
        </w:tc>
      </w:tr>
      <w:tr w:rsidR="00650F48" w:rsidRPr="00996D26" w:rsidTr="00B23DEA">
        <w:tc>
          <w:tcPr>
            <w:tcW w:w="2752" w:type="dxa"/>
            <w:tcBorders>
              <w:top w:val="nil"/>
            </w:tcBorders>
            <w:shd w:val="clear" w:color="auto" w:fill="auto"/>
          </w:tcPr>
          <w:p w:rsidR="00650F48" w:rsidRPr="00996D26" w:rsidRDefault="00650F48" w:rsidP="00650F48">
            <w:pPr>
              <w:spacing w:after="120"/>
              <w:ind w:left="57"/>
              <w:rPr>
                <w:bCs/>
              </w:rPr>
            </w:pPr>
            <w:r w:rsidRPr="00996D26">
              <w:rPr>
                <w:rFonts w:hint="cs"/>
                <w:bCs/>
                <w:rtl/>
              </w:rPr>
              <w:lastRenderedPageBreak/>
              <w:t>الرد الأول من الدولة الطرف:</w:t>
            </w:r>
          </w:p>
        </w:tc>
        <w:tc>
          <w:tcPr>
            <w:tcW w:w="4477" w:type="dxa"/>
            <w:tcBorders>
              <w:top w:val="nil"/>
            </w:tcBorders>
            <w:shd w:val="clear" w:color="auto" w:fill="auto"/>
          </w:tcPr>
          <w:p w:rsidR="00650F48" w:rsidRPr="00996D26" w:rsidRDefault="00650F48" w:rsidP="00650F48">
            <w:pPr>
              <w:spacing w:after="120"/>
              <w:ind w:left="57"/>
            </w:pPr>
            <w:r w:rsidRPr="00996D26">
              <w:rPr>
                <w:rFonts w:hint="cs"/>
                <w:rtl/>
              </w:rPr>
              <w:t>ورد في 3 آذار/مارس 2015</w:t>
            </w:r>
          </w:p>
        </w:tc>
      </w:tr>
      <w:tr w:rsidR="00650F48" w:rsidRPr="00996D26" w:rsidTr="00650F48">
        <w:tc>
          <w:tcPr>
            <w:tcW w:w="2752" w:type="dxa"/>
            <w:shd w:val="clear" w:color="auto" w:fill="auto"/>
          </w:tcPr>
          <w:p w:rsidR="00650F48" w:rsidRPr="00996D26" w:rsidRDefault="00650F48" w:rsidP="00650F48">
            <w:pPr>
              <w:spacing w:after="120"/>
              <w:ind w:left="57"/>
              <w:rPr>
                <w:bCs/>
              </w:rPr>
            </w:pPr>
            <w:r w:rsidRPr="00996D26">
              <w:rPr>
                <w:rFonts w:hint="cs"/>
                <w:bCs/>
                <w:rtl/>
              </w:rPr>
              <w:t>تقييم اللجنة:</w:t>
            </w:r>
          </w:p>
        </w:tc>
        <w:tc>
          <w:tcPr>
            <w:tcW w:w="4477" w:type="dxa"/>
            <w:shd w:val="clear" w:color="auto" w:fill="auto"/>
          </w:tcPr>
          <w:p w:rsidR="00650F48" w:rsidRPr="000A6D86" w:rsidRDefault="00650F48" w:rsidP="00650F48">
            <w:pPr>
              <w:spacing w:after="120"/>
              <w:ind w:left="57"/>
              <w:rPr>
                <w:spacing w:val="6"/>
              </w:rPr>
            </w:pPr>
            <w:r w:rsidRPr="000A6D86">
              <w:rPr>
                <w:rFonts w:hint="cs"/>
                <w:spacing w:val="6"/>
                <w:rtl/>
              </w:rPr>
              <w:t>لا بد من تقديم المزيد من المعلومات عن الفقرات 8</w:t>
            </w:r>
            <w:r w:rsidRPr="000A6D86">
              <w:rPr>
                <w:rFonts w:hint="cs"/>
                <w:b/>
                <w:bCs/>
                <w:spacing w:val="6"/>
                <w:rtl/>
              </w:rPr>
              <w:t xml:space="preserve">[باء 2][جيم 1][جيم 1]، </w:t>
            </w:r>
            <w:r w:rsidRPr="00133523">
              <w:rPr>
                <w:rFonts w:hint="cs"/>
                <w:spacing w:val="6"/>
                <w:rtl/>
              </w:rPr>
              <w:t>و</w:t>
            </w:r>
            <w:r w:rsidRPr="000A6D86">
              <w:rPr>
                <w:rFonts w:hint="cs"/>
                <w:spacing w:val="6"/>
                <w:rtl/>
              </w:rPr>
              <w:t>10</w:t>
            </w:r>
            <w:r w:rsidRPr="000A6D86">
              <w:rPr>
                <w:rFonts w:hint="cs"/>
                <w:b/>
                <w:bCs/>
                <w:spacing w:val="6"/>
                <w:rtl/>
              </w:rPr>
              <w:t xml:space="preserve">[هاء]، </w:t>
            </w:r>
            <w:r w:rsidRPr="000A6D86">
              <w:rPr>
                <w:rFonts w:hint="cs"/>
                <w:spacing w:val="6"/>
                <w:rtl/>
              </w:rPr>
              <w:t>و12</w:t>
            </w:r>
            <w:r w:rsidRPr="000A6D86">
              <w:rPr>
                <w:rFonts w:hint="cs"/>
                <w:b/>
                <w:bCs/>
                <w:spacing w:val="6"/>
                <w:rtl/>
              </w:rPr>
              <w:t>[باء 1] و</w:t>
            </w:r>
            <w:r w:rsidRPr="000A6D86">
              <w:rPr>
                <w:rFonts w:hint="cs"/>
                <w:spacing w:val="6"/>
                <w:rtl/>
              </w:rPr>
              <w:t>25</w:t>
            </w:r>
            <w:r w:rsidRPr="000A6D86">
              <w:rPr>
                <w:rFonts w:hint="cs"/>
                <w:b/>
                <w:bCs/>
                <w:spacing w:val="6"/>
                <w:rtl/>
              </w:rPr>
              <w:t>[جيم 1]</w:t>
            </w:r>
          </w:p>
        </w:tc>
      </w:tr>
      <w:tr w:rsidR="00650F48" w:rsidRPr="00996D26" w:rsidTr="00650F48">
        <w:tc>
          <w:tcPr>
            <w:tcW w:w="2752" w:type="dxa"/>
            <w:shd w:val="clear" w:color="auto" w:fill="auto"/>
          </w:tcPr>
          <w:p w:rsidR="00650F48" w:rsidRPr="000A6D86" w:rsidRDefault="00650F48" w:rsidP="00650F48">
            <w:pPr>
              <w:spacing w:after="120"/>
              <w:ind w:left="57"/>
              <w:jc w:val="left"/>
              <w:rPr>
                <w:bCs/>
                <w:spacing w:val="-4"/>
                <w:rtl/>
              </w:rPr>
            </w:pPr>
            <w:r w:rsidRPr="000A6D86">
              <w:rPr>
                <w:rFonts w:hint="cs"/>
                <w:bCs/>
                <w:spacing w:val="-4"/>
                <w:rtl/>
              </w:rPr>
              <w:t xml:space="preserve">معلومات مقدمة من منظمة غير حكومية: </w:t>
            </w:r>
          </w:p>
        </w:tc>
        <w:tc>
          <w:tcPr>
            <w:tcW w:w="4477" w:type="dxa"/>
            <w:shd w:val="clear" w:color="auto" w:fill="auto"/>
          </w:tcPr>
          <w:p w:rsidR="00650F48" w:rsidRPr="0096355E" w:rsidRDefault="00650F48" w:rsidP="00650F48">
            <w:pPr>
              <w:spacing w:after="120"/>
              <w:ind w:left="57"/>
              <w:rPr>
                <w:b/>
                <w:rtl/>
              </w:rPr>
            </w:pPr>
            <w:r w:rsidRPr="0096355E">
              <w:rPr>
                <w:rFonts w:hint="cs"/>
                <w:b/>
                <w:rtl/>
              </w:rPr>
              <w:t>منظمة كونتراس</w:t>
            </w:r>
          </w:p>
        </w:tc>
      </w:tr>
      <w:tr w:rsidR="00650F48" w:rsidRPr="00996D26" w:rsidTr="00650F48">
        <w:tc>
          <w:tcPr>
            <w:tcW w:w="7229" w:type="dxa"/>
            <w:gridSpan w:val="2"/>
            <w:tcBorders>
              <w:bottom w:val="nil"/>
            </w:tcBorders>
            <w:shd w:val="clear" w:color="auto" w:fill="auto"/>
          </w:tcPr>
          <w:p w:rsidR="00650F48" w:rsidRPr="00996D26" w:rsidRDefault="00650F48" w:rsidP="00650F48">
            <w:pPr>
              <w:spacing w:after="120"/>
              <w:ind w:left="57"/>
              <w:rPr>
                <w:b/>
                <w:bCs/>
                <w:rtl/>
              </w:rPr>
            </w:pPr>
            <w:r>
              <w:rPr>
                <w:b/>
                <w:bCs/>
                <w:rtl/>
              </w:rPr>
              <w:tab/>
            </w:r>
            <w:r w:rsidRPr="00996D26">
              <w:rPr>
                <w:rFonts w:hint="cs"/>
                <w:b/>
                <w:bCs/>
                <w:rtl/>
              </w:rPr>
              <w:t>الفقرة 8: ينبغي للدو</w:t>
            </w:r>
            <w:r>
              <w:rPr>
                <w:rFonts w:hint="cs"/>
                <w:b/>
                <w:bCs/>
                <w:rtl/>
              </w:rPr>
              <w:t>ل</w:t>
            </w:r>
            <w:r w:rsidRPr="00996D26">
              <w:rPr>
                <w:rFonts w:hint="cs"/>
                <w:b/>
                <w:bCs/>
                <w:rtl/>
              </w:rPr>
              <w:t>ة الطرف أن تعالج</w:t>
            </w:r>
            <w:r>
              <w:rPr>
                <w:rFonts w:hint="cs"/>
                <w:b/>
                <w:bCs/>
                <w:rtl/>
              </w:rPr>
              <w:t>،</w:t>
            </w:r>
            <w:r w:rsidRPr="00996D26">
              <w:rPr>
                <w:rFonts w:hint="cs"/>
                <w:b/>
                <w:bCs/>
                <w:rtl/>
              </w:rPr>
              <w:t xml:space="preserve"> على سبيل الاستعجال</w:t>
            </w:r>
            <w:r>
              <w:rPr>
                <w:rFonts w:hint="cs"/>
                <w:b/>
                <w:bCs/>
                <w:rtl/>
              </w:rPr>
              <w:t>،</w:t>
            </w:r>
            <w:r w:rsidRPr="00996D26">
              <w:rPr>
                <w:rFonts w:hint="cs"/>
                <w:b/>
                <w:bCs/>
                <w:rtl/>
              </w:rPr>
              <w:t xml:space="preserve"> المأزق القائم بين اللجنة الوطنية الإندونيسية والنائب العام. وينبغي لها أن تنشئ على وجه السرعة محكمة تقوم بالتحقيق في حالة الاختفاء القسري المرتكبة بين عامي 1997 و1998، على نحو ما أوصت به اللجنة الوطنية الإندونيسية لحقوق الإنسان والبرلمان الإندونيسي. وفضلاً عن ذلك، ينبغي للدولة الطرف أن تقاضي بفعالية الجناة المتورط</w:t>
            </w:r>
            <w:r>
              <w:rPr>
                <w:rFonts w:hint="cs"/>
                <w:b/>
                <w:bCs/>
                <w:rtl/>
              </w:rPr>
              <w:t>ي</w:t>
            </w:r>
            <w:r w:rsidRPr="00996D26">
              <w:rPr>
                <w:rFonts w:hint="cs"/>
                <w:b/>
                <w:bCs/>
                <w:rtl/>
              </w:rPr>
              <w:t>ن في الحالات التي تنطوي على انتهاكات لحقوق الإنسان في الماضي، مثل قتل المدافع البارز عن حقوق الإنسان منير سعيد طالب في 7 أيلول/سبتمبر 2004، كما ينبغي أن تتيح سبل انتصاف ملائمة للضحايا أو لأفراد أسرهم.</w:t>
            </w:r>
          </w:p>
        </w:tc>
      </w:tr>
      <w:tr w:rsidR="00650F48" w:rsidRPr="00996D26" w:rsidTr="00650F48">
        <w:tc>
          <w:tcPr>
            <w:tcW w:w="7229" w:type="dxa"/>
            <w:gridSpan w:val="2"/>
            <w:tcBorders>
              <w:top w:val="nil"/>
              <w:bottom w:val="nil"/>
            </w:tcBorders>
            <w:shd w:val="clear" w:color="auto" w:fill="auto"/>
          </w:tcPr>
          <w:p w:rsidR="00650F48" w:rsidRPr="00996D26" w:rsidRDefault="00650F48" w:rsidP="00650F48">
            <w:pPr>
              <w:keepNext/>
              <w:spacing w:after="120"/>
              <w:ind w:left="57"/>
              <w:rPr>
                <w:b/>
                <w:bCs/>
                <w:rtl/>
              </w:rPr>
            </w:pPr>
            <w:r w:rsidRPr="00996D26">
              <w:rPr>
                <w:rFonts w:hint="cs"/>
                <w:b/>
                <w:bCs/>
                <w:rtl/>
              </w:rPr>
              <w:t>معلومات مقدمة من منظمة حكومية:</w:t>
            </w:r>
          </w:p>
        </w:tc>
      </w:tr>
      <w:tr w:rsidR="00650F48" w:rsidRPr="00996D26" w:rsidTr="00650F48">
        <w:tc>
          <w:tcPr>
            <w:tcW w:w="7229" w:type="dxa"/>
            <w:gridSpan w:val="2"/>
            <w:tcBorders>
              <w:top w:val="nil"/>
              <w:bottom w:val="nil"/>
            </w:tcBorders>
            <w:shd w:val="clear" w:color="auto" w:fill="auto"/>
          </w:tcPr>
          <w:p w:rsidR="00650F48" w:rsidRPr="00996D26" w:rsidRDefault="00650F48" w:rsidP="00650F48">
            <w:pPr>
              <w:spacing w:after="120"/>
              <w:ind w:left="57"/>
              <w:rPr>
                <w:rtl/>
              </w:rPr>
            </w:pPr>
            <w:r>
              <w:rPr>
                <w:rtl/>
              </w:rPr>
              <w:tab/>
            </w:r>
            <w:r w:rsidRPr="00996D26">
              <w:rPr>
                <w:rFonts w:hint="cs"/>
                <w:rtl/>
              </w:rPr>
              <w:t>لم تتخذ سوى بضع خطوات لإعادة التحقيق في اغتيال منير سعيد طالب وضمان تقديم كل الجناة إلى العدالة. وقد أدى قرار المحكمة العليا</w:t>
            </w:r>
            <w:r>
              <w:rPr>
                <w:rFonts w:hint="cs"/>
                <w:rtl/>
              </w:rPr>
              <w:t>،</w:t>
            </w:r>
            <w:r w:rsidRPr="00996D26">
              <w:rPr>
                <w:rFonts w:hint="cs"/>
                <w:rtl/>
              </w:rPr>
              <w:t xml:space="preserve"> ال</w:t>
            </w:r>
            <w:r>
              <w:rPr>
                <w:rFonts w:hint="cs"/>
                <w:rtl/>
              </w:rPr>
              <w:t>صادر في تشرين الأول/أكتوبر 2013</w:t>
            </w:r>
            <w:r w:rsidRPr="00996D26">
              <w:rPr>
                <w:rFonts w:hint="cs"/>
                <w:rtl/>
              </w:rPr>
              <w:t xml:space="preserve"> والقاضي بالتخفيف من الحكم الصادر على بوليكاربوس من 20 إلى 14 عاماً، بما ينقض حكمها السابق في كانون الثاني/يناير 2008 والقاضي برفع الحكم الذي أصدرته محكمة دائرة جاكارتا المركزية من 14 عاماً إلى 20 عاماً سجناً، إلى إطلاق المزاعم بشأن</w:t>
            </w:r>
            <w:r>
              <w:rPr>
                <w:rFonts w:hint="cs"/>
                <w:rtl/>
              </w:rPr>
              <w:t xml:space="preserve"> حدوث </w:t>
            </w:r>
            <w:r w:rsidRPr="00996D26">
              <w:rPr>
                <w:rFonts w:hint="cs"/>
                <w:rtl/>
              </w:rPr>
              <w:t>محاكمة غير عادلة لأن ذلك كان بمثابة مراجعة نهائية جب</w:t>
            </w:r>
            <w:r>
              <w:rPr>
                <w:rFonts w:hint="cs"/>
                <w:rtl/>
              </w:rPr>
              <w:t>ّ</w:t>
            </w:r>
            <w:r w:rsidRPr="00996D26">
              <w:rPr>
                <w:rFonts w:hint="cs"/>
                <w:rtl/>
              </w:rPr>
              <w:t>ت مراجعة نهائية أخرى.</w:t>
            </w:r>
          </w:p>
        </w:tc>
      </w:tr>
      <w:tr w:rsidR="00650F48" w:rsidRPr="00996D26" w:rsidTr="00650F48">
        <w:tc>
          <w:tcPr>
            <w:tcW w:w="7229" w:type="dxa"/>
            <w:gridSpan w:val="2"/>
            <w:tcBorders>
              <w:top w:val="nil"/>
            </w:tcBorders>
            <w:shd w:val="clear" w:color="auto" w:fill="auto"/>
          </w:tcPr>
          <w:p w:rsidR="00650F48" w:rsidRPr="00996D26" w:rsidRDefault="00650F48" w:rsidP="00650F48">
            <w:pPr>
              <w:spacing w:after="120"/>
              <w:ind w:left="57"/>
              <w:rPr>
                <w:b/>
                <w:bCs/>
                <w:rtl/>
              </w:rPr>
            </w:pPr>
            <w:r w:rsidRPr="00996D26">
              <w:rPr>
                <w:rFonts w:hint="cs"/>
                <w:b/>
                <w:bCs/>
                <w:rtl/>
              </w:rPr>
              <w:t>ملخص رد اللجنة:</w:t>
            </w:r>
          </w:p>
        </w:tc>
      </w:tr>
      <w:tr w:rsidR="00650F48" w:rsidRPr="00996D26" w:rsidTr="00B23DEA">
        <w:tc>
          <w:tcPr>
            <w:tcW w:w="7229" w:type="dxa"/>
            <w:gridSpan w:val="2"/>
            <w:tcBorders>
              <w:bottom w:val="nil"/>
            </w:tcBorders>
            <w:shd w:val="clear" w:color="auto" w:fill="auto"/>
          </w:tcPr>
          <w:p w:rsidR="00650F48" w:rsidRPr="00996D26" w:rsidRDefault="00650F48" w:rsidP="00650F48">
            <w:pPr>
              <w:spacing w:after="120"/>
              <w:ind w:left="57"/>
              <w:rPr>
                <w:rtl/>
              </w:rPr>
            </w:pPr>
            <w:r>
              <w:rPr>
                <w:rtl/>
              </w:rPr>
              <w:tab/>
            </w:r>
            <w:r w:rsidRPr="00996D26">
              <w:rPr>
                <w:rFonts w:hint="cs"/>
                <w:rtl/>
              </w:rPr>
              <w:t>لقد اتفقت اللجنة الوطنية الإندونيسية لحقوق الإنسان (</w:t>
            </w:r>
            <w:r>
              <w:t xml:space="preserve">Kommas </w:t>
            </w:r>
            <w:r w:rsidRPr="00996D26">
              <w:t>HAM</w:t>
            </w:r>
            <w:r w:rsidRPr="00996D26">
              <w:rPr>
                <w:rFonts w:hint="cs"/>
                <w:rtl/>
              </w:rPr>
              <w:t xml:space="preserve">) مع مكتب المدعي العام على الدعوة إلى عقد سلسلة من الاجتماعات بهدف حل القضايا المتعلقة بالحد الأدنى من القرائن اللازمة لإجراء التحقيقات. </w:t>
            </w:r>
          </w:p>
        </w:tc>
      </w:tr>
      <w:tr w:rsidR="00650F48" w:rsidRPr="00996D26" w:rsidTr="00B23DEA">
        <w:tc>
          <w:tcPr>
            <w:tcW w:w="7229" w:type="dxa"/>
            <w:gridSpan w:val="2"/>
            <w:tcBorders>
              <w:top w:val="nil"/>
              <w:bottom w:val="nil"/>
            </w:tcBorders>
            <w:shd w:val="clear" w:color="auto" w:fill="auto"/>
          </w:tcPr>
          <w:p w:rsidR="00650F48" w:rsidRPr="00996D26" w:rsidRDefault="00650F48" w:rsidP="00650F48">
            <w:pPr>
              <w:spacing w:after="120"/>
              <w:ind w:left="57"/>
              <w:rPr>
                <w:rtl/>
              </w:rPr>
            </w:pPr>
            <w:r>
              <w:rPr>
                <w:rtl/>
              </w:rPr>
              <w:tab/>
            </w:r>
            <w:r w:rsidRPr="00996D26">
              <w:rPr>
                <w:rFonts w:hint="cs"/>
                <w:rtl/>
              </w:rPr>
              <w:t>وتعكف الدولة الطرف على استكمال مراجعاتها للقانون رقم 27 الصادر عام</w:t>
            </w:r>
            <w:r>
              <w:rPr>
                <w:rFonts w:hint="eastAsia"/>
                <w:rtl/>
              </w:rPr>
              <w:t> </w:t>
            </w:r>
            <w:r w:rsidRPr="00996D26">
              <w:rPr>
                <w:rFonts w:hint="cs"/>
                <w:rtl/>
              </w:rPr>
              <w:t>2004 بشأن لجنة الحقيقة والمصالحة، والذي حكمت المحكمة الدستورية ببطلانه.</w:t>
            </w:r>
          </w:p>
          <w:p w:rsidR="00650F48" w:rsidRPr="00996D26" w:rsidRDefault="00650F48" w:rsidP="00650F48">
            <w:pPr>
              <w:spacing w:after="120"/>
              <w:ind w:left="57"/>
              <w:rPr>
                <w:rtl/>
              </w:rPr>
            </w:pPr>
            <w:r>
              <w:rPr>
                <w:rtl/>
              </w:rPr>
              <w:tab/>
            </w:r>
            <w:r w:rsidRPr="00996D26">
              <w:rPr>
                <w:rFonts w:hint="cs"/>
                <w:rtl/>
              </w:rPr>
              <w:t>وسنت الدولة الطرف القانون رقم 31 لعام 2014 بشأن التعديل المدخل على القانون رقم</w:t>
            </w:r>
            <w:r>
              <w:rPr>
                <w:rFonts w:hint="eastAsia"/>
                <w:rtl/>
              </w:rPr>
              <w:t> </w:t>
            </w:r>
            <w:r w:rsidRPr="00996D26">
              <w:rPr>
                <w:rFonts w:hint="cs"/>
                <w:rtl/>
              </w:rPr>
              <w:t>13 لعام 2006 الخاص بحماية الشهود والضحايا.</w:t>
            </w:r>
          </w:p>
          <w:p w:rsidR="00650F48" w:rsidRPr="00B23DEA" w:rsidRDefault="00650F48" w:rsidP="00650F48">
            <w:pPr>
              <w:spacing w:after="120"/>
              <w:ind w:left="57"/>
              <w:rPr>
                <w:spacing w:val="-4"/>
                <w:rtl/>
              </w:rPr>
            </w:pPr>
            <w:r w:rsidRPr="00B23DEA">
              <w:rPr>
                <w:spacing w:val="-4"/>
                <w:rtl/>
              </w:rPr>
              <w:lastRenderedPageBreak/>
              <w:tab/>
            </w:r>
            <w:r w:rsidRPr="00B23DEA">
              <w:rPr>
                <w:rFonts w:hint="cs"/>
                <w:spacing w:val="-4"/>
                <w:rtl/>
              </w:rPr>
              <w:t>وطُرح على البرلمان، في نهاية عام 2014، مشروع قانون للمصادقة على الاتفاقية الدولية لحماية جميع الأشخاص من الاختفاء القسري، ومن المنتظر أن تبدأ المناقشة البرلمانية قريباً.</w:t>
            </w:r>
          </w:p>
        </w:tc>
      </w:tr>
      <w:tr w:rsidR="00650F48" w:rsidRPr="00996D26" w:rsidTr="00B23DEA">
        <w:tc>
          <w:tcPr>
            <w:tcW w:w="7229" w:type="dxa"/>
            <w:gridSpan w:val="2"/>
            <w:tcBorders>
              <w:top w:val="nil"/>
              <w:bottom w:val="nil"/>
            </w:tcBorders>
            <w:shd w:val="clear" w:color="auto" w:fill="auto"/>
          </w:tcPr>
          <w:p w:rsidR="00650F48" w:rsidRPr="00996D26" w:rsidRDefault="00650F48" w:rsidP="00650F48">
            <w:pPr>
              <w:spacing w:after="120"/>
              <w:ind w:left="57"/>
              <w:rPr>
                <w:b/>
                <w:bCs/>
                <w:rtl/>
              </w:rPr>
            </w:pPr>
            <w:r w:rsidRPr="00996D26">
              <w:rPr>
                <w:rFonts w:hint="cs"/>
                <w:b/>
                <w:bCs/>
                <w:rtl/>
              </w:rPr>
              <w:lastRenderedPageBreak/>
              <w:t>تقييم اللجنة:</w:t>
            </w:r>
          </w:p>
        </w:tc>
      </w:tr>
      <w:tr w:rsidR="00650F48" w:rsidRPr="00996D26" w:rsidTr="00650F48">
        <w:tc>
          <w:tcPr>
            <w:tcW w:w="7229" w:type="dxa"/>
            <w:gridSpan w:val="2"/>
            <w:tcBorders>
              <w:top w:val="nil"/>
              <w:bottom w:val="nil"/>
            </w:tcBorders>
            <w:shd w:val="clear" w:color="auto" w:fill="auto"/>
          </w:tcPr>
          <w:p w:rsidR="00650F48" w:rsidRPr="00996D26" w:rsidRDefault="00650F48" w:rsidP="00650F48">
            <w:pPr>
              <w:spacing w:after="120"/>
              <w:ind w:left="57"/>
              <w:rPr>
                <w:rtl/>
              </w:rPr>
            </w:pPr>
            <w:r>
              <w:rPr>
                <w:b/>
                <w:bCs/>
                <w:rtl/>
              </w:rPr>
              <w:tab/>
            </w:r>
            <w:r w:rsidRPr="00996D26">
              <w:rPr>
                <w:rFonts w:hint="cs"/>
                <w:b/>
                <w:bCs/>
                <w:rtl/>
              </w:rPr>
              <w:t>[باء 2]:</w:t>
            </w:r>
            <w:r w:rsidRPr="00996D26">
              <w:rPr>
                <w:rFonts w:hint="cs"/>
                <w:rtl/>
              </w:rPr>
              <w:t xml:space="preserve"> فيما يتعلق بالطريق المسدود الذي وصل إليه كل من اللجنة الوطنية الإندونيسية لحقوق الإنسان والمدعي العام، تطلب اللجنة معلومات محدثة عن الاجتماعات التي عقدت لحل الخلافات فيما يخص الحد الأدنى من القرائن المطلوبة لإجراء تحقيقيات.</w:t>
            </w:r>
          </w:p>
          <w:p w:rsidR="00650F48" w:rsidRPr="00996D26" w:rsidRDefault="00650F48" w:rsidP="00650F48">
            <w:pPr>
              <w:spacing w:after="120"/>
              <w:ind w:left="57"/>
              <w:rPr>
                <w:rtl/>
              </w:rPr>
            </w:pPr>
            <w:r>
              <w:rPr>
                <w:b/>
                <w:bCs/>
                <w:rtl/>
              </w:rPr>
              <w:tab/>
            </w:r>
            <w:r w:rsidRPr="00996D26">
              <w:rPr>
                <w:rFonts w:hint="cs"/>
                <w:b/>
                <w:bCs/>
                <w:rtl/>
              </w:rPr>
              <w:t>[جيم 1]:</w:t>
            </w:r>
            <w:r w:rsidRPr="00996D26">
              <w:rPr>
                <w:rFonts w:hint="cs"/>
                <w:rtl/>
              </w:rPr>
              <w:t xml:space="preserve"> في حين ترحب اللجنة بمراجعة القانون رقم 27 الصادر عام 2004 بشأن لجنة الحقيقة والمصالحة، فإنها لم تحصل على أية </w:t>
            </w:r>
            <w:r>
              <w:rPr>
                <w:rFonts w:hint="cs"/>
                <w:rtl/>
              </w:rPr>
              <w:t xml:space="preserve">معلومات حول التدابير المتخذة لإنشاء </w:t>
            </w:r>
            <w:r w:rsidRPr="00996D26">
              <w:rPr>
                <w:rFonts w:hint="cs"/>
                <w:rtl/>
              </w:rPr>
              <w:t>محكمة مهمتها التحقيق في حالات الاختفاء القسري التي حدثت في الفترة ما بين عامي 1997 و1998. وتؤكد اللجنة مجدداً على توصيتها.</w:t>
            </w:r>
          </w:p>
          <w:p w:rsidR="00650F48" w:rsidRPr="00996D26" w:rsidRDefault="00650F48" w:rsidP="00650F48">
            <w:pPr>
              <w:spacing w:after="120"/>
              <w:ind w:left="57"/>
              <w:rPr>
                <w:rtl/>
              </w:rPr>
            </w:pPr>
            <w:r>
              <w:rPr>
                <w:b/>
                <w:bCs/>
                <w:rtl/>
              </w:rPr>
              <w:tab/>
            </w:r>
            <w:r w:rsidRPr="00996D26">
              <w:rPr>
                <w:rFonts w:hint="cs"/>
                <w:b/>
                <w:bCs/>
                <w:rtl/>
              </w:rPr>
              <w:t xml:space="preserve">[جيم 1]: </w:t>
            </w:r>
            <w:r w:rsidRPr="00996D26">
              <w:rPr>
                <w:rFonts w:hint="cs"/>
                <w:rtl/>
              </w:rPr>
              <w:t xml:space="preserve">ترحب اللجنة بسن القانون رقم 31 لعام 2014 بشأن تعديل القانون رقم 13 لعام 2006، والذي ينص على تقديم المساعدة على تأهيل ضحايا انتهاكات حقوق الإنسان نفسياً و اجتماعياً وعقلياً. وتطلب اللجنة مدها بالمزيد من المعلومات عن تنفيذ القانون رقم 31، وكذلك عن التدابير المتخذة لمقاضاة المسؤولين عن انتهاكات حقوق الإنسان في الماضي، بما في ذلك المسؤولين عن اغتيال المدافع البارز عن حقوق الإنسان منير سعيد طالب في 7 أيلول/سبتمبر 2004. </w:t>
            </w:r>
          </w:p>
        </w:tc>
      </w:tr>
      <w:tr w:rsidR="00650F48" w:rsidRPr="00996D26" w:rsidTr="00650F48">
        <w:tc>
          <w:tcPr>
            <w:tcW w:w="7229" w:type="dxa"/>
            <w:gridSpan w:val="2"/>
            <w:tcBorders>
              <w:top w:val="nil"/>
            </w:tcBorders>
            <w:shd w:val="clear" w:color="auto" w:fill="auto"/>
          </w:tcPr>
          <w:p w:rsidR="00650F48" w:rsidRPr="00996D26" w:rsidRDefault="00650F48" w:rsidP="00650F48">
            <w:pPr>
              <w:spacing w:after="120"/>
              <w:ind w:left="57"/>
              <w:rPr>
                <w:b/>
                <w:bCs/>
                <w:rtl/>
              </w:rPr>
            </w:pPr>
            <w:r>
              <w:rPr>
                <w:b/>
                <w:bCs/>
                <w:rtl/>
              </w:rPr>
              <w:tab/>
            </w:r>
            <w:r w:rsidRPr="00996D26">
              <w:rPr>
                <w:rFonts w:hint="cs"/>
                <w:b/>
                <w:bCs/>
                <w:rtl/>
              </w:rPr>
              <w:t>الفقرة 10: ينبغي للدولة الطرف أن تعيد العمل بالوقف الفعلي لعقوبة الإعدام وأن تنظر في إلغاء عقوبة الإعدام عن طريق التصديق على البروتوكول الاختياري الثاني للعهد وفضلاً عن ذلك ينبغي أن تضمن الدولة الطرف، في حالة الإبقاء على عقوبة الإعدام، ألا يجري تنفيذها إلا في حالات أشد الجرائم خطورة. وفي هذا الصدد، توصي اللجنة الدولة الطرف بمراجعة تشريعاتها لضمان عدم المعاقبة بحكم الإعدام على الجرائم المتعلقة بالمخدرات، وفي هذا السياق، ينبغي للدولة الطرف أن تخفف جميع أحكام الإعدام الصادرة في حق الأشخاص المدانين في جرائم المخدرات.</w:t>
            </w:r>
          </w:p>
        </w:tc>
      </w:tr>
      <w:tr w:rsidR="00650F48" w:rsidRPr="00996D26" w:rsidTr="00B23DEA">
        <w:tc>
          <w:tcPr>
            <w:tcW w:w="7229" w:type="dxa"/>
            <w:gridSpan w:val="2"/>
            <w:tcBorders>
              <w:bottom w:val="nil"/>
            </w:tcBorders>
            <w:shd w:val="clear" w:color="auto" w:fill="auto"/>
          </w:tcPr>
          <w:p w:rsidR="00650F48" w:rsidRPr="00996D26" w:rsidRDefault="00650F48" w:rsidP="00650F48">
            <w:pPr>
              <w:spacing w:after="120"/>
              <w:ind w:left="57"/>
              <w:rPr>
                <w:b/>
                <w:bCs/>
                <w:rtl/>
              </w:rPr>
            </w:pPr>
            <w:r w:rsidRPr="00996D26">
              <w:rPr>
                <w:rFonts w:hint="cs"/>
                <w:b/>
                <w:bCs/>
                <w:rtl/>
              </w:rPr>
              <w:t>ملخص رد الدولة الطرف:</w:t>
            </w:r>
          </w:p>
        </w:tc>
      </w:tr>
      <w:tr w:rsidR="00650F48" w:rsidRPr="00996D26" w:rsidTr="00B23DEA">
        <w:tc>
          <w:tcPr>
            <w:tcW w:w="7229" w:type="dxa"/>
            <w:gridSpan w:val="2"/>
            <w:tcBorders>
              <w:top w:val="nil"/>
              <w:bottom w:val="nil"/>
            </w:tcBorders>
            <w:shd w:val="clear" w:color="auto" w:fill="auto"/>
          </w:tcPr>
          <w:p w:rsidR="00650F48" w:rsidRPr="00996D26" w:rsidRDefault="00650F48" w:rsidP="00650F48">
            <w:pPr>
              <w:spacing w:after="120"/>
              <w:ind w:left="57"/>
              <w:rPr>
                <w:rtl/>
              </w:rPr>
            </w:pPr>
            <w:r>
              <w:rPr>
                <w:rtl/>
              </w:rPr>
              <w:tab/>
            </w:r>
            <w:r w:rsidRPr="00996D26">
              <w:rPr>
                <w:rFonts w:hint="cs"/>
                <w:rtl/>
              </w:rPr>
              <w:t xml:space="preserve">أكدت الدولة الطرف مجدداً موقفها المتمثل في أنها ترى، بالنظر إلى الآثار الفادحة المترتبة على </w:t>
            </w:r>
            <w:r>
              <w:rPr>
                <w:rFonts w:hint="cs"/>
                <w:rtl/>
              </w:rPr>
              <w:t>ال</w:t>
            </w:r>
            <w:r w:rsidRPr="00996D26">
              <w:rPr>
                <w:rFonts w:hint="cs"/>
                <w:rtl/>
              </w:rPr>
              <w:t xml:space="preserve">جرائم ذات العلاقة بالمخدرات والتحديات التي تطرحها، بالنسبة إلى بقاء الأمة وجيلها الصاعد، أن الجرائم ذات العلاقة بالمخدرات هي من </w:t>
            </w:r>
            <w:r>
              <w:rPr>
                <w:rFonts w:hint="cs"/>
                <w:rtl/>
              </w:rPr>
              <w:t xml:space="preserve">أفدح </w:t>
            </w:r>
            <w:r w:rsidRPr="00996D26">
              <w:rPr>
                <w:rFonts w:hint="cs"/>
                <w:rtl/>
              </w:rPr>
              <w:t>الجرائم والتي يجوز تطبيق عقوبة الإعدام على مرتكبيها في بعض الحالات. وما زال النقاش مستمر</w:t>
            </w:r>
            <w:r>
              <w:rPr>
                <w:rFonts w:hint="cs"/>
                <w:rtl/>
              </w:rPr>
              <w:t>اً</w:t>
            </w:r>
            <w:r w:rsidRPr="00996D26">
              <w:rPr>
                <w:rFonts w:hint="cs"/>
                <w:rtl/>
              </w:rPr>
              <w:t xml:space="preserve"> ومحتدماً بشأن مسألة عقوبة الإعدام وقد وضع البرلمان الحالي على قمة أولوياته مراجعة قانون العقوبات الوطني في إطار برنامجه التشريعي.</w:t>
            </w:r>
          </w:p>
        </w:tc>
      </w:tr>
      <w:tr w:rsidR="00650F48" w:rsidRPr="00996D26" w:rsidTr="00B23DEA">
        <w:tc>
          <w:tcPr>
            <w:tcW w:w="7229" w:type="dxa"/>
            <w:gridSpan w:val="2"/>
            <w:tcBorders>
              <w:top w:val="nil"/>
            </w:tcBorders>
            <w:shd w:val="clear" w:color="auto" w:fill="auto"/>
          </w:tcPr>
          <w:p w:rsidR="00650F48" w:rsidRPr="00996D26" w:rsidRDefault="00650F48" w:rsidP="00650F48">
            <w:pPr>
              <w:spacing w:after="120"/>
              <w:ind w:left="57"/>
              <w:rPr>
                <w:b/>
                <w:bCs/>
                <w:rtl/>
              </w:rPr>
            </w:pPr>
            <w:r w:rsidRPr="00996D26">
              <w:rPr>
                <w:rFonts w:hint="cs"/>
                <w:b/>
                <w:bCs/>
                <w:rtl/>
              </w:rPr>
              <w:lastRenderedPageBreak/>
              <w:t>تقييم اللجنة:</w:t>
            </w:r>
          </w:p>
        </w:tc>
      </w:tr>
      <w:tr w:rsidR="00650F48" w:rsidRPr="00996D26" w:rsidTr="00650F48">
        <w:tc>
          <w:tcPr>
            <w:tcW w:w="7229" w:type="dxa"/>
            <w:gridSpan w:val="2"/>
            <w:tcBorders>
              <w:bottom w:val="nil"/>
            </w:tcBorders>
            <w:shd w:val="clear" w:color="auto" w:fill="auto"/>
          </w:tcPr>
          <w:p w:rsidR="00650F48" w:rsidRPr="00996D26" w:rsidRDefault="00650F48" w:rsidP="00650F48">
            <w:pPr>
              <w:spacing w:after="120"/>
              <w:ind w:left="57"/>
              <w:rPr>
                <w:rtl/>
              </w:rPr>
            </w:pPr>
            <w:r>
              <w:rPr>
                <w:b/>
                <w:bCs/>
                <w:rtl/>
              </w:rPr>
              <w:tab/>
            </w:r>
            <w:r w:rsidRPr="00996D26">
              <w:rPr>
                <w:rFonts w:hint="cs"/>
                <w:b/>
                <w:bCs/>
                <w:rtl/>
              </w:rPr>
              <w:t>[هاء]:</w:t>
            </w:r>
            <w:r>
              <w:rPr>
                <w:rFonts w:hint="cs"/>
                <w:rtl/>
              </w:rPr>
              <w:t xml:space="preserve"> تلاحظ</w:t>
            </w:r>
            <w:r w:rsidRPr="00996D26">
              <w:rPr>
                <w:rFonts w:hint="cs"/>
                <w:rtl/>
              </w:rPr>
              <w:t xml:space="preserve"> اللجنة بقلق حالات تنفيذ حكم الإعدام التي حدثت في الآونة الأخيرة بحق السجناء المدانين بجرائم ذات العلاقة بالمخدرات، وتعرب عن أسفها لأن الدولة الطرف لم تراجع تشريعاتها لضمان عدم تطبيق عقوبة الإعدام على مرتكبي الجرائم التي تنطوي على ترويج المخدرات.</w:t>
            </w:r>
          </w:p>
        </w:tc>
      </w:tr>
      <w:tr w:rsidR="00650F48" w:rsidRPr="00996D26" w:rsidTr="00650F48">
        <w:tc>
          <w:tcPr>
            <w:tcW w:w="7229" w:type="dxa"/>
            <w:gridSpan w:val="2"/>
            <w:tcBorders>
              <w:top w:val="nil"/>
              <w:bottom w:val="nil"/>
            </w:tcBorders>
            <w:shd w:val="clear" w:color="auto" w:fill="auto"/>
          </w:tcPr>
          <w:p w:rsidR="00650F48" w:rsidRPr="00996D26" w:rsidRDefault="00650F48" w:rsidP="00650F48">
            <w:pPr>
              <w:spacing w:after="120"/>
              <w:ind w:left="57"/>
              <w:rPr>
                <w:b/>
                <w:bCs/>
                <w:rtl/>
              </w:rPr>
            </w:pPr>
            <w:r>
              <w:rPr>
                <w:b/>
                <w:bCs/>
                <w:rtl/>
              </w:rPr>
              <w:tab/>
            </w:r>
            <w:r w:rsidRPr="00996D26">
              <w:rPr>
                <w:rFonts w:hint="cs"/>
                <w:b/>
                <w:bCs/>
                <w:rtl/>
              </w:rPr>
              <w:t>الفقرة 12: ينبغي للدولة الطرف أن تلغي لائحة وزارة الصحة رقم 1636 لعام</w:t>
            </w:r>
            <w:r>
              <w:rPr>
                <w:rFonts w:hint="eastAsia"/>
                <w:b/>
                <w:bCs/>
                <w:rtl/>
              </w:rPr>
              <w:t> </w:t>
            </w:r>
            <w:r w:rsidRPr="00996D26">
              <w:rPr>
                <w:rFonts w:hint="cs"/>
                <w:b/>
                <w:bCs/>
                <w:rtl/>
              </w:rPr>
              <w:t xml:space="preserve">2010 التي تجيز للممارسين الطبيين تشويه الأعضاء التناسلية الأنثوية (تشويه الأعضاء التناسلية الأنثوية في إطار طبي). وفي هذا الصدد، ينبغي أن تسن الدولة الطرف قانوناً يحظر أي شكل من أشكال تشويه الأعضاء التناسلية الأنثوية وأن تضمن أن ينص هذا القانون على فرض عقوبات مناسبة تعكس خطورة هذه الجريمة. وبالإضافة إلى ذلك، ينبغي أن تبذل الدولة الطرف جهوداً لمنع الممارسات التقليدية الضارة والقضاء عليها، بما في ذلك تشويه الأعضاء التناسلية الأنثوية، </w:t>
            </w:r>
            <w:r>
              <w:rPr>
                <w:rFonts w:hint="cs"/>
                <w:b/>
                <w:bCs/>
                <w:rtl/>
              </w:rPr>
              <w:t xml:space="preserve">وذلك </w:t>
            </w:r>
            <w:r w:rsidRPr="00996D26">
              <w:rPr>
                <w:rFonts w:hint="cs"/>
                <w:b/>
                <w:bCs/>
                <w:rtl/>
              </w:rPr>
              <w:t>عن طريق تعزيز برامجها الخاصة بالتوعية والتثقيف في هذا المجال. وفي هذا الصدد، ينبغي للفريق الوطني الذي أنشئ لوضع تصور مشترك بشأن مسألة تشويه الأعضاء التناسلية الأنثوية أن يحرص على استهداف المجتمعات المحلية التي تنتشر فيها هذه الممارسة من أجل التوصل إلى تغيير العقليات فيها.</w:t>
            </w:r>
          </w:p>
        </w:tc>
      </w:tr>
      <w:tr w:rsidR="00650F48" w:rsidRPr="00996D26" w:rsidTr="00650F48">
        <w:tc>
          <w:tcPr>
            <w:tcW w:w="7229" w:type="dxa"/>
            <w:gridSpan w:val="2"/>
            <w:tcBorders>
              <w:top w:val="nil"/>
            </w:tcBorders>
            <w:shd w:val="clear" w:color="auto" w:fill="auto"/>
          </w:tcPr>
          <w:p w:rsidR="00650F48" w:rsidRPr="00996D26" w:rsidRDefault="00650F48" w:rsidP="00650F48">
            <w:pPr>
              <w:spacing w:after="120"/>
              <w:ind w:left="57"/>
              <w:rPr>
                <w:b/>
                <w:bCs/>
                <w:rtl/>
              </w:rPr>
            </w:pPr>
            <w:r w:rsidRPr="00996D26">
              <w:rPr>
                <w:rFonts w:hint="cs"/>
                <w:b/>
                <w:bCs/>
                <w:rtl/>
              </w:rPr>
              <w:t>ملخص رد الدولة الطرف:</w:t>
            </w:r>
          </w:p>
        </w:tc>
      </w:tr>
      <w:tr w:rsidR="00650F48" w:rsidRPr="00996D26" w:rsidTr="00650F48">
        <w:tc>
          <w:tcPr>
            <w:tcW w:w="7229" w:type="dxa"/>
            <w:gridSpan w:val="2"/>
            <w:shd w:val="clear" w:color="auto" w:fill="auto"/>
          </w:tcPr>
          <w:p w:rsidR="00650F48" w:rsidRPr="00996D26" w:rsidRDefault="00650F48" w:rsidP="00650F48">
            <w:pPr>
              <w:spacing w:after="120"/>
              <w:ind w:left="57"/>
              <w:rPr>
                <w:rtl/>
              </w:rPr>
            </w:pPr>
            <w:r>
              <w:rPr>
                <w:rtl/>
              </w:rPr>
              <w:tab/>
            </w:r>
            <w:r w:rsidRPr="00996D26">
              <w:rPr>
                <w:rFonts w:hint="cs"/>
                <w:rtl/>
              </w:rPr>
              <w:t>ألغت الدولة الطرف اللائحة 1636 لعام 2010 بشأن تشويه الأعضاء التناسلية الأنثوية وذلك عن طريق لائحة وزارة الصحة رقم 6 لعام 2014؛ واللائحة الجديدة تحظر ممارسة تشويه الأعضاء التناسلية الأنثوية.</w:t>
            </w:r>
          </w:p>
          <w:p w:rsidR="00650F48" w:rsidRPr="00996D26" w:rsidRDefault="00650F48" w:rsidP="00650F48">
            <w:pPr>
              <w:spacing w:after="120"/>
              <w:ind w:left="57"/>
              <w:rPr>
                <w:rtl/>
              </w:rPr>
            </w:pPr>
            <w:r>
              <w:rPr>
                <w:rtl/>
              </w:rPr>
              <w:tab/>
            </w:r>
            <w:r w:rsidRPr="00996D26">
              <w:rPr>
                <w:rFonts w:hint="cs"/>
                <w:rtl/>
              </w:rPr>
              <w:t>ويعد الأطباء غالبية من ترك</w:t>
            </w:r>
            <w:r>
              <w:rPr>
                <w:rFonts w:hint="cs"/>
                <w:rtl/>
              </w:rPr>
              <w:t>ّ</w:t>
            </w:r>
            <w:r w:rsidRPr="00996D26">
              <w:rPr>
                <w:rFonts w:hint="cs"/>
                <w:rtl/>
              </w:rPr>
              <w:t>ز على توعيتهم لائحة وزارة الصحة، وجرى تنفيذ برامج توعوية لفائدة مديري برامج الصحة الإنجابية وللعاملين في مستشفيات المقاطعات في ثماني مقاطعات. وفي عام 2014، نظمت الحكومة حملة بعنوان "أوقفوا العنف الممارس على المرأة" شاركت فيها 106 منظمات في 511 بلدية ودائرة و23 مقاطعة.</w:t>
            </w:r>
          </w:p>
        </w:tc>
      </w:tr>
      <w:tr w:rsidR="00650F48" w:rsidRPr="00996D26" w:rsidTr="00B23DEA">
        <w:tc>
          <w:tcPr>
            <w:tcW w:w="7229" w:type="dxa"/>
            <w:gridSpan w:val="2"/>
            <w:tcBorders>
              <w:bottom w:val="nil"/>
            </w:tcBorders>
            <w:shd w:val="clear" w:color="auto" w:fill="auto"/>
          </w:tcPr>
          <w:p w:rsidR="00650F48" w:rsidRPr="00996D26" w:rsidRDefault="00650F48" w:rsidP="00650F48">
            <w:pPr>
              <w:spacing w:after="120"/>
              <w:ind w:left="57"/>
              <w:rPr>
                <w:b/>
                <w:bCs/>
                <w:rtl/>
              </w:rPr>
            </w:pPr>
            <w:r w:rsidRPr="00996D26">
              <w:rPr>
                <w:rFonts w:hint="cs"/>
                <w:b/>
                <w:bCs/>
                <w:rtl/>
              </w:rPr>
              <w:t>تقييم للجنة:</w:t>
            </w:r>
          </w:p>
        </w:tc>
      </w:tr>
      <w:tr w:rsidR="00650F48" w:rsidRPr="00996D26" w:rsidTr="00B23DEA">
        <w:tc>
          <w:tcPr>
            <w:tcW w:w="7229" w:type="dxa"/>
            <w:gridSpan w:val="2"/>
            <w:tcBorders>
              <w:top w:val="nil"/>
              <w:bottom w:val="nil"/>
            </w:tcBorders>
            <w:shd w:val="clear" w:color="auto" w:fill="auto"/>
          </w:tcPr>
          <w:p w:rsidR="00650F48" w:rsidRPr="00996D26" w:rsidRDefault="00650F48" w:rsidP="00650F48">
            <w:pPr>
              <w:spacing w:after="120"/>
              <w:ind w:left="57"/>
              <w:rPr>
                <w:rtl/>
              </w:rPr>
            </w:pPr>
            <w:r>
              <w:rPr>
                <w:b/>
                <w:bCs/>
                <w:rtl/>
              </w:rPr>
              <w:tab/>
            </w:r>
            <w:r>
              <w:rPr>
                <w:rFonts w:hint="cs"/>
                <w:b/>
                <w:bCs/>
                <w:rtl/>
              </w:rPr>
              <w:t>[باء</w:t>
            </w:r>
            <w:r w:rsidRPr="00996D26">
              <w:rPr>
                <w:rFonts w:hint="cs"/>
                <w:b/>
                <w:bCs/>
                <w:rtl/>
              </w:rPr>
              <w:t>1]:</w:t>
            </w:r>
            <w:r w:rsidRPr="00996D26">
              <w:rPr>
                <w:rFonts w:hint="cs"/>
                <w:rtl/>
              </w:rPr>
              <w:t xml:space="preserve"> ترحب اللجنة بإلغاء لائحة وزارة الصحة رقم 1636 لعام 2010، وإصدار لائحتها رقم 6 لعام 2014 التي تحظر ممارسة تشويه الأعضاء التناسلية الأنثوية. وهي تحتاج إلى المزيد من المعلومات بخصوص برامج التدريب والبرامج التعليمية وما إلى ذلك من التدابير المتخذة لمنع واستئصال الممارسات التقليدية الضارة والخروج بتصور مشترك بشأن مسألة تشويه الأعضاء التناسلية الأنثوية.</w:t>
            </w:r>
          </w:p>
        </w:tc>
      </w:tr>
      <w:tr w:rsidR="00650F48" w:rsidRPr="00996D26" w:rsidTr="00B23DEA">
        <w:tc>
          <w:tcPr>
            <w:tcW w:w="7229" w:type="dxa"/>
            <w:gridSpan w:val="2"/>
            <w:tcBorders>
              <w:top w:val="nil"/>
            </w:tcBorders>
            <w:shd w:val="clear" w:color="auto" w:fill="auto"/>
          </w:tcPr>
          <w:p w:rsidR="00650F48" w:rsidRPr="00650F48" w:rsidRDefault="00650F48" w:rsidP="00650F48">
            <w:pPr>
              <w:spacing w:after="120"/>
              <w:ind w:left="57"/>
              <w:rPr>
                <w:rFonts w:ascii="Times New Roman Bold" w:hAnsi="Times New Roman Bold"/>
                <w:b/>
                <w:bCs/>
                <w:w w:val="100"/>
                <w:rtl/>
              </w:rPr>
            </w:pPr>
            <w:r w:rsidRPr="00650F48">
              <w:rPr>
                <w:rFonts w:ascii="Times New Roman Bold" w:hAnsi="Times New Roman Bold"/>
                <w:b/>
                <w:bCs/>
                <w:w w:val="100"/>
                <w:rtl/>
              </w:rPr>
              <w:lastRenderedPageBreak/>
              <w:tab/>
            </w:r>
            <w:r w:rsidRPr="00650F48">
              <w:rPr>
                <w:rFonts w:ascii="Times New Roman Bold" w:hAnsi="Times New Roman Bold" w:hint="cs"/>
                <w:b/>
                <w:bCs/>
                <w:w w:val="100"/>
                <w:rtl/>
              </w:rPr>
              <w:t>الفقرة 25: رغم قرار المحكمة الدستورية المؤيد للقانون رقم 1 لعام 1965 المتعلق بتشويه صورة الدّين، ترى اللجنة أن هذا القانون يتعارض مع أحكام العهد، وينبغي إلغاؤه بصورة عاجلة. وتكرر اللجنة موقفها المحدد في الفقرة 48 من التعليق العام رقم</w:t>
            </w:r>
            <w:r w:rsidRPr="00650F48">
              <w:rPr>
                <w:rFonts w:ascii="Times New Roman Bold" w:hAnsi="Times New Roman Bold" w:hint="eastAsia"/>
                <w:b/>
                <w:bCs/>
                <w:w w:val="100"/>
                <w:rtl/>
              </w:rPr>
              <w:t> </w:t>
            </w:r>
            <w:r w:rsidRPr="00650F48">
              <w:rPr>
                <w:rFonts w:ascii="Times New Roman Bold" w:hAnsi="Times New Roman Bold" w:hint="cs"/>
                <w:b/>
                <w:bCs/>
                <w:w w:val="100"/>
                <w:rtl/>
              </w:rPr>
              <w:t xml:space="preserve">34 ومفاده أن: "باستثناء الحالات المعنية المنصوص عليها في الفقرة 2 من المادة 20 من العهد، يتعارض مع العهد حظر إظهار قلة الاحترام لدين ما أو نظام عقائد آخر، بما في ذلك قوانين التجديف. ولذلك، لا يجوز، على سبيل المثال، لأي قانون من هذه القوانين أن يميز لصالح دين أو أديان أن نظم عقائدية معينة، أو ضدها، أو لصالح أتباعها ضد أتباع دين آخر أو لصالح المؤمنين بدين ما ضد غير المؤمنين. ولا يجوز أن تستخدم حالات الحظر تلك لمنع انتقاد الزعماء الدينيين أو التعليق على مذهب ديني أو مبادئ عقائدية أو المعاقبة عليها". وفضلاً عن ذلك، توصي اللجنة الدولة الطرف بأن تحيط أفراد الأقليات الدينية بالحماية الكافية من أعمال العنف المرتكبة ضدهم. </w:t>
            </w:r>
          </w:p>
        </w:tc>
      </w:tr>
      <w:tr w:rsidR="00650F48" w:rsidRPr="00996D26" w:rsidTr="00650F48">
        <w:tc>
          <w:tcPr>
            <w:tcW w:w="7229" w:type="dxa"/>
            <w:gridSpan w:val="2"/>
            <w:tcBorders>
              <w:bottom w:val="nil"/>
            </w:tcBorders>
            <w:shd w:val="clear" w:color="auto" w:fill="auto"/>
          </w:tcPr>
          <w:p w:rsidR="00650F48" w:rsidRPr="00ED62F5" w:rsidRDefault="00650F48" w:rsidP="00650F48">
            <w:pPr>
              <w:spacing w:after="120"/>
              <w:ind w:left="57"/>
              <w:rPr>
                <w:b/>
                <w:bCs/>
                <w:rtl/>
              </w:rPr>
            </w:pPr>
            <w:r w:rsidRPr="00ED62F5">
              <w:rPr>
                <w:rFonts w:hint="cs"/>
                <w:b/>
                <w:bCs/>
                <w:rtl/>
              </w:rPr>
              <w:t>ملخص رد الدولة الطرف:</w:t>
            </w:r>
          </w:p>
        </w:tc>
      </w:tr>
      <w:tr w:rsidR="00650F48" w:rsidRPr="00996D26" w:rsidTr="00650F48">
        <w:tc>
          <w:tcPr>
            <w:tcW w:w="7229" w:type="dxa"/>
            <w:gridSpan w:val="2"/>
            <w:tcBorders>
              <w:top w:val="nil"/>
              <w:bottom w:val="nil"/>
            </w:tcBorders>
            <w:shd w:val="clear" w:color="auto" w:fill="auto"/>
          </w:tcPr>
          <w:p w:rsidR="00650F48" w:rsidRPr="00ED62F5" w:rsidRDefault="00650F48" w:rsidP="00650F48">
            <w:pPr>
              <w:spacing w:after="120"/>
              <w:ind w:left="57"/>
              <w:rPr>
                <w:rtl/>
              </w:rPr>
            </w:pPr>
            <w:r>
              <w:rPr>
                <w:rtl/>
              </w:rPr>
              <w:tab/>
            </w:r>
            <w:r w:rsidRPr="00996D26">
              <w:rPr>
                <w:rFonts w:hint="cs"/>
                <w:rtl/>
              </w:rPr>
              <w:t>إن التوصيات التي تقدمت بها اللجنة والتي تقضي بإلغاء القانون رقم 1 لعام 1965 تصطدم بقرار المحكمة الدستورية وهو قرار نهائي وملزم. إلا أن وزارة الشؤون الدينية تعكف على إعداد مشروع قانون حول حماية الجماعات الدينية استناداً إلى اعتراف المحكمة بأن القانون يمكن أن تُدخل عليه المزيد من التحسينات.</w:t>
            </w:r>
          </w:p>
        </w:tc>
      </w:tr>
      <w:tr w:rsidR="00650F48" w:rsidRPr="00996D26" w:rsidTr="00650F48">
        <w:tc>
          <w:tcPr>
            <w:tcW w:w="7229" w:type="dxa"/>
            <w:gridSpan w:val="2"/>
            <w:tcBorders>
              <w:top w:val="nil"/>
            </w:tcBorders>
            <w:shd w:val="clear" w:color="auto" w:fill="auto"/>
          </w:tcPr>
          <w:p w:rsidR="00650F48" w:rsidRPr="00ED62F5" w:rsidRDefault="00650F48" w:rsidP="00650F48">
            <w:pPr>
              <w:spacing w:after="120"/>
              <w:ind w:left="57"/>
              <w:rPr>
                <w:b/>
                <w:bCs/>
                <w:rtl/>
              </w:rPr>
            </w:pPr>
            <w:r w:rsidRPr="00ED62F5">
              <w:rPr>
                <w:rFonts w:hint="cs"/>
                <w:b/>
                <w:bCs/>
                <w:rtl/>
              </w:rPr>
              <w:t>تقييم اللجنة:</w:t>
            </w:r>
          </w:p>
        </w:tc>
      </w:tr>
      <w:tr w:rsidR="00650F48" w:rsidRPr="00996D26" w:rsidTr="00650F48">
        <w:tc>
          <w:tcPr>
            <w:tcW w:w="7229" w:type="dxa"/>
            <w:gridSpan w:val="2"/>
            <w:shd w:val="clear" w:color="auto" w:fill="auto"/>
          </w:tcPr>
          <w:p w:rsidR="00650F48" w:rsidRPr="00ED62F5" w:rsidRDefault="00650F48" w:rsidP="00650F48">
            <w:pPr>
              <w:spacing w:after="120"/>
              <w:ind w:left="57"/>
              <w:rPr>
                <w:rtl/>
              </w:rPr>
            </w:pPr>
            <w:r>
              <w:rPr>
                <w:b/>
                <w:bCs/>
                <w:rtl/>
              </w:rPr>
              <w:tab/>
            </w:r>
            <w:r w:rsidRPr="00ED62F5">
              <w:rPr>
                <w:rFonts w:hint="cs"/>
                <w:b/>
                <w:bCs/>
                <w:rtl/>
              </w:rPr>
              <w:t xml:space="preserve">[جيم1]: </w:t>
            </w:r>
            <w:r w:rsidRPr="00996D26">
              <w:rPr>
                <w:rFonts w:hint="cs"/>
                <w:rtl/>
              </w:rPr>
              <w:t>تؤكد اللجنة مجدداً على توصيتها وتطلب الحصول على المزيد من المعلومات عن حالة تنفيذ مشروع القانون الخاص بحماية الجماعات الدينية.</w:t>
            </w:r>
          </w:p>
        </w:tc>
      </w:tr>
      <w:tr w:rsidR="00650F48" w:rsidRPr="00996D26" w:rsidTr="00650F48">
        <w:tc>
          <w:tcPr>
            <w:tcW w:w="7229" w:type="dxa"/>
            <w:gridSpan w:val="2"/>
            <w:shd w:val="clear" w:color="auto" w:fill="auto"/>
          </w:tcPr>
          <w:p w:rsidR="00650F48" w:rsidRPr="00ED62F5" w:rsidRDefault="00650F48" w:rsidP="00650F48">
            <w:pPr>
              <w:spacing w:after="120"/>
              <w:ind w:left="57"/>
              <w:rPr>
                <w:b/>
                <w:bCs/>
                <w:rtl/>
              </w:rPr>
            </w:pPr>
            <w:r w:rsidRPr="00ED62F5">
              <w:rPr>
                <w:rFonts w:hint="cs"/>
                <w:b/>
                <w:bCs/>
                <w:rtl/>
              </w:rPr>
              <w:t>الإجراء الموصى به:</w:t>
            </w:r>
          </w:p>
        </w:tc>
      </w:tr>
      <w:tr w:rsidR="00650F48" w:rsidRPr="00996D26" w:rsidTr="00650F48">
        <w:tc>
          <w:tcPr>
            <w:tcW w:w="7229" w:type="dxa"/>
            <w:gridSpan w:val="2"/>
            <w:shd w:val="clear" w:color="auto" w:fill="auto"/>
          </w:tcPr>
          <w:p w:rsidR="00650F48" w:rsidRPr="00ED62F5" w:rsidRDefault="00650F48" w:rsidP="00650F48">
            <w:pPr>
              <w:spacing w:after="120"/>
              <w:ind w:left="57"/>
              <w:rPr>
                <w:rtl/>
              </w:rPr>
            </w:pPr>
            <w:r>
              <w:rPr>
                <w:rtl/>
              </w:rPr>
              <w:tab/>
            </w:r>
            <w:r w:rsidRPr="00996D26">
              <w:rPr>
                <w:rFonts w:hint="cs"/>
                <w:rtl/>
              </w:rPr>
              <w:t>ينبغي توجيه رسالة تعكس التحليل الذي أجرته اللجنة.</w:t>
            </w:r>
          </w:p>
        </w:tc>
      </w:tr>
      <w:tr w:rsidR="00650F48" w:rsidRPr="00996D26" w:rsidTr="00650F48">
        <w:tc>
          <w:tcPr>
            <w:tcW w:w="7229" w:type="dxa"/>
            <w:gridSpan w:val="2"/>
            <w:shd w:val="clear" w:color="auto" w:fill="auto"/>
          </w:tcPr>
          <w:p w:rsidR="00650F48" w:rsidRPr="00ED62F5" w:rsidRDefault="00650F48" w:rsidP="00650F48">
            <w:pPr>
              <w:spacing w:after="120"/>
              <w:ind w:left="57"/>
              <w:rPr>
                <w:rtl/>
              </w:rPr>
            </w:pPr>
            <w:r w:rsidRPr="00F23E80">
              <w:rPr>
                <w:rFonts w:hint="cs"/>
                <w:b/>
                <w:bCs/>
                <w:rtl/>
              </w:rPr>
              <w:t>التقرير الدوري القادم:</w:t>
            </w:r>
            <w:r>
              <w:rPr>
                <w:rFonts w:hint="cs"/>
                <w:rtl/>
              </w:rPr>
              <w:t xml:space="preserve"> 26 تموز/يوليه 2017</w:t>
            </w:r>
          </w:p>
        </w:tc>
      </w:tr>
    </w:tbl>
    <w:p w:rsidR="00650F48" w:rsidRPr="001B3CE6" w:rsidRDefault="00650F48" w:rsidP="00650F48">
      <w:pPr>
        <w:pStyle w:val="SingleTxt"/>
        <w:spacing w:after="0" w:line="120" w:lineRule="exact"/>
        <w:rPr>
          <w:sz w:val="10"/>
          <w:rtl/>
        </w:rPr>
      </w:pPr>
    </w:p>
    <w:p w:rsidR="00650F48" w:rsidRPr="001B3CE6" w:rsidRDefault="00650F48" w:rsidP="00650F48">
      <w:pPr>
        <w:pStyle w:val="SingleTxt"/>
        <w:spacing w:after="0" w:line="120" w:lineRule="exact"/>
        <w:rPr>
          <w:sz w:val="10"/>
          <w:rtl/>
        </w:rPr>
      </w:pPr>
    </w:p>
    <w:p w:rsidR="00650F48" w:rsidRPr="001B3CE6" w:rsidRDefault="00650F48" w:rsidP="00650F48">
      <w:pPr>
        <w:pStyle w:val="SingleTxt"/>
        <w:spacing w:after="0" w:line="120" w:lineRule="exact"/>
        <w:rPr>
          <w:sz w:val="10"/>
          <w:rtl/>
        </w:rPr>
      </w:pPr>
    </w:p>
    <w:p w:rsidR="00650F48" w:rsidRPr="00996D26" w:rsidRDefault="00650F48" w:rsidP="00650F4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996D26">
        <w:rPr>
          <w:rFonts w:hint="cs"/>
          <w:rtl/>
        </w:rPr>
        <w:t xml:space="preserve">الدورة 109 (تشرين الأول/أكتوبر </w:t>
      </w:r>
      <w:r>
        <w:rPr>
          <w:rFonts w:hint="cs"/>
          <w:rtl/>
        </w:rPr>
        <w:t>-</w:t>
      </w:r>
      <w:r w:rsidRPr="00996D26">
        <w:rPr>
          <w:rFonts w:hint="cs"/>
          <w:rtl/>
        </w:rPr>
        <w:t xml:space="preserve"> تشرين الثاني/نوفمبر 2013)</w:t>
      </w:r>
    </w:p>
    <w:p w:rsidR="00650F48" w:rsidRPr="001B3CE6" w:rsidRDefault="00650F48" w:rsidP="00650F48">
      <w:pPr>
        <w:pStyle w:val="SingleTxt"/>
        <w:spacing w:after="0" w:line="120" w:lineRule="exact"/>
        <w:rPr>
          <w:sz w:val="10"/>
          <w:rtl/>
        </w:rPr>
      </w:pPr>
    </w:p>
    <w:p w:rsidR="00650F48" w:rsidRPr="001B3CE6" w:rsidRDefault="00650F48" w:rsidP="00650F48">
      <w:pPr>
        <w:pStyle w:val="SingleTxt"/>
        <w:spacing w:after="0" w:line="120" w:lineRule="exact"/>
        <w:rPr>
          <w:sz w:val="10"/>
          <w:rtl/>
        </w:rPr>
      </w:pPr>
    </w:p>
    <w:tbl>
      <w:tblPr>
        <w:bidiVisual/>
        <w:tblW w:w="7257" w:type="dxa"/>
        <w:tblInd w:w="1248"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564"/>
      </w:tblGrid>
      <w:tr w:rsidR="00650F48" w:rsidRPr="00996D26" w:rsidTr="00650F48">
        <w:trPr>
          <w:trHeight w:val="240"/>
        </w:trPr>
        <w:tc>
          <w:tcPr>
            <w:tcW w:w="2693" w:type="dxa"/>
            <w:tcBorders>
              <w:top w:val="single" w:sz="4" w:space="0" w:color="auto"/>
              <w:bottom w:val="single" w:sz="12" w:space="0" w:color="auto"/>
            </w:tcBorders>
            <w:shd w:val="clear" w:color="auto" w:fill="auto"/>
            <w:vAlign w:val="bottom"/>
          </w:tcPr>
          <w:p w:rsidR="00650F48" w:rsidRPr="00996D26" w:rsidRDefault="00650F48" w:rsidP="00650F48">
            <w:pPr>
              <w:keepNext/>
              <w:spacing w:after="120"/>
              <w:ind w:left="57" w:right="57"/>
              <w:rPr>
                <w:iCs/>
                <w:sz w:val="30"/>
                <w:rtl/>
              </w:rPr>
            </w:pPr>
            <w:r>
              <w:rPr>
                <w:rFonts w:hint="cs"/>
                <w:i/>
                <w:iCs/>
                <w:sz w:val="30"/>
                <w:rtl/>
                <w:lang w:bidi="ar-SY"/>
              </w:rPr>
              <w:t>موريتانيا</w:t>
            </w:r>
          </w:p>
        </w:tc>
        <w:tc>
          <w:tcPr>
            <w:tcW w:w="4564" w:type="dxa"/>
            <w:tcBorders>
              <w:top w:val="single" w:sz="4" w:space="0" w:color="auto"/>
              <w:bottom w:val="single" w:sz="12" w:space="0" w:color="auto"/>
            </w:tcBorders>
            <w:shd w:val="clear" w:color="auto" w:fill="auto"/>
            <w:vAlign w:val="bottom"/>
          </w:tcPr>
          <w:p w:rsidR="00650F48" w:rsidRPr="00996D26" w:rsidRDefault="00650F48" w:rsidP="00650F48">
            <w:pPr>
              <w:keepNext/>
              <w:spacing w:after="120"/>
              <w:ind w:left="57" w:right="57"/>
              <w:rPr>
                <w:i/>
                <w:sz w:val="30"/>
              </w:rPr>
            </w:pPr>
          </w:p>
        </w:tc>
      </w:tr>
      <w:tr w:rsidR="00650F48" w:rsidRPr="000D065B" w:rsidTr="00650F48">
        <w:trPr>
          <w:trHeight w:hRule="exact" w:val="113"/>
        </w:trPr>
        <w:tc>
          <w:tcPr>
            <w:tcW w:w="2693" w:type="dxa"/>
            <w:tcBorders>
              <w:top w:val="single" w:sz="12" w:space="0" w:color="auto"/>
            </w:tcBorders>
            <w:shd w:val="clear" w:color="auto" w:fill="auto"/>
          </w:tcPr>
          <w:p w:rsidR="00650F48" w:rsidRPr="000D065B" w:rsidRDefault="00650F48" w:rsidP="00650F48">
            <w:pPr>
              <w:keepNext/>
              <w:spacing w:after="120"/>
              <w:ind w:left="57" w:right="57"/>
              <w:rPr>
                <w:b/>
                <w:highlight w:val="yellow"/>
              </w:rPr>
            </w:pPr>
          </w:p>
        </w:tc>
        <w:tc>
          <w:tcPr>
            <w:tcW w:w="4564" w:type="dxa"/>
            <w:tcBorders>
              <w:top w:val="single" w:sz="12" w:space="0" w:color="auto"/>
            </w:tcBorders>
            <w:shd w:val="clear" w:color="auto" w:fill="auto"/>
          </w:tcPr>
          <w:p w:rsidR="00650F48" w:rsidRPr="000D065B" w:rsidRDefault="00650F48" w:rsidP="00650F48">
            <w:pPr>
              <w:keepNext/>
              <w:spacing w:after="120"/>
              <w:ind w:left="57" w:right="57"/>
              <w:rPr>
                <w:highlight w:val="yellow"/>
              </w:rPr>
            </w:pPr>
          </w:p>
        </w:tc>
      </w:tr>
      <w:tr w:rsidR="00650F48" w:rsidRPr="00996D26" w:rsidTr="00650F48">
        <w:trPr>
          <w:trHeight w:val="240"/>
        </w:trPr>
        <w:tc>
          <w:tcPr>
            <w:tcW w:w="2693" w:type="dxa"/>
            <w:shd w:val="clear" w:color="auto" w:fill="auto"/>
          </w:tcPr>
          <w:p w:rsidR="00650F48" w:rsidRPr="00996D26" w:rsidRDefault="00650F48" w:rsidP="00650F48">
            <w:pPr>
              <w:spacing w:after="120"/>
              <w:ind w:left="57" w:right="57"/>
              <w:rPr>
                <w:bCs/>
              </w:rPr>
            </w:pPr>
            <w:r>
              <w:rPr>
                <w:rFonts w:hint="cs"/>
                <w:bCs/>
                <w:rtl/>
              </w:rPr>
              <w:t>الملاحظات الختامية:</w:t>
            </w:r>
          </w:p>
        </w:tc>
        <w:tc>
          <w:tcPr>
            <w:tcW w:w="4564" w:type="dxa"/>
            <w:shd w:val="clear" w:color="auto" w:fill="auto"/>
          </w:tcPr>
          <w:p w:rsidR="00650F48" w:rsidRPr="00996D26" w:rsidRDefault="00650F48" w:rsidP="00650F48">
            <w:pPr>
              <w:spacing w:after="120"/>
              <w:ind w:left="57" w:right="57"/>
              <w:rPr>
                <w:rtl/>
              </w:rPr>
            </w:pPr>
            <w:r w:rsidRPr="001B3CE6">
              <w:rPr>
                <w:b/>
                <w:bCs/>
              </w:rPr>
              <w:t>CCPR/C/MRT/CO/</w:t>
            </w:r>
            <w:r w:rsidRPr="001B3CE6">
              <w:rPr>
                <w:b/>
                <w:bCs/>
                <w:spacing w:val="-4"/>
              </w:rPr>
              <w:t>1</w:t>
            </w:r>
            <w:r w:rsidRPr="001B3CE6">
              <w:rPr>
                <w:rFonts w:hint="cs"/>
                <w:b/>
                <w:bCs/>
                <w:spacing w:val="-4"/>
                <w:rtl/>
              </w:rPr>
              <w:t xml:space="preserve">، </w:t>
            </w:r>
            <w:r w:rsidRPr="001B3CE6">
              <w:rPr>
                <w:rFonts w:hint="cs"/>
                <w:spacing w:val="-4"/>
                <w:rtl/>
              </w:rPr>
              <w:t>30 تشرين الأول/أكتوبر 2013</w:t>
            </w:r>
          </w:p>
        </w:tc>
      </w:tr>
      <w:tr w:rsidR="00650F48" w:rsidRPr="00996D26" w:rsidTr="00B23DEA">
        <w:trPr>
          <w:trHeight w:val="240"/>
        </w:trPr>
        <w:tc>
          <w:tcPr>
            <w:tcW w:w="2693" w:type="dxa"/>
            <w:tcBorders>
              <w:bottom w:val="nil"/>
            </w:tcBorders>
            <w:shd w:val="clear" w:color="auto" w:fill="auto"/>
          </w:tcPr>
          <w:p w:rsidR="00650F48" w:rsidRPr="001B3CE6" w:rsidRDefault="00650F48" w:rsidP="00650F48">
            <w:pPr>
              <w:spacing w:after="120"/>
              <w:ind w:left="57" w:right="57"/>
              <w:rPr>
                <w:b/>
                <w:bCs/>
                <w:lang w:bidi="ar-SY"/>
              </w:rPr>
            </w:pPr>
            <w:r w:rsidRPr="001B3CE6">
              <w:rPr>
                <w:rFonts w:hint="cs"/>
                <w:b/>
                <w:bCs/>
                <w:rtl/>
              </w:rPr>
              <w:t>الفقرات موضوع المتابعة:</w:t>
            </w:r>
          </w:p>
        </w:tc>
        <w:tc>
          <w:tcPr>
            <w:tcW w:w="4564" w:type="dxa"/>
            <w:tcBorders>
              <w:bottom w:val="nil"/>
            </w:tcBorders>
            <w:shd w:val="clear" w:color="auto" w:fill="auto"/>
          </w:tcPr>
          <w:p w:rsidR="00650F48" w:rsidRPr="00996D26" w:rsidRDefault="00650F48" w:rsidP="00650F48">
            <w:pPr>
              <w:spacing w:after="120"/>
              <w:ind w:left="57" w:right="57"/>
            </w:pPr>
            <w:r w:rsidRPr="00996D26">
              <w:rPr>
                <w:rFonts w:hint="cs"/>
                <w:rtl/>
              </w:rPr>
              <w:t>5 و14 و17 و19</w:t>
            </w:r>
          </w:p>
        </w:tc>
      </w:tr>
      <w:tr w:rsidR="00650F48" w:rsidRPr="00996D26" w:rsidTr="00B23DEA">
        <w:trPr>
          <w:trHeight w:val="240"/>
        </w:trPr>
        <w:tc>
          <w:tcPr>
            <w:tcW w:w="2693" w:type="dxa"/>
            <w:tcBorders>
              <w:top w:val="nil"/>
              <w:bottom w:val="nil"/>
            </w:tcBorders>
            <w:shd w:val="clear" w:color="auto" w:fill="auto"/>
          </w:tcPr>
          <w:p w:rsidR="00650F48" w:rsidRPr="001B3CE6" w:rsidRDefault="00650F48" w:rsidP="00650F48">
            <w:pPr>
              <w:spacing w:after="120"/>
              <w:ind w:left="57" w:right="57"/>
              <w:rPr>
                <w:b/>
                <w:bCs/>
              </w:rPr>
            </w:pPr>
            <w:r w:rsidRPr="001B3CE6">
              <w:rPr>
                <w:rFonts w:hint="cs"/>
                <w:b/>
                <w:bCs/>
                <w:rtl/>
              </w:rPr>
              <w:t>الرد الأول من الدولة الطرف:</w:t>
            </w:r>
          </w:p>
        </w:tc>
        <w:tc>
          <w:tcPr>
            <w:tcW w:w="4564" w:type="dxa"/>
            <w:tcBorders>
              <w:top w:val="nil"/>
              <w:bottom w:val="nil"/>
            </w:tcBorders>
            <w:shd w:val="clear" w:color="auto" w:fill="auto"/>
          </w:tcPr>
          <w:p w:rsidR="00650F48" w:rsidRPr="00996D26" w:rsidRDefault="00650F48" w:rsidP="00650F48">
            <w:pPr>
              <w:spacing w:after="120"/>
              <w:ind w:left="57" w:right="57"/>
            </w:pPr>
            <w:r w:rsidRPr="00996D26">
              <w:rPr>
                <w:rFonts w:hint="cs"/>
                <w:rtl/>
              </w:rPr>
              <w:t>ورد في 24 تشرين الأول/أكتوبر 2014</w:t>
            </w:r>
          </w:p>
        </w:tc>
      </w:tr>
      <w:tr w:rsidR="00650F48" w:rsidRPr="00996D26" w:rsidTr="00B23DEA">
        <w:trPr>
          <w:trHeight w:val="240"/>
        </w:trPr>
        <w:tc>
          <w:tcPr>
            <w:tcW w:w="2693" w:type="dxa"/>
            <w:tcBorders>
              <w:top w:val="nil"/>
            </w:tcBorders>
            <w:shd w:val="clear" w:color="auto" w:fill="auto"/>
          </w:tcPr>
          <w:p w:rsidR="00650F48" w:rsidRPr="001C714E" w:rsidRDefault="00650F48" w:rsidP="00650F48">
            <w:pPr>
              <w:spacing w:after="120"/>
              <w:ind w:left="57" w:right="57"/>
              <w:rPr>
                <w:b/>
                <w:bCs/>
                <w:sz w:val="30"/>
              </w:rPr>
            </w:pPr>
            <w:r w:rsidRPr="001C714E">
              <w:rPr>
                <w:rFonts w:hint="cs"/>
                <w:b/>
                <w:bCs/>
                <w:rtl/>
              </w:rPr>
              <w:lastRenderedPageBreak/>
              <w:t>تقييم اللجنة:</w:t>
            </w:r>
          </w:p>
        </w:tc>
        <w:tc>
          <w:tcPr>
            <w:tcW w:w="4564" w:type="dxa"/>
            <w:tcBorders>
              <w:top w:val="nil"/>
            </w:tcBorders>
            <w:shd w:val="clear" w:color="auto" w:fill="auto"/>
          </w:tcPr>
          <w:p w:rsidR="00650F48" w:rsidRPr="00996D26" w:rsidRDefault="00650F48" w:rsidP="00650F48">
            <w:pPr>
              <w:spacing w:after="120"/>
              <w:ind w:left="57" w:right="57"/>
              <w:rPr>
                <w:sz w:val="30"/>
              </w:rPr>
            </w:pPr>
            <w:r w:rsidRPr="00996D26">
              <w:rPr>
                <w:rFonts w:hint="cs"/>
                <w:rtl/>
              </w:rPr>
              <w:t>لا بد من تقديم ا</w:t>
            </w:r>
            <w:r>
              <w:rPr>
                <w:rFonts w:hint="cs"/>
                <w:rtl/>
              </w:rPr>
              <w:t>لمزيد من المعلومات عن الفقرات 5</w:t>
            </w:r>
            <w:r w:rsidRPr="001C714E">
              <w:rPr>
                <w:rFonts w:hint="cs"/>
                <w:b/>
                <w:bCs/>
                <w:rtl/>
              </w:rPr>
              <w:t xml:space="preserve">[باء2] </w:t>
            </w:r>
            <w:r w:rsidRPr="00996D26">
              <w:rPr>
                <w:rFonts w:hint="cs"/>
                <w:rtl/>
              </w:rPr>
              <w:t>و14</w:t>
            </w:r>
            <w:r w:rsidRPr="001C714E">
              <w:rPr>
                <w:rFonts w:hint="cs"/>
                <w:b/>
                <w:bCs/>
                <w:rtl/>
              </w:rPr>
              <w:t>[جيم1][جيم2][باء1][باء2]</w:t>
            </w:r>
            <w:r>
              <w:rPr>
                <w:rFonts w:hint="cs"/>
                <w:rtl/>
              </w:rPr>
              <w:t xml:space="preserve"> و17</w:t>
            </w:r>
            <w:r w:rsidRPr="001C714E">
              <w:rPr>
                <w:rFonts w:hint="cs"/>
                <w:b/>
                <w:bCs/>
                <w:rtl/>
              </w:rPr>
              <w:t xml:space="preserve">[جيم1][باء1][باء1] </w:t>
            </w:r>
            <w:r>
              <w:rPr>
                <w:rFonts w:hint="cs"/>
                <w:rtl/>
              </w:rPr>
              <w:t>و19</w:t>
            </w:r>
            <w:r w:rsidRPr="001C714E">
              <w:rPr>
                <w:rFonts w:hint="cs"/>
                <w:b/>
                <w:bCs/>
                <w:rtl/>
              </w:rPr>
              <w:t>[باء2][باء2].</w:t>
            </w:r>
          </w:p>
        </w:tc>
      </w:tr>
      <w:tr w:rsidR="00650F48" w:rsidRPr="00996D26" w:rsidTr="00650F48">
        <w:trPr>
          <w:trHeight w:val="240"/>
        </w:trPr>
        <w:tc>
          <w:tcPr>
            <w:tcW w:w="2693" w:type="dxa"/>
            <w:shd w:val="clear" w:color="auto" w:fill="auto"/>
          </w:tcPr>
          <w:p w:rsidR="00650F48" w:rsidRPr="000A6D86" w:rsidRDefault="00650F48" w:rsidP="00B23DEA">
            <w:pPr>
              <w:spacing w:after="120"/>
              <w:ind w:left="57" w:right="57"/>
              <w:jc w:val="left"/>
              <w:rPr>
                <w:b/>
                <w:bCs/>
                <w:sz w:val="30"/>
              </w:rPr>
            </w:pPr>
            <w:r w:rsidRPr="000A6D86">
              <w:rPr>
                <w:rFonts w:hint="cs"/>
                <w:b/>
                <w:bCs/>
                <w:rtl/>
              </w:rPr>
              <w:t>معلومات مقدمة من منظمة غير</w:t>
            </w:r>
            <w:r w:rsidR="00B23DEA">
              <w:rPr>
                <w:rFonts w:hint="eastAsia"/>
                <w:b/>
                <w:bCs/>
                <w:rtl/>
              </w:rPr>
              <w:t> </w:t>
            </w:r>
            <w:r w:rsidRPr="000A6D86">
              <w:rPr>
                <w:rFonts w:hint="cs"/>
                <w:b/>
                <w:bCs/>
                <w:rtl/>
              </w:rPr>
              <w:t>حكومية:</w:t>
            </w:r>
          </w:p>
        </w:tc>
        <w:tc>
          <w:tcPr>
            <w:tcW w:w="4564" w:type="dxa"/>
            <w:shd w:val="clear" w:color="auto" w:fill="auto"/>
          </w:tcPr>
          <w:p w:rsidR="00650F48" w:rsidRPr="00996D26" w:rsidRDefault="00650F48" w:rsidP="00650F48">
            <w:pPr>
              <w:spacing w:after="120"/>
              <w:ind w:left="57" w:right="57"/>
              <w:rPr>
                <w:sz w:val="30"/>
              </w:rPr>
            </w:pPr>
            <w:r w:rsidRPr="00996D26">
              <w:rPr>
                <w:rFonts w:hint="cs"/>
                <w:rtl/>
              </w:rPr>
              <w:t>مركز الحقوق المدنية والسياسية و</w:t>
            </w:r>
            <w:r>
              <w:rPr>
                <w:rFonts w:hint="cs"/>
                <w:rtl/>
              </w:rPr>
              <w:t xml:space="preserve">منظمات </w:t>
            </w:r>
            <w:r w:rsidRPr="00996D26">
              <w:rPr>
                <w:rFonts w:hint="cs"/>
                <w:rtl/>
              </w:rPr>
              <w:t>أخرى</w:t>
            </w:r>
          </w:p>
        </w:tc>
      </w:tr>
      <w:tr w:rsidR="00650F48" w:rsidRPr="00D37CDB" w:rsidTr="00650F48">
        <w:trPr>
          <w:trHeight w:val="240"/>
        </w:trPr>
        <w:tc>
          <w:tcPr>
            <w:tcW w:w="7257" w:type="dxa"/>
            <w:gridSpan w:val="2"/>
            <w:tcBorders>
              <w:bottom w:val="nil"/>
            </w:tcBorders>
            <w:shd w:val="clear" w:color="auto" w:fill="auto"/>
          </w:tcPr>
          <w:p w:rsidR="00650F48" w:rsidRPr="001C714E" w:rsidRDefault="00650F48" w:rsidP="00650F48">
            <w:pPr>
              <w:spacing w:after="120"/>
              <w:ind w:left="57" w:right="57"/>
              <w:rPr>
                <w:b/>
                <w:bCs/>
                <w:rtl/>
                <w:lang w:val="fr-CH"/>
              </w:rPr>
            </w:pPr>
            <w:r>
              <w:rPr>
                <w:b/>
                <w:bCs/>
                <w:rtl/>
              </w:rPr>
              <w:tab/>
            </w:r>
            <w:r w:rsidRPr="001C714E">
              <w:rPr>
                <w:rFonts w:hint="cs"/>
                <w:b/>
                <w:bCs/>
                <w:rtl/>
              </w:rPr>
              <w:t>الفقرة 5: ينبغي للدولة الطرف أن تنشر في الجريدة الرسمية بصورة منهجية القوانين التي تصدق على المعاهدات والاتفاقيات المتعلقة بحقوق الإنسان ونصوص هذه الصكوك، ولا سيما العهد. وينبغي للدولة أيضاً أن تذكي الوعي بالعهد في أوساط القضاة والمحامين والمدعين العامين بهدف ضمان مراعاة المحاكم الوطنية لأحكامه.</w:t>
            </w:r>
          </w:p>
        </w:tc>
      </w:tr>
      <w:tr w:rsidR="00650F48" w:rsidRPr="00996D26" w:rsidTr="00650F48">
        <w:trPr>
          <w:trHeight w:val="240"/>
        </w:trPr>
        <w:tc>
          <w:tcPr>
            <w:tcW w:w="7257" w:type="dxa"/>
            <w:gridSpan w:val="2"/>
            <w:tcBorders>
              <w:bottom w:val="nil"/>
            </w:tcBorders>
            <w:shd w:val="clear" w:color="auto" w:fill="auto"/>
          </w:tcPr>
          <w:p w:rsidR="00650F48" w:rsidRPr="001C714E" w:rsidRDefault="00650F48" w:rsidP="00650F48">
            <w:pPr>
              <w:spacing w:after="120"/>
              <w:ind w:left="57" w:right="57"/>
              <w:rPr>
                <w:b/>
                <w:bCs/>
                <w:rtl/>
                <w:lang w:val="fr-CH" w:bidi="ar-SY"/>
              </w:rPr>
            </w:pPr>
            <w:r w:rsidRPr="001C714E">
              <w:rPr>
                <w:rFonts w:hint="cs"/>
                <w:b/>
                <w:bCs/>
                <w:rtl/>
              </w:rPr>
              <w:t>ملخص رد الدولة الطرف:</w:t>
            </w:r>
          </w:p>
        </w:tc>
      </w:tr>
      <w:tr w:rsidR="00650F48" w:rsidRPr="00996D26" w:rsidTr="00650F48">
        <w:trPr>
          <w:trHeight w:val="240"/>
        </w:trPr>
        <w:tc>
          <w:tcPr>
            <w:tcW w:w="7257" w:type="dxa"/>
            <w:gridSpan w:val="2"/>
            <w:tcBorders>
              <w:bottom w:val="nil"/>
            </w:tcBorders>
            <w:shd w:val="clear" w:color="auto" w:fill="auto"/>
          </w:tcPr>
          <w:p w:rsidR="00650F48" w:rsidRPr="001C714E" w:rsidRDefault="00650F48" w:rsidP="00650F48">
            <w:pPr>
              <w:spacing w:after="120"/>
              <w:ind w:left="57" w:right="57"/>
              <w:rPr>
                <w:b/>
                <w:bCs/>
                <w:rtl/>
              </w:rPr>
            </w:pPr>
            <w:r>
              <w:rPr>
                <w:rtl/>
              </w:rPr>
              <w:tab/>
            </w:r>
            <w:r w:rsidRPr="00996D26">
              <w:rPr>
                <w:rFonts w:hint="cs"/>
                <w:rtl/>
              </w:rPr>
              <w:t>ستُنشر الصكوك القانونية الدولية لحقوق الإنسان التي أصبحت موريتانيا طرفاً فيها بالإضافة إلى سلسلة من المجلات الرسمية وستُتاح على نحو متزايد للقضاة والمحامين والمدعين العامين.</w:t>
            </w:r>
          </w:p>
        </w:tc>
      </w:tr>
      <w:tr w:rsidR="00650F48" w:rsidRPr="00996D26" w:rsidTr="00650F48">
        <w:trPr>
          <w:trHeight w:val="240"/>
        </w:trPr>
        <w:tc>
          <w:tcPr>
            <w:tcW w:w="7257" w:type="dxa"/>
            <w:gridSpan w:val="2"/>
            <w:tcBorders>
              <w:bottom w:val="nil"/>
            </w:tcBorders>
            <w:shd w:val="clear" w:color="auto" w:fill="auto"/>
          </w:tcPr>
          <w:p w:rsidR="00650F48" w:rsidRPr="001C714E" w:rsidRDefault="00650F48" w:rsidP="00B23DEA">
            <w:pPr>
              <w:spacing w:after="120"/>
              <w:ind w:left="57" w:right="57"/>
              <w:rPr>
                <w:b/>
                <w:bCs/>
                <w:rtl/>
              </w:rPr>
            </w:pPr>
            <w:r w:rsidRPr="002557D4">
              <w:rPr>
                <w:rFonts w:hint="cs"/>
                <w:b/>
                <w:bCs/>
                <w:rtl/>
              </w:rPr>
              <w:t xml:space="preserve">معلومات مقدمة من منظمة غير حكومية </w:t>
            </w:r>
            <w:r>
              <w:rPr>
                <w:rFonts w:hint="cs"/>
                <w:b/>
                <w:bCs/>
                <w:rtl/>
              </w:rPr>
              <w:t>(</w:t>
            </w:r>
            <w:r w:rsidRPr="002557D4">
              <w:rPr>
                <w:rFonts w:hint="cs"/>
                <w:b/>
                <w:bCs/>
                <w:rtl/>
              </w:rPr>
              <w:t>رسالة مشتركة بين مركز الحقوق المدنية والسياسية ومنظمات أخرى</w:t>
            </w:r>
            <w:r>
              <w:rPr>
                <w:rFonts w:hint="cs"/>
                <w:b/>
                <w:bCs/>
                <w:rtl/>
              </w:rPr>
              <w:t>):</w:t>
            </w:r>
          </w:p>
        </w:tc>
      </w:tr>
      <w:tr w:rsidR="00650F48" w:rsidRPr="00996D26" w:rsidTr="00650F48">
        <w:trPr>
          <w:trHeight w:val="240"/>
        </w:trPr>
        <w:tc>
          <w:tcPr>
            <w:tcW w:w="7257" w:type="dxa"/>
            <w:gridSpan w:val="2"/>
            <w:tcBorders>
              <w:bottom w:val="nil"/>
            </w:tcBorders>
            <w:shd w:val="clear" w:color="auto" w:fill="auto"/>
          </w:tcPr>
          <w:p w:rsidR="00650F48" w:rsidRPr="002557D4" w:rsidRDefault="00650F48" w:rsidP="00650F48">
            <w:pPr>
              <w:spacing w:after="120"/>
              <w:ind w:left="57" w:right="57"/>
              <w:rPr>
                <w:b/>
                <w:bCs/>
                <w:rtl/>
              </w:rPr>
            </w:pPr>
            <w:r>
              <w:rPr>
                <w:rtl/>
              </w:rPr>
              <w:tab/>
            </w:r>
            <w:r w:rsidRPr="00996D26">
              <w:rPr>
                <w:rFonts w:hint="cs"/>
                <w:rtl/>
              </w:rPr>
              <w:t xml:space="preserve">على الرغم من إعلان الدولة الطرف نيتها نشر ومعاهدات واتفاقيات حقوق الإنسان في المجلات الرسمية فإنه لم تُنشر حتى اليوم أي مطبوعة </w:t>
            </w:r>
            <w:r>
              <w:rPr>
                <w:rFonts w:hint="cs"/>
                <w:rtl/>
              </w:rPr>
              <w:t>[جيم]</w:t>
            </w:r>
            <w:r w:rsidRPr="00996D26">
              <w:rPr>
                <w:rFonts w:hint="cs"/>
                <w:rtl/>
              </w:rPr>
              <w:t>.</w:t>
            </w:r>
          </w:p>
        </w:tc>
      </w:tr>
      <w:tr w:rsidR="00650F48" w:rsidRPr="00996D26" w:rsidTr="00650F48">
        <w:trPr>
          <w:trHeight w:val="240"/>
        </w:trPr>
        <w:tc>
          <w:tcPr>
            <w:tcW w:w="7257" w:type="dxa"/>
            <w:gridSpan w:val="2"/>
            <w:tcBorders>
              <w:bottom w:val="nil"/>
            </w:tcBorders>
            <w:shd w:val="clear" w:color="auto" w:fill="auto"/>
          </w:tcPr>
          <w:p w:rsidR="00650F48" w:rsidRPr="00996D26" w:rsidRDefault="00650F48" w:rsidP="00650F48">
            <w:pPr>
              <w:keepNext/>
              <w:keepLines/>
              <w:spacing w:after="120"/>
              <w:ind w:left="57" w:right="57"/>
              <w:rPr>
                <w:rtl/>
              </w:rPr>
            </w:pPr>
            <w:r>
              <w:rPr>
                <w:rtl/>
              </w:rPr>
              <w:tab/>
            </w:r>
            <w:r w:rsidRPr="00996D26">
              <w:rPr>
                <w:rFonts w:hint="cs"/>
                <w:rtl/>
              </w:rPr>
              <w:t xml:space="preserve">ولم تُحط المنظمات غير الحكومية علماً بالتدابير المتخذة لتوعية القضاة والمحامين والمدعين العامين </w:t>
            </w:r>
            <w:r>
              <w:rPr>
                <w:rFonts w:hint="cs"/>
                <w:rtl/>
              </w:rPr>
              <w:t>[</w:t>
            </w:r>
            <w:r w:rsidRPr="00996D26">
              <w:rPr>
                <w:rFonts w:hint="cs"/>
                <w:rtl/>
              </w:rPr>
              <w:t>جيم</w:t>
            </w:r>
            <w:r>
              <w:rPr>
                <w:rFonts w:hint="cs"/>
                <w:rtl/>
              </w:rPr>
              <w:t>]</w:t>
            </w:r>
            <w:r w:rsidRPr="00996D26">
              <w:rPr>
                <w:rFonts w:hint="cs"/>
                <w:rtl/>
              </w:rPr>
              <w:t>.</w:t>
            </w:r>
          </w:p>
        </w:tc>
      </w:tr>
      <w:tr w:rsidR="00650F48" w:rsidRPr="00996D26" w:rsidTr="00650F48">
        <w:trPr>
          <w:trHeight w:val="240"/>
        </w:trPr>
        <w:tc>
          <w:tcPr>
            <w:tcW w:w="7257" w:type="dxa"/>
            <w:gridSpan w:val="2"/>
            <w:tcBorders>
              <w:bottom w:val="nil"/>
            </w:tcBorders>
            <w:shd w:val="clear" w:color="auto" w:fill="auto"/>
          </w:tcPr>
          <w:p w:rsidR="00650F48" w:rsidRPr="001C714E" w:rsidRDefault="00650F48" w:rsidP="00650F48">
            <w:pPr>
              <w:keepNext/>
              <w:keepLines/>
              <w:spacing w:after="120"/>
              <w:ind w:left="57" w:right="57"/>
              <w:rPr>
                <w:b/>
                <w:bCs/>
                <w:rtl/>
              </w:rPr>
            </w:pPr>
            <w:r w:rsidRPr="001C714E">
              <w:rPr>
                <w:rFonts w:hint="cs"/>
                <w:b/>
                <w:bCs/>
                <w:rtl/>
              </w:rPr>
              <w:t>تقييم اللجنة:</w:t>
            </w:r>
          </w:p>
        </w:tc>
      </w:tr>
      <w:tr w:rsidR="00650F48" w:rsidRPr="00996D26" w:rsidTr="00650F48">
        <w:trPr>
          <w:trHeight w:val="240"/>
        </w:trPr>
        <w:tc>
          <w:tcPr>
            <w:tcW w:w="7257" w:type="dxa"/>
            <w:gridSpan w:val="2"/>
            <w:tcBorders>
              <w:bottom w:val="nil"/>
            </w:tcBorders>
            <w:shd w:val="clear" w:color="auto" w:fill="auto"/>
          </w:tcPr>
          <w:p w:rsidR="00650F48" w:rsidRPr="002557D4" w:rsidRDefault="00650F48" w:rsidP="00650F48">
            <w:pPr>
              <w:spacing w:after="120"/>
              <w:ind w:left="57" w:right="57"/>
              <w:rPr>
                <w:b/>
                <w:bCs/>
                <w:rtl/>
              </w:rPr>
            </w:pPr>
            <w:r>
              <w:rPr>
                <w:b/>
                <w:bCs/>
                <w:rtl/>
              </w:rPr>
              <w:tab/>
            </w:r>
            <w:r w:rsidRPr="001C714E">
              <w:rPr>
                <w:rFonts w:hint="cs"/>
                <w:b/>
                <w:bCs/>
                <w:rtl/>
              </w:rPr>
              <w:t>[باء2]:</w:t>
            </w:r>
            <w:r>
              <w:rPr>
                <w:rFonts w:hint="cs"/>
                <w:rtl/>
              </w:rPr>
              <w:t xml:space="preserve"> </w:t>
            </w:r>
            <w:r w:rsidRPr="00996D26">
              <w:rPr>
                <w:rFonts w:hint="cs"/>
                <w:rtl/>
              </w:rPr>
              <w:t>تحتاج اللجنة إلى معلومات محدثة عن:</w:t>
            </w:r>
          </w:p>
        </w:tc>
      </w:tr>
      <w:tr w:rsidR="00650F48" w:rsidRPr="00996D26" w:rsidTr="00B23DEA">
        <w:trPr>
          <w:trHeight w:val="240"/>
        </w:trPr>
        <w:tc>
          <w:tcPr>
            <w:tcW w:w="7257" w:type="dxa"/>
            <w:gridSpan w:val="2"/>
            <w:tcBorders>
              <w:bottom w:val="nil"/>
            </w:tcBorders>
            <w:shd w:val="clear" w:color="auto" w:fill="auto"/>
          </w:tcPr>
          <w:p w:rsidR="00650F48" w:rsidRPr="00996D26" w:rsidRDefault="00650F48" w:rsidP="00650F48">
            <w:pPr>
              <w:keepNext/>
              <w:keepLines/>
              <w:spacing w:after="120"/>
              <w:ind w:left="57" w:right="57"/>
              <w:rPr>
                <w:rtl/>
              </w:rPr>
            </w:pPr>
            <w:r w:rsidRPr="00996D26">
              <w:rPr>
                <w:rFonts w:hint="cs"/>
                <w:rtl/>
              </w:rPr>
              <w:tab/>
              <w:t>(أ)</w:t>
            </w:r>
            <w:r w:rsidRPr="00996D26">
              <w:rPr>
                <w:rFonts w:hint="cs"/>
                <w:rtl/>
              </w:rPr>
              <w:tab/>
              <w:t>نشر القوانين التي تصدق على معاهدات واتفاقيات حقوق الإنسان ونصوص تلك الصكوك في المجلات الرسمية؛</w:t>
            </w:r>
          </w:p>
          <w:p w:rsidR="00650F48" w:rsidRPr="00996D26" w:rsidRDefault="00650F48" w:rsidP="00650F48">
            <w:pPr>
              <w:keepNext/>
              <w:keepLines/>
              <w:spacing w:after="120"/>
              <w:ind w:left="57" w:right="57"/>
              <w:rPr>
                <w:rtl/>
              </w:rPr>
            </w:pPr>
            <w:r w:rsidRPr="00996D26">
              <w:rPr>
                <w:rFonts w:hint="cs"/>
                <w:rtl/>
              </w:rPr>
              <w:tab/>
              <w:t>(ب)</w:t>
            </w:r>
            <w:r w:rsidRPr="00996D26">
              <w:rPr>
                <w:rFonts w:hint="cs"/>
                <w:rtl/>
              </w:rPr>
              <w:tab/>
              <w:t>التدابير المتخذة من أجل توعية القضاة والمحامين والمدعين العامين بأحكام العهد بما في ذلك تنظيم الحلقات الدراسية أو التدريبية؛</w:t>
            </w:r>
          </w:p>
          <w:p w:rsidR="00650F48" w:rsidRPr="001C714E" w:rsidRDefault="00650F48" w:rsidP="00650F48">
            <w:pPr>
              <w:spacing w:after="120"/>
              <w:ind w:left="57" w:right="57"/>
              <w:rPr>
                <w:b/>
                <w:bCs/>
                <w:rtl/>
              </w:rPr>
            </w:pPr>
            <w:r w:rsidRPr="00996D26">
              <w:rPr>
                <w:rFonts w:hint="cs"/>
                <w:rtl/>
              </w:rPr>
              <w:tab/>
              <w:t>(ج)</w:t>
            </w:r>
            <w:r w:rsidRPr="00996D26">
              <w:rPr>
                <w:rFonts w:hint="cs"/>
                <w:rtl/>
              </w:rPr>
              <w:tab/>
              <w:t>الحالات التي جيء فيها على ذكر أحكام العهد مباشرة أمام المحاكم.</w:t>
            </w:r>
          </w:p>
        </w:tc>
      </w:tr>
      <w:tr w:rsidR="00650F48" w:rsidRPr="00996D26" w:rsidTr="00B23DEA">
        <w:trPr>
          <w:trHeight w:val="240"/>
        </w:trPr>
        <w:tc>
          <w:tcPr>
            <w:tcW w:w="7257" w:type="dxa"/>
            <w:gridSpan w:val="2"/>
            <w:tcBorders>
              <w:top w:val="nil"/>
              <w:bottom w:val="nil"/>
            </w:tcBorders>
            <w:shd w:val="clear" w:color="auto" w:fill="auto"/>
          </w:tcPr>
          <w:p w:rsidR="00650F48" w:rsidRPr="001C714E" w:rsidRDefault="00650F48" w:rsidP="00650F48">
            <w:pPr>
              <w:spacing w:after="120"/>
              <w:ind w:left="57" w:right="57"/>
              <w:rPr>
                <w:b/>
                <w:bCs/>
                <w:rtl/>
              </w:rPr>
            </w:pPr>
            <w:r>
              <w:rPr>
                <w:b/>
                <w:bCs/>
                <w:rtl/>
              </w:rPr>
              <w:tab/>
            </w:r>
            <w:r w:rsidRPr="001C714E">
              <w:rPr>
                <w:rFonts w:hint="cs"/>
                <w:b/>
                <w:bCs/>
                <w:rtl/>
              </w:rPr>
              <w:t>الفقرة 14: ينبغي للدولة الطرف أن تعتمد تعريفاً للتعذيب وأن تجر</w:t>
            </w:r>
            <w:r>
              <w:rPr>
                <w:rFonts w:hint="cs"/>
                <w:b/>
                <w:bCs/>
                <w:rtl/>
              </w:rPr>
              <w:t>ّ</w:t>
            </w:r>
            <w:r w:rsidRPr="001C714E">
              <w:rPr>
                <w:rFonts w:hint="cs"/>
                <w:b/>
                <w:bCs/>
                <w:rtl/>
              </w:rPr>
              <w:t xml:space="preserve">م بوضوح التعذيب في القانون الجنائي بما يتماشى مع المادة الأولى من اتفاقية مناهضة التعذيب وغيره من ضروب المعاملة أو العقوبة القاسية أو اللاإنسانية أو المهينة، والمعايير </w:t>
            </w:r>
            <w:r w:rsidRPr="001C714E">
              <w:rPr>
                <w:rFonts w:hint="cs"/>
                <w:b/>
                <w:bCs/>
                <w:rtl/>
              </w:rPr>
              <w:lastRenderedPageBreak/>
              <w:t>الدولية ذات الصلة. وينبغي أيضاً للدولة الطرف أن تحرص على أن تجري هيئة مستقلة كل التحقيقات بشأن أعمال التعذيب أو سوء المعاملة أو استخدام القوة المفرطة التي تُعزى إلى أفراد الشرطة أو قوات الأمن. وبالإضافة إلى ذلك ينبغي للدولة الطرف أن تكفل تدريب أفراد قوات الأمن العام من أجل منع التعذيب وسوء المعاملة والتحقيق في هذه الخروقات مع الحرص على إدراج دليل التقصي والتوثيق الفعالين بشأن التعذيب وغيره من ضروب المعاملة أو العقوبة القاسية أو اللا</w:t>
            </w:r>
            <w:r>
              <w:rPr>
                <w:rFonts w:hint="cs"/>
                <w:b/>
                <w:bCs/>
                <w:rtl/>
              </w:rPr>
              <w:t>إنسانية أو المهينة (بروتوكول اسطنبول</w:t>
            </w:r>
            <w:r w:rsidRPr="001C714E">
              <w:rPr>
                <w:rFonts w:hint="cs"/>
                <w:b/>
                <w:bCs/>
                <w:rtl/>
              </w:rPr>
              <w:t>) في كل برامج التدريب المخصصة لهم. وعلاوةً على ذلك، ينبغي للدولة الطرف أن تضمن إجراء تحقيقات كاملة وغير متحيزة في الادعاءات بالتعذيب وسوء المعاملة، وأن تكفل تقديم مرتكبي هذه الأفعال المزعومين إلى العدالة، وأن تضمن إدانتهم بعقوبات تتناسب مع خطورة أعمالهم، وأن يتلقى الضحايا تعويضاً مناسباً. وينبغي للدولة الطرف أن تكفل إمكانية زيارة مراكز الاحتجاز باستمرار وتنفيذ الآلية الوطنية لمنع التعذيب بعد التصديق على البروتوكول الاختياري لاتفاقية مناهضة التعذيب وغيره من ضروب المعاملة أو العقوبة القاسية أو اللاإنسانية أو المهينة.</w:t>
            </w:r>
          </w:p>
        </w:tc>
      </w:tr>
      <w:tr w:rsidR="00650F48" w:rsidRPr="00996D26" w:rsidTr="00650F48">
        <w:trPr>
          <w:trHeight w:val="240"/>
        </w:trPr>
        <w:tc>
          <w:tcPr>
            <w:tcW w:w="7257" w:type="dxa"/>
            <w:gridSpan w:val="2"/>
            <w:tcBorders>
              <w:bottom w:val="nil"/>
            </w:tcBorders>
            <w:shd w:val="clear" w:color="auto" w:fill="auto"/>
          </w:tcPr>
          <w:p w:rsidR="00650F48" w:rsidRPr="001C714E" w:rsidRDefault="00650F48" w:rsidP="00650F48">
            <w:pPr>
              <w:spacing w:after="120"/>
              <w:ind w:left="57" w:right="57"/>
              <w:rPr>
                <w:b/>
                <w:bCs/>
                <w:rtl/>
              </w:rPr>
            </w:pPr>
            <w:r w:rsidRPr="001C714E">
              <w:rPr>
                <w:rFonts w:hint="cs"/>
                <w:b/>
                <w:bCs/>
                <w:rtl/>
              </w:rPr>
              <w:lastRenderedPageBreak/>
              <w:t>ملخص رد الدولة الطرف:</w:t>
            </w:r>
          </w:p>
        </w:tc>
      </w:tr>
      <w:tr w:rsidR="00650F48" w:rsidRPr="00996D26" w:rsidTr="00650F48">
        <w:trPr>
          <w:trHeight w:val="240"/>
        </w:trPr>
        <w:tc>
          <w:tcPr>
            <w:tcW w:w="7257" w:type="dxa"/>
            <w:gridSpan w:val="2"/>
            <w:tcBorders>
              <w:bottom w:val="nil"/>
            </w:tcBorders>
            <w:shd w:val="clear" w:color="auto" w:fill="auto"/>
          </w:tcPr>
          <w:p w:rsidR="00650F48" w:rsidRPr="00650F48" w:rsidRDefault="00650F48" w:rsidP="00650F48">
            <w:pPr>
              <w:keepNext/>
              <w:keepLines/>
              <w:spacing w:after="120"/>
              <w:ind w:left="57" w:right="57"/>
              <w:rPr>
                <w:spacing w:val="-2"/>
                <w:w w:val="100"/>
                <w:rtl/>
              </w:rPr>
            </w:pPr>
            <w:r w:rsidRPr="00650F48">
              <w:rPr>
                <w:spacing w:val="-2"/>
                <w:w w:val="100"/>
                <w:rtl/>
              </w:rPr>
              <w:tab/>
            </w:r>
            <w:r w:rsidRPr="00650F48">
              <w:rPr>
                <w:rFonts w:hint="cs"/>
                <w:spacing w:val="-2"/>
                <w:w w:val="100"/>
                <w:rtl/>
              </w:rPr>
              <w:t>في أيار/مايو 2014، طُرِح مشروع قانون بشأن منع ومكافحة التعذيب والمعاملة القاسية أو اللاإنسانية أو المهينة على الأطراف الفاعلة في مجال العدالة والمجتمع المدني بهدف إقراره.</w:t>
            </w:r>
          </w:p>
          <w:p w:rsidR="00650F48" w:rsidRPr="00650F48" w:rsidRDefault="00650F48" w:rsidP="00650F48">
            <w:pPr>
              <w:keepNext/>
              <w:keepLines/>
              <w:spacing w:after="120"/>
              <w:ind w:left="57" w:right="57"/>
              <w:rPr>
                <w:spacing w:val="-2"/>
                <w:w w:val="100"/>
                <w:rtl/>
              </w:rPr>
            </w:pPr>
            <w:r w:rsidRPr="00650F48">
              <w:rPr>
                <w:spacing w:val="-2"/>
                <w:w w:val="100"/>
                <w:rtl/>
              </w:rPr>
              <w:tab/>
            </w:r>
            <w:r w:rsidRPr="00650F48">
              <w:rPr>
                <w:rFonts w:hint="cs"/>
                <w:spacing w:val="-2"/>
                <w:w w:val="100"/>
                <w:rtl/>
              </w:rPr>
              <w:t>وتدّرس أكاديميات الشرطة والجيش والحرس الوطني القانون الإنساني منذ نهاية عام 2013.</w:t>
            </w:r>
          </w:p>
          <w:p w:rsidR="00650F48" w:rsidRPr="00650F48" w:rsidRDefault="00650F48" w:rsidP="00650F48">
            <w:pPr>
              <w:keepNext/>
              <w:keepLines/>
              <w:spacing w:after="120"/>
              <w:ind w:left="57" w:right="57"/>
              <w:rPr>
                <w:spacing w:val="-2"/>
                <w:w w:val="100"/>
                <w:rtl/>
              </w:rPr>
            </w:pPr>
            <w:r w:rsidRPr="00650F48">
              <w:rPr>
                <w:spacing w:val="-2"/>
                <w:w w:val="100"/>
                <w:rtl/>
              </w:rPr>
              <w:tab/>
            </w:r>
            <w:r w:rsidRPr="00650F48">
              <w:rPr>
                <w:rFonts w:hint="cs"/>
                <w:spacing w:val="-2"/>
                <w:w w:val="100"/>
                <w:rtl/>
              </w:rPr>
              <w:t>وتقوم اللجنة الوطنية لحقوق الإنسان والمنظمات غير الحكومية الدولية منها والوطنية بزيارات منتظمة لأماكن الاحتجاز دون أي قيود.</w:t>
            </w:r>
          </w:p>
          <w:p w:rsidR="00650F48" w:rsidRPr="00650F48" w:rsidRDefault="00650F48" w:rsidP="00650F48">
            <w:pPr>
              <w:keepNext/>
              <w:keepLines/>
              <w:spacing w:after="120"/>
              <w:ind w:left="57" w:right="57"/>
              <w:rPr>
                <w:spacing w:val="-2"/>
                <w:w w:val="100"/>
                <w:rtl/>
              </w:rPr>
            </w:pPr>
            <w:r w:rsidRPr="00650F48">
              <w:rPr>
                <w:spacing w:val="-2"/>
                <w:w w:val="100"/>
                <w:rtl/>
              </w:rPr>
              <w:tab/>
            </w:r>
            <w:r w:rsidRPr="00650F48">
              <w:rPr>
                <w:rFonts w:hint="cs"/>
                <w:spacing w:val="-2"/>
                <w:w w:val="100"/>
                <w:rtl/>
              </w:rPr>
              <w:t>وقد وُقّعت على بعض أفراد الحرس الوطني جزاءات تأديبية لارتكابهم أفعال تعذيب أدت إلى وفاة أحد المحتجزين. ولكن الإجراءات التأديبية لا تنفي الحاجة إلى تحريك الدعاوى الجنائية.</w:t>
            </w:r>
          </w:p>
          <w:p w:rsidR="00650F48" w:rsidRPr="00650F48" w:rsidRDefault="00650F48" w:rsidP="00650F48">
            <w:pPr>
              <w:keepNext/>
              <w:keepLines/>
              <w:spacing w:after="120"/>
              <w:ind w:left="57" w:right="57"/>
              <w:rPr>
                <w:spacing w:val="-2"/>
                <w:w w:val="100"/>
                <w:rtl/>
              </w:rPr>
            </w:pPr>
            <w:r w:rsidRPr="00650F48">
              <w:rPr>
                <w:spacing w:val="-2"/>
                <w:w w:val="100"/>
                <w:rtl/>
              </w:rPr>
              <w:tab/>
            </w:r>
            <w:r w:rsidRPr="00650F48">
              <w:rPr>
                <w:rFonts w:hint="cs"/>
                <w:spacing w:val="-2"/>
                <w:w w:val="100"/>
                <w:rtl/>
              </w:rPr>
              <w:t>وقد جرى إعداد مشروع قانون يُنشئ الآلية الوطنية لمنع التعذيب.</w:t>
            </w:r>
          </w:p>
        </w:tc>
      </w:tr>
      <w:tr w:rsidR="00650F48" w:rsidRPr="00996D26" w:rsidTr="00650F48">
        <w:trPr>
          <w:trHeight w:val="240"/>
        </w:trPr>
        <w:tc>
          <w:tcPr>
            <w:tcW w:w="7257" w:type="dxa"/>
            <w:gridSpan w:val="2"/>
            <w:tcBorders>
              <w:bottom w:val="nil"/>
            </w:tcBorders>
            <w:shd w:val="clear" w:color="auto" w:fill="auto"/>
          </w:tcPr>
          <w:p w:rsidR="00650F48" w:rsidRPr="00650F48" w:rsidRDefault="00650F48" w:rsidP="00B23DEA">
            <w:pPr>
              <w:spacing w:after="120"/>
              <w:ind w:left="57" w:right="57"/>
              <w:rPr>
                <w:b/>
                <w:bCs/>
                <w:spacing w:val="-2"/>
                <w:w w:val="100"/>
                <w:rtl/>
              </w:rPr>
            </w:pPr>
            <w:r w:rsidRPr="00650F48">
              <w:rPr>
                <w:rFonts w:hint="cs"/>
                <w:b/>
                <w:bCs/>
                <w:spacing w:val="-2"/>
                <w:w w:val="100"/>
                <w:rtl/>
              </w:rPr>
              <w:t>معلومات مقدمة من منظمة غير حكومية (رسالة مشتركة بين مركز الحقوق المدنية والسياسية ومنظمات أخرى):</w:t>
            </w:r>
          </w:p>
        </w:tc>
      </w:tr>
      <w:tr w:rsidR="00650F48" w:rsidRPr="00996D26" w:rsidTr="00B23DEA">
        <w:trPr>
          <w:trHeight w:val="240"/>
        </w:trPr>
        <w:tc>
          <w:tcPr>
            <w:tcW w:w="7257" w:type="dxa"/>
            <w:gridSpan w:val="2"/>
            <w:tcBorders>
              <w:bottom w:val="nil"/>
            </w:tcBorders>
            <w:shd w:val="clear" w:color="auto" w:fill="auto"/>
          </w:tcPr>
          <w:p w:rsidR="00650F48" w:rsidRPr="00650F48" w:rsidRDefault="00650F48" w:rsidP="00650F48">
            <w:pPr>
              <w:keepNext/>
              <w:keepLines/>
              <w:spacing w:after="120"/>
              <w:ind w:left="57" w:right="57"/>
              <w:rPr>
                <w:spacing w:val="-2"/>
                <w:w w:val="100"/>
                <w:rtl/>
              </w:rPr>
            </w:pPr>
            <w:r w:rsidRPr="00650F48">
              <w:rPr>
                <w:spacing w:val="-2"/>
                <w:w w:val="100"/>
                <w:rtl/>
              </w:rPr>
              <w:tab/>
            </w:r>
            <w:r w:rsidRPr="00650F48">
              <w:rPr>
                <w:rFonts w:hint="cs"/>
                <w:spacing w:val="-2"/>
                <w:w w:val="100"/>
                <w:rtl/>
              </w:rPr>
              <w:t>ولا توجد أي سلطة مستقلة مكلفة بتحري أفعال التعذيب أو سوء المعاملة أو الاستخدام المفرط للقوة على أيدي أفراد الشرطة وقوات الأمن [جيم].</w:t>
            </w:r>
          </w:p>
        </w:tc>
      </w:tr>
      <w:tr w:rsidR="00650F48" w:rsidRPr="00996D26" w:rsidTr="00B23DEA">
        <w:trPr>
          <w:trHeight w:val="240"/>
        </w:trPr>
        <w:tc>
          <w:tcPr>
            <w:tcW w:w="7257" w:type="dxa"/>
            <w:gridSpan w:val="2"/>
            <w:tcBorders>
              <w:top w:val="nil"/>
              <w:bottom w:val="nil"/>
            </w:tcBorders>
            <w:shd w:val="clear" w:color="auto" w:fill="auto"/>
          </w:tcPr>
          <w:p w:rsidR="00650F48" w:rsidRPr="00650F48" w:rsidRDefault="00650F48" w:rsidP="00650F48">
            <w:pPr>
              <w:spacing w:after="120"/>
              <w:ind w:left="57" w:right="57"/>
              <w:rPr>
                <w:b/>
                <w:bCs/>
                <w:spacing w:val="-2"/>
                <w:w w:val="100"/>
                <w:rtl/>
              </w:rPr>
            </w:pPr>
            <w:r w:rsidRPr="00650F48">
              <w:rPr>
                <w:spacing w:val="-2"/>
                <w:w w:val="100"/>
                <w:rtl/>
              </w:rPr>
              <w:tab/>
            </w:r>
            <w:r w:rsidRPr="00650F48">
              <w:rPr>
                <w:rFonts w:hint="cs"/>
                <w:spacing w:val="-2"/>
                <w:w w:val="100"/>
                <w:rtl/>
              </w:rPr>
              <w:t>لم تُعلم أي جهة من المنظمات غير الحكومية بإحراز أي تقدم بشأن تعريف كلمة "تعذيب" [جيم].</w:t>
            </w:r>
          </w:p>
          <w:p w:rsidR="00650F48" w:rsidRPr="00650F48" w:rsidRDefault="00650F48" w:rsidP="00650F48">
            <w:pPr>
              <w:spacing w:after="120"/>
              <w:ind w:left="57" w:right="57"/>
              <w:rPr>
                <w:b/>
                <w:bCs/>
                <w:spacing w:val="-2"/>
                <w:w w:val="100"/>
                <w:rtl/>
              </w:rPr>
            </w:pPr>
            <w:r w:rsidRPr="00650F48">
              <w:rPr>
                <w:spacing w:val="-2"/>
                <w:w w:val="100"/>
                <w:rtl/>
              </w:rPr>
              <w:lastRenderedPageBreak/>
              <w:tab/>
            </w:r>
            <w:r w:rsidRPr="00650F48">
              <w:rPr>
                <w:rFonts w:hint="cs"/>
                <w:spacing w:val="-2"/>
                <w:w w:val="100"/>
                <w:rtl/>
              </w:rPr>
              <w:t>وقد نظمت وزارة العدل دورات تدريبية لفائدة بعض ضباط الشرطة حول حظر ومنع التعذيب. وتقول وزارة العدل إن الدورة التدريبية بشأن بروتوكول اسطنبول تقتصر على منتسبي مدرسة ضباط أركان الحرب [جيم].</w:t>
            </w:r>
          </w:p>
        </w:tc>
      </w:tr>
      <w:tr w:rsidR="00650F48" w:rsidRPr="00996D26" w:rsidTr="00650F48">
        <w:trPr>
          <w:trHeight w:val="240"/>
        </w:trPr>
        <w:tc>
          <w:tcPr>
            <w:tcW w:w="7257" w:type="dxa"/>
            <w:gridSpan w:val="2"/>
            <w:tcBorders>
              <w:bottom w:val="nil"/>
            </w:tcBorders>
            <w:shd w:val="clear" w:color="auto" w:fill="auto"/>
          </w:tcPr>
          <w:p w:rsidR="00650F48" w:rsidRPr="00650F48" w:rsidRDefault="00650F48" w:rsidP="00650F48">
            <w:pPr>
              <w:spacing w:after="120"/>
              <w:ind w:left="57" w:right="57"/>
              <w:rPr>
                <w:spacing w:val="-2"/>
                <w:w w:val="100"/>
                <w:rtl/>
              </w:rPr>
            </w:pPr>
            <w:r w:rsidRPr="00650F48">
              <w:rPr>
                <w:spacing w:val="-2"/>
                <w:w w:val="100"/>
                <w:rtl/>
              </w:rPr>
              <w:lastRenderedPageBreak/>
              <w:tab/>
            </w:r>
            <w:r w:rsidRPr="00650F48">
              <w:rPr>
                <w:rFonts w:hint="cs"/>
                <w:spacing w:val="-2"/>
                <w:w w:val="100"/>
                <w:rtl/>
              </w:rPr>
              <w:t>وقد أشارت المنظمات غير الحكومية إلى أن ثقافة الإفلات من العقاب فيما يتعلق بارتكاب جرائم التعذيب ما زالت منتشرة [جيم].</w:t>
            </w:r>
          </w:p>
        </w:tc>
      </w:tr>
      <w:tr w:rsidR="00650F48" w:rsidRPr="00996D26" w:rsidTr="00650F48">
        <w:trPr>
          <w:trHeight w:val="240"/>
        </w:trPr>
        <w:tc>
          <w:tcPr>
            <w:tcW w:w="7257" w:type="dxa"/>
            <w:gridSpan w:val="2"/>
            <w:tcBorders>
              <w:bottom w:val="nil"/>
            </w:tcBorders>
            <w:shd w:val="clear" w:color="auto" w:fill="auto"/>
          </w:tcPr>
          <w:p w:rsidR="00650F48" w:rsidRPr="00650F48" w:rsidRDefault="00650F48" w:rsidP="00650F48">
            <w:pPr>
              <w:spacing w:after="120"/>
              <w:ind w:left="57" w:right="57"/>
              <w:rPr>
                <w:spacing w:val="-2"/>
                <w:w w:val="100"/>
                <w:rtl/>
              </w:rPr>
            </w:pPr>
            <w:r w:rsidRPr="00650F48">
              <w:rPr>
                <w:spacing w:val="-2"/>
                <w:w w:val="100"/>
                <w:rtl/>
              </w:rPr>
              <w:tab/>
            </w:r>
            <w:r w:rsidRPr="00650F48">
              <w:rPr>
                <w:rFonts w:hint="cs"/>
                <w:spacing w:val="-2"/>
                <w:w w:val="100"/>
                <w:rtl/>
              </w:rPr>
              <w:t>فقد تمكنت اللجنة الوطنية لحقوق الإنسان وبضع منظمات غير حكومية ومفوضية حقوق الإنسان، كما تمكن بعض الدبلوماسيين من زيارة السجون وغير ذلك من أماكن الاحتجاز. وأُعلن، في آب/أغسطس 2014، عن إنشاء الآلية الوطنية لمنع التعذيب التي ستديرها اللجنة الوطنية لحقوق الإنسان [باء2].</w:t>
            </w:r>
          </w:p>
        </w:tc>
      </w:tr>
      <w:tr w:rsidR="00650F48" w:rsidRPr="00996D26" w:rsidTr="00650F48">
        <w:trPr>
          <w:trHeight w:val="240"/>
        </w:trPr>
        <w:tc>
          <w:tcPr>
            <w:tcW w:w="7257" w:type="dxa"/>
            <w:gridSpan w:val="2"/>
            <w:tcBorders>
              <w:bottom w:val="nil"/>
            </w:tcBorders>
            <w:shd w:val="clear" w:color="auto" w:fill="auto"/>
          </w:tcPr>
          <w:p w:rsidR="00650F48" w:rsidRPr="00996D26" w:rsidRDefault="00650F48" w:rsidP="00650F48">
            <w:pPr>
              <w:spacing w:after="120"/>
              <w:ind w:left="57" w:right="57"/>
              <w:rPr>
                <w:rtl/>
              </w:rPr>
            </w:pPr>
            <w:r w:rsidRPr="006248B4">
              <w:rPr>
                <w:rFonts w:hint="cs"/>
                <w:b/>
                <w:bCs/>
                <w:rtl/>
              </w:rPr>
              <w:t>تقييم اللجنة:</w:t>
            </w:r>
          </w:p>
        </w:tc>
      </w:tr>
      <w:tr w:rsidR="00650F48" w:rsidRPr="00996D26" w:rsidTr="00650F48">
        <w:trPr>
          <w:trHeight w:val="240"/>
        </w:trPr>
        <w:tc>
          <w:tcPr>
            <w:tcW w:w="7257" w:type="dxa"/>
            <w:gridSpan w:val="2"/>
            <w:tcBorders>
              <w:bottom w:val="nil"/>
            </w:tcBorders>
            <w:shd w:val="clear" w:color="auto" w:fill="auto"/>
          </w:tcPr>
          <w:p w:rsidR="00650F48" w:rsidRPr="006248B4" w:rsidRDefault="00650F48" w:rsidP="00650F48">
            <w:pPr>
              <w:spacing w:after="120"/>
              <w:ind w:left="57" w:right="57"/>
              <w:rPr>
                <w:b/>
                <w:bCs/>
                <w:rtl/>
              </w:rPr>
            </w:pPr>
            <w:r>
              <w:rPr>
                <w:b/>
                <w:bCs/>
                <w:rtl/>
              </w:rPr>
              <w:tab/>
            </w:r>
            <w:r w:rsidRPr="006248B4">
              <w:rPr>
                <w:rFonts w:hint="cs"/>
                <w:b/>
                <w:bCs/>
                <w:rtl/>
              </w:rPr>
              <w:t>[</w:t>
            </w:r>
            <w:r w:rsidRPr="00455717">
              <w:rPr>
                <w:rFonts w:hint="cs"/>
                <w:b/>
                <w:bCs/>
                <w:spacing w:val="-4"/>
                <w:rtl/>
              </w:rPr>
              <w:t>جيم1]:</w:t>
            </w:r>
            <w:r w:rsidRPr="00455717">
              <w:rPr>
                <w:rFonts w:hint="cs"/>
                <w:spacing w:val="-4"/>
                <w:rtl/>
              </w:rPr>
              <w:t xml:space="preserve"> فيما يتعلق بالحاجة إلى اعتماد تعريف لكلمة "تعذيب" وتجريم التعذيب بوضوح، تلاحظ اللجنة أن الدولة الطرف لم تنفذ التوصية. وتحتاج اللجنة إلى معلومات محدثة عن اعتماد مشروع القانون الخاص بمنع ومكافحة التعذيب، وعما إذا كان ذلك المشروع يتمشى مع أحكام المادة 1 من اتفاقية مكافحة التعذيب أو غيره من ضروب المعاملة أو العقوبة اللاإنسانية أو القاسية أو المهينة، والمعايير الدولية ذات الصلة. وتؤكد اللجنة مجدد</w:t>
            </w:r>
            <w:r w:rsidRPr="00996D26">
              <w:rPr>
                <w:rFonts w:hint="cs"/>
                <w:rtl/>
              </w:rPr>
              <w:t>اً على توصياتها.</w:t>
            </w:r>
          </w:p>
        </w:tc>
      </w:tr>
      <w:tr w:rsidR="00650F48" w:rsidRPr="00996D26" w:rsidTr="00650F48">
        <w:trPr>
          <w:trHeight w:val="240"/>
        </w:trPr>
        <w:tc>
          <w:tcPr>
            <w:tcW w:w="7257" w:type="dxa"/>
            <w:gridSpan w:val="2"/>
            <w:shd w:val="clear" w:color="auto" w:fill="auto"/>
          </w:tcPr>
          <w:p w:rsidR="00650F48" w:rsidRDefault="00650F48" w:rsidP="00650F48">
            <w:pPr>
              <w:keepLines/>
              <w:spacing w:after="120"/>
              <w:ind w:left="57" w:right="57"/>
              <w:rPr>
                <w:rtl/>
              </w:rPr>
            </w:pPr>
            <w:r>
              <w:rPr>
                <w:b/>
                <w:bCs/>
                <w:rtl/>
              </w:rPr>
              <w:tab/>
            </w:r>
            <w:r w:rsidRPr="006248B4">
              <w:rPr>
                <w:rFonts w:hint="cs"/>
                <w:b/>
                <w:bCs/>
                <w:rtl/>
              </w:rPr>
              <w:t>[جيم2]:</w:t>
            </w:r>
            <w:r>
              <w:rPr>
                <w:rFonts w:hint="cs"/>
                <w:rtl/>
              </w:rPr>
              <w:t xml:space="preserve"> </w:t>
            </w:r>
            <w:r w:rsidRPr="00996D26">
              <w:rPr>
                <w:rFonts w:hint="cs"/>
                <w:rtl/>
              </w:rPr>
              <w:t>فيما يتعلق بالتحقيقات التي جرت في أفعال التعذيب أو سوء المعاملة أو الاستخدام المفرط للقوة</w:t>
            </w:r>
            <w:r>
              <w:rPr>
                <w:rFonts w:hint="cs"/>
                <w:rtl/>
              </w:rPr>
              <w:t>،</w:t>
            </w:r>
            <w:r w:rsidRPr="00996D26">
              <w:rPr>
                <w:rFonts w:hint="cs"/>
                <w:rtl/>
              </w:rPr>
              <w:t xml:space="preserve"> هناك حاجة لتقديم الجناة المزعومين إلى العدالة وتوقيع العقوبات عليهم بما يتناسب وخطورة أفعالهم، </w:t>
            </w:r>
            <w:r>
              <w:rPr>
                <w:rFonts w:hint="cs"/>
                <w:rtl/>
              </w:rPr>
              <w:t>و</w:t>
            </w:r>
            <w:r w:rsidRPr="00996D26">
              <w:rPr>
                <w:rFonts w:hint="cs"/>
                <w:rtl/>
              </w:rPr>
              <w:t>تلاحظ اللجنة أن هذه التوصية لم تُنفذ. وتؤكد اللجنة مجدداً على هذه التوصية.</w:t>
            </w:r>
          </w:p>
        </w:tc>
      </w:tr>
      <w:tr w:rsidR="00650F48" w:rsidRPr="00996D26" w:rsidTr="00650F48">
        <w:trPr>
          <w:trHeight w:val="240"/>
        </w:trPr>
        <w:tc>
          <w:tcPr>
            <w:tcW w:w="7257" w:type="dxa"/>
            <w:gridSpan w:val="2"/>
            <w:shd w:val="clear" w:color="auto" w:fill="auto"/>
          </w:tcPr>
          <w:p w:rsidR="00650F48" w:rsidRDefault="00650F48" w:rsidP="00650F48">
            <w:pPr>
              <w:keepLines/>
              <w:spacing w:after="120"/>
              <w:ind w:left="57" w:right="57"/>
              <w:rPr>
                <w:rtl/>
              </w:rPr>
            </w:pPr>
            <w:r>
              <w:rPr>
                <w:b/>
                <w:bCs/>
                <w:rtl/>
              </w:rPr>
              <w:tab/>
            </w:r>
            <w:r w:rsidRPr="006248B4">
              <w:rPr>
                <w:rFonts w:hint="cs"/>
                <w:b/>
                <w:bCs/>
                <w:rtl/>
              </w:rPr>
              <w:t xml:space="preserve">[باء2]: </w:t>
            </w:r>
            <w:r w:rsidRPr="00996D26">
              <w:rPr>
                <w:rFonts w:hint="cs"/>
                <w:rtl/>
              </w:rPr>
              <w:t>فيما يتعلق بتدريب العاملين في أجهزة إنفاذ القوانين تحتاج اللجنة إلى المزيد من المعلومات عن الدورات التدريبية التي نُفذت وعن تواترها.</w:t>
            </w:r>
          </w:p>
        </w:tc>
      </w:tr>
      <w:tr w:rsidR="00650F48" w:rsidRPr="00996D26" w:rsidTr="00650F48">
        <w:trPr>
          <w:trHeight w:val="240"/>
        </w:trPr>
        <w:tc>
          <w:tcPr>
            <w:tcW w:w="7257" w:type="dxa"/>
            <w:gridSpan w:val="2"/>
            <w:shd w:val="clear" w:color="auto" w:fill="auto"/>
          </w:tcPr>
          <w:p w:rsidR="00650F48" w:rsidRDefault="00650F48" w:rsidP="00650F48">
            <w:pPr>
              <w:keepLines/>
              <w:spacing w:after="120"/>
              <w:ind w:left="57" w:right="57"/>
              <w:rPr>
                <w:rtl/>
              </w:rPr>
            </w:pPr>
            <w:r>
              <w:rPr>
                <w:b/>
                <w:bCs/>
                <w:rtl/>
              </w:rPr>
              <w:tab/>
            </w:r>
            <w:r w:rsidRPr="006248B4">
              <w:rPr>
                <w:rFonts w:hint="cs"/>
                <w:b/>
                <w:bCs/>
                <w:rtl/>
              </w:rPr>
              <w:t xml:space="preserve">[باء1]: </w:t>
            </w:r>
            <w:r w:rsidRPr="00996D26">
              <w:rPr>
                <w:rFonts w:hint="cs"/>
                <w:rtl/>
              </w:rPr>
              <w:t>فيما يتعلق بالحاجة إلى ضمان الوصول بانتظام إلى جميع أماكن سلب الحرية، تحتاج اللجنة إلى معلومات عن الشروط المفروضة على المنظمات غير الحكومية المستعدة لإجراء الزيارات إلى أماكن الاحتجاز.</w:t>
            </w:r>
          </w:p>
        </w:tc>
      </w:tr>
      <w:tr w:rsidR="00650F48" w:rsidRPr="00996D26" w:rsidTr="00B23DEA">
        <w:trPr>
          <w:trHeight w:val="240"/>
        </w:trPr>
        <w:tc>
          <w:tcPr>
            <w:tcW w:w="7257" w:type="dxa"/>
            <w:gridSpan w:val="2"/>
            <w:tcBorders>
              <w:bottom w:val="nil"/>
            </w:tcBorders>
            <w:shd w:val="clear" w:color="auto" w:fill="auto"/>
          </w:tcPr>
          <w:p w:rsidR="00650F48" w:rsidRDefault="00650F48" w:rsidP="00650F48">
            <w:pPr>
              <w:keepLines/>
              <w:spacing w:after="120"/>
              <w:ind w:left="57" w:right="57"/>
              <w:rPr>
                <w:rtl/>
              </w:rPr>
            </w:pPr>
            <w:r>
              <w:rPr>
                <w:b/>
                <w:bCs/>
                <w:rtl/>
              </w:rPr>
              <w:tab/>
            </w:r>
            <w:r w:rsidRPr="006248B4">
              <w:rPr>
                <w:rFonts w:hint="cs"/>
                <w:b/>
                <w:bCs/>
                <w:rtl/>
              </w:rPr>
              <w:t>[باء2]:</w:t>
            </w:r>
            <w:r>
              <w:rPr>
                <w:rFonts w:hint="cs"/>
                <w:rtl/>
              </w:rPr>
              <w:t xml:space="preserve"> </w:t>
            </w:r>
            <w:r w:rsidRPr="00996D26">
              <w:rPr>
                <w:rFonts w:hint="cs"/>
                <w:rtl/>
              </w:rPr>
              <w:t>فيما يتعلق بإنشاء الآلية الوطنية لمنع التعذيب، تحتاج اللجنة إلى معلومات عن اعتماد مشروع القانون وعما إذا كان ذلك القانون يعمل على ما يرام.</w:t>
            </w:r>
          </w:p>
        </w:tc>
      </w:tr>
      <w:tr w:rsidR="00650F48" w:rsidRPr="00996D26" w:rsidTr="00B23DEA">
        <w:trPr>
          <w:trHeight w:val="240"/>
        </w:trPr>
        <w:tc>
          <w:tcPr>
            <w:tcW w:w="7257" w:type="dxa"/>
            <w:gridSpan w:val="2"/>
            <w:tcBorders>
              <w:top w:val="nil"/>
              <w:bottom w:val="nil"/>
            </w:tcBorders>
            <w:shd w:val="clear" w:color="auto" w:fill="auto"/>
          </w:tcPr>
          <w:p w:rsidR="00650F48" w:rsidRPr="006248B4" w:rsidRDefault="00650F48" w:rsidP="00650F48">
            <w:pPr>
              <w:keepLines/>
              <w:spacing w:after="120"/>
              <w:ind w:left="57" w:right="57"/>
              <w:rPr>
                <w:b/>
                <w:bCs/>
                <w:rtl/>
              </w:rPr>
            </w:pPr>
            <w:r>
              <w:rPr>
                <w:b/>
                <w:bCs/>
                <w:rtl/>
              </w:rPr>
              <w:tab/>
            </w:r>
            <w:r w:rsidRPr="006248B4">
              <w:rPr>
                <w:rFonts w:hint="cs"/>
                <w:b/>
                <w:bCs/>
                <w:rtl/>
              </w:rPr>
              <w:t xml:space="preserve">الفقرة 17: ينبغي للدولة الطرف أن تضمن تطبيق قانونها المتعلق بتجريم العبودية تطبيقاً فعالاً وأن تكفل الانتصاف الفعال لضحايا العبودية الذين رفعوا شكاوى. وينبغي للدولة الطرف أيضاً أن تجري تحقيقات وأن تقاضي المسؤولين بفعالية وأن تدينهم وأن تقدم تعويضاً للضحايا وخدمات إعادة التأهيل لهم. وينبغي للدولة </w:t>
            </w:r>
            <w:r w:rsidRPr="006248B4">
              <w:rPr>
                <w:rFonts w:hint="cs"/>
                <w:b/>
                <w:bCs/>
                <w:rtl/>
              </w:rPr>
              <w:lastRenderedPageBreak/>
              <w:t>الطرف أيضاً أن تسرع في إصدار أحكام في القضايا العالقة؛ وأن تعتمد وتنفذ خارطة الطريق التي وُضعت بالتعاون مع مفوضية الأمم المتحدة السامية لحقوق الإنسان والتي تتناول التوصيات الصادرة عن المقررة الخاصة المعنية بأشكال الرق المعاصرة، بما في ذلك أسبابها وعواقبها باعتبار هذه الخريطة سياسيةً حكومية، كما ينبغي أن توعي الدولة الطرف كل الموظفين المكلفين بإنفاذ القانون وعامة الناس، بمن فيهم سكان المناطق الريفية، بهذا الشأن.</w:t>
            </w:r>
          </w:p>
        </w:tc>
      </w:tr>
      <w:tr w:rsidR="00650F48" w:rsidRPr="00996D26" w:rsidTr="00B23DEA">
        <w:trPr>
          <w:trHeight w:val="240"/>
        </w:trPr>
        <w:tc>
          <w:tcPr>
            <w:tcW w:w="7257" w:type="dxa"/>
            <w:gridSpan w:val="2"/>
            <w:tcBorders>
              <w:top w:val="nil"/>
            </w:tcBorders>
            <w:shd w:val="clear" w:color="auto" w:fill="auto"/>
          </w:tcPr>
          <w:p w:rsidR="00650F48" w:rsidRPr="006248B4" w:rsidRDefault="00650F48" w:rsidP="00650F48">
            <w:pPr>
              <w:keepLines/>
              <w:spacing w:after="120"/>
              <w:ind w:left="57" w:right="57"/>
              <w:rPr>
                <w:b/>
                <w:bCs/>
                <w:rtl/>
              </w:rPr>
            </w:pPr>
            <w:r w:rsidRPr="006248B4">
              <w:rPr>
                <w:rFonts w:hint="cs"/>
                <w:b/>
                <w:bCs/>
                <w:rtl/>
              </w:rPr>
              <w:lastRenderedPageBreak/>
              <w:t>ملخص رد الدولة الطرف:</w:t>
            </w:r>
          </w:p>
        </w:tc>
      </w:tr>
      <w:tr w:rsidR="00650F48" w:rsidRPr="00996D26" w:rsidTr="00650F48">
        <w:trPr>
          <w:trHeight w:val="240"/>
        </w:trPr>
        <w:tc>
          <w:tcPr>
            <w:tcW w:w="7257" w:type="dxa"/>
            <w:gridSpan w:val="2"/>
            <w:shd w:val="clear" w:color="auto" w:fill="auto"/>
          </w:tcPr>
          <w:p w:rsidR="00650F48" w:rsidRDefault="00650F48" w:rsidP="00650F48">
            <w:pPr>
              <w:keepLines/>
              <w:spacing w:after="120"/>
              <w:ind w:left="57" w:right="57"/>
              <w:rPr>
                <w:rtl/>
              </w:rPr>
            </w:pPr>
            <w:r>
              <w:rPr>
                <w:rtl/>
              </w:rPr>
              <w:tab/>
            </w:r>
            <w:r w:rsidRPr="00996D26">
              <w:rPr>
                <w:rFonts w:hint="cs"/>
                <w:rtl/>
              </w:rPr>
              <w:t>فصلت المحاكم، منذ عام 2012، في 26 قضية من قضايا العبودية.</w:t>
            </w:r>
          </w:p>
        </w:tc>
      </w:tr>
      <w:tr w:rsidR="00650F48" w:rsidRPr="00996D26" w:rsidTr="00650F48">
        <w:trPr>
          <w:trHeight w:val="240"/>
        </w:trPr>
        <w:tc>
          <w:tcPr>
            <w:tcW w:w="7257" w:type="dxa"/>
            <w:gridSpan w:val="2"/>
            <w:shd w:val="clear" w:color="auto" w:fill="auto"/>
          </w:tcPr>
          <w:p w:rsidR="00650F48" w:rsidRDefault="00650F48" w:rsidP="00650F48">
            <w:pPr>
              <w:keepLines/>
              <w:spacing w:after="120"/>
              <w:ind w:left="57" w:right="57"/>
              <w:rPr>
                <w:rtl/>
              </w:rPr>
            </w:pPr>
            <w:r>
              <w:rPr>
                <w:rtl/>
              </w:rPr>
              <w:tab/>
            </w:r>
            <w:r w:rsidRPr="00996D26">
              <w:rPr>
                <w:rFonts w:hint="cs"/>
                <w:rtl/>
              </w:rPr>
              <w:t>وأُعدَّ، في أيار/مايو 2014، مشروع قانون يقضي بإنشاء محكمة خاصة تفصل في قضايا العبودية.</w:t>
            </w:r>
          </w:p>
        </w:tc>
      </w:tr>
      <w:tr w:rsidR="00650F48" w:rsidRPr="00996D26" w:rsidTr="00650F48">
        <w:trPr>
          <w:trHeight w:val="240"/>
        </w:trPr>
        <w:tc>
          <w:tcPr>
            <w:tcW w:w="7257" w:type="dxa"/>
            <w:gridSpan w:val="2"/>
            <w:tcBorders>
              <w:bottom w:val="nil"/>
            </w:tcBorders>
            <w:shd w:val="clear" w:color="auto" w:fill="auto"/>
          </w:tcPr>
          <w:p w:rsidR="00650F48" w:rsidRPr="00996D26" w:rsidRDefault="00650F48" w:rsidP="00650F48">
            <w:pPr>
              <w:keepLines/>
              <w:spacing w:after="120"/>
              <w:ind w:left="57" w:right="57"/>
              <w:rPr>
                <w:rtl/>
              </w:rPr>
            </w:pPr>
            <w:r>
              <w:rPr>
                <w:rtl/>
              </w:rPr>
              <w:tab/>
            </w:r>
            <w:r w:rsidRPr="00996D26">
              <w:rPr>
                <w:rFonts w:hint="cs"/>
                <w:rtl/>
              </w:rPr>
              <w:t>ونفذت السلطات العمومية عدة حملات توعية نظمتها متفقديات الشغل الجهوية.</w:t>
            </w:r>
          </w:p>
        </w:tc>
      </w:tr>
      <w:tr w:rsidR="00650F48" w:rsidRPr="00996D26" w:rsidTr="00650F48">
        <w:trPr>
          <w:trHeight w:val="240"/>
        </w:trPr>
        <w:tc>
          <w:tcPr>
            <w:tcW w:w="7257" w:type="dxa"/>
            <w:gridSpan w:val="2"/>
            <w:tcBorders>
              <w:top w:val="nil"/>
              <w:bottom w:val="nil"/>
            </w:tcBorders>
            <w:shd w:val="clear" w:color="auto" w:fill="auto"/>
          </w:tcPr>
          <w:p w:rsidR="00650F48" w:rsidRPr="00996D26" w:rsidRDefault="00650F48" w:rsidP="00650F48">
            <w:pPr>
              <w:keepLines/>
              <w:spacing w:after="120"/>
              <w:ind w:left="57" w:right="57"/>
              <w:rPr>
                <w:rtl/>
              </w:rPr>
            </w:pPr>
            <w:r>
              <w:rPr>
                <w:rtl/>
              </w:rPr>
              <w:tab/>
            </w:r>
            <w:r w:rsidRPr="00996D26">
              <w:rPr>
                <w:rFonts w:hint="cs"/>
                <w:rtl/>
              </w:rPr>
              <w:t>وفي آذار/مارس 2014، اعتُمدت خارطة طريق بشأن استئصال العبودية.</w:t>
            </w:r>
          </w:p>
        </w:tc>
      </w:tr>
      <w:tr w:rsidR="00650F48" w:rsidRPr="00996D26" w:rsidTr="00650F48">
        <w:trPr>
          <w:trHeight w:val="240"/>
        </w:trPr>
        <w:tc>
          <w:tcPr>
            <w:tcW w:w="7257" w:type="dxa"/>
            <w:gridSpan w:val="2"/>
            <w:tcBorders>
              <w:top w:val="nil"/>
            </w:tcBorders>
            <w:shd w:val="clear" w:color="auto" w:fill="auto"/>
          </w:tcPr>
          <w:p w:rsidR="00650F48" w:rsidRPr="006248B4" w:rsidRDefault="00650F48" w:rsidP="00B23DEA">
            <w:pPr>
              <w:keepLines/>
              <w:spacing w:after="120"/>
              <w:ind w:left="57" w:right="57"/>
              <w:rPr>
                <w:b/>
                <w:bCs/>
                <w:rtl/>
              </w:rPr>
            </w:pPr>
            <w:r w:rsidRPr="006248B4">
              <w:rPr>
                <w:rFonts w:hint="cs"/>
                <w:b/>
                <w:bCs/>
                <w:rtl/>
              </w:rPr>
              <w:t>معلومات مقدمة من منظمة غير حكومية (رسالة مشتركة بين مركز الحقوق المدنية والسياسية ومنظمات أخرى):</w:t>
            </w:r>
          </w:p>
        </w:tc>
      </w:tr>
      <w:tr w:rsidR="00650F48" w:rsidRPr="00996D26" w:rsidTr="00650F48">
        <w:trPr>
          <w:trHeight w:val="240"/>
        </w:trPr>
        <w:tc>
          <w:tcPr>
            <w:tcW w:w="7257" w:type="dxa"/>
            <w:gridSpan w:val="2"/>
            <w:shd w:val="clear" w:color="auto" w:fill="auto"/>
          </w:tcPr>
          <w:p w:rsidR="00650F48" w:rsidRPr="00996D26" w:rsidRDefault="00650F48" w:rsidP="00650F48">
            <w:pPr>
              <w:keepLines/>
              <w:spacing w:after="120"/>
              <w:ind w:left="57" w:right="57"/>
              <w:rPr>
                <w:rtl/>
              </w:rPr>
            </w:pPr>
            <w:r>
              <w:rPr>
                <w:rtl/>
              </w:rPr>
              <w:tab/>
            </w:r>
            <w:r w:rsidRPr="00996D26">
              <w:rPr>
                <w:rFonts w:hint="cs"/>
                <w:rtl/>
              </w:rPr>
              <w:t>لم تسفر المحاكمات إلا عن صدور إدانة واحدة منذ اعتماد القانون 2007/048، والعقوبات الموقعة غير كافية في تقدير المنظمات غير الحكومية.</w:t>
            </w:r>
            <w:r>
              <w:rPr>
                <w:rFonts w:hint="cs"/>
                <w:rtl/>
              </w:rPr>
              <w:t xml:space="preserve"> </w:t>
            </w:r>
            <w:r w:rsidRPr="00996D26">
              <w:rPr>
                <w:rFonts w:hint="cs"/>
                <w:rtl/>
              </w:rPr>
              <w:t xml:space="preserve">وما زالت عدة قضايا تنتظر الفصل فيها </w:t>
            </w:r>
            <w:r>
              <w:rPr>
                <w:rFonts w:hint="cs"/>
                <w:rtl/>
              </w:rPr>
              <w:t>[جيم]</w:t>
            </w:r>
            <w:r w:rsidRPr="00996D26">
              <w:rPr>
                <w:rFonts w:hint="cs"/>
                <w:rtl/>
              </w:rPr>
              <w:t>.</w:t>
            </w:r>
          </w:p>
        </w:tc>
      </w:tr>
      <w:tr w:rsidR="00650F48" w:rsidRPr="00996D26" w:rsidTr="00650F48">
        <w:trPr>
          <w:trHeight w:val="240"/>
        </w:trPr>
        <w:tc>
          <w:tcPr>
            <w:tcW w:w="7257" w:type="dxa"/>
            <w:gridSpan w:val="2"/>
            <w:shd w:val="clear" w:color="auto" w:fill="auto"/>
          </w:tcPr>
          <w:p w:rsidR="00650F48" w:rsidRPr="00996D26" w:rsidRDefault="00650F48" w:rsidP="00650F48">
            <w:pPr>
              <w:keepLines/>
              <w:spacing w:after="120"/>
              <w:ind w:left="57" w:right="57"/>
              <w:rPr>
                <w:rtl/>
              </w:rPr>
            </w:pPr>
            <w:r>
              <w:rPr>
                <w:rtl/>
              </w:rPr>
              <w:tab/>
            </w:r>
            <w:r w:rsidRPr="00996D26">
              <w:rPr>
                <w:rFonts w:hint="cs"/>
                <w:rtl/>
              </w:rPr>
              <w:t xml:space="preserve">وعلى الرغم من إنشاء وكالة وطنية، في آذار/مارس 2013، مهمتها العمل على مناهضة إرث العبودية، وتسهيل الإدماج ومكافحة الفقر، لا يبدو أن تلك الوكالة تسهم بفعالية في التحقيقات وفي مقاضاة المسؤولين في هذا الصدد، أو في ضمان صرف التعويضات للضحايا وإعادة تأهيلهم </w:t>
            </w:r>
            <w:r>
              <w:rPr>
                <w:rFonts w:hint="cs"/>
                <w:rtl/>
              </w:rPr>
              <w:t>[</w:t>
            </w:r>
            <w:r w:rsidRPr="00996D26">
              <w:rPr>
                <w:rFonts w:hint="cs"/>
                <w:rtl/>
              </w:rPr>
              <w:t>جيم</w:t>
            </w:r>
            <w:r>
              <w:rPr>
                <w:rFonts w:hint="cs"/>
                <w:rtl/>
              </w:rPr>
              <w:t>]</w:t>
            </w:r>
            <w:r w:rsidRPr="00996D26">
              <w:rPr>
                <w:rFonts w:hint="cs"/>
                <w:rtl/>
              </w:rPr>
              <w:t>.</w:t>
            </w:r>
          </w:p>
        </w:tc>
      </w:tr>
      <w:tr w:rsidR="00650F48" w:rsidRPr="00996D26" w:rsidTr="00650F48">
        <w:trPr>
          <w:trHeight w:val="240"/>
        </w:trPr>
        <w:tc>
          <w:tcPr>
            <w:tcW w:w="7257" w:type="dxa"/>
            <w:gridSpan w:val="2"/>
            <w:shd w:val="clear" w:color="auto" w:fill="auto"/>
          </w:tcPr>
          <w:p w:rsidR="00650F48" w:rsidRPr="00996D26" w:rsidRDefault="00650F48" w:rsidP="00650F48">
            <w:pPr>
              <w:keepLines/>
              <w:spacing w:after="120"/>
              <w:ind w:left="57" w:right="57"/>
              <w:rPr>
                <w:rtl/>
              </w:rPr>
            </w:pPr>
            <w:r>
              <w:rPr>
                <w:rtl/>
              </w:rPr>
              <w:tab/>
            </w:r>
            <w:r w:rsidRPr="00996D26">
              <w:rPr>
                <w:rFonts w:hint="cs"/>
                <w:rtl/>
              </w:rPr>
              <w:t xml:space="preserve">وليس من الواضح الكيفية التي سيتم بها تنفيذ خارطة الطريق </w:t>
            </w:r>
            <w:r>
              <w:rPr>
                <w:rFonts w:hint="cs"/>
                <w:rtl/>
              </w:rPr>
              <w:t>[</w:t>
            </w:r>
            <w:r w:rsidRPr="00996D26">
              <w:rPr>
                <w:rFonts w:hint="cs"/>
                <w:rtl/>
              </w:rPr>
              <w:t>باء</w:t>
            </w:r>
            <w:r>
              <w:rPr>
                <w:rFonts w:hint="cs"/>
                <w:rtl/>
              </w:rPr>
              <w:t>2]</w:t>
            </w:r>
            <w:r w:rsidRPr="00996D26">
              <w:rPr>
                <w:rFonts w:hint="cs"/>
                <w:rtl/>
              </w:rPr>
              <w:t>.</w:t>
            </w:r>
          </w:p>
        </w:tc>
      </w:tr>
      <w:tr w:rsidR="00650F48" w:rsidRPr="00996D26" w:rsidTr="00B23DEA">
        <w:trPr>
          <w:trHeight w:val="240"/>
        </w:trPr>
        <w:tc>
          <w:tcPr>
            <w:tcW w:w="7257" w:type="dxa"/>
            <w:gridSpan w:val="2"/>
            <w:tcBorders>
              <w:bottom w:val="nil"/>
            </w:tcBorders>
            <w:shd w:val="clear" w:color="auto" w:fill="auto"/>
          </w:tcPr>
          <w:p w:rsidR="00650F48" w:rsidRPr="002557D4" w:rsidRDefault="00650F48" w:rsidP="00650F48">
            <w:pPr>
              <w:keepLines/>
              <w:spacing w:after="120"/>
              <w:ind w:left="57" w:right="57"/>
              <w:rPr>
                <w:b/>
                <w:bCs/>
                <w:rtl/>
              </w:rPr>
            </w:pPr>
            <w:r w:rsidRPr="002557D4">
              <w:rPr>
                <w:rFonts w:hint="cs"/>
                <w:b/>
                <w:bCs/>
                <w:rtl/>
              </w:rPr>
              <w:t>تقييم اللجنة:</w:t>
            </w:r>
          </w:p>
        </w:tc>
      </w:tr>
      <w:tr w:rsidR="00650F48" w:rsidRPr="00996D26" w:rsidTr="00B23DEA">
        <w:trPr>
          <w:trHeight w:val="240"/>
        </w:trPr>
        <w:tc>
          <w:tcPr>
            <w:tcW w:w="7257" w:type="dxa"/>
            <w:gridSpan w:val="2"/>
            <w:tcBorders>
              <w:top w:val="nil"/>
              <w:bottom w:val="nil"/>
            </w:tcBorders>
            <w:shd w:val="clear" w:color="auto" w:fill="auto"/>
          </w:tcPr>
          <w:p w:rsidR="00650F48" w:rsidRPr="00996D26" w:rsidRDefault="00650F48" w:rsidP="00650F48">
            <w:pPr>
              <w:keepLines/>
              <w:spacing w:after="120"/>
              <w:ind w:left="57" w:right="57"/>
              <w:rPr>
                <w:rtl/>
              </w:rPr>
            </w:pPr>
            <w:r>
              <w:rPr>
                <w:b/>
                <w:bCs/>
                <w:rtl/>
              </w:rPr>
              <w:tab/>
            </w:r>
            <w:r w:rsidRPr="002557D4">
              <w:rPr>
                <w:rFonts w:hint="cs"/>
                <w:b/>
                <w:bCs/>
                <w:rtl/>
              </w:rPr>
              <w:t>[جيم1]:</w:t>
            </w:r>
            <w:r>
              <w:rPr>
                <w:rFonts w:hint="cs"/>
                <w:rtl/>
              </w:rPr>
              <w:t xml:space="preserve"> </w:t>
            </w:r>
            <w:r w:rsidRPr="00996D26">
              <w:rPr>
                <w:rFonts w:hint="cs"/>
                <w:rtl/>
              </w:rPr>
              <w:t>فيما يتعلق بوسائل الانتصاف الفعال المتاحة لضحايا العبودية، والتحقيقات ومقاضاة المسؤولين، تحتاج اللجنة إلى معلومات عما يلي:</w:t>
            </w:r>
          </w:p>
          <w:p w:rsidR="00650F48" w:rsidRPr="00996D26" w:rsidRDefault="00650F48" w:rsidP="00650F48">
            <w:pPr>
              <w:keepLines/>
              <w:spacing w:after="120"/>
              <w:ind w:left="57" w:right="57"/>
              <w:rPr>
                <w:rtl/>
              </w:rPr>
            </w:pPr>
            <w:r w:rsidRPr="00996D26">
              <w:rPr>
                <w:rFonts w:hint="cs"/>
                <w:rtl/>
              </w:rPr>
              <w:tab/>
              <w:t>(أ)</w:t>
            </w:r>
            <w:r w:rsidRPr="00996D26">
              <w:rPr>
                <w:rFonts w:hint="cs"/>
                <w:rtl/>
              </w:rPr>
              <w:tab/>
              <w:t>النتائج المتمخضة عن القضايا</w:t>
            </w:r>
            <w:r>
              <w:rPr>
                <w:rFonts w:hint="cs"/>
                <w:rtl/>
              </w:rPr>
              <w:t xml:space="preserve"> الـ</w:t>
            </w:r>
            <w:r w:rsidRPr="00996D26">
              <w:rPr>
                <w:rFonts w:hint="cs"/>
                <w:rtl/>
              </w:rPr>
              <w:t xml:space="preserve"> 26 المتعلقة بالعبودية والتي فصلت فيها المحاكم منذ عام 2012؛</w:t>
            </w:r>
          </w:p>
          <w:p w:rsidR="00650F48" w:rsidRPr="00996D26" w:rsidRDefault="00650F48" w:rsidP="00650F48">
            <w:pPr>
              <w:keepLines/>
              <w:spacing w:after="120"/>
              <w:ind w:left="57" w:right="57"/>
              <w:rPr>
                <w:rtl/>
              </w:rPr>
            </w:pPr>
            <w:r w:rsidRPr="00996D26">
              <w:rPr>
                <w:rFonts w:hint="cs"/>
                <w:rtl/>
              </w:rPr>
              <w:tab/>
              <w:t>(ب)</w:t>
            </w:r>
            <w:r w:rsidRPr="00996D26">
              <w:rPr>
                <w:rFonts w:hint="cs"/>
                <w:rtl/>
              </w:rPr>
              <w:tab/>
              <w:t xml:space="preserve">عدد الملاحقات والإدانات والعقوبات المفروضة على الأشخاص المتورطين </w:t>
            </w:r>
            <w:r w:rsidRPr="00996D26">
              <w:rPr>
                <w:rFonts w:hint="cs"/>
                <w:rtl/>
              </w:rPr>
              <w:lastRenderedPageBreak/>
              <w:t>في جرائم العبودية في السنوات الثلاث الماضية؛</w:t>
            </w:r>
          </w:p>
          <w:p w:rsidR="00650F48" w:rsidRPr="00996D26" w:rsidRDefault="00650F48" w:rsidP="00650F48">
            <w:pPr>
              <w:keepLines/>
              <w:spacing w:after="120"/>
              <w:ind w:left="57" w:right="57"/>
              <w:rPr>
                <w:rtl/>
              </w:rPr>
            </w:pPr>
            <w:r w:rsidRPr="00996D26">
              <w:rPr>
                <w:rFonts w:hint="cs"/>
                <w:rtl/>
              </w:rPr>
              <w:tab/>
              <w:t>(ج)</w:t>
            </w:r>
            <w:r w:rsidRPr="00996D26">
              <w:rPr>
                <w:rFonts w:hint="cs"/>
                <w:rtl/>
              </w:rPr>
              <w:tab/>
              <w:t>إنشاء المحكمة الخاصة المعنية بالعبودية؛</w:t>
            </w:r>
          </w:p>
          <w:p w:rsidR="00650F48" w:rsidRPr="00996D26" w:rsidRDefault="00650F48" w:rsidP="00650F48">
            <w:pPr>
              <w:keepLines/>
              <w:spacing w:after="120"/>
              <w:ind w:left="57" w:right="57"/>
              <w:rPr>
                <w:rtl/>
              </w:rPr>
            </w:pPr>
            <w:r w:rsidRPr="00996D26">
              <w:rPr>
                <w:rFonts w:hint="cs"/>
                <w:rtl/>
              </w:rPr>
              <w:tab/>
              <w:t>(د)</w:t>
            </w:r>
            <w:r w:rsidRPr="00996D26">
              <w:rPr>
                <w:rFonts w:hint="cs"/>
                <w:rtl/>
              </w:rPr>
              <w:tab/>
              <w:t>عدد قضايا العبودية التي تنتظر أن تفصل فيها المحاكم، والتدابير المتخذة للتعجيل في الفصل في القضايا المتعلقة.</w:t>
            </w:r>
          </w:p>
        </w:tc>
      </w:tr>
      <w:tr w:rsidR="00650F48" w:rsidRPr="00996D26" w:rsidTr="00B23DEA">
        <w:trPr>
          <w:trHeight w:val="240"/>
        </w:trPr>
        <w:tc>
          <w:tcPr>
            <w:tcW w:w="7257" w:type="dxa"/>
            <w:gridSpan w:val="2"/>
            <w:tcBorders>
              <w:top w:val="nil"/>
            </w:tcBorders>
            <w:shd w:val="clear" w:color="auto" w:fill="auto"/>
          </w:tcPr>
          <w:p w:rsidR="00650F48" w:rsidRPr="00996D26" w:rsidRDefault="00650F48" w:rsidP="00650F48">
            <w:pPr>
              <w:keepLines/>
              <w:spacing w:after="120"/>
              <w:ind w:left="57" w:right="57"/>
              <w:rPr>
                <w:rtl/>
              </w:rPr>
            </w:pPr>
            <w:r>
              <w:rPr>
                <w:b/>
                <w:bCs/>
                <w:rtl/>
              </w:rPr>
              <w:lastRenderedPageBreak/>
              <w:tab/>
            </w:r>
            <w:r w:rsidRPr="0034047E">
              <w:rPr>
                <w:rFonts w:hint="cs"/>
                <w:b/>
                <w:bCs/>
                <w:rtl/>
              </w:rPr>
              <w:t>[باء1]:</w:t>
            </w:r>
            <w:r>
              <w:rPr>
                <w:rFonts w:hint="cs"/>
                <w:rtl/>
              </w:rPr>
              <w:t xml:space="preserve"> </w:t>
            </w:r>
            <w:r w:rsidRPr="00996D26">
              <w:rPr>
                <w:rFonts w:hint="cs"/>
                <w:rtl/>
              </w:rPr>
              <w:t>ترحب اللجنة باعتماد خارطة طريق من أجل استئصال العبودية، وهي تحتاج إلى معلومات عن وضعها موضع التنفيذ.</w:t>
            </w:r>
          </w:p>
        </w:tc>
      </w:tr>
      <w:tr w:rsidR="00650F48" w:rsidRPr="00996D26" w:rsidTr="00650F48">
        <w:trPr>
          <w:trHeight w:val="240"/>
        </w:trPr>
        <w:tc>
          <w:tcPr>
            <w:tcW w:w="7257" w:type="dxa"/>
            <w:gridSpan w:val="2"/>
            <w:tcBorders>
              <w:bottom w:val="nil"/>
            </w:tcBorders>
            <w:shd w:val="clear" w:color="auto" w:fill="auto"/>
          </w:tcPr>
          <w:p w:rsidR="00650F48" w:rsidRDefault="00650F48" w:rsidP="00650F48">
            <w:pPr>
              <w:keepLines/>
              <w:spacing w:after="120"/>
              <w:ind w:left="57" w:right="57"/>
              <w:rPr>
                <w:rtl/>
              </w:rPr>
            </w:pPr>
            <w:r>
              <w:rPr>
                <w:b/>
                <w:bCs/>
                <w:rtl/>
              </w:rPr>
              <w:tab/>
            </w:r>
            <w:r w:rsidRPr="0034047E">
              <w:rPr>
                <w:rFonts w:hint="cs"/>
                <w:b/>
                <w:bCs/>
                <w:rtl/>
              </w:rPr>
              <w:t xml:space="preserve">[باء1]: </w:t>
            </w:r>
            <w:r>
              <w:rPr>
                <w:rFonts w:hint="cs"/>
                <w:rtl/>
              </w:rPr>
              <w:t>ت</w:t>
            </w:r>
            <w:r w:rsidRPr="00996D26">
              <w:rPr>
                <w:rFonts w:hint="cs"/>
                <w:rtl/>
              </w:rPr>
              <w:t>رحب اللجنة بحملات التوعية التي نفذتها مفتشيات الشغل الجهوية إلا أنها تحتاج إلى المزيد من المعلومات عن حملات التوعية التي تركز على عامة الناس بمن فيهم من يسكنون المناطق الريفية.</w:t>
            </w:r>
          </w:p>
        </w:tc>
      </w:tr>
      <w:tr w:rsidR="00650F48" w:rsidRPr="00996D26" w:rsidTr="00650F48">
        <w:trPr>
          <w:trHeight w:val="240"/>
        </w:trPr>
        <w:tc>
          <w:tcPr>
            <w:tcW w:w="7257" w:type="dxa"/>
            <w:gridSpan w:val="2"/>
            <w:tcBorders>
              <w:top w:val="nil"/>
              <w:bottom w:val="nil"/>
            </w:tcBorders>
            <w:shd w:val="clear" w:color="auto" w:fill="auto"/>
          </w:tcPr>
          <w:p w:rsidR="00650F48" w:rsidRPr="0034047E" w:rsidRDefault="00650F48" w:rsidP="00650F48">
            <w:pPr>
              <w:keepLines/>
              <w:spacing w:after="120"/>
              <w:ind w:left="57" w:right="57"/>
              <w:rPr>
                <w:b/>
                <w:bCs/>
                <w:rtl/>
              </w:rPr>
            </w:pPr>
            <w:r>
              <w:rPr>
                <w:b/>
                <w:bCs/>
                <w:rtl/>
              </w:rPr>
              <w:tab/>
            </w:r>
            <w:r w:rsidRPr="0034047E">
              <w:rPr>
                <w:rFonts w:hint="cs"/>
                <w:b/>
                <w:bCs/>
                <w:rtl/>
              </w:rPr>
              <w:t>الفقرة 19: ينبغي للدولة الطرف أن تنفذ تدابير ترمي إلى تحسين ظروف الاحتجاز في سجونها والتحقيق من الاكتظاظ فيها.</w:t>
            </w:r>
          </w:p>
        </w:tc>
      </w:tr>
      <w:tr w:rsidR="00650F48" w:rsidRPr="00996D26" w:rsidTr="00650F48">
        <w:trPr>
          <w:trHeight w:val="240"/>
        </w:trPr>
        <w:tc>
          <w:tcPr>
            <w:tcW w:w="7257" w:type="dxa"/>
            <w:gridSpan w:val="2"/>
            <w:tcBorders>
              <w:top w:val="nil"/>
              <w:bottom w:val="nil"/>
            </w:tcBorders>
            <w:shd w:val="clear" w:color="auto" w:fill="auto"/>
          </w:tcPr>
          <w:p w:rsidR="00650F48" w:rsidRPr="0034047E" w:rsidRDefault="00650F48" w:rsidP="00650F48">
            <w:pPr>
              <w:keepNext/>
              <w:keepLines/>
              <w:spacing w:after="120"/>
              <w:ind w:left="57" w:right="57"/>
              <w:rPr>
                <w:b/>
                <w:bCs/>
                <w:rtl/>
              </w:rPr>
            </w:pPr>
            <w:r w:rsidRPr="0034047E">
              <w:rPr>
                <w:rFonts w:hint="cs"/>
                <w:b/>
                <w:bCs/>
                <w:rtl/>
              </w:rPr>
              <w:t>ملخص رد الدولة الطرف:</w:t>
            </w:r>
          </w:p>
        </w:tc>
      </w:tr>
      <w:tr w:rsidR="00650F48" w:rsidRPr="00996D26" w:rsidTr="00650F48">
        <w:trPr>
          <w:trHeight w:val="240"/>
        </w:trPr>
        <w:tc>
          <w:tcPr>
            <w:tcW w:w="7257" w:type="dxa"/>
            <w:gridSpan w:val="2"/>
            <w:tcBorders>
              <w:top w:val="nil"/>
              <w:bottom w:val="nil"/>
            </w:tcBorders>
            <w:shd w:val="clear" w:color="auto" w:fill="auto"/>
          </w:tcPr>
          <w:p w:rsidR="00650F48" w:rsidRDefault="00650F48" w:rsidP="00650F48">
            <w:pPr>
              <w:keepLines/>
              <w:spacing w:after="120"/>
              <w:ind w:left="57" w:right="57"/>
              <w:rPr>
                <w:rtl/>
              </w:rPr>
            </w:pPr>
            <w:r>
              <w:rPr>
                <w:rtl/>
              </w:rPr>
              <w:tab/>
            </w:r>
            <w:r w:rsidRPr="00996D26">
              <w:rPr>
                <w:rFonts w:hint="cs"/>
                <w:rtl/>
              </w:rPr>
              <w:t>لقد اتخذت تدابير الهدف منها تحسين ظروف الاحتجاز، وأُنشئت لجنة مشتركة بين الوزارات لتحسين إدارة شؤون نزلاء السجون.</w:t>
            </w:r>
          </w:p>
        </w:tc>
      </w:tr>
      <w:tr w:rsidR="00650F48" w:rsidRPr="00996D26" w:rsidTr="00650F48">
        <w:trPr>
          <w:trHeight w:val="240"/>
        </w:trPr>
        <w:tc>
          <w:tcPr>
            <w:tcW w:w="7257" w:type="dxa"/>
            <w:gridSpan w:val="2"/>
            <w:tcBorders>
              <w:top w:val="nil"/>
            </w:tcBorders>
            <w:shd w:val="clear" w:color="auto" w:fill="auto"/>
          </w:tcPr>
          <w:p w:rsidR="00650F48" w:rsidRPr="00996D26" w:rsidRDefault="00650F48" w:rsidP="00650F48">
            <w:pPr>
              <w:keepLines/>
              <w:spacing w:after="120"/>
              <w:ind w:left="57" w:right="57"/>
              <w:rPr>
                <w:rtl/>
              </w:rPr>
            </w:pPr>
            <w:r>
              <w:rPr>
                <w:rtl/>
              </w:rPr>
              <w:tab/>
            </w:r>
            <w:r w:rsidRPr="00996D26">
              <w:rPr>
                <w:rFonts w:hint="cs"/>
                <w:rtl/>
              </w:rPr>
              <w:t>وقد نُقِل المحتجزون إلى سجون أخرى من أجل الحد من الاكتظاظ.</w:t>
            </w:r>
          </w:p>
        </w:tc>
      </w:tr>
      <w:tr w:rsidR="00650F48" w:rsidRPr="00996D26" w:rsidTr="00650F48">
        <w:trPr>
          <w:trHeight w:val="240"/>
        </w:trPr>
        <w:tc>
          <w:tcPr>
            <w:tcW w:w="7257" w:type="dxa"/>
            <w:gridSpan w:val="2"/>
            <w:shd w:val="clear" w:color="auto" w:fill="auto"/>
          </w:tcPr>
          <w:p w:rsidR="00650F48" w:rsidRPr="00996D26" w:rsidRDefault="00650F48" w:rsidP="00650F48">
            <w:pPr>
              <w:keepLines/>
              <w:spacing w:after="120"/>
              <w:ind w:left="57" w:right="57"/>
              <w:rPr>
                <w:rtl/>
              </w:rPr>
            </w:pPr>
            <w:r>
              <w:rPr>
                <w:rtl/>
              </w:rPr>
              <w:tab/>
            </w:r>
            <w:r w:rsidRPr="00996D26">
              <w:rPr>
                <w:rFonts w:hint="cs"/>
                <w:rtl/>
              </w:rPr>
              <w:t>وبُذلت جهود المراد منها تحسين التعاون بين القضاة والمدعين العامين من أجل الحد من حالات التأخير التي تحدث في إطار جهاز القضاء.</w:t>
            </w:r>
          </w:p>
        </w:tc>
      </w:tr>
      <w:tr w:rsidR="00650F48" w:rsidRPr="00996D26" w:rsidTr="00650F48">
        <w:trPr>
          <w:trHeight w:val="240"/>
        </w:trPr>
        <w:tc>
          <w:tcPr>
            <w:tcW w:w="7257" w:type="dxa"/>
            <w:gridSpan w:val="2"/>
            <w:shd w:val="clear" w:color="auto" w:fill="auto"/>
          </w:tcPr>
          <w:p w:rsidR="00650F48" w:rsidRPr="00996D26" w:rsidRDefault="00650F48" w:rsidP="00650F48">
            <w:pPr>
              <w:keepLines/>
              <w:spacing w:after="120"/>
              <w:ind w:left="57" w:right="57"/>
              <w:rPr>
                <w:rtl/>
              </w:rPr>
            </w:pPr>
            <w:r>
              <w:rPr>
                <w:rtl/>
              </w:rPr>
              <w:tab/>
            </w:r>
            <w:r w:rsidRPr="00996D26">
              <w:rPr>
                <w:rFonts w:hint="cs"/>
                <w:rtl/>
              </w:rPr>
              <w:t>وجرى تدريب حراس السجون على إدارة أماكن الاحتجاز طبقاً للقواعد الدنيا لمعاملة السجناء.</w:t>
            </w:r>
          </w:p>
        </w:tc>
      </w:tr>
      <w:tr w:rsidR="00650F48" w:rsidRPr="00996D26" w:rsidTr="00650F48">
        <w:trPr>
          <w:trHeight w:val="240"/>
        </w:trPr>
        <w:tc>
          <w:tcPr>
            <w:tcW w:w="7257" w:type="dxa"/>
            <w:gridSpan w:val="2"/>
            <w:shd w:val="clear" w:color="auto" w:fill="auto"/>
          </w:tcPr>
          <w:p w:rsidR="00650F48" w:rsidRPr="000C34C1" w:rsidRDefault="00650F48" w:rsidP="00B23DEA">
            <w:pPr>
              <w:keepLines/>
              <w:spacing w:after="120"/>
              <w:ind w:left="57" w:right="57"/>
              <w:rPr>
                <w:b/>
                <w:bCs/>
                <w:rtl/>
              </w:rPr>
            </w:pPr>
            <w:r w:rsidRPr="000C34C1">
              <w:rPr>
                <w:rFonts w:hint="cs"/>
                <w:b/>
                <w:bCs/>
                <w:rtl/>
              </w:rPr>
              <w:t>معلومات مقدمة من منظمة غير حكومية (رسالة مشتركة بين مركز الحقوق المدنية والسياسية ومنظمات أخرى):</w:t>
            </w:r>
          </w:p>
        </w:tc>
      </w:tr>
      <w:tr w:rsidR="00650F48" w:rsidRPr="00996D26" w:rsidTr="00650F48">
        <w:trPr>
          <w:trHeight w:val="240"/>
        </w:trPr>
        <w:tc>
          <w:tcPr>
            <w:tcW w:w="7257" w:type="dxa"/>
            <w:gridSpan w:val="2"/>
            <w:shd w:val="clear" w:color="auto" w:fill="auto"/>
          </w:tcPr>
          <w:p w:rsidR="00650F48" w:rsidRPr="00455717" w:rsidRDefault="00650F48" w:rsidP="00650F48">
            <w:pPr>
              <w:keepLines/>
              <w:spacing w:after="120"/>
              <w:ind w:left="57" w:right="57"/>
              <w:rPr>
                <w:spacing w:val="-4"/>
                <w:rtl/>
              </w:rPr>
            </w:pPr>
            <w:r>
              <w:rPr>
                <w:spacing w:val="-4"/>
                <w:rtl/>
              </w:rPr>
              <w:tab/>
            </w:r>
            <w:r w:rsidRPr="00455717">
              <w:rPr>
                <w:rFonts w:hint="cs"/>
                <w:spacing w:val="-4"/>
                <w:rtl/>
              </w:rPr>
              <w:t>ما زالت التقارير تفيد بحدوث مشكلات خطيرة تتعلق بسوء التغذية وانعدام الرعاية في مراكز الاحتجاز. ويُعزى الاكتظاظ في السجون إلى كثرة أعداد النزلاء قيد الحبس الاحتياطي [جيم].</w:t>
            </w:r>
          </w:p>
        </w:tc>
      </w:tr>
      <w:tr w:rsidR="00650F48" w:rsidRPr="00996D26" w:rsidTr="00B23DEA">
        <w:trPr>
          <w:trHeight w:val="240"/>
        </w:trPr>
        <w:tc>
          <w:tcPr>
            <w:tcW w:w="7257" w:type="dxa"/>
            <w:gridSpan w:val="2"/>
            <w:tcBorders>
              <w:bottom w:val="nil"/>
            </w:tcBorders>
            <w:shd w:val="clear" w:color="auto" w:fill="auto"/>
          </w:tcPr>
          <w:p w:rsidR="00650F48" w:rsidRPr="0034047E" w:rsidRDefault="00650F48" w:rsidP="00650F48">
            <w:pPr>
              <w:keepLines/>
              <w:spacing w:after="120"/>
              <w:ind w:left="57" w:right="57"/>
              <w:rPr>
                <w:b/>
                <w:bCs/>
                <w:rtl/>
              </w:rPr>
            </w:pPr>
            <w:r w:rsidRPr="0034047E">
              <w:rPr>
                <w:rFonts w:hint="cs"/>
                <w:b/>
                <w:bCs/>
                <w:rtl/>
              </w:rPr>
              <w:t>تقييم اللجنة:</w:t>
            </w:r>
          </w:p>
        </w:tc>
      </w:tr>
      <w:tr w:rsidR="00650F48" w:rsidRPr="00996D26" w:rsidTr="00B23DEA">
        <w:trPr>
          <w:trHeight w:val="240"/>
        </w:trPr>
        <w:tc>
          <w:tcPr>
            <w:tcW w:w="7257" w:type="dxa"/>
            <w:gridSpan w:val="2"/>
            <w:tcBorders>
              <w:top w:val="nil"/>
              <w:bottom w:val="nil"/>
            </w:tcBorders>
            <w:shd w:val="clear" w:color="auto" w:fill="auto"/>
          </w:tcPr>
          <w:p w:rsidR="00650F48" w:rsidRPr="00996D26" w:rsidRDefault="00650F48" w:rsidP="00650F48">
            <w:pPr>
              <w:keepLines/>
              <w:spacing w:after="120"/>
              <w:ind w:left="57" w:right="57"/>
              <w:rPr>
                <w:rtl/>
              </w:rPr>
            </w:pPr>
            <w:r>
              <w:rPr>
                <w:b/>
                <w:bCs/>
                <w:rtl/>
              </w:rPr>
              <w:tab/>
            </w:r>
            <w:r w:rsidRPr="000C34C1">
              <w:rPr>
                <w:rFonts w:hint="cs"/>
                <w:b/>
                <w:bCs/>
                <w:rtl/>
              </w:rPr>
              <w:t>[باء2]:</w:t>
            </w:r>
            <w:r>
              <w:rPr>
                <w:rFonts w:hint="cs"/>
                <w:rtl/>
              </w:rPr>
              <w:t xml:space="preserve"> </w:t>
            </w:r>
            <w:r w:rsidRPr="00996D26">
              <w:rPr>
                <w:rFonts w:hint="cs"/>
                <w:rtl/>
              </w:rPr>
              <w:t>تحتاج اللجنة إلى إحصاءات محدثة عن عدد مرافق السجون في الدولة الطرف، وطاقة استيعابها، وعدد النزلاء المحتجزين فيها.</w:t>
            </w:r>
          </w:p>
        </w:tc>
      </w:tr>
      <w:tr w:rsidR="00650F48" w:rsidRPr="00996D26" w:rsidTr="00B23DEA">
        <w:trPr>
          <w:cantSplit/>
          <w:trHeight w:val="240"/>
        </w:trPr>
        <w:tc>
          <w:tcPr>
            <w:tcW w:w="7257" w:type="dxa"/>
            <w:gridSpan w:val="2"/>
            <w:tcBorders>
              <w:top w:val="nil"/>
              <w:bottom w:val="nil"/>
            </w:tcBorders>
            <w:shd w:val="clear" w:color="auto" w:fill="auto"/>
          </w:tcPr>
          <w:p w:rsidR="00650F48" w:rsidRPr="00996D26" w:rsidRDefault="00650F48" w:rsidP="00650F48">
            <w:pPr>
              <w:keepLines/>
              <w:spacing w:after="120"/>
              <w:ind w:left="57" w:right="57"/>
              <w:rPr>
                <w:rtl/>
              </w:rPr>
            </w:pPr>
            <w:r>
              <w:rPr>
                <w:b/>
                <w:bCs/>
                <w:rtl/>
              </w:rPr>
              <w:lastRenderedPageBreak/>
              <w:tab/>
            </w:r>
            <w:r w:rsidRPr="000C34C1">
              <w:rPr>
                <w:rFonts w:hint="cs"/>
                <w:b/>
                <w:bCs/>
                <w:rtl/>
              </w:rPr>
              <w:t xml:space="preserve">[باء2]: </w:t>
            </w:r>
            <w:r w:rsidRPr="00996D26">
              <w:rPr>
                <w:rFonts w:hint="cs"/>
                <w:rtl/>
              </w:rPr>
              <w:t>تحتاج اللجنة إلى معلومات عن التدابير الملموسة الرامية إلى تحسين ظروف الاحتجاز بعد اعتماد الملاحظات الختامية للجنة في تشرين الأول/أكتوبر 2013.</w:t>
            </w:r>
          </w:p>
        </w:tc>
      </w:tr>
      <w:tr w:rsidR="00650F48" w:rsidRPr="00996D26" w:rsidTr="00650F48">
        <w:trPr>
          <w:trHeight w:val="240"/>
        </w:trPr>
        <w:tc>
          <w:tcPr>
            <w:tcW w:w="7257" w:type="dxa"/>
            <w:gridSpan w:val="2"/>
            <w:tcBorders>
              <w:top w:val="nil"/>
              <w:bottom w:val="nil"/>
            </w:tcBorders>
            <w:shd w:val="clear" w:color="auto" w:fill="auto"/>
          </w:tcPr>
          <w:p w:rsidR="00650F48" w:rsidRPr="00DE01E4" w:rsidRDefault="00650F48" w:rsidP="00650F48">
            <w:pPr>
              <w:keepLines/>
              <w:spacing w:after="120"/>
              <w:ind w:left="57" w:right="57"/>
              <w:rPr>
                <w:b/>
                <w:bCs/>
                <w:rtl/>
              </w:rPr>
            </w:pPr>
            <w:r w:rsidRPr="00DE01E4">
              <w:rPr>
                <w:rFonts w:hint="cs"/>
                <w:b/>
                <w:bCs/>
                <w:rtl/>
              </w:rPr>
              <w:t>الإجراء الموصى به:</w:t>
            </w:r>
            <w:r>
              <w:rPr>
                <w:rFonts w:hint="cs"/>
                <w:b/>
                <w:bCs/>
                <w:rtl/>
              </w:rPr>
              <w:t xml:space="preserve"> </w:t>
            </w:r>
            <w:r w:rsidRPr="000C34C1">
              <w:rPr>
                <w:rFonts w:hint="cs"/>
                <w:rtl/>
              </w:rPr>
              <w:t>ينبغي توجيه رسالة تعكس التحليل الذي أجرته اللجنة.</w:t>
            </w:r>
          </w:p>
        </w:tc>
      </w:tr>
      <w:tr w:rsidR="00650F48" w:rsidRPr="00996D26" w:rsidTr="00650F48">
        <w:trPr>
          <w:trHeight w:val="240"/>
        </w:trPr>
        <w:tc>
          <w:tcPr>
            <w:tcW w:w="7257" w:type="dxa"/>
            <w:gridSpan w:val="2"/>
            <w:tcBorders>
              <w:top w:val="nil"/>
              <w:bottom w:val="single" w:sz="12" w:space="0" w:color="auto"/>
            </w:tcBorders>
            <w:shd w:val="clear" w:color="auto" w:fill="auto"/>
          </w:tcPr>
          <w:p w:rsidR="00650F48" w:rsidRPr="00996D26" w:rsidRDefault="00650F48" w:rsidP="00650F48">
            <w:pPr>
              <w:keepLines/>
              <w:spacing w:after="120"/>
              <w:ind w:left="57" w:right="57"/>
              <w:rPr>
                <w:rtl/>
              </w:rPr>
            </w:pPr>
            <w:r w:rsidRPr="00DE01E4">
              <w:rPr>
                <w:rFonts w:hint="cs"/>
                <w:b/>
                <w:bCs/>
                <w:rtl/>
              </w:rPr>
              <w:t>التقرير الدوري القادم:</w:t>
            </w:r>
            <w:r>
              <w:rPr>
                <w:rFonts w:hint="cs"/>
                <w:rtl/>
              </w:rPr>
              <w:t xml:space="preserve"> </w:t>
            </w:r>
            <w:r w:rsidRPr="00996D26">
              <w:rPr>
                <w:rFonts w:hint="cs"/>
                <w:rtl/>
              </w:rPr>
              <w:t>1 تشرين الثاني/نوفمبر 2017</w:t>
            </w:r>
          </w:p>
        </w:tc>
      </w:tr>
    </w:tbl>
    <w:p w:rsidR="00650F48" w:rsidRPr="00415250" w:rsidRDefault="00650F48" w:rsidP="00650F48">
      <w:pPr>
        <w:pStyle w:val="SingleTxt"/>
        <w:spacing w:after="0" w:line="120" w:lineRule="exact"/>
        <w:rPr>
          <w:sz w:val="10"/>
          <w:rtl/>
        </w:rPr>
      </w:pPr>
    </w:p>
    <w:p w:rsidR="00650F48" w:rsidRPr="00415250" w:rsidRDefault="00650F48" w:rsidP="00650F48">
      <w:pPr>
        <w:pStyle w:val="SingleTxt"/>
        <w:spacing w:after="0" w:line="120" w:lineRule="exact"/>
        <w:rPr>
          <w:sz w:val="10"/>
          <w:rtl/>
        </w:rPr>
      </w:pPr>
    </w:p>
    <w:p w:rsidR="00650F48" w:rsidRPr="00415250" w:rsidRDefault="00650F48" w:rsidP="00650F48">
      <w:pPr>
        <w:pStyle w:val="SingleTxt"/>
        <w:spacing w:after="0" w:line="120" w:lineRule="exact"/>
        <w:rPr>
          <w:sz w:val="10"/>
          <w:rtl/>
        </w:rPr>
      </w:pPr>
    </w:p>
    <w:tbl>
      <w:tblPr>
        <w:bidiVisual/>
        <w:tblW w:w="7257" w:type="dxa"/>
        <w:tblInd w:w="1248"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564"/>
      </w:tblGrid>
      <w:tr w:rsidR="00650F48" w:rsidRPr="00996D26" w:rsidTr="00650F48">
        <w:trPr>
          <w:trHeight w:val="240"/>
        </w:trPr>
        <w:tc>
          <w:tcPr>
            <w:tcW w:w="2693" w:type="dxa"/>
            <w:tcBorders>
              <w:top w:val="single" w:sz="4" w:space="0" w:color="auto"/>
              <w:bottom w:val="single" w:sz="12" w:space="0" w:color="auto"/>
            </w:tcBorders>
            <w:shd w:val="clear" w:color="auto" w:fill="auto"/>
            <w:vAlign w:val="bottom"/>
          </w:tcPr>
          <w:p w:rsidR="00650F48" w:rsidRPr="00DE01E4" w:rsidRDefault="00650F48" w:rsidP="00650F48">
            <w:pPr>
              <w:keepNext/>
              <w:spacing w:after="120"/>
              <w:ind w:left="57" w:right="57"/>
              <w:rPr>
                <w:i/>
                <w:iCs/>
                <w:sz w:val="30"/>
                <w:rtl/>
              </w:rPr>
            </w:pPr>
            <w:r w:rsidRPr="00DE01E4">
              <w:rPr>
                <w:rFonts w:hint="cs"/>
                <w:i/>
                <w:iCs/>
                <w:rtl/>
                <w:lang w:bidi="ar-SY"/>
              </w:rPr>
              <w:t>أوروغواي</w:t>
            </w:r>
          </w:p>
        </w:tc>
        <w:tc>
          <w:tcPr>
            <w:tcW w:w="4564" w:type="dxa"/>
            <w:tcBorders>
              <w:top w:val="single" w:sz="4" w:space="0" w:color="auto"/>
              <w:bottom w:val="single" w:sz="12" w:space="0" w:color="auto"/>
            </w:tcBorders>
            <w:shd w:val="clear" w:color="auto" w:fill="auto"/>
            <w:vAlign w:val="bottom"/>
          </w:tcPr>
          <w:p w:rsidR="00650F48" w:rsidRPr="00996D26" w:rsidRDefault="00650F48" w:rsidP="00650F48">
            <w:pPr>
              <w:keepNext/>
              <w:spacing w:after="120"/>
              <w:ind w:left="57" w:right="57"/>
              <w:rPr>
                <w:i/>
                <w:sz w:val="30"/>
              </w:rPr>
            </w:pPr>
          </w:p>
        </w:tc>
      </w:tr>
      <w:tr w:rsidR="00650F48" w:rsidRPr="000D065B" w:rsidTr="00650F48">
        <w:trPr>
          <w:trHeight w:hRule="exact" w:val="113"/>
        </w:trPr>
        <w:tc>
          <w:tcPr>
            <w:tcW w:w="2693" w:type="dxa"/>
            <w:tcBorders>
              <w:top w:val="single" w:sz="12" w:space="0" w:color="auto"/>
            </w:tcBorders>
            <w:shd w:val="clear" w:color="auto" w:fill="auto"/>
          </w:tcPr>
          <w:p w:rsidR="00650F48" w:rsidRPr="000D065B" w:rsidRDefault="00650F48" w:rsidP="00650F48">
            <w:pPr>
              <w:keepNext/>
              <w:spacing w:after="120"/>
              <w:ind w:left="57" w:right="57"/>
              <w:rPr>
                <w:b/>
                <w:highlight w:val="yellow"/>
              </w:rPr>
            </w:pPr>
          </w:p>
        </w:tc>
        <w:tc>
          <w:tcPr>
            <w:tcW w:w="4564" w:type="dxa"/>
            <w:tcBorders>
              <w:top w:val="single" w:sz="12" w:space="0" w:color="auto"/>
            </w:tcBorders>
            <w:shd w:val="clear" w:color="auto" w:fill="auto"/>
          </w:tcPr>
          <w:p w:rsidR="00650F48" w:rsidRPr="000D065B" w:rsidRDefault="00650F48" w:rsidP="00650F48">
            <w:pPr>
              <w:keepNext/>
              <w:spacing w:after="120"/>
              <w:ind w:left="57" w:right="57"/>
              <w:rPr>
                <w:highlight w:val="yellow"/>
              </w:rPr>
            </w:pPr>
          </w:p>
        </w:tc>
      </w:tr>
      <w:tr w:rsidR="00650F48" w:rsidRPr="00996D26" w:rsidTr="00650F48">
        <w:trPr>
          <w:trHeight w:val="240"/>
        </w:trPr>
        <w:tc>
          <w:tcPr>
            <w:tcW w:w="2693" w:type="dxa"/>
            <w:shd w:val="clear" w:color="auto" w:fill="auto"/>
          </w:tcPr>
          <w:p w:rsidR="00650F48" w:rsidRPr="00996D26" w:rsidRDefault="00650F48" w:rsidP="00B23DEA">
            <w:pPr>
              <w:spacing w:after="120" w:line="390" w:lineRule="exact"/>
              <w:ind w:left="57" w:right="57"/>
              <w:rPr>
                <w:bCs/>
              </w:rPr>
            </w:pPr>
            <w:r w:rsidRPr="00996D26">
              <w:rPr>
                <w:rFonts w:hint="cs"/>
                <w:b/>
                <w:bCs/>
                <w:rtl/>
                <w:lang w:bidi="ar-SY"/>
              </w:rPr>
              <w:t>الملاحظات الختامية:</w:t>
            </w:r>
          </w:p>
        </w:tc>
        <w:tc>
          <w:tcPr>
            <w:tcW w:w="4564" w:type="dxa"/>
            <w:shd w:val="clear" w:color="auto" w:fill="auto"/>
          </w:tcPr>
          <w:p w:rsidR="00650F48" w:rsidRPr="00996D26" w:rsidRDefault="00650F48" w:rsidP="00B23DEA">
            <w:pPr>
              <w:spacing w:after="120" w:line="390" w:lineRule="exact"/>
              <w:ind w:left="57" w:right="57"/>
              <w:rPr>
                <w:rtl/>
                <w:lang w:bidi="ar-SY"/>
              </w:rPr>
            </w:pPr>
            <w:r w:rsidRPr="00DE01E4">
              <w:rPr>
                <w:b/>
                <w:bCs/>
                <w:lang w:val="fr-CH" w:bidi="ar-SY"/>
              </w:rPr>
              <w:t>CCPR/C/URY/CO/</w:t>
            </w:r>
            <w:r w:rsidRPr="00DE01E4">
              <w:rPr>
                <w:b/>
                <w:bCs/>
                <w:spacing w:val="-4"/>
                <w:lang w:val="fr-CH" w:bidi="ar-SY"/>
              </w:rPr>
              <w:t>5</w:t>
            </w:r>
            <w:r w:rsidRPr="000C34C1">
              <w:rPr>
                <w:rFonts w:hint="cs"/>
                <w:spacing w:val="-4"/>
                <w:rtl/>
                <w:lang w:val="fr-CH" w:bidi="ar-SY"/>
              </w:rPr>
              <w:t>،</w:t>
            </w:r>
            <w:r w:rsidRPr="00DE01E4">
              <w:rPr>
                <w:rFonts w:hint="cs"/>
                <w:spacing w:val="-4"/>
                <w:rtl/>
                <w:lang w:val="fr-CH" w:bidi="ar-SY"/>
              </w:rPr>
              <w:t xml:space="preserve"> 30 تشرين الأول/أكتوبر</w:t>
            </w:r>
            <w:r w:rsidRPr="00996D26">
              <w:rPr>
                <w:rFonts w:hint="cs"/>
                <w:rtl/>
                <w:lang w:val="fr-CH" w:bidi="ar-SY"/>
              </w:rPr>
              <w:t xml:space="preserve"> 2013</w:t>
            </w:r>
          </w:p>
        </w:tc>
      </w:tr>
      <w:tr w:rsidR="00650F48" w:rsidRPr="00996D26" w:rsidTr="00650F48">
        <w:trPr>
          <w:trHeight w:val="240"/>
        </w:trPr>
        <w:tc>
          <w:tcPr>
            <w:tcW w:w="2693" w:type="dxa"/>
            <w:shd w:val="clear" w:color="auto" w:fill="auto"/>
          </w:tcPr>
          <w:p w:rsidR="00650F48" w:rsidRPr="00996D26" w:rsidRDefault="00650F48" w:rsidP="00B23DEA">
            <w:pPr>
              <w:spacing w:after="120" w:line="390" w:lineRule="exact"/>
              <w:ind w:left="57" w:right="57"/>
              <w:rPr>
                <w:bCs/>
                <w:lang w:bidi="ar-SY"/>
              </w:rPr>
            </w:pPr>
            <w:r w:rsidRPr="00996D26">
              <w:rPr>
                <w:rFonts w:hint="cs"/>
                <w:b/>
                <w:bCs/>
                <w:rtl/>
                <w:lang w:val="fr-CH" w:bidi="ar-SY"/>
              </w:rPr>
              <w:t>الفقرات موضوع المتابعة:</w:t>
            </w:r>
            <w:r w:rsidRPr="00996D26">
              <w:rPr>
                <w:rFonts w:hint="cs"/>
                <w:rtl/>
                <w:lang w:val="fr-CH" w:bidi="ar-SY"/>
              </w:rPr>
              <w:t xml:space="preserve"> </w:t>
            </w:r>
          </w:p>
        </w:tc>
        <w:tc>
          <w:tcPr>
            <w:tcW w:w="4564" w:type="dxa"/>
            <w:shd w:val="clear" w:color="auto" w:fill="auto"/>
          </w:tcPr>
          <w:p w:rsidR="00650F48" w:rsidRPr="00996D26" w:rsidRDefault="00650F48" w:rsidP="00B23DEA">
            <w:pPr>
              <w:spacing w:after="120" w:line="390" w:lineRule="exact"/>
              <w:ind w:left="57" w:right="57"/>
            </w:pPr>
            <w:r w:rsidRPr="00996D26">
              <w:rPr>
                <w:rFonts w:hint="cs"/>
                <w:rtl/>
                <w:lang w:val="fr-CH" w:bidi="ar-SY"/>
              </w:rPr>
              <w:t>7 و8 و19</w:t>
            </w:r>
          </w:p>
        </w:tc>
      </w:tr>
      <w:tr w:rsidR="00650F48" w:rsidRPr="00996D26" w:rsidTr="00650F48">
        <w:trPr>
          <w:trHeight w:val="240"/>
        </w:trPr>
        <w:tc>
          <w:tcPr>
            <w:tcW w:w="2693" w:type="dxa"/>
            <w:tcBorders>
              <w:bottom w:val="nil"/>
            </w:tcBorders>
            <w:shd w:val="clear" w:color="auto" w:fill="auto"/>
          </w:tcPr>
          <w:p w:rsidR="00650F48" w:rsidRPr="00996D26" w:rsidRDefault="00650F48" w:rsidP="00B23DEA">
            <w:pPr>
              <w:spacing w:after="120" w:line="390" w:lineRule="exact"/>
              <w:ind w:left="57" w:right="57"/>
              <w:rPr>
                <w:bCs/>
                <w:lang w:bidi="ar-SY"/>
              </w:rPr>
            </w:pPr>
            <w:r w:rsidRPr="00996D26">
              <w:rPr>
                <w:rFonts w:hint="cs"/>
                <w:b/>
                <w:bCs/>
                <w:rtl/>
                <w:lang w:val="fr-CH" w:bidi="ar-SY"/>
              </w:rPr>
              <w:t>الرد الأول من الدولة الطرف:</w:t>
            </w:r>
          </w:p>
        </w:tc>
        <w:tc>
          <w:tcPr>
            <w:tcW w:w="4564" w:type="dxa"/>
            <w:tcBorders>
              <w:bottom w:val="nil"/>
            </w:tcBorders>
            <w:shd w:val="clear" w:color="auto" w:fill="auto"/>
          </w:tcPr>
          <w:p w:rsidR="00650F48" w:rsidRPr="00996D26" w:rsidRDefault="00650F48" w:rsidP="00B23DEA">
            <w:pPr>
              <w:spacing w:after="120" w:line="390" w:lineRule="exact"/>
              <w:ind w:left="57" w:right="57"/>
              <w:rPr>
                <w:lang w:bidi="ar-SY"/>
              </w:rPr>
            </w:pPr>
            <w:r w:rsidRPr="00996D26">
              <w:rPr>
                <w:rFonts w:hint="cs"/>
                <w:rtl/>
                <w:lang w:val="fr-CH" w:bidi="ar-SY"/>
              </w:rPr>
              <w:t>ورد في 1 كانون الأول/ديسمبر 2014</w:t>
            </w:r>
          </w:p>
        </w:tc>
      </w:tr>
      <w:tr w:rsidR="00650F48" w:rsidRPr="00996D26" w:rsidTr="00650F48">
        <w:trPr>
          <w:trHeight w:val="240"/>
        </w:trPr>
        <w:tc>
          <w:tcPr>
            <w:tcW w:w="2693" w:type="dxa"/>
            <w:tcBorders>
              <w:top w:val="nil"/>
              <w:bottom w:val="nil"/>
            </w:tcBorders>
            <w:shd w:val="clear" w:color="auto" w:fill="auto"/>
          </w:tcPr>
          <w:p w:rsidR="00650F48" w:rsidRPr="00996D26" w:rsidRDefault="00650F48" w:rsidP="00B23DEA">
            <w:pPr>
              <w:spacing w:after="120" w:line="390" w:lineRule="exact"/>
              <w:ind w:left="57" w:right="57"/>
              <w:rPr>
                <w:bCs/>
                <w:sz w:val="30"/>
              </w:rPr>
            </w:pPr>
            <w:r w:rsidRPr="00996D26">
              <w:rPr>
                <w:rFonts w:hint="cs"/>
                <w:b/>
                <w:bCs/>
                <w:sz w:val="30"/>
                <w:rtl/>
                <w:lang w:val="fr-CH" w:bidi="ar-SY"/>
              </w:rPr>
              <w:t>تقييم اللجنة:</w:t>
            </w:r>
          </w:p>
        </w:tc>
        <w:tc>
          <w:tcPr>
            <w:tcW w:w="4564" w:type="dxa"/>
            <w:tcBorders>
              <w:top w:val="nil"/>
              <w:bottom w:val="nil"/>
            </w:tcBorders>
            <w:shd w:val="clear" w:color="auto" w:fill="auto"/>
          </w:tcPr>
          <w:p w:rsidR="00650F48" w:rsidRPr="00996D26" w:rsidRDefault="00650F48" w:rsidP="00B23DEA">
            <w:pPr>
              <w:spacing w:after="120" w:line="390" w:lineRule="exact"/>
              <w:ind w:left="57" w:right="57"/>
              <w:rPr>
                <w:sz w:val="30"/>
                <w:lang w:bidi="ar-SY"/>
              </w:rPr>
            </w:pPr>
            <w:r w:rsidRPr="00996D26">
              <w:rPr>
                <w:rFonts w:hint="cs"/>
                <w:rtl/>
                <w:lang w:val="fr-CH" w:bidi="ar-SY"/>
              </w:rPr>
              <w:t>لا بد من تقديم المزيد من المعلومات عن الفقرات 7</w:t>
            </w:r>
            <w:r w:rsidRPr="00DE01E4">
              <w:rPr>
                <w:rFonts w:hint="cs"/>
                <w:b/>
                <w:bCs/>
                <w:rtl/>
                <w:lang w:val="fr-CH" w:bidi="ar-SY"/>
              </w:rPr>
              <w:t>[جيم2][باء2][ألف]</w:t>
            </w:r>
            <w:r w:rsidRPr="00996D26">
              <w:rPr>
                <w:rFonts w:hint="cs"/>
                <w:rtl/>
                <w:lang w:val="fr-CH" w:bidi="ar-SY"/>
              </w:rPr>
              <w:t>، و8</w:t>
            </w:r>
            <w:r w:rsidRPr="00DE01E4">
              <w:rPr>
                <w:rFonts w:hint="cs"/>
                <w:b/>
                <w:bCs/>
                <w:rtl/>
                <w:lang w:val="fr-CH" w:bidi="ar-SY"/>
              </w:rPr>
              <w:t>[جيم1]</w:t>
            </w:r>
            <w:r w:rsidRPr="00996D26">
              <w:rPr>
                <w:rFonts w:hint="cs"/>
                <w:rtl/>
                <w:lang w:val="fr-CH" w:bidi="ar-SY"/>
              </w:rPr>
              <w:t xml:space="preserve"> و19</w:t>
            </w:r>
            <w:r w:rsidRPr="00DE01E4">
              <w:rPr>
                <w:rFonts w:hint="cs"/>
                <w:b/>
                <w:bCs/>
                <w:rtl/>
                <w:lang w:val="fr-CH" w:bidi="ar-SY"/>
              </w:rPr>
              <w:t>[جيم2]</w:t>
            </w:r>
          </w:p>
        </w:tc>
      </w:tr>
      <w:tr w:rsidR="00650F48" w:rsidRPr="00996D26" w:rsidTr="00650F48">
        <w:trPr>
          <w:trHeight w:val="240"/>
        </w:trPr>
        <w:tc>
          <w:tcPr>
            <w:tcW w:w="2693" w:type="dxa"/>
            <w:tcBorders>
              <w:top w:val="nil"/>
            </w:tcBorders>
            <w:shd w:val="clear" w:color="auto" w:fill="auto"/>
          </w:tcPr>
          <w:p w:rsidR="00650F48" w:rsidRPr="00996D26" w:rsidRDefault="00650F48" w:rsidP="00B23DEA">
            <w:pPr>
              <w:spacing w:after="120" w:line="390" w:lineRule="exact"/>
              <w:ind w:left="57" w:right="57"/>
              <w:jc w:val="left"/>
              <w:rPr>
                <w:b/>
                <w:bCs/>
                <w:sz w:val="30"/>
                <w:rtl/>
                <w:lang w:val="fr-CH" w:bidi="ar-SY"/>
              </w:rPr>
            </w:pPr>
            <w:r>
              <w:rPr>
                <w:rFonts w:hint="cs"/>
                <w:b/>
                <w:bCs/>
                <w:sz w:val="30"/>
                <w:rtl/>
                <w:lang w:val="fr-CH" w:bidi="ar-SY"/>
              </w:rPr>
              <w:t>معلومات مقدمة من منظمة غير</w:t>
            </w:r>
            <w:r w:rsidR="00B23DEA">
              <w:rPr>
                <w:rFonts w:hint="eastAsia"/>
                <w:b/>
                <w:bCs/>
                <w:sz w:val="30"/>
                <w:rtl/>
                <w:lang w:val="fr-CH" w:bidi="ar-SY"/>
              </w:rPr>
              <w:t> </w:t>
            </w:r>
            <w:r>
              <w:rPr>
                <w:rFonts w:hint="cs"/>
                <w:b/>
                <w:bCs/>
                <w:sz w:val="30"/>
                <w:rtl/>
                <w:lang w:val="fr-CH" w:bidi="ar-SY"/>
              </w:rPr>
              <w:t>حكومية:</w:t>
            </w:r>
          </w:p>
        </w:tc>
        <w:tc>
          <w:tcPr>
            <w:tcW w:w="4564" w:type="dxa"/>
            <w:tcBorders>
              <w:top w:val="nil"/>
            </w:tcBorders>
            <w:shd w:val="clear" w:color="auto" w:fill="auto"/>
          </w:tcPr>
          <w:p w:rsidR="00650F48" w:rsidRPr="00996D26" w:rsidRDefault="00650F48" w:rsidP="00B23DEA">
            <w:pPr>
              <w:spacing w:after="120" w:line="390" w:lineRule="exact"/>
              <w:ind w:left="57" w:right="57"/>
              <w:rPr>
                <w:rtl/>
                <w:lang w:val="fr-CH" w:bidi="ar-SY"/>
              </w:rPr>
            </w:pPr>
            <w:r>
              <w:rPr>
                <w:rFonts w:hint="cs"/>
                <w:rtl/>
                <w:lang w:val="fr-CH" w:bidi="ar-SY"/>
              </w:rPr>
              <w:t>مركز الحقوق المدنية والسياسية</w:t>
            </w:r>
          </w:p>
        </w:tc>
      </w:tr>
      <w:tr w:rsidR="00650F48" w:rsidRPr="00D37CDB" w:rsidTr="00650F48">
        <w:trPr>
          <w:trHeight w:val="240"/>
        </w:trPr>
        <w:tc>
          <w:tcPr>
            <w:tcW w:w="7257" w:type="dxa"/>
            <w:gridSpan w:val="2"/>
            <w:tcBorders>
              <w:bottom w:val="nil"/>
            </w:tcBorders>
            <w:shd w:val="clear" w:color="auto" w:fill="auto"/>
          </w:tcPr>
          <w:p w:rsidR="00650F48" w:rsidRPr="00D37CDB" w:rsidRDefault="00650F48" w:rsidP="00B23DEA">
            <w:pPr>
              <w:spacing w:after="120" w:line="390" w:lineRule="exact"/>
              <w:ind w:left="57" w:right="57"/>
              <w:rPr>
                <w:b/>
                <w:bCs/>
                <w:rtl/>
                <w:lang w:val="fr-CH" w:bidi="ar-SY"/>
              </w:rPr>
            </w:pPr>
            <w:r>
              <w:rPr>
                <w:b/>
                <w:bCs/>
                <w:rtl/>
                <w:lang w:val="fr-CH" w:bidi="ar-SY"/>
              </w:rPr>
              <w:tab/>
            </w:r>
            <w:r w:rsidRPr="00996D26">
              <w:rPr>
                <w:rFonts w:hint="cs"/>
                <w:b/>
                <w:bCs/>
                <w:rtl/>
                <w:lang w:val="fr-CH" w:bidi="ar-SY"/>
              </w:rPr>
              <w:t>الفقرة 7: ينبغي للدولة الطرف أن تضمن امتلاك المؤسسة الوطنية لحقوق الإنسان ومكتب أمين المظالم الموارد المالية والبشرية والمادية اللازمة للاضطلاع بعملها باستقلال وفعالية تامتين، وفقاً لمبادئ باريس. كما ينبغي للدولة الطرف أن تعتمد التدابير اللازمة لدعم عمل المؤسسة الوطنية لحقوق الإنسان ومكتب أمين المظالم بوصفها الآلية الوطنية لمنع التعذيب، بما يضمن تنفيذ توصيات اللجنة تنفيذاً تاماً. وينبغي للدولة الطرف كذلك أن تحث المؤسسة الوطنية حال طلب اعتمادها من جانب لجنة التنسيق الدولية للمؤسسات الوطنية لتعزيز وحماية حقوق الإنسان.</w:t>
            </w:r>
          </w:p>
        </w:tc>
      </w:tr>
      <w:tr w:rsidR="00650F48" w:rsidRPr="00996D26" w:rsidTr="00650F48">
        <w:trPr>
          <w:trHeight w:val="240"/>
        </w:trPr>
        <w:tc>
          <w:tcPr>
            <w:tcW w:w="7257" w:type="dxa"/>
            <w:gridSpan w:val="2"/>
            <w:tcBorders>
              <w:bottom w:val="nil"/>
            </w:tcBorders>
            <w:shd w:val="clear" w:color="auto" w:fill="auto"/>
          </w:tcPr>
          <w:p w:rsidR="00650F48" w:rsidRPr="00996D26" w:rsidRDefault="00650F48" w:rsidP="00B23DEA">
            <w:pPr>
              <w:spacing w:after="120" w:line="390" w:lineRule="exact"/>
              <w:ind w:left="57" w:right="57"/>
              <w:rPr>
                <w:b/>
                <w:bCs/>
                <w:rtl/>
                <w:lang w:val="fr-CH" w:bidi="ar-SY"/>
              </w:rPr>
            </w:pPr>
            <w:r w:rsidRPr="00996D26">
              <w:rPr>
                <w:rFonts w:hint="cs"/>
                <w:b/>
                <w:bCs/>
                <w:rtl/>
                <w:lang w:val="fr-CH" w:bidi="ar-SY"/>
              </w:rPr>
              <w:t>ملخص رد الدولة الطرف:</w:t>
            </w:r>
          </w:p>
        </w:tc>
      </w:tr>
      <w:tr w:rsidR="00650F48" w:rsidRPr="00996D26" w:rsidTr="00650F48">
        <w:trPr>
          <w:trHeight w:val="240"/>
        </w:trPr>
        <w:tc>
          <w:tcPr>
            <w:tcW w:w="7257" w:type="dxa"/>
            <w:gridSpan w:val="2"/>
            <w:tcBorders>
              <w:bottom w:val="nil"/>
            </w:tcBorders>
            <w:shd w:val="clear" w:color="auto" w:fill="auto"/>
          </w:tcPr>
          <w:p w:rsidR="00650F48" w:rsidRPr="00996D26" w:rsidRDefault="00650F48" w:rsidP="00B23DEA">
            <w:pPr>
              <w:spacing w:after="120" w:line="390" w:lineRule="exact"/>
              <w:ind w:left="57" w:right="57"/>
              <w:rPr>
                <w:b/>
                <w:bCs/>
                <w:rtl/>
                <w:lang w:val="fr-CH" w:bidi="ar-SY"/>
              </w:rPr>
            </w:pPr>
            <w:r>
              <w:rPr>
                <w:rtl/>
                <w:lang w:val="fr-CH" w:bidi="ar-SY"/>
              </w:rPr>
              <w:tab/>
            </w:r>
            <w:r w:rsidRPr="00996D26">
              <w:rPr>
                <w:rFonts w:hint="cs"/>
                <w:rtl/>
                <w:lang w:val="fr-CH" w:bidi="ar-SY"/>
              </w:rPr>
              <w:t>من غير الممكن زيادة المواد البشرية نظراً إلى أن عام 2014 يصادف سنة تجرى فيها انتخابات. وللمؤسسة الوطنية لحقوق الإنسان ومكتب أمين المظالم طلب الحصول على زيادة في ميزانيتهما السنوية في عام 2015 (بالنسبة إلى الفترة 2015-2020).</w:t>
            </w:r>
          </w:p>
        </w:tc>
      </w:tr>
      <w:tr w:rsidR="00650F48" w:rsidRPr="00996D26" w:rsidTr="00650F48">
        <w:trPr>
          <w:trHeight w:val="240"/>
        </w:trPr>
        <w:tc>
          <w:tcPr>
            <w:tcW w:w="7257" w:type="dxa"/>
            <w:gridSpan w:val="2"/>
            <w:tcBorders>
              <w:bottom w:val="nil"/>
            </w:tcBorders>
            <w:shd w:val="clear" w:color="auto" w:fill="auto"/>
          </w:tcPr>
          <w:p w:rsidR="00650F48" w:rsidRPr="00996D26" w:rsidRDefault="00650F48" w:rsidP="00B23DEA">
            <w:pPr>
              <w:spacing w:after="120" w:line="390" w:lineRule="exact"/>
              <w:ind w:left="57" w:right="57"/>
              <w:rPr>
                <w:b/>
                <w:bCs/>
                <w:rtl/>
                <w:lang w:val="fr-CH" w:bidi="ar-SY"/>
              </w:rPr>
            </w:pPr>
            <w:r>
              <w:rPr>
                <w:rtl/>
                <w:lang w:val="fr-CH" w:bidi="ar-SY"/>
              </w:rPr>
              <w:tab/>
            </w:r>
            <w:r w:rsidRPr="00996D26">
              <w:rPr>
                <w:rFonts w:hint="cs"/>
                <w:rtl/>
                <w:lang w:val="fr-CH" w:bidi="ar-SY"/>
              </w:rPr>
              <w:t>وقد أحرز كل من المؤسسة الوطنية لحقوق الإنسان ومكتب أمين المظالم تقدماً كبيراً فيما يخص تنفيذ الآلية الوقائية الوطنية.</w:t>
            </w:r>
            <w:r>
              <w:rPr>
                <w:rFonts w:hint="cs"/>
                <w:rtl/>
                <w:lang w:val="fr-CH" w:bidi="ar-SY"/>
              </w:rPr>
              <w:t xml:space="preserve"> </w:t>
            </w:r>
            <w:r w:rsidRPr="00996D26">
              <w:rPr>
                <w:rFonts w:hint="cs"/>
                <w:rtl/>
                <w:lang w:val="fr-CH" w:bidi="ar-SY"/>
              </w:rPr>
              <w:t>ورصدت الميزانية المعتمدة في تشرين الأول/أكتوبر 2013 بالفعل المزيد من الأموال للآلية الوقائية الوطنية، وجرى إنشاء وظيفتين أخريين على الأقل. وقرر المجلس الإداري للآلية الوقائية الوطنية التركيز على عملية احتجاز الأحداث.</w:t>
            </w:r>
          </w:p>
        </w:tc>
      </w:tr>
      <w:tr w:rsidR="00650F48" w:rsidRPr="00996D26" w:rsidTr="00B23DEA">
        <w:trPr>
          <w:cantSplit/>
          <w:trHeight w:val="240"/>
        </w:trPr>
        <w:tc>
          <w:tcPr>
            <w:tcW w:w="7257" w:type="dxa"/>
            <w:gridSpan w:val="2"/>
            <w:tcBorders>
              <w:bottom w:val="nil"/>
            </w:tcBorders>
            <w:shd w:val="clear" w:color="auto" w:fill="auto"/>
          </w:tcPr>
          <w:p w:rsidR="00650F48" w:rsidRPr="00996D26" w:rsidRDefault="00650F48" w:rsidP="00B23DEA">
            <w:pPr>
              <w:spacing w:after="120" w:line="390" w:lineRule="exact"/>
              <w:ind w:left="57" w:right="57"/>
              <w:rPr>
                <w:b/>
                <w:bCs/>
                <w:rtl/>
                <w:lang w:val="fr-CH" w:bidi="ar-SY"/>
              </w:rPr>
            </w:pPr>
            <w:r>
              <w:rPr>
                <w:rtl/>
                <w:lang w:val="fr-CH" w:bidi="ar-SY"/>
              </w:rPr>
              <w:lastRenderedPageBreak/>
              <w:tab/>
            </w:r>
            <w:r w:rsidRPr="00996D26">
              <w:rPr>
                <w:rFonts w:hint="cs"/>
                <w:rtl/>
                <w:lang w:val="fr-CH" w:bidi="ar-SY"/>
              </w:rPr>
              <w:t>وقد قدمت المؤسسة الوطنية لحقوق الإنسان ومكتب أمين المظالم طلباً لاعتمادهما إلى اللجنة الدولية لتنسيق المؤسسات الوطنية لتعزيز وحماية حقوق الإنسان وذلك في تشرين الثاني/نوفمبر 2013. وسينظر في ذلك الطلب في آذار/مارس 2015.</w:t>
            </w:r>
          </w:p>
        </w:tc>
      </w:tr>
      <w:tr w:rsidR="00650F48" w:rsidRPr="00996D26" w:rsidTr="00650F48">
        <w:trPr>
          <w:trHeight w:val="240"/>
        </w:trPr>
        <w:tc>
          <w:tcPr>
            <w:tcW w:w="7257" w:type="dxa"/>
            <w:gridSpan w:val="2"/>
            <w:tcBorders>
              <w:bottom w:val="nil"/>
            </w:tcBorders>
            <w:shd w:val="clear" w:color="auto" w:fill="auto"/>
          </w:tcPr>
          <w:p w:rsidR="00650F48" w:rsidRPr="00996D26" w:rsidRDefault="00650F48" w:rsidP="00B23DEA">
            <w:pPr>
              <w:spacing w:after="120" w:line="380" w:lineRule="exact"/>
              <w:ind w:left="57" w:right="57"/>
              <w:rPr>
                <w:rtl/>
                <w:lang w:val="fr-CH" w:bidi="ar-SY"/>
              </w:rPr>
            </w:pPr>
            <w:r w:rsidRPr="00996D26">
              <w:rPr>
                <w:rFonts w:hint="cs"/>
                <w:b/>
                <w:bCs/>
                <w:rtl/>
                <w:lang w:val="fr-CH" w:bidi="ar-SY"/>
              </w:rPr>
              <w:t>معلومات مقدمة من منظمة غير حكومية (مركز الحقوق المدنية والسياسية):</w:t>
            </w:r>
          </w:p>
        </w:tc>
      </w:tr>
      <w:tr w:rsidR="00650F48" w:rsidRPr="00996D26" w:rsidTr="00650F48">
        <w:trPr>
          <w:trHeight w:val="240"/>
        </w:trPr>
        <w:tc>
          <w:tcPr>
            <w:tcW w:w="7257" w:type="dxa"/>
            <w:gridSpan w:val="2"/>
            <w:tcBorders>
              <w:bottom w:val="nil"/>
            </w:tcBorders>
            <w:shd w:val="clear" w:color="auto" w:fill="auto"/>
          </w:tcPr>
          <w:p w:rsidR="00650F48" w:rsidRPr="00996D26" w:rsidRDefault="00650F48" w:rsidP="00650F48">
            <w:pPr>
              <w:spacing w:after="120" w:line="380" w:lineRule="exact"/>
              <w:ind w:left="57" w:right="57"/>
              <w:rPr>
                <w:rtl/>
                <w:lang w:val="fr-CH" w:bidi="ar-SY"/>
              </w:rPr>
            </w:pPr>
            <w:r>
              <w:rPr>
                <w:rtl/>
                <w:lang w:val="fr-CH" w:bidi="ar-SY"/>
              </w:rPr>
              <w:tab/>
            </w:r>
            <w:r w:rsidRPr="00996D26">
              <w:rPr>
                <w:rFonts w:hint="cs"/>
                <w:rtl/>
                <w:lang w:val="fr-CH" w:bidi="ar-SY"/>
              </w:rPr>
              <w:t>إن انتماء المؤسسة الوطنية لحقوق الإنسان إلى جهاز القضاء لا يجعل منها هيئة تتمتع بالاستقلال الذاتي [باء2].</w:t>
            </w:r>
          </w:p>
        </w:tc>
      </w:tr>
      <w:tr w:rsidR="00650F48" w:rsidRPr="00996D26" w:rsidTr="00650F48">
        <w:trPr>
          <w:trHeight w:val="240"/>
        </w:trPr>
        <w:tc>
          <w:tcPr>
            <w:tcW w:w="7257" w:type="dxa"/>
            <w:gridSpan w:val="2"/>
            <w:tcBorders>
              <w:bottom w:val="nil"/>
            </w:tcBorders>
            <w:shd w:val="clear" w:color="auto" w:fill="auto"/>
          </w:tcPr>
          <w:p w:rsidR="00650F48" w:rsidRPr="00455717" w:rsidRDefault="00650F48" w:rsidP="00650F48">
            <w:pPr>
              <w:spacing w:after="120" w:line="380" w:lineRule="exact"/>
              <w:ind w:left="57" w:right="57"/>
              <w:rPr>
                <w:spacing w:val="-4"/>
                <w:rtl/>
                <w:lang w:val="fr-CH" w:bidi="ar-SY"/>
              </w:rPr>
            </w:pPr>
            <w:r>
              <w:rPr>
                <w:spacing w:val="-4"/>
                <w:rtl/>
                <w:lang w:val="fr-CH" w:bidi="ar-SY"/>
              </w:rPr>
              <w:tab/>
            </w:r>
            <w:r w:rsidRPr="00455717">
              <w:rPr>
                <w:rFonts w:hint="cs"/>
                <w:spacing w:val="-4"/>
                <w:rtl/>
                <w:lang w:val="fr-CH" w:bidi="ar-SY"/>
              </w:rPr>
              <w:t>وعلى الرغم من أن المؤسسة الوطنية لحقوق الإنسان بدأت في إجراء زيارات إلى مراكز احتجاز الأحداث فإنها لم تتمكن من أداء مهامها على النحو الكامل نظراً لقلة الموارد البشرية والمالية المتاحة لها. وتتولى منظمة اليونيسيف في الوقت الحالي توفير الموارد اللازمة [باء2].</w:t>
            </w:r>
          </w:p>
        </w:tc>
      </w:tr>
      <w:tr w:rsidR="00650F48" w:rsidRPr="00996D26" w:rsidTr="00650F48">
        <w:trPr>
          <w:trHeight w:val="240"/>
        </w:trPr>
        <w:tc>
          <w:tcPr>
            <w:tcW w:w="7257" w:type="dxa"/>
            <w:gridSpan w:val="2"/>
            <w:tcBorders>
              <w:bottom w:val="nil"/>
            </w:tcBorders>
            <w:shd w:val="clear" w:color="auto" w:fill="auto"/>
          </w:tcPr>
          <w:p w:rsidR="00650F48" w:rsidRPr="00996D26" w:rsidRDefault="00650F48" w:rsidP="00650F48">
            <w:pPr>
              <w:spacing w:after="120" w:line="380" w:lineRule="exact"/>
              <w:ind w:left="57" w:right="57"/>
              <w:rPr>
                <w:rtl/>
                <w:lang w:val="fr-CH" w:bidi="ar-SY"/>
              </w:rPr>
            </w:pPr>
            <w:r w:rsidRPr="00996D26">
              <w:rPr>
                <w:rFonts w:hint="cs"/>
                <w:b/>
                <w:bCs/>
                <w:rtl/>
                <w:lang w:val="fr-CH" w:bidi="ar-SY"/>
              </w:rPr>
              <w:t>تقييم اللجنة:</w:t>
            </w:r>
          </w:p>
        </w:tc>
      </w:tr>
      <w:tr w:rsidR="00650F48" w:rsidRPr="00996D26" w:rsidTr="00650F48">
        <w:trPr>
          <w:trHeight w:val="240"/>
        </w:trPr>
        <w:tc>
          <w:tcPr>
            <w:tcW w:w="7257" w:type="dxa"/>
            <w:gridSpan w:val="2"/>
            <w:tcBorders>
              <w:bottom w:val="nil"/>
            </w:tcBorders>
            <w:shd w:val="clear" w:color="auto" w:fill="auto"/>
          </w:tcPr>
          <w:p w:rsidR="00650F48" w:rsidRPr="00996D26" w:rsidRDefault="00650F48" w:rsidP="00650F48">
            <w:pPr>
              <w:spacing w:after="120" w:line="380" w:lineRule="exact"/>
              <w:ind w:left="57" w:right="57"/>
              <w:rPr>
                <w:rtl/>
                <w:lang w:val="fr-CH" w:bidi="ar-SY"/>
              </w:rPr>
            </w:pPr>
            <w:r>
              <w:rPr>
                <w:b/>
                <w:bCs/>
                <w:rtl/>
                <w:lang w:val="fr-CH" w:bidi="ar-SY"/>
              </w:rPr>
              <w:tab/>
            </w:r>
            <w:r w:rsidRPr="00996D26">
              <w:rPr>
                <w:rFonts w:hint="cs"/>
                <w:b/>
                <w:bCs/>
                <w:rtl/>
                <w:lang w:val="fr-CH" w:bidi="ar-SY"/>
              </w:rPr>
              <w:t xml:space="preserve">[جيم2]: </w:t>
            </w:r>
            <w:r w:rsidRPr="00996D26">
              <w:rPr>
                <w:rFonts w:hint="cs"/>
                <w:rtl/>
                <w:lang w:val="fr-CH" w:bidi="ar-SY"/>
              </w:rPr>
              <w:t>تحيط اللجنة علماً بالتفسيرات التي قدمتها الدولة الطرف بشأن القيود المفروضة على زيادة الميزانية في عام 2014. ولتمكين المؤسسة الوطنية لحقوق الإنسان من أداء مهامها وفقاً لمبادئ باريس، تحتاج اللجنة إلى معلومات عن التدابير المتخذة في عام 2015 لزيادة الموارد المالية والبشرية والمادية.</w:t>
            </w:r>
          </w:p>
        </w:tc>
      </w:tr>
      <w:tr w:rsidR="00650F48" w:rsidRPr="00996D26" w:rsidTr="00650F48">
        <w:trPr>
          <w:trHeight w:val="240"/>
        </w:trPr>
        <w:tc>
          <w:tcPr>
            <w:tcW w:w="7257" w:type="dxa"/>
            <w:gridSpan w:val="2"/>
            <w:tcBorders>
              <w:bottom w:val="nil"/>
            </w:tcBorders>
            <w:shd w:val="clear" w:color="auto" w:fill="auto"/>
          </w:tcPr>
          <w:p w:rsidR="00650F48" w:rsidRPr="00996D26" w:rsidRDefault="00650F48" w:rsidP="00650F48">
            <w:pPr>
              <w:spacing w:after="140"/>
              <w:ind w:left="57" w:right="57"/>
              <w:rPr>
                <w:rtl/>
                <w:lang w:val="fr-CH" w:bidi="ar-SY"/>
              </w:rPr>
            </w:pPr>
            <w:r>
              <w:rPr>
                <w:b/>
                <w:bCs/>
                <w:rtl/>
                <w:lang w:val="fr-CH" w:bidi="ar-SY"/>
              </w:rPr>
              <w:tab/>
            </w:r>
            <w:r w:rsidRPr="00996D26">
              <w:rPr>
                <w:rFonts w:hint="cs"/>
                <w:b/>
                <w:bCs/>
                <w:rtl/>
                <w:lang w:val="fr-CH" w:bidi="ar-SY"/>
              </w:rPr>
              <w:t xml:space="preserve">[باء2]: </w:t>
            </w:r>
            <w:r w:rsidRPr="00996D26">
              <w:rPr>
                <w:rFonts w:hint="cs"/>
                <w:rtl/>
                <w:lang w:val="fr-CH" w:bidi="ar-SY"/>
              </w:rPr>
              <w:t>تحتاج</w:t>
            </w:r>
            <w:r w:rsidRPr="00996D26">
              <w:rPr>
                <w:rFonts w:hint="cs"/>
                <w:b/>
                <w:bCs/>
                <w:rtl/>
                <w:lang w:val="fr-CH" w:bidi="ar-SY"/>
              </w:rPr>
              <w:t xml:space="preserve"> </w:t>
            </w:r>
            <w:r w:rsidRPr="00996D26">
              <w:rPr>
                <w:rFonts w:hint="cs"/>
                <w:rtl/>
                <w:lang w:val="fr-CH" w:bidi="ar-SY"/>
              </w:rPr>
              <w:t>اللجنة</w:t>
            </w:r>
            <w:r w:rsidRPr="00996D26">
              <w:rPr>
                <w:rFonts w:hint="cs"/>
                <w:b/>
                <w:bCs/>
                <w:rtl/>
                <w:lang w:val="fr-CH" w:bidi="ar-SY"/>
              </w:rPr>
              <w:t xml:space="preserve"> </w:t>
            </w:r>
            <w:r w:rsidRPr="00996D26">
              <w:rPr>
                <w:rFonts w:hint="cs"/>
                <w:rtl/>
                <w:lang w:val="fr-CH" w:bidi="ar-SY"/>
              </w:rPr>
              <w:t>إلى معلومات عن الموارد البشرية والمالية التي رصدتها الدولة الطرف للآلية الوقائية الوطنية، وعن التدابير المتخذة للتوسع في الأنشطة التي تضطلع بها تلك الآلية بهدف إجراء زيارات مراقبة منتظمة لجميع أماكن الاحتجاز.</w:t>
            </w:r>
          </w:p>
        </w:tc>
      </w:tr>
      <w:tr w:rsidR="00650F48" w:rsidRPr="00996D26" w:rsidTr="00650F48">
        <w:trPr>
          <w:trHeight w:val="240"/>
        </w:trPr>
        <w:tc>
          <w:tcPr>
            <w:tcW w:w="7257" w:type="dxa"/>
            <w:gridSpan w:val="2"/>
            <w:shd w:val="clear" w:color="auto" w:fill="auto"/>
          </w:tcPr>
          <w:p w:rsidR="00650F48" w:rsidRPr="00996D26" w:rsidRDefault="00650F48" w:rsidP="00650F48">
            <w:pPr>
              <w:keepLines/>
              <w:spacing w:after="140"/>
              <w:ind w:left="57" w:right="57"/>
              <w:rPr>
                <w:b/>
                <w:bCs/>
                <w:rtl/>
                <w:lang w:val="fr-CH" w:bidi="ar-SY"/>
              </w:rPr>
            </w:pPr>
            <w:r>
              <w:rPr>
                <w:b/>
                <w:bCs/>
                <w:rtl/>
                <w:lang w:val="fr-CH" w:bidi="ar-SY"/>
              </w:rPr>
              <w:tab/>
            </w:r>
            <w:r w:rsidRPr="00996D26">
              <w:rPr>
                <w:rFonts w:hint="cs"/>
                <w:b/>
                <w:bCs/>
                <w:rtl/>
                <w:lang w:val="fr-CH" w:bidi="ar-SY"/>
              </w:rPr>
              <w:t>[ألف]</w:t>
            </w:r>
            <w:r w:rsidRPr="00996D26">
              <w:rPr>
                <w:rFonts w:hint="cs"/>
                <w:rtl/>
                <w:lang w:val="fr-CH" w:bidi="ar-SY"/>
              </w:rPr>
              <w:t>: تحتاج اللجنة إلى معلومات محدثة عن وضع المؤسسة الوطنية لحقوق الإنسان ومكتب أمين المظالم فيما يتصل باعتمادهما من قبل اللجنة الدولية لتنسيق المؤسسات الوطنية لتعزيز وحماية حقوق الإنسان.</w:t>
            </w:r>
          </w:p>
        </w:tc>
      </w:tr>
      <w:tr w:rsidR="00650F48" w:rsidRPr="00996D26" w:rsidTr="00650F48">
        <w:trPr>
          <w:trHeight w:val="240"/>
        </w:trPr>
        <w:tc>
          <w:tcPr>
            <w:tcW w:w="7257" w:type="dxa"/>
            <w:gridSpan w:val="2"/>
            <w:shd w:val="clear" w:color="auto" w:fill="auto"/>
          </w:tcPr>
          <w:p w:rsidR="00650F48" w:rsidRPr="00996D26" w:rsidRDefault="00650F48" w:rsidP="00650F48">
            <w:pPr>
              <w:keepLines/>
              <w:spacing w:after="140"/>
              <w:ind w:left="57" w:right="57"/>
              <w:rPr>
                <w:b/>
                <w:bCs/>
                <w:rtl/>
                <w:lang w:val="fr-CH" w:bidi="ar-SY"/>
              </w:rPr>
            </w:pPr>
            <w:r>
              <w:rPr>
                <w:b/>
                <w:bCs/>
                <w:rtl/>
                <w:lang w:val="fr-CH" w:bidi="ar-SY"/>
              </w:rPr>
              <w:tab/>
            </w:r>
            <w:r w:rsidRPr="00996D26">
              <w:rPr>
                <w:rFonts w:hint="cs"/>
                <w:b/>
                <w:bCs/>
                <w:rtl/>
                <w:lang w:val="fr-CH" w:bidi="ar-SY"/>
              </w:rPr>
              <w:t>الفقرة 8: تحث اللجنة الدولة الطرف على إتمام تعديل قانون الإجراءات الجنائية مع مراعاة الملاحظات الختامية السابقة للجنة التي طلب فيها إلى الدولة الطرف أن تعيد النظر، في ضوء أحكام المادة 9 من العهد، في إجراءات الاحتجاز والقيود الأخرى المفروضة على حرية المدعى عليهم والمتهمين الشخصية، آخذة في حسبانها، بوجه خاص، مبدأ افتراض البراءة.</w:t>
            </w:r>
          </w:p>
        </w:tc>
      </w:tr>
      <w:tr w:rsidR="00650F48" w:rsidRPr="00996D26" w:rsidTr="00B23DEA">
        <w:trPr>
          <w:trHeight w:val="240"/>
        </w:trPr>
        <w:tc>
          <w:tcPr>
            <w:tcW w:w="7257" w:type="dxa"/>
            <w:gridSpan w:val="2"/>
            <w:tcBorders>
              <w:bottom w:val="nil"/>
            </w:tcBorders>
            <w:shd w:val="clear" w:color="auto" w:fill="auto"/>
          </w:tcPr>
          <w:p w:rsidR="00650F48" w:rsidRPr="00996D26" w:rsidRDefault="00650F48" w:rsidP="00650F48">
            <w:pPr>
              <w:keepLines/>
              <w:spacing w:after="140"/>
              <w:ind w:left="57" w:right="57"/>
              <w:rPr>
                <w:b/>
                <w:bCs/>
                <w:rtl/>
                <w:lang w:val="fr-CH" w:bidi="ar-SY"/>
              </w:rPr>
            </w:pPr>
            <w:r w:rsidRPr="00996D26">
              <w:rPr>
                <w:rFonts w:hint="cs"/>
                <w:b/>
                <w:bCs/>
                <w:rtl/>
                <w:lang w:val="fr-CH" w:bidi="ar-SY"/>
              </w:rPr>
              <w:t>ملخص رد الدولة الطرف:</w:t>
            </w:r>
          </w:p>
        </w:tc>
      </w:tr>
      <w:tr w:rsidR="00650F48" w:rsidRPr="00996D26" w:rsidTr="00B23DEA">
        <w:trPr>
          <w:trHeight w:val="240"/>
        </w:trPr>
        <w:tc>
          <w:tcPr>
            <w:tcW w:w="7257" w:type="dxa"/>
            <w:gridSpan w:val="2"/>
            <w:tcBorders>
              <w:top w:val="nil"/>
              <w:bottom w:val="nil"/>
            </w:tcBorders>
            <w:shd w:val="clear" w:color="auto" w:fill="auto"/>
          </w:tcPr>
          <w:p w:rsidR="00650F48" w:rsidRPr="00996D26" w:rsidRDefault="00650F48" w:rsidP="00650F48">
            <w:pPr>
              <w:keepLines/>
              <w:spacing w:after="140"/>
              <w:ind w:left="57" w:right="57"/>
              <w:rPr>
                <w:b/>
                <w:bCs/>
                <w:rtl/>
                <w:lang w:val="fr-CH" w:bidi="ar-SY"/>
              </w:rPr>
            </w:pPr>
            <w:r>
              <w:rPr>
                <w:rtl/>
                <w:lang w:val="fr-CH" w:bidi="ar-SY"/>
              </w:rPr>
              <w:tab/>
            </w:r>
            <w:r w:rsidRPr="00996D26">
              <w:rPr>
                <w:rFonts w:hint="cs"/>
                <w:rtl/>
                <w:lang w:val="fr-CH" w:bidi="ar-SY"/>
              </w:rPr>
              <w:t>أقر مجلس الشيوخ إجراءات قانون العقوبات المعدلة التي قد يعتمدها مجلس النواب في كانون الأول/ديسمبر 2014.</w:t>
            </w:r>
          </w:p>
        </w:tc>
      </w:tr>
      <w:tr w:rsidR="00650F48" w:rsidRPr="00996D26" w:rsidTr="00B23DEA">
        <w:trPr>
          <w:trHeight w:val="240"/>
        </w:trPr>
        <w:tc>
          <w:tcPr>
            <w:tcW w:w="7257" w:type="dxa"/>
            <w:gridSpan w:val="2"/>
            <w:tcBorders>
              <w:top w:val="nil"/>
            </w:tcBorders>
            <w:shd w:val="clear" w:color="auto" w:fill="auto"/>
          </w:tcPr>
          <w:p w:rsidR="00650F48" w:rsidRPr="00996D26" w:rsidRDefault="00650F48" w:rsidP="00B23DEA">
            <w:pPr>
              <w:keepNext/>
              <w:keepLines/>
              <w:spacing w:after="140"/>
              <w:ind w:left="57" w:right="57"/>
              <w:rPr>
                <w:rtl/>
                <w:lang w:val="fr-CH" w:bidi="ar-SY"/>
              </w:rPr>
            </w:pPr>
            <w:r w:rsidRPr="00996D26">
              <w:rPr>
                <w:rFonts w:hint="cs"/>
                <w:b/>
                <w:bCs/>
                <w:rtl/>
                <w:lang w:val="fr-CH" w:bidi="ar-SY"/>
              </w:rPr>
              <w:lastRenderedPageBreak/>
              <w:t>معلومات مقدمة من منظمة غير حكومية (مركز الحقوق المدنية والسياسية):</w:t>
            </w:r>
          </w:p>
        </w:tc>
      </w:tr>
      <w:tr w:rsidR="00650F48" w:rsidRPr="00996D26" w:rsidTr="00650F48">
        <w:trPr>
          <w:trHeight w:val="240"/>
        </w:trPr>
        <w:tc>
          <w:tcPr>
            <w:tcW w:w="7257" w:type="dxa"/>
            <w:gridSpan w:val="2"/>
            <w:shd w:val="clear" w:color="auto" w:fill="auto"/>
          </w:tcPr>
          <w:p w:rsidR="00650F48" w:rsidRPr="00996D26" w:rsidRDefault="00650F48" w:rsidP="00B23DEA">
            <w:pPr>
              <w:keepNext/>
              <w:keepLines/>
              <w:spacing w:after="140"/>
              <w:ind w:left="57" w:right="57"/>
              <w:rPr>
                <w:rtl/>
                <w:lang w:val="fr-CH" w:bidi="ar-SY"/>
              </w:rPr>
            </w:pPr>
            <w:r>
              <w:rPr>
                <w:rtl/>
                <w:lang w:val="fr-CH" w:bidi="ar-SY"/>
              </w:rPr>
              <w:tab/>
            </w:r>
            <w:r w:rsidRPr="00996D26">
              <w:rPr>
                <w:rFonts w:hint="cs"/>
                <w:rtl/>
                <w:lang w:val="fr-CH" w:bidi="ar-SY"/>
              </w:rPr>
              <w:t>لقد وجهت انتقادات شديدة إلى مشروع قانون العقوبات حيث إنه لا يغير جوهرياً من السياسات الجنائية المعمول بها أصلاً [جيم1].</w:t>
            </w:r>
          </w:p>
        </w:tc>
      </w:tr>
      <w:tr w:rsidR="00650F48" w:rsidRPr="00996D26" w:rsidTr="00650F48">
        <w:trPr>
          <w:trHeight w:val="240"/>
        </w:trPr>
        <w:tc>
          <w:tcPr>
            <w:tcW w:w="7257" w:type="dxa"/>
            <w:gridSpan w:val="2"/>
            <w:shd w:val="clear" w:color="auto" w:fill="auto"/>
          </w:tcPr>
          <w:p w:rsidR="00650F48" w:rsidRPr="00BD4CFA" w:rsidRDefault="00650F48" w:rsidP="00650F48">
            <w:pPr>
              <w:keepLines/>
              <w:spacing w:after="140"/>
              <w:ind w:left="57" w:right="57"/>
              <w:rPr>
                <w:b/>
                <w:bCs/>
                <w:rtl/>
                <w:lang w:val="fr-CH" w:bidi="ar-SY"/>
              </w:rPr>
            </w:pPr>
            <w:r w:rsidRPr="00BD4CFA">
              <w:rPr>
                <w:rFonts w:hint="cs"/>
                <w:b/>
                <w:bCs/>
                <w:rtl/>
                <w:lang w:val="fr-CH" w:bidi="ar-SY"/>
              </w:rPr>
              <w:t>تقييم اللجنة:</w:t>
            </w:r>
          </w:p>
        </w:tc>
      </w:tr>
      <w:tr w:rsidR="00650F48" w:rsidRPr="00996D26" w:rsidTr="00650F48">
        <w:trPr>
          <w:trHeight w:val="240"/>
        </w:trPr>
        <w:tc>
          <w:tcPr>
            <w:tcW w:w="7257" w:type="dxa"/>
            <w:gridSpan w:val="2"/>
            <w:shd w:val="clear" w:color="auto" w:fill="auto"/>
          </w:tcPr>
          <w:p w:rsidR="00650F48" w:rsidRPr="00996D26" w:rsidRDefault="00650F48" w:rsidP="00650F48">
            <w:pPr>
              <w:keepLines/>
              <w:spacing w:after="140"/>
              <w:ind w:left="57" w:right="57"/>
              <w:rPr>
                <w:rtl/>
                <w:lang w:val="fr-CH" w:bidi="ar-SY"/>
              </w:rPr>
            </w:pPr>
            <w:r>
              <w:rPr>
                <w:b/>
                <w:bCs/>
                <w:rtl/>
                <w:lang w:val="fr-CH" w:bidi="ar-SY"/>
              </w:rPr>
              <w:tab/>
            </w:r>
            <w:r w:rsidRPr="00996D26">
              <w:rPr>
                <w:rFonts w:hint="cs"/>
                <w:b/>
                <w:bCs/>
                <w:rtl/>
                <w:lang w:val="fr-CH" w:bidi="ar-SY"/>
              </w:rPr>
              <w:t>[جيم1]:</w:t>
            </w:r>
            <w:r w:rsidRPr="00996D26">
              <w:rPr>
                <w:rFonts w:hint="cs"/>
                <w:rtl/>
                <w:lang w:val="fr-CH" w:bidi="ar-SY"/>
              </w:rPr>
              <w:t xml:space="preserve"> تؤكد اللجنة مجدداً على توصياتها نظراً إلى أنها لم تنفذ بعد.</w:t>
            </w:r>
          </w:p>
        </w:tc>
      </w:tr>
      <w:tr w:rsidR="00650F48" w:rsidRPr="00996D26" w:rsidTr="00650F48">
        <w:trPr>
          <w:trHeight w:val="240"/>
        </w:trPr>
        <w:tc>
          <w:tcPr>
            <w:tcW w:w="7257" w:type="dxa"/>
            <w:gridSpan w:val="2"/>
            <w:tcBorders>
              <w:bottom w:val="nil"/>
            </w:tcBorders>
            <w:shd w:val="clear" w:color="auto" w:fill="auto"/>
          </w:tcPr>
          <w:p w:rsidR="00650F48" w:rsidRPr="00996D26" w:rsidRDefault="00650F48" w:rsidP="00650F48">
            <w:pPr>
              <w:keepLines/>
              <w:spacing w:after="140"/>
              <w:ind w:left="57" w:right="57"/>
              <w:rPr>
                <w:b/>
                <w:bCs/>
                <w:rtl/>
                <w:lang w:val="fr-CH"/>
              </w:rPr>
            </w:pPr>
            <w:r>
              <w:rPr>
                <w:b/>
                <w:bCs/>
                <w:rtl/>
                <w:lang w:val="fr-CH" w:bidi="ar-SY"/>
              </w:rPr>
              <w:tab/>
            </w:r>
            <w:r w:rsidRPr="00996D26">
              <w:rPr>
                <w:rFonts w:hint="cs"/>
                <w:b/>
                <w:bCs/>
                <w:rtl/>
                <w:lang w:val="fr-CH" w:bidi="ar-SY"/>
              </w:rPr>
              <w:t>الفقرة 19: تكرر اللجنة تأكيد توصياتها السابقة (</w:t>
            </w:r>
            <w:r w:rsidRPr="00996D26">
              <w:rPr>
                <w:b/>
                <w:bCs/>
              </w:rPr>
              <w:t>A/53/40</w:t>
            </w:r>
            <w:r w:rsidRPr="00996D26">
              <w:rPr>
                <w:rFonts w:hint="cs"/>
                <w:b/>
                <w:bCs/>
                <w:rtl/>
              </w:rPr>
              <w:t xml:space="preserve">، </w:t>
            </w:r>
            <w:r w:rsidRPr="00996D26">
              <w:rPr>
                <w:rFonts w:hint="cs"/>
                <w:b/>
                <w:bCs/>
                <w:rtl/>
                <w:lang w:val="fr-CH"/>
              </w:rPr>
              <w:t>الفقرة 240) التي شجعت فيها الدولة الطرف على إيجاد حل يتفق اتفاقاً تاماً مع الالتزامات التي قطعتها أوروغواي بموجب العهد. وتشير اللجنة، في هذا السياق، إلى مضمون تعليقها العام رقم 20(1992)، المتعلق بحظر التعذيب وغيره من ضروب المعاملة أو العقوبة القاسية أو اللاإنسانية أو المهينة، حيث أكدت أن حالات العفو لا تتماشى بصفة عامة مع التزام الدول بالتحقيق في أفعال التعذيب (الفقرة 15)، وإلى مضمون تعليقها العام رقم 31(2004)، المتعلق بطبيعة الالتزام القانوني العام المفروض على الدول الأطراف في العهد، حيث أكدت أنه لا يجوز لهذه الدول أن تعفي مرتكبي أفعال التعذيب وجرائم الإعدام التعسفي أو الإعدام خارج نطاق القضاء وجرائم الاختفاء القسري من مسؤوليتهم القانونية الشخصية عنها (الفقرة 18). وتدعو اللجنة الدولة الطرف إلى توجيه عناية قضاة المحكمة القضائية العليا إلى مضمون مبادئ بنغالور للسلوك القضائي (</w:t>
            </w:r>
            <w:r w:rsidRPr="00996D26">
              <w:rPr>
                <w:b/>
                <w:bCs/>
              </w:rPr>
              <w:t>E/CN.4/2003/65</w:t>
            </w:r>
            <w:r w:rsidRPr="00996D26">
              <w:rPr>
                <w:rFonts w:hint="cs"/>
                <w:b/>
                <w:bCs/>
                <w:rtl/>
              </w:rPr>
              <w:t>، المرفق).</w:t>
            </w:r>
          </w:p>
        </w:tc>
      </w:tr>
      <w:tr w:rsidR="00650F48" w:rsidRPr="00996D26" w:rsidTr="00650F48">
        <w:trPr>
          <w:trHeight w:val="240"/>
        </w:trPr>
        <w:tc>
          <w:tcPr>
            <w:tcW w:w="7257" w:type="dxa"/>
            <w:gridSpan w:val="2"/>
            <w:tcBorders>
              <w:top w:val="nil"/>
              <w:bottom w:val="nil"/>
            </w:tcBorders>
            <w:shd w:val="clear" w:color="auto" w:fill="auto"/>
          </w:tcPr>
          <w:p w:rsidR="00650F48" w:rsidRPr="00996D26" w:rsidRDefault="00650F48" w:rsidP="00650F48">
            <w:pPr>
              <w:keepLines/>
              <w:spacing w:after="120"/>
              <w:ind w:left="57" w:right="57"/>
              <w:rPr>
                <w:b/>
                <w:bCs/>
                <w:rtl/>
                <w:lang w:val="fr-CH" w:bidi="ar-SY"/>
              </w:rPr>
            </w:pPr>
            <w:r w:rsidRPr="00996D26">
              <w:rPr>
                <w:rFonts w:hint="cs"/>
                <w:b/>
                <w:bCs/>
                <w:rtl/>
              </w:rPr>
              <w:t>ملخص رد الدولة الطرف:</w:t>
            </w:r>
          </w:p>
        </w:tc>
      </w:tr>
      <w:tr w:rsidR="00650F48" w:rsidRPr="00996D26" w:rsidTr="00650F48">
        <w:trPr>
          <w:trHeight w:val="240"/>
        </w:trPr>
        <w:tc>
          <w:tcPr>
            <w:tcW w:w="7257" w:type="dxa"/>
            <w:gridSpan w:val="2"/>
            <w:tcBorders>
              <w:top w:val="nil"/>
            </w:tcBorders>
            <w:shd w:val="clear" w:color="auto" w:fill="auto"/>
          </w:tcPr>
          <w:p w:rsidR="00650F48" w:rsidRPr="00BD4CFA" w:rsidRDefault="00650F48" w:rsidP="00650F48">
            <w:pPr>
              <w:keepLines/>
              <w:spacing w:after="120"/>
              <w:ind w:left="57" w:right="57"/>
              <w:rPr>
                <w:rtl/>
                <w:lang w:val="fr-CH"/>
              </w:rPr>
            </w:pPr>
            <w:r>
              <w:rPr>
                <w:rtl/>
              </w:rPr>
              <w:tab/>
            </w:r>
            <w:r w:rsidRPr="00BD4CFA">
              <w:rPr>
                <w:rFonts w:hint="cs"/>
                <w:rtl/>
              </w:rPr>
              <w:t>أوضحت الدولة الطرف أن النظام القانوني في أوروغواي لا يستند إلى نظام السوابق القضائية؛ وعوضاً عن ذلك فإن القضايا يُنظر فيها على أساس كل قضية على حدة من قبل أعضاء المحكمة العليا الخمسة.</w:t>
            </w:r>
          </w:p>
        </w:tc>
      </w:tr>
      <w:tr w:rsidR="00650F48" w:rsidRPr="00996D26" w:rsidTr="00650F48">
        <w:trPr>
          <w:trHeight w:val="240"/>
        </w:trPr>
        <w:tc>
          <w:tcPr>
            <w:tcW w:w="7257" w:type="dxa"/>
            <w:gridSpan w:val="2"/>
            <w:shd w:val="clear" w:color="auto" w:fill="auto"/>
          </w:tcPr>
          <w:p w:rsidR="00650F48" w:rsidRPr="00996D26" w:rsidRDefault="00650F48" w:rsidP="00650F48">
            <w:pPr>
              <w:keepLines/>
              <w:spacing w:after="120"/>
              <w:ind w:left="57" w:right="57"/>
              <w:rPr>
                <w:b/>
                <w:bCs/>
                <w:rtl/>
                <w:lang w:val="fr-CH"/>
              </w:rPr>
            </w:pPr>
            <w:r>
              <w:rPr>
                <w:rtl/>
              </w:rPr>
              <w:tab/>
            </w:r>
            <w:r w:rsidRPr="00996D26">
              <w:rPr>
                <w:rFonts w:hint="cs"/>
                <w:rtl/>
              </w:rPr>
              <w:t>وفي شباط/فبراير 2012، أعلنت المحكمة القضائية العليا عن عدم دستورية المادتين 2 و3من القانون رقم 18831 الصادر في 27 تشرين الأول/أكتوبر 2011، الذي يحكم بتقادم الجرائم المرتكبة خلال فترة الحكم الديكتاتورية العسكرية.</w:t>
            </w:r>
          </w:p>
        </w:tc>
      </w:tr>
      <w:tr w:rsidR="00650F48" w:rsidRPr="00996D26" w:rsidTr="00650F48">
        <w:trPr>
          <w:trHeight w:val="240"/>
        </w:trPr>
        <w:tc>
          <w:tcPr>
            <w:tcW w:w="7257" w:type="dxa"/>
            <w:gridSpan w:val="2"/>
            <w:shd w:val="clear" w:color="auto" w:fill="auto"/>
          </w:tcPr>
          <w:p w:rsidR="00650F48" w:rsidRPr="00996D26" w:rsidRDefault="00650F48" w:rsidP="00B23DEA">
            <w:pPr>
              <w:keepLines/>
              <w:spacing w:after="120"/>
              <w:ind w:left="57" w:right="57"/>
              <w:rPr>
                <w:b/>
                <w:bCs/>
                <w:rtl/>
                <w:lang w:val="fr-CH"/>
              </w:rPr>
            </w:pPr>
            <w:r w:rsidRPr="00996D26">
              <w:rPr>
                <w:rFonts w:hint="cs"/>
                <w:b/>
                <w:bCs/>
                <w:rtl/>
              </w:rPr>
              <w:t>معلومات مقدمة من منظمة غير حكومية (مركز الحقوق المدنية والسياسية):</w:t>
            </w:r>
          </w:p>
        </w:tc>
      </w:tr>
      <w:tr w:rsidR="00650F48" w:rsidRPr="00996D26" w:rsidTr="00B23DEA">
        <w:trPr>
          <w:trHeight w:val="240"/>
        </w:trPr>
        <w:tc>
          <w:tcPr>
            <w:tcW w:w="7257" w:type="dxa"/>
            <w:gridSpan w:val="2"/>
            <w:tcBorders>
              <w:bottom w:val="nil"/>
            </w:tcBorders>
            <w:shd w:val="clear" w:color="auto" w:fill="auto"/>
          </w:tcPr>
          <w:p w:rsidR="00650F48" w:rsidRPr="00996D26" w:rsidRDefault="00650F48" w:rsidP="00650F48">
            <w:pPr>
              <w:keepLines/>
              <w:spacing w:after="120"/>
              <w:ind w:left="57" w:right="57"/>
              <w:rPr>
                <w:b/>
                <w:bCs/>
                <w:rtl/>
              </w:rPr>
            </w:pPr>
            <w:r>
              <w:rPr>
                <w:rtl/>
              </w:rPr>
              <w:tab/>
            </w:r>
            <w:r w:rsidRPr="00996D26">
              <w:rPr>
                <w:rFonts w:hint="cs"/>
                <w:rtl/>
              </w:rPr>
              <w:t>إن وزارة الدفاع ترفض تقديم أي معلومات كما ترفض تسهيل الاطلاع على الوثائق وعلى الأماكن العسكرية.</w:t>
            </w:r>
          </w:p>
        </w:tc>
      </w:tr>
      <w:tr w:rsidR="00650F48" w:rsidRPr="00996D26" w:rsidTr="00B23DEA">
        <w:trPr>
          <w:trHeight w:val="240"/>
        </w:trPr>
        <w:tc>
          <w:tcPr>
            <w:tcW w:w="7257" w:type="dxa"/>
            <w:gridSpan w:val="2"/>
            <w:tcBorders>
              <w:top w:val="nil"/>
              <w:bottom w:val="nil"/>
            </w:tcBorders>
            <w:shd w:val="clear" w:color="auto" w:fill="auto"/>
          </w:tcPr>
          <w:p w:rsidR="00650F48" w:rsidRPr="00996D26" w:rsidRDefault="00650F48" w:rsidP="00650F48">
            <w:pPr>
              <w:keepLines/>
              <w:spacing w:after="120"/>
              <w:ind w:left="57" w:right="57"/>
              <w:rPr>
                <w:b/>
                <w:bCs/>
                <w:rtl/>
              </w:rPr>
            </w:pPr>
            <w:r>
              <w:rPr>
                <w:rtl/>
              </w:rPr>
              <w:tab/>
            </w:r>
            <w:r w:rsidRPr="00996D26">
              <w:rPr>
                <w:rFonts w:hint="cs"/>
                <w:rtl/>
              </w:rPr>
              <w:t xml:space="preserve">والرأي الغالب في المحكمة العليا أن معاهدات حقوق الإنسان ليس لها المركز ذاته الذي يتمتع </w:t>
            </w:r>
            <w:r>
              <w:rPr>
                <w:rFonts w:hint="cs"/>
                <w:rtl/>
              </w:rPr>
              <w:t xml:space="preserve">به </w:t>
            </w:r>
            <w:r w:rsidRPr="00996D26">
              <w:rPr>
                <w:rFonts w:hint="cs"/>
                <w:rtl/>
              </w:rPr>
              <w:t>الدستور وإنما هي دون ذلك المركز [هاء].</w:t>
            </w:r>
          </w:p>
        </w:tc>
      </w:tr>
      <w:tr w:rsidR="00650F48" w:rsidRPr="00996D26" w:rsidTr="00B23DEA">
        <w:trPr>
          <w:trHeight w:val="240"/>
        </w:trPr>
        <w:tc>
          <w:tcPr>
            <w:tcW w:w="7257" w:type="dxa"/>
            <w:gridSpan w:val="2"/>
            <w:tcBorders>
              <w:top w:val="nil"/>
            </w:tcBorders>
            <w:shd w:val="clear" w:color="auto" w:fill="auto"/>
          </w:tcPr>
          <w:p w:rsidR="00650F48" w:rsidRPr="00996D26" w:rsidRDefault="00650F48" w:rsidP="00650F48">
            <w:pPr>
              <w:keepLines/>
              <w:spacing w:after="120"/>
              <w:ind w:left="57" w:right="57"/>
              <w:rPr>
                <w:b/>
                <w:bCs/>
                <w:rtl/>
              </w:rPr>
            </w:pPr>
            <w:r w:rsidRPr="00996D26">
              <w:rPr>
                <w:rFonts w:hint="cs"/>
                <w:b/>
                <w:bCs/>
                <w:rtl/>
              </w:rPr>
              <w:lastRenderedPageBreak/>
              <w:t>تقييم اللجنة:</w:t>
            </w:r>
          </w:p>
        </w:tc>
      </w:tr>
      <w:tr w:rsidR="00650F48" w:rsidRPr="00996D26" w:rsidTr="00650F48">
        <w:trPr>
          <w:trHeight w:val="240"/>
        </w:trPr>
        <w:tc>
          <w:tcPr>
            <w:tcW w:w="7257" w:type="dxa"/>
            <w:gridSpan w:val="2"/>
            <w:shd w:val="clear" w:color="auto" w:fill="auto"/>
          </w:tcPr>
          <w:p w:rsidR="00650F48" w:rsidRPr="00996D26" w:rsidRDefault="00650F48" w:rsidP="00650F48">
            <w:pPr>
              <w:keepLines/>
              <w:spacing w:after="120"/>
              <w:ind w:left="57" w:right="57"/>
              <w:rPr>
                <w:b/>
                <w:bCs/>
                <w:rtl/>
              </w:rPr>
            </w:pPr>
            <w:r>
              <w:rPr>
                <w:b/>
                <w:bCs/>
                <w:rtl/>
              </w:rPr>
              <w:tab/>
            </w:r>
            <w:r w:rsidRPr="00996D26">
              <w:rPr>
                <w:rFonts w:hint="cs"/>
                <w:b/>
                <w:bCs/>
                <w:rtl/>
              </w:rPr>
              <w:t xml:space="preserve">[جيم2]: </w:t>
            </w:r>
            <w:r w:rsidRPr="00996D26">
              <w:rPr>
                <w:rFonts w:hint="cs"/>
                <w:rtl/>
              </w:rPr>
              <w:t>تلاحظ اللجنة أنه لم تتخذ أي إجراءات بهدف تنفيذ توصية اللجنة. وعليه فإنها تعيد التوكيد على تلك التوصية.</w:t>
            </w:r>
          </w:p>
        </w:tc>
      </w:tr>
      <w:tr w:rsidR="00650F48" w:rsidRPr="00996D26" w:rsidTr="00650F48">
        <w:trPr>
          <w:trHeight w:val="240"/>
        </w:trPr>
        <w:tc>
          <w:tcPr>
            <w:tcW w:w="7257" w:type="dxa"/>
            <w:gridSpan w:val="2"/>
            <w:shd w:val="clear" w:color="auto" w:fill="auto"/>
          </w:tcPr>
          <w:p w:rsidR="00650F48" w:rsidRPr="00996D26" w:rsidRDefault="00650F48" w:rsidP="00650F48">
            <w:pPr>
              <w:keepLines/>
              <w:spacing w:after="120"/>
              <w:ind w:left="57" w:right="57"/>
              <w:rPr>
                <w:b/>
                <w:bCs/>
                <w:rtl/>
              </w:rPr>
            </w:pPr>
            <w:r w:rsidRPr="00996D26">
              <w:rPr>
                <w:rFonts w:hint="cs"/>
                <w:b/>
                <w:bCs/>
                <w:rtl/>
              </w:rPr>
              <w:t>الإجراء الموصى به:</w:t>
            </w:r>
            <w:r w:rsidRPr="00996D26">
              <w:rPr>
                <w:rFonts w:hint="cs"/>
                <w:rtl/>
              </w:rPr>
              <w:t xml:space="preserve"> ينبغي توجيه رسالة تبين التحليل الذي أجرته اللجنة.</w:t>
            </w:r>
          </w:p>
        </w:tc>
      </w:tr>
      <w:tr w:rsidR="00650F48" w:rsidRPr="00996D26" w:rsidTr="00650F48">
        <w:trPr>
          <w:trHeight w:val="240"/>
        </w:trPr>
        <w:tc>
          <w:tcPr>
            <w:tcW w:w="7257" w:type="dxa"/>
            <w:gridSpan w:val="2"/>
            <w:shd w:val="clear" w:color="auto" w:fill="auto"/>
          </w:tcPr>
          <w:p w:rsidR="00650F48" w:rsidRPr="00996D26" w:rsidRDefault="00650F48" w:rsidP="00650F48">
            <w:pPr>
              <w:keepLines/>
              <w:spacing w:after="120"/>
              <w:ind w:left="57" w:right="57"/>
              <w:rPr>
                <w:b/>
                <w:bCs/>
                <w:rtl/>
              </w:rPr>
            </w:pPr>
            <w:r w:rsidRPr="00996D26">
              <w:rPr>
                <w:rFonts w:hint="cs"/>
                <w:b/>
                <w:bCs/>
                <w:rtl/>
              </w:rPr>
              <w:t>التقرير الدوري القادم:</w:t>
            </w:r>
            <w:r w:rsidRPr="00996D26">
              <w:rPr>
                <w:rFonts w:hint="cs"/>
                <w:rtl/>
              </w:rPr>
              <w:t xml:space="preserve"> 1 تشرين الثاني/نوفمبر 2018</w:t>
            </w:r>
          </w:p>
        </w:tc>
      </w:tr>
    </w:tbl>
    <w:p w:rsidR="00650F48" w:rsidRPr="00BD4CFA" w:rsidRDefault="00650F48" w:rsidP="00650F48">
      <w:pPr>
        <w:pStyle w:val="SingleTxt"/>
        <w:spacing w:after="0" w:line="240" w:lineRule="auto"/>
        <w:rPr>
          <w:rtl/>
        </w:rPr>
      </w:pPr>
      <w:r>
        <w:rPr>
          <w:noProof/>
          <w:w w:val="100"/>
          <w:rtl/>
        </w:rPr>
        <mc:AlternateContent>
          <mc:Choice Requires="wps">
            <w:drawing>
              <wp:anchor distT="0" distB="0" distL="114300" distR="114300" simplePos="0" relativeHeight="251661312" behindDoc="0" locked="0" layoutInCell="1" allowOverlap="1" wp14:anchorId="4FBBB06B" wp14:editId="6E6BEA9C">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p w:rsidR="00650F48" w:rsidRPr="00996D26" w:rsidRDefault="00650F48" w:rsidP="00650F48">
      <w:pPr>
        <w:pStyle w:val="SingleTxt"/>
        <w:spacing w:line="480" w:lineRule="auto"/>
        <w:rPr>
          <w:rtl/>
          <w:lang w:val="fr-CH" w:bidi="ar-SY"/>
        </w:rPr>
      </w:pPr>
    </w:p>
    <w:p w:rsidR="00650F48" w:rsidRPr="008123A7" w:rsidRDefault="00650F48" w:rsidP="002806F5">
      <w:pPr>
        <w:pStyle w:val="SingleTxt"/>
        <w:rPr>
          <w:w w:val="100"/>
          <w:lang w:bidi="ar-SY"/>
        </w:rPr>
      </w:pPr>
    </w:p>
    <w:sectPr w:rsidR="00650F48" w:rsidRPr="008123A7" w:rsidSect="009047B6">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4T11:26:00Z" w:initials="Start">
    <w:p w:rsidR="00650F48" w:rsidRDefault="00650F4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NO&gt;&gt;N1510509A&lt;&lt;ODS JOB NO&gt;&gt;</w:t>
      </w:r>
    </w:p>
    <w:p w:rsidR="00650F48" w:rsidRDefault="00650F48">
      <w:pPr>
        <w:pStyle w:val="CommentText"/>
      </w:pPr>
      <w:r>
        <w:t>&lt;&lt;ODS DOC SYMBOL1&gt;&gt;CCPR/C/113/2&lt;&lt;ODS DOC SYMBOL1&gt;&gt;</w:t>
      </w:r>
    </w:p>
    <w:p w:rsidR="00650F48" w:rsidRDefault="00650F4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F48" w:rsidRDefault="00650F48" w:rsidP="00693CF9">
      <w:pPr>
        <w:spacing w:line="240" w:lineRule="auto"/>
      </w:pPr>
      <w:r>
        <w:separator/>
      </w:r>
    </w:p>
  </w:endnote>
  <w:endnote w:type="continuationSeparator" w:id="0">
    <w:p w:rsidR="00650F48" w:rsidRDefault="00650F48"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50F48" w:rsidTr="009047B6">
      <w:trPr>
        <w:jc w:val="center"/>
      </w:trPr>
      <w:tc>
        <w:tcPr>
          <w:tcW w:w="5126" w:type="dxa"/>
          <w:shd w:val="clear" w:color="auto" w:fill="auto"/>
        </w:tcPr>
        <w:p w:rsidR="00650F48" w:rsidRPr="009047B6" w:rsidRDefault="00650F48" w:rsidP="009047B6">
          <w:pPr>
            <w:pStyle w:val="Footer"/>
            <w:rPr>
              <w:w w:val="103"/>
            </w:rPr>
          </w:pPr>
          <w:r>
            <w:rPr>
              <w:w w:val="103"/>
            </w:rPr>
            <w:fldChar w:fldCharType="begin"/>
          </w:r>
          <w:r>
            <w:rPr>
              <w:w w:val="103"/>
            </w:rPr>
            <w:instrText xml:space="preserve"> PAGE  \* Arabic  \* MERGEFORMAT </w:instrText>
          </w:r>
          <w:r>
            <w:rPr>
              <w:w w:val="103"/>
            </w:rPr>
            <w:fldChar w:fldCharType="separate"/>
          </w:r>
          <w:r w:rsidR="00251C50">
            <w:rPr>
              <w:noProof/>
              <w:w w:val="103"/>
            </w:rPr>
            <w:t>38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51C50">
            <w:rPr>
              <w:noProof/>
              <w:w w:val="103"/>
            </w:rPr>
            <w:t>39</w:t>
          </w:r>
          <w:r>
            <w:rPr>
              <w:w w:val="103"/>
            </w:rPr>
            <w:fldChar w:fldCharType="end"/>
          </w:r>
        </w:p>
      </w:tc>
      <w:tc>
        <w:tcPr>
          <w:tcW w:w="5127" w:type="dxa"/>
          <w:shd w:val="clear" w:color="auto" w:fill="auto"/>
        </w:tcPr>
        <w:p w:rsidR="00650F48" w:rsidRPr="009047B6" w:rsidRDefault="00650F48" w:rsidP="009047B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51C50">
            <w:rPr>
              <w:b w:val="0"/>
              <w:w w:val="103"/>
            </w:rPr>
            <w:t>GE.15-08253</w:t>
          </w:r>
          <w:r>
            <w:rPr>
              <w:b w:val="0"/>
              <w:w w:val="103"/>
            </w:rPr>
            <w:fldChar w:fldCharType="end"/>
          </w:r>
        </w:p>
      </w:tc>
    </w:tr>
  </w:tbl>
  <w:p w:rsidR="00650F48" w:rsidRPr="009047B6" w:rsidRDefault="00650F48" w:rsidP="009047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50F48" w:rsidTr="009047B6">
      <w:trPr>
        <w:jc w:val="center"/>
      </w:trPr>
      <w:tc>
        <w:tcPr>
          <w:tcW w:w="5126" w:type="dxa"/>
          <w:shd w:val="clear" w:color="auto" w:fill="auto"/>
        </w:tcPr>
        <w:p w:rsidR="00650F48" w:rsidRPr="009047B6" w:rsidRDefault="00650F48" w:rsidP="009047B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51C50">
            <w:rPr>
              <w:b w:val="0"/>
              <w:w w:val="103"/>
            </w:rPr>
            <w:t>GE.15-08253</w:t>
          </w:r>
          <w:r>
            <w:rPr>
              <w:b w:val="0"/>
              <w:w w:val="103"/>
            </w:rPr>
            <w:fldChar w:fldCharType="end"/>
          </w:r>
        </w:p>
      </w:tc>
      <w:tc>
        <w:tcPr>
          <w:tcW w:w="5127" w:type="dxa"/>
          <w:shd w:val="clear" w:color="auto" w:fill="auto"/>
        </w:tcPr>
        <w:p w:rsidR="00650F48" w:rsidRPr="009047B6" w:rsidRDefault="00650F48" w:rsidP="009047B6">
          <w:pPr>
            <w:pStyle w:val="Footer"/>
            <w:jc w:val="left"/>
            <w:rPr>
              <w:w w:val="103"/>
            </w:rPr>
          </w:pPr>
          <w:r>
            <w:rPr>
              <w:w w:val="103"/>
            </w:rPr>
            <w:fldChar w:fldCharType="begin"/>
          </w:r>
          <w:r>
            <w:rPr>
              <w:w w:val="103"/>
            </w:rPr>
            <w:instrText xml:space="preserve"> PAGE  \* Arabic  \* MERGEFORMAT </w:instrText>
          </w:r>
          <w:r>
            <w:rPr>
              <w:w w:val="103"/>
            </w:rPr>
            <w:fldChar w:fldCharType="separate"/>
          </w:r>
          <w:r w:rsidR="00251C50">
            <w:rPr>
              <w:noProof/>
              <w:w w:val="103"/>
            </w:rPr>
            <w:t>39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51C50">
            <w:rPr>
              <w:noProof/>
              <w:w w:val="103"/>
            </w:rPr>
            <w:t>39</w:t>
          </w:r>
          <w:r>
            <w:rPr>
              <w:w w:val="103"/>
            </w:rPr>
            <w:fldChar w:fldCharType="end"/>
          </w:r>
        </w:p>
      </w:tc>
    </w:tr>
  </w:tbl>
  <w:p w:rsidR="00650F48" w:rsidRPr="009047B6" w:rsidRDefault="00650F48" w:rsidP="009047B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650F48" w:rsidTr="009047B6">
      <w:trPr>
        <w:jc w:val="right"/>
      </w:trPr>
      <w:tc>
        <w:tcPr>
          <w:tcW w:w="4046" w:type="dxa"/>
        </w:tcPr>
        <w:p w:rsidR="00650F48" w:rsidRDefault="00650F48" w:rsidP="009047B6">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04BA95FF" wp14:editId="05190D84">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CPR/C/113/2&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3/2&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D282512" wp14:editId="7822EC2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650F48" w:rsidRDefault="00650F48" w:rsidP="00037D7B">
          <w:pPr>
            <w:pStyle w:val="ReleaseDate"/>
          </w:pPr>
          <w:r>
            <w:t xml:space="preserve">110915    </w:t>
          </w:r>
          <w:r w:rsidR="00037D7B">
            <w:t>19</w:t>
          </w:r>
          <w:r>
            <w:t xml:space="preserve">0915    </w:t>
          </w:r>
          <w:fldSimple w:instr=" DOCVARIABLE &quot;jobn&quot; \* MERGEFORMAT ">
            <w:r w:rsidR="00251C50">
              <w:t>GE.15-08253 (A)</w:t>
            </w:r>
          </w:fldSimple>
        </w:p>
        <w:p w:rsidR="00650F48" w:rsidRPr="009047B6" w:rsidRDefault="00650F48" w:rsidP="009047B6">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51C50">
            <w:rPr>
              <w:rFonts w:ascii="Barcode 3 of 9 by request" w:hAnsi="Barcode 3 of 9 by request"/>
              <w:sz w:val="24"/>
            </w:rPr>
            <w:t>*1508253*</w:t>
          </w:r>
          <w:r>
            <w:rPr>
              <w:rFonts w:ascii="Barcode 3 of 9 by request" w:hAnsi="Barcode 3 of 9 by request"/>
              <w:sz w:val="24"/>
            </w:rPr>
            <w:fldChar w:fldCharType="end"/>
          </w:r>
        </w:p>
      </w:tc>
    </w:tr>
  </w:tbl>
  <w:p w:rsidR="00650F48" w:rsidRPr="009047B6" w:rsidRDefault="00650F48" w:rsidP="009047B6">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F48" w:rsidRDefault="00650F48" w:rsidP="00693CF9">
      <w:pPr>
        <w:spacing w:line="240" w:lineRule="auto"/>
      </w:pPr>
      <w:r>
        <w:separator/>
      </w:r>
    </w:p>
  </w:footnote>
  <w:footnote w:type="continuationSeparator" w:id="0">
    <w:p w:rsidR="00650F48" w:rsidRDefault="00650F48"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650F48" w:rsidTr="009047B6">
      <w:trPr>
        <w:trHeight w:hRule="exact" w:val="864"/>
        <w:jc w:val="center"/>
      </w:trPr>
      <w:tc>
        <w:tcPr>
          <w:tcW w:w="4882" w:type="dxa"/>
          <w:shd w:val="clear" w:color="auto" w:fill="auto"/>
          <w:vAlign w:val="bottom"/>
        </w:tcPr>
        <w:p w:rsidR="00650F48" w:rsidRDefault="00650F48" w:rsidP="009047B6">
          <w:pPr>
            <w:pStyle w:val="Header"/>
            <w:bidi/>
          </w:pPr>
        </w:p>
      </w:tc>
      <w:tc>
        <w:tcPr>
          <w:tcW w:w="5127" w:type="dxa"/>
          <w:shd w:val="clear" w:color="auto" w:fill="auto"/>
          <w:vAlign w:val="bottom"/>
        </w:tcPr>
        <w:p w:rsidR="00650F48" w:rsidRPr="009047B6" w:rsidRDefault="00650F48" w:rsidP="009047B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51C50">
            <w:rPr>
              <w:w w:val="103"/>
            </w:rPr>
            <w:t>CCPR/C/113/2</w:t>
          </w:r>
          <w:r>
            <w:rPr>
              <w:w w:val="103"/>
            </w:rPr>
            <w:fldChar w:fldCharType="end"/>
          </w:r>
        </w:p>
      </w:tc>
    </w:tr>
  </w:tbl>
  <w:p w:rsidR="00650F48" w:rsidRPr="009047B6" w:rsidRDefault="00650F48" w:rsidP="009047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650F48" w:rsidTr="009047B6">
      <w:trPr>
        <w:trHeight w:hRule="exact" w:val="864"/>
        <w:jc w:val="center"/>
      </w:trPr>
      <w:tc>
        <w:tcPr>
          <w:tcW w:w="4882" w:type="dxa"/>
          <w:shd w:val="clear" w:color="auto" w:fill="auto"/>
          <w:vAlign w:val="bottom"/>
        </w:tcPr>
        <w:p w:rsidR="00650F48" w:rsidRPr="009047B6" w:rsidRDefault="00650F48" w:rsidP="009047B6">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251C50">
            <w:rPr>
              <w:w w:val="103"/>
            </w:rPr>
            <w:t>CCPR/C/113/2</w:t>
          </w:r>
          <w:r>
            <w:rPr>
              <w:w w:val="103"/>
            </w:rPr>
            <w:fldChar w:fldCharType="end"/>
          </w:r>
        </w:p>
      </w:tc>
      <w:tc>
        <w:tcPr>
          <w:tcW w:w="5127" w:type="dxa"/>
          <w:shd w:val="clear" w:color="auto" w:fill="auto"/>
          <w:vAlign w:val="bottom"/>
        </w:tcPr>
        <w:p w:rsidR="00650F48" w:rsidRDefault="00650F48" w:rsidP="009047B6">
          <w:pPr>
            <w:pStyle w:val="Header"/>
          </w:pPr>
        </w:p>
      </w:tc>
    </w:tr>
  </w:tbl>
  <w:p w:rsidR="00650F48" w:rsidRPr="009047B6" w:rsidRDefault="00650F48" w:rsidP="009047B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650F48" w:rsidTr="009047B6">
      <w:trPr>
        <w:gridAfter w:val="1"/>
        <w:wAfter w:w="25" w:type="dxa"/>
        <w:trHeight w:hRule="exact" w:val="864"/>
      </w:trPr>
      <w:tc>
        <w:tcPr>
          <w:tcW w:w="1282" w:type="dxa"/>
          <w:tcBorders>
            <w:bottom w:val="single" w:sz="4" w:space="0" w:color="auto"/>
          </w:tcBorders>
          <w:shd w:val="clear" w:color="auto" w:fill="auto"/>
          <w:vAlign w:val="bottom"/>
        </w:tcPr>
        <w:p w:rsidR="00650F48" w:rsidRDefault="00650F48" w:rsidP="009047B6">
          <w:pPr>
            <w:pStyle w:val="Header"/>
            <w:spacing w:after="120"/>
          </w:pPr>
        </w:p>
      </w:tc>
      <w:tc>
        <w:tcPr>
          <w:tcW w:w="1786" w:type="dxa"/>
          <w:tcBorders>
            <w:bottom w:val="single" w:sz="4" w:space="0" w:color="auto"/>
          </w:tcBorders>
          <w:shd w:val="clear" w:color="auto" w:fill="auto"/>
          <w:vAlign w:val="bottom"/>
        </w:tcPr>
        <w:p w:rsidR="00650F48" w:rsidRPr="009047B6" w:rsidRDefault="00650F48" w:rsidP="009047B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50F48" w:rsidRDefault="00650F48" w:rsidP="009047B6">
          <w:pPr>
            <w:pStyle w:val="Header"/>
            <w:spacing w:after="120"/>
          </w:pPr>
        </w:p>
      </w:tc>
      <w:tc>
        <w:tcPr>
          <w:tcW w:w="6696" w:type="dxa"/>
          <w:gridSpan w:val="3"/>
          <w:tcBorders>
            <w:bottom w:val="single" w:sz="4" w:space="0" w:color="auto"/>
          </w:tcBorders>
          <w:shd w:val="clear" w:color="auto" w:fill="auto"/>
          <w:vAlign w:val="bottom"/>
        </w:tcPr>
        <w:p w:rsidR="00650F48" w:rsidRPr="009047B6" w:rsidRDefault="00650F48" w:rsidP="009047B6">
          <w:pPr>
            <w:spacing w:line="380" w:lineRule="exact"/>
            <w:jc w:val="right"/>
          </w:pPr>
          <w:r>
            <w:rPr>
              <w:sz w:val="40"/>
            </w:rPr>
            <w:t>CCPR</w:t>
          </w:r>
          <w:r>
            <w:t>/C/113/2</w:t>
          </w:r>
        </w:p>
      </w:tc>
    </w:tr>
    <w:tr w:rsidR="00650F48" w:rsidRPr="009047B6" w:rsidTr="009047B6">
      <w:trPr>
        <w:trHeight w:hRule="exact" w:val="2880"/>
      </w:trPr>
      <w:tc>
        <w:tcPr>
          <w:tcW w:w="1282" w:type="dxa"/>
          <w:tcBorders>
            <w:top w:val="single" w:sz="4" w:space="0" w:color="auto"/>
            <w:bottom w:val="single" w:sz="12" w:space="0" w:color="auto"/>
          </w:tcBorders>
          <w:shd w:val="clear" w:color="auto" w:fill="auto"/>
        </w:tcPr>
        <w:p w:rsidR="00650F48" w:rsidRDefault="00650F48" w:rsidP="009047B6">
          <w:pPr>
            <w:pStyle w:val="Header"/>
            <w:spacing w:before="120"/>
            <w:jc w:val="center"/>
          </w:pPr>
          <w:r>
            <w:t xml:space="preserve"> </w:t>
          </w:r>
          <w:r>
            <w:rPr>
              <w:noProof/>
            </w:rPr>
            <w:drawing>
              <wp:inline distT="0" distB="0" distL="0" distR="0" wp14:anchorId="003C33E0" wp14:editId="209EBCB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650F48" w:rsidRPr="009047B6" w:rsidRDefault="00650F48" w:rsidP="009047B6">
          <w:pPr>
            <w:pStyle w:val="Header"/>
            <w:spacing w:before="120"/>
            <w:jc w:val="center"/>
          </w:pPr>
        </w:p>
      </w:tc>
      <w:tc>
        <w:tcPr>
          <w:tcW w:w="5227" w:type="dxa"/>
          <w:gridSpan w:val="3"/>
          <w:tcBorders>
            <w:top w:val="single" w:sz="4" w:space="0" w:color="auto"/>
            <w:bottom w:val="single" w:sz="12" w:space="0" w:color="auto"/>
          </w:tcBorders>
          <w:shd w:val="clear" w:color="auto" w:fill="auto"/>
        </w:tcPr>
        <w:p w:rsidR="00650F48" w:rsidRPr="009047B6" w:rsidRDefault="00650F48" w:rsidP="009047B6">
          <w:pPr>
            <w:pStyle w:val="XLarge"/>
            <w:spacing w:before="109" w:line="590" w:lineRule="exact"/>
            <w:ind w:left="14" w:right="14"/>
            <w:jc w:val="left"/>
          </w:pPr>
          <w:r>
            <w:rPr>
              <w:rtl/>
            </w:rPr>
            <w:t>العهد الدولي الخاص بالحقوق</w:t>
          </w:r>
          <w:r>
            <w:rPr>
              <w:rtl/>
            </w:rPr>
            <w:br/>
            <w:t>المدنية والسياسية</w:t>
          </w:r>
        </w:p>
      </w:tc>
      <w:tc>
        <w:tcPr>
          <w:tcW w:w="245" w:type="dxa"/>
          <w:tcBorders>
            <w:top w:val="single" w:sz="4" w:space="0" w:color="auto"/>
            <w:bottom w:val="single" w:sz="12" w:space="0" w:color="auto"/>
          </w:tcBorders>
          <w:shd w:val="clear" w:color="auto" w:fill="auto"/>
        </w:tcPr>
        <w:p w:rsidR="00650F48" w:rsidRPr="009047B6" w:rsidRDefault="00650F48" w:rsidP="009047B6">
          <w:pPr>
            <w:pStyle w:val="Header"/>
            <w:spacing w:before="109"/>
          </w:pPr>
        </w:p>
      </w:tc>
      <w:tc>
        <w:tcPr>
          <w:tcW w:w="3280" w:type="dxa"/>
          <w:gridSpan w:val="2"/>
          <w:tcBorders>
            <w:top w:val="single" w:sz="4" w:space="0" w:color="auto"/>
            <w:bottom w:val="single" w:sz="12" w:space="0" w:color="auto"/>
          </w:tcBorders>
          <w:shd w:val="clear" w:color="auto" w:fill="auto"/>
        </w:tcPr>
        <w:p w:rsidR="00650F48" w:rsidRDefault="00650F48" w:rsidP="009047B6">
          <w:pPr>
            <w:pStyle w:val="Distribution"/>
            <w:bidi w:val="0"/>
            <w:spacing w:before="240"/>
          </w:pPr>
          <w:r>
            <w:t>Distr.: General</w:t>
          </w:r>
        </w:p>
        <w:p w:rsidR="00650F48" w:rsidRDefault="00650F48" w:rsidP="009047B6">
          <w:pPr>
            <w:pStyle w:val="Publication"/>
            <w:bidi w:val="0"/>
          </w:pPr>
          <w:r>
            <w:t>27 May 2015</w:t>
          </w:r>
        </w:p>
        <w:p w:rsidR="00650F48" w:rsidRDefault="00650F48" w:rsidP="009047B6">
          <w:pPr>
            <w:bidi w:val="0"/>
            <w:spacing w:line="240" w:lineRule="exact"/>
            <w:jc w:val="left"/>
          </w:pPr>
          <w:r>
            <w:t>Arabic</w:t>
          </w:r>
        </w:p>
        <w:p w:rsidR="00650F48" w:rsidRDefault="00650F48" w:rsidP="009047B6">
          <w:pPr>
            <w:pStyle w:val="Original"/>
            <w:bidi w:val="0"/>
          </w:pPr>
          <w:r>
            <w:t>Original: English</w:t>
          </w:r>
        </w:p>
        <w:p w:rsidR="00650F48" w:rsidRPr="009047B6" w:rsidRDefault="00650F48" w:rsidP="009047B6">
          <w:pPr>
            <w:bidi w:val="0"/>
            <w:spacing w:line="240" w:lineRule="exact"/>
            <w:jc w:val="left"/>
          </w:pPr>
        </w:p>
      </w:tc>
    </w:tr>
  </w:tbl>
  <w:p w:rsidR="00650F48" w:rsidRPr="009047B6" w:rsidRDefault="00650F48" w:rsidP="009047B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253*"/>
    <w:docVar w:name="CreationDt" w:val="9/14/2015 11:26 AM"/>
    <w:docVar w:name="DocCategory" w:val="Doc"/>
    <w:docVar w:name="DocType" w:val="Final"/>
    <w:docVar w:name="DutyStation" w:val="Geneva"/>
    <w:docVar w:name="FooterJN" w:val="GE.15-08253"/>
    <w:docVar w:name="jobn" w:val="GE.15-08253 (A)"/>
    <w:docVar w:name="jobnDT" w:val="GE.15-08253 (A)   140915"/>
    <w:docVar w:name="jobnDTDT" w:val="GE.15-08253 (A)   140915   140915"/>
    <w:docVar w:name="JobNo" w:val="GE.1508253A"/>
    <w:docVar w:name="LocalDrive" w:val="0"/>
    <w:docVar w:name="OandT" w:val="Jamila"/>
    <w:docVar w:name="PaperSize" w:val="A4"/>
    <w:docVar w:name="sss1" w:val="CCPR/C/113/2"/>
    <w:docVar w:name="sss2" w:val="-"/>
    <w:docVar w:name="Symbol1" w:val="CCPR/C/113/2"/>
    <w:docVar w:name="Symbol2" w:val="-"/>
  </w:docVars>
  <w:rsids>
    <w:rsidRoot w:val="003734A1"/>
    <w:rsid w:val="000020C4"/>
    <w:rsid w:val="0000693B"/>
    <w:rsid w:val="000170D3"/>
    <w:rsid w:val="00024ABE"/>
    <w:rsid w:val="0002744A"/>
    <w:rsid w:val="000311C9"/>
    <w:rsid w:val="00037D7B"/>
    <w:rsid w:val="00042425"/>
    <w:rsid w:val="00047F6A"/>
    <w:rsid w:val="0005137B"/>
    <w:rsid w:val="00056AA7"/>
    <w:rsid w:val="0006648F"/>
    <w:rsid w:val="00070E09"/>
    <w:rsid w:val="000862A6"/>
    <w:rsid w:val="00087310"/>
    <w:rsid w:val="000927B5"/>
    <w:rsid w:val="0009732C"/>
    <w:rsid w:val="000974BE"/>
    <w:rsid w:val="000B640C"/>
    <w:rsid w:val="000C4EED"/>
    <w:rsid w:val="000D2CEC"/>
    <w:rsid w:val="000F3F48"/>
    <w:rsid w:val="00100A90"/>
    <w:rsid w:val="00101EE8"/>
    <w:rsid w:val="00102521"/>
    <w:rsid w:val="0010461F"/>
    <w:rsid w:val="00110308"/>
    <w:rsid w:val="00113349"/>
    <w:rsid w:val="00117D1A"/>
    <w:rsid w:val="0012522B"/>
    <w:rsid w:val="00132672"/>
    <w:rsid w:val="00135195"/>
    <w:rsid w:val="00143096"/>
    <w:rsid w:val="001519A9"/>
    <w:rsid w:val="001568A8"/>
    <w:rsid w:val="00165F18"/>
    <w:rsid w:val="00170A5E"/>
    <w:rsid w:val="001737F8"/>
    <w:rsid w:val="001775EA"/>
    <w:rsid w:val="0018030C"/>
    <w:rsid w:val="00182D99"/>
    <w:rsid w:val="00187870"/>
    <w:rsid w:val="00194C85"/>
    <w:rsid w:val="001A0D70"/>
    <w:rsid w:val="001A29EE"/>
    <w:rsid w:val="001A5B00"/>
    <w:rsid w:val="001B59EE"/>
    <w:rsid w:val="001C6531"/>
    <w:rsid w:val="001D1606"/>
    <w:rsid w:val="001E2BD4"/>
    <w:rsid w:val="001E5A5A"/>
    <w:rsid w:val="001E5A7A"/>
    <w:rsid w:val="001F6786"/>
    <w:rsid w:val="00211A89"/>
    <w:rsid w:val="00212285"/>
    <w:rsid w:val="002141DD"/>
    <w:rsid w:val="00233E2A"/>
    <w:rsid w:val="00236A29"/>
    <w:rsid w:val="00237A82"/>
    <w:rsid w:val="002416C5"/>
    <w:rsid w:val="0025002E"/>
    <w:rsid w:val="0025075C"/>
    <w:rsid w:val="00251C50"/>
    <w:rsid w:val="0025236C"/>
    <w:rsid w:val="00252B9B"/>
    <w:rsid w:val="00252D19"/>
    <w:rsid w:val="0025486A"/>
    <w:rsid w:val="002606E6"/>
    <w:rsid w:val="00262A33"/>
    <w:rsid w:val="00263943"/>
    <w:rsid w:val="00266251"/>
    <w:rsid w:val="00266F59"/>
    <w:rsid w:val="00267D73"/>
    <w:rsid w:val="00272B6C"/>
    <w:rsid w:val="00275EB3"/>
    <w:rsid w:val="0027623A"/>
    <w:rsid w:val="00277B85"/>
    <w:rsid w:val="002806F5"/>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248F8"/>
    <w:rsid w:val="003501D5"/>
    <w:rsid w:val="00351324"/>
    <w:rsid w:val="0036512C"/>
    <w:rsid w:val="00366E5B"/>
    <w:rsid w:val="003676A8"/>
    <w:rsid w:val="00371AC4"/>
    <w:rsid w:val="003734A1"/>
    <w:rsid w:val="003769FD"/>
    <w:rsid w:val="00376CFA"/>
    <w:rsid w:val="003772FC"/>
    <w:rsid w:val="00383A67"/>
    <w:rsid w:val="00383CA8"/>
    <w:rsid w:val="00383EF3"/>
    <w:rsid w:val="00385F27"/>
    <w:rsid w:val="003A65ED"/>
    <w:rsid w:val="003B1109"/>
    <w:rsid w:val="003C4B86"/>
    <w:rsid w:val="003D150E"/>
    <w:rsid w:val="003D4612"/>
    <w:rsid w:val="003E1BB9"/>
    <w:rsid w:val="003E26D7"/>
    <w:rsid w:val="003E4110"/>
    <w:rsid w:val="003E4647"/>
    <w:rsid w:val="003E6DF8"/>
    <w:rsid w:val="003F4B8C"/>
    <w:rsid w:val="00401BDF"/>
    <w:rsid w:val="0040390B"/>
    <w:rsid w:val="004053F7"/>
    <w:rsid w:val="00411BBD"/>
    <w:rsid w:val="00415922"/>
    <w:rsid w:val="00421658"/>
    <w:rsid w:val="00423BD7"/>
    <w:rsid w:val="004241C9"/>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8F5"/>
    <w:rsid w:val="00590CD4"/>
    <w:rsid w:val="00591B45"/>
    <w:rsid w:val="005943EA"/>
    <w:rsid w:val="005956D2"/>
    <w:rsid w:val="00596606"/>
    <w:rsid w:val="005A0F27"/>
    <w:rsid w:val="005A0F73"/>
    <w:rsid w:val="005A2EA3"/>
    <w:rsid w:val="005A6DC0"/>
    <w:rsid w:val="005B2267"/>
    <w:rsid w:val="005B4C28"/>
    <w:rsid w:val="005C07BD"/>
    <w:rsid w:val="005C2ECE"/>
    <w:rsid w:val="005C46A7"/>
    <w:rsid w:val="005C7ED8"/>
    <w:rsid w:val="005D5B76"/>
    <w:rsid w:val="005E46BF"/>
    <w:rsid w:val="006007BD"/>
    <w:rsid w:val="006046A6"/>
    <w:rsid w:val="0061434C"/>
    <w:rsid w:val="00616E82"/>
    <w:rsid w:val="006218A3"/>
    <w:rsid w:val="006222F3"/>
    <w:rsid w:val="00631D41"/>
    <w:rsid w:val="00650F48"/>
    <w:rsid w:val="006564CE"/>
    <w:rsid w:val="00662F32"/>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7006FC"/>
    <w:rsid w:val="00700F06"/>
    <w:rsid w:val="007054C3"/>
    <w:rsid w:val="00714319"/>
    <w:rsid w:val="0071531E"/>
    <w:rsid w:val="0071645B"/>
    <w:rsid w:val="00716E9D"/>
    <w:rsid w:val="00740D62"/>
    <w:rsid w:val="00747B9E"/>
    <w:rsid w:val="007524BE"/>
    <w:rsid w:val="007525FA"/>
    <w:rsid w:val="007668E3"/>
    <w:rsid w:val="00766B3B"/>
    <w:rsid w:val="00767151"/>
    <w:rsid w:val="00770CF8"/>
    <w:rsid w:val="00771E24"/>
    <w:rsid w:val="00774FF0"/>
    <w:rsid w:val="0078262F"/>
    <w:rsid w:val="00784325"/>
    <w:rsid w:val="00784F2B"/>
    <w:rsid w:val="00786F0C"/>
    <w:rsid w:val="0079046D"/>
    <w:rsid w:val="007925B2"/>
    <w:rsid w:val="0079753A"/>
    <w:rsid w:val="007A296C"/>
    <w:rsid w:val="007A6DD9"/>
    <w:rsid w:val="007B3DC8"/>
    <w:rsid w:val="007B5729"/>
    <w:rsid w:val="007C7274"/>
    <w:rsid w:val="007D489C"/>
    <w:rsid w:val="007D60E0"/>
    <w:rsid w:val="007D6B8D"/>
    <w:rsid w:val="007E32B9"/>
    <w:rsid w:val="007E7328"/>
    <w:rsid w:val="008123A7"/>
    <w:rsid w:val="0081284F"/>
    <w:rsid w:val="00814843"/>
    <w:rsid w:val="008170DE"/>
    <w:rsid w:val="00820B87"/>
    <w:rsid w:val="00830E32"/>
    <w:rsid w:val="008437D2"/>
    <w:rsid w:val="00845A14"/>
    <w:rsid w:val="0085331D"/>
    <w:rsid w:val="00853F0F"/>
    <w:rsid w:val="008569BB"/>
    <w:rsid w:val="008624AF"/>
    <w:rsid w:val="00873A11"/>
    <w:rsid w:val="00873AF9"/>
    <w:rsid w:val="00881022"/>
    <w:rsid w:val="0088317F"/>
    <w:rsid w:val="008913BC"/>
    <w:rsid w:val="00897BF4"/>
    <w:rsid w:val="008A3FCA"/>
    <w:rsid w:val="008B0981"/>
    <w:rsid w:val="008D1C04"/>
    <w:rsid w:val="008E739A"/>
    <w:rsid w:val="008F04A0"/>
    <w:rsid w:val="008F3D2C"/>
    <w:rsid w:val="008F419C"/>
    <w:rsid w:val="008F5850"/>
    <w:rsid w:val="008F64A7"/>
    <w:rsid w:val="0090012B"/>
    <w:rsid w:val="0090351F"/>
    <w:rsid w:val="009047B6"/>
    <w:rsid w:val="009124C9"/>
    <w:rsid w:val="00914215"/>
    <w:rsid w:val="009532EE"/>
    <w:rsid w:val="00956E02"/>
    <w:rsid w:val="00964FA8"/>
    <w:rsid w:val="00970BAD"/>
    <w:rsid w:val="009768D1"/>
    <w:rsid w:val="009807FF"/>
    <w:rsid w:val="00981E99"/>
    <w:rsid w:val="009829B7"/>
    <w:rsid w:val="00983DE6"/>
    <w:rsid w:val="009927C0"/>
    <w:rsid w:val="00996063"/>
    <w:rsid w:val="009961E6"/>
    <w:rsid w:val="009975A9"/>
    <w:rsid w:val="009B4A58"/>
    <w:rsid w:val="009B6C08"/>
    <w:rsid w:val="009B6C65"/>
    <w:rsid w:val="009B752D"/>
    <w:rsid w:val="009C0017"/>
    <w:rsid w:val="009C15F4"/>
    <w:rsid w:val="009C2166"/>
    <w:rsid w:val="009C21EF"/>
    <w:rsid w:val="009C785C"/>
    <w:rsid w:val="009D25F3"/>
    <w:rsid w:val="009D62A3"/>
    <w:rsid w:val="009D71AC"/>
    <w:rsid w:val="009E23AC"/>
    <w:rsid w:val="009E2A1F"/>
    <w:rsid w:val="009E5241"/>
    <w:rsid w:val="009F231F"/>
    <w:rsid w:val="009F5698"/>
    <w:rsid w:val="009F60C8"/>
    <w:rsid w:val="00A140D9"/>
    <w:rsid w:val="00A14982"/>
    <w:rsid w:val="00A14A6C"/>
    <w:rsid w:val="00A25CE3"/>
    <w:rsid w:val="00A37C4B"/>
    <w:rsid w:val="00A41340"/>
    <w:rsid w:val="00A47282"/>
    <w:rsid w:val="00A50991"/>
    <w:rsid w:val="00A56F63"/>
    <w:rsid w:val="00A6077A"/>
    <w:rsid w:val="00A66F66"/>
    <w:rsid w:val="00A71AE5"/>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23DEA"/>
    <w:rsid w:val="00B272BE"/>
    <w:rsid w:val="00B3471A"/>
    <w:rsid w:val="00B35365"/>
    <w:rsid w:val="00B36AFF"/>
    <w:rsid w:val="00B37A36"/>
    <w:rsid w:val="00B424BC"/>
    <w:rsid w:val="00B52023"/>
    <w:rsid w:val="00B5784C"/>
    <w:rsid w:val="00B60005"/>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25A2D"/>
    <w:rsid w:val="00C260F8"/>
    <w:rsid w:val="00C3050C"/>
    <w:rsid w:val="00C32889"/>
    <w:rsid w:val="00C34B99"/>
    <w:rsid w:val="00C40CC8"/>
    <w:rsid w:val="00C43FBE"/>
    <w:rsid w:val="00C449C6"/>
    <w:rsid w:val="00C52142"/>
    <w:rsid w:val="00C564B0"/>
    <w:rsid w:val="00C61F0B"/>
    <w:rsid w:val="00C6283F"/>
    <w:rsid w:val="00C6582C"/>
    <w:rsid w:val="00C71487"/>
    <w:rsid w:val="00C7606D"/>
    <w:rsid w:val="00C814A5"/>
    <w:rsid w:val="00C84B2B"/>
    <w:rsid w:val="00C855F6"/>
    <w:rsid w:val="00C96573"/>
    <w:rsid w:val="00C96E63"/>
    <w:rsid w:val="00CA286A"/>
    <w:rsid w:val="00CA4791"/>
    <w:rsid w:val="00CA7205"/>
    <w:rsid w:val="00CC04B5"/>
    <w:rsid w:val="00CD03C6"/>
    <w:rsid w:val="00CD0BB8"/>
    <w:rsid w:val="00CD3849"/>
    <w:rsid w:val="00CE0509"/>
    <w:rsid w:val="00CE6DD1"/>
    <w:rsid w:val="00CF4D77"/>
    <w:rsid w:val="00CF7384"/>
    <w:rsid w:val="00D00717"/>
    <w:rsid w:val="00D0526B"/>
    <w:rsid w:val="00D07A58"/>
    <w:rsid w:val="00D2343D"/>
    <w:rsid w:val="00D30EAE"/>
    <w:rsid w:val="00D318F1"/>
    <w:rsid w:val="00D40B0E"/>
    <w:rsid w:val="00D416C2"/>
    <w:rsid w:val="00D44FE0"/>
    <w:rsid w:val="00D4694F"/>
    <w:rsid w:val="00D5423E"/>
    <w:rsid w:val="00D66413"/>
    <w:rsid w:val="00D87C69"/>
    <w:rsid w:val="00DA66B7"/>
    <w:rsid w:val="00DB0865"/>
    <w:rsid w:val="00DB0C91"/>
    <w:rsid w:val="00DB7206"/>
    <w:rsid w:val="00DC5C1E"/>
    <w:rsid w:val="00DE5433"/>
    <w:rsid w:val="00DE68A7"/>
    <w:rsid w:val="00DF2A65"/>
    <w:rsid w:val="00DF2AE6"/>
    <w:rsid w:val="00DF5A43"/>
    <w:rsid w:val="00DF5F38"/>
    <w:rsid w:val="00DF6AA9"/>
    <w:rsid w:val="00E04526"/>
    <w:rsid w:val="00E1179E"/>
    <w:rsid w:val="00E14180"/>
    <w:rsid w:val="00E20858"/>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7795E"/>
    <w:rsid w:val="00E829A3"/>
    <w:rsid w:val="00E9114A"/>
    <w:rsid w:val="00E9242D"/>
    <w:rsid w:val="00EA0600"/>
    <w:rsid w:val="00EA0D5B"/>
    <w:rsid w:val="00EA3948"/>
    <w:rsid w:val="00EA489C"/>
    <w:rsid w:val="00EA7B59"/>
    <w:rsid w:val="00EB0CA7"/>
    <w:rsid w:val="00EB344D"/>
    <w:rsid w:val="00EB4992"/>
    <w:rsid w:val="00EC2B29"/>
    <w:rsid w:val="00ED251D"/>
    <w:rsid w:val="00ED3C2E"/>
    <w:rsid w:val="00EF0947"/>
    <w:rsid w:val="00EF2E52"/>
    <w:rsid w:val="00EF4F85"/>
    <w:rsid w:val="00F016E1"/>
    <w:rsid w:val="00F031FB"/>
    <w:rsid w:val="00F12833"/>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418E"/>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9047B6"/>
    <w:pPr>
      <w:spacing w:line="240" w:lineRule="auto"/>
    </w:pPr>
    <w:rPr>
      <w:szCs w:val="20"/>
    </w:rPr>
  </w:style>
  <w:style w:type="character" w:customStyle="1" w:styleId="CommentTextChar">
    <w:name w:val="Comment Text Char"/>
    <w:basedOn w:val="DefaultParagraphFont"/>
    <w:link w:val="CommentText"/>
    <w:rsid w:val="009047B6"/>
    <w:rPr>
      <w:w w:val="103"/>
      <w:kern w:val="14"/>
    </w:rPr>
  </w:style>
  <w:style w:type="paragraph" w:styleId="CommentSubject">
    <w:name w:val="annotation subject"/>
    <w:basedOn w:val="CommentText"/>
    <w:next w:val="CommentText"/>
    <w:link w:val="CommentSubjectChar"/>
    <w:rsid w:val="009047B6"/>
    <w:rPr>
      <w:b/>
      <w:bCs/>
    </w:rPr>
  </w:style>
  <w:style w:type="character" w:customStyle="1" w:styleId="CommentSubjectChar">
    <w:name w:val="Comment Subject Char"/>
    <w:basedOn w:val="CommentTextChar"/>
    <w:link w:val="CommentSubject"/>
    <w:rsid w:val="009047B6"/>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9047B6"/>
    <w:pPr>
      <w:spacing w:line="240" w:lineRule="auto"/>
    </w:pPr>
    <w:rPr>
      <w:szCs w:val="20"/>
    </w:rPr>
  </w:style>
  <w:style w:type="character" w:customStyle="1" w:styleId="CommentTextChar">
    <w:name w:val="Comment Text Char"/>
    <w:basedOn w:val="DefaultParagraphFont"/>
    <w:link w:val="CommentText"/>
    <w:rsid w:val="009047B6"/>
    <w:rPr>
      <w:w w:val="103"/>
      <w:kern w:val="14"/>
    </w:rPr>
  </w:style>
  <w:style w:type="paragraph" w:styleId="CommentSubject">
    <w:name w:val="annotation subject"/>
    <w:basedOn w:val="CommentText"/>
    <w:next w:val="CommentText"/>
    <w:link w:val="CommentSubjectChar"/>
    <w:rsid w:val="009047B6"/>
    <w:rPr>
      <w:b/>
      <w:bCs/>
    </w:rPr>
  </w:style>
  <w:style w:type="character" w:customStyle="1" w:styleId="CommentSubjectChar">
    <w:name w:val="Comment Subject Char"/>
    <w:basedOn w:val="CommentTextChar"/>
    <w:link w:val="CommentSubject"/>
    <w:rsid w:val="009047B6"/>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B3EB9-C596-41A2-A774-87EF29D57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10824</Words>
  <Characters>56831</Characters>
  <Application>Microsoft Office Word</Application>
  <DocSecurity>0</DocSecurity>
  <Lines>1235</Lines>
  <Paragraphs>604</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67051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Chedad Jamela</dc:creator>
  <cp:keywords/>
  <dc:description/>
  <cp:lastModifiedBy>Tpsara</cp:lastModifiedBy>
  <cp:revision>3</cp:revision>
  <cp:lastPrinted>2015-09-19T13:43:00Z</cp:lastPrinted>
  <dcterms:created xsi:type="dcterms:W3CDTF">2015-09-19T13:43:00Z</dcterms:created>
  <dcterms:modified xsi:type="dcterms:W3CDTF">2015-09-19T13:43:00Z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1508253</vt:lpwstr>
  </property>
  <property fmtid="{D5CDD505-2E9C-101B-9397-08002B2CF9AE}" pid="3" name="ODSRefJobNo">
    <vt:lpwstr>1510509A</vt:lpwstr>
  </property>
  <property fmtid="{D5CDD505-2E9C-101B-9397-08002B2CF9AE}" pid="4" name="Symbol1">
    <vt:lpwstr>CCPR/C/113/2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27 May 2015</vt:lpwstr>
  </property>
  <property fmtid="{D5CDD505-2E9C-101B-9397-08002B2CF9AE}" pid="9" name="Original">
    <vt:lpwstr>English</vt:lpwstr>
  </property>
  <property fmtid="{D5CDD505-2E9C-101B-9397-08002B2CF9AE}" pid="10" name="Release Date">
    <vt:lpwstr>140915</vt:lpwstr>
  </property>
  <property fmtid="{D5CDD505-2E9C-101B-9397-08002B2CF9AE}" pid="11" name="Comment">
    <vt:lpwstr>Translator: Mr. Louati</vt:lpwstr>
  </property>
  <property fmtid="{D5CDD505-2E9C-101B-9397-08002B2CF9AE}" pid="12" name="DraftPages">
    <vt:lpwstr> </vt:lpwstr>
  </property>
  <property fmtid="{D5CDD505-2E9C-101B-9397-08002B2CF9AE}" pid="13" name="Operator">
    <vt:lpwstr>Jamila</vt:lpwstr>
  </property>
</Properties>
</file>