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637E20A" w14:textId="77777777" w:rsidTr="00DA2569">
        <w:trPr>
          <w:trHeight w:hRule="exact" w:val="851"/>
        </w:trPr>
        <w:tc>
          <w:tcPr>
            <w:tcW w:w="1280" w:type="dxa"/>
            <w:tcBorders>
              <w:bottom w:val="single" w:sz="4" w:space="0" w:color="auto"/>
            </w:tcBorders>
          </w:tcPr>
          <w:p w14:paraId="50747039" w14:textId="77777777" w:rsidR="002D5AAC" w:rsidRDefault="002D5AAC" w:rsidP="00BA26C5">
            <w:pPr>
              <w:kinsoku w:val="0"/>
              <w:overflowPunct w:val="0"/>
              <w:autoSpaceDE w:val="0"/>
              <w:autoSpaceDN w:val="0"/>
              <w:adjustRightInd w:val="0"/>
              <w:snapToGrid w:val="0"/>
            </w:pPr>
          </w:p>
        </w:tc>
        <w:tc>
          <w:tcPr>
            <w:tcW w:w="2273" w:type="dxa"/>
            <w:tcBorders>
              <w:bottom w:val="single" w:sz="4" w:space="0" w:color="auto"/>
            </w:tcBorders>
            <w:vAlign w:val="bottom"/>
          </w:tcPr>
          <w:p w14:paraId="1E021EAA"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25F1F12" w14:textId="3B141E7E" w:rsidR="002D5AAC" w:rsidRDefault="00BA26C5" w:rsidP="00BA26C5">
            <w:pPr>
              <w:jc w:val="right"/>
            </w:pPr>
            <w:r w:rsidRPr="00BA26C5">
              <w:rPr>
                <w:sz w:val="40"/>
              </w:rPr>
              <w:t>HRI</w:t>
            </w:r>
            <w:r>
              <w:t>/CORE/IRQ/2025</w:t>
            </w:r>
          </w:p>
        </w:tc>
      </w:tr>
      <w:tr w:rsidR="002D5AAC" w14:paraId="6F661ED7" w14:textId="77777777" w:rsidTr="00DA2569">
        <w:trPr>
          <w:trHeight w:hRule="exact" w:val="2835"/>
        </w:trPr>
        <w:tc>
          <w:tcPr>
            <w:tcW w:w="1280" w:type="dxa"/>
            <w:tcBorders>
              <w:top w:val="single" w:sz="4" w:space="0" w:color="auto"/>
              <w:bottom w:val="single" w:sz="12" w:space="0" w:color="auto"/>
            </w:tcBorders>
          </w:tcPr>
          <w:p w14:paraId="48E74DB5" w14:textId="77777777" w:rsidR="002D5AAC" w:rsidRDefault="0095700F" w:rsidP="00C057D5">
            <w:pPr>
              <w:spacing w:before="120"/>
              <w:jc w:val="center"/>
            </w:pPr>
            <w:r>
              <w:rPr>
                <w:noProof/>
              </w:rPr>
              <w:drawing>
                <wp:inline distT="0" distB="0" distL="0" distR="0" wp14:anchorId="6E9F6911" wp14:editId="748EA16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9CFBCF"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388E9C9B" w14:textId="77777777" w:rsidR="002D5AAC" w:rsidRDefault="00BA26C5" w:rsidP="00C057D5">
            <w:pPr>
              <w:spacing w:before="240"/>
            </w:pPr>
            <w:r>
              <w:t>Distr. general</w:t>
            </w:r>
          </w:p>
          <w:p w14:paraId="369FF08B" w14:textId="77777777" w:rsidR="00BA26C5" w:rsidRDefault="00BA26C5" w:rsidP="00BA26C5">
            <w:pPr>
              <w:spacing w:line="240" w:lineRule="exact"/>
            </w:pPr>
            <w:r>
              <w:t>3 de octubre de 2025</w:t>
            </w:r>
          </w:p>
          <w:p w14:paraId="12360E7D" w14:textId="77777777" w:rsidR="00BA26C5" w:rsidRDefault="00BA26C5" w:rsidP="00BA26C5">
            <w:pPr>
              <w:spacing w:line="240" w:lineRule="exact"/>
            </w:pPr>
            <w:r>
              <w:t>Español</w:t>
            </w:r>
          </w:p>
          <w:p w14:paraId="5D7512FB" w14:textId="45225C3E" w:rsidR="00BA26C5" w:rsidRDefault="00BA26C5" w:rsidP="00BA26C5">
            <w:pPr>
              <w:spacing w:line="240" w:lineRule="exact"/>
            </w:pPr>
            <w:r>
              <w:t>Original: árabe</w:t>
            </w:r>
          </w:p>
        </w:tc>
      </w:tr>
    </w:tbl>
    <w:p w14:paraId="0B202A59" w14:textId="3A6D7222" w:rsidR="00DA2569" w:rsidRPr="00775AF6" w:rsidRDefault="00DA2569" w:rsidP="00DA2569">
      <w:pPr>
        <w:pStyle w:val="HMG"/>
      </w:pPr>
      <w:bookmarkStart w:id="0" w:name="_Toc210314370"/>
      <w:bookmarkStart w:id="1" w:name="_Toc210375943"/>
      <w:r>
        <w:tab/>
      </w:r>
      <w:r>
        <w:tab/>
      </w:r>
      <w:r w:rsidRPr="00775AF6">
        <w:t>Documento básico común que forma parte</w:t>
      </w:r>
      <w:r>
        <w:t> </w:t>
      </w:r>
      <w:r w:rsidRPr="00775AF6">
        <w:t>integrante de los informes de los</w:t>
      </w:r>
      <w:r>
        <w:t> </w:t>
      </w:r>
      <w:r w:rsidRPr="00775AF6">
        <w:t>Estados</w:t>
      </w:r>
      <w:r>
        <w:t> </w:t>
      </w:r>
      <w:r w:rsidRPr="00775AF6">
        <w:t>Partes</w:t>
      </w:r>
      <w:bookmarkEnd w:id="0"/>
      <w:bookmarkEnd w:id="1"/>
    </w:p>
    <w:p w14:paraId="6C0552B3" w14:textId="33C1791F" w:rsidR="00DA2569" w:rsidRPr="00775AF6" w:rsidRDefault="00DA2569" w:rsidP="00DA2569">
      <w:pPr>
        <w:pStyle w:val="HMG"/>
      </w:pPr>
      <w:r>
        <w:tab/>
      </w:r>
      <w:r>
        <w:tab/>
      </w:r>
      <w:r w:rsidRPr="00775AF6">
        <w:t>Iraq</w:t>
      </w:r>
      <w:r w:rsidRPr="008E0AC7">
        <w:rPr>
          <w:b w:val="0"/>
          <w:bCs/>
          <w:sz w:val="20"/>
          <w:szCs w:val="10"/>
        </w:rPr>
        <w:footnoteReference w:customMarkFollows="1" w:id="1"/>
        <w:t>*</w:t>
      </w:r>
    </w:p>
    <w:p w14:paraId="234289FA" w14:textId="77777777" w:rsidR="00DA2569" w:rsidRPr="00775AF6" w:rsidRDefault="00DA2569" w:rsidP="00DA2569">
      <w:pPr>
        <w:pStyle w:val="SingleTxtG"/>
        <w:jc w:val="right"/>
      </w:pPr>
      <w:r w:rsidRPr="00775AF6">
        <w:t>[Fecha de recepción: 11 de abril de 2025]</w:t>
      </w:r>
    </w:p>
    <w:p w14:paraId="4AB3F37E" w14:textId="77777777" w:rsidR="00DA2569" w:rsidRPr="00775AF6" w:rsidRDefault="00DA2569" w:rsidP="00DA2569">
      <w:pPr>
        <w:rPr>
          <w:b/>
          <w:bCs/>
        </w:rPr>
      </w:pPr>
      <w:r w:rsidRPr="00775AF6">
        <w:br w:type="page"/>
      </w:r>
    </w:p>
    <w:p w14:paraId="29289F1A" w14:textId="6FF6FA99" w:rsidR="00DA2569" w:rsidRDefault="00DA2569" w:rsidP="00DA2569">
      <w:pPr>
        <w:spacing w:after="120"/>
        <w:rPr>
          <w:sz w:val="28"/>
        </w:rPr>
      </w:pPr>
      <w:r>
        <w:rPr>
          <w:sz w:val="28"/>
        </w:rPr>
        <w:lastRenderedPageBreak/>
        <w:t>Índice</w:t>
      </w:r>
    </w:p>
    <w:p w14:paraId="0FC30C49" w14:textId="48BB192C" w:rsidR="00DA2569" w:rsidRDefault="00DA2569" w:rsidP="00DA2569">
      <w:pPr>
        <w:tabs>
          <w:tab w:val="right" w:pos="8929"/>
          <w:tab w:val="right" w:pos="9638"/>
        </w:tabs>
        <w:spacing w:after="120"/>
        <w:ind w:left="283"/>
        <w:rPr>
          <w:sz w:val="18"/>
        </w:rPr>
      </w:pPr>
      <w:r>
        <w:rPr>
          <w:i/>
          <w:sz w:val="18"/>
        </w:rPr>
        <w:tab/>
        <w:t>Párrafos</w:t>
      </w:r>
      <w:r>
        <w:rPr>
          <w:i/>
          <w:sz w:val="18"/>
        </w:rPr>
        <w:tab/>
        <w:t>Página</w:t>
      </w:r>
    </w:p>
    <w:p w14:paraId="627DA1E7" w14:textId="77777777" w:rsidR="00AA2D4B" w:rsidRDefault="00AA2D4B" w:rsidP="00AA2D4B">
      <w:pPr>
        <w:tabs>
          <w:tab w:val="right" w:pos="850"/>
          <w:tab w:val="left" w:pos="1134"/>
          <w:tab w:val="left" w:pos="1559"/>
          <w:tab w:val="left" w:pos="1984"/>
          <w:tab w:val="left" w:leader="dot" w:pos="7654"/>
          <w:tab w:val="right" w:pos="8929"/>
          <w:tab w:val="right" w:pos="9638"/>
        </w:tabs>
        <w:spacing w:after="120"/>
      </w:pPr>
      <w:r>
        <w:tab/>
      </w:r>
      <w:r>
        <w:tab/>
      </w:r>
      <w:r w:rsidRPr="00EA39F4">
        <w:t>Introducción</w:t>
      </w:r>
      <w:r>
        <w:tab/>
      </w:r>
      <w:r>
        <w:tab/>
        <w:t>1−4</w:t>
      </w:r>
      <w:r>
        <w:tab/>
        <w:t>3</w:t>
      </w:r>
    </w:p>
    <w:p w14:paraId="08B9174D" w14:textId="77777777" w:rsidR="00AA2D4B" w:rsidRDefault="00AA2D4B" w:rsidP="00AA2D4B">
      <w:pPr>
        <w:tabs>
          <w:tab w:val="right" w:pos="850"/>
          <w:tab w:val="left" w:pos="1134"/>
          <w:tab w:val="left" w:pos="1559"/>
          <w:tab w:val="left" w:pos="1984"/>
          <w:tab w:val="left" w:leader="dot" w:pos="7654"/>
          <w:tab w:val="right" w:pos="8929"/>
          <w:tab w:val="right" w:pos="9638"/>
        </w:tabs>
        <w:spacing w:after="120"/>
      </w:pPr>
      <w:r>
        <w:tab/>
      </w:r>
      <w:r>
        <w:tab/>
      </w:r>
      <w:r w:rsidRPr="00EA39F4">
        <w:t>Características geográficas, demográficas, económicas, sociales y culturales</w:t>
      </w:r>
      <w:r>
        <w:tab/>
      </w:r>
      <w:r>
        <w:tab/>
        <w:t>5−8</w:t>
      </w:r>
      <w:r>
        <w:tab/>
        <w:t>3</w:t>
      </w:r>
    </w:p>
    <w:p w14:paraId="3FBFAC88" w14:textId="77777777" w:rsidR="00AA2D4B" w:rsidRDefault="00AA2D4B" w:rsidP="00AA2D4B">
      <w:pPr>
        <w:tabs>
          <w:tab w:val="right" w:pos="850"/>
          <w:tab w:val="left" w:pos="1134"/>
          <w:tab w:val="left" w:pos="1559"/>
          <w:tab w:val="left" w:leader="dot" w:pos="7654"/>
          <w:tab w:val="right" w:pos="8929"/>
          <w:tab w:val="right" w:pos="9638"/>
        </w:tabs>
        <w:spacing w:after="120"/>
      </w:pPr>
      <w:r>
        <w:tab/>
      </w:r>
      <w:r>
        <w:tab/>
      </w:r>
      <w:r w:rsidRPr="00EA39F4">
        <w:t>Idiomas</w:t>
      </w:r>
      <w:r>
        <w:tab/>
      </w:r>
      <w:r>
        <w:tab/>
        <w:t>9−11</w:t>
      </w:r>
      <w:r>
        <w:tab/>
        <w:t>4</w:t>
      </w:r>
    </w:p>
    <w:p w14:paraId="374AA2CA" w14:textId="77777777" w:rsidR="00AA2D4B" w:rsidRDefault="00AA2D4B" w:rsidP="00AA2D4B">
      <w:pPr>
        <w:tabs>
          <w:tab w:val="right" w:pos="850"/>
          <w:tab w:val="left" w:pos="1134"/>
          <w:tab w:val="left" w:pos="1559"/>
          <w:tab w:val="left" w:pos="1984"/>
          <w:tab w:val="left" w:leader="dot" w:pos="7654"/>
          <w:tab w:val="right" w:pos="8929"/>
          <w:tab w:val="right" w:pos="9638"/>
        </w:tabs>
        <w:spacing w:after="120"/>
      </w:pPr>
      <w:r>
        <w:tab/>
      </w:r>
      <w:r>
        <w:tab/>
      </w:r>
      <w:r w:rsidRPr="00EA39F4">
        <w:t>Diversidad étnica y religiosa</w:t>
      </w:r>
      <w:r>
        <w:tab/>
      </w:r>
      <w:r>
        <w:tab/>
        <w:t>12−21</w:t>
      </w:r>
      <w:r>
        <w:tab/>
        <w:t>4</w:t>
      </w:r>
    </w:p>
    <w:p w14:paraId="455400DD" w14:textId="77777777" w:rsidR="00AA2D4B" w:rsidRDefault="00AA2D4B" w:rsidP="00AA2D4B">
      <w:pPr>
        <w:tabs>
          <w:tab w:val="right" w:pos="850"/>
          <w:tab w:val="left" w:pos="1134"/>
          <w:tab w:val="left" w:pos="1559"/>
          <w:tab w:val="left" w:pos="1984"/>
          <w:tab w:val="left" w:leader="dot" w:pos="7654"/>
          <w:tab w:val="right" w:pos="8929"/>
          <w:tab w:val="right" w:pos="9638"/>
        </w:tabs>
        <w:spacing w:after="120"/>
      </w:pPr>
      <w:r>
        <w:tab/>
      </w:r>
      <w:r>
        <w:tab/>
      </w:r>
      <w:r w:rsidRPr="00EA39F4">
        <w:t>Visión del Iraq para 2030</w:t>
      </w:r>
      <w:r>
        <w:tab/>
      </w:r>
      <w:r>
        <w:tab/>
        <w:t>22</w:t>
      </w:r>
      <w:r>
        <w:tab/>
        <w:t>6</w:t>
      </w:r>
    </w:p>
    <w:p w14:paraId="42B20430" w14:textId="77777777" w:rsidR="00AA2D4B" w:rsidRDefault="00AA2D4B" w:rsidP="00AA2D4B">
      <w:pPr>
        <w:tabs>
          <w:tab w:val="right" w:pos="850"/>
          <w:tab w:val="left" w:pos="1134"/>
          <w:tab w:val="left" w:pos="1559"/>
          <w:tab w:val="left" w:pos="1984"/>
          <w:tab w:val="left" w:leader="dot" w:pos="7654"/>
          <w:tab w:val="right" w:pos="8929"/>
          <w:tab w:val="right" w:pos="9638"/>
        </w:tabs>
        <w:spacing w:after="120"/>
      </w:pPr>
      <w:r>
        <w:tab/>
      </w:r>
      <w:r>
        <w:tab/>
      </w:r>
      <w:r w:rsidRPr="00EA39F4">
        <w:t>Indicadores económicos</w:t>
      </w:r>
      <w:r>
        <w:tab/>
      </w:r>
      <w:r>
        <w:tab/>
        <w:t>23−25</w:t>
      </w:r>
      <w:r>
        <w:tab/>
        <w:t>7</w:t>
      </w:r>
    </w:p>
    <w:p w14:paraId="4257807A" w14:textId="77777777" w:rsidR="00AA2D4B" w:rsidRDefault="00AA2D4B" w:rsidP="00AA2D4B">
      <w:pPr>
        <w:tabs>
          <w:tab w:val="right" w:pos="850"/>
          <w:tab w:val="left" w:pos="1134"/>
          <w:tab w:val="left" w:pos="1559"/>
          <w:tab w:val="left" w:pos="1984"/>
          <w:tab w:val="left" w:leader="dot" w:pos="7654"/>
          <w:tab w:val="right" w:pos="8929"/>
          <w:tab w:val="right" w:pos="9638"/>
        </w:tabs>
        <w:spacing w:after="120"/>
      </w:pPr>
      <w:r>
        <w:tab/>
      </w:r>
      <w:r>
        <w:tab/>
      </w:r>
      <w:r w:rsidRPr="00EA39F4">
        <w:t>Desempleo</w:t>
      </w:r>
      <w:r>
        <w:tab/>
      </w:r>
      <w:r>
        <w:tab/>
        <w:t>26</w:t>
      </w:r>
      <w:r>
        <w:tab/>
        <w:t>7</w:t>
      </w:r>
    </w:p>
    <w:p w14:paraId="31E89666" w14:textId="77777777" w:rsidR="00AA2D4B" w:rsidRDefault="00AA2D4B" w:rsidP="00AA2D4B">
      <w:pPr>
        <w:tabs>
          <w:tab w:val="right" w:pos="850"/>
          <w:tab w:val="left" w:pos="1134"/>
          <w:tab w:val="left" w:pos="1559"/>
          <w:tab w:val="left" w:pos="1984"/>
          <w:tab w:val="left" w:leader="dot" w:pos="7654"/>
          <w:tab w:val="right" w:pos="8929"/>
          <w:tab w:val="right" w:pos="9638"/>
        </w:tabs>
        <w:spacing w:after="120"/>
      </w:pPr>
      <w:r>
        <w:tab/>
      </w:r>
      <w:r>
        <w:tab/>
      </w:r>
      <w:r w:rsidRPr="00EA39F4">
        <w:t>Medidas para la reducción de la pobreza</w:t>
      </w:r>
      <w:r>
        <w:tab/>
      </w:r>
      <w:r>
        <w:tab/>
        <w:t>27</w:t>
      </w:r>
      <w:r>
        <w:tab/>
        <w:t>7</w:t>
      </w:r>
    </w:p>
    <w:p w14:paraId="42DE84DF" w14:textId="77777777" w:rsidR="00AA2D4B" w:rsidRDefault="00AA2D4B" w:rsidP="00AA2D4B">
      <w:pPr>
        <w:tabs>
          <w:tab w:val="right" w:pos="850"/>
          <w:tab w:val="left" w:pos="1134"/>
          <w:tab w:val="left" w:pos="1559"/>
          <w:tab w:val="left" w:pos="1984"/>
          <w:tab w:val="left" w:leader="dot" w:pos="7654"/>
          <w:tab w:val="right" w:pos="8929"/>
          <w:tab w:val="right" w:pos="9638"/>
        </w:tabs>
        <w:spacing w:after="120"/>
      </w:pPr>
      <w:r>
        <w:tab/>
      </w:r>
      <w:r>
        <w:tab/>
      </w:r>
      <w:r w:rsidRPr="00EA39F4">
        <w:t>Sector del petróleo</w:t>
      </w:r>
      <w:r>
        <w:tab/>
      </w:r>
      <w:r>
        <w:tab/>
        <w:t>28</w:t>
      </w:r>
      <w:r>
        <w:tab/>
        <w:t>7</w:t>
      </w:r>
    </w:p>
    <w:p w14:paraId="6D9C333B" w14:textId="77777777" w:rsidR="00AA2D4B" w:rsidRDefault="00AA2D4B" w:rsidP="00AA2D4B">
      <w:pPr>
        <w:tabs>
          <w:tab w:val="right" w:pos="850"/>
          <w:tab w:val="left" w:pos="1134"/>
          <w:tab w:val="left" w:pos="1559"/>
          <w:tab w:val="left" w:pos="1984"/>
          <w:tab w:val="left" w:leader="dot" w:pos="7654"/>
          <w:tab w:val="right" w:pos="8929"/>
          <w:tab w:val="right" w:pos="9638"/>
        </w:tabs>
        <w:spacing w:after="120"/>
      </w:pPr>
      <w:r>
        <w:tab/>
      </w:r>
      <w:r>
        <w:tab/>
      </w:r>
      <w:r w:rsidRPr="00EA39F4">
        <w:t>Sector eléctrico</w:t>
      </w:r>
      <w:r>
        <w:tab/>
      </w:r>
      <w:r>
        <w:tab/>
        <w:t>29−30</w:t>
      </w:r>
      <w:r>
        <w:tab/>
        <w:t>8</w:t>
      </w:r>
    </w:p>
    <w:p w14:paraId="1C663E92" w14:textId="77777777" w:rsidR="00AA2D4B" w:rsidRPr="0060433D" w:rsidRDefault="00AA2D4B" w:rsidP="00AA2D4B">
      <w:pPr>
        <w:tabs>
          <w:tab w:val="right" w:pos="850"/>
          <w:tab w:val="left" w:pos="1134"/>
          <w:tab w:val="left" w:pos="1559"/>
          <w:tab w:val="left" w:pos="1984"/>
          <w:tab w:val="left" w:leader="dot" w:pos="7654"/>
          <w:tab w:val="right" w:pos="8929"/>
          <w:tab w:val="right" w:pos="9638"/>
        </w:tabs>
        <w:spacing w:after="120"/>
      </w:pPr>
      <w:r>
        <w:tab/>
      </w:r>
      <w:r>
        <w:tab/>
      </w:r>
      <w:r w:rsidRPr="00EA39F4">
        <w:t>Sector agrícola</w:t>
      </w:r>
      <w:r w:rsidRPr="0060433D">
        <w:tab/>
      </w:r>
      <w:r w:rsidRPr="0060433D">
        <w:tab/>
        <w:t>31−35</w:t>
      </w:r>
      <w:r w:rsidRPr="0060433D">
        <w:tab/>
        <w:t>9</w:t>
      </w:r>
    </w:p>
    <w:p w14:paraId="197B1C51" w14:textId="77777777" w:rsidR="00AA2D4B" w:rsidRDefault="00AA2D4B" w:rsidP="00AA2D4B">
      <w:pPr>
        <w:tabs>
          <w:tab w:val="right" w:pos="850"/>
          <w:tab w:val="left" w:pos="1134"/>
          <w:tab w:val="left" w:pos="1559"/>
          <w:tab w:val="left" w:pos="1984"/>
          <w:tab w:val="left" w:leader="dot" w:pos="7654"/>
          <w:tab w:val="right" w:pos="8929"/>
          <w:tab w:val="right" w:pos="9638"/>
        </w:tabs>
        <w:spacing w:after="120"/>
      </w:pPr>
      <w:r w:rsidRPr="0060433D">
        <w:tab/>
      </w:r>
      <w:r w:rsidRPr="0060433D">
        <w:tab/>
      </w:r>
      <w:r w:rsidRPr="00EA39F4">
        <w:t>Sector sanitario</w:t>
      </w:r>
      <w:r w:rsidRPr="0060433D">
        <w:tab/>
      </w:r>
      <w:r w:rsidRPr="0060433D">
        <w:tab/>
        <w:t>36−40</w:t>
      </w:r>
      <w:r w:rsidRPr="0060433D">
        <w:tab/>
        <w:t>10</w:t>
      </w:r>
    </w:p>
    <w:p w14:paraId="22FA0886" w14:textId="77777777" w:rsidR="00AA2D4B" w:rsidRPr="00566E6B" w:rsidRDefault="00AA2D4B" w:rsidP="00AA2D4B">
      <w:pPr>
        <w:tabs>
          <w:tab w:val="right" w:pos="850"/>
          <w:tab w:val="left" w:pos="1134"/>
          <w:tab w:val="left" w:pos="1559"/>
          <w:tab w:val="left" w:pos="1984"/>
          <w:tab w:val="left" w:leader="dot" w:pos="7654"/>
          <w:tab w:val="right" w:pos="8929"/>
          <w:tab w:val="right" w:pos="9638"/>
        </w:tabs>
        <w:spacing w:after="120"/>
      </w:pPr>
      <w:r>
        <w:tab/>
      </w:r>
      <w:r>
        <w:tab/>
      </w:r>
      <w:r w:rsidRPr="00EA39F4">
        <w:t>Educación</w:t>
      </w:r>
      <w:r w:rsidRPr="00566E6B">
        <w:tab/>
      </w:r>
      <w:r w:rsidRPr="00566E6B">
        <w:tab/>
      </w:r>
      <w:r>
        <w:tab/>
      </w:r>
      <w:r w:rsidRPr="00566E6B">
        <w:t>41−46</w:t>
      </w:r>
      <w:r w:rsidRPr="00566E6B">
        <w:tab/>
        <w:t>12</w:t>
      </w:r>
    </w:p>
    <w:p w14:paraId="6D25BFE3" w14:textId="77777777" w:rsidR="00AA2D4B" w:rsidRDefault="00AA2D4B" w:rsidP="00AA2D4B">
      <w:pPr>
        <w:tabs>
          <w:tab w:val="right" w:pos="850"/>
          <w:tab w:val="left" w:pos="1134"/>
          <w:tab w:val="left" w:pos="1559"/>
          <w:tab w:val="left" w:pos="1984"/>
          <w:tab w:val="left" w:leader="dot" w:pos="7654"/>
          <w:tab w:val="right" w:pos="8929"/>
          <w:tab w:val="right" w:pos="9638"/>
        </w:tabs>
        <w:spacing w:after="120"/>
      </w:pPr>
      <w:r w:rsidRPr="00566E6B">
        <w:tab/>
      </w:r>
      <w:r w:rsidRPr="00566E6B">
        <w:tab/>
      </w:r>
      <w:r w:rsidRPr="00EA39F4">
        <w:t>Educación superior e investigación académica</w:t>
      </w:r>
      <w:r w:rsidRPr="00566E6B">
        <w:tab/>
      </w:r>
      <w:r w:rsidRPr="00566E6B">
        <w:tab/>
        <w:t>47</w:t>
      </w:r>
      <w:r w:rsidRPr="00566E6B">
        <w:tab/>
        <w:t>14</w:t>
      </w:r>
    </w:p>
    <w:p w14:paraId="5C3F650B" w14:textId="77777777" w:rsidR="00AA2D4B" w:rsidRDefault="00AA2D4B" w:rsidP="00AA2D4B">
      <w:pPr>
        <w:tabs>
          <w:tab w:val="right" w:pos="850"/>
          <w:tab w:val="left" w:pos="1134"/>
          <w:tab w:val="left" w:pos="1559"/>
          <w:tab w:val="left" w:pos="1984"/>
          <w:tab w:val="left" w:leader="dot" w:pos="7654"/>
          <w:tab w:val="right" w:pos="8929"/>
          <w:tab w:val="right" w:pos="9638"/>
        </w:tabs>
        <w:spacing w:after="120"/>
      </w:pPr>
      <w:r>
        <w:tab/>
      </w:r>
      <w:r>
        <w:tab/>
      </w:r>
      <w:r w:rsidRPr="00EA39F4">
        <w:t>Estructura constitucional y política del Estado</w:t>
      </w:r>
      <w:r>
        <w:tab/>
      </w:r>
      <w:r>
        <w:tab/>
        <w:t>48−101</w:t>
      </w:r>
      <w:r>
        <w:tab/>
        <w:t>18</w:t>
      </w:r>
    </w:p>
    <w:p w14:paraId="07144153" w14:textId="77777777" w:rsidR="00AA2D4B" w:rsidRDefault="00AA2D4B" w:rsidP="00AA2D4B">
      <w:pPr>
        <w:tabs>
          <w:tab w:val="right" w:pos="850"/>
          <w:tab w:val="left" w:pos="1134"/>
          <w:tab w:val="left" w:pos="1559"/>
          <w:tab w:val="left" w:pos="1984"/>
          <w:tab w:val="left" w:leader="dot" w:pos="7654"/>
          <w:tab w:val="right" w:pos="8929"/>
          <w:tab w:val="right" w:pos="9638"/>
        </w:tabs>
        <w:spacing w:after="120"/>
      </w:pPr>
      <w:r>
        <w:tab/>
      </w:r>
      <w:r>
        <w:tab/>
      </w:r>
      <w:r w:rsidRPr="00EA39F4">
        <w:t>Marco jurídico para la protección de los derechos humanos a nivel nacional</w:t>
      </w:r>
      <w:r>
        <w:tab/>
      </w:r>
      <w:r>
        <w:tab/>
        <w:t>102−106</w:t>
      </w:r>
      <w:r>
        <w:tab/>
        <w:t>36</w:t>
      </w:r>
    </w:p>
    <w:p w14:paraId="2F1AB6F7" w14:textId="77777777" w:rsidR="00AA2D4B" w:rsidRDefault="00AA2D4B" w:rsidP="00AA2D4B">
      <w:pPr>
        <w:tabs>
          <w:tab w:val="right" w:pos="850"/>
          <w:tab w:val="left" w:pos="1134"/>
          <w:tab w:val="left" w:pos="1559"/>
          <w:tab w:val="left" w:pos="1984"/>
          <w:tab w:val="left" w:leader="dot" w:pos="7654"/>
          <w:tab w:val="right" w:pos="8929"/>
          <w:tab w:val="right" w:pos="9638"/>
        </w:tabs>
        <w:spacing w:after="120"/>
      </w:pPr>
      <w:r>
        <w:tab/>
      </w:r>
      <w:r>
        <w:tab/>
      </w:r>
      <w:r w:rsidRPr="00EA39F4">
        <w:t>Instituciones de derechos humanos</w:t>
      </w:r>
      <w:r>
        <w:tab/>
      </w:r>
      <w:r>
        <w:tab/>
        <w:t>107−138</w:t>
      </w:r>
      <w:r>
        <w:tab/>
        <w:t>37</w:t>
      </w:r>
    </w:p>
    <w:p w14:paraId="2EE9E2D8" w14:textId="77777777" w:rsidR="00AA2D4B" w:rsidRDefault="00AA2D4B" w:rsidP="00AA2D4B">
      <w:pPr>
        <w:tabs>
          <w:tab w:val="right" w:pos="850"/>
          <w:tab w:val="left" w:pos="1134"/>
          <w:tab w:val="left" w:pos="1559"/>
          <w:tab w:val="right" w:leader="dot" w:pos="8929"/>
          <w:tab w:val="right" w:pos="9638"/>
        </w:tabs>
        <w:spacing w:after="120"/>
        <w:ind w:left="1134"/>
      </w:pPr>
      <w:r>
        <w:t>Legislación en materia de derechos humanos promulgada en la República</w:t>
      </w:r>
      <w:r>
        <w:br/>
        <w:t>del Iraq</w:t>
      </w:r>
      <w:r>
        <w:tab/>
      </w:r>
      <w:r>
        <w:tab/>
        <w:t>45</w:t>
      </w:r>
    </w:p>
    <w:p w14:paraId="5DB04C63" w14:textId="77777777" w:rsidR="00AA2D4B" w:rsidRDefault="00AA2D4B" w:rsidP="00AA2D4B">
      <w:pPr>
        <w:tabs>
          <w:tab w:val="right" w:pos="850"/>
          <w:tab w:val="left" w:pos="1134"/>
          <w:tab w:val="left" w:pos="1559"/>
          <w:tab w:val="left" w:pos="1984"/>
          <w:tab w:val="left" w:leader="dot" w:pos="7654"/>
          <w:tab w:val="right" w:pos="8929"/>
          <w:tab w:val="right" w:pos="9638"/>
        </w:tabs>
        <w:spacing w:after="120"/>
      </w:pPr>
      <w:r>
        <w:tab/>
      </w:r>
      <w:r>
        <w:tab/>
      </w:r>
      <w:r w:rsidRPr="00EA39F4">
        <w:t>Medios de comunicación y comunicaciones</w:t>
      </w:r>
      <w:r>
        <w:tab/>
      </w:r>
      <w:r>
        <w:tab/>
        <w:t>139−142</w:t>
      </w:r>
      <w:r>
        <w:tab/>
        <w:t>54</w:t>
      </w:r>
    </w:p>
    <w:p w14:paraId="4F6F5C96" w14:textId="77777777" w:rsidR="00AA2D4B" w:rsidRDefault="00AA2D4B" w:rsidP="00AA2D4B">
      <w:pPr>
        <w:tabs>
          <w:tab w:val="right" w:pos="850"/>
          <w:tab w:val="left" w:pos="1134"/>
          <w:tab w:val="left" w:pos="1559"/>
          <w:tab w:val="right" w:leader="dot" w:pos="8929"/>
          <w:tab w:val="right" w:pos="9638"/>
        </w:tabs>
        <w:spacing w:after="120"/>
        <w:ind w:left="1134"/>
      </w:pPr>
      <w:r w:rsidRPr="00775AF6">
        <w:t>Ley de Organizaciones no Gubernamentales</w:t>
      </w:r>
      <w:r>
        <w:tab/>
      </w:r>
      <w:r>
        <w:tab/>
        <w:t>56</w:t>
      </w:r>
    </w:p>
    <w:p w14:paraId="7E3FD289" w14:textId="3A0503CC" w:rsidR="00AA2D4B" w:rsidRDefault="00AA2D4B" w:rsidP="00AA2D4B">
      <w:pPr>
        <w:tabs>
          <w:tab w:val="right" w:pos="850"/>
          <w:tab w:val="left" w:pos="1134"/>
          <w:tab w:val="left" w:pos="1559"/>
          <w:tab w:val="right" w:leader="dot" w:pos="8929"/>
          <w:tab w:val="right" w:pos="9638"/>
        </w:tabs>
        <w:spacing w:after="120"/>
        <w:ind w:left="1134"/>
      </w:pPr>
      <w:r w:rsidRPr="00775AF6">
        <w:t xml:space="preserve">Número de </w:t>
      </w:r>
      <w:r w:rsidR="00E358DF">
        <w:t>organizaciones</w:t>
      </w:r>
      <w:r>
        <w:t xml:space="preserve"> no gubernamentales</w:t>
      </w:r>
      <w:r w:rsidRPr="00775AF6">
        <w:t xml:space="preserve"> registradas y sus áreas</w:t>
      </w:r>
      <w:r w:rsidR="008B17E0">
        <w:br/>
      </w:r>
      <w:r w:rsidRPr="00775AF6">
        <w:t>de</w:t>
      </w:r>
      <w:r w:rsidR="008B17E0">
        <w:t xml:space="preserve"> </w:t>
      </w:r>
      <w:r w:rsidRPr="00775AF6">
        <w:t>especialización</w:t>
      </w:r>
      <w:r>
        <w:tab/>
      </w:r>
      <w:r>
        <w:tab/>
        <w:t>56</w:t>
      </w:r>
    </w:p>
    <w:p w14:paraId="74CC6C0B" w14:textId="77777777" w:rsidR="00DA2569" w:rsidRPr="00DA2569" w:rsidRDefault="00DA2569" w:rsidP="00DA2569">
      <w:pPr>
        <w:tabs>
          <w:tab w:val="right" w:pos="850"/>
          <w:tab w:val="left" w:pos="1134"/>
          <w:tab w:val="left" w:pos="1559"/>
          <w:tab w:val="left" w:pos="1984"/>
          <w:tab w:val="left" w:leader="dot" w:pos="7654"/>
          <w:tab w:val="right" w:pos="8929"/>
          <w:tab w:val="right" w:pos="9638"/>
        </w:tabs>
        <w:spacing w:after="120"/>
      </w:pPr>
    </w:p>
    <w:p w14:paraId="62F9D383" w14:textId="77777777" w:rsidR="00DA2569" w:rsidRPr="00775AF6" w:rsidRDefault="00DA2569" w:rsidP="00DA2569">
      <w:r w:rsidRPr="00775AF6">
        <w:br w:type="page"/>
      </w:r>
    </w:p>
    <w:p w14:paraId="25343C5B" w14:textId="6159D47C" w:rsidR="00DA2569" w:rsidRPr="00775AF6" w:rsidRDefault="00DA2569" w:rsidP="00DA2569">
      <w:pPr>
        <w:pStyle w:val="HChG"/>
      </w:pPr>
      <w:r>
        <w:lastRenderedPageBreak/>
        <w:tab/>
      </w:r>
      <w:r>
        <w:tab/>
      </w:r>
      <w:r w:rsidRPr="00775AF6">
        <w:t>Introducción</w:t>
      </w:r>
    </w:p>
    <w:p w14:paraId="5FFC3AE2" w14:textId="53FE059D" w:rsidR="00DA2569" w:rsidRPr="00775AF6" w:rsidRDefault="00DA2569" w:rsidP="00DA2569">
      <w:pPr>
        <w:pStyle w:val="SingleTxtG"/>
      </w:pPr>
      <w:r w:rsidRPr="00775AF6">
        <w:t>1.</w:t>
      </w:r>
      <w:r w:rsidRPr="00775AF6">
        <w:tab/>
        <w:t>En cumplimiento de la resolución 68/268 de la Asamblea General, de 2014, y de las recomendaciones recibidas de los órganos creados en virtud de tratados encargados de supervisar la aplicación de los instrumentos de derechos humanos, el Iraq presentó su documento básico común en 2019. El presente documento actualiza el que se presentó en</w:t>
      </w:r>
      <w:r w:rsidR="00342268">
        <w:t> </w:t>
      </w:r>
      <w:r w:rsidRPr="00775AF6">
        <w:t>2019 con la información y los datos más recientes relativos a la República del Iraq.</w:t>
      </w:r>
    </w:p>
    <w:p w14:paraId="6A6BE968" w14:textId="7B9B3F58" w:rsidR="00DA2569" w:rsidRPr="00775AF6" w:rsidRDefault="00DA2569" w:rsidP="00DA2569">
      <w:pPr>
        <w:pStyle w:val="SingleTxtG"/>
      </w:pPr>
      <w:r w:rsidRPr="00775AF6">
        <w:t>2.</w:t>
      </w:r>
      <w:r w:rsidRPr="00775AF6">
        <w:tab/>
        <w:t xml:space="preserve">El documento básico común del Iraq para 2024 fue redactado por el comité nacional encargado de elaborar informes en virtud de los tratados internacionales, presidido por el Ministro de Justicia y compuesto por miembros de otras autoridades competentes. El texto incluye información actualizada y estadísticas procedentes de la </w:t>
      </w:r>
      <w:r w:rsidR="0090409A">
        <w:t>“</w:t>
      </w:r>
      <w:r w:rsidRPr="00775AF6">
        <w:t>Oficina de Estadística y Sistemas de Información Geográfica</w:t>
      </w:r>
      <w:r w:rsidR="0090409A">
        <w:t>”</w:t>
      </w:r>
      <w:r w:rsidRPr="00775AF6">
        <w:t xml:space="preserve"> del Ministerio de Planificación y de otros ministerios, de conformidad con las directrices para la presentación de los documentos básicos comunes.</w:t>
      </w:r>
    </w:p>
    <w:p w14:paraId="48E63DE8" w14:textId="77777777" w:rsidR="00DA2569" w:rsidRPr="00775AF6" w:rsidRDefault="00DA2569" w:rsidP="00DA2569">
      <w:pPr>
        <w:pStyle w:val="SingleTxtG"/>
      </w:pPr>
      <w:r w:rsidRPr="00775AF6">
        <w:t>3.</w:t>
      </w:r>
      <w:r w:rsidRPr="00775AF6">
        <w:tab/>
        <w:t>En cumplimiento de las obligaciones contraídas al adherirse a los instrumentos internacionales, el Iraq hace todo lo posible por presentar sus informes periódicos en virtud de los tratados de derechos humanos, así como su documento básico común, dentro de los plazos establecidos por los órganos de tratados de las Naciones Unidas.</w:t>
      </w:r>
    </w:p>
    <w:p w14:paraId="43E1C22D" w14:textId="77777777" w:rsidR="00DA2569" w:rsidRPr="00775AF6" w:rsidRDefault="00DA2569" w:rsidP="00DA2569">
      <w:pPr>
        <w:pStyle w:val="SingleTxtG"/>
      </w:pPr>
      <w:r w:rsidRPr="00775AF6">
        <w:t>4.</w:t>
      </w:r>
      <w:r w:rsidRPr="00775AF6">
        <w:tab/>
        <w:t>Las instituciones estatales del Iraq se esfuerzan por garantizar que todos los ciudadanos puedan disfrutar de los derechos y libertades consagrados en la Constitución, la Declaración Universal de Derechos Humanos y los tratados internacionales. Al actuar de este modo, el Estado reconoce la responsabilidad que comparte con la comunidad internacional de garantizar que todos los pueblos, incluido el pueblo iraquí, puedan disfrutar de sus derechos y libertades. En este sentido, el programa del Gobierno es coherente con su objetivo de promover, proteger y respetar los derechos humanos, prevenir cualquier violación de esos derechos, mejorar la situación de los derechos humanos y proporcionar reparaciones, de conformidad con las obligaciones internacionales del país.</w:t>
      </w:r>
    </w:p>
    <w:p w14:paraId="46E30A78" w14:textId="1723D4E4" w:rsidR="00DA2569" w:rsidRPr="00775AF6" w:rsidRDefault="00DA2569" w:rsidP="00342268">
      <w:pPr>
        <w:pStyle w:val="H1G"/>
      </w:pPr>
      <w:r>
        <w:tab/>
      </w:r>
      <w:r>
        <w:tab/>
      </w:r>
      <w:r w:rsidRPr="00775AF6">
        <w:t>Características geográficas, demográficas, económicas, sociales y</w:t>
      </w:r>
      <w:r w:rsidR="00342268">
        <w:t> </w:t>
      </w:r>
      <w:r w:rsidRPr="00775AF6">
        <w:t>culturales</w:t>
      </w:r>
    </w:p>
    <w:p w14:paraId="0F157A6F" w14:textId="59D64950" w:rsidR="00DA2569" w:rsidRPr="00775AF6" w:rsidRDefault="00DA2569" w:rsidP="00DA2569">
      <w:pPr>
        <w:pStyle w:val="SingleTxtG"/>
      </w:pPr>
      <w:r w:rsidRPr="00775AF6">
        <w:t>5.</w:t>
      </w:r>
      <w:r w:rsidRPr="00775AF6">
        <w:tab/>
        <w:t>El territorio de la República del Iraq tiene una superficie de 435.052 k</w:t>
      </w:r>
      <w:r w:rsidR="00342268">
        <w:t>m</w:t>
      </w:r>
      <w:r w:rsidR="00342268" w:rsidRPr="00342268">
        <w:rPr>
          <w:vertAlign w:val="superscript"/>
        </w:rPr>
        <w:t>2</w:t>
      </w:r>
      <w:r w:rsidRPr="00775AF6">
        <w:t>.</w:t>
      </w:r>
    </w:p>
    <w:p w14:paraId="4606A9D3" w14:textId="77777777" w:rsidR="00DA2569" w:rsidRPr="00775AF6" w:rsidRDefault="00DA2569" w:rsidP="00DA2569">
      <w:pPr>
        <w:pStyle w:val="SingleTxtG"/>
      </w:pPr>
      <w:r w:rsidRPr="00775AF6">
        <w:t>6.</w:t>
      </w:r>
      <w:r w:rsidRPr="00775AF6">
        <w:tab/>
        <w:t>El Iraq ocupa una posición clave en Oriente Medio. Limita al este con el Irán, al norte con Turquía, al oeste con Siria y Jordania, y al sur con la Arabia Saudita y Kuwait. El país se compone de un desierto árido al oeste del río Éufrates, un amplio valle entre los ríos Tigris y Éufrates, y montañas en el noroeste. El Tigris y el Éufrates desembocan en el Shatt al-Arab, cerca del golfo Pérsico, donde conforman una extensa zona de tierras fértiles.</w:t>
      </w:r>
    </w:p>
    <w:p w14:paraId="08ADD1A8" w14:textId="77777777" w:rsidR="00DA2569" w:rsidRPr="00775AF6" w:rsidRDefault="00DA2569" w:rsidP="00DA2569">
      <w:pPr>
        <w:pStyle w:val="SingleTxtG"/>
      </w:pPr>
      <w:r w:rsidRPr="00775AF6">
        <w:t>7.</w:t>
      </w:r>
      <w:r w:rsidRPr="00775AF6">
        <w:tab/>
        <w:t>El Iraq se encuentra en la zona templada septentrional. Sin embargo, su clima continental subtropical y sus precipitaciones se asemejan a las de un clima mediterráneo, ya que la mayor parte de las lluvias se producen en invierno, otoño y primavera, pero no en verano.</w:t>
      </w:r>
    </w:p>
    <w:p w14:paraId="0F50D0E2" w14:textId="112F5F1F" w:rsidR="00DA2569" w:rsidRPr="00775AF6" w:rsidRDefault="00DA2569" w:rsidP="00DA2569">
      <w:pPr>
        <w:pStyle w:val="H23G"/>
      </w:pPr>
      <w:r>
        <w:tab/>
      </w:r>
      <w:r>
        <w:tab/>
      </w:r>
      <w:r w:rsidRPr="00775AF6">
        <w:t>Composición geográfica del Iraq</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792"/>
        <w:gridCol w:w="1845"/>
        <w:gridCol w:w="1733"/>
      </w:tblGrid>
      <w:tr w:rsidR="00DA2569" w:rsidRPr="00DA2569" w14:paraId="6F813F6F" w14:textId="77777777" w:rsidTr="00DA2569">
        <w:trPr>
          <w:trHeight w:val="240"/>
          <w:tblHeader/>
        </w:trPr>
        <w:tc>
          <w:tcPr>
            <w:tcW w:w="3792" w:type="dxa"/>
            <w:tcBorders>
              <w:top w:val="single" w:sz="4" w:space="0" w:color="auto"/>
              <w:bottom w:val="single" w:sz="12" w:space="0" w:color="auto"/>
            </w:tcBorders>
            <w:shd w:val="clear" w:color="auto" w:fill="auto"/>
            <w:vAlign w:val="bottom"/>
          </w:tcPr>
          <w:p w14:paraId="2A6A2015" w14:textId="77777777" w:rsidR="00DA2569" w:rsidRPr="00775AF6" w:rsidRDefault="00DA2569" w:rsidP="00DA2569">
            <w:pPr>
              <w:spacing w:before="80" w:after="80" w:line="200" w:lineRule="exact"/>
              <w:rPr>
                <w:bCs/>
                <w:i/>
                <w:sz w:val="16"/>
                <w:lang w:val="en-GB"/>
              </w:rPr>
            </w:pPr>
            <w:r w:rsidRPr="00775AF6">
              <w:rPr>
                <w:i/>
                <w:iCs/>
                <w:sz w:val="16"/>
              </w:rPr>
              <w:t>Detalles</w:t>
            </w:r>
          </w:p>
        </w:tc>
        <w:tc>
          <w:tcPr>
            <w:tcW w:w="1845" w:type="dxa"/>
            <w:tcBorders>
              <w:top w:val="single" w:sz="4" w:space="0" w:color="auto"/>
              <w:bottom w:val="single" w:sz="12" w:space="0" w:color="auto"/>
            </w:tcBorders>
            <w:shd w:val="clear" w:color="auto" w:fill="auto"/>
            <w:vAlign w:val="bottom"/>
          </w:tcPr>
          <w:p w14:paraId="445D7F06" w14:textId="77777777" w:rsidR="00DA2569" w:rsidRPr="00775AF6" w:rsidRDefault="00DA2569" w:rsidP="00DA2569">
            <w:pPr>
              <w:spacing w:before="80" w:after="80" w:line="200" w:lineRule="exact"/>
              <w:ind w:left="113"/>
              <w:jc w:val="right"/>
              <w:rPr>
                <w:bCs/>
                <w:i/>
                <w:sz w:val="16"/>
                <w:lang w:val="en-GB"/>
              </w:rPr>
            </w:pPr>
            <w:r w:rsidRPr="00775AF6">
              <w:rPr>
                <w:i/>
                <w:iCs/>
                <w:sz w:val="16"/>
              </w:rPr>
              <w:t>Porcentaje</w:t>
            </w:r>
          </w:p>
        </w:tc>
        <w:tc>
          <w:tcPr>
            <w:tcW w:w="1733" w:type="dxa"/>
            <w:tcBorders>
              <w:top w:val="single" w:sz="4" w:space="0" w:color="auto"/>
              <w:bottom w:val="single" w:sz="12" w:space="0" w:color="auto"/>
            </w:tcBorders>
            <w:shd w:val="clear" w:color="auto" w:fill="auto"/>
            <w:vAlign w:val="bottom"/>
          </w:tcPr>
          <w:p w14:paraId="51DEE843" w14:textId="6BE5097D" w:rsidR="00DA2569" w:rsidRPr="00775AF6" w:rsidRDefault="00DA2569" w:rsidP="00DA2569">
            <w:pPr>
              <w:spacing w:before="80" w:after="80" w:line="200" w:lineRule="exact"/>
              <w:ind w:left="113"/>
              <w:jc w:val="right"/>
              <w:rPr>
                <w:bCs/>
                <w:i/>
                <w:sz w:val="16"/>
                <w:lang w:val="en-GB"/>
              </w:rPr>
            </w:pPr>
            <w:r w:rsidRPr="00775AF6">
              <w:rPr>
                <w:i/>
                <w:iCs/>
                <w:sz w:val="16"/>
              </w:rPr>
              <w:t>Superficie (</w:t>
            </w:r>
            <w:r w:rsidR="00342268">
              <w:rPr>
                <w:i/>
                <w:iCs/>
                <w:sz w:val="16"/>
              </w:rPr>
              <w:t>m</w:t>
            </w:r>
            <w:r w:rsidR="00342268" w:rsidRPr="00342268">
              <w:rPr>
                <w:i/>
                <w:iCs/>
                <w:sz w:val="16"/>
                <w:vertAlign w:val="superscript"/>
              </w:rPr>
              <w:t>2</w:t>
            </w:r>
            <w:r w:rsidRPr="00775AF6">
              <w:rPr>
                <w:i/>
                <w:iCs/>
                <w:sz w:val="16"/>
              </w:rPr>
              <w:t>)</w:t>
            </w:r>
          </w:p>
        </w:tc>
      </w:tr>
      <w:tr w:rsidR="00DA2569" w:rsidRPr="00775AF6" w14:paraId="240E81FA" w14:textId="77777777" w:rsidTr="00DA2569">
        <w:trPr>
          <w:trHeight w:val="240"/>
        </w:trPr>
        <w:tc>
          <w:tcPr>
            <w:tcW w:w="3792" w:type="dxa"/>
            <w:tcBorders>
              <w:top w:val="single" w:sz="12" w:space="0" w:color="auto"/>
            </w:tcBorders>
            <w:shd w:val="clear" w:color="auto" w:fill="auto"/>
          </w:tcPr>
          <w:p w14:paraId="4C6B7125" w14:textId="77777777" w:rsidR="00DA2569" w:rsidRPr="00775AF6" w:rsidRDefault="00DA2569" w:rsidP="00DA2569">
            <w:pPr>
              <w:spacing w:before="40" w:after="40" w:line="220" w:lineRule="exact"/>
              <w:rPr>
                <w:sz w:val="18"/>
              </w:rPr>
            </w:pPr>
            <w:r w:rsidRPr="00775AF6">
              <w:rPr>
                <w:sz w:val="18"/>
              </w:rPr>
              <w:t>Llanuras (incluidos lagos y masas de agua)</w:t>
            </w:r>
          </w:p>
        </w:tc>
        <w:tc>
          <w:tcPr>
            <w:tcW w:w="1845" w:type="dxa"/>
            <w:tcBorders>
              <w:top w:val="single" w:sz="12" w:space="0" w:color="auto"/>
            </w:tcBorders>
            <w:shd w:val="clear" w:color="auto" w:fill="auto"/>
            <w:vAlign w:val="bottom"/>
          </w:tcPr>
          <w:p w14:paraId="50E080F7" w14:textId="77777777" w:rsidR="00DA2569" w:rsidRPr="00775AF6" w:rsidRDefault="00DA2569" w:rsidP="00DA2569">
            <w:pPr>
              <w:spacing w:before="40" w:after="40" w:line="220" w:lineRule="exact"/>
              <w:ind w:left="113"/>
              <w:jc w:val="right"/>
              <w:rPr>
                <w:sz w:val="18"/>
                <w:lang w:val="en-GB"/>
              </w:rPr>
            </w:pPr>
            <w:r w:rsidRPr="00775AF6">
              <w:rPr>
                <w:sz w:val="18"/>
              </w:rPr>
              <w:t>30,5</w:t>
            </w:r>
          </w:p>
        </w:tc>
        <w:tc>
          <w:tcPr>
            <w:tcW w:w="1733" w:type="dxa"/>
            <w:tcBorders>
              <w:top w:val="single" w:sz="12" w:space="0" w:color="auto"/>
            </w:tcBorders>
            <w:shd w:val="clear" w:color="auto" w:fill="auto"/>
            <w:vAlign w:val="bottom"/>
          </w:tcPr>
          <w:p w14:paraId="4FC06C7B" w14:textId="3198C8C0" w:rsidR="00DA2569" w:rsidRPr="00775AF6" w:rsidRDefault="00DA2569" w:rsidP="00DA2569">
            <w:pPr>
              <w:spacing w:before="40" w:after="40" w:line="220" w:lineRule="exact"/>
              <w:ind w:left="113"/>
              <w:jc w:val="right"/>
              <w:rPr>
                <w:sz w:val="18"/>
                <w:lang w:val="en-GB"/>
              </w:rPr>
            </w:pPr>
            <w:r w:rsidRPr="00775AF6">
              <w:rPr>
                <w:sz w:val="18"/>
              </w:rPr>
              <w:t>132</w:t>
            </w:r>
            <w:r w:rsidR="002B4A2E">
              <w:rPr>
                <w:sz w:val="18"/>
              </w:rPr>
              <w:t xml:space="preserve"> </w:t>
            </w:r>
            <w:r w:rsidRPr="00775AF6">
              <w:rPr>
                <w:sz w:val="18"/>
              </w:rPr>
              <w:t>500</w:t>
            </w:r>
          </w:p>
        </w:tc>
      </w:tr>
      <w:tr w:rsidR="00DA2569" w:rsidRPr="00775AF6" w14:paraId="69E3CF8C" w14:textId="77777777" w:rsidTr="00DA2569">
        <w:trPr>
          <w:trHeight w:val="240"/>
        </w:trPr>
        <w:tc>
          <w:tcPr>
            <w:tcW w:w="3792" w:type="dxa"/>
            <w:shd w:val="clear" w:color="auto" w:fill="auto"/>
          </w:tcPr>
          <w:p w14:paraId="5B9D1EBF" w14:textId="77777777" w:rsidR="00DA2569" w:rsidRPr="00775AF6" w:rsidRDefault="00DA2569" w:rsidP="00DA2569">
            <w:pPr>
              <w:spacing w:before="40" w:after="40" w:line="220" w:lineRule="exact"/>
              <w:rPr>
                <w:sz w:val="18"/>
                <w:lang w:val="en-GB"/>
              </w:rPr>
            </w:pPr>
            <w:r w:rsidRPr="00775AF6">
              <w:rPr>
                <w:sz w:val="18"/>
              </w:rPr>
              <w:t>Terreno montañoso</w:t>
            </w:r>
          </w:p>
        </w:tc>
        <w:tc>
          <w:tcPr>
            <w:tcW w:w="1845" w:type="dxa"/>
            <w:shd w:val="clear" w:color="auto" w:fill="auto"/>
            <w:vAlign w:val="bottom"/>
          </w:tcPr>
          <w:p w14:paraId="35B177CE" w14:textId="77777777" w:rsidR="00DA2569" w:rsidRPr="00775AF6" w:rsidRDefault="00DA2569" w:rsidP="00DA2569">
            <w:pPr>
              <w:spacing w:before="40" w:after="40" w:line="220" w:lineRule="exact"/>
              <w:ind w:left="113"/>
              <w:jc w:val="right"/>
              <w:rPr>
                <w:sz w:val="18"/>
                <w:lang w:val="en-GB"/>
              </w:rPr>
            </w:pPr>
            <w:r w:rsidRPr="00775AF6">
              <w:rPr>
                <w:sz w:val="18"/>
              </w:rPr>
              <w:t>9,7</w:t>
            </w:r>
          </w:p>
        </w:tc>
        <w:tc>
          <w:tcPr>
            <w:tcW w:w="1733" w:type="dxa"/>
            <w:shd w:val="clear" w:color="auto" w:fill="auto"/>
            <w:vAlign w:val="bottom"/>
          </w:tcPr>
          <w:p w14:paraId="744DDB52" w14:textId="16F2D1A6" w:rsidR="00DA2569" w:rsidRPr="00775AF6" w:rsidRDefault="00DA2569" w:rsidP="00DA2569">
            <w:pPr>
              <w:spacing w:before="40" w:after="40" w:line="220" w:lineRule="exact"/>
              <w:ind w:left="113"/>
              <w:jc w:val="right"/>
              <w:rPr>
                <w:sz w:val="18"/>
                <w:lang w:val="en-GB"/>
              </w:rPr>
            </w:pPr>
            <w:r w:rsidRPr="00775AF6">
              <w:rPr>
                <w:sz w:val="18"/>
              </w:rPr>
              <w:t>42</w:t>
            </w:r>
            <w:r w:rsidR="002B4A2E">
              <w:rPr>
                <w:sz w:val="18"/>
              </w:rPr>
              <w:t xml:space="preserve"> </w:t>
            </w:r>
            <w:r w:rsidRPr="00775AF6">
              <w:rPr>
                <w:sz w:val="18"/>
              </w:rPr>
              <w:t>000</w:t>
            </w:r>
          </w:p>
        </w:tc>
      </w:tr>
      <w:tr w:rsidR="00DA2569" w:rsidRPr="00775AF6" w14:paraId="6E88F7C6" w14:textId="77777777" w:rsidTr="00DA2569">
        <w:trPr>
          <w:trHeight w:val="240"/>
        </w:trPr>
        <w:tc>
          <w:tcPr>
            <w:tcW w:w="3792" w:type="dxa"/>
            <w:shd w:val="clear" w:color="auto" w:fill="auto"/>
          </w:tcPr>
          <w:p w14:paraId="639E2A50" w14:textId="77777777" w:rsidR="00DA2569" w:rsidRPr="00775AF6" w:rsidRDefault="00DA2569" w:rsidP="00DA2569">
            <w:pPr>
              <w:spacing w:before="40" w:after="40" w:line="220" w:lineRule="exact"/>
              <w:rPr>
                <w:sz w:val="18"/>
                <w:lang w:val="en-GB"/>
              </w:rPr>
            </w:pPr>
            <w:r w:rsidRPr="00775AF6">
              <w:rPr>
                <w:sz w:val="18"/>
              </w:rPr>
              <w:t>Montañas</w:t>
            </w:r>
          </w:p>
        </w:tc>
        <w:tc>
          <w:tcPr>
            <w:tcW w:w="1845" w:type="dxa"/>
            <w:shd w:val="clear" w:color="auto" w:fill="auto"/>
            <w:vAlign w:val="bottom"/>
          </w:tcPr>
          <w:p w14:paraId="45CA33F3" w14:textId="77777777" w:rsidR="00DA2569" w:rsidRPr="00775AF6" w:rsidRDefault="00DA2569" w:rsidP="00DA2569">
            <w:pPr>
              <w:spacing w:before="40" w:after="40" w:line="220" w:lineRule="exact"/>
              <w:ind w:left="113"/>
              <w:jc w:val="right"/>
              <w:rPr>
                <w:sz w:val="18"/>
                <w:lang w:val="en-GB"/>
              </w:rPr>
            </w:pPr>
            <w:r w:rsidRPr="00775AF6">
              <w:rPr>
                <w:sz w:val="18"/>
              </w:rPr>
              <w:t>21,1</w:t>
            </w:r>
          </w:p>
        </w:tc>
        <w:tc>
          <w:tcPr>
            <w:tcW w:w="1733" w:type="dxa"/>
            <w:shd w:val="clear" w:color="auto" w:fill="auto"/>
            <w:vAlign w:val="bottom"/>
          </w:tcPr>
          <w:p w14:paraId="7937D8E6" w14:textId="453157D6" w:rsidR="00DA2569" w:rsidRPr="00775AF6" w:rsidRDefault="00DA2569" w:rsidP="00DA2569">
            <w:pPr>
              <w:spacing w:before="40" w:after="40" w:line="220" w:lineRule="exact"/>
              <w:ind w:left="113"/>
              <w:jc w:val="right"/>
              <w:rPr>
                <w:sz w:val="18"/>
                <w:lang w:val="en-GB"/>
              </w:rPr>
            </w:pPr>
            <w:r w:rsidRPr="00775AF6">
              <w:rPr>
                <w:sz w:val="18"/>
              </w:rPr>
              <w:t>92</w:t>
            </w:r>
            <w:r w:rsidR="002B4A2E">
              <w:rPr>
                <w:sz w:val="18"/>
              </w:rPr>
              <w:t xml:space="preserve"> </w:t>
            </w:r>
            <w:r w:rsidRPr="00775AF6">
              <w:rPr>
                <w:sz w:val="18"/>
              </w:rPr>
              <w:t>000</w:t>
            </w:r>
          </w:p>
        </w:tc>
      </w:tr>
      <w:tr w:rsidR="00DA2569" w:rsidRPr="00775AF6" w14:paraId="39F02903" w14:textId="77777777" w:rsidTr="00DA2569">
        <w:trPr>
          <w:trHeight w:val="240"/>
        </w:trPr>
        <w:tc>
          <w:tcPr>
            <w:tcW w:w="3792" w:type="dxa"/>
            <w:tcBorders>
              <w:bottom w:val="single" w:sz="4" w:space="0" w:color="auto"/>
            </w:tcBorders>
            <w:shd w:val="clear" w:color="auto" w:fill="auto"/>
          </w:tcPr>
          <w:p w14:paraId="17964977" w14:textId="77777777" w:rsidR="00DA2569" w:rsidRPr="00775AF6" w:rsidRDefault="00DA2569" w:rsidP="00DA2569">
            <w:pPr>
              <w:spacing w:before="40" w:after="40" w:line="220" w:lineRule="exact"/>
              <w:rPr>
                <w:sz w:val="18"/>
                <w:lang w:val="en-GB"/>
              </w:rPr>
            </w:pPr>
            <w:r w:rsidRPr="00775AF6">
              <w:rPr>
                <w:sz w:val="18"/>
              </w:rPr>
              <w:t>Desierto</w:t>
            </w:r>
          </w:p>
        </w:tc>
        <w:tc>
          <w:tcPr>
            <w:tcW w:w="1845" w:type="dxa"/>
            <w:tcBorders>
              <w:bottom w:val="single" w:sz="4" w:space="0" w:color="auto"/>
            </w:tcBorders>
            <w:shd w:val="clear" w:color="auto" w:fill="auto"/>
            <w:vAlign w:val="bottom"/>
          </w:tcPr>
          <w:p w14:paraId="7B8D084F" w14:textId="77777777" w:rsidR="00DA2569" w:rsidRPr="00775AF6" w:rsidRDefault="00DA2569" w:rsidP="00DA2569">
            <w:pPr>
              <w:spacing w:before="40" w:after="40" w:line="220" w:lineRule="exact"/>
              <w:ind w:left="113"/>
              <w:jc w:val="right"/>
              <w:rPr>
                <w:sz w:val="18"/>
                <w:lang w:val="en-GB"/>
              </w:rPr>
            </w:pPr>
            <w:r w:rsidRPr="00775AF6">
              <w:rPr>
                <w:sz w:val="18"/>
              </w:rPr>
              <w:t>38,7</w:t>
            </w:r>
          </w:p>
        </w:tc>
        <w:tc>
          <w:tcPr>
            <w:tcW w:w="1733" w:type="dxa"/>
            <w:tcBorders>
              <w:bottom w:val="single" w:sz="4" w:space="0" w:color="auto"/>
            </w:tcBorders>
            <w:shd w:val="clear" w:color="auto" w:fill="auto"/>
            <w:vAlign w:val="bottom"/>
          </w:tcPr>
          <w:p w14:paraId="6C84B3BC" w14:textId="4D2CAC5F" w:rsidR="00DA2569" w:rsidRPr="00775AF6" w:rsidRDefault="00DA2569" w:rsidP="00DA2569">
            <w:pPr>
              <w:spacing w:before="40" w:after="40" w:line="220" w:lineRule="exact"/>
              <w:ind w:left="113"/>
              <w:jc w:val="right"/>
              <w:rPr>
                <w:sz w:val="18"/>
                <w:lang w:val="en-GB"/>
              </w:rPr>
            </w:pPr>
            <w:r w:rsidRPr="00775AF6">
              <w:rPr>
                <w:sz w:val="18"/>
              </w:rPr>
              <w:t>168</w:t>
            </w:r>
            <w:r w:rsidR="002B4A2E">
              <w:rPr>
                <w:sz w:val="18"/>
              </w:rPr>
              <w:t xml:space="preserve"> </w:t>
            </w:r>
            <w:r w:rsidRPr="00775AF6">
              <w:rPr>
                <w:sz w:val="18"/>
              </w:rPr>
              <w:t>552</w:t>
            </w:r>
          </w:p>
        </w:tc>
      </w:tr>
      <w:tr w:rsidR="00DA2569" w:rsidRPr="00DA2569" w14:paraId="257D62BE" w14:textId="77777777" w:rsidTr="00DA2569">
        <w:trPr>
          <w:trHeight w:val="240"/>
        </w:trPr>
        <w:tc>
          <w:tcPr>
            <w:tcW w:w="3792" w:type="dxa"/>
            <w:tcBorders>
              <w:top w:val="single" w:sz="4" w:space="0" w:color="auto"/>
              <w:bottom w:val="single" w:sz="12" w:space="0" w:color="auto"/>
            </w:tcBorders>
            <w:shd w:val="clear" w:color="auto" w:fill="auto"/>
          </w:tcPr>
          <w:p w14:paraId="4D62195A" w14:textId="77777777" w:rsidR="00DA2569" w:rsidRPr="00775AF6" w:rsidRDefault="00DA2569" w:rsidP="00DA2569">
            <w:pPr>
              <w:spacing w:before="80" w:after="80" w:line="220" w:lineRule="exact"/>
              <w:ind w:left="283"/>
              <w:rPr>
                <w:b/>
                <w:bCs/>
                <w:sz w:val="18"/>
                <w:lang w:val="en-GB"/>
              </w:rPr>
            </w:pPr>
            <w:r w:rsidRPr="00775AF6">
              <w:rPr>
                <w:b/>
                <w:bCs/>
                <w:sz w:val="18"/>
              </w:rPr>
              <w:t>Total</w:t>
            </w:r>
          </w:p>
        </w:tc>
        <w:tc>
          <w:tcPr>
            <w:tcW w:w="1845" w:type="dxa"/>
            <w:tcBorders>
              <w:top w:val="single" w:sz="4" w:space="0" w:color="auto"/>
              <w:bottom w:val="single" w:sz="12" w:space="0" w:color="auto"/>
            </w:tcBorders>
            <w:shd w:val="clear" w:color="auto" w:fill="auto"/>
            <w:vAlign w:val="bottom"/>
          </w:tcPr>
          <w:p w14:paraId="4773738D" w14:textId="77777777" w:rsidR="00DA2569" w:rsidRPr="00775AF6" w:rsidRDefault="00DA2569" w:rsidP="00DA2569">
            <w:pPr>
              <w:spacing w:before="80" w:after="80" w:line="220" w:lineRule="exact"/>
              <w:jc w:val="right"/>
              <w:rPr>
                <w:b/>
                <w:bCs/>
                <w:sz w:val="18"/>
                <w:lang w:val="en-GB"/>
              </w:rPr>
            </w:pPr>
            <w:r w:rsidRPr="00775AF6">
              <w:rPr>
                <w:b/>
                <w:bCs/>
                <w:sz w:val="18"/>
              </w:rPr>
              <w:t>100</w:t>
            </w:r>
          </w:p>
        </w:tc>
        <w:tc>
          <w:tcPr>
            <w:tcW w:w="1733" w:type="dxa"/>
            <w:tcBorders>
              <w:top w:val="single" w:sz="4" w:space="0" w:color="auto"/>
              <w:bottom w:val="single" w:sz="12" w:space="0" w:color="auto"/>
            </w:tcBorders>
            <w:shd w:val="clear" w:color="auto" w:fill="auto"/>
            <w:vAlign w:val="bottom"/>
          </w:tcPr>
          <w:p w14:paraId="3324CA9B" w14:textId="628EBDFC" w:rsidR="00DA2569" w:rsidRPr="00775AF6" w:rsidRDefault="00DA2569" w:rsidP="00DA2569">
            <w:pPr>
              <w:spacing w:before="80" w:after="80" w:line="220" w:lineRule="exact"/>
              <w:jc w:val="right"/>
              <w:rPr>
                <w:b/>
                <w:bCs/>
                <w:sz w:val="18"/>
                <w:lang w:val="en-GB"/>
              </w:rPr>
            </w:pPr>
            <w:r w:rsidRPr="00775AF6">
              <w:rPr>
                <w:b/>
                <w:bCs/>
                <w:sz w:val="18"/>
              </w:rPr>
              <w:t>435</w:t>
            </w:r>
            <w:r w:rsidR="002B4A2E">
              <w:rPr>
                <w:b/>
                <w:bCs/>
                <w:sz w:val="18"/>
              </w:rPr>
              <w:t xml:space="preserve"> </w:t>
            </w:r>
            <w:r w:rsidRPr="00775AF6">
              <w:rPr>
                <w:b/>
                <w:bCs/>
                <w:sz w:val="18"/>
              </w:rPr>
              <w:t>052</w:t>
            </w:r>
          </w:p>
        </w:tc>
      </w:tr>
    </w:tbl>
    <w:p w14:paraId="5641E2F9" w14:textId="34980D8B" w:rsidR="00DA2569" w:rsidRPr="00775AF6" w:rsidRDefault="00DA2569" w:rsidP="0090409A">
      <w:pPr>
        <w:pStyle w:val="SingleTxtG"/>
        <w:keepNext/>
        <w:keepLines/>
        <w:spacing w:before="120"/>
      </w:pPr>
      <w:r w:rsidRPr="00775AF6">
        <w:lastRenderedPageBreak/>
        <w:t>8.</w:t>
      </w:r>
      <w:r w:rsidRPr="00775AF6">
        <w:tab/>
        <w:t>Según los resultados preliminares del censo de población realizado en 2024, el Iraq tiene una población de 45 millones de habitantes, incluidos extranjeros y refugiados. El 70,3</w:t>
      </w:r>
      <w:r>
        <w:t> </w:t>
      </w:r>
      <w:r w:rsidRPr="00775AF6">
        <w:t>% de la población vive en zonas urbanas y el 29,7 % en zonas rurales, mientras que el tamaño medio de las familias es de 5,7 miembros. Los hombres representan el 50,18 % de la población y las mujeres, el 49,82 %.</w:t>
      </w:r>
    </w:p>
    <w:p w14:paraId="38AD3D07" w14:textId="191B493C" w:rsidR="00DA2569" w:rsidRPr="00775AF6" w:rsidRDefault="00DA2569" w:rsidP="00DA2569">
      <w:pPr>
        <w:pStyle w:val="Bullet1G"/>
      </w:pPr>
      <w:r w:rsidRPr="00775AF6">
        <w:t>Hay alrededor de 7 millones de hogares en el país</w:t>
      </w:r>
      <w:r w:rsidR="002B4A2E">
        <w:t>.</w:t>
      </w:r>
    </w:p>
    <w:p w14:paraId="690B15D3" w14:textId="46D550B9" w:rsidR="00DA2569" w:rsidRPr="00775AF6" w:rsidRDefault="00DA2569" w:rsidP="00DA2569">
      <w:pPr>
        <w:pStyle w:val="Bullet1G"/>
      </w:pPr>
      <w:r w:rsidRPr="00775AF6">
        <w:t>Los hogares encabezados por mujeres representan el 11,33 % del total, mientras que los encabezados por hombres representan el 88,67 %</w:t>
      </w:r>
      <w:r w:rsidR="002B4A2E">
        <w:t>.</w:t>
      </w:r>
    </w:p>
    <w:p w14:paraId="69512926" w14:textId="77777777" w:rsidR="00DA2569" w:rsidRPr="00775AF6" w:rsidRDefault="00DA2569" w:rsidP="00DA2569">
      <w:pPr>
        <w:pStyle w:val="Bullet1G"/>
      </w:pPr>
      <w:r w:rsidRPr="00775AF6">
        <w:t>Los principales grupos de edad de la población son los siguientes:</w:t>
      </w:r>
    </w:p>
    <w:p w14:paraId="69A48D6A" w14:textId="00869F74" w:rsidR="00DA2569" w:rsidRPr="00775AF6" w:rsidRDefault="00DA2569" w:rsidP="00DA2569">
      <w:pPr>
        <w:pStyle w:val="Bullet2G"/>
      </w:pPr>
      <w:r w:rsidRPr="00775AF6">
        <w:tab/>
        <w:t>Las personas que no han alcanzado la edad de trabajar (menores de 15 años) representan el 36,1 % del total</w:t>
      </w:r>
      <w:r w:rsidR="002B4A2E">
        <w:t>.</w:t>
      </w:r>
    </w:p>
    <w:p w14:paraId="68D209F3" w14:textId="479FDB3D" w:rsidR="00DA2569" w:rsidRPr="00775AF6" w:rsidRDefault="00DA2569" w:rsidP="00DA2569">
      <w:pPr>
        <w:pStyle w:val="Bullet2G"/>
      </w:pPr>
      <w:r w:rsidRPr="00775AF6">
        <w:tab/>
        <w:t>Las personas en edad de trabajar (15 a 64 años) representan el 60,2 % del total</w:t>
      </w:r>
      <w:r w:rsidR="002B4A2E">
        <w:t>.</w:t>
      </w:r>
    </w:p>
    <w:p w14:paraId="5CD4A570" w14:textId="5AAA928B" w:rsidR="00DA2569" w:rsidRPr="00775AF6" w:rsidRDefault="00DA2569" w:rsidP="00DA2569">
      <w:pPr>
        <w:pStyle w:val="Bullet2G"/>
      </w:pPr>
      <w:r w:rsidRPr="00775AF6">
        <w:tab/>
        <w:t>Las personas que han superado la edad de trabajar (mayores de 65 años) representan el 3,7 % del total</w:t>
      </w:r>
      <w:r w:rsidR="002B4A2E">
        <w:t>.</w:t>
      </w:r>
    </w:p>
    <w:p w14:paraId="64DBA4AF" w14:textId="5CC4CC90" w:rsidR="00DA2569" w:rsidRPr="00775AF6" w:rsidRDefault="00DA2569" w:rsidP="00DA2569">
      <w:pPr>
        <w:pStyle w:val="Bullet1G"/>
      </w:pPr>
      <w:r w:rsidRPr="00775AF6">
        <w:t xml:space="preserve">Con una población en edad de trabajar que supone el 60 % del total, el país ha entrado en una fase de </w:t>
      </w:r>
      <w:r w:rsidR="0090409A">
        <w:t>“</w:t>
      </w:r>
      <w:r w:rsidRPr="00775AF6">
        <w:t>dividendo demográfico</w:t>
      </w:r>
      <w:r w:rsidR="0090409A">
        <w:t>”</w:t>
      </w:r>
      <w:r w:rsidR="002B4A2E">
        <w:t>.</w:t>
      </w:r>
    </w:p>
    <w:p w14:paraId="5949B619" w14:textId="77777777" w:rsidR="00DA2569" w:rsidRPr="00775AF6" w:rsidRDefault="00DA2569" w:rsidP="00DA2569">
      <w:pPr>
        <w:pStyle w:val="Bullet1G"/>
      </w:pPr>
      <w:r w:rsidRPr="00775AF6">
        <w:t>La tasa de crecimiento demográfico actual del Iraq es del 2,33 %.</w:t>
      </w:r>
    </w:p>
    <w:p w14:paraId="7BDBC5D4" w14:textId="50C8071A" w:rsidR="00DA2569" w:rsidRPr="00775AF6" w:rsidRDefault="00DA2569" w:rsidP="0090409A">
      <w:pPr>
        <w:pStyle w:val="H1G"/>
      </w:pPr>
      <w:r>
        <w:tab/>
      </w:r>
      <w:r w:rsidR="0090409A">
        <w:tab/>
      </w:r>
      <w:r w:rsidRPr="00775AF6">
        <w:t>Idiomas</w:t>
      </w:r>
    </w:p>
    <w:p w14:paraId="394153AC" w14:textId="77777777" w:rsidR="00DA2569" w:rsidRPr="00775AF6" w:rsidRDefault="00DA2569" w:rsidP="00DA2569">
      <w:pPr>
        <w:pStyle w:val="SingleTxtG"/>
      </w:pPr>
      <w:r w:rsidRPr="00775AF6">
        <w:t>9.</w:t>
      </w:r>
      <w:r w:rsidRPr="00775AF6">
        <w:tab/>
        <w:t>El árabe y el kurdo están consagrados en la Constitución como los dos idiomas oficiales del Iraq. Los iraquíes tienen derecho a educar a sus hijos en su idioma materno, como el turcomano, el siríaco y el armenio, en los centros de enseñanza públicos de acuerdo con la normativa educativa, o en cualquier otro idioma en los centros de enseñanza privados.</w:t>
      </w:r>
    </w:p>
    <w:p w14:paraId="1A33B87D" w14:textId="70A57F72" w:rsidR="00DA2569" w:rsidRPr="00775AF6" w:rsidRDefault="00DA2569" w:rsidP="00DA2569">
      <w:pPr>
        <w:pStyle w:val="SingleTxtG"/>
      </w:pPr>
      <w:r w:rsidRPr="00775AF6">
        <w:t>10.</w:t>
      </w:r>
      <w:r w:rsidRPr="00775AF6">
        <w:tab/>
        <w:t xml:space="preserve">La Ley núm. 7/2014 de los Idiomas Oficiales respeta la diversidad nacional y lingüística del Iraq, revela la dimensión humanística que caracteriza su cultura en esta nueva etapa federal y afirma las enseñanzas del </w:t>
      </w:r>
      <w:r w:rsidR="00342268">
        <w:t>i</w:t>
      </w:r>
      <w:r w:rsidRPr="00775AF6">
        <w:t>slam, en las que se consagra el respeto debido a todas las lenguas, y posibilita que todas las comunidades del Iraq expresen con libertad sus necesidades y demandas en su lengua materna.</w:t>
      </w:r>
    </w:p>
    <w:p w14:paraId="4D39666E" w14:textId="1A741ACF" w:rsidR="00DA2569" w:rsidRPr="00775AF6" w:rsidRDefault="00DA2569" w:rsidP="00DA2569">
      <w:pPr>
        <w:pStyle w:val="SingleTxtG"/>
      </w:pPr>
      <w:r w:rsidRPr="00775AF6">
        <w:t>11.</w:t>
      </w:r>
      <w:r w:rsidRPr="00775AF6">
        <w:tab/>
        <w:t xml:space="preserve">En la Región del Kurdistán se promulgó la Ley núm. 6 de 2014 sobre los idiomas oficiales de la Región del Kurdistán, cuyo artículo 22 establece lo siguiente: </w:t>
      </w:r>
      <w:r w:rsidR="0090409A">
        <w:t>“</w:t>
      </w:r>
      <w:r w:rsidRPr="00775AF6">
        <w:t>En cada unidad administrativa habitada por otros grupos nacionales, el idioma de dicho grupo será, junto con el kurdo, lengua oficial para la educación y el discurso, así como para los asuntos administrativos e internos</w:t>
      </w:r>
      <w:r w:rsidR="0090409A">
        <w:t>”</w:t>
      </w:r>
      <w:r w:rsidRPr="00775AF6">
        <w:t>.</w:t>
      </w:r>
    </w:p>
    <w:p w14:paraId="2E1B6DB1" w14:textId="24C550E1" w:rsidR="00DA2569" w:rsidRPr="00775AF6" w:rsidRDefault="00DA2569" w:rsidP="0090409A">
      <w:pPr>
        <w:pStyle w:val="H1G"/>
      </w:pPr>
      <w:r>
        <w:tab/>
      </w:r>
      <w:r w:rsidR="0090409A">
        <w:tab/>
      </w:r>
      <w:r w:rsidRPr="00775AF6">
        <w:t>Diversidad étnica y religiosa</w:t>
      </w:r>
    </w:p>
    <w:p w14:paraId="6D4BF012" w14:textId="77777777" w:rsidR="00DA2569" w:rsidRPr="00775AF6" w:rsidRDefault="00DA2569" w:rsidP="00DA2569">
      <w:pPr>
        <w:pStyle w:val="SingleTxtG"/>
      </w:pPr>
      <w:r w:rsidRPr="00775AF6">
        <w:t>12.</w:t>
      </w:r>
      <w:r w:rsidRPr="00775AF6">
        <w:tab/>
        <w:t>El Iraq se caracteriza por su diversidad étnica y religiosa. Los árabes constituyen la gran mayoría, seguidos de los kurdos y de los turcomanos y los shabak. Les siguen grupos étnicos y religiosos más pequeños, como los cristianos, los sabeos-mandeos y los yazidíes.</w:t>
      </w:r>
    </w:p>
    <w:p w14:paraId="1545DB67" w14:textId="77777777" w:rsidR="00DA2569" w:rsidRPr="00775AF6" w:rsidRDefault="00DA2569" w:rsidP="00DA2569">
      <w:pPr>
        <w:pStyle w:val="SingleTxtG"/>
      </w:pPr>
      <w:r w:rsidRPr="00775AF6">
        <w:t>13.</w:t>
      </w:r>
      <w:r w:rsidRPr="00775AF6">
        <w:tab/>
        <w:t>La Constitución garantiza la preservación de la identidad islámica de la mayoría del pueblo iraquí. Al mismo tiempo, garantiza los derechos religiosos y la libertad de culto y de práctica a todas las personas, como los cristianos, los yazidíes y los sabeos mandeos.</w:t>
      </w:r>
    </w:p>
    <w:p w14:paraId="33FEB172" w14:textId="77777777" w:rsidR="00DA2569" w:rsidRPr="00775AF6" w:rsidRDefault="00DA2569" w:rsidP="00DA2569">
      <w:pPr>
        <w:pStyle w:val="SingleTxtG"/>
      </w:pPr>
      <w:r w:rsidRPr="00775AF6">
        <w:t>14.</w:t>
      </w:r>
      <w:r w:rsidRPr="00775AF6">
        <w:tab/>
        <w:t>La Constitución garantiza que todas las personas puedan ejercer sus libertades sin discriminación. Incluye garantías adecuadas y efectivas para la libertad de pensamiento, de conciencia, de religión y de creencias, entre otras cosas, mediante el establecimiento de recursos efectivos en caso de violaciones de dichas libertades o del derecho a celebrar ritos religiosos libremente.</w:t>
      </w:r>
    </w:p>
    <w:p w14:paraId="4CEA30A4" w14:textId="77777777" w:rsidR="00DA2569" w:rsidRPr="00775AF6" w:rsidRDefault="00DA2569" w:rsidP="00DA2569">
      <w:pPr>
        <w:pStyle w:val="SingleTxtG"/>
      </w:pPr>
      <w:r w:rsidRPr="00775AF6">
        <w:t>15.</w:t>
      </w:r>
      <w:r w:rsidRPr="00775AF6">
        <w:tab/>
        <w:t>La Constitución prevé la protección de los santuarios y los lugares de culto (lugares de interés religioso y patrimonial). Reafirma que dichos lugares deben permanecer inviolables y defiende el derecho a practicar libremente los ritos religiosos en ellos.</w:t>
      </w:r>
    </w:p>
    <w:p w14:paraId="4F58CF54" w14:textId="77777777" w:rsidR="00DA2569" w:rsidRPr="00775AF6" w:rsidRDefault="00DA2569" w:rsidP="00DA2569">
      <w:pPr>
        <w:pStyle w:val="SingleTxtG"/>
      </w:pPr>
      <w:r w:rsidRPr="00775AF6">
        <w:lastRenderedPageBreak/>
        <w:t>16.</w:t>
      </w:r>
      <w:r w:rsidRPr="00775AF6">
        <w:tab/>
        <w:t>Los iraquíes son iguales ante la ley, sin discriminación por motivos de género, raza, nacionalidad, origen, color, religión, credo, convicciones, opiniones o condición económica o social, tal y como se establece en el artículo 14 de la Constitución de 2005. Además, la Constitución garantiza a los ciudadanos la libertad de gestionar sus asuntos personales de acuerdo con su propia religión, confesión, creencias u opciones.</w:t>
      </w:r>
    </w:p>
    <w:p w14:paraId="1D16BBDC" w14:textId="77777777" w:rsidR="00DA2569" w:rsidRPr="00775AF6" w:rsidRDefault="00DA2569" w:rsidP="00DA2569">
      <w:pPr>
        <w:pStyle w:val="SingleTxtG"/>
      </w:pPr>
      <w:r w:rsidRPr="00775AF6">
        <w:t>17.</w:t>
      </w:r>
      <w:r w:rsidRPr="00775AF6">
        <w:tab/>
        <w:t>El Estado garantiza a los fieles de todas las religiones y comunidades religiosas la libertad de practicar sus ritos religiosos, incluidos los ritos del imán Husein, así como la libertad de culto y la protección de los lugares de culto.</w:t>
      </w:r>
    </w:p>
    <w:p w14:paraId="0C31A172" w14:textId="77777777" w:rsidR="00DA2569" w:rsidRPr="00775AF6" w:rsidRDefault="00DA2569" w:rsidP="00DA2569">
      <w:pPr>
        <w:pStyle w:val="SingleTxtG"/>
      </w:pPr>
      <w:r w:rsidRPr="00775AF6">
        <w:t>18.</w:t>
      </w:r>
      <w:r w:rsidRPr="00775AF6">
        <w:tab/>
        <w:t>El Estado promulgó la Ley núm. 58 de 2012 relativa a la Secretaría de los Legados Píos Cristianos, Yazidíes y Sabeos Mandeos, cuyo objetivo es fortalecer los lazos religiosos con el mundo en general y con el mundo musulmán en particular; proteger el culto, los lugares de culto y las figuras e instituciones religiosas; y prestar unos servicios óptimos a los fieles de esas religiones. Al mismo tiempo, la ley tiene por objeto ayudar a los administradores de los legados píos en la gestión y la inversión de dichos legados, así como fomentar y apoyar la creación de escuelas, orfanatos, residencias y hospitales, además de una biblioteca pública destinada a atraer a investigadores. Asimismo, la ley describe y regula el funcionamiento de la Secretaría, sus funciones y sus subdivisiones.</w:t>
      </w:r>
    </w:p>
    <w:p w14:paraId="670B4091" w14:textId="77777777" w:rsidR="00DA2569" w:rsidRPr="00775AF6" w:rsidRDefault="00DA2569" w:rsidP="00DA2569">
      <w:pPr>
        <w:pStyle w:val="SingleTxtG"/>
      </w:pPr>
      <w:r w:rsidRPr="00775AF6">
        <w:t>19.</w:t>
      </w:r>
      <w:r w:rsidRPr="00775AF6">
        <w:tab/>
        <w:t>El Iraq ha aprobado el siguiente anexo a la Ley de Comunidades Religiosas (Comunidades Religiosas Oficialmente Reconocidas en el Iraq) núm. 32 de 1981:</w:t>
      </w:r>
    </w:p>
    <w:p w14:paraId="35B8F6AF" w14:textId="04E8AA00" w:rsidR="00DA2569" w:rsidRPr="00775AF6" w:rsidRDefault="00DA2569" w:rsidP="0090409A">
      <w:pPr>
        <w:pStyle w:val="Bullet1G"/>
        <w:rPr>
          <w:lang w:val="en-GB"/>
        </w:rPr>
      </w:pPr>
      <w:r w:rsidRPr="00775AF6">
        <w:t>Caldea</w:t>
      </w:r>
      <w:r w:rsidR="002B4A2E">
        <w:t>.</w:t>
      </w:r>
    </w:p>
    <w:p w14:paraId="13DC62A8" w14:textId="6CCE74E0" w:rsidR="00DA2569" w:rsidRPr="00775AF6" w:rsidRDefault="00DA2569" w:rsidP="0090409A">
      <w:pPr>
        <w:pStyle w:val="Bullet1G"/>
        <w:rPr>
          <w:lang w:val="en-GB"/>
        </w:rPr>
      </w:pPr>
      <w:r w:rsidRPr="00775AF6">
        <w:t>Asiria</w:t>
      </w:r>
      <w:r w:rsidR="002B4A2E">
        <w:t>.</w:t>
      </w:r>
    </w:p>
    <w:p w14:paraId="08C17AA9" w14:textId="47669C07" w:rsidR="00DA2569" w:rsidRPr="00775AF6" w:rsidRDefault="00DA2569" w:rsidP="0090409A">
      <w:pPr>
        <w:pStyle w:val="Bullet1G"/>
        <w:rPr>
          <w:lang w:val="en-GB"/>
        </w:rPr>
      </w:pPr>
      <w:r w:rsidRPr="00775AF6">
        <w:t>Católica asiria</w:t>
      </w:r>
      <w:r w:rsidR="002B4A2E">
        <w:t>.</w:t>
      </w:r>
    </w:p>
    <w:p w14:paraId="018B5EA5" w14:textId="467C8CB0" w:rsidR="00DA2569" w:rsidRPr="00775AF6" w:rsidRDefault="00DA2569" w:rsidP="0090409A">
      <w:pPr>
        <w:pStyle w:val="Bullet1G"/>
        <w:rPr>
          <w:lang w:val="en-GB"/>
        </w:rPr>
      </w:pPr>
      <w:r w:rsidRPr="00775AF6">
        <w:t>Cristiana ortodoxa</w:t>
      </w:r>
      <w:r w:rsidR="002B4A2E">
        <w:t>.</w:t>
      </w:r>
    </w:p>
    <w:p w14:paraId="5ABA8AB9" w14:textId="332E151A" w:rsidR="00DA2569" w:rsidRPr="00775AF6" w:rsidRDefault="00DA2569" w:rsidP="0090409A">
      <w:pPr>
        <w:pStyle w:val="Bullet1G"/>
        <w:rPr>
          <w:lang w:val="en-GB"/>
        </w:rPr>
      </w:pPr>
      <w:r w:rsidRPr="00775AF6">
        <w:t>Católica asiria</w:t>
      </w:r>
      <w:r w:rsidR="002B4A2E">
        <w:t>.</w:t>
      </w:r>
    </w:p>
    <w:p w14:paraId="4168D08C" w14:textId="09EC6622" w:rsidR="00DA2569" w:rsidRPr="00775AF6" w:rsidRDefault="00DA2569" w:rsidP="0090409A">
      <w:pPr>
        <w:pStyle w:val="Bullet1G"/>
        <w:rPr>
          <w:lang w:val="en-GB"/>
        </w:rPr>
      </w:pPr>
      <w:r w:rsidRPr="00775AF6">
        <w:t>Cristiana ortodoxa</w:t>
      </w:r>
      <w:r w:rsidR="002B4A2E">
        <w:t>.</w:t>
      </w:r>
    </w:p>
    <w:p w14:paraId="6D155B08" w14:textId="4D16D81A" w:rsidR="00DA2569" w:rsidRPr="00775AF6" w:rsidRDefault="00DA2569" w:rsidP="0090409A">
      <w:pPr>
        <w:pStyle w:val="Bullet1G"/>
        <w:rPr>
          <w:lang w:val="en-GB"/>
        </w:rPr>
      </w:pPr>
      <w:r w:rsidRPr="00775AF6">
        <w:t>Católica armenia</w:t>
      </w:r>
      <w:r w:rsidR="002B4A2E">
        <w:t>.</w:t>
      </w:r>
    </w:p>
    <w:p w14:paraId="67522961" w14:textId="006D4EAB" w:rsidR="00DA2569" w:rsidRPr="00775AF6" w:rsidRDefault="00DA2569" w:rsidP="0090409A">
      <w:pPr>
        <w:pStyle w:val="Bullet1G"/>
        <w:rPr>
          <w:lang w:val="en-GB"/>
        </w:rPr>
      </w:pPr>
      <w:r w:rsidRPr="00775AF6">
        <w:t>Ortodoxa griega</w:t>
      </w:r>
      <w:r w:rsidR="002B4A2E">
        <w:t>.</w:t>
      </w:r>
    </w:p>
    <w:p w14:paraId="560A6898" w14:textId="7C6F94D7" w:rsidR="00DA2569" w:rsidRPr="00775AF6" w:rsidRDefault="00DA2569" w:rsidP="0090409A">
      <w:pPr>
        <w:pStyle w:val="Bullet1G"/>
        <w:rPr>
          <w:lang w:val="en-GB"/>
        </w:rPr>
      </w:pPr>
      <w:r w:rsidRPr="00775AF6">
        <w:t>Greco-católica</w:t>
      </w:r>
      <w:r w:rsidR="002B4A2E">
        <w:t>.</w:t>
      </w:r>
    </w:p>
    <w:p w14:paraId="685B80CF" w14:textId="5FADE814" w:rsidR="00DA2569" w:rsidRPr="00775AF6" w:rsidRDefault="00DA2569" w:rsidP="0090409A">
      <w:pPr>
        <w:pStyle w:val="Bullet1G"/>
        <w:rPr>
          <w:lang w:val="en-GB"/>
        </w:rPr>
      </w:pPr>
      <w:r w:rsidRPr="00775AF6">
        <w:t>Católica latina</w:t>
      </w:r>
      <w:r w:rsidR="002B4A2E">
        <w:t>.</w:t>
      </w:r>
    </w:p>
    <w:p w14:paraId="19696D21" w14:textId="2DAD22E8" w:rsidR="00DA2569" w:rsidRPr="00775AF6" w:rsidRDefault="00DA2569" w:rsidP="0090409A">
      <w:pPr>
        <w:pStyle w:val="Bullet1G"/>
        <w:rPr>
          <w:lang w:val="en-GB"/>
        </w:rPr>
      </w:pPr>
      <w:r w:rsidRPr="00775AF6">
        <w:t>Protestante evangélica nacional</w:t>
      </w:r>
      <w:r w:rsidR="002B4A2E">
        <w:t>.</w:t>
      </w:r>
    </w:p>
    <w:p w14:paraId="7C8C3BFD" w14:textId="6620D760" w:rsidR="00DA2569" w:rsidRPr="00775AF6" w:rsidRDefault="00DA2569" w:rsidP="0090409A">
      <w:pPr>
        <w:pStyle w:val="Bullet1G"/>
        <w:rPr>
          <w:lang w:val="en-GB"/>
        </w:rPr>
      </w:pPr>
      <w:r w:rsidRPr="00775AF6">
        <w:t>Protestante evangélica asiria</w:t>
      </w:r>
      <w:r w:rsidR="002B4A2E">
        <w:t>.</w:t>
      </w:r>
    </w:p>
    <w:p w14:paraId="2AE6512C" w14:textId="14F36774" w:rsidR="00DA2569" w:rsidRPr="00775AF6" w:rsidRDefault="00DA2569" w:rsidP="0090409A">
      <w:pPr>
        <w:pStyle w:val="Bullet1G"/>
        <w:rPr>
          <w:lang w:val="en-GB"/>
        </w:rPr>
      </w:pPr>
      <w:r w:rsidRPr="00775AF6">
        <w:t>Adventista del Séptimo Día</w:t>
      </w:r>
      <w:r w:rsidR="002B4A2E">
        <w:t>.</w:t>
      </w:r>
    </w:p>
    <w:p w14:paraId="60C4CCFD" w14:textId="58D47DFE" w:rsidR="00DA2569" w:rsidRPr="00775AF6" w:rsidRDefault="00DA2569" w:rsidP="0090409A">
      <w:pPr>
        <w:pStyle w:val="Bullet1G"/>
        <w:rPr>
          <w:lang w:val="en-GB"/>
        </w:rPr>
      </w:pPr>
      <w:r w:rsidRPr="00775AF6">
        <w:t>Copta ortodoxa</w:t>
      </w:r>
      <w:r w:rsidR="002B4A2E">
        <w:t>.</w:t>
      </w:r>
    </w:p>
    <w:p w14:paraId="78F8F51A" w14:textId="6AF26398" w:rsidR="00DA2569" w:rsidRPr="00775AF6" w:rsidRDefault="00DA2569" w:rsidP="0090409A">
      <w:pPr>
        <w:pStyle w:val="Bullet1G"/>
        <w:rPr>
          <w:lang w:val="en-GB"/>
        </w:rPr>
      </w:pPr>
      <w:r w:rsidRPr="00775AF6">
        <w:t>Yazidí</w:t>
      </w:r>
      <w:r w:rsidR="002B4A2E">
        <w:t>.</w:t>
      </w:r>
    </w:p>
    <w:p w14:paraId="01DFD591" w14:textId="77777777" w:rsidR="00DA2569" w:rsidRPr="00775AF6" w:rsidRDefault="00DA2569" w:rsidP="0090409A">
      <w:pPr>
        <w:pStyle w:val="Bullet1G"/>
        <w:rPr>
          <w:lang w:val="en-GB"/>
        </w:rPr>
      </w:pPr>
      <w:r w:rsidRPr="00775AF6">
        <w:t>Sabea/mandea.</w:t>
      </w:r>
    </w:p>
    <w:p w14:paraId="0310DD8B" w14:textId="77777777" w:rsidR="00DA2569" w:rsidRPr="00775AF6" w:rsidRDefault="00DA2569" w:rsidP="00DA2569">
      <w:pPr>
        <w:pStyle w:val="SingleTxtG"/>
      </w:pPr>
      <w:r w:rsidRPr="00775AF6">
        <w:t>20.</w:t>
      </w:r>
      <w:r w:rsidRPr="00775AF6">
        <w:tab/>
        <w:t>De conformidad con la Constitución del Iraq, el Estado debe prohibir toda forma de intolerancia y discriminación por motivos de religión o creencias, así como las violaciones de la libertad de pensamiento, de conciencia o de religión. Además, está prohibido promulgar leyes que fomenten el odio religioso o que constituyan una incitación a la discriminación, la hostilidad y la violencia. El Estado se asegura de que los lugares y establecimientos de culto, los santuarios y los símbolos religiosos gocen de pleno respeto y protección, y adopta medidas adicionales, con independencia de dónde se encuentren esos lugares, para evitar que sean profanados o destruidos. Además, la legislación nacional garantiza el derecho de todas las personas a practicar su culto y a reunirse en el marco de una religión o creencia, así como a crear y gestionar los locales necesarios para tal fin.</w:t>
      </w:r>
    </w:p>
    <w:p w14:paraId="390FC403" w14:textId="77777777" w:rsidR="00DA2569" w:rsidRPr="00775AF6" w:rsidRDefault="00DA2569" w:rsidP="00DA2569">
      <w:pPr>
        <w:pStyle w:val="SingleTxtG"/>
      </w:pPr>
      <w:r w:rsidRPr="00775AF6">
        <w:t>21.</w:t>
      </w:r>
      <w:r w:rsidRPr="00775AF6">
        <w:tab/>
        <w:t xml:space="preserve">En la Región del Kurdistán se ha creado una dirección para la convivencia interreligiosa, dependiente del Ministerio de Legados Píos y Asuntos Religiosos. También existen direcciones y oficinas de representación para las minorías religiosas, entre las que se </w:t>
      </w:r>
      <w:r w:rsidRPr="00775AF6">
        <w:lastRenderedPageBreak/>
        <w:t>incluyen la cristiana, la yazidí y la sabea-mandea, con el objetivo de fortalecer los lazos entre estas confesiones.</w:t>
      </w:r>
    </w:p>
    <w:p w14:paraId="2CDF7F81" w14:textId="1C8EAB8E" w:rsidR="00DA2569" w:rsidRPr="00775AF6" w:rsidRDefault="0090409A" w:rsidP="0090409A">
      <w:pPr>
        <w:pStyle w:val="H1G"/>
      </w:pPr>
      <w:r>
        <w:tab/>
      </w:r>
      <w:r w:rsidR="00DA2569">
        <w:tab/>
      </w:r>
      <w:r w:rsidR="00DA2569" w:rsidRPr="00775AF6">
        <w:t>Visión del Iraq para 2030</w:t>
      </w:r>
    </w:p>
    <w:p w14:paraId="152B3096" w14:textId="77777777" w:rsidR="00DA2569" w:rsidRPr="00775AF6" w:rsidRDefault="00DA2569" w:rsidP="00DA2569">
      <w:pPr>
        <w:pStyle w:val="SingleTxtG"/>
      </w:pPr>
      <w:r w:rsidRPr="00775AF6">
        <w:t>22.</w:t>
      </w:r>
      <w:r w:rsidRPr="00775AF6">
        <w:tab/>
        <w:t>El Gobierno del Iraq está creando un marco institucional para supervisar la aplicación de los Objetivos de Desarrollo Sostenible (Agenda 2030) a nivel federal y local. Esto se lleva a cabo a través de un comité nacional para el desarrollo sostenible, que reúne a los ministerios y a los consejos de las provincias no integradas en una región, y que realiza las siguientes actividades principales:</w:t>
      </w:r>
    </w:p>
    <w:p w14:paraId="34F3B13A" w14:textId="77777777" w:rsidR="00DA2569" w:rsidRPr="00775AF6" w:rsidRDefault="00DA2569" w:rsidP="0090409A">
      <w:pPr>
        <w:pStyle w:val="Bullet1G"/>
      </w:pPr>
      <w:r w:rsidRPr="00775AF6">
        <w:t>Incorporar los Objetivos de Desarrollo Sostenible en los planes nacionales y sectoriales.</w:t>
      </w:r>
    </w:p>
    <w:p w14:paraId="03E2C388" w14:textId="5DD4D0ED" w:rsidR="00DA2569" w:rsidRPr="00775AF6" w:rsidRDefault="00DA2569" w:rsidP="0090409A">
      <w:pPr>
        <w:pStyle w:val="Bullet1G"/>
      </w:pPr>
      <w:r w:rsidRPr="00775AF6">
        <w:t xml:space="preserve">Desarrollar la </w:t>
      </w:r>
      <w:r w:rsidR="0090409A">
        <w:t>“</w:t>
      </w:r>
      <w:r w:rsidRPr="00775AF6">
        <w:t>Visión del Iraq 2030</w:t>
      </w:r>
      <w:r w:rsidR="0090409A">
        <w:t>”</w:t>
      </w:r>
      <w:r w:rsidRPr="00775AF6">
        <w:t xml:space="preserve"> en su versión definitiva, que se ajusta a la visión elaborada por el Banco Mundial.</w:t>
      </w:r>
    </w:p>
    <w:p w14:paraId="2D73FA7F" w14:textId="77777777" w:rsidR="00DA2569" w:rsidRPr="00775AF6" w:rsidRDefault="00DA2569" w:rsidP="0090409A">
      <w:pPr>
        <w:pStyle w:val="Bullet1G"/>
      </w:pPr>
      <w:r w:rsidRPr="00775AF6">
        <w:t>Garantizar que el Iraq cumpla con su obligación de informar sobre los avances para alcanzar los Objetivos de Desarrollo Sostenible. De hecho, el primer informe voluntario del Iraq, presentado en 2019, ofrece información sobre las iniciativas nacionales en materia de desarrollo y tiene por objeto fomentar la colaboración a largo plazo, redefinir el papel de los socios e identificar mecanismos de interacción entre ellos.</w:t>
      </w:r>
    </w:p>
    <w:p w14:paraId="555D958E" w14:textId="77777777" w:rsidR="00DA2569" w:rsidRPr="00775AF6" w:rsidRDefault="00DA2569" w:rsidP="0090409A">
      <w:pPr>
        <w:pStyle w:val="Bullet1G"/>
      </w:pPr>
      <w:r w:rsidRPr="00775AF6">
        <w:t>Publicación en 2021 del segundo informe voluntario sobre los avances hacia la consecución de los Objetivos de Desarrollo Sostenible a nivel provincial. Esto reviste especial importancia, ya que constituye una forma de fomentar la colaboración con todos los sectores de la sociedad, especialmente a nivel provincial, y de formar una generación consciente de la necesidad de preservar el medio ambiente y los recursos naturales del país.</w:t>
      </w:r>
    </w:p>
    <w:p w14:paraId="023F4401" w14:textId="77777777" w:rsidR="00DA2569" w:rsidRPr="00775AF6" w:rsidRDefault="00DA2569" w:rsidP="0090409A">
      <w:pPr>
        <w:pStyle w:val="Bullet1G"/>
      </w:pPr>
      <w:r w:rsidRPr="00775AF6">
        <w:t>Promover políticas de planificación urbana que contemplen un desarrollo integral para toda la población. Entre las políticas más importantes en este sentido se incluyen una política de polígonos industriales, una política de nuevas ciudades, una política de centros de desarrollo y una política de asentamientos y desarrollo rural. El objetivo de todas las políticas es garantizar que los beneficios del desarrollo se distribuyan de manera equitativa.</w:t>
      </w:r>
    </w:p>
    <w:p w14:paraId="50207E8E" w14:textId="77777777" w:rsidR="00DA2569" w:rsidRPr="00775AF6" w:rsidRDefault="00DA2569" w:rsidP="0090409A">
      <w:pPr>
        <w:pStyle w:val="Bullet1G"/>
      </w:pPr>
      <w:r w:rsidRPr="00775AF6">
        <w:t>El Iraq aspira a impulsar el desarrollo y a garantizar que sus beneficios se distribuyan equitativamente entre los distintos grupos y regiones, sin marginación ni exclusión. Asimismo, pretende identificar los obstáculos que se interponen en el camino hacia la consecución de los Objetivos de Desarrollo Sostenible, en particular aquellos que dificultan la aplicación del plan de desarrollo sostenible, y señalar cualquier posible conflicto entre los Objetivos y las necesidades urgentes de gasto y reconstrucción del país en un entorno inestable.</w:t>
      </w:r>
    </w:p>
    <w:p w14:paraId="09A3DD2A" w14:textId="77777777" w:rsidR="00DA2569" w:rsidRPr="00775AF6" w:rsidRDefault="00DA2569" w:rsidP="0090409A">
      <w:pPr>
        <w:pStyle w:val="Bullet1G"/>
      </w:pPr>
      <w:r w:rsidRPr="00775AF6">
        <w:t>Redacción del tercer informe voluntario para 2025.</w:t>
      </w:r>
    </w:p>
    <w:p w14:paraId="6E685AFD" w14:textId="77777777" w:rsidR="00DA2569" w:rsidRPr="00775AF6" w:rsidRDefault="00DA2569" w:rsidP="0090409A">
      <w:pPr>
        <w:pStyle w:val="Bullet1G"/>
      </w:pPr>
      <w:r w:rsidRPr="00775AF6">
        <w:t>Estrategias destacadas para mejorar el nivel de vida de la población:</w:t>
      </w:r>
    </w:p>
    <w:p w14:paraId="347787BC" w14:textId="70592F97" w:rsidR="00DA2569" w:rsidRPr="00775AF6" w:rsidRDefault="00DA2569" w:rsidP="002B4A2E">
      <w:pPr>
        <w:pStyle w:val="Bullet2G"/>
        <w:rPr>
          <w:lang w:val="en-GB"/>
        </w:rPr>
      </w:pPr>
      <w:r w:rsidRPr="00775AF6">
        <w:t>Plan Nacional de Desarrollo 2018</w:t>
      </w:r>
      <w:r w:rsidR="002B4A2E">
        <w:t>-</w:t>
      </w:r>
      <w:r w:rsidRPr="00775AF6">
        <w:t>2022</w:t>
      </w:r>
      <w:r w:rsidR="002B4A2E">
        <w:t>.</w:t>
      </w:r>
    </w:p>
    <w:p w14:paraId="689EF975" w14:textId="64EF25F3" w:rsidR="00DA2569" w:rsidRPr="00775AF6" w:rsidRDefault="00DA2569" w:rsidP="002B4A2E">
      <w:pPr>
        <w:pStyle w:val="Bullet2G"/>
      </w:pPr>
      <w:r w:rsidRPr="00775AF6">
        <w:t>El Plan Nacional de Desarrollo 2024-2028, que establece una serie de objetivos:</w:t>
      </w:r>
    </w:p>
    <w:p w14:paraId="35D4E641" w14:textId="2587F2FA" w:rsidR="00DA2569" w:rsidRPr="002B4A2E" w:rsidRDefault="00DA2569" w:rsidP="002B4A2E">
      <w:pPr>
        <w:pStyle w:val="Bullet2G"/>
        <w:ind w:left="2835"/>
      </w:pPr>
      <w:r w:rsidRPr="002B4A2E">
        <w:t>Promoción de un entorno propicio para que la población pueda aprovechar las oportunidades demográficas.</w:t>
      </w:r>
    </w:p>
    <w:p w14:paraId="439222E8" w14:textId="28995D3D" w:rsidR="00DA2569" w:rsidRPr="002B4A2E" w:rsidRDefault="00DA2569" w:rsidP="002B4A2E">
      <w:pPr>
        <w:pStyle w:val="Bullet2G"/>
        <w:ind w:left="2835"/>
      </w:pPr>
      <w:r w:rsidRPr="002B4A2E">
        <w:t>Lograr la armonía y el equilibrio entre los indicadores demográficos y económicos.</w:t>
      </w:r>
    </w:p>
    <w:p w14:paraId="5851E935" w14:textId="25FC1A8E" w:rsidR="00DA2569" w:rsidRPr="002B4A2E" w:rsidRDefault="00DA2569" w:rsidP="002B4A2E">
      <w:pPr>
        <w:pStyle w:val="Bullet2G"/>
        <w:ind w:left="2835"/>
      </w:pPr>
      <w:r w:rsidRPr="002B4A2E">
        <w:t>Garantizar una interacción positiva entre las personas y el medio ambiente con el fin de potenciar la sostenibilidad y facilitar la transición hacia una economía verde</w:t>
      </w:r>
      <w:r w:rsidR="00291419">
        <w:t>.</w:t>
      </w:r>
    </w:p>
    <w:p w14:paraId="596C88AB" w14:textId="528C223B" w:rsidR="00DA2569" w:rsidRPr="00775AF6" w:rsidRDefault="00DA2569" w:rsidP="002B4A2E">
      <w:pPr>
        <w:pStyle w:val="Bullet2G"/>
        <w:ind w:left="2835"/>
      </w:pPr>
      <w:r w:rsidRPr="002B4A2E">
        <w:lastRenderedPageBreak/>
        <w:t>Aplicar el documento sobre la política demográfica nacional de 2023 con el fin de introducir cambios cuantitativos y cualitativos en la vida de las personas y alcanzar el desarrollo</w:t>
      </w:r>
      <w:r w:rsidRPr="00775AF6">
        <w:t xml:space="preserve"> sostenible (de conformidad con la Visión del Iraq 2030), la justicia y la igualdad.</w:t>
      </w:r>
    </w:p>
    <w:p w14:paraId="33C3EFF9" w14:textId="6535CED7" w:rsidR="00DA2569" w:rsidRPr="00775AF6" w:rsidRDefault="00DA2569" w:rsidP="0090409A">
      <w:pPr>
        <w:pStyle w:val="H1G"/>
      </w:pPr>
      <w:r>
        <w:tab/>
      </w:r>
      <w:r w:rsidR="0090409A">
        <w:tab/>
      </w:r>
      <w:r w:rsidRPr="00775AF6">
        <w:t>Indicadores económicos</w:t>
      </w:r>
    </w:p>
    <w:p w14:paraId="7ED9F3DA" w14:textId="77777777" w:rsidR="00DA2569" w:rsidRPr="00775AF6" w:rsidRDefault="00DA2569" w:rsidP="00DA2569">
      <w:pPr>
        <w:pStyle w:val="SingleTxtG"/>
      </w:pPr>
      <w:r w:rsidRPr="00775AF6">
        <w:t>23.</w:t>
      </w:r>
      <w:r w:rsidRPr="00775AF6">
        <w:tab/>
        <w:t xml:space="preserve">La renta nacional del Iraq en 2019 ascendió a 224.577.083,1 millardos de dinares iraquíes (ID), con una tasa de crecimiento del 3,1 % entre 2018 y 2019. En 2022, la renta nacional había aumentado hasta alcanzar los 325.466.201,2 millardos de ID. </w:t>
      </w:r>
    </w:p>
    <w:p w14:paraId="0A6CEE94" w14:textId="77777777" w:rsidR="00DA2569" w:rsidRPr="00775AF6" w:rsidRDefault="00DA2569" w:rsidP="00DA2569">
      <w:pPr>
        <w:pStyle w:val="SingleTxtG"/>
      </w:pPr>
      <w:r w:rsidRPr="00775AF6">
        <w:t>24.</w:t>
      </w:r>
      <w:r w:rsidRPr="00775AF6">
        <w:tab/>
        <w:t>La tasa de pobreza en el Iraq se redujo significativamente en 2022 hasta un 20,05 %. Ese mismo año, el umbral de pobreza se situaba en unos ingresos individuales de 117.000 ID al mes, es decir, 3.900 ID al día.</w:t>
      </w:r>
    </w:p>
    <w:p w14:paraId="10096B53" w14:textId="12BB659F" w:rsidR="00DA2569" w:rsidRPr="00775AF6" w:rsidRDefault="00DA2569" w:rsidP="00DA2569">
      <w:pPr>
        <w:pStyle w:val="SingleTxtG"/>
      </w:pPr>
      <w:r w:rsidRPr="00775AF6">
        <w:t>25.</w:t>
      </w:r>
      <w:r w:rsidRPr="00775AF6">
        <w:tab/>
        <w:t>Los ingresos del presupuesto general federal para el ejercicio fiscal 2023 se estimaron en 135.681.266.197.996 ID, mientras que los gastos ascendieron a 142</w:t>
      </w:r>
      <w:r w:rsidR="00291419">
        <w:t>.</w:t>
      </w:r>
      <w:r w:rsidRPr="00775AF6">
        <w:t>435</w:t>
      </w:r>
      <w:r w:rsidR="00291419">
        <w:t>.</w:t>
      </w:r>
      <w:r w:rsidRPr="00775AF6">
        <w:t>636</w:t>
      </w:r>
      <w:r w:rsidR="00291419">
        <w:t>.</w:t>
      </w:r>
      <w:r w:rsidRPr="00775AF6">
        <w:t>297</w:t>
      </w:r>
      <w:r w:rsidR="00291419">
        <w:t>.</w:t>
      </w:r>
      <w:r w:rsidRPr="00775AF6">
        <w:t>895 ID.</w:t>
      </w:r>
    </w:p>
    <w:p w14:paraId="54671489" w14:textId="5C4D0670" w:rsidR="00DA2569" w:rsidRPr="00775AF6" w:rsidRDefault="00DA2569" w:rsidP="0090409A">
      <w:pPr>
        <w:pStyle w:val="H1G"/>
      </w:pPr>
      <w:r>
        <w:tab/>
      </w:r>
      <w:r w:rsidR="0090409A">
        <w:tab/>
      </w:r>
      <w:r w:rsidRPr="00775AF6">
        <w:t>Desempleo</w:t>
      </w:r>
    </w:p>
    <w:p w14:paraId="118BAD41" w14:textId="69EC4846" w:rsidR="00DA2569" w:rsidRPr="00775AF6" w:rsidRDefault="00DA2569" w:rsidP="00DA2569">
      <w:pPr>
        <w:pStyle w:val="SingleTxtG"/>
      </w:pPr>
      <w:r w:rsidRPr="00775AF6">
        <w:t>26.</w:t>
      </w:r>
      <w:r w:rsidRPr="00775AF6">
        <w:tab/>
        <w:t>En 2021 la tasa de desempleo entre las personas de 15 años o más fue del 14,7 % entre los hombres y del 28,2 % entre las mujeres, situándose la cifra total en el 16,5 %. En 2023, había un total de 39</w:t>
      </w:r>
      <w:r w:rsidR="00C60290">
        <w:t>.</w:t>
      </w:r>
      <w:r w:rsidRPr="00775AF6">
        <w:t>332 desempleados —26</w:t>
      </w:r>
      <w:r w:rsidR="00C60290">
        <w:t>.</w:t>
      </w:r>
      <w:r w:rsidRPr="00775AF6">
        <w:t>169 hombres y 13</w:t>
      </w:r>
      <w:r w:rsidR="00C60290">
        <w:t>.</w:t>
      </w:r>
      <w:r w:rsidRPr="00775AF6">
        <w:t>163 mujeres— inscritos en la base de datos del Ministerio de Trabajo y Asuntos Sociales.</w:t>
      </w:r>
    </w:p>
    <w:p w14:paraId="36825627" w14:textId="11FCEBF4" w:rsidR="00DA2569" w:rsidRPr="00775AF6" w:rsidRDefault="0090409A" w:rsidP="0090409A">
      <w:pPr>
        <w:pStyle w:val="H1G"/>
      </w:pPr>
      <w:r>
        <w:tab/>
      </w:r>
      <w:r w:rsidR="00DA2569">
        <w:tab/>
      </w:r>
      <w:r w:rsidR="00DA2569" w:rsidRPr="00775AF6">
        <w:t>Medidas para la reducción de la pobreza</w:t>
      </w:r>
    </w:p>
    <w:p w14:paraId="412FF135" w14:textId="3C16EAE5" w:rsidR="00DA2569" w:rsidRPr="00775AF6" w:rsidRDefault="00DA2569" w:rsidP="00DA2569">
      <w:pPr>
        <w:pStyle w:val="SingleTxtG"/>
      </w:pPr>
      <w:r w:rsidRPr="00775AF6">
        <w:t>27.</w:t>
      </w:r>
      <w:r w:rsidRPr="00775AF6">
        <w:tab/>
        <w:t xml:space="preserve">El Iraq puso en marcha la Estrategia de Reducción de la Pobreza 2018-2022 con el fin de mitigar la pobreza, reforzar la resiliencia y avanzar hacia el crecimiento económico, lo que a su vez requiere mejoras en la oferta y una diversificación económica. La </w:t>
      </w:r>
      <w:r w:rsidR="00C60290">
        <w:t>E</w:t>
      </w:r>
      <w:r w:rsidRPr="00775AF6">
        <w:t xml:space="preserve">strategia aborda cuatro retos principales: garantizar la seguridad y la estabilidad; garantizar la buena gobernanza; garantizar la justicia distributiva y fuentes de ingresos diversificadas en el marco de una economía de mercado; y mitigar los efectos negativos del proceso de reforma. La visión y los objetivos de la </w:t>
      </w:r>
      <w:r w:rsidR="00D84E8C">
        <w:t>e</w:t>
      </w:r>
      <w:r w:rsidRPr="00775AF6">
        <w:t>strategia están en consonancia con el Plan Nacional de Desarrollo 2018-2022, y se han tomado como marco general los Objetivos de Desarrollo Sostenible para 2030, con el fin de reducir la pobreza en un 25 % para 2022. Los elementos principales de la Estrategia de Reducción de la Pobreza consisten en crear oportunidades sostenibles de generación de ingresos, desarrollar y potenciar el capital humano y establecer una red de protección social eficaz. La Estrategia ha establecido además seis objetivos que reflejan las diversas dimensiones de la pobreza: unos ingresos más elevados y sostenibles derivados del empleo, una mejor salud, una mejor educación, una vivienda adecuada y un entorno que permita hacer frente a los retos, una protección social eficaz y una respuesta eficaz ante situaciones de emergencia.</w:t>
      </w:r>
    </w:p>
    <w:p w14:paraId="67454C54" w14:textId="51EDEDFE" w:rsidR="00DA2569" w:rsidRPr="00775AF6" w:rsidRDefault="00DA2569" w:rsidP="0090409A">
      <w:pPr>
        <w:pStyle w:val="H1G"/>
      </w:pPr>
      <w:r>
        <w:tab/>
      </w:r>
      <w:r w:rsidR="0090409A">
        <w:tab/>
      </w:r>
      <w:r w:rsidRPr="00775AF6">
        <w:t>Sector del petróleo</w:t>
      </w:r>
    </w:p>
    <w:p w14:paraId="688E16B1" w14:textId="525C840A" w:rsidR="00DA2569" w:rsidRPr="00775AF6" w:rsidRDefault="00DA2569" w:rsidP="00DA2569">
      <w:pPr>
        <w:pStyle w:val="SingleTxtG"/>
      </w:pPr>
      <w:r w:rsidRPr="00775AF6">
        <w:t>28.</w:t>
      </w:r>
      <w:r w:rsidRPr="00775AF6">
        <w:tab/>
        <w:t>El Iraq se ha esforzado por diversificar sus fuentes de ingresos, aunque sigue dependiendo en gran medida del petróleo. De hecho, la industria petrolera comenzó a operar en 1925, y el país es uno de los miembros fundadores de la Organización de Países Exportadores de Petróleo (OPEP). El programa del Gobierno incluye un apartado dedicado al sector petrolero, mediante el cual el Gobierno pretende desarrollar las industrias petroleras en las siguientes áreas: extracción, exportaciones, refinerías, gas, petroquímica, almacenamiento y eliminación, y distribución. En la tabla siguiente se muestra la producción de petróleo correspondiente al per</w:t>
      </w:r>
      <w:r w:rsidR="00D81350">
        <w:t>ío</w:t>
      </w:r>
      <w:r w:rsidRPr="00775AF6">
        <w:t>do 2018-2020.</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58"/>
        <w:gridCol w:w="1627"/>
        <w:gridCol w:w="1584"/>
        <w:gridCol w:w="1563"/>
        <w:gridCol w:w="1838"/>
      </w:tblGrid>
      <w:tr w:rsidR="00DA2569" w:rsidRPr="0090409A" w14:paraId="1432C273" w14:textId="77777777" w:rsidTr="0090409A">
        <w:trPr>
          <w:trHeight w:val="240"/>
          <w:tblHeader/>
        </w:trPr>
        <w:tc>
          <w:tcPr>
            <w:tcW w:w="758" w:type="dxa"/>
            <w:tcBorders>
              <w:top w:val="single" w:sz="4" w:space="0" w:color="auto"/>
              <w:bottom w:val="single" w:sz="12" w:space="0" w:color="auto"/>
            </w:tcBorders>
            <w:shd w:val="clear" w:color="auto" w:fill="auto"/>
            <w:vAlign w:val="bottom"/>
          </w:tcPr>
          <w:p w14:paraId="2E097EE3" w14:textId="77777777" w:rsidR="00DA2569" w:rsidRPr="0090409A" w:rsidRDefault="00DA2569" w:rsidP="0090409A">
            <w:pPr>
              <w:spacing w:before="80" w:after="80" w:line="200" w:lineRule="exact"/>
              <w:rPr>
                <w:bCs/>
                <w:i/>
                <w:iCs/>
                <w:sz w:val="16"/>
                <w:lang w:val="en-GB"/>
              </w:rPr>
            </w:pPr>
            <w:r w:rsidRPr="0090409A">
              <w:rPr>
                <w:i/>
                <w:iCs/>
                <w:sz w:val="16"/>
              </w:rPr>
              <w:lastRenderedPageBreak/>
              <w:t>Año</w:t>
            </w:r>
          </w:p>
        </w:tc>
        <w:tc>
          <w:tcPr>
            <w:tcW w:w="1627" w:type="dxa"/>
            <w:tcBorders>
              <w:top w:val="single" w:sz="4" w:space="0" w:color="auto"/>
              <w:bottom w:val="single" w:sz="12" w:space="0" w:color="auto"/>
            </w:tcBorders>
            <w:shd w:val="clear" w:color="auto" w:fill="auto"/>
            <w:vAlign w:val="bottom"/>
          </w:tcPr>
          <w:p w14:paraId="3D55843C" w14:textId="2DAD4F96" w:rsidR="00DA2569" w:rsidRPr="0090409A" w:rsidRDefault="00DA2569" w:rsidP="0090409A">
            <w:pPr>
              <w:spacing w:before="80" w:after="80" w:line="200" w:lineRule="exact"/>
              <w:ind w:left="113"/>
              <w:jc w:val="right"/>
              <w:rPr>
                <w:bCs/>
                <w:i/>
                <w:iCs/>
                <w:sz w:val="16"/>
              </w:rPr>
            </w:pPr>
            <w:r w:rsidRPr="0090409A">
              <w:rPr>
                <w:i/>
                <w:iCs/>
                <w:sz w:val="16"/>
              </w:rPr>
              <w:t>Producción anual total (millones de toneladas</w:t>
            </w:r>
            <w:r w:rsidR="0090409A">
              <w:rPr>
                <w:i/>
                <w:iCs/>
                <w:sz w:val="16"/>
              </w:rPr>
              <w:t> </w:t>
            </w:r>
            <w:r w:rsidRPr="0090409A">
              <w:rPr>
                <w:i/>
                <w:iCs/>
                <w:sz w:val="16"/>
              </w:rPr>
              <w:t>métricas)</w:t>
            </w:r>
          </w:p>
        </w:tc>
        <w:tc>
          <w:tcPr>
            <w:tcW w:w="1584" w:type="dxa"/>
            <w:tcBorders>
              <w:top w:val="single" w:sz="4" w:space="0" w:color="auto"/>
              <w:bottom w:val="single" w:sz="12" w:space="0" w:color="auto"/>
            </w:tcBorders>
            <w:shd w:val="clear" w:color="auto" w:fill="auto"/>
            <w:vAlign w:val="bottom"/>
          </w:tcPr>
          <w:p w14:paraId="14BECD5D" w14:textId="31A8C2C9" w:rsidR="00DA2569" w:rsidRPr="0090409A" w:rsidRDefault="00DA2569" w:rsidP="0090409A">
            <w:pPr>
              <w:spacing w:before="80" w:after="80" w:line="200" w:lineRule="exact"/>
              <w:ind w:left="113"/>
              <w:jc w:val="right"/>
              <w:rPr>
                <w:bCs/>
                <w:i/>
                <w:iCs/>
                <w:sz w:val="16"/>
              </w:rPr>
            </w:pPr>
            <w:r w:rsidRPr="0090409A">
              <w:rPr>
                <w:i/>
                <w:iCs/>
                <w:sz w:val="16"/>
              </w:rPr>
              <w:t>Tasa de producción diaria (millones de</w:t>
            </w:r>
            <w:r w:rsidR="0090409A">
              <w:rPr>
                <w:i/>
                <w:iCs/>
                <w:sz w:val="16"/>
              </w:rPr>
              <w:t> </w:t>
            </w:r>
            <w:r w:rsidRPr="0090409A">
              <w:rPr>
                <w:i/>
                <w:iCs/>
                <w:sz w:val="16"/>
              </w:rPr>
              <w:t>barriles al día)</w:t>
            </w:r>
          </w:p>
        </w:tc>
        <w:tc>
          <w:tcPr>
            <w:tcW w:w="1563" w:type="dxa"/>
            <w:tcBorders>
              <w:top w:val="single" w:sz="4" w:space="0" w:color="auto"/>
              <w:bottom w:val="single" w:sz="12" w:space="0" w:color="auto"/>
            </w:tcBorders>
            <w:shd w:val="clear" w:color="auto" w:fill="auto"/>
            <w:vAlign w:val="bottom"/>
          </w:tcPr>
          <w:p w14:paraId="76D91AE9" w14:textId="59FF0F08" w:rsidR="00DA2569" w:rsidRPr="0090409A" w:rsidRDefault="00DA2569" w:rsidP="0090409A">
            <w:pPr>
              <w:spacing w:before="80" w:after="80" w:line="200" w:lineRule="exact"/>
              <w:ind w:left="113"/>
              <w:jc w:val="right"/>
              <w:rPr>
                <w:bCs/>
                <w:i/>
                <w:iCs/>
                <w:sz w:val="16"/>
              </w:rPr>
            </w:pPr>
            <w:r w:rsidRPr="0090409A">
              <w:rPr>
                <w:i/>
                <w:iCs/>
                <w:sz w:val="16"/>
              </w:rPr>
              <w:t>Volumen diario de exportaciones (millones de barriles</w:t>
            </w:r>
            <w:r w:rsidR="0090409A">
              <w:rPr>
                <w:i/>
                <w:iCs/>
                <w:sz w:val="16"/>
              </w:rPr>
              <w:t> </w:t>
            </w:r>
            <w:r w:rsidRPr="0090409A">
              <w:rPr>
                <w:i/>
                <w:iCs/>
                <w:sz w:val="16"/>
              </w:rPr>
              <w:t>al día)</w:t>
            </w:r>
          </w:p>
        </w:tc>
        <w:tc>
          <w:tcPr>
            <w:tcW w:w="1838" w:type="dxa"/>
            <w:tcBorders>
              <w:top w:val="single" w:sz="4" w:space="0" w:color="auto"/>
              <w:bottom w:val="single" w:sz="12" w:space="0" w:color="auto"/>
            </w:tcBorders>
            <w:shd w:val="clear" w:color="auto" w:fill="auto"/>
            <w:vAlign w:val="bottom"/>
          </w:tcPr>
          <w:p w14:paraId="01EA4A58" w14:textId="08949477" w:rsidR="00DA2569" w:rsidRPr="0090409A" w:rsidRDefault="00DA2569" w:rsidP="0090409A">
            <w:pPr>
              <w:spacing w:before="80" w:after="80" w:line="200" w:lineRule="exact"/>
              <w:ind w:left="113"/>
              <w:jc w:val="right"/>
              <w:rPr>
                <w:bCs/>
                <w:i/>
                <w:iCs/>
                <w:sz w:val="16"/>
              </w:rPr>
            </w:pPr>
            <w:r w:rsidRPr="0090409A">
              <w:rPr>
                <w:i/>
                <w:iCs/>
                <w:sz w:val="16"/>
              </w:rPr>
              <w:t>Valor de las exportaciones de petróleo crudo (en</w:t>
            </w:r>
            <w:r w:rsidR="0090409A">
              <w:rPr>
                <w:i/>
                <w:iCs/>
                <w:sz w:val="16"/>
              </w:rPr>
              <w:t> </w:t>
            </w:r>
            <w:r w:rsidRPr="0090409A">
              <w:rPr>
                <w:i/>
                <w:iCs/>
                <w:sz w:val="16"/>
              </w:rPr>
              <w:t>millones de dólares)</w:t>
            </w:r>
          </w:p>
        </w:tc>
      </w:tr>
      <w:tr w:rsidR="00DA2569" w:rsidRPr="0090409A" w14:paraId="775C7A3D" w14:textId="77777777" w:rsidTr="0090409A">
        <w:trPr>
          <w:trHeight w:val="240"/>
        </w:trPr>
        <w:tc>
          <w:tcPr>
            <w:tcW w:w="758" w:type="dxa"/>
            <w:tcBorders>
              <w:top w:val="single" w:sz="12" w:space="0" w:color="auto"/>
            </w:tcBorders>
            <w:shd w:val="clear" w:color="auto" w:fill="auto"/>
          </w:tcPr>
          <w:p w14:paraId="7A5A7D42" w14:textId="77777777" w:rsidR="00DA2569" w:rsidRPr="0090409A" w:rsidRDefault="00DA2569" w:rsidP="0090409A">
            <w:pPr>
              <w:spacing w:before="40" w:after="40" w:line="220" w:lineRule="exact"/>
              <w:rPr>
                <w:sz w:val="18"/>
                <w:lang w:val="en-GB"/>
              </w:rPr>
            </w:pPr>
            <w:r w:rsidRPr="0090409A">
              <w:rPr>
                <w:sz w:val="18"/>
              </w:rPr>
              <w:t>2018</w:t>
            </w:r>
          </w:p>
        </w:tc>
        <w:tc>
          <w:tcPr>
            <w:tcW w:w="1627" w:type="dxa"/>
            <w:tcBorders>
              <w:top w:val="single" w:sz="12" w:space="0" w:color="auto"/>
            </w:tcBorders>
            <w:shd w:val="clear" w:color="auto" w:fill="auto"/>
            <w:vAlign w:val="bottom"/>
          </w:tcPr>
          <w:p w14:paraId="7C8448C1" w14:textId="3DC61270" w:rsidR="00DA2569" w:rsidRPr="0090409A" w:rsidRDefault="00DA2569" w:rsidP="0090409A">
            <w:pPr>
              <w:spacing w:before="40" w:after="40" w:line="220" w:lineRule="exact"/>
              <w:ind w:left="113"/>
              <w:jc w:val="right"/>
              <w:rPr>
                <w:sz w:val="18"/>
                <w:lang w:val="en-GB"/>
              </w:rPr>
            </w:pPr>
            <w:r w:rsidRPr="0090409A">
              <w:rPr>
                <w:sz w:val="18"/>
              </w:rPr>
              <w:t>211</w:t>
            </w:r>
            <w:r w:rsidR="0090409A">
              <w:rPr>
                <w:sz w:val="18"/>
              </w:rPr>
              <w:t xml:space="preserve"> </w:t>
            </w:r>
            <w:r w:rsidRPr="0090409A">
              <w:rPr>
                <w:sz w:val="18"/>
              </w:rPr>
              <w:t>009</w:t>
            </w:r>
          </w:p>
        </w:tc>
        <w:tc>
          <w:tcPr>
            <w:tcW w:w="1584" w:type="dxa"/>
            <w:tcBorders>
              <w:top w:val="single" w:sz="12" w:space="0" w:color="auto"/>
            </w:tcBorders>
            <w:shd w:val="clear" w:color="auto" w:fill="auto"/>
            <w:vAlign w:val="bottom"/>
          </w:tcPr>
          <w:p w14:paraId="79E81703" w14:textId="027782F9" w:rsidR="00DA2569" w:rsidRPr="0090409A" w:rsidRDefault="00DA2569" w:rsidP="0090409A">
            <w:pPr>
              <w:spacing w:before="40" w:after="40" w:line="220" w:lineRule="exact"/>
              <w:ind w:left="113"/>
              <w:jc w:val="right"/>
              <w:rPr>
                <w:sz w:val="18"/>
                <w:lang w:val="en-GB"/>
              </w:rPr>
            </w:pPr>
            <w:r w:rsidRPr="0090409A">
              <w:rPr>
                <w:sz w:val="18"/>
              </w:rPr>
              <w:t>4</w:t>
            </w:r>
            <w:r w:rsidR="0090409A">
              <w:rPr>
                <w:sz w:val="18"/>
              </w:rPr>
              <w:t xml:space="preserve"> </w:t>
            </w:r>
            <w:r w:rsidRPr="0090409A">
              <w:rPr>
                <w:sz w:val="18"/>
              </w:rPr>
              <w:t>278</w:t>
            </w:r>
          </w:p>
        </w:tc>
        <w:tc>
          <w:tcPr>
            <w:tcW w:w="1563" w:type="dxa"/>
            <w:tcBorders>
              <w:top w:val="single" w:sz="12" w:space="0" w:color="auto"/>
            </w:tcBorders>
            <w:shd w:val="clear" w:color="auto" w:fill="auto"/>
            <w:vAlign w:val="bottom"/>
          </w:tcPr>
          <w:p w14:paraId="57C7B484" w14:textId="1071D8F4" w:rsidR="00DA2569" w:rsidRPr="0090409A" w:rsidRDefault="00DA2569" w:rsidP="0090409A">
            <w:pPr>
              <w:spacing w:before="40" w:after="40" w:line="220" w:lineRule="exact"/>
              <w:ind w:left="113"/>
              <w:jc w:val="right"/>
              <w:rPr>
                <w:sz w:val="18"/>
                <w:lang w:val="en-GB"/>
              </w:rPr>
            </w:pPr>
            <w:r w:rsidRPr="0090409A">
              <w:rPr>
                <w:sz w:val="18"/>
              </w:rPr>
              <w:t>3</w:t>
            </w:r>
            <w:r w:rsidR="0090409A">
              <w:rPr>
                <w:sz w:val="18"/>
              </w:rPr>
              <w:t xml:space="preserve"> </w:t>
            </w:r>
            <w:r w:rsidRPr="0090409A">
              <w:rPr>
                <w:sz w:val="18"/>
              </w:rPr>
              <w:t>500</w:t>
            </w:r>
          </w:p>
        </w:tc>
        <w:tc>
          <w:tcPr>
            <w:tcW w:w="1838" w:type="dxa"/>
            <w:tcBorders>
              <w:top w:val="single" w:sz="12" w:space="0" w:color="auto"/>
            </w:tcBorders>
            <w:shd w:val="clear" w:color="auto" w:fill="auto"/>
            <w:vAlign w:val="bottom"/>
          </w:tcPr>
          <w:p w14:paraId="2365117C" w14:textId="0D46AF1F" w:rsidR="00DA2569" w:rsidRPr="0090409A" w:rsidRDefault="00DA2569" w:rsidP="0090409A">
            <w:pPr>
              <w:spacing w:before="40" w:after="40" w:line="220" w:lineRule="exact"/>
              <w:ind w:left="113"/>
              <w:jc w:val="right"/>
              <w:rPr>
                <w:sz w:val="18"/>
                <w:lang w:val="en-GB"/>
              </w:rPr>
            </w:pPr>
            <w:r w:rsidRPr="0090409A">
              <w:rPr>
                <w:sz w:val="18"/>
              </w:rPr>
              <w:t>99</w:t>
            </w:r>
            <w:r w:rsidR="0090409A">
              <w:rPr>
                <w:sz w:val="18"/>
              </w:rPr>
              <w:t xml:space="preserve"> </w:t>
            </w:r>
            <w:r w:rsidRPr="0090409A">
              <w:rPr>
                <w:sz w:val="18"/>
              </w:rPr>
              <w:t>064</w:t>
            </w:r>
            <w:r w:rsidR="0090409A">
              <w:rPr>
                <w:sz w:val="18"/>
              </w:rPr>
              <w:t xml:space="preserve"> </w:t>
            </w:r>
            <w:r w:rsidRPr="0090409A">
              <w:rPr>
                <w:sz w:val="18"/>
              </w:rPr>
              <w:t>570,7</w:t>
            </w:r>
          </w:p>
        </w:tc>
      </w:tr>
      <w:tr w:rsidR="00DA2569" w:rsidRPr="0090409A" w14:paraId="1AB1836F" w14:textId="77777777" w:rsidTr="0090409A">
        <w:trPr>
          <w:trHeight w:val="240"/>
        </w:trPr>
        <w:tc>
          <w:tcPr>
            <w:tcW w:w="758" w:type="dxa"/>
            <w:shd w:val="clear" w:color="auto" w:fill="auto"/>
          </w:tcPr>
          <w:p w14:paraId="31CA7F35" w14:textId="77777777" w:rsidR="00DA2569" w:rsidRPr="0090409A" w:rsidRDefault="00DA2569" w:rsidP="0090409A">
            <w:pPr>
              <w:spacing w:before="40" w:after="40" w:line="220" w:lineRule="exact"/>
              <w:rPr>
                <w:sz w:val="18"/>
                <w:lang w:val="en-GB"/>
              </w:rPr>
            </w:pPr>
            <w:r w:rsidRPr="0090409A">
              <w:rPr>
                <w:sz w:val="18"/>
              </w:rPr>
              <w:t>2019</w:t>
            </w:r>
          </w:p>
        </w:tc>
        <w:tc>
          <w:tcPr>
            <w:tcW w:w="1627" w:type="dxa"/>
            <w:shd w:val="clear" w:color="auto" w:fill="auto"/>
            <w:vAlign w:val="bottom"/>
          </w:tcPr>
          <w:p w14:paraId="407ED046" w14:textId="2F2A4F7D" w:rsidR="00DA2569" w:rsidRPr="0090409A" w:rsidRDefault="00DA2569" w:rsidP="0090409A">
            <w:pPr>
              <w:spacing w:before="40" w:after="40" w:line="220" w:lineRule="exact"/>
              <w:ind w:left="113"/>
              <w:jc w:val="right"/>
              <w:rPr>
                <w:sz w:val="18"/>
                <w:lang w:val="en-GB"/>
              </w:rPr>
            </w:pPr>
            <w:r w:rsidRPr="0090409A">
              <w:rPr>
                <w:sz w:val="18"/>
              </w:rPr>
              <w:t>225</w:t>
            </w:r>
            <w:r w:rsidR="0090409A">
              <w:rPr>
                <w:sz w:val="18"/>
              </w:rPr>
              <w:t xml:space="preserve"> </w:t>
            </w:r>
            <w:r w:rsidRPr="0090409A">
              <w:rPr>
                <w:sz w:val="18"/>
              </w:rPr>
              <w:t>677</w:t>
            </w:r>
          </w:p>
        </w:tc>
        <w:tc>
          <w:tcPr>
            <w:tcW w:w="1584" w:type="dxa"/>
            <w:shd w:val="clear" w:color="auto" w:fill="auto"/>
            <w:vAlign w:val="bottom"/>
          </w:tcPr>
          <w:p w14:paraId="5C08D3DC" w14:textId="5BB70B3B" w:rsidR="00DA2569" w:rsidRPr="0090409A" w:rsidRDefault="00DA2569" w:rsidP="0090409A">
            <w:pPr>
              <w:spacing w:before="40" w:after="40" w:line="220" w:lineRule="exact"/>
              <w:ind w:left="113"/>
              <w:jc w:val="right"/>
              <w:rPr>
                <w:sz w:val="18"/>
                <w:lang w:val="en-GB"/>
              </w:rPr>
            </w:pPr>
            <w:r w:rsidRPr="0090409A">
              <w:rPr>
                <w:sz w:val="18"/>
              </w:rPr>
              <w:t>4</w:t>
            </w:r>
            <w:r w:rsidR="0090409A">
              <w:rPr>
                <w:sz w:val="18"/>
              </w:rPr>
              <w:t xml:space="preserve"> </w:t>
            </w:r>
            <w:r w:rsidRPr="0090409A">
              <w:rPr>
                <w:sz w:val="18"/>
              </w:rPr>
              <w:t>575</w:t>
            </w:r>
          </w:p>
        </w:tc>
        <w:tc>
          <w:tcPr>
            <w:tcW w:w="1563" w:type="dxa"/>
            <w:shd w:val="clear" w:color="auto" w:fill="auto"/>
            <w:vAlign w:val="bottom"/>
          </w:tcPr>
          <w:p w14:paraId="59B4953B" w14:textId="06966DC7" w:rsidR="00DA2569" w:rsidRPr="0090409A" w:rsidRDefault="00DA2569" w:rsidP="0090409A">
            <w:pPr>
              <w:spacing w:before="40" w:after="40" w:line="220" w:lineRule="exact"/>
              <w:ind w:left="113"/>
              <w:jc w:val="right"/>
              <w:rPr>
                <w:sz w:val="18"/>
                <w:lang w:val="en-GB"/>
              </w:rPr>
            </w:pPr>
            <w:r w:rsidRPr="0090409A">
              <w:rPr>
                <w:sz w:val="18"/>
              </w:rPr>
              <w:t>3</w:t>
            </w:r>
            <w:r w:rsidR="0090409A">
              <w:rPr>
                <w:sz w:val="18"/>
              </w:rPr>
              <w:t xml:space="preserve"> </w:t>
            </w:r>
            <w:r w:rsidRPr="0090409A">
              <w:rPr>
                <w:sz w:val="18"/>
              </w:rPr>
              <w:t>968</w:t>
            </w:r>
          </w:p>
        </w:tc>
        <w:tc>
          <w:tcPr>
            <w:tcW w:w="1838" w:type="dxa"/>
            <w:shd w:val="clear" w:color="auto" w:fill="auto"/>
            <w:vAlign w:val="bottom"/>
          </w:tcPr>
          <w:p w14:paraId="7FCDF15D" w14:textId="6C8B9345" w:rsidR="00DA2569" w:rsidRPr="0090409A" w:rsidRDefault="00DA2569" w:rsidP="0090409A">
            <w:pPr>
              <w:spacing w:before="40" w:after="40" w:line="220" w:lineRule="exact"/>
              <w:ind w:left="113"/>
              <w:jc w:val="right"/>
              <w:rPr>
                <w:sz w:val="18"/>
                <w:lang w:val="en-GB"/>
              </w:rPr>
            </w:pPr>
            <w:r w:rsidRPr="0090409A">
              <w:rPr>
                <w:sz w:val="18"/>
              </w:rPr>
              <w:t>92</w:t>
            </w:r>
            <w:r w:rsidR="0090409A">
              <w:rPr>
                <w:sz w:val="18"/>
              </w:rPr>
              <w:t xml:space="preserve"> </w:t>
            </w:r>
            <w:r w:rsidRPr="0090409A">
              <w:rPr>
                <w:sz w:val="18"/>
              </w:rPr>
              <w:t>818</w:t>
            </w:r>
            <w:r w:rsidR="0090409A">
              <w:rPr>
                <w:sz w:val="18"/>
              </w:rPr>
              <w:t xml:space="preserve"> </w:t>
            </w:r>
            <w:r w:rsidRPr="0090409A">
              <w:rPr>
                <w:sz w:val="18"/>
              </w:rPr>
              <w:t>914</w:t>
            </w:r>
          </w:p>
        </w:tc>
      </w:tr>
      <w:tr w:rsidR="00DA2569" w:rsidRPr="0090409A" w14:paraId="298B5CE3" w14:textId="77777777" w:rsidTr="0090409A">
        <w:trPr>
          <w:trHeight w:val="240"/>
        </w:trPr>
        <w:tc>
          <w:tcPr>
            <w:tcW w:w="758" w:type="dxa"/>
            <w:shd w:val="clear" w:color="auto" w:fill="auto"/>
          </w:tcPr>
          <w:p w14:paraId="270BFC89" w14:textId="77777777" w:rsidR="00DA2569" w:rsidRPr="0090409A" w:rsidRDefault="00DA2569" w:rsidP="0090409A">
            <w:pPr>
              <w:spacing w:before="40" w:after="40" w:line="220" w:lineRule="exact"/>
              <w:rPr>
                <w:sz w:val="18"/>
                <w:lang w:val="en-GB"/>
              </w:rPr>
            </w:pPr>
            <w:r w:rsidRPr="0090409A">
              <w:rPr>
                <w:sz w:val="18"/>
              </w:rPr>
              <w:t>2020</w:t>
            </w:r>
          </w:p>
        </w:tc>
        <w:tc>
          <w:tcPr>
            <w:tcW w:w="1627" w:type="dxa"/>
            <w:shd w:val="clear" w:color="auto" w:fill="auto"/>
            <w:vAlign w:val="bottom"/>
          </w:tcPr>
          <w:p w14:paraId="11E3EAFD" w14:textId="5A06C0EB" w:rsidR="00DA2569" w:rsidRPr="0090409A" w:rsidRDefault="00DA2569" w:rsidP="0090409A">
            <w:pPr>
              <w:spacing w:before="40" w:after="40" w:line="220" w:lineRule="exact"/>
              <w:ind w:left="113"/>
              <w:jc w:val="right"/>
              <w:rPr>
                <w:sz w:val="18"/>
                <w:lang w:val="en-GB"/>
              </w:rPr>
            </w:pPr>
            <w:r w:rsidRPr="0090409A">
              <w:rPr>
                <w:sz w:val="18"/>
              </w:rPr>
              <w:t>197</w:t>
            </w:r>
            <w:r w:rsidR="0090409A">
              <w:rPr>
                <w:sz w:val="18"/>
              </w:rPr>
              <w:t xml:space="preserve"> </w:t>
            </w:r>
            <w:r w:rsidRPr="0090409A">
              <w:rPr>
                <w:sz w:val="18"/>
              </w:rPr>
              <w:t>671</w:t>
            </w:r>
          </w:p>
        </w:tc>
        <w:tc>
          <w:tcPr>
            <w:tcW w:w="1584" w:type="dxa"/>
            <w:shd w:val="clear" w:color="auto" w:fill="auto"/>
            <w:vAlign w:val="bottom"/>
          </w:tcPr>
          <w:p w14:paraId="6FBAAFDE" w14:textId="0A516874" w:rsidR="00DA2569" w:rsidRPr="0090409A" w:rsidRDefault="00DA2569" w:rsidP="0090409A">
            <w:pPr>
              <w:spacing w:before="40" w:after="40" w:line="220" w:lineRule="exact"/>
              <w:ind w:left="113"/>
              <w:jc w:val="right"/>
              <w:rPr>
                <w:sz w:val="18"/>
                <w:lang w:val="en-GB"/>
              </w:rPr>
            </w:pPr>
            <w:r w:rsidRPr="0090409A">
              <w:rPr>
                <w:sz w:val="18"/>
              </w:rPr>
              <w:t>3</w:t>
            </w:r>
            <w:r w:rsidR="0090409A">
              <w:rPr>
                <w:sz w:val="18"/>
              </w:rPr>
              <w:t xml:space="preserve"> </w:t>
            </w:r>
            <w:r w:rsidRPr="0090409A">
              <w:rPr>
                <w:sz w:val="18"/>
              </w:rPr>
              <w:t>997</w:t>
            </w:r>
          </w:p>
        </w:tc>
        <w:tc>
          <w:tcPr>
            <w:tcW w:w="1563" w:type="dxa"/>
            <w:shd w:val="clear" w:color="auto" w:fill="auto"/>
            <w:vAlign w:val="bottom"/>
          </w:tcPr>
          <w:p w14:paraId="67F9CE2F" w14:textId="3ABA075A" w:rsidR="00DA2569" w:rsidRPr="0090409A" w:rsidRDefault="00DA2569" w:rsidP="0090409A">
            <w:pPr>
              <w:spacing w:before="40" w:after="40" w:line="220" w:lineRule="exact"/>
              <w:ind w:left="113"/>
              <w:jc w:val="right"/>
              <w:rPr>
                <w:sz w:val="18"/>
                <w:lang w:val="en-GB"/>
              </w:rPr>
            </w:pPr>
            <w:r w:rsidRPr="0090409A">
              <w:rPr>
                <w:sz w:val="18"/>
              </w:rPr>
              <w:t>3</w:t>
            </w:r>
            <w:r w:rsidR="0090409A">
              <w:rPr>
                <w:sz w:val="18"/>
              </w:rPr>
              <w:t xml:space="preserve"> </w:t>
            </w:r>
            <w:r w:rsidRPr="0090409A">
              <w:rPr>
                <w:sz w:val="18"/>
              </w:rPr>
              <w:t>428</w:t>
            </w:r>
          </w:p>
        </w:tc>
        <w:tc>
          <w:tcPr>
            <w:tcW w:w="1838" w:type="dxa"/>
            <w:shd w:val="clear" w:color="auto" w:fill="auto"/>
            <w:vAlign w:val="bottom"/>
          </w:tcPr>
          <w:p w14:paraId="7567C8B2" w14:textId="1E4997D0" w:rsidR="00DA2569" w:rsidRPr="0090409A" w:rsidRDefault="00DA2569" w:rsidP="0090409A">
            <w:pPr>
              <w:spacing w:before="40" w:after="40" w:line="220" w:lineRule="exact"/>
              <w:ind w:left="113"/>
              <w:jc w:val="right"/>
              <w:rPr>
                <w:sz w:val="18"/>
                <w:lang w:val="en-GB"/>
              </w:rPr>
            </w:pPr>
            <w:r w:rsidRPr="0090409A">
              <w:rPr>
                <w:sz w:val="18"/>
              </w:rPr>
              <w:t>34</w:t>
            </w:r>
            <w:r w:rsidR="0090409A">
              <w:rPr>
                <w:sz w:val="18"/>
              </w:rPr>
              <w:t xml:space="preserve"> </w:t>
            </w:r>
            <w:r w:rsidRPr="0090409A">
              <w:rPr>
                <w:sz w:val="18"/>
              </w:rPr>
              <w:t>237</w:t>
            </w:r>
            <w:r w:rsidR="0090409A">
              <w:rPr>
                <w:sz w:val="18"/>
              </w:rPr>
              <w:t xml:space="preserve"> </w:t>
            </w:r>
            <w:r w:rsidRPr="0090409A">
              <w:rPr>
                <w:sz w:val="18"/>
              </w:rPr>
              <w:t>592,6</w:t>
            </w:r>
          </w:p>
        </w:tc>
      </w:tr>
      <w:tr w:rsidR="00DA2569" w:rsidRPr="0090409A" w14:paraId="71318843" w14:textId="77777777" w:rsidTr="0090409A">
        <w:trPr>
          <w:trHeight w:val="240"/>
        </w:trPr>
        <w:tc>
          <w:tcPr>
            <w:tcW w:w="758" w:type="dxa"/>
            <w:tcBorders>
              <w:bottom w:val="single" w:sz="12" w:space="0" w:color="auto"/>
            </w:tcBorders>
            <w:shd w:val="clear" w:color="auto" w:fill="auto"/>
          </w:tcPr>
          <w:p w14:paraId="62772CA1" w14:textId="77777777" w:rsidR="00DA2569" w:rsidRPr="0090409A" w:rsidRDefault="00DA2569" w:rsidP="0090409A">
            <w:pPr>
              <w:spacing w:before="40" w:after="40" w:line="220" w:lineRule="exact"/>
              <w:rPr>
                <w:sz w:val="18"/>
                <w:lang w:val="en-GB"/>
              </w:rPr>
            </w:pPr>
            <w:r w:rsidRPr="0090409A">
              <w:rPr>
                <w:sz w:val="18"/>
              </w:rPr>
              <w:t>2022</w:t>
            </w:r>
          </w:p>
        </w:tc>
        <w:tc>
          <w:tcPr>
            <w:tcW w:w="1627" w:type="dxa"/>
            <w:tcBorders>
              <w:bottom w:val="single" w:sz="12" w:space="0" w:color="auto"/>
            </w:tcBorders>
            <w:shd w:val="clear" w:color="auto" w:fill="auto"/>
            <w:vAlign w:val="bottom"/>
          </w:tcPr>
          <w:p w14:paraId="10F81739" w14:textId="44EA45D2" w:rsidR="00DA2569" w:rsidRPr="0090409A" w:rsidRDefault="00DA2569" w:rsidP="0090409A">
            <w:pPr>
              <w:spacing w:before="40" w:after="40" w:line="220" w:lineRule="exact"/>
              <w:ind w:left="113"/>
              <w:jc w:val="right"/>
              <w:rPr>
                <w:sz w:val="18"/>
                <w:lang w:val="en-GB"/>
              </w:rPr>
            </w:pPr>
            <w:r w:rsidRPr="0090409A">
              <w:rPr>
                <w:sz w:val="18"/>
              </w:rPr>
              <w:t>219</w:t>
            </w:r>
            <w:r w:rsidR="0090409A">
              <w:rPr>
                <w:sz w:val="18"/>
              </w:rPr>
              <w:t xml:space="preserve"> </w:t>
            </w:r>
            <w:r w:rsidRPr="0090409A">
              <w:rPr>
                <w:sz w:val="18"/>
              </w:rPr>
              <w:t>620</w:t>
            </w:r>
          </w:p>
        </w:tc>
        <w:tc>
          <w:tcPr>
            <w:tcW w:w="1584" w:type="dxa"/>
            <w:tcBorders>
              <w:bottom w:val="single" w:sz="12" w:space="0" w:color="auto"/>
            </w:tcBorders>
            <w:shd w:val="clear" w:color="auto" w:fill="auto"/>
            <w:vAlign w:val="bottom"/>
          </w:tcPr>
          <w:p w14:paraId="189FAD6B" w14:textId="17531C07" w:rsidR="00DA2569" w:rsidRPr="0090409A" w:rsidRDefault="00DA2569" w:rsidP="0090409A">
            <w:pPr>
              <w:spacing w:before="40" w:after="40" w:line="220" w:lineRule="exact"/>
              <w:ind w:left="113"/>
              <w:jc w:val="right"/>
              <w:rPr>
                <w:sz w:val="18"/>
                <w:lang w:val="en-GB"/>
              </w:rPr>
            </w:pPr>
            <w:r w:rsidRPr="0090409A">
              <w:rPr>
                <w:sz w:val="18"/>
              </w:rPr>
              <w:t>4</w:t>
            </w:r>
            <w:r w:rsidR="0090409A">
              <w:rPr>
                <w:sz w:val="18"/>
              </w:rPr>
              <w:t xml:space="preserve"> </w:t>
            </w:r>
            <w:r w:rsidRPr="0090409A">
              <w:rPr>
                <w:sz w:val="18"/>
              </w:rPr>
              <w:t>453</w:t>
            </w:r>
          </w:p>
        </w:tc>
        <w:tc>
          <w:tcPr>
            <w:tcW w:w="1563" w:type="dxa"/>
            <w:tcBorders>
              <w:bottom w:val="single" w:sz="12" w:space="0" w:color="auto"/>
            </w:tcBorders>
            <w:shd w:val="clear" w:color="auto" w:fill="auto"/>
            <w:vAlign w:val="bottom"/>
          </w:tcPr>
          <w:p w14:paraId="40CC8ED4" w14:textId="0D841EEF" w:rsidR="00DA2569" w:rsidRPr="0090409A" w:rsidRDefault="00DA2569" w:rsidP="0090409A">
            <w:pPr>
              <w:spacing w:before="40" w:after="40" w:line="220" w:lineRule="exact"/>
              <w:ind w:left="113"/>
              <w:jc w:val="right"/>
              <w:rPr>
                <w:sz w:val="18"/>
                <w:lang w:val="en-GB"/>
              </w:rPr>
            </w:pPr>
            <w:r w:rsidRPr="0090409A">
              <w:rPr>
                <w:sz w:val="18"/>
              </w:rPr>
              <w:t>3</w:t>
            </w:r>
            <w:r w:rsidR="0090409A">
              <w:rPr>
                <w:sz w:val="18"/>
              </w:rPr>
              <w:t xml:space="preserve"> </w:t>
            </w:r>
            <w:r w:rsidRPr="0090409A">
              <w:rPr>
                <w:sz w:val="18"/>
              </w:rPr>
              <w:t>311</w:t>
            </w:r>
          </w:p>
        </w:tc>
        <w:tc>
          <w:tcPr>
            <w:tcW w:w="1838" w:type="dxa"/>
            <w:tcBorders>
              <w:bottom w:val="single" w:sz="12" w:space="0" w:color="auto"/>
            </w:tcBorders>
            <w:shd w:val="clear" w:color="auto" w:fill="auto"/>
            <w:vAlign w:val="bottom"/>
          </w:tcPr>
          <w:p w14:paraId="02903442" w14:textId="0AA76007" w:rsidR="00DA2569" w:rsidRPr="0090409A" w:rsidRDefault="00DA2569" w:rsidP="0090409A">
            <w:pPr>
              <w:spacing w:before="40" w:after="40" w:line="220" w:lineRule="exact"/>
              <w:ind w:left="113"/>
              <w:jc w:val="right"/>
              <w:rPr>
                <w:sz w:val="18"/>
                <w:lang w:val="en-GB"/>
              </w:rPr>
            </w:pPr>
            <w:r w:rsidRPr="0090409A">
              <w:rPr>
                <w:sz w:val="18"/>
              </w:rPr>
              <w:t>115</w:t>
            </w:r>
            <w:r w:rsidR="0090409A">
              <w:rPr>
                <w:sz w:val="18"/>
              </w:rPr>
              <w:t xml:space="preserve"> </w:t>
            </w:r>
            <w:r w:rsidRPr="0090409A">
              <w:rPr>
                <w:sz w:val="18"/>
              </w:rPr>
              <w:t>568,6</w:t>
            </w:r>
          </w:p>
        </w:tc>
      </w:tr>
    </w:tbl>
    <w:p w14:paraId="14456CB4" w14:textId="2FD01745" w:rsidR="00DA2569" w:rsidRPr="00775AF6" w:rsidRDefault="0090409A" w:rsidP="0090409A">
      <w:pPr>
        <w:pStyle w:val="H23G"/>
      </w:pPr>
      <w:r>
        <w:tab/>
      </w:r>
      <w:r w:rsidR="00DA2569">
        <w:tab/>
      </w:r>
      <w:r w:rsidR="00DA2569" w:rsidRPr="00775AF6">
        <w:t>Contribución del sector del petróleo crudo al producto interno bruto a precios corrientes (2018-2020)</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184"/>
        <w:gridCol w:w="1644"/>
        <w:gridCol w:w="3542"/>
      </w:tblGrid>
      <w:tr w:rsidR="00DA2569" w:rsidRPr="0090409A" w14:paraId="2C7F4EA6" w14:textId="77777777" w:rsidTr="00C60290">
        <w:trPr>
          <w:trHeight w:val="240"/>
          <w:tblHeader/>
        </w:trPr>
        <w:tc>
          <w:tcPr>
            <w:tcW w:w="2184" w:type="dxa"/>
            <w:shd w:val="clear" w:color="auto" w:fill="auto"/>
            <w:vAlign w:val="bottom"/>
          </w:tcPr>
          <w:p w14:paraId="4667F142" w14:textId="77777777" w:rsidR="00DA2569" w:rsidRPr="0090409A" w:rsidRDefault="00DA2569" w:rsidP="00C60290">
            <w:pPr>
              <w:spacing w:before="80" w:after="80" w:line="200" w:lineRule="exact"/>
              <w:rPr>
                <w:bCs/>
                <w:i/>
                <w:iCs/>
                <w:sz w:val="16"/>
                <w:lang w:val="en-GB"/>
              </w:rPr>
            </w:pPr>
            <w:r w:rsidRPr="0090409A">
              <w:rPr>
                <w:i/>
                <w:iCs/>
                <w:sz w:val="16"/>
              </w:rPr>
              <w:t>2018</w:t>
            </w:r>
          </w:p>
        </w:tc>
        <w:tc>
          <w:tcPr>
            <w:tcW w:w="1644" w:type="dxa"/>
            <w:shd w:val="clear" w:color="auto" w:fill="auto"/>
            <w:vAlign w:val="bottom"/>
          </w:tcPr>
          <w:p w14:paraId="1C9F4FD7" w14:textId="77777777" w:rsidR="00DA2569" w:rsidRPr="0090409A" w:rsidRDefault="00DA2569" w:rsidP="0090409A">
            <w:pPr>
              <w:spacing w:before="80" w:after="80" w:line="200" w:lineRule="exact"/>
              <w:ind w:left="113"/>
              <w:jc w:val="right"/>
              <w:rPr>
                <w:bCs/>
                <w:i/>
                <w:iCs/>
                <w:sz w:val="16"/>
                <w:lang w:val="en-GB"/>
              </w:rPr>
            </w:pPr>
            <w:r w:rsidRPr="0090409A">
              <w:rPr>
                <w:i/>
                <w:iCs/>
                <w:sz w:val="16"/>
              </w:rPr>
              <w:t>2019</w:t>
            </w:r>
          </w:p>
        </w:tc>
        <w:tc>
          <w:tcPr>
            <w:tcW w:w="3542" w:type="dxa"/>
            <w:shd w:val="clear" w:color="auto" w:fill="auto"/>
            <w:vAlign w:val="bottom"/>
          </w:tcPr>
          <w:p w14:paraId="26C69CEF" w14:textId="77777777" w:rsidR="00DA2569" w:rsidRPr="0090409A" w:rsidRDefault="00DA2569" w:rsidP="0090409A">
            <w:pPr>
              <w:spacing w:before="80" w:after="80" w:line="200" w:lineRule="exact"/>
              <w:ind w:left="113"/>
              <w:jc w:val="right"/>
              <w:rPr>
                <w:bCs/>
                <w:i/>
                <w:iCs/>
                <w:sz w:val="16"/>
                <w:lang w:val="en-GB"/>
              </w:rPr>
            </w:pPr>
            <w:r w:rsidRPr="0090409A">
              <w:rPr>
                <w:i/>
                <w:iCs/>
                <w:sz w:val="16"/>
              </w:rPr>
              <w:t>2020</w:t>
            </w:r>
          </w:p>
        </w:tc>
      </w:tr>
      <w:tr w:rsidR="00DA2569" w:rsidRPr="0090409A" w14:paraId="052E7102" w14:textId="77777777" w:rsidTr="00C60290">
        <w:trPr>
          <w:trHeight w:val="240"/>
        </w:trPr>
        <w:tc>
          <w:tcPr>
            <w:tcW w:w="2184" w:type="dxa"/>
            <w:shd w:val="clear" w:color="auto" w:fill="auto"/>
          </w:tcPr>
          <w:p w14:paraId="2AF8F745" w14:textId="735091DB" w:rsidR="00DA2569" w:rsidRPr="0090409A" w:rsidRDefault="00DA2569" w:rsidP="00C60290">
            <w:pPr>
              <w:spacing w:before="40" w:after="40" w:line="220" w:lineRule="exact"/>
              <w:rPr>
                <w:sz w:val="18"/>
                <w:lang w:val="en-GB"/>
              </w:rPr>
            </w:pPr>
            <w:r w:rsidRPr="0090409A">
              <w:rPr>
                <w:sz w:val="18"/>
              </w:rPr>
              <w:t>44</w:t>
            </w:r>
            <w:r w:rsidR="0090409A">
              <w:rPr>
                <w:sz w:val="18"/>
              </w:rPr>
              <w:t>,</w:t>
            </w:r>
            <w:r w:rsidRPr="0090409A">
              <w:rPr>
                <w:sz w:val="18"/>
              </w:rPr>
              <w:t>2 %</w:t>
            </w:r>
          </w:p>
        </w:tc>
        <w:tc>
          <w:tcPr>
            <w:tcW w:w="1644" w:type="dxa"/>
            <w:shd w:val="clear" w:color="auto" w:fill="auto"/>
            <w:vAlign w:val="bottom"/>
          </w:tcPr>
          <w:p w14:paraId="2C32D80D" w14:textId="4A137BBF" w:rsidR="00DA2569" w:rsidRPr="0090409A" w:rsidRDefault="00DA2569" w:rsidP="0090409A">
            <w:pPr>
              <w:spacing w:before="40" w:after="40" w:line="220" w:lineRule="exact"/>
              <w:ind w:left="113"/>
              <w:jc w:val="right"/>
              <w:rPr>
                <w:sz w:val="18"/>
                <w:lang w:val="en-GB"/>
              </w:rPr>
            </w:pPr>
            <w:r w:rsidRPr="0090409A">
              <w:rPr>
                <w:sz w:val="18"/>
              </w:rPr>
              <w:t>40</w:t>
            </w:r>
            <w:r w:rsidR="00004B18">
              <w:rPr>
                <w:sz w:val="18"/>
              </w:rPr>
              <w:t>,</w:t>
            </w:r>
            <w:r w:rsidRPr="0090409A">
              <w:rPr>
                <w:sz w:val="18"/>
              </w:rPr>
              <w:t>9 %</w:t>
            </w:r>
          </w:p>
        </w:tc>
        <w:tc>
          <w:tcPr>
            <w:tcW w:w="3542" w:type="dxa"/>
            <w:shd w:val="clear" w:color="auto" w:fill="auto"/>
            <w:vAlign w:val="bottom"/>
          </w:tcPr>
          <w:p w14:paraId="3597373A" w14:textId="62F418E6" w:rsidR="00DA2569" w:rsidRPr="0090409A" w:rsidRDefault="00DA2569" w:rsidP="0090409A">
            <w:pPr>
              <w:spacing w:before="40" w:after="40" w:line="220" w:lineRule="exact"/>
              <w:ind w:left="113"/>
              <w:jc w:val="right"/>
              <w:rPr>
                <w:sz w:val="18"/>
                <w:lang w:val="en-GB"/>
              </w:rPr>
            </w:pPr>
            <w:r w:rsidRPr="0090409A">
              <w:rPr>
                <w:sz w:val="18"/>
              </w:rPr>
              <w:t>29</w:t>
            </w:r>
            <w:r w:rsidR="00004B18">
              <w:rPr>
                <w:sz w:val="18"/>
              </w:rPr>
              <w:t>,</w:t>
            </w:r>
            <w:r w:rsidRPr="0090409A">
              <w:rPr>
                <w:sz w:val="18"/>
              </w:rPr>
              <w:t>13 %</w:t>
            </w:r>
          </w:p>
        </w:tc>
      </w:tr>
    </w:tbl>
    <w:p w14:paraId="61B21166" w14:textId="5D197E6B" w:rsidR="00DA2569" w:rsidRPr="00775AF6" w:rsidRDefault="00DA2569" w:rsidP="0090409A">
      <w:pPr>
        <w:pStyle w:val="H23G"/>
      </w:pPr>
      <w:r>
        <w:tab/>
      </w:r>
      <w:r w:rsidR="0090409A">
        <w:tab/>
      </w:r>
      <w:r w:rsidRPr="00775AF6">
        <w:t>Indicadores de producción de petróleo para 2022 y 2023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13"/>
        <w:gridCol w:w="1260"/>
        <w:gridCol w:w="1197"/>
      </w:tblGrid>
      <w:tr w:rsidR="00DA2569" w:rsidRPr="00004B18" w14:paraId="19B01ED1" w14:textId="77777777" w:rsidTr="00004B18">
        <w:trPr>
          <w:trHeight w:val="240"/>
          <w:tblHeader/>
        </w:trPr>
        <w:tc>
          <w:tcPr>
            <w:tcW w:w="4913" w:type="dxa"/>
            <w:tcBorders>
              <w:top w:val="single" w:sz="4" w:space="0" w:color="auto"/>
              <w:bottom w:val="single" w:sz="12" w:space="0" w:color="auto"/>
            </w:tcBorders>
            <w:shd w:val="clear" w:color="auto" w:fill="auto"/>
            <w:vAlign w:val="bottom"/>
          </w:tcPr>
          <w:p w14:paraId="07524E53" w14:textId="77777777" w:rsidR="00DA2569" w:rsidRPr="00004B18" w:rsidRDefault="00DA2569" w:rsidP="00004B18">
            <w:pPr>
              <w:spacing w:before="80" w:after="80" w:line="200" w:lineRule="exact"/>
              <w:rPr>
                <w:bCs/>
                <w:i/>
                <w:iCs/>
                <w:sz w:val="16"/>
                <w:lang w:val="en-GB"/>
              </w:rPr>
            </w:pPr>
            <w:r w:rsidRPr="00004B18">
              <w:rPr>
                <w:i/>
                <w:iCs/>
                <w:sz w:val="16"/>
              </w:rPr>
              <w:t>Indicador</w:t>
            </w:r>
          </w:p>
        </w:tc>
        <w:tc>
          <w:tcPr>
            <w:tcW w:w="1260" w:type="dxa"/>
            <w:tcBorders>
              <w:top w:val="single" w:sz="4" w:space="0" w:color="auto"/>
              <w:bottom w:val="single" w:sz="12" w:space="0" w:color="auto"/>
            </w:tcBorders>
            <w:shd w:val="clear" w:color="auto" w:fill="auto"/>
            <w:vAlign w:val="bottom"/>
          </w:tcPr>
          <w:p w14:paraId="7B937893" w14:textId="77777777" w:rsidR="00DA2569" w:rsidRPr="00004B18" w:rsidRDefault="00DA2569" w:rsidP="00004B18">
            <w:pPr>
              <w:spacing w:before="80" w:after="80" w:line="200" w:lineRule="exact"/>
              <w:ind w:left="113"/>
              <w:jc w:val="right"/>
              <w:rPr>
                <w:bCs/>
                <w:i/>
                <w:iCs/>
                <w:sz w:val="16"/>
                <w:lang w:val="en-GB"/>
              </w:rPr>
            </w:pPr>
            <w:r w:rsidRPr="00004B18">
              <w:rPr>
                <w:i/>
                <w:iCs/>
                <w:sz w:val="16"/>
              </w:rPr>
              <w:t>2022</w:t>
            </w:r>
          </w:p>
        </w:tc>
        <w:tc>
          <w:tcPr>
            <w:tcW w:w="1197" w:type="dxa"/>
            <w:tcBorders>
              <w:top w:val="single" w:sz="4" w:space="0" w:color="auto"/>
              <w:bottom w:val="single" w:sz="12" w:space="0" w:color="auto"/>
            </w:tcBorders>
            <w:shd w:val="clear" w:color="auto" w:fill="auto"/>
            <w:vAlign w:val="bottom"/>
          </w:tcPr>
          <w:p w14:paraId="6385A8F8" w14:textId="77777777" w:rsidR="00DA2569" w:rsidRPr="00004B18" w:rsidRDefault="00DA2569" w:rsidP="00004B18">
            <w:pPr>
              <w:spacing w:before="80" w:after="80" w:line="200" w:lineRule="exact"/>
              <w:ind w:left="113"/>
              <w:jc w:val="right"/>
              <w:rPr>
                <w:bCs/>
                <w:i/>
                <w:iCs/>
                <w:sz w:val="16"/>
                <w:lang w:val="en-GB"/>
              </w:rPr>
            </w:pPr>
            <w:r w:rsidRPr="00004B18">
              <w:rPr>
                <w:i/>
                <w:iCs/>
                <w:sz w:val="16"/>
              </w:rPr>
              <w:t>2023</w:t>
            </w:r>
          </w:p>
        </w:tc>
      </w:tr>
      <w:tr w:rsidR="00DA2569" w:rsidRPr="00004B18" w14:paraId="518F36CE" w14:textId="77777777" w:rsidTr="00004B18">
        <w:trPr>
          <w:trHeight w:val="240"/>
        </w:trPr>
        <w:tc>
          <w:tcPr>
            <w:tcW w:w="4913" w:type="dxa"/>
            <w:tcBorders>
              <w:top w:val="single" w:sz="12" w:space="0" w:color="auto"/>
            </w:tcBorders>
            <w:shd w:val="clear" w:color="auto" w:fill="auto"/>
          </w:tcPr>
          <w:p w14:paraId="149B00E9" w14:textId="77777777" w:rsidR="00DA2569" w:rsidRPr="00004B18" w:rsidRDefault="00DA2569" w:rsidP="00004B18">
            <w:pPr>
              <w:spacing w:before="40" w:after="40" w:line="220" w:lineRule="exact"/>
              <w:rPr>
                <w:sz w:val="18"/>
              </w:rPr>
            </w:pPr>
            <w:r w:rsidRPr="00004B18">
              <w:rPr>
                <w:sz w:val="18"/>
              </w:rPr>
              <w:t>Producción federal de petróleo crudo, incluida la Región del Kurdistán (millones de barriles)</w:t>
            </w:r>
          </w:p>
        </w:tc>
        <w:tc>
          <w:tcPr>
            <w:tcW w:w="1260" w:type="dxa"/>
            <w:tcBorders>
              <w:top w:val="single" w:sz="12" w:space="0" w:color="auto"/>
            </w:tcBorders>
            <w:shd w:val="clear" w:color="auto" w:fill="auto"/>
            <w:vAlign w:val="bottom"/>
          </w:tcPr>
          <w:p w14:paraId="197E9AFA" w14:textId="748F04B3" w:rsidR="00DA2569" w:rsidRPr="00004B18" w:rsidRDefault="00DA2569" w:rsidP="00004B18">
            <w:pPr>
              <w:spacing w:before="40" w:after="40" w:line="220" w:lineRule="exact"/>
              <w:ind w:left="113"/>
              <w:jc w:val="right"/>
              <w:rPr>
                <w:sz w:val="18"/>
                <w:lang w:val="en-GB"/>
              </w:rPr>
            </w:pPr>
            <w:r w:rsidRPr="00004B18">
              <w:rPr>
                <w:sz w:val="18"/>
              </w:rPr>
              <w:t>1</w:t>
            </w:r>
            <w:r w:rsidR="00004B18">
              <w:rPr>
                <w:sz w:val="18"/>
              </w:rPr>
              <w:t xml:space="preserve"> </w:t>
            </w:r>
            <w:r w:rsidRPr="00004B18">
              <w:rPr>
                <w:sz w:val="18"/>
              </w:rPr>
              <w:t>625</w:t>
            </w:r>
          </w:p>
        </w:tc>
        <w:tc>
          <w:tcPr>
            <w:tcW w:w="1197" w:type="dxa"/>
            <w:tcBorders>
              <w:top w:val="single" w:sz="12" w:space="0" w:color="auto"/>
            </w:tcBorders>
            <w:shd w:val="clear" w:color="auto" w:fill="auto"/>
            <w:vAlign w:val="bottom"/>
          </w:tcPr>
          <w:p w14:paraId="290C225E" w14:textId="0F82EA0F" w:rsidR="00DA2569" w:rsidRPr="00004B18" w:rsidRDefault="00DA2569" w:rsidP="00004B18">
            <w:pPr>
              <w:spacing w:before="40" w:after="40" w:line="220" w:lineRule="exact"/>
              <w:ind w:left="113"/>
              <w:jc w:val="right"/>
              <w:rPr>
                <w:sz w:val="18"/>
                <w:lang w:val="en-GB"/>
              </w:rPr>
            </w:pPr>
            <w:r w:rsidRPr="00004B18">
              <w:rPr>
                <w:sz w:val="18"/>
              </w:rPr>
              <w:t>1</w:t>
            </w:r>
            <w:r w:rsidR="00C60290">
              <w:rPr>
                <w:sz w:val="18"/>
              </w:rPr>
              <w:t xml:space="preserve"> </w:t>
            </w:r>
            <w:r w:rsidRPr="00004B18">
              <w:rPr>
                <w:sz w:val="18"/>
              </w:rPr>
              <w:t>503</w:t>
            </w:r>
          </w:p>
        </w:tc>
      </w:tr>
      <w:tr w:rsidR="00DA2569" w:rsidRPr="00004B18" w14:paraId="326002A8" w14:textId="77777777" w:rsidTr="00004B18">
        <w:trPr>
          <w:trHeight w:val="240"/>
        </w:trPr>
        <w:tc>
          <w:tcPr>
            <w:tcW w:w="4913" w:type="dxa"/>
            <w:shd w:val="clear" w:color="auto" w:fill="auto"/>
          </w:tcPr>
          <w:p w14:paraId="7E3661B0" w14:textId="77777777" w:rsidR="00DA2569" w:rsidRPr="00004B18" w:rsidRDefault="00DA2569" w:rsidP="00004B18">
            <w:pPr>
              <w:spacing w:before="40" w:after="40" w:line="220" w:lineRule="exact"/>
              <w:rPr>
                <w:sz w:val="18"/>
              </w:rPr>
            </w:pPr>
            <w:r w:rsidRPr="00004B18">
              <w:rPr>
                <w:sz w:val="18"/>
              </w:rPr>
              <w:t>Exportaciones federales de petróleo crudo (millones de barriles)</w:t>
            </w:r>
          </w:p>
        </w:tc>
        <w:tc>
          <w:tcPr>
            <w:tcW w:w="1260" w:type="dxa"/>
            <w:shd w:val="clear" w:color="auto" w:fill="auto"/>
            <w:vAlign w:val="bottom"/>
          </w:tcPr>
          <w:p w14:paraId="074E8983" w14:textId="74745E56" w:rsidR="00DA2569" w:rsidRPr="00004B18" w:rsidRDefault="00DA2569" w:rsidP="00004B18">
            <w:pPr>
              <w:spacing w:before="40" w:after="40" w:line="220" w:lineRule="exact"/>
              <w:ind w:left="113"/>
              <w:jc w:val="right"/>
              <w:rPr>
                <w:sz w:val="18"/>
                <w:lang w:val="en-GB"/>
              </w:rPr>
            </w:pPr>
            <w:r w:rsidRPr="00004B18">
              <w:rPr>
                <w:sz w:val="18"/>
              </w:rPr>
              <w:t>1</w:t>
            </w:r>
            <w:r w:rsidR="00004B18">
              <w:rPr>
                <w:sz w:val="18"/>
              </w:rPr>
              <w:t xml:space="preserve"> </w:t>
            </w:r>
            <w:r w:rsidRPr="00004B18">
              <w:rPr>
                <w:sz w:val="18"/>
              </w:rPr>
              <w:t>208,5</w:t>
            </w:r>
          </w:p>
        </w:tc>
        <w:tc>
          <w:tcPr>
            <w:tcW w:w="1197" w:type="dxa"/>
            <w:shd w:val="clear" w:color="auto" w:fill="auto"/>
            <w:vAlign w:val="bottom"/>
          </w:tcPr>
          <w:p w14:paraId="6AFE21B5" w14:textId="122FD89C" w:rsidR="00DA2569" w:rsidRPr="00004B18" w:rsidRDefault="00DA2569" w:rsidP="00004B18">
            <w:pPr>
              <w:spacing w:before="40" w:after="40" w:line="220" w:lineRule="exact"/>
              <w:ind w:left="113"/>
              <w:jc w:val="right"/>
              <w:rPr>
                <w:sz w:val="18"/>
                <w:lang w:val="en-GB"/>
              </w:rPr>
            </w:pPr>
            <w:r w:rsidRPr="00004B18">
              <w:rPr>
                <w:sz w:val="18"/>
              </w:rPr>
              <w:t>1</w:t>
            </w:r>
            <w:r w:rsidR="00C60290">
              <w:rPr>
                <w:sz w:val="18"/>
              </w:rPr>
              <w:t xml:space="preserve"> </w:t>
            </w:r>
            <w:r w:rsidRPr="00004B18">
              <w:rPr>
                <w:sz w:val="18"/>
              </w:rPr>
              <w:t>232</w:t>
            </w:r>
          </w:p>
        </w:tc>
      </w:tr>
      <w:tr w:rsidR="00DA2569" w:rsidRPr="00004B18" w14:paraId="670B3B33" w14:textId="77777777" w:rsidTr="00004B18">
        <w:trPr>
          <w:trHeight w:val="240"/>
        </w:trPr>
        <w:tc>
          <w:tcPr>
            <w:tcW w:w="4913" w:type="dxa"/>
            <w:shd w:val="clear" w:color="auto" w:fill="auto"/>
          </w:tcPr>
          <w:p w14:paraId="2852C212" w14:textId="77777777" w:rsidR="00DA2569" w:rsidRPr="00004B18" w:rsidRDefault="00DA2569" w:rsidP="00004B18">
            <w:pPr>
              <w:spacing w:before="40" w:after="40" w:line="220" w:lineRule="exact"/>
              <w:rPr>
                <w:sz w:val="18"/>
              </w:rPr>
            </w:pPr>
            <w:r w:rsidRPr="00004B18">
              <w:rPr>
                <w:sz w:val="18"/>
              </w:rPr>
              <w:t>Valor de las exportaciones federales de petróleo crudo (en miles de millones de dólares)</w:t>
            </w:r>
          </w:p>
        </w:tc>
        <w:tc>
          <w:tcPr>
            <w:tcW w:w="1260" w:type="dxa"/>
            <w:shd w:val="clear" w:color="auto" w:fill="auto"/>
            <w:vAlign w:val="bottom"/>
          </w:tcPr>
          <w:p w14:paraId="09EBFA9E" w14:textId="77777777" w:rsidR="00DA2569" w:rsidRPr="00004B18" w:rsidRDefault="00DA2569" w:rsidP="00004B18">
            <w:pPr>
              <w:spacing w:before="40" w:after="40" w:line="220" w:lineRule="exact"/>
              <w:ind w:left="113"/>
              <w:jc w:val="right"/>
              <w:rPr>
                <w:sz w:val="18"/>
                <w:lang w:val="en-GB"/>
              </w:rPr>
            </w:pPr>
            <w:r w:rsidRPr="00004B18">
              <w:rPr>
                <w:sz w:val="18"/>
              </w:rPr>
              <w:t>115,6</w:t>
            </w:r>
          </w:p>
        </w:tc>
        <w:tc>
          <w:tcPr>
            <w:tcW w:w="1197" w:type="dxa"/>
            <w:shd w:val="clear" w:color="auto" w:fill="auto"/>
            <w:vAlign w:val="bottom"/>
          </w:tcPr>
          <w:p w14:paraId="3CFA3D37" w14:textId="77777777" w:rsidR="00DA2569" w:rsidRPr="00004B18" w:rsidRDefault="00DA2569" w:rsidP="00004B18">
            <w:pPr>
              <w:spacing w:before="40" w:after="40" w:line="220" w:lineRule="exact"/>
              <w:ind w:left="113"/>
              <w:jc w:val="right"/>
              <w:rPr>
                <w:sz w:val="18"/>
                <w:lang w:val="en-GB"/>
              </w:rPr>
            </w:pPr>
            <w:r w:rsidRPr="00004B18">
              <w:rPr>
                <w:sz w:val="18"/>
              </w:rPr>
              <w:t>97,6</w:t>
            </w:r>
          </w:p>
        </w:tc>
      </w:tr>
      <w:tr w:rsidR="00DA2569" w:rsidRPr="00004B18" w14:paraId="09B99F79" w14:textId="77777777" w:rsidTr="00004B18">
        <w:trPr>
          <w:trHeight w:val="240"/>
        </w:trPr>
        <w:tc>
          <w:tcPr>
            <w:tcW w:w="4913" w:type="dxa"/>
            <w:shd w:val="clear" w:color="auto" w:fill="auto"/>
          </w:tcPr>
          <w:p w14:paraId="34EAF3A9" w14:textId="77777777" w:rsidR="00DA2569" w:rsidRPr="00004B18" w:rsidRDefault="00DA2569" w:rsidP="00004B18">
            <w:pPr>
              <w:spacing w:before="40" w:after="40" w:line="220" w:lineRule="exact"/>
              <w:rPr>
                <w:sz w:val="18"/>
                <w:lang w:val="en-GB"/>
              </w:rPr>
            </w:pPr>
            <w:r w:rsidRPr="00004B18">
              <w:rPr>
                <w:sz w:val="18"/>
              </w:rPr>
              <w:t>Precio por barril federal (dólares)</w:t>
            </w:r>
          </w:p>
        </w:tc>
        <w:tc>
          <w:tcPr>
            <w:tcW w:w="1260" w:type="dxa"/>
            <w:shd w:val="clear" w:color="auto" w:fill="auto"/>
            <w:vAlign w:val="bottom"/>
          </w:tcPr>
          <w:p w14:paraId="349275F5" w14:textId="77777777" w:rsidR="00DA2569" w:rsidRPr="00004B18" w:rsidRDefault="00DA2569" w:rsidP="00004B18">
            <w:pPr>
              <w:spacing w:before="40" w:after="40" w:line="220" w:lineRule="exact"/>
              <w:ind w:left="113"/>
              <w:jc w:val="right"/>
              <w:rPr>
                <w:sz w:val="18"/>
                <w:lang w:val="en-GB"/>
              </w:rPr>
            </w:pPr>
            <w:r w:rsidRPr="00004B18">
              <w:rPr>
                <w:sz w:val="18"/>
              </w:rPr>
              <w:t>95,62</w:t>
            </w:r>
          </w:p>
        </w:tc>
        <w:tc>
          <w:tcPr>
            <w:tcW w:w="1197" w:type="dxa"/>
            <w:shd w:val="clear" w:color="auto" w:fill="auto"/>
            <w:vAlign w:val="bottom"/>
          </w:tcPr>
          <w:p w14:paraId="71C4107E" w14:textId="77777777" w:rsidR="00DA2569" w:rsidRPr="00004B18" w:rsidRDefault="00DA2569" w:rsidP="00004B18">
            <w:pPr>
              <w:spacing w:before="40" w:after="40" w:line="220" w:lineRule="exact"/>
              <w:ind w:left="113"/>
              <w:jc w:val="right"/>
              <w:rPr>
                <w:sz w:val="18"/>
                <w:lang w:val="en-GB"/>
              </w:rPr>
            </w:pPr>
            <w:r w:rsidRPr="00004B18">
              <w:rPr>
                <w:sz w:val="18"/>
              </w:rPr>
              <w:t>97,2</w:t>
            </w:r>
          </w:p>
        </w:tc>
      </w:tr>
      <w:tr w:rsidR="00DA2569" w:rsidRPr="00004B18" w14:paraId="0E9A65A9" w14:textId="77777777" w:rsidTr="00004B18">
        <w:trPr>
          <w:trHeight w:val="240"/>
        </w:trPr>
        <w:tc>
          <w:tcPr>
            <w:tcW w:w="4913" w:type="dxa"/>
            <w:tcBorders>
              <w:bottom w:val="single" w:sz="12" w:space="0" w:color="auto"/>
            </w:tcBorders>
            <w:shd w:val="clear" w:color="auto" w:fill="auto"/>
          </w:tcPr>
          <w:p w14:paraId="31279570" w14:textId="77777777" w:rsidR="00DA2569" w:rsidRPr="00004B18" w:rsidRDefault="00DA2569" w:rsidP="00004B18">
            <w:pPr>
              <w:spacing w:before="40" w:after="40" w:line="220" w:lineRule="exact"/>
              <w:rPr>
                <w:sz w:val="18"/>
              </w:rPr>
            </w:pPr>
            <w:r w:rsidRPr="00004B18">
              <w:rPr>
                <w:sz w:val="18"/>
              </w:rPr>
              <w:t>Crudo federal suministrado a las refinerías (millones de barriles)</w:t>
            </w:r>
          </w:p>
        </w:tc>
        <w:tc>
          <w:tcPr>
            <w:tcW w:w="1260" w:type="dxa"/>
            <w:tcBorders>
              <w:bottom w:val="single" w:sz="12" w:space="0" w:color="auto"/>
            </w:tcBorders>
            <w:shd w:val="clear" w:color="auto" w:fill="auto"/>
            <w:vAlign w:val="bottom"/>
          </w:tcPr>
          <w:p w14:paraId="569CB12B" w14:textId="77777777" w:rsidR="00DA2569" w:rsidRPr="00004B18" w:rsidRDefault="00DA2569" w:rsidP="00004B18">
            <w:pPr>
              <w:spacing w:before="40" w:after="40" w:line="220" w:lineRule="exact"/>
              <w:ind w:left="113"/>
              <w:jc w:val="right"/>
              <w:rPr>
                <w:sz w:val="18"/>
                <w:lang w:val="en-GB"/>
              </w:rPr>
            </w:pPr>
            <w:r w:rsidRPr="00004B18">
              <w:rPr>
                <w:sz w:val="18"/>
              </w:rPr>
              <w:t>207,40</w:t>
            </w:r>
          </w:p>
        </w:tc>
        <w:tc>
          <w:tcPr>
            <w:tcW w:w="1197" w:type="dxa"/>
            <w:tcBorders>
              <w:bottom w:val="single" w:sz="12" w:space="0" w:color="auto"/>
            </w:tcBorders>
            <w:shd w:val="clear" w:color="auto" w:fill="auto"/>
            <w:vAlign w:val="bottom"/>
          </w:tcPr>
          <w:p w14:paraId="5445A366" w14:textId="77777777" w:rsidR="00DA2569" w:rsidRPr="00004B18" w:rsidRDefault="00DA2569" w:rsidP="00004B18">
            <w:pPr>
              <w:spacing w:before="40" w:after="40" w:line="220" w:lineRule="exact"/>
              <w:ind w:left="113"/>
              <w:jc w:val="right"/>
              <w:rPr>
                <w:sz w:val="18"/>
                <w:lang w:val="en-GB"/>
              </w:rPr>
            </w:pPr>
            <w:r w:rsidRPr="00004B18">
              <w:rPr>
                <w:sz w:val="18"/>
              </w:rPr>
              <w:t>284</w:t>
            </w:r>
          </w:p>
        </w:tc>
      </w:tr>
    </w:tbl>
    <w:p w14:paraId="543AC38F" w14:textId="3613AC3C" w:rsidR="00DA2569" w:rsidRPr="00775AF6" w:rsidRDefault="00DA2569" w:rsidP="00004B18">
      <w:pPr>
        <w:pStyle w:val="H23G"/>
      </w:pPr>
      <w:r>
        <w:tab/>
      </w:r>
      <w:r w:rsidR="0090409A">
        <w:tab/>
      </w:r>
      <w:r w:rsidRPr="00775AF6">
        <w:t>Importaciones totales para los años 2020-2022</w:t>
      </w:r>
    </w:p>
    <w:tbl>
      <w:tblPr>
        <w:tblStyle w:val="Tablaconcuadrcula"/>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92"/>
        <w:gridCol w:w="1085"/>
        <w:gridCol w:w="1199"/>
        <w:gridCol w:w="1307"/>
        <w:gridCol w:w="1187"/>
      </w:tblGrid>
      <w:tr w:rsidR="00DA2569" w:rsidRPr="00775AF6" w14:paraId="61A54230" w14:textId="77777777" w:rsidTr="000C420C">
        <w:trPr>
          <w:tblHeader/>
        </w:trPr>
        <w:tc>
          <w:tcPr>
            <w:tcW w:w="3397" w:type="dxa"/>
            <w:vMerge w:val="restart"/>
            <w:tcBorders>
              <w:top w:val="single" w:sz="4" w:space="0" w:color="auto"/>
              <w:bottom w:val="single" w:sz="12" w:space="0" w:color="auto"/>
            </w:tcBorders>
            <w:vAlign w:val="bottom"/>
          </w:tcPr>
          <w:p w14:paraId="6D6D2382" w14:textId="77777777" w:rsidR="00DA2569" w:rsidRPr="00004B18" w:rsidRDefault="00DA2569" w:rsidP="00004B18">
            <w:pPr>
              <w:spacing w:before="80" w:after="80" w:line="200" w:lineRule="exact"/>
              <w:rPr>
                <w:bCs/>
                <w:i/>
                <w:iCs/>
                <w:sz w:val="16"/>
                <w:lang w:val="en-GB"/>
              </w:rPr>
            </w:pPr>
            <w:r w:rsidRPr="00004B18">
              <w:rPr>
                <w:bCs/>
                <w:i/>
                <w:iCs/>
                <w:sz w:val="16"/>
                <w:lang w:val="en-GB"/>
              </w:rPr>
              <w:t>Producto básico</w:t>
            </w:r>
          </w:p>
        </w:tc>
        <w:tc>
          <w:tcPr>
            <w:tcW w:w="2977" w:type="dxa"/>
            <w:gridSpan w:val="2"/>
            <w:tcBorders>
              <w:top w:val="single" w:sz="4" w:space="0" w:color="auto"/>
              <w:bottom w:val="single" w:sz="4" w:space="0" w:color="auto"/>
              <w:right w:val="single" w:sz="24" w:space="0" w:color="FFFFFF" w:themeColor="background1"/>
            </w:tcBorders>
            <w:vAlign w:val="bottom"/>
          </w:tcPr>
          <w:p w14:paraId="0EF814E9" w14:textId="77777777" w:rsidR="00DA2569" w:rsidRPr="00004B18" w:rsidRDefault="00DA2569" w:rsidP="00004B18">
            <w:pPr>
              <w:spacing w:before="80" w:after="80" w:line="200" w:lineRule="exact"/>
              <w:jc w:val="center"/>
              <w:rPr>
                <w:bCs/>
                <w:i/>
                <w:iCs/>
                <w:sz w:val="16"/>
                <w:lang w:val="en-GB"/>
              </w:rPr>
            </w:pPr>
            <w:r w:rsidRPr="00004B18">
              <w:rPr>
                <w:bCs/>
                <w:i/>
                <w:iCs/>
                <w:sz w:val="16"/>
                <w:lang w:val="en-GB"/>
              </w:rPr>
              <w:t>2020</w:t>
            </w:r>
          </w:p>
        </w:tc>
        <w:tc>
          <w:tcPr>
            <w:tcW w:w="3254" w:type="dxa"/>
            <w:gridSpan w:val="2"/>
            <w:tcBorders>
              <w:top w:val="single" w:sz="4" w:space="0" w:color="auto"/>
              <w:left w:val="single" w:sz="24" w:space="0" w:color="FFFFFF" w:themeColor="background1"/>
              <w:bottom w:val="single" w:sz="4" w:space="0" w:color="auto"/>
            </w:tcBorders>
            <w:vAlign w:val="bottom"/>
          </w:tcPr>
          <w:p w14:paraId="5E46EAA9" w14:textId="77777777" w:rsidR="00DA2569" w:rsidRPr="00004B18" w:rsidRDefault="00DA2569" w:rsidP="00004B18">
            <w:pPr>
              <w:spacing w:before="80" w:after="80" w:line="200" w:lineRule="exact"/>
              <w:jc w:val="center"/>
              <w:rPr>
                <w:bCs/>
                <w:i/>
                <w:iCs/>
                <w:sz w:val="16"/>
                <w:lang w:val="en-GB"/>
              </w:rPr>
            </w:pPr>
            <w:r w:rsidRPr="00004B18">
              <w:rPr>
                <w:bCs/>
                <w:i/>
                <w:iCs/>
                <w:sz w:val="16"/>
                <w:lang w:val="en-GB"/>
              </w:rPr>
              <w:t>2022</w:t>
            </w:r>
          </w:p>
        </w:tc>
      </w:tr>
      <w:tr w:rsidR="00DA2569" w:rsidRPr="00775AF6" w14:paraId="69034C2E" w14:textId="77777777" w:rsidTr="000C420C">
        <w:trPr>
          <w:tblHeader/>
        </w:trPr>
        <w:tc>
          <w:tcPr>
            <w:tcW w:w="3397" w:type="dxa"/>
            <w:vMerge/>
            <w:tcBorders>
              <w:top w:val="single" w:sz="12" w:space="0" w:color="auto"/>
              <w:bottom w:val="single" w:sz="12" w:space="0" w:color="auto"/>
            </w:tcBorders>
            <w:vAlign w:val="bottom"/>
          </w:tcPr>
          <w:p w14:paraId="1BE921C0" w14:textId="77777777" w:rsidR="00DA2569" w:rsidRPr="00004B18" w:rsidRDefault="00DA2569" w:rsidP="00004B18">
            <w:pPr>
              <w:spacing w:before="80" w:after="80" w:line="200" w:lineRule="exact"/>
              <w:rPr>
                <w:bCs/>
                <w:i/>
                <w:iCs/>
                <w:sz w:val="16"/>
                <w:lang w:val="en-GB"/>
              </w:rPr>
            </w:pPr>
          </w:p>
        </w:tc>
        <w:tc>
          <w:tcPr>
            <w:tcW w:w="1418" w:type="dxa"/>
            <w:tcBorders>
              <w:top w:val="single" w:sz="4" w:space="0" w:color="auto"/>
              <w:bottom w:val="single" w:sz="12" w:space="0" w:color="auto"/>
            </w:tcBorders>
            <w:vAlign w:val="bottom"/>
          </w:tcPr>
          <w:p w14:paraId="59C09552" w14:textId="77777777" w:rsidR="00DA2569" w:rsidRPr="00004B18" w:rsidRDefault="00DA2569" w:rsidP="00004B18">
            <w:pPr>
              <w:spacing w:before="80" w:after="80" w:line="200" w:lineRule="exact"/>
              <w:jc w:val="right"/>
              <w:rPr>
                <w:bCs/>
                <w:i/>
                <w:iCs/>
                <w:sz w:val="16"/>
                <w:lang w:val="en-GB"/>
              </w:rPr>
            </w:pPr>
            <w:r w:rsidRPr="00004B18">
              <w:rPr>
                <w:bCs/>
                <w:i/>
                <w:iCs/>
                <w:sz w:val="16"/>
                <w:lang w:val="en-GB"/>
              </w:rPr>
              <w:t>Valor (millones de ID)</w:t>
            </w:r>
          </w:p>
        </w:tc>
        <w:tc>
          <w:tcPr>
            <w:tcW w:w="1559" w:type="dxa"/>
            <w:tcBorders>
              <w:top w:val="single" w:sz="4" w:space="0" w:color="auto"/>
              <w:bottom w:val="single" w:sz="12" w:space="0" w:color="auto"/>
              <w:right w:val="single" w:sz="24" w:space="0" w:color="FFFFFF" w:themeColor="background1"/>
            </w:tcBorders>
            <w:vAlign w:val="bottom"/>
          </w:tcPr>
          <w:p w14:paraId="4C2D4B12" w14:textId="77777777" w:rsidR="00DA2569" w:rsidRPr="00004B18" w:rsidRDefault="00DA2569" w:rsidP="00004B18">
            <w:pPr>
              <w:spacing w:before="80" w:after="80" w:line="200" w:lineRule="exact"/>
              <w:jc w:val="right"/>
              <w:rPr>
                <w:bCs/>
                <w:i/>
                <w:iCs/>
                <w:sz w:val="16"/>
                <w:lang w:val="en-GB"/>
              </w:rPr>
            </w:pPr>
            <w:r w:rsidRPr="00004B18">
              <w:rPr>
                <w:bCs/>
                <w:i/>
                <w:iCs/>
                <w:sz w:val="16"/>
                <w:lang w:val="en-GB"/>
              </w:rPr>
              <w:t>Valor (millones de dólares)</w:t>
            </w:r>
          </w:p>
        </w:tc>
        <w:tc>
          <w:tcPr>
            <w:tcW w:w="1701" w:type="dxa"/>
            <w:tcBorders>
              <w:top w:val="single" w:sz="4" w:space="0" w:color="auto"/>
              <w:left w:val="single" w:sz="24" w:space="0" w:color="FFFFFF" w:themeColor="background1"/>
              <w:bottom w:val="single" w:sz="12" w:space="0" w:color="auto"/>
            </w:tcBorders>
            <w:vAlign w:val="bottom"/>
          </w:tcPr>
          <w:p w14:paraId="00A5DB0B" w14:textId="359FFE3C" w:rsidR="00DA2569" w:rsidRPr="00004B18" w:rsidRDefault="00DA2569" w:rsidP="00004B18">
            <w:pPr>
              <w:spacing w:before="80" w:after="80" w:line="200" w:lineRule="exact"/>
              <w:jc w:val="right"/>
              <w:rPr>
                <w:bCs/>
                <w:i/>
                <w:iCs/>
                <w:sz w:val="16"/>
                <w:lang w:val="en-GB"/>
              </w:rPr>
            </w:pPr>
            <w:r w:rsidRPr="00004B18">
              <w:rPr>
                <w:bCs/>
                <w:i/>
                <w:iCs/>
                <w:sz w:val="16"/>
                <w:lang w:val="en-GB"/>
              </w:rPr>
              <w:t>Valor (millones de</w:t>
            </w:r>
            <w:r w:rsidR="00004B18">
              <w:rPr>
                <w:bCs/>
                <w:i/>
                <w:iCs/>
                <w:sz w:val="16"/>
                <w:lang w:val="en-GB"/>
              </w:rPr>
              <w:t> </w:t>
            </w:r>
            <w:r w:rsidRPr="00004B18">
              <w:rPr>
                <w:bCs/>
                <w:i/>
                <w:iCs/>
                <w:sz w:val="16"/>
                <w:lang w:val="en-GB"/>
              </w:rPr>
              <w:t>ID)</w:t>
            </w:r>
          </w:p>
        </w:tc>
        <w:tc>
          <w:tcPr>
            <w:tcW w:w="1553" w:type="dxa"/>
            <w:tcBorders>
              <w:top w:val="single" w:sz="4" w:space="0" w:color="auto"/>
              <w:bottom w:val="single" w:sz="12" w:space="0" w:color="auto"/>
            </w:tcBorders>
            <w:vAlign w:val="bottom"/>
          </w:tcPr>
          <w:p w14:paraId="75D0DEE1" w14:textId="77777777" w:rsidR="00DA2569" w:rsidRPr="00004B18" w:rsidRDefault="00DA2569" w:rsidP="00004B18">
            <w:pPr>
              <w:spacing w:before="80" w:after="80" w:line="200" w:lineRule="exact"/>
              <w:jc w:val="right"/>
              <w:rPr>
                <w:bCs/>
                <w:i/>
                <w:iCs/>
                <w:sz w:val="16"/>
                <w:lang w:val="en-GB"/>
              </w:rPr>
            </w:pPr>
            <w:r w:rsidRPr="00004B18">
              <w:rPr>
                <w:bCs/>
                <w:i/>
                <w:iCs/>
                <w:sz w:val="16"/>
                <w:lang w:val="en-GB"/>
              </w:rPr>
              <w:t>Valor (millones de dólares)</w:t>
            </w:r>
          </w:p>
        </w:tc>
      </w:tr>
      <w:tr w:rsidR="00DA2569" w:rsidRPr="00775AF6" w14:paraId="0D44C9A9" w14:textId="77777777" w:rsidTr="000C420C">
        <w:tc>
          <w:tcPr>
            <w:tcW w:w="3397" w:type="dxa"/>
            <w:tcBorders>
              <w:top w:val="single" w:sz="12" w:space="0" w:color="auto"/>
            </w:tcBorders>
          </w:tcPr>
          <w:p w14:paraId="3E8E826A" w14:textId="77777777" w:rsidR="00DA2569" w:rsidRPr="00004B18" w:rsidRDefault="00DA2569" w:rsidP="00004B18">
            <w:pPr>
              <w:spacing w:before="40" w:after="40" w:line="220" w:lineRule="exact"/>
              <w:rPr>
                <w:sz w:val="18"/>
              </w:rPr>
            </w:pPr>
            <w:r w:rsidRPr="00004B18">
              <w:rPr>
                <w:sz w:val="18"/>
              </w:rPr>
              <w:t>Importaciones totales de productos básicos (excluido el petróleo)</w:t>
            </w:r>
          </w:p>
        </w:tc>
        <w:tc>
          <w:tcPr>
            <w:tcW w:w="1418" w:type="dxa"/>
            <w:tcBorders>
              <w:top w:val="single" w:sz="12" w:space="0" w:color="auto"/>
            </w:tcBorders>
            <w:vAlign w:val="bottom"/>
          </w:tcPr>
          <w:p w14:paraId="7C2DE017" w14:textId="7A827415" w:rsidR="00DA2569" w:rsidRPr="00004B18" w:rsidRDefault="00DA2569" w:rsidP="00004B18">
            <w:pPr>
              <w:spacing w:before="40" w:after="40" w:line="220" w:lineRule="exact"/>
              <w:jc w:val="right"/>
              <w:rPr>
                <w:sz w:val="18"/>
              </w:rPr>
            </w:pPr>
            <w:r w:rsidRPr="00004B18">
              <w:rPr>
                <w:sz w:val="18"/>
              </w:rPr>
              <w:t>16</w:t>
            </w:r>
            <w:r w:rsidR="00004B18">
              <w:rPr>
                <w:sz w:val="18"/>
              </w:rPr>
              <w:t xml:space="preserve"> </w:t>
            </w:r>
            <w:r w:rsidRPr="00004B18">
              <w:rPr>
                <w:sz w:val="18"/>
              </w:rPr>
              <w:t>532</w:t>
            </w:r>
            <w:r w:rsidR="00004B18">
              <w:rPr>
                <w:sz w:val="18"/>
              </w:rPr>
              <w:t xml:space="preserve"> </w:t>
            </w:r>
            <w:r w:rsidRPr="00004B18">
              <w:rPr>
                <w:sz w:val="18"/>
              </w:rPr>
              <w:t>299,9</w:t>
            </w:r>
          </w:p>
        </w:tc>
        <w:tc>
          <w:tcPr>
            <w:tcW w:w="1559" w:type="dxa"/>
            <w:tcBorders>
              <w:top w:val="single" w:sz="12" w:space="0" w:color="auto"/>
            </w:tcBorders>
            <w:vAlign w:val="bottom"/>
          </w:tcPr>
          <w:p w14:paraId="06FACC6B" w14:textId="610F4855" w:rsidR="00DA2569" w:rsidRPr="00004B18" w:rsidRDefault="00DA2569" w:rsidP="00004B18">
            <w:pPr>
              <w:spacing w:before="40" w:after="40" w:line="220" w:lineRule="exact"/>
              <w:jc w:val="right"/>
              <w:rPr>
                <w:sz w:val="18"/>
              </w:rPr>
            </w:pPr>
            <w:r w:rsidRPr="00004B18">
              <w:rPr>
                <w:sz w:val="18"/>
              </w:rPr>
              <w:t>13</w:t>
            </w:r>
            <w:r w:rsidR="00004B18">
              <w:rPr>
                <w:sz w:val="18"/>
              </w:rPr>
              <w:t xml:space="preserve"> </w:t>
            </w:r>
            <w:r w:rsidRPr="00004B18">
              <w:rPr>
                <w:sz w:val="18"/>
              </w:rPr>
              <w:t>836,3</w:t>
            </w:r>
          </w:p>
        </w:tc>
        <w:tc>
          <w:tcPr>
            <w:tcW w:w="1701" w:type="dxa"/>
            <w:tcBorders>
              <w:top w:val="single" w:sz="12" w:space="0" w:color="auto"/>
            </w:tcBorders>
            <w:vAlign w:val="bottom"/>
          </w:tcPr>
          <w:p w14:paraId="5E80D44D" w14:textId="429B5755" w:rsidR="00DA2569" w:rsidRPr="00004B18" w:rsidRDefault="00DA2569" w:rsidP="00004B18">
            <w:pPr>
              <w:spacing w:before="40" w:after="40" w:line="220" w:lineRule="exact"/>
              <w:jc w:val="right"/>
              <w:rPr>
                <w:sz w:val="18"/>
              </w:rPr>
            </w:pPr>
            <w:r w:rsidRPr="00004B18">
              <w:rPr>
                <w:sz w:val="18"/>
              </w:rPr>
              <w:t>24</w:t>
            </w:r>
            <w:r w:rsidR="00004B18">
              <w:rPr>
                <w:sz w:val="18"/>
              </w:rPr>
              <w:t xml:space="preserve"> </w:t>
            </w:r>
            <w:r w:rsidRPr="00004B18">
              <w:rPr>
                <w:sz w:val="18"/>
              </w:rPr>
              <w:t>199</w:t>
            </w:r>
            <w:r w:rsidR="00004B18">
              <w:rPr>
                <w:sz w:val="18"/>
              </w:rPr>
              <w:t xml:space="preserve"> </w:t>
            </w:r>
            <w:r w:rsidRPr="00004B18">
              <w:rPr>
                <w:sz w:val="18"/>
              </w:rPr>
              <w:t>930,2</w:t>
            </w:r>
          </w:p>
        </w:tc>
        <w:tc>
          <w:tcPr>
            <w:tcW w:w="1553" w:type="dxa"/>
            <w:tcBorders>
              <w:top w:val="single" w:sz="12" w:space="0" w:color="auto"/>
            </w:tcBorders>
            <w:vAlign w:val="bottom"/>
          </w:tcPr>
          <w:p w14:paraId="0F5D66FE" w14:textId="262BF786" w:rsidR="00DA2569" w:rsidRPr="00004B18" w:rsidRDefault="00DA2569" w:rsidP="00004B18">
            <w:pPr>
              <w:spacing w:before="40" w:after="40" w:line="220" w:lineRule="exact"/>
              <w:jc w:val="right"/>
              <w:rPr>
                <w:sz w:val="18"/>
              </w:rPr>
            </w:pPr>
            <w:r w:rsidRPr="00004B18">
              <w:rPr>
                <w:sz w:val="18"/>
              </w:rPr>
              <w:t>16</w:t>
            </w:r>
            <w:r w:rsidR="00004B18">
              <w:rPr>
                <w:sz w:val="18"/>
              </w:rPr>
              <w:t xml:space="preserve"> </w:t>
            </w:r>
            <w:r w:rsidRPr="00004B18">
              <w:rPr>
                <w:sz w:val="18"/>
              </w:rPr>
              <w:t>569,6</w:t>
            </w:r>
          </w:p>
        </w:tc>
      </w:tr>
      <w:tr w:rsidR="00DA2569" w:rsidRPr="00775AF6" w14:paraId="6DF67376" w14:textId="77777777" w:rsidTr="000C420C">
        <w:tc>
          <w:tcPr>
            <w:tcW w:w="3397" w:type="dxa"/>
          </w:tcPr>
          <w:p w14:paraId="22F91264" w14:textId="77777777" w:rsidR="00DA2569" w:rsidRPr="00004B18" w:rsidRDefault="00DA2569" w:rsidP="00004B18">
            <w:pPr>
              <w:spacing w:before="40" w:after="40" w:line="220" w:lineRule="exact"/>
              <w:rPr>
                <w:sz w:val="18"/>
              </w:rPr>
            </w:pPr>
            <w:r w:rsidRPr="00004B18">
              <w:rPr>
                <w:sz w:val="18"/>
              </w:rPr>
              <w:t>Gas licuado</w:t>
            </w:r>
          </w:p>
        </w:tc>
        <w:tc>
          <w:tcPr>
            <w:tcW w:w="1418" w:type="dxa"/>
            <w:vAlign w:val="bottom"/>
          </w:tcPr>
          <w:p w14:paraId="4843506F" w14:textId="77777777" w:rsidR="00DA2569" w:rsidRPr="00004B18" w:rsidRDefault="00DA2569" w:rsidP="00004B18">
            <w:pPr>
              <w:spacing w:before="40" w:after="40" w:line="220" w:lineRule="exact"/>
              <w:jc w:val="right"/>
              <w:rPr>
                <w:sz w:val="18"/>
              </w:rPr>
            </w:pPr>
            <w:r w:rsidRPr="00004B18">
              <w:rPr>
                <w:sz w:val="18"/>
              </w:rPr>
              <w:t>0,0</w:t>
            </w:r>
          </w:p>
        </w:tc>
        <w:tc>
          <w:tcPr>
            <w:tcW w:w="1559" w:type="dxa"/>
            <w:vAlign w:val="bottom"/>
          </w:tcPr>
          <w:p w14:paraId="59717E73" w14:textId="77777777" w:rsidR="00DA2569" w:rsidRPr="00004B18" w:rsidRDefault="00DA2569" w:rsidP="00004B18">
            <w:pPr>
              <w:spacing w:before="40" w:after="40" w:line="220" w:lineRule="exact"/>
              <w:jc w:val="right"/>
              <w:rPr>
                <w:sz w:val="18"/>
              </w:rPr>
            </w:pPr>
            <w:r w:rsidRPr="00004B18">
              <w:rPr>
                <w:sz w:val="18"/>
              </w:rPr>
              <w:t>0,0</w:t>
            </w:r>
          </w:p>
        </w:tc>
        <w:tc>
          <w:tcPr>
            <w:tcW w:w="1701" w:type="dxa"/>
            <w:vAlign w:val="bottom"/>
          </w:tcPr>
          <w:p w14:paraId="720CF098" w14:textId="77777777" w:rsidR="00DA2569" w:rsidRPr="00004B18" w:rsidRDefault="00DA2569" w:rsidP="00004B18">
            <w:pPr>
              <w:spacing w:before="40" w:after="40" w:line="220" w:lineRule="exact"/>
              <w:jc w:val="right"/>
              <w:rPr>
                <w:sz w:val="18"/>
              </w:rPr>
            </w:pPr>
            <w:r w:rsidRPr="00004B18">
              <w:rPr>
                <w:sz w:val="18"/>
              </w:rPr>
              <w:t>0,0</w:t>
            </w:r>
          </w:p>
        </w:tc>
        <w:tc>
          <w:tcPr>
            <w:tcW w:w="1553" w:type="dxa"/>
            <w:vAlign w:val="bottom"/>
          </w:tcPr>
          <w:p w14:paraId="7576E9DB" w14:textId="77777777" w:rsidR="00DA2569" w:rsidRPr="00004B18" w:rsidRDefault="00DA2569" w:rsidP="00004B18">
            <w:pPr>
              <w:spacing w:before="40" w:after="40" w:line="220" w:lineRule="exact"/>
              <w:jc w:val="right"/>
              <w:rPr>
                <w:sz w:val="18"/>
              </w:rPr>
            </w:pPr>
            <w:r w:rsidRPr="00004B18">
              <w:rPr>
                <w:sz w:val="18"/>
              </w:rPr>
              <w:t>0,0</w:t>
            </w:r>
          </w:p>
        </w:tc>
      </w:tr>
      <w:tr w:rsidR="00DA2569" w:rsidRPr="00775AF6" w14:paraId="682B04A3" w14:textId="77777777" w:rsidTr="000C420C">
        <w:tc>
          <w:tcPr>
            <w:tcW w:w="3397" w:type="dxa"/>
          </w:tcPr>
          <w:p w14:paraId="22B86E47" w14:textId="77777777" w:rsidR="00DA2569" w:rsidRPr="00004B18" w:rsidRDefault="00DA2569" w:rsidP="00004B18">
            <w:pPr>
              <w:spacing w:before="40" w:after="40" w:line="220" w:lineRule="exact"/>
              <w:rPr>
                <w:sz w:val="18"/>
              </w:rPr>
            </w:pPr>
            <w:r w:rsidRPr="00004B18">
              <w:rPr>
                <w:sz w:val="18"/>
              </w:rPr>
              <w:t>Gasolina para motores</w:t>
            </w:r>
          </w:p>
        </w:tc>
        <w:tc>
          <w:tcPr>
            <w:tcW w:w="1418" w:type="dxa"/>
            <w:vAlign w:val="bottom"/>
          </w:tcPr>
          <w:p w14:paraId="186B6FBD" w14:textId="2AF4846A" w:rsidR="00DA2569" w:rsidRPr="00004B18" w:rsidRDefault="00DA2569" w:rsidP="00004B18">
            <w:pPr>
              <w:spacing w:before="40" w:after="40" w:line="220" w:lineRule="exact"/>
              <w:jc w:val="right"/>
              <w:rPr>
                <w:sz w:val="18"/>
              </w:rPr>
            </w:pPr>
            <w:r w:rsidRPr="00004B18">
              <w:rPr>
                <w:sz w:val="18"/>
              </w:rPr>
              <w:t>1</w:t>
            </w:r>
            <w:r w:rsidR="00004B18">
              <w:rPr>
                <w:sz w:val="18"/>
              </w:rPr>
              <w:t xml:space="preserve"> </w:t>
            </w:r>
            <w:r w:rsidRPr="00004B18">
              <w:rPr>
                <w:sz w:val="18"/>
              </w:rPr>
              <w:t>094</w:t>
            </w:r>
            <w:r w:rsidR="00004B18">
              <w:rPr>
                <w:sz w:val="18"/>
              </w:rPr>
              <w:t xml:space="preserve"> </w:t>
            </w:r>
            <w:r w:rsidRPr="00004B18">
              <w:rPr>
                <w:sz w:val="18"/>
              </w:rPr>
              <w:t>086,0</w:t>
            </w:r>
          </w:p>
        </w:tc>
        <w:tc>
          <w:tcPr>
            <w:tcW w:w="1559" w:type="dxa"/>
            <w:vAlign w:val="bottom"/>
          </w:tcPr>
          <w:p w14:paraId="6CAA663F" w14:textId="77777777" w:rsidR="00DA2569" w:rsidRPr="00004B18" w:rsidRDefault="00DA2569" w:rsidP="00004B18">
            <w:pPr>
              <w:spacing w:before="40" w:after="40" w:line="220" w:lineRule="exact"/>
              <w:jc w:val="right"/>
              <w:rPr>
                <w:sz w:val="18"/>
              </w:rPr>
            </w:pPr>
            <w:r w:rsidRPr="00004B18">
              <w:rPr>
                <w:sz w:val="18"/>
              </w:rPr>
              <w:t>919,4</w:t>
            </w:r>
          </w:p>
        </w:tc>
        <w:tc>
          <w:tcPr>
            <w:tcW w:w="1701" w:type="dxa"/>
            <w:vAlign w:val="bottom"/>
          </w:tcPr>
          <w:p w14:paraId="60216EC1" w14:textId="7447B598" w:rsidR="00DA2569" w:rsidRPr="00004B18" w:rsidRDefault="00DA2569" w:rsidP="00004B18">
            <w:pPr>
              <w:spacing w:before="40" w:after="40" w:line="220" w:lineRule="exact"/>
              <w:jc w:val="right"/>
              <w:rPr>
                <w:sz w:val="18"/>
              </w:rPr>
            </w:pPr>
            <w:r w:rsidRPr="00004B18">
              <w:rPr>
                <w:sz w:val="18"/>
              </w:rPr>
              <w:t>5</w:t>
            </w:r>
            <w:r w:rsidR="00004B18">
              <w:rPr>
                <w:sz w:val="18"/>
              </w:rPr>
              <w:t xml:space="preserve"> </w:t>
            </w:r>
            <w:r w:rsidRPr="00004B18">
              <w:rPr>
                <w:sz w:val="18"/>
              </w:rPr>
              <w:t>694</w:t>
            </w:r>
            <w:r w:rsidR="00004B18">
              <w:rPr>
                <w:sz w:val="18"/>
              </w:rPr>
              <w:t xml:space="preserve"> </w:t>
            </w:r>
            <w:r w:rsidRPr="00004B18">
              <w:rPr>
                <w:sz w:val="18"/>
              </w:rPr>
              <w:t>633,0</w:t>
            </w:r>
          </w:p>
        </w:tc>
        <w:tc>
          <w:tcPr>
            <w:tcW w:w="1553" w:type="dxa"/>
            <w:vAlign w:val="bottom"/>
          </w:tcPr>
          <w:p w14:paraId="7DA2C34B" w14:textId="0E2A0DD8" w:rsidR="00DA2569" w:rsidRPr="00004B18" w:rsidRDefault="00DA2569" w:rsidP="00004B18">
            <w:pPr>
              <w:spacing w:before="40" w:after="40" w:line="220" w:lineRule="exact"/>
              <w:jc w:val="right"/>
              <w:rPr>
                <w:sz w:val="18"/>
              </w:rPr>
            </w:pPr>
            <w:r w:rsidRPr="00004B18">
              <w:rPr>
                <w:sz w:val="18"/>
              </w:rPr>
              <w:t>3</w:t>
            </w:r>
            <w:r w:rsidR="00004B18">
              <w:rPr>
                <w:sz w:val="18"/>
              </w:rPr>
              <w:t xml:space="preserve"> </w:t>
            </w:r>
            <w:r w:rsidRPr="00004B18">
              <w:rPr>
                <w:sz w:val="18"/>
              </w:rPr>
              <w:t>873,9</w:t>
            </w:r>
          </w:p>
        </w:tc>
      </w:tr>
      <w:tr w:rsidR="00DA2569" w:rsidRPr="00775AF6" w14:paraId="2A4A16E3" w14:textId="77777777" w:rsidTr="000C420C">
        <w:tc>
          <w:tcPr>
            <w:tcW w:w="3397" w:type="dxa"/>
          </w:tcPr>
          <w:p w14:paraId="555DCCBC" w14:textId="77777777" w:rsidR="00DA2569" w:rsidRPr="00004B18" w:rsidRDefault="00DA2569" w:rsidP="00004B18">
            <w:pPr>
              <w:spacing w:before="40" w:after="40" w:line="220" w:lineRule="exact"/>
              <w:rPr>
                <w:sz w:val="18"/>
              </w:rPr>
            </w:pPr>
            <w:r w:rsidRPr="00004B18">
              <w:rPr>
                <w:sz w:val="18"/>
              </w:rPr>
              <w:t>Aceite mineral</w:t>
            </w:r>
          </w:p>
        </w:tc>
        <w:tc>
          <w:tcPr>
            <w:tcW w:w="1418" w:type="dxa"/>
            <w:vAlign w:val="bottom"/>
          </w:tcPr>
          <w:p w14:paraId="0A843B3E" w14:textId="0A9661DD" w:rsidR="00DA2569" w:rsidRPr="00004B18" w:rsidRDefault="00DA2569" w:rsidP="00004B18">
            <w:pPr>
              <w:spacing w:before="40" w:after="40" w:line="220" w:lineRule="exact"/>
              <w:jc w:val="right"/>
              <w:rPr>
                <w:sz w:val="18"/>
              </w:rPr>
            </w:pPr>
            <w:r w:rsidRPr="00004B18">
              <w:rPr>
                <w:sz w:val="18"/>
              </w:rPr>
              <w:t>100</w:t>
            </w:r>
            <w:r w:rsidR="00004B18">
              <w:rPr>
                <w:sz w:val="18"/>
              </w:rPr>
              <w:t xml:space="preserve"> </w:t>
            </w:r>
            <w:r w:rsidRPr="00004B18">
              <w:rPr>
                <w:sz w:val="18"/>
              </w:rPr>
              <w:t>436,0</w:t>
            </w:r>
          </w:p>
        </w:tc>
        <w:tc>
          <w:tcPr>
            <w:tcW w:w="1559" w:type="dxa"/>
            <w:vAlign w:val="bottom"/>
          </w:tcPr>
          <w:p w14:paraId="0DE15F11" w14:textId="77777777" w:rsidR="00DA2569" w:rsidRPr="00004B18" w:rsidRDefault="00DA2569" w:rsidP="00004B18">
            <w:pPr>
              <w:spacing w:before="40" w:after="40" w:line="220" w:lineRule="exact"/>
              <w:jc w:val="right"/>
              <w:rPr>
                <w:sz w:val="18"/>
              </w:rPr>
            </w:pPr>
            <w:r w:rsidRPr="00004B18">
              <w:rPr>
                <w:sz w:val="18"/>
              </w:rPr>
              <w:t>84,4</w:t>
            </w:r>
          </w:p>
        </w:tc>
        <w:tc>
          <w:tcPr>
            <w:tcW w:w="1701" w:type="dxa"/>
            <w:vAlign w:val="bottom"/>
          </w:tcPr>
          <w:p w14:paraId="1A08C2BB" w14:textId="7C33A421" w:rsidR="00DA2569" w:rsidRPr="00004B18" w:rsidRDefault="00DA2569" w:rsidP="00004B18">
            <w:pPr>
              <w:spacing w:before="40" w:after="40" w:line="220" w:lineRule="exact"/>
              <w:jc w:val="right"/>
              <w:rPr>
                <w:sz w:val="18"/>
              </w:rPr>
            </w:pPr>
            <w:r w:rsidRPr="00004B18">
              <w:rPr>
                <w:sz w:val="18"/>
              </w:rPr>
              <w:t>234</w:t>
            </w:r>
            <w:r w:rsidR="00004B18">
              <w:rPr>
                <w:sz w:val="18"/>
              </w:rPr>
              <w:t xml:space="preserve"> </w:t>
            </w:r>
            <w:r w:rsidRPr="00004B18">
              <w:rPr>
                <w:sz w:val="18"/>
              </w:rPr>
              <w:t>171,0</w:t>
            </w:r>
          </w:p>
        </w:tc>
        <w:tc>
          <w:tcPr>
            <w:tcW w:w="1553" w:type="dxa"/>
            <w:vAlign w:val="bottom"/>
          </w:tcPr>
          <w:p w14:paraId="5D233236" w14:textId="77777777" w:rsidR="00DA2569" w:rsidRPr="00004B18" w:rsidRDefault="00DA2569" w:rsidP="00004B18">
            <w:pPr>
              <w:spacing w:before="40" w:after="40" w:line="220" w:lineRule="exact"/>
              <w:jc w:val="right"/>
              <w:rPr>
                <w:sz w:val="18"/>
              </w:rPr>
            </w:pPr>
            <w:r w:rsidRPr="00004B18">
              <w:rPr>
                <w:sz w:val="18"/>
              </w:rPr>
              <w:t>159,3</w:t>
            </w:r>
          </w:p>
        </w:tc>
      </w:tr>
      <w:tr w:rsidR="00DA2569" w:rsidRPr="00775AF6" w14:paraId="2F35FD40" w14:textId="77777777" w:rsidTr="000C420C">
        <w:tc>
          <w:tcPr>
            <w:tcW w:w="3397" w:type="dxa"/>
          </w:tcPr>
          <w:p w14:paraId="775CD110" w14:textId="77777777" w:rsidR="00DA2569" w:rsidRPr="00004B18" w:rsidRDefault="00DA2569" w:rsidP="00004B18">
            <w:pPr>
              <w:spacing w:before="40" w:after="40" w:line="220" w:lineRule="exact"/>
              <w:rPr>
                <w:sz w:val="18"/>
              </w:rPr>
            </w:pPr>
            <w:r w:rsidRPr="00004B18">
              <w:rPr>
                <w:sz w:val="18"/>
              </w:rPr>
              <w:t>Gasóleo</w:t>
            </w:r>
          </w:p>
        </w:tc>
        <w:tc>
          <w:tcPr>
            <w:tcW w:w="1418" w:type="dxa"/>
            <w:vAlign w:val="bottom"/>
          </w:tcPr>
          <w:p w14:paraId="3ECD4168" w14:textId="1B1F17CF" w:rsidR="00DA2569" w:rsidRPr="00004B18" w:rsidRDefault="00DA2569" w:rsidP="00004B18">
            <w:pPr>
              <w:spacing w:before="40" w:after="40" w:line="220" w:lineRule="exact"/>
              <w:jc w:val="right"/>
              <w:rPr>
                <w:sz w:val="18"/>
              </w:rPr>
            </w:pPr>
            <w:r w:rsidRPr="00004B18">
              <w:rPr>
                <w:sz w:val="18"/>
              </w:rPr>
              <w:t>663</w:t>
            </w:r>
            <w:r w:rsidR="00004B18">
              <w:rPr>
                <w:sz w:val="18"/>
              </w:rPr>
              <w:t xml:space="preserve"> </w:t>
            </w:r>
            <w:r w:rsidRPr="00004B18">
              <w:rPr>
                <w:sz w:val="18"/>
              </w:rPr>
              <w:t>901,0</w:t>
            </w:r>
          </w:p>
        </w:tc>
        <w:tc>
          <w:tcPr>
            <w:tcW w:w="1559" w:type="dxa"/>
            <w:vAlign w:val="bottom"/>
          </w:tcPr>
          <w:p w14:paraId="63531084" w14:textId="77777777" w:rsidR="00DA2569" w:rsidRPr="00004B18" w:rsidRDefault="00DA2569" w:rsidP="00004B18">
            <w:pPr>
              <w:spacing w:before="40" w:after="40" w:line="220" w:lineRule="exact"/>
              <w:jc w:val="right"/>
              <w:rPr>
                <w:sz w:val="18"/>
              </w:rPr>
            </w:pPr>
            <w:r w:rsidRPr="00004B18">
              <w:rPr>
                <w:sz w:val="18"/>
              </w:rPr>
              <w:t>557,9</w:t>
            </w:r>
          </w:p>
        </w:tc>
        <w:tc>
          <w:tcPr>
            <w:tcW w:w="1701" w:type="dxa"/>
            <w:vAlign w:val="bottom"/>
          </w:tcPr>
          <w:p w14:paraId="04AD7AB6" w14:textId="69427DEC" w:rsidR="00DA2569" w:rsidRPr="00004B18" w:rsidRDefault="00DA2569" w:rsidP="00004B18">
            <w:pPr>
              <w:spacing w:before="40" w:after="40" w:line="220" w:lineRule="exact"/>
              <w:jc w:val="right"/>
              <w:rPr>
                <w:sz w:val="18"/>
              </w:rPr>
            </w:pPr>
            <w:r w:rsidRPr="00004B18">
              <w:rPr>
                <w:sz w:val="18"/>
              </w:rPr>
              <w:t>1</w:t>
            </w:r>
            <w:r w:rsidR="00004B18">
              <w:rPr>
                <w:sz w:val="18"/>
              </w:rPr>
              <w:t xml:space="preserve"> </w:t>
            </w:r>
            <w:r w:rsidRPr="00004B18">
              <w:rPr>
                <w:sz w:val="18"/>
              </w:rPr>
              <w:t>862</w:t>
            </w:r>
            <w:r w:rsidR="00004B18">
              <w:rPr>
                <w:sz w:val="18"/>
              </w:rPr>
              <w:t xml:space="preserve"> </w:t>
            </w:r>
            <w:r w:rsidRPr="00004B18">
              <w:rPr>
                <w:sz w:val="18"/>
              </w:rPr>
              <w:t>049,0</w:t>
            </w:r>
          </w:p>
        </w:tc>
        <w:tc>
          <w:tcPr>
            <w:tcW w:w="1553" w:type="dxa"/>
            <w:vAlign w:val="bottom"/>
          </w:tcPr>
          <w:p w14:paraId="0E495B08" w14:textId="2575B4BC" w:rsidR="00DA2569" w:rsidRPr="00004B18" w:rsidRDefault="00DA2569" w:rsidP="00004B18">
            <w:pPr>
              <w:spacing w:before="40" w:after="40" w:line="220" w:lineRule="exact"/>
              <w:jc w:val="right"/>
              <w:rPr>
                <w:sz w:val="18"/>
              </w:rPr>
            </w:pPr>
            <w:r w:rsidRPr="00004B18">
              <w:rPr>
                <w:sz w:val="18"/>
              </w:rPr>
              <w:t>1</w:t>
            </w:r>
            <w:r w:rsidR="00004B18">
              <w:rPr>
                <w:sz w:val="18"/>
              </w:rPr>
              <w:t xml:space="preserve"> </w:t>
            </w:r>
            <w:r w:rsidRPr="00004B18">
              <w:rPr>
                <w:sz w:val="18"/>
              </w:rPr>
              <w:t>266,7</w:t>
            </w:r>
          </w:p>
        </w:tc>
      </w:tr>
      <w:tr w:rsidR="00DA2569" w:rsidRPr="00775AF6" w14:paraId="1D2AD8ED" w14:textId="77777777" w:rsidTr="00004B18">
        <w:tc>
          <w:tcPr>
            <w:tcW w:w="3397" w:type="dxa"/>
            <w:tcBorders>
              <w:bottom w:val="single" w:sz="4" w:space="0" w:color="auto"/>
            </w:tcBorders>
          </w:tcPr>
          <w:p w14:paraId="454154B2" w14:textId="77777777" w:rsidR="00DA2569" w:rsidRPr="00004B18" w:rsidRDefault="00DA2569" w:rsidP="00004B18">
            <w:pPr>
              <w:spacing w:before="40" w:after="40" w:line="220" w:lineRule="exact"/>
              <w:rPr>
                <w:sz w:val="18"/>
              </w:rPr>
            </w:pPr>
            <w:r w:rsidRPr="00004B18">
              <w:rPr>
                <w:sz w:val="18"/>
              </w:rPr>
              <w:t>Importaciones totales de productos derivados del petróleo</w:t>
            </w:r>
          </w:p>
        </w:tc>
        <w:tc>
          <w:tcPr>
            <w:tcW w:w="1418" w:type="dxa"/>
            <w:tcBorders>
              <w:bottom w:val="single" w:sz="4" w:space="0" w:color="auto"/>
            </w:tcBorders>
            <w:vAlign w:val="bottom"/>
          </w:tcPr>
          <w:p w14:paraId="765AFF56" w14:textId="410701CE" w:rsidR="00DA2569" w:rsidRPr="00004B18" w:rsidRDefault="00DA2569" w:rsidP="00004B18">
            <w:pPr>
              <w:spacing w:before="40" w:after="40" w:line="220" w:lineRule="exact"/>
              <w:jc w:val="right"/>
              <w:rPr>
                <w:sz w:val="18"/>
              </w:rPr>
            </w:pPr>
            <w:r w:rsidRPr="00004B18">
              <w:rPr>
                <w:sz w:val="18"/>
              </w:rPr>
              <w:t>1</w:t>
            </w:r>
            <w:r w:rsidR="00004B18">
              <w:rPr>
                <w:sz w:val="18"/>
              </w:rPr>
              <w:t xml:space="preserve"> </w:t>
            </w:r>
            <w:r w:rsidRPr="00004B18">
              <w:rPr>
                <w:sz w:val="18"/>
              </w:rPr>
              <w:t>858</w:t>
            </w:r>
            <w:r w:rsidR="00004B18">
              <w:rPr>
                <w:sz w:val="18"/>
              </w:rPr>
              <w:t xml:space="preserve"> </w:t>
            </w:r>
            <w:r w:rsidRPr="00004B18">
              <w:rPr>
                <w:sz w:val="18"/>
              </w:rPr>
              <w:t>423,0</w:t>
            </w:r>
          </w:p>
        </w:tc>
        <w:tc>
          <w:tcPr>
            <w:tcW w:w="1559" w:type="dxa"/>
            <w:tcBorders>
              <w:bottom w:val="single" w:sz="4" w:space="0" w:color="auto"/>
            </w:tcBorders>
            <w:vAlign w:val="bottom"/>
          </w:tcPr>
          <w:p w14:paraId="1C027BCF" w14:textId="700885DB" w:rsidR="00DA2569" w:rsidRPr="00004B18" w:rsidRDefault="00DA2569" w:rsidP="00004B18">
            <w:pPr>
              <w:spacing w:before="40" w:after="40" w:line="220" w:lineRule="exact"/>
              <w:jc w:val="right"/>
              <w:rPr>
                <w:sz w:val="18"/>
              </w:rPr>
            </w:pPr>
            <w:r w:rsidRPr="00004B18">
              <w:rPr>
                <w:sz w:val="18"/>
              </w:rPr>
              <w:t>1</w:t>
            </w:r>
            <w:r w:rsidR="00004B18">
              <w:rPr>
                <w:sz w:val="18"/>
              </w:rPr>
              <w:t xml:space="preserve"> </w:t>
            </w:r>
            <w:r w:rsidRPr="00004B18">
              <w:rPr>
                <w:sz w:val="18"/>
              </w:rPr>
              <w:t>561,7</w:t>
            </w:r>
          </w:p>
        </w:tc>
        <w:tc>
          <w:tcPr>
            <w:tcW w:w="1701" w:type="dxa"/>
            <w:tcBorders>
              <w:bottom w:val="single" w:sz="4" w:space="0" w:color="auto"/>
            </w:tcBorders>
            <w:vAlign w:val="bottom"/>
          </w:tcPr>
          <w:p w14:paraId="26546787" w14:textId="46F743C0" w:rsidR="00DA2569" w:rsidRPr="00004B18" w:rsidRDefault="00DA2569" w:rsidP="00004B18">
            <w:pPr>
              <w:spacing w:before="40" w:after="40" w:line="220" w:lineRule="exact"/>
              <w:jc w:val="right"/>
              <w:rPr>
                <w:sz w:val="18"/>
              </w:rPr>
            </w:pPr>
            <w:r w:rsidRPr="00004B18">
              <w:rPr>
                <w:sz w:val="18"/>
              </w:rPr>
              <w:t>7</w:t>
            </w:r>
            <w:r w:rsidR="00004B18">
              <w:rPr>
                <w:sz w:val="18"/>
              </w:rPr>
              <w:t xml:space="preserve"> </w:t>
            </w:r>
            <w:r w:rsidRPr="00004B18">
              <w:rPr>
                <w:sz w:val="18"/>
              </w:rPr>
              <w:t>790</w:t>
            </w:r>
            <w:r w:rsidR="00004B18">
              <w:rPr>
                <w:sz w:val="18"/>
              </w:rPr>
              <w:t xml:space="preserve"> </w:t>
            </w:r>
            <w:r w:rsidRPr="00004B18">
              <w:rPr>
                <w:sz w:val="18"/>
              </w:rPr>
              <w:t>853,0</w:t>
            </w:r>
          </w:p>
        </w:tc>
        <w:tc>
          <w:tcPr>
            <w:tcW w:w="1553" w:type="dxa"/>
            <w:tcBorders>
              <w:bottom w:val="single" w:sz="4" w:space="0" w:color="auto"/>
            </w:tcBorders>
            <w:vAlign w:val="bottom"/>
          </w:tcPr>
          <w:p w14:paraId="0F1469C8" w14:textId="67433E5D" w:rsidR="00DA2569" w:rsidRPr="00004B18" w:rsidRDefault="00DA2569" w:rsidP="00004B18">
            <w:pPr>
              <w:spacing w:before="40" w:after="40" w:line="220" w:lineRule="exact"/>
              <w:jc w:val="right"/>
              <w:rPr>
                <w:sz w:val="18"/>
              </w:rPr>
            </w:pPr>
            <w:r w:rsidRPr="00004B18">
              <w:rPr>
                <w:sz w:val="18"/>
              </w:rPr>
              <w:t>5</w:t>
            </w:r>
            <w:r w:rsidR="00004B18">
              <w:rPr>
                <w:sz w:val="18"/>
              </w:rPr>
              <w:t xml:space="preserve"> </w:t>
            </w:r>
            <w:r w:rsidRPr="00004B18">
              <w:rPr>
                <w:sz w:val="18"/>
              </w:rPr>
              <w:t>299,9</w:t>
            </w:r>
          </w:p>
        </w:tc>
      </w:tr>
      <w:tr w:rsidR="00DA2569" w:rsidRPr="00004B18" w14:paraId="0E0524A2" w14:textId="77777777" w:rsidTr="00004B18">
        <w:tc>
          <w:tcPr>
            <w:tcW w:w="3397" w:type="dxa"/>
            <w:tcBorders>
              <w:top w:val="single" w:sz="4" w:space="0" w:color="auto"/>
              <w:bottom w:val="single" w:sz="12" w:space="0" w:color="auto"/>
            </w:tcBorders>
            <w:shd w:val="clear" w:color="auto" w:fill="auto"/>
          </w:tcPr>
          <w:p w14:paraId="0FD0C994" w14:textId="77777777" w:rsidR="00DA2569" w:rsidRPr="00004B18" w:rsidRDefault="00DA2569" w:rsidP="00004B18">
            <w:pPr>
              <w:spacing w:before="80" w:after="80"/>
              <w:ind w:left="283"/>
              <w:rPr>
                <w:b/>
                <w:sz w:val="18"/>
                <w:szCs w:val="18"/>
                <w:lang w:val="en-GB"/>
              </w:rPr>
            </w:pPr>
            <w:r w:rsidRPr="00004B18">
              <w:rPr>
                <w:b/>
                <w:sz w:val="18"/>
                <w:szCs w:val="18"/>
              </w:rPr>
              <w:t>Importaciones totales</w:t>
            </w:r>
          </w:p>
        </w:tc>
        <w:tc>
          <w:tcPr>
            <w:tcW w:w="1418" w:type="dxa"/>
            <w:tcBorders>
              <w:top w:val="single" w:sz="4" w:space="0" w:color="auto"/>
              <w:bottom w:val="single" w:sz="12" w:space="0" w:color="auto"/>
            </w:tcBorders>
            <w:shd w:val="clear" w:color="auto" w:fill="auto"/>
            <w:vAlign w:val="bottom"/>
          </w:tcPr>
          <w:p w14:paraId="57D1DF32" w14:textId="44912BCF" w:rsidR="00DA2569" w:rsidRPr="00004B18" w:rsidRDefault="00DA2569" w:rsidP="00004B18">
            <w:pPr>
              <w:spacing w:before="80" w:after="80"/>
              <w:jc w:val="right"/>
              <w:rPr>
                <w:b/>
                <w:sz w:val="18"/>
                <w:szCs w:val="18"/>
                <w:lang w:val="en-GB"/>
              </w:rPr>
            </w:pPr>
            <w:r w:rsidRPr="00004B18">
              <w:rPr>
                <w:b/>
                <w:sz w:val="18"/>
                <w:szCs w:val="18"/>
              </w:rPr>
              <w:t>18</w:t>
            </w:r>
            <w:r w:rsidR="00004B18">
              <w:rPr>
                <w:b/>
                <w:sz w:val="18"/>
                <w:szCs w:val="18"/>
              </w:rPr>
              <w:t xml:space="preserve"> </w:t>
            </w:r>
            <w:r w:rsidRPr="00004B18">
              <w:rPr>
                <w:b/>
                <w:sz w:val="18"/>
                <w:szCs w:val="18"/>
              </w:rPr>
              <w:t>390</w:t>
            </w:r>
            <w:r w:rsidR="00004B18">
              <w:rPr>
                <w:b/>
                <w:sz w:val="18"/>
                <w:szCs w:val="18"/>
              </w:rPr>
              <w:t xml:space="preserve"> </w:t>
            </w:r>
            <w:r w:rsidRPr="00004B18">
              <w:rPr>
                <w:b/>
                <w:sz w:val="18"/>
                <w:szCs w:val="18"/>
              </w:rPr>
              <w:t>722,9</w:t>
            </w:r>
          </w:p>
        </w:tc>
        <w:tc>
          <w:tcPr>
            <w:tcW w:w="1559" w:type="dxa"/>
            <w:tcBorders>
              <w:top w:val="single" w:sz="4" w:space="0" w:color="auto"/>
              <w:bottom w:val="single" w:sz="12" w:space="0" w:color="auto"/>
            </w:tcBorders>
            <w:shd w:val="clear" w:color="auto" w:fill="auto"/>
            <w:vAlign w:val="bottom"/>
          </w:tcPr>
          <w:p w14:paraId="296C765B" w14:textId="149899E5" w:rsidR="00DA2569" w:rsidRPr="00004B18" w:rsidRDefault="00DA2569" w:rsidP="00004B18">
            <w:pPr>
              <w:spacing w:before="80" w:after="80"/>
              <w:jc w:val="right"/>
              <w:rPr>
                <w:b/>
                <w:sz w:val="18"/>
                <w:szCs w:val="18"/>
                <w:lang w:val="en-GB"/>
              </w:rPr>
            </w:pPr>
            <w:r w:rsidRPr="00004B18">
              <w:rPr>
                <w:b/>
                <w:sz w:val="18"/>
                <w:szCs w:val="18"/>
              </w:rPr>
              <w:t>15</w:t>
            </w:r>
            <w:r w:rsidR="00004B18">
              <w:rPr>
                <w:b/>
                <w:sz w:val="18"/>
                <w:szCs w:val="18"/>
              </w:rPr>
              <w:t xml:space="preserve"> </w:t>
            </w:r>
            <w:r w:rsidRPr="00004B18">
              <w:rPr>
                <w:b/>
                <w:sz w:val="18"/>
                <w:szCs w:val="18"/>
              </w:rPr>
              <w:t>398,0</w:t>
            </w:r>
          </w:p>
        </w:tc>
        <w:tc>
          <w:tcPr>
            <w:tcW w:w="1701" w:type="dxa"/>
            <w:tcBorders>
              <w:top w:val="single" w:sz="4" w:space="0" w:color="auto"/>
              <w:bottom w:val="single" w:sz="12" w:space="0" w:color="auto"/>
            </w:tcBorders>
            <w:shd w:val="clear" w:color="auto" w:fill="auto"/>
            <w:vAlign w:val="bottom"/>
          </w:tcPr>
          <w:p w14:paraId="410537D5" w14:textId="33B0C236" w:rsidR="00DA2569" w:rsidRPr="00004B18" w:rsidRDefault="00DA2569" w:rsidP="00004B18">
            <w:pPr>
              <w:spacing w:before="80" w:after="80"/>
              <w:jc w:val="right"/>
              <w:rPr>
                <w:b/>
                <w:sz w:val="18"/>
                <w:szCs w:val="18"/>
                <w:lang w:val="en-GB"/>
              </w:rPr>
            </w:pPr>
            <w:r w:rsidRPr="00004B18">
              <w:rPr>
                <w:b/>
                <w:sz w:val="18"/>
                <w:szCs w:val="18"/>
              </w:rPr>
              <w:t>31</w:t>
            </w:r>
            <w:r w:rsidR="00004B18">
              <w:rPr>
                <w:b/>
                <w:sz w:val="18"/>
                <w:szCs w:val="18"/>
              </w:rPr>
              <w:t xml:space="preserve"> </w:t>
            </w:r>
            <w:r w:rsidRPr="00004B18">
              <w:rPr>
                <w:b/>
                <w:sz w:val="18"/>
                <w:szCs w:val="18"/>
              </w:rPr>
              <w:t>990</w:t>
            </w:r>
            <w:r w:rsidR="00004B18">
              <w:rPr>
                <w:b/>
                <w:sz w:val="18"/>
                <w:szCs w:val="18"/>
              </w:rPr>
              <w:t xml:space="preserve"> </w:t>
            </w:r>
            <w:r w:rsidRPr="00004B18">
              <w:rPr>
                <w:b/>
                <w:sz w:val="18"/>
                <w:szCs w:val="18"/>
              </w:rPr>
              <w:t>783,2</w:t>
            </w:r>
          </w:p>
        </w:tc>
        <w:tc>
          <w:tcPr>
            <w:tcW w:w="1553" w:type="dxa"/>
            <w:tcBorders>
              <w:top w:val="single" w:sz="4" w:space="0" w:color="auto"/>
              <w:bottom w:val="single" w:sz="12" w:space="0" w:color="auto"/>
            </w:tcBorders>
            <w:shd w:val="clear" w:color="auto" w:fill="auto"/>
            <w:vAlign w:val="bottom"/>
          </w:tcPr>
          <w:p w14:paraId="003BB7C1" w14:textId="5CFE81A7" w:rsidR="00DA2569" w:rsidRPr="00004B18" w:rsidRDefault="00DA2569" w:rsidP="00004B18">
            <w:pPr>
              <w:spacing w:before="80" w:after="80"/>
              <w:jc w:val="right"/>
              <w:rPr>
                <w:b/>
                <w:sz w:val="18"/>
                <w:szCs w:val="18"/>
                <w:lang w:val="en-GB"/>
              </w:rPr>
            </w:pPr>
            <w:r w:rsidRPr="00004B18">
              <w:rPr>
                <w:b/>
                <w:sz w:val="18"/>
                <w:szCs w:val="18"/>
              </w:rPr>
              <w:t>21</w:t>
            </w:r>
            <w:r w:rsidR="00004B18">
              <w:rPr>
                <w:b/>
                <w:sz w:val="18"/>
                <w:szCs w:val="18"/>
              </w:rPr>
              <w:t xml:space="preserve"> </w:t>
            </w:r>
            <w:r w:rsidRPr="00004B18">
              <w:rPr>
                <w:b/>
                <w:sz w:val="18"/>
                <w:szCs w:val="18"/>
              </w:rPr>
              <w:t>869,5</w:t>
            </w:r>
          </w:p>
        </w:tc>
      </w:tr>
    </w:tbl>
    <w:p w14:paraId="765B1332" w14:textId="2BC339B6" w:rsidR="00DA2569" w:rsidRPr="00775AF6" w:rsidRDefault="00DA2569" w:rsidP="00C60290">
      <w:pPr>
        <w:pStyle w:val="H1G"/>
        <w:rPr>
          <w:lang w:val="en-GB"/>
        </w:rPr>
      </w:pPr>
      <w:r>
        <w:tab/>
      </w:r>
      <w:r w:rsidR="0090409A">
        <w:tab/>
      </w:r>
      <w:r w:rsidRPr="00775AF6">
        <w:t>Sector eléctrico</w:t>
      </w:r>
    </w:p>
    <w:p w14:paraId="1EFC6427" w14:textId="6B407F93" w:rsidR="00DA2569" w:rsidRPr="00775AF6" w:rsidRDefault="00DA2569" w:rsidP="00DA2569">
      <w:pPr>
        <w:pStyle w:val="SingleTxtG"/>
      </w:pPr>
      <w:r w:rsidRPr="00775AF6">
        <w:t>29.</w:t>
      </w:r>
      <w:r w:rsidRPr="00775AF6">
        <w:tab/>
        <w:t>En 2022 el sector eléctrico produjo 139</w:t>
      </w:r>
      <w:r w:rsidR="00C60290">
        <w:t>.</w:t>
      </w:r>
      <w:r w:rsidRPr="00775AF6">
        <w:t>575</w:t>
      </w:r>
      <w:r w:rsidR="00C60290">
        <w:t>.</w:t>
      </w:r>
      <w:r w:rsidRPr="00775AF6">
        <w:t>645 megavatios-hora (MWh) (producción, inversión y redes de transporte). Esto supuso un aumento del 9,4 % con respecto a 2021 y del 148,4 % con respecto al año de referencia 2012, cuando se produjeron 561</w:t>
      </w:r>
      <w:r w:rsidR="00C60290">
        <w:t>.</w:t>
      </w:r>
      <w:r w:rsidRPr="00775AF6">
        <w:t>878,08 MWh de electricidad.</w:t>
      </w:r>
    </w:p>
    <w:p w14:paraId="539AE2F1" w14:textId="052726AF" w:rsidR="00DA2569" w:rsidRPr="001145D8" w:rsidRDefault="00DA2569" w:rsidP="0090409A">
      <w:pPr>
        <w:pStyle w:val="H23G"/>
        <w:rPr>
          <w:spacing w:val="-1"/>
        </w:rPr>
      </w:pPr>
      <w:r w:rsidRPr="001145D8">
        <w:rPr>
          <w:spacing w:val="-1"/>
        </w:rPr>
        <w:tab/>
      </w:r>
      <w:r w:rsidR="0090409A" w:rsidRPr="001145D8">
        <w:rPr>
          <w:spacing w:val="-1"/>
        </w:rPr>
        <w:tab/>
      </w:r>
      <w:r w:rsidRPr="001145D8">
        <w:rPr>
          <w:spacing w:val="-1"/>
        </w:rPr>
        <w:t>Indicadores del sector eléctrico/producción total (MWh) para el per</w:t>
      </w:r>
      <w:r w:rsidR="00D81350">
        <w:rPr>
          <w:spacing w:val="-1"/>
        </w:rPr>
        <w:t>í</w:t>
      </w:r>
      <w:r w:rsidRPr="001145D8">
        <w:rPr>
          <w:spacing w:val="-1"/>
        </w:rPr>
        <w:t>odo 2017-2022</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176"/>
        <w:gridCol w:w="896"/>
        <w:gridCol w:w="1022"/>
        <w:gridCol w:w="1036"/>
        <w:gridCol w:w="1077"/>
        <w:gridCol w:w="1106"/>
        <w:gridCol w:w="1057"/>
      </w:tblGrid>
      <w:tr w:rsidR="00004B18" w:rsidRPr="00004B18" w14:paraId="62DF6535" w14:textId="77777777" w:rsidTr="001145D8">
        <w:trPr>
          <w:trHeight w:val="240"/>
          <w:tblHeader/>
        </w:trPr>
        <w:tc>
          <w:tcPr>
            <w:tcW w:w="1176" w:type="dxa"/>
            <w:shd w:val="clear" w:color="auto" w:fill="auto"/>
            <w:vAlign w:val="bottom"/>
          </w:tcPr>
          <w:p w14:paraId="780108EB" w14:textId="77777777" w:rsidR="00DA2569" w:rsidRPr="00004B18" w:rsidRDefault="00DA2569" w:rsidP="00004B18">
            <w:pPr>
              <w:spacing w:before="80" w:after="80" w:line="200" w:lineRule="exact"/>
              <w:rPr>
                <w:bCs/>
                <w:i/>
                <w:iCs/>
                <w:sz w:val="16"/>
                <w:lang w:val="en-GB"/>
              </w:rPr>
            </w:pPr>
            <w:r w:rsidRPr="00004B18">
              <w:rPr>
                <w:i/>
                <w:iCs/>
                <w:sz w:val="16"/>
              </w:rPr>
              <w:t>Total del sistema</w:t>
            </w:r>
          </w:p>
        </w:tc>
        <w:tc>
          <w:tcPr>
            <w:tcW w:w="896" w:type="dxa"/>
            <w:shd w:val="clear" w:color="auto" w:fill="auto"/>
            <w:vAlign w:val="bottom"/>
          </w:tcPr>
          <w:p w14:paraId="5AC0299D" w14:textId="77777777" w:rsidR="00DA2569" w:rsidRPr="00004B18" w:rsidRDefault="00DA2569" w:rsidP="001145D8">
            <w:pPr>
              <w:spacing w:before="80" w:after="80" w:line="200" w:lineRule="exact"/>
              <w:jc w:val="right"/>
              <w:rPr>
                <w:bCs/>
                <w:i/>
                <w:iCs/>
                <w:sz w:val="16"/>
                <w:lang w:val="en-GB"/>
              </w:rPr>
            </w:pPr>
            <w:r w:rsidRPr="00004B18">
              <w:rPr>
                <w:i/>
                <w:iCs/>
                <w:sz w:val="16"/>
              </w:rPr>
              <w:t>2017</w:t>
            </w:r>
          </w:p>
        </w:tc>
        <w:tc>
          <w:tcPr>
            <w:tcW w:w="1022" w:type="dxa"/>
            <w:shd w:val="clear" w:color="auto" w:fill="auto"/>
            <w:vAlign w:val="bottom"/>
          </w:tcPr>
          <w:p w14:paraId="19094AD2" w14:textId="77777777" w:rsidR="00DA2569" w:rsidRPr="00004B18" w:rsidRDefault="00DA2569" w:rsidP="001145D8">
            <w:pPr>
              <w:spacing w:before="80" w:after="80" w:line="200" w:lineRule="exact"/>
              <w:jc w:val="right"/>
              <w:rPr>
                <w:bCs/>
                <w:i/>
                <w:iCs/>
                <w:sz w:val="16"/>
                <w:lang w:val="en-GB"/>
              </w:rPr>
            </w:pPr>
            <w:r w:rsidRPr="00004B18">
              <w:rPr>
                <w:i/>
                <w:iCs/>
                <w:sz w:val="16"/>
              </w:rPr>
              <w:t>2018</w:t>
            </w:r>
          </w:p>
        </w:tc>
        <w:tc>
          <w:tcPr>
            <w:tcW w:w="1036" w:type="dxa"/>
            <w:shd w:val="clear" w:color="auto" w:fill="auto"/>
            <w:vAlign w:val="bottom"/>
          </w:tcPr>
          <w:p w14:paraId="14882B84" w14:textId="77777777" w:rsidR="00DA2569" w:rsidRPr="00004B18" w:rsidRDefault="00DA2569" w:rsidP="001145D8">
            <w:pPr>
              <w:spacing w:before="80" w:after="80" w:line="200" w:lineRule="exact"/>
              <w:jc w:val="right"/>
              <w:rPr>
                <w:bCs/>
                <w:i/>
                <w:iCs/>
                <w:sz w:val="16"/>
                <w:lang w:val="en-GB"/>
              </w:rPr>
            </w:pPr>
            <w:r w:rsidRPr="00004B18">
              <w:rPr>
                <w:i/>
                <w:iCs/>
                <w:sz w:val="16"/>
              </w:rPr>
              <w:t>2019</w:t>
            </w:r>
          </w:p>
        </w:tc>
        <w:tc>
          <w:tcPr>
            <w:tcW w:w="1077" w:type="dxa"/>
            <w:shd w:val="clear" w:color="auto" w:fill="auto"/>
            <w:vAlign w:val="bottom"/>
          </w:tcPr>
          <w:p w14:paraId="46FA1688" w14:textId="77777777" w:rsidR="00DA2569" w:rsidRPr="00004B18" w:rsidRDefault="00DA2569" w:rsidP="001145D8">
            <w:pPr>
              <w:spacing w:before="80" w:after="80" w:line="200" w:lineRule="exact"/>
              <w:jc w:val="right"/>
              <w:rPr>
                <w:bCs/>
                <w:i/>
                <w:iCs/>
                <w:sz w:val="16"/>
                <w:lang w:val="en-GB"/>
              </w:rPr>
            </w:pPr>
            <w:r w:rsidRPr="00004B18">
              <w:rPr>
                <w:i/>
                <w:iCs/>
                <w:sz w:val="16"/>
              </w:rPr>
              <w:t>2020</w:t>
            </w:r>
          </w:p>
        </w:tc>
        <w:tc>
          <w:tcPr>
            <w:tcW w:w="1106" w:type="dxa"/>
            <w:shd w:val="clear" w:color="auto" w:fill="auto"/>
            <w:vAlign w:val="bottom"/>
          </w:tcPr>
          <w:p w14:paraId="033F465D" w14:textId="77777777" w:rsidR="00DA2569" w:rsidRPr="00004B18" w:rsidRDefault="00DA2569" w:rsidP="001145D8">
            <w:pPr>
              <w:spacing w:before="80" w:after="80" w:line="200" w:lineRule="exact"/>
              <w:jc w:val="right"/>
              <w:rPr>
                <w:bCs/>
                <w:i/>
                <w:iCs/>
                <w:sz w:val="16"/>
                <w:lang w:val="en-GB"/>
              </w:rPr>
            </w:pPr>
            <w:r w:rsidRPr="00004B18">
              <w:rPr>
                <w:i/>
                <w:iCs/>
                <w:sz w:val="16"/>
              </w:rPr>
              <w:t>2021</w:t>
            </w:r>
          </w:p>
        </w:tc>
        <w:tc>
          <w:tcPr>
            <w:tcW w:w="1057" w:type="dxa"/>
            <w:shd w:val="clear" w:color="auto" w:fill="auto"/>
            <w:vAlign w:val="bottom"/>
          </w:tcPr>
          <w:p w14:paraId="2D7B00EE" w14:textId="77777777" w:rsidR="00DA2569" w:rsidRPr="00004B18" w:rsidRDefault="00DA2569" w:rsidP="001145D8">
            <w:pPr>
              <w:spacing w:before="80" w:after="80" w:line="200" w:lineRule="exact"/>
              <w:jc w:val="right"/>
              <w:rPr>
                <w:bCs/>
                <w:i/>
                <w:iCs/>
                <w:sz w:val="16"/>
                <w:lang w:val="en-GB"/>
              </w:rPr>
            </w:pPr>
            <w:r w:rsidRPr="00004B18">
              <w:rPr>
                <w:i/>
                <w:iCs/>
                <w:sz w:val="16"/>
              </w:rPr>
              <w:t>2022</w:t>
            </w:r>
          </w:p>
        </w:tc>
      </w:tr>
      <w:tr w:rsidR="00004B18" w:rsidRPr="00004B18" w14:paraId="0E831A5A" w14:textId="77777777" w:rsidTr="001145D8">
        <w:trPr>
          <w:trHeight w:val="240"/>
        </w:trPr>
        <w:tc>
          <w:tcPr>
            <w:tcW w:w="1176" w:type="dxa"/>
            <w:shd w:val="clear" w:color="auto" w:fill="auto"/>
          </w:tcPr>
          <w:p w14:paraId="2F3A7C52" w14:textId="77777777" w:rsidR="00DA2569" w:rsidRPr="00004B18" w:rsidRDefault="00DA2569" w:rsidP="001145D8">
            <w:pPr>
              <w:spacing w:before="40" w:after="40" w:line="220" w:lineRule="exact"/>
              <w:rPr>
                <w:sz w:val="18"/>
                <w:lang w:val="en-GB"/>
              </w:rPr>
            </w:pPr>
          </w:p>
        </w:tc>
        <w:tc>
          <w:tcPr>
            <w:tcW w:w="896" w:type="dxa"/>
            <w:shd w:val="clear" w:color="auto" w:fill="auto"/>
            <w:vAlign w:val="bottom"/>
          </w:tcPr>
          <w:p w14:paraId="71C01600" w14:textId="04B90FFF" w:rsidR="00DA2569" w:rsidRPr="00004B18" w:rsidRDefault="00DA2569" w:rsidP="001145D8">
            <w:pPr>
              <w:spacing w:before="40" w:after="40" w:line="220" w:lineRule="exact"/>
              <w:jc w:val="right"/>
              <w:rPr>
                <w:sz w:val="18"/>
                <w:lang w:val="en-GB"/>
              </w:rPr>
            </w:pPr>
            <w:r w:rsidRPr="00004B18">
              <w:rPr>
                <w:sz w:val="18"/>
              </w:rPr>
              <w:t>99</w:t>
            </w:r>
            <w:r w:rsidR="00004B18">
              <w:rPr>
                <w:sz w:val="18"/>
              </w:rPr>
              <w:t xml:space="preserve"> </w:t>
            </w:r>
            <w:r w:rsidRPr="00004B18">
              <w:rPr>
                <w:sz w:val="18"/>
              </w:rPr>
              <w:t>152</w:t>
            </w:r>
            <w:r w:rsidR="00004B18">
              <w:rPr>
                <w:sz w:val="18"/>
              </w:rPr>
              <w:t xml:space="preserve"> </w:t>
            </w:r>
            <w:r w:rsidRPr="00004B18">
              <w:rPr>
                <w:sz w:val="18"/>
              </w:rPr>
              <w:t>453</w:t>
            </w:r>
          </w:p>
        </w:tc>
        <w:tc>
          <w:tcPr>
            <w:tcW w:w="1022" w:type="dxa"/>
            <w:shd w:val="clear" w:color="auto" w:fill="auto"/>
            <w:vAlign w:val="bottom"/>
          </w:tcPr>
          <w:p w14:paraId="7118F163" w14:textId="1472DBAE" w:rsidR="00DA2569" w:rsidRPr="00004B18" w:rsidRDefault="00DA2569" w:rsidP="001145D8">
            <w:pPr>
              <w:spacing w:before="40" w:after="40" w:line="220" w:lineRule="exact"/>
              <w:jc w:val="right"/>
              <w:rPr>
                <w:sz w:val="18"/>
                <w:lang w:val="en-GB"/>
              </w:rPr>
            </w:pPr>
            <w:r w:rsidRPr="00004B18">
              <w:rPr>
                <w:sz w:val="18"/>
              </w:rPr>
              <w:t>104</w:t>
            </w:r>
            <w:r w:rsidR="00004B18">
              <w:rPr>
                <w:sz w:val="18"/>
              </w:rPr>
              <w:t xml:space="preserve"> </w:t>
            </w:r>
            <w:r w:rsidRPr="00004B18">
              <w:rPr>
                <w:sz w:val="18"/>
              </w:rPr>
              <w:t>542</w:t>
            </w:r>
            <w:r w:rsidR="00004B18">
              <w:rPr>
                <w:sz w:val="18"/>
              </w:rPr>
              <w:t xml:space="preserve"> </w:t>
            </w:r>
            <w:r w:rsidR="001145D8">
              <w:rPr>
                <w:sz w:val="18"/>
              </w:rPr>
              <w:t>086</w:t>
            </w:r>
          </w:p>
        </w:tc>
        <w:tc>
          <w:tcPr>
            <w:tcW w:w="1036" w:type="dxa"/>
            <w:shd w:val="clear" w:color="auto" w:fill="auto"/>
            <w:vAlign w:val="bottom"/>
          </w:tcPr>
          <w:p w14:paraId="64F158AD" w14:textId="70DC93C9" w:rsidR="00DA2569" w:rsidRPr="00004B18" w:rsidRDefault="00DA2569" w:rsidP="001145D8">
            <w:pPr>
              <w:spacing w:before="40" w:after="40" w:line="220" w:lineRule="exact"/>
              <w:jc w:val="right"/>
              <w:rPr>
                <w:sz w:val="18"/>
                <w:lang w:val="en-GB"/>
              </w:rPr>
            </w:pPr>
            <w:r w:rsidRPr="00004B18">
              <w:rPr>
                <w:sz w:val="18"/>
              </w:rPr>
              <w:t>123</w:t>
            </w:r>
            <w:r w:rsidR="00004B18">
              <w:rPr>
                <w:sz w:val="18"/>
              </w:rPr>
              <w:t xml:space="preserve"> </w:t>
            </w:r>
            <w:r w:rsidRPr="00004B18">
              <w:rPr>
                <w:sz w:val="18"/>
              </w:rPr>
              <w:t>792</w:t>
            </w:r>
            <w:r w:rsidR="00004B18">
              <w:rPr>
                <w:sz w:val="18"/>
              </w:rPr>
              <w:t xml:space="preserve"> </w:t>
            </w:r>
            <w:r w:rsidRPr="00004B18">
              <w:rPr>
                <w:sz w:val="18"/>
              </w:rPr>
              <w:t>300</w:t>
            </w:r>
          </w:p>
        </w:tc>
        <w:tc>
          <w:tcPr>
            <w:tcW w:w="1077" w:type="dxa"/>
            <w:shd w:val="clear" w:color="auto" w:fill="auto"/>
            <w:vAlign w:val="bottom"/>
          </w:tcPr>
          <w:p w14:paraId="19E3CC7A" w14:textId="521B570C" w:rsidR="00DA2569" w:rsidRPr="00004B18" w:rsidRDefault="00DA2569" w:rsidP="001145D8">
            <w:pPr>
              <w:spacing w:before="40" w:after="40" w:line="220" w:lineRule="exact"/>
              <w:jc w:val="right"/>
              <w:rPr>
                <w:sz w:val="18"/>
                <w:lang w:val="en-GB"/>
              </w:rPr>
            </w:pPr>
            <w:r w:rsidRPr="00004B18">
              <w:rPr>
                <w:sz w:val="18"/>
              </w:rPr>
              <w:t>124</w:t>
            </w:r>
            <w:r w:rsidR="00004B18">
              <w:rPr>
                <w:sz w:val="18"/>
              </w:rPr>
              <w:t xml:space="preserve"> </w:t>
            </w:r>
            <w:r w:rsidRPr="00004B18">
              <w:rPr>
                <w:sz w:val="18"/>
              </w:rPr>
              <w:t>516</w:t>
            </w:r>
            <w:r w:rsidR="00004B18">
              <w:rPr>
                <w:sz w:val="18"/>
              </w:rPr>
              <w:t xml:space="preserve"> </w:t>
            </w:r>
            <w:r w:rsidRPr="00004B18">
              <w:rPr>
                <w:sz w:val="18"/>
              </w:rPr>
              <w:t>926</w:t>
            </w:r>
          </w:p>
        </w:tc>
        <w:tc>
          <w:tcPr>
            <w:tcW w:w="1106" w:type="dxa"/>
            <w:shd w:val="clear" w:color="auto" w:fill="auto"/>
            <w:vAlign w:val="bottom"/>
          </w:tcPr>
          <w:p w14:paraId="53281FD0" w14:textId="3EDB5A68" w:rsidR="00DA2569" w:rsidRPr="00004B18" w:rsidRDefault="00DA2569" w:rsidP="001145D8">
            <w:pPr>
              <w:spacing w:before="40" w:after="40" w:line="220" w:lineRule="exact"/>
              <w:jc w:val="right"/>
              <w:rPr>
                <w:sz w:val="18"/>
                <w:lang w:val="en-GB"/>
              </w:rPr>
            </w:pPr>
            <w:r w:rsidRPr="00004B18">
              <w:rPr>
                <w:sz w:val="18"/>
              </w:rPr>
              <w:t>127</w:t>
            </w:r>
            <w:r w:rsidR="00004B18">
              <w:rPr>
                <w:sz w:val="18"/>
              </w:rPr>
              <w:t xml:space="preserve"> </w:t>
            </w:r>
            <w:r w:rsidRPr="00004B18">
              <w:rPr>
                <w:sz w:val="18"/>
              </w:rPr>
              <w:t>571</w:t>
            </w:r>
            <w:r w:rsidR="00004B18">
              <w:rPr>
                <w:sz w:val="18"/>
              </w:rPr>
              <w:t xml:space="preserve"> </w:t>
            </w:r>
            <w:r w:rsidRPr="00004B18">
              <w:rPr>
                <w:sz w:val="18"/>
              </w:rPr>
              <w:t>864</w:t>
            </w:r>
          </w:p>
        </w:tc>
        <w:tc>
          <w:tcPr>
            <w:tcW w:w="1057" w:type="dxa"/>
            <w:shd w:val="clear" w:color="auto" w:fill="auto"/>
            <w:vAlign w:val="bottom"/>
          </w:tcPr>
          <w:p w14:paraId="455950F1" w14:textId="5CB2D292" w:rsidR="00DA2569" w:rsidRPr="00004B18" w:rsidRDefault="00DA2569" w:rsidP="001145D8">
            <w:pPr>
              <w:spacing w:before="40" w:after="40" w:line="220" w:lineRule="exact"/>
              <w:jc w:val="right"/>
              <w:rPr>
                <w:sz w:val="18"/>
                <w:lang w:val="en-GB"/>
              </w:rPr>
            </w:pPr>
            <w:r w:rsidRPr="00004B18">
              <w:rPr>
                <w:sz w:val="18"/>
              </w:rPr>
              <w:t>139</w:t>
            </w:r>
            <w:r w:rsidR="00004B18">
              <w:rPr>
                <w:sz w:val="18"/>
              </w:rPr>
              <w:t xml:space="preserve"> </w:t>
            </w:r>
            <w:r w:rsidRPr="00004B18">
              <w:rPr>
                <w:sz w:val="18"/>
              </w:rPr>
              <w:t>575</w:t>
            </w:r>
            <w:r w:rsidR="00004B18">
              <w:rPr>
                <w:sz w:val="18"/>
              </w:rPr>
              <w:t xml:space="preserve"> </w:t>
            </w:r>
            <w:r w:rsidRPr="00004B18">
              <w:rPr>
                <w:sz w:val="18"/>
              </w:rPr>
              <w:t>645</w:t>
            </w:r>
          </w:p>
        </w:tc>
      </w:tr>
    </w:tbl>
    <w:p w14:paraId="56969848" w14:textId="5C894122" w:rsidR="00DA2569" w:rsidRPr="00775AF6" w:rsidRDefault="00DA2569" w:rsidP="00DA2569">
      <w:pPr>
        <w:pStyle w:val="SingleTxtG"/>
      </w:pPr>
      <w:r w:rsidRPr="00775AF6">
        <w:lastRenderedPageBreak/>
        <w:t>30.</w:t>
      </w:r>
      <w:r w:rsidRPr="00775AF6">
        <w:tab/>
        <w:t>La capacidad de producción energética en la Región del Kurdistán en 2023 ascendió a unos 3.487 MW. La red eléctrica nacional iraquí ha suministrado a Kirkuk y Mosul 782</w:t>
      </w:r>
      <w:r w:rsidR="006168AB">
        <w:t> </w:t>
      </w:r>
      <w:r w:rsidRPr="00775AF6">
        <w:t>MW, lo que supone alrededor del 22 % de la producción total de electricidad de la región.</w:t>
      </w:r>
    </w:p>
    <w:p w14:paraId="6A5CD4BA" w14:textId="3E3BBA4D" w:rsidR="00DA2569" w:rsidRPr="00775AF6" w:rsidRDefault="00DA2569" w:rsidP="00004B18">
      <w:pPr>
        <w:pStyle w:val="H1G"/>
      </w:pPr>
      <w:r>
        <w:tab/>
      </w:r>
      <w:r w:rsidR="00004B18">
        <w:tab/>
      </w:r>
      <w:r w:rsidRPr="00775AF6">
        <w:t>Sector agrícola</w:t>
      </w:r>
    </w:p>
    <w:p w14:paraId="0659C3DB" w14:textId="77883F7F" w:rsidR="00DA2569" w:rsidRPr="00775AF6" w:rsidRDefault="00DA2569" w:rsidP="00DA2569">
      <w:pPr>
        <w:pStyle w:val="SingleTxtG"/>
      </w:pPr>
      <w:r w:rsidRPr="00775AF6">
        <w:t>31.</w:t>
      </w:r>
      <w:r w:rsidRPr="00775AF6">
        <w:tab/>
        <w:t>Desde hace mucho tiempo, la agricultura se considera una importante fuente de ingresos nacionales. A pesar de los retos a los que se enfrenta actualmente el sector, en particular la escasez de agua y el aumento de la desertificación debido al cambio climático, la producción en los sectores de la agricultura, la silvicultura, la caza y la pesca, según los precios actuales, ascendió a 679</w:t>
      </w:r>
      <w:r w:rsidR="00AE6F02">
        <w:t>.</w:t>
      </w:r>
      <w:r w:rsidRPr="00775AF6">
        <w:t>574</w:t>
      </w:r>
      <w:r w:rsidR="00AE6F02">
        <w:t>.</w:t>
      </w:r>
      <w:r w:rsidRPr="00775AF6">
        <w:t>217 ID en 2022, lo que supone un aumento del 1,63 %.</w:t>
      </w:r>
    </w:p>
    <w:p w14:paraId="3CBB6BB2" w14:textId="77777777" w:rsidR="00DA2569" w:rsidRPr="00775AF6" w:rsidRDefault="00DA2569" w:rsidP="00DA2569">
      <w:pPr>
        <w:pStyle w:val="SingleTxtG"/>
      </w:pPr>
      <w:r w:rsidRPr="00775AF6">
        <w:t>32.</w:t>
      </w:r>
      <w:r w:rsidRPr="00775AF6">
        <w:tab/>
        <w:t>En el marco de su programa ministerial, el Gobierno se propone mejorar, aumentar y proteger la producción agrícola, para lo cual ha elaborado planes destinados a garantizar el abastecimiento de agua del país, de conformidad con las normas internacionales y los intereses comunes. Además, pretende garantizar una distribución interna equitativa del agua y racionalizar su consumo. Con ese fin, se han puesto en marcha las siguientes medidas:</w:t>
      </w:r>
    </w:p>
    <w:p w14:paraId="7D1F5BE9" w14:textId="77777777" w:rsidR="00DA2569" w:rsidRPr="00775AF6" w:rsidRDefault="00DA2569" w:rsidP="00004B18">
      <w:pPr>
        <w:pStyle w:val="Bullet1G"/>
      </w:pPr>
      <w:r w:rsidRPr="00775AF6">
        <w:t>Elaborar un plan de emergencia para apoyar a los agricultores y garantizar la disponibilidad de cultivos estratégicos, especialmente el trigo.</w:t>
      </w:r>
    </w:p>
    <w:p w14:paraId="3715E817" w14:textId="77777777" w:rsidR="00DA2569" w:rsidRPr="00775AF6" w:rsidRDefault="00DA2569" w:rsidP="00004B18">
      <w:pPr>
        <w:pStyle w:val="Bullet1G"/>
      </w:pPr>
      <w:r w:rsidRPr="00775AF6">
        <w:t>Elaborar un plan a largo plazo para apoyar la agricultura (cultivos y ganadería) y regular los recursos hídricos, también mediante la introducción de la automatización y la tecnología, con el fin de garantizar las necesidades nutricionales e industriales del país y evitar la necesidad de importaciones.</w:t>
      </w:r>
    </w:p>
    <w:p w14:paraId="5E758A4D" w14:textId="77777777" w:rsidR="00DA2569" w:rsidRPr="00775AF6" w:rsidRDefault="00DA2569" w:rsidP="00004B18">
      <w:pPr>
        <w:pStyle w:val="Bullet1G"/>
      </w:pPr>
      <w:r w:rsidRPr="00775AF6">
        <w:t>Poner en marcha planes para proteger los productos agrícolas locales y mejorar los métodos de comercialización con el fin de aumentar los beneficios del sector agrícola.</w:t>
      </w:r>
    </w:p>
    <w:p w14:paraId="5E47A4E8" w14:textId="77777777" w:rsidR="00DA2569" w:rsidRPr="00775AF6" w:rsidRDefault="00DA2569" w:rsidP="00004B18">
      <w:pPr>
        <w:pStyle w:val="Bullet1G"/>
      </w:pPr>
      <w:r w:rsidRPr="00775AF6">
        <w:t>Elaborar un plan con plazos concretos para rehabilitar los sistemas de riego agrícola en las regiones central y meridional del Iraq y avanzar hacia un sistema de riego cerrado; además, rehabilitar los sistemas de riego por goteo y mejorar el riego de superficie para aumentar la productividad de la tierra.</w:t>
      </w:r>
    </w:p>
    <w:p w14:paraId="7D8E3890" w14:textId="77777777" w:rsidR="00DA2569" w:rsidRPr="00775AF6" w:rsidRDefault="00DA2569" w:rsidP="00004B18">
      <w:pPr>
        <w:pStyle w:val="Bullet1G"/>
      </w:pPr>
      <w:r w:rsidRPr="00775AF6">
        <w:t>Adoptar medidas para racionalizar el uso del agua en el ámbito doméstico, así como en la agricultura, la industria, etc.</w:t>
      </w:r>
    </w:p>
    <w:p w14:paraId="541CD5D0" w14:textId="7BF74DE1" w:rsidR="00DA2569" w:rsidRPr="00775AF6" w:rsidRDefault="00DA2569" w:rsidP="00004B18">
      <w:pPr>
        <w:pStyle w:val="Bullet1G"/>
      </w:pPr>
      <w:r w:rsidRPr="00775AF6">
        <w:t xml:space="preserve">Dar prioridad —en el contexto de las relaciones exteriores del Iraq— a la cuestión del cambio climático y sus repercusiones en el medio ambiente nacional, incluidas la sequía y la desertificación; </w:t>
      </w:r>
      <w:r w:rsidR="008B409C">
        <w:t>a</w:t>
      </w:r>
      <w:r w:rsidRPr="00775AF6">
        <w:t>demás, cooperar con otros países y organizaciones internacionales y participar en la Conferencia Mundial sobre el Clima con el fin de mitigar los daños que está sufriendo el Iraq como consecuencia de esos fenómenos.</w:t>
      </w:r>
    </w:p>
    <w:p w14:paraId="71435CCF" w14:textId="0C53A651" w:rsidR="00DA2569" w:rsidRPr="00775AF6" w:rsidRDefault="00DA2569" w:rsidP="00DA2569">
      <w:pPr>
        <w:pStyle w:val="SingleTxtG"/>
      </w:pPr>
      <w:r w:rsidRPr="00775AF6">
        <w:t>33.</w:t>
      </w:r>
      <w:r w:rsidRPr="00775AF6">
        <w:tab/>
        <w:t>Los fertilizantes (fosfato diamónico y urea) utilizados en la producción de trigo reciben una subvención del 50 %. Según los datos de la Empresa General de Suministros Agrícolas, en 2023 se suministraron las siguientes cantidades de fertilizantes: 172</w:t>
      </w:r>
      <w:r w:rsidR="006168AB">
        <w:t>.</w:t>
      </w:r>
      <w:r w:rsidRPr="00775AF6">
        <w:t>163</w:t>
      </w:r>
      <w:r w:rsidR="006168AB">
        <w:t>.</w:t>
      </w:r>
      <w:r w:rsidRPr="00775AF6">
        <w:t>168</w:t>
      </w:r>
      <w:r w:rsidR="009664F2">
        <w:t> </w:t>
      </w:r>
      <w:r w:rsidRPr="00775AF6">
        <w:t>toneladas de urea de producción nacional, 18</w:t>
      </w:r>
      <w:r w:rsidR="006168AB">
        <w:t>.</w:t>
      </w:r>
      <w:r w:rsidRPr="00775AF6">
        <w:t>436 toneladas de urea importada, 126</w:t>
      </w:r>
      <w:r w:rsidR="006168AB">
        <w:t>.</w:t>
      </w:r>
      <w:r w:rsidRPr="00775AF6">
        <w:t>710</w:t>
      </w:r>
      <w:r w:rsidR="006168AB">
        <w:t>.</w:t>
      </w:r>
      <w:r w:rsidRPr="00775AF6">
        <w:t>330 toneladas de fosfato diamónico de producción nacional y 44</w:t>
      </w:r>
      <w:r w:rsidR="006168AB">
        <w:t>.</w:t>
      </w:r>
      <w:r w:rsidRPr="00775AF6">
        <w:t>445 toneladas de fosfato diamónico importado.</w:t>
      </w:r>
    </w:p>
    <w:p w14:paraId="404C5FA5" w14:textId="77777777" w:rsidR="00DA2569" w:rsidRPr="00775AF6" w:rsidRDefault="00DA2569" w:rsidP="00DA2569">
      <w:pPr>
        <w:pStyle w:val="SingleTxtG"/>
      </w:pPr>
      <w:r w:rsidRPr="00775AF6">
        <w:t>34.</w:t>
      </w:r>
      <w:r w:rsidRPr="00775AF6">
        <w:tab/>
        <w:t>El Iraq cuenta con un total de 1.814.280 ha de tierra cultivable y una superficie cultivada de 1.122.330,8 ha. La mayor parte del país está formada por desierto, que representa el 41,89 % de la superficie total del Iraq. Las zonas urbanas ocupan el 1,29 % del total, las masas de agua el 1,25 %, y los pastizales y matorrales —que son importantes para el pastoreo del ganado— suman en conjunto el 10,36 %. Por último, las tierras agrícolas abandonadas representan el 22,21 %, lo que da una idea de los retos a los que se enfrentan los trabajadores del campo y los agricultores del país.</w:t>
      </w:r>
    </w:p>
    <w:p w14:paraId="4CFE0CE4" w14:textId="2C8758BD" w:rsidR="00DA2569" w:rsidRPr="00775AF6" w:rsidRDefault="00DA2569" w:rsidP="00DA2569">
      <w:pPr>
        <w:pStyle w:val="SingleTxtG"/>
      </w:pPr>
      <w:r w:rsidRPr="00775AF6">
        <w:t>35.</w:t>
      </w:r>
      <w:r w:rsidRPr="00775AF6">
        <w:tab/>
        <w:t>En la Región del Kurdistán, unos 50</w:t>
      </w:r>
      <w:r w:rsidR="006168AB">
        <w:t>.</w:t>
      </w:r>
      <w:r w:rsidRPr="00775AF6">
        <w:t xml:space="preserve">000 agricultores se dedican al cultivo de cereales en una superficie estimada de 250.000 ha. Producen alrededor de </w:t>
      </w:r>
      <w:r w:rsidR="009664F2">
        <w:t>1</w:t>
      </w:r>
      <w:r w:rsidRPr="00775AF6">
        <w:t xml:space="preserve"> millón de toneladas de trigo y 250</w:t>
      </w:r>
      <w:r w:rsidR="006168AB">
        <w:t>.</w:t>
      </w:r>
      <w:r w:rsidRPr="00775AF6">
        <w:t xml:space="preserve">000 toneladas de cebada. El trigo, el arroz y la cebada se consideran alimentos básicos. La capacidad de almacenamiento de cereales de la región en 2023 ascendía a </w:t>
      </w:r>
      <w:r w:rsidRPr="00775AF6">
        <w:lastRenderedPageBreak/>
        <w:t>585</w:t>
      </w:r>
      <w:r w:rsidR="006168AB">
        <w:t>.</w:t>
      </w:r>
      <w:r w:rsidRPr="00775AF6">
        <w:t>000</w:t>
      </w:r>
      <w:r w:rsidR="006168AB">
        <w:t> </w:t>
      </w:r>
      <w:r w:rsidRPr="00775AF6">
        <w:t>t y, en junio de 2023, la cantidad de trigo que había entrado en los almacenes de la región ascendía a 13</w:t>
      </w:r>
      <w:r w:rsidR="006168AB">
        <w:t>.</w:t>
      </w:r>
      <w:r w:rsidRPr="00775AF6">
        <w:t>090</w:t>
      </w:r>
      <w:r w:rsidR="006168AB">
        <w:t>.</w:t>
      </w:r>
      <w:r w:rsidRPr="00775AF6">
        <w:t>545 t.</w:t>
      </w:r>
    </w:p>
    <w:p w14:paraId="49415966" w14:textId="2733A72F" w:rsidR="00DA2569" w:rsidRPr="00775AF6" w:rsidRDefault="00DA2569" w:rsidP="00004B18">
      <w:pPr>
        <w:pStyle w:val="H1G"/>
      </w:pPr>
      <w:r>
        <w:tab/>
      </w:r>
      <w:r w:rsidR="00004B18">
        <w:tab/>
      </w:r>
      <w:r w:rsidRPr="00775AF6">
        <w:t>Sector sanitario</w:t>
      </w:r>
    </w:p>
    <w:p w14:paraId="6B0F7E56" w14:textId="6CE8FC76" w:rsidR="00DA2569" w:rsidRPr="00775AF6" w:rsidRDefault="00DA2569" w:rsidP="00DA2569">
      <w:pPr>
        <w:pStyle w:val="SingleTxtG"/>
      </w:pPr>
      <w:r w:rsidRPr="00775AF6">
        <w:t>36.</w:t>
      </w:r>
      <w:r w:rsidRPr="00775AF6">
        <w:tab/>
        <w:t xml:space="preserve">El derecho a la asistencia sanitaria está consagrado en el artículo 31 de la Constitución, que establece: </w:t>
      </w:r>
      <w:r w:rsidR="0090409A">
        <w:t>“</w:t>
      </w:r>
      <w:r w:rsidRPr="00775AF6">
        <w:t>Todo iraquí tiene derecho a la asistencia sanitaria. El Estado será responsable de la salud pública y deberá proporcionar los medios necesarios para la prevención y el tratamiento mediante la construcción de hospitales e instituciones sanitarias de diversa índole</w:t>
      </w:r>
      <w:r w:rsidR="0090409A">
        <w:t>”</w:t>
      </w:r>
      <w:r w:rsidRPr="00775AF6">
        <w:t>. La financiación es uno de los pilares fundamentales de cualquier sistema sanitario, y la mayoría de los países del mundo dan prioridad absoluta a la sanidad a la hora de asignar los recursos nacionales. La financiación sanitaria y la cobertura sanitaria universal constituyen una parte importante de los esfuerzos globales en pro del bienestar social. El gasto total del Ministerio de Sanidad en 2023 ascendió a 9.703.512.590 ID, lo que supone una cantidad por habitante de 260.215 ID. Asimismo, en 2023, el gasto sanitario representó el 5 % del gasto público total. El gasto mensual en servicios sanitarios para los ciudadanos de la Región del Kurdistán asciende a 23</w:t>
      </w:r>
      <w:r w:rsidR="009664F2">
        <w:t>.</w:t>
      </w:r>
      <w:r w:rsidRPr="00775AF6">
        <w:t>000 millones de ID, mientras que en el sector sanitario trabajan 7</w:t>
      </w:r>
      <w:r w:rsidR="009664F2">
        <w:t>.</w:t>
      </w:r>
      <w:r w:rsidRPr="00775AF6">
        <w:t>871 médicos y 22</w:t>
      </w:r>
      <w:r w:rsidR="009664F2">
        <w:t>.</w:t>
      </w:r>
      <w:r w:rsidRPr="00775AF6">
        <w:t>147 enfermeros. Los hospitales de la Región del Kurdistán cuentan con 11</w:t>
      </w:r>
      <w:r w:rsidR="009664F2">
        <w:t>.</w:t>
      </w:r>
      <w:r w:rsidRPr="00775AF6">
        <w:t>147 camas, de las cuales 8</w:t>
      </w:r>
      <w:r w:rsidR="009664F2">
        <w:t>.</w:t>
      </w:r>
      <w:r w:rsidRPr="00775AF6">
        <w:t>179 se encuentran en centros públicos y 2</w:t>
      </w:r>
      <w:r w:rsidR="009664F2">
        <w:t>.</w:t>
      </w:r>
      <w:r w:rsidRPr="00775AF6">
        <w:t>968 en centros privados.</w:t>
      </w:r>
    </w:p>
    <w:p w14:paraId="4C6E92BE" w14:textId="77777777" w:rsidR="00DA2569" w:rsidRPr="00775AF6" w:rsidRDefault="00DA2569" w:rsidP="00DA2569">
      <w:pPr>
        <w:pStyle w:val="SingleTxtG"/>
      </w:pPr>
      <w:r w:rsidRPr="00775AF6">
        <w:t>37.</w:t>
      </w:r>
      <w:r w:rsidRPr="00775AF6">
        <w:tab/>
        <w:t>A través de su programa ministerial, el Gobierno procura mejorar los servicios sanitarios prestados a los ciudadanos, y para ello:</w:t>
      </w:r>
    </w:p>
    <w:p w14:paraId="49005345" w14:textId="77777777" w:rsidR="00DA2569" w:rsidRPr="00775AF6" w:rsidRDefault="00DA2569" w:rsidP="00004B18">
      <w:pPr>
        <w:pStyle w:val="Bullet1G"/>
      </w:pPr>
      <w:r w:rsidRPr="00775AF6">
        <w:t>Gestiona los grandes hospitales que se han creado en varias provincias.</w:t>
      </w:r>
    </w:p>
    <w:p w14:paraId="2C876C83" w14:textId="77777777" w:rsidR="00DA2569" w:rsidRPr="00775AF6" w:rsidRDefault="00DA2569" w:rsidP="00004B18">
      <w:pPr>
        <w:pStyle w:val="Bullet1G"/>
      </w:pPr>
      <w:r w:rsidRPr="00775AF6">
        <w:t>Proporciona recursos financieros a centros especializados de todo el Iraq para que puedan prestar servicios médicos y suministrar medicamentos a los pacientes con enfermedades crónicas.</w:t>
      </w:r>
    </w:p>
    <w:p w14:paraId="625AAD63" w14:textId="77777777" w:rsidR="00DA2569" w:rsidRPr="00775AF6" w:rsidRDefault="00DA2569" w:rsidP="00004B18">
      <w:pPr>
        <w:pStyle w:val="Bullet1G"/>
      </w:pPr>
      <w:r w:rsidRPr="00775AF6">
        <w:t>Aplica la Ley del Seguro Médico con el fin de mejorar los servicios sanitarios y la medicación sin suponer una carga excesiva para los ciudadanos.</w:t>
      </w:r>
    </w:p>
    <w:p w14:paraId="4BBA99F6" w14:textId="77777777" w:rsidR="00DA2569" w:rsidRPr="00775AF6" w:rsidRDefault="00DA2569" w:rsidP="00004B18">
      <w:pPr>
        <w:pStyle w:val="Bullet1G"/>
      </w:pPr>
      <w:r w:rsidRPr="00775AF6">
        <w:t>Finaliza las obras de construcción de hospitales y centros de salud con diferentes capacidades clínicas en todas las provincias y distritos.</w:t>
      </w:r>
    </w:p>
    <w:p w14:paraId="50B15AE4" w14:textId="77777777" w:rsidR="00DA2569" w:rsidRPr="00775AF6" w:rsidRDefault="00DA2569" w:rsidP="00004B18">
      <w:pPr>
        <w:pStyle w:val="Bullet1G"/>
      </w:pPr>
      <w:r w:rsidRPr="00775AF6">
        <w:t>Amplia la prestación de servicios sanitarios de atención primaria y secundaria para evitar sobrecargar a los hospitales y centros especializados.</w:t>
      </w:r>
    </w:p>
    <w:p w14:paraId="3EF8C594" w14:textId="412A3EAB" w:rsidR="00DA2569" w:rsidRPr="00775AF6" w:rsidRDefault="00DA2569" w:rsidP="00004B18">
      <w:pPr>
        <w:pStyle w:val="Bullet1G"/>
      </w:pPr>
      <w:r w:rsidRPr="00775AF6">
        <w:t>Las autoridades de la Región del Kurdistán ofrecen servicios sanitarios gratuitos a las familias de los mártires y a las personas con discapacidad y necesidades especiales. Por ejemplo, en los hospitales públicos se realizaron 4.502 cesáreas, además de 7.802</w:t>
      </w:r>
      <w:r w:rsidR="006168AB">
        <w:t> </w:t>
      </w:r>
      <w:r w:rsidR="009664F2">
        <w:t>p</w:t>
      </w:r>
      <w:r w:rsidRPr="00775AF6">
        <w:t>artos naturales y numerosas intervenciones quirúrgicas de otro tipo. En total, se registraron 14</w:t>
      </w:r>
      <w:r w:rsidR="006168AB">
        <w:t>.</w:t>
      </w:r>
      <w:r w:rsidRPr="00775AF6">
        <w:t>499</w:t>
      </w:r>
      <w:r w:rsidR="006168AB">
        <w:t>.</w:t>
      </w:r>
      <w:r w:rsidRPr="00775AF6">
        <w:t>152 visitas a centros sanitarios públicos y 514</w:t>
      </w:r>
      <w:r w:rsidR="006168AB">
        <w:t>.</w:t>
      </w:r>
      <w:r w:rsidRPr="00775AF6">
        <w:t>789 ciudadanos fueron ingresados en hospitales públicos.</w:t>
      </w:r>
    </w:p>
    <w:p w14:paraId="68C0960E" w14:textId="77777777" w:rsidR="00DA2569" w:rsidRPr="00775AF6" w:rsidRDefault="00DA2569" w:rsidP="00DA2569">
      <w:pPr>
        <w:pStyle w:val="SingleTxtG"/>
      </w:pPr>
      <w:r w:rsidRPr="00775AF6">
        <w:t>38.</w:t>
      </w:r>
      <w:r w:rsidRPr="00775AF6">
        <w:tab/>
        <w:t>A continuación se enumeran algunas de las estrategias más importantes adoptadas por el Departamento de Salud Pública del Ministerio de Sanidad:</w:t>
      </w:r>
    </w:p>
    <w:p w14:paraId="3F498861" w14:textId="3417DA22" w:rsidR="00DA2569" w:rsidRPr="00775AF6" w:rsidRDefault="00DA2569" w:rsidP="00004B18">
      <w:pPr>
        <w:pStyle w:val="Bullet1G"/>
      </w:pPr>
      <w:r w:rsidRPr="00775AF6">
        <w:t>Una estrategia nacional sobre salud reproductiva, materna, neonatal, infantil y adolescente</w:t>
      </w:r>
      <w:r w:rsidR="006168AB">
        <w:t>.</w:t>
      </w:r>
    </w:p>
    <w:p w14:paraId="0301BD4B" w14:textId="3CEA5372" w:rsidR="00DA2569" w:rsidRPr="00775AF6" w:rsidRDefault="00DA2569" w:rsidP="00004B18">
      <w:pPr>
        <w:pStyle w:val="Bullet1G"/>
      </w:pPr>
      <w:r w:rsidRPr="00775AF6">
        <w:t>Un plan estratégico de prevención del suicidio (se han registrado 332 suicidios, 196</w:t>
      </w:r>
      <w:r w:rsidR="006168AB">
        <w:t> </w:t>
      </w:r>
      <w:r w:rsidRPr="00775AF6">
        <w:t>de hombres y 136 de mujeres)</w:t>
      </w:r>
      <w:r w:rsidR="006168AB">
        <w:t>.</w:t>
      </w:r>
    </w:p>
    <w:p w14:paraId="74C7A7BB" w14:textId="0E027579" w:rsidR="00DA2569" w:rsidRPr="00775AF6" w:rsidRDefault="00D84E8C" w:rsidP="00004B18">
      <w:pPr>
        <w:pStyle w:val="Bullet1G"/>
      </w:pPr>
      <w:r>
        <w:t xml:space="preserve">Un </w:t>
      </w:r>
      <w:r w:rsidR="00DA2569" w:rsidRPr="00775AF6">
        <w:t>Plan estratégico para combatir la violencia contra las mujeres 2022-2026</w:t>
      </w:r>
      <w:r w:rsidR="006168AB">
        <w:t>.</w:t>
      </w:r>
    </w:p>
    <w:p w14:paraId="2A7AA7B3" w14:textId="129926BF" w:rsidR="00DA2569" w:rsidRPr="00775AF6" w:rsidRDefault="00DA2569" w:rsidP="00004B18">
      <w:pPr>
        <w:pStyle w:val="Bullet1G"/>
      </w:pPr>
      <w:r w:rsidRPr="00775AF6">
        <w:t>Un plan integral de vacunación plurianual para el período 2020-2024</w:t>
      </w:r>
      <w:r w:rsidR="006168AB">
        <w:t>.</w:t>
      </w:r>
    </w:p>
    <w:p w14:paraId="3E8044AF" w14:textId="18702031" w:rsidR="00DA2569" w:rsidRPr="00775AF6" w:rsidRDefault="00DA2569" w:rsidP="00004B18">
      <w:pPr>
        <w:pStyle w:val="Bullet1G"/>
      </w:pPr>
      <w:r w:rsidRPr="00775AF6">
        <w:t>Una estrategia nacional para la prevención y el control de las enfermedades no transmisibles</w:t>
      </w:r>
      <w:r w:rsidR="006168AB">
        <w:t>.</w:t>
      </w:r>
    </w:p>
    <w:p w14:paraId="59D7D26D" w14:textId="57C4F313" w:rsidR="00DA2569" w:rsidRPr="00775AF6" w:rsidRDefault="00D84E8C" w:rsidP="00004B18">
      <w:pPr>
        <w:pStyle w:val="Bullet1G"/>
      </w:pPr>
      <w:r>
        <w:t xml:space="preserve">Una </w:t>
      </w:r>
      <w:r w:rsidR="009A4B4D">
        <w:t>est</w:t>
      </w:r>
      <w:r w:rsidR="00DA2569" w:rsidRPr="00775AF6">
        <w:t>rategia nacional para el control integrado de los vectores de enfermedades 2020</w:t>
      </w:r>
      <w:r w:rsidR="006168AB">
        <w:noBreakHyphen/>
      </w:r>
      <w:r w:rsidR="00DA2569" w:rsidRPr="00775AF6">
        <w:t>2026</w:t>
      </w:r>
      <w:r w:rsidR="006168AB">
        <w:t>.</w:t>
      </w:r>
    </w:p>
    <w:p w14:paraId="47B08C2B" w14:textId="77777777" w:rsidR="00DA2569" w:rsidRPr="00775AF6" w:rsidRDefault="00DA2569" w:rsidP="00004B18">
      <w:pPr>
        <w:pStyle w:val="Bullet1G"/>
      </w:pPr>
      <w:r w:rsidRPr="00775AF6">
        <w:t>Un programa nacional de control de la tuberculosis.</w:t>
      </w:r>
    </w:p>
    <w:p w14:paraId="5AFE2F07" w14:textId="0C70B04B" w:rsidR="00DA2569" w:rsidRPr="00775AF6" w:rsidRDefault="00DA2569" w:rsidP="00004B18">
      <w:pPr>
        <w:pStyle w:val="SingleTxtG"/>
      </w:pPr>
      <w:r w:rsidRPr="00775AF6">
        <w:lastRenderedPageBreak/>
        <w:t>39.</w:t>
      </w:r>
      <w:r w:rsidRPr="00775AF6">
        <w:tab/>
        <w:t>El siguiente cuadro recoge indicadores relativos a los servicios de atención primaria, secundaria y terciaria en el per</w:t>
      </w:r>
      <w:r w:rsidR="00D81350">
        <w:t>í</w:t>
      </w:r>
      <w:r w:rsidRPr="00775AF6">
        <w:t>odo comprendido entre 2021 y 2023. Estos servicios constituyen una parte fundamental del tratamiento y la rehabilitación que se ofrece a los ciudadanos en los hospitales públicos, especializados y privados de todo el Iraq, y contribuyen a garantizar una atención sanitaria integral tanto para las personas como para la sociedad.</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50"/>
        <w:gridCol w:w="1567"/>
        <w:gridCol w:w="1089"/>
        <w:gridCol w:w="864"/>
      </w:tblGrid>
      <w:tr w:rsidR="00DA2569" w:rsidRPr="00454896" w14:paraId="182D8ACD" w14:textId="77777777" w:rsidTr="00454896">
        <w:trPr>
          <w:trHeight w:val="240"/>
          <w:tblHeader/>
        </w:trPr>
        <w:tc>
          <w:tcPr>
            <w:tcW w:w="3850" w:type="dxa"/>
            <w:tcBorders>
              <w:top w:val="single" w:sz="4" w:space="0" w:color="auto"/>
              <w:bottom w:val="single" w:sz="12" w:space="0" w:color="auto"/>
            </w:tcBorders>
            <w:shd w:val="clear" w:color="auto" w:fill="auto"/>
            <w:vAlign w:val="bottom"/>
          </w:tcPr>
          <w:p w14:paraId="645EFE7A" w14:textId="77777777" w:rsidR="00DA2569" w:rsidRPr="00454896" w:rsidRDefault="00DA2569" w:rsidP="00454896">
            <w:pPr>
              <w:spacing w:before="80" w:after="80" w:line="200" w:lineRule="exact"/>
              <w:rPr>
                <w:bCs/>
                <w:i/>
                <w:iCs/>
                <w:sz w:val="16"/>
                <w:lang w:val="en-GB"/>
              </w:rPr>
            </w:pPr>
            <w:r w:rsidRPr="00454896">
              <w:rPr>
                <w:i/>
                <w:iCs/>
                <w:sz w:val="16"/>
              </w:rPr>
              <w:t>Indicador</w:t>
            </w:r>
          </w:p>
        </w:tc>
        <w:tc>
          <w:tcPr>
            <w:tcW w:w="1567" w:type="dxa"/>
            <w:tcBorders>
              <w:top w:val="single" w:sz="4" w:space="0" w:color="auto"/>
              <w:bottom w:val="single" w:sz="12" w:space="0" w:color="auto"/>
            </w:tcBorders>
            <w:shd w:val="clear" w:color="auto" w:fill="auto"/>
            <w:vAlign w:val="bottom"/>
          </w:tcPr>
          <w:p w14:paraId="2B556D7B" w14:textId="77777777" w:rsidR="00DA2569" w:rsidRPr="00454896" w:rsidRDefault="00DA2569" w:rsidP="00454896">
            <w:pPr>
              <w:spacing w:before="80" w:after="80" w:line="200" w:lineRule="exact"/>
              <w:ind w:left="113"/>
              <w:jc w:val="right"/>
              <w:rPr>
                <w:bCs/>
                <w:i/>
                <w:iCs/>
                <w:sz w:val="16"/>
                <w:lang w:val="en-GB"/>
              </w:rPr>
            </w:pPr>
            <w:r w:rsidRPr="00454896">
              <w:rPr>
                <w:i/>
                <w:iCs/>
                <w:sz w:val="16"/>
              </w:rPr>
              <w:t>2021</w:t>
            </w:r>
          </w:p>
        </w:tc>
        <w:tc>
          <w:tcPr>
            <w:tcW w:w="1089" w:type="dxa"/>
            <w:tcBorders>
              <w:top w:val="single" w:sz="4" w:space="0" w:color="auto"/>
              <w:bottom w:val="single" w:sz="12" w:space="0" w:color="auto"/>
            </w:tcBorders>
            <w:shd w:val="clear" w:color="auto" w:fill="auto"/>
            <w:vAlign w:val="bottom"/>
          </w:tcPr>
          <w:p w14:paraId="0755D563" w14:textId="77777777" w:rsidR="00DA2569" w:rsidRPr="00454896" w:rsidRDefault="00DA2569" w:rsidP="00454896">
            <w:pPr>
              <w:spacing w:before="80" w:after="80" w:line="200" w:lineRule="exact"/>
              <w:ind w:left="113"/>
              <w:jc w:val="right"/>
              <w:rPr>
                <w:bCs/>
                <w:i/>
                <w:iCs/>
                <w:sz w:val="16"/>
                <w:lang w:val="en-GB"/>
              </w:rPr>
            </w:pPr>
            <w:r w:rsidRPr="00454896">
              <w:rPr>
                <w:i/>
                <w:iCs/>
                <w:sz w:val="16"/>
              </w:rPr>
              <w:t>2022</w:t>
            </w:r>
          </w:p>
        </w:tc>
        <w:tc>
          <w:tcPr>
            <w:tcW w:w="864" w:type="dxa"/>
            <w:tcBorders>
              <w:top w:val="single" w:sz="4" w:space="0" w:color="auto"/>
              <w:bottom w:val="single" w:sz="12" w:space="0" w:color="auto"/>
            </w:tcBorders>
            <w:shd w:val="clear" w:color="auto" w:fill="auto"/>
            <w:vAlign w:val="bottom"/>
          </w:tcPr>
          <w:p w14:paraId="02E7F84E" w14:textId="77777777" w:rsidR="00DA2569" w:rsidRPr="00454896" w:rsidRDefault="00DA2569" w:rsidP="00454896">
            <w:pPr>
              <w:spacing w:before="80" w:after="80" w:line="200" w:lineRule="exact"/>
              <w:ind w:left="113"/>
              <w:jc w:val="right"/>
              <w:rPr>
                <w:bCs/>
                <w:i/>
                <w:iCs/>
                <w:sz w:val="16"/>
                <w:lang w:val="en-GB"/>
              </w:rPr>
            </w:pPr>
            <w:r w:rsidRPr="00454896">
              <w:rPr>
                <w:i/>
                <w:iCs/>
                <w:sz w:val="16"/>
              </w:rPr>
              <w:t>2023</w:t>
            </w:r>
          </w:p>
        </w:tc>
      </w:tr>
      <w:tr w:rsidR="00DA2569" w:rsidRPr="00454896" w14:paraId="222FA7FA" w14:textId="77777777" w:rsidTr="00454896">
        <w:trPr>
          <w:trHeight w:val="240"/>
        </w:trPr>
        <w:tc>
          <w:tcPr>
            <w:tcW w:w="3850" w:type="dxa"/>
            <w:tcBorders>
              <w:top w:val="single" w:sz="12" w:space="0" w:color="auto"/>
            </w:tcBorders>
            <w:shd w:val="clear" w:color="auto" w:fill="auto"/>
          </w:tcPr>
          <w:p w14:paraId="26329260" w14:textId="77777777" w:rsidR="00DA2569" w:rsidRPr="00454896" w:rsidRDefault="00DA2569" w:rsidP="00454896">
            <w:pPr>
              <w:spacing w:before="40" w:after="40" w:line="220" w:lineRule="exact"/>
              <w:rPr>
                <w:sz w:val="18"/>
              </w:rPr>
            </w:pPr>
            <w:r w:rsidRPr="00454896">
              <w:rPr>
                <w:sz w:val="18"/>
              </w:rPr>
              <w:t>Número de hospitales públicos y centros especializados con camas (excluida la Región del Kurdistán)</w:t>
            </w:r>
          </w:p>
        </w:tc>
        <w:tc>
          <w:tcPr>
            <w:tcW w:w="1567" w:type="dxa"/>
            <w:tcBorders>
              <w:top w:val="single" w:sz="12" w:space="0" w:color="auto"/>
            </w:tcBorders>
            <w:shd w:val="clear" w:color="auto" w:fill="auto"/>
            <w:vAlign w:val="bottom"/>
          </w:tcPr>
          <w:p w14:paraId="7D262452" w14:textId="77777777" w:rsidR="00DA2569" w:rsidRPr="00454896" w:rsidRDefault="00DA2569" w:rsidP="00454896">
            <w:pPr>
              <w:spacing w:before="40" w:after="40" w:line="220" w:lineRule="exact"/>
              <w:ind w:left="113"/>
              <w:jc w:val="right"/>
              <w:rPr>
                <w:sz w:val="18"/>
                <w:lang w:val="en-GB"/>
              </w:rPr>
            </w:pPr>
            <w:r w:rsidRPr="00454896">
              <w:rPr>
                <w:sz w:val="18"/>
              </w:rPr>
              <w:t>312</w:t>
            </w:r>
          </w:p>
        </w:tc>
        <w:tc>
          <w:tcPr>
            <w:tcW w:w="1089" w:type="dxa"/>
            <w:tcBorders>
              <w:top w:val="single" w:sz="12" w:space="0" w:color="auto"/>
            </w:tcBorders>
            <w:shd w:val="clear" w:color="auto" w:fill="auto"/>
            <w:vAlign w:val="bottom"/>
          </w:tcPr>
          <w:p w14:paraId="3B4C4783" w14:textId="77777777" w:rsidR="00DA2569" w:rsidRPr="00454896" w:rsidRDefault="00DA2569" w:rsidP="00454896">
            <w:pPr>
              <w:spacing w:before="40" w:after="40" w:line="220" w:lineRule="exact"/>
              <w:ind w:left="113"/>
              <w:jc w:val="right"/>
              <w:rPr>
                <w:sz w:val="18"/>
                <w:rtl/>
              </w:rPr>
            </w:pPr>
            <w:r w:rsidRPr="00454896">
              <w:rPr>
                <w:sz w:val="18"/>
              </w:rPr>
              <w:t>222</w:t>
            </w:r>
          </w:p>
        </w:tc>
        <w:tc>
          <w:tcPr>
            <w:tcW w:w="864" w:type="dxa"/>
            <w:tcBorders>
              <w:top w:val="single" w:sz="12" w:space="0" w:color="auto"/>
            </w:tcBorders>
            <w:shd w:val="clear" w:color="auto" w:fill="auto"/>
            <w:vAlign w:val="bottom"/>
          </w:tcPr>
          <w:p w14:paraId="786051D1" w14:textId="77777777" w:rsidR="00DA2569" w:rsidRPr="00454896" w:rsidRDefault="00DA2569" w:rsidP="00454896">
            <w:pPr>
              <w:spacing w:before="40" w:after="40" w:line="220" w:lineRule="exact"/>
              <w:ind w:left="113"/>
              <w:jc w:val="right"/>
              <w:rPr>
                <w:sz w:val="18"/>
                <w:rtl/>
              </w:rPr>
            </w:pPr>
            <w:r w:rsidRPr="00454896">
              <w:rPr>
                <w:sz w:val="18"/>
              </w:rPr>
              <w:t>339</w:t>
            </w:r>
          </w:p>
        </w:tc>
      </w:tr>
      <w:tr w:rsidR="00DA2569" w:rsidRPr="00454896" w14:paraId="072D0F35" w14:textId="77777777" w:rsidTr="00454896">
        <w:trPr>
          <w:trHeight w:val="240"/>
        </w:trPr>
        <w:tc>
          <w:tcPr>
            <w:tcW w:w="3850" w:type="dxa"/>
            <w:shd w:val="clear" w:color="auto" w:fill="auto"/>
          </w:tcPr>
          <w:p w14:paraId="194BEEC6" w14:textId="77777777" w:rsidR="00DA2569" w:rsidRPr="00454896" w:rsidRDefault="00DA2569" w:rsidP="00454896">
            <w:pPr>
              <w:spacing w:before="40" w:after="40" w:line="220" w:lineRule="exact"/>
              <w:rPr>
                <w:sz w:val="18"/>
                <w:lang w:val="en-GB"/>
              </w:rPr>
            </w:pPr>
            <w:r w:rsidRPr="00454896">
              <w:rPr>
                <w:sz w:val="18"/>
              </w:rPr>
              <w:t>Número de hospitales privados</w:t>
            </w:r>
          </w:p>
        </w:tc>
        <w:tc>
          <w:tcPr>
            <w:tcW w:w="1567" w:type="dxa"/>
            <w:shd w:val="clear" w:color="auto" w:fill="auto"/>
            <w:vAlign w:val="bottom"/>
          </w:tcPr>
          <w:p w14:paraId="1113EA50" w14:textId="77777777" w:rsidR="00DA2569" w:rsidRPr="00454896" w:rsidRDefault="00DA2569" w:rsidP="00454896">
            <w:pPr>
              <w:spacing w:before="40" w:after="40" w:line="220" w:lineRule="exact"/>
              <w:ind w:left="113"/>
              <w:jc w:val="right"/>
              <w:rPr>
                <w:sz w:val="18"/>
                <w:lang w:val="en-GB"/>
              </w:rPr>
            </w:pPr>
            <w:r w:rsidRPr="00454896">
              <w:rPr>
                <w:sz w:val="18"/>
              </w:rPr>
              <w:t>170</w:t>
            </w:r>
          </w:p>
        </w:tc>
        <w:tc>
          <w:tcPr>
            <w:tcW w:w="1089" w:type="dxa"/>
            <w:shd w:val="clear" w:color="auto" w:fill="auto"/>
            <w:vAlign w:val="bottom"/>
          </w:tcPr>
          <w:p w14:paraId="4410C45F" w14:textId="77777777" w:rsidR="00DA2569" w:rsidRPr="00454896" w:rsidRDefault="00DA2569" w:rsidP="00454896">
            <w:pPr>
              <w:spacing w:before="40" w:after="40" w:line="220" w:lineRule="exact"/>
              <w:ind w:left="113"/>
              <w:jc w:val="right"/>
              <w:rPr>
                <w:sz w:val="18"/>
                <w:rtl/>
              </w:rPr>
            </w:pPr>
            <w:r w:rsidRPr="00454896">
              <w:rPr>
                <w:sz w:val="18"/>
              </w:rPr>
              <w:t>194</w:t>
            </w:r>
          </w:p>
        </w:tc>
        <w:tc>
          <w:tcPr>
            <w:tcW w:w="864" w:type="dxa"/>
            <w:shd w:val="clear" w:color="auto" w:fill="auto"/>
            <w:vAlign w:val="bottom"/>
          </w:tcPr>
          <w:p w14:paraId="524A4B06" w14:textId="77777777" w:rsidR="00DA2569" w:rsidRPr="00454896" w:rsidRDefault="00DA2569" w:rsidP="00454896">
            <w:pPr>
              <w:spacing w:before="40" w:after="40" w:line="220" w:lineRule="exact"/>
              <w:ind w:left="113"/>
              <w:jc w:val="right"/>
              <w:rPr>
                <w:sz w:val="18"/>
                <w:rtl/>
              </w:rPr>
            </w:pPr>
            <w:r w:rsidRPr="00454896">
              <w:rPr>
                <w:sz w:val="18"/>
              </w:rPr>
              <w:t>207</w:t>
            </w:r>
          </w:p>
        </w:tc>
      </w:tr>
      <w:tr w:rsidR="00DA2569" w:rsidRPr="00454896" w14:paraId="3DFA2C6D" w14:textId="77777777" w:rsidTr="00454896">
        <w:trPr>
          <w:trHeight w:val="240"/>
        </w:trPr>
        <w:tc>
          <w:tcPr>
            <w:tcW w:w="3850" w:type="dxa"/>
            <w:shd w:val="clear" w:color="auto" w:fill="auto"/>
          </w:tcPr>
          <w:p w14:paraId="66AD188D" w14:textId="77777777" w:rsidR="00DA2569" w:rsidRPr="00454896" w:rsidRDefault="00DA2569" w:rsidP="00454896">
            <w:pPr>
              <w:spacing w:before="40" w:after="40" w:line="220" w:lineRule="exact"/>
              <w:rPr>
                <w:sz w:val="18"/>
                <w:lang w:val="en-GB"/>
              </w:rPr>
            </w:pPr>
            <w:r w:rsidRPr="00454896">
              <w:rPr>
                <w:sz w:val="18"/>
              </w:rPr>
              <w:t>Número total de médicos</w:t>
            </w:r>
          </w:p>
        </w:tc>
        <w:tc>
          <w:tcPr>
            <w:tcW w:w="1567" w:type="dxa"/>
            <w:shd w:val="clear" w:color="auto" w:fill="auto"/>
            <w:vAlign w:val="bottom"/>
          </w:tcPr>
          <w:p w14:paraId="1993D12F" w14:textId="64C6EF4A" w:rsidR="00DA2569" w:rsidRPr="00454896" w:rsidRDefault="00DA2569" w:rsidP="00454896">
            <w:pPr>
              <w:spacing w:before="40" w:after="40" w:line="220" w:lineRule="exact"/>
              <w:ind w:left="113"/>
              <w:jc w:val="right"/>
              <w:rPr>
                <w:sz w:val="18"/>
                <w:lang w:val="en-GB"/>
              </w:rPr>
            </w:pPr>
            <w:r w:rsidRPr="00454896">
              <w:rPr>
                <w:sz w:val="18"/>
              </w:rPr>
              <w:t>42</w:t>
            </w:r>
            <w:r w:rsidR="00454896">
              <w:rPr>
                <w:sz w:val="18"/>
              </w:rPr>
              <w:t xml:space="preserve"> </w:t>
            </w:r>
            <w:r w:rsidRPr="00454896">
              <w:rPr>
                <w:sz w:val="18"/>
              </w:rPr>
              <w:t>329</w:t>
            </w:r>
          </w:p>
        </w:tc>
        <w:tc>
          <w:tcPr>
            <w:tcW w:w="1089" w:type="dxa"/>
            <w:shd w:val="clear" w:color="auto" w:fill="auto"/>
            <w:vAlign w:val="bottom"/>
          </w:tcPr>
          <w:p w14:paraId="56CCCA7F" w14:textId="52E28210" w:rsidR="00DA2569" w:rsidRPr="00454896" w:rsidRDefault="00DA2569" w:rsidP="00454896">
            <w:pPr>
              <w:spacing w:before="40" w:after="40" w:line="220" w:lineRule="exact"/>
              <w:ind w:left="113"/>
              <w:jc w:val="right"/>
              <w:rPr>
                <w:sz w:val="18"/>
                <w:rtl/>
              </w:rPr>
            </w:pPr>
            <w:r w:rsidRPr="00454896">
              <w:rPr>
                <w:sz w:val="18"/>
              </w:rPr>
              <w:t>45</w:t>
            </w:r>
            <w:r w:rsidR="00454896">
              <w:rPr>
                <w:sz w:val="18"/>
              </w:rPr>
              <w:t xml:space="preserve"> </w:t>
            </w:r>
            <w:r w:rsidRPr="00454896">
              <w:rPr>
                <w:sz w:val="18"/>
              </w:rPr>
              <w:t>038</w:t>
            </w:r>
          </w:p>
        </w:tc>
        <w:tc>
          <w:tcPr>
            <w:tcW w:w="864" w:type="dxa"/>
            <w:shd w:val="clear" w:color="auto" w:fill="auto"/>
            <w:vAlign w:val="bottom"/>
          </w:tcPr>
          <w:p w14:paraId="09813C7D" w14:textId="0217A819" w:rsidR="00DA2569" w:rsidRPr="00454896" w:rsidRDefault="00DA2569" w:rsidP="00454896">
            <w:pPr>
              <w:spacing w:before="40" w:after="40" w:line="220" w:lineRule="exact"/>
              <w:ind w:left="113"/>
              <w:jc w:val="right"/>
              <w:rPr>
                <w:sz w:val="18"/>
                <w:rtl/>
              </w:rPr>
            </w:pPr>
            <w:r w:rsidRPr="00454896">
              <w:rPr>
                <w:sz w:val="18"/>
              </w:rPr>
              <w:t>48</w:t>
            </w:r>
            <w:r w:rsidR="00454896">
              <w:rPr>
                <w:sz w:val="18"/>
              </w:rPr>
              <w:t xml:space="preserve"> </w:t>
            </w:r>
            <w:r w:rsidRPr="00454896">
              <w:rPr>
                <w:sz w:val="18"/>
              </w:rPr>
              <w:t>920</w:t>
            </w:r>
          </w:p>
        </w:tc>
      </w:tr>
      <w:tr w:rsidR="00DA2569" w:rsidRPr="00454896" w14:paraId="15779C16" w14:textId="77777777" w:rsidTr="00454896">
        <w:trPr>
          <w:trHeight w:val="240"/>
        </w:trPr>
        <w:tc>
          <w:tcPr>
            <w:tcW w:w="3850" w:type="dxa"/>
            <w:shd w:val="clear" w:color="auto" w:fill="auto"/>
          </w:tcPr>
          <w:p w14:paraId="41872119" w14:textId="77777777" w:rsidR="00DA2569" w:rsidRPr="00454896" w:rsidRDefault="00DA2569" w:rsidP="00454896">
            <w:pPr>
              <w:spacing w:before="40" w:after="40" w:line="220" w:lineRule="exact"/>
              <w:rPr>
                <w:sz w:val="18"/>
              </w:rPr>
            </w:pPr>
            <w:r w:rsidRPr="00454896">
              <w:rPr>
                <w:sz w:val="18"/>
              </w:rPr>
              <w:t>Número de médicos especialistas, incluida la Región del Kurdistán, y personal del Ministerio de Educación Superior</w:t>
            </w:r>
          </w:p>
        </w:tc>
        <w:tc>
          <w:tcPr>
            <w:tcW w:w="1567" w:type="dxa"/>
            <w:shd w:val="clear" w:color="auto" w:fill="auto"/>
            <w:vAlign w:val="bottom"/>
          </w:tcPr>
          <w:p w14:paraId="780D8B34" w14:textId="54ED4E43" w:rsidR="00DA2569" w:rsidRPr="00454896" w:rsidRDefault="00DA2569" w:rsidP="00454896">
            <w:pPr>
              <w:spacing w:before="40" w:after="40" w:line="220" w:lineRule="exact"/>
              <w:ind w:left="113"/>
              <w:jc w:val="right"/>
              <w:rPr>
                <w:sz w:val="18"/>
                <w:lang w:val="en-GB"/>
              </w:rPr>
            </w:pPr>
            <w:r w:rsidRPr="00454896">
              <w:rPr>
                <w:sz w:val="18"/>
              </w:rPr>
              <w:t>15</w:t>
            </w:r>
            <w:r w:rsidR="00454896">
              <w:rPr>
                <w:sz w:val="18"/>
              </w:rPr>
              <w:t xml:space="preserve"> </w:t>
            </w:r>
            <w:r w:rsidRPr="00454896">
              <w:rPr>
                <w:sz w:val="18"/>
              </w:rPr>
              <w:t>279</w:t>
            </w:r>
          </w:p>
        </w:tc>
        <w:tc>
          <w:tcPr>
            <w:tcW w:w="1089" w:type="dxa"/>
            <w:shd w:val="clear" w:color="auto" w:fill="auto"/>
            <w:vAlign w:val="bottom"/>
          </w:tcPr>
          <w:p w14:paraId="3AA242E7" w14:textId="69F6F5F6" w:rsidR="00DA2569" w:rsidRPr="00454896" w:rsidRDefault="00DA2569" w:rsidP="00454896">
            <w:pPr>
              <w:spacing w:before="40" w:after="40" w:line="220" w:lineRule="exact"/>
              <w:ind w:left="113"/>
              <w:jc w:val="right"/>
              <w:rPr>
                <w:sz w:val="18"/>
                <w:rtl/>
              </w:rPr>
            </w:pPr>
            <w:r w:rsidRPr="00454896">
              <w:rPr>
                <w:sz w:val="18"/>
              </w:rPr>
              <w:t>15</w:t>
            </w:r>
            <w:r w:rsidR="00454896">
              <w:rPr>
                <w:sz w:val="18"/>
              </w:rPr>
              <w:t xml:space="preserve"> </w:t>
            </w:r>
            <w:r w:rsidRPr="00454896">
              <w:rPr>
                <w:sz w:val="18"/>
              </w:rPr>
              <w:t>649</w:t>
            </w:r>
          </w:p>
        </w:tc>
        <w:tc>
          <w:tcPr>
            <w:tcW w:w="864" w:type="dxa"/>
            <w:shd w:val="clear" w:color="auto" w:fill="auto"/>
            <w:vAlign w:val="bottom"/>
          </w:tcPr>
          <w:p w14:paraId="7DED58E1" w14:textId="2F9F6936" w:rsidR="00DA2569" w:rsidRPr="00454896" w:rsidRDefault="00DA2569" w:rsidP="00454896">
            <w:pPr>
              <w:spacing w:before="40" w:after="40" w:line="220" w:lineRule="exact"/>
              <w:ind w:left="113"/>
              <w:jc w:val="right"/>
              <w:rPr>
                <w:sz w:val="18"/>
                <w:rtl/>
              </w:rPr>
            </w:pPr>
            <w:r w:rsidRPr="00454896">
              <w:rPr>
                <w:sz w:val="18"/>
              </w:rPr>
              <w:t>15</w:t>
            </w:r>
            <w:r w:rsidR="00454896">
              <w:rPr>
                <w:sz w:val="18"/>
              </w:rPr>
              <w:t xml:space="preserve"> </w:t>
            </w:r>
            <w:r w:rsidRPr="00454896">
              <w:rPr>
                <w:sz w:val="18"/>
              </w:rPr>
              <w:t>019</w:t>
            </w:r>
          </w:p>
        </w:tc>
      </w:tr>
      <w:tr w:rsidR="00DA2569" w:rsidRPr="00454896" w14:paraId="04933FA7" w14:textId="77777777" w:rsidTr="00454896">
        <w:trPr>
          <w:trHeight w:val="240"/>
        </w:trPr>
        <w:tc>
          <w:tcPr>
            <w:tcW w:w="3850" w:type="dxa"/>
            <w:shd w:val="clear" w:color="auto" w:fill="auto"/>
          </w:tcPr>
          <w:p w14:paraId="28ABC4A5" w14:textId="77777777" w:rsidR="00DA2569" w:rsidRPr="00454896" w:rsidRDefault="00DA2569" w:rsidP="00454896">
            <w:pPr>
              <w:spacing w:before="40" w:after="40" w:line="220" w:lineRule="exact"/>
              <w:rPr>
                <w:sz w:val="18"/>
              </w:rPr>
            </w:pPr>
            <w:r w:rsidRPr="00454896">
              <w:rPr>
                <w:sz w:val="18"/>
              </w:rPr>
              <w:t>Tasa de fecundidad total (nacimientos por mujer), sin incluir la Región del Kurdistán, Nínive y Anbar</w:t>
            </w:r>
          </w:p>
        </w:tc>
        <w:tc>
          <w:tcPr>
            <w:tcW w:w="1567" w:type="dxa"/>
            <w:shd w:val="clear" w:color="auto" w:fill="auto"/>
            <w:vAlign w:val="bottom"/>
          </w:tcPr>
          <w:p w14:paraId="60A3C0CF" w14:textId="473DF2A1" w:rsidR="00DA2569" w:rsidRPr="00454896" w:rsidRDefault="00DA2569" w:rsidP="00454896">
            <w:pPr>
              <w:spacing w:before="40" w:after="40" w:line="220" w:lineRule="exact"/>
              <w:ind w:left="113"/>
              <w:jc w:val="right"/>
              <w:rPr>
                <w:sz w:val="18"/>
                <w:lang w:val="en-GB"/>
              </w:rPr>
            </w:pPr>
            <w:r w:rsidRPr="00454896">
              <w:rPr>
                <w:sz w:val="18"/>
              </w:rPr>
              <w:t>3,9</w:t>
            </w:r>
            <w:r w:rsidR="009664F2">
              <w:rPr>
                <w:sz w:val="18"/>
              </w:rPr>
              <w:t xml:space="preserve"> %</w:t>
            </w:r>
          </w:p>
        </w:tc>
        <w:tc>
          <w:tcPr>
            <w:tcW w:w="1089" w:type="dxa"/>
            <w:shd w:val="clear" w:color="auto" w:fill="auto"/>
            <w:vAlign w:val="bottom"/>
          </w:tcPr>
          <w:p w14:paraId="0528C15C" w14:textId="77777777" w:rsidR="00DA2569" w:rsidRPr="00454896" w:rsidRDefault="00DA2569" w:rsidP="00454896">
            <w:pPr>
              <w:spacing w:before="40" w:after="40" w:line="220" w:lineRule="exact"/>
              <w:ind w:left="113"/>
              <w:jc w:val="right"/>
              <w:rPr>
                <w:sz w:val="18"/>
                <w:rtl/>
              </w:rPr>
            </w:pPr>
            <w:r w:rsidRPr="00454896">
              <w:rPr>
                <w:sz w:val="18"/>
              </w:rPr>
              <w:t>3,3 %</w:t>
            </w:r>
          </w:p>
        </w:tc>
        <w:tc>
          <w:tcPr>
            <w:tcW w:w="864" w:type="dxa"/>
            <w:shd w:val="clear" w:color="auto" w:fill="auto"/>
            <w:vAlign w:val="bottom"/>
          </w:tcPr>
          <w:p w14:paraId="078E9914" w14:textId="77777777" w:rsidR="00DA2569" w:rsidRPr="00454896" w:rsidRDefault="00DA2569" w:rsidP="00454896">
            <w:pPr>
              <w:spacing w:before="40" w:after="40" w:line="220" w:lineRule="exact"/>
              <w:ind w:left="113"/>
              <w:jc w:val="right"/>
              <w:rPr>
                <w:sz w:val="18"/>
                <w:rtl/>
              </w:rPr>
            </w:pPr>
            <w:r w:rsidRPr="00454896">
              <w:rPr>
                <w:sz w:val="18"/>
              </w:rPr>
              <w:t>3,7 %</w:t>
            </w:r>
          </w:p>
        </w:tc>
      </w:tr>
      <w:tr w:rsidR="00DA2569" w:rsidRPr="00454896" w14:paraId="3864AE02" w14:textId="77777777" w:rsidTr="00454896">
        <w:trPr>
          <w:trHeight w:val="240"/>
        </w:trPr>
        <w:tc>
          <w:tcPr>
            <w:tcW w:w="3850" w:type="dxa"/>
            <w:shd w:val="clear" w:color="auto" w:fill="auto"/>
          </w:tcPr>
          <w:p w14:paraId="1FFDA3AA" w14:textId="77777777" w:rsidR="00DA2569" w:rsidRPr="00454896" w:rsidRDefault="00DA2569" w:rsidP="00454896">
            <w:pPr>
              <w:spacing w:before="40" w:after="40" w:line="220" w:lineRule="exact"/>
              <w:rPr>
                <w:sz w:val="18"/>
              </w:rPr>
            </w:pPr>
            <w:r w:rsidRPr="00454896">
              <w:rPr>
                <w:sz w:val="18"/>
              </w:rPr>
              <w:t>Cifras totales de nacimientos dentro y fuera del Iraq</w:t>
            </w:r>
          </w:p>
        </w:tc>
        <w:tc>
          <w:tcPr>
            <w:tcW w:w="1567" w:type="dxa"/>
            <w:shd w:val="clear" w:color="auto" w:fill="auto"/>
            <w:vAlign w:val="bottom"/>
          </w:tcPr>
          <w:p w14:paraId="607C7ADC" w14:textId="0FDB3842" w:rsidR="00DA2569" w:rsidRPr="00454896" w:rsidRDefault="00DA2569" w:rsidP="00454896">
            <w:pPr>
              <w:spacing w:before="40" w:after="40" w:line="220" w:lineRule="exact"/>
              <w:ind w:left="113"/>
              <w:jc w:val="right"/>
              <w:rPr>
                <w:sz w:val="18"/>
                <w:lang w:val="en-GB"/>
              </w:rPr>
            </w:pPr>
            <w:r w:rsidRPr="00454896">
              <w:rPr>
                <w:sz w:val="18"/>
              </w:rPr>
              <w:t>1</w:t>
            </w:r>
            <w:r w:rsidR="00454896">
              <w:rPr>
                <w:sz w:val="18"/>
              </w:rPr>
              <w:t xml:space="preserve"> </w:t>
            </w:r>
            <w:r w:rsidRPr="00454896">
              <w:rPr>
                <w:sz w:val="18"/>
              </w:rPr>
              <w:t>070</w:t>
            </w:r>
            <w:r w:rsidR="00454896">
              <w:rPr>
                <w:sz w:val="18"/>
              </w:rPr>
              <w:t xml:space="preserve"> </w:t>
            </w:r>
            <w:r w:rsidRPr="00454896">
              <w:rPr>
                <w:sz w:val="18"/>
              </w:rPr>
              <w:t>536</w:t>
            </w:r>
          </w:p>
        </w:tc>
        <w:tc>
          <w:tcPr>
            <w:tcW w:w="1089" w:type="dxa"/>
            <w:shd w:val="clear" w:color="auto" w:fill="auto"/>
            <w:vAlign w:val="bottom"/>
          </w:tcPr>
          <w:p w14:paraId="22823C6A" w14:textId="17AD2BB0" w:rsidR="00DA2569" w:rsidRPr="00454896" w:rsidRDefault="00DA2569" w:rsidP="00454896">
            <w:pPr>
              <w:spacing w:before="40" w:after="40" w:line="220" w:lineRule="exact"/>
              <w:ind w:left="113"/>
              <w:jc w:val="right"/>
              <w:rPr>
                <w:sz w:val="18"/>
                <w:rtl/>
              </w:rPr>
            </w:pPr>
            <w:r w:rsidRPr="00454896">
              <w:rPr>
                <w:sz w:val="18"/>
              </w:rPr>
              <w:t>1</w:t>
            </w:r>
            <w:r w:rsidR="00454896">
              <w:rPr>
                <w:sz w:val="18"/>
              </w:rPr>
              <w:t xml:space="preserve"> </w:t>
            </w:r>
            <w:r w:rsidRPr="00454896">
              <w:rPr>
                <w:sz w:val="18"/>
              </w:rPr>
              <w:t>066</w:t>
            </w:r>
            <w:r w:rsidR="00454896">
              <w:rPr>
                <w:sz w:val="18"/>
              </w:rPr>
              <w:t xml:space="preserve"> </w:t>
            </w:r>
            <w:r w:rsidRPr="00454896">
              <w:rPr>
                <w:sz w:val="18"/>
              </w:rPr>
              <w:t>964</w:t>
            </w:r>
          </w:p>
        </w:tc>
        <w:tc>
          <w:tcPr>
            <w:tcW w:w="864" w:type="dxa"/>
            <w:shd w:val="clear" w:color="auto" w:fill="auto"/>
            <w:vAlign w:val="bottom"/>
          </w:tcPr>
          <w:p w14:paraId="795476F6" w14:textId="32AAB5EC" w:rsidR="00DA2569" w:rsidRPr="00454896" w:rsidRDefault="00DA2569" w:rsidP="00454896">
            <w:pPr>
              <w:spacing w:before="40" w:after="40" w:line="220" w:lineRule="exact"/>
              <w:ind w:left="113"/>
              <w:jc w:val="right"/>
              <w:rPr>
                <w:sz w:val="18"/>
                <w:rtl/>
              </w:rPr>
            </w:pPr>
            <w:r w:rsidRPr="00454896">
              <w:rPr>
                <w:sz w:val="18"/>
              </w:rPr>
              <w:t>1</w:t>
            </w:r>
            <w:r w:rsidR="00454896">
              <w:rPr>
                <w:sz w:val="18"/>
              </w:rPr>
              <w:t xml:space="preserve"> </w:t>
            </w:r>
            <w:r w:rsidRPr="00454896">
              <w:rPr>
                <w:sz w:val="18"/>
              </w:rPr>
              <w:t>050</w:t>
            </w:r>
            <w:r w:rsidR="00454896">
              <w:rPr>
                <w:sz w:val="18"/>
              </w:rPr>
              <w:t xml:space="preserve"> </w:t>
            </w:r>
            <w:r w:rsidRPr="00454896">
              <w:rPr>
                <w:sz w:val="18"/>
              </w:rPr>
              <w:t>284</w:t>
            </w:r>
          </w:p>
        </w:tc>
      </w:tr>
      <w:tr w:rsidR="00DA2569" w:rsidRPr="00454896" w14:paraId="788D33D6" w14:textId="77777777" w:rsidTr="00454896">
        <w:trPr>
          <w:trHeight w:val="240"/>
        </w:trPr>
        <w:tc>
          <w:tcPr>
            <w:tcW w:w="3850" w:type="dxa"/>
            <w:shd w:val="clear" w:color="auto" w:fill="auto"/>
          </w:tcPr>
          <w:p w14:paraId="09745946" w14:textId="77777777" w:rsidR="00DA2569" w:rsidRPr="00454896" w:rsidRDefault="00DA2569" w:rsidP="00454896">
            <w:pPr>
              <w:spacing w:before="40" w:after="40" w:line="220" w:lineRule="exact"/>
              <w:rPr>
                <w:sz w:val="18"/>
              </w:rPr>
            </w:pPr>
            <w:r w:rsidRPr="00454896">
              <w:rPr>
                <w:sz w:val="18"/>
              </w:rPr>
              <w:t>Porcentaje de partos en centros sanitarios</w:t>
            </w:r>
          </w:p>
        </w:tc>
        <w:tc>
          <w:tcPr>
            <w:tcW w:w="1567" w:type="dxa"/>
            <w:shd w:val="clear" w:color="auto" w:fill="auto"/>
            <w:vAlign w:val="bottom"/>
          </w:tcPr>
          <w:p w14:paraId="4F917E0A" w14:textId="2E47784F" w:rsidR="00DA2569" w:rsidRPr="00454896" w:rsidRDefault="00DA2569" w:rsidP="00454896">
            <w:pPr>
              <w:spacing w:before="40" w:after="40" w:line="220" w:lineRule="exact"/>
              <w:ind w:left="113"/>
              <w:jc w:val="right"/>
              <w:rPr>
                <w:sz w:val="18"/>
                <w:lang w:val="en-GB"/>
              </w:rPr>
            </w:pPr>
            <w:r w:rsidRPr="00454896">
              <w:rPr>
                <w:sz w:val="18"/>
              </w:rPr>
              <w:t>86,1</w:t>
            </w:r>
          </w:p>
        </w:tc>
        <w:tc>
          <w:tcPr>
            <w:tcW w:w="1089" w:type="dxa"/>
            <w:shd w:val="clear" w:color="auto" w:fill="auto"/>
            <w:vAlign w:val="bottom"/>
          </w:tcPr>
          <w:p w14:paraId="1B9D1489" w14:textId="77777777" w:rsidR="00DA2569" w:rsidRPr="00454896" w:rsidRDefault="00DA2569" w:rsidP="00454896">
            <w:pPr>
              <w:spacing w:before="40" w:after="40" w:line="220" w:lineRule="exact"/>
              <w:ind w:left="113"/>
              <w:jc w:val="right"/>
              <w:rPr>
                <w:sz w:val="18"/>
                <w:rtl/>
              </w:rPr>
            </w:pPr>
            <w:r w:rsidRPr="00454896">
              <w:rPr>
                <w:sz w:val="18"/>
              </w:rPr>
              <w:t>88,2</w:t>
            </w:r>
          </w:p>
        </w:tc>
        <w:tc>
          <w:tcPr>
            <w:tcW w:w="864" w:type="dxa"/>
            <w:shd w:val="clear" w:color="auto" w:fill="auto"/>
            <w:vAlign w:val="bottom"/>
          </w:tcPr>
          <w:p w14:paraId="74298982" w14:textId="77777777" w:rsidR="00DA2569" w:rsidRPr="00454896" w:rsidRDefault="00DA2569" w:rsidP="00454896">
            <w:pPr>
              <w:spacing w:before="40" w:after="40" w:line="220" w:lineRule="exact"/>
              <w:ind w:left="113"/>
              <w:jc w:val="right"/>
              <w:rPr>
                <w:sz w:val="18"/>
                <w:rtl/>
              </w:rPr>
            </w:pPr>
            <w:r w:rsidRPr="00454896">
              <w:rPr>
                <w:sz w:val="18"/>
              </w:rPr>
              <w:t>88,6</w:t>
            </w:r>
          </w:p>
        </w:tc>
      </w:tr>
      <w:tr w:rsidR="00DA2569" w:rsidRPr="00454896" w14:paraId="7306A221" w14:textId="77777777" w:rsidTr="00454896">
        <w:trPr>
          <w:trHeight w:val="240"/>
        </w:trPr>
        <w:tc>
          <w:tcPr>
            <w:tcW w:w="3850" w:type="dxa"/>
            <w:shd w:val="clear" w:color="auto" w:fill="auto"/>
          </w:tcPr>
          <w:p w14:paraId="5C0AA36F" w14:textId="77777777" w:rsidR="00DA2569" w:rsidRPr="00454896" w:rsidRDefault="00DA2569" w:rsidP="00454896">
            <w:pPr>
              <w:spacing w:before="40" w:after="40" w:line="220" w:lineRule="exact"/>
              <w:rPr>
                <w:sz w:val="18"/>
                <w:lang w:val="en-GB"/>
              </w:rPr>
            </w:pPr>
            <w:r w:rsidRPr="00454896">
              <w:rPr>
                <w:sz w:val="18"/>
              </w:rPr>
              <w:t>Tasa bruta de natalidad por cada 1 000 habitantes</w:t>
            </w:r>
          </w:p>
        </w:tc>
        <w:tc>
          <w:tcPr>
            <w:tcW w:w="1567" w:type="dxa"/>
            <w:shd w:val="clear" w:color="auto" w:fill="auto"/>
            <w:vAlign w:val="bottom"/>
          </w:tcPr>
          <w:p w14:paraId="1F2CBB8F" w14:textId="77777777" w:rsidR="00DA2569" w:rsidRPr="00454896" w:rsidRDefault="00DA2569" w:rsidP="00454896">
            <w:pPr>
              <w:spacing w:before="40" w:after="40" w:line="220" w:lineRule="exact"/>
              <w:ind w:left="113"/>
              <w:jc w:val="right"/>
              <w:rPr>
                <w:sz w:val="18"/>
                <w:lang w:val="en-GB"/>
              </w:rPr>
            </w:pPr>
            <w:r w:rsidRPr="00454896">
              <w:rPr>
                <w:sz w:val="18"/>
              </w:rPr>
              <w:t>26,3</w:t>
            </w:r>
          </w:p>
        </w:tc>
        <w:tc>
          <w:tcPr>
            <w:tcW w:w="1089" w:type="dxa"/>
            <w:shd w:val="clear" w:color="auto" w:fill="auto"/>
            <w:vAlign w:val="bottom"/>
          </w:tcPr>
          <w:p w14:paraId="12241573" w14:textId="77777777" w:rsidR="00DA2569" w:rsidRPr="00454896" w:rsidRDefault="00DA2569" w:rsidP="00454896">
            <w:pPr>
              <w:spacing w:before="40" w:after="40" w:line="220" w:lineRule="exact"/>
              <w:ind w:left="113"/>
              <w:jc w:val="right"/>
              <w:rPr>
                <w:sz w:val="18"/>
                <w:rtl/>
              </w:rPr>
            </w:pPr>
            <w:r w:rsidRPr="00454896">
              <w:rPr>
                <w:sz w:val="18"/>
              </w:rPr>
              <w:t>25,5</w:t>
            </w:r>
          </w:p>
        </w:tc>
        <w:tc>
          <w:tcPr>
            <w:tcW w:w="864" w:type="dxa"/>
            <w:shd w:val="clear" w:color="auto" w:fill="auto"/>
            <w:vAlign w:val="bottom"/>
          </w:tcPr>
          <w:p w14:paraId="0D578E9C" w14:textId="77777777" w:rsidR="00DA2569" w:rsidRPr="00454896" w:rsidRDefault="00DA2569" w:rsidP="00454896">
            <w:pPr>
              <w:spacing w:before="40" w:after="40" w:line="220" w:lineRule="exact"/>
              <w:ind w:left="113"/>
              <w:jc w:val="right"/>
              <w:rPr>
                <w:sz w:val="18"/>
                <w:rtl/>
              </w:rPr>
            </w:pPr>
            <w:r w:rsidRPr="00454896">
              <w:rPr>
                <w:sz w:val="18"/>
              </w:rPr>
              <w:t>24,1</w:t>
            </w:r>
          </w:p>
        </w:tc>
      </w:tr>
      <w:tr w:rsidR="00DA2569" w:rsidRPr="00454896" w14:paraId="4BDDBB79" w14:textId="77777777" w:rsidTr="00454896">
        <w:trPr>
          <w:trHeight w:val="240"/>
        </w:trPr>
        <w:tc>
          <w:tcPr>
            <w:tcW w:w="3850" w:type="dxa"/>
            <w:shd w:val="clear" w:color="auto" w:fill="auto"/>
          </w:tcPr>
          <w:p w14:paraId="6086B350" w14:textId="77777777" w:rsidR="00DA2569" w:rsidRPr="00454896" w:rsidRDefault="00DA2569" w:rsidP="00454896">
            <w:pPr>
              <w:spacing w:before="40" w:after="40" w:line="220" w:lineRule="exact"/>
              <w:rPr>
                <w:sz w:val="18"/>
                <w:lang w:val="en-GB"/>
              </w:rPr>
            </w:pPr>
            <w:r w:rsidRPr="00454896">
              <w:rPr>
                <w:sz w:val="18"/>
              </w:rPr>
              <w:t xml:space="preserve">Vacunación contra la tuberculosis </w:t>
            </w:r>
          </w:p>
        </w:tc>
        <w:tc>
          <w:tcPr>
            <w:tcW w:w="1567" w:type="dxa"/>
            <w:shd w:val="clear" w:color="auto" w:fill="auto"/>
            <w:vAlign w:val="bottom"/>
          </w:tcPr>
          <w:p w14:paraId="2A99F07C" w14:textId="77777777" w:rsidR="00DA2569" w:rsidRPr="00454896" w:rsidRDefault="00DA2569" w:rsidP="00454896">
            <w:pPr>
              <w:spacing w:before="40" w:after="40" w:line="220" w:lineRule="exact"/>
              <w:ind w:left="113"/>
              <w:jc w:val="right"/>
              <w:rPr>
                <w:sz w:val="18"/>
                <w:lang w:val="en-GB"/>
              </w:rPr>
            </w:pPr>
            <w:r w:rsidRPr="00454896">
              <w:rPr>
                <w:sz w:val="18"/>
              </w:rPr>
              <w:t>94 %</w:t>
            </w:r>
          </w:p>
        </w:tc>
        <w:tc>
          <w:tcPr>
            <w:tcW w:w="1089" w:type="dxa"/>
            <w:shd w:val="clear" w:color="auto" w:fill="auto"/>
            <w:vAlign w:val="bottom"/>
          </w:tcPr>
          <w:p w14:paraId="6EAB9884" w14:textId="77777777" w:rsidR="00DA2569" w:rsidRPr="00454896" w:rsidRDefault="00DA2569" w:rsidP="00454896">
            <w:pPr>
              <w:spacing w:before="40" w:after="40" w:line="220" w:lineRule="exact"/>
              <w:ind w:left="113"/>
              <w:jc w:val="right"/>
              <w:rPr>
                <w:sz w:val="18"/>
                <w:lang w:val="en-GB"/>
              </w:rPr>
            </w:pPr>
            <w:r w:rsidRPr="00454896">
              <w:rPr>
                <w:sz w:val="18"/>
              </w:rPr>
              <w:t>96</w:t>
            </w:r>
          </w:p>
        </w:tc>
        <w:tc>
          <w:tcPr>
            <w:tcW w:w="864" w:type="dxa"/>
            <w:shd w:val="clear" w:color="auto" w:fill="auto"/>
            <w:vAlign w:val="bottom"/>
          </w:tcPr>
          <w:p w14:paraId="4806E721" w14:textId="77777777" w:rsidR="00DA2569" w:rsidRPr="00454896" w:rsidRDefault="00DA2569" w:rsidP="00454896">
            <w:pPr>
              <w:spacing w:before="40" w:after="40" w:line="220" w:lineRule="exact"/>
              <w:ind w:left="113"/>
              <w:jc w:val="right"/>
              <w:rPr>
                <w:sz w:val="18"/>
                <w:lang w:val="en-GB"/>
              </w:rPr>
            </w:pPr>
            <w:r w:rsidRPr="00454896">
              <w:rPr>
                <w:sz w:val="18"/>
              </w:rPr>
              <w:t>93</w:t>
            </w:r>
          </w:p>
        </w:tc>
      </w:tr>
      <w:tr w:rsidR="00DA2569" w:rsidRPr="00454896" w14:paraId="0CBE1B8C" w14:textId="77777777" w:rsidTr="00454896">
        <w:trPr>
          <w:trHeight w:val="240"/>
        </w:trPr>
        <w:tc>
          <w:tcPr>
            <w:tcW w:w="3850" w:type="dxa"/>
            <w:shd w:val="clear" w:color="auto" w:fill="auto"/>
          </w:tcPr>
          <w:p w14:paraId="146DECAC" w14:textId="77777777" w:rsidR="00DA2569" w:rsidRPr="00454896" w:rsidRDefault="00DA2569" w:rsidP="00454896">
            <w:pPr>
              <w:spacing w:before="40" w:after="40" w:line="220" w:lineRule="exact"/>
              <w:rPr>
                <w:sz w:val="18"/>
                <w:lang w:val="en-GB"/>
              </w:rPr>
            </w:pPr>
            <w:r w:rsidRPr="00454896">
              <w:rPr>
                <w:sz w:val="18"/>
              </w:rPr>
              <w:t>Vacunación contra la poliomielitis</w:t>
            </w:r>
          </w:p>
        </w:tc>
        <w:tc>
          <w:tcPr>
            <w:tcW w:w="1567" w:type="dxa"/>
            <w:shd w:val="clear" w:color="auto" w:fill="auto"/>
            <w:vAlign w:val="bottom"/>
          </w:tcPr>
          <w:p w14:paraId="581D428C" w14:textId="77777777" w:rsidR="00DA2569" w:rsidRPr="00454896" w:rsidRDefault="00DA2569" w:rsidP="00454896">
            <w:pPr>
              <w:spacing w:before="40" w:after="40" w:line="220" w:lineRule="exact"/>
              <w:ind w:left="113"/>
              <w:jc w:val="right"/>
              <w:rPr>
                <w:sz w:val="18"/>
                <w:lang w:val="en-GB"/>
              </w:rPr>
            </w:pPr>
            <w:r w:rsidRPr="00454896">
              <w:rPr>
                <w:sz w:val="18"/>
              </w:rPr>
              <w:t>77 %</w:t>
            </w:r>
          </w:p>
        </w:tc>
        <w:tc>
          <w:tcPr>
            <w:tcW w:w="1089" w:type="dxa"/>
            <w:shd w:val="clear" w:color="auto" w:fill="auto"/>
            <w:vAlign w:val="bottom"/>
          </w:tcPr>
          <w:p w14:paraId="758EDA4F" w14:textId="77777777" w:rsidR="00DA2569" w:rsidRPr="00454896" w:rsidRDefault="00DA2569" w:rsidP="00454896">
            <w:pPr>
              <w:spacing w:before="40" w:after="40" w:line="220" w:lineRule="exact"/>
              <w:ind w:left="113"/>
              <w:jc w:val="right"/>
              <w:rPr>
                <w:sz w:val="18"/>
                <w:lang w:val="en-GB"/>
              </w:rPr>
            </w:pPr>
            <w:r w:rsidRPr="00454896">
              <w:rPr>
                <w:sz w:val="18"/>
              </w:rPr>
              <w:t>92</w:t>
            </w:r>
          </w:p>
        </w:tc>
        <w:tc>
          <w:tcPr>
            <w:tcW w:w="864" w:type="dxa"/>
            <w:shd w:val="clear" w:color="auto" w:fill="auto"/>
            <w:vAlign w:val="bottom"/>
          </w:tcPr>
          <w:p w14:paraId="045A06A8" w14:textId="77777777" w:rsidR="00DA2569" w:rsidRPr="00454896" w:rsidRDefault="00DA2569" w:rsidP="00454896">
            <w:pPr>
              <w:spacing w:before="40" w:after="40" w:line="220" w:lineRule="exact"/>
              <w:ind w:left="113"/>
              <w:jc w:val="right"/>
              <w:rPr>
                <w:sz w:val="18"/>
                <w:lang w:val="en-GB"/>
              </w:rPr>
            </w:pPr>
            <w:r w:rsidRPr="00454896">
              <w:rPr>
                <w:sz w:val="18"/>
              </w:rPr>
              <w:t>91</w:t>
            </w:r>
          </w:p>
        </w:tc>
      </w:tr>
      <w:tr w:rsidR="00DA2569" w:rsidRPr="00454896" w14:paraId="3E1D9ED7" w14:textId="77777777" w:rsidTr="00454896">
        <w:trPr>
          <w:trHeight w:val="240"/>
        </w:trPr>
        <w:tc>
          <w:tcPr>
            <w:tcW w:w="3850" w:type="dxa"/>
            <w:shd w:val="clear" w:color="auto" w:fill="auto"/>
          </w:tcPr>
          <w:p w14:paraId="74338C65" w14:textId="77777777" w:rsidR="00DA2569" w:rsidRPr="00454896" w:rsidRDefault="00DA2569" w:rsidP="00454896">
            <w:pPr>
              <w:spacing w:before="40" w:after="40" w:line="220" w:lineRule="exact"/>
              <w:rPr>
                <w:sz w:val="18"/>
                <w:lang w:val="en-GB"/>
              </w:rPr>
            </w:pPr>
            <w:r w:rsidRPr="00454896">
              <w:rPr>
                <w:sz w:val="18"/>
              </w:rPr>
              <w:t>Vacunación contra el sarampión</w:t>
            </w:r>
          </w:p>
        </w:tc>
        <w:tc>
          <w:tcPr>
            <w:tcW w:w="1567" w:type="dxa"/>
            <w:shd w:val="clear" w:color="auto" w:fill="auto"/>
            <w:vAlign w:val="bottom"/>
          </w:tcPr>
          <w:p w14:paraId="789DE3EB" w14:textId="77777777" w:rsidR="00DA2569" w:rsidRPr="00454896" w:rsidRDefault="00DA2569" w:rsidP="00454896">
            <w:pPr>
              <w:spacing w:before="40" w:after="40" w:line="220" w:lineRule="exact"/>
              <w:ind w:left="113"/>
              <w:jc w:val="right"/>
              <w:rPr>
                <w:sz w:val="18"/>
                <w:lang w:val="en-GB"/>
              </w:rPr>
            </w:pPr>
            <w:r w:rsidRPr="00454896">
              <w:rPr>
                <w:sz w:val="18"/>
              </w:rPr>
              <w:t>75 %</w:t>
            </w:r>
          </w:p>
        </w:tc>
        <w:tc>
          <w:tcPr>
            <w:tcW w:w="1089" w:type="dxa"/>
            <w:shd w:val="clear" w:color="auto" w:fill="auto"/>
            <w:vAlign w:val="bottom"/>
          </w:tcPr>
          <w:p w14:paraId="5C3D977E" w14:textId="77777777" w:rsidR="00DA2569" w:rsidRPr="00454896" w:rsidRDefault="00DA2569" w:rsidP="00454896">
            <w:pPr>
              <w:spacing w:before="40" w:after="40" w:line="220" w:lineRule="exact"/>
              <w:ind w:left="113"/>
              <w:jc w:val="right"/>
              <w:rPr>
                <w:sz w:val="18"/>
                <w:lang w:val="en-GB"/>
              </w:rPr>
            </w:pPr>
            <w:r w:rsidRPr="00454896">
              <w:rPr>
                <w:sz w:val="18"/>
              </w:rPr>
              <w:t>88</w:t>
            </w:r>
          </w:p>
        </w:tc>
        <w:tc>
          <w:tcPr>
            <w:tcW w:w="864" w:type="dxa"/>
            <w:shd w:val="clear" w:color="auto" w:fill="auto"/>
            <w:vAlign w:val="bottom"/>
          </w:tcPr>
          <w:p w14:paraId="41E9B6FB" w14:textId="77777777" w:rsidR="00DA2569" w:rsidRPr="00454896" w:rsidRDefault="00DA2569" w:rsidP="00454896">
            <w:pPr>
              <w:spacing w:before="40" w:after="40" w:line="220" w:lineRule="exact"/>
              <w:ind w:left="113"/>
              <w:jc w:val="right"/>
              <w:rPr>
                <w:sz w:val="18"/>
                <w:lang w:val="en-GB"/>
              </w:rPr>
            </w:pPr>
            <w:r w:rsidRPr="00454896">
              <w:rPr>
                <w:sz w:val="18"/>
              </w:rPr>
              <w:t>98</w:t>
            </w:r>
          </w:p>
        </w:tc>
      </w:tr>
      <w:tr w:rsidR="00DA2569" w:rsidRPr="00454896" w14:paraId="74979073" w14:textId="77777777" w:rsidTr="00454896">
        <w:trPr>
          <w:trHeight w:val="240"/>
        </w:trPr>
        <w:tc>
          <w:tcPr>
            <w:tcW w:w="3850" w:type="dxa"/>
            <w:shd w:val="clear" w:color="auto" w:fill="auto"/>
          </w:tcPr>
          <w:p w14:paraId="116367EA" w14:textId="77777777" w:rsidR="00DA2569" w:rsidRPr="00454896" w:rsidRDefault="00DA2569" w:rsidP="00454896">
            <w:pPr>
              <w:spacing w:before="40" w:after="40" w:line="220" w:lineRule="exact"/>
              <w:rPr>
                <w:sz w:val="18"/>
              </w:rPr>
            </w:pPr>
            <w:r w:rsidRPr="00454896">
              <w:rPr>
                <w:sz w:val="18"/>
              </w:rPr>
              <w:t>Tasa bruta de fecundidad (reemplazo)</w:t>
            </w:r>
          </w:p>
        </w:tc>
        <w:tc>
          <w:tcPr>
            <w:tcW w:w="1567" w:type="dxa"/>
            <w:shd w:val="clear" w:color="auto" w:fill="auto"/>
            <w:vAlign w:val="bottom"/>
          </w:tcPr>
          <w:p w14:paraId="2D962C43" w14:textId="77777777" w:rsidR="00DA2569" w:rsidRPr="00454896" w:rsidRDefault="00DA2569" w:rsidP="00454896">
            <w:pPr>
              <w:spacing w:before="40" w:after="40" w:line="220" w:lineRule="exact"/>
              <w:ind w:left="113"/>
              <w:jc w:val="right"/>
              <w:rPr>
                <w:sz w:val="18"/>
                <w:rtl/>
              </w:rPr>
            </w:pPr>
            <w:r w:rsidRPr="00454896">
              <w:rPr>
                <w:sz w:val="18"/>
                <w:rtl/>
              </w:rPr>
              <w:t>-</w:t>
            </w:r>
          </w:p>
        </w:tc>
        <w:tc>
          <w:tcPr>
            <w:tcW w:w="1089" w:type="dxa"/>
            <w:shd w:val="clear" w:color="auto" w:fill="auto"/>
            <w:vAlign w:val="bottom"/>
          </w:tcPr>
          <w:p w14:paraId="752CDF47" w14:textId="77777777" w:rsidR="00DA2569" w:rsidRPr="00454896" w:rsidRDefault="00DA2569" w:rsidP="00454896">
            <w:pPr>
              <w:spacing w:before="40" w:after="40" w:line="220" w:lineRule="exact"/>
              <w:ind w:left="113"/>
              <w:jc w:val="right"/>
              <w:rPr>
                <w:sz w:val="18"/>
                <w:rtl/>
              </w:rPr>
            </w:pPr>
            <w:r w:rsidRPr="00454896">
              <w:rPr>
                <w:sz w:val="18"/>
                <w:rtl/>
                <w:lang w:bidi="ar-IQ"/>
              </w:rPr>
              <w:t>-</w:t>
            </w:r>
          </w:p>
        </w:tc>
        <w:tc>
          <w:tcPr>
            <w:tcW w:w="864" w:type="dxa"/>
            <w:shd w:val="clear" w:color="auto" w:fill="auto"/>
            <w:vAlign w:val="bottom"/>
          </w:tcPr>
          <w:p w14:paraId="557E97EF" w14:textId="77777777" w:rsidR="00DA2569" w:rsidRPr="00454896" w:rsidRDefault="00DA2569" w:rsidP="00454896">
            <w:pPr>
              <w:spacing w:before="40" w:after="40" w:line="220" w:lineRule="exact"/>
              <w:ind w:left="113"/>
              <w:jc w:val="right"/>
              <w:rPr>
                <w:sz w:val="18"/>
                <w:rtl/>
              </w:rPr>
            </w:pPr>
            <w:r w:rsidRPr="00454896">
              <w:rPr>
                <w:sz w:val="18"/>
              </w:rPr>
              <w:t>1,83</w:t>
            </w:r>
          </w:p>
        </w:tc>
      </w:tr>
      <w:tr w:rsidR="00DA2569" w:rsidRPr="00454896" w14:paraId="45BC385C" w14:textId="77777777" w:rsidTr="00454896">
        <w:trPr>
          <w:trHeight w:val="240"/>
        </w:trPr>
        <w:tc>
          <w:tcPr>
            <w:tcW w:w="3850" w:type="dxa"/>
            <w:shd w:val="clear" w:color="auto" w:fill="auto"/>
          </w:tcPr>
          <w:p w14:paraId="758D89CE" w14:textId="77777777" w:rsidR="00DA2569" w:rsidRPr="00454896" w:rsidRDefault="00DA2569" w:rsidP="00454896">
            <w:pPr>
              <w:spacing w:before="40" w:after="40" w:line="220" w:lineRule="exact"/>
              <w:rPr>
                <w:sz w:val="18"/>
                <w:lang w:val="en-GB"/>
              </w:rPr>
            </w:pPr>
            <w:r w:rsidRPr="00454896">
              <w:rPr>
                <w:sz w:val="18"/>
              </w:rPr>
              <w:t>Tasa de fecundidad neta</w:t>
            </w:r>
          </w:p>
        </w:tc>
        <w:tc>
          <w:tcPr>
            <w:tcW w:w="1567" w:type="dxa"/>
            <w:shd w:val="clear" w:color="auto" w:fill="auto"/>
            <w:vAlign w:val="bottom"/>
          </w:tcPr>
          <w:p w14:paraId="51EC91C1" w14:textId="77777777" w:rsidR="00DA2569" w:rsidRPr="00454896" w:rsidRDefault="00DA2569" w:rsidP="00454896">
            <w:pPr>
              <w:spacing w:before="40" w:after="40" w:line="220" w:lineRule="exact"/>
              <w:ind w:left="113"/>
              <w:jc w:val="right"/>
              <w:rPr>
                <w:sz w:val="18"/>
                <w:rtl/>
              </w:rPr>
            </w:pPr>
            <w:r w:rsidRPr="00454896">
              <w:rPr>
                <w:sz w:val="18"/>
                <w:rtl/>
              </w:rPr>
              <w:t>-</w:t>
            </w:r>
          </w:p>
        </w:tc>
        <w:tc>
          <w:tcPr>
            <w:tcW w:w="1089" w:type="dxa"/>
            <w:shd w:val="clear" w:color="auto" w:fill="auto"/>
            <w:vAlign w:val="bottom"/>
          </w:tcPr>
          <w:p w14:paraId="7BA084EF" w14:textId="77777777" w:rsidR="00DA2569" w:rsidRPr="00454896" w:rsidRDefault="00DA2569" w:rsidP="00454896">
            <w:pPr>
              <w:spacing w:before="40" w:after="40" w:line="220" w:lineRule="exact"/>
              <w:ind w:left="113"/>
              <w:jc w:val="right"/>
              <w:rPr>
                <w:sz w:val="18"/>
                <w:rtl/>
              </w:rPr>
            </w:pPr>
            <w:r w:rsidRPr="00454896">
              <w:rPr>
                <w:sz w:val="18"/>
                <w:rtl/>
                <w:lang w:bidi="ar-IQ"/>
              </w:rPr>
              <w:t>-</w:t>
            </w:r>
          </w:p>
        </w:tc>
        <w:tc>
          <w:tcPr>
            <w:tcW w:w="864" w:type="dxa"/>
            <w:shd w:val="clear" w:color="auto" w:fill="auto"/>
            <w:vAlign w:val="bottom"/>
          </w:tcPr>
          <w:p w14:paraId="5818AD46" w14:textId="77777777" w:rsidR="00DA2569" w:rsidRPr="00454896" w:rsidRDefault="00DA2569" w:rsidP="00454896">
            <w:pPr>
              <w:spacing w:before="40" w:after="40" w:line="220" w:lineRule="exact"/>
              <w:ind w:left="113"/>
              <w:jc w:val="right"/>
              <w:rPr>
                <w:sz w:val="18"/>
                <w:rtl/>
              </w:rPr>
            </w:pPr>
            <w:r w:rsidRPr="00454896">
              <w:rPr>
                <w:sz w:val="18"/>
              </w:rPr>
              <w:t>1,79</w:t>
            </w:r>
          </w:p>
        </w:tc>
      </w:tr>
      <w:tr w:rsidR="00DA2569" w:rsidRPr="00454896" w14:paraId="7F118AC7" w14:textId="77777777" w:rsidTr="00454896">
        <w:trPr>
          <w:trHeight w:val="240"/>
        </w:trPr>
        <w:tc>
          <w:tcPr>
            <w:tcW w:w="3850" w:type="dxa"/>
            <w:shd w:val="clear" w:color="auto" w:fill="auto"/>
          </w:tcPr>
          <w:p w14:paraId="60CB0AC5" w14:textId="77777777" w:rsidR="00DA2569" w:rsidRPr="00454896" w:rsidRDefault="00DA2569" w:rsidP="00454896">
            <w:pPr>
              <w:spacing w:before="40" w:after="40" w:line="220" w:lineRule="exact"/>
              <w:rPr>
                <w:sz w:val="18"/>
                <w:lang w:val="en-GB"/>
              </w:rPr>
            </w:pPr>
            <w:r w:rsidRPr="00454896">
              <w:rPr>
                <w:sz w:val="18"/>
              </w:rPr>
              <w:t>Número total de camas en centros públicos</w:t>
            </w:r>
          </w:p>
        </w:tc>
        <w:tc>
          <w:tcPr>
            <w:tcW w:w="1567" w:type="dxa"/>
            <w:shd w:val="clear" w:color="auto" w:fill="auto"/>
            <w:vAlign w:val="bottom"/>
          </w:tcPr>
          <w:p w14:paraId="6869103D" w14:textId="7B551548" w:rsidR="00DA2569" w:rsidRPr="00454896" w:rsidRDefault="00DA2569" w:rsidP="00454896">
            <w:pPr>
              <w:spacing w:before="40" w:after="40" w:line="220" w:lineRule="exact"/>
              <w:ind w:left="113"/>
              <w:jc w:val="right"/>
              <w:rPr>
                <w:sz w:val="18"/>
                <w:lang w:val="en-GB"/>
              </w:rPr>
            </w:pPr>
            <w:r w:rsidRPr="00454896">
              <w:rPr>
                <w:sz w:val="18"/>
              </w:rPr>
              <w:t>51</w:t>
            </w:r>
            <w:r w:rsidR="00454896">
              <w:rPr>
                <w:sz w:val="18"/>
              </w:rPr>
              <w:t xml:space="preserve"> </w:t>
            </w:r>
            <w:r w:rsidRPr="00454896">
              <w:rPr>
                <w:sz w:val="18"/>
              </w:rPr>
              <w:t>548</w:t>
            </w:r>
          </w:p>
        </w:tc>
        <w:tc>
          <w:tcPr>
            <w:tcW w:w="1089" w:type="dxa"/>
            <w:shd w:val="clear" w:color="auto" w:fill="auto"/>
            <w:vAlign w:val="bottom"/>
          </w:tcPr>
          <w:p w14:paraId="21A0EAD9" w14:textId="4C6B35C5" w:rsidR="00DA2569" w:rsidRPr="00454896" w:rsidRDefault="00DA2569" w:rsidP="00454896">
            <w:pPr>
              <w:spacing w:before="40" w:after="40" w:line="220" w:lineRule="exact"/>
              <w:ind w:left="113"/>
              <w:jc w:val="right"/>
              <w:rPr>
                <w:sz w:val="18"/>
                <w:rtl/>
              </w:rPr>
            </w:pPr>
            <w:r w:rsidRPr="00454896">
              <w:rPr>
                <w:sz w:val="18"/>
              </w:rPr>
              <w:t>51</w:t>
            </w:r>
            <w:r w:rsidR="00454896">
              <w:rPr>
                <w:sz w:val="18"/>
              </w:rPr>
              <w:t xml:space="preserve"> </w:t>
            </w:r>
            <w:r w:rsidRPr="00454896">
              <w:rPr>
                <w:sz w:val="18"/>
              </w:rPr>
              <w:t>759</w:t>
            </w:r>
          </w:p>
        </w:tc>
        <w:tc>
          <w:tcPr>
            <w:tcW w:w="864" w:type="dxa"/>
            <w:shd w:val="clear" w:color="auto" w:fill="auto"/>
            <w:vAlign w:val="bottom"/>
          </w:tcPr>
          <w:p w14:paraId="355E55E2" w14:textId="77E2452E" w:rsidR="00DA2569" w:rsidRPr="00454896" w:rsidRDefault="00DA2569" w:rsidP="00454896">
            <w:pPr>
              <w:spacing w:before="40" w:after="40" w:line="220" w:lineRule="exact"/>
              <w:ind w:left="113"/>
              <w:jc w:val="right"/>
              <w:rPr>
                <w:sz w:val="18"/>
                <w:rtl/>
              </w:rPr>
            </w:pPr>
            <w:r w:rsidRPr="00454896">
              <w:rPr>
                <w:sz w:val="18"/>
              </w:rPr>
              <w:t>53</w:t>
            </w:r>
            <w:r w:rsidR="00454896">
              <w:rPr>
                <w:sz w:val="18"/>
              </w:rPr>
              <w:t xml:space="preserve"> </w:t>
            </w:r>
            <w:r w:rsidRPr="00454896">
              <w:rPr>
                <w:sz w:val="18"/>
              </w:rPr>
              <w:t>925</w:t>
            </w:r>
          </w:p>
        </w:tc>
      </w:tr>
      <w:tr w:rsidR="00DA2569" w:rsidRPr="00454896" w14:paraId="21927315" w14:textId="77777777" w:rsidTr="00454896">
        <w:trPr>
          <w:trHeight w:val="240"/>
        </w:trPr>
        <w:tc>
          <w:tcPr>
            <w:tcW w:w="3850" w:type="dxa"/>
            <w:shd w:val="clear" w:color="auto" w:fill="auto"/>
          </w:tcPr>
          <w:p w14:paraId="5F05DFAA" w14:textId="77777777" w:rsidR="00DA2569" w:rsidRPr="00454896" w:rsidRDefault="00DA2569" w:rsidP="00454896">
            <w:pPr>
              <w:spacing w:before="40" w:after="40" w:line="220" w:lineRule="exact"/>
              <w:rPr>
                <w:sz w:val="18"/>
                <w:lang w:val="en-GB"/>
              </w:rPr>
            </w:pPr>
            <w:r w:rsidRPr="00454896">
              <w:rPr>
                <w:sz w:val="18"/>
              </w:rPr>
              <w:t>Camas por cada 1 000 habitantes</w:t>
            </w:r>
          </w:p>
        </w:tc>
        <w:tc>
          <w:tcPr>
            <w:tcW w:w="1567" w:type="dxa"/>
            <w:shd w:val="clear" w:color="auto" w:fill="auto"/>
            <w:vAlign w:val="bottom"/>
          </w:tcPr>
          <w:p w14:paraId="7F6261D5" w14:textId="77777777" w:rsidR="00DA2569" w:rsidRPr="00454896" w:rsidRDefault="00DA2569" w:rsidP="00454896">
            <w:pPr>
              <w:spacing w:before="40" w:after="40" w:line="220" w:lineRule="exact"/>
              <w:ind w:left="113"/>
              <w:jc w:val="right"/>
              <w:rPr>
                <w:sz w:val="18"/>
                <w:lang w:val="en-GB"/>
              </w:rPr>
            </w:pPr>
            <w:r w:rsidRPr="00454896">
              <w:rPr>
                <w:sz w:val="18"/>
              </w:rPr>
              <w:t>1,3</w:t>
            </w:r>
          </w:p>
        </w:tc>
        <w:tc>
          <w:tcPr>
            <w:tcW w:w="1089" w:type="dxa"/>
            <w:shd w:val="clear" w:color="auto" w:fill="auto"/>
            <w:vAlign w:val="bottom"/>
          </w:tcPr>
          <w:p w14:paraId="7C5029DA" w14:textId="77777777" w:rsidR="00DA2569" w:rsidRPr="00454896" w:rsidRDefault="00DA2569" w:rsidP="00454896">
            <w:pPr>
              <w:spacing w:before="40" w:after="40" w:line="220" w:lineRule="exact"/>
              <w:ind w:left="113"/>
              <w:jc w:val="right"/>
              <w:rPr>
                <w:sz w:val="18"/>
                <w:rtl/>
              </w:rPr>
            </w:pPr>
            <w:r w:rsidRPr="00454896">
              <w:rPr>
                <w:sz w:val="18"/>
              </w:rPr>
              <w:t>1,2</w:t>
            </w:r>
          </w:p>
        </w:tc>
        <w:tc>
          <w:tcPr>
            <w:tcW w:w="864" w:type="dxa"/>
            <w:shd w:val="clear" w:color="auto" w:fill="auto"/>
            <w:vAlign w:val="bottom"/>
          </w:tcPr>
          <w:p w14:paraId="2A628B9B" w14:textId="77777777" w:rsidR="00DA2569" w:rsidRPr="00454896" w:rsidRDefault="00DA2569" w:rsidP="00454896">
            <w:pPr>
              <w:spacing w:before="40" w:after="40" w:line="220" w:lineRule="exact"/>
              <w:ind w:left="113"/>
              <w:jc w:val="right"/>
              <w:rPr>
                <w:sz w:val="18"/>
                <w:rtl/>
              </w:rPr>
            </w:pPr>
            <w:r w:rsidRPr="00454896">
              <w:rPr>
                <w:sz w:val="18"/>
              </w:rPr>
              <w:t>1,2</w:t>
            </w:r>
          </w:p>
        </w:tc>
      </w:tr>
      <w:tr w:rsidR="00DA2569" w:rsidRPr="00454896" w14:paraId="34FA3B3B" w14:textId="77777777" w:rsidTr="00454896">
        <w:trPr>
          <w:trHeight w:val="240"/>
        </w:trPr>
        <w:tc>
          <w:tcPr>
            <w:tcW w:w="3850" w:type="dxa"/>
            <w:shd w:val="clear" w:color="auto" w:fill="auto"/>
          </w:tcPr>
          <w:p w14:paraId="0A55A1D5" w14:textId="77777777" w:rsidR="00DA2569" w:rsidRPr="00454896" w:rsidRDefault="00DA2569" w:rsidP="00454896">
            <w:pPr>
              <w:spacing w:before="40" w:after="40" w:line="220" w:lineRule="exact"/>
              <w:rPr>
                <w:sz w:val="18"/>
                <w:lang w:val="en-GB"/>
              </w:rPr>
            </w:pPr>
            <w:r w:rsidRPr="00454896">
              <w:rPr>
                <w:sz w:val="18"/>
              </w:rPr>
              <w:t>Médicos por cada 10 000 habitantes</w:t>
            </w:r>
          </w:p>
        </w:tc>
        <w:tc>
          <w:tcPr>
            <w:tcW w:w="1567" w:type="dxa"/>
            <w:shd w:val="clear" w:color="auto" w:fill="auto"/>
            <w:vAlign w:val="bottom"/>
          </w:tcPr>
          <w:p w14:paraId="122E1A82" w14:textId="2E22FF16" w:rsidR="00DA2569" w:rsidRPr="00454896" w:rsidRDefault="00DA2569" w:rsidP="00454896">
            <w:pPr>
              <w:spacing w:before="40" w:after="40" w:line="220" w:lineRule="exact"/>
              <w:ind w:left="113"/>
              <w:jc w:val="right"/>
              <w:rPr>
                <w:sz w:val="18"/>
                <w:lang w:val="en-GB"/>
              </w:rPr>
            </w:pPr>
            <w:r w:rsidRPr="00454896">
              <w:rPr>
                <w:sz w:val="18"/>
              </w:rPr>
              <w:t>10</w:t>
            </w:r>
            <w:r w:rsidR="00454896">
              <w:rPr>
                <w:sz w:val="18"/>
              </w:rPr>
              <w:t>,</w:t>
            </w:r>
            <w:r w:rsidRPr="00454896">
              <w:rPr>
                <w:sz w:val="18"/>
              </w:rPr>
              <w:t>28 por cada 100</w:t>
            </w:r>
            <w:r w:rsidR="00454896">
              <w:rPr>
                <w:sz w:val="18"/>
              </w:rPr>
              <w:t> </w:t>
            </w:r>
            <w:r w:rsidRPr="00454896">
              <w:rPr>
                <w:sz w:val="18"/>
              </w:rPr>
              <w:t>000 habitantes</w:t>
            </w:r>
          </w:p>
        </w:tc>
        <w:tc>
          <w:tcPr>
            <w:tcW w:w="1089" w:type="dxa"/>
            <w:shd w:val="clear" w:color="auto" w:fill="auto"/>
            <w:vAlign w:val="bottom"/>
          </w:tcPr>
          <w:p w14:paraId="0DBBB490" w14:textId="77777777" w:rsidR="00DA2569" w:rsidRPr="00454896" w:rsidRDefault="00DA2569" w:rsidP="00454896">
            <w:pPr>
              <w:spacing w:before="40" w:after="40" w:line="220" w:lineRule="exact"/>
              <w:ind w:left="113"/>
              <w:jc w:val="right"/>
              <w:rPr>
                <w:sz w:val="18"/>
                <w:rtl/>
              </w:rPr>
            </w:pPr>
            <w:r w:rsidRPr="00454896">
              <w:rPr>
                <w:sz w:val="18"/>
              </w:rPr>
              <w:t>10,66</w:t>
            </w:r>
          </w:p>
        </w:tc>
        <w:tc>
          <w:tcPr>
            <w:tcW w:w="864" w:type="dxa"/>
            <w:shd w:val="clear" w:color="auto" w:fill="auto"/>
            <w:vAlign w:val="bottom"/>
          </w:tcPr>
          <w:p w14:paraId="750AA8CA" w14:textId="77777777" w:rsidR="00DA2569" w:rsidRPr="00454896" w:rsidRDefault="00DA2569" w:rsidP="00454896">
            <w:pPr>
              <w:spacing w:before="40" w:after="40" w:line="220" w:lineRule="exact"/>
              <w:ind w:left="113"/>
              <w:jc w:val="right"/>
              <w:rPr>
                <w:sz w:val="18"/>
                <w:rtl/>
              </w:rPr>
            </w:pPr>
            <w:r w:rsidRPr="00454896">
              <w:rPr>
                <w:sz w:val="18"/>
              </w:rPr>
              <w:t>11,3</w:t>
            </w:r>
          </w:p>
        </w:tc>
      </w:tr>
      <w:tr w:rsidR="00DA2569" w:rsidRPr="00454896" w14:paraId="2BF476D1" w14:textId="77777777" w:rsidTr="00454896">
        <w:trPr>
          <w:trHeight w:val="240"/>
        </w:trPr>
        <w:tc>
          <w:tcPr>
            <w:tcW w:w="3850" w:type="dxa"/>
            <w:shd w:val="clear" w:color="auto" w:fill="auto"/>
          </w:tcPr>
          <w:p w14:paraId="7EBF04FF" w14:textId="77777777" w:rsidR="00DA2569" w:rsidRPr="00454896" w:rsidRDefault="00DA2569" w:rsidP="00454896">
            <w:pPr>
              <w:spacing w:before="40" w:after="40" w:line="220" w:lineRule="exact"/>
              <w:rPr>
                <w:sz w:val="18"/>
              </w:rPr>
            </w:pPr>
            <w:r w:rsidRPr="00454896">
              <w:rPr>
                <w:sz w:val="18"/>
              </w:rPr>
              <w:t xml:space="preserve">Índice de ocupación de las camas preparadas </w:t>
            </w:r>
          </w:p>
        </w:tc>
        <w:tc>
          <w:tcPr>
            <w:tcW w:w="1567" w:type="dxa"/>
            <w:shd w:val="clear" w:color="auto" w:fill="auto"/>
            <w:vAlign w:val="bottom"/>
          </w:tcPr>
          <w:p w14:paraId="012F9E2E" w14:textId="77777777" w:rsidR="00DA2569" w:rsidRPr="00454896" w:rsidRDefault="00DA2569" w:rsidP="00454896">
            <w:pPr>
              <w:spacing w:before="40" w:after="40" w:line="220" w:lineRule="exact"/>
              <w:ind w:left="113"/>
              <w:jc w:val="right"/>
              <w:rPr>
                <w:sz w:val="18"/>
                <w:lang w:val="en-GB"/>
              </w:rPr>
            </w:pPr>
            <w:r w:rsidRPr="00454896">
              <w:rPr>
                <w:sz w:val="18"/>
              </w:rPr>
              <w:t>45,4</w:t>
            </w:r>
          </w:p>
        </w:tc>
        <w:tc>
          <w:tcPr>
            <w:tcW w:w="1089" w:type="dxa"/>
            <w:shd w:val="clear" w:color="auto" w:fill="auto"/>
            <w:vAlign w:val="bottom"/>
          </w:tcPr>
          <w:p w14:paraId="1AD401C9" w14:textId="77777777" w:rsidR="00DA2569" w:rsidRPr="00454896" w:rsidRDefault="00DA2569" w:rsidP="00454896">
            <w:pPr>
              <w:spacing w:before="40" w:after="40" w:line="220" w:lineRule="exact"/>
              <w:ind w:left="113"/>
              <w:jc w:val="right"/>
              <w:rPr>
                <w:sz w:val="18"/>
                <w:lang w:val="en-GB"/>
              </w:rPr>
            </w:pPr>
            <w:r w:rsidRPr="00454896">
              <w:rPr>
                <w:sz w:val="18"/>
              </w:rPr>
              <w:t>51,0</w:t>
            </w:r>
          </w:p>
        </w:tc>
        <w:tc>
          <w:tcPr>
            <w:tcW w:w="864" w:type="dxa"/>
            <w:shd w:val="clear" w:color="auto" w:fill="auto"/>
            <w:vAlign w:val="bottom"/>
          </w:tcPr>
          <w:p w14:paraId="525542E7" w14:textId="77777777" w:rsidR="00DA2569" w:rsidRPr="00454896" w:rsidRDefault="00DA2569" w:rsidP="00454896">
            <w:pPr>
              <w:spacing w:before="40" w:after="40" w:line="220" w:lineRule="exact"/>
              <w:ind w:left="113"/>
              <w:jc w:val="right"/>
              <w:rPr>
                <w:sz w:val="18"/>
                <w:lang w:val="en-GB"/>
              </w:rPr>
            </w:pPr>
            <w:r w:rsidRPr="00454896">
              <w:rPr>
                <w:sz w:val="18"/>
              </w:rPr>
              <w:t>48,4</w:t>
            </w:r>
          </w:p>
        </w:tc>
      </w:tr>
      <w:tr w:rsidR="00DA2569" w:rsidRPr="00454896" w14:paraId="4056CD7A" w14:textId="77777777" w:rsidTr="00454896">
        <w:trPr>
          <w:trHeight w:val="240"/>
        </w:trPr>
        <w:tc>
          <w:tcPr>
            <w:tcW w:w="3850" w:type="dxa"/>
            <w:shd w:val="clear" w:color="auto" w:fill="auto"/>
          </w:tcPr>
          <w:p w14:paraId="5C7EF874" w14:textId="77777777" w:rsidR="00DA2569" w:rsidRPr="00454896" w:rsidRDefault="00DA2569" w:rsidP="00454896">
            <w:pPr>
              <w:spacing w:before="40" w:after="40" w:line="220" w:lineRule="exact"/>
              <w:rPr>
                <w:sz w:val="18"/>
                <w:lang w:val="en-GB"/>
              </w:rPr>
            </w:pPr>
            <w:r w:rsidRPr="00454896">
              <w:rPr>
                <w:sz w:val="18"/>
              </w:rPr>
              <w:t>Número de incubadoras para bebés prematuros</w:t>
            </w:r>
          </w:p>
        </w:tc>
        <w:tc>
          <w:tcPr>
            <w:tcW w:w="1567" w:type="dxa"/>
            <w:shd w:val="clear" w:color="auto" w:fill="auto"/>
            <w:vAlign w:val="bottom"/>
          </w:tcPr>
          <w:p w14:paraId="0E0E73C1" w14:textId="4B46EB46" w:rsidR="00DA2569" w:rsidRPr="00454896" w:rsidRDefault="00DA2569" w:rsidP="00454896">
            <w:pPr>
              <w:spacing w:before="40" w:after="40" w:line="220" w:lineRule="exact"/>
              <w:ind w:left="113"/>
              <w:jc w:val="right"/>
              <w:rPr>
                <w:sz w:val="18"/>
                <w:lang w:val="en-GB"/>
              </w:rPr>
            </w:pPr>
            <w:r w:rsidRPr="00454896">
              <w:rPr>
                <w:sz w:val="18"/>
              </w:rPr>
              <w:t>2</w:t>
            </w:r>
            <w:r w:rsidR="00454896">
              <w:rPr>
                <w:sz w:val="18"/>
              </w:rPr>
              <w:t xml:space="preserve"> </w:t>
            </w:r>
            <w:r w:rsidRPr="00454896">
              <w:rPr>
                <w:sz w:val="18"/>
              </w:rPr>
              <w:t>029</w:t>
            </w:r>
          </w:p>
        </w:tc>
        <w:tc>
          <w:tcPr>
            <w:tcW w:w="1089" w:type="dxa"/>
            <w:shd w:val="clear" w:color="auto" w:fill="auto"/>
            <w:vAlign w:val="bottom"/>
          </w:tcPr>
          <w:p w14:paraId="5B7B5F05" w14:textId="357B1D4C" w:rsidR="00DA2569" w:rsidRPr="00454896" w:rsidRDefault="00DA2569" w:rsidP="00454896">
            <w:pPr>
              <w:spacing w:before="40" w:after="40" w:line="220" w:lineRule="exact"/>
              <w:ind w:left="113"/>
              <w:jc w:val="right"/>
              <w:rPr>
                <w:sz w:val="18"/>
                <w:rtl/>
              </w:rPr>
            </w:pPr>
            <w:r w:rsidRPr="00454896">
              <w:rPr>
                <w:sz w:val="18"/>
              </w:rPr>
              <w:t>2</w:t>
            </w:r>
            <w:r w:rsidR="00454896">
              <w:rPr>
                <w:sz w:val="18"/>
              </w:rPr>
              <w:t xml:space="preserve"> </w:t>
            </w:r>
            <w:r w:rsidRPr="00454896">
              <w:rPr>
                <w:sz w:val="18"/>
              </w:rPr>
              <w:t>460</w:t>
            </w:r>
          </w:p>
        </w:tc>
        <w:tc>
          <w:tcPr>
            <w:tcW w:w="864" w:type="dxa"/>
            <w:shd w:val="clear" w:color="auto" w:fill="auto"/>
            <w:vAlign w:val="bottom"/>
          </w:tcPr>
          <w:p w14:paraId="26F92D97" w14:textId="11E771A0" w:rsidR="00DA2569" w:rsidRPr="00454896" w:rsidRDefault="00DA2569" w:rsidP="00454896">
            <w:pPr>
              <w:spacing w:before="40" w:after="40" w:line="220" w:lineRule="exact"/>
              <w:ind w:left="113"/>
              <w:jc w:val="right"/>
              <w:rPr>
                <w:sz w:val="18"/>
                <w:rtl/>
              </w:rPr>
            </w:pPr>
            <w:r w:rsidRPr="00454896">
              <w:rPr>
                <w:sz w:val="18"/>
              </w:rPr>
              <w:t>2</w:t>
            </w:r>
            <w:r w:rsidR="00454896">
              <w:rPr>
                <w:sz w:val="18"/>
              </w:rPr>
              <w:t xml:space="preserve"> </w:t>
            </w:r>
            <w:r w:rsidRPr="00454896">
              <w:rPr>
                <w:sz w:val="18"/>
              </w:rPr>
              <w:t>536</w:t>
            </w:r>
          </w:p>
        </w:tc>
      </w:tr>
      <w:tr w:rsidR="00DA2569" w:rsidRPr="00454896" w14:paraId="4D08F78F" w14:textId="77777777" w:rsidTr="00454896">
        <w:trPr>
          <w:trHeight w:val="240"/>
        </w:trPr>
        <w:tc>
          <w:tcPr>
            <w:tcW w:w="3850" w:type="dxa"/>
            <w:shd w:val="clear" w:color="auto" w:fill="auto"/>
          </w:tcPr>
          <w:p w14:paraId="5D159012" w14:textId="281A1B7A" w:rsidR="00DA2569" w:rsidRPr="00454896" w:rsidRDefault="00DA2569" w:rsidP="00454896">
            <w:pPr>
              <w:spacing w:before="40" w:after="40" w:line="220" w:lineRule="exact"/>
              <w:rPr>
                <w:sz w:val="18"/>
              </w:rPr>
            </w:pPr>
            <w:r w:rsidRPr="00454896">
              <w:rPr>
                <w:sz w:val="18"/>
              </w:rPr>
              <w:t>Número total de centros de atención primaria de</w:t>
            </w:r>
            <w:r w:rsidR="00333888">
              <w:rPr>
                <w:sz w:val="18"/>
              </w:rPr>
              <w:t> </w:t>
            </w:r>
            <w:r w:rsidRPr="00454896">
              <w:rPr>
                <w:sz w:val="18"/>
              </w:rPr>
              <w:t>salud</w:t>
            </w:r>
          </w:p>
        </w:tc>
        <w:tc>
          <w:tcPr>
            <w:tcW w:w="1567" w:type="dxa"/>
            <w:shd w:val="clear" w:color="auto" w:fill="auto"/>
            <w:vAlign w:val="bottom"/>
          </w:tcPr>
          <w:p w14:paraId="1F44D8B5" w14:textId="2446C342" w:rsidR="00DA2569" w:rsidRPr="00454896" w:rsidRDefault="00DA2569" w:rsidP="00454896">
            <w:pPr>
              <w:spacing w:before="40" w:after="40" w:line="220" w:lineRule="exact"/>
              <w:ind w:left="113"/>
              <w:jc w:val="right"/>
              <w:rPr>
                <w:sz w:val="18"/>
                <w:lang w:val="en-GB"/>
              </w:rPr>
            </w:pPr>
            <w:r w:rsidRPr="00454896">
              <w:rPr>
                <w:sz w:val="18"/>
              </w:rPr>
              <w:t>2</w:t>
            </w:r>
            <w:r w:rsidR="00454896">
              <w:rPr>
                <w:sz w:val="18"/>
              </w:rPr>
              <w:t xml:space="preserve"> </w:t>
            </w:r>
            <w:r w:rsidRPr="00454896">
              <w:rPr>
                <w:sz w:val="18"/>
              </w:rPr>
              <w:t>693</w:t>
            </w:r>
          </w:p>
        </w:tc>
        <w:tc>
          <w:tcPr>
            <w:tcW w:w="1089" w:type="dxa"/>
            <w:shd w:val="clear" w:color="auto" w:fill="auto"/>
            <w:vAlign w:val="bottom"/>
          </w:tcPr>
          <w:p w14:paraId="2F3A6D40" w14:textId="0708FE5D" w:rsidR="00DA2569" w:rsidRPr="00454896" w:rsidRDefault="00DA2569" w:rsidP="00454896">
            <w:pPr>
              <w:spacing w:before="40" w:after="40" w:line="220" w:lineRule="exact"/>
              <w:ind w:left="113"/>
              <w:jc w:val="right"/>
              <w:rPr>
                <w:sz w:val="18"/>
                <w:rtl/>
              </w:rPr>
            </w:pPr>
            <w:r w:rsidRPr="00454896">
              <w:rPr>
                <w:sz w:val="18"/>
              </w:rPr>
              <w:t>2</w:t>
            </w:r>
            <w:r w:rsidR="00454896">
              <w:rPr>
                <w:sz w:val="18"/>
              </w:rPr>
              <w:t xml:space="preserve"> </w:t>
            </w:r>
            <w:r w:rsidRPr="00454896">
              <w:rPr>
                <w:sz w:val="18"/>
              </w:rPr>
              <w:t>914</w:t>
            </w:r>
          </w:p>
        </w:tc>
        <w:tc>
          <w:tcPr>
            <w:tcW w:w="864" w:type="dxa"/>
            <w:shd w:val="clear" w:color="auto" w:fill="auto"/>
            <w:vAlign w:val="bottom"/>
          </w:tcPr>
          <w:p w14:paraId="6F7DED64" w14:textId="12F04800" w:rsidR="00DA2569" w:rsidRPr="00454896" w:rsidRDefault="00DA2569" w:rsidP="00454896">
            <w:pPr>
              <w:spacing w:before="40" w:after="40" w:line="220" w:lineRule="exact"/>
              <w:ind w:left="113"/>
              <w:jc w:val="right"/>
              <w:rPr>
                <w:sz w:val="18"/>
                <w:rtl/>
              </w:rPr>
            </w:pPr>
            <w:r w:rsidRPr="00454896">
              <w:rPr>
                <w:sz w:val="18"/>
              </w:rPr>
              <w:t>2</w:t>
            </w:r>
            <w:r w:rsidR="00454896">
              <w:rPr>
                <w:sz w:val="18"/>
              </w:rPr>
              <w:t xml:space="preserve"> </w:t>
            </w:r>
            <w:r w:rsidRPr="00454896">
              <w:rPr>
                <w:sz w:val="18"/>
              </w:rPr>
              <w:t>864</w:t>
            </w:r>
          </w:p>
        </w:tc>
      </w:tr>
      <w:tr w:rsidR="00DA2569" w:rsidRPr="00454896" w14:paraId="486CC45B" w14:textId="77777777" w:rsidTr="00454896">
        <w:trPr>
          <w:trHeight w:val="240"/>
        </w:trPr>
        <w:tc>
          <w:tcPr>
            <w:tcW w:w="3850" w:type="dxa"/>
            <w:shd w:val="clear" w:color="auto" w:fill="auto"/>
          </w:tcPr>
          <w:p w14:paraId="6C0E07E2" w14:textId="77777777" w:rsidR="00DA2569" w:rsidRPr="00454896" w:rsidRDefault="00DA2569" w:rsidP="00454896">
            <w:pPr>
              <w:spacing w:before="40" w:after="40" w:line="220" w:lineRule="exact"/>
              <w:rPr>
                <w:sz w:val="18"/>
              </w:rPr>
            </w:pPr>
            <w:r w:rsidRPr="00454896">
              <w:rPr>
                <w:sz w:val="18"/>
              </w:rPr>
              <w:t>Número de sectores de atención primaria de salud</w:t>
            </w:r>
          </w:p>
        </w:tc>
        <w:tc>
          <w:tcPr>
            <w:tcW w:w="1567" w:type="dxa"/>
            <w:shd w:val="clear" w:color="auto" w:fill="auto"/>
            <w:vAlign w:val="bottom"/>
          </w:tcPr>
          <w:p w14:paraId="71514842" w14:textId="77777777" w:rsidR="00DA2569" w:rsidRPr="00454896" w:rsidRDefault="00DA2569" w:rsidP="00454896">
            <w:pPr>
              <w:spacing w:before="40" w:after="40" w:line="220" w:lineRule="exact"/>
              <w:ind w:left="113"/>
              <w:jc w:val="right"/>
              <w:rPr>
                <w:sz w:val="18"/>
                <w:lang w:val="en-GB"/>
              </w:rPr>
            </w:pPr>
            <w:r w:rsidRPr="00454896">
              <w:rPr>
                <w:sz w:val="18"/>
              </w:rPr>
              <w:t>154</w:t>
            </w:r>
          </w:p>
        </w:tc>
        <w:tc>
          <w:tcPr>
            <w:tcW w:w="1089" w:type="dxa"/>
            <w:shd w:val="clear" w:color="auto" w:fill="auto"/>
            <w:vAlign w:val="bottom"/>
          </w:tcPr>
          <w:p w14:paraId="564E0030" w14:textId="77777777" w:rsidR="00DA2569" w:rsidRPr="00454896" w:rsidRDefault="00DA2569" w:rsidP="00454896">
            <w:pPr>
              <w:spacing w:before="40" w:after="40" w:line="220" w:lineRule="exact"/>
              <w:ind w:left="113"/>
              <w:jc w:val="right"/>
              <w:rPr>
                <w:sz w:val="18"/>
                <w:rtl/>
              </w:rPr>
            </w:pPr>
            <w:r w:rsidRPr="00454896">
              <w:rPr>
                <w:sz w:val="18"/>
              </w:rPr>
              <w:t>265</w:t>
            </w:r>
          </w:p>
        </w:tc>
        <w:tc>
          <w:tcPr>
            <w:tcW w:w="864" w:type="dxa"/>
            <w:shd w:val="clear" w:color="auto" w:fill="auto"/>
            <w:vAlign w:val="bottom"/>
          </w:tcPr>
          <w:p w14:paraId="096A2727" w14:textId="77777777" w:rsidR="00DA2569" w:rsidRPr="00454896" w:rsidRDefault="00DA2569" w:rsidP="00454896">
            <w:pPr>
              <w:spacing w:before="40" w:after="40" w:line="220" w:lineRule="exact"/>
              <w:ind w:left="113"/>
              <w:jc w:val="right"/>
              <w:rPr>
                <w:sz w:val="18"/>
                <w:rtl/>
              </w:rPr>
            </w:pPr>
            <w:r w:rsidRPr="00454896">
              <w:rPr>
                <w:sz w:val="18"/>
              </w:rPr>
              <w:t>164</w:t>
            </w:r>
          </w:p>
        </w:tc>
      </w:tr>
      <w:tr w:rsidR="00DA2569" w:rsidRPr="00454896" w14:paraId="0A620BA4" w14:textId="77777777" w:rsidTr="00454896">
        <w:trPr>
          <w:trHeight w:val="240"/>
        </w:trPr>
        <w:tc>
          <w:tcPr>
            <w:tcW w:w="3850" w:type="dxa"/>
            <w:shd w:val="clear" w:color="auto" w:fill="auto"/>
          </w:tcPr>
          <w:p w14:paraId="0FB5B1F3" w14:textId="77777777" w:rsidR="00DA2569" w:rsidRPr="00454896" w:rsidRDefault="00DA2569" w:rsidP="00454896">
            <w:pPr>
              <w:spacing w:before="40" w:after="40" w:line="220" w:lineRule="exact"/>
              <w:rPr>
                <w:sz w:val="18"/>
                <w:lang w:val="en-GB"/>
              </w:rPr>
            </w:pPr>
            <w:r w:rsidRPr="00454896">
              <w:rPr>
                <w:sz w:val="18"/>
              </w:rPr>
              <w:t>Porcentaje de primeras visitas prenatales</w:t>
            </w:r>
          </w:p>
        </w:tc>
        <w:tc>
          <w:tcPr>
            <w:tcW w:w="1567" w:type="dxa"/>
            <w:shd w:val="clear" w:color="auto" w:fill="auto"/>
            <w:vAlign w:val="bottom"/>
          </w:tcPr>
          <w:p w14:paraId="4878776A" w14:textId="3B65D4C7" w:rsidR="00DA2569" w:rsidRPr="00454896" w:rsidRDefault="00DA2569" w:rsidP="00454896">
            <w:pPr>
              <w:spacing w:before="40" w:after="40" w:line="220" w:lineRule="exact"/>
              <w:ind w:left="113"/>
              <w:jc w:val="right"/>
              <w:rPr>
                <w:sz w:val="18"/>
                <w:lang w:val="en-GB"/>
              </w:rPr>
            </w:pPr>
            <w:r w:rsidRPr="00454896">
              <w:rPr>
                <w:sz w:val="18"/>
              </w:rPr>
              <w:t>45</w:t>
            </w:r>
          </w:p>
        </w:tc>
        <w:tc>
          <w:tcPr>
            <w:tcW w:w="1089" w:type="dxa"/>
            <w:shd w:val="clear" w:color="auto" w:fill="auto"/>
            <w:vAlign w:val="bottom"/>
          </w:tcPr>
          <w:p w14:paraId="508A09EE" w14:textId="0B6713F0" w:rsidR="00DA2569" w:rsidRPr="00454896" w:rsidRDefault="00DA2569" w:rsidP="00454896">
            <w:pPr>
              <w:spacing w:before="40" w:after="40" w:line="220" w:lineRule="exact"/>
              <w:ind w:left="113"/>
              <w:jc w:val="right"/>
              <w:rPr>
                <w:sz w:val="18"/>
                <w:rtl/>
              </w:rPr>
            </w:pPr>
            <w:r w:rsidRPr="00454896">
              <w:rPr>
                <w:sz w:val="18"/>
              </w:rPr>
              <w:t>45</w:t>
            </w:r>
          </w:p>
        </w:tc>
        <w:tc>
          <w:tcPr>
            <w:tcW w:w="864" w:type="dxa"/>
            <w:shd w:val="clear" w:color="auto" w:fill="auto"/>
            <w:vAlign w:val="bottom"/>
          </w:tcPr>
          <w:p w14:paraId="5AABC2EE" w14:textId="3BAD00CE" w:rsidR="00DA2569" w:rsidRPr="00454896" w:rsidRDefault="00DA2569" w:rsidP="00454896">
            <w:pPr>
              <w:spacing w:before="40" w:after="40" w:line="220" w:lineRule="exact"/>
              <w:ind w:left="113"/>
              <w:jc w:val="right"/>
              <w:rPr>
                <w:sz w:val="18"/>
                <w:rtl/>
              </w:rPr>
            </w:pPr>
            <w:r w:rsidRPr="00454896">
              <w:rPr>
                <w:sz w:val="18"/>
              </w:rPr>
              <w:t>43</w:t>
            </w:r>
          </w:p>
        </w:tc>
      </w:tr>
      <w:tr w:rsidR="00DA2569" w:rsidRPr="00454896" w14:paraId="1B8BDD88" w14:textId="77777777" w:rsidTr="00454896">
        <w:trPr>
          <w:trHeight w:val="240"/>
        </w:trPr>
        <w:tc>
          <w:tcPr>
            <w:tcW w:w="3850" w:type="dxa"/>
            <w:shd w:val="clear" w:color="auto" w:fill="auto"/>
          </w:tcPr>
          <w:p w14:paraId="6E654A9F" w14:textId="77777777" w:rsidR="00DA2569" w:rsidRPr="00454896" w:rsidRDefault="00DA2569" w:rsidP="00454896">
            <w:pPr>
              <w:spacing w:before="40" w:after="40" w:line="220" w:lineRule="exact"/>
              <w:rPr>
                <w:sz w:val="18"/>
              </w:rPr>
            </w:pPr>
            <w:r w:rsidRPr="00454896">
              <w:rPr>
                <w:sz w:val="18"/>
              </w:rPr>
              <w:t>Porcentaje de la cuarta visita prenatal</w:t>
            </w:r>
          </w:p>
        </w:tc>
        <w:tc>
          <w:tcPr>
            <w:tcW w:w="1567" w:type="dxa"/>
            <w:shd w:val="clear" w:color="auto" w:fill="auto"/>
            <w:vAlign w:val="bottom"/>
          </w:tcPr>
          <w:p w14:paraId="3EECB0DF" w14:textId="49F10CC6" w:rsidR="00DA2569" w:rsidRPr="00454896" w:rsidRDefault="00DA2569" w:rsidP="00454896">
            <w:pPr>
              <w:spacing w:before="40" w:after="40" w:line="220" w:lineRule="exact"/>
              <w:ind w:left="113"/>
              <w:jc w:val="right"/>
              <w:rPr>
                <w:sz w:val="18"/>
                <w:lang w:val="en-GB"/>
              </w:rPr>
            </w:pPr>
            <w:r w:rsidRPr="00454896">
              <w:rPr>
                <w:sz w:val="18"/>
              </w:rPr>
              <w:t>23</w:t>
            </w:r>
          </w:p>
        </w:tc>
        <w:tc>
          <w:tcPr>
            <w:tcW w:w="1089" w:type="dxa"/>
            <w:shd w:val="clear" w:color="auto" w:fill="auto"/>
            <w:vAlign w:val="bottom"/>
          </w:tcPr>
          <w:p w14:paraId="194A1F46" w14:textId="6E1F02C6" w:rsidR="00DA2569" w:rsidRPr="00454896" w:rsidRDefault="00DA2569" w:rsidP="00454896">
            <w:pPr>
              <w:spacing w:before="40" w:after="40" w:line="220" w:lineRule="exact"/>
              <w:ind w:left="113"/>
              <w:jc w:val="right"/>
              <w:rPr>
                <w:sz w:val="18"/>
                <w:rtl/>
              </w:rPr>
            </w:pPr>
            <w:r w:rsidRPr="00454896">
              <w:rPr>
                <w:sz w:val="18"/>
              </w:rPr>
              <w:t>24</w:t>
            </w:r>
          </w:p>
        </w:tc>
        <w:tc>
          <w:tcPr>
            <w:tcW w:w="864" w:type="dxa"/>
            <w:shd w:val="clear" w:color="auto" w:fill="auto"/>
            <w:vAlign w:val="bottom"/>
          </w:tcPr>
          <w:p w14:paraId="4B9E861D" w14:textId="608D762C" w:rsidR="00DA2569" w:rsidRPr="00454896" w:rsidRDefault="00DA2569" w:rsidP="00454896">
            <w:pPr>
              <w:spacing w:before="40" w:after="40" w:line="220" w:lineRule="exact"/>
              <w:ind w:left="113"/>
              <w:jc w:val="right"/>
              <w:rPr>
                <w:sz w:val="18"/>
                <w:rtl/>
              </w:rPr>
            </w:pPr>
            <w:r w:rsidRPr="00454896">
              <w:rPr>
                <w:sz w:val="18"/>
              </w:rPr>
              <w:t>24</w:t>
            </w:r>
          </w:p>
        </w:tc>
      </w:tr>
      <w:tr w:rsidR="00DA2569" w:rsidRPr="00454896" w14:paraId="38B33F70" w14:textId="77777777" w:rsidTr="00454896">
        <w:trPr>
          <w:trHeight w:val="240"/>
        </w:trPr>
        <w:tc>
          <w:tcPr>
            <w:tcW w:w="3850" w:type="dxa"/>
            <w:shd w:val="clear" w:color="auto" w:fill="auto"/>
          </w:tcPr>
          <w:p w14:paraId="5FBE5976" w14:textId="77F15C33" w:rsidR="00DA2569" w:rsidRPr="00454896" w:rsidRDefault="00DA2569" w:rsidP="00454896">
            <w:pPr>
              <w:spacing w:before="40" w:after="40" w:line="220" w:lineRule="exact"/>
              <w:rPr>
                <w:sz w:val="18"/>
              </w:rPr>
            </w:pPr>
            <w:r w:rsidRPr="00454896">
              <w:rPr>
                <w:sz w:val="18"/>
              </w:rPr>
              <w:t>Porcentaje de mujeres embarazadas en situación de</w:t>
            </w:r>
            <w:r w:rsidR="00333888">
              <w:rPr>
                <w:sz w:val="18"/>
              </w:rPr>
              <w:t> </w:t>
            </w:r>
            <w:r w:rsidRPr="00454896">
              <w:rPr>
                <w:sz w:val="18"/>
              </w:rPr>
              <w:t xml:space="preserve">riesgo </w:t>
            </w:r>
          </w:p>
        </w:tc>
        <w:tc>
          <w:tcPr>
            <w:tcW w:w="1567" w:type="dxa"/>
            <w:shd w:val="clear" w:color="auto" w:fill="auto"/>
            <w:vAlign w:val="bottom"/>
          </w:tcPr>
          <w:p w14:paraId="247AE068" w14:textId="5EE95F42" w:rsidR="00DA2569" w:rsidRPr="00454896" w:rsidRDefault="00DA2569" w:rsidP="00454896">
            <w:pPr>
              <w:spacing w:before="40" w:after="40" w:line="220" w:lineRule="exact"/>
              <w:ind w:left="113"/>
              <w:jc w:val="right"/>
              <w:rPr>
                <w:sz w:val="18"/>
                <w:lang w:val="en-GB"/>
              </w:rPr>
            </w:pPr>
            <w:r w:rsidRPr="00454896">
              <w:rPr>
                <w:sz w:val="18"/>
              </w:rPr>
              <w:t>33</w:t>
            </w:r>
          </w:p>
        </w:tc>
        <w:tc>
          <w:tcPr>
            <w:tcW w:w="1089" w:type="dxa"/>
            <w:shd w:val="clear" w:color="auto" w:fill="auto"/>
            <w:vAlign w:val="bottom"/>
          </w:tcPr>
          <w:p w14:paraId="18FFB5C6" w14:textId="703CFACB" w:rsidR="00DA2569" w:rsidRPr="00454896" w:rsidRDefault="00DA2569" w:rsidP="00454896">
            <w:pPr>
              <w:spacing w:before="40" w:after="40" w:line="220" w:lineRule="exact"/>
              <w:ind w:left="113"/>
              <w:jc w:val="right"/>
              <w:rPr>
                <w:sz w:val="18"/>
                <w:rtl/>
              </w:rPr>
            </w:pPr>
            <w:r w:rsidRPr="00454896">
              <w:rPr>
                <w:sz w:val="18"/>
              </w:rPr>
              <w:t>32</w:t>
            </w:r>
          </w:p>
        </w:tc>
        <w:tc>
          <w:tcPr>
            <w:tcW w:w="864" w:type="dxa"/>
            <w:shd w:val="clear" w:color="auto" w:fill="auto"/>
            <w:vAlign w:val="bottom"/>
          </w:tcPr>
          <w:p w14:paraId="24ED250E" w14:textId="2267E752" w:rsidR="00DA2569" w:rsidRPr="00454896" w:rsidRDefault="00DA2569" w:rsidP="00454896">
            <w:pPr>
              <w:spacing w:before="40" w:after="40" w:line="220" w:lineRule="exact"/>
              <w:ind w:left="113"/>
              <w:jc w:val="right"/>
              <w:rPr>
                <w:sz w:val="18"/>
                <w:rtl/>
              </w:rPr>
            </w:pPr>
            <w:r w:rsidRPr="00454896">
              <w:rPr>
                <w:sz w:val="18"/>
              </w:rPr>
              <w:t>3</w:t>
            </w:r>
            <w:r w:rsidR="00D84E8C">
              <w:rPr>
                <w:sz w:val="18"/>
              </w:rPr>
              <w:t>1</w:t>
            </w:r>
          </w:p>
        </w:tc>
      </w:tr>
      <w:tr w:rsidR="00DA2569" w:rsidRPr="00454896" w14:paraId="765E3BFA" w14:textId="77777777" w:rsidTr="00454896">
        <w:trPr>
          <w:trHeight w:val="240"/>
        </w:trPr>
        <w:tc>
          <w:tcPr>
            <w:tcW w:w="3850" w:type="dxa"/>
            <w:shd w:val="clear" w:color="auto" w:fill="auto"/>
          </w:tcPr>
          <w:p w14:paraId="4F956BC0" w14:textId="77777777" w:rsidR="00DA2569" w:rsidRPr="00454896" w:rsidRDefault="00DA2569" w:rsidP="00454896">
            <w:pPr>
              <w:spacing w:before="40" w:after="40" w:line="220" w:lineRule="exact"/>
              <w:rPr>
                <w:sz w:val="18"/>
              </w:rPr>
            </w:pPr>
            <w:r w:rsidRPr="00454896">
              <w:rPr>
                <w:sz w:val="18"/>
              </w:rPr>
              <w:t>Porcentaje de primeras visitas posparto</w:t>
            </w:r>
          </w:p>
        </w:tc>
        <w:tc>
          <w:tcPr>
            <w:tcW w:w="1567" w:type="dxa"/>
            <w:shd w:val="clear" w:color="auto" w:fill="auto"/>
            <w:vAlign w:val="bottom"/>
          </w:tcPr>
          <w:p w14:paraId="32538A34" w14:textId="084DB063" w:rsidR="00DA2569" w:rsidRPr="00454896" w:rsidRDefault="00DA2569" w:rsidP="00454896">
            <w:pPr>
              <w:spacing w:before="40" w:after="40" w:line="220" w:lineRule="exact"/>
              <w:ind w:left="113"/>
              <w:jc w:val="right"/>
              <w:rPr>
                <w:sz w:val="18"/>
                <w:lang w:val="en-GB"/>
              </w:rPr>
            </w:pPr>
            <w:r w:rsidRPr="00454896">
              <w:rPr>
                <w:sz w:val="18"/>
              </w:rPr>
              <w:t>73</w:t>
            </w:r>
          </w:p>
        </w:tc>
        <w:tc>
          <w:tcPr>
            <w:tcW w:w="1089" w:type="dxa"/>
            <w:shd w:val="clear" w:color="auto" w:fill="auto"/>
            <w:vAlign w:val="bottom"/>
          </w:tcPr>
          <w:p w14:paraId="49E9C47B" w14:textId="351AE135" w:rsidR="00DA2569" w:rsidRPr="00454896" w:rsidRDefault="00DA2569" w:rsidP="00454896">
            <w:pPr>
              <w:spacing w:before="40" w:after="40" w:line="220" w:lineRule="exact"/>
              <w:ind w:left="113"/>
              <w:jc w:val="right"/>
              <w:rPr>
                <w:sz w:val="18"/>
                <w:rtl/>
              </w:rPr>
            </w:pPr>
            <w:r w:rsidRPr="00454896">
              <w:rPr>
                <w:sz w:val="18"/>
              </w:rPr>
              <w:t>7%</w:t>
            </w:r>
          </w:p>
        </w:tc>
        <w:tc>
          <w:tcPr>
            <w:tcW w:w="864" w:type="dxa"/>
            <w:shd w:val="clear" w:color="auto" w:fill="auto"/>
            <w:vAlign w:val="bottom"/>
          </w:tcPr>
          <w:p w14:paraId="2823897D" w14:textId="77777777" w:rsidR="00DA2569" w:rsidRPr="00454896" w:rsidRDefault="00DA2569" w:rsidP="00454896">
            <w:pPr>
              <w:spacing w:before="40" w:after="40" w:line="220" w:lineRule="exact"/>
              <w:ind w:left="113"/>
              <w:jc w:val="right"/>
              <w:rPr>
                <w:sz w:val="18"/>
                <w:rtl/>
              </w:rPr>
            </w:pPr>
            <w:r w:rsidRPr="00454896">
              <w:rPr>
                <w:sz w:val="18"/>
              </w:rPr>
              <w:t>--</w:t>
            </w:r>
          </w:p>
        </w:tc>
      </w:tr>
      <w:tr w:rsidR="00DA2569" w:rsidRPr="00454896" w14:paraId="19B94C34" w14:textId="77777777" w:rsidTr="00454896">
        <w:trPr>
          <w:trHeight w:val="240"/>
        </w:trPr>
        <w:tc>
          <w:tcPr>
            <w:tcW w:w="3850" w:type="dxa"/>
            <w:shd w:val="clear" w:color="auto" w:fill="auto"/>
          </w:tcPr>
          <w:p w14:paraId="182FCF2C" w14:textId="77777777" w:rsidR="00DA2569" w:rsidRPr="00454896" w:rsidRDefault="00DA2569" w:rsidP="00454896">
            <w:pPr>
              <w:spacing w:before="40" w:after="40" w:line="220" w:lineRule="exact"/>
              <w:rPr>
                <w:sz w:val="18"/>
              </w:rPr>
            </w:pPr>
            <w:r w:rsidRPr="00454896">
              <w:rPr>
                <w:sz w:val="18"/>
              </w:rPr>
              <w:t>Porcentaje de la cuarta visita posparto</w:t>
            </w:r>
          </w:p>
        </w:tc>
        <w:tc>
          <w:tcPr>
            <w:tcW w:w="1567" w:type="dxa"/>
            <w:shd w:val="clear" w:color="auto" w:fill="auto"/>
            <w:vAlign w:val="bottom"/>
          </w:tcPr>
          <w:p w14:paraId="7D2B8D71" w14:textId="3CF8D7FA" w:rsidR="00DA2569" w:rsidRPr="00454896" w:rsidRDefault="00DA2569" w:rsidP="00454896">
            <w:pPr>
              <w:spacing w:before="40" w:after="40" w:line="220" w:lineRule="exact"/>
              <w:ind w:left="113"/>
              <w:jc w:val="right"/>
              <w:rPr>
                <w:sz w:val="18"/>
                <w:lang w:val="en-GB"/>
              </w:rPr>
            </w:pPr>
            <w:r w:rsidRPr="00454896">
              <w:rPr>
                <w:sz w:val="18"/>
              </w:rPr>
              <w:t>44</w:t>
            </w:r>
          </w:p>
        </w:tc>
        <w:tc>
          <w:tcPr>
            <w:tcW w:w="1089" w:type="dxa"/>
            <w:shd w:val="clear" w:color="auto" w:fill="auto"/>
            <w:vAlign w:val="bottom"/>
          </w:tcPr>
          <w:p w14:paraId="0ADE2CAD" w14:textId="717402CE" w:rsidR="00DA2569" w:rsidRPr="00454896" w:rsidRDefault="00DA2569" w:rsidP="00454896">
            <w:pPr>
              <w:spacing w:before="40" w:after="40" w:line="220" w:lineRule="exact"/>
              <w:ind w:left="113"/>
              <w:jc w:val="right"/>
              <w:rPr>
                <w:sz w:val="18"/>
                <w:rtl/>
              </w:rPr>
            </w:pPr>
            <w:r w:rsidRPr="00454896">
              <w:rPr>
                <w:sz w:val="18"/>
              </w:rPr>
              <w:t>47</w:t>
            </w:r>
          </w:p>
        </w:tc>
        <w:tc>
          <w:tcPr>
            <w:tcW w:w="864" w:type="dxa"/>
            <w:shd w:val="clear" w:color="auto" w:fill="auto"/>
            <w:vAlign w:val="bottom"/>
          </w:tcPr>
          <w:p w14:paraId="0864AFCF" w14:textId="77777777" w:rsidR="00DA2569" w:rsidRPr="00454896" w:rsidRDefault="00DA2569" w:rsidP="00454896">
            <w:pPr>
              <w:spacing w:before="40" w:after="40" w:line="220" w:lineRule="exact"/>
              <w:ind w:left="113"/>
              <w:jc w:val="right"/>
              <w:rPr>
                <w:sz w:val="18"/>
                <w:rtl/>
              </w:rPr>
            </w:pPr>
            <w:r w:rsidRPr="00454896">
              <w:rPr>
                <w:sz w:val="18"/>
              </w:rPr>
              <w:t>--</w:t>
            </w:r>
          </w:p>
        </w:tc>
      </w:tr>
      <w:tr w:rsidR="00DA2569" w:rsidRPr="00454896" w14:paraId="18DBE483" w14:textId="77777777" w:rsidTr="00454896">
        <w:trPr>
          <w:trHeight w:val="240"/>
        </w:trPr>
        <w:tc>
          <w:tcPr>
            <w:tcW w:w="3850" w:type="dxa"/>
            <w:shd w:val="clear" w:color="auto" w:fill="auto"/>
          </w:tcPr>
          <w:p w14:paraId="74AD1C9C" w14:textId="77777777" w:rsidR="00DA2569" w:rsidRPr="00454896" w:rsidRDefault="00DA2569" w:rsidP="00454896">
            <w:pPr>
              <w:spacing w:before="40" w:after="40" w:line="220" w:lineRule="exact"/>
              <w:rPr>
                <w:sz w:val="18"/>
              </w:rPr>
            </w:pPr>
            <w:r w:rsidRPr="00454896">
              <w:rPr>
                <w:sz w:val="18"/>
              </w:rPr>
              <w:t>Porcentaje de primeras visitas con niños</w:t>
            </w:r>
          </w:p>
        </w:tc>
        <w:tc>
          <w:tcPr>
            <w:tcW w:w="1567" w:type="dxa"/>
            <w:shd w:val="clear" w:color="auto" w:fill="auto"/>
            <w:vAlign w:val="bottom"/>
          </w:tcPr>
          <w:p w14:paraId="302F95F1" w14:textId="7506F171" w:rsidR="00DA2569" w:rsidRPr="00454896" w:rsidRDefault="00DA2569" w:rsidP="00454896">
            <w:pPr>
              <w:spacing w:before="40" w:after="40" w:line="220" w:lineRule="exact"/>
              <w:ind w:left="113"/>
              <w:jc w:val="right"/>
              <w:rPr>
                <w:sz w:val="18"/>
                <w:lang w:val="en-GB"/>
              </w:rPr>
            </w:pPr>
            <w:r w:rsidRPr="00454896">
              <w:rPr>
                <w:sz w:val="18"/>
              </w:rPr>
              <w:t>14</w:t>
            </w:r>
          </w:p>
        </w:tc>
        <w:tc>
          <w:tcPr>
            <w:tcW w:w="1089" w:type="dxa"/>
            <w:shd w:val="clear" w:color="auto" w:fill="auto"/>
            <w:vAlign w:val="bottom"/>
          </w:tcPr>
          <w:p w14:paraId="2C980F66" w14:textId="4DCE4591" w:rsidR="00DA2569" w:rsidRPr="00454896" w:rsidRDefault="00DA2569" w:rsidP="00454896">
            <w:pPr>
              <w:spacing w:before="40" w:after="40" w:line="220" w:lineRule="exact"/>
              <w:ind w:left="113"/>
              <w:jc w:val="right"/>
              <w:rPr>
                <w:sz w:val="18"/>
                <w:rtl/>
              </w:rPr>
            </w:pPr>
            <w:r w:rsidRPr="00454896">
              <w:rPr>
                <w:sz w:val="18"/>
              </w:rPr>
              <w:t>13</w:t>
            </w:r>
          </w:p>
        </w:tc>
        <w:tc>
          <w:tcPr>
            <w:tcW w:w="864" w:type="dxa"/>
            <w:shd w:val="clear" w:color="auto" w:fill="auto"/>
            <w:vAlign w:val="bottom"/>
          </w:tcPr>
          <w:p w14:paraId="60939584" w14:textId="77777777" w:rsidR="00DA2569" w:rsidRPr="00454896" w:rsidRDefault="00DA2569" w:rsidP="00454896">
            <w:pPr>
              <w:spacing w:before="40" w:after="40" w:line="220" w:lineRule="exact"/>
              <w:ind w:left="113"/>
              <w:jc w:val="right"/>
              <w:rPr>
                <w:sz w:val="18"/>
                <w:rtl/>
              </w:rPr>
            </w:pPr>
            <w:r w:rsidRPr="00454896">
              <w:rPr>
                <w:sz w:val="18"/>
              </w:rPr>
              <w:t>--</w:t>
            </w:r>
          </w:p>
        </w:tc>
      </w:tr>
      <w:tr w:rsidR="00DA2569" w:rsidRPr="00454896" w14:paraId="7897FAD5" w14:textId="77777777" w:rsidTr="00454896">
        <w:trPr>
          <w:trHeight w:val="240"/>
        </w:trPr>
        <w:tc>
          <w:tcPr>
            <w:tcW w:w="3850" w:type="dxa"/>
            <w:tcBorders>
              <w:bottom w:val="single" w:sz="12" w:space="0" w:color="auto"/>
            </w:tcBorders>
            <w:shd w:val="clear" w:color="auto" w:fill="auto"/>
          </w:tcPr>
          <w:p w14:paraId="46DA3D39" w14:textId="77777777" w:rsidR="00DA2569" w:rsidRPr="00454896" w:rsidRDefault="00DA2569" w:rsidP="00454896">
            <w:pPr>
              <w:spacing w:before="40" w:after="40" w:line="220" w:lineRule="exact"/>
              <w:rPr>
                <w:sz w:val="18"/>
              </w:rPr>
            </w:pPr>
            <w:r w:rsidRPr="00454896">
              <w:rPr>
                <w:sz w:val="18"/>
              </w:rPr>
              <w:t>Porcentaje de terceras visitas con niños</w:t>
            </w:r>
          </w:p>
        </w:tc>
        <w:tc>
          <w:tcPr>
            <w:tcW w:w="1567" w:type="dxa"/>
            <w:tcBorders>
              <w:bottom w:val="single" w:sz="12" w:space="0" w:color="auto"/>
            </w:tcBorders>
            <w:shd w:val="clear" w:color="auto" w:fill="auto"/>
            <w:vAlign w:val="bottom"/>
          </w:tcPr>
          <w:p w14:paraId="3D6B800F" w14:textId="350D7B2D" w:rsidR="00DA2569" w:rsidRPr="00454896" w:rsidRDefault="00DA2569" w:rsidP="00454896">
            <w:pPr>
              <w:spacing w:before="40" w:after="40" w:line="220" w:lineRule="exact"/>
              <w:ind w:left="113"/>
              <w:jc w:val="right"/>
              <w:rPr>
                <w:sz w:val="18"/>
                <w:lang w:val="en-GB"/>
              </w:rPr>
            </w:pPr>
            <w:r w:rsidRPr="00454896">
              <w:rPr>
                <w:sz w:val="18"/>
              </w:rPr>
              <w:t>8,5</w:t>
            </w:r>
          </w:p>
        </w:tc>
        <w:tc>
          <w:tcPr>
            <w:tcW w:w="1089" w:type="dxa"/>
            <w:tcBorders>
              <w:bottom w:val="single" w:sz="12" w:space="0" w:color="auto"/>
            </w:tcBorders>
            <w:shd w:val="clear" w:color="auto" w:fill="auto"/>
            <w:vAlign w:val="bottom"/>
          </w:tcPr>
          <w:p w14:paraId="601C9CCF" w14:textId="37D3C8E1" w:rsidR="00DA2569" w:rsidRPr="00454896" w:rsidRDefault="00DA2569" w:rsidP="00454896">
            <w:pPr>
              <w:spacing w:before="40" w:after="40" w:line="220" w:lineRule="exact"/>
              <w:ind w:left="113"/>
              <w:jc w:val="right"/>
              <w:rPr>
                <w:sz w:val="18"/>
                <w:rtl/>
              </w:rPr>
            </w:pPr>
            <w:r w:rsidRPr="00454896">
              <w:rPr>
                <w:sz w:val="18"/>
              </w:rPr>
              <w:t>8</w:t>
            </w:r>
          </w:p>
        </w:tc>
        <w:tc>
          <w:tcPr>
            <w:tcW w:w="864" w:type="dxa"/>
            <w:tcBorders>
              <w:bottom w:val="single" w:sz="12" w:space="0" w:color="auto"/>
            </w:tcBorders>
            <w:shd w:val="clear" w:color="auto" w:fill="auto"/>
            <w:vAlign w:val="bottom"/>
          </w:tcPr>
          <w:p w14:paraId="44B8977A" w14:textId="77777777" w:rsidR="00DA2569" w:rsidRPr="00454896" w:rsidRDefault="00DA2569" w:rsidP="00454896">
            <w:pPr>
              <w:spacing w:before="40" w:after="40" w:line="220" w:lineRule="exact"/>
              <w:ind w:left="113"/>
              <w:jc w:val="right"/>
              <w:rPr>
                <w:sz w:val="18"/>
                <w:rtl/>
              </w:rPr>
            </w:pPr>
            <w:r w:rsidRPr="00454896">
              <w:rPr>
                <w:sz w:val="18"/>
              </w:rPr>
              <w:t>--</w:t>
            </w:r>
          </w:p>
        </w:tc>
      </w:tr>
    </w:tbl>
    <w:p w14:paraId="797EC393" w14:textId="02A020E5" w:rsidR="00DA2569" w:rsidRPr="00775AF6" w:rsidRDefault="00DA2569" w:rsidP="00454896">
      <w:pPr>
        <w:pStyle w:val="SingleTxtG"/>
        <w:spacing w:before="240"/>
      </w:pPr>
      <w:r w:rsidRPr="00775AF6">
        <w:t>40.</w:t>
      </w:r>
      <w:r w:rsidRPr="00775AF6">
        <w:tab/>
        <w:t>Las infecciones y las muertes por VIH/sida, desglosadas por sexo y provincia para el año 2023, ascendieron a 446 casos, de los cuales 33 tuvieron como resultado el fallecimiento de las personas afectadas. Los hombres (393 casos) se vieron más gravemente afectados que las mujeres (83 casos). En 2023 se registraron 603 casos de infecciones y fallecimientos por VIH/sida, de los cuales 37 tuvieron como consecuencia la muerte de las personas afectadas. De las personas infectadas, 498 eran hombres y 105 eran mujeres. A lo largo de 2023, las autoridades sanitarias de la Región del Kurdistán realizaron 597</w:t>
      </w:r>
      <w:r w:rsidR="006168AB">
        <w:t>.</w:t>
      </w:r>
      <w:r w:rsidRPr="00775AF6">
        <w:t>170 pruebas de detección del VIH. De ellas, 307</w:t>
      </w:r>
      <w:r w:rsidR="006168AB">
        <w:t>.</w:t>
      </w:r>
      <w:r w:rsidRPr="00775AF6">
        <w:t>807 se realizaron en Erbil, 180</w:t>
      </w:r>
      <w:r w:rsidR="006168AB">
        <w:t>.</w:t>
      </w:r>
      <w:r w:rsidRPr="00775AF6">
        <w:t>905 en Dahuk y 108</w:t>
      </w:r>
      <w:r w:rsidR="00333888">
        <w:t>.</w:t>
      </w:r>
      <w:r w:rsidRPr="00775AF6">
        <w:t xml:space="preserve">458 en Sulaymaniyah. En total, se detectaron 72 casos de infección: 44 en Erbil, 20 en Sulaymaniyah </w:t>
      </w:r>
      <w:r w:rsidRPr="00775AF6">
        <w:lastRenderedPageBreak/>
        <w:t>y 8 en Dahuk. De los casos que dieron positivo, 32 eran nacionales y 40 eran extranjeros. Dos personas han fallecido y 87 están recibiendo tratamiento en estos momentos.</w:t>
      </w:r>
    </w:p>
    <w:p w14:paraId="0F21C488" w14:textId="17A08B5F" w:rsidR="00DA2569" w:rsidRPr="00775AF6" w:rsidRDefault="00DA2569" w:rsidP="00454896">
      <w:pPr>
        <w:pStyle w:val="H23G"/>
      </w:pPr>
      <w:r>
        <w:tab/>
      </w:r>
      <w:r w:rsidR="00454896">
        <w:tab/>
      </w:r>
      <w:r w:rsidRPr="00775AF6">
        <w:t>Número de hospitales y centros de salud en la Región del Kurdistán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178"/>
        <w:gridCol w:w="1192"/>
      </w:tblGrid>
      <w:tr w:rsidR="00DA2569" w:rsidRPr="00454896" w14:paraId="480A0FF5" w14:textId="77777777" w:rsidTr="00454896">
        <w:trPr>
          <w:trHeight w:val="240"/>
          <w:tblHeader/>
        </w:trPr>
        <w:tc>
          <w:tcPr>
            <w:tcW w:w="6178" w:type="dxa"/>
            <w:tcBorders>
              <w:top w:val="single" w:sz="4" w:space="0" w:color="auto"/>
              <w:bottom w:val="nil"/>
            </w:tcBorders>
            <w:shd w:val="clear" w:color="auto" w:fill="auto"/>
            <w:vAlign w:val="bottom"/>
          </w:tcPr>
          <w:p w14:paraId="1D7D5F10" w14:textId="77777777" w:rsidR="00DA2569" w:rsidRPr="00454896" w:rsidRDefault="00DA2569" w:rsidP="00454896">
            <w:pPr>
              <w:spacing w:before="40" w:after="40" w:line="220" w:lineRule="exact"/>
              <w:rPr>
                <w:sz w:val="18"/>
                <w:lang w:val="en-GB"/>
              </w:rPr>
            </w:pPr>
            <w:r w:rsidRPr="00454896">
              <w:rPr>
                <w:sz w:val="18"/>
                <w:lang w:val="en-GB"/>
              </w:rPr>
              <w:t>Hospitales públicos</w:t>
            </w:r>
          </w:p>
        </w:tc>
        <w:tc>
          <w:tcPr>
            <w:tcW w:w="1192" w:type="dxa"/>
            <w:tcBorders>
              <w:top w:val="single" w:sz="4" w:space="0" w:color="auto"/>
              <w:bottom w:val="nil"/>
            </w:tcBorders>
            <w:shd w:val="clear" w:color="auto" w:fill="auto"/>
            <w:vAlign w:val="bottom"/>
          </w:tcPr>
          <w:p w14:paraId="6DB4B17E" w14:textId="77777777" w:rsidR="00DA2569" w:rsidRPr="00454896" w:rsidRDefault="00DA2569" w:rsidP="00454896">
            <w:pPr>
              <w:spacing w:before="40" w:after="40" w:line="220" w:lineRule="exact"/>
              <w:ind w:left="113"/>
              <w:jc w:val="right"/>
              <w:rPr>
                <w:sz w:val="18"/>
                <w:lang w:val="en-GB"/>
              </w:rPr>
            </w:pPr>
            <w:r w:rsidRPr="00454896">
              <w:rPr>
                <w:sz w:val="18"/>
                <w:lang w:val="en-GB"/>
              </w:rPr>
              <w:t>83</w:t>
            </w:r>
          </w:p>
        </w:tc>
      </w:tr>
      <w:tr w:rsidR="00DA2569" w:rsidRPr="00454896" w14:paraId="3BFE2C6E" w14:textId="77777777" w:rsidTr="00454896">
        <w:trPr>
          <w:trHeight w:val="240"/>
        </w:trPr>
        <w:tc>
          <w:tcPr>
            <w:tcW w:w="6178" w:type="dxa"/>
            <w:tcBorders>
              <w:top w:val="nil"/>
              <w:bottom w:val="single" w:sz="4" w:space="0" w:color="auto"/>
            </w:tcBorders>
            <w:shd w:val="clear" w:color="auto" w:fill="auto"/>
          </w:tcPr>
          <w:p w14:paraId="4512F41C" w14:textId="77777777" w:rsidR="00DA2569" w:rsidRPr="00454896" w:rsidRDefault="00DA2569" w:rsidP="00454896">
            <w:pPr>
              <w:spacing w:before="40" w:after="40" w:line="220" w:lineRule="exact"/>
              <w:rPr>
                <w:sz w:val="18"/>
                <w:lang w:val="en-GB"/>
              </w:rPr>
            </w:pPr>
            <w:r w:rsidRPr="00454896">
              <w:rPr>
                <w:sz w:val="18"/>
              </w:rPr>
              <w:t>Hospitales privados</w:t>
            </w:r>
          </w:p>
        </w:tc>
        <w:tc>
          <w:tcPr>
            <w:tcW w:w="1192" w:type="dxa"/>
            <w:tcBorders>
              <w:top w:val="nil"/>
              <w:bottom w:val="single" w:sz="4" w:space="0" w:color="auto"/>
            </w:tcBorders>
            <w:shd w:val="clear" w:color="auto" w:fill="auto"/>
            <w:vAlign w:val="bottom"/>
          </w:tcPr>
          <w:p w14:paraId="032BA24E" w14:textId="77777777" w:rsidR="00DA2569" w:rsidRPr="00454896" w:rsidRDefault="00DA2569" w:rsidP="00454896">
            <w:pPr>
              <w:spacing w:before="40" w:after="40" w:line="220" w:lineRule="exact"/>
              <w:ind w:left="113"/>
              <w:jc w:val="right"/>
              <w:rPr>
                <w:sz w:val="18"/>
                <w:lang w:val="en-GB"/>
              </w:rPr>
            </w:pPr>
            <w:r w:rsidRPr="00454896">
              <w:rPr>
                <w:sz w:val="18"/>
              </w:rPr>
              <w:t>68</w:t>
            </w:r>
          </w:p>
        </w:tc>
      </w:tr>
      <w:tr w:rsidR="00DA2569" w:rsidRPr="00454896" w14:paraId="5B28B9EB" w14:textId="77777777" w:rsidTr="00454896">
        <w:trPr>
          <w:trHeight w:val="240"/>
        </w:trPr>
        <w:tc>
          <w:tcPr>
            <w:tcW w:w="6178" w:type="dxa"/>
            <w:tcBorders>
              <w:top w:val="single" w:sz="4" w:space="0" w:color="auto"/>
              <w:bottom w:val="single" w:sz="4" w:space="0" w:color="auto"/>
            </w:tcBorders>
            <w:shd w:val="clear" w:color="auto" w:fill="auto"/>
          </w:tcPr>
          <w:p w14:paraId="20FB443E" w14:textId="77777777" w:rsidR="00DA2569" w:rsidRPr="00454896" w:rsidRDefault="00DA2569" w:rsidP="00454896">
            <w:pPr>
              <w:spacing w:before="80" w:after="80" w:line="220" w:lineRule="exact"/>
              <w:ind w:left="283"/>
              <w:rPr>
                <w:b/>
                <w:bCs/>
                <w:sz w:val="18"/>
                <w:lang w:val="en-GB"/>
              </w:rPr>
            </w:pPr>
            <w:r w:rsidRPr="00454896">
              <w:rPr>
                <w:b/>
                <w:bCs/>
                <w:sz w:val="18"/>
              </w:rPr>
              <w:t>Total</w:t>
            </w:r>
          </w:p>
        </w:tc>
        <w:tc>
          <w:tcPr>
            <w:tcW w:w="1192" w:type="dxa"/>
            <w:tcBorders>
              <w:top w:val="single" w:sz="4" w:space="0" w:color="auto"/>
              <w:bottom w:val="single" w:sz="4" w:space="0" w:color="auto"/>
            </w:tcBorders>
            <w:shd w:val="clear" w:color="auto" w:fill="auto"/>
            <w:vAlign w:val="bottom"/>
          </w:tcPr>
          <w:p w14:paraId="6275C58E" w14:textId="77777777" w:rsidR="00DA2569" w:rsidRPr="00454896" w:rsidRDefault="00DA2569" w:rsidP="00454896">
            <w:pPr>
              <w:spacing w:before="80" w:after="80" w:line="220" w:lineRule="exact"/>
              <w:jc w:val="right"/>
              <w:rPr>
                <w:b/>
                <w:bCs/>
                <w:sz w:val="18"/>
                <w:lang w:val="en-GB"/>
              </w:rPr>
            </w:pPr>
            <w:r w:rsidRPr="00454896">
              <w:rPr>
                <w:b/>
                <w:bCs/>
                <w:sz w:val="18"/>
              </w:rPr>
              <w:t>151</w:t>
            </w:r>
          </w:p>
        </w:tc>
      </w:tr>
      <w:tr w:rsidR="00DA2569" w:rsidRPr="00454896" w14:paraId="5F043401" w14:textId="77777777" w:rsidTr="00454896">
        <w:trPr>
          <w:trHeight w:val="240"/>
        </w:trPr>
        <w:tc>
          <w:tcPr>
            <w:tcW w:w="6178" w:type="dxa"/>
            <w:tcBorders>
              <w:top w:val="single" w:sz="4" w:space="0" w:color="auto"/>
              <w:bottom w:val="single" w:sz="12" w:space="0" w:color="auto"/>
            </w:tcBorders>
            <w:shd w:val="clear" w:color="auto" w:fill="auto"/>
          </w:tcPr>
          <w:p w14:paraId="44714456" w14:textId="77777777" w:rsidR="00DA2569" w:rsidRPr="00454896" w:rsidRDefault="00DA2569" w:rsidP="00454896">
            <w:pPr>
              <w:spacing w:before="40" w:after="40" w:line="220" w:lineRule="exact"/>
              <w:rPr>
                <w:sz w:val="18"/>
                <w:lang w:val="en-GB"/>
              </w:rPr>
            </w:pPr>
            <w:r w:rsidRPr="00454896">
              <w:rPr>
                <w:sz w:val="18"/>
              </w:rPr>
              <w:t>Centros de salud</w:t>
            </w:r>
          </w:p>
        </w:tc>
        <w:tc>
          <w:tcPr>
            <w:tcW w:w="1192" w:type="dxa"/>
            <w:tcBorders>
              <w:top w:val="single" w:sz="4" w:space="0" w:color="auto"/>
              <w:bottom w:val="single" w:sz="12" w:space="0" w:color="auto"/>
            </w:tcBorders>
            <w:shd w:val="clear" w:color="auto" w:fill="auto"/>
            <w:vAlign w:val="bottom"/>
          </w:tcPr>
          <w:p w14:paraId="48577A86" w14:textId="2C53E23B" w:rsidR="00DA2569" w:rsidRPr="00454896" w:rsidRDefault="00DA2569" w:rsidP="00454896">
            <w:pPr>
              <w:spacing w:before="40" w:after="40" w:line="220" w:lineRule="exact"/>
              <w:ind w:left="113"/>
              <w:jc w:val="right"/>
              <w:rPr>
                <w:sz w:val="18"/>
                <w:lang w:val="en-GB"/>
              </w:rPr>
            </w:pPr>
            <w:r w:rsidRPr="00454896">
              <w:rPr>
                <w:sz w:val="18"/>
              </w:rPr>
              <w:t>1</w:t>
            </w:r>
            <w:r w:rsidR="006168AB">
              <w:rPr>
                <w:sz w:val="18"/>
              </w:rPr>
              <w:t xml:space="preserve"> </w:t>
            </w:r>
            <w:r w:rsidRPr="00454896">
              <w:rPr>
                <w:sz w:val="18"/>
              </w:rPr>
              <w:t>047</w:t>
            </w:r>
          </w:p>
        </w:tc>
      </w:tr>
    </w:tbl>
    <w:p w14:paraId="3F4BF596" w14:textId="3AAA809E" w:rsidR="00DA2569" w:rsidRPr="00775AF6" w:rsidRDefault="00454896" w:rsidP="00454896">
      <w:pPr>
        <w:pStyle w:val="H1G"/>
        <w:rPr>
          <w:lang w:val="en-GB"/>
        </w:rPr>
      </w:pPr>
      <w:r>
        <w:tab/>
      </w:r>
      <w:r w:rsidR="00DA2569">
        <w:tab/>
      </w:r>
      <w:r w:rsidR="00DA2569" w:rsidRPr="00775AF6">
        <w:t>Educación</w:t>
      </w:r>
    </w:p>
    <w:p w14:paraId="6019528F" w14:textId="792E6405" w:rsidR="00DA2569" w:rsidRPr="00775AF6" w:rsidRDefault="00DA2569" w:rsidP="00DA2569">
      <w:pPr>
        <w:pStyle w:val="SingleTxtG"/>
      </w:pPr>
      <w:r w:rsidRPr="00775AF6">
        <w:t>41.</w:t>
      </w:r>
      <w:r w:rsidRPr="00775AF6">
        <w:tab/>
        <w:t>La Constitución de 2005 consagra la educación como un elemento fundamental para el progreso de la sociedad. Debe ser garantizada por el Estado y obligatoria en la enseñanza primaria</w:t>
      </w:r>
      <w:r w:rsidR="00D84E8C">
        <w:t>. A</w:t>
      </w:r>
      <w:r w:rsidRPr="00775AF6">
        <w:t xml:space="preserve">demás, el Estado se compromete a combatir el analfabetismo. Estas disposiciones relativas a la importancia de la educación se recogen explícitamente en el artículo 34 1), que dice lo siguiente: </w:t>
      </w:r>
      <w:r w:rsidR="0090409A">
        <w:t>“</w:t>
      </w:r>
      <w:r w:rsidRPr="00775AF6">
        <w:t>La educación es un factor esencial para el progreso de la sociedad; es un derecho garantizado por el Estado y de carácter obligatorio en la enseñanza primaria. El Estado se compromete a luchar contra el analfabetismo</w:t>
      </w:r>
      <w:r w:rsidR="0090409A">
        <w:t>”</w:t>
      </w:r>
      <w:r w:rsidRPr="00775AF6">
        <w:t>.</w:t>
      </w:r>
    </w:p>
    <w:p w14:paraId="46811456" w14:textId="77777777" w:rsidR="00DA2569" w:rsidRPr="00775AF6" w:rsidRDefault="00DA2569" w:rsidP="00F04883">
      <w:pPr>
        <w:pStyle w:val="SingleTxtG"/>
      </w:pPr>
      <w:r w:rsidRPr="00775AF6">
        <w:tab/>
        <w:t>2)</w:t>
      </w:r>
      <w:r w:rsidRPr="00775AF6">
        <w:tab/>
        <w:t>La educación gratuita en todas las etapas es un derecho de todos los iraquíes.</w:t>
      </w:r>
    </w:p>
    <w:p w14:paraId="60F5FFA8" w14:textId="77777777" w:rsidR="00DA2569" w:rsidRPr="00775AF6" w:rsidRDefault="00DA2569" w:rsidP="00F04883">
      <w:pPr>
        <w:pStyle w:val="SingleTxtG"/>
      </w:pPr>
      <w:r w:rsidRPr="00775AF6">
        <w:tab/>
        <w:t>3)</w:t>
      </w:r>
      <w:r w:rsidRPr="00775AF6">
        <w:tab/>
        <w:t>El Estado debe fomentar la investigación académica con fines pacíficos al servicio de la humanidad y debe apoyar la excelencia, la creatividad y la innovación.</w:t>
      </w:r>
    </w:p>
    <w:p w14:paraId="585DB6C2" w14:textId="77777777" w:rsidR="00DA2569" w:rsidRPr="00775AF6" w:rsidRDefault="00DA2569" w:rsidP="00F04883">
      <w:pPr>
        <w:pStyle w:val="SingleTxtG"/>
      </w:pPr>
      <w:r w:rsidRPr="00775AF6">
        <w:tab/>
        <w:t>4)</w:t>
      </w:r>
      <w:r w:rsidRPr="00775AF6">
        <w:tab/>
        <w:t>La educación privada y pública debe estar garantizada y regulada por ley.</w:t>
      </w:r>
    </w:p>
    <w:p w14:paraId="1E390B71" w14:textId="77777777" w:rsidR="00DA2569" w:rsidRPr="00775AF6" w:rsidRDefault="00DA2569" w:rsidP="00DA2569">
      <w:pPr>
        <w:pStyle w:val="SingleTxtG"/>
      </w:pPr>
      <w:r w:rsidRPr="00775AF6">
        <w:t>42.</w:t>
      </w:r>
      <w:r w:rsidRPr="00775AF6">
        <w:tab/>
        <w:t>La agenda ministerial tiene como objetivo crear un sistema educativo basado en valores en el que todas las personas tengan acceso a oportunidades de aprendizaje de alta calidad, un sistema que responda a las necesidades del mercado laboral, promueva una sociedad basada en el conocimiento y refuerce los principios de ciudadanía, identidad nacional y derechos humanos. Con este fin, el Gobierno está adoptando las siguientes medidas:</w:t>
      </w:r>
    </w:p>
    <w:p w14:paraId="0D78B529" w14:textId="77777777" w:rsidR="00DA2569" w:rsidRPr="00775AF6" w:rsidRDefault="00DA2569" w:rsidP="00F04883">
      <w:pPr>
        <w:pStyle w:val="Bullet1G"/>
      </w:pPr>
      <w:r w:rsidRPr="00775AF6">
        <w:t>Crear un equipo nacional de especialistas, con el apoyo de expertos internacionales, para sentar unas bases académicas sólidas que permitan mejorar la eficacia y la calidad de la educación, y presentar un plan con objetivos a corto, medio y largo plazo para el avance del sector educativo.</w:t>
      </w:r>
    </w:p>
    <w:p w14:paraId="6ACAA7D4" w14:textId="77777777" w:rsidR="00DA2569" w:rsidRPr="00775AF6" w:rsidRDefault="00DA2569" w:rsidP="00F04883">
      <w:pPr>
        <w:pStyle w:val="Bullet1G"/>
      </w:pPr>
      <w:r w:rsidRPr="00775AF6">
        <w:t>Analizar el estado de los edificios escolares, estudiar la posibilidad de elaborar un proyecto a escala nacional para abordar esta cuestión y fomentar la inversión del sector privado con el fin de construir el mayor número posible de escuelas.</w:t>
      </w:r>
    </w:p>
    <w:p w14:paraId="7B956A38" w14:textId="77777777" w:rsidR="00DA2569" w:rsidRPr="00775AF6" w:rsidRDefault="00DA2569" w:rsidP="00F04883">
      <w:pPr>
        <w:pStyle w:val="Bullet1G"/>
      </w:pPr>
      <w:r w:rsidRPr="00775AF6">
        <w:t>Promover programas de capacitación para el personal docente y administrativo de las escuelas y las universidades, y confiar la gestión de dichas instituciones a gestores capaces y competentes, sin tener en cuenta las cuotas ni las afiliaciones políticas.</w:t>
      </w:r>
    </w:p>
    <w:p w14:paraId="2E18F070" w14:textId="77777777" w:rsidR="00DA2569" w:rsidRPr="00775AF6" w:rsidRDefault="00DA2569" w:rsidP="00F04883">
      <w:pPr>
        <w:pStyle w:val="Bullet1G"/>
      </w:pPr>
      <w:r w:rsidRPr="00775AF6">
        <w:t>Apoyar la educación privada —tanto la escolar como la superior— sin dejar de lado los estándares de calidad y la excelencia académica.</w:t>
      </w:r>
    </w:p>
    <w:p w14:paraId="0DCCC98A" w14:textId="177F2ABF" w:rsidR="00DA2569" w:rsidRPr="00775AF6" w:rsidRDefault="00DA2569" w:rsidP="00F04883">
      <w:pPr>
        <w:pStyle w:val="Bullet1G"/>
      </w:pPr>
      <w:r w:rsidRPr="00775AF6">
        <w:t>Supervisar directamente la aplicación de la Estrategia Nacional de Educación 2022</w:t>
      </w:r>
      <w:r w:rsidR="00F04883">
        <w:noBreakHyphen/>
      </w:r>
      <w:r w:rsidRPr="00775AF6">
        <w:t>2031, que se ha actualizado gracias al trabajo realizado a nivel nacional con el apoyo de la Organización de las Naciones Unidas para la Educación, la Ciencia y la Cultura (UNESCO); además, aplicar la hoja de ruta para la reforma de la formación profesional y técnica, que surgió de una estrategia para el desarrollo de la educación profesional entre 2014 y 2023; asimismo, colaborar con organizaciones internacionales en programas destinados a promover la formación profesional y técnica y, basándose en estudios fiables, vincular dicha formación a las necesidades del mercado laboral.</w:t>
      </w:r>
    </w:p>
    <w:p w14:paraId="045C663D" w14:textId="3CDE2D13" w:rsidR="00DA2569" w:rsidRPr="00775AF6" w:rsidRDefault="00DA2569" w:rsidP="00DA2569">
      <w:pPr>
        <w:pStyle w:val="SingleTxtG"/>
      </w:pPr>
      <w:r w:rsidRPr="00775AF6">
        <w:lastRenderedPageBreak/>
        <w:t>43.</w:t>
      </w:r>
      <w:r w:rsidRPr="00775AF6">
        <w:tab/>
        <w:t>El gasto total del Ministerio de Educación en 2023 ascendió a 11</w:t>
      </w:r>
      <w:r w:rsidR="006C79D4">
        <w:t>.</w:t>
      </w:r>
      <w:r w:rsidRPr="00775AF6">
        <w:t>896</w:t>
      </w:r>
      <w:r w:rsidR="006C79D4">
        <w:t>.</w:t>
      </w:r>
      <w:r w:rsidRPr="00775AF6">
        <w:t>363</w:t>
      </w:r>
      <w:r w:rsidR="006C79D4">
        <w:t>.</w:t>
      </w:r>
      <w:r w:rsidRPr="00775AF6">
        <w:t>654 ID, mientras que el gasto total del Ministerio de Educación Superior ascendió a 3</w:t>
      </w:r>
      <w:r w:rsidR="006C79D4">
        <w:t>.</w:t>
      </w:r>
      <w:r w:rsidRPr="00775AF6">
        <w:t>160</w:t>
      </w:r>
      <w:r w:rsidR="006C79D4">
        <w:t>.</w:t>
      </w:r>
      <w:r w:rsidRPr="00775AF6">
        <w:t>212</w:t>
      </w:r>
      <w:r w:rsidR="006C79D4">
        <w:t>.</w:t>
      </w:r>
      <w:r w:rsidRPr="00775AF6">
        <w:t>068</w:t>
      </w:r>
      <w:r w:rsidR="006C79D4">
        <w:t> </w:t>
      </w:r>
      <w:r w:rsidRPr="00775AF6">
        <w:t>ID.</w:t>
      </w:r>
    </w:p>
    <w:p w14:paraId="67CAE0FD" w14:textId="0F6A9164" w:rsidR="00DA2569" w:rsidRPr="00775AF6" w:rsidRDefault="00DA2569" w:rsidP="006C79D4">
      <w:pPr>
        <w:pStyle w:val="H23G"/>
      </w:pPr>
      <w:r>
        <w:tab/>
      </w:r>
      <w:r w:rsidR="006C79D4">
        <w:tab/>
      </w:r>
      <w:r w:rsidRPr="00775AF6">
        <w:t>Indicadores relativos a la educación en el Iraq, excluida la Región del Kurdistán (2019-2023)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63"/>
        <w:gridCol w:w="942"/>
        <w:gridCol w:w="855"/>
        <w:gridCol w:w="855"/>
        <w:gridCol w:w="855"/>
      </w:tblGrid>
      <w:tr w:rsidR="00DA2569" w:rsidRPr="006C79D4" w14:paraId="7D75F58C" w14:textId="77777777" w:rsidTr="006C79D4">
        <w:trPr>
          <w:trHeight w:val="240"/>
          <w:tblHeader/>
        </w:trPr>
        <w:tc>
          <w:tcPr>
            <w:tcW w:w="5524" w:type="dxa"/>
            <w:tcBorders>
              <w:top w:val="single" w:sz="4" w:space="0" w:color="auto"/>
              <w:bottom w:val="single" w:sz="12" w:space="0" w:color="auto"/>
            </w:tcBorders>
            <w:shd w:val="clear" w:color="auto" w:fill="auto"/>
            <w:vAlign w:val="bottom"/>
          </w:tcPr>
          <w:p w14:paraId="6D2637E7" w14:textId="77777777" w:rsidR="00DA2569" w:rsidRPr="006C79D4" w:rsidRDefault="00DA2569" w:rsidP="006C79D4">
            <w:pPr>
              <w:spacing w:before="80" w:after="80" w:line="200" w:lineRule="exact"/>
              <w:rPr>
                <w:bCs/>
                <w:i/>
                <w:iCs/>
                <w:sz w:val="16"/>
              </w:rPr>
            </w:pPr>
            <w:r w:rsidRPr="006C79D4">
              <w:rPr>
                <w:i/>
                <w:iCs/>
                <w:sz w:val="16"/>
              </w:rPr>
              <w:t>Indicadores educativos, excluida la Región del Kurdistán</w:t>
            </w:r>
          </w:p>
        </w:tc>
        <w:tc>
          <w:tcPr>
            <w:tcW w:w="1134" w:type="dxa"/>
            <w:tcBorders>
              <w:top w:val="single" w:sz="4" w:space="0" w:color="auto"/>
              <w:bottom w:val="single" w:sz="12" w:space="0" w:color="auto"/>
            </w:tcBorders>
            <w:shd w:val="clear" w:color="auto" w:fill="auto"/>
            <w:vAlign w:val="bottom"/>
          </w:tcPr>
          <w:p w14:paraId="6E3B8BA1" w14:textId="77777777" w:rsidR="00DA2569" w:rsidRPr="006C79D4" w:rsidRDefault="00DA2569" w:rsidP="006C79D4">
            <w:pPr>
              <w:spacing w:before="80" w:after="80" w:line="200" w:lineRule="exact"/>
              <w:ind w:left="113"/>
              <w:jc w:val="right"/>
              <w:rPr>
                <w:bCs/>
                <w:i/>
                <w:iCs/>
                <w:sz w:val="16"/>
                <w:lang w:val="en-GB"/>
              </w:rPr>
            </w:pPr>
            <w:r w:rsidRPr="006C79D4">
              <w:rPr>
                <w:i/>
                <w:iCs/>
                <w:sz w:val="16"/>
              </w:rPr>
              <w:t>2019/20</w:t>
            </w:r>
          </w:p>
        </w:tc>
        <w:tc>
          <w:tcPr>
            <w:tcW w:w="992" w:type="dxa"/>
            <w:tcBorders>
              <w:top w:val="single" w:sz="4" w:space="0" w:color="auto"/>
              <w:bottom w:val="single" w:sz="12" w:space="0" w:color="auto"/>
            </w:tcBorders>
            <w:shd w:val="clear" w:color="auto" w:fill="auto"/>
            <w:vAlign w:val="bottom"/>
          </w:tcPr>
          <w:p w14:paraId="7D68A349" w14:textId="77777777" w:rsidR="00DA2569" w:rsidRPr="006C79D4" w:rsidRDefault="00DA2569" w:rsidP="006C79D4">
            <w:pPr>
              <w:spacing w:before="80" w:after="80" w:line="200" w:lineRule="exact"/>
              <w:ind w:left="113"/>
              <w:jc w:val="right"/>
              <w:rPr>
                <w:bCs/>
                <w:i/>
                <w:iCs/>
                <w:sz w:val="16"/>
                <w:lang w:val="en-GB"/>
              </w:rPr>
            </w:pPr>
            <w:r w:rsidRPr="006C79D4">
              <w:rPr>
                <w:i/>
                <w:iCs/>
                <w:sz w:val="16"/>
              </w:rPr>
              <w:t>2020/21</w:t>
            </w:r>
          </w:p>
        </w:tc>
        <w:tc>
          <w:tcPr>
            <w:tcW w:w="992" w:type="dxa"/>
            <w:tcBorders>
              <w:top w:val="single" w:sz="4" w:space="0" w:color="auto"/>
              <w:bottom w:val="single" w:sz="12" w:space="0" w:color="auto"/>
            </w:tcBorders>
            <w:shd w:val="clear" w:color="auto" w:fill="auto"/>
            <w:vAlign w:val="bottom"/>
          </w:tcPr>
          <w:p w14:paraId="324D14D7" w14:textId="77777777" w:rsidR="00DA2569" w:rsidRPr="006C79D4" w:rsidRDefault="00DA2569" w:rsidP="006C79D4">
            <w:pPr>
              <w:spacing w:before="80" w:after="80" w:line="200" w:lineRule="exact"/>
              <w:ind w:left="113"/>
              <w:jc w:val="right"/>
              <w:rPr>
                <w:bCs/>
                <w:i/>
                <w:iCs/>
                <w:sz w:val="16"/>
                <w:lang w:val="en-GB"/>
              </w:rPr>
            </w:pPr>
            <w:r w:rsidRPr="006C79D4">
              <w:rPr>
                <w:i/>
                <w:iCs/>
                <w:sz w:val="16"/>
              </w:rPr>
              <w:t>2021/22</w:t>
            </w:r>
          </w:p>
        </w:tc>
        <w:tc>
          <w:tcPr>
            <w:tcW w:w="992" w:type="dxa"/>
            <w:tcBorders>
              <w:top w:val="single" w:sz="4" w:space="0" w:color="auto"/>
              <w:bottom w:val="single" w:sz="12" w:space="0" w:color="auto"/>
            </w:tcBorders>
            <w:shd w:val="clear" w:color="auto" w:fill="auto"/>
            <w:vAlign w:val="bottom"/>
          </w:tcPr>
          <w:p w14:paraId="5225568B" w14:textId="77777777" w:rsidR="00DA2569" w:rsidRPr="006C79D4" w:rsidRDefault="00DA2569" w:rsidP="006C79D4">
            <w:pPr>
              <w:spacing w:before="80" w:after="80" w:line="200" w:lineRule="exact"/>
              <w:ind w:left="113"/>
              <w:jc w:val="right"/>
              <w:rPr>
                <w:bCs/>
                <w:i/>
                <w:iCs/>
                <w:sz w:val="16"/>
                <w:lang w:val="en-GB"/>
              </w:rPr>
            </w:pPr>
            <w:r w:rsidRPr="006C79D4">
              <w:rPr>
                <w:i/>
                <w:iCs/>
                <w:sz w:val="16"/>
              </w:rPr>
              <w:t>2022/23</w:t>
            </w:r>
          </w:p>
        </w:tc>
      </w:tr>
      <w:tr w:rsidR="00DA2569" w:rsidRPr="006C79D4" w14:paraId="36A42703" w14:textId="77777777" w:rsidTr="006C79D4">
        <w:trPr>
          <w:trHeight w:val="240"/>
        </w:trPr>
        <w:tc>
          <w:tcPr>
            <w:tcW w:w="5524" w:type="dxa"/>
            <w:tcBorders>
              <w:top w:val="single" w:sz="12" w:space="0" w:color="auto"/>
            </w:tcBorders>
            <w:shd w:val="clear" w:color="auto" w:fill="auto"/>
          </w:tcPr>
          <w:p w14:paraId="315A0102" w14:textId="77777777" w:rsidR="00DA2569" w:rsidRPr="006C79D4" w:rsidRDefault="00DA2569" w:rsidP="006C79D4">
            <w:pPr>
              <w:spacing w:before="40" w:after="40" w:line="220" w:lineRule="exact"/>
              <w:rPr>
                <w:sz w:val="18"/>
                <w:lang w:val="en-GB"/>
              </w:rPr>
            </w:pPr>
            <w:r w:rsidRPr="006C79D4">
              <w:rPr>
                <w:sz w:val="18"/>
              </w:rPr>
              <w:t>Número total de centros educativos</w:t>
            </w:r>
          </w:p>
        </w:tc>
        <w:tc>
          <w:tcPr>
            <w:tcW w:w="1134" w:type="dxa"/>
            <w:tcBorders>
              <w:top w:val="single" w:sz="12" w:space="0" w:color="auto"/>
            </w:tcBorders>
            <w:shd w:val="clear" w:color="auto" w:fill="auto"/>
            <w:vAlign w:val="bottom"/>
          </w:tcPr>
          <w:p w14:paraId="64E57B06" w14:textId="5E09DD7F" w:rsidR="00DA2569" w:rsidRPr="006C79D4" w:rsidRDefault="00DA2569" w:rsidP="006C79D4">
            <w:pPr>
              <w:spacing w:before="40" w:after="40" w:line="220" w:lineRule="exact"/>
              <w:ind w:left="113"/>
              <w:jc w:val="right"/>
              <w:rPr>
                <w:sz w:val="18"/>
                <w:lang w:val="en-GB"/>
              </w:rPr>
            </w:pPr>
            <w:r w:rsidRPr="006C79D4">
              <w:rPr>
                <w:sz w:val="18"/>
              </w:rPr>
              <w:t>24</w:t>
            </w:r>
            <w:r w:rsidR="006C79D4">
              <w:rPr>
                <w:sz w:val="18"/>
              </w:rPr>
              <w:t xml:space="preserve"> </w:t>
            </w:r>
            <w:r w:rsidRPr="006C79D4">
              <w:rPr>
                <w:sz w:val="18"/>
              </w:rPr>
              <w:t>705</w:t>
            </w:r>
          </w:p>
        </w:tc>
        <w:tc>
          <w:tcPr>
            <w:tcW w:w="992" w:type="dxa"/>
            <w:tcBorders>
              <w:top w:val="single" w:sz="12" w:space="0" w:color="auto"/>
            </w:tcBorders>
            <w:shd w:val="clear" w:color="auto" w:fill="auto"/>
            <w:vAlign w:val="bottom"/>
          </w:tcPr>
          <w:p w14:paraId="52AD7217" w14:textId="32CF6216" w:rsidR="00DA2569" w:rsidRPr="006C79D4" w:rsidRDefault="00DA2569" w:rsidP="006C79D4">
            <w:pPr>
              <w:spacing w:before="40" w:after="40" w:line="220" w:lineRule="exact"/>
              <w:ind w:left="113"/>
              <w:jc w:val="right"/>
              <w:rPr>
                <w:sz w:val="18"/>
                <w:rtl/>
              </w:rPr>
            </w:pPr>
            <w:r w:rsidRPr="006C79D4">
              <w:rPr>
                <w:sz w:val="18"/>
              </w:rPr>
              <w:t>25</w:t>
            </w:r>
            <w:r w:rsidR="006C79D4">
              <w:rPr>
                <w:sz w:val="18"/>
              </w:rPr>
              <w:t xml:space="preserve"> </w:t>
            </w:r>
            <w:r w:rsidRPr="006C79D4">
              <w:rPr>
                <w:sz w:val="18"/>
              </w:rPr>
              <w:t>446</w:t>
            </w:r>
          </w:p>
        </w:tc>
        <w:tc>
          <w:tcPr>
            <w:tcW w:w="992" w:type="dxa"/>
            <w:tcBorders>
              <w:top w:val="single" w:sz="12" w:space="0" w:color="auto"/>
            </w:tcBorders>
            <w:shd w:val="clear" w:color="auto" w:fill="auto"/>
            <w:vAlign w:val="bottom"/>
          </w:tcPr>
          <w:p w14:paraId="62FEBF2F" w14:textId="73BEBFA9" w:rsidR="00DA2569" w:rsidRPr="006C79D4" w:rsidRDefault="00DA2569" w:rsidP="006C79D4">
            <w:pPr>
              <w:spacing w:before="40" w:after="40" w:line="220" w:lineRule="exact"/>
              <w:ind w:left="113"/>
              <w:jc w:val="right"/>
              <w:rPr>
                <w:sz w:val="18"/>
                <w:rtl/>
              </w:rPr>
            </w:pPr>
            <w:r w:rsidRPr="006C79D4">
              <w:rPr>
                <w:sz w:val="18"/>
              </w:rPr>
              <w:t>26</w:t>
            </w:r>
            <w:r w:rsidR="006C79D4">
              <w:rPr>
                <w:sz w:val="18"/>
              </w:rPr>
              <w:t xml:space="preserve"> </w:t>
            </w:r>
            <w:r w:rsidRPr="006C79D4">
              <w:rPr>
                <w:sz w:val="18"/>
              </w:rPr>
              <w:t>147</w:t>
            </w:r>
          </w:p>
        </w:tc>
        <w:tc>
          <w:tcPr>
            <w:tcW w:w="992" w:type="dxa"/>
            <w:tcBorders>
              <w:top w:val="single" w:sz="12" w:space="0" w:color="auto"/>
            </w:tcBorders>
            <w:shd w:val="clear" w:color="auto" w:fill="auto"/>
            <w:vAlign w:val="bottom"/>
          </w:tcPr>
          <w:p w14:paraId="61F95E51" w14:textId="5B3D535E" w:rsidR="00DA2569" w:rsidRPr="006C79D4" w:rsidRDefault="00DA2569" w:rsidP="006C79D4">
            <w:pPr>
              <w:spacing w:before="40" w:after="40" w:line="220" w:lineRule="exact"/>
              <w:ind w:left="113"/>
              <w:jc w:val="right"/>
              <w:rPr>
                <w:sz w:val="18"/>
                <w:rtl/>
              </w:rPr>
            </w:pPr>
            <w:r w:rsidRPr="006C79D4">
              <w:rPr>
                <w:sz w:val="18"/>
              </w:rPr>
              <w:t>30</w:t>
            </w:r>
            <w:r w:rsidR="006C79D4">
              <w:rPr>
                <w:sz w:val="18"/>
              </w:rPr>
              <w:t xml:space="preserve"> </w:t>
            </w:r>
            <w:r w:rsidRPr="006C79D4">
              <w:rPr>
                <w:sz w:val="18"/>
              </w:rPr>
              <w:t>656</w:t>
            </w:r>
          </w:p>
        </w:tc>
      </w:tr>
      <w:tr w:rsidR="00DA2569" w:rsidRPr="006C79D4" w14:paraId="6AE3419B" w14:textId="77777777" w:rsidTr="006C79D4">
        <w:trPr>
          <w:trHeight w:val="240"/>
        </w:trPr>
        <w:tc>
          <w:tcPr>
            <w:tcW w:w="5524" w:type="dxa"/>
            <w:shd w:val="clear" w:color="auto" w:fill="auto"/>
          </w:tcPr>
          <w:p w14:paraId="527972E8" w14:textId="77777777" w:rsidR="00DA2569" w:rsidRPr="006C79D4" w:rsidRDefault="00DA2569" w:rsidP="006C79D4">
            <w:pPr>
              <w:spacing w:before="40" w:after="40" w:line="220" w:lineRule="exact"/>
              <w:rPr>
                <w:sz w:val="18"/>
                <w:lang w:val="en-GB"/>
              </w:rPr>
            </w:pPr>
            <w:r w:rsidRPr="006C79D4">
              <w:rPr>
                <w:sz w:val="18"/>
              </w:rPr>
              <w:t>Número de estructuras gubernamentales</w:t>
            </w:r>
          </w:p>
        </w:tc>
        <w:tc>
          <w:tcPr>
            <w:tcW w:w="1134" w:type="dxa"/>
            <w:shd w:val="clear" w:color="auto" w:fill="auto"/>
            <w:vAlign w:val="bottom"/>
          </w:tcPr>
          <w:p w14:paraId="183A1FCD" w14:textId="4BF3A1C9" w:rsidR="00DA2569" w:rsidRPr="006C79D4" w:rsidRDefault="00DA2569" w:rsidP="006C79D4">
            <w:pPr>
              <w:spacing w:before="40" w:after="40" w:line="220" w:lineRule="exact"/>
              <w:ind w:left="113"/>
              <w:jc w:val="right"/>
              <w:rPr>
                <w:sz w:val="18"/>
                <w:lang w:val="en-GB"/>
              </w:rPr>
            </w:pPr>
            <w:r w:rsidRPr="006C79D4">
              <w:rPr>
                <w:sz w:val="18"/>
              </w:rPr>
              <w:t>16</w:t>
            </w:r>
            <w:r w:rsidR="006C79D4">
              <w:rPr>
                <w:sz w:val="18"/>
              </w:rPr>
              <w:t xml:space="preserve"> </w:t>
            </w:r>
            <w:r w:rsidRPr="006C79D4">
              <w:rPr>
                <w:sz w:val="18"/>
              </w:rPr>
              <w:t>335</w:t>
            </w:r>
          </w:p>
        </w:tc>
        <w:tc>
          <w:tcPr>
            <w:tcW w:w="992" w:type="dxa"/>
            <w:shd w:val="clear" w:color="auto" w:fill="auto"/>
            <w:vAlign w:val="bottom"/>
          </w:tcPr>
          <w:p w14:paraId="08E2B612" w14:textId="7B07FBD9" w:rsidR="00DA2569" w:rsidRPr="006C79D4" w:rsidRDefault="00DA2569" w:rsidP="006C79D4">
            <w:pPr>
              <w:spacing w:before="40" w:after="40" w:line="220" w:lineRule="exact"/>
              <w:ind w:left="113"/>
              <w:jc w:val="right"/>
              <w:rPr>
                <w:sz w:val="18"/>
                <w:rtl/>
              </w:rPr>
            </w:pPr>
            <w:r w:rsidRPr="006C79D4">
              <w:rPr>
                <w:sz w:val="18"/>
              </w:rPr>
              <w:t>16</w:t>
            </w:r>
            <w:r w:rsidR="006C79D4">
              <w:rPr>
                <w:sz w:val="18"/>
              </w:rPr>
              <w:t xml:space="preserve"> </w:t>
            </w:r>
            <w:r w:rsidRPr="006C79D4">
              <w:rPr>
                <w:sz w:val="18"/>
              </w:rPr>
              <w:t>833</w:t>
            </w:r>
          </w:p>
        </w:tc>
        <w:tc>
          <w:tcPr>
            <w:tcW w:w="992" w:type="dxa"/>
            <w:shd w:val="clear" w:color="auto" w:fill="auto"/>
            <w:vAlign w:val="bottom"/>
          </w:tcPr>
          <w:p w14:paraId="7C6F85A9" w14:textId="7D6D2015" w:rsidR="00DA2569" w:rsidRPr="006C79D4" w:rsidRDefault="00DA2569" w:rsidP="006C79D4">
            <w:pPr>
              <w:spacing w:before="40" w:after="40" w:line="220" w:lineRule="exact"/>
              <w:ind w:left="113"/>
              <w:jc w:val="right"/>
              <w:rPr>
                <w:sz w:val="18"/>
                <w:rtl/>
              </w:rPr>
            </w:pPr>
            <w:r w:rsidRPr="006C79D4">
              <w:rPr>
                <w:sz w:val="18"/>
              </w:rPr>
              <w:t>17</w:t>
            </w:r>
            <w:r w:rsidR="006C79D4">
              <w:rPr>
                <w:sz w:val="18"/>
              </w:rPr>
              <w:t xml:space="preserve"> </w:t>
            </w:r>
            <w:r w:rsidRPr="006C79D4">
              <w:rPr>
                <w:sz w:val="18"/>
              </w:rPr>
              <w:t>393</w:t>
            </w:r>
          </w:p>
        </w:tc>
        <w:tc>
          <w:tcPr>
            <w:tcW w:w="992" w:type="dxa"/>
            <w:shd w:val="clear" w:color="auto" w:fill="auto"/>
            <w:vAlign w:val="bottom"/>
          </w:tcPr>
          <w:p w14:paraId="5D679C47" w14:textId="42DBB6D9" w:rsidR="00DA2569" w:rsidRPr="006C79D4" w:rsidRDefault="00DA2569" w:rsidP="006C79D4">
            <w:pPr>
              <w:spacing w:before="40" w:after="40" w:line="220" w:lineRule="exact"/>
              <w:ind w:left="113"/>
              <w:jc w:val="right"/>
              <w:rPr>
                <w:sz w:val="18"/>
                <w:rtl/>
              </w:rPr>
            </w:pPr>
            <w:r w:rsidRPr="006C79D4">
              <w:rPr>
                <w:sz w:val="18"/>
              </w:rPr>
              <w:t>17</w:t>
            </w:r>
            <w:r w:rsidR="006C79D4">
              <w:rPr>
                <w:sz w:val="18"/>
              </w:rPr>
              <w:t xml:space="preserve"> </w:t>
            </w:r>
            <w:r w:rsidRPr="006C79D4">
              <w:rPr>
                <w:sz w:val="18"/>
              </w:rPr>
              <w:t>950</w:t>
            </w:r>
          </w:p>
        </w:tc>
      </w:tr>
      <w:tr w:rsidR="00DA2569" w:rsidRPr="006C79D4" w14:paraId="4E34791A" w14:textId="77777777" w:rsidTr="006C79D4">
        <w:trPr>
          <w:trHeight w:val="240"/>
        </w:trPr>
        <w:tc>
          <w:tcPr>
            <w:tcW w:w="5524" w:type="dxa"/>
            <w:shd w:val="clear" w:color="auto" w:fill="auto"/>
          </w:tcPr>
          <w:p w14:paraId="2B58D424" w14:textId="77777777" w:rsidR="00DA2569" w:rsidRPr="006C79D4" w:rsidRDefault="00DA2569" w:rsidP="006C79D4">
            <w:pPr>
              <w:spacing w:before="40" w:after="40" w:line="220" w:lineRule="exact"/>
              <w:rPr>
                <w:sz w:val="18"/>
              </w:rPr>
            </w:pPr>
            <w:r w:rsidRPr="006C79D4">
              <w:rPr>
                <w:sz w:val="18"/>
              </w:rPr>
              <w:t>Número de miembros del cuerpo docente</w:t>
            </w:r>
          </w:p>
        </w:tc>
        <w:tc>
          <w:tcPr>
            <w:tcW w:w="1134" w:type="dxa"/>
            <w:shd w:val="clear" w:color="auto" w:fill="auto"/>
            <w:vAlign w:val="bottom"/>
          </w:tcPr>
          <w:p w14:paraId="09CF343C" w14:textId="33814F26" w:rsidR="00DA2569" w:rsidRPr="006C79D4" w:rsidRDefault="00DA2569" w:rsidP="006C79D4">
            <w:pPr>
              <w:spacing w:before="40" w:after="40" w:line="220" w:lineRule="exact"/>
              <w:ind w:left="113"/>
              <w:jc w:val="right"/>
              <w:rPr>
                <w:sz w:val="18"/>
                <w:lang w:val="en-GB"/>
              </w:rPr>
            </w:pPr>
            <w:r w:rsidRPr="006C79D4">
              <w:rPr>
                <w:sz w:val="18"/>
              </w:rPr>
              <w:t>442</w:t>
            </w:r>
            <w:r w:rsidR="006C79D4">
              <w:rPr>
                <w:sz w:val="18"/>
              </w:rPr>
              <w:t xml:space="preserve"> </w:t>
            </w:r>
            <w:r w:rsidRPr="006C79D4">
              <w:rPr>
                <w:sz w:val="18"/>
              </w:rPr>
              <w:t>833</w:t>
            </w:r>
          </w:p>
        </w:tc>
        <w:tc>
          <w:tcPr>
            <w:tcW w:w="992" w:type="dxa"/>
            <w:shd w:val="clear" w:color="auto" w:fill="auto"/>
            <w:vAlign w:val="bottom"/>
          </w:tcPr>
          <w:p w14:paraId="6D139C63" w14:textId="0B0D80BB" w:rsidR="00DA2569" w:rsidRPr="006C79D4" w:rsidRDefault="00DA2569" w:rsidP="006C79D4">
            <w:pPr>
              <w:spacing w:before="40" w:after="40" w:line="220" w:lineRule="exact"/>
              <w:ind w:left="113"/>
              <w:jc w:val="right"/>
              <w:rPr>
                <w:sz w:val="18"/>
                <w:rtl/>
              </w:rPr>
            </w:pPr>
            <w:r w:rsidRPr="006C79D4">
              <w:rPr>
                <w:sz w:val="18"/>
              </w:rPr>
              <w:t>453</w:t>
            </w:r>
            <w:r w:rsidR="006C79D4">
              <w:rPr>
                <w:sz w:val="18"/>
              </w:rPr>
              <w:t xml:space="preserve"> </w:t>
            </w:r>
            <w:r w:rsidRPr="006C79D4">
              <w:rPr>
                <w:sz w:val="18"/>
              </w:rPr>
              <w:t>617</w:t>
            </w:r>
          </w:p>
        </w:tc>
        <w:tc>
          <w:tcPr>
            <w:tcW w:w="992" w:type="dxa"/>
            <w:shd w:val="clear" w:color="auto" w:fill="auto"/>
            <w:vAlign w:val="bottom"/>
          </w:tcPr>
          <w:p w14:paraId="246383D1" w14:textId="2A9C8C9F" w:rsidR="00DA2569" w:rsidRPr="006C79D4" w:rsidRDefault="00DA2569" w:rsidP="006C79D4">
            <w:pPr>
              <w:spacing w:before="40" w:after="40" w:line="220" w:lineRule="exact"/>
              <w:ind w:left="113"/>
              <w:jc w:val="right"/>
              <w:rPr>
                <w:sz w:val="18"/>
                <w:rtl/>
              </w:rPr>
            </w:pPr>
            <w:r w:rsidRPr="006C79D4">
              <w:rPr>
                <w:sz w:val="18"/>
              </w:rPr>
              <w:t>447</w:t>
            </w:r>
            <w:r w:rsidR="006C79D4">
              <w:rPr>
                <w:sz w:val="18"/>
              </w:rPr>
              <w:t xml:space="preserve"> </w:t>
            </w:r>
            <w:r w:rsidRPr="006C79D4">
              <w:rPr>
                <w:sz w:val="18"/>
              </w:rPr>
              <w:t>301</w:t>
            </w:r>
          </w:p>
        </w:tc>
        <w:tc>
          <w:tcPr>
            <w:tcW w:w="992" w:type="dxa"/>
            <w:shd w:val="clear" w:color="auto" w:fill="auto"/>
            <w:vAlign w:val="bottom"/>
          </w:tcPr>
          <w:p w14:paraId="18C4BA87" w14:textId="61F3E283" w:rsidR="00DA2569" w:rsidRPr="006C79D4" w:rsidRDefault="00DA2569" w:rsidP="006C79D4">
            <w:pPr>
              <w:spacing w:before="40" w:after="40" w:line="220" w:lineRule="exact"/>
              <w:ind w:left="113"/>
              <w:jc w:val="right"/>
              <w:rPr>
                <w:sz w:val="18"/>
                <w:rtl/>
              </w:rPr>
            </w:pPr>
            <w:r w:rsidRPr="006C79D4">
              <w:rPr>
                <w:sz w:val="18"/>
              </w:rPr>
              <w:t>514</w:t>
            </w:r>
            <w:r w:rsidR="006C79D4">
              <w:rPr>
                <w:sz w:val="18"/>
              </w:rPr>
              <w:t xml:space="preserve"> </w:t>
            </w:r>
            <w:r w:rsidRPr="006C79D4">
              <w:rPr>
                <w:sz w:val="18"/>
              </w:rPr>
              <w:t>704</w:t>
            </w:r>
          </w:p>
        </w:tc>
      </w:tr>
      <w:tr w:rsidR="00DA2569" w:rsidRPr="006C79D4" w14:paraId="1F7255F2" w14:textId="77777777" w:rsidTr="006C79D4">
        <w:trPr>
          <w:trHeight w:val="240"/>
        </w:trPr>
        <w:tc>
          <w:tcPr>
            <w:tcW w:w="5524" w:type="dxa"/>
            <w:shd w:val="clear" w:color="auto" w:fill="auto"/>
          </w:tcPr>
          <w:p w14:paraId="4E16ACCA" w14:textId="77777777" w:rsidR="00DA2569" w:rsidRPr="006C79D4" w:rsidRDefault="00DA2569" w:rsidP="006C79D4">
            <w:pPr>
              <w:spacing w:before="40" w:after="40" w:line="220" w:lineRule="exact"/>
              <w:rPr>
                <w:sz w:val="18"/>
              </w:rPr>
            </w:pPr>
            <w:r w:rsidRPr="006C79D4">
              <w:rPr>
                <w:sz w:val="18"/>
              </w:rPr>
              <w:t>Tasa neta de escolarización en la educación primaria</w:t>
            </w:r>
          </w:p>
        </w:tc>
        <w:tc>
          <w:tcPr>
            <w:tcW w:w="1134" w:type="dxa"/>
            <w:shd w:val="clear" w:color="auto" w:fill="auto"/>
            <w:vAlign w:val="bottom"/>
          </w:tcPr>
          <w:p w14:paraId="56EFB31F" w14:textId="77777777" w:rsidR="00DA2569" w:rsidRPr="006C79D4" w:rsidRDefault="00DA2569" w:rsidP="006C79D4">
            <w:pPr>
              <w:spacing w:before="40" w:after="40" w:line="220" w:lineRule="exact"/>
              <w:ind w:left="113"/>
              <w:jc w:val="right"/>
              <w:rPr>
                <w:sz w:val="18"/>
                <w:lang w:val="en-GB"/>
              </w:rPr>
            </w:pPr>
            <w:r w:rsidRPr="006C79D4">
              <w:rPr>
                <w:sz w:val="18"/>
              </w:rPr>
              <w:t>90</w:t>
            </w:r>
          </w:p>
        </w:tc>
        <w:tc>
          <w:tcPr>
            <w:tcW w:w="992" w:type="dxa"/>
            <w:shd w:val="clear" w:color="auto" w:fill="auto"/>
            <w:vAlign w:val="bottom"/>
          </w:tcPr>
          <w:p w14:paraId="44B7A220" w14:textId="77777777" w:rsidR="00DA2569" w:rsidRPr="006C79D4" w:rsidRDefault="00DA2569" w:rsidP="006C79D4">
            <w:pPr>
              <w:spacing w:before="40" w:after="40" w:line="220" w:lineRule="exact"/>
              <w:ind w:left="113"/>
              <w:jc w:val="right"/>
              <w:rPr>
                <w:sz w:val="18"/>
                <w:rtl/>
              </w:rPr>
            </w:pPr>
            <w:r w:rsidRPr="006C79D4">
              <w:rPr>
                <w:sz w:val="18"/>
              </w:rPr>
              <w:t>89</w:t>
            </w:r>
          </w:p>
        </w:tc>
        <w:tc>
          <w:tcPr>
            <w:tcW w:w="992" w:type="dxa"/>
            <w:shd w:val="clear" w:color="auto" w:fill="auto"/>
            <w:vAlign w:val="bottom"/>
          </w:tcPr>
          <w:p w14:paraId="53D374C0" w14:textId="77777777" w:rsidR="00DA2569" w:rsidRPr="006C79D4" w:rsidRDefault="00DA2569" w:rsidP="006C79D4">
            <w:pPr>
              <w:spacing w:before="40" w:after="40" w:line="220" w:lineRule="exact"/>
              <w:ind w:left="113"/>
              <w:jc w:val="right"/>
              <w:rPr>
                <w:sz w:val="18"/>
                <w:rtl/>
              </w:rPr>
            </w:pPr>
            <w:r w:rsidRPr="006C79D4">
              <w:rPr>
                <w:sz w:val="18"/>
              </w:rPr>
              <w:t>92,2</w:t>
            </w:r>
          </w:p>
        </w:tc>
        <w:tc>
          <w:tcPr>
            <w:tcW w:w="992" w:type="dxa"/>
            <w:shd w:val="clear" w:color="auto" w:fill="auto"/>
            <w:vAlign w:val="bottom"/>
          </w:tcPr>
          <w:p w14:paraId="7232BC65" w14:textId="77777777" w:rsidR="00DA2569" w:rsidRPr="006C79D4" w:rsidRDefault="00DA2569" w:rsidP="006C79D4">
            <w:pPr>
              <w:spacing w:before="40" w:after="40" w:line="220" w:lineRule="exact"/>
              <w:ind w:left="113"/>
              <w:jc w:val="right"/>
              <w:rPr>
                <w:sz w:val="18"/>
                <w:rtl/>
              </w:rPr>
            </w:pPr>
            <w:r w:rsidRPr="006C79D4">
              <w:rPr>
                <w:sz w:val="18"/>
              </w:rPr>
              <w:t>93,98</w:t>
            </w:r>
          </w:p>
        </w:tc>
      </w:tr>
      <w:tr w:rsidR="00DA2569" w:rsidRPr="006C79D4" w14:paraId="7CB0E9FE" w14:textId="77777777" w:rsidTr="006C79D4">
        <w:trPr>
          <w:trHeight w:val="240"/>
        </w:trPr>
        <w:tc>
          <w:tcPr>
            <w:tcW w:w="5524" w:type="dxa"/>
            <w:shd w:val="clear" w:color="auto" w:fill="auto"/>
          </w:tcPr>
          <w:p w14:paraId="0057E415" w14:textId="77777777" w:rsidR="00DA2569" w:rsidRPr="006C79D4" w:rsidRDefault="00DA2569" w:rsidP="006C79D4">
            <w:pPr>
              <w:spacing w:before="40" w:after="40" w:line="220" w:lineRule="exact"/>
              <w:rPr>
                <w:sz w:val="18"/>
              </w:rPr>
            </w:pPr>
            <w:r w:rsidRPr="006C79D4">
              <w:rPr>
                <w:sz w:val="18"/>
              </w:rPr>
              <w:t>Tasa neta de matriculación en la educación secundaria</w:t>
            </w:r>
          </w:p>
        </w:tc>
        <w:tc>
          <w:tcPr>
            <w:tcW w:w="1134" w:type="dxa"/>
            <w:shd w:val="clear" w:color="auto" w:fill="auto"/>
            <w:vAlign w:val="bottom"/>
          </w:tcPr>
          <w:p w14:paraId="46D5B1D3" w14:textId="77777777" w:rsidR="00DA2569" w:rsidRPr="006C79D4" w:rsidRDefault="00DA2569" w:rsidP="006C79D4">
            <w:pPr>
              <w:spacing w:before="40" w:after="40" w:line="220" w:lineRule="exact"/>
              <w:ind w:left="113"/>
              <w:jc w:val="right"/>
              <w:rPr>
                <w:sz w:val="18"/>
                <w:lang w:val="en-GB"/>
              </w:rPr>
            </w:pPr>
            <w:r w:rsidRPr="006C79D4">
              <w:rPr>
                <w:sz w:val="18"/>
              </w:rPr>
              <w:t>46</w:t>
            </w:r>
          </w:p>
        </w:tc>
        <w:tc>
          <w:tcPr>
            <w:tcW w:w="992" w:type="dxa"/>
            <w:shd w:val="clear" w:color="auto" w:fill="auto"/>
            <w:vAlign w:val="bottom"/>
          </w:tcPr>
          <w:p w14:paraId="0F13CE56" w14:textId="77777777" w:rsidR="00DA2569" w:rsidRPr="006C79D4" w:rsidRDefault="00DA2569" w:rsidP="006C79D4">
            <w:pPr>
              <w:spacing w:before="40" w:after="40" w:line="220" w:lineRule="exact"/>
              <w:ind w:left="113"/>
              <w:jc w:val="right"/>
              <w:rPr>
                <w:sz w:val="18"/>
                <w:rtl/>
              </w:rPr>
            </w:pPr>
            <w:r w:rsidRPr="006C79D4">
              <w:rPr>
                <w:sz w:val="18"/>
              </w:rPr>
              <w:t>64</w:t>
            </w:r>
          </w:p>
        </w:tc>
        <w:tc>
          <w:tcPr>
            <w:tcW w:w="992" w:type="dxa"/>
            <w:shd w:val="clear" w:color="auto" w:fill="auto"/>
            <w:vAlign w:val="bottom"/>
          </w:tcPr>
          <w:p w14:paraId="05DF8393" w14:textId="77777777" w:rsidR="00DA2569" w:rsidRPr="006C79D4" w:rsidRDefault="00DA2569" w:rsidP="006C79D4">
            <w:pPr>
              <w:spacing w:before="40" w:after="40" w:line="220" w:lineRule="exact"/>
              <w:ind w:left="113"/>
              <w:jc w:val="right"/>
              <w:rPr>
                <w:sz w:val="18"/>
                <w:rtl/>
              </w:rPr>
            </w:pPr>
            <w:r w:rsidRPr="006C79D4">
              <w:rPr>
                <w:sz w:val="18"/>
              </w:rPr>
              <w:t>71</w:t>
            </w:r>
          </w:p>
        </w:tc>
        <w:tc>
          <w:tcPr>
            <w:tcW w:w="992" w:type="dxa"/>
            <w:shd w:val="clear" w:color="auto" w:fill="auto"/>
            <w:vAlign w:val="bottom"/>
          </w:tcPr>
          <w:p w14:paraId="6AC75912" w14:textId="77777777" w:rsidR="00DA2569" w:rsidRPr="006C79D4" w:rsidRDefault="00DA2569" w:rsidP="006C79D4">
            <w:pPr>
              <w:spacing w:before="40" w:after="40" w:line="220" w:lineRule="exact"/>
              <w:ind w:left="113"/>
              <w:jc w:val="right"/>
              <w:rPr>
                <w:sz w:val="18"/>
                <w:rtl/>
              </w:rPr>
            </w:pPr>
            <w:r w:rsidRPr="006C79D4">
              <w:rPr>
                <w:sz w:val="18"/>
              </w:rPr>
              <w:t>70,30</w:t>
            </w:r>
          </w:p>
        </w:tc>
      </w:tr>
      <w:tr w:rsidR="00DA2569" w:rsidRPr="006C79D4" w14:paraId="555C89A9" w14:textId="77777777" w:rsidTr="006C79D4">
        <w:trPr>
          <w:trHeight w:val="240"/>
        </w:trPr>
        <w:tc>
          <w:tcPr>
            <w:tcW w:w="5524" w:type="dxa"/>
            <w:shd w:val="clear" w:color="auto" w:fill="auto"/>
          </w:tcPr>
          <w:p w14:paraId="2A0DA930" w14:textId="77777777" w:rsidR="00DA2569" w:rsidRPr="006C79D4" w:rsidRDefault="00DA2569" w:rsidP="006C79D4">
            <w:pPr>
              <w:spacing w:before="40" w:after="40" w:line="220" w:lineRule="exact"/>
              <w:rPr>
                <w:sz w:val="18"/>
              </w:rPr>
            </w:pPr>
            <w:r w:rsidRPr="006C79D4">
              <w:rPr>
                <w:sz w:val="18"/>
              </w:rPr>
              <w:t>Tasa global de matriculación en la educación primaria</w:t>
            </w:r>
          </w:p>
        </w:tc>
        <w:tc>
          <w:tcPr>
            <w:tcW w:w="1134" w:type="dxa"/>
            <w:shd w:val="clear" w:color="auto" w:fill="auto"/>
            <w:vAlign w:val="bottom"/>
          </w:tcPr>
          <w:p w14:paraId="69207046" w14:textId="77777777" w:rsidR="00DA2569" w:rsidRPr="006C79D4" w:rsidRDefault="00DA2569" w:rsidP="006C79D4">
            <w:pPr>
              <w:spacing w:before="40" w:after="40" w:line="220" w:lineRule="exact"/>
              <w:ind w:left="113"/>
              <w:jc w:val="right"/>
              <w:rPr>
                <w:sz w:val="18"/>
                <w:lang w:val="en-GB"/>
              </w:rPr>
            </w:pPr>
            <w:r w:rsidRPr="006C79D4">
              <w:rPr>
                <w:sz w:val="18"/>
              </w:rPr>
              <w:t>103</w:t>
            </w:r>
          </w:p>
        </w:tc>
        <w:tc>
          <w:tcPr>
            <w:tcW w:w="992" w:type="dxa"/>
            <w:shd w:val="clear" w:color="auto" w:fill="auto"/>
            <w:vAlign w:val="bottom"/>
          </w:tcPr>
          <w:p w14:paraId="1C802578" w14:textId="77777777" w:rsidR="00DA2569" w:rsidRPr="006C79D4" w:rsidRDefault="00DA2569" w:rsidP="006C79D4">
            <w:pPr>
              <w:spacing w:before="40" w:after="40" w:line="220" w:lineRule="exact"/>
              <w:ind w:left="113"/>
              <w:jc w:val="right"/>
              <w:rPr>
                <w:sz w:val="18"/>
                <w:rtl/>
              </w:rPr>
            </w:pPr>
            <w:r w:rsidRPr="006C79D4">
              <w:rPr>
                <w:sz w:val="18"/>
              </w:rPr>
              <w:t>102</w:t>
            </w:r>
          </w:p>
        </w:tc>
        <w:tc>
          <w:tcPr>
            <w:tcW w:w="992" w:type="dxa"/>
            <w:shd w:val="clear" w:color="auto" w:fill="auto"/>
            <w:vAlign w:val="bottom"/>
          </w:tcPr>
          <w:p w14:paraId="7B2A1F9E" w14:textId="77777777" w:rsidR="00DA2569" w:rsidRPr="006C79D4" w:rsidRDefault="00DA2569" w:rsidP="006C79D4">
            <w:pPr>
              <w:spacing w:before="40" w:after="40" w:line="220" w:lineRule="exact"/>
              <w:ind w:left="113"/>
              <w:jc w:val="right"/>
              <w:rPr>
                <w:sz w:val="18"/>
                <w:rtl/>
              </w:rPr>
            </w:pPr>
            <w:r w:rsidRPr="006C79D4">
              <w:rPr>
                <w:sz w:val="18"/>
              </w:rPr>
              <w:t>106</w:t>
            </w:r>
          </w:p>
        </w:tc>
        <w:tc>
          <w:tcPr>
            <w:tcW w:w="992" w:type="dxa"/>
            <w:shd w:val="clear" w:color="auto" w:fill="auto"/>
            <w:vAlign w:val="bottom"/>
          </w:tcPr>
          <w:p w14:paraId="1A0BE4FD" w14:textId="77777777" w:rsidR="00DA2569" w:rsidRPr="006C79D4" w:rsidRDefault="00DA2569" w:rsidP="006C79D4">
            <w:pPr>
              <w:spacing w:before="40" w:after="40" w:line="220" w:lineRule="exact"/>
              <w:ind w:left="113"/>
              <w:jc w:val="right"/>
              <w:rPr>
                <w:sz w:val="18"/>
                <w:rtl/>
              </w:rPr>
            </w:pPr>
            <w:r w:rsidRPr="006C79D4">
              <w:rPr>
                <w:sz w:val="18"/>
              </w:rPr>
              <w:t>107,64</w:t>
            </w:r>
          </w:p>
        </w:tc>
      </w:tr>
      <w:tr w:rsidR="00DA2569" w:rsidRPr="006C79D4" w14:paraId="30AF9CD4" w14:textId="77777777" w:rsidTr="006C79D4">
        <w:trPr>
          <w:trHeight w:val="240"/>
        </w:trPr>
        <w:tc>
          <w:tcPr>
            <w:tcW w:w="5524" w:type="dxa"/>
            <w:tcBorders>
              <w:bottom w:val="single" w:sz="12" w:space="0" w:color="auto"/>
            </w:tcBorders>
            <w:shd w:val="clear" w:color="auto" w:fill="auto"/>
          </w:tcPr>
          <w:p w14:paraId="5A1A0ABC" w14:textId="77777777" w:rsidR="00DA2569" w:rsidRPr="006C79D4" w:rsidRDefault="00DA2569" w:rsidP="006C79D4">
            <w:pPr>
              <w:spacing w:before="40" w:after="40" w:line="220" w:lineRule="exact"/>
              <w:rPr>
                <w:sz w:val="18"/>
              </w:rPr>
            </w:pPr>
            <w:r w:rsidRPr="006C79D4">
              <w:rPr>
                <w:sz w:val="18"/>
              </w:rPr>
              <w:t>Tasa global de matriculación en la educación secundaria</w:t>
            </w:r>
          </w:p>
        </w:tc>
        <w:tc>
          <w:tcPr>
            <w:tcW w:w="1134" w:type="dxa"/>
            <w:tcBorders>
              <w:bottom w:val="single" w:sz="12" w:space="0" w:color="auto"/>
            </w:tcBorders>
            <w:shd w:val="clear" w:color="auto" w:fill="auto"/>
            <w:vAlign w:val="bottom"/>
          </w:tcPr>
          <w:p w14:paraId="341AAF2E" w14:textId="77777777" w:rsidR="00DA2569" w:rsidRPr="006C79D4" w:rsidRDefault="00DA2569" w:rsidP="006C79D4">
            <w:pPr>
              <w:spacing w:before="40" w:after="40" w:line="220" w:lineRule="exact"/>
              <w:ind w:left="113"/>
              <w:jc w:val="right"/>
              <w:rPr>
                <w:sz w:val="18"/>
                <w:lang w:val="en-GB"/>
              </w:rPr>
            </w:pPr>
            <w:r w:rsidRPr="006C79D4">
              <w:rPr>
                <w:sz w:val="18"/>
              </w:rPr>
              <w:t>72</w:t>
            </w:r>
          </w:p>
        </w:tc>
        <w:tc>
          <w:tcPr>
            <w:tcW w:w="992" w:type="dxa"/>
            <w:tcBorders>
              <w:bottom w:val="single" w:sz="12" w:space="0" w:color="auto"/>
            </w:tcBorders>
            <w:shd w:val="clear" w:color="auto" w:fill="auto"/>
            <w:vAlign w:val="bottom"/>
          </w:tcPr>
          <w:p w14:paraId="7EBF4C3A" w14:textId="77777777" w:rsidR="00DA2569" w:rsidRPr="006C79D4" w:rsidRDefault="00DA2569" w:rsidP="006C79D4">
            <w:pPr>
              <w:spacing w:before="40" w:after="40" w:line="220" w:lineRule="exact"/>
              <w:ind w:left="113"/>
              <w:jc w:val="right"/>
              <w:rPr>
                <w:sz w:val="18"/>
                <w:rtl/>
              </w:rPr>
            </w:pPr>
            <w:r w:rsidRPr="006C79D4">
              <w:rPr>
                <w:sz w:val="18"/>
              </w:rPr>
              <w:t>76</w:t>
            </w:r>
          </w:p>
        </w:tc>
        <w:tc>
          <w:tcPr>
            <w:tcW w:w="992" w:type="dxa"/>
            <w:tcBorders>
              <w:bottom w:val="single" w:sz="12" w:space="0" w:color="auto"/>
            </w:tcBorders>
            <w:shd w:val="clear" w:color="auto" w:fill="auto"/>
            <w:vAlign w:val="bottom"/>
          </w:tcPr>
          <w:p w14:paraId="0BDC4915" w14:textId="77777777" w:rsidR="00DA2569" w:rsidRPr="006C79D4" w:rsidRDefault="00DA2569" w:rsidP="006C79D4">
            <w:pPr>
              <w:spacing w:before="40" w:after="40" w:line="220" w:lineRule="exact"/>
              <w:ind w:left="113"/>
              <w:jc w:val="right"/>
              <w:rPr>
                <w:sz w:val="18"/>
                <w:rtl/>
              </w:rPr>
            </w:pPr>
            <w:r w:rsidRPr="006C79D4">
              <w:rPr>
                <w:sz w:val="18"/>
              </w:rPr>
              <w:t>83</w:t>
            </w:r>
          </w:p>
        </w:tc>
        <w:tc>
          <w:tcPr>
            <w:tcW w:w="992" w:type="dxa"/>
            <w:tcBorders>
              <w:bottom w:val="single" w:sz="12" w:space="0" w:color="auto"/>
            </w:tcBorders>
            <w:shd w:val="clear" w:color="auto" w:fill="auto"/>
            <w:vAlign w:val="bottom"/>
          </w:tcPr>
          <w:p w14:paraId="1CEC4F6C" w14:textId="77777777" w:rsidR="00DA2569" w:rsidRPr="006C79D4" w:rsidRDefault="00DA2569" w:rsidP="006C79D4">
            <w:pPr>
              <w:spacing w:before="40" w:after="40" w:line="220" w:lineRule="exact"/>
              <w:ind w:left="113"/>
              <w:jc w:val="right"/>
              <w:rPr>
                <w:sz w:val="18"/>
                <w:rtl/>
              </w:rPr>
            </w:pPr>
            <w:r w:rsidRPr="006C79D4">
              <w:rPr>
                <w:sz w:val="18"/>
              </w:rPr>
              <w:t>84,38</w:t>
            </w:r>
          </w:p>
        </w:tc>
      </w:tr>
    </w:tbl>
    <w:p w14:paraId="5C204C80" w14:textId="065850D2" w:rsidR="00DA2569" w:rsidRPr="00775AF6" w:rsidRDefault="00DA2569" w:rsidP="006C79D4">
      <w:pPr>
        <w:pStyle w:val="H23G"/>
      </w:pPr>
      <w:r>
        <w:tab/>
      </w:r>
      <w:r w:rsidR="006C79D4">
        <w:tab/>
      </w:r>
      <w:r w:rsidRPr="00775AF6">
        <w:t>La educación en el Iraq (excluida la Región del Kurdistán) durante el curso académico 2022/23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1276"/>
        <w:gridCol w:w="1843"/>
        <w:gridCol w:w="1276"/>
        <w:gridCol w:w="1274"/>
      </w:tblGrid>
      <w:tr w:rsidR="00DA2569" w:rsidRPr="006C79D4" w14:paraId="635BCB07" w14:textId="77777777" w:rsidTr="006C79D4">
        <w:trPr>
          <w:trHeight w:val="240"/>
          <w:tblHeader/>
        </w:trPr>
        <w:tc>
          <w:tcPr>
            <w:tcW w:w="1701" w:type="dxa"/>
            <w:tcBorders>
              <w:top w:val="single" w:sz="4" w:space="0" w:color="auto"/>
              <w:bottom w:val="single" w:sz="12" w:space="0" w:color="auto"/>
            </w:tcBorders>
            <w:shd w:val="clear" w:color="auto" w:fill="auto"/>
            <w:vAlign w:val="bottom"/>
          </w:tcPr>
          <w:p w14:paraId="5E23C262" w14:textId="77777777" w:rsidR="00DA2569" w:rsidRPr="006C79D4" w:rsidRDefault="00DA2569" w:rsidP="006C79D4">
            <w:pPr>
              <w:spacing w:before="80" w:after="80" w:line="200" w:lineRule="exact"/>
              <w:rPr>
                <w:bCs/>
                <w:i/>
                <w:iCs/>
                <w:sz w:val="16"/>
                <w:lang w:val="en-GB"/>
              </w:rPr>
            </w:pPr>
            <w:r w:rsidRPr="006C79D4">
              <w:rPr>
                <w:i/>
                <w:iCs/>
                <w:sz w:val="16"/>
              </w:rPr>
              <w:t>Escenario</w:t>
            </w:r>
          </w:p>
        </w:tc>
        <w:tc>
          <w:tcPr>
            <w:tcW w:w="1276" w:type="dxa"/>
            <w:tcBorders>
              <w:top w:val="single" w:sz="4" w:space="0" w:color="auto"/>
              <w:bottom w:val="single" w:sz="12" w:space="0" w:color="auto"/>
            </w:tcBorders>
            <w:shd w:val="clear" w:color="auto" w:fill="auto"/>
            <w:vAlign w:val="bottom"/>
          </w:tcPr>
          <w:p w14:paraId="1CE51B6C" w14:textId="77777777" w:rsidR="00DA2569" w:rsidRPr="006C79D4" w:rsidRDefault="00DA2569" w:rsidP="006C79D4">
            <w:pPr>
              <w:spacing w:before="80" w:after="80" w:line="200" w:lineRule="exact"/>
              <w:ind w:left="113"/>
              <w:jc w:val="right"/>
              <w:rPr>
                <w:bCs/>
                <w:i/>
                <w:iCs/>
                <w:sz w:val="16"/>
                <w:lang w:val="en-GB"/>
              </w:rPr>
            </w:pPr>
            <w:r w:rsidRPr="006C79D4">
              <w:rPr>
                <w:i/>
                <w:iCs/>
                <w:sz w:val="16"/>
              </w:rPr>
              <w:t>Número de escuelas</w:t>
            </w:r>
          </w:p>
        </w:tc>
        <w:tc>
          <w:tcPr>
            <w:tcW w:w="1843" w:type="dxa"/>
            <w:tcBorders>
              <w:top w:val="single" w:sz="4" w:space="0" w:color="auto"/>
              <w:bottom w:val="single" w:sz="12" w:space="0" w:color="auto"/>
            </w:tcBorders>
            <w:shd w:val="clear" w:color="auto" w:fill="auto"/>
            <w:vAlign w:val="bottom"/>
          </w:tcPr>
          <w:p w14:paraId="1C59AE57" w14:textId="77777777" w:rsidR="00DA2569" w:rsidRPr="006C79D4" w:rsidRDefault="00DA2569" w:rsidP="006C79D4">
            <w:pPr>
              <w:spacing w:before="80" w:after="80" w:line="200" w:lineRule="exact"/>
              <w:ind w:left="113"/>
              <w:jc w:val="right"/>
              <w:rPr>
                <w:bCs/>
                <w:i/>
                <w:iCs/>
                <w:sz w:val="16"/>
                <w:lang w:val="en-GB"/>
              </w:rPr>
            </w:pPr>
            <w:r w:rsidRPr="006C79D4">
              <w:rPr>
                <w:i/>
                <w:iCs/>
                <w:sz w:val="16"/>
              </w:rPr>
              <w:t>Número de edificios (públicos)</w:t>
            </w:r>
          </w:p>
        </w:tc>
        <w:tc>
          <w:tcPr>
            <w:tcW w:w="1276" w:type="dxa"/>
            <w:tcBorders>
              <w:top w:val="single" w:sz="4" w:space="0" w:color="auto"/>
              <w:bottom w:val="single" w:sz="12" w:space="0" w:color="auto"/>
            </w:tcBorders>
            <w:shd w:val="clear" w:color="auto" w:fill="auto"/>
            <w:vAlign w:val="bottom"/>
          </w:tcPr>
          <w:p w14:paraId="37820A9C" w14:textId="77777777" w:rsidR="00DA2569" w:rsidRPr="006C79D4" w:rsidRDefault="00DA2569" w:rsidP="006C79D4">
            <w:pPr>
              <w:spacing w:before="80" w:after="80" w:line="200" w:lineRule="exact"/>
              <w:ind w:left="113"/>
              <w:jc w:val="right"/>
              <w:rPr>
                <w:bCs/>
                <w:i/>
                <w:iCs/>
                <w:sz w:val="16"/>
                <w:lang w:val="en-GB"/>
              </w:rPr>
            </w:pPr>
            <w:r w:rsidRPr="006C79D4">
              <w:rPr>
                <w:i/>
                <w:iCs/>
                <w:sz w:val="16"/>
              </w:rPr>
              <w:t>Número de alumnos</w:t>
            </w:r>
          </w:p>
        </w:tc>
        <w:tc>
          <w:tcPr>
            <w:tcW w:w="1274" w:type="dxa"/>
            <w:tcBorders>
              <w:top w:val="single" w:sz="4" w:space="0" w:color="auto"/>
              <w:bottom w:val="single" w:sz="12" w:space="0" w:color="auto"/>
            </w:tcBorders>
            <w:shd w:val="clear" w:color="auto" w:fill="auto"/>
            <w:vAlign w:val="bottom"/>
          </w:tcPr>
          <w:p w14:paraId="12DDD5B2" w14:textId="77777777" w:rsidR="00DA2569" w:rsidRPr="006C79D4" w:rsidRDefault="00DA2569" w:rsidP="006C79D4">
            <w:pPr>
              <w:spacing w:before="80" w:after="80" w:line="200" w:lineRule="exact"/>
              <w:ind w:left="113"/>
              <w:jc w:val="right"/>
              <w:rPr>
                <w:bCs/>
                <w:i/>
                <w:iCs/>
                <w:sz w:val="16"/>
                <w:lang w:val="en-GB"/>
              </w:rPr>
            </w:pPr>
            <w:r w:rsidRPr="006C79D4">
              <w:rPr>
                <w:i/>
                <w:iCs/>
                <w:sz w:val="16"/>
              </w:rPr>
              <w:t>Número de profesores</w:t>
            </w:r>
          </w:p>
        </w:tc>
      </w:tr>
      <w:tr w:rsidR="00DA2569" w:rsidRPr="006C79D4" w14:paraId="6B1D3926" w14:textId="77777777" w:rsidTr="006C79D4">
        <w:trPr>
          <w:trHeight w:val="240"/>
        </w:trPr>
        <w:tc>
          <w:tcPr>
            <w:tcW w:w="1701" w:type="dxa"/>
            <w:tcBorders>
              <w:top w:val="single" w:sz="12" w:space="0" w:color="auto"/>
            </w:tcBorders>
            <w:shd w:val="clear" w:color="auto" w:fill="auto"/>
          </w:tcPr>
          <w:p w14:paraId="5388C2AE" w14:textId="77777777" w:rsidR="00DA2569" w:rsidRPr="006C79D4" w:rsidRDefault="00DA2569" w:rsidP="006C79D4">
            <w:pPr>
              <w:spacing w:before="40" w:after="40" w:line="220" w:lineRule="exact"/>
              <w:rPr>
                <w:sz w:val="18"/>
                <w:lang w:val="en-GB"/>
              </w:rPr>
            </w:pPr>
            <w:r w:rsidRPr="006C79D4">
              <w:rPr>
                <w:sz w:val="18"/>
              </w:rPr>
              <w:t>Enseñanza preescolar</w:t>
            </w:r>
          </w:p>
        </w:tc>
        <w:tc>
          <w:tcPr>
            <w:tcW w:w="1276" w:type="dxa"/>
            <w:tcBorders>
              <w:top w:val="single" w:sz="12" w:space="0" w:color="auto"/>
            </w:tcBorders>
            <w:shd w:val="clear" w:color="auto" w:fill="auto"/>
            <w:vAlign w:val="bottom"/>
          </w:tcPr>
          <w:p w14:paraId="40A15FB5" w14:textId="0C1C4BD6" w:rsidR="00DA2569" w:rsidRPr="006C79D4" w:rsidRDefault="00DA2569" w:rsidP="006C79D4">
            <w:pPr>
              <w:spacing w:before="40" w:after="40" w:line="220" w:lineRule="exact"/>
              <w:ind w:left="113"/>
              <w:jc w:val="right"/>
              <w:rPr>
                <w:sz w:val="18"/>
                <w:lang w:val="en-GB"/>
              </w:rPr>
            </w:pPr>
            <w:r w:rsidRPr="006C79D4">
              <w:rPr>
                <w:sz w:val="18"/>
              </w:rPr>
              <w:t>1</w:t>
            </w:r>
            <w:r w:rsidR="006C79D4">
              <w:rPr>
                <w:sz w:val="18"/>
              </w:rPr>
              <w:t xml:space="preserve"> </w:t>
            </w:r>
            <w:r w:rsidRPr="006C79D4">
              <w:rPr>
                <w:sz w:val="18"/>
              </w:rPr>
              <w:t>268</w:t>
            </w:r>
          </w:p>
        </w:tc>
        <w:tc>
          <w:tcPr>
            <w:tcW w:w="1843" w:type="dxa"/>
            <w:tcBorders>
              <w:top w:val="single" w:sz="12" w:space="0" w:color="auto"/>
            </w:tcBorders>
            <w:shd w:val="clear" w:color="auto" w:fill="auto"/>
            <w:vAlign w:val="bottom"/>
          </w:tcPr>
          <w:p w14:paraId="09E17C12" w14:textId="77777777" w:rsidR="00DA2569" w:rsidRPr="006C79D4" w:rsidRDefault="00DA2569" w:rsidP="006C79D4">
            <w:pPr>
              <w:spacing w:before="40" w:after="40" w:line="220" w:lineRule="exact"/>
              <w:ind w:left="113"/>
              <w:jc w:val="right"/>
              <w:rPr>
                <w:sz w:val="18"/>
                <w:lang w:val="en-GB"/>
              </w:rPr>
            </w:pPr>
            <w:r w:rsidRPr="006C79D4">
              <w:rPr>
                <w:sz w:val="18"/>
              </w:rPr>
              <w:t>799</w:t>
            </w:r>
          </w:p>
        </w:tc>
        <w:tc>
          <w:tcPr>
            <w:tcW w:w="1276" w:type="dxa"/>
            <w:tcBorders>
              <w:top w:val="single" w:sz="12" w:space="0" w:color="auto"/>
            </w:tcBorders>
            <w:shd w:val="clear" w:color="auto" w:fill="auto"/>
            <w:vAlign w:val="bottom"/>
          </w:tcPr>
          <w:p w14:paraId="2A6185CC" w14:textId="7B299EA2" w:rsidR="00DA2569" w:rsidRPr="006C79D4" w:rsidRDefault="00DA2569" w:rsidP="006C79D4">
            <w:pPr>
              <w:spacing w:before="40" w:after="40" w:line="220" w:lineRule="exact"/>
              <w:ind w:left="113"/>
              <w:jc w:val="right"/>
              <w:rPr>
                <w:sz w:val="18"/>
                <w:lang w:val="en-GB"/>
              </w:rPr>
            </w:pPr>
            <w:r w:rsidRPr="006C79D4">
              <w:rPr>
                <w:sz w:val="18"/>
              </w:rPr>
              <w:t>194</w:t>
            </w:r>
            <w:r w:rsidR="006C79D4">
              <w:rPr>
                <w:sz w:val="18"/>
              </w:rPr>
              <w:t xml:space="preserve"> </w:t>
            </w:r>
            <w:r w:rsidRPr="006C79D4">
              <w:rPr>
                <w:sz w:val="18"/>
              </w:rPr>
              <w:t>776</w:t>
            </w:r>
          </w:p>
        </w:tc>
        <w:tc>
          <w:tcPr>
            <w:tcW w:w="1274" w:type="dxa"/>
            <w:tcBorders>
              <w:top w:val="single" w:sz="12" w:space="0" w:color="auto"/>
            </w:tcBorders>
            <w:shd w:val="clear" w:color="auto" w:fill="auto"/>
            <w:vAlign w:val="bottom"/>
          </w:tcPr>
          <w:p w14:paraId="7A56B2FB" w14:textId="4CCAA29D" w:rsidR="00DA2569" w:rsidRPr="006C79D4" w:rsidRDefault="00DA2569" w:rsidP="006C79D4">
            <w:pPr>
              <w:spacing w:before="40" w:after="40" w:line="220" w:lineRule="exact"/>
              <w:ind w:left="113"/>
              <w:jc w:val="right"/>
              <w:rPr>
                <w:sz w:val="18"/>
                <w:lang w:val="en-GB"/>
              </w:rPr>
            </w:pPr>
            <w:r w:rsidRPr="006C79D4">
              <w:rPr>
                <w:sz w:val="18"/>
              </w:rPr>
              <w:t>8</w:t>
            </w:r>
            <w:r w:rsidR="006C79D4">
              <w:rPr>
                <w:sz w:val="18"/>
              </w:rPr>
              <w:t xml:space="preserve"> </w:t>
            </w:r>
            <w:r w:rsidRPr="006C79D4">
              <w:rPr>
                <w:sz w:val="18"/>
              </w:rPr>
              <w:t>467</w:t>
            </w:r>
          </w:p>
        </w:tc>
      </w:tr>
      <w:tr w:rsidR="00DA2569" w:rsidRPr="006C79D4" w14:paraId="5BBEEDD7" w14:textId="77777777" w:rsidTr="006C79D4">
        <w:trPr>
          <w:trHeight w:val="240"/>
        </w:trPr>
        <w:tc>
          <w:tcPr>
            <w:tcW w:w="1701" w:type="dxa"/>
            <w:shd w:val="clear" w:color="auto" w:fill="auto"/>
          </w:tcPr>
          <w:p w14:paraId="5B264B48" w14:textId="77777777" w:rsidR="00DA2569" w:rsidRPr="006C79D4" w:rsidRDefault="00DA2569" w:rsidP="006C79D4">
            <w:pPr>
              <w:spacing w:before="40" w:after="40" w:line="220" w:lineRule="exact"/>
              <w:rPr>
                <w:sz w:val="18"/>
                <w:lang w:val="en-GB"/>
              </w:rPr>
            </w:pPr>
            <w:r w:rsidRPr="006C79D4">
              <w:rPr>
                <w:sz w:val="18"/>
              </w:rPr>
              <w:t xml:space="preserve">Primaria </w:t>
            </w:r>
          </w:p>
        </w:tc>
        <w:tc>
          <w:tcPr>
            <w:tcW w:w="1276" w:type="dxa"/>
            <w:shd w:val="clear" w:color="auto" w:fill="auto"/>
            <w:vAlign w:val="bottom"/>
          </w:tcPr>
          <w:p w14:paraId="6722F952" w14:textId="1ED46682" w:rsidR="00DA2569" w:rsidRPr="006C79D4" w:rsidRDefault="00DA2569" w:rsidP="006C79D4">
            <w:pPr>
              <w:spacing w:before="40" w:after="40" w:line="220" w:lineRule="exact"/>
              <w:ind w:left="113"/>
              <w:jc w:val="right"/>
              <w:rPr>
                <w:sz w:val="18"/>
                <w:lang w:val="en-GB"/>
              </w:rPr>
            </w:pPr>
            <w:r w:rsidRPr="006C79D4">
              <w:rPr>
                <w:sz w:val="18"/>
              </w:rPr>
              <w:t>19</w:t>
            </w:r>
            <w:r w:rsidR="006C79D4">
              <w:rPr>
                <w:sz w:val="18"/>
              </w:rPr>
              <w:t xml:space="preserve"> </w:t>
            </w:r>
            <w:r w:rsidRPr="006C79D4">
              <w:rPr>
                <w:sz w:val="18"/>
              </w:rPr>
              <w:t>162</w:t>
            </w:r>
          </w:p>
        </w:tc>
        <w:tc>
          <w:tcPr>
            <w:tcW w:w="1843" w:type="dxa"/>
            <w:shd w:val="clear" w:color="auto" w:fill="auto"/>
            <w:vAlign w:val="bottom"/>
          </w:tcPr>
          <w:p w14:paraId="43C3BBC5" w14:textId="5D90169A" w:rsidR="00DA2569" w:rsidRPr="006C79D4" w:rsidRDefault="00DA2569" w:rsidP="006C79D4">
            <w:pPr>
              <w:spacing w:before="40" w:after="40" w:line="220" w:lineRule="exact"/>
              <w:ind w:left="113"/>
              <w:jc w:val="right"/>
              <w:rPr>
                <w:sz w:val="18"/>
                <w:lang w:val="en-GB"/>
              </w:rPr>
            </w:pPr>
            <w:r w:rsidRPr="006C79D4">
              <w:rPr>
                <w:sz w:val="18"/>
              </w:rPr>
              <w:t>12</w:t>
            </w:r>
            <w:r w:rsidR="006C79D4">
              <w:rPr>
                <w:sz w:val="18"/>
              </w:rPr>
              <w:t xml:space="preserve"> </w:t>
            </w:r>
            <w:r w:rsidRPr="006C79D4">
              <w:rPr>
                <w:sz w:val="18"/>
              </w:rPr>
              <w:t>417</w:t>
            </w:r>
          </w:p>
        </w:tc>
        <w:tc>
          <w:tcPr>
            <w:tcW w:w="1276" w:type="dxa"/>
            <w:shd w:val="clear" w:color="auto" w:fill="auto"/>
            <w:vAlign w:val="bottom"/>
          </w:tcPr>
          <w:p w14:paraId="47074D82" w14:textId="1EAFD109" w:rsidR="00DA2569" w:rsidRPr="006C79D4" w:rsidRDefault="00DA2569" w:rsidP="006C79D4">
            <w:pPr>
              <w:spacing w:before="40" w:after="40" w:line="220" w:lineRule="exact"/>
              <w:ind w:left="113"/>
              <w:jc w:val="right"/>
              <w:rPr>
                <w:sz w:val="18"/>
                <w:lang w:val="en-GB"/>
              </w:rPr>
            </w:pPr>
            <w:r w:rsidRPr="006C79D4">
              <w:rPr>
                <w:sz w:val="18"/>
              </w:rPr>
              <w:t>6</w:t>
            </w:r>
            <w:r w:rsidR="006C79D4">
              <w:rPr>
                <w:sz w:val="18"/>
              </w:rPr>
              <w:t xml:space="preserve"> </w:t>
            </w:r>
            <w:r w:rsidRPr="006C79D4">
              <w:rPr>
                <w:sz w:val="18"/>
              </w:rPr>
              <w:t>691</w:t>
            </w:r>
            <w:r w:rsidR="006C79D4">
              <w:rPr>
                <w:sz w:val="18"/>
              </w:rPr>
              <w:t xml:space="preserve"> </w:t>
            </w:r>
            <w:r w:rsidRPr="006C79D4">
              <w:rPr>
                <w:sz w:val="18"/>
              </w:rPr>
              <w:t>689</w:t>
            </w:r>
          </w:p>
        </w:tc>
        <w:tc>
          <w:tcPr>
            <w:tcW w:w="1274" w:type="dxa"/>
            <w:shd w:val="clear" w:color="auto" w:fill="auto"/>
            <w:vAlign w:val="bottom"/>
          </w:tcPr>
          <w:p w14:paraId="7E353F00" w14:textId="5B4C9012" w:rsidR="00DA2569" w:rsidRPr="006C79D4" w:rsidRDefault="00DA2569" w:rsidP="006C79D4">
            <w:pPr>
              <w:spacing w:before="40" w:after="40" w:line="220" w:lineRule="exact"/>
              <w:ind w:left="113"/>
              <w:jc w:val="right"/>
              <w:rPr>
                <w:sz w:val="18"/>
                <w:lang w:val="en-GB"/>
              </w:rPr>
            </w:pPr>
            <w:r w:rsidRPr="006C79D4">
              <w:rPr>
                <w:sz w:val="18"/>
              </w:rPr>
              <w:t>300</w:t>
            </w:r>
            <w:r w:rsidR="006C79D4">
              <w:rPr>
                <w:sz w:val="18"/>
              </w:rPr>
              <w:t xml:space="preserve"> </w:t>
            </w:r>
            <w:r w:rsidRPr="006C79D4">
              <w:rPr>
                <w:sz w:val="18"/>
              </w:rPr>
              <w:t>185</w:t>
            </w:r>
          </w:p>
        </w:tc>
      </w:tr>
      <w:tr w:rsidR="00DA2569" w:rsidRPr="006C79D4" w14:paraId="3044BB0E" w14:textId="77777777" w:rsidTr="006C79D4">
        <w:trPr>
          <w:trHeight w:val="240"/>
        </w:trPr>
        <w:tc>
          <w:tcPr>
            <w:tcW w:w="1701" w:type="dxa"/>
            <w:shd w:val="clear" w:color="auto" w:fill="auto"/>
          </w:tcPr>
          <w:p w14:paraId="46B74146" w14:textId="77777777" w:rsidR="00DA2569" w:rsidRPr="006C79D4" w:rsidRDefault="00DA2569" w:rsidP="006C79D4">
            <w:pPr>
              <w:spacing w:before="40" w:after="40" w:line="220" w:lineRule="exact"/>
              <w:rPr>
                <w:sz w:val="18"/>
                <w:lang w:val="en-GB"/>
              </w:rPr>
            </w:pPr>
            <w:r w:rsidRPr="006C79D4">
              <w:rPr>
                <w:sz w:val="18"/>
              </w:rPr>
              <w:t xml:space="preserve">Secundaria </w:t>
            </w:r>
          </w:p>
        </w:tc>
        <w:tc>
          <w:tcPr>
            <w:tcW w:w="1276" w:type="dxa"/>
            <w:shd w:val="clear" w:color="auto" w:fill="auto"/>
            <w:vAlign w:val="bottom"/>
          </w:tcPr>
          <w:p w14:paraId="7F4FF10B" w14:textId="682396CC" w:rsidR="00DA2569" w:rsidRPr="006C79D4" w:rsidRDefault="00DA2569" w:rsidP="006C79D4">
            <w:pPr>
              <w:spacing w:before="40" w:after="40" w:line="220" w:lineRule="exact"/>
              <w:ind w:left="113"/>
              <w:jc w:val="right"/>
              <w:rPr>
                <w:sz w:val="18"/>
                <w:lang w:val="en-GB"/>
              </w:rPr>
            </w:pPr>
            <w:r w:rsidRPr="006C79D4">
              <w:rPr>
                <w:sz w:val="18"/>
              </w:rPr>
              <w:t>9</w:t>
            </w:r>
            <w:r w:rsidR="006C79D4">
              <w:rPr>
                <w:sz w:val="18"/>
              </w:rPr>
              <w:t xml:space="preserve"> </w:t>
            </w:r>
            <w:r w:rsidRPr="006C79D4">
              <w:rPr>
                <w:sz w:val="18"/>
              </w:rPr>
              <w:t>862</w:t>
            </w:r>
          </w:p>
        </w:tc>
        <w:tc>
          <w:tcPr>
            <w:tcW w:w="1843" w:type="dxa"/>
            <w:shd w:val="clear" w:color="auto" w:fill="auto"/>
            <w:vAlign w:val="bottom"/>
          </w:tcPr>
          <w:p w14:paraId="38DF324D" w14:textId="656FDCEC" w:rsidR="00DA2569" w:rsidRPr="006C79D4" w:rsidRDefault="00DA2569" w:rsidP="006C79D4">
            <w:pPr>
              <w:spacing w:before="40" w:after="40" w:line="220" w:lineRule="exact"/>
              <w:ind w:left="113"/>
              <w:jc w:val="right"/>
              <w:rPr>
                <w:sz w:val="18"/>
                <w:lang w:val="en-GB"/>
              </w:rPr>
            </w:pPr>
            <w:r w:rsidRPr="006C79D4">
              <w:rPr>
                <w:sz w:val="18"/>
              </w:rPr>
              <w:t>4</w:t>
            </w:r>
            <w:r w:rsidR="006C79D4">
              <w:rPr>
                <w:sz w:val="18"/>
              </w:rPr>
              <w:t xml:space="preserve"> </w:t>
            </w:r>
            <w:r w:rsidRPr="006C79D4">
              <w:rPr>
                <w:sz w:val="18"/>
              </w:rPr>
              <w:t>466</w:t>
            </w:r>
          </w:p>
        </w:tc>
        <w:tc>
          <w:tcPr>
            <w:tcW w:w="1276" w:type="dxa"/>
            <w:shd w:val="clear" w:color="auto" w:fill="auto"/>
            <w:vAlign w:val="bottom"/>
          </w:tcPr>
          <w:p w14:paraId="65997ED3" w14:textId="3F7677C2" w:rsidR="00DA2569" w:rsidRPr="006C79D4" w:rsidRDefault="00DA2569" w:rsidP="006C79D4">
            <w:pPr>
              <w:spacing w:before="40" w:after="40" w:line="220" w:lineRule="exact"/>
              <w:ind w:left="113"/>
              <w:jc w:val="right"/>
              <w:rPr>
                <w:sz w:val="18"/>
                <w:lang w:val="en-GB"/>
              </w:rPr>
            </w:pPr>
            <w:r w:rsidRPr="006C79D4">
              <w:rPr>
                <w:sz w:val="18"/>
              </w:rPr>
              <w:t>4</w:t>
            </w:r>
            <w:r w:rsidR="006C79D4">
              <w:rPr>
                <w:sz w:val="18"/>
              </w:rPr>
              <w:t xml:space="preserve"> </w:t>
            </w:r>
            <w:r w:rsidRPr="006C79D4">
              <w:rPr>
                <w:sz w:val="18"/>
              </w:rPr>
              <w:t>217</w:t>
            </w:r>
            <w:r w:rsidR="006C79D4">
              <w:rPr>
                <w:sz w:val="18"/>
              </w:rPr>
              <w:t xml:space="preserve"> </w:t>
            </w:r>
            <w:r w:rsidRPr="006C79D4">
              <w:rPr>
                <w:sz w:val="18"/>
              </w:rPr>
              <w:t>433</w:t>
            </w:r>
          </w:p>
        </w:tc>
        <w:tc>
          <w:tcPr>
            <w:tcW w:w="1274" w:type="dxa"/>
            <w:shd w:val="clear" w:color="auto" w:fill="auto"/>
            <w:vAlign w:val="bottom"/>
          </w:tcPr>
          <w:p w14:paraId="4CA35019" w14:textId="4476A8E4" w:rsidR="00DA2569" w:rsidRPr="006C79D4" w:rsidRDefault="00DA2569" w:rsidP="006C79D4">
            <w:pPr>
              <w:spacing w:before="40" w:after="40" w:line="220" w:lineRule="exact"/>
              <w:ind w:left="113"/>
              <w:jc w:val="right"/>
              <w:rPr>
                <w:sz w:val="18"/>
                <w:lang w:val="en-GB"/>
              </w:rPr>
            </w:pPr>
            <w:r w:rsidRPr="006C79D4">
              <w:rPr>
                <w:sz w:val="18"/>
              </w:rPr>
              <w:t>194</w:t>
            </w:r>
            <w:r w:rsidR="006C79D4">
              <w:rPr>
                <w:sz w:val="18"/>
              </w:rPr>
              <w:t xml:space="preserve"> </w:t>
            </w:r>
            <w:r w:rsidRPr="006C79D4">
              <w:rPr>
                <w:sz w:val="18"/>
              </w:rPr>
              <w:t>846</w:t>
            </w:r>
          </w:p>
        </w:tc>
      </w:tr>
      <w:tr w:rsidR="00DA2569" w:rsidRPr="006C79D4" w14:paraId="5800ECAB" w14:textId="77777777" w:rsidTr="006C79D4">
        <w:trPr>
          <w:trHeight w:val="240"/>
        </w:trPr>
        <w:tc>
          <w:tcPr>
            <w:tcW w:w="1701" w:type="dxa"/>
            <w:shd w:val="clear" w:color="auto" w:fill="auto"/>
          </w:tcPr>
          <w:p w14:paraId="57C8D81C" w14:textId="77777777" w:rsidR="00DA2569" w:rsidRPr="006C79D4" w:rsidRDefault="00DA2569" w:rsidP="006C79D4">
            <w:pPr>
              <w:spacing w:before="40" w:after="40" w:line="220" w:lineRule="exact"/>
              <w:rPr>
                <w:sz w:val="18"/>
                <w:lang w:val="en-GB"/>
              </w:rPr>
            </w:pPr>
            <w:r w:rsidRPr="006C79D4">
              <w:rPr>
                <w:sz w:val="18"/>
              </w:rPr>
              <w:t>Formación profesional</w:t>
            </w:r>
          </w:p>
        </w:tc>
        <w:tc>
          <w:tcPr>
            <w:tcW w:w="1276" w:type="dxa"/>
            <w:shd w:val="clear" w:color="auto" w:fill="auto"/>
            <w:vAlign w:val="bottom"/>
          </w:tcPr>
          <w:p w14:paraId="4F1783B6" w14:textId="77777777" w:rsidR="00DA2569" w:rsidRPr="006C79D4" w:rsidRDefault="00DA2569" w:rsidP="006C79D4">
            <w:pPr>
              <w:spacing w:before="40" w:after="40" w:line="220" w:lineRule="exact"/>
              <w:ind w:left="113"/>
              <w:jc w:val="right"/>
              <w:rPr>
                <w:sz w:val="18"/>
                <w:lang w:val="en-GB"/>
              </w:rPr>
            </w:pPr>
            <w:r w:rsidRPr="006C79D4">
              <w:rPr>
                <w:sz w:val="18"/>
              </w:rPr>
              <w:t>331</w:t>
            </w:r>
          </w:p>
        </w:tc>
        <w:tc>
          <w:tcPr>
            <w:tcW w:w="1843" w:type="dxa"/>
            <w:shd w:val="clear" w:color="auto" w:fill="auto"/>
            <w:vAlign w:val="bottom"/>
          </w:tcPr>
          <w:p w14:paraId="5424B947" w14:textId="77777777" w:rsidR="00DA2569" w:rsidRPr="006C79D4" w:rsidRDefault="00DA2569" w:rsidP="006C79D4">
            <w:pPr>
              <w:spacing w:before="40" w:after="40" w:line="220" w:lineRule="exact"/>
              <w:ind w:left="113"/>
              <w:jc w:val="right"/>
              <w:rPr>
                <w:sz w:val="18"/>
                <w:lang w:val="en-GB"/>
              </w:rPr>
            </w:pPr>
            <w:r w:rsidRPr="006C79D4">
              <w:rPr>
                <w:sz w:val="18"/>
              </w:rPr>
              <w:t>239</w:t>
            </w:r>
          </w:p>
        </w:tc>
        <w:tc>
          <w:tcPr>
            <w:tcW w:w="1276" w:type="dxa"/>
            <w:shd w:val="clear" w:color="auto" w:fill="auto"/>
            <w:vAlign w:val="bottom"/>
          </w:tcPr>
          <w:p w14:paraId="1FE4C2AB" w14:textId="2AB3FA65" w:rsidR="00DA2569" w:rsidRPr="006C79D4" w:rsidRDefault="00DA2569" w:rsidP="006C79D4">
            <w:pPr>
              <w:spacing w:before="40" w:after="40" w:line="220" w:lineRule="exact"/>
              <w:ind w:left="113"/>
              <w:jc w:val="right"/>
              <w:rPr>
                <w:sz w:val="18"/>
                <w:lang w:val="en-GB"/>
              </w:rPr>
            </w:pPr>
            <w:r w:rsidRPr="006C79D4">
              <w:rPr>
                <w:sz w:val="18"/>
              </w:rPr>
              <w:t>101</w:t>
            </w:r>
            <w:r w:rsidR="006C79D4">
              <w:rPr>
                <w:sz w:val="18"/>
              </w:rPr>
              <w:t xml:space="preserve"> </w:t>
            </w:r>
            <w:r w:rsidRPr="006C79D4">
              <w:rPr>
                <w:sz w:val="18"/>
              </w:rPr>
              <w:t>730</w:t>
            </w:r>
          </w:p>
        </w:tc>
        <w:tc>
          <w:tcPr>
            <w:tcW w:w="1274" w:type="dxa"/>
            <w:shd w:val="clear" w:color="auto" w:fill="auto"/>
            <w:vAlign w:val="bottom"/>
          </w:tcPr>
          <w:p w14:paraId="260CE6D9" w14:textId="07DD115C" w:rsidR="00DA2569" w:rsidRPr="006C79D4" w:rsidRDefault="00DA2569" w:rsidP="006C79D4">
            <w:pPr>
              <w:spacing w:before="40" w:after="40" w:line="220" w:lineRule="exact"/>
              <w:ind w:left="113"/>
              <w:jc w:val="right"/>
              <w:rPr>
                <w:sz w:val="18"/>
                <w:lang w:val="en-GB"/>
              </w:rPr>
            </w:pPr>
            <w:r w:rsidRPr="006C79D4">
              <w:rPr>
                <w:sz w:val="18"/>
              </w:rPr>
              <w:t>9</w:t>
            </w:r>
            <w:r w:rsidR="006C79D4">
              <w:rPr>
                <w:sz w:val="18"/>
              </w:rPr>
              <w:t xml:space="preserve"> </w:t>
            </w:r>
            <w:r w:rsidRPr="006C79D4">
              <w:rPr>
                <w:sz w:val="18"/>
              </w:rPr>
              <w:t>986</w:t>
            </w:r>
          </w:p>
        </w:tc>
      </w:tr>
      <w:tr w:rsidR="00DA2569" w:rsidRPr="006C79D4" w14:paraId="0991E50C" w14:textId="77777777" w:rsidTr="006C79D4">
        <w:trPr>
          <w:trHeight w:val="240"/>
        </w:trPr>
        <w:tc>
          <w:tcPr>
            <w:tcW w:w="1701" w:type="dxa"/>
            <w:tcBorders>
              <w:bottom w:val="single" w:sz="12" w:space="0" w:color="auto"/>
            </w:tcBorders>
            <w:shd w:val="clear" w:color="auto" w:fill="auto"/>
          </w:tcPr>
          <w:p w14:paraId="36845428" w14:textId="77777777" w:rsidR="00DA2569" w:rsidRPr="006C79D4" w:rsidRDefault="00DA2569" w:rsidP="006C79D4">
            <w:pPr>
              <w:spacing w:before="40" w:after="40" w:line="220" w:lineRule="exact"/>
              <w:rPr>
                <w:sz w:val="18"/>
                <w:lang w:val="en-GB"/>
              </w:rPr>
            </w:pPr>
            <w:r w:rsidRPr="006C79D4">
              <w:rPr>
                <w:sz w:val="18"/>
              </w:rPr>
              <w:t>Institutos</w:t>
            </w:r>
          </w:p>
        </w:tc>
        <w:tc>
          <w:tcPr>
            <w:tcW w:w="1276" w:type="dxa"/>
            <w:tcBorders>
              <w:bottom w:val="single" w:sz="12" w:space="0" w:color="auto"/>
            </w:tcBorders>
            <w:shd w:val="clear" w:color="auto" w:fill="auto"/>
            <w:vAlign w:val="bottom"/>
          </w:tcPr>
          <w:p w14:paraId="0D9D5BED" w14:textId="77777777" w:rsidR="00DA2569" w:rsidRPr="006C79D4" w:rsidRDefault="00DA2569" w:rsidP="006C79D4">
            <w:pPr>
              <w:spacing w:before="40" w:after="40" w:line="220" w:lineRule="exact"/>
              <w:ind w:left="113"/>
              <w:jc w:val="right"/>
              <w:rPr>
                <w:sz w:val="18"/>
                <w:lang w:val="en-GB"/>
              </w:rPr>
            </w:pPr>
            <w:r w:rsidRPr="006C79D4">
              <w:rPr>
                <w:sz w:val="18"/>
              </w:rPr>
              <w:t>33</w:t>
            </w:r>
          </w:p>
        </w:tc>
        <w:tc>
          <w:tcPr>
            <w:tcW w:w="1843" w:type="dxa"/>
            <w:tcBorders>
              <w:bottom w:val="single" w:sz="12" w:space="0" w:color="auto"/>
            </w:tcBorders>
            <w:shd w:val="clear" w:color="auto" w:fill="auto"/>
            <w:vAlign w:val="bottom"/>
          </w:tcPr>
          <w:p w14:paraId="68DC3AF5" w14:textId="77777777" w:rsidR="00DA2569" w:rsidRPr="006C79D4" w:rsidRDefault="00DA2569" w:rsidP="006C79D4">
            <w:pPr>
              <w:spacing w:before="40" w:after="40" w:line="220" w:lineRule="exact"/>
              <w:ind w:left="113"/>
              <w:jc w:val="right"/>
              <w:rPr>
                <w:sz w:val="18"/>
                <w:lang w:val="en-GB"/>
              </w:rPr>
            </w:pPr>
            <w:r w:rsidRPr="006C79D4">
              <w:rPr>
                <w:sz w:val="18"/>
              </w:rPr>
              <w:t>29</w:t>
            </w:r>
          </w:p>
        </w:tc>
        <w:tc>
          <w:tcPr>
            <w:tcW w:w="1276" w:type="dxa"/>
            <w:tcBorders>
              <w:bottom w:val="single" w:sz="12" w:space="0" w:color="auto"/>
            </w:tcBorders>
            <w:shd w:val="clear" w:color="auto" w:fill="auto"/>
            <w:vAlign w:val="bottom"/>
          </w:tcPr>
          <w:p w14:paraId="63CEBB1E" w14:textId="728C7747" w:rsidR="00DA2569" w:rsidRPr="006C79D4" w:rsidRDefault="00DA2569" w:rsidP="006C79D4">
            <w:pPr>
              <w:spacing w:before="40" w:after="40" w:line="220" w:lineRule="exact"/>
              <w:ind w:left="113"/>
              <w:jc w:val="right"/>
              <w:rPr>
                <w:sz w:val="18"/>
                <w:lang w:val="en-GB"/>
              </w:rPr>
            </w:pPr>
            <w:r w:rsidRPr="006C79D4">
              <w:rPr>
                <w:sz w:val="18"/>
              </w:rPr>
              <w:t>12</w:t>
            </w:r>
            <w:r w:rsidR="006C79D4">
              <w:rPr>
                <w:sz w:val="18"/>
              </w:rPr>
              <w:t xml:space="preserve"> </w:t>
            </w:r>
            <w:r w:rsidRPr="006C79D4">
              <w:rPr>
                <w:sz w:val="18"/>
              </w:rPr>
              <w:t>097</w:t>
            </w:r>
          </w:p>
        </w:tc>
        <w:tc>
          <w:tcPr>
            <w:tcW w:w="1274" w:type="dxa"/>
            <w:tcBorders>
              <w:bottom w:val="single" w:sz="12" w:space="0" w:color="auto"/>
            </w:tcBorders>
            <w:shd w:val="clear" w:color="auto" w:fill="auto"/>
            <w:vAlign w:val="bottom"/>
          </w:tcPr>
          <w:p w14:paraId="0CED603E" w14:textId="5F4B4EF9" w:rsidR="00DA2569" w:rsidRPr="006C79D4" w:rsidRDefault="00DA2569" w:rsidP="006C79D4">
            <w:pPr>
              <w:spacing w:before="40" w:after="40" w:line="220" w:lineRule="exact"/>
              <w:ind w:left="113"/>
              <w:jc w:val="right"/>
              <w:rPr>
                <w:sz w:val="18"/>
                <w:lang w:val="en-GB"/>
              </w:rPr>
            </w:pPr>
            <w:r w:rsidRPr="006C79D4">
              <w:rPr>
                <w:sz w:val="18"/>
              </w:rPr>
              <w:t>1</w:t>
            </w:r>
            <w:r w:rsidR="006C79D4">
              <w:rPr>
                <w:sz w:val="18"/>
              </w:rPr>
              <w:t xml:space="preserve"> </w:t>
            </w:r>
            <w:r w:rsidRPr="006C79D4">
              <w:rPr>
                <w:sz w:val="18"/>
              </w:rPr>
              <w:t>220</w:t>
            </w:r>
          </w:p>
        </w:tc>
      </w:tr>
    </w:tbl>
    <w:p w14:paraId="3D0CAB84" w14:textId="77777777" w:rsidR="00DA2569" w:rsidRPr="00775AF6" w:rsidRDefault="00DA2569" w:rsidP="006C79D4">
      <w:pPr>
        <w:pStyle w:val="SingleTxtG"/>
        <w:spacing w:before="240"/>
      </w:pPr>
      <w:r w:rsidRPr="00775AF6">
        <w:t>44.</w:t>
      </w:r>
      <w:r w:rsidRPr="00775AF6">
        <w:tab/>
        <w:t>En 2023 había 7.370 centros educativos en la Región del Kurdistán, de los cuales 6.863 eran centros públicos. Había 24 escuelas sirias con 1.708 alumnos y 18 escuelas turcomanas con 2.565 alumnos.</w:t>
      </w:r>
    </w:p>
    <w:p w14:paraId="2A1CBC99" w14:textId="7306833E" w:rsidR="00DA2569" w:rsidRPr="00775AF6" w:rsidRDefault="00DA2569" w:rsidP="006C79D4">
      <w:pPr>
        <w:pStyle w:val="H23G"/>
      </w:pPr>
      <w:r>
        <w:tab/>
      </w:r>
      <w:r w:rsidR="006C79D4">
        <w:tab/>
      </w:r>
      <w:r w:rsidRPr="00775AF6">
        <w:t>Datos relativos a la educación pública, privada y religiosa para el curso académico</w:t>
      </w:r>
      <w:r w:rsidR="006C79D4">
        <w:t> </w:t>
      </w:r>
      <w:r w:rsidRPr="00775AF6">
        <w:t>2023/24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18"/>
        <w:gridCol w:w="1821"/>
        <w:gridCol w:w="1821"/>
        <w:gridCol w:w="1810"/>
      </w:tblGrid>
      <w:tr w:rsidR="006C79D4" w:rsidRPr="006C79D4" w14:paraId="362AE22E" w14:textId="77777777" w:rsidTr="006C79D4">
        <w:trPr>
          <w:trHeight w:val="240"/>
          <w:tblHeader/>
        </w:trPr>
        <w:tc>
          <w:tcPr>
            <w:tcW w:w="2407" w:type="dxa"/>
            <w:tcBorders>
              <w:top w:val="single" w:sz="4" w:space="0" w:color="auto"/>
              <w:bottom w:val="single" w:sz="12" w:space="0" w:color="auto"/>
            </w:tcBorders>
            <w:shd w:val="clear" w:color="auto" w:fill="auto"/>
            <w:vAlign w:val="bottom"/>
          </w:tcPr>
          <w:p w14:paraId="2B7C04A9" w14:textId="77777777" w:rsidR="00DA2569" w:rsidRPr="006C79D4" w:rsidRDefault="00DA2569" w:rsidP="006C79D4">
            <w:pPr>
              <w:spacing w:before="80" w:after="80" w:line="200" w:lineRule="exact"/>
              <w:rPr>
                <w:bCs/>
                <w:i/>
                <w:iCs/>
                <w:sz w:val="16"/>
                <w:lang w:val="en-GB"/>
              </w:rPr>
            </w:pPr>
            <w:r w:rsidRPr="006C79D4">
              <w:rPr>
                <w:i/>
                <w:iCs/>
                <w:sz w:val="16"/>
              </w:rPr>
              <w:t>Escenario</w:t>
            </w:r>
          </w:p>
        </w:tc>
        <w:tc>
          <w:tcPr>
            <w:tcW w:w="2407" w:type="dxa"/>
            <w:tcBorders>
              <w:top w:val="single" w:sz="4" w:space="0" w:color="auto"/>
              <w:bottom w:val="single" w:sz="12" w:space="0" w:color="auto"/>
            </w:tcBorders>
            <w:shd w:val="clear" w:color="auto" w:fill="auto"/>
            <w:vAlign w:val="bottom"/>
          </w:tcPr>
          <w:p w14:paraId="4FCBA162" w14:textId="77777777" w:rsidR="00DA2569" w:rsidRPr="006C79D4" w:rsidRDefault="00DA2569" w:rsidP="006C79D4">
            <w:pPr>
              <w:spacing w:before="80" w:after="80" w:line="200" w:lineRule="exact"/>
              <w:ind w:left="113"/>
              <w:jc w:val="right"/>
              <w:rPr>
                <w:bCs/>
                <w:i/>
                <w:iCs/>
                <w:sz w:val="16"/>
                <w:lang w:val="en-GB"/>
              </w:rPr>
            </w:pPr>
            <w:r w:rsidRPr="006C79D4">
              <w:rPr>
                <w:i/>
                <w:iCs/>
                <w:sz w:val="16"/>
              </w:rPr>
              <w:t>Niños</w:t>
            </w:r>
          </w:p>
        </w:tc>
        <w:tc>
          <w:tcPr>
            <w:tcW w:w="2407" w:type="dxa"/>
            <w:tcBorders>
              <w:top w:val="single" w:sz="4" w:space="0" w:color="auto"/>
              <w:bottom w:val="single" w:sz="12" w:space="0" w:color="auto"/>
            </w:tcBorders>
            <w:shd w:val="clear" w:color="auto" w:fill="auto"/>
            <w:vAlign w:val="bottom"/>
          </w:tcPr>
          <w:p w14:paraId="51FB0C36" w14:textId="77777777" w:rsidR="00DA2569" w:rsidRPr="006C79D4" w:rsidRDefault="00DA2569" w:rsidP="006C79D4">
            <w:pPr>
              <w:spacing w:before="80" w:after="80" w:line="200" w:lineRule="exact"/>
              <w:ind w:left="113"/>
              <w:jc w:val="right"/>
              <w:rPr>
                <w:bCs/>
                <w:i/>
                <w:iCs/>
                <w:sz w:val="16"/>
                <w:lang w:val="en-GB"/>
              </w:rPr>
            </w:pPr>
            <w:r w:rsidRPr="006C79D4">
              <w:rPr>
                <w:i/>
                <w:iCs/>
                <w:sz w:val="16"/>
              </w:rPr>
              <w:t>Niñas</w:t>
            </w:r>
          </w:p>
        </w:tc>
        <w:tc>
          <w:tcPr>
            <w:tcW w:w="2407" w:type="dxa"/>
            <w:tcBorders>
              <w:top w:val="single" w:sz="4" w:space="0" w:color="auto"/>
              <w:bottom w:val="single" w:sz="12" w:space="0" w:color="auto"/>
            </w:tcBorders>
            <w:shd w:val="clear" w:color="auto" w:fill="auto"/>
            <w:vAlign w:val="bottom"/>
          </w:tcPr>
          <w:p w14:paraId="271044C4" w14:textId="77777777" w:rsidR="00DA2569" w:rsidRPr="006C79D4" w:rsidRDefault="00DA2569" w:rsidP="006C79D4">
            <w:pPr>
              <w:spacing w:before="80" w:after="80" w:line="200" w:lineRule="exact"/>
              <w:ind w:left="113"/>
              <w:jc w:val="right"/>
              <w:rPr>
                <w:bCs/>
                <w:i/>
                <w:iCs/>
                <w:sz w:val="16"/>
                <w:lang w:val="en-GB"/>
              </w:rPr>
            </w:pPr>
            <w:r w:rsidRPr="006C79D4">
              <w:rPr>
                <w:i/>
                <w:iCs/>
                <w:sz w:val="16"/>
              </w:rPr>
              <w:t>Total</w:t>
            </w:r>
          </w:p>
        </w:tc>
      </w:tr>
      <w:tr w:rsidR="006C79D4" w:rsidRPr="006C79D4" w14:paraId="6FBB96E7" w14:textId="77777777" w:rsidTr="006C79D4">
        <w:trPr>
          <w:trHeight w:val="240"/>
        </w:trPr>
        <w:tc>
          <w:tcPr>
            <w:tcW w:w="2407" w:type="dxa"/>
            <w:tcBorders>
              <w:top w:val="single" w:sz="12" w:space="0" w:color="auto"/>
            </w:tcBorders>
            <w:shd w:val="clear" w:color="auto" w:fill="auto"/>
          </w:tcPr>
          <w:p w14:paraId="2633C36C" w14:textId="77777777" w:rsidR="00DA2569" w:rsidRPr="006C79D4" w:rsidRDefault="00DA2569" w:rsidP="006C79D4">
            <w:pPr>
              <w:spacing w:before="40" w:after="40" w:line="220" w:lineRule="exact"/>
              <w:rPr>
                <w:sz w:val="18"/>
                <w:lang w:val="en-GB"/>
              </w:rPr>
            </w:pPr>
            <w:r w:rsidRPr="006C79D4">
              <w:rPr>
                <w:sz w:val="18"/>
              </w:rPr>
              <w:t>Enseñanza preescolar</w:t>
            </w:r>
          </w:p>
        </w:tc>
        <w:tc>
          <w:tcPr>
            <w:tcW w:w="2407" w:type="dxa"/>
            <w:tcBorders>
              <w:top w:val="single" w:sz="12" w:space="0" w:color="auto"/>
            </w:tcBorders>
            <w:shd w:val="clear" w:color="auto" w:fill="auto"/>
            <w:vAlign w:val="bottom"/>
          </w:tcPr>
          <w:p w14:paraId="2ADCCF5E" w14:textId="1D8355FC" w:rsidR="00DA2569" w:rsidRPr="006C79D4" w:rsidRDefault="00DA2569" w:rsidP="006C79D4">
            <w:pPr>
              <w:spacing w:before="40" w:after="40" w:line="220" w:lineRule="exact"/>
              <w:ind w:left="113"/>
              <w:jc w:val="right"/>
              <w:rPr>
                <w:sz w:val="18"/>
                <w:lang w:val="en-GB"/>
              </w:rPr>
            </w:pPr>
            <w:r w:rsidRPr="006C79D4">
              <w:rPr>
                <w:sz w:val="18"/>
              </w:rPr>
              <w:t>110</w:t>
            </w:r>
            <w:r w:rsidR="006C79D4">
              <w:rPr>
                <w:sz w:val="18"/>
              </w:rPr>
              <w:t xml:space="preserve"> </w:t>
            </w:r>
            <w:r w:rsidRPr="006C79D4">
              <w:rPr>
                <w:sz w:val="18"/>
              </w:rPr>
              <w:t>749</w:t>
            </w:r>
          </w:p>
        </w:tc>
        <w:tc>
          <w:tcPr>
            <w:tcW w:w="2407" w:type="dxa"/>
            <w:tcBorders>
              <w:top w:val="single" w:sz="12" w:space="0" w:color="auto"/>
            </w:tcBorders>
            <w:shd w:val="clear" w:color="auto" w:fill="auto"/>
            <w:vAlign w:val="bottom"/>
          </w:tcPr>
          <w:p w14:paraId="740C0769" w14:textId="09B48FC8" w:rsidR="00DA2569" w:rsidRPr="006C79D4" w:rsidRDefault="00DA2569" w:rsidP="006C79D4">
            <w:pPr>
              <w:spacing w:before="40" w:after="40" w:line="220" w:lineRule="exact"/>
              <w:ind w:left="113"/>
              <w:jc w:val="right"/>
              <w:rPr>
                <w:sz w:val="18"/>
                <w:lang w:val="en-GB"/>
              </w:rPr>
            </w:pPr>
            <w:r w:rsidRPr="006C79D4">
              <w:rPr>
                <w:sz w:val="18"/>
              </w:rPr>
              <w:t>111</w:t>
            </w:r>
            <w:r w:rsidR="006C79D4">
              <w:rPr>
                <w:sz w:val="18"/>
              </w:rPr>
              <w:t xml:space="preserve"> </w:t>
            </w:r>
            <w:r w:rsidRPr="006C79D4">
              <w:rPr>
                <w:sz w:val="18"/>
              </w:rPr>
              <w:t>859</w:t>
            </w:r>
          </w:p>
        </w:tc>
        <w:tc>
          <w:tcPr>
            <w:tcW w:w="2407" w:type="dxa"/>
            <w:tcBorders>
              <w:top w:val="single" w:sz="12" w:space="0" w:color="auto"/>
            </w:tcBorders>
            <w:shd w:val="clear" w:color="auto" w:fill="auto"/>
            <w:vAlign w:val="bottom"/>
          </w:tcPr>
          <w:p w14:paraId="0C85452D" w14:textId="6E715600" w:rsidR="00DA2569" w:rsidRPr="006C79D4" w:rsidRDefault="00DA2569" w:rsidP="006C79D4">
            <w:pPr>
              <w:spacing w:before="40" w:after="40" w:line="220" w:lineRule="exact"/>
              <w:ind w:left="113"/>
              <w:jc w:val="right"/>
              <w:rPr>
                <w:sz w:val="18"/>
                <w:lang w:val="en-GB"/>
              </w:rPr>
            </w:pPr>
            <w:r w:rsidRPr="006C79D4">
              <w:rPr>
                <w:sz w:val="18"/>
              </w:rPr>
              <w:t>222</w:t>
            </w:r>
            <w:r w:rsidR="006C79D4">
              <w:rPr>
                <w:sz w:val="18"/>
              </w:rPr>
              <w:t xml:space="preserve"> </w:t>
            </w:r>
            <w:r w:rsidRPr="006C79D4">
              <w:rPr>
                <w:sz w:val="18"/>
              </w:rPr>
              <w:t>608</w:t>
            </w:r>
          </w:p>
        </w:tc>
      </w:tr>
      <w:tr w:rsidR="00DA2569" w:rsidRPr="006C79D4" w14:paraId="5217B1AD" w14:textId="77777777" w:rsidTr="006C79D4">
        <w:trPr>
          <w:trHeight w:val="240"/>
        </w:trPr>
        <w:tc>
          <w:tcPr>
            <w:tcW w:w="2407" w:type="dxa"/>
            <w:shd w:val="clear" w:color="auto" w:fill="auto"/>
          </w:tcPr>
          <w:p w14:paraId="0A9907AB" w14:textId="77777777" w:rsidR="00DA2569" w:rsidRPr="006C79D4" w:rsidRDefault="00DA2569" w:rsidP="006C79D4">
            <w:pPr>
              <w:spacing w:before="40" w:after="40" w:line="220" w:lineRule="exact"/>
              <w:rPr>
                <w:sz w:val="18"/>
                <w:lang w:val="en-GB"/>
              </w:rPr>
            </w:pPr>
            <w:r w:rsidRPr="006C79D4">
              <w:rPr>
                <w:sz w:val="18"/>
              </w:rPr>
              <w:t xml:space="preserve">Primaria </w:t>
            </w:r>
          </w:p>
        </w:tc>
        <w:tc>
          <w:tcPr>
            <w:tcW w:w="2407" w:type="dxa"/>
            <w:shd w:val="clear" w:color="auto" w:fill="auto"/>
            <w:vAlign w:val="bottom"/>
          </w:tcPr>
          <w:p w14:paraId="2BC7E664" w14:textId="32952EB8" w:rsidR="00DA2569" w:rsidRPr="006C79D4" w:rsidRDefault="00DA2569" w:rsidP="006C79D4">
            <w:pPr>
              <w:spacing w:before="40" w:after="40" w:line="220" w:lineRule="exact"/>
              <w:ind w:left="113"/>
              <w:jc w:val="right"/>
              <w:rPr>
                <w:sz w:val="18"/>
                <w:lang w:val="en-GB"/>
              </w:rPr>
            </w:pPr>
            <w:r w:rsidRPr="006C79D4">
              <w:rPr>
                <w:sz w:val="18"/>
              </w:rPr>
              <w:t>3</w:t>
            </w:r>
            <w:r w:rsidR="006C79D4">
              <w:rPr>
                <w:sz w:val="18"/>
              </w:rPr>
              <w:t xml:space="preserve"> </w:t>
            </w:r>
            <w:r w:rsidRPr="006C79D4">
              <w:rPr>
                <w:sz w:val="18"/>
              </w:rPr>
              <w:t>539</w:t>
            </w:r>
            <w:r w:rsidR="006C79D4">
              <w:rPr>
                <w:sz w:val="18"/>
              </w:rPr>
              <w:t xml:space="preserve"> </w:t>
            </w:r>
            <w:r w:rsidRPr="006C79D4">
              <w:rPr>
                <w:sz w:val="18"/>
              </w:rPr>
              <w:t>060</w:t>
            </w:r>
          </w:p>
        </w:tc>
        <w:tc>
          <w:tcPr>
            <w:tcW w:w="2407" w:type="dxa"/>
            <w:shd w:val="clear" w:color="auto" w:fill="auto"/>
            <w:vAlign w:val="bottom"/>
          </w:tcPr>
          <w:p w14:paraId="2EDE57CE" w14:textId="09D3250F" w:rsidR="00DA2569" w:rsidRPr="006C79D4" w:rsidRDefault="00DA2569" w:rsidP="006C79D4">
            <w:pPr>
              <w:spacing w:before="40" w:after="40" w:line="220" w:lineRule="exact"/>
              <w:ind w:left="113"/>
              <w:jc w:val="right"/>
              <w:rPr>
                <w:sz w:val="18"/>
                <w:lang w:val="en-GB"/>
              </w:rPr>
            </w:pPr>
            <w:r w:rsidRPr="006C79D4">
              <w:rPr>
                <w:sz w:val="18"/>
              </w:rPr>
              <w:t>3</w:t>
            </w:r>
            <w:r w:rsidR="006C79D4">
              <w:rPr>
                <w:sz w:val="18"/>
              </w:rPr>
              <w:t xml:space="preserve"> </w:t>
            </w:r>
            <w:r w:rsidRPr="006C79D4">
              <w:rPr>
                <w:sz w:val="18"/>
              </w:rPr>
              <w:t>245</w:t>
            </w:r>
            <w:r w:rsidR="006C79D4">
              <w:rPr>
                <w:sz w:val="18"/>
              </w:rPr>
              <w:t xml:space="preserve"> </w:t>
            </w:r>
            <w:r w:rsidRPr="006C79D4">
              <w:rPr>
                <w:sz w:val="18"/>
              </w:rPr>
              <w:t>406</w:t>
            </w:r>
          </w:p>
        </w:tc>
        <w:tc>
          <w:tcPr>
            <w:tcW w:w="2407" w:type="dxa"/>
            <w:shd w:val="clear" w:color="auto" w:fill="auto"/>
            <w:vAlign w:val="bottom"/>
          </w:tcPr>
          <w:p w14:paraId="22DB4CA2" w14:textId="4C502C4C" w:rsidR="00DA2569" w:rsidRPr="006C79D4" w:rsidRDefault="00DA2569" w:rsidP="006C79D4">
            <w:pPr>
              <w:spacing w:before="40" w:after="40" w:line="220" w:lineRule="exact"/>
              <w:ind w:left="113"/>
              <w:jc w:val="right"/>
              <w:rPr>
                <w:sz w:val="18"/>
                <w:lang w:val="en-GB"/>
              </w:rPr>
            </w:pPr>
            <w:r w:rsidRPr="006C79D4">
              <w:rPr>
                <w:sz w:val="18"/>
              </w:rPr>
              <w:t>6</w:t>
            </w:r>
            <w:r w:rsidR="006C79D4">
              <w:rPr>
                <w:sz w:val="18"/>
              </w:rPr>
              <w:t xml:space="preserve"> </w:t>
            </w:r>
            <w:r w:rsidRPr="006C79D4">
              <w:rPr>
                <w:sz w:val="18"/>
              </w:rPr>
              <w:t>784</w:t>
            </w:r>
            <w:r w:rsidR="006C79D4">
              <w:rPr>
                <w:sz w:val="18"/>
              </w:rPr>
              <w:t xml:space="preserve"> </w:t>
            </w:r>
            <w:r w:rsidRPr="006C79D4">
              <w:rPr>
                <w:sz w:val="18"/>
              </w:rPr>
              <w:t>466</w:t>
            </w:r>
          </w:p>
        </w:tc>
      </w:tr>
      <w:tr w:rsidR="00DA2569" w:rsidRPr="006C79D4" w14:paraId="470A0967" w14:textId="77777777" w:rsidTr="006C79D4">
        <w:trPr>
          <w:trHeight w:val="240"/>
        </w:trPr>
        <w:tc>
          <w:tcPr>
            <w:tcW w:w="2407" w:type="dxa"/>
            <w:shd w:val="clear" w:color="auto" w:fill="auto"/>
          </w:tcPr>
          <w:p w14:paraId="720816FB" w14:textId="77777777" w:rsidR="00DA2569" w:rsidRPr="006C79D4" w:rsidRDefault="00DA2569" w:rsidP="006C79D4">
            <w:pPr>
              <w:spacing w:before="40" w:after="40" w:line="220" w:lineRule="exact"/>
              <w:rPr>
                <w:sz w:val="18"/>
                <w:lang w:val="en-GB"/>
              </w:rPr>
            </w:pPr>
            <w:r w:rsidRPr="006C79D4">
              <w:rPr>
                <w:sz w:val="18"/>
              </w:rPr>
              <w:t xml:space="preserve">Secundaria </w:t>
            </w:r>
          </w:p>
        </w:tc>
        <w:tc>
          <w:tcPr>
            <w:tcW w:w="2407" w:type="dxa"/>
            <w:shd w:val="clear" w:color="auto" w:fill="auto"/>
            <w:vAlign w:val="bottom"/>
          </w:tcPr>
          <w:p w14:paraId="3B6692EB" w14:textId="212B6614" w:rsidR="00DA2569" w:rsidRPr="006C79D4" w:rsidRDefault="00DA2569" w:rsidP="006C79D4">
            <w:pPr>
              <w:spacing w:before="40" w:after="40" w:line="220" w:lineRule="exact"/>
              <w:ind w:left="113"/>
              <w:jc w:val="right"/>
              <w:rPr>
                <w:sz w:val="18"/>
                <w:lang w:val="en-GB"/>
              </w:rPr>
            </w:pPr>
            <w:r w:rsidRPr="006C79D4">
              <w:rPr>
                <w:sz w:val="18"/>
              </w:rPr>
              <w:t>2</w:t>
            </w:r>
            <w:r w:rsidR="006C79D4">
              <w:rPr>
                <w:sz w:val="18"/>
              </w:rPr>
              <w:t xml:space="preserve"> </w:t>
            </w:r>
            <w:r w:rsidRPr="006C79D4">
              <w:rPr>
                <w:sz w:val="18"/>
              </w:rPr>
              <w:t>350</w:t>
            </w:r>
            <w:r w:rsidR="006C79D4">
              <w:rPr>
                <w:sz w:val="18"/>
              </w:rPr>
              <w:t xml:space="preserve"> </w:t>
            </w:r>
            <w:r w:rsidRPr="006C79D4">
              <w:rPr>
                <w:sz w:val="18"/>
              </w:rPr>
              <w:t>093</w:t>
            </w:r>
          </w:p>
        </w:tc>
        <w:tc>
          <w:tcPr>
            <w:tcW w:w="2407" w:type="dxa"/>
            <w:shd w:val="clear" w:color="auto" w:fill="auto"/>
            <w:vAlign w:val="bottom"/>
          </w:tcPr>
          <w:p w14:paraId="691F2566" w14:textId="2739E7C9" w:rsidR="00DA2569" w:rsidRPr="006C79D4" w:rsidRDefault="00DA2569" w:rsidP="006C79D4">
            <w:pPr>
              <w:spacing w:before="40" w:after="40" w:line="220" w:lineRule="exact"/>
              <w:ind w:left="113"/>
              <w:jc w:val="right"/>
              <w:rPr>
                <w:sz w:val="18"/>
                <w:lang w:val="en-GB"/>
              </w:rPr>
            </w:pPr>
            <w:r w:rsidRPr="006C79D4">
              <w:rPr>
                <w:sz w:val="18"/>
              </w:rPr>
              <w:t>2</w:t>
            </w:r>
            <w:r w:rsidR="006C79D4">
              <w:rPr>
                <w:sz w:val="18"/>
              </w:rPr>
              <w:t xml:space="preserve"> </w:t>
            </w:r>
            <w:r w:rsidRPr="006C79D4">
              <w:rPr>
                <w:sz w:val="18"/>
              </w:rPr>
              <w:t>173</w:t>
            </w:r>
            <w:r w:rsidR="006C79D4">
              <w:rPr>
                <w:sz w:val="18"/>
              </w:rPr>
              <w:t xml:space="preserve"> </w:t>
            </w:r>
            <w:r w:rsidRPr="006C79D4">
              <w:rPr>
                <w:sz w:val="18"/>
              </w:rPr>
              <w:t>982</w:t>
            </w:r>
          </w:p>
        </w:tc>
        <w:tc>
          <w:tcPr>
            <w:tcW w:w="2407" w:type="dxa"/>
            <w:shd w:val="clear" w:color="auto" w:fill="auto"/>
            <w:vAlign w:val="bottom"/>
          </w:tcPr>
          <w:p w14:paraId="6AEAA6B3" w14:textId="14E0A01E" w:rsidR="00DA2569" w:rsidRPr="006C79D4" w:rsidRDefault="00DA2569" w:rsidP="006C79D4">
            <w:pPr>
              <w:spacing w:before="40" w:after="40" w:line="220" w:lineRule="exact"/>
              <w:ind w:left="113"/>
              <w:jc w:val="right"/>
              <w:rPr>
                <w:sz w:val="18"/>
                <w:lang w:val="en-GB"/>
              </w:rPr>
            </w:pPr>
            <w:r w:rsidRPr="006C79D4">
              <w:rPr>
                <w:sz w:val="18"/>
              </w:rPr>
              <w:t>4</w:t>
            </w:r>
            <w:r w:rsidR="006C79D4">
              <w:rPr>
                <w:sz w:val="18"/>
              </w:rPr>
              <w:t xml:space="preserve"> </w:t>
            </w:r>
            <w:r w:rsidRPr="006C79D4">
              <w:rPr>
                <w:sz w:val="18"/>
              </w:rPr>
              <w:t>524</w:t>
            </w:r>
            <w:r w:rsidR="006C79D4">
              <w:rPr>
                <w:sz w:val="18"/>
              </w:rPr>
              <w:t xml:space="preserve"> </w:t>
            </w:r>
            <w:r w:rsidRPr="006C79D4">
              <w:rPr>
                <w:sz w:val="18"/>
              </w:rPr>
              <w:t>075</w:t>
            </w:r>
          </w:p>
        </w:tc>
      </w:tr>
      <w:tr w:rsidR="00DA2569" w:rsidRPr="006C79D4" w14:paraId="3AD7C7BF" w14:textId="77777777" w:rsidTr="006C79D4">
        <w:trPr>
          <w:trHeight w:val="240"/>
        </w:trPr>
        <w:tc>
          <w:tcPr>
            <w:tcW w:w="2407" w:type="dxa"/>
            <w:shd w:val="clear" w:color="auto" w:fill="auto"/>
          </w:tcPr>
          <w:p w14:paraId="67178F4E" w14:textId="77777777" w:rsidR="00DA2569" w:rsidRPr="006C79D4" w:rsidRDefault="00DA2569" w:rsidP="006C79D4">
            <w:pPr>
              <w:spacing w:before="40" w:after="40" w:line="220" w:lineRule="exact"/>
              <w:rPr>
                <w:sz w:val="18"/>
                <w:lang w:val="en-GB"/>
              </w:rPr>
            </w:pPr>
            <w:r w:rsidRPr="006C79D4">
              <w:rPr>
                <w:sz w:val="18"/>
              </w:rPr>
              <w:t>Formación profesional</w:t>
            </w:r>
          </w:p>
        </w:tc>
        <w:tc>
          <w:tcPr>
            <w:tcW w:w="2407" w:type="dxa"/>
            <w:shd w:val="clear" w:color="auto" w:fill="auto"/>
            <w:vAlign w:val="bottom"/>
          </w:tcPr>
          <w:p w14:paraId="0DE189D7" w14:textId="17A305CB" w:rsidR="00DA2569" w:rsidRPr="006C79D4" w:rsidRDefault="00DA2569" w:rsidP="006C79D4">
            <w:pPr>
              <w:spacing w:before="40" w:after="40" w:line="220" w:lineRule="exact"/>
              <w:ind w:left="113"/>
              <w:jc w:val="right"/>
              <w:rPr>
                <w:sz w:val="18"/>
                <w:lang w:val="en-GB"/>
              </w:rPr>
            </w:pPr>
            <w:r w:rsidRPr="006C79D4">
              <w:rPr>
                <w:sz w:val="18"/>
              </w:rPr>
              <w:t>72</w:t>
            </w:r>
            <w:r w:rsidR="006C79D4">
              <w:rPr>
                <w:sz w:val="18"/>
              </w:rPr>
              <w:t xml:space="preserve"> </w:t>
            </w:r>
            <w:r w:rsidRPr="006C79D4">
              <w:rPr>
                <w:sz w:val="18"/>
              </w:rPr>
              <w:t>542</w:t>
            </w:r>
          </w:p>
        </w:tc>
        <w:tc>
          <w:tcPr>
            <w:tcW w:w="2407" w:type="dxa"/>
            <w:shd w:val="clear" w:color="auto" w:fill="auto"/>
            <w:vAlign w:val="bottom"/>
          </w:tcPr>
          <w:p w14:paraId="2071C32A" w14:textId="050F4C20" w:rsidR="00DA2569" w:rsidRPr="006C79D4" w:rsidRDefault="00DA2569" w:rsidP="006C79D4">
            <w:pPr>
              <w:spacing w:before="40" w:after="40" w:line="220" w:lineRule="exact"/>
              <w:ind w:left="113"/>
              <w:jc w:val="right"/>
              <w:rPr>
                <w:sz w:val="18"/>
                <w:lang w:val="en-GB"/>
              </w:rPr>
            </w:pPr>
            <w:r w:rsidRPr="006C79D4">
              <w:rPr>
                <w:sz w:val="18"/>
              </w:rPr>
              <w:t>19</w:t>
            </w:r>
            <w:r w:rsidR="006C79D4">
              <w:rPr>
                <w:sz w:val="18"/>
              </w:rPr>
              <w:t xml:space="preserve"> </w:t>
            </w:r>
            <w:r w:rsidRPr="006C79D4">
              <w:rPr>
                <w:sz w:val="18"/>
              </w:rPr>
              <w:t>326</w:t>
            </w:r>
          </w:p>
        </w:tc>
        <w:tc>
          <w:tcPr>
            <w:tcW w:w="2407" w:type="dxa"/>
            <w:shd w:val="clear" w:color="auto" w:fill="auto"/>
            <w:vAlign w:val="bottom"/>
          </w:tcPr>
          <w:p w14:paraId="4758F5BA" w14:textId="00171520" w:rsidR="00DA2569" w:rsidRPr="006C79D4" w:rsidRDefault="00DA2569" w:rsidP="006C79D4">
            <w:pPr>
              <w:spacing w:before="40" w:after="40" w:line="220" w:lineRule="exact"/>
              <w:ind w:left="113"/>
              <w:jc w:val="right"/>
              <w:rPr>
                <w:sz w:val="18"/>
                <w:lang w:val="en-GB"/>
              </w:rPr>
            </w:pPr>
            <w:r w:rsidRPr="006C79D4">
              <w:rPr>
                <w:sz w:val="18"/>
              </w:rPr>
              <w:t>91</w:t>
            </w:r>
            <w:r w:rsidR="006C79D4">
              <w:rPr>
                <w:sz w:val="18"/>
              </w:rPr>
              <w:t xml:space="preserve"> </w:t>
            </w:r>
            <w:r w:rsidRPr="006C79D4">
              <w:rPr>
                <w:sz w:val="18"/>
              </w:rPr>
              <w:t>868</w:t>
            </w:r>
          </w:p>
        </w:tc>
      </w:tr>
      <w:tr w:rsidR="006C79D4" w:rsidRPr="006C79D4" w14:paraId="7AE3A1DA" w14:textId="77777777" w:rsidTr="006C79D4">
        <w:trPr>
          <w:trHeight w:val="240"/>
        </w:trPr>
        <w:tc>
          <w:tcPr>
            <w:tcW w:w="2407" w:type="dxa"/>
            <w:tcBorders>
              <w:bottom w:val="single" w:sz="4" w:space="0" w:color="auto"/>
            </w:tcBorders>
            <w:shd w:val="clear" w:color="auto" w:fill="auto"/>
          </w:tcPr>
          <w:p w14:paraId="0316C8CD" w14:textId="77777777" w:rsidR="00DA2569" w:rsidRPr="006C79D4" w:rsidRDefault="00DA2569" w:rsidP="006C79D4">
            <w:pPr>
              <w:spacing w:before="40" w:after="40" w:line="220" w:lineRule="exact"/>
              <w:rPr>
                <w:sz w:val="18"/>
                <w:lang w:val="en-GB"/>
              </w:rPr>
            </w:pPr>
            <w:r w:rsidRPr="006C79D4">
              <w:rPr>
                <w:sz w:val="18"/>
              </w:rPr>
              <w:t>Institutos</w:t>
            </w:r>
          </w:p>
        </w:tc>
        <w:tc>
          <w:tcPr>
            <w:tcW w:w="2407" w:type="dxa"/>
            <w:tcBorders>
              <w:bottom w:val="single" w:sz="4" w:space="0" w:color="auto"/>
            </w:tcBorders>
            <w:shd w:val="clear" w:color="auto" w:fill="auto"/>
            <w:vAlign w:val="bottom"/>
          </w:tcPr>
          <w:p w14:paraId="1C220EDB" w14:textId="4DBBBB97" w:rsidR="00DA2569" w:rsidRPr="006C79D4" w:rsidRDefault="00DA2569" w:rsidP="006C79D4">
            <w:pPr>
              <w:spacing w:before="40" w:after="40" w:line="220" w:lineRule="exact"/>
              <w:ind w:left="113"/>
              <w:jc w:val="right"/>
              <w:rPr>
                <w:sz w:val="18"/>
                <w:lang w:val="en-GB"/>
              </w:rPr>
            </w:pPr>
            <w:r w:rsidRPr="006C79D4">
              <w:rPr>
                <w:sz w:val="18"/>
              </w:rPr>
              <w:t>8</w:t>
            </w:r>
            <w:r w:rsidR="006C79D4">
              <w:rPr>
                <w:sz w:val="18"/>
              </w:rPr>
              <w:t xml:space="preserve"> </w:t>
            </w:r>
            <w:r w:rsidRPr="006C79D4">
              <w:rPr>
                <w:sz w:val="18"/>
              </w:rPr>
              <w:t>419</w:t>
            </w:r>
          </w:p>
        </w:tc>
        <w:tc>
          <w:tcPr>
            <w:tcW w:w="2407" w:type="dxa"/>
            <w:tcBorders>
              <w:bottom w:val="single" w:sz="4" w:space="0" w:color="auto"/>
            </w:tcBorders>
            <w:shd w:val="clear" w:color="auto" w:fill="auto"/>
            <w:vAlign w:val="bottom"/>
          </w:tcPr>
          <w:p w14:paraId="61A0ABBE" w14:textId="5F85B356" w:rsidR="00DA2569" w:rsidRPr="006C79D4" w:rsidRDefault="00DA2569" w:rsidP="006C79D4">
            <w:pPr>
              <w:spacing w:before="40" w:after="40" w:line="220" w:lineRule="exact"/>
              <w:ind w:left="113"/>
              <w:jc w:val="right"/>
              <w:rPr>
                <w:sz w:val="18"/>
                <w:lang w:val="en-GB"/>
              </w:rPr>
            </w:pPr>
            <w:r w:rsidRPr="006C79D4">
              <w:rPr>
                <w:sz w:val="18"/>
              </w:rPr>
              <w:t>6</w:t>
            </w:r>
            <w:r w:rsidR="006C79D4">
              <w:rPr>
                <w:sz w:val="18"/>
              </w:rPr>
              <w:t xml:space="preserve"> </w:t>
            </w:r>
            <w:r w:rsidRPr="006C79D4">
              <w:rPr>
                <w:sz w:val="18"/>
              </w:rPr>
              <w:t>649</w:t>
            </w:r>
          </w:p>
        </w:tc>
        <w:tc>
          <w:tcPr>
            <w:tcW w:w="2407" w:type="dxa"/>
            <w:tcBorders>
              <w:bottom w:val="single" w:sz="4" w:space="0" w:color="auto"/>
            </w:tcBorders>
            <w:shd w:val="clear" w:color="auto" w:fill="auto"/>
            <w:vAlign w:val="bottom"/>
          </w:tcPr>
          <w:p w14:paraId="6BE9941A" w14:textId="0CBF8FF2" w:rsidR="00DA2569" w:rsidRPr="006C79D4" w:rsidRDefault="00DA2569" w:rsidP="006C79D4">
            <w:pPr>
              <w:spacing w:before="40" w:after="40" w:line="220" w:lineRule="exact"/>
              <w:ind w:left="113"/>
              <w:jc w:val="right"/>
              <w:rPr>
                <w:sz w:val="18"/>
                <w:lang w:val="en-GB"/>
              </w:rPr>
            </w:pPr>
            <w:r w:rsidRPr="006C79D4">
              <w:rPr>
                <w:sz w:val="18"/>
              </w:rPr>
              <w:t>15</w:t>
            </w:r>
            <w:r w:rsidR="006C79D4">
              <w:rPr>
                <w:sz w:val="18"/>
              </w:rPr>
              <w:t xml:space="preserve"> </w:t>
            </w:r>
            <w:r w:rsidRPr="006C79D4">
              <w:rPr>
                <w:sz w:val="18"/>
              </w:rPr>
              <w:t>068</w:t>
            </w:r>
          </w:p>
        </w:tc>
      </w:tr>
      <w:tr w:rsidR="006C79D4" w:rsidRPr="006C79D4" w14:paraId="67F1A4BA" w14:textId="77777777" w:rsidTr="006C79D4">
        <w:trPr>
          <w:trHeight w:val="240"/>
        </w:trPr>
        <w:tc>
          <w:tcPr>
            <w:tcW w:w="2407" w:type="dxa"/>
            <w:tcBorders>
              <w:top w:val="single" w:sz="4" w:space="0" w:color="auto"/>
              <w:bottom w:val="single" w:sz="12" w:space="0" w:color="auto"/>
            </w:tcBorders>
            <w:shd w:val="clear" w:color="auto" w:fill="auto"/>
          </w:tcPr>
          <w:p w14:paraId="09C52481" w14:textId="77777777" w:rsidR="00DA2569" w:rsidRPr="006C79D4" w:rsidRDefault="00DA2569" w:rsidP="006C79D4">
            <w:pPr>
              <w:spacing w:before="80" w:after="80" w:line="220" w:lineRule="exact"/>
              <w:ind w:left="283"/>
              <w:rPr>
                <w:b/>
                <w:bCs/>
                <w:sz w:val="18"/>
                <w:lang w:val="en-GB"/>
              </w:rPr>
            </w:pPr>
            <w:r w:rsidRPr="006C79D4">
              <w:rPr>
                <w:b/>
                <w:bCs/>
                <w:sz w:val="18"/>
              </w:rPr>
              <w:t>Total</w:t>
            </w:r>
          </w:p>
        </w:tc>
        <w:tc>
          <w:tcPr>
            <w:tcW w:w="2407" w:type="dxa"/>
            <w:tcBorders>
              <w:top w:val="single" w:sz="4" w:space="0" w:color="auto"/>
              <w:bottom w:val="single" w:sz="12" w:space="0" w:color="auto"/>
            </w:tcBorders>
            <w:shd w:val="clear" w:color="auto" w:fill="auto"/>
            <w:vAlign w:val="bottom"/>
          </w:tcPr>
          <w:p w14:paraId="6B162986" w14:textId="7829DE80" w:rsidR="00DA2569" w:rsidRPr="006C79D4" w:rsidRDefault="00DA2569" w:rsidP="006C79D4">
            <w:pPr>
              <w:spacing w:before="80" w:after="80" w:line="220" w:lineRule="exact"/>
              <w:jc w:val="right"/>
              <w:rPr>
                <w:b/>
                <w:bCs/>
                <w:sz w:val="18"/>
                <w:lang w:val="en-GB"/>
              </w:rPr>
            </w:pPr>
            <w:r w:rsidRPr="006C79D4">
              <w:rPr>
                <w:b/>
                <w:bCs/>
                <w:sz w:val="18"/>
              </w:rPr>
              <w:t>6</w:t>
            </w:r>
            <w:r w:rsidR="006C79D4">
              <w:rPr>
                <w:b/>
                <w:bCs/>
                <w:sz w:val="18"/>
              </w:rPr>
              <w:t xml:space="preserve"> </w:t>
            </w:r>
            <w:r w:rsidRPr="006C79D4">
              <w:rPr>
                <w:b/>
                <w:bCs/>
                <w:sz w:val="18"/>
              </w:rPr>
              <w:t>080</w:t>
            </w:r>
            <w:r w:rsidR="006C79D4">
              <w:rPr>
                <w:b/>
                <w:bCs/>
                <w:sz w:val="18"/>
              </w:rPr>
              <w:t xml:space="preserve"> </w:t>
            </w:r>
            <w:r w:rsidRPr="006C79D4">
              <w:rPr>
                <w:b/>
                <w:bCs/>
                <w:sz w:val="18"/>
              </w:rPr>
              <w:t>863</w:t>
            </w:r>
          </w:p>
        </w:tc>
        <w:tc>
          <w:tcPr>
            <w:tcW w:w="2407" w:type="dxa"/>
            <w:tcBorders>
              <w:top w:val="single" w:sz="4" w:space="0" w:color="auto"/>
              <w:bottom w:val="single" w:sz="12" w:space="0" w:color="auto"/>
            </w:tcBorders>
            <w:shd w:val="clear" w:color="auto" w:fill="auto"/>
            <w:vAlign w:val="bottom"/>
          </w:tcPr>
          <w:p w14:paraId="4C43F084" w14:textId="6A07C31B" w:rsidR="00DA2569" w:rsidRPr="006C79D4" w:rsidRDefault="00DA2569" w:rsidP="006C79D4">
            <w:pPr>
              <w:spacing w:before="80" w:after="80" w:line="220" w:lineRule="exact"/>
              <w:jc w:val="right"/>
              <w:rPr>
                <w:b/>
                <w:bCs/>
                <w:sz w:val="18"/>
                <w:lang w:val="en-GB"/>
              </w:rPr>
            </w:pPr>
            <w:r w:rsidRPr="006C79D4">
              <w:rPr>
                <w:b/>
                <w:bCs/>
                <w:sz w:val="18"/>
              </w:rPr>
              <w:t>5</w:t>
            </w:r>
            <w:r w:rsidR="006C79D4">
              <w:rPr>
                <w:b/>
                <w:bCs/>
                <w:sz w:val="18"/>
              </w:rPr>
              <w:t xml:space="preserve"> </w:t>
            </w:r>
            <w:r w:rsidRPr="006C79D4">
              <w:rPr>
                <w:b/>
                <w:bCs/>
                <w:sz w:val="18"/>
              </w:rPr>
              <w:t>557</w:t>
            </w:r>
            <w:r w:rsidR="006C79D4">
              <w:rPr>
                <w:b/>
                <w:bCs/>
                <w:sz w:val="18"/>
              </w:rPr>
              <w:t xml:space="preserve"> </w:t>
            </w:r>
            <w:r w:rsidRPr="006C79D4">
              <w:rPr>
                <w:b/>
                <w:bCs/>
                <w:sz w:val="18"/>
              </w:rPr>
              <w:t>222</w:t>
            </w:r>
          </w:p>
        </w:tc>
        <w:tc>
          <w:tcPr>
            <w:tcW w:w="2407" w:type="dxa"/>
            <w:tcBorders>
              <w:top w:val="single" w:sz="4" w:space="0" w:color="auto"/>
              <w:bottom w:val="single" w:sz="12" w:space="0" w:color="auto"/>
            </w:tcBorders>
            <w:shd w:val="clear" w:color="auto" w:fill="auto"/>
            <w:vAlign w:val="bottom"/>
          </w:tcPr>
          <w:p w14:paraId="656ED516" w14:textId="20800926" w:rsidR="00DA2569" w:rsidRPr="006C79D4" w:rsidRDefault="00DA2569" w:rsidP="006C79D4">
            <w:pPr>
              <w:spacing w:before="80" w:after="80" w:line="220" w:lineRule="exact"/>
              <w:jc w:val="right"/>
              <w:rPr>
                <w:b/>
                <w:bCs/>
                <w:sz w:val="18"/>
                <w:lang w:val="en-GB"/>
              </w:rPr>
            </w:pPr>
            <w:r w:rsidRPr="006C79D4">
              <w:rPr>
                <w:b/>
                <w:bCs/>
                <w:sz w:val="18"/>
              </w:rPr>
              <w:t>11</w:t>
            </w:r>
            <w:r w:rsidR="006C79D4">
              <w:rPr>
                <w:b/>
                <w:bCs/>
                <w:sz w:val="18"/>
              </w:rPr>
              <w:t xml:space="preserve"> </w:t>
            </w:r>
            <w:r w:rsidRPr="006C79D4">
              <w:rPr>
                <w:b/>
                <w:bCs/>
                <w:sz w:val="18"/>
              </w:rPr>
              <w:t>638</w:t>
            </w:r>
            <w:r w:rsidR="006C79D4">
              <w:rPr>
                <w:b/>
                <w:bCs/>
                <w:sz w:val="18"/>
              </w:rPr>
              <w:t xml:space="preserve"> </w:t>
            </w:r>
            <w:r w:rsidRPr="006C79D4">
              <w:rPr>
                <w:b/>
                <w:bCs/>
                <w:sz w:val="18"/>
              </w:rPr>
              <w:t>085</w:t>
            </w:r>
          </w:p>
        </w:tc>
      </w:tr>
    </w:tbl>
    <w:p w14:paraId="3C495773" w14:textId="77777777" w:rsidR="00DA2569" w:rsidRPr="00775AF6" w:rsidRDefault="00DA2569" w:rsidP="006C79D4">
      <w:pPr>
        <w:pStyle w:val="SingleTxtG"/>
        <w:spacing w:before="240"/>
      </w:pPr>
      <w:r w:rsidRPr="00775AF6">
        <w:t>45.</w:t>
      </w:r>
      <w:r w:rsidRPr="00775AF6">
        <w:tab/>
        <w:t>El número de alumnos matriculados en colegios públicos y privados de la Región del Kurdistán durante el curso académico 2023/24 fue como sigue:</w:t>
      </w:r>
    </w:p>
    <w:p w14:paraId="64ACB57C" w14:textId="56C863FB" w:rsidR="00DA2569" w:rsidRPr="00775AF6" w:rsidRDefault="00DA2569" w:rsidP="006C79D4">
      <w:pPr>
        <w:pStyle w:val="SingleTxtG"/>
        <w:ind w:left="1701"/>
      </w:pPr>
      <w:r w:rsidRPr="00775AF6">
        <w:tab/>
        <w:t>Había 1</w:t>
      </w:r>
      <w:r w:rsidR="006C79D4">
        <w:t>.</w:t>
      </w:r>
      <w:r w:rsidRPr="00775AF6">
        <w:t>936</w:t>
      </w:r>
      <w:r w:rsidR="006C79D4">
        <w:t>.</w:t>
      </w:r>
      <w:r w:rsidRPr="00775AF6">
        <w:t>018 estudiantes, de los cuales 994</w:t>
      </w:r>
      <w:r w:rsidR="006C79D4">
        <w:t>.</w:t>
      </w:r>
      <w:r w:rsidRPr="00775AF6">
        <w:t>034 eran chicos y 941</w:t>
      </w:r>
      <w:r w:rsidR="006C79D4">
        <w:t>.</w:t>
      </w:r>
      <w:r w:rsidRPr="00775AF6">
        <w:t>984</w:t>
      </w:r>
      <w:r w:rsidR="006C79D4">
        <w:t> </w:t>
      </w:r>
      <w:r w:rsidRPr="00775AF6">
        <w:t>chicas. El número de alumnos de primer curso en los colegios públicos y privados de la Región del Kurdistán durante el curso académico 2023/24 ascendió a 160</w:t>
      </w:r>
      <w:r w:rsidR="006C79D4">
        <w:t>.</w:t>
      </w:r>
      <w:r w:rsidRPr="00775AF6">
        <w:t>221, de los cuales 82</w:t>
      </w:r>
      <w:r w:rsidR="006C79D4">
        <w:t>.</w:t>
      </w:r>
      <w:r w:rsidRPr="00775AF6">
        <w:t>664 eran chicos y 77</w:t>
      </w:r>
      <w:r w:rsidR="006C79D4">
        <w:t>.</w:t>
      </w:r>
      <w:r w:rsidRPr="00775AF6">
        <w:t>557 chicas. El número de alumnos de las escuelas rurales ascendía a 362</w:t>
      </w:r>
      <w:r w:rsidR="006C79D4">
        <w:t>.</w:t>
      </w:r>
      <w:r w:rsidRPr="00775AF6">
        <w:t>295.</w:t>
      </w:r>
    </w:p>
    <w:p w14:paraId="50BB46AA" w14:textId="6569521C" w:rsidR="00DA2569" w:rsidRPr="00775AF6" w:rsidRDefault="00DA2569" w:rsidP="006C79D4">
      <w:pPr>
        <w:pStyle w:val="H23G"/>
      </w:pPr>
      <w:r>
        <w:lastRenderedPageBreak/>
        <w:tab/>
      </w:r>
      <w:r w:rsidR="006C79D4">
        <w:tab/>
      </w:r>
      <w:r w:rsidRPr="00775AF6">
        <w:t>Tasas de alfabetización y de matriculación en la educación primaria y secundaria durante el período 2019-2022</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25"/>
        <w:gridCol w:w="761"/>
        <w:gridCol w:w="762"/>
        <w:gridCol w:w="761"/>
        <w:gridCol w:w="777"/>
        <w:gridCol w:w="784"/>
      </w:tblGrid>
      <w:tr w:rsidR="00DA2569" w:rsidRPr="006C79D4" w14:paraId="12965485" w14:textId="77777777" w:rsidTr="006C79D4">
        <w:trPr>
          <w:trHeight w:val="240"/>
          <w:tblHeader/>
        </w:trPr>
        <w:tc>
          <w:tcPr>
            <w:tcW w:w="5382" w:type="dxa"/>
            <w:tcBorders>
              <w:top w:val="single" w:sz="4" w:space="0" w:color="auto"/>
              <w:bottom w:val="single" w:sz="12" w:space="0" w:color="auto"/>
            </w:tcBorders>
            <w:shd w:val="clear" w:color="auto" w:fill="auto"/>
            <w:vAlign w:val="bottom"/>
          </w:tcPr>
          <w:p w14:paraId="3B92C1D2" w14:textId="77777777" w:rsidR="00DA2569" w:rsidRPr="006C79D4" w:rsidRDefault="00DA2569" w:rsidP="006C79D4">
            <w:pPr>
              <w:spacing w:before="80" w:after="80" w:line="200" w:lineRule="exact"/>
              <w:rPr>
                <w:bCs/>
                <w:i/>
                <w:sz w:val="16"/>
                <w:lang w:val="en-GB"/>
              </w:rPr>
            </w:pPr>
            <w:r w:rsidRPr="006C79D4">
              <w:rPr>
                <w:i/>
                <w:iCs/>
                <w:sz w:val="16"/>
              </w:rPr>
              <w:t>Indicador</w:t>
            </w:r>
          </w:p>
        </w:tc>
        <w:tc>
          <w:tcPr>
            <w:tcW w:w="850" w:type="dxa"/>
            <w:tcBorders>
              <w:top w:val="single" w:sz="4" w:space="0" w:color="auto"/>
              <w:bottom w:val="single" w:sz="12" w:space="0" w:color="auto"/>
            </w:tcBorders>
            <w:shd w:val="clear" w:color="auto" w:fill="auto"/>
            <w:vAlign w:val="bottom"/>
          </w:tcPr>
          <w:p w14:paraId="08227BDF" w14:textId="77777777" w:rsidR="00DA2569" w:rsidRPr="006C79D4" w:rsidRDefault="00DA2569" w:rsidP="006C79D4">
            <w:pPr>
              <w:spacing w:before="80" w:after="80" w:line="200" w:lineRule="exact"/>
              <w:ind w:left="113"/>
              <w:jc w:val="right"/>
              <w:rPr>
                <w:bCs/>
                <w:i/>
                <w:sz w:val="16"/>
                <w:lang w:val="en-GB"/>
              </w:rPr>
            </w:pPr>
            <w:r w:rsidRPr="006C79D4">
              <w:rPr>
                <w:i/>
                <w:iCs/>
                <w:sz w:val="16"/>
              </w:rPr>
              <w:t>2019/20</w:t>
            </w:r>
          </w:p>
        </w:tc>
        <w:tc>
          <w:tcPr>
            <w:tcW w:w="851" w:type="dxa"/>
            <w:tcBorders>
              <w:top w:val="single" w:sz="4" w:space="0" w:color="auto"/>
              <w:bottom w:val="single" w:sz="12" w:space="0" w:color="auto"/>
            </w:tcBorders>
            <w:shd w:val="clear" w:color="auto" w:fill="auto"/>
            <w:vAlign w:val="bottom"/>
          </w:tcPr>
          <w:p w14:paraId="2DF6C0AD" w14:textId="77777777" w:rsidR="00DA2569" w:rsidRPr="006C79D4" w:rsidRDefault="00DA2569" w:rsidP="006C79D4">
            <w:pPr>
              <w:spacing w:before="80" w:after="80" w:line="200" w:lineRule="exact"/>
              <w:ind w:left="113"/>
              <w:jc w:val="right"/>
              <w:rPr>
                <w:bCs/>
                <w:i/>
                <w:sz w:val="16"/>
                <w:lang w:val="en-GB"/>
              </w:rPr>
            </w:pPr>
            <w:r w:rsidRPr="006C79D4">
              <w:rPr>
                <w:i/>
                <w:iCs/>
                <w:sz w:val="16"/>
              </w:rPr>
              <w:t>2020/21</w:t>
            </w:r>
          </w:p>
        </w:tc>
        <w:tc>
          <w:tcPr>
            <w:tcW w:w="850" w:type="dxa"/>
            <w:tcBorders>
              <w:top w:val="single" w:sz="4" w:space="0" w:color="auto"/>
              <w:bottom w:val="single" w:sz="12" w:space="0" w:color="auto"/>
            </w:tcBorders>
            <w:shd w:val="clear" w:color="auto" w:fill="auto"/>
            <w:vAlign w:val="bottom"/>
          </w:tcPr>
          <w:p w14:paraId="6E4A7C32" w14:textId="77777777" w:rsidR="00DA2569" w:rsidRPr="006C79D4" w:rsidRDefault="00DA2569" w:rsidP="006C79D4">
            <w:pPr>
              <w:spacing w:before="80" w:after="80" w:line="200" w:lineRule="exact"/>
              <w:ind w:left="113"/>
              <w:jc w:val="right"/>
              <w:rPr>
                <w:bCs/>
                <w:i/>
                <w:sz w:val="16"/>
                <w:lang w:val="en-GB"/>
              </w:rPr>
            </w:pPr>
            <w:r w:rsidRPr="006C79D4">
              <w:rPr>
                <w:i/>
                <w:iCs/>
                <w:sz w:val="16"/>
              </w:rPr>
              <w:t>2021/22</w:t>
            </w:r>
          </w:p>
        </w:tc>
        <w:tc>
          <w:tcPr>
            <w:tcW w:w="1701" w:type="dxa"/>
            <w:gridSpan w:val="2"/>
            <w:tcBorders>
              <w:top w:val="single" w:sz="4" w:space="0" w:color="auto"/>
              <w:bottom w:val="single" w:sz="12" w:space="0" w:color="auto"/>
            </w:tcBorders>
            <w:shd w:val="clear" w:color="auto" w:fill="auto"/>
            <w:vAlign w:val="bottom"/>
          </w:tcPr>
          <w:p w14:paraId="3A8B71B7" w14:textId="77777777" w:rsidR="00DA2569" w:rsidRPr="006C79D4" w:rsidRDefault="00DA2569" w:rsidP="006C79D4">
            <w:pPr>
              <w:spacing w:before="80" w:after="80" w:line="200" w:lineRule="exact"/>
              <w:ind w:left="113"/>
              <w:jc w:val="right"/>
              <w:rPr>
                <w:bCs/>
                <w:i/>
                <w:sz w:val="16"/>
                <w:lang w:val="en-GB"/>
              </w:rPr>
            </w:pPr>
            <w:r w:rsidRPr="006C79D4">
              <w:rPr>
                <w:i/>
                <w:iCs/>
                <w:sz w:val="16"/>
              </w:rPr>
              <w:t>2022/23</w:t>
            </w:r>
          </w:p>
        </w:tc>
      </w:tr>
      <w:tr w:rsidR="00DA2569" w:rsidRPr="006C79D4" w14:paraId="3FFBDFB8" w14:textId="77777777" w:rsidTr="006C79D4">
        <w:trPr>
          <w:trHeight w:val="240"/>
        </w:trPr>
        <w:tc>
          <w:tcPr>
            <w:tcW w:w="5382" w:type="dxa"/>
            <w:tcBorders>
              <w:top w:val="single" w:sz="12" w:space="0" w:color="auto"/>
            </w:tcBorders>
            <w:shd w:val="clear" w:color="auto" w:fill="auto"/>
          </w:tcPr>
          <w:p w14:paraId="2C354065" w14:textId="0370EAC1" w:rsidR="00DA2569" w:rsidRPr="006C79D4" w:rsidRDefault="00DA2569" w:rsidP="006C79D4">
            <w:pPr>
              <w:spacing w:before="40" w:after="40" w:line="220" w:lineRule="exact"/>
              <w:rPr>
                <w:sz w:val="18"/>
              </w:rPr>
            </w:pPr>
            <w:r w:rsidRPr="006C79D4">
              <w:rPr>
                <w:sz w:val="18"/>
              </w:rPr>
              <w:t>Proporción de mujeres alfabetizadas con respecto a los hombres en el grupo de edad de</w:t>
            </w:r>
            <w:r w:rsidR="009901DD">
              <w:rPr>
                <w:sz w:val="18"/>
              </w:rPr>
              <w:t> </w:t>
            </w:r>
            <w:r w:rsidRPr="006C79D4">
              <w:rPr>
                <w:sz w:val="18"/>
              </w:rPr>
              <w:t>15 a 23 años</w:t>
            </w:r>
          </w:p>
        </w:tc>
        <w:tc>
          <w:tcPr>
            <w:tcW w:w="850" w:type="dxa"/>
            <w:tcBorders>
              <w:top w:val="single" w:sz="12" w:space="0" w:color="auto"/>
            </w:tcBorders>
            <w:shd w:val="clear" w:color="auto" w:fill="auto"/>
            <w:vAlign w:val="bottom"/>
          </w:tcPr>
          <w:p w14:paraId="11F42083" w14:textId="77777777" w:rsidR="00DA2569" w:rsidRPr="006C79D4" w:rsidRDefault="00DA2569" w:rsidP="006C79D4">
            <w:pPr>
              <w:spacing w:before="40" w:after="40" w:line="220" w:lineRule="exact"/>
              <w:ind w:left="113"/>
              <w:jc w:val="right"/>
              <w:rPr>
                <w:sz w:val="18"/>
                <w:lang w:val="en-GB"/>
              </w:rPr>
            </w:pPr>
            <w:r w:rsidRPr="006C79D4">
              <w:rPr>
                <w:sz w:val="18"/>
              </w:rPr>
              <w:t>75,6</w:t>
            </w:r>
          </w:p>
        </w:tc>
        <w:tc>
          <w:tcPr>
            <w:tcW w:w="851" w:type="dxa"/>
            <w:tcBorders>
              <w:top w:val="single" w:sz="12" w:space="0" w:color="auto"/>
            </w:tcBorders>
            <w:shd w:val="clear" w:color="auto" w:fill="auto"/>
            <w:vAlign w:val="bottom"/>
          </w:tcPr>
          <w:p w14:paraId="5D8FEF72" w14:textId="77777777" w:rsidR="00DA2569" w:rsidRPr="006C79D4" w:rsidRDefault="00DA2569" w:rsidP="006C79D4">
            <w:pPr>
              <w:spacing w:before="40" w:after="40" w:line="220" w:lineRule="exact"/>
              <w:ind w:left="113"/>
              <w:jc w:val="right"/>
              <w:rPr>
                <w:sz w:val="18"/>
                <w:lang w:val="en-GB"/>
              </w:rPr>
            </w:pPr>
            <w:r w:rsidRPr="006C79D4">
              <w:rPr>
                <w:sz w:val="18"/>
              </w:rPr>
              <w:t>76,2</w:t>
            </w:r>
          </w:p>
        </w:tc>
        <w:tc>
          <w:tcPr>
            <w:tcW w:w="850" w:type="dxa"/>
            <w:tcBorders>
              <w:top w:val="single" w:sz="12" w:space="0" w:color="auto"/>
            </w:tcBorders>
            <w:shd w:val="clear" w:color="auto" w:fill="auto"/>
            <w:vAlign w:val="bottom"/>
          </w:tcPr>
          <w:p w14:paraId="75E1C88B" w14:textId="77777777" w:rsidR="00DA2569" w:rsidRPr="006C79D4" w:rsidRDefault="00DA2569" w:rsidP="006C79D4">
            <w:pPr>
              <w:spacing w:before="40" w:after="40" w:line="220" w:lineRule="exact"/>
              <w:ind w:left="113"/>
              <w:jc w:val="right"/>
              <w:rPr>
                <w:sz w:val="18"/>
                <w:lang w:val="en-GB"/>
              </w:rPr>
            </w:pPr>
            <w:r w:rsidRPr="006C79D4">
              <w:rPr>
                <w:sz w:val="18"/>
              </w:rPr>
              <w:t>78,4</w:t>
            </w:r>
          </w:p>
        </w:tc>
        <w:tc>
          <w:tcPr>
            <w:tcW w:w="851" w:type="dxa"/>
            <w:tcBorders>
              <w:top w:val="single" w:sz="12" w:space="0" w:color="auto"/>
            </w:tcBorders>
            <w:shd w:val="clear" w:color="auto" w:fill="auto"/>
            <w:vAlign w:val="bottom"/>
          </w:tcPr>
          <w:p w14:paraId="71D77E6B" w14:textId="77777777" w:rsidR="00DA2569" w:rsidRPr="006C79D4" w:rsidRDefault="00DA2569" w:rsidP="006C79D4">
            <w:pPr>
              <w:spacing w:before="40" w:after="40" w:line="220" w:lineRule="exact"/>
              <w:ind w:left="113"/>
              <w:jc w:val="right"/>
              <w:rPr>
                <w:bCs/>
                <w:i/>
                <w:sz w:val="18"/>
                <w:lang w:val="en-GB"/>
              </w:rPr>
            </w:pPr>
            <w:r w:rsidRPr="006C79D4">
              <w:rPr>
                <w:i/>
                <w:sz w:val="18"/>
              </w:rPr>
              <w:t>Público</w:t>
            </w:r>
          </w:p>
        </w:tc>
        <w:tc>
          <w:tcPr>
            <w:tcW w:w="850" w:type="dxa"/>
            <w:tcBorders>
              <w:top w:val="single" w:sz="12" w:space="0" w:color="auto"/>
            </w:tcBorders>
            <w:shd w:val="clear" w:color="auto" w:fill="auto"/>
            <w:vAlign w:val="bottom"/>
          </w:tcPr>
          <w:p w14:paraId="7319CDDF" w14:textId="77777777" w:rsidR="00DA2569" w:rsidRPr="006C79D4" w:rsidRDefault="00DA2569" w:rsidP="006C79D4">
            <w:pPr>
              <w:spacing w:before="40" w:after="40" w:line="220" w:lineRule="exact"/>
              <w:ind w:left="113"/>
              <w:jc w:val="right"/>
              <w:rPr>
                <w:bCs/>
                <w:i/>
                <w:sz w:val="18"/>
                <w:lang w:val="en-GB"/>
              </w:rPr>
            </w:pPr>
            <w:r w:rsidRPr="006C79D4">
              <w:rPr>
                <w:i/>
                <w:sz w:val="18"/>
              </w:rPr>
              <w:t>Privado</w:t>
            </w:r>
          </w:p>
        </w:tc>
      </w:tr>
      <w:tr w:rsidR="00DA2569" w:rsidRPr="006C79D4" w14:paraId="22F1F78F" w14:textId="77777777" w:rsidTr="006C79D4">
        <w:trPr>
          <w:trHeight w:val="240"/>
        </w:trPr>
        <w:tc>
          <w:tcPr>
            <w:tcW w:w="5382" w:type="dxa"/>
            <w:shd w:val="clear" w:color="auto" w:fill="auto"/>
          </w:tcPr>
          <w:p w14:paraId="3CC26B7D" w14:textId="77777777" w:rsidR="00DA2569" w:rsidRPr="006C79D4" w:rsidRDefault="00DA2569" w:rsidP="006C79D4">
            <w:pPr>
              <w:spacing w:before="40" w:after="40" w:line="220" w:lineRule="exact"/>
              <w:rPr>
                <w:sz w:val="18"/>
              </w:rPr>
            </w:pPr>
            <w:r w:rsidRPr="006C79D4">
              <w:rPr>
                <w:sz w:val="18"/>
              </w:rPr>
              <w:t>Proporción de niñas con respecto a los niños matriculados en la educación primaria</w:t>
            </w:r>
          </w:p>
        </w:tc>
        <w:tc>
          <w:tcPr>
            <w:tcW w:w="850" w:type="dxa"/>
            <w:shd w:val="clear" w:color="auto" w:fill="auto"/>
            <w:vAlign w:val="bottom"/>
          </w:tcPr>
          <w:p w14:paraId="09A2657E" w14:textId="77777777" w:rsidR="00DA2569" w:rsidRPr="006C79D4" w:rsidRDefault="00DA2569" w:rsidP="006C79D4">
            <w:pPr>
              <w:spacing w:before="40" w:after="40" w:line="220" w:lineRule="exact"/>
              <w:ind w:left="113"/>
              <w:jc w:val="right"/>
              <w:rPr>
                <w:sz w:val="18"/>
                <w:lang w:val="en-GB"/>
              </w:rPr>
            </w:pPr>
            <w:r w:rsidRPr="006C79D4">
              <w:rPr>
                <w:sz w:val="18"/>
              </w:rPr>
              <w:t>92,1</w:t>
            </w:r>
          </w:p>
        </w:tc>
        <w:tc>
          <w:tcPr>
            <w:tcW w:w="851" w:type="dxa"/>
            <w:shd w:val="clear" w:color="auto" w:fill="auto"/>
            <w:vAlign w:val="bottom"/>
          </w:tcPr>
          <w:p w14:paraId="361C4666" w14:textId="77777777" w:rsidR="00DA2569" w:rsidRPr="006C79D4" w:rsidRDefault="00DA2569" w:rsidP="006C79D4">
            <w:pPr>
              <w:spacing w:before="40" w:after="40" w:line="220" w:lineRule="exact"/>
              <w:ind w:left="113"/>
              <w:jc w:val="right"/>
              <w:rPr>
                <w:sz w:val="18"/>
                <w:lang w:val="en-GB"/>
              </w:rPr>
            </w:pPr>
            <w:r w:rsidRPr="006C79D4">
              <w:rPr>
                <w:sz w:val="18"/>
              </w:rPr>
              <w:t>93,4</w:t>
            </w:r>
          </w:p>
        </w:tc>
        <w:tc>
          <w:tcPr>
            <w:tcW w:w="850" w:type="dxa"/>
            <w:shd w:val="clear" w:color="auto" w:fill="auto"/>
            <w:vAlign w:val="bottom"/>
          </w:tcPr>
          <w:p w14:paraId="75C596A9" w14:textId="77777777" w:rsidR="00DA2569" w:rsidRPr="006C79D4" w:rsidRDefault="00DA2569" w:rsidP="006C79D4">
            <w:pPr>
              <w:spacing w:before="40" w:after="40" w:line="220" w:lineRule="exact"/>
              <w:ind w:left="113"/>
              <w:jc w:val="right"/>
              <w:rPr>
                <w:sz w:val="18"/>
                <w:lang w:val="en-GB"/>
              </w:rPr>
            </w:pPr>
            <w:r w:rsidRPr="006C79D4">
              <w:rPr>
                <w:sz w:val="18"/>
              </w:rPr>
              <w:t>96,4</w:t>
            </w:r>
          </w:p>
        </w:tc>
        <w:tc>
          <w:tcPr>
            <w:tcW w:w="851" w:type="dxa"/>
            <w:shd w:val="clear" w:color="auto" w:fill="auto"/>
            <w:vAlign w:val="bottom"/>
          </w:tcPr>
          <w:p w14:paraId="3831C8E8" w14:textId="4DB32A9D" w:rsidR="00DA2569" w:rsidRPr="006C79D4" w:rsidRDefault="00DA2569" w:rsidP="006C79D4">
            <w:pPr>
              <w:spacing w:before="40" w:after="40" w:line="220" w:lineRule="exact"/>
              <w:ind w:left="113"/>
              <w:jc w:val="right"/>
              <w:rPr>
                <w:sz w:val="18"/>
                <w:lang w:val="en-GB"/>
              </w:rPr>
            </w:pPr>
            <w:r w:rsidRPr="006C79D4">
              <w:rPr>
                <w:sz w:val="18"/>
              </w:rPr>
              <w:t>92</w:t>
            </w:r>
            <w:r w:rsidR="009901DD">
              <w:rPr>
                <w:sz w:val="18"/>
              </w:rPr>
              <w:t xml:space="preserve"> </w:t>
            </w:r>
            <w:r w:rsidRPr="006C79D4">
              <w:rPr>
                <w:sz w:val="18"/>
              </w:rPr>
              <w:t>962</w:t>
            </w:r>
          </w:p>
        </w:tc>
        <w:tc>
          <w:tcPr>
            <w:tcW w:w="850" w:type="dxa"/>
            <w:shd w:val="clear" w:color="auto" w:fill="auto"/>
            <w:vAlign w:val="bottom"/>
          </w:tcPr>
          <w:p w14:paraId="68F53B54" w14:textId="7AC94340" w:rsidR="00DA2569" w:rsidRPr="006C79D4" w:rsidRDefault="00DA2569" w:rsidP="006C79D4">
            <w:pPr>
              <w:spacing w:before="40" w:after="40" w:line="220" w:lineRule="exact"/>
              <w:ind w:left="113"/>
              <w:jc w:val="right"/>
              <w:rPr>
                <w:sz w:val="18"/>
                <w:lang w:val="en-GB"/>
              </w:rPr>
            </w:pPr>
            <w:r w:rsidRPr="006C79D4">
              <w:rPr>
                <w:sz w:val="18"/>
              </w:rPr>
              <w:t>64</w:t>
            </w:r>
            <w:r w:rsidR="009901DD">
              <w:rPr>
                <w:sz w:val="18"/>
              </w:rPr>
              <w:t xml:space="preserve"> </w:t>
            </w:r>
            <w:r w:rsidRPr="006C79D4">
              <w:rPr>
                <w:sz w:val="18"/>
              </w:rPr>
              <w:t>753</w:t>
            </w:r>
          </w:p>
        </w:tc>
      </w:tr>
      <w:tr w:rsidR="00DA2569" w:rsidRPr="006C79D4" w14:paraId="52B94EFD" w14:textId="77777777" w:rsidTr="006C79D4">
        <w:trPr>
          <w:trHeight w:val="240"/>
        </w:trPr>
        <w:tc>
          <w:tcPr>
            <w:tcW w:w="5382" w:type="dxa"/>
            <w:tcBorders>
              <w:bottom w:val="single" w:sz="12" w:space="0" w:color="auto"/>
            </w:tcBorders>
            <w:shd w:val="clear" w:color="auto" w:fill="auto"/>
          </w:tcPr>
          <w:p w14:paraId="37B2EDF6" w14:textId="77777777" w:rsidR="00DA2569" w:rsidRPr="006C79D4" w:rsidRDefault="00DA2569" w:rsidP="006C79D4">
            <w:pPr>
              <w:spacing w:before="40" w:after="40" w:line="220" w:lineRule="exact"/>
              <w:rPr>
                <w:sz w:val="18"/>
              </w:rPr>
            </w:pPr>
            <w:r w:rsidRPr="006C79D4">
              <w:rPr>
                <w:sz w:val="18"/>
              </w:rPr>
              <w:t>Proporción de niñas con respecto a los niños matriculados en la educación secundaria</w:t>
            </w:r>
          </w:p>
        </w:tc>
        <w:tc>
          <w:tcPr>
            <w:tcW w:w="850" w:type="dxa"/>
            <w:tcBorders>
              <w:bottom w:val="single" w:sz="12" w:space="0" w:color="auto"/>
            </w:tcBorders>
            <w:shd w:val="clear" w:color="auto" w:fill="auto"/>
            <w:vAlign w:val="bottom"/>
          </w:tcPr>
          <w:p w14:paraId="665FB501" w14:textId="77777777" w:rsidR="00DA2569" w:rsidRPr="006C79D4" w:rsidRDefault="00DA2569" w:rsidP="006C79D4">
            <w:pPr>
              <w:spacing w:before="40" w:after="40" w:line="220" w:lineRule="exact"/>
              <w:ind w:left="113"/>
              <w:jc w:val="right"/>
              <w:rPr>
                <w:sz w:val="18"/>
                <w:lang w:val="en-GB"/>
              </w:rPr>
            </w:pPr>
            <w:r w:rsidRPr="006C79D4">
              <w:rPr>
                <w:sz w:val="18"/>
              </w:rPr>
              <w:t>87</w:t>
            </w:r>
          </w:p>
        </w:tc>
        <w:tc>
          <w:tcPr>
            <w:tcW w:w="851" w:type="dxa"/>
            <w:tcBorders>
              <w:bottom w:val="single" w:sz="12" w:space="0" w:color="auto"/>
            </w:tcBorders>
            <w:shd w:val="clear" w:color="auto" w:fill="auto"/>
            <w:vAlign w:val="bottom"/>
          </w:tcPr>
          <w:p w14:paraId="00AFE1E0" w14:textId="77777777" w:rsidR="00DA2569" w:rsidRPr="006C79D4" w:rsidRDefault="00DA2569" w:rsidP="006C79D4">
            <w:pPr>
              <w:spacing w:before="40" w:after="40" w:line="220" w:lineRule="exact"/>
              <w:ind w:left="113"/>
              <w:jc w:val="right"/>
              <w:rPr>
                <w:sz w:val="18"/>
                <w:lang w:val="en-GB"/>
              </w:rPr>
            </w:pPr>
            <w:r w:rsidRPr="006C79D4">
              <w:rPr>
                <w:sz w:val="18"/>
              </w:rPr>
              <w:t>87,0</w:t>
            </w:r>
          </w:p>
        </w:tc>
        <w:tc>
          <w:tcPr>
            <w:tcW w:w="850" w:type="dxa"/>
            <w:tcBorders>
              <w:bottom w:val="single" w:sz="12" w:space="0" w:color="auto"/>
            </w:tcBorders>
            <w:shd w:val="clear" w:color="auto" w:fill="auto"/>
            <w:vAlign w:val="bottom"/>
          </w:tcPr>
          <w:p w14:paraId="7679012C" w14:textId="77777777" w:rsidR="00DA2569" w:rsidRPr="006C79D4" w:rsidRDefault="00DA2569" w:rsidP="006C79D4">
            <w:pPr>
              <w:spacing w:before="40" w:after="40" w:line="220" w:lineRule="exact"/>
              <w:ind w:left="113"/>
              <w:jc w:val="right"/>
              <w:rPr>
                <w:sz w:val="18"/>
                <w:lang w:val="en-GB"/>
              </w:rPr>
            </w:pPr>
            <w:r w:rsidRPr="006C79D4">
              <w:rPr>
                <w:sz w:val="18"/>
              </w:rPr>
              <w:t>87</w:t>
            </w:r>
          </w:p>
        </w:tc>
        <w:tc>
          <w:tcPr>
            <w:tcW w:w="851" w:type="dxa"/>
            <w:tcBorders>
              <w:bottom w:val="single" w:sz="12" w:space="0" w:color="auto"/>
            </w:tcBorders>
            <w:shd w:val="clear" w:color="auto" w:fill="auto"/>
            <w:vAlign w:val="bottom"/>
          </w:tcPr>
          <w:p w14:paraId="1B2EFB09" w14:textId="49BFBD2B" w:rsidR="00DA2569" w:rsidRPr="006C79D4" w:rsidRDefault="00DA2569" w:rsidP="006C79D4">
            <w:pPr>
              <w:spacing w:before="40" w:after="40" w:line="220" w:lineRule="exact"/>
              <w:ind w:left="113"/>
              <w:jc w:val="right"/>
              <w:rPr>
                <w:sz w:val="18"/>
                <w:lang w:val="en-GB"/>
              </w:rPr>
            </w:pPr>
            <w:r w:rsidRPr="006C79D4">
              <w:rPr>
                <w:sz w:val="18"/>
              </w:rPr>
              <w:t>92</w:t>
            </w:r>
            <w:r w:rsidR="009901DD">
              <w:rPr>
                <w:sz w:val="18"/>
              </w:rPr>
              <w:t xml:space="preserve"> </w:t>
            </w:r>
            <w:r w:rsidRPr="006C79D4">
              <w:rPr>
                <w:sz w:val="18"/>
              </w:rPr>
              <w:t>924</w:t>
            </w:r>
          </w:p>
        </w:tc>
        <w:tc>
          <w:tcPr>
            <w:tcW w:w="850" w:type="dxa"/>
            <w:tcBorders>
              <w:bottom w:val="single" w:sz="12" w:space="0" w:color="auto"/>
            </w:tcBorders>
            <w:shd w:val="clear" w:color="auto" w:fill="auto"/>
            <w:vAlign w:val="bottom"/>
          </w:tcPr>
          <w:p w14:paraId="746145A2" w14:textId="4914200F" w:rsidR="00DA2569" w:rsidRPr="006C79D4" w:rsidRDefault="00DA2569" w:rsidP="006C79D4">
            <w:pPr>
              <w:spacing w:before="40" w:after="40" w:line="220" w:lineRule="exact"/>
              <w:ind w:left="113"/>
              <w:jc w:val="right"/>
              <w:rPr>
                <w:sz w:val="18"/>
                <w:lang w:val="en-GB"/>
              </w:rPr>
            </w:pPr>
            <w:r w:rsidRPr="006C79D4">
              <w:rPr>
                <w:sz w:val="18"/>
              </w:rPr>
              <w:t>61</w:t>
            </w:r>
            <w:r w:rsidR="009901DD">
              <w:rPr>
                <w:sz w:val="18"/>
              </w:rPr>
              <w:t xml:space="preserve"> </w:t>
            </w:r>
            <w:r w:rsidRPr="006C79D4">
              <w:rPr>
                <w:sz w:val="18"/>
              </w:rPr>
              <w:t>738</w:t>
            </w:r>
          </w:p>
        </w:tc>
      </w:tr>
    </w:tbl>
    <w:p w14:paraId="2A18128F" w14:textId="34644457" w:rsidR="00DA2569" w:rsidRDefault="00DA2569" w:rsidP="006C79D4">
      <w:pPr>
        <w:pStyle w:val="H23G"/>
      </w:pPr>
      <w:r>
        <w:tab/>
      </w:r>
      <w:r w:rsidR="006C79D4">
        <w:tab/>
      </w:r>
      <w:r w:rsidRPr="00775AF6">
        <w:t>Centros de educación especial públicos para el curso académico 2023/24. Número de</w:t>
      </w:r>
      <w:r w:rsidR="006C79D4">
        <w:t> </w:t>
      </w:r>
      <w:r w:rsidRPr="00775AF6">
        <w:t>alumnos matriculados en educación especial, desglosado por discapacidad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4"/>
        <w:gridCol w:w="1434"/>
        <w:gridCol w:w="1253"/>
        <w:gridCol w:w="1253"/>
        <w:gridCol w:w="1253"/>
        <w:gridCol w:w="1253"/>
      </w:tblGrid>
      <w:tr w:rsidR="002312DE" w:rsidRPr="002312DE" w14:paraId="530C1E0E" w14:textId="77777777" w:rsidTr="002312DE">
        <w:tc>
          <w:tcPr>
            <w:tcW w:w="924" w:type="dxa"/>
            <w:tcBorders>
              <w:top w:val="single" w:sz="4" w:space="0" w:color="auto"/>
              <w:bottom w:val="single" w:sz="12" w:space="0" w:color="auto"/>
            </w:tcBorders>
            <w:shd w:val="clear" w:color="auto" w:fill="auto"/>
            <w:vAlign w:val="bottom"/>
          </w:tcPr>
          <w:p w14:paraId="01FEF982" w14:textId="74D0005A" w:rsidR="002312DE" w:rsidRPr="002312DE" w:rsidRDefault="002312DE" w:rsidP="002312DE">
            <w:pPr>
              <w:spacing w:before="80" w:after="80" w:line="200" w:lineRule="exact"/>
              <w:jc w:val="right"/>
              <w:rPr>
                <w:i/>
                <w:sz w:val="16"/>
              </w:rPr>
            </w:pPr>
            <w:r>
              <w:rPr>
                <w:i/>
                <w:sz w:val="16"/>
              </w:rPr>
              <w:t>Discapacidad física</w:t>
            </w:r>
          </w:p>
        </w:tc>
        <w:tc>
          <w:tcPr>
            <w:tcW w:w="1434" w:type="dxa"/>
            <w:tcBorders>
              <w:top w:val="single" w:sz="4" w:space="0" w:color="auto"/>
              <w:bottom w:val="single" w:sz="12" w:space="0" w:color="auto"/>
            </w:tcBorders>
            <w:shd w:val="clear" w:color="auto" w:fill="auto"/>
            <w:vAlign w:val="bottom"/>
          </w:tcPr>
          <w:p w14:paraId="180AC7EE" w14:textId="1D43C933" w:rsidR="002312DE" w:rsidRPr="002312DE" w:rsidRDefault="002312DE" w:rsidP="002312DE">
            <w:pPr>
              <w:spacing w:before="80" w:after="80" w:line="200" w:lineRule="exact"/>
              <w:jc w:val="right"/>
              <w:rPr>
                <w:i/>
                <w:sz w:val="16"/>
              </w:rPr>
            </w:pPr>
            <w:r w:rsidRPr="006C79D4">
              <w:rPr>
                <w:i/>
                <w:iCs/>
                <w:sz w:val="16"/>
              </w:rPr>
              <w:t xml:space="preserve">Discapacidad </w:t>
            </w:r>
            <w:r>
              <w:rPr>
                <w:i/>
                <w:iCs/>
                <w:sz w:val="16"/>
              </w:rPr>
              <w:br/>
            </w:r>
            <w:r w:rsidRPr="006C79D4">
              <w:rPr>
                <w:i/>
                <w:iCs/>
                <w:sz w:val="16"/>
              </w:rPr>
              <w:t>visual</w:t>
            </w:r>
          </w:p>
        </w:tc>
        <w:tc>
          <w:tcPr>
            <w:tcW w:w="1253" w:type="dxa"/>
            <w:tcBorders>
              <w:top w:val="single" w:sz="4" w:space="0" w:color="auto"/>
              <w:bottom w:val="single" w:sz="12" w:space="0" w:color="auto"/>
            </w:tcBorders>
            <w:shd w:val="clear" w:color="auto" w:fill="auto"/>
            <w:vAlign w:val="bottom"/>
          </w:tcPr>
          <w:p w14:paraId="70A4C6FB" w14:textId="5ACB76FC" w:rsidR="002312DE" w:rsidRPr="002312DE" w:rsidRDefault="002312DE" w:rsidP="002312DE">
            <w:pPr>
              <w:spacing w:before="80" w:after="80" w:line="200" w:lineRule="exact"/>
              <w:jc w:val="right"/>
              <w:rPr>
                <w:i/>
                <w:sz w:val="16"/>
              </w:rPr>
            </w:pPr>
            <w:r w:rsidRPr="006C79D4">
              <w:rPr>
                <w:i/>
                <w:iCs/>
                <w:sz w:val="16"/>
              </w:rPr>
              <w:t>Discapacidad auditiva</w:t>
            </w:r>
          </w:p>
        </w:tc>
        <w:tc>
          <w:tcPr>
            <w:tcW w:w="1253" w:type="dxa"/>
            <w:tcBorders>
              <w:top w:val="single" w:sz="4" w:space="0" w:color="auto"/>
              <w:bottom w:val="single" w:sz="12" w:space="0" w:color="auto"/>
            </w:tcBorders>
            <w:shd w:val="clear" w:color="auto" w:fill="auto"/>
            <w:vAlign w:val="bottom"/>
          </w:tcPr>
          <w:p w14:paraId="7C727CFF" w14:textId="4AA09922" w:rsidR="002312DE" w:rsidRPr="002312DE" w:rsidRDefault="002312DE" w:rsidP="002312DE">
            <w:pPr>
              <w:spacing w:before="80" w:after="80" w:line="200" w:lineRule="exact"/>
              <w:jc w:val="right"/>
              <w:rPr>
                <w:i/>
                <w:sz w:val="16"/>
              </w:rPr>
            </w:pPr>
            <w:r w:rsidRPr="006C79D4">
              <w:rPr>
                <w:i/>
                <w:iCs/>
                <w:sz w:val="16"/>
              </w:rPr>
              <w:t>Discapacidad mental</w:t>
            </w:r>
          </w:p>
        </w:tc>
        <w:tc>
          <w:tcPr>
            <w:tcW w:w="1253" w:type="dxa"/>
            <w:tcBorders>
              <w:top w:val="single" w:sz="4" w:space="0" w:color="auto"/>
              <w:bottom w:val="single" w:sz="12" w:space="0" w:color="auto"/>
            </w:tcBorders>
            <w:shd w:val="clear" w:color="auto" w:fill="auto"/>
            <w:vAlign w:val="bottom"/>
          </w:tcPr>
          <w:p w14:paraId="4F323F8B" w14:textId="0E1F834C" w:rsidR="002312DE" w:rsidRPr="002312DE" w:rsidRDefault="002312DE" w:rsidP="002312DE">
            <w:pPr>
              <w:spacing w:before="80" w:after="80" w:line="200" w:lineRule="exact"/>
              <w:jc w:val="right"/>
              <w:rPr>
                <w:i/>
                <w:sz w:val="16"/>
              </w:rPr>
            </w:pPr>
            <w:r w:rsidRPr="006C79D4">
              <w:rPr>
                <w:i/>
                <w:iCs/>
                <w:sz w:val="16"/>
              </w:rPr>
              <w:t>Dificultad de aprendizaje</w:t>
            </w:r>
          </w:p>
        </w:tc>
        <w:tc>
          <w:tcPr>
            <w:tcW w:w="1253" w:type="dxa"/>
            <w:tcBorders>
              <w:top w:val="single" w:sz="4" w:space="0" w:color="auto"/>
              <w:bottom w:val="single" w:sz="12" w:space="0" w:color="auto"/>
            </w:tcBorders>
            <w:shd w:val="clear" w:color="auto" w:fill="auto"/>
            <w:vAlign w:val="bottom"/>
          </w:tcPr>
          <w:p w14:paraId="2DB6A607" w14:textId="69FCBB32" w:rsidR="002312DE" w:rsidRPr="002312DE" w:rsidRDefault="002312DE" w:rsidP="002312DE">
            <w:pPr>
              <w:spacing w:before="80" w:after="80" w:line="200" w:lineRule="exact"/>
              <w:jc w:val="right"/>
              <w:rPr>
                <w:i/>
                <w:sz w:val="16"/>
              </w:rPr>
            </w:pPr>
            <w:r w:rsidRPr="006C79D4">
              <w:rPr>
                <w:i/>
                <w:iCs/>
                <w:sz w:val="16"/>
              </w:rPr>
              <w:t>Casos psiquiátricos</w:t>
            </w:r>
          </w:p>
        </w:tc>
      </w:tr>
      <w:tr w:rsidR="002312DE" w:rsidRPr="002312DE" w14:paraId="3784F010" w14:textId="77777777" w:rsidTr="002312DE">
        <w:tc>
          <w:tcPr>
            <w:tcW w:w="924" w:type="dxa"/>
            <w:tcBorders>
              <w:bottom w:val="single" w:sz="12" w:space="0" w:color="auto"/>
            </w:tcBorders>
            <w:shd w:val="clear" w:color="auto" w:fill="auto"/>
            <w:vAlign w:val="bottom"/>
          </w:tcPr>
          <w:p w14:paraId="0ABDE73F" w14:textId="35433E26" w:rsidR="002312DE" w:rsidRPr="002312DE" w:rsidRDefault="002312DE" w:rsidP="007B5654">
            <w:pPr>
              <w:spacing w:before="40" w:after="40" w:line="220" w:lineRule="exact"/>
              <w:ind w:left="510"/>
              <w:jc w:val="right"/>
              <w:rPr>
                <w:sz w:val="18"/>
              </w:rPr>
            </w:pPr>
            <w:r>
              <w:rPr>
                <w:sz w:val="18"/>
              </w:rPr>
              <w:t>761</w:t>
            </w:r>
          </w:p>
        </w:tc>
        <w:tc>
          <w:tcPr>
            <w:tcW w:w="1434" w:type="dxa"/>
            <w:tcBorders>
              <w:bottom w:val="single" w:sz="12" w:space="0" w:color="auto"/>
            </w:tcBorders>
            <w:shd w:val="clear" w:color="auto" w:fill="auto"/>
            <w:vAlign w:val="bottom"/>
          </w:tcPr>
          <w:p w14:paraId="7A821091" w14:textId="1B1A47A4" w:rsidR="002312DE" w:rsidRPr="002312DE" w:rsidRDefault="002312DE" w:rsidP="002312DE">
            <w:pPr>
              <w:spacing w:before="40" w:after="40" w:line="220" w:lineRule="exact"/>
              <w:jc w:val="right"/>
              <w:rPr>
                <w:sz w:val="18"/>
              </w:rPr>
            </w:pPr>
            <w:r w:rsidRPr="006C79D4">
              <w:rPr>
                <w:sz w:val="18"/>
              </w:rPr>
              <w:t>1</w:t>
            </w:r>
            <w:r>
              <w:rPr>
                <w:sz w:val="18"/>
              </w:rPr>
              <w:t xml:space="preserve"> </w:t>
            </w:r>
            <w:r w:rsidRPr="006C79D4">
              <w:rPr>
                <w:sz w:val="18"/>
              </w:rPr>
              <w:t>108</w:t>
            </w:r>
          </w:p>
        </w:tc>
        <w:tc>
          <w:tcPr>
            <w:tcW w:w="1253" w:type="dxa"/>
            <w:tcBorders>
              <w:bottom w:val="single" w:sz="12" w:space="0" w:color="auto"/>
            </w:tcBorders>
            <w:shd w:val="clear" w:color="auto" w:fill="auto"/>
            <w:vAlign w:val="bottom"/>
          </w:tcPr>
          <w:p w14:paraId="6AC28209" w14:textId="5A3B1B0B" w:rsidR="002312DE" w:rsidRPr="002312DE" w:rsidRDefault="002312DE" w:rsidP="002312DE">
            <w:pPr>
              <w:spacing w:before="40" w:after="40" w:line="220" w:lineRule="exact"/>
              <w:jc w:val="right"/>
              <w:rPr>
                <w:sz w:val="18"/>
              </w:rPr>
            </w:pPr>
            <w:r w:rsidRPr="006C79D4">
              <w:rPr>
                <w:sz w:val="18"/>
              </w:rPr>
              <w:t>915</w:t>
            </w:r>
          </w:p>
        </w:tc>
        <w:tc>
          <w:tcPr>
            <w:tcW w:w="1253" w:type="dxa"/>
            <w:tcBorders>
              <w:bottom w:val="single" w:sz="12" w:space="0" w:color="auto"/>
            </w:tcBorders>
            <w:shd w:val="clear" w:color="auto" w:fill="auto"/>
            <w:vAlign w:val="bottom"/>
          </w:tcPr>
          <w:p w14:paraId="43037ABF" w14:textId="2889653E" w:rsidR="002312DE" w:rsidRPr="002312DE" w:rsidRDefault="002312DE" w:rsidP="002312DE">
            <w:pPr>
              <w:spacing w:before="40" w:after="40" w:line="220" w:lineRule="exact"/>
              <w:jc w:val="right"/>
              <w:rPr>
                <w:sz w:val="18"/>
              </w:rPr>
            </w:pPr>
            <w:r w:rsidRPr="006C79D4">
              <w:rPr>
                <w:sz w:val="18"/>
              </w:rPr>
              <w:t>1</w:t>
            </w:r>
            <w:r>
              <w:rPr>
                <w:sz w:val="18"/>
              </w:rPr>
              <w:t xml:space="preserve"> </w:t>
            </w:r>
            <w:r w:rsidRPr="006C79D4">
              <w:rPr>
                <w:sz w:val="18"/>
              </w:rPr>
              <w:t>421</w:t>
            </w:r>
          </w:p>
        </w:tc>
        <w:tc>
          <w:tcPr>
            <w:tcW w:w="1253" w:type="dxa"/>
            <w:tcBorders>
              <w:bottom w:val="single" w:sz="12" w:space="0" w:color="auto"/>
            </w:tcBorders>
            <w:shd w:val="clear" w:color="auto" w:fill="auto"/>
            <w:vAlign w:val="bottom"/>
          </w:tcPr>
          <w:p w14:paraId="7788C54E" w14:textId="39FDB2BF" w:rsidR="002312DE" w:rsidRPr="002312DE" w:rsidRDefault="002312DE" w:rsidP="002312DE">
            <w:pPr>
              <w:spacing w:before="40" w:after="40" w:line="220" w:lineRule="exact"/>
              <w:jc w:val="right"/>
              <w:rPr>
                <w:sz w:val="18"/>
              </w:rPr>
            </w:pPr>
            <w:r w:rsidRPr="006C79D4">
              <w:rPr>
                <w:sz w:val="18"/>
              </w:rPr>
              <w:t>10</w:t>
            </w:r>
            <w:r>
              <w:rPr>
                <w:sz w:val="18"/>
              </w:rPr>
              <w:t xml:space="preserve"> </w:t>
            </w:r>
            <w:r w:rsidRPr="006C79D4">
              <w:rPr>
                <w:sz w:val="18"/>
              </w:rPr>
              <w:t>394</w:t>
            </w:r>
          </w:p>
        </w:tc>
        <w:tc>
          <w:tcPr>
            <w:tcW w:w="1253" w:type="dxa"/>
            <w:tcBorders>
              <w:bottom w:val="single" w:sz="12" w:space="0" w:color="auto"/>
            </w:tcBorders>
            <w:shd w:val="clear" w:color="auto" w:fill="auto"/>
            <w:vAlign w:val="bottom"/>
          </w:tcPr>
          <w:p w14:paraId="325D11E9" w14:textId="54BF1E34" w:rsidR="002312DE" w:rsidRPr="002312DE" w:rsidRDefault="002312DE" w:rsidP="002312DE">
            <w:pPr>
              <w:spacing w:before="40" w:after="40" w:line="220" w:lineRule="exact"/>
              <w:jc w:val="right"/>
              <w:rPr>
                <w:sz w:val="18"/>
              </w:rPr>
            </w:pPr>
            <w:r w:rsidRPr="006C79D4">
              <w:rPr>
                <w:sz w:val="18"/>
              </w:rPr>
              <w:t>953</w:t>
            </w:r>
          </w:p>
        </w:tc>
      </w:tr>
    </w:tbl>
    <w:p w14:paraId="7489A969" w14:textId="2CEEE5C7" w:rsidR="00DA2569" w:rsidRPr="00775AF6" w:rsidRDefault="00DA2569" w:rsidP="006C79D4">
      <w:pPr>
        <w:pStyle w:val="SingleTxtG"/>
        <w:spacing w:before="240"/>
      </w:pPr>
      <w:r w:rsidRPr="00775AF6">
        <w:t>46.</w:t>
      </w:r>
      <w:r w:rsidRPr="00775AF6">
        <w:tab/>
        <w:t>Hay 10</w:t>
      </w:r>
      <w:r w:rsidR="006168AB">
        <w:t>.</w:t>
      </w:r>
      <w:r w:rsidRPr="00775AF6">
        <w:t>466 alumnos —5</w:t>
      </w:r>
      <w:r w:rsidR="006C79D4">
        <w:t>.</w:t>
      </w:r>
      <w:r w:rsidRPr="00775AF6">
        <w:t>828 chicos y 4</w:t>
      </w:r>
      <w:r w:rsidR="006C79D4">
        <w:t>.</w:t>
      </w:r>
      <w:r w:rsidRPr="00775AF6">
        <w:t xml:space="preserve">638 chicas— en los centros educativos adscritos al Ministerio de Educación de la Región del Kurdistán, mientras que el número de profesores de educación especial asciende a 84. Al mismo tiempo, hay 704 estudiantes </w:t>
      </w:r>
      <w:r w:rsidR="00B4455C">
        <w:br/>
      </w:r>
      <w:r w:rsidRPr="00775AF6">
        <w:t>—374 hombres y 330 mujeres— en los centros adscritos al Ministerio de Trabajo y Asuntos Sociales de la región.</w:t>
      </w:r>
    </w:p>
    <w:p w14:paraId="603512BC" w14:textId="17792B51" w:rsidR="00DA2569" w:rsidRPr="00775AF6" w:rsidRDefault="00DA2569" w:rsidP="006C79D4">
      <w:pPr>
        <w:pStyle w:val="H1G"/>
      </w:pPr>
      <w:r>
        <w:tab/>
      </w:r>
      <w:r w:rsidR="006C79D4">
        <w:tab/>
      </w:r>
      <w:r w:rsidRPr="00775AF6">
        <w:t>Educación superior e investigación académica</w:t>
      </w:r>
    </w:p>
    <w:p w14:paraId="6F1C9E38" w14:textId="77777777" w:rsidR="00DA2569" w:rsidRPr="00775AF6" w:rsidRDefault="00DA2569" w:rsidP="00DA2569">
      <w:pPr>
        <w:pStyle w:val="SingleTxtG"/>
      </w:pPr>
      <w:r w:rsidRPr="00775AF6">
        <w:t>47.</w:t>
      </w:r>
      <w:r w:rsidRPr="00775AF6">
        <w:tab/>
        <w:t>La educación superior es un elemento fundamental para la construcción y el progreso de la sociedad, y resulta clave para el desarrollo de los recursos humanos, la búsqueda del conocimiento, la investigación académica y la transferencia de tecnología e innovación. De este modo, al formar a una generación de personas bien cualificadas capaces de satisfacer las necesidades del mercado laboral y contribuir al desarrollo sostenible, se puede mejorar la calidad de vida de las personas e impulsar la economía nacional. Las universidades y las instituciones educativas desempeñan un papel importante en la consecución de estos objetivos, ya que orientan las mentes, desarrollan las capacidades humanas, fomentan la creatividad y la innovación, y promueven el conocimiento con miras al progreso y la prosperidad de la nación.</w:t>
      </w:r>
    </w:p>
    <w:p w14:paraId="37EEC813" w14:textId="77777777" w:rsidR="00DA2569" w:rsidRPr="00775AF6" w:rsidRDefault="00DA2569" w:rsidP="006C79D4">
      <w:pPr>
        <w:pStyle w:val="Bullet1G"/>
      </w:pPr>
      <w:r w:rsidRPr="00775AF6">
        <w:t>La tasa neta de matriculación en la educación superior (tanto pública como privada) entre los estudiantes de entre 18 y 23 años aumentó hasta el 23 % en el curso académico 2021/22 y hasta el 24 % en el curso 2022/23. Estas cifras contrastan con el 18 % registrado en el curso académico 2017/18. Hay varias razones que explican este fenómeno, entre las que destacan el desarrollo y la modernización de las instalaciones y la infraestructura universitarias, lo que hizo que la educación superior resultara más atractiva y fomentó la matriculación.</w:t>
      </w:r>
    </w:p>
    <w:p w14:paraId="5E7E52F3" w14:textId="77777777" w:rsidR="00DA2569" w:rsidRPr="00775AF6" w:rsidRDefault="00DA2569" w:rsidP="006C79D4">
      <w:pPr>
        <w:pStyle w:val="Bullet1G"/>
      </w:pPr>
      <w:r w:rsidRPr="00775AF6">
        <w:t>En 2022 y 2023 el gasto en educación superior representó alrededor del 3 % del gasto público total.</w:t>
      </w:r>
    </w:p>
    <w:p w14:paraId="2F410A26" w14:textId="77777777" w:rsidR="00DA2569" w:rsidRPr="00775AF6" w:rsidRDefault="00DA2569" w:rsidP="006C79D4">
      <w:pPr>
        <w:pStyle w:val="Bullet1G"/>
      </w:pPr>
      <w:r w:rsidRPr="00775AF6">
        <w:t>A continuación se exponen algunos de los indicadores más significativos relativos a la educación superior. Constituyen un importante indicador de la calidad y la eficacia de la educación superior, y han desempeñado un papel fundamental a la hora de orientar el desarrollo de las políticas educativas y los programas académicos para los cursos académicos 2021/22 y 2022/23.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78"/>
        <w:gridCol w:w="1134"/>
        <w:gridCol w:w="909"/>
        <w:gridCol w:w="649"/>
      </w:tblGrid>
      <w:tr w:rsidR="00DA2569" w:rsidRPr="006C79D4" w14:paraId="66F5C0BA" w14:textId="77777777" w:rsidTr="006C79D4">
        <w:trPr>
          <w:trHeight w:val="240"/>
          <w:tblHeader/>
        </w:trPr>
        <w:tc>
          <w:tcPr>
            <w:tcW w:w="4678" w:type="dxa"/>
            <w:tcBorders>
              <w:top w:val="single" w:sz="4" w:space="0" w:color="auto"/>
              <w:bottom w:val="single" w:sz="12" w:space="0" w:color="auto"/>
            </w:tcBorders>
            <w:shd w:val="clear" w:color="auto" w:fill="auto"/>
            <w:vAlign w:val="bottom"/>
          </w:tcPr>
          <w:p w14:paraId="6D2F0D6C" w14:textId="77777777" w:rsidR="00DA2569" w:rsidRPr="006C79D4" w:rsidRDefault="00DA2569" w:rsidP="006C79D4">
            <w:pPr>
              <w:keepNext/>
              <w:keepLines/>
              <w:spacing w:before="80" w:after="80" w:line="200" w:lineRule="exact"/>
              <w:rPr>
                <w:bCs/>
                <w:i/>
                <w:iCs/>
                <w:sz w:val="16"/>
              </w:rPr>
            </w:pPr>
            <w:r w:rsidRPr="006C79D4">
              <w:rPr>
                <w:i/>
                <w:iCs/>
                <w:sz w:val="16"/>
              </w:rPr>
              <w:lastRenderedPageBreak/>
              <w:t>Educación pública de nivel universitario</w:t>
            </w:r>
          </w:p>
          <w:p w14:paraId="4122DC39" w14:textId="77777777" w:rsidR="00DA2569" w:rsidRPr="006C79D4" w:rsidRDefault="00DA2569" w:rsidP="006C79D4">
            <w:pPr>
              <w:keepNext/>
              <w:keepLines/>
              <w:spacing w:before="80" w:after="80" w:line="200" w:lineRule="exact"/>
              <w:rPr>
                <w:bCs/>
                <w:i/>
                <w:iCs/>
                <w:sz w:val="16"/>
              </w:rPr>
            </w:pPr>
            <w:r w:rsidRPr="006C79D4">
              <w:rPr>
                <w:i/>
                <w:iCs/>
                <w:sz w:val="16"/>
              </w:rPr>
              <w:t>Indicador</w:t>
            </w:r>
          </w:p>
        </w:tc>
        <w:tc>
          <w:tcPr>
            <w:tcW w:w="1134" w:type="dxa"/>
            <w:tcBorders>
              <w:top w:val="single" w:sz="4" w:space="0" w:color="auto"/>
              <w:bottom w:val="single" w:sz="12" w:space="0" w:color="auto"/>
            </w:tcBorders>
            <w:shd w:val="clear" w:color="auto" w:fill="auto"/>
            <w:vAlign w:val="bottom"/>
          </w:tcPr>
          <w:p w14:paraId="71675770" w14:textId="77777777" w:rsidR="00DA2569" w:rsidRPr="006C79D4" w:rsidRDefault="00DA2569" w:rsidP="006C79D4">
            <w:pPr>
              <w:keepNext/>
              <w:keepLines/>
              <w:spacing w:before="80" w:after="80" w:line="200" w:lineRule="exact"/>
              <w:ind w:left="113"/>
              <w:jc w:val="right"/>
              <w:rPr>
                <w:bCs/>
                <w:i/>
                <w:iCs/>
                <w:sz w:val="16"/>
                <w:lang w:val="en-GB"/>
              </w:rPr>
            </w:pPr>
            <w:r w:rsidRPr="006C79D4">
              <w:rPr>
                <w:i/>
                <w:iCs/>
                <w:sz w:val="16"/>
              </w:rPr>
              <w:t>2021/22</w:t>
            </w:r>
          </w:p>
        </w:tc>
        <w:tc>
          <w:tcPr>
            <w:tcW w:w="909" w:type="dxa"/>
            <w:tcBorders>
              <w:top w:val="single" w:sz="4" w:space="0" w:color="auto"/>
              <w:bottom w:val="single" w:sz="12" w:space="0" w:color="auto"/>
            </w:tcBorders>
            <w:shd w:val="clear" w:color="auto" w:fill="auto"/>
            <w:vAlign w:val="bottom"/>
          </w:tcPr>
          <w:p w14:paraId="249250A3" w14:textId="77777777" w:rsidR="00DA2569" w:rsidRPr="006C79D4" w:rsidRDefault="00DA2569" w:rsidP="006C79D4">
            <w:pPr>
              <w:keepNext/>
              <w:keepLines/>
              <w:spacing w:before="80" w:after="80" w:line="200" w:lineRule="exact"/>
              <w:ind w:left="113"/>
              <w:jc w:val="right"/>
              <w:rPr>
                <w:bCs/>
                <w:i/>
                <w:iCs/>
                <w:sz w:val="16"/>
                <w:lang w:val="en-GB"/>
              </w:rPr>
            </w:pPr>
            <w:r w:rsidRPr="006C79D4">
              <w:rPr>
                <w:i/>
                <w:iCs/>
                <w:sz w:val="16"/>
              </w:rPr>
              <w:t>2022/2023</w:t>
            </w:r>
          </w:p>
        </w:tc>
        <w:tc>
          <w:tcPr>
            <w:tcW w:w="649" w:type="dxa"/>
            <w:tcBorders>
              <w:top w:val="single" w:sz="4" w:space="0" w:color="auto"/>
              <w:bottom w:val="single" w:sz="12" w:space="0" w:color="auto"/>
            </w:tcBorders>
            <w:shd w:val="clear" w:color="auto" w:fill="auto"/>
            <w:vAlign w:val="bottom"/>
          </w:tcPr>
          <w:p w14:paraId="1C2C34E4" w14:textId="77777777" w:rsidR="00DA2569" w:rsidRPr="006C79D4" w:rsidRDefault="00DA2569" w:rsidP="006C79D4">
            <w:pPr>
              <w:keepNext/>
              <w:keepLines/>
              <w:spacing w:before="80" w:after="80" w:line="200" w:lineRule="exact"/>
              <w:ind w:left="113"/>
              <w:jc w:val="right"/>
              <w:rPr>
                <w:bCs/>
                <w:i/>
                <w:iCs/>
                <w:sz w:val="16"/>
                <w:lang w:val="en-GB"/>
              </w:rPr>
            </w:pPr>
            <w:r w:rsidRPr="006C79D4">
              <w:rPr>
                <w:i/>
                <w:iCs/>
                <w:sz w:val="16"/>
              </w:rPr>
              <w:t>Turno</w:t>
            </w:r>
          </w:p>
        </w:tc>
      </w:tr>
      <w:tr w:rsidR="00DA2569" w:rsidRPr="006C79D4" w14:paraId="1832A22F" w14:textId="77777777" w:rsidTr="006C79D4">
        <w:trPr>
          <w:trHeight w:val="240"/>
        </w:trPr>
        <w:tc>
          <w:tcPr>
            <w:tcW w:w="4678" w:type="dxa"/>
            <w:tcBorders>
              <w:top w:val="single" w:sz="12" w:space="0" w:color="auto"/>
            </w:tcBorders>
            <w:shd w:val="clear" w:color="auto" w:fill="auto"/>
          </w:tcPr>
          <w:p w14:paraId="7CEF9EB8" w14:textId="77777777" w:rsidR="00DA2569" w:rsidRPr="006C79D4" w:rsidRDefault="00DA2569" w:rsidP="006C79D4">
            <w:pPr>
              <w:keepNext/>
              <w:keepLines/>
              <w:spacing w:before="40" w:after="40" w:line="220" w:lineRule="exact"/>
              <w:rPr>
                <w:sz w:val="18"/>
                <w:lang w:val="en-GB"/>
              </w:rPr>
            </w:pPr>
            <w:r w:rsidRPr="006C79D4">
              <w:rPr>
                <w:sz w:val="18"/>
              </w:rPr>
              <w:t>Número de universidades públicas</w:t>
            </w:r>
          </w:p>
        </w:tc>
        <w:tc>
          <w:tcPr>
            <w:tcW w:w="1134" w:type="dxa"/>
            <w:tcBorders>
              <w:top w:val="single" w:sz="12" w:space="0" w:color="auto"/>
            </w:tcBorders>
            <w:shd w:val="clear" w:color="auto" w:fill="auto"/>
            <w:vAlign w:val="bottom"/>
          </w:tcPr>
          <w:p w14:paraId="0FA9026A" w14:textId="77777777" w:rsidR="00DA2569" w:rsidRPr="006C79D4" w:rsidRDefault="00DA2569" w:rsidP="006C79D4">
            <w:pPr>
              <w:keepNext/>
              <w:keepLines/>
              <w:spacing w:before="40" w:after="40" w:line="220" w:lineRule="exact"/>
              <w:ind w:left="113"/>
              <w:jc w:val="right"/>
              <w:rPr>
                <w:sz w:val="18"/>
                <w:lang w:val="en-GB"/>
              </w:rPr>
            </w:pPr>
            <w:r w:rsidRPr="006C79D4">
              <w:rPr>
                <w:sz w:val="18"/>
              </w:rPr>
              <w:t>31</w:t>
            </w:r>
          </w:p>
        </w:tc>
        <w:tc>
          <w:tcPr>
            <w:tcW w:w="909" w:type="dxa"/>
            <w:tcBorders>
              <w:top w:val="single" w:sz="12" w:space="0" w:color="auto"/>
            </w:tcBorders>
            <w:shd w:val="clear" w:color="auto" w:fill="auto"/>
            <w:vAlign w:val="bottom"/>
          </w:tcPr>
          <w:p w14:paraId="61CE62DD" w14:textId="77777777" w:rsidR="00DA2569" w:rsidRPr="006C79D4" w:rsidRDefault="00DA2569" w:rsidP="006C79D4">
            <w:pPr>
              <w:keepNext/>
              <w:keepLines/>
              <w:spacing w:before="40" w:after="40" w:line="220" w:lineRule="exact"/>
              <w:ind w:left="113"/>
              <w:jc w:val="right"/>
              <w:rPr>
                <w:sz w:val="18"/>
                <w:lang w:val="en-GB"/>
              </w:rPr>
            </w:pPr>
            <w:r w:rsidRPr="006C79D4">
              <w:rPr>
                <w:sz w:val="18"/>
              </w:rPr>
              <w:t>31</w:t>
            </w:r>
          </w:p>
        </w:tc>
        <w:tc>
          <w:tcPr>
            <w:tcW w:w="649" w:type="dxa"/>
            <w:tcBorders>
              <w:top w:val="single" w:sz="12" w:space="0" w:color="auto"/>
            </w:tcBorders>
            <w:shd w:val="clear" w:color="auto" w:fill="auto"/>
            <w:vAlign w:val="bottom"/>
          </w:tcPr>
          <w:p w14:paraId="45B3A7A1" w14:textId="77777777" w:rsidR="00DA2569" w:rsidRPr="006C79D4" w:rsidRDefault="00DA2569" w:rsidP="006C79D4">
            <w:pPr>
              <w:keepNext/>
              <w:keepLines/>
              <w:spacing w:before="40" w:after="40" w:line="220" w:lineRule="exact"/>
              <w:ind w:left="113"/>
              <w:jc w:val="right"/>
              <w:rPr>
                <w:sz w:val="18"/>
                <w:lang w:val="en-GB"/>
              </w:rPr>
            </w:pPr>
            <w:r w:rsidRPr="006C79D4">
              <w:rPr>
                <w:sz w:val="18"/>
              </w:rPr>
              <w:t>0 %</w:t>
            </w:r>
          </w:p>
        </w:tc>
      </w:tr>
      <w:tr w:rsidR="00DA2569" w:rsidRPr="006C79D4" w14:paraId="47F9B9B3" w14:textId="77777777" w:rsidTr="006C79D4">
        <w:trPr>
          <w:trHeight w:val="240"/>
        </w:trPr>
        <w:tc>
          <w:tcPr>
            <w:tcW w:w="4678" w:type="dxa"/>
            <w:shd w:val="clear" w:color="auto" w:fill="auto"/>
          </w:tcPr>
          <w:p w14:paraId="69849E9E" w14:textId="77777777" w:rsidR="00DA2569" w:rsidRPr="006C79D4" w:rsidRDefault="00DA2569" w:rsidP="006C79D4">
            <w:pPr>
              <w:keepNext/>
              <w:keepLines/>
              <w:spacing w:before="40" w:after="40" w:line="220" w:lineRule="exact"/>
              <w:rPr>
                <w:sz w:val="18"/>
                <w:lang w:val="en-GB"/>
              </w:rPr>
            </w:pPr>
            <w:r w:rsidRPr="006C79D4">
              <w:rPr>
                <w:sz w:val="18"/>
              </w:rPr>
              <w:t>Número de escuelas superiores públicas</w:t>
            </w:r>
          </w:p>
        </w:tc>
        <w:tc>
          <w:tcPr>
            <w:tcW w:w="1134" w:type="dxa"/>
            <w:shd w:val="clear" w:color="auto" w:fill="auto"/>
            <w:vAlign w:val="bottom"/>
          </w:tcPr>
          <w:p w14:paraId="1FC6006C" w14:textId="77777777" w:rsidR="00DA2569" w:rsidRPr="006C79D4" w:rsidRDefault="00DA2569" w:rsidP="006C79D4">
            <w:pPr>
              <w:keepNext/>
              <w:keepLines/>
              <w:spacing w:before="40" w:after="40" w:line="220" w:lineRule="exact"/>
              <w:ind w:left="113"/>
              <w:jc w:val="right"/>
              <w:rPr>
                <w:sz w:val="18"/>
                <w:lang w:val="en-GB"/>
              </w:rPr>
            </w:pPr>
            <w:r w:rsidRPr="006C79D4">
              <w:rPr>
                <w:sz w:val="18"/>
              </w:rPr>
              <w:t>380</w:t>
            </w:r>
          </w:p>
        </w:tc>
        <w:tc>
          <w:tcPr>
            <w:tcW w:w="909" w:type="dxa"/>
            <w:shd w:val="clear" w:color="auto" w:fill="auto"/>
            <w:vAlign w:val="bottom"/>
          </w:tcPr>
          <w:p w14:paraId="0A0AEDBA" w14:textId="77777777" w:rsidR="00DA2569" w:rsidRPr="006C79D4" w:rsidRDefault="00DA2569" w:rsidP="006C79D4">
            <w:pPr>
              <w:keepNext/>
              <w:keepLines/>
              <w:spacing w:before="40" w:after="40" w:line="220" w:lineRule="exact"/>
              <w:ind w:left="113"/>
              <w:jc w:val="right"/>
              <w:rPr>
                <w:sz w:val="18"/>
                <w:lang w:val="en-GB"/>
              </w:rPr>
            </w:pPr>
            <w:r w:rsidRPr="006C79D4">
              <w:rPr>
                <w:sz w:val="18"/>
              </w:rPr>
              <w:t>382</w:t>
            </w:r>
          </w:p>
        </w:tc>
        <w:tc>
          <w:tcPr>
            <w:tcW w:w="649" w:type="dxa"/>
            <w:shd w:val="clear" w:color="auto" w:fill="auto"/>
            <w:vAlign w:val="bottom"/>
          </w:tcPr>
          <w:p w14:paraId="604EBEC7" w14:textId="77777777" w:rsidR="00DA2569" w:rsidRPr="006C79D4" w:rsidRDefault="00DA2569" w:rsidP="006C79D4">
            <w:pPr>
              <w:keepNext/>
              <w:keepLines/>
              <w:spacing w:before="40" w:after="40" w:line="220" w:lineRule="exact"/>
              <w:ind w:left="113"/>
              <w:jc w:val="right"/>
              <w:rPr>
                <w:sz w:val="18"/>
                <w:lang w:val="en-GB"/>
              </w:rPr>
            </w:pPr>
            <w:r w:rsidRPr="006C79D4">
              <w:rPr>
                <w:sz w:val="18"/>
              </w:rPr>
              <w:t>5 %</w:t>
            </w:r>
          </w:p>
        </w:tc>
      </w:tr>
      <w:tr w:rsidR="00DA2569" w:rsidRPr="006C79D4" w14:paraId="23CB3C09" w14:textId="77777777" w:rsidTr="006C79D4">
        <w:trPr>
          <w:trHeight w:val="240"/>
        </w:trPr>
        <w:tc>
          <w:tcPr>
            <w:tcW w:w="4678" w:type="dxa"/>
            <w:shd w:val="clear" w:color="auto" w:fill="auto"/>
          </w:tcPr>
          <w:p w14:paraId="5255E6F6" w14:textId="77777777" w:rsidR="00DA2569" w:rsidRPr="006C79D4" w:rsidRDefault="00DA2569" w:rsidP="006C79D4">
            <w:pPr>
              <w:keepNext/>
              <w:keepLines/>
              <w:spacing w:before="40" w:after="40" w:line="220" w:lineRule="exact"/>
              <w:rPr>
                <w:sz w:val="18"/>
              </w:rPr>
            </w:pPr>
            <w:r w:rsidRPr="006C79D4">
              <w:rPr>
                <w:sz w:val="18"/>
              </w:rPr>
              <w:t xml:space="preserve">Número de estudiantes (matriculados en primer curso) – enseñanza universitaria </w:t>
            </w:r>
          </w:p>
        </w:tc>
        <w:tc>
          <w:tcPr>
            <w:tcW w:w="1134" w:type="dxa"/>
            <w:shd w:val="clear" w:color="auto" w:fill="auto"/>
            <w:vAlign w:val="bottom"/>
          </w:tcPr>
          <w:p w14:paraId="448A4A87" w14:textId="77CE95FE" w:rsidR="00DA2569" w:rsidRPr="006C79D4" w:rsidRDefault="00DA2569" w:rsidP="006C79D4">
            <w:pPr>
              <w:keepNext/>
              <w:keepLines/>
              <w:spacing w:before="40" w:after="40" w:line="220" w:lineRule="exact"/>
              <w:ind w:left="113"/>
              <w:jc w:val="right"/>
              <w:rPr>
                <w:sz w:val="18"/>
                <w:lang w:val="en-GB"/>
              </w:rPr>
            </w:pPr>
            <w:r w:rsidRPr="006C79D4">
              <w:rPr>
                <w:sz w:val="18"/>
              </w:rPr>
              <w:t>127</w:t>
            </w:r>
            <w:r w:rsidR="006C79D4">
              <w:rPr>
                <w:sz w:val="18"/>
              </w:rPr>
              <w:t xml:space="preserve"> </w:t>
            </w:r>
            <w:r w:rsidRPr="006C79D4">
              <w:rPr>
                <w:sz w:val="18"/>
              </w:rPr>
              <w:t>783</w:t>
            </w:r>
          </w:p>
        </w:tc>
        <w:tc>
          <w:tcPr>
            <w:tcW w:w="909" w:type="dxa"/>
            <w:shd w:val="clear" w:color="auto" w:fill="auto"/>
            <w:vAlign w:val="bottom"/>
          </w:tcPr>
          <w:p w14:paraId="0859EABF" w14:textId="4FB058F8" w:rsidR="00DA2569" w:rsidRPr="006C79D4" w:rsidRDefault="00DA2569" w:rsidP="006C79D4">
            <w:pPr>
              <w:keepNext/>
              <w:keepLines/>
              <w:spacing w:before="40" w:after="40" w:line="220" w:lineRule="exact"/>
              <w:ind w:left="113"/>
              <w:jc w:val="right"/>
              <w:rPr>
                <w:sz w:val="18"/>
                <w:lang w:val="en-GB"/>
              </w:rPr>
            </w:pPr>
            <w:r w:rsidRPr="006C79D4">
              <w:rPr>
                <w:sz w:val="18"/>
              </w:rPr>
              <w:t>144</w:t>
            </w:r>
            <w:r w:rsidR="006C79D4">
              <w:rPr>
                <w:sz w:val="18"/>
              </w:rPr>
              <w:t xml:space="preserve"> </w:t>
            </w:r>
            <w:r w:rsidRPr="006C79D4">
              <w:rPr>
                <w:sz w:val="18"/>
              </w:rPr>
              <w:t>547</w:t>
            </w:r>
          </w:p>
        </w:tc>
        <w:tc>
          <w:tcPr>
            <w:tcW w:w="649" w:type="dxa"/>
            <w:shd w:val="clear" w:color="auto" w:fill="auto"/>
            <w:vAlign w:val="bottom"/>
          </w:tcPr>
          <w:p w14:paraId="7C8F62B9" w14:textId="77777777" w:rsidR="00DA2569" w:rsidRPr="006C79D4" w:rsidRDefault="00DA2569" w:rsidP="006C79D4">
            <w:pPr>
              <w:keepNext/>
              <w:keepLines/>
              <w:spacing w:before="40" w:after="40" w:line="220" w:lineRule="exact"/>
              <w:ind w:left="113"/>
              <w:jc w:val="right"/>
              <w:rPr>
                <w:sz w:val="18"/>
                <w:lang w:val="en-GB"/>
              </w:rPr>
            </w:pPr>
            <w:r w:rsidRPr="006C79D4">
              <w:rPr>
                <w:sz w:val="18"/>
              </w:rPr>
              <w:t>13 %</w:t>
            </w:r>
          </w:p>
        </w:tc>
      </w:tr>
      <w:tr w:rsidR="00DA2569" w:rsidRPr="006C79D4" w14:paraId="763975B7" w14:textId="77777777" w:rsidTr="006C79D4">
        <w:trPr>
          <w:trHeight w:val="240"/>
        </w:trPr>
        <w:tc>
          <w:tcPr>
            <w:tcW w:w="4678" w:type="dxa"/>
            <w:shd w:val="clear" w:color="auto" w:fill="auto"/>
          </w:tcPr>
          <w:p w14:paraId="46CADD3E" w14:textId="4BBB2CB4" w:rsidR="00DA2569" w:rsidRPr="006C79D4" w:rsidRDefault="00DA2569" w:rsidP="00B4455C">
            <w:pPr>
              <w:keepNext/>
              <w:keepLines/>
              <w:spacing w:before="40" w:after="40" w:line="220" w:lineRule="exact"/>
              <w:rPr>
                <w:sz w:val="18"/>
              </w:rPr>
            </w:pPr>
            <w:r w:rsidRPr="006C79D4">
              <w:rPr>
                <w:sz w:val="18"/>
              </w:rPr>
              <w:t>Proporción de mujeres respecto al total de estudiantes matriculados en la educación superior (matriculaciones de</w:t>
            </w:r>
            <w:r w:rsidR="00B4455C">
              <w:rPr>
                <w:sz w:val="18"/>
              </w:rPr>
              <w:t> </w:t>
            </w:r>
            <w:r w:rsidRPr="006C79D4">
              <w:rPr>
                <w:sz w:val="18"/>
              </w:rPr>
              <w:t xml:space="preserve">primer curso) – enseñanza universitaria </w:t>
            </w:r>
          </w:p>
        </w:tc>
        <w:tc>
          <w:tcPr>
            <w:tcW w:w="1134" w:type="dxa"/>
            <w:shd w:val="clear" w:color="auto" w:fill="auto"/>
            <w:vAlign w:val="bottom"/>
          </w:tcPr>
          <w:p w14:paraId="6F96614C" w14:textId="77777777" w:rsidR="00DA2569" w:rsidRPr="006C79D4" w:rsidRDefault="00DA2569" w:rsidP="006C79D4">
            <w:pPr>
              <w:keepNext/>
              <w:keepLines/>
              <w:spacing w:before="40" w:after="40" w:line="220" w:lineRule="exact"/>
              <w:ind w:left="113"/>
              <w:jc w:val="right"/>
              <w:rPr>
                <w:sz w:val="18"/>
                <w:lang w:val="en-GB"/>
              </w:rPr>
            </w:pPr>
            <w:r w:rsidRPr="006C79D4">
              <w:rPr>
                <w:sz w:val="18"/>
              </w:rPr>
              <w:t>26 %</w:t>
            </w:r>
          </w:p>
        </w:tc>
        <w:tc>
          <w:tcPr>
            <w:tcW w:w="909" w:type="dxa"/>
            <w:shd w:val="clear" w:color="auto" w:fill="auto"/>
            <w:vAlign w:val="bottom"/>
          </w:tcPr>
          <w:p w14:paraId="771F8F47" w14:textId="77777777" w:rsidR="00DA2569" w:rsidRPr="006C79D4" w:rsidRDefault="00DA2569" w:rsidP="006C79D4">
            <w:pPr>
              <w:keepNext/>
              <w:keepLines/>
              <w:spacing w:before="40" w:after="40" w:line="220" w:lineRule="exact"/>
              <w:ind w:left="113"/>
              <w:jc w:val="right"/>
              <w:rPr>
                <w:sz w:val="18"/>
                <w:lang w:val="en-GB"/>
              </w:rPr>
            </w:pPr>
            <w:r w:rsidRPr="006C79D4">
              <w:rPr>
                <w:sz w:val="18"/>
              </w:rPr>
              <w:t>24 %</w:t>
            </w:r>
          </w:p>
        </w:tc>
        <w:tc>
          <w:tcPr>
            <w:tcW w:w="649" w:type="dxa"/>
            <w:shd w:val="clear" w:color="auto" w:fill="auto"/>
            <w:vAlign w:val="bottom"/>
          </w:tcPr>
          <w:p w14:paraId="10C87B93" w14:textId="77777777" w:rsidR="00DA2569" w:rsidRPr="006C79D4" w:rsidRDefault="00DA2569" w:rsidP="006C79D4">
            <w:pPr>
              <w:keepNext/>
              <w:keepLines/>
              <w:spacing w:before="40" w:after="40" w:line="220" w:lineRule="exact"/>
              <w:ind w:left="113"/>
              <w:jc w:val="right"/>
              <w:rPr>
                <w:sz w:val="18"/>
                <w:lang w:val="en-GB"/>
              </w:rPr>
            </w:pPr>
            <w:r w:rsidRPr="006C79D4">
              <w:rPr>
                <w:sz w:val="18"/>
              </w:rPr>
              <w:t>-7 %</w:t>
            </w:r>
          </w:p>
        </w:tc>
      </w:tr>
      <w:tr w:rsidR="00DA2569" w:rsidRPr="006C79D4" w14:paraId="41554144" w14:textId="77777777" w:rsidTr="006C79D4">
        <w:trPr>
          <w:trHeight w:val="240"/>
        </w:trPr>
        <w:tc>
          <w:tcPr>
            <w:tcW w:w="4678" w:type="dxa"/>
            <w:shd w:val="clear" w:color="auto" w:fill="auto"/>
          </w:tcPr>
          <w:p w14:paraId="1565D9FB" w14:textId="77777777" w:rsidR="00DA2569" w:rsidRPr="006C79D4" w:rsidRDefault="00DA2569" w:rsidP="006C79D4">
            <w:pPr>
              <w:spacing w:before="40" w:after="40" w:line="220" w:lineRule="exact"/>
              <w:rPr>
                <w:sz w:val="18"/>
              </w:rPr>
            </w:pPr>
            <w:r w:rsidRPr="006C79D4">
              <w:rPr>
                <w:sz w:val="18"/>
              </w:rPr>
              <w:t xml:space="preserve">Número de estudiantes (todos los niveles académicos) – enseñanza universitaria </w:t>
            </w:r>
          </w:p>
        </w:tc>
        <w:tc>
          <w:tcPr>
            <w:tcW w:w="1134" w:type="dxa"/>
            <w:shd w:val="clear" w:color="auto" w:fill="auto"/>
            <w:vAlign w:val="bottom"/>
          </w:tcPr>
          <w:p w14:paraId="7F682641" w14:textId="52C4F6CC" w:rsidR="00DA2569" w:rsidRPr="006C79D4" w:rsidRDefault="00DA2569" w:rsidP="006C79D4">
            <w:pPr>
              <w:spacing w:before="40" w:after="40" w:line="220" w:lineRule="exact"/>
              <w:ind w:left="113"/>
              <w:jc w:val="right"/>
              <w:rPr>
                <w:sz w:val="18"/>
                <w:lang w:val="en-GB"/>
              </w:rPr>
            </w:pPr>
            <w:r w:rsidRPr="006C79D4">
              <w:rPr>
                <w:sz w:val="18"/>
              </w:rPr>
              <w:t>605</w:t>
            </w:r>
            <w:r w:rsidR="006C79D4">
              <w:rPr>
                <w:sz w:val="18"/>
              </w:rPr>
              <w:t xml:space="preserve"> </w:t>
            </w:r>
            <w:r w:rsidRPr="006C79D4">
              <w:rPr>
                <w:sz w:val="18"/>
              </w:rPr>
              <w:t>432</w:t>
            </w:r>
          </w:p>
        </w:tc>
        <w:tc>
          <w:tcPr>
            <w:tcW w:w="909" w:type="dxa"/>
            <w:shd w:val="clear" w:color="auto" w:fill="auto"/>
            <w:vAlign w:val="bottom"/>
          </w:tcPr>
          <w:p w14:paraId="59909508" w14:textId="5E5E06F4" w:rsidR="00DA2569" w:rsidRPr="006C79D4" w:rsidRDefault="00DA2569" w:rsidP="006C79D4">
            <w:pPr>
              <w:spacing w:before="40" w:after="40" w:line="220" w:lineRule="exact"/>
              <w:ind w:left="113"/>
              <w:jc w:val="right"/>
              <w:rPr>
                <w:sz w:val="18"/>
                <w:lang w:val="en-GB"/>
              </w:rPr>
            </w:pPr>
            <w:r w:rsidRPr="006C79D4">
              <w:rPr>
                <w:sz w:val="18"/>
              </w:rPr>
              <w:t>605</w:t>
            </w:r>
            <w:r w:rsidR="006C79D4">
              <w:rPr>
                <w:sz w:val="18"/>
              </w:rPr>
              <w:t xml:space="preserve"> </w:t>
            </w:r>
            <w:r w:rsidRPr="006C79D4">
              <w:rPr>
                <w:sz w:val="18"/>
              </w:rPr>
              <w:t>726</w:t>
            </w:r>
          </w:p>
        </w:tc>
        <w:tc>
          <w:tcPr>
            <w:tcW w:w="649" w:type="dxa"/>
            <w:shd w:val="clear" w:color="auto" w:fill="auto"/>
            <w:vAlign w:val="bottom"/>
          </w:tcPr>
          <w:p w14:paraId="1AB232D8" w14:textId="77777777" w:rsidR="00DA2569" w:rsidRPr="006C79D4" w:rsidRDefault="00DA2569" w:rsidP="006C79D4">
            <w:pPr>
              <w:spacing w:before="40" w:after="40" w:line="220" w:lineRule="exact"/>
              <w:ind w:left="113"/>
              <w:jc w:val="right"/>
              <w:rPr>
                <w:sz w:val="18"/>
                <w:lang w:val="en-GB"/>
              </w:rPr>
            </w:pPr>
            <w:r w:rsidRPr="006C79D4">
              <w:rPr>
                <w:sz w:val="18"/>
              </w:rPr>
              <w:t>0 %</w:t>
            </w:r>
          </w:p>
        </w:tc>
      </w:tr>
      <w:tr w:rsidR="00DA2569" w:rsidRPr="006C79D4" w14:paraId="3622BA67" w14:textId="77777777" w:rsidTr="006C79D4">
        <w:trPr>
          <w:trHeight w:val="240"/>
        </w:trPr>
        <w:tc>
          <w:tcPr>
            <w:tcW w:w="4678" w:type="dxa"/>
            <w:shd w:val="clear" w:color="auto" w:fill="auto"/>
          </w:tcPr>
          <w:p w14:paraId="7EB59B66" w14:textId="77777777" w:rsidR="00DA2569" w:rsidRPr="006C79D4" w:rsidRDefault="00DA2569" w:rsidP="006C79D4">
            <w:pPr>
              <w:spacing w:before="40" w:after="40" w:line="220" w:lineRule="exact"/>
              <w:rPr>
                <w:sz w:val="18"/>
              </w:rPr>
            </w:pPr>
            <w:r w:rsidRPr="006C79D4">
              <w:rPr>
                <w:sz w:val="18"/>
              </w:rPr>
              <w:t>Porcentaje de mujeres respecto al total de estudiantes de educación superior (todos los niveles académicos) – enseñanza universitaria de grado</w:t>
            </w:r>
          </w:p>
        </w:tc>
        <w:tc>
          <w:tcPr>
            <w:tcW w:w="1134" w:type="dxa"/>
            <w:shd w:val="clear" w:color="auto" w:fill="auto"/>
            <w:vAlign w:val="bottom"/>
          </w:tcPr>
          <w:p w14:paraId="1817A61F" w14:textId="77777777" w:rsidR="00DA2569" w:rsidRPr="006C79D4" w:rsidRDefault="00DA2569" w:rsidP="006C79D4">
            <w:pPr>
              <w:spacing w:before="40" w:after="40" w:line="220" w:lineRule="exact"/>
              <w:ind w:left="113"/>
              <w:jc w:val="right"/>
              <w:rPr>
                <w:sz w:val="18"/>
                <w:lang w:val="en-GB"/>
              </w:rPr>
            </w:pPr>
            <w:r w:rsidRPr="006C79D4">
              <w:rPr>
                <w:sz w:val="18"/>
              </w:rPr>
              <w:t>31 %</w:t>
            </w:r>
          </w:p>
        </w:tc>
        <w:tc>
          <w:tcPr>
            <w:tcW w:w="909" w:type="dxa"/>
            <w:shd w:val="clear" w:color="auto" w:fill="auto"/>
            <w:vAlign w:val="bottom"/>
          </w:tcPr>
          <w:p w14:paraId="5E4CB5B9" w14:textId="77777777" w:rsidR="00DA2569" w:rsidRPr="006C79D4" w:rsidRDefault="00DA2569" w:rsidP="006C79D4">
            <w:pPr>
              <w:spacing w:before="40" w:after="40" w:line="220" w:lineRule="exact"/>
              <w:ind w:left="113"/>
              <w:jc w:val="right"/>
              <w:rPr>
                <w:sz w:val="18"/>
                <w:lang w:val="en-GB"/>
              </w:rPr>
            </w:pPr>
            <w:r w:rsidRPr="006C79D4">
              <w:rPr>
                <w:sz w:val="18"/>
              </w:rPr>
              <w:t>29 %</w:t>
            </w:r>
          </w:p>
        </w:tc>
        <w:tc>
          <w:tcPr>
            <w:tcW w:w="649" w:type="dxa"/>
            <w:shd w:val="clear" w:color="auto" w:fill="auto"/>
            <w:vAlign w:val="bottom"/>
          </w:tcPr>
          <w:p w14:paraId="3FE45878" w14:textId="77777777" w:rsidR="00DA2569" w:rsidRPr="006C79D4" w:rsidRDefault="00DA2569" w:rsidP="006C79D4">
            <w:pPr>
              <w:spacing w:before="40" w:after="40" w:line="220" w:lineRule="exact"/>
              <w:ind w:left="113"/>
              <w:jc w:val="right"/>
              <w:rPr>
                <w:sz w:val="18"/>
                <w:lang w:val="en-GB"/>
              </w:rPr>
            </w:pPr>
            <w:r w:rsidRPr="006C79D4">
              <w:rPr>
                <w:sz w:val="18"/>
              </w:rPr>
              <w:t>-5 %</w:t>
            </w:r>
          </w:p>
        </w:tc>
      </w:tr>
      <w:tr w:rsidR="00DA2569" w:rsidRPr="006C79D4" w14:paraId="73B3B06B" w14:textId="77777777" w:rsidTr="006C79D4">
        <w:trPr>
          <w:trHeight w:val="240"/>
        </w:trPr>
        <w:tc>
          <w:tcPr>
            <w:tcW w:w="4678" w:type="dxa"/>
            <w:shd w:val="clear" w:color="auto" w:fill="auto"/>
          </w:tcPr>
          <w:p w14:paraId="6D55CDD8" w14:textId="77777777" w:rsidR="00DA2569" w:rsidRPr="006C79D4" w:rsidRDefault="00DA2569" w:rsidP="006C79D4">
            <w:pPr>
              <w:spacing w:before="40" w:after="40" w:line="220" w:lineRule="exact"/>
              <w:rPr>
                <w:sz w:val="18"/>
              </w:rPr>
            </w:pPr>
            <w:r w:rsidRPr="006C79D4">
              <w:rPr>
                <w:sz w:val="18"/>
              </w:rPr>
              <w:t>Número de titulados enseñanza universitaria</w:t>
            </w:r>
          </w:p>
        </w:tc>
        <w:tc>
          <w:tcPr>
            <w:tcW w:w="1134" w:type="dxa"/>
            <w:shd w:val="clear" w:color="auto" w:fill="auto"/>
            <w:vAlign w:val="bottom"/>
          </w:tcPr>
          <w:p w14:paraId="0FC6BBCD" w14:textId="5056FE1A" w:rsidR="00DA2569" w:rsidRPr="006C79D4" w:rsidRDefault="00DA2569" w:rsidP="006C79D4">
            <w:pPr>
              <w:spacing w:before="40" w:after="40" w:line="220" w:lineRule="exact"/>
              <w:ind w:left="113"/>
              <w:jc w:val="right"/>
              <w:rPr>
                <w:sz w:val="18"/>
                <w:lang w:val="en-GB"/>
              </w:rPr>
            </w:pPr>
            <w:r w:rsidRPr="006C79D4">
              <w:rPr>
                <w:sz w:val="18"/>
              </w:rPr>
              <w:t>120</w:t>
            </w:r>
            <w:r w:rsidR="006C79D4">
              <w:rPr>
                <w:sz w:val="18"/>
              </w:rPr>
              <w:t xml:space="preserve"> </w:t>
            </w:r>
            <w:r w:rsidRPr="006C79D4">
              <w:rPr>
                <w:sz w:val="18"/>
              </w:rPr>
              <w:t>266</w:t>
            </w:r>
          </w:p>
        </w:tc>
        <w:tc>
          <w:tcPr>
            <w:tcW w:w="909" w:type="dxa"/>
            <w:shd w:val="clear" w:color="auto" w:fill="auto"/>
            <w:vAlign w:val="bottom"/>
          </w:tcPr>
          <w:p w14:paraId="561F6357" w14:textId="3D65E72A" w:rsidR="00DA2569" w:rsidRPr="006C79D4" w:rsidRDefault="00DA2569" w:rsidP="006C79D4">
            <w:pPr>
              <w:spacing w:before="40" w:after="40" w:line="220" w:lineRule="exact"/>
              <w:ind w:left="113"/>
              <w:jc w:val="right"/>
              <w:rPr>
                <w:sz w:val="18"/>
                <w:lang w:val="en-GB"/>
              </w:rPr>
            </w:pPr>
            <w:r w:rsidRPr="006C79D4">
              <w:rPr>
                <w:sz w:val="18"/>
              </w:rPr>
              <w:t>106</w:t>
            </w:r>
            <w:r w:rsidR="006C79D4">
              <w:rPr>
                <w:sz w:val="18"/>
              </w:rPr>
              <w:t xml:space="preserve"> </w:t>
            </w:r>
            <w:r w:rsidRPr="006C79D4">
              <w:rPr>
                <w:sz w:val="18"/>
              </w:rPr>
              <w:t>079</w:t>
            </w:r>
          </w:p>
        </w:tc>
        <w:tc>
          <w:tcPr>
            <w:tcW w:w="649" w:type="dxa"/>
            <w:shd w:val="clear" w:color="auto" w:fill="auto"/>
            <w:vAlign w:val="bottom"/>
          </w:tcPr>
          <w:p w14:paraId="0D32DF78" w14:textId="77777777" w:rsidR="00DA2569" w:rsidRPr="006C79D4" w:rsidRDefault="00DA2569" w:rsidP="006C79D4">
            <w:pPr>
              <w:spacing w:before="40" w:after="40" w:line="220" w:lineRule="exact"/>
              <w:ind w:left="113"/>
              <w:jc w:val="right"/>
              <w:rPr>
                <w:sz w:val="18"/>
                <w:lang w:val="en-GB"/>
              </w:rPr>
            </w:pPr>
            <w:r w:rsidRPr="006C79D4">
              <w:rPr>
                <w:sz w:val="18"/>
              </w:rPr>
              <w:t>-12 %</w:t>
            </w:r>
          </w:p>
        </w:tc>
      </w:tr>
      <w:tr w:rsidR="00DA2569" w:rsidRPr="006C79D4" w14:paraId="52EF47BA" w14:textId="77777777" w:rsidTr="006C79D4">
        <w:trPr>
          <w:trHeight w:val="240"/>
        </w:trPr>
        <w:tc>
          <w:tcPr>
            <w:tcW w:w="4678" w:type="dxa"/>
            <w:shd w:val="clear" w:color="auto" w:fill="auto"/>
          </w:tcPr>
          <w:p w14:paraId="4F83F10E" w14:textId="77777777" w:rsidR="00DA2569" w:rsidRPr="006C79D4" w:rsidRDefault="00DA2569" w:rsidP="006C79D4">
            <w:pPr>
              <w:spacing w:before="40" w:after="40" w:line="220" w:lineRule="exact"/>
              <w:rPr>
                <w:sz w:val="18"/>
              </w:rPr>
            </w:pPr>
            <w:r w:rsidRPr="006C79D4">
              <w:rPr>
                <w:sz w:val="18"/>
              </w:rPr>
              <w:t>Porcentaje de mujeres tituladas – enseñanza universitaria</w:t>
            </w:r>
          </w:p>
        </w:tc>
        <w:tc>
          <w:tcPr>
            <w:tcW w:w="1134" w:type="dxa"/>
            <w:shd w:val="clear" w:color="auto" w:fill="auto"/>
            <w:vAlign w:val="bottom"/>
          </w:tcPr>
          <w:p w14:paraId="13C38D6A" w14:textId="77777777" w:rsidR="00DA2569" w:rsidRPr="006C79D4" w:rsidRDefault="00DA2569" w:rsidP="006C79D4">
            <w:pPr>
              <w:spacing w:before="40" w:after="40" w:line="220" w:lineRule="exact"/>
              <w:ind w:left="113"/>
              <w:jc w:val="right"/>
              <w:rPr>
                <w:sz w:val="18"/>
                <w:lang w:val="en-GB"/>
              </w:rPr>
            </w:pPr>
            <w:r w:rsidRPr="006C79D4">
              <w:rPr>
                <w:sz w:val="18"/>
              </w:rPr>
              <w:t>29 %</w:t>
            </w:r>
          </w:p>
        </w:tc>
        <w:tc>
          <w:tcPr>
            <w:tcW w:w="909" w:type="dxa"/>
            <w:shd w:val="clear" w:color="auto" w:fill="auto"/>
            <w:vAlign w:val="bottom"/>
          </w:tcPr>
          <w:p w14:paraId="5014E17D" w14:textId="77777777" w:rsidR="00DA2569" w:rsidRPr="006C79D4" w:rsidRDefault="00DA2569" w:rsidP="006C79D4">
            <w:pPr>
              <w:spacing w:before="40" w:after="40" w:line="220" w:lineRule="exact"/>
              <w:ind w:left="113"/>
              <w:jc w:val="right"/>
              <w:rPr>
                <w:sz w:val="18"/>
                <w:lang w:val="en-GB"/>
              </w:rPr>
            </w:pPr>
            <w:r w:rsidRPr="006C79D4">
              <w:rPr>
                <w:sz w:val="18"/>
              </w:rPr>
              <w:t>29 %</w:t>
            </w:r>
          </w:p>
        </w:tc>
        <w:tc>
          <w:tcPr>
            <w:tcW w:w="649" w:type="dxa"/>
            <w:shd w:val="clear" w:color="auto" w:fill="auto"/>
            <w:vAlign w:val="bottom"/>
          </w:tcPr>
          <w:p w14:paraId="4C1B6B46" w14:textId="77777777" w:rsidR="00DA2569" w:rsidRPr="006C79D4" w:rsidRDefault="00DA2569" w:rsidP="006C79D4">
            <w:pPr>
              <w:spacing w:before="40" w:after="40" w:line="220" w:lineRule="exact"/>
              <w:ind w:left="113"/>
              <w:jc w:val="right"/>
              <w:rPr>
                <w:sz w:val="18"/>
                <w:lang w:val="en-GB"/>
              </w:rPr>
            </w:pPr>
          </w:p>
        </w:tc>
      </w:tr>
      <w:tr w:rsidR="00DA2569" w:rsidRPr="006C79D4" w14:paraId="1DA4C416" w14:textId="77777777" w:rsidTr="006C79D4">
        <w:trPr>
          <w:trHeight w:val="240"/>
        </w:trPr>
        <w:tc>
          <w:tcPr>
            <w:tcW w:w="4678" w:type="dxa"/>
            <w:shd w:val="clear" w:color="auto" w:fill="auto"/>
          </w:tcPr>
          <w:p w14:paraId="409F889B" w14:textId="77777777" w:rsidR="00DA2569" w:rsidRPr="006C79D4" w:rsidRDefault="00DA2569" w:rsidP="006C79D4">
            <w:pPr>
              <w:spacing w:before="40" w:after="40" w:line="220" w:lineRule="exact"/>
              <w:rPr>
                <w:sz w:val="18"/>
              </w:rPr>
            </w:pPr>
            <w:r w:rsidRPr="006C79D4">
              <w:rPr>
                <w:sz w:val="18"/>
              </w:rPr>
              <w:t>Número de estudiantes matriculados (diploma superior) – enseñanza universitaria</w:t>
            </w:r>
          </w:p>
        </w:tc>
        <w:tc>
          <w:tcPr>
            <w:tcW w:w="1134" w:type="dxa"/>
            <w:shd w:val="clear" w:color="auto" w:fill="auto"/>
            <w:vAlign w:val="bottom"/>
          </w:tcPr>
          <w:p w14:paraId="43487A93" w14:textId="77777777" w:rsidR="00DA2569" w:rsidRPr="006C79D4" w:rsidRDefault="00DA2569" w:rsidP="006C79D4">
            <w:pPr>
              <w:spacing w:before="40" w:after="40" w:line="220" w:lineRule="exact"/>
              <w:ind w:left="113"/>
              <w:jc w:val="right"/>
              <w:rPr>
                <w:sz w:val="18"/>
                <w:lang w:val="en-GB"/>
              </w:rPr>
            </w:pPr>
            <w:r w:rsidRPr="006C79D4">
              <w:rPr>
                <w:sz w:val="18"/>
              </w:rPr>
              <w:t>900</w:t>
            </w:r>
          </w:p>
        </w:tc>
        <w:tc>
          <w:tcPr>
            <w:tcW w:w="909" w:type="dxa"/>
            <w:shd w:val="clear" w:color="auto" w:fill="auto"/>
            <w:vAlign w:val="bottom"/>
          </w:tcPr>
          <w:p w14:paraId="4E933231" w14:textId="77777777" w:rsidR="00DA2569" w:rsidRPr="006C79D4" w:rsidRDefault="00DA2569" w:rsidP="006C79D4">
            <w:pPr>
              <w:spacing w:before="40" w:after="40" w:line="220" w:lineRule="exact"/>
              <w:ind w:left="113"/>
              <w:jc w:val="right"/>
              <w:rPr>
                <w:sz w:val="18"/>
                <w:lang w:val="en-GB"/>
              </w:rPr>
            </w:pPr>
            <w:r w:rsidRPr="006C79D4">
              <w:rPr>
                <w:sz w:val="18"/>
              </w:rPr>
              <w:t>874</w:t>
            </w:r>
          </w:p>
        </w:tc>
        <w:tc>
          <w:tcPr>
            <w:tcW w:w="649" w:type="dxa"/>
            <w:shd w:val="clear" w:color="auto" w:fill="auto"/>
            <w:vAlign w:val="bottom"/>
          </w:tcPr>
          <w:p w14:paraId="7FF96501" w14:textId="77777777" w:rsidR="00DA2569" w:rsidRPr="006C79D4" w:rsidRDefault="00DA2569" w:rsidP="006C79D4">
            <w:pPr>
              <w:spacing w:before="40" w:after="40" w:line="220" w:lineRule="exact"/>
              <w:ind w:left="113"/>
              <w:jc w:val="right"/>
              <w:rPr>
                <w:sz w:val="18"/>
                <w:lang w:val="en-GB"/>
              </w:rPr>
            </w:pPr>
            <w:r w:rsidRPr="006C79D4">
              <w:rPr>
                <w:sz w:val="18"/>
              </w:rPr>
              <w:t>-3 %</w:t>
            </w:r>
          </w:p>
        </w:tc>
      </w:tr>
      <w:tr w:rsidR="00DA2569" w:rsidRPr="006C79D4" w14:paraId="319BC5CF" w14:textId="77777777" w:rsidTr="006C79D4">
        <w:trPr>
          <w:trHeight w:val="240"/>
        </w:trPr>
        <w:tc>
          <w:tcPr>
            <w:tcW w:w="4678" w:type="dxa"/>
            <w:shd w:val="clear" w:color="auto" w:fill="auto"/>
          </w:tcPr>
          <w:p w14:paraId="5503490C" w14:textId="5ABB62D4" w:rsidR="00DA2569" w:rsidRPr="006C79D4" w:rsidRDefault="00DA2569" w:rsidP="006C79D4">
            <w:pPr>
              <w:spacing w:before="40" w:after="40" w:line="220" w:lineRule="exact"/>
              <w:rPr>
                <w:bCs/>
                <w:sz w:val="18"/>
              </w:rPr>
            </w:pPr>
            <w:r w:rsidRPr="006C79D4">
              <w:rPr>
                <w:sz w:val="18"/>
              </w:rPr>
              <w:t>Número de estudiantes matriculados (máster) – estudios de</w:t>
            </w:r>
            <w:r w:rsidR="00B4455C">
              <w:rPr>
                <w:sz w:val="18"/>
              </w:rPr>
              <w:t> </w:t>
            </w:r>
            <w:r w:rsidRPr="006C79D4">
              <w:rPr>
                <w:sz w:val="18"/>
              </w:rPr>
              <w:t>posgrado</w:t>
            </w:r>
          </w:p>
        </w:tc>
        <w:tc>
          <w:tcPr>
            <w:tcW w:w="1134" w:type="dxa"/>
            <w:shd w:val="clear" w:color="auto" w:fill="auto"/>
            <w:vAlign w:val="bottom"/>
          </w:tcPr>
          <w:p w14:paraId="7A162F04" w14:textId="120D80E3" w:rsidR="00DA2569" w:rsidRPr="006C79D4" w:rsidRDefault="00DA2569" w:rsidP="006C79D4">
            <w:pPr>
              <w:spacing w:before="40" w:after="40" w:line="220" w:lineRule="exact"/>
              <w:ind w:left="113"/>
              <w:jc w:val="right"/>
              <w:rPr>
                <w:sz w:val="18"/>
                <w:lang w:val="en-GB"/>
              </w:rPr>
            </w:pPr>
            <w:r w:rsidRPr="006C79D4">
              <w:rPr>
                <w:sz w:val="18"/>
              </w:rPr>
              <w:t>11</w:t>
            </w:r>
            <w:r w:rsidR="006C79D4">
              <w:rPr>
                <w:sz w:val="18"/>
              </w:rPr>
              <w:t xml:space="preserve"> </w:t>
            </w:r>
            <w:r w:rsidRPr="006C79D4">
              <w:rPr>
                <w:sz w:val="18"/>
              </w:rPr>
              <w:t>424</w:t>
            </w:r>
          </w:p>
        </w:tc>
        <w:tc>
          <w:tcPr>
            <w:tcW w:w="909" w:type="dxa"/>
            <w:shd w:val="clear" w:color="auto" w:fill="auto"/>
            <w:vAlign w:val="bottom"/>
          </w:tcPr>
          <w:p w14:paraId="4016AE9B" w14:textId="0EF9C3E4" w:rsidR="00DA2569" w:rsidRPr="006C79D4" w:rsidRDefault="00DA2569" w:rsidP="006C79D4">
            <w:pPr>
              <w:spacing w:before="40" w:after="40" w:line="220" w:lineRule="exact"/>
              <w:ind w:left="113"/>
              <w:jc w:val="right"/>
              <w:rPr>
                <w:sz w:val="18"/>
                <w:lang w:val="en-GB"/>
              </w:rPr>
            </w:pPr>
            <w:r w:rsidRPr="006C79D4">
              <w:rPr>
                <w:sz w:val="18"/>
              </w:rPr>
              <w:t>13</w:t>
            </w:r>
            <w:r w:rsidR="006C79D4">
              <w:rPr>
                <w:sz w:val="18"/>
              </w:rPr>
              <w:t xml:space="preserve"> </w:t>
            </w:r>
            <w:r w:rsidRPr="006C79D4">
              <w:rPr>
                <w:sz w:val="18"/>
              </w:rPr>
              <w:t>137</w:t>
            </w:r>
          </w:p>
        </w:tc>
        <w:tc>
          <w:tcPr>
            <w:tcW w:w="649" w:type="dxa"/>
            <w:shd w:val="clear" w:color="auto" w:fill="auto"/>
            <w:vAlign w:val="bottom"/>
          </w:tcPr>
          <w:p w14:paraId="4135376A" w14:textId="77777777" w:rsidR="00DA2569" w:rsidRPr="006C79D4" w:rsidRDefault="00DA2569" w:rsidP="006C79D4">
            <w:pPr>
              <w:spacing w:before="40" w:after="40" w:line="220" w:lineRule="exact"/>
              <w:ind w:left="113"/>
              <w:jc w:val="right"/>
              <w:rPr>
                <w:sz w:val="18"/>
                <w:lang w:val="en-GB"/>
              </w:rPr>
            </w:pPr>
            <w:r w:rsidRPr="006C79D4">
              <w:rPr>
                <w:sz w:val="18"/>
              </w:rPr>
              <w:t>15 %</w:t>
            </w:r>
          </w:p>
        </w:tc>
      </w:tr>
      <w:tr w:rsidR="00DA2569" w:rsidRPr="006C79D4" w14:paraId="71C35F36" w14:textId="77777777" w:rsidTr="006C79D4">
        <w:trPr>
          <w:trHeight w:val="240"/>
        </w:trPr>
        <w:tc>
          <w:tcPr>
            <w:tcW w:w="4678" w:type="dxa"/>
            <w:shd w:val="clear" w:color="auto" w:fill="auto"/>
          </w:tcPr>
          <w:p w14:paraId="40006A0B" w14:textId="2E538CBB" w:rsidR="00DA2569" w:rsidRPr="006C79D4" w:rsidRDefault="00DA2569" w:rsidP="006C79D4">
            <w:pPr>
              <w:spacing w:before="40" w:after="40" w:line="220" w:lineRule="exact"/>
              <w:rPr>
                <w:sz w:val="18"/>
              </w:rPr>
            </w:pPr>
            <w:r w:rsidRPr="006C79D4">
              <w:rPr>
                <w:sz w:val="18"/>
              </w:rPr>
              <w:t>Número de estudiantes matriculados (doctorado) – estudios de</w:t>
            </w:r>
            <w:r w:rsidR="006C79D4">
              <w:rPr>
                <w:sz w:val="18"/>
              </w:rPr>
              <w:t> </w:t>
            </w:r>
            <w:r w:rsidRPr="006C79D4">
              <w:rPr>
                <w:sz w:val="18"/>
              </w:rPr>
              <w:t>posgrado</w:t>
            </w:r>
          </w:p>
        </w:tc>
        <w:tc>
          <w:tcPr>
            <w:tcW w:w="1134" w:type="dxa"/>
            <w:shd w:val="clear" w:color="auto" w:fill="auto"/>
            <w:vAlign w:val="bottom"/>
          </w:tcPr>
          <w:p w14:paraId="6AF10BA6" w14:textId="128EF53F" w:rsidR="00DA2569" w:rsidRPr="006C79D4" w:rsidRDefault="00DA2569" w:rsidP="006C79D4">
            <w:pPr>
              <w:spacing w:before="40" w:after="40" w:line="220" w:lineRule="exact"/>
              <w:ind w:left="113"/>
              <w:jc w:val="right"/>
              <w:rPr>
                <w:sz w:val="18"/>
                <w:lang w:val="en-GB"/>
              </w:rPr>
            </w:pPr>
            <w:r w:rsidRPr="006C79D4">
              <w:rPr>
                <w:sz w:val="18"/>
              </w:rPr>
              <w:t>4</w:t>
            </w:r>
            <w:r w:rsidR="006C79D4">
              <w:rPr>
                <w:sz w:val="18"/>
              </w:rPr>
              <w:t xml:space="preserve"> </w:t>
            </w:r>
            <w:r w:rsidRPr="006C79D4">
              <w:rPr>
                <w:sz w:val="18"/>
              </w:rPr>
              <w:t>330</w:t>
            </w:r>
          </w:p>
        </w:tc>
        <w:tc>
          <w:tcPr>
            <w:tcW w:w="909" w:type="dxa"/>
            <w:shd w:val="clear" w:color="auto" w:fill="auto"/>
            <w:vAlign w:val="bottom"/>
          </w:tcPr>
          <w:p w14:paraId="3C58CF79" w14:textId="24638989" w:rsidR="00DA2569" w:rsidRPr="006C79D4" w:rsidRDefault="00DA2569" w:rsidP="006C79D4">
            <w:pPr>
              <w:spacing w:before="40" w:after="40" w:line="220" w:lineRule="exact"/>
              <w:ind w:left="113"/>
              <w:jc w:val="right"/>
              <w:rPr>
                <w:sz w:val="18"/>
                <w:lang w:val="en-GB"/>
              </w:rPr>
            </w:pPr>
            <w:r w:rsidRPr="006C79D4">
              <w:rPr>
                <w:sz w:val="18"/>
              </w:rPr>
              <w:t>5</w:t>
            </w:r>
            <w:r w:rsidR="006C79D4">
              <w:rPr>
                <w:sz w:val="18"/>
              </w:rPr>
              <w:t xml:space="preserve"> </w:t>
            </w:r>
            <w:r w:rsidRPr="006C79D4">
              <w:rPr>
                <w:sz w:val="18"/>
              </w:rPr>
              <w:t>578</w:t>
            </w:r>
          </w:p>
        </w:tc>
        <w:tc>
          <w:tcPr>
            <w:tcW w:w="649" w:type="dxa"/>
            <w:shd w:val="clear" w:color="auto" w:fill="auto"/>
            <w:vAlign w:val="bottom"/>
          </w:tcPr>
          <w:p w14:paraId="361C2BA6" w14:textId="77777777" w:rsidR="00DA2569" w:rsidRPr="006C79D4" w:rsidRDefault="00DA2569" w:rsidP="006C79D4">
            <w:pPr>
              <w:spacing w:before="40" w:after="40" w:line="220" w:lineRule="exact"/>
              <w:ind w:left="113"/>
              <w:jc w:val="right"/>
              <w:rPr>
                <w:sz w:val="18"/>
                <w:lang w:val="en-GB"/>
              </w:rPr>
            </w:pPr>
            <w:r w:rsidRPr="006C79D4">
              <w:rPr>
                <w:sz w:val="18"/>
              </w:rPr>
              <w:t>29 %</w:t>
            </w:r>
          </w:p>
        </w:tc>
      </w:tr>
      <w:tr w:rsidR="00DA2569" w:rsidRPr="006C79D4" w14:paraId="7AC0994F" w14:textId="77777777" w:rsidTr="006C79D4">
        <w:trPr>
          <w:trHeight w:val="240"/>
        </w:trPr>
        <w:tc>
          <w:tcPr>
            <w:tcW w:w="4678" w:type="dxa"/>
            <w:tcBorders>
              <w:bottom w:val="single" w:sz="12" w:space="0" w:color="auto"/>
            </w:tcBorders>
            <w:shd w:val="clear" w:color="auto" w:fill="auto"/>
          </w:tcPr>
          <w:p w14:paraId="6F2887A3" w14:textId="77777777" w:rsidR="00DA2569" w:rsidRPr="006C79D4" w:rsidRDefault="00DA2569" w:rsidP="006C79D4">
            <w:pPr>
              <w:spacing w:before="40" w:after="40" w:line="220" w:lineRule="exact"/>
              <w:rPr>
                <w:sz w:val="18"/>
                <w:lang w:val="en-GB"/>
              </w:rPr>
            </w:pPr>
            <w:r w:rsidRPr="006C79D4">
              <w:rPr>
                <w:sz w:val="18"/>
              </w:rPr>
              <w:t>Número de docentes</w:t>
            </w:r>
          </w:p>
        </w:tc>
        <w:tc>
          <w:tcPr>
            <w:tcW w:w="1134" w:type="dxa"/>
            <w:tcBorders>
              <w:bottom w:val="single" w:sz="12" w:space="0" w:color="auto"/>
            </w:tcBorders>
            <w:shd w:val="clear" w:color="auto" w:fill="auto"/>
            <w:vAlign w:val="bottom"/>
          </w:tcPr>
          <w:p w14:paraId="00E85D26" w14:textId="2D863C69" w:rsidR="00DA2569" w:rsidRPr="006C79D4" w:rsidRDefault="00DA2569" w:rsidP="006C79D4">
            <w:pPr>
              <w:spacing w:before="40" w:after="40" w:line="220" w:lineRule="exact"/>
              <w:ind w:left="113"/>
              <w:jc w:val="right"/>
              <w:rPr>
                <w:sz w:val="18"/>
                <w:lang w:val="en-GB"/>
              </w:rPr>
            </w:pPr>
            <w:r w:rsidRPr="006C79D4">
              <w:rPr>
                <w:sz w:val="18"/>
              </w:rPr>
              <w:t>40</w:t>
            </w:r>
            <w:r w:rsidR="006C79D4">
              <w:rPr>
                <w:sz w:val="18"/>
              </w:rPr>
              <w:t xml:space="preserve"> </w:t>
            </w:r>
            <w:r w:rsidRPr="006C79D4">
              <w:rPr>
                <w:sz w:val="18"/>
              </w:rPr>
              <w:t>953</w:t>
            </w:r>
          </w:p>
        </w:tc>
        <w:tc>
          <w:tcPr>
            <w:tcW w:w="909" w:type="dxa"/>
            <w:tcBorders>
              <w:bottom w:val="single" w:sz="12" w:space="0" w:color="auto"/>
            </w:tcBorders>
            <w:shd w:val="clear" w:color="auto" w:fill="auto"/>
            <w:vAlign w:val="bottom"/>
          </w:tcPr>
          <w:p w14:paraId="6D4A21B1" w14:textId="4B5BE0A5" w:rsidR="00DA2569" w:rsidRPr="006C79D4" w:rsidRDefault="00DA2569" w:rsidP="006C79D4">
            <w:pPr>
              <w:spacing w:before="40" w:after="40" w:line="220" w:lineRule="exact"/>
              <w:ind w:left="113"/>
              <w:jc w:val="right"/>
              <w:rPr>
                <w:sz w:val="18"/>
                <w:lang w:val="en-GB"/>
              </w:rPr>
            </w:pPr>
            <w:r w:rsidRPr="006C79D4">
              <w:rPr>
                <w:sz w:val="18"/>
              </w:rPr>
              <w:t>47</w:t>
            </w:r>
            <w:r w:rsidR="006C79D4">
              <w:rPr>
                <w:sz w:val="18"/>
              </w:rPr>
              <w:t xml:space="preserve"> </w:t>
            </w:r>
            <w:r w:rsidRPr="006C79D4">
              <w:rPr>
                <w:sz w:val="18"/>
              </w:rPr>
              <w:t>711</w:t>
            </w:r>
          </w:p>
        </w:tc>
        <w:tc>
          <w:tcPr>
            <w:tcW w:w="649" w:type="dxa"/>
            <w:tcBorders>
              <w:bottom w:val="single" w:sz="12" w:space="0" w:color="auto"/>
            </w:tcBorders>
            <w:shd w:val="clear" w:color="auto" w:fill="auto"/>
            <w:vAlign w:val="bottom"/>
          </w:tcPr>
          <w:p w14:paraId="4FFB678E" w14:textId="77777777" w:rsidR="00DA2569" w:rsidRPr="006C79D4" w:rsidRDefault="00DA2569" w:rsidP="006C79D4">
            <w:pPr>
              <w:spacing w:before="40" w:after="40" w:line="220" w:lineRule="exact"/>
              <w:ind w:left="113"/>
              <w:jc w:val="right"/>
              <w:rPr>
                <w:sz w:val="18"/>
                <w:lang w:val="en-GB"/>
              </w:rPr>
            </w:pPr>
            <w:r w:rsidRPr="006C79D4">
              <w:rPr>
                <w:sz w:val="18"/>
              </w:rPr>
              <w:t>17 %</w:t>
            </w:r>
          </w:p>
        </w:tc>
      </w:tr>
    </w:tbl>
    <w:p w14:paraId="49C66D06" w14:textId="77777777" w:rsidR="00DA2569" w:rsidRPr="00775AF6" w:rsidRDefault="00DA2569" w:rsidP="006C79D4">
      <w:pPr>
        <w:pStyle w:val="SingleTxtG"/>
        <w:rPr>
          <w:lang w:val="en-GB"/>
        </w:rPr>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78"/>
        <w:gridCol w:w="1134"/>
        <w:gridCol w:w="909"/>
        <w:gridCol w:w="649"/>
      </w:tblGrid>
      <w:tr w:rsidR="00DA2569" w:rsidRPr="006C79D4" w14:paraId="01E609F0" w14:textId="77777777" w:rsidTr="006C79D4">
        <w:trPr>
          <w:trHeight w:val="240"/>
          <w:tblHeader/>
        </w:trPr>
        <w:tc>
          <w:tcPr>
            <w:tcW w:w="4678" w:type="dxa"/>
            <w:tcBorders>
              <w:top w:val="single" w:sz="4" w:space="0" w:color="auto"/>
              <w:bottom w:val="single" w:sz="12" w:space="0" w:color="auto"/>
            </w:tcBorders>
            <w:shd w:val="clear" w:color="auto" w:fill="auto"/>
            <w:vAlign w:val="bottom"/>
          </w:tcPr>
          <w:p w14:paraId="5C516CCC" w14:textId="77777777" w:rsidR="00DA2569" w:rsidRPr="006C79D4" w:rsidRDefault="00DA2569" w:rsidP="006C79D4">
            <w:pPr>
              <w:spacing w:before="80" w:after="80" w:line="200" w:lineRule="exact"/>
              <w:rPr>
                <w:rFonts w:eastAsiaTheme="minorEastAsia"/>
                <w:bCs/>
                <w:i/>
                <w:iCs/>
                <w:sz w:val="16"/>
                <w:lang w:val="en-GB"/>
              </w:rPr>
            </w:pPr>
            <w:r w:rsidRPr="006C79D4">
              <w:rPr>
                <w:i/>
                <w:iCs/>
                <w:sz w:val="16"/>
              </w:rPr>
              <w:t>Educación técnica pública</w:t>
            </w:r>
          </w:p>
          <w:p w14:paraId="3AC7C459" w14:textId="77777777" w:rsidR="00DA2569" w:rsidRPr="006C79D4" w:rsidRDefault="00DA2569" w:rsidP="006C79D4">
            <w:pPr>
              <w:spacing w:before="80" w:after="80" w:line="200" w:lineRule="exact"/>
              <w:rPr>
                <w:rFonts w:eastAsiaTheme="minorEastAsia"/>
                <w:bCs/>
                <w:i/>
                <w:iCs/>
                <w:sz w:val="16"/>
                <w:lang w:val="en-GB"/>
              </w:rPr>
            </w:pPr>
            <w:r w:rsidRPr="006C79D4">
              <w:rPr>
                <w:i/>
                <w:iCs/>
                <w:sz w:val="16"/>
              </w:rPr>
              <w:t>Indicador</w:t>
            </w:r>
          </w:p>
        </w:tc>
        <w:tc>
          <w:tcPr>
            <w:tcW w:w="1134" w:type="dxa"/>
            <w:tcBorders>
              <w:top w:val="single" w:sz="4" w:space="0" w:color="auto"/>
              <w:bottom w:val="single" w:sz="12" w:space="0" w:color="auto"/>
            </w:tcBorders>
            <w:shd w:val="clear" w:color="auto" w:fill="auto"/>
            <w:vAlign w:val="bottom"/>
          </w:tcPr>
          <w:p w14:paraId="1CC455F0" w14:textId="77777777" w:rsidR="00DA2569" w:rsidRPr="006C79D4" w:rsidRDefault="00DA2569" w:rsidP="006C79D4">
            <w:pPr>
              <w:spacing w:before="80" w:after="80" w:line="200" w:lineRule="exact"/>
              <w:ind w:left="113"/>
              <w:jc w:val="right"/>
              <w:rPr>
                <w:rFonts w:eastAsiaTheme="minorEastAsia"/>
                <w:bCs/>
                <w:i/>
                <w:iCs/>
                <w:sz w:val="16"/>
                <w:lang w:val="en-GB"/>
              </w:rPr>
            </w:pPr>
            <w:r w:rsidRPr="006C79D4">
              <w:rPr>
                <w:i/>
                <w:iCs/>
                <w:sz w:val="16"/>
              </w:rPr>
              <w:t>2021/22</w:t>
            </w:r>
          </w:p>
        </w:tc>
        <w:tc>
          <w:tcPr>
            <w:tcW w:w="909" w:type="dxa"/>
            <w:tcBorders>
              <w:top w:val="single" w:sz="4" w:space="0" w:color="auto"/>
              <w:bottom w:val="single" w:sz="12" w:space="0" w:color="auto"/>
            </w:tcBorders>
            <w:shd w:val="clear" w:color="auto" w:fill="auto"/>
            <w:vAlign w:val="bottom"/>
          </w:tcPr>
          <w:p w14:paraId="3321963B" w14:textId="77777777" w:rsidR="00DA2569" w:rsidRPr="006C79D4" w:rsidRDefault="00DA2569" w:rsidP="006C79D4">
            <w:pPr>
              <w:spacing w:before="80" w:after="80" w:line="200" w:lineRule="exact"/>
              <w:ind w:left="113"/>
              <w:jc w:val="right"/>
              <w:rPr>
                <w:rFonts w:eastAsiaTheme="minorEastAsia"/>
                <w:bCs/>
                <w:i/>
                <w:iCs/>
                <w:sz w:val="16"/>
                <w:lang w:val="en-GB"/>
              </w:rPr>
            </w:pPr>
            <w:r w:rsidRPr="006C79D4">
              <w:rPr>
                <w:i/>
                <w:iCs/>
                <w:sz w:val="16"/>
              </w:rPr>
              <w:t>2022/2023</w:t>
            </w:r>
          </w:p>
        </w:tc>
        <w:tc>
          <w:tcPr>
            <w:tcW w:w="649" w:type="dxa"/>
            <w:tcBorders>
              <w:top w:val="single" w:sz="4" w:space="0" w:color="auto"/>
              <w:bottom w:val="single" w:sz="12" w:space="0" w:color="auto"/>
            </w:tcBorders>
            <w:shd w:val="clear" w:color="auto" w:fill="auto"/>
            <w:vAlign w:val="bottom"/>
          </w:tcPr>
          <w:p w14:paraId="2A8D1832" w14:textId="77777777" w:rsidR="00DA2569" w:rsidRPr="006C79D4" w:rsidRDefault="00DA2569" w:rsidP="006C79D4">
            <w:pPr>
              <w:spacing w:before="80" w:after="80" w:line="200" w:lineRule="exact"/>
              <w:ind w:left="113"/>
              <w:jc w:val="right"/>
              <w:rPr>
                <w:rFonts w:eastAsiaTheme="minorEastAsia"/>
                <w:bCs/>
                <w:i/>
                <w:iCs/>
                <w:sz w:val="16"/>
                <w:lang w:val="en-GB"/>
              </w:rPr>
            </w:pPr>
            <w:r w:rsidRPr="006C79D4">
              <w:rPr>
                <w:i/>
                <w:iCs/>
                <w:sz w:val="16"/>
              </w:rPr>
              <w:t>Turno</w:t>
            </w:r>
          </w:p>
        </w:tc>
      </w:tr>
      <w:tr w:rsidR="00DA2569" w:rsidRPr="006C79D4" w14:paraId="7923BCD4" w14:textId="77777777" w:rsidTr="006C79D4">
        <w:trPr>
          <w:trHeight w:val="240"/>
        </w:trPr>
        <w:tc>
          <w:tcPr>
            <w:tcW w:w="4678" w:type="dxa"/>
            <w:tcBorders>
              <w:top w:val="single" w:sz="12" w:space="0" w:color="auto"/>
            </w:tcBorders>
            <w:shd w:val="clear" w:color="auto" w:fill="auto"/>
          </w:tcPr>
          <w:p w14:paraId="7117F282" w14:textId="77777777" w:rsidR="00DA2569" w:rsidRPr="006C79D4" w:rsidRDefault="00DA2569" w:rsidP="006C79D4">
            <w:pPr>
              <w:spacing w:before="40" w:after="40" w:line="220" w:lineRule="exact"/>
              <w:rPr>
                <w:rFonts w:eastAsiaTheme="minorEastAsia"/>
                <w:sz w:val="18"/>
                <w:lang w:val="en-GB"/>
              </w:rPr>
            </w:pPr>
            <w:r w:rsidRPr="006C79D4">
              <w:rPr>
                <w:sz w:val="18"/>
              </w:rPr>
              <w:t>Número de universidades técnicas públicas</w:t>
            </w:r>
          </w:p>
        </w:tc>
        <w:tc>
          <w:tcPr>
            <w:tcW w:w="1134" w:type="dxa"/>
            <w:tcBorders>
              <w:top w:val="single" w:sz="12" w:space="0" w:color="auto"/>
            </w:tcBorders>
            <w:shd w:val="clear" w:color="auto" w:fill="auto"/>
            <w:vAlign w:val="bottom"/>
          </w:tcPr>
          <w:p w14:paraId="3EBF5985"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4</w:t>
            </w:r>
          </w:p>
        </w:tc>
        <w:tc>
          <w:tcPr>
            <w:tcW w:w="909" w:type="dxa"/>
            <w:tcBorders>
              <w:top w:val="single" w:sz="12" w:space="0" w:color="auto"/>
            </w:tcBorders>
            <w:shd w:val="clear" w:color="auto" w:fill="auto"/>
            <w:vAlign w:val="bottom"/>
          </w:tcPr>
          <w:p w14:paraId="4DDA0A46"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4</w:t>
            </w:r>
          </w:p>
        </w:tc>
        <w:tc>
          <w:tcPr>
            <w:tcW w:w="649" w:type="dxa"/>
            <w:tcBorders>
              <w:top w:val="single" w:sz="12" w:space="0" w:color="auto"/>
            </w:tcBorders>
            <w:shd w:val="clear" w:color="auto" w:fill="auto"/>
            <w:vAlign w:val="bottom"/>
          </w:tcPr>
          <w:p w14:paraId="40C8F9CB"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0 %</w:t>
            </w:r>
          </w:p>
        </w:tc>
      </w:tr>
      <w:tr w:rsidR="00DA2569" w:rsidRPr="006C79D4" w14:paraId="12AC1AF5" w14:textId="77777777" w:rsidTr="006C79D4">
        <w:trPr>
          <w:trHeight w:val="240"/>
        </w:trPr>
        <w:tc>
          <w:tcPr>
            <w:tcW w:w="4678" w:type="dxa"/>
            <w:shd w:val="clear" w:color="auto" w:fill="auto"/>
          </w:tcPr>
          <w:p w14:paraId="6B101A48" w14:textId="77777777" w:rsidR="00DA2569" w:rsidRPr="006C79D4" w:rsidRDefault="00DA2569" w:rsidP="006C79D4">
            <w:pPr>
              <w:spacing w:before="40" w:after="40" w:line="220" w:lineRule="exact"/>
              <w:rPr>
                <w:rFonts w:eastAsiaTheme="minorEastAsia"/>
                <w:sz w:val="18"/>
                <w:lang w:val="en-GB"/>
              </w:rPr>
            </w:pPr>
            <w:r w:rsidRPr="006C79D4">
              <w:rPr>
                <w:sz w:val="18"/>
              </w:rPr>
              <w:t>Número de escuelas superiores técnicas públicas</w:t>
            </w:r>
          </w:p>
        </w:tc>
        <w:tc>
          <w:tcPr>
            <w:tcW w:w="1134" w:type="dxa"/>
            <w:shd w:val="clear" w:color="auto" w:fill="auto"/>
            <w:vAlign w:val="bottom"/>
          </w:tcPr>
          <w:p w14:paraId="63CD335E"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20</w:t>
            </w:r>
          </w:p>
        </w:tc>
        <w:tc>
          <w:tcPr>
            <w:tcW w:w="909" w:type="dxa"/>
            <w:shd w:val="clear" w:color="auto" w:fill="auto"/>
            <w:vAlign w:val="bottom"/>
          </w:tcPr>
          <w:p w14:paraId="523876B0"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20</w:t>
            </w:r>
          </w:p>
        </w:tc>
        <w:tc>
          <w:tcPr>
            <w:tcW w:w="649" w:type="dxa"/>
            <w:shd w:val="clear" w:color="auto" w:fill="auto"/>
            <w:vAlign w:val="bottom"/>
          </w:tcPr>
          <w:p w14:paraId="5B2E1A19"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0 %</w:t>
            </w:r>
          </w:p>
        </w:tc>
      </w:tr>
      <w:tr w:rsidR="00DA2569" w:rsidRPr="006C79D4" w14:paraId="4AD4994E" w14:textId="77777777" w:rsidTr="006C79D4">
        <w:trPr>
          <w:trHeight w:val="240"/>
        </w:trPr>
        <w:tc>
          <w:tcPr>
            <w:tcW w:w="4678" w:type="dxa"/>
            <w:shd w:val="clear" w:color="auto" w:fill="auto"/>
          </w:tcPr>
          <w:p w14:paraId="6F92F5BA" w14:textId="77777777" w:rsidR="00DA2569" w:rsidRPr="006C79D4" w:rsidRDefault="00DA2569" w:rsidP="006C79D4">
            <w:pPr>
              <w:spacing w:before="40" w:after="40" w:line="220" w:lineRule="exact"/>
              <w:rPr>
                <w:rFonts w:eastAsiaTheme="minorEastAsia"/>
                <w:sz w:val="18"/>
                <w:lang w:val="en-GB"/>
              </w:rPr>
            </w:pPr>
            <w:r w:rsidRPr="006C79D4">
              <w:rPr>
                <w:sz w:val="18"/>
              </w:rPr>
              <w:t>Número de institutos técnicos públicos</w:t>
            </w:r>
          </w:p>
        </w:tc>
        <w:tc>
          <w:tcPr>
            <w:tcW w:w="1134" w:type="dxa"/>
            <w:shd w:val="clear" w:color="auto" w:fill="auto"/>
            <w:vAlign w:val="bottom"/>
          </w:tcPr>
          <w:p w14:paraId="73E9E0C5"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30</w:t>
            </w:r>
          </w:p>
        </w:tc>
        <w:tc>
          <w:tcPr>
            <w:tcW w:w="909" w:type="dxa"/>
            <w:shd w:val="clear" w:color="auto" w:fill="auto"/>
            <w:vAlign w:val="bottom"/>
          </w:tcPr>
          <w:p w14:paraId="6E60DDAD"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30</w:t>
            </w:r>
          </w:p>
        </w:tc>
        <w:tc>
          <w:tcPr>
            <w:tcW w:w="649" w:type="dxa"/>
            <w:shd w:val="clear" w:color="auto" w:fill="auto"/>
            <w:vAlign w:val="bottom"/>
          </w:tcPr>
          <w:p w14:paraId="15251649"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0 %</w:t>
            </w:r>
          </w:p>
        </w:tc>
      </w:tr>
      <w:tr w:rsidR="00DA2569" w:rsidRPr="006C79D4" w14:paraId="5728E0EE" w14:textId="77777777" w:rsidTr="006C79D4">
        <w:trPr>
          <w:trHeight w:val="240"/>
        </w:trPr>
        <w:tc>
          <w:tcPr>
            <w:tcW w:w="4678" w:type="dxa"/>
            <w:shd w:val="clear" w:color="auto" w:fill="auto"/>
          </w:tcPr>
          <w:p w14:paraId="590A144F" w14:textId="77777777" w:rsidR="00DA2569" w:rsidRPr="006C79D4" w:rsidRDefault="00DA2569" w:rsidP="006C79D4">
            <w:pPr>
              <w:spacing w:before="40" w:after="40" w:line="220" w:lineRule="exact"/>
              <w:rPr>
                <w:rFonts w:eastAsiaTheme="minorEastAsia"/>
                <w:sz w:val="18"/>
              </w:rPr>
            </w:pPr>
            <w:r w:rsidRPr="006C79D4">
              <w:rPr>
                <w:sz w:val="18"/>
              </w:rPr>
              <w:t>Número de estudiantes (matriculados en primer curso) – formación técnica universitaria</w:t>
            </w:r>
          </w:p>
        </w:tc>
        <w:tc>
          <w:tcPr>
            <w:tcW w:w="1134" w:type="dxa"/>
            <w:shd w:val="clear" w:color="auto" w:fill="auto"/>
            <w:vAlign w:val="bottom"/>
          </w:tcPr>
          <w:p w14:paraId="72BA05C5" w14:textId="09B3E7E5" w:rsidR="00DA2569" w:rsidRPr="006C79D4" w:rsidRDefault="00DA2569" w:rsidP="006C79D4">
            <w:pPr>
              <w:spacing w:before="40" w:after="40" w:line="220" w:lineRule="exact"/>
              <w:ind w:left="113"/>
              <w:jc w:val="right"/>
              <w:rPr>
                <w:rFonts w:eastAsiaTheme="minorEastAsia"/>
                <w:sz w:val="18"/>
                <w:lang w:val="en-GB"/>
              </w:rPr>
            </w:pPr>
            <w:r w:rsidRPr="006C79D4">
              <w:rPr>
                <w:sz w:val="18"/>
              </w:rPr>
              <w:t>40</w:t>
            </w:r>
            <w:r w:rsidR="006C79D4">
              <w:rPr>
                <w:sz w:val="18"/>
              </w:rPr>
              <w:t xml:space="preserve"> </w:t>
            </w:r>
            <w:r w:rsidRPr="006C79D4">
              <w:rPr>
                <w:sz w:val="18"/>
              </w:rPr>
              <w:t>722</w:t>
            </w:r>
          </w:p>
        </w:tc>
        <w:tc>
          <w:tcPr>
            <w:tcW w:w="909" w:type="dxa"/>
            <w:shd w:val="clear" w:color="auto" w:fill="auto"/>
            <w:vAlign w:val="bottom"/>
          </w:tcPr>
          <w:p w14:paraId="657C460F" w14:textId="3CA17BAF" w:rsidR="00DA2569" w:rsidRPr="006C79D4" w:rsidRDefault="00DA2569" w:rsidP="006C79D4">
            <w:pPr>
              <w:spacing w:before="40" w:after="40" w:line="220" w:lineRule="exact"/>
              <w:ind w:left="113"/>
              <w:jc w:val="right"/>
              <w:rPr>
                <w:rFonts w:eastAsiaTheme="minorEastAsia"/>
                <w:sz w:val="18"/>
                <w:lang w:val="en-GB"/>
              </w:rPr>
            </w:pPr>
            <w:r w:rsidRPr="006C79D4">
              <w:rPr>
                <w:sz w:val="18"/>
              </w:rPr>
              <w:t>39</w:t>
            </w:r>
            <w:r w:rsidR="006C79D4">
              <w:rPr>
                <w:sz w:val="18"/>
              </w:rPr>
              <w:t xml:space="preserve"> </w:t>
            </w:r>
            <w:r w:rsidRPr="006C79D4">
              <w:rPr>
                <w:sz w:val="18"/>
              </w:rPr>
              <w:t>280</w:t>
            </w:r>
          </w:p>
        </w:tc>
        <w:tc>
          <w:tcPr>
            <w:tcW w:w="649" w:type="dxa"/>
            <w:shd w:val="clear" w:color="auto" w:fill="auto"/>
            <w:vAlign w:val="bottom"/>
          </w:tcPr>
          <w:p w14:paraId="6B989213"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-4 %</w:t>
            </w:r>
          </w:p>
        </w:tc>
      </w:tr>
      <w:tr w:rsidR="00DA2569" w:rsidRPr="006C79D4" w14:paraId="26070366" w14:textId="77777777" w:rsidTr="006C79D4">
        <w:trPr>
          <w:trHeight w:val="240"/>
        </w:trPr>
        <w:tc>
          <w:tcPr>
            <w:tcW w:w="4678" w:type="dxa"/>
            <w:shd w:val="clear" w:color="auto" w:fill="auto"/>
          </w:tcPr>
          <w:p w14:paraId="5649F861" w14:textId="77777777" w:rsidR="00DA2569" w:rsidRPr="006C79D4" w:rsidRDefault="00DA2569" w:rsidP="006C79D4">
            <w:pPr>
              <w:spacing w:before="40" w:after="40" w:line="220" w:lineRule="exact"/>
              <w:rPr>
                <w:rFonts w:eastAsiaTheme="minorEastAsia"/>
                <w:sz w:val="18"/>
              </w:rPr>
            </w:pPr>
            <w:r w:rsidRPr="006C79D4">
              <w:rPr>
                <w:sz w:val="18"/>
              </w:rPr>
              <w:t>Porcentaje de mujeres respecto al total de estudiantes matriculados en educación superior (matriculaciones de primer curso) – formación técnica universitaria</w:t>
            </w:r>
          </w:p>
        </w:tc>
        <w:tc>
          <w:tcPr>
            <w:tcW w:w="1134" w:type="dxa"/>
            <w:shd w:val="clear" w:color="auto" w:fill="auto"/>
            <w:vAlign w:val="bottom"/>
          </w:tcPr>
          <w:p w14:paraId="6ECA8CFC"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7 %</w:t>
            </w:r>
          </w:p>
        </w:tc>
        <w:tc>
          <w:tcPr>
            <w:tcW w:w="909" w:type="dxa"/>
            <w:shd w:val="clear" w:color="auto" w:fill="auto"/>
            <w:vAlign w:val="bottom"/>
          </w:tcPr>
          <w:p w14:paraId="6B8F8107"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6 %</w:t>
            </w:r>
          </w:p>
        </w:tc>
        <w:tc>
          <w:tcPr>
            <w:tcW w:w="649" w:type="dxa"/>
            <w:shd w:val="clear" w:color="auto" w:fill="auto"/>
            <w:vAlign w:val="bottom"/>
          </w:tcPr>
          <w:p w14:paraId="7B55CF84"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-18 %</w:t>
            </w:r>
          </w:p>
        </w:tc>
      </w:tr>
      <w:tr w:rsidR="00DA2569" w:rsidRPr="006C79D4" w14:paraId="3205701D" w14:textId="77777777" w:rsidTr="006C79D4">
        <w:trPr>
          <w:trHeight w:val="240"/>
        </w:trPr>
        <w:tc>
          <w:tcPr>
            <w:tcW w:w="4678" w:type="dxa"/>
            <w:shd w:val="clear" w:color="auto" w:fill="auto"/>
          </w:tcPr>
          <w:p w14:paraId="761A310D" w14:textId="77777777" w:rsidR="00DA2569" w:rsidRPr="006C79D4" w:rsidRDefault="00DA2569" w:rsidP="006C79D4">
            <w:pPr>
              <w:spacing w:before="40" w:after="40" w:line="220" w:lineRule="exact"/>
              <w:rPr>
                <w:rFonts w:eastAsiaTheme="minorEastAsia"/>
                <w:sz w:val="18"/>
              </w:rPr>
            </w:pPr>
            <w:r w:rsidRPr="006C79D4">
              <w:rPr>
                <w:sz w:val="18"/>
              </w:rPr>
              <w:t>Número de estudiantes (todos los niveles académicos) – enseñanza universitaria</w:t>
            </w:r>
          </w:p>
        </w:tc>
        <w:tc>
          <w:tcPr>
            <w:tcW w:w="1134" w:type="dxa"/>
            <w:shd w:val="clear" w:color="auto" w:fill="auto"/>
            <w:vAlign w:val="bottom"/>
          </w:tcPr>
          <w:p w14:paraId="65D8A71F" w14:textId="5CBC0E0D" w:rsidR="00DA2569" w:rsidRPr="006C79D4" w:rsidRDefault="00DA2569" w:rsidP="006C79D4">
            <w:pPr>
              <w:spacing w:before="40" w:after="40" w:line="220" w:lineRule="exact"/>
              <w:ind w:left="113"/>
              <w:jc w:val="right"/>
              <w:rPr>
                <w:rFonts w:eastAsiaTheme="minorEastAsia"/>
                <w:sz w:val="18"/>
                <w:lang w:val="en-GB"/>
              </w:rPr>
            </w:pPr>
            <w:r w:rsidRPr="006C79D4">
              <w:rPr>
                <w:sz w:val="18"/>
              </w:rPr>
              <w:t>102</w:t>
            </w:r>
            <w:r w:rsidR="006C79D4">
              <w:rPr>
                <w:sz w:val="18"/>
              </w:rPr>
              <w:t xml:space="preserve"> </w:t>
            </w:r>
            <w:r w:rsidRPr="006C79D4">
              <w:rPr>
                <w:sz w:val="18"/>
              </w:rPr>
              <w:t>639</w:t>
            </w:r>
          </w:p>
        </w:tc>
        <w:tc>
          <w:tcPr>
            <w:tcW w:w="909" w:type="dxa"/>
            <w:shd w:val="clear" w:color="auto" w:fill="auto"/>
            <w:vAlign w:val="bottom"/>
          </w:tcPr>
          <w:p w14:paraId="43904394" w14:textId="391827E0" w:rsidR="00DA2569" w:rsidRPr="006C79D4" w:rsidRDefault="00DA2569" w:rsidP="006C79D4">
            <w:pPr>
              <w:spacing w:before="40" w:after="40" w:line="220" w:lineRule="exact"/>
              <w:ind w:left="113"/>
              <w:jc w:val="right"/>
              <w:rPr>
                <w:rFonts w:eastAsiaTheme="minorEastAsia"/>
                <w:sz w:val="18"/>
                <w:lang w:val="en-GB"/>
              </w:rPr>
            </w:pPr>
            <w:r w:rsidRPr="006C79D4">
              <w:rPr>
                <w:sz w:val="18"/>
              </w:rPr>
              <w:t>99</w:t>
            </w:r>
            <w:r w:rsidR="006C79D4">
              <w:rPr>
                <w:sz w:val="18"/>
              </w:rPr>
              <w:t xml:space="preserve"> </w:t>
            </w:r>
            <w:r w:rsidRPr="006C79D4">
              <w:rPr>
                <w:sz w:val="18"/>
              </w:rPr>
              <w:t>244</w:t>
            </w:r>
          </w:p>
        </w:tc>
        <w:tc>
          <w:tcPr>
            <w:tcW w:w="649" w:type="dxa"/>
            <w:shd w:val="clear" w:color="auto" w:fill="auto"/>
            <w:vAlign w:val="bottom"/>
          </w:tcPr>
          <w:p w14:paraId="107D4D26"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-3 %</w:t>
            </w:r>
          </w:p>
        </w:tc>
      </w:tr>
      <w:tr w:rsidR="00DA2569" w:rsidRPr="006C79D4" w14:paraId="49935165" w14:textId="77777777" w:rsidTr="006C79D4">
        <w:trPr>
          <w:trHeight w:val="240"/>
        </w:trPr>
        <w:tc>
          <w:tcPr>
            <w:tcW w:w="4678" w:type="dxa"/>
            <w:shd w:val="clear" w:color="auto" w:fill="auto"/>
          </w:tcPr>
          <w:p w14:paraId="15AAE30D" w14:textId="77777777" w:rsidR="00DA2569" w:rsidRPr="006C79D4" w:rsidRDefault="00DA2569" w:rsidP="006C79D4">
            <w:pPr>
              <w:spacing w:before="40" w:after="40" w:line="220" w:lineRule="exact"/>
              <w:rPr>
                <w:rFonts w:eastAsiaTheme="minorEastAsia"/>
                <w:sz w:val="18"/>
              </w:rPr>
            </w:pPr>
            <w:r w:rsidRPr="006C79D4">
              <w:rPr>
                <w:sz w:val="18"/>
              </w:rPr>
              <w:t>Porcentaje de mujeres respecto al total de estudiantes de enseñanza superior (todos los niveles académicos) – formación técnica universitaria</w:t>
            </w:r>
          </w:p>
        </w:tc>
        <w:tc>
          <w:tcPr>
            <w:tcW w:w="1134" w:type="dxa"/>
            <w:shd w:val="clear" w:color="auto" w:fill="auto"/>
            <w:vAlign w:val="bottom"/>
          </w:tcPr>
          <w:p w14:paraId="57D52D62"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5 %</w:t>
            </w:r>
          </w:p>
        </w:tc>
        <w:tc>
          <w:tcPr>
            <w:tcW w:w="909" w:type="dxa"/>
            <w:shd w:val="clear" w:color="auto" w:fill="auto"/>
            <w:vAlign w:val="bottom"/>
          </w:tcPr>
          <w:p w14:paraId="283AE344"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4 %</w:t>
            </w:r>
          </w:p>
        </w:tc>
        <w:tc>
          <w:tcPr>
            <w:tcW w:w="649" w:type="dxa"/>
            <w:shd w:val="clear" w:color="auto" w:fill="auto"/>
            <w:vAlign w:val="bottom"/>
          </w:tcPr>
          <w:p w14:paraId="762D794C"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-13 %</w:t>
            </w:r>
          </w:p>
        </w:tc>
      </w:tr>
      <w:tr w:rsidR="00DA2569" w:rsidRPr="006C79D4" w14:paraId="5DD20DD4" w14:textId="77777777" w:rsidTr="006C79D4">
        <w:trPr>
          <w:trHeight w:val="240"/>
        </w:trPr>
        <w:tc>
          <w:tcPr>
            <w:tcW w:w="4678" w:type="dxa"/>
            <w:shd w:val="clear" w:color="auto" w:fill="auto"/>
          </w:tcPr>
          <w:p w14:paraId="33A6620A" w14:textId="77777777" w:rsidR="00DA2569" w:rsidRPr="006C79D4" w:rsidRDefault="00DA2569" w:rsidP="006C79D4">
            <w:pPr>
              <w:spacing w:before="40" w:after="40" w:line="220" w:lineRule="exact"/>
              <w:rPr>
                <w:rFonts w:eastAsiaTheme="minorEastAsia"/>
                <w:sz w:val="18"/>
              </w:rPr>
            </w:pPr>
            <w:r w:rsidRPr="006C79D4">
              <w:rPr>
                <w:sz w:val="18"/>
              </w:rPr>
              <w:t>Número de titulados – enseñanza universitaria</w:t>
            </w:r>
          </w:p>
        </w:tc>
        <w:tc>
          <w:tcPr>
            <w:tcW w:w="1134" w:type="dxa"/>
            <w:shd w:val="clear" w:color="auto" w:fill="auto"/>
            <w:vAlign w:val="bottom"/>
          </w:tcPr>
          <w:p w14:paraId="110BE504" w14:textId="1DF20C0C" w:rsidR="00DA2569" w:rsidRPr="006C79D4" w:rsidRDefault="00DA2569" w:rsidP="006C79D4">
            <w:pPr>
              <w:spacing w:before="40" w:after="40" w:line="220" w:lineRule="exact"/>
              <w:ind w:left="113"/>
              <w:jc w:val="right"/>
              <w:rPr>
                <w:rFonts w:eastAsiaTheme="minorEastAsia"/>
                <w:sz w:val="18"/>
                <w:lang w:val="en-GB"/>
              </w:rPr>
            </w:pPr>
            <w:r w:rsidRPr="006C79D4">
              <w:rPr>
                <w:sz w:val="18"/>
              </w:rPr>
              <w:t>45</w:t>
            </w:r>
            <w:r w:rsidR="006C79D4">
              <w:rPr>
                <w:sz w:val="18"/>
              </w:rPr>
              <w:t xml:space="preserve"> </w:t>
            </w:r>
            <w:r w:rsidRPr="006C79D4">
              <w:rPr>
                <w:sz w:val="18"/>
              </w:rPr>
              <w:t>820</w:t>
            </w:r>
          </w:p>
        </w:tc>
        <w:tc>
          <w:tcPr>
            <w:tcW w:w="909" w:type="dxa"/>
            <w:shd w:val="clear" w:color="auto" w:fill="auto"/>
            <w:vAlign w:val="bottom"/>
          </w:tcPr>
          <w:p w14:paraId="105D7398" w14:textId="418B62E5" w:rsidR="00DA2569" w:rsidRPr="006C79D4" w:rsidRDefault="00DA2569" w:rsidP="006C79D4">
            <w:pPr>
              <w:spacing w:before="40" w:after="40" w:line="220" w:lineRule="exact"/>
              <w:ind w:left="113"/>
              <w:jc w:val="right"/>
              <w:rPr>
                <w:rFonts w:eastAsiaTheme="minorEastAsia"/>
                <w:sz w:val="18"/>
                <w:lang w:val="en-GB"/>
              </w:rPr>
            </w:pPr>
            <w:r w:rsidRPr="006C79D4">
              <w:rPr>
                <w:sz w:val="18"/>
              </w:rPr>
              <w:t>36</w:t>
            </w:r>
            <w:r w:rsidR="006C79D4">
              <w:rPr>
                <w:sz w:val="18"/>
              </w:rPr>
              <w:t xml:space="preserve"> </w:t>
            </w:r>
            <w:r w:rsidRPr="006C79D4">
              <w:rPr>
                <w:sz w:val="18"/>
              </w:rPr>
              <w:t>159</w:t>
            </w:r>
          </w:p>
        </w:tc>
        <w:tc>
          <w:tcPr>
            <w:tcW w:w="649" w:type="dxa"/>
            <w:shd w:val="clear" w:color="auto" w:fill="auto"/>
            <w:vAlign w:val="bottom"/>
          </w:tcPr>
          <w:p w14:paraId="6C2836FA"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-21 %</w:t>
            </w:r>
          </w:p>
        </w:tc>
      </w:tr>
      <w:tr w:rsidR="00DA2569" w:rsidRPr="006C79D4" w14:paraId="30A593E9" w14:textId="77777777" w:rsidTr="006C79D4">
        <w:trPr>
          <w:trHeight w:val="240"/>
        </w:trPr>
        <w:tc>
          <w:tcPr>
            <w:tcW w:w="4678" w:type="dxa"/>
            <w:shd w:val="clear" w:color="auto" w:fill="auto"/>
          </w:tcPr>
          <w:p w14:paraId="5E696557" w14:textId="77777777" w:rsidR="00DA2569" w:rsidRPr="006C79D4" w:rsidRDefault="00DA2569" w:rsidP="006C79D4">
            <w:pPr>
              <w:spacing w:before="40" w:after="40" w:line="220" w:lineRule="exact"/>
              <w:rPr>
                <w:rFonts w:eastAsiaTheme="minorEastAsia"/>
                <w:sz w:val="18"/>
              </w:rPr>
            </w:pPr>
            <w:r w:rsidRPr="006C79D4">
              <w:rPr>
                <w:sz w:val="18"/>
              </w:rPr>
              <w:t>Porcentaje de mujeres tituladas – enseñanza universitaria</w:t>
            </w:r>
          </w:p>
        </w:tc>
        <w:tc>
          <w:tcPr>
            <w:tcW w:w="1134" w:type="dxa"/>
            <w:shd w:val="clear" w:color="auto" w:fill="auto"/>
            <w:vAlign w:val="bottom"/>
          </w:tcPr>
          <w:p w14:paraId="0C61A6F5"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10 %</w:t>
            </w:r>
          </w:p>
        </w:tc>
        <w:tc>
          <w:tcPr>
            <w:tcW w:w="909" w:type="dxa"/>
            <w:shd w:val="clear" w:color="auto" w:fill="auto"/>
            <w:vAlign w:val="bottom"/>
          </w:tcPr>
          <w:p w14:paraId="194EAB25"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9 %</w:t>
            </w:r>
          </w:p>
        </w:tc>
        <w:tc>
          <w:tcPr>
            <w:tcW w:w="649" w:type="dxa"/>
            <w:shd w:val="clear" w:color="auto" w:fill="auto"/>
            <w:vAlign w:val="bottom"/>
          </w:tcPr>
          <w:p w14:paraId="7A086F5F" w14:textId="77777777" w:rsidR="00DA2569" w:rsidRPr="006C79D4" w:rsidRDefault="00DA2569" w:rsidP="006C79D4">
            <w:pPr>
              <w:spacing w:before="40" w:after="40" w:line="220" w:lineRule="exact"/>
              <w:ind w:left="113"/>
              <w:jc w:val="right"/>
              <w:rPr>
                <w:rFonts w:eastAsiaTheme="minorEastAsia"/>
                <w:sz w:val="18"/>
                <w:lang w:val="en-GB"/>
              </w:rPr>
            </w:pPr>
          </w:p>
        </w:tc>
      </w:tr>
      <w:tr w:rsidR="00DA2569" w:rsidRPr="006C79D4" w14:paraId="7E8DDF8C" w14:textId="77777777" w:rsidTr="006C79D4">
        <w:trPr>
          <w:trHeight w:val="240"/>
        </w:trPr>
        <w:tc>
          <w:tcPr>
            <w:tcW w:w="4678" w:type="dxa"/>
            <w:shd w:val="clear" w:color="auto" w:fill="auto"/>
          </w:tcPr>
          <w:p w14:paraId="5B2829FC" w14:textId="77777777" w:rsidR="00DA2569" w:rsidRPr="006C79D4" w:rsidRDefault="00DA2569" w:rsidP="006C79D4">
            <w:pPr>
              <w:spacing w:before="40" w:after="40" w:line="220" w:lineRule="exact"/>
              <w:rPr>
                <w:rFonts w:eastAsiaTheme="minorEastAsia"/>
                <w:sz w:val="18"/>
                <w:lang w:val="en-GB"/>
              </w:rPr>
            </w:pPr>
            <w:r w:rsidRPr="006C79D4">
              <w:rPr>
                <w:sz w:val="18"/>
              </w:rPr>
              <w:t>Número de alumnos matriculados (diploma superior) – formación técnica de posgrado</w:t>
            </w:r>
          </w:p>
        </w:tc>
        <w:tc>
          <w:tcPr>
            <w:tcW w:w="1134" w:type="dxa"/>
            <w:shd w:val="clear" w:color="auto" w:fill="auto"/>
            <w:vAlign w:val="bottom"/>
          </w:tcPr>
          <w:p w14:paraId="2EDF884E"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5</w:t>
            </w:r>
          </w:p>
        </w:tc>
        <w:tc>
          <w:tcPr>
            <w:tcW w:w="909" w:type="dxa"/>
            <w:shd w:val="clear" w:color="auto" w:fill="auto"/>
            <w:vAlign w:val="bottom"/>
          </w:tcPr>
          <w:p w14:paraId="507CF76B"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14</w:t>
            </w:r>
          </w:p>
        </w:tc>
        <w:tc>
          <w:tcPr>
            <w:tcW w:w="649" w:type="dxa"/>
            <w:shd w:val="clear" w:color="auto" w:fill="auto"/>
            <w:vAlign w:val="bottom"/>
          </w:tcPr>
          <w:p w14:paraId="652CB0F7"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180 %</w:t>
            </w:r>
          </w:p>
        </w:tc>
      </w:tr>
      <w:tr w:rsidR="00DA2569" w:rsidRPr="006C79D4" w14:paraId="5B5396EF" w14:textId="77777777" w:rsidTr="006C79D4">
        <w:trPr>
          <w:trHeight w:val="240"/>
        </w:trPr>
        <w:tc>
          <w:tcPr>
            <w:tcW w:w="4678" w:type="dxa"/>
            <w:shd w:val="clear" w:color="auto" w:fill="auto"/>
          </w:tcPr>
          <w:p w14:paraId="23C60CAD" w14:textId="77777777" w:rsidR="00DA2569" w:rsidRPr="006C79D4" w:rsidRDefault="00DA2569" w:rsidP="006C79D4">
            <w:pPr>
              <w:spacing w:before="40" w:after="40" w:line="220" w:lineRule="exact"/>
              <w:rPr>
                <w:rFonts w:eastAsiaTheme="minorEastAsia"/>
                <w:sz w:val="18"/>
              </w:rPr>
            </w:pPr>
            <w:r w:rsidRPr="006C79D4">
              <w:rPr>
                <w:sz w:val="18"/>
              </w:rPr>
              <w:t>Número de estudiantes matriculados (máster) – formación técnica de posgrado</w:t>
            </w:r>
          </w:p>
        </w:tc>
        <w:tc>
          <w:tcPr>
            <w:tcW w:w="1134" w:type="dxa"/>
            <w:shd w:val="clear" w:color="auto" w:fill="auto"/>
            <w:vAlign w:val="bottom"/>
          </w:tcPr>
          <w:p w14:paraId="7FE10469"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454</w:t>
            </w:r>
          </w:p>
        </w:tc>
        <w:tc>
          <w:tcPr>
            <w:tcW w:w="909" w:type="dxa"/>
            <w:shd w:val="clear" w:color="auto" w:fill="auto"/>
            <w:vAlign w:val="bottom"/>
          </w:tcPr>
          <w:p w14:paraId="76733FDB"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626</w:t>
            </w:r>
          </w:p>
        </w:tc>
        <w:tc>
          <w:tcPr>
            <w:tcW w:w="649" w:type="dxa"/>
            <w:shd w:val="clear" w:color="auto" w:fill="auto"/>
            <w:vAlign w:val="bottom"/>
          </w:tcPr>
          <w:p w14:paraId="3E659D62"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38 %</w:t>
            </w:r>
          </w:p>
        </w:tc>
      </w:tr>
      <w:tr w:rsidR="00DA2569" w:rsidRPr="006C79D4" w14:paraId="7B0B3200" w14:textId="77777777" w:rsidTr="006C79D4">
        <w:trPr>
          <w:trHeight w:val="240"/>
        </w:trPr>
        <w:tc>
          <w:tcPr>
            <w:tcW w:w="4678" w:type="dxa"/>
            <w:shd w:val="clear" w:color="auto" w:fill="auto"/>
          </w:tcPr>
          <w:p w14:paraId="30D242F7" w14:textId="77777777" w:rsidR="00DA2569" w:rsidRPr="006C79D4" w:rsidRDefault="00DA2569" w:rsidP="006C79D4">
            <w:pPr>
              <w:spacing w:before="40" w:after="40" w:line="220" w:lineRule="exact"/>
              <w:rPr>
                <w:rFonts w:eastAsiaTheme="minorEastAsia"/>
                <w:sz w:val="18"/>
                <w:lang w:val="en-GB"/>
              </w:rPr>
            </w:pPr>
            <w:r w:rsidRPr="006C79D4">
              <w:rPr>
                <w:sz w:val="18"/>
              </w:rPr>
              <w:t>Número de estudiantes matriculados (doctorado) – formación técnica de posgrado</w:t>
            </w:r>
          </w:p>
        </w:tc>
        <w:tc>
          <w:tcPr>
            <w:tcW w:w="1134" w:type="dxa"/>
            <w:shd w:val="clear" w:color="auto" w:fill="auto"/>
            <w:vAlign w:val="bottom"/>
          </w:tcPr>
          <w:p w14:paraId="0D5FC60A"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26</w:t>
            </w:r>
          </w:p>
        </w:tc>
        <w:tc>
          <w:tcPr>
            <w:tcW w:w="909" w:type="dxa"/>
            <w:shd w:val="clear" w:color="auto" w:fill="auto"/>
            <w:vAlign w:val="bottom"/>
          </w:tcPr>
          <w:p w14:paraId="2E3D2BF9"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51</w:t>
            </w:r>
          </w:p>
        </w:tc>
        <w:tc>
          <w:tcPr>
            <w:tcW w:w="649" w:type="dxa"/>
            <w:shd w:val="clear" w:color="auto" w:fill="auto"/>
            <w:vAlign w:val="bottom"/>
          </w:tcPr>
          <w:p w14:paraId="7BCCCE17"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96 %</w:t>
            </w:r>
          </w:p>
        </w:tc>
      </w:tr>
      <w:tr w:rsidR="00DA2569" w:rsidRPr="006C79D4" w14:paraId="0EE0E363" w14:textId="77777777" w:rsidTr="006C79D4">
        <w:trPr>
          <w:trHeight w:val="240"/>
        </w:trPr>
        <w:tc>
          <w:tcPr>
            <w:tcW w:w="4678" w:type="dxa"/>
            <w:tcBorders>
              <w:bottom w:val="single" w:sz="12" w:space="0" w:color="auto"/>
            </w:tcBorders>
            <w:shd w:val="clear" w:color="auto" w:fill="auto"/>
          </w:tcPr>
          <w:p w14:paraId="778A2EB2" w14:textId="77777777" w:rsidR="00DA2569" w:rsidRPr="006C79D4" w:rsidRDefault="00DA2569" w:rsidP="006C79D4">
            <w:pPr>
              <w:spacing w:before="40" w:after="40" w:line="220" w:lineRule="exact"/>
              <w:rPr>
                <w:rFonts w:eastAsiaTheme="minorEastAsia"/>
                <w:sz w:val="18"/>
                <w:lang w:val="en-GB"/>
              </w:rPr>
            </w:pPr>
            <w:r w:rsidRPr="006C79D4">
              <w:rPr>
                <w:sz w:val="18"/>
              </w:rPr>
              <w:t>Número de docentes</w:t>
            </w:r>
          </w:p>
        </w:tc>
        <w:tc>
          <w:tcPr>
            <w:tcW w:w="1134" w:type="dxa"/>
            <w:tcBorders>
              <w:bottom w:val="single" w:sz="12" w:space="0" w:color="auto"/>
            </w:tcBorders>
            <w:shd w:val="clear" w:color="auto" w:fill="auto"/>
            <w:vAlign w:val="bottom"/>
          </w:tcPr>
          <w:p w14:paraId="0B2E56E2" w14:textId="77EC4F1C" w:rsidR="00DA2569" w:rsidRPr="006C79D4" w:rsidRDefault="00DA2569" w:rsidP="006C79D4">
            <w:pPr>
              <w:spacing w:before="40" w:after="40" w:line="220" w:lineRule="exact"/>
              <w:ind w:left="113"/>
              <w:jc w:val="right"/>
              <w:rPr>
                <w:rFonts w:eastAsiaTheme="minorEastAsia"/>
                <w:sz w:val="18"/>
                <w:lang w:val="en-GB"/>
              </w:rPr>
            </w:pPr>
            <w:r w:rsidRPr="006C79D4">
              <w:rPr>
                <w:sz w:val="18"/>
              </w:rPr>
              <w:t>3</w:t>
            </w:r>
            <w:r w:rsidR="006C79D4">
              <w:rPr>
                <w:sz w:val="18"/>
              </w:rPr>
              <w:t xml:space="preserve"> </w:t>
            </w:r>
            <w:r w:rsidRPr="006C79D4">
              <w:rPr>
                <w:sz w:val="18"/>
              </w:rPr>
              <w:t>803</w:t>
            </w:r>
          </w:p>
        </w:tc>
        <w:tc>
          <w:tcPr>
            <w:tcW w:w="909" w:type="dxa"/>
            <w:tcBorders>
              <w:bottom w:val="single" w:sz="12" w:space="0" w:color="auto"/>
            </w:tcBorders>
            <w:shd w:val="clear" w:color="auto" w:fill="auto"/>
            <w:vAlign w:val="bottom"/>
          </w:tcPr>
          <w:p w14:paraId="0BC7C517" w14:textId="0B6FFEF9" w:rsidR="00DA2569" w:rsidRPr="006C79D4" w:rsidRDefault="00DA2569" w:rsidP="006C79D4">
            <w:pPr>
              <w:spacing w:before="40" w:after="40" w:line="220" w:lineRule="exact"/>
              <w:ind w:left="113"/>
              <w:jc w:val="right"/>
              <w:rPr>
                <w:rFonts w:eastAsiaTheme="minorEastAsia"/>
                <w:sz w:val="18"/>
                <w:lang w:val="en-GB"/>
              </w:rPr>
            </w:pPr>
            <w:r w:rsidRPr="006C79D4">
              <w:rPr>
                <w:sz w:val="18"/>
              </w:rPr>
              <w:t>4</w:t>
            </w:r>
            <w:r w:rsidR="006C79D4">
              <w:rPr>
                <w:sz w:val="18"/>
              </w:rPr>
              <w:t xml:space="preserve"> </w:t>
            </w:r>
            <w:r w:rsidRPr="006C79D4">
              <w:rPr>
                <w:sz w:val="18"/>
              </w:rPr>
              <w:t>800</w:t>
            </w:r>
          </w:p>
        </w:tc>
        <w:tc>
          <w:tcPr>
            <w:tcW w:w="649" w:type="dxa"/>
            <w:tcBorders>
              <w:bottom w:val="single" w:sz="12" w:space="0" w:color="auto"/>
            </w:tcBorders>
            <w:shd w:val="clear" w:color="auto" w:fill="auto"/>
            <w:vAlign w:val="bottom"/>
          </w:tcPr>
          <w:p w14:paraId="09E0C48C"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26 %</w:t>
            </w:r>
          </w:p>
        </w:tc>
      </w:tr>
    </w:tbl>
    <w:p w14:paraId="64800D1A" w14:textId="77777777" w:rsidR="00DA2569" w:rsidRPr="00775AF6" w:rsidRDefault="00DA2569" w:rsidP="006C79D4">
      <w:pPr>
        <w:pStyle w:val="SingleTxtG"/>
        <w:rPr>
          <w:lang w:val="en-GB"/>
        </w:rPr>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78"/>
        <w:gridCol w:w="1134"/>
        <w:gridCol w:w="909"/>
        <w:gridCol w:w="649"/>
      </w:tblGrid>
      <w:tr w:rsidR="00DA2569" w:rsidRPr="006C79D4" w14:paraId="0416BD76" w14:textId="77777777" w:rsidTr="006C79D4">
        <w:trPr>
          <w:trHeight w:val="240"/>
          <w:tblHeader/>
        </w:trPr>
        <w:tc>
          <w:tcPr>
            <w:tcW w:w="4678" w:type="dxa"/>
            <w:tcBorders>
              <w:top w:val="single" w:sz="4" w:space="0" w:color="auto"/>
              <w:bottom w:val="single" w:sz="12" w:space="0" w:color="auto"/>
            </w:tcBorders>
            <w:shd w:val="clear" w:color="auto" w:fill="auto"/>
            <w:vAlign w:val="bottom"/>
          </w:tcPr>
          <w:p w14:paraId="1F838ADE" w14:textId="77777777" w:rsidR="00DA2569" w:rsidRPr="006C79D4" w:rsidRDefault="00DA2569" w:rsidP="006C79D4">
            <w:pPr>
              <w:spacing w:before="80" w:after="80" w:line="200" w:lineRule="exact"/>
              <w:rPr>
                <w:rFonts w:eastAsiaTheme="minorEastAsia"/>
                <w:bCs/>
                <w:i/>
                <w:iCs/>
                <w:sz w:val="16"/>
                <w:lang w:val="en-GB"/>
              </w:rPr>
            </w:pPr>
            <w:r w:rsidRPr="006C79D4">
              <w:rPr>
                <w:i/>
                <w:iCs/>
                <w:sz w:val="16"/>
              </w:rPr>
              <w:lastRenderedPageBreak/>
              <w:t>Educación privada</w:t>
            </w:r>
          </w:p>
          <w:p w14:paraId="14733A1F" w14:textId="77777777" w:rsidR="00DA2569" w:rsidRPr="006C79D4" w:rsidRDefault="00DA2569" w:rsidP="006C79D4">
            <w:pPr>
              <w:spacing w:before="80" w:after="80" w:line="200" w:lineRule="exact"/>
              <w:rPr>
                <w:rFonts w:eastAsiaTheme="minorEastAsia"/>
                <w:bCs/>
                <w:i/>
                <w:iCs/>
                <w:sz w:val="16"/>
                <w:lang w:val="en-GB"/>
              </w:rPr>
            </w:pPr>
            <w:r w:rsidRPr="006C79D4">
              <w:rPr>
                <w:i/>
                <w:iCs/>
                <w:sz w:val="16"/>
              </w:rPr>
              <w:t>Indicador</w:t>
            </w:r>
          </w:p>
        </w:tc>
        <w:tc>
          <w:tcPr>
            <w:tcW w:w="1134" w:type="dxa"/>
            <w:tcBorders>
              <w:top w:val="single" w:sz="4" w:space="0" w:color="auto"/>
              <w:bottom w:val="single" w:sz="12" w:space="0" w:color="auto"/>
            </w:tcBorders>
            <w:shd w:val="clear" w:color="auto" w:fill="auto"/>
            <w:vAlign w:val="bottom"/>
          </w:tcPr>
          <w:p w14:paraId="23897814" w14:textId="77777777" w:rsidR="00DA2569" w:rsidRPr="006C79D4" w:rsidRDefault="00DA2569" w:rsidP="006C79D4">
            <w:pPr>
              <w:spacing w:before="80" w:after="80" w:line="200" w:lineRule="exact"/>
              <w:ind w:left="113"/>
              <w:jc w:val="right"/>
              <w:rPr>
                <w:rFonts w:eastAsiaTheme="minorEastAsia"/>
                <w:bCs/>
                <w:i/>
                <w:iCs/>
                <w:sz w:val="16"/>
                <w:lang w:val="en-GB"/>
              </w:rPr>
            </w:pPr>
            <w:r w:rsidRPr="006C79D4">
              <w:rPr>
                <w:i/>
                <w:iCs/>
                <w:sz w:val="16"/>
              </w:rPr>
              <w:t>2021/22</w:t>
            </w:r>
          </w:p>
        </w:tc>
        <w:tc>
          <w:tcPr>
            <w:tcW w:w="909" w:type="dxa"/>
            <w:tcBorders>
              <w:top w:val="single" w:sz="4" w:space="0" w:color="auto"/>
              <w:bottom w:val="single" w:sz="12" w:space="0" w:color="auto"/>
            </w:tcBorders>
            <w:shd w:val="clear" w:color="auto" w:fill="auto"/>
            <w:vAlign w:val="bottom"/>
          </w:tcPr>
          <w:p w14:paraId="6BD04F4F" w14:textId="77777777" w:rsidR="00DA2569" w:rsidRPr="006C79D4" w:rsidRDefault="00DA2569" w:rsidP="006C79D4">
            <w:pPr>
              <w:spacing w:before="80" w:after="80" w:line="200" w:lineRule="exact"/>
              <w:ind w:left="113"/>
              <w:jc w:val="right"/>
              <w:rPr>
                <w:rFonts w:eastAsiaTheme="minorEastAsia"/>
                <w:bCs/>
                <w:i/>
                <w:iCs/>
                <w:sz w:val="16"/>
                <w:lang w:val="en-GB"/>
              </w:rPr>
            </w:pPr>
            <w:r w:rsidRPr="006C79D4">
              <w:rPr>
                <w:i/>
                <w:iCs/>
                <w:sz w:val="16"/>
              </w:rPr>
              <w:t>2022/2023</w:t>
            </w:r>
          </w:p>
        </w:tc>
        <w:tc>
          <w:tcPr>
            <w:tcW w:w="649" w:type="dxa"/>
            <w:tcBorders>
              <w:top w:val="single" w:sz="4" w:space="0" w:color="auto"/>
              <w:bottom w:val="single" w:sz="12" w:space="0" w:color="auto"/>
            </w:tcBorders>
            <w:shd w:val="clear" w:color="auto" w:fill="auto"/>
            <w:vAlign w:val="bottom"/>
          </w:tcPr>
          <w:p w14:paraId="317F84CF" w14:textId="77777777" w:rsidR="00DA2569" w:rsidRPr="006C79D4" w:rsidRDefault="00DA2569" w:rsidP="006C79D4">
            <w:pPr>
              <w:spacing w:before="80" w:after="80" w:line="200" w:lineRule="exact"/>
              <w:ind w:left="113"/>
              <w:jc w:val="right"/>
              <w:rPr>
                <w:rFonts w:eastAsiaTheme="minorEastAsia"/>
                <w:bCs/>
                <w:i/>
                <w:iCs/>
                <w:sz w:val="16"/>
                <w:lang w:val="en-GB"/>
              </w:rPr>
            </w:pPr>
            <w:r w:rsidRPr="006C79D4">
              <w:rPr>
                <w:i/>
                <w:iCs/>
                <w:sz w:val="16"/>
              </w:rPr>
              <w:t>Turno</w:t>
            </w:r>
          </w:p>
        </w:tc>
      </w:tr>
      <w:tr w:rsidR="00DA2569" w:rsidRPr="006C79D4" w14:paraId="5F82B20B" w14:textId="77777777" w:rsidTr="006C79D4">
        <w:trPr>
          <w:trHeight w:val="240"/>
        </w:trPr>
        <w:tc>
          <w:tcPr>
            <w:tcW w:w="4678" w:type="dxa"/>
            <w:tcBorders>
              <w:top w:val="single" w:sz="12" w:space="0" w:color="auto"/>
            </w:tcBorders>
            <w:shd w:val="clear" w:color="auto" w:fill="auto"/>
          </w:tcPr>
          <w:p w14:paraId="776F1D8C" w14:textId="77777777" w:rsidR="00DA2569" w:rsidRPr="006C79D4" w:rsidRDefault="00DA2569" w:rsidP="006C79D4">
            <w:pPr>
              <w:spacing w:before="40" w:after="40" w:line="220" w:lineRule="exact"/>
              <w:rPr>
                <w:rFonts w:eastAsiaTheme="minorEastAsia"/>
                <w:sz w:val="18"/>
                <w:lang w:val="en-GB"/>
              </w:rPr>
            </w:pPr>
            <w:r w:rsidRPr="006C79D4">
              <w:rPr>
                <w:sz w:val="18"/>
              </w:rPr>
              <w:t>Número de universidades privadas</w:t>
            </w:r>
          </w:p>
        </w:tc>
        <w:tc>
          <w:tcPr>
            <w:tcW w:w="1134" w:type="dxa"/>
            <w:tcBorders>
              <w:top w:val="single" w:sz="12" w:space="0" w:color="auto"/>
            </w:tcBorders>
            <w:shd w:val="clear" w:color="auto" w:fill="auto"/>
            <w:vAlign w:val="bottom"/>
          </w:tcPr>
          <w:p w14:paraId="7CCD8136"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19</w:t>
            </w:r>
          </w:p>
        </w:tc>
        <w:tc>
          <w:tcPr>
            <w:tcW w:w="909" w:type="dxa"/>
            <w:tcBorders>
              <w:top w:val="single" w:sz="12" w:space="0" w:color="auto"/>
            </w:tcBorders>
            <w:shd w:val="clear" w:color="auto" w:fill="auto"/>
            <w:vAlign w:val="bottom"/>
          </w:tcPr>
          <w:p w14:paraId="72E2F079"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25</w:t>
            </w:r>
          </w:p>
        </w:tc>
        <w:tc>
          <w:tcPr>
            <w:tcW w:w="649" w:type="dxa"/>
            <w:tcBorders>
              <w:top w:val="single" w:sz="12" w:space="0" w:color="auto"/>
            </w:tcBorders>
            <w:shd w:val="clear" w:color="auto" w:fill="auto"/>
            <w:vAlign w:val="bottom"/>
          </w:tcPr>
          <w:p w14:paraId="0730358A"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32 %</w:t>
            </w:r>
          </w:p>
        </w:tc>
      </w:tr>
      <w:tr w:rsidR="00DA2569" w:rsidRPr="006C79D4" w14:paraId="1D08E628" w14:textId="77777777" w:rsidTr="006C79D4">
        <w:trPr>
          <w:trHeight w:val="240"/>
        </w:trPr>
        <w:tc>
          <w:tcPr>
            <w:tcW w:w="4678" w:type="dxa"/>
            <w:shd w:val="clear" w:color="auto" w:fill="auto"/>
          </w:tcPr>
          <w:p w14:paraId="33F531B4" w14:textId="77777777" w:rsidR="00DA2569" w:rsidRPr="006C79D4" w:rsidRDefault="00DA2569" w:rsidP="006C79D4">
            <w:pPr>
              <w:spacing w:before="40" w:after="40" w:line="220" w:lineRule="exact"/>
              <w:rPr>
                <w:rFonts w:eastAsiaTheme="minorEastAsia"/>
                <w:sz w:val="18"/>
              </w:rPr>
            </w:pPr>
            <w:r w:rsidRPr="006C79D4">
              <w:rPr>
                <w:sz w:val="18"/>
              </w:rPr>
              <w:t>Número de facultades en las universidades privadas</w:t>
            </w:r>
          </w:p>
        </w:tc>
        <w:tc>
          <w:tcPr>
            <w:tcW w:w="1134" w:type="dxa"/>
            <w:shd w:val="clear" w:color="auto" w:fill="auto"/>
            <w:vAlign w:val="bottom"/>
          </w:tcPr>
          <w:p w14:paraId="60809AD5"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113</w:t>
            </w:r>
          </w:p>
        </w:tc>
        <w:tc>
          <w:tcPr>
            <w:tcW w:w="909" w:type="dxa"/>
            <w:shd w:val="clear" w:color="auto" w:fill="auto"/>
            <w:vAlign w:val="bottom"/>
          </w:tcPr>
          <w:p w14:paraId="40C0D26B"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179</w:t>
            </w:r>
          </w:p>
        </w:tc>
        <w:tc>
          <w:tcPr>
            <w:tcW w:w="649" w:type="dxa"/>
            <w:shd w:val="clear" w:color="auto" w:fill="auto"/>
            <w:vAlign w:val="bottom"/>
          </w:tcPr>
          <w:p w14:paraId="40552212"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58 %</w:t>
            </w:r>
          </w:p>
        </w:tc>
      </w:tr>
      <w:tr w:rsidR="00DA2569" w:rsidRPr="006C79D4" w14:paraId="021083DF" w14:textId="77777777" w:rsidTr="006C79D4">
        <w:trPr>
          <w:trHeight w:val="240"/>
        </w:trPr>
        <w:tc>
          <w:tcPr>
            <w:tcW w:w="4678" w:type="dxa"/>
            <w:shd w:val="clear" w:color="auto" w:fill="auto"/>
          </w:tcPr>
          <w:p w14:paraId="7972494B" w14:textId="77777777" w:rsidR="00DA2569" w:rsidRPr="006C79D4" w:rsidRDefault="00DA2569" w:rsidP="006C79D4">
            <w:pPr>
              <w:spacing w:before="40" w:after="40" w:line="220" w:lineRule="exact"/>
              <w:rPr>
                <w:rFonts w:eastAsiaTheme="minorEastAsia"/>
                <w:sz w:val="18"/>
              </w:rPr>
            </w:pPr>
            <w:r w:rsidRPr="006C79D4">
              <w:rPr>
                <w:sz w:val="18"/>
              </w:rPr>
              <w:t>Número de escuelas de enseñanza superior privadas</w:t>
            </w:r>
          </w:p>
        </w:tc>
        <w:tc>
          <w:tcPr>
            <w:tcW w:w="1134" w:type="dxa"/>
            <w:shd w:val="clear" w:color="auto" w:fill="auto"/>
            <w:vAlign w:val="bottom"/>
          </w:tcPr>
          <w:p w14:paraId="3072CE5D"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50</w:t>
            </w:r>
          </w:p>
        </w:tc>
        <w:tc>
          <w:tcPr>
            <w:tcW w:w="909" w:type="dxa"/>
            <w:shd w:val="clear" w:color="auto" w:fill="auto"/>
            <w:vAlign w:val="bottom"/>
          </w:tcPr>
          <w:p w14:paraId="3F639309"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46</w:t>
            </w:r>
          </w:p>
        </w:tc>
        <w:tc>
          <w:tcPr>
            <w:tcW w:w="649" w:type="dxa"/>
            <w:shd w:val="clear" w:color="auto" w:fill="auto"/>
            <w:vAlign w:val="bottom"/>
          </w:tcPr>
          <w:p w14:paraId="6A0CA485"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-8 %</w:t>
            </w:r>
          </w:p>
        </w:tc>
      </w:tr>
      <w:tr w:rsidR="00DA2569" w:rsidRPr="006C79D4" w14:paraId="378626E2" w14:textId="77777777" w:rsidTr="006C79D4">
        <w:trPr>
          <w:trHeight w:val="240"/>
        </w:trPr>
        <w:tc>
          <w:tcPr>
            <w:tcW w:w="4678" w:type="dxa"/>
            <w:shd w:val="clear" w:color="auto" w:fill="auto"/>
          </w:tcPr>
          <w:p w14:paraId="4E9FB7A9" w14:textId="77777777" w:rsidR="00DA2569" w:rsidRPr="006C79D4" w:rsidRDefault="00DA2569" w:rsidP="006C79D4">
            <w:pPr>
              <w:spacing w:before="40" w:after="40" w:line="220" w:lineRule="exact"/>
              <w:rPr>
                <w:rFonts w:eastAsiaTheme="minorEastAsia"/>
                <w:sz w:val="18"/>
              </w:rPr>
            </w:pPr>
            <w:r w:rsidRPr="006C79D4">
              <w:rPr>
                <w:sz w:val="18"/>
              </w:rPr>
              <w:t>Número de estudiantes (matriculados en primer curso) – enseñanza universitaria privada</w:t>
            </w:r>
          </w:p>
        </w:tc>
        <w:tc>
          <w:tcPr>
            <w:tcW w:w="1134" w:type="dxa"/>
            <w:shd w:val="clear" w:color="auto" w:fill="auto"/>
            <w:vAlign w:val="bottom"/>
          </w:tcPr>
          <w:p w14:paraId="6055AA55" w14:textId="158CB8A0" w:rsidR="00DA2569" w:rsidRPr="006C79D4" w:rsidRDefault="00DA2569" w:rsidP="006C79D4">
            <w:pPr>
              <w:spacing w:before="40" w:after="40" w:line="220" w:lineRule="exact"/>
              <w:ind w:left="113"/>
              <w:jc w:val="right"/>
              <w:rPr>
                <w:rFonts w:eastAsiaTheme="minorEastAsia"/>
                <w:sz w:val="18"/>
                <w:lang w:val="en-GB"/>
              </w:rPr>
            </w:pPr>
            <w:r w:rsidRPr="006C79D4">
              <w:rPr>
                <w:sz w:val="18"/>
              </w:rPr>
              <w:t>98</w:t>
            </w:r>
            <w:r w:rsidR="006C79D4">
              <w:rPr>
                <w:sz w:val="18"/>
              </w:rPr>
              <w:t xml:space="preserve"> </w:t>
            </w:r>
            <w:r w:rsidRPr="006C79D4">
              <w:rPr>
                <w:sz w:val="18"/>
              </w:rPr>
              <w:t>025</w:t>
            </w:r>
          </w:p>
        </w:tc>
        <w:tc>
          <w:tcPr>
            <w:tcW w:w="909" w:type="dxa"/>
            <w:shd w:val="clear" w:color="auto" w:fill="auto"/>
            <w:vAlign w:val="bottom"/>
          </w:tcPr>
          <w:p w14:paraId="51746ADA" w14:textId="041F6C97" w:rsidR="00DA2569" w:rsidRPr="006C79D4" w:rsidRDefault="00DA2569" w:rsidP="006C79D4">
            <w:pPr>
              <w:spacing w:before="40" w:after="40" w:line="220" w:lineRule="exact"/>
              <w:ind w:left="113"/>
              <w:jc w:val="right"/>
              <w:rPr>
                <w:rFonts w:eastAsiaTheme="minorEastAsia"/>
                <w:sz w:val="18"/>
                <w:lang w:val="en-GB"/>
              </w:rPr>
            </w:pPr>
            <w:r w:rsidRPr="006C79D4">
              <w:rPr>
                <w:sz w:val="18"/>
              </w:rPr>
              <w:t>137</w:t>
            </w:r>
            <w:r w:rsidR="006C79D4">
              <w:rPr>
                <w:sz w:val="18"/>
              </w:rPr>
              <w:t xml:space="preserve"> </w:t>
            </w:r>
            <w:r w:rsidRPr="006C79D4">
              <w:rPr>
                <w:sz w:val="18"/>
              </w:rPr>
              <w:t>976</w:t>
            </w:r>
          </w:p>
        </w:tc>
        <w:tc>
          <w:tcPr>
            <w:tcW w:w="649" w:type="dxa"/>
            <w:shd w:val="clear" w:color="auto" w:fill="auto"/>
            <w:vAlign w:val="bottom"/>
          </w:tcPr>
          <w:p w14:paraId="7A33FD37"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41 %</w:t>
            </w:r>
          </w:p>
        </w:tc>
      </w:tr>
      <w:tr w:rsidR="00DA2569" w:rsidRPr="006C79D4" w14:paraId="3F4E8B43" w14:textId="77777777" w:rsidTr="006C79D4">
        <w:trPr>
          <w:trHeight w:val="240"/>
        </w:trPr>
        <w:tc>
          <w:tcPr>
            <w:tcW w:w="4678" w:type="dxa"/>
            <w:shd w:val="clear" w:color="auto" w:fill="auto"/>
          </w:tcPr>
          <w:p w14:paraId="308E8857" w14:textId="4F9E1535" w:rsidR="00DA2569" w:rsidRPr="006C79D4" w:rsidRDefault="00DA2569" w:rsidP="006C79D4">
            <w:pPr>
              <w:spacing w:before="40" w:after="40" w:line="220" w:lineRule="exact"/>
              <w:rPr>
                <w:rFonts w:eastAsiaTheme="minorEastAsia"/>
                <w:sz w:val="18"/>
              </w:rPr>
            </w:pPr>
            <w:r w:rsidRPr="006C79D4">
              <w:rPr>
                <w:sz w:val="18"/>
              </w:rPr>
              <w:t>Proporción de mujeres respecto al total de estudiantes matriculados en la educación superior (matriculaciones de</w:t>
            </w:r>
            <w:r w:rsidR="00B4455C">
              <w:rPr>
                <w:sz w:val="18"/>
              </w:rPr>
              <w:t> </w:t>
            </w:r>
            <w:r w:rsidRPr="006C79D4">
              <w:rPr>
                <w:sz w:val="18"/>
              </w:rPr>
              <w:t>primer curso) – enseñanza universitaria privada</w:t>
            </w:r>
          </w:p>
        </w:tc>
        <w:tc>
          <w:tcPr>
            <w:tcW w:w="1134" w:type="dxa"/>
            <w:shd w:val="clear" w:color="auto" w:fill="auto"/>
            <w:vAlign w:val="bottom"/>
          </w:tcPr>
          <w:p w14:paraId="67113C15"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15 %</w:t>
            </w:r>
          </w:p>
        </w:tc>
        <w:tc>
          <w:tcPr>
            <w:tcW w:w="909" w:type="dxa"/>
            <w:shd w:val="clear" w:color="auto" w:fill="auto"/>
            <w:vAlign w:val="bottom"/>
          </w:tcPr>
          <w:p w14:paraId="1B3AE09A"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19 %</w:t>
            </w:r>
          </w:p>
        </w:tc>
        <w:tc>
          <w:tcPr>
            <w:tcW w:w="649" w:type="dxa"/>
            <w:shd w:val="clear" w:color="auto" w:fill="auto"/>
            <w:vAlign w:val="bottom"/>
          </w:tcPr>
          <w:p w14:paraId="3CC727CC"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27 %</w:t>
            </w:r>
          </w:p>
        </w:tc>
      </w:tr>
      <w:tr w:rsidR="00DA2569" w:rsidRPr="006C79D4" w14:paraId="5DD16290" w14:textId="77777777" w:rsidTr="006C79D4">
        <w:trPr>
          <w:trHeight w:val="240"/>
        </w:trPr>
        <w:tc>
          <w:tcPr>
            <w:tcW w:w="4678" w:type="dxa"/>
            <w:shd w:val="clear" w:color="auto" w:fill="auto"/>
          </w:tcPr>
          <w:p w14:paraId="43414E20" w14:textId="77777777" w:rsidR="00DA2569" w:rsidRPr="006C79D4" w:rsidRDefault="00DA2569" w:rsidP="006C79D4">
            <w:pPr>
              <w:spacing w:before="40" w:after="40" w:line="220" w:lineRule="exact"/>
              <w:rPr>
                <w:rFonts w:eastAsiaTheme="minorEastAsia"/>
                <w:sz w:val="18"/>
              </w:rPr>
            </w:pPr>
            <w:r w:rsidRPr="006C79D4">
              <w:rPr>
                <w:sz w:val="18"/>
              </w:rPr>
              <w:t>Número de estudiantes (todos los niveles académicos) – enseñanza universitaria privada</w:t>
            </w:r>
          </w:p>
        </w:tc>
        <w:tc>
          <w:tcPr>
            <w:tcW w:w="1134" w:type="dxa"/>
            <w:shd w:val="clear" w:color="auto" w:fill="auto"/>
            <w:vAlign w:val="bottom"/>
          </w:tcPr>
          <w:p w14:paraId="3B5EF1B9" w14:textId="393EF982" w:rsidR="00DA2569" w:rsidRPr="006C79D4" w:rsidRDefault="00DA2569" w:rsidP="006C79D4">
            <w:pPr>
              <w:spacing w:before="40" w:after="40" w:line="220" w:lineRule="exact"/>
              <w:ind w:left="113"/>
              <w:jc w:val="right"/>
              <w:rPr>
                <w:rFonts w:eastAsiaTheme="minorEastAsia"/>
                <w:sz w:val="18"/>
                <w:lang w:val="en-GB"/>
              </w:rPr>
            </w:pPr>
            <w:r w:rsidRPr="006C79D4">
              <w:rPr>
                <w:sz w:val="18"/>
              </w:rPr>
              <w:t>340</w:t>
            </w:r>
            <w:r w:rsidR="006C79D4">
              <w:rPr>
                <w:sz w:val="18"/>
              </w:rPr>
              <w:t xml:space="preserve"> </w:t>
            </w:r>
            <w:r w:rsidRPr="006C79D4">
              <w:rPr>
                <w:sz w:val="18"/>
              </w:rPr>
              <w:t>514</w:t>
            </w:r>
          </w:p>
        </w:tc>
        <w:tc>
          <w:tcPr>
            <w:tcW w:w="909" w:type="dxa"/>
            <w:shd w:val="clear" w:color="auto" w:fill="auto"/>
            <w:vAlign w:val="bottom"/>
          </w:tcPr>
          <w:p w14:paraId="446C26B7" w14:textId="788AAD2A" w:rsidR="00DA2569" w:rsidRPr="006C79D4" w:rsidRDefault="00DA2569" w:rsidP="006C79D4">
            <w:pPr>
              <w:spacing w:before="40" w:after="40" w:line="220" w:lineRule="exact"/>
              <w:ind w:left="113"/>
              <w:jc w:val="right"/>
              <w:rPr>
                <w:rFonts w:eastAsiaTheme="minorEastAsia"/>
                <w:sz w:val="18"/>
                <w:lang w:val="en-GB"/>
              </w:rPr>
            </w:pPr>
            <w:r w:rsidRPr="006C79D4">
              <w:rPr>
                <w:sz w:val="18"/>
              </w:rPr>
              <w:t>421</w:t>
            </w:r>
            <w:r w:rsidR="006C79D4">
              <w:rPr>
                <w:sz w:val="18"/>
              </w:rPr>
              <w:t xml:space="preserve"> </w:t>
            </w:r>
            <w:r w:rsidRPr="006C79D4">
              <w:rPr>
                <w:sz w:val="18"/>
              </w:rPr>
              <w:t>851</w:t>
            </w:r>
          </w:p>
        </w:tc>
        <w:tc>
          <w:tcPr>
            <w:tcW w:w="649" w:type="dxa"/>
            <w:shd w:val="clear" w:color="auto" w:fill="auto"/>
            <w:vAlign w:val="bottom"/>
          </w:tcPr>
          <w:p w14:paraId="04161286"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24 %</w:t>
            </w:r>
          </w:p>
        </w:tc>
      </w:tr>
      <w:tr w:rsidR="00DA2569" w:rsidRPr="006C79D4" w14:paraId="5F28806A" w14:textId="77777777" w:rsidTr="006C79D4">
        <w:trPr>
          <w:trHeight w:val="240"/>
        </w:trPr>
        <w:tc>
          <w:tcPr>
            <w:tcW w:w="4678" w:type="dxa"/>
            <w:shd w:val="clear" w:color="auto" w:fill="auto"/>
          </w:tcPr>
          <w:p w14:paraId="44BF1DE1" w14:textId="77777777" w:rsidR="00DA2569" w:rsidRPr="006C79D4" w:rsidRDefault="00DA2569" w:rsidP="006C79D4">
            <w:pPr>
              <w:spacing w:before="40" w:after="40" w:line="220" w:lineRule="exact"/>
              <w:rPr>
                <w:rFonts w:eastAsiaTheme="minorEastAsia"/>
                <w:sz w:val="18"/>
              </w:rPr>
            </w:pPr>
            <w:r w:rsidRPr="006C79D4">
              <w:rPr>
                <w:sz w:val="18"/>
              </w:rPr>
              <w:t>Porcentaje de mujeres respecto al total de estudiantes de educación superior (todos los niveles académicos) – enseñanza universitaria privada</w:t>
            </w:r>
          </w:p>
        </w:tc>
        <w:tc>
          <w:tcPr>
            <w:tcW w:w="1134" w:type="dxa"/>
            <w:shd w:val="clear" w:color="auto" w:fill="auto"/>
            <w:vAlign w:val="bottom"/>
          </w:tcPr>
          <w:p w14:paraId="72EA2C55"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13 %</w:t>
            </w:r>
          </w:p>
        </w:tc>
        <w:tc>
          <w:tcPr>
            <w:tcW w:w="909" w:type="dxa"/>
            <w:shd w:val="clear" w:color="auto" w:fill="auto"/>
            <w:vAlign w:val="bottom"/>
          </w:tcPr>
          <w:p w14:paraId="1CB3B2CA"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16 %</w:t>
            </w:r>
          </w:p>
        </w:tc>
        <w:tc>
          <w:tcPr>
            <w:tcW w:w="649" w:type="dxa"/>
            <w:shd w:val="clear" w:color="auto" w:fill="auto"/>
            <w:vAlign w:val="bottom"/>
          </w:tcPr>
          <w:p w14:paraId="34DEB73D"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25 %</w:t>
            </w:r>
          </w:p>
        </w:tc>
      </w:tr>
      <w:tr w:rsidR="00DA2569" w:rsidRPr="006C79D4" w14:paraId="6C3BD9BD" w14:textId="77777777" w:rsidTr="006C79D4">
        <w:trPr>
          <w:trHeight w:val="240"/>
        </w:trPr>
        <w:tc>
          <w:tcPr>
            <w:tcW w:w="4678" w:type="dxa"/>
            <w:shd w:val="clear" w:color="auto" w:fill="auto"/>
          </w:tcPr>
          <w:p w14:paraId="2FD359DF" w14:textId="77777777" w:rsidR="00DA2569" w:rsidRPr="006C79D4" w:rsidRDefault="00DA2569" w:rsidP="006C79D4">
            <w:pPr>
              <w:spacing w:before="40" w:after="40" w:line="220" w:lineRule="exact"/>
              <w:rPr>
                <w:rFonts w:eastAsiaTheme="minorEastAsia"/>
                <w:sz w:val="18"/>
              </w:rPr>
            </w:pPr>
            <w:r w:rsidRPr="006C79D4">
              <w:rPr>
                <w:sz w:val="18"/>
              </w:rPr>
              <w:t>Número de titulados – enseñanza técnica universitaria</w:t>
            </w:r>
          </w:p>
        </w:tc>
        <w:tc>
          <w:tcPr>
            <w:tcW w:w="1134" w:type="dxa"/>
            <w:shd w:val="clear" w:color="auto" w:fill="auto"/>
            <w:vAlign w:val="bottom"/>
          </w:tcPr>
          <w:p w14:paraId="5A2B810C" w14:textId="682B3132" w:rsidR="00DA2569" w:rsidRPr="006C79D4" w:rsidRDefault="00DA2569" w:rsidP="006C79D4">
            <w:pPr>
              <w:spacing w:before="40" w:after="40" w:line="220" w:lineRule="exact"/>
              <w:ind w:left="113"/>
              <w:jc w:val="right"/>
              <w:rPr>
                <w:rFonts w:eastAsiaTheme="minorEastAsia"/>
                <w:sz w:val="18"/>
                <w:lang w:val="en-GB"/>
              </w:rPr>
            </w:pPr>
            <w:r w:rsidRPr="006C79D4">
              <w:rPr>
                <w:sz w:val="18"/>
              </w:rPr>
              <w:t>52</w:t>
            </w:r>
            <w:r w:rsidR="006C79D4">
              <w:rPr>
                <w:sz w:val="18"/>
              </w:rPr>
              <w:t xml:space="preserve"> </w:t>
            </w:r>
            <w:r w:rsidRPr="006C79D4">
              <w:rPr>
                <w:sz w:val="18"/>
              </w:rPr>
              <w:t>657</w:t>
            </w:r>
          </w:p>
        </w:tc>
        <w:tc>
          <w:tcPr>
            <w:tcW w:w="909" w:type="dxa"/>
            <w:shd w:val="clear" w:color="auto" w:fill="auto"/>
            <w:vAlign w:val="bottom"/>
          </w:tcPr>
          <w:p w14:paraId="52029CAC" w14:textId="35324B08" w:rsidR="00DA2569" w:rsidRPr="006C79D4" w:rsidRDefault="00DA2569" w:rsidP="006C79D4">
            <w:pPr>
              <w:spacing w:before="40" w:after="40" w:line="220" w:lineRule="exact"/>
              <w:ind w:left="113"/>
              <w:jc w:val="right"/>
              <w:rPr>
                <w:rFonts w:eastAsiaTheme="minorEastAsia"/>
                <w:sz w:val="18"/>
                <w:lang w:val="en-GB"/>
              </w:rPr>
            </w:pPr>
            <w:r w:rsidRPr="006C79D4">
              <w:rPr>
                <w:sz w:val="18"/>
              </w:rPr>
              <w:t>59</w:t>
            </w:r>
            <w:r w:rsidR="006C79D4">
              <w:rPr>
                <w:sz w:val="18"/>
              </w:rPr>
              <w:t xml:space="preserve"> </w:t>
            </w:r>
            <w:r w:rsidRPr="006C79D4">
              <w:rPr>
                <w:sz w:val="18"/>
              </w:rPr>
              <w:t>312</w:t>
            </w:r>
          </w:p>
        </w:tc>
        <w:tc>
          <w:tcPr>
            <w:tcW w:w="649" w:type="dxa"/>
            <w:shd w:val="clear" w:color="auto" w:fill="auto"/>
            <w:vAlign w:val="bottom"/>
          </w:tcPr>
          <w:p w14:paraId="4941613A"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13 %</w:t>
            </w:r>
          </w:p>
        </w:tc>
      </w:tr>
      <w:tr w:rsidR="00DA2569" w:rsidRPr="006C79D4" w14:paraId="4FF35772" w14:textId="77777777" w:rsidTr="006C79D4">
        <w:trPr>
          <w:trHeight w:val="240"/>
        </w:trPr>
        <w:tc>
          <w:tcPr>
            <w:tcW w:w="4678" w:type="dxa"/>
            <w:shd w:val="clear" w:color="auto" w:fill="auto"/>
          </w:tcPr>
          <w:p w14:paraId="4F1D2889" w14:textId="77777777" w:rsidR="00DA2569" w:rsidRPr="006C79D4" w:rsidRDefault="00DA2569" w:rsidP="006C79D4">
            <w:pPr>
              <w:spacing w:before="40" w:after="40" w:line="220" w:lineRule="exact"/>
              <w:rPr>
                <w:rFonts w:eastAsiaTheme="minorEastAsia"/>
                <w:sz w:val="18"/>
              </w:rPr>
            </w:pPr>
            <w:r w:rsidRPr="006C79D4">
              <w:rPr>
                <w:sz w:val="18"/>
              </w:rPr>
              <w:t>Porcentaje de mujeres tituladas – enseñanza universitaria privada</w:t>
            </w:r>
          </w:p>
        </w:tc>
        <w:tc>
          <w:tcPr>
            <w:tcW w:w="1134" w:type="dxa"/>
            <w:shd w:val="clear" w:color="auto" w:fill="auto"/>
            <w:vAlign w:val="bottom"/>
          </w:tcPr>
          <w:p w14:paraId="2CA8F9CB"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8 %</w:t>
            </w:r>
          </w:p>
        </w:tc>
        <w:tc>
          <w:tcPr>
            <w:tcW w:w="909" w:type="dxa"/>
            <w:shd w:val="clear" w:color="auto" w:fill="auto"/>
            <w:vAlign w:val="bottom"/>
          </w:tcPr>
          <w:p w14:paraId="6983BB68"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12 %</w:t>
            </w:r>
          </w:p>
        </w:tc>
        <w:tc>
          <w:tcPr>
            <w:tcW w:w="649" w:type="dxa"/>
            <w:shd w:val="clear" w:color="auto" w:fill="auto"/>
            <w:vAlign w:val="bottom"/>
          </w:tcPr>
          <w:p w14:paraId="7DB97CBD"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50 %</w:t>
            </w:r>
          </w:p>
        </w:tc>
      </w:tr>
      <w:tr w:rsidR="00DA2569" w:rsidRPr="006C79D4" w14:paraId="32FF33DE" w14:textId="77777777" w:rsidTr="006C79D4">
        <w:trPr>
          <w:trHeight w:val="240"/>
        </w:trPr>
        <w:tc>
          <w:tcPr>
            <w:tcW w:w="4678" w:type="dxa"/>
            <w:shd w:val="clear" w:color="auto" w:fill="auto"/>
          </w:tcPr>
          <w:p w14:paraId="456E82C3" w14:textId="77777777" w:rsidR="00DA2569" w:rsidRPr="006C79D4" w:rsidRDefault="00DA2569" w:rsidP="006C79D4">
            <w:pPr>
              <w:spacing w:before="40" w:after="40" w:line="220" w:lineRule="exact"/>
              <w:rPr>
                <w:rFonts w:eastAsiaTheme="minorEastAsia"/>
                <w:sz w:val="18"/>
              </w:rPr>
            </w:pPr>
            <w:r w:rsidRPr="006C79D4">
              <w:rPr>
                <w:sz w:val="18"/>
              </w:rPr>
              <w:t>Número de alumnos matriculados (diploma superior) – estudios de posgrado</w:t>
            </w:r>
          </w:p>
        </w:tc>
        <w:tc>
          <w:tcPr>
            <w:tcW w:w="1134" w:type="dxa"/>
            <w:shd w:val="clear" w:color="auto" w:fill="auto"/>
            <w:vAlign w:val="bottom"/>
          </w:tcPr>
          <w:p w14:paraId="3B9B3E38"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8</w:t>
            </w:r>
          </w:p>
        </w:tc>
        <w:tc>
          <w:tcPr>
            <w:tcW w:w="909" w:type="dxa"/>
            <w:shd w:val="clear" w:color="auto" w:fill="auto"/>
            <w:vAlign w:val="bottom"/>
          </w:tcPr>
          <w:p w14:paraId="4DAEB9D8"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9</w:t>
            </w:r>
          </w:p>
        </w:tc>
        <w:tc>
          <w:tcPr>
            <w:tcW w:w="649" w:type="dxa"/>
            <w:shd w:val="clear" w:color="auto" w:fill="auto"/>
            <w:vAlign w:val="bottom"/>
          </w:tcPr>
          <w:p w14:paraId="431C6298"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13 %</w:t>
            </w:r>
          </w:p>
        </w:tc>
      </w:tr>
      <w:tr w:rsidR="00DA2569" w:rsidRPr="006C79D4" w14:paraId="4FDD8EDF" w14:textId="77777777" w:rsidTr="006C79D4">
        <w:trPr>
          <w:trHeight w:val="240"/>
        </w:trPr>
        <w:tc>
          <w:tcPr>
            <w:tcW w:w="4678" w:type="dxa"/>
            <w:shd w:val="clear" w:color="auto" w:fill="auto"/>
          </w:tcPr>
          <w:p w14:paraId="03758C8A" w14:textId="6DB58B7D" w:rsidR="00DA2569" w:rsidRPr="006C79D4" w:rsidRDefault="00DA2569" w:rsidP="006C79D4">
            <w:pPr>
              <w:spacing w:before="40" w:after="40" w:line="220" w:lineRule="exact"/>
              <w:rPr>
                <w:rFonts w:eastAsiaTheme="minorEastAsia"/>
                <w:sz w:val="18"/>
              </w:rPr>
            </w:pPr>
            <w:r w:rsidRPr="006C79D4">
              <w:rPr>
                <w:sz w:val="18"/>
              </w:rPr>
              <w:t>Número de estudiantes matriculados (máster) – estudios de</w:t>
            </w:r>
            <w:r w:rsidR="00B4455C">
              <w:rPr>
                <w:sz w:val="18"/>
              </w:rPr>
              <w:t> </w:t>
            </w:r>
            <w:r w:rsidRPr="006C79D4">
              <w:rPr>
                <w:sz w:val="18"/>
              </w:rPr>
              <w:t>posgrado</w:t>
            </w:r>
          </w:p>
        </w:tc>
        <w:tc>
          <w:tcPr>
            <w:tcW w:w="1134" w:type="dxa"/>
            <w:shd w:val="clear" w:color="auto" w:fill="auto"/>
            <w:vAlign w:val="bottom"/>
          </w:tcPr>
          <w:p w14:paraId="4F9D4926"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108</w:t>
            </w:r>
          </w:p>
        </w:tc>
        <w:tc>
          <w:tcPr>
            <w:tcW w:w="909" w:type="dxa"/>
            <w:shd w:val="clear" w:color="auto" w:fill="auto"/>
            <w:vAlign w:val="bottom"/>
          </w:tcPr>
          <w:p w14:paraId="600C076D"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101</w:t>
            </w:r>
          </w:p>
        </w:tc>
        <w:tc>
          <w:tcPr>
            <w:tcW w:w="649" w:type="dxa"/>
            <w:shd w:val="clear" w:color="auto" w:fill="auto"/>
            <w:vAlign w:val="bottom"/>
          </w:tcPr>
          <w:p w14:paraId="4885CB85"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-6 %</w:t>
            </w:r>
          </w:p>
        </w:tc>
      </w:tr>
      <w:tr w:rsidR="00DA2569" w:rsidRPr="006C79D4" w14:paraId="267AD8B3" w14:textId="77777777" w:rsidTr="006C79D4">
        <w:trPr>
          <w:trHeight w:val="240"/>
        </w:trPr>
        <w:tc>
          <w:tcPr>
            <w:tcW w:w="4678" w:type="dxa"/>
            <w:shd w:val="clear" w:color="auto" w:fill="auto"/>
          </w:tcPr>
          <w:p w14:paraId="01BEEDE3" w14:textId="09910210" w:rsidR="00DA2569" w:rsidRPr="006C79D4" w:rsidRDefault="00DA2569" w:rsidP="006C79D4">
            <w:pPr>
              <w:spacing w:before="40" w:after="40" w:line="220" w:lineRule="exact"/>
              <w:rPr>
                <w:rFonts w:eastAsiaTheme="minorEastAsia"/>
                <w:sz w:val="18"/>
              </w:rPr>
            </w:pPr>
            <w:r w:rsidRPr="006C79D4">
              <w:rPr>
                <w:sz w:val="18"/>
              </w:rPr>
              <w:t>Número de estudiantes matriculados (doctorado) – estudios de</w:t>
            </w:r>
            <w:r w:rsidR="00B4455C">
              <w:rPr>
                <w:sz w:val="18"/>
              </w:rPr>
              <w:t> </w:t>
            </w:r>
            <w:r w:rsidRPr="006C79D4">
              <w:rPr>
                <w:sz w:val="18"/>
              </w:rPr>
              <w:t>posgrado</w:t>
            </w:r>
          </w:p>
        </w:tc>
        <w:tc>
          <w:tcPr>
            <w:tcW w:w="1134" w:type="dxa"/>
            <w:shd w:val="clear" w:color="auto" w:fill="auto"/>
            <w:vAlign w:val="bottom"/>
          </w:tcPr>
          <w:p w14:paraId="14B8CE05"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33</w:t>
            </w:r>
          </w:p>
        </w:tc>
        <w:tc>
          <w:tcPr>
            <w:tcW w:w="909" w:type="dxa"/>
            <w:shd w:val="clear" w:color="auto" w:fill="auto"/>
            <w:vAlign w:val="bottom"/>
          </w:tcPr>
          <w:p w14:paraId="10C46446"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62</w:t>
            </w:r>
          </w:p>
        </w:tc>
        <w:tc>
          <w:tcPr>
            <w:tcW w:w="649" w:type="dxa"/>
            <w:shd w:val="clear" w:color="auto" w:fill="auto"/>
            <w:vAlign w:val="bottom"/>
          </w:tcPr>
          <w:p w14:paraId="59477C5D"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88 %</w:t>
            </w:r>
          </w:p>
        </w:tc>
      </w:tr>
      <w:tr w:rsidR="00DA2569" w:rsidRPr="006C79D4" w14:paraId="1D15F14C" w14:textId="77777777" w:rsidTr="006C79D4">
        <w:trPr>
          <w:trHeight w:val="240"/>
        </w:trPr>
        <w:tc>
          <w:tcPr>
            <w:tcW w:w="4678" w:type="dxa"/>
            <w:tcBorders>
              <w:bottom w:val="single" w:sz="12" w:space="0" w:color="auto"/>
            </w:tcBorders>
            <w:shd w:val="clear" w:color="auto" w:fill="auto"/>
          </w:tcPr>
          <w:p w14:paraId="51D8077E" w14:textId="77777777" w:rsidR="00DA2569" w:rsidRPr="006C79D4" w:rsidRDefault="00DA2569" w:rsidP="006C79D4">
            <w:pPr>
              <w:spacing w:before="40" w:after="40" w:line="220" w:lineRule="exact"/>
              <w:rPr>
                <w:rFonts w:eastAsiaTheme="minorEastAsia"/>
                <w:sz w:val="18"/>
                <w:lang w:val="en-GB"/>
              </w:rPr>
            </w:pPr>
            <w:r w:rsidRPr="006C79D4">
              <w:rPr>
                <w:sz w:val="18"/>
              </w:rPr>
              <w:t>Número de docentes</w:t>
            </w:r>
          </w:p>
        </w:tc>
        <w:tc>
          <w:tcPr>
            <w:tcW w:w="1134" w:type="dxa"/>
            <w:tcBorders>
              <w:bottom w:val="single" w:sz="12" w:space="0" w:color="auto"/>
            </w:tcBorders>
            <w:shd w:val="clear" w:color="auto" w:fill="auto"/>
            <w:vAlign w:val="bottom"/>
          </w:tcPr>
          <w:p w14:paraId="67A45D04" w14:textId="60496BA9" w:rsidR="00DA2569" w:rsidRPr="006C79D4" w:rsidRDefault="00DA2569" w:rsidP="006C79D4">
            <w:pPr>
              <w:spacing w:before="40" w:after="40" w:line="220" w:lineRule="exact"/>
              <w:ind w:left="113"/>
              <w:jc w:val="right"/>
              <w:rPr>
                <w:rFonts w:eastAsiaTheme="minorEastAsia"/>
                <w:sz w:val="18"/>
                <w:lang w:val="en-GB"/>
              </w:rPr>
            </w:pPr>
            <w:r w:rsidRPr="006C79D4">
              <w:rPr>
                <w:sz w:val="18"/>
              </w:rPr>
              <w:t>10</w:t>
            </w:r>
            <w:r w:rsidR="006C79D4">
              <w:rPr>
                <w:sz w:val="18"/>
              </w:rPr>
              <w:t xml:space="preserve"> </w:t>
            </w:r>
            <w:r w:rsidRPr="006C79D4">
              <w:rPr>
                <w:sz w:val="18"/>
              </w:rPr>
              <w:t>323</w:t>
            </w:r>
          </w:p>
        </w:tc>
        <w:tc>
          <w:tcPr>
            <w:tcW w:w="909" w:type="dxa"/>
            <w:tcBorders>
              <w:bottom w:val="single" w:sz="12" w:space="0" w:color="auto"/>
            </w:tcBorders>
            <w:shd w:val="clear" w:color="auto" w:fill="auto"/>
            <w:vAlign w:val="bottom"/>
          </w:tcPr>
          <w:p w14:paraId="2791400A" w14:textId="47349539" w:rsidR="00DA2569" w:rsidRPr="006C79D4" w:rsidRDefault="00DA2569" w:rsidP="006C79D4">
            <w:pPr>
              <w:spacing w:before="40" w:after="40" w:line="220" w:lineRule="exact"/>
              <w:ind w:left="113"/>
              <w:jc w:val="right"/>
              <w:rPr>
                <w:rFonts w:eastAsiaTheme="minorEastAsia"/>
                <w:sz w:val="18"/>
                <w:lang w:val="en-GB"/>
              </w:rPr>
            </w:pPr>
            <w:r w:rsidRPr="006C79D4">
              <w:rPr>
                <w:sz w:val="18"/>
              </w:rPr>
              <w:t>10</w:t>
            </w:r>
            <w:r w:rsidR="006C79D4">
              <w:rPr>
                <w:sz w:val="18"/>
              </w:rPr>
              <w:t xml:space="preserve"> </w:t>
            </w:r>
            <w:r w:rsidRPr="006C79D4">
              <w:rPr>
                <w:sz w:val="18"/>
              </w:rPr>
              <w:t>664</w:t>
            </w:r>
          </w:p>
        </w:tc>
        <w:tc>
          <w:tcPr>
            <w:tcW w:w="649" w:type="dxa"/>
            <w:tcBorders>
              <w:bottom w:val="single" w:sz="12" w:space="0" w:color="auto"/>
            </w:tcBorders>
            <w:shd w:val="clear" w:color="auto" w:fill="auto"/>
            <w:vAlign w:val="bottom"/>
          </w:tcPr>
          <w:p w14:paraId="0A529475" w14:textId="77777777" w:rsidR="00DA2569" w:rsidRPr="006C79D4" w:rsidRDefault="00DA2569" w:rsidP="006C79D4">
            <w:pPr>
              <w:spacing w:before="40" w:after="40" w:line="220" w:lineRule="exact"/>
              <w:ind w:left="113"/>
              <w:jc w:val="right"/>
              <w:rPr>
                <w:rFonts w:eastAsiaTheme="minorEastAsia"/>
                <w:sz w:val="18"/>
                <w:lang w:val="en-GB"/>
              </w:rPr>
            </w:pPr>
            <w:r w:rsidRPr="006C79D4">
              <w:rPr>
                <w:sz w:val="18"/>
              </w:rPr>
              <w:t>3 %</w:t>
            </w:r>
          </w:p>
        </w:tc>
      </w:tr>
    </w:tbl>
    <w:p w14:paraId="6DD6AB33" w14:textId="5FDAFD7D" w:rsidR="00DA2569" w:rsidRPr="00775AF6" w:rsidRDefault="00DA2569" w:rsidP="00CF7E07">
      <w:pPr>
        <w:pStyle w:val="Bullet1G"/>
        <w:spacing w:before="240"/>
      </w:pPr>
      <w:r w:rsidRPr="00775AF6">
        <w:t>En la Región del Kurdistán hay 20 universidades públicas, y se han inaugurado 12</w:t>
      </w:r>
      <w:r w:rsidR="006168AB">
        <w:t> </w:t>
      </w:r>
      <w:r w:rsidRPr="00775AF6">
        <w:t>institutos en diversas ciudades y localidades de la región, especializados en distintos ámbitos según las necesidades del mercado laboral. En el curso académico</w:t>
      </w:r>
      <w:r w:rsidR="00733ECB">
        <w:t> </w:t>
      </w:r>
      <w:r w:rsidRPr="00775AF6">
        <w:t>2023/24, 144</w:t>
      </w:r>
      <w:r w:rsidR="00CF7E07">
        <w:t>.</w:t>
      </w:r>
      <w:r w:rsidRPr="00775AF6">
        <w:t>789 estudiantes de ambos sexos estaban matriculados en universidades públicas y 30</w:t>
      </w:r>
      <w:r w:rsidR="00CF7E07">
        <w:t>.</w:t>
      </w:r>
      <w:r w:rsidRPr="00775AF6">
        <w:t>357 en universidades privadas.</w:t>
      </w:r>
    </w:p>
    <w:p w14:paraId="5F72C560" w14:textId="3087D83D" w:rsidR="00DA2569" w:rsidRPr="00775AF6" w:rsidRDefault="00DA2569" w:rsidP="00CF7E07">
      <w:pPr>
        <w:pStyle w:val="Bullet1G"/>
      </w:pPr>
      <w:r w:rsidRPr="00775AF6">
        <w:t>Asimismo, en el curso académico 2023/24, había 23</w:t>
      </w:r>
      <w:r w:rsidR="00CF7E07">
        <w:t>.</w:t>
      </w:r>
      <w:r w:rsidRPr="00775AF6">
        <w:t>899 alumnos de ambos sexos matriculados en centros educativos públicos y 9</w:t>
      </w:r>
      <w:r w:rsidR="00CF7E07">
        <w:t>.</w:t>
      </w:r>
      <w:r w:rsidRPr="00775AF6">
        <w:t>465 en centros privados.</w:t>
      </w:r>
    </w:p>
    <w:p w14:paraId="510AEBD6" w14:textId="77777777" w:rsidR="00DA2569" w:rsidRPr="00775AF6" w:rsidRDefault="00DA2569" w:rsidP="00CF7E07">
      <w:pPr>
        <w:pStyle w:val="Bullet1G"/>
      </w:pPr>
      <w:r w:rsidRPr="00775AF6">
        <w:t>Entre los indicadores más importantes se encuentran los que miden el abandono y la deserción escolar, ya que, al mostrar el porcentaje de estudiantes que abandonan la universidad sin obtener un título (ya sea porque dejan los estudios o porque no aprueban los exámenes y las asignaturas), ayudan a evaluar la calidad de la educación superior. Se considera que una tasa elevada de abandono y deserción es un indicio de problemas en las infraestructuras, los programas educativos, el entorno de aprendizaje o el apoyo académico y social que se brinda a los estudiantes. Por lo tanto, estos indicadores ayudan a las universidades y a las instituciones educativas a detectar problemas y a adaptar sus políticas y programas para mejorar la experiencia de los estudiantes y aumentar las tasas de éxito y de graduación. A continuación se muestran las tasas de abandono y de deserción en la enseñanza superior correspondientes al curso académico 2021/22.</w:t>
      </w:r>
    </w:p>
    <w:p w14:paraId="2B06432A" w14:textId="576365B9" w:rsidR="00DA2569" w:rsidRPr="00775AF6" w:rsidRDefault="00CF7E07" w:rsidP="00CF7E07">
      <w:pPr>
        <w:pStyle w:val="H23G"/>
        <w:rPr>
          <w:lang w:val="en-GB"/>
        </w:rPr>
      </w:pPr>
      <w:r>
        <w:tab/>
      </w:r>
      <w:r w:rsidR="00DA2569" w:rsidRPr="00775AF6">
        <w:tab/>
        <w:t>i)</w:t>
      </w:r>
      <w:r w:rsidR="00DA2569" w:rsidRPr="00775AF6">
        <w:tab/>
        <w:t>Deserción</w:t>
      </w:r>
    </w:p>
    <w:p w14:paraId="2A4B749B" w14:textId="4D7F2686" w:rsidR="00DA2569" w:rsidRPr="00775AF6" w:rsidRDefault="00DA2569" w:rsidP="00CF7E07">
      <w:pPr>
        <w:pStyle w:val="Bullet1G"/>
      </w:pPr>
      <w:r w:rsidRPr="00775AF6">
        <w:t>La tasa de deserción en la educación superior se sitúa en el 10 %</w:t>
      </w:r>
      <w:r w:rsidR="00CF7E07">
        <w:t>.</w:t>
      </w:r>
    </w:p>
    <w:p w14:paraId="2BC529B0" w14:textId="21F5CE94" w:rsidR="00DA2569" w:rsidRPr="00775AF6" w:rsidRDefault="00DA2569" w:rsidP="00CF7E07">
      <w:pPr>
        <w:pStyle w:val="Bullet1G"/>
      </w:pPr>
      <w:r w:rsidRPr="00775AF6">
        <w:t>La tasa de deserción en las universidades públicas se sitúa en el 12 %</w:t>
      </w:r>
      <w:r w:rsidR="00CF7E07">
        <w:t>.</w:t>
      </w:r>
    </w:p>
    <w:p w14:paraId="45DD1470" w14:textId="6E02CCD1" w:rsidR="00DA2569" w:rsidRPr="00775AF6" w:rsidRDefault="00DA2569" w:rsidP="00CF7E07">
      <w:pPr>
        <w:pStyle w:val="Bullet1G"/>
      </w:pPr>
      <w:r w:rsidRPr="00775AF6">
        <w:t>La tasa de deserción en las universidades técnicas públicas se sitúa en el 14 %</w:t>
      </w:r>
      <w:r w:rsidR="00CF7E07">
        <w:t>.</w:t>
      </w:r>
    </w:p>
    <w:p w14:paraId="4D65DBD0" w14:textId="33B85337" w:rsidR="00DA2569" w:rsidRPr="00775AF6" w:rsidRDefault="00DA2569" w:rsidP="00CF7E07">
      <w:pPr>
        <w:pStyle w:val="Bullet1G"/>
      </w:pPr>
      <w:r w:rsidRPr="00775AF6">
        <w:t>La tasa de deserción en las universidades y escuelas superiores privadas se sitúa en el</w:t>
      </w:r>
      <w:r w:rsidR="00CF7E07">
        <w:t> </w:t>
      </w:r>
      <w:r w:rsidRPr="00775AF6">
        <w:t>5 %.</w:t>
      </w:r>
    </w:p>
    <w:p w14:paraId="57AE8D35" w14:textId="77777777" w:rsidR="00DA2569" w:rsidRPr="00775AF6" w:rsidRDefault="00DA2569" w:rsidP="00CF7E07">
      <w:pPr>
        <w:pStyle w:val="H23G"/>
      </w:pPr>
      <w:r w:rsidRPr="00775AF6">
        <w:lastRenderedPageBreak/>
        <w:tab/>
        <w:t>ii)</w:t>
      </w:r>
      <w:r w:rsidRPr="00775AF6">
        <w:tab/>
        <w:t xml:space="preserve">Abandono </w:t>
      </w:r>
    </w:p>
    <w:p w14:paraId="5E6C1181" w14:textId="1F77B838" w:rsidR="00DA2569" w:rsidRPr="00775AF6" w:rsidRDefault="00DA2569" w:rsidP="00CF7E07">
      <w:pPr>
        <w:pStyle w:val="SingleTxtG"/>
      </w:pPr>
      <w:r w:rsidRPr="00775AF6">
        <w:tab/>
        <w:t>Este indicador se refiere al número de alumnos que han abandonado sus estudios; es decir, los alumnos que han dejado los estudios o a los que se les ha dado de baja (tras suspender durante dos años). En total, 25</w:t>
      </w:r>
      <w:r w:rsidR="006168AB">
        <w:t>.</w:t>
      </w:r>
      <w:r w:rsidRPr="00775AF6">
        <w:t>872 estudiantes han abandonado los estudios superiores (tanto públicos como privados), desglosados de la siguiente manera:</w:t>
      </w:r>
    </w:p>
    <w:p w14:paraId="72E8673D" w14:textId="667F70C1" w:rsidR="00DA2569" w:rsidRPr="00775AF6" w:rsidRDefault="00DA2569" w:rsidP="00CF7E07">
      <w:pPr>
        <w:pStyle w:val="Bullet1G"/>
      </w:pPr>
      <w:r w:rsidRPr="00775AF6">
        <w:t>La tasa de abandono escolar en la enseñanza pública se sitúa en el 4 %</w:t>
      </w:r>
      <w:r w:rsidR="00CF7E07">
        <w:t>.</w:t>
      </w:r>
    </w:p>
    <w:p w14:paraId="58CD8625" w14:textId="421578BA" w:rsidR="00DA2569" w:rsidRPr="00775AF6" w:rsidRDefault="00DA2569" w:rsidP="00CF7E07">
      <w:pPr>
        <w:pStyle w:val="Bullet1G"/>
      </w:pPr>
      <w:r w:rsidRPr="00775AF6">
        <w:t>La tasa de abandono escolar en la enseñanza privada se sitúa en el 2 %</w:t>
      </w:r>
      <w:r w:rsidR="00CF7E07">
        <w:t>.</w:t>
      </w:r>
    </w:p>
    <w:p w14:paraId="5FA0245D" w14:textId="77777777" w:rsidR="00DA2569" w:rsidRPr="00775AF6" w:rsidRDefault="00DA2569" w:rsidP="00CF7E07">
      <w:pPr>
        <w:pStyle w:val="SingleTxtG"/>
      </w:pPr>
      <w:r w:rsidRPr="00775AF6">
        <w:tab/>
        <w:t>Si se comparan las tasas de abandono del curso 2017/18 (un 5 % en la enseñanza pública y un 3 % en la privada) con las del curso 2021/22, se observa que las tasas han disminuido. La razón principal de esto son, fundamentalmente, los cambios en el sistema educativo provocados por la pandemia de enfermedad por coronavirus (COVID-19) y el paso a la educación a distancia. Otra razón radica en la decisión adoptada por el Ministerio de Educación Superior e Investigación Académica de proporcionar un mayor apoyo académico y técnico.</w:t>
      </w:r>
    </w:p>
    <w:p w14:paraId="1D9FE558" w14:textId="243F8334" w:rsidR="00DA2569" w:rsidRPr="00775AF6" w:rsidRDefault="00DA2569" w:rsidP="00CF7E07">
      <w:pPr>
        <w:pStyle w:val="Bullet1G"/>
      </w:pPr>
      <w:r w:rsidRPr="00775AF6">
        <w:t xml:space="preserve">La educación superior y las titulaciones siguen siendo una cuestión fundamental y urgente, sobre todo a la luz de las rápidas transformaciones y las tecnologías avanzadas, que hacen que el mercado laboral exija titulados destacados, dotados de las competencias necesarias para hacer frente a los retos que surgirán a medida que avancen en su carrera profesional. Por ese motivo, la Dirección General de Planificación del Ministerio de Educación Superior e Investigación Académica está supervisando la creación de </w:t>
      </w:r>
      <w:r w:rsidR="0090409A">
        <w:t>“</w:t>
      </w:r>
      <w:r w:rsidRPr="00775AF6">
        <w:t>oficinas de titulación y orientación profesional</w:t>
      </w:r>
      <w:r w:rsidR="0090409A">
        <w:t>”</w:t>
      </w:r>
      <w:r w:rsidRPr="00775AF6">
        <w:t xml:space="preserve"> en las universidades públicas. Hasta la fecha se han creado </w:t>
      </w:r>
      <w:r w:rsidR="00733ECB">
        <w:t>35</w:t>
      </w:r>
      <w:r w:rsidRPr="00775AF6">
        <w:t xml:space="preserve"> oficinas de este tipo. El siguiente cuadro muestra los indicadores estadísticos más significativos que se desprenden de los resultados de una encuesta en línea sobre las actividades de las </w:t>
      </w:r>
      <w:r w:rsidR="0090409A">
        <w:t>“</w:t>
      </w:r>
      <w:r w:rsidRPr="00775AF6">
        <w:t>oficinas de titulación y orientación profesional</w:t>
      </w:r>
      <w:r w:rsidR="0090409A">
        <w:t>”</w:t>
      </w:r>
      <w:r w:rsidRPr="00775AF6">
        <w:t xml:space="preserve"> de las universidades públicas del</w:t>
      </w:r>
      <w:r w:rsidR="00CF7E07">
        <w:t> </w:t>
      </w:r>
      <w:r w:rsidRPr="00775AF6">
        <w:t>Iraq</w:t>
      </w:r>
      <w:r w:rsidR="00CF7E07">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78"/>
        <w:gridCol w:w="992"/>
        <w:gridCol w:w="851"/>
        <w:gridCol w:w="849"/>
      </w:tblGrid>
      <w:tr w:rsidR="00DA2569" w:rsidRPr="00CF7E07" w14:paraId="15056D5E" w14:textId="77777777" w:rsidTr="00CF7E07">
        <w:trPr>
          <w:trHeight w:val="240"/>
          <w:tblHeader/>
        </w:trPr>
        <w:tc>
          <w:tcPr>
            <w:tcW w:w="4678" w:type="dxa"/>
            <w:tcBorders>
              <w:top w:val="single" w:sz="4" w:space="0" w:color="auto"/>
              <w:bottom w:val="single" w:sz="12" w:space="0" w:color="auto"/>
            </w:tcBorders>
            <w:shd w:val="clear" w:color="auto" w:fill="auto"/>
            <w:vAlign w:val="bottom"/>
          </w:tcPr>
          <w:p w14:paraId="1A2E277B" w14:textId="77777777" w:rsidR="00DA2569" w:rsidRPr="00CF7E07" w:rsidRDefault="00DA2569" w:rsidP="00CF7E07">
            <w:pPr>
              <w:spacing w:before="80" w:after="80" w:line="200" w:lineRule="exact"/>
              <w:rPr>
                <w:bCs/>
                <w:i/>
                <w:iCs/>
                <w:sz w:val="16"/>
                <w:lang w:val="en-GB"/>
              </w:rPr>
            </w:pPr>
            <w:r w:rsidRPr="00CF7E07">
              <w:rPr>
                <w:i/>
                <w:iCs/>
                <w:sz w:val="16"/>
              </w:rPr>
              <w:t>Indicador</w:t>
            </w:r>
          </w:p>
        </w:tc>
        <w:tc>
          <w:tcPr>
            <w:tcW w:w="992" w:type="dxa"/>
            <w:tcBorders>
              <w:top w:val="single" w:sz="4" w:space="0" w:color="auto"/>
              <w:bottom w:val="single" w:sz="12" w:space="0" w:color="auto"/>
            </w:tcBorders>
            <w:shd w:val="clear" w:color="auto" w:fill="auto"/>
            <w:vAlign w:val="bottom"/>
          </w:tcPr>
          <w:p w14:paraId="77AD4A3C" w14:textId="77777777" w:rsidR="00DA2569" w:rsidRPr="00CF7E07" w:rsidRDefault="00DA2569" w:rsidP="00CF7E07">
            <w:pPr>
              <w:spacing w:before="80" w:after="80" w:line="200" w:lineRule="exact"/>
              <w:ind w:left="113"/>
              <w:jc w:val="right"/>
              <w:rPr>
                <w:bCs/>
                <w:i/>
                <w:iCs/>
                <w:sz w:val="16"/>
                <w:lang w:val="en-GB"/>
              </w:rPr>
            </w:pPr>
            <w:r w:rsidRPr="00CF7E07">
              <w:rPr>
                <w:i/>
                <w:iCs/>
                <w:sz w:val="16"/>
              </w:rPr>
              <w:t>2020/21</w:t>
            </w:r>
          </w:p>
        </w:tc>
        <w:tc>
          <w:tcPr>
            <w:tcW w:w="851" w:type="dxa"/>
            <w:tcBorders>
              <w:top w:val="single" w:sz="4" w:space="0" w:color="auto"/>
              <w:bottom w:val="single" w:sz="12" w:space="0" w:color="auto"/>
            </w:tcBorders>
            <w:shd w:val="clear" w:color="auto" w:fill="auto"/>
            <w:vAlign w:val="bottom"/>
          </w:tcPr>
          <w:p w14:paraId="4E05D49C" w14:textId="77777777" w:rsidR="00DA2569" w:rsidRPr="00CF7E07" w:rsidRDefault="00DA2569" w:rsidP="00CF7E07">
            <w:pPr>
              <w:spacing w:before="80" w:after="80" w:line="200" w:lineRule="exact"/>
              <w:ind w:left="113"/>
              <w:jc w:val="right"/>
              <w:rPr>
                <w:bCs/>
                <w:i/>
                <w:iCs/>
                <w:sz w:val="16"/>
                <w:lang w:val="en-GB"/>
              </w:rPr>
            </w:pPr>
            <w:r w:rsidRPr="00CF7E07">
              <w:rPr>
                <w:i/>
                <w:iCs/>
                <w:sz w:val="16"/>
              </w:rPr>
              <w:t>2021/22</w:t>
            </w:r>
          </w:p>
        </w:tc>
        <w:tc>
          <w:tcPr>
            <w:tcW w:w="849" w:type="dxa"/>
            <w:tcBorders>
              <w:top w:val="single" w:sz="4" w:space="0" w:color="auto"/>
              <w:bottom w:val="single" w:sz="12" w:space="0" w:color="auto"/>
            </w:tcBorders>
            <w:shd w:val="clear" w:color="auto" w:fill="auto"/>
            <w:vAlign w:val="bottom"/>
          </w:tcPr>
          <w:p w14:paraId="50BA4567" w14:textId="77777777" w:rsidR="00DA2569" w:rsidRPr="00CF7E07" w:rsidRDefault="00DA2569" w:rsidP="00CF7E07">
            <w:pPr>
              <w:spacing w:before="80" w:after="80" w:line="200" w:lineRule="exact"/>
              <w:ind w:left="113"/>
              <w:jc w:val="right"/>
              <w:rPr>
                <w:bCs/>
                <w:i/>
                <w:iCs/>
                <w:sz w:val="16"/>
                <w:lang w:val="en-GB"/>
              </w:rPr>
            </w:pPr>
            <w:r w:rsidRPr="00CF7E07">
              <w:rPr>
                <w:i/>
                <w:iCs/>
                <w:sz w:val="16"/>
              </w:rPr>
              <w:t>2022/2023</w:t>
            </w:r>
          </w:p>
        </w:tc>
      </w:tr>
      <w:tr w:rsidR="00DA2569" w:rsidRPr="00CF7E07" w14:paraId="7A51A13F" w14:textId="77777777" w:rsidTr="00CF7E07">
        <w:trPr>
          <w:trHeight w:val="240"/>
        </w:trPr>
        <w:tc>
          <w:tcPr>
            <w:tcW w:w="4678" w:type="dxa"/>
            <w:tcBorders>
              <w:top w:val="single" w:sz="12" w:space="0" w:color="auto"/>
            </w:tcBorders>
            <w:shd w:val="clear" w:color="auto" w:fill="auto"/>
          </w:tcPr>
          <w:p w14:paraId="0C4166AC" w14:textId="77777777" w:rsidR="00DA2569" w:rsidRPr="00CF7E07" w:rsidRDefault="00DA2569" w:rsidP="00CF7E07">
            <w:pPr>
              <w:spacing w:before="40" w:after="40" w:line="220" w:lineRule="exact"/>
              <w:rPr>
                <w:sz w:val="18"/>
              </w:rPr>
            </w:pPr>
            <w:r w:rsidRPr="00CF7E07">
              <w:rPr>
                <w:sz w:val="18"/>
              </w:rPr>
              <w:t>Número de cursos de formación continua ofrecidos a estudiantes y titulados</w:t>
            </w:r>
          </w:p>
        </w:tc>
        <w:tc>
          <w:tcPr>
            <w:tcW w:w="992" w:type="dxa"/>
            <w:tcBorders>
              <w:top w:val="single" w:sz="12" w:space="0" w:color="auto"/>
            </w:tcBorders>
            <w:shd w:val="clear" w:color="auto" w:fill="auto"/>
            <w:vAlign w:val="bottom"/>
          </w:tcPr>
          <w:p w14:paraId="440C9ED0" w14:textId="77777777" w:rsidR="00DA2569" w:rsidRPr="00CF7E07" w:rsidRDefault="00DA2569" w:rsidP="00CF7E07">
            <w:pPr>
              <w:spacing w:before="40" w:after="40" w:line="220" w:lineRule="exact"/>
              <w:ind w:left="113"/>
              <w:jc w:val="right"/>
              <w:rPr>
                <w:sz w:val="18"/>
                <w:lang w:val="en-GB"/>
              </w:rPr>
            </w:pPr>
            <w:r w:rsidRPr="00CF7E07">
              <w:rPr>
                <w:sz w:val="18"/>
              </w:rPr>
              <w:t>895</w:t>
            </w:r>
          </w:p>
        </w:tc>
        <w:tc>
          <w:tcPr>
            <w:tcW w:w="851" w:type="dxa"/>
            <w:tcBorders>
              <w:top w:val="single" w:sz="12" w:space="0" w:color="auto"/>
            </w:tcBorders>
            <w:shd w:val="clear" w:color="auto" w:fill="auto"/>
            <w:vAlign w:val="bottom"/>
          </w:tcPr>
          <w:p w14:paraId="33357299" w14:textId="77777777" w:rsidR="00DA2569" w:rsidRPr="00CF7E07" w:rsidRDefault="00DA2569" w:rsidP="00CF7E07">
            <w:pPr>
              <w:spacing w:before="40" w:after="40" w:line="220" w:lineRule="exact"/>
              <w:ind w:left="113"/>
              <w:jc w:val="right"/>
              <w:rPr>
                <w:sz w:val="18"/>
                <w:lang w:val="en-GB"/>
              </w:rPr>
            </w:pPr>
            <w:r w:rsidRPr="00CF7E07">
              <w:rPr>
                <w:sz w:val="18"/>
              </w:rPr>
              <w:t>750</w:t>
            </w:r>
          </w:p>
        </w:tc>
        <w:tc>
          <w:tcPr>
            <w:tcW w:w="849" w:type="dxa"/>
            <w:tcBorders>
              <w:top w:val="single" w:sz="12" w:space="0" w:color="auto"/>
            </w:tcBorders>
            <w:shd w:val="clear" w:color="auto" w:fill="auto"/>
            <w:vAlign w:val="bottom"/>
          </w:tcPr>
          <w:p w14:paraId="247A13AD" w14:textId="13C9DDD5" w:rsidR="00DA2569" w:rsidRPr="00CF7E07" w:rsidRDefault="00DA2569" w:rsidP="00CF7E07">
            <w:pPr>
              <w:spacing w:before="40" w:after="40" w:line="220" w:lineRule="exact"/>
              <w:ind w:left="113"/>
              <w:jc w:val="right"/>
              <w:rPr>
                <w:sz w:val="18"/>
                <w:lang w:val="en-GB"/>
              </w:rPr>
            </w:pPr>
            <w:r w:rsidRPr="00CF7E07">
              <w:rPr>
                <w:sz w:val="18"/>
              </w:rPr>
              <w:t>1</w:t>
            </w:r>
            <w:r w:rsidR="00733ECB">
              <w:rPr>
                <w:sz w:val="18"/>
              </w:rPr>
              <w:t xml:space="preserve"> </w:t>
            </w:r>
            <w:r w:rsidRPr="00CF7E07">
              <w:rPr>
                <w:sz w:val="18"/>
              </w:rPr>
              <w:t>210</w:t>
            </w:r>
          </w:p>
        </w:tc>
      </w:tr>
      <w:tr w:rsidR="00DA2569" w:rsidRPr="00CF7E07" w14:paraId="61D79E79" w14:textId="77777777" w:rsidTr="00CF7E07">
        <w:trPr>
          <w:trHeight w:val="240"/>
        </w:trPr>
        <w:tc>
          <w:tcPr>
            <w:tcW w:w="4678" w:type="dxa"/>
            <w:shd w:val="clear" w:color="auto" w:fill="auto"/>
          </w:tcPr>
          <w:p w14:paraId="28A3E014" w14:textId="77777777" w:rsidR="00DA2569" w:rsidRPr="00CF7E07" w:rsidRDefault="00DA2569" w:rsidP="00CF7E07">
            <w:pPr>
              <w:spacing w:before="40" w:after="40" w:line="220" w:lineRule="exact"/>
              <w:rPr>
                <w:sz w:val="18"/>
              </w:rPr>
            </w:pPr>
            <w:r w:rsidRPr="00CF7E07">
              <w:rPr>
                <w:sz w:val="18"/>
              </w:rPr>
              <w:t>Número de talleres de formación que ofrecen certificados especializados para estudiantes y titulados</w:t>
            </w:r>
          </w:p>
        </w:tc>
        <w:tc>
          <w:tcPr>
            <w:tcW w:w="992" w:type="dxa"/>
            <w:shd w:val="clear" w:color="auto" w:fill="auto"/>
            <w:vAlign w:val="bottom"/>
          </w:tcPr>
          <w:p w14:paraId="31D83236" w14:textId="77777777" w:rsidR="00DA2569" w:rsidRPr="00CF7E07" w:rsidRDefault="00DA2569" w:rsidP="00CF7E07">
            <w:pPr>
              <w:spacing w:before="40" w:after="40" w:line="220" w:lineRule="exact"/>
              <w:ind w:left="113"/>
              <w:jc w:val="right"/>
              <w:rPr>
                <w:sz w:val="18"/>
                <w:lang w:val="en-GB"/>
              </w:rPr>
            </w:pPr>
            <w:r w:rsidRPr="00CF7E07">
              <w:rPr>
                <w:sz w:val="18"/>
              </w:rPr>
              <w:t>551</w:t>
            </w:r>
          </w:p>
        </w:tc>
        <w:tc>
          <w:tcPr>
            <w:tcW w:w="851" w:type="dxa"/>
            <w:shd w:val="clear" w:color="auto" w:fill="auto"/>
            <w:vAlign w:val="bottom"/>
          </w:tcPr>
          <w:p w14:paraId="4E0B1E61" w14:textId="77777777" w:rsidR="00DA2569" w:rsidRPr="00CF7E07" w:rsidRDefault="00DA2569" w:rsidP="00CF7E07">
            <w:pPr>
              <w:spacing w:before="40" w:after="40" w:line="220" w:lineRule="exact"/>
              <w:ind w:left="113"/>
              <w:jc w:val="right"/>
              <w:rPr>
                <w:sz w:val="18"/>
                <w:lang w:val="en-GB"/>
              </w:rPr>
            </w:pPr>
            <w:r w:rsidRPr="00CF7E07">
              <w:rPr>
                <w:sz w:val="18"/>
              </w:rPr>
              <w:t>904</w:t>
            </w:r>
          </w:p>
        </w:tc>
        <w:tc>
          <w:tcPr>
            <w:tcW w:w="849" w:type="dxa"/>
            <w:shd w:val="clear" w:color="auto" w:fill="auto"/>
            <w:vAlign w:val="bottom"/>
          </w:tcPr>
          <w:p w14:paraId="1B994422" w14:textId="77777777" w:rsidR="00DA2569" w:rsidRPr="00CF7E07" w:rsidRDefault="00DA2569" w:rsidP="00CF7E07">
            <w:pPr>
              <w:spacing w:before="40" w:after="40" w:line="220" w:lineRule="exact"/>
              <w:ind w:left="113"/>
              <w:jc w:val="right"/>
              <w:rPr>
                <w:sz w:val="18"/>
                <w:lang w:val="en-GB"/>
              </w:rPr>
            </w:pPr>
            <w:r w:rsidRPr="00CF7E07">
              <w:rPr>
                <w:sz w:val="18"/>
              </w:rPr>
              <w:t>939</w:t>
            </w:r>
          </w:p>
        </w:tc>
      </w:tr>
      <w:tr w:rsidR="00DA2569" w:rsidRPr="00CF7E07" w14:paraId="1538C0E1" w14:textId="77777777" w:rsidTr="00CF7E07">
        <w:trPr>
          <w:trHeight w:val="240"/>
        </w:trPr>
        <w:tc>
          <w:tcPr>
            <w:tcW w:w="4678" w:type="dxa"/>
            <w:shd w:val="clear" w:color="auto" w:fill="auto"/>
          </w:tcPr>
          <w:p w14:paraId="27E764CC" w14:textId="77777777" w:rsidR="00DA2569" w:rsidRPr="00CF7E07" w:rsidRDefault="00DA2569" w:rsidP="00CF7E07">
            <w:pPr>
              <w:spacing w:before="40" w:after="40" w:line="220" w:lineRule="exact"/>
              <w:rPr>
                <w:sz w:val="18"/>
                <w:lang w:val="en-GB"/>
              </w:rPr>
            </w:pPr>
            <w:r w:rsidRPr="00CF7E07">
              <w:rPr>
                <w:sz w:val="18"/>
              </w:rPr>
              <w:t>Número de ferias de empleo organizadas por las universidades</w:t>
            </w:r>
          </w:p>
        </w:tc>
        <w:tc>
          <w:tcPr>
            <w:tcW w:w="992" w:type="dxa"/>
            <w:shd w:val="clear" w:color="auto" w:fill="auto"/>
            <w:vAlign w:val="bottom"/>
          </w:tcPr>
          <w:p w14:paraId="73129B9B" w14:textId="77777777" w:rsidR="00DA2569" w:rsidRPr="00CF7E07" w:rsidRDefault="00DA2569" w:rsidP="00CF7E07">
            <w:pPr>
              <w:spacing w:before="40" w:after="40" w:line="220" w:lineRule="exact"/>
              <w:ind w:left="113"/>
              <w:jc w:val="right"/>
              <w:rPr>
                <w:sz w:val="18"/>
                <w:lang w:val="en-GB"/>
              </w:rPr>
            </w:pPr>
            <w:r w:rsidRPr="00CF7E07">
              <w:rPr>
                <w:sz w:val="18"/>
              </w:rPr>
              <w:t>5</w:t>
            </w:r>
          </w:p>
        </w:tc>
        <w:tc>
          <w:tcPr>
            <w:tcW w:w="851" w:type="dxa"/>
            <w:shd w:val="clear" w:color="auto" w:fill="auto"/>
            <w:vAlign w:val="bottom"/>
          </w:tcPr>
          <w:p w14:paraId="2BE87DAC" w14:textId="77777777" w:rsidR="00DA2569" w:rsidRPr="00CF7E07" w:rsidRDefault="00DA2569" w:rsidP="00CF7E07">
            <w:pPr>
              <w:spacing w:before="40" w:after="40" w:line="220" w:lineRule="exact"/>
              <w:ind w:left="113"/>
              <w:jc w:val="right"/>
              <w:rPr>
                <w:sz w:val="18"/>
                <w:lang w:val="en-GB"/>
              </w:rPr>
            </w:pPr>
            <w:r w:rsidRPr="00CF7E07">
              <w:rPr>
                <w:sz w:val="18"/>
              </w:rPr>
              <w:t>14</w:t>
            </w:r>
          </w:p>
        </w:tc>
        <w:tc>
          <w:tcPr>
            <w:tcW w:w="849" w:type="dxa"/>
            <w:shd w:val="clear" w:color="auto" w:fill="auto"/>
            <w:vAlign w:val="bottom"/>
          </w:tcPr>
          <w:p w14:paraId="112A0CC6" w14:textId="77777777" w:rsidR="00DA2569" w:rsidRPr="00CF7E07" w:rsidRDefault="00DA2569" w:rsidP="00CF7E07">
            <w:pPr>
              <w:spacing w:before="40" w:after="40" w:line="220" w:lineRule="exact"/>
              <w:ind w:left="113"/>
              <w:jc w:val="right"/>
              <w:rPr>
                <w:sz w:val="18"/>
                <w:lang w:val="en-GB"/>
              </w:rPr>
            </w:pPr>
            <w:r w:rsidRPr="00CF7E07">
              <w:rPr>
                <w:sz w:val="18"/>
              </w:rPr>
              <w:t>28</w:t>
            </w:r>
          </w:p>
        </w:tc>
      </w:tr>
      <w:tr w:rsidR="00DA2569" w:rsidRPr="00CF7E07" w14:paraId="1A5AE875" w14:textId="77777777" w:rsidTr="00CF7E07">
        <w:trPr>
          <w:trHeight w:val="240"/>
        </w:trPr>
        <w:tc>
          <w:tcPr>
            <w:tcW w:w="4678" w:type="dxa"/>
            <w:shd w:val="clear" w:color="auto" w:fill="auto"/>
          </w:tcPr>
          <w:p w14:paraId="3D4C2D03" w14:textId="77777777" w:rsidR="00DA2569" w:rsidRPr="00CF7E07" w:rsidRDefault="00DA2569" w:rsidP="00CF7E07">
            <w:pPr>
              <w:spacing w:before="40" w:after="40" w:line="220" w:lineRule="exact"/>
              <w:rPr>
                <w:sz w:val="18"/>
                <w:lang w:val="en-GB"/>
              </w:rPr>
            </w:pPr>
            <w:r w:rsidRPr="00CF7E07">
              <w:rPr>
                <w:sz w:val="18"/>
              </w:rPr>
              <w:t>Número de estudiantes que asisten a ferias de empleo</w:t>
            </w:r>
          </w:p>
        </w:tc>
        <w:tc>
          <w:tcPr>
            <w:tcW w:w="992" w:type="dxa"/>
            <w:shd w:val="clear" w:color="auto" w:fill="auto"/>
            <w:vAlign w:val="bottom"/>
          </w:tcPr>
          <w:p w14:paraId="2E67AB8D" w14:textId="77777777" w:rsidR="00DA2569" w:rsidRPr="00CF7E07" w:rsidRDefault="00DA2569" w:rsidP="00CF7E07">
            <w:pPr>
              <w:spacing w:before="40" w:after="40" w:line="220" w:lineRule="exact"/>
              <w:ind w:left="113"/>
              <w:jc w:val="right"/>
              <w:rPr>
                <w:sz w:val="18"/>
                <w:lang w:val="en-GB"/>
              </w:rPr>
            </w:pPr>
            <w:r w:rsidRPr="00CF7E07">
              <w:rPr>
                <w:sz w:val="18"/>
              </w:rPr>
              <w:t>215</w:t>
            </w:r>
          </w:p>
        </w:tc>
        <w:tc>
          <w:tcPr>
            <w:tcW w:w="851" w:type="dxa"/>
            <w:shd w:val="clear" w:color="auto" w:fill="auto"/>
            <w:vAlign w:val="bottom"/>
          </w:tcPr>
          <w:p w14:paraId="5A2D036F" w14:textId="5B4A8EAF" w:rsidR="00DA2569" w:rsidRPr="00CF7E07" w:rsidRDefault="00DA2569" w:rsidP="00CF7E07">
            <w:pPr>
              <w:spacing w:before="40" w:after="40" w:line="220" w:lineRule="exact"/>
              <w:ind w:left="113"/>
              <w:jc w:val="right"/>
              <w:rPr>
                <w:sz w:val="18"/>
                <w:lang w:val="en-GB"/>
              </w:rPr>
            </w:pPr>
            <w:r w:rsidRPr="00CF7E07">
              <w:rPr>
                <w:sz w:val="18"/>
              </w:rPr>
              <w:t>15</w:t>
            </w:r>
            <w:r w:rsidR="00CF7E07">
              <w:rPr>
                <w:sz w:val="18"/>
              </w:rPr>
              <w:t xml:space="preserve"> </w:t>
            </w:r>
            <w:r w:rsidRPr="00CF7E07">
              <w:rPr>
                <w:sz w:val="18"/>
              </w:rPr>
              <w:t>779</w:t>
            </w:r>
          </w:p>
        </w:tc>
        <w:tc>
          <w:tcPr>
            <w:tcW w:w="849" w:type="dxa"/>
            <w:shd w:val="clear" w:color="auto" w:fill="auto"/>
            <w:vAlign w:val="bottom"/>
          </w:tcPr>
          <w:p w14:paraId="0BE9908B" w14:textId="4C821C7F" w:rsidR="00DA2569" w:rsidRPr="00CF7E07" w:rsidRDefault="00DA2569" w:rsidP="00CF7E07">
            <w:pPr>
              <w:spacing w:before="40" w:after="40" w:line="220" w:lineRule="exact"/>
              <w:ind w:left="113"/>
              <w:jc w:val="right"/>
              <w:rPr>
                <w:sz w:val="18"/>
                <w:lang w:val="en-GB"/>
              </w:rPr>
            </w:pPr>
            <w:r w:rsidRPr="00CF7E07">
              <w:rPr>
                <w:sz w:val="18"/>
              </w:rPr>
              <w:t>4</w:t>
            </w:r>
            <w:r w:rsidR="00CF7E07">
              <w:rPr>
                <w:sz w:val="18"/>
              </w:rPr>
              <w:t xml:space="preserve"> </w:t>
            </w:r>
            <w:r w:rsidRPr="00CF7E07">
              <w:rPr>
                <w:sz w:val="18"/>
              </w:rPr>
              <w:t>314</w:t>
            </w:r>
          </w:p>
        </w:tc>
      </w:tr>
      <w:tr w:rsidR="00DA2569" w:rsidRPr="00CF7E07" w14:paraId="363041F1" w14:textId="77777777" w:rsidTr="00CF7E07">
        <w:trPr>
          <w:trHeight w:val="240"/>
        </w:trPr>
        <w:tc>
          <w:tcPr>
            <w:tcW w:w="4678" w:type="dxa"/>
            <w:shd w:val="clear" w:color="auto" w:fill="auto"/>
          </w:tcPr>
          <w:p w14:paraId="2C94A0AE" w14:textId="77777777" w:rsidR="00DA2569" w:rsidRPr="00CF7E07" w:rsidRDefault="00DA2569" w:rsidP="00CF7E07">
            <w:pPr>
              <w:spacing w:before="40" w:after="40" w:line="220" w:lineRule="exact"/>
              <w:rPr>
                <w:sz w:val="18"/>
              </w:rPr>
            </w:pPr>
            <w:r w:rsidRPr="00CF7E07">
              <w:rPr>
                <w:sz w:val="18"/>
              </w:rPr>
              <w:t>Número de estudiantes y titulados en prácticas de verano en el sector público</w:t>
            </w:r>
          </w:p>
        </w:tc>
        <w:tc>
          <w:tcPr>
            <w:tcW w:w="992" w:type="dxa"/>
            <w:shd w:val="clear" w:color="auto" w:fill="auto"/>
            <w:vAlign w:val="bottom"/>
          </w:tcPr>
          <w:p w14:paraId="5CE4F452" w14:textId="118592CB" w:rsidR="00DA2569" w:rsidRPr="00CF7E07" w:rsidRDefault="00DA2569" w:rsidP="00CF7E07">
            <w:pPr>
              <w:spacing w:before="40" w:after="40" w:line="220" w:lineRule="exact"/>
              <w:ind w:left="113"/>
              <w:jc w:val="right"/>
              <w:rPr>
                <w:sz w:val="18"/>
                <w:lang w:val="en-GB"/>
              </w:rPr>
            </w:pPr>
            <w:r w:rsidRPr="00CF7E07">
              <w:rPr>
                <w:sz w:val="18"/>
              </w:rPr>
              <w:t>47</w:t>
            </w:r>
            <w:r w:rsidR="00CF7E07">
              <w:rPr>
                <w:sz w:val="18"/>
              </w:rPr>
              <w:t xml:space="preserve"> </w:t>
            </w:r>
            <w:r w:rsidRPr="00CF7E07">
              <w:rPr>
                <w:sz w:val="18"/>
              </w:rPr>
              <w:t>215</w:t>
            </w:r>
          </w:p>
        </w:tc>
        <w:tc>
          <w:tcPr>
            <w:tcW w:w="851" w:type="dxa"/>
            <w:shd w:val="clear" w:color="auto" w:fill="auto"/>
            <w:vAlign w:val="bottom"/>
          </w:tcPr>
          <w:p w14:paraId="567DE812" w14:textId="7240597E" w:rsidR="00DA2569" w:rsidRPr="00CF7E07" w:rsidRDefault="00DA2569" w:rsidP="00CF7E07">
            <w:pPr>
              <w:spacing w:before="40" w:after="40" w:line="220" w:lineRule="exact"/>
              <w:ind w:left="113"/>
              <w:jc w:val="right"/>
              <w:rPr>
                <w:sz w:val="18"/>
                <w:lang w:val="en-GB"/>
              </w:rPr>
            </w:pPr>
            <w:r w:rsidRPr="00CF7E07">
              <w:rPr>
                <w:sz w:val="18"/>
              </w:rPr>
              <w:t>40</w:t>
            </w:r>
            <w:r w:rsidR="00CF7E07">
              <w:rPr>
                <w:sz w:val="18"/>
              </w:rPr>
              <w:t xml:space="preserve"> </w:t>
            </w:r>
            <w:r w:rsidRPr="00CF7E07">
              <w:rPr>
                <w:sz w:val="18"/>
              </w:rPr>
              <w:t>382</w:t>
            </w:r>
          </w:p>
        </w:tc>
        <w:tc>
          <w:tcPr>
            <w:tcW w:w="849" w:type="dxa"/>
            <w:shd w:val="clear" w:color="auto" w:fill="auto"/>
            <w:vAlign w:val="bottom"/>
          </w:tcPr>
          <w:p w14:paraId="373CE52A" w14:textId="38E97FFF" w:rsidR="00DA2569" w:rsidRPr="00CF7E07" w:rsidRDefault="00DA2569" w:rsidP="00CF7E07">
            <w:pPr>
              <w:spacing w:before="40" w:after="40" w:line="220" w:lineRule="exact"/>
              <w:ind w:left="113"/>
              <w:jc w:val="right"/>
              <w:rPr>
                <w:sz w:val="18"/>
                <w:lang w:val="en-GB"/>
              </w:rPr>
            </w:pPr>
            <w:r w:rsidRPr="00CF7E07">
              <w:rPr>
                <w:sz w:val="18"/>
              </w:rPr>
              <w:t>29</w:t>
            </w:r>
            <w:r w:rsidR="00CF7E07">
              <w:rPr>
                <w:sz w:val="18"/>
              </w:rPr>
              <w:t xml:space="preserve"> </w:t>
            </w:r>
            <w:r w:rsidRPr="00CF7E07">
              <w:rPr>
                <w:sz w:val="18"/>
              </w:rPr>
              <w:t>273</w:t>
            </w:r>
          </w:p>
        </w:tc>
      </w:tr>
      <w:tr w:rsidR="00DA2569" w:rsidRPr="00CF7E07" w14:paraId="51E29830" w14:textId="77777777" w:rsidTr="00CF7E07">
        <w:trPr>
          <w:trHeight w:val="240"/>
        </w:trPr>
        <w:tc>
          <w:tcPr>
            <w:tcW w:w="4678" w:type="dxa"/>
            <w:shd w:val="clear" w:color="auto" w:fill="auto"/>
          </w:tcPr>
          <w:p w14:paraId="745E918A" w14:textId="77777777" w:rsidR="00DA2569" w:rsidRPr="00CF7E07" w:rsidRDefault="00DA2569" w:rsidP="00CF7E07">
            <w:pPr>
              <w:spacing w:before="40" w:after="40" w:line="220" w:lineRule="exact"/>
              <w:rPr>
                <w:sz w:val="18"/>
              </w:rPr>
            </w:pPr>
            <w:r w:rsidRPr="00CF7E07">
              <w:rPr>
                <w:sz w:val="18"/>
              </w:rPr>
              <w:t>Número de estudiantes y titulados que realizan prácticas de verano en el sector privado</w:t>
            </w:r>
          </w:p>
        </w:tc>
        <w:tc>
          <w:tcPr>
            <w:tcW w:w="992" w:type="dxa"/>
            <w:shd w:val="clear" w:color="auto" w:fill="auto"/>
            <w:vAlign w:val="bottom"/>
          </w:tcPr>
          <w:p w14:paraId="6B0256E9" w14:textId="2C510966" w:rsidR="00DA2569" w:rsidRPr="00CF7E07" w:rsidRDefault="00DA2569" w:rsidP="00CF7E07">
            <w:pPr>
              <w:spacing w:before="40" w:after="40" w:line="220" w:lineRule="exact"/>
              <w:ind w:left="113"/>
              <w:jc w:val="right"/>
              <w:rPr>
                <w:sz w:val="18"/>
                <w:lang w:val="en-GB"/>
              </w:rPr>
            </w:pPr>
            <w:r w:rsidRPr="00CF7E07">
              <w:rPr>
                <w:sz w:val="18"/>
              </w:rPr>
              <w:t>3</w:t>
            </w:r>
            <w:r w:rsidR="00CF7E07">
              <w:rPr>
                <w:sz w:val="18"/>
              </w:rPr>
              <w:t xml:space="preserve"> </w:t>
            </w:r>
            <w:r w:rsidRPr="00CF7E07">
              <w:rPr>
                <w:sz w:val="18"/>
              </w:rPr>
              <w:t>409</w:t>
            </w:r>
          </w:p>
        </w:tc>
        <w:tc>
          <w:tcPr>
            <w:tcW w:w="851" w:type="dxa"/>
            <w:shd w:val="clear" w:color="auto" w:fill="auto"/>
            <w:vAlign w:val="bottom"/>
          </w:tcPr>
          <w:p w14:paraId="53CD2B8B" w14:textId="75B32524" w:rsidR="00DA2569" w:rsidRPr="00CF7E07" w:rsidRDefault="00DA2569" w:rsidP="00CF7E07">
            <w:pPr>
              <w:spacing w:before="40" w:after="40" w:line="220" w:lineRule="exact"/>
              <w:ind w:left="113"/>
              <w:jc w:val="right"/>
              <w:rPr>
                <w:sz w:val="18"/>
                <w:lang w:val="en-GB"/>
              </w:rPr>
            </w:pPr>
            <w:r w:rsidRPr="00CF7E07">
              <w:rPr>
                <w:sz w:val="18"/>
              </w:rPr>
              <w:t>2</w:t>
            </w:r>
            <w:r w:rsidR="00CF7E07">
              <w:rPr>
                <w:sz w:val="18"/>
              </w:rPr>
              <w:t xml:space="preserve"> </w:t>
            </w:r>
            <w:r w:rsidRPr="00CF7E07">
              <w:rPr>
                <w:sz w:val="18"/>
              </w:rPr>
              <w:t>521</w:t>
            </w:r>
          </w:p>
        </w:tc>
        <w:tc>
          <w:tcPr>
            <w:tcW w:w="849" w:type="dxa"/>
            <w:shd w:val="clear" w:color="auto" w:fill="auto"/>
            <w:vAlign w:val="bottom"/>
          </w:tcPr>
          <w:p w14:paraId="010C59ED" w14:textId="77777777" w:rsidR="00DA2569" w:rsidRPr="00CF7E07" w:rsidRDefault="00DA2569" w:rsidP="00CF7E07">
            <w:pPr>
              <w:spacing w:before="40" w:after="40" w:line="220" w:lineRule="exact"/>
              <w:ind w:left="113"/>
              <w:jc w:val="right"/>
              <w:rPr>
                <w:sz w:val="18"/>
                <w:lang w:val="en-GB"/>
              </w:rPr>
            </w:pPr>
            <w:r w:rsidRPr="00CF7E07">
              <w:rPr>
                <w:sz w:val="18"/>
              </w:rPr>
              <w:t>3.475</w:t>
            </w:r>
          </w:p>
        </w:tc>
      </w:tr>
      <w:tr w:rsidR="00DA2569" w:rsidRPr="00CF7E07" w14:paraId="270AE882" w14:textId="77777777" w:rsidTr="00CF7E07">
        <w:trPr>
          <w:trHeight w:val="240"/>
        </w:trPr>
        <w:tc>
          <w:tcPr>
            <w:tcW w:w="4678" w:type="dxa"/>
            <w:shd w:val="clear" w:color="auto" w:fill="auto"/>
          </w:tcPr>
          <w:p w14:paraId="7CF54107" w14:textId="00B4FA5A" w:rsidR="00DA2569" w:rsidRPr="00CF7E07" w:rsidRDefault="00DA2569" w:rsidP="00CF7E07">
            <w:pPr>
              <w:spacing w:before="40" w:after="40" w:line="220" w:lineRule="exact"/>
              <w:rPr>
                <w:sz w:val="18"/>
              </w:rPr>
            </w:pPr>
            <w:r w:rsidRPr="00CF7E07">
              <w:rPr>
                <w:sz w:val="18"/>
              </w:rPr>
              <w:t xml:space="preserve">Número de estudiantes contratados en el sector privado a través de las </w:t>
            </w:r>
            <w:r w:rsidR="0090409A" w:rsidRPr="00CF7E07">
              <w:rPr>
                <w:sz w:val="18"/>
              </w:rPr>
              <w:t>“</w:t>
            </w:r>
            <w:r w:rsidRPr="00CF7E07">
              <w:rPr>
                <w:sz w:val="18"/>
              </w:rPr>
              <w:t>oficinas de cualificaciones y orientación profesional</w:t>
            </w:r>
            <w:r w:rsidR="0090409A" w:rsidRPr="00CF7E07">
              <w:rPr>
                <w:sz w:val="18"/>
              </w:rPr>
              <w:t>”</w:t>
            </w:r>
          </w:p>
        </w:tc>
        <w:tc>
          <w:tcPr>
            <w:tcW w:w="992" w:type="dxa"/>
            <w:shd w:val="clear" w:color="auto" w:fill="auto"/>
            <w:vAlign w:val="bottom"/>
          </w:tcPr>
          <w:p w14:paraId="67CC9BCE" w14:textId="77777777" w:rsidR="00DA2569" w:rsidRPr="00CF7E07" w:rsidRDefault="00DA2569" w:rsidP="00CF7E07">
            <w:pPr>
              <w:spacing w:before="40" w:after="40" w:line="220" w:lineRule="exact"/>
              <w:ind w:left="113"/>
              <w:jc w:val="right"/>
              <w:rPr>
                <w:sz w:val="18"/>
                <w:lang w:val="en-GB"/>
              </w:rPr>
            </w:pPr>
            <w:r w:rsidRPr="00CF7E07">
              <w:rPr>
                <w:sz w:val="18"/>
              </w:rPr>
              <w:t>666</w:t>
            </w:r>
          </w:p>
        </w:tc>
        <w:tc>
          <w:tcPr>
            <w:tcW w:w="851" w:type="dxa"/>
            <w:shd w:val="clear" w:color="auto" w:fill="auto"/>
            <w:vAlign w:val="bottom"/>
          </w:tcPr>
          <w:p w14:paraId="2F822E30" w14:textId="6EDAC6A6" w:rsidR="00DA2569" w:rsidRPr="00CF7E07" w:rsidRDefault="00DA2569" w:rsidP="00CF7E07">
            <w:pPr>
              <w:spacing w:before="40" w:after="40" w:line="220" w:lineRule="exact"/>
              <w:ind w:left="113"/>
              <w:jc w:val="right"/>
              <w:rPr>
                <w:sz w:val="18"/>
                <w:lang w:val="en-GB"/>
              </w:rPr>
            </w:pPr>
            <w:r w:rsidRPr="00CF7E07">
              <w:rPr>
                <w:sz w:val="18"/>
              </w:rPr>
              <w:t>1</w:t>
            </w:r>
            <w:r w:rsidR="00CF7E07">
              <w:rPr>
                <w:sz w:val="18"/>
              </w:rPr>
              <w:t xml:space="preserve"> </w:t>
            </w:r>
            <w:r w:rsidRPr="00CF7E07">
              <w:rPr>
                <w:sz w:val="18"/>
              </w:rPr>
              <w:t>219</w:t>
            </w:r>
          </w:p>
        </w:tc>
        <w:tc>
          <w:tcPr>
            <w:tcW w:w="849" w:type="dxa"/>
            <w:shd w:val="clear" w:color="auto" w:fill="auto"/>
            <w:vAlign w:val="bottom"/>
          </w:tcPr>
          <w:p w14:paraId="3032C70C" w14:textId="77777777" w:rsidR="00DA2569" w:rsidRPr="00CF7E07" w:rsidRDefault="00DA2569" w:rsidP="00CF7E07">
            <w:pPr>
              <w:spacing w:before="40" w:after="40" w:line="220" w:lineRule="exact"/>
              <w:ind w:left="113"/>
              <w:jc w:val="right"/>
              <w:rPr>
                <w:sz w:val="18"/>
                <w:lang w:val="en-GB"/>
              </w:rPr>
            </w:pPr>
            <w:r w:rsidRPr="00CF7E07">
              <w:rPr>
                <w:sz w:val="18"/>
              </w:rPr>
              <w:t>621</w:t>
            </w:r>
          </w:p>
        </w:tc>
      </w:tr>
      <w:tr w:rsidR="00DA2569" w:rsidRPr="00CF7E07" w14:paraId="20F26413" w14:textId="77777777" w:rsidTr="00CF7E07">
        <w:trPr>
          <w:trHeight w:val="240"/>
        </w:trPr>
        <w:tc>
          <w:tcPr>
            <w:tcW w:w="4678" w:type="dxa"/>
            <w:tcBorders>
              <w:bottom w:val="single" w:sz="12" w:space="0" w:color="auto"/>
            </w:tcBorders>
            <w:shd w:val="clear" w:color="auto" w:fill="auto"/>
          </w:tcPr>
          <w:p w14:paraId="68869233" w14:textId="77777777" w:rsidR="00DA2569" w:rsidRPr="00CF7E07" w:rsidRDefault="00DA2569" w:rsidP="00CF7E07">
            <w:pPr>
              <w:spacing w:before="40" w:after="40" w:line="220" w:lineRule="exact"/>
              <w:rPr>
                <w:sz w:val="18"/>
              </w:rPr>
            </w:pPr>
            <w:r w:rsidRPr="00CF7E07">
              <w:rPr>
                <w:sz w:val="18"/>
              </w:rPr>
              <w:t>Número de empresas del sector privado que han contribuido a la formación de los estudiantes mediante prácticas de verano o programas de formación laboral</w:t>
            </w:r>
          </w:p>
        </w:tc>
        <w:tc>
          <w:tcPr>
            <w:tcW w:w="992" w:type="dxa"/>
            <w:tcBorders>
              <w:bottom w:val="single" w:sz="12" w:space="0" w:color="auto"/>
            </w:tcBorders>
            <w:shd w:val="clear" w:color="auto" w:fill="auto"/>
            <w:vAlign w:val="bottom"/>
          </w:tcPr>
          <w:p w14:paraId="0DA3999A" w14:textId="77777777" w:rsidR="00DA2569" w:rsidRPr="00CF7E07" w:rsidRDefault="00DA2569" w:rsidP="00CF7E07">
            <w:pPr>
              <w:spacing w:before="40" w:after="40" w:line="220" w:lineRule="exact"/>
              <w:ind w:left="113"/>
              <w:jc w:val="right"/>
              <w:rPr>
                <w:sz w:val="18"/>
                <w:lang w:val="en-GB"/>
              </w:rPr>
            </w:pPr>
            <w:r w:rsidRPr="00CF7E07">
              <w:rPr>
                <w:sz w:val="18"/>
              </w:rPr>
              <w:t>237</w:t>
            </w:r>
          </w:p>
        </w:tc>
        <w:tc>
          <w:tcPr>
            <w:tcW w:w="851" w:type="dxa"/>
            <w:tcBorders>
              <w:bottom w:val="single" w:sz="12" w:space="0" w:color="auto"/>
            </w:tcBorders>
            <w:shd w:val="clear" w:color="auto" w:fill="auto"/>
            <w:vAlign w:val="bottom"/>
          </w:tcPr>
          <w:p w14:paraId="58487213" w14:textId="77777777" w:rsidR="00DA2569" w:rsidRPr="00CF7E07" w:rsidRDefault="00DA2569" w:rsidP="00CF7E07">
            <w:pPr>
              <w:spacing w:before="40" w:after="40" w:line="220" w:lineRule="exact"/>
              <w:ind w:left="113"/>
              <w:jc w:val="right"/>
              <w:rPr>
                <w:sz w:val="18"/>
                <w:lang w:val="en-GB"/>
              </w:rPr>
            </w:pPr>
            <w:r w:rsidRPr="00CF7E07">
              <w:rPr>
                <w:sz w:val="18"/>
              </w:rPr>
              <w:t>251</w:t>
            </w:r>
          </w:p>
        </w:tc>
        <w:tc>
          <w:tcPr>
            <w:tcW w:w="849" w:type="dxa"/>
            <w:tcBorders>
              <w:bottom w:val="single" w:sz="12" w:space="0" w:color="auto"/>
            </w:tcBorders>
            <w:shd w:val="clear" w:color="auto" w:fill="auto"/>
            <w:vAlign w:val="bottom"/>
          </w:tcPr>
          <w:p w14:paraId="6E4D2787" w14:textId="77777777" w:rsidR="00DA2569" w:rsidRPr="00CF7E07" w:rsidRDefault="00DA2569" w:rsidP="00CF7E07">
            <w:pPr>
              <w:spacing w:before="40" w:after="40" w:line="220" w:lineRule="exact"/>
              <w:ind w:left="113"/>
              <w:jc w:val="right"/>
              <w:rPr>
                <w:sz w:val="18"/>
                <w:lang w:val="en-GB"/>
              </w:rPr>
            </w:pPr>
            <w:r w:rsidRPr="00CF7E07">
              <w:rPr>
                <w:sz w:val="18"/>
              </w:rPr>
              <w:t>435</w:t>
            </w:r>
          </w:p>
        </w:tc>
      </w:tr>
    </w:tbl>
    <w:p w14:paraId="0DF5F476" w14:textId="77777777" w:rsidR="00DA2569" w:rsidRPr="00775AF6" w:rsidRDefault="00DA2569" w:rsidP="00CF7E07">
      <w:pPr>
        <w:pStyle w:val="Bullet1G"/>
        <w:spacing w:before="240"/>
      </w:pPr>
      <w:r w:rsidRPr="00775AF6">
        <w:t>Las estrategias más importantes adoptadas por el Ministerio de Educación Superior son las siguientes:</w:t>
      </w:r>
    </w:p>
    <w:p w14:paraId="2FB01841" w14:textId="4EE2ED32" w:rsidR="00DA2569" w:rsidRPr="00775AF6" w:rsidRDefault="00DA2569" w:rsidP="00CF7E07">
      <w:pPr>
        <w:pStyle w:val="Bullet2G"/>
      </w:pPr>
      <w:r w:rsidRPr="00775AF6">
        <w:t>Estrategia Nacional de Desarrollo de la Primera Infancia 2022-2031</w:t>
      </w:r>
      <w:r w:rsidR="006168AB">
        <w:t>.</w:t>
      </w:r>
    </w:p>
    <w:p w14:paraId="119F30BC" w14:textId="72B2817C" w:rsidR="00DA2569" w:rsidRPr="00775AF6" w:rsidRDefault="00DA2569" w:rsidP="00CF7E07">
      <w:pPr>
        <w:pStyle w:val="Bullet2G"/>
      </w:pPr>
      <w:r w:rsidRPr="00775AF6">
        <w:t>Estrategia Nacional contra la Corrupción 2020-2024</w:t>
      </w:r>
      <w:r w:rsidR="006168AB">
        <w:t>.</w:t>
      </w:r>
    </w:p>
    <w:p w14:paraId="231D5BD7" w14:textId="451E6895" w:rsidR="00DA2569" w:rsidRPr="00775AF6" w:rsidRDefault="00DA2569" w:rsidP="00CF7E07">
      <w:pPr>
        <w:pStyle w:val="Bullet2G"/>
      </w:pPr>
      <w:r w:rsidRPr="00775AF6">
        <w:t>Estrategia Nacional de Educación y Educación Superior 2022-2031, que incluye 5 áreas principales y 174 programas</w:t>
      </w:r>
      <w:r w:rsidR="006168AB">
        <w:t>.</w:t>
      </w:r>
    </w:p>
    <w:p w14:paraId="3858FBC8" w14:textId="3A9F03C1" w:rsidR="00DA2569" w:rsidRPr="00775AF6" w:rsidRDefault="00DA2569" w:rsidP="00CF7E07">
      <w:pPr>
        <w:pStyle w:val="Bullet2G"/>
      </w:pPr>
      <w:r w:rsidRPr="00775AF6">
        <w:t>Proyecto de estrategia nacional de nueve años para la inteligencia artificial</w:t>
      </w:r>
      <w:r w:rsidR="006168AB">
        <w:t>.</w:t>
      </w:r>
    </w:p>
    <w:p w14:paraId="48BFF5BB" w14:textId="015FE4F9" w:rsidR="00DA2569" w:rsidRPr="00775AF6" w:rsidRDefault="00DA2569" w:rsidP="00CF7E07">
      <w:pPr>
        <w:pStyle w:val="Bullet2G"/>
        <w:rPr>
          <w:lang w:val="en-GB"/>
        </w:rPr>
      </w:pPr>
      <w:r w:rsidRPr="00775AF6">
        <w:t>Estrategia quinquenal de reforma administrativa</w:t>
      </w:r>
      <w:r w:rsidR="006168AB">
        <w:t>.</w:t>
      </w:r>
    </w:p>
    <w:p w14:paraId="0742EB1E" w14:textId="56DFE079" w:rsidR="00DA2569" w:rsidRPr="00775AF6" w:rsidRDefault="00DA2569" w:rsidP="00CF7E07">
      <w:pPr>
        <w:pStyle w:val="Bullet2G"/>
      </w:pPr>
      <w:r w:rsidRPr="00775AF6">
        <w:lastRenderedPageBreak/>
        <w:t>Estrategia nacional trienal y Plan nacional para combatir la trata de personas</w:t>
      </w:r>
      <w:r w:rsidR="006168AB">
        <w:t>.</w:t>
      </w:r>
    </w:p>
    <w:p w14:paraId="2D428BC2" w14:textId="65B36EC1" w:rsidR="00DA2569" w:rsidRPr="00775AF6" w:rsidRDefault="00DA2569" w:rsidP="00CF7E07">
      <w:pPr>
        <w:pStyle w:val="Bullet2G"/>
      </w:pPr>
      <w:r w:rsidRPr="00775AF6">
        <w:t>Estrategia para combatir el extremismo violento que puede derivar en terrorismo</w:t>
      </w:r>
      <w:r w:rsidR="006168AB">
        <w:t>.</w:t>
      </w:r>
    </w:p>
    <w:p w14:paraId="6CF84B3E" w14:textId="2FACBD87" w:rsidR="00DA2569" w:rsidRPr="00775AF6" w:rsidRDefault="00DA2569" w:rsidP="00CF7E07">
      <w:pPr>
        <w:pStyle w:val="Bullet2G"/>
        <w:rPr>
          <w:lang w:val="en-GB"/>
        </w:rPr>
      </w:pPr>
      <w:r w:rsidRPr="00775AF6">
        <w:t>Estrategia Nacional contra el Terrorismo</w:t>
      </w:r>
      <w:r w:rsidR="006168AB">
        <w:t>.</w:t>
      </w:r>
    </w:p>
    <w:p w14:paraId="0C6B8B74" w14:textId="10EFAE9A" w:rsidR="00DA2569" w:rsidRPr="00775AF6" w:rsidRDefault="00DA2569" w:rsidP="00CF7E07">
      <w:pPr>
        <w:pStyle w:val="Bullet2G"/>
        <w:rPr>
          <w:lang w:val="en-GB"/>
        </w:rPr>
      </w:pPr>
      <w:r w:rsidRPr="00775AF6">
        <w:t>Estrategia para combatir el discurso de odio</w:t>
      </w:r>
      <w:r w:rsidR="006168AB">
        <w:t>.</w:t>
      </w:r>
    </w:p>
    <w:p w14:paraId="14D1936C" w14:textId="4B481206" w:rsidR="00DA2569" w:rsidRPr="00775AF6" w:rsidRDefault="00DA2569" w:rsidP="00CF7E07">
      <w:pPr>
        <w:pStyle w:val="Bullet2G"/>
      </w:pPr>
      <w:r w:rsidRPr="00775AF6">
        <w:t>Estrategia para hacer frente al aumento del número de estudiantes admitidos en la enseñanza universitaria.</w:t>
      </w:r>
    </w:p>
    <w:p w14:paraId="47114524" w14:textId="60EDB91B" w:rsidR="00DA2569" w:rsidRPr="00775AF6" w:rsidRDefault="00DA2569" w:rsidP="00CF7E07">
      <w:pPr>
        <w:pStyle w:val="H1G"/>
      </w:pPr>
      <w:r>
        <w:tab/>
      </w:r>
      <w:r w:rsidR="00CF7E07">
        <w:tab/>
      </w:r>
      <w:r w:rsidRPr="00775AF6">
        <w:t>Estructura constitucional y política del Estado</w:t>
      </w:r>
    </w:p>
    <w:p w14:paraId="7C9644AD" w14:textId="1AE335ED" w:rsidR="00DA2569" w:rsidRPr="00775AF6" w:rsidRDefault="00DA2569" w:rsidP="00CF7E07">
      <w:pPr>
        <w:pStyle w:val="H23G"/>
      </w:pPr>
      <w:r>
        <w:tab/>
      </w:r>
      <w:r w:rsidR="00CF7E07">
        <w:tab/>
      </w:r>
      <w:r w:rsidRPr="00775AF6">
        <w:t>Características de la bandera del Iraq de conformidad con la Ley núm. 9 de 2008</w:t>
      </w:r>
    </w:p>
    <w:p w14:paraId="2BD58F72" w14:textId="77777777" w:rsidR="00DA2569" w:rsidRPr="00775AF6" w:rsidRDefault="00DA2569" w:rsidP="00CF7E07">
      <w:pPr>
        <w:ind w:left="1134"/>
        <w:rPr>
          <w:lang w:val="en-GB"/>
        </w:rPr>
      </w:pPr>
      <w:r w:rsidRPr="00775AF6">
        <w:rPr>
          <w:noProof/>
          <w:lang w:val="en-GB"/>
        </w:rPr>
        <w:drawing>
          <wp:inline distT="0" distB="0" distL="0" distR="0" wp14:anchorId="4C4267A4" wp14:editId="2A8EEAED">
            <wp:extent cx="3438659" cy="2289676"/>
            <wp:effectExtent l="133350" t="76200" r="85725" b="130175"/>
            <wp:docPr id="402442206" name="صورة 2" descr="C:\Users\s\Pictures\العلم الراقي.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Pictures\العلم الراقي.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1046" cy="229792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3AECBFC9" w14:textId="67E16033" w:rsidR="00DA2569" w:rsidRPr="00775AF6" w:rsidRDefault="00DA2569" w:rsidP="00CF7E07">
      <w:pPr>
        <w:pStyle w:val="H23G"/>
      </w:pPr>
      <w:r>
        <w:tab/>
      </w:r>
      <w:r w:rsidR="00CF7E07">
        <w:tab/>
      </w:r>
      <w:r w:rsidRPr="00775AF6">
        <w:t>Naturaleza del Estado y sistema de gobierno</w:t>
      </w:r>
    </w:p>
    <w:p w14:paraId="278664C7" w14:textId="77777777" w:rsidR="00DA2569" w:rsidRPr="00775AF6" w:rsidRDefault="00DA2569" w:rsidP="00DA2569">
      <w:pPr>
        <w:pStyle w:val="SingleTxtG"/>
      </w:pPr>
      <w:r w:rsidRPr="00775AF6">
        <w:t>48.</w:t>
      </w:r>
      <w:r w:rsidRPr="00775AF6">
        <w:tab/>
        <w:t>La República del Iraq es un Estado único, federal, independiente y plenamente soberano, dotado de un sistema de gobierno republicano, representativo (parlamentario) y democrático. Es un país multiétnico, multirreligioso y multiconfesional, miembro de las Naciones Unidas y miembro fundador activo de la Liga de los Estados Árabes, la Organización de Cooperación Islámica y el Movimiento de Países No Alineados.</w:t>
      </w:r>
    </w:p>
    <w:p w14:paraId="69D4E934" w14:textId="71E4912C" w:rsidR="00DA2569" w:rsidRPr="00775AF6" w:rsidRDefault="00DA2569" w:rsidP="00DA2569">
      <w:pPr>
        <w:pStyle w:val="SingleTxtG"/>
      </w:pPr>
      <w:r w:rsidRPr="00775AF6">
        <w:t>49.</w:t>
      </w:r>
      <w:r w:rsidRPr="00775AF6">
        <w:tab/>
        <w:t xml:space="preserve">El Estado iraquí se constituyó como monarquía en 1921 y, posteriormente, se convirtió en república el 14 de julio de 1958. La caída de la dictadura en la primavera de 2003 dio paso a un sistema de gobierno democrático y pluralista. El primer Gobierno Provisional soberano se constituyó el 30 de junio de 2004 y asumió la autoridad para gobernar el país de conformidad con lo dispuesto en la Resolución 1546 (2004) del Consejo de Seguridad. El 30 de enero de 2005 se celebraron elecciones para la Asamblea Nacional, compuesta por 275 miembros, cuya principal misión consistió en redactar una constitución permanente para el país y preparar las elecciones parlamentarias generales que se celebrarían el 15 de diciembre de 2005. La votación sobre el proyecto de Constitución definitiva tuvo lugar el 15 de octubre de 2005 y dio lugar a una revisión exhaustiva de la estructura legislativa con el objetivo de adaptarla al nuevo orden político, económico y social. Se celebró debidamente un referéndum sobre la Constitución, que se publicó en el </w:t>
      </w:r>
      <w:r w:rsidRPr="00733ECB">
        <w:rPr>
          <w:i/>
          <w:iCs/>
        </w:rPr>
        <w:t>Boletín Oficial</w:t>
      </w:r>
      <w:r w:rsidRPr="00775AF6">
        <w:t xml:space="preserve"> núm.</w:t>
      </w:r>
      <w:r w:rsidR="00656EA4">
        <w:t> </w:t>
      </w:r>
      <w:r w:rsidRPr="00775AF6">
        <w:t xml:space="preserve">4012, de 28 de diciembre de 2005, el primer documento jurídico desde 1924 que ha sido aprobado por una asamblea constituyente elegida y mediante referéndum nacional. Esta Constitución consolida las características políticas, económicas y sociales del nuevo Estado iraquí, estableciendo principios fundamentales, en particular los enunciados en el artículo 1, que dispone lo siguiente: </w:t>
      </w:r>
      <w:r w:rsidR="0090409A">
        <w:t>“</w:t>
      </w:r>
      <w:r w:rsidRPr="00775AF6">
        <w:t>La República del Iraq es un Estado federal único, independiente y plenamente soberano, dotado de un sistema parlamentario democrático. Esta Constitución será garante de la unidad del Iraq</w:t>
      </w:r>
      <w:r w:rsidR="0090409A">
        <w:t>”</w:t>
      </w:r>
      <w:r w:rsidRPr="00775AF6">
        <w:t>.</w:t>
      </w:r>
    </w:p>
    <w:p w14:paraId="28035199" w14:textId="365A9C64" w:rsidR="00DA2569" w:rsidRPr="00775AF6" w:rsidRDefault="00DA2569" w:rsidP="00DA2569">
      <w:pPr>
        <w:pStyle w:val="SingleTxtG"/>
      </w:pPr>
      <w:r w:rsidRPr="00775AF6">
        <w:lastRenderedPageBreak/>
        <w:t>50.</w:t>
      </w:r>
      <w:r w:rsidRPr="00775AF6">
        <w:tab/>
        <w:t xml:space="preserve">Según el artículo 5 de la Constitución, la construcción de un sistema democrático en el país debe llevarse a cabo mediante </w:t>
      </w:r>
      <w:r w:rsidR="0090409A">
        <w:t>“</w:t>
      </w:r>
      <w:r w:rsidRPr="00775AF6">
        <w:t>el estado de derecho</w:t>
      </w:r>
      <w:r w:rsidR="0090409A">
        <w:t>”</w:t>
      </w:r>
      <w:r w:rsidRPr="00775AF6">
        <w:t xml:space="preserve">. </w:t>
      </w:r>
      <w:r w:rsidR="0090409A">
        <w:t>“</w:t>
      </w:r>
      <w:r w:rsidRPr="00775AF6">
        <w:t>El pueblo es la fuente de la autoridad y la legitimidad, que ejerce mediante el sufragio directo, universal y secreto, así como a través de las instituciones constitucionales</w:t>
      </w:r>
      <w:r w:rsidR="0090409A">
        <w:t>”</w:t>
      </w:r>
      <w:r w:rsidRPr="00775AF6">
        <w:t>. Al mismo tiempo, el artículo 6 de la Constitución establece que el poder debe transferirse de forma pacífica por medios democráticos:</w:t>
      </w:r>
    </w:p>
    <w:p w14:paraId="225E2F07" w14:textId="09E8D874" w:rsidR="00DA2569" w:rsidRPr="00775AF6" w:rsidRDefault="00DA2569" w:rsidP="00656EA4">
      <w:pPr>
        <w:pStyle w:val="SingleTxtG"/>
      </w:pPr>
      <w:r w:rsidRPr="00775AF6">
        <w:tab/>
      </w:r>
      <w:r w:rsidR="0090409A">
        <w:t>“</w:t>
      </w:r>
      <w:r w:rsidRPr="00775AF6">
        <w:t>El traspaso de poderes se llevará a cabo de forma pacífica y por medios democráticos, tal y como establece la Constitución vigente</w:t>
      </w:r>
      <w:r w:rsidR="0090409A">
        <w:t>”</w:t>
      </w:r>
      <w:r w:rsidRPr="00775AF6">
        <w:t>.</w:t>
      </w:r>
    </w:p>
    <w:p w14:paraId="123EEE39" w14:textId="77777777" w:rsidR="00DA2569" w:rsidRPr="00775AF6" w:rsidRDefault="00DA2569" w:rsidP="00656EA4">
      <w:pPr>
        <w:pStyle w:val="SingleTxtG"/>
      </w:pPr>
      <w:r w:rsidRPr="00775AF6">
        <w:tab/>
        <w:t>El ordenamiento jurídico nacional y los derechos de las minorías se recogen en los artículos 2 y 3 de la Constitución:</w:t>
      </w:r>
    </w:p>
    <w:p w14:paraId="1345A98C" w14:textId="639F8C9B" w:rsidR="00DA2569" w:rsidRPr="00775AF6" w:rsidRDefault="00DA2569" w:rsidP="00656EA4">
      <w:pPr>
        <w:pStyle w:val="SingleTxtG"/>
      </w:pPr>
      <w:r w:rsidRPr="00775AF6">
        <w:tab/>
      </w:r>
      <w:r w:rsidR="009D76DB">
        <w:t>“</w:t>
      </w:r>
      <w:r w:rsidRPr="00775AF6">
        <w:t>a)</w:t>
      </w:r>
      <w:r w:rsidRPr="00775AF6">
        <w:tab/>
        <w:t>El islam es la religión oficial del Estado y constituye una fuente de derecho fundamental:</w:t>
      </w:r>
    </w:p>
    <w:p w14:paraId="7286131C" w14:textId="7D8BA8FF" w:rsidR="00DA2569" w:rsidRPr="00775AF6" w:rsidRDefault="00DA2569" w:rsidP="00656EA4">
      <w:pPr>
        <w:pStyle w:val="SingleTxtG"/>
        <w:ind w:left="1701"/>
      </w:pPr>
      <w:r w:rsidRPr="00775AF6">
        <w:t>i)</w:t>
      </w:r>
      <w:r w:rsidRPr="00775AF6">
        <w:tab/>
        <w:t>No se podrá promulgar ninguna ley que contradiga los principios establecidos del islam</w:t>
      </w:r>
      <w:r w:rsidR="00656EA4">
        <w:t>;</w:t>
      </w:r>
    </w:p>
    <w:p w14:paraId="1C97FC4E" w14:textId="71DF49A0" w:rsidR="00DA2569" w:rsidRPr="00775AF6" w:rsidRDefault="00DA2569" w:rsidP="00656EA4">
      <w:pPr>
        <w:pStyle w:val="SingleTxtG"/>
        <w:ind w:left="1701"/>
      </w:pPr>
      <w:r w:rsidRPr="00775AF6">
        <w:t>ii)</w:t>
      </w:r>
      <w:r w:rsidRPr="00775AF6">
        <w:tab/>
        <w:t>No se podrá promulgar ninguna ley que contradiga los principios de la democracia</w:t>
      </w:r>
      <w:r w:rsidR="00656EA4">
        <w:t>;</w:t>
      </w:r>
    </w:p>
    <w:p w14:paraId="0DB6FBCE" w14:textId="1E187D3B" w:rsidR="00DA2569" w:rsidRPr="00775AF6" w:rsidRDefault="00DA2569" w:rsidP="00656EA4">
      <w:pPr>
        <w:pStyle w:val="SingleTxtG"/>
        <w:ind w:left="1701"/>
      </w:pPr>
      <w:r w:rsidRPr="00775AF6">
        <w:t>iii)</w:t>
      </w:r>
      <w:r w:rsidRPr="00775AF6">
        <w:tab/>
        <w:t>No se podrá promulgar ninguna ley que contravenga los derechos y libertades fundamentales</w:t>
      </w:r>
      <w:r w:rsidR="00656EA4">
        <w:t>.</w:t>
      </w:r>
    </w:p>
    <w:p w14:paraId="3FE6BB8B" w14:textId="77777777" w:rsidR="00DA2569" w:rsidRPr="00775AF6" w:rsidRDefault="00DA2569" w:rsidP="00656EA4">
      <w:pPr>
        <w:pStyle w:val="SingleTxtG"/>
      </w:pPr>
      <w:r w:rsidRPr="00775AF6">
        <w:t>establecidos en la presente Constitución.</w:t>
      </w:r>
    </w:p>
    <w:p w14:paraId="11B595B2" w14:textId="7BD53D9E" w:rsidR="00DA2569" w:rsidRPr="00775AF6" w:rsidRDefault="00656EA4" w:rsidP="00656EA4">
      <w:pPr>
        <w:pStyle w:val="SingleTxtG"/>
      </w:pPr>
      <w:r>
        <w:tab/>
      </w:r>
      <w:r w:rsidR="00DA2569" w:rsidRPr="00775AF6">
        <w:t>b)</w:t>
      </w:r>
      <w:r w:rsidR="00DA2569" w:rsidRPr="00775AF6">
        <w:tab/>
        <w:t>La Constitución garantiza la preservación de la identidad islámica de la mayoría del pueblo iraquí. Al mismo tiempo, garantiza los derechos religiosos y la libertad de culto y de práctica a todas las personas, como los cristianos, los yazidíes y los sabeos mandeos</w:t>
      </w:r>
      <w:r w:rsidR="009D76DB">
        <w:t>”</w:t>
      </w:r>
      <w:r w:rsidR="00DA2569" w:rsidRPr="00775AF6">
        <w:t>.</w:t>
      </w:r>
    </w:p>
    <w:p w14:paraId="7E3C8B1A" w14:textId="210CD4C3" w:rsidR="00DA2569" w:rsidRPr="00775AF6" w:rsidRDefault="00DA2569" w:rsidP="00656EA4">
      <w:pPr>
        <w:pStyle w:val="SingleTxtG"/>
      </w:pPr>
      <w:r w:rsidRPr="00775AF6">
        <w:tab/>
        <w:t>El artículo 3 de la Constitución establece lo siguiente:</w:t>
      </w:r>
    </w:p>
    <w:p w14:paraId="73B1628C" w14:textId="097A5FCF" w:rsidR="00DA2569" w:rsidRPr="00775AF6" w:rsidRDefault="00DA2569" w:rsidP="00D84E8C">
      <w:pPr>
        <w:pStyle w:val="SingleTxtG"/>
        <w:ind w:left="1701"/>
      </w:pPr>
      <w:r w:rsidRPr="00775AF6">
        <w:tab/>
      </w:r>
      <w:r w:rsidR="0090409A">
        <w:t>“</w:t>
      </w:r>
      <w:r w:rsidR="00656EA4">
        <w:t>E</w:t>
      </w:r>
      <w:r w:rsidRPr="00775AF6">
        <w:t>l Iraq es un país multiétnico, multirreligioso y multiconfesional. Es miembro fundador y activo de la Liga Árabe, sigue comprometido con la Carta de la Liga y forma parte del mundo islámico</w:t>
      </w:r>
      <w:r w:rsidR="0090409A">
        <w:t>”</w:t>
      </w:r>
      <w:r w:rsidRPr="00775AF6">
        <w:t>.</w:t>
      </w:r>
    </w:p>
    <w:p w14:paraId="771E89AB" w14:textId="77777777" w:rsidR="00DA2569" w:rsidRPr="00775AF6" w:rsidRDefault="00DA2569" w:rsidP="00DA2569">
      <w:pPr>
        <w:pStyle w:val="SingleTxtG"/>
      </w:pPr>
      <w:r w:rsidRPr="00775AF6">
        <w:t>51.</w:t>
      </w:r>
      <w:r w:rsidRPr="00775AF6">
        <w:tab/>
        <w:t>El artículo 141 de la Constitución establece que la legislación promulgada en la Región del Kurdistán desde 1992 seguirá vigente, y que las decisiones del Gobierno Regional del Kurdistán, las sentencias judiciales y los contratos se considerarán válidos a menos que sean modificados o derogados por una entidad regional competente, de conformidad con las leyes de la Región del Kurdistán, y siempre que no contradigan la Constitución.</w:t>
      </w:r>
    </w:p>
    <w:p w14:paraId="69946C37" w14:textId="1FDF35E2" w:rsidR="00DA2569" w:rsidRPr="00775AF6" w:rsidRDefault="00DA2569" w:rsidP="00656EA4">
      <w:pPr>
        <w:pStyle w:val="H23G"/>
      </w:pPr>
      <w:r>
        <w:tab/>
      </w:r>
      <w:r w:rsidR="00656EA4">
        <w:tab/>
      </w:r>
      <w:r w:rsidRPr="00775AF6">
        <w:t>Distribución de poderes en el Iraq</w:t>
      </w:r>
    </w:p>
    <w:p w14:paraId="7E0866FF" w14:textId="77777777" w:rsidR="00DA2569" w:rsidRPr="00775AF6" w:rsidRDefault="00DA2569" w:rsidP="00DA2569">
      <w:pPr>
        <w:pStyle w:val="SingleTxtG"/>
      </w:pPr>
      <w:r w:rsidRPr="00775AF6">
        <w:t>52.</w:t>
      </w:r>
      <w:r w:rsidRPr="00775AF6">
        <w:tab/>
        <w:t>De conformidad con el artículo 47 de la Constitución, las autoridades federales están compuestas por un poder legislativo, un poder ejecutivo y un poder judicial, cada uno de los cuales ejerce su competencia y sus funciones con arreglo al principio de separación de poderes.</w:t>
      </w:r>
    </w:p>
    <w:p w14:paraId="23644FDB" w14:textId="77777777" w:rsidR="00DA2569" w:rsidRPr="00775AF6" w:rsidRDefault="00DA2569" w:rsidP="00656EA4">
      <w:pPr>
        <w:pStyle w:val="H23G"/>
      </w:pPr>
      <w:r w:rsidRPr="00775AF6">
        <w:tab/>
        <w:t>I.</w:t>
      </w:r>
      <w:r w:rsidRPr="00775AF6">
        <w:tab/>
        <w:t>Poder legislativo</w:t>
      </w:r>
    </w:p>
    <w:p w14:paraId="5A584AEA" w14:textId="7C6AC0AF" w:rsidR="00DA2569" w:rsidRPr="00775AF6" w:rsidRDefault="00DA2569" w:rsidP="00DA2569">
      <w:pPr>
        <w:pStyle w:val="SingleTxtG"/>
      </w:pPr>
      <w:r w:rsidRPr="00775AF6">
        <w:t>53.</w:t>
      </w:r>
      <w:r w:rsidRPr="00775AF6">
        <w:tab/>
        <w:t>De conformidad con el artículo 48 de la Constitución, el poder legislativo federal del Iraq está compuesto por la Cámara de Representantes y el Consejo de la Federación. De conformidad con el artículo 49, la Cámara de Representantes estará compuesto por un número de escaños equivalente a un escaño por cada 100</w:t>
      </w:r>
      <w:r w:rsidR="006168AB">
        <w:t>.</w:t>
      </w:r>
      <w:r w:rsidRPr="00775AF6">
        <w:t>000 iraquíes, con el fin de representar a todo el pueblo iraquí. Los miembros serán elegidos mediante votación general y secreta, teniendo debidamente en cuenta la representación de todos los grupos del pueblo iraquí.</w:t>
      </w:r>
    </w:p>
    <w:p w14:paraId="083EE25B" w14:textId="77777777" w:rsidR="00DA2569" w:rsidRPr="00775AF6" w:rsidRDefault="00DA2569" w:rsidP="00DA2569">
      <w:pPr>
        <w:pStyle w:val="SingleTxtG"/>
      </w:pPr>
      <w:r w:rsidRPr="00775AF6">
        <w:t>54.</w:t>
      </w:r>
      <w:r w:rsidRPr="00775AF6">
        <w:tab/>
        <w:t>Los candidatos a formar parte de la Cámara de Representantes deben ser iraquíes y estar en pleno uso de sus facultades mentales. Las condiciones aplicables a los candidatos, a los votantes y a todas las cuestiones relacionadas con las elecciones se regularán por ley. De conformidad con el artículo 49 de la Constitución, al menos una cuarta parte de los miembros de la Cámara debe estar compuesta por mujeres.</w:t>
      </w:r>
    </w:p>
    <w:p w14:paraId="6F7E6D63" w14:textId="7FE9BE04" w:rsidR="00DA2569" w:rsidRPr="00775AF6" w:rsidRDefault="00DA2569" w:rsidP="00656EA4">
      <w:pPr>
        <w:pStyle w:val="H23G"/>
      </w:pPr>
      <w:r>
        <w:lastRenderedPageBreak/>
        <w:tab/>
      </w:r>
      <w:r w:rsidR="00656EA4">
        <w:tab/>
      </w:r>
      <w:r w:rsidRPr="00775AF6">
        <w:t>Funciones y competencias de la Cámara de Representantes</w:t>
      </w:r>
    </w:p>
    <w:p w14:paraId="60374EDF" w14:textId="77777777" w:rsidR="00DA2569" w:rsidRPr="00775AF6" w:rsidRDefault="00DA2569" w:rsidP="00DA2569">
      <w:pPr>
        <w:pStyle w:val="SingleTxtG"/>
      </w:pPr>
      <w:r w:rsidRPr="00775AF6">
        <w:t>55.</w:t>
      </w:r>
      <w:r w:rsidRPr="00775AF6">
        <w:tab/>
        <w:t>De conformidad con el artículo 61 de la Constitución, la Cámara de Representantes tendrá las siguientes prerrogativas:</w:t>
      </w:r>
    </w:p>
    <w:p w14:paraId="44D9AE08" w14:textId="48F3FA8C" w:rsidR="00DA2569" w:rsidRPr="00775AF6" w:rsidRDefault="00656EA4" w:rsidP="00DA2569">
      <w:pPr>
        <w:pStyle w:val="SingleTxtG"/>
      </w:pPr>
      <w:r>
        <w:tab/>
      </w:r>
      <w:r w:rsidR="00DA2569" w:rsidRPr="00775AF6">
        <w:t>a)</w:t>
      </w:r>
      <w:r w:rsidR="00DA2569" w:rsidRPr="00775AF6">
        <w:tab/>
        <w:t>Promulgar leyes federales</w:t>
      </w:r>
      <w:r>
        <w:t>;</w:t>
      </w:r>
    </w:p>
    <w:p w14:paraId="6DF64DC2" w14:textId="52DFA01B" w:rsidR="00DA2569" w:rsidRPr="00775AF6" w:rsidRDefault="00656EA4" w:rsidP="00656EA4">
      <w:pPr>
        <w:pStyle w:val="SingleTxtG"/>
      </w:pPr>
      <w:r>
        <w:tab/>
      </w:r>
      <w:r w:rsidR="00DA2569" w:rsidRPr="00775AF6">
        <w:t>b)</w:t>
      </w:r>
      <w:r w:rsidR="00DA2569" w:rsidRPr="00775AF6">
        <w:tab/>
        <w:t>Supervisar las actuaciones del ejecutivo</w:t>
      </w:r>
      <w:r>
        <w:t>;</w:t>
      </w:r>
    </w:p>
    <w:p w14:paraId="1D11F80D" w14:textId="680DFE14" w:rsidR="00DA2569" w:rsidRPr="00775AF6" w:rsidRDefault="00656EA4" w:rsidP="00DA2569">
      <w:pPr>
        <w:pStyle w:val="SingleTxtG"/>
      </w:pPr>
      <w:r>
        <w:tab/>
      </w:r>
      <w:r w:rsidR="00DA2569" w:rsidRPr="00775AF6">
        <w:t>c)</w:t>
      </w:r>
      <w:r w:rsidR="00DA2569" w:rsidRPr="00775AF6">
        <w:tab/>
        <w:t>Elegir al Presidente de la República</w:t>
      </w:r>
      <w:r>
        <w:t>;</w:t>
      </w:r>
    </w:p>
    <w:p w14:paraId="5565C5D7" w14:textId="5614C340" w:rsidR="00DA2569" w:rsidRPr="00775AF6" w:rsidRDefault="00656EA4" w:rsidP="00DA2569">
      <w:pPr>
        <w:pStyle w:val="SingleTxtG"/>
      </w:pPr>
      <w:r>
        <w:tab/>
      </w:r>
      <w:r w:rsidR="00DA2569" w:rsidRPr="00775AF6">
        <w:t>d)</w:t>
      </w:r>
      <w:r w:rsidR="00DA2569" w:rsidRPr="00775AF6">
        <w:tab/>
        <w:t>Regular el proceso de ratificación de los tratados internacionales mediante una ley que deberá aprobarse por mayoría de dos tercios de los miembros de la Cámara de Representantes</w:t>
      </w:r>
      <w:r>
        <w:t>;</w:t>
      </w:r>
    </w:p>
    <w:p w14:paraId="3C63AF02" w14:textId="03B572C4" w:rsidR="00DA2569" w:rsidRPr="00775AF6" w:rsidRDefault="00656EA4" w:rsidP="00656EA4">
      <w:pPr>
        <w:pStyle w:val="SingleTxtG"/>
      </w:pPr>
      <w:r>
        <w:tab/>
      </w:r>
      <w:r w:rsidR="00DA2569" w:rsidRPr="00775AF6">
        <w:t>e)</w:t>
      </w:r>
      <w:r w:rsidR="00DA2569" w:rsidRPr="00775AF6">
        <w:tab/>
        <w:t>Aprobar el nombramiento de:</w:t>
      </w:r>
    </w:p>
    <w:p w14:paraId="573DBAC3" w14:textId="2934FEF1" w:rsidR="00DA2569" w:rsidRPr="00775AF6" w:rsidRDefault="00DA2569" w:rsidP="00656EA4">
      <w:pPr>
        <w:pStyle w:val="Bullet2G"/>
      </w:pPr>
      <w:r w:rsidRPr="00775AF6">
        <w:t>El Presidente, los Magistrados del Tribunal Federal de Casación, el Fiscal General del Estado y el Presidente de la Comisión de Control Judicial, por mayoría absoluta y a propuesta del Consejo Superior de la Magistratura.</w:t>
      </w:r>
    </w:p>
    <w:p w14:paraId="7632BF47" w14:textId="72A77EE2" w:rsidR="00DA2569" w:rsidRPr="00775AF6" w:rsidRDefault="00DA2569" w:rsidP="00656EA4">
      <w:pPr>
        <w:pStyle w:val="Bullet2G"/>
      </w:pPr>
      <w:r w:rsidRPr="00775AF6">
        <w:t>Los embajadores y funcionarios de rango superior, a propuesta del Consejo de Ministros.</w:t>
      </w:r>
    </w:p>
    <w:p w14:paraId="13E0EAFA" w14:textId="0C5BAC29" w:rsidR="00DA2569" w:rsidRPr="00775AF6" w:rsidRDefault="00DA2569" w:rsidP="00656EA4">
      <w:pPr>
        <w:pStyle w:val="Bullet2G"/>
      </w:pPr>
      <w:r w:rsidRPr="00775AF6">
        <w:t>El Jefe del Estado Mayor del Ejército y sus ayudantes, los Jefes de División y oficiales de rango superior y el Jefe de los Servicios de Inteligencia, a propuesta del Consejo de Ministros.</w:t>
      </w:r>
    </w:p>
    <w:p w14:paraId="36A326C1" w14:textId="6300861E" w:rsidR="00DA2569" w:rsidRPr="00775AF6" w:rsidRDefault="00656EA4" w:rsidP="00656EA4">
      <w:pPr>
        <w:pStyle w:val="SingleTxtG"/>
        <w:rPr>
          <w:lang w:val="en-GB"/>
        </w:rPr>
      </w:pPr>
      <w:r>
        <w:tab/>
      </w:r>
      <w:r w:rsidR="00DA2569" w:rsidRPr="00775AF6">
        <w:t>f)</w:t>
      </w:r>
    </w:p>
    <w:p w14:paraId="2C127ADA" w14:textId="621B61A3" w:rsidR="00DA2569" w:rsidRPr="00775AF6" w:rsidRDefault="00DA2569" w:rsidP="00656EA4">
      <w:pPr>
        <w:pStyle w:val="Bullet2G"/>
      </w:pPr>
      <w:r w:rsidRPr="00775AF6">
        <w:t>Exigir cuentas al Presidente de la República a petición causada de la mayoría absoluta de los miembros de la Cámara de Representantes.</w:t>
      </w:r>
    </w:p>
    <w:p w14:paraId="5BFFD4A3" w14:textId="626B5874" w:rsidR="00DA2569" w:rsidRPr="00775AF6" w:rsidRDefault="00DA2569" w:rsidP="00656EA4">
      <w:pPr>
        <w:pStyle w:val="Bullet2G"/>
      </w:pPr>
      <w:r w:rsidRPr="00775AF6">
        <w:t xml:space="preserve">Destituir al </w:t>
      </w:r>
      <w:r w:rsidR="00E832BE">
        <w:t>P</w:t>
      </w:r>
      <w:r w:rsidRPr="00775AF6">
        <w:t>residente de la República, por mayoría absoluta de los miembros de la Cámara de Representantes, si ha sido condenado por el Tribunal Supremo Federal por alguno de los siguientes motivos:</w:t>
      </w:r>
    </w:p>
    <w:p w14:paraId="008D4A16" w14:textId="6E47C542" w:rsidR="00DA2569" w:rsidRPr="00775AF6" w:rsidRDefault="00DA2569" w:rsidP="006168AB">
      <w:pPr>
        <w:pStyle w:val="Bullet2G"/>
        <w:ind w:left="2875"/>
        <w:rPr>
          <w:lang w:val="en-GB"/>
        </w:rPr>
      </w:pPr>
      <w:r w:rsidRPr="00775AF6">
        <w:rPr>
          <w:lang w:val="en-GB"/>
        </w:rPr>
        <w:t xml:space="preserve">Incumplir </w:t>
      </w:r>
      <w:r w:rsidRPr="00775AF6">
        <w:t>el juramento constitucional</w:t>
      </w:r>
      <w:r w:rsidR="006168AB">
        <w:t>.</w:t>
      </w:r>
    </w:p>
    <w:p w14:paraId="475FCB70" w14:textId="526759AF" w:rsidR="00DA2569" w:rsidRPr="00775AF6" w:rsidRDefault="00DA2569" w:rsidP="006168AB">
      <w:pPr>
        <w:pStyle w:val="Bullet2G"/>
        <w:ind w:left="2875"/>
        <w:rPr>
          <w:lang w:val="en-GB"/>
        </w:rPr>
      </w:pPr>
      <w:r w:rsidRPr="00775AF6">
        <w:rPr>
          <w:lang w:val="en-GB"/>
        </w:rPr>
        <w:t>Atentar contra</w:t>
      </w:r>
      <w:r w:rsidRPr="00775AF6">
        <w:t xml:space="preserve"> la Constitución</w:t>
      </w:r>
      <w:r w:rsidR="006168AB">
        <w:t>.</w:t>
      </w:r>
    </w:p>
    <w:p w14:paraId="410C704A" w14:textId="168E3314" w:rsidR="00DA2569" w:rsidRPr="00775AF6" w:rsidRDefault="00DA2569" w:rsidP="006168AB">
      <w:pPr>
        <w:pStyle w:val="Bullet2G"/>
        <w:ind w:left="2875"/>
        <w:rPr>
          <w:lang w:val="en-GB"/>
        </w:rPr>
      </w:pPr>
      <w:r w:rsidRPr="00775AF6">
        <w:t>Alta traición.</w:t>
      </w:r>
    </w:p>
    <w:p w14:paraId="153C9BB4" w14:textId="684A413B" w:rsidR="00DA2569" w:rsidRPr="00775AF6" w:rsidRDefault="00656EA4" w:rsidP="00656EA4">
      <w:pPr>
        <w:pStyle w:val="SingleTxtG"/>
        <w:rPr>
          <w:lang w:val="en-GB"/>
        </w:rPr>
      </w:pPr>
      <w:r>
        <w:tab/>
      </w:r>
      <w:r w:rsidR="00DA2569" w:rsidRPr="00775AF6">
        <w:t>g)</w:t>
      </w:r>
    </w:p>
    <w:p w14:paraId="512E138B" w14:textId="210073FD" w:rsidR="00DA2569" w:rsidRPr="00775AF6" w:rsidRDefault="00DA2569" w:rsidP="00656EA4">
      <w:pPr>
        <w:pStyle w:val="Bullet2G"/>
      </w:pPr>
      <w:r w:rsidRPr="00775AF6">
        <w:t xml:space="preserve">Los miembros de la Cámara de Representantes podrán interpelar al Primer Ministro y a los </w:t>
      </w:r>
      <w:r w:rsidR="009D76DB">
        <w:t>m</w:t>
      </w:r>
      <w:r w:rsidRPr="00775AF6">
        <w:t>inistros sobre los asuntos de su competencia. Cada interpelado podrá responder a las preguntas de los parlamentarios. Solo el parlamentario requirente podrá formular observaciones a la respuesta.</w:t>
      </w:r>
    </w:p>
    <w:p w14:paraId="6FB09C73" w14:textId="0D1EE3D8" w:rsidR="00DA2569" w:rsidRPr="00775AF6" w:rsidRDefault="00DA2569" w:rsidP="00656EA4">
      <w:pPr>
        <w:pStyle w:val="Bullet2G"/>
      </w:pPr>
      <w:r w:rsidRPr="00775AF6">
        <w:t xml:space="preserve">Se necesitará al menos la aprobación de 25 miembros de la Cámara de Representantes para solicitar como tema plenario de debate aclaraciones sobre la política o el desempeño del Consejo de Ministros o de un </w:t>
      </w:r>
      <w:r w:rsidR="009D76DB">
        <w:t>m</w:t>
      </w:r>
      <w:r w:rsidRPr="00775AF6">
        <w:t>inisterio concreto. El asunto se remitirá al Presidente de la Cámara de Representantes, y el Primer Ministro o los ministros fijarán una fecha para comparecer ante la Cámara de Representantes a fin de debatirlo.</w:t>
      </w:r>
    </w:p>
    <w:p w14:paraId="656EE9A0" w14:textId="24352ED8" w:rsidR="00DA2569" w:rsidRPr="00775AF6" w:rsidRDefault="00DA2569" w:rsidP="00656EA4">
      <w:pPr>
        <w:pStyle w:val="Bullet2G"/>
      </w:pPr>
      <w:r w:rsidRPr="00775AF6">
        <w:t xml:space="preserve">Los miembros de la Cámara de Representantes podrán, con el apoyo de 25 de ellos, interpelar al Primer Ministro y a los </w:t>
      </w:r>
      <w:r w:rsidR="009D76DB">
        <w:t>m</w:t>
      </w:r>
      <w:r w:rsidRPr="00775AF6">
        <w:t>inistros sobre los asuntos de su competencia. El debate no comenzará hasta transcurridos al menos siete días desde la presentación de la interpelación parlamentaria.</w:t>
      </w:r>
    </w:p>
    <w:p w14:paraId="6B059715" w14:textId="08F4402D" w:rsidR="00DA2569" w:rsidRPr="00775AF6" w:rsidRDefault="00656EA4" w:rsidP="00656EA4">
      <w:pPr>
        <w:pStyle w:val="SingleTxtG"/>
        <w:rPr>
          <w:lang w:val="en-GB"/>
        </w:rPr>
      </w:pPr>
      <w:r>
        <w:tab/>
      </w:r>
      <w:r w:rsidR="00DA2569" w:rsidRPr="00775AF6">
        <w:t>h)</w:t>
      </w:r>
    </w:p>
    <w:p w14:paraId="5081F96A" w14:textId="601C187D" w:rsidR="00DA2569" w:rsidRPr="00775AF6" w:rsidRDefault="00DA2569" w:rsidP="00656EA4">
      <w:pPr>
        <w:pStyle w:val="Bullet2G"/>
      </w:pPr>
      <w:r w:rsidRPr="00775AF6">
        <w:t xml:space="preserve">La Cámara de Representantes podrá retirar la confianza a un </w:t>
      </w:r>
      <w:r w:rsidR="009D76DB">
        <w:t>m</w:t>
      </w:r>
      <w:r w:rsidRPr="00775AF6">
        <w:t xml:space="preserve">inistro por mayoría absoluta de sus miembros. El </w:t>
      </w:r>
      <w:r w:rsidR="009D76DB">
        <w:t>m</w:t>
      </w:r>
      <w:r w:rsidRPr="00775AF6">
        <w:t>inistro se considerará cesado desde la fecha en que se le retire la confianza. Solo podrá celebrarse un voto de censura contra un ministro a instancias de este o mediante una solicitud firmada por 50</w:t>
      </w:r>
      <w:r w:rsidR="009D76DB">
        <w:t> </w:t>
      </w:r>
      <w:r w:rsidRPr="00775AF6">
        <w:t>diputados, tras el debate de interpelación. La Cámara no se pronunciará hasta transcurridos al menos siete días desde la interpelación.</w:t>
      </w:r>
    </w:p>
    <w:p w14:paraId="254A29DB" w14:textId="1217949A" w:rsidR="00DA2569" w:rsidRPr="00775AF6" w:rsidRDefault="00DA2569" w:rsidP="00656EA4">
      <w:pPr>
        <w:pStyle w:val="Bullet2G"/>
      </w:pPr>
      <w:r w:rsidRPr="00775AF6">
        <w:lastRenderedPageBreak/>
        <w:t>El Presidente de la República podrá solicitar a la Cámara de Representantes que retire la confianza al Primer Ministro.</w:t>
      </w:r>
    </w:p>
    <w:p w14:paraId="293481F0" w14:textId="208F6243" w:rsidR="00DA2569" w:rsidRPr="00775AF6" w:rsidRDefault="00DA2569" w:rsidP="00656EA4">
      <w:pPr>
        <w:pStyle w:val="Bullet2G"/>
      </w:pPr>
      <w:r w:rsidRPr="00775AF6">
        <w:t>La Cámara de Representantes podrá retirar la confianza al Primer Ministro a petición de una quinta parte de sus miembros. Dicha solicitud solo podrá presentarse una vez que se hayan formulado preguntas al Primer Ministro y deben transcurrir al menos siete días desde la fecha de presentación de la solicitud.</w:t>
      </w:r>
    </w:p>
    <w:p w14:paraId="5E69A3AF" w14:textId="4D8828E0" w:rsidR="00DA2569" w:rsidRPr="00775AF6" w:rsidRDefault="00DA2569" w:rsidP="00656EA4">
      <w:pPr>
        <w:pStyle w:val="Bullet2G"/>
      </w:pPr>
      <w:r w:rsidRPr="00775AF6">
        <w:t>La Cámara de Representantes resolverá retirar la confianza al Primer Ministro con el voto favorable de la mayoría de sus miembros.</w:t>
      </w:r>
    </w:p>
    <w:p w14:paraId="15B96611" w14:textId="0607292C" w:rsidR="00DA2569" w:rsidRPr="00775AF6" w:rsidRDefault="00DA2569" w:rsidP="00656EA4">
      <w:pPr>
        <w:pStyle w:val="Bullet2G"/>
      </w:pPr>
      <w:r w:rsidRPr="00775AF6">
        <w:t>Si se retira la confianza al Primer Ministro, se considera que el Gobierno ha sido destituido.</w:t>
      </w:r>
    </w:p>
    <w:p w14:paraId="048D4676" w14:textId="7333B3C4" w:rsidR="00DA2569" w:rsidRPr="00775AF6" w:rsidRDefault="00DA2569" w:rsidP="00656EA4">
      <w:pPr>
        <w:pStyle w:val="Bullet2G"/>
      </w:pPr>
      <w:r w:rsidRPr="00775AF6">
        <w:t>En caso de que la votación retire la confianza a todo el Consejo de Ministros, el Primer Ministro y los Ministros continuarán en sus puestos para gestionar las diligencias diarias por un tiempo máximo de 30 días hasta que, con arreglo a lo previsto en el artículo 67 de esta Constitución, se constituya un nuevo Consejo de Ministros.</w:t>
      </w:r>
    </w:p>
    <w:p w14:paraId="3AD4DDC1" w14:textId="4D0A0BA5" w:rsidR="00DA2569" w:rsidRPr="00775AF6" w:rsidRDefault="00DA2569" w:rsidP="00656EA4">
      <w:pPr>
        <w:pStyle w:val="Bullet2G"/>
      </w:pPr>
      <w:r w:rsidRPr="00775AF6">
        <w:tab/>
        <w:t xml:space="preserve">La Cámara de Representantes podrá interpelar a los responsables de las comisiones independientes con arreglo al procedimiento descrito para la interpelación a los </w:t>
      </w:r>
      <w:r w:rsidR="00F62C52">
        <w:t>m</w:t>
      </w:r>
      <w:r w:rsidRPr="00775AF6">
        <w:t>inistros, salvo que para ello no se exige mayoría absoluta.</w:t>
      </w:r>
    </w:p>
    <w:p w14:paraId="134C1A7F" w14:textId="031E34D3" w:rsidR="00DA2569" w:rsidRPr="00775AF6" w:rsidRDefault="00656EA4" w:rsidP="00656EA4">
      <w:pPr>
        <w:pStyle w:val="SingleTxtG"/>
        <w:rPr>
          <w:lang w:val="en-GB"/>
        </w:rPr>
      </w:pPr>
      <w:r>
        <w:tab/>
      </w:r>
      <w:r w:rsidR="00DA2569" w:rsidRPr="00775AF6">
        <w:t>i)</w:t>
      </w:r>
    </w:p>
    <w:p w14:paraId="69A12465" w14:textId="33A909F2" w:rsidR="00DA2569" w:rsidRPr="00775AF6" w:rsidRDefault="00DA2569" w:rsidP="00656EA4">
      <w:pPr>
        <w:pStyle w:val="Bullet2G"/>
      </w:pPr>
      <w:r w:rsidRPr="00775AF6">
        <w:t>Sancionar la declaración de guerra y el estado de emergencia, con el voto favorable de dos tercios de sus miembros, a solicitud conjunta del Presidente de la República y el Primer Ministro.</w:t>
      </w:r>
    </w:p>
    <w:p w14:paraId="65FE219D" w14:textId="41ABB448" w:rsidR="00DA2569" w:rsidRPr="00775AF6" w:rsidRDefault="00DA2569" w:rsidP="00656EA4">
      <w:pPr>
        <w:pStyle w:val="Bullet2G"/>
      </w:pPr>
      <w:r w:rsidRPr="00775AF6">
        <w:t xml:space="preserve">Declarar el estado de emergencia por un período de 30 días prorrogables. </w:t>
      </w:r>
      <w:r w:rsidRPr="00775AF6">
        <w:rPr>
          <w:lang w:val="en-GB"/>
        </w:rPr>
        <w:t>Cada prórroga se autorizará de manera independiente</w:t>
      </w:r>
      <w:r w:rsidRPr="00775AF6">
        <w:t>.</w:t>
      </w:r>
    </w:p>
    <w:p w14:paraId="615C6597" w14:textId="027FAA05" w:rsidR="00DA2569" w:rsidRPr="00775AF6" w:rsidRDefault="00DA2569" w:rsidP="00656EA4">
      <w:pPr>
        <w:pStyle w:val="Bullet2G"/>
      </w:pPr>
      <w:r w:rsidRPr="00775AF6">
        <w:t>Conceder al Primer Ministro las facultades necesarias para dirigir los asuntos del país durante el estado de guerra o de emergencia. Una ley regulará estas competencias con sujeción a la Constitución.</w:t>
      </w:r>
    </w:p>
    <w:p w14:paraId="30B23EBA" w14:textId="39B57CC0" w:rsidR="00DA2569" w:rsidRPr="00775AF6" w:rsidRDefault="00DA2569" w:rsidP="00656EA4">
      <w:pPr>
        <w:pStyle w:val="Bullet2G"/>
      </w:pPr>
      <w:r w:rsidRPr="00775AF6">
        <w:t>El Primer Ministro informará a la Cámara de Representantes sobre las medidas tomadas durante el estado de guerra o de emergencia y sobre sus resultados en los 15 días siguientes a la finalización del estado de guerra o de emergencia.</w:t>
      </w:r>
    </w:p>
    <w:p w14:paraId="411D3C7D" w14:textId="77777777" w:rsidR="00DA2569" w:rsidRPr="00775AF6" w:rsidRDefault="00DA2569" w:rsidP="00B32140">
      <w:pPr>
        <w:pStyle w:val="H23G"/>
      </w:pPr>
      <w:r w:rsidRPr="00775AF6">
        <w:tab/>
        <w:t>II.</w:t>
      </w:r>
      <w:r w:rsidRPr="00775AF6">
        <w:tab/>
        <w:t>Poder ejecutivo</w:t>
      </w:r>
    </w:p>
    <w:p w14:paraId="19A655DD" w14:textId="77777777" w:rsidR="00DA2569" w:rsidRPr="00775AF6" w:rsidRDefault="00DA2569" w:rsidP="00DA2569">
      <w:pPr>
        <w:pStyle w:val="SingleTxtG"/>
      </w:pPr>
      <w:r w:rsidRPr="00775AF6">
        <w:t>56.</w:t>
      </w:r>
      <w:r w:rsidRPr="00775AF6">
        <w:tab/>
        <w:t>De conformidad con el artículo 66 de la Constitución, el poder ejecutivo federal está compuesto por el Presidente de la República y el Consejo de Ministros, y ejerce sus prerrogativas de conformidad con la Constitución y la ley.</w:t>
      </w:r>
    </w:p>
    <w:p w14:paraId="1D38B995" w14:textId="77777777" w:rsidR="00DA2569" w:rsidRPr="00775AF6" w:rsidRDefault="00DA2569" w:rsidP="00DA2569">
      <w:pPr>
        <w:pStyle w:val="SingleTxtG"/>
      </w:pPr>
      <w:r w:rsidRPr="00775AF6">
        <w:t>57.</w:t>
      </w:r>
      <w:r w:rsidRPr="00775AF6">
        <w:tab/>
        <w:t>El artículo 67 de la Constitución establece que el Presidente de la República es el Jefe del Estado, el símbolo de la unidad nacional y la encarnación de la soberanía nacional. Es responsabilidad del Presidente garantizar el respeto de la Constitución y preservar la independencia, la soberanía, la unidad y la integridad territorial del Iraq.</w:t>
      </w:r>
    </w:p>
    <w:p w14:paraId="243448BF" w14:textId="77777777" w:rsidR="00DA2569" w:rsidRPr="00775AF6" w:rsidRDefault="00DA2569" w:rsidP="00DA2569">
      <w:pPr>
        <w:pStyle w:val="SingleTxtG"/>
      </w:pPr>
      <w:r w:rsidRPr="00775AF6">
        <w:t>58.</w:t>
      </w:r>
      <w:r w:rsidRPr="00775AF6">
        <w:tab/>
        <w:t>En virtud del artículo 73 de la Constitución, el Presidente de la República tiene las siguientes competencias:</w:t>
      </w:r>
    </w:p>
    <w:p w14:paraId="04D78309" w14:textId="2707EB07" w:rsidR="00DA2569" w:rsidRPr="00775AF6" w:rsidRDefault="00B32140" w:rsidP="00B32140">
      <w:pPr>
        <w:pStyle w:val="SingleTxtG"/>
      </w:pPr>
      <w:r>
        <w:tab/>
      </w:r>
      <w:r w:rsidR="00DA2569" w:rsidRPr="00775AF6">
        <w:t>a)</w:t>
      </w:r>
      <w:r w:rsidR="00DA2569" w:rsidRPr="00775AF6">
        <w:tab/>
        <w:t>Otorgar indultos a propuesta del Primer Ministro. No podrán beneficiarse del indulto los condenados por cuestiones de derecho privado o por la comisión de crímenes internacionales o actos de terrorismo o de corrupción financiera o administrativa</w:t>
      </w:r>
      <w:r>
        <w:t>;</w:t>
      </w:r>
    </w:p>
    <w:p w14:paraId="5ACA93DC" w14:textId="51111D23" w:rsidR="00DA2569" w:rsidRPr="00775AF6" w:rsidRDefault="00B32140" w:rsidP="00B32140">
      <w:pPr>
        <w:pStyle w:val="SingleTxtG"/>
      </w:pPr>
      <w:r>
        <w:tab/>
      </w:r>
      <w:r w:rsidR="00DA2569" w:rsidRPr="00775AF6">
        <w:t>b)</w:t>
      </w:r>
      <w:r w:rsidR="00DA2569" w:rsidRPr="00775AF6">
        <w:tab/>
        <w:t>Ratificar los tratados y acuerdos internacionales aprobados por la Cámara de Representantes. Se consideran ratificados a los 15 días de su depósito</w:t>
      </w:r>
      <w:r>
        <w:t>;</w:t>
      </w:r>
    </w:p>
    <w:p w14:paraId="2897437A" w14:textId="0C34953A" w:rsidR="00DA2569" w:rsidRPr="00775AF6" w:rsidRDefault="00B32140" w:rsidP="00B32140">
      <w:pPr>
        <w:pStyle w:val="SingleTxtG"/>
      </w:pPr>
      <w:r>
        <w:tab/>
      </w:r>
      <w:r w:rsidR="00DA2569" w:rsidRPr="00775AF6">
        <w:t>c)</w:t>
      </w:r>
      <w:r w:rsidR="00DA2569" w:rsidRPr="00775AF6">
        <w:tab/>
        <w:t>Ratificar las leyes aprobadas por la Cámara de Representantes. La ley se entiende ratificada a los 15 días de su depósito</w:t>
      </w:r>
      <w:r>
        <w:t>;</w:t>
      </w:r>
    </w:p>
    <w:p w14:paraId="4E047004" w14:textId="31C6D4FF" w:rsidR="00DA2569" w:rsidRPr="00775AF6" w:rsidRDefault="00B32140" w:rsidP="00B32140">
      <w:pPr>
        <w:pStyle w:val="SingleTxtG"/>
      </w:pPr>
      <w:r>
        <w:lastRenderedPageBreak/>
        <w:tab/>
      </w:r>
      <w:r w:rsidR="00DA2569" w:rsidRPr="00775AF6">
        <w:t>d)</w:t>
      </w:r>
      <w:r w:rsidR="00DA2569" w:rsidRPr="00775AF6">
        <w:tab/>
        <w:t>Convocar a la Cámara de Representantes a reunirse en los 15 días siguientes a la ratificación de los resultados del proceso electoral y en cualesquiera otros supuestos previstos en la Constitución</w:t>
      </w:r>
      <w:r>
        <w:t>;</w:t>
      </w:r>
    </w:p>
    <w:p w14:paraId="1B4A3B59" w14:textId="1C16E4B8" w:rsidR="00DA2569" w:rsidRPr="00775AF6" w:rsidRDefault="00B32140" w:rsidP="00B32140">
      <w:pPr>
        <w:pStyle w:val="SingleTxtG"/>
      </w:pPr>
      <w:r>
        <w:tab/>
      </w:r>
      <w:r w:rsidR="00DA2569" w:rsidRPr="00775AF6">
        <w:t>e)</w:t>
      </w:r>
      <w:r w:rsidR="00DA2569" w:rsidRPr="00775AF6">
        <w:tab/>
        <w:t>Conceder los títulos y dignidades por recomendación del Primer Ministro y con sujeción a la ley</w:t>
      </w:r>
      <w:r>
        <w:t>;</w:t>
      </w:r>
    </w:p>
    <w:p w14:paraId="09D37C68" w14:textId="06B8A771" w:rsidR="00DA2569" w:rsidRPr="00775AF6" w:rsidRDefault="00B32140" w:rsidP="00B32140">
      <w:pPr>
        <w:pStyle w:val="SingleTxtG"/>
      </w:pPr>
      <w:r>
        <w:tab/>
      </w:r>
      <w:r w:rsidR="00DA2569" w:rsidRPr="00775AF6">
        <w:t>f)</w:t>
      </w:r>
      <w:r w:rsidR="00DA2569" w:rsidRPr="00775AF6">
        <w:tab/>
        <w:t>Manifestar el plácet a los embajadores</w:t>
      </w:r>
      <w:r>
        <w:t>;</w:t>
      </w:r>
    </w:p>
    <w:p w14:paraId="115868AB" w14:textId="108CEAD1" w:rsidR="00DA2569" w:rsidRPr="00775AF6" w:rsidRDefault="00B32140" w:rsidP="00B32140">
      <w:pPr>
        <w:pStyle w:val="SingleTxtG"/>
      </w:pPr>
      <w:r>
        <w:tab/>
      </w:r>
      <w:r w:rsidR="00DA2569" w:rsidRPr="00775AF6">
        <w:t>g)</w:t>
      </w:r>
      <w:r w:rsidR="00DA2569" w:rsidRPr="00775AF6">
        <w:tab/>
        <w:t>Promulgar decretos presidenciales</w:t>
      </w:r>
      <w:r>
        <w:t>;</w:t>
      </w:r>
    </w:p>
    <w:p w14:paraId="07B41528" w14:textId="23F82128" w:rsidR="00DA2569" w:rsidRPr="00775AF6" w:rsidRDefault="00B32140" w:rsidP="00B32140">
      <w:pPr>
        <w:pStyle w:val="SingleTxtG"/>
      </w:pPr>
      <w:r>
        <w:tab/>
      </w:r>
      <w:r w:rsidR="00DA2569" w:rsidRPr="00775AF6">
        <w:t>h)</w:t>
      </w:r>
      <w:r w:rsidR="00DA2569" w:rsidRPr="00775AF6">
        <w:tab/>
        <w:t>Ratificar las condenas a muerte dictadas por los tribunales competentes</w:t>
      </w:r>
      <w:r>
        <w:t>;</w:t>
      </w:r>
    </w:p>
    <w:p w14:paraId="229C5961" w14:textId="464FDBEE" w:rsidR="00DA2569" w:rsidRPr="00775AF6" w:rsidRDefault="00B32140" w:rsidP="00B32140">
      <w:pPr>
        <w:pStyle w:val="SingleTxtG"/>
      </w:pPr>
      <w:r>
        <w:tab/>
      </w:r>
      <w:r w:rsidR="00DA2569" w:rsidRPr="00775AF6">
        <w:t>i)</w:t>
      </w:r>
      <w:r w:rsidR="00DA2569" w:rsidRPr="00775AF6">
        <w:tab/>
        <w:t>Ejercer la jefatura superior de las Fuerzas Armadas a efectos honoríficos y ceremoniales</w:t>
      </w:r>
      <w:r>
        <w:t>;</w:t>
      </w:r>
    </w:p>
    <w:p w14:paraId="631D9A67" w14:textId="0CD84A43" w:rsidR="00DA2569" w:rsidRPr="00775AF6" w:rsidRDefault="00B32140" w:rsidP="00B32140">
      <w:pPr>
        <w:pStyle w:val="SingleTxtG"/>
      </w:pPr>
      <w:r>
        <w:tab/>
      </w:r>
      <w:r w:rsidR="00DA2569" w:rsidRPr="00775AF6">
        <w:t>j)</w:t>
      </w:r>
      <w:r w:rsidR="00DA2569" w:rsidRPr="00775AF6">
        <w:tab/>
        <w:t>Ejercer cualesquiera otras competencias presidenciales previstas en esta Constitución.</w:t>
      </w:r>
    </w:p>
    <w:p w14:paraId="01B95C28" w14:textId="77777777" w:rsidR="00DA2569" w:rsidRPr="00775AF6" w:rsidRDefault="00DA2569" w:rsidP="00B32140">
      <w:pPr>
        <w:pStyle w:val="SingleTxtG"/>
      </w:pPr>
      <w:r w:rsidRPr="00775AF6">
        <w:t>59.</w:t>
      </w:r>
      <w:r w:rsidRPr="00775AF6">
        <w:tab/>
        <w:t>Debido a la naturaleza de la fase de transición por la que atraviesa el Iraq y su consiguiente coyuntura jurídica y constitucional, el artículo 138 de la Constitución prevé el establecimiento del “Consejo de la Presidencia”, expresión que reemplazará a “Presidente de la República” a lo largo de todo el texto constitucional. Las disposiciones relativas al Presidente de la República quedarán restablecidas en un mandato después de la entrada en vigor de la Constitución. La Cámara de Representantes elegirá, a partir de una lista única y por mayoría de dos tercios, al Jefe del Estado y a sus dos Vicepresidentes, que formarán el Consejo de la Presidencia. Este gozará de las facultades conferidas por la Constitución al Presidente de la República y tomará sus decisiones por consenso. Cualquiera de los miembros del Consejo de la Presidencia podrá delegar en los otros dos.</w:t>
      </w:r>
    </w:p>
    <w:p w14:paraId="3F110BE0" w14:textId="00B5194D" w:rsidR="00DA2569" w:rsidRPr="00775AF6" w:rsidRDefault="00DA2569" w:rsidP="00B32140">
      <w:pPr>
        <w:pStyle w:val="H23G"/>
      </w:pPr>
      <w:r>
        <w:tab/>
      </w:r>
      <w:r w:rsidR="00B32140">
        <w:tab/>
      </w:r>
      <w:r w:rsidRPr="00775AF6">
        <w:t>Consejo de Ministros</w:t>
      </w:r>
    </w:p>
    <w:p w14:paraId="0C0163B3" w14:textId="5E00DB93" w:rsidR="00DA2569" w:rsidRPr="00775AF6" w:rsidRDefault="00DA2569" w:rsidP="00B32140">
      <w:pPr>
        <w:pStyle w:val="SingleTxtG"/>
      </w:pPr>
      <w:r w:rsidRPr="00775AF6">
        <w:t>60.</w:t>
      </w:r>
      <w:r w:rsidRPr="00775AF6">
        <w:tab/>
        <w:t xml:space="preserve">El Presidente de la República, en los 15 días posteriores a su designación, encargará al candidato electo del bloque parlamentario mayoritario que forme el Consejo de Ministros. El Primer Ministro designado nombrará a los miembros de su Consejo de Ministros en los 30 días siguientes a su designación. El Primer Ministro designado presentará a la Cámara de Representantes los nombres de los miembros de su Consejo de Ministros y el programa ministerial. El programa y cada </w:t>
      </w:r>
      <w:r w:rsidR="00007FD6">
        <w:t>m</w:t>
      </w:r>
      <w:r w:rsidRPr="00775AF6">
        <w:t>inistro obtendrán la confianza de la Cámara con el voto de la mayoría absoluta de sus miembros (art. 76 de la Constitución).</w:t>
      </w:r>
    </w:p>
    <w:p w14:paraId="2C5A93E8" w14:textId="77777777" w:rsidR="00DA2569" w:rsidRPr="00775AF6" w:rsidRDefault="00DA2569" w:rsidP="00B32140">
      <w:pPr>
        <w:pStyle w:val="SingleTxtG"/>
      </w:pPr>
      <w:r w:rsidRPr="00775AF6">
        <w:t>61.</w:t>
      </w:r>
      <w:r w:rsidRPr="00775AF6">
        <w:tab/>
        <w:t>Al Primer Ministro se le exigen los mismos requisitos que al Presidente de la República, así como que haya cursado estudios universitarios o equivalentes y haya cumplido 35 años. A los Ministros se les exigen los mismos requisitos que a los miembros de la Cámara de Representantes, así como que hayan cursado estudios universitarios o equivalentes” (</w:t>
      </w:r>
      <w:r w:rsidRPr="00532E5D">
        <w:rPr>
          <w:i/>
          <w:iCs/>
        </w:rPr>
        <w:t>idem</w:t>
      </w:r>
      <w:r w:rsidRPr="00775AF6">
        <w:t>., art. 77). “El Primer Ministro es la autoridad ejecutiva que responde de la política general del Estado y el Comandante en Jefe de las Fuerzas Armadas. Preside el Consejo de Ministros y sus reuniones y está facultado para destituir a los Ministros con la aprobación de la Cámara de Representantes” (</w:t>
      </w:r>
      <w:r w:rsidRPr="006168AB">
        <w:rPr>
          <w:i/>
          <w:iCs/>
        </w:rPr>
        <w:t>idem</w:t>
      </w:r>
      <w:r w:rsidRPr="00775AF6">
        <w:t>., art. 78).</w:t>
      </w:r>
    </w:p>
    <w:p w14:paraId="29E908DE" w14:textId="77777777" w:rsidR="00DA2569" w:rsidRPr="00775AF6" w:rsidRDefault="00DA2569" w:rsidP="00B32140">
      <w:pPr>
        <w:pStyle w:val="SingleTxtG"/>
      </w:pPr>
      <w:r w:rsidRPr="00775AF6">
        <w:t>62.</w:t>
      </w:r>
      <w:r w:rsidRPr="00775AF6">
        <w:tab/>
        <w:t>De conformidad con el artículo 80, el Consejo de Ministros del Iraq ejerce las atribuciones siguientes al amparo de la Constitución iraquí en vigor:</w:t>
      </w:r>
    </w:p>
    <w:p w14:paraId="6C060177" w14:textId="7F456206" w:rsidR="00DA2569" w:rsidRPr="00775AF6" w:rsidRDefault="00B32140" w:rsidP="00B32140">
      <w:pPr>
        <w:pStyle w:val="SingleTxtG"/>
      </w:pPr>
      <w:r>
        <w:tab/>
      </w:r>
      <w:r w:rsidR="00DA2569" w:rsidRPr="00775AF6">
        <w:t>a)</w:t>
      </w:r>
      <w:r w:rsidR="00DA2569" w:rsidRPr="00775AF6">
        <w:tab/>
        <w:t>Planifica y ejecuta la política general del Estado y los planes públicos, así como supervisa la labor de los Ministerios y de las instancias no ministeriales</w:t>
      </w:r>
      <w:r>
        <w:t>;</w:t>
      </w:r>
    </w:p>
    <w:p w14:paraId="3D7323BF" w14:textId="416860A5" w:rsidR="00DA2569" w:rsidRPr="00775AF6" w:rsidRDefault="00B32140" w:rsidP="00B32140">
      <w:pPr>
        <w:pStyle w:val="SingleTxtG"/>
      </w:pPr>
      <w:r>
        <w:tab/>
      </w:r>
      <w:r w:rsidR="00DA2569" w:rsidRPr="00775AF6">
        <w:t>b)</w:t>
      </w:r>
      <w:r w:rsidR="00DA2569" w:rsidRPr="00775AF6">
        <w:tab/>
        <w:t>Propone los proyectos de ley</w:t>
      </w:r>
      <w:r>
        <w:t>;</w:t>
      </w:r>
    </w:p>
    <w:p w14:paraId="052F376C" w14:textId="166AE657" w:rsidR="00DA2569" w:rsidRPr="00775AF6" w:rsidRDefault="00B32140" w:rsidP="00B32140">
      <w:pPr>
        <w:pStyle w:val="SingleTxtG"/>
      </w:pPr>
      <w:r>
        <w:tab/>
      </w:r>
      <w:r w:rsidR="00DA2569" w:rsidRPr="00775AF6">
        <w:t>c)</w:t>
      </w:r>
      <w:r w:rsidR="00DA2569" w:rsidRPr="00775AF6">
        <w:tab/>
        <w:t>Promulga los reglamentos, las directrices y las resoluciones encaminadas a hacer cumplir las leyes</w:t>
      </w:r>
      <w:r>
        <w:t>;</w:t>
      </w:r>
    </w:p>
    <w:p w14:paraId="7F6DE653" w14:textId="64625FBD" w:rsidR="00DA2569" w:rsidRPr="00775AF6" w:rsidRDefault="00B32140" w:rsidP="00B32140">
      <w:pPr>
        <w:pStyle w:val="SingleTxtG"/>
      </w:pPr>
      <w:r>
        <w:tab/>
      </w:r>
      <w:r w:rsidR="00DA2569" w:rsidRPr="00775AF6">
        <w:t>d)</w:t>
      </w:r>
      <w:r w:rsidR="00DA2569" w:rsidRPr="00775AF6">
        <w:tab/>
        <w:t>Elabora el proyecto de presupuesto general, el balance final de cuentas y los planes de desarrollo</w:t>
      </w:r>
      <w:r>
        <w:t>;</w:t>
      </w:r>
    </w:p>
    <w:p w14:paraId="3629F1EB" w14:textId="6CC23C35" w:rsidR="00DA2569" w:rsidRPr="00775AF6" w:rsidRDefault="00B32140" w:rsidP="00B32140">
      <w:pPr>
        <w:pStyle w:val="SingleTxtG"/>
      </w:pPr>
      <w:r>
        <w:tab/>
      </w:r>
      <w:r w:rsidR="00DA2569" w:rsidRPr="00775AF6">
        <w:t>e)</w:t>
      </w:r>
      <w:r w:rsidR="00DA2569" w:rsidRPr="00775AF6">
        <w:tab/>
        <w:t>Recomienda a la Cámara de Representantes el nombramiento de los Viceministros, los embajadores, los funcionarios de rango superior, el Jefe del Estado Mayor y sus ayudantes, los Jefes de División y oficiales de rango superior, el Jefe de los Servicios de Inteligencia y los jefes de los servicios de seguridad</w:t>
      </w:r>
      <w:r>
        <w:t>;</w:t>
      </w:r>
    </w:p>
    <w:p w14:paraId="02329047" w14:textId="50F4469C" w:rsidR="00DA2569" w:rsidRPr="00775AF6" w:rsidRDefault="00B32140" w:rsidP="00B32140">
      <w:pPr>
        <w:pStyle w:val="SingleTxtG"/>
      </w:pPr>
      <w:r>
        <w:lastRenderedPageBreak/>
        <w:tab/>
      </w:r>
      <w:r w:rsidR="00DA2569" w:rsidRPr="00775AF6">
        <w:t>f)</w:t>
      </w:r>
      <w:r w:rsidR="00DA2569" w:rsidRPr="00775AF6">
        <w:tab/>
        <w:t>Negocia los convenios y los tratados internacionales y los suscribe él o la persona por él autorizada.</w:t>
      </w:r>
    </w:p>
    <w:p w14:paraId="68D5A757" w14:textId="728CA3E7" w:rsidR="00DA2569" w:rsidRPr="00775AF6" w:rsidRDefault="00B32140" w:rsidP="00B32140">
      <w:pPr>
        <w:pStyle w:val="H23G"/>
      </w:pPr>
      <w:r>
        <w:tab/>
      </w:r>
      <w:r w:rsidR="00DA2569" w:rsidRPr="00775AF6">
        <w:tab/>
        <w:t>III.</w:t>
      </w:r>
      <w:r w:rsidR="00DA2569" w:rsidRPr="00775AF6">
        <w:tab/>
        <w:t>Poder judicial</w:t>
      </w:r>
    </w:p>
    <w:p w14:paraId="6781B39C" w14:textId="4A31F9AC" w:rsidR="00DA2569" w:rsidRPr="00775AF6" w:rsidRDefault="00DA2569" w:rsidP="00B32140">
      <w:pPr>
        <w:pStyle w:val="SingleTxtG"/>
      </w:pPr>
      <w:r w:rsidRPr="00775AF6">
        <w:t>63.</w:t>
      </w:r>
      <w:r w:rsidRPr="00775AF6">
        <w:tab/>
        <w:t xml:space="preserve">El poder judicial en el Iraq es el tercer grupo de instituciones nacionales establecidas por la Constitución. La Orden núm. 35 de 2003 de la Autoridad Provisional de la Coalición preveía la creación del Consejo Superior de la Magistratura para supervisar los sistemas judicial y fiscal, y estipulaba que dicho Consejo debía desempeñar sus funciones con independencia del Ministerio de Justicia. Esta situación quedó posteriormente consagrada en la Constitución, cuyo artículo 87 establece lo siguiente: </w:t>
      </w:r>
      <w:r w:rsidR="0090409A">
        <w:t>“</w:t>
      </w:r>
      <w:r w:rsidRPr="00775AF6">
        <w:t>El poder judicial es independiente y ejerce su autoridad a través de tribunales de diversos tipos y niveles, que dictan resoluciones de conformidad con la ley</w:t>
      </w:r>
      <w:r w:rsidR="0090409A">
        <w:t>”</w:t>
      </w:r>
      <w:r w:rsidRPr="00775AF6">
        <w:t xml:space="preserve">. De conformidad con el artículo 88 de la Constitución, </w:t>
      </w:r>
      <w:r w:rsidR="0090409A">
        <w:t>“</w:t>
      </w:r>
      <w:r w:rsidRPr="00775AF6">
        <w:t>los jueces son independientes y no están sujetos a ninguna autoridad salvo la de la ley</w:t>
      </w:r>
      <w:r w:rsidR="0090409A">
        <w:t>”</w:t>
      </w:r>
      <w:r w:rsidRPr="00775AF6">
        <w:t xml:space="preserve">. </w:t>
      </w:r>
      <w:r w:rsidR="0090409A">
        <w:t>“</w:t>
      </w:r>
      <w:r w:rsidRPr="00775AF6">
        <w:t>Nadie tiene derecho a interferir en el poder judicial ni en la administración de justicia</w:t>
      </w:r>
      <w:r w:rsidR="0090409A">
        <w:t>”</w:t>
      </w:r>
      <w:r w:rsidRPr="00775AF6">
        <w:t>. La Ley núm. 45 de 2017 del Consejo Superior de la Magistratura regula la composición, las funciones y el reglamento interno del Consejo y deroga la Orden núm. 35 de 2003 de la Autoridad Provisional de la Coalición.</w:t>
      </w:r>
    </w:p>
    <w:p w14:paraId="75D453F1" w14:textId="77777777" w:rsidR="00DA2569" w:rsidRPr="00775AF6" w:rsidRDefault="00DA2569" w:rsidP="00B32140">
      <w:pPr>
        <w:pStyle w:val="SingleTxtG"/>
      </w:pPr>
      <w:r w:rsidRPr="00775AF6">
        <w:t>64.</w:t>
      </w:r>
      <w:r w:rsidRPr="00775AF6">
        <w:tab/>
        <w:t>De conformidad con el artículo 89 de la Constitución, el poder judicial federal está compuesto por el Consejo Superior de la Magistratura, el Tribunal Supremo Federal, el Tribunal de Casación Federal, la Fiscalía, la Comisión de Control Judicial y el resto de los órganos jurisdiccionales federales. La ley regulará la labor de esos organismos.</w:t>
      </w:r>
    </w:p>
    <w:p w14:paraId="6DA53072" w14:textId="77777777" w:rsidR="00DA2569" w:rsidRPr="00775AF6" w:rsidRDefault="00DA2569" w:rsidP="00B32140">
      <w:pPr>
        <w:pStyle w:val="SingleTxtG"/>
      </w:pPr>
      <w:r w:rsidRPr="00775AF6">
        <w:t>65.</w:t>
      </w:r>
      <w:r w:rsidRPr="00775AF6">
        <w:tab/>
        <w:t>Los artículos 90 y 91 de la Constitución iraquí disponen que el Consejo Superior de la Magistratura gestione los asuntos que atañan a los organismos judiciales y, en particular, le encomiendan las funciones siguientes:</w:t>
      </w:r>
    </w:p>
    <w:p w14:paraId="754074D4" w14:textId="3C9B2E80" w:rsidR="00DA2569" w:rsidRPr="00775AF6" w:rsidRDefault="00B32140" w:rsidP="00B32140">
      <w:pPr>
        <w:pStyle w:val="SingleTxtG"/>
      </w:pPr>
      <w:r>
        <w:tab/>
      </w:r>
      <w:r w:rsidR="00DA2569" w:rsidRPr="00775AF6">
        <w:t>a)</w:t>
      </w:r>
      <w:r w:rsidR="00DA2569" w:rsidRPr="00775AF6">
        <w:tab/>
        <w:t>Dirigir los asuntos judiciales y supervisar la labor de la justicia federal</w:t>
      </w:r>
      <w:r w:rsidR="00E81559">
        <w:t>;</w:t>
      </w:r>
    </w:p>
    <w:p w14:paraId="44CEED1D" w14:textId="6EB9DFD8" w:rsidR="00DA2569" w:rsidRPr="00775AF6" w:rsidRDefault="00B32140" w:rsidP="00B32140">
      <w:pPr>
        <w:pStyle w:val="SingleTxtG"/>
      </w:pPr>
      <w:r>
        <w:tab/>
      </w:r>
      <w:r w:rsidR="00DA2569" w:rsidRPr="00775AF6">
        <w:t>b)</w:t>
      </w:r>
      <w:r w:rsidR="00DA2569" w:rsidRPr="00775AF6">
        <w:tab/>
        <w:t>Proponer a la Cámara de Representantes, para que sancione su designación, los candidatos a ocupar los cargos de Presidente y Vocales del Tribunal de Casación Federal, Fiscal General del Estado y Presidente de la Comisión de Control Judicial</w:t>
      </w:r>
      <w:r>
        <w:t>;</w:t>
      </w:r>
    </w:p>
    <w:p w14:paraId="516B545D" w14:textId="22483565" w:rsidR="00DA2569" w:rsidRPr="00775AF6" w:rsidRDefault="00B32140" w:rsidP="00B32140">
      <w:pPr>
        <w:pStyle w:val="SingleTxtG"/>
      </w:pPr>
      <w:r>
        <w:tab/>
      </w:r>
      <w:r w:rsidR="00DA2569" w:rsidRPr="00775AF6">
        <w:t>c)</w:t>
      </w:r>
      <w:r w:rsidR="00DA2569" w:rsidRPr="00775AF6">
        <w:tab/>
        <w:t>Proponer el proyecto de presupuesto anual para el poder judicial federal y exponerlo a la Cámara de Representantes para que proceda a su aprobación.</w:t>
      </w:r>
    </w:p>
    <w:p w14:paraId="1D906408" w14:textId="77777777" w:rsidR="00DA2569" w:rsidRPr="00775AF6" w:rsidRDefault="00DA2569" w:rsidP="00B32140">
      <w:pPr>
        <w:pStyle w:val="SingleTxtG"/>
      </w:pPr>
      <w:r w:rsidRPr="00775AF6">
        <w:t>66.</w:t>
      </w:r>
      <w:r w:rsidRPr="00775AF6">
        <w:tab/>
        <w:t>El artículo 95 prohíbe la creación de tribunales especiales o extraordinarios.</w:t>
      </w:r>
    </w:p>
    <w:p w14:paraId="475A3E21" w14:textId="343213C4" w:rsidR="00DA2569" w:rsidRPr="00775AF6" w:rsidRDefault="00DA2569" w:rsidP="00B32140">
      <w:pPr>
        <w:pStyle w:val="SingleTxtG"/>
      </w:pPr>
      <w:r w:rsidRPr="00775AF6">
        <w:t>67.</w:t>
      </w:r>
      <w:r w:rsidRPr="00775AF6">
        <w:tab/>
        <w:t>Por su parte, el artículo 97 establece que “los jueces no podrán ser destituidos salvo en los casos previstos por la ley. La ley también establece las disposiciones relativas a los jueces y las medidas disciplinarias mediante las cuales se puede pedir que rindan cuentas</w:t>
      </w:r>
      <w:r w:rsidR="00E81559" w:rsidRPr="00775AF6">
        <w:t>”</w:t>
      </w:r>
      <w:r w:rsidRPr="00775AF6">
        <w:t>.</w:t>
      </w:r>
    </w:p>
    <w:p w14:paraId="6C0E4CCE" w14:textId="77777777" w:rsidR="00DA2569" w:rsidRPr="00775AF6" w:rsidRDefault="00DA2569" w:rsidP="00B32140">
      <w:pPr>
        <w:pStyle w:val="SingleTxtG"/>
      </w:pPr>
      <w:r w:rsidRPr="00775AF6">
        <w:t>68.</w:t>
      </w:r>
      <w:r w:rsidRPr="00775AF6">
        <w:tab/>
        <w:t>Con el fin de consolidar el principio de independencia judicial, el artículo 98 de la Constitución prohíbe a los jueces y fiscales compaginar un cargo judicial con responsabilidades legislativas o ejecutivas o con cualquier otro empleo, al igual que les prohíbe afiliarse a un partido u organización política o realizar cualquier actividad política.</w:t>
      </w:r>
    </w:p>
    <w:p w14:paraId="7BA56C59" w14:textId="77777777" w:rsidR="00DA2569" w:rsidRPr="00775AF6" w:rsidRDefault="00DA2569" w:rsidP="00B32140">
      <w:pPr>
        <w:pStyle w:val="SingleTxtG"/>
      </w:pPr>
      <w:r w:rsidRPr="00775AF6">
        <w:t>69.</w:t>
      </w:r>
      <w:r w:rsidRPr="00775AF6">
        <w:tab/>
        <w:t>Los tribunales militares están regulados por el artículo 99 de la Constitución, que dispone que la competencia de dichos tribunales se limita a los delitos de carácter militar cometidos por miembros de las Fuerzas Armadas y de las Fuerzas de Seguridad, dentro de los límites establecidos por la ley. El artículo 100 establece que ninguna ley podrá disponer que una actuación o resolución administrativa sea inapelable. Por su parte, el artículo 101 prevé la creación del Consejo de Estado, que se ocupa de las funciones de los tribunales administrativos, emite dictámenes, elabora textos y representa al Estado y a otros organismos públicos ante los tribunales, salvo que la ley disponga lo contrario.</w:t>
      </w:r>
    </w:p>
    <w:p w14:paraId="143A99BB" w14:textId="77777777" w:rsidR="00DA2569" w:rsidRPr="00775AF6" w:rsidRDefault="00DA2569" w:rsidP="00B32140">
      <w:pPr>
        <w:pStyle w:val="SingleTxtG"/>
      </w:pPr>
      <w:r w:rsidRPr="00775AF6">
        <w:t>70.</w:t>
      </w:r>
      <w:r w:rsidRPr="00775AF6">
        <w:tab/>
        <w:t>El Consejo Superior de la Magistratura ha dictado instrucciones para la creación de los siguientes tribunales especializados en derechos humanos:</w:t>
      </w:r>
    </w:p>
    <w:p w14:paraId="2728571A" w14:textId="77777777" w:rsidR="00DA2569" w:rsidRPr="00775AF6" w:rsidRDefault="00DA2569" w:rsidP="00B32140">
      <w:pPr>
        <w:pStyle w:val="Bullet1G"/>
      </w:pPr>
      <w:r w:rsidRPr="00775AF6">
        <w:t>Un tribunal de instrucción en la sede de cada distrito de apelación para investigar las denuncias remitidas por la Fiscalía General y transmitidas por la Alta Comisión Iraquí de Derechos Humanos.</w:t>
      </w:r>
    </w:p>
    <w:p w14:paraId="51A254D0" w14:textId="77777777" w:rsidR="00DA2569" w:rsidRPr="00775AF6" w:rsidRDefault="00DA2569" w:rsidP="00B32140">
      <w:pPr>
        <w:pStyle w:val="Bullet1G"/>
      </w:pPr>
      <w:r w:rsidRPr="00775AF6">
        <w:t>Un tribunal de instrucción y un tribunal de faltas especializados en casos de violencia doméstica, que se ubicarán en la sede de cada distrito judicial de apelación.</w:t>
      </w:r>
    </w:p>
    <w:p w14:paraId="5B9C9DA1" w14:textId="77777777" w:rsidR="00DA2569" w:rsidRPr="00775AF6" w:rsidRDefault="00DA2569" w:rsidP="00B32140">
      <w:pPr>
        <w:pStyle w:val="Bullet1G"/>
      </w:pPr>
      <w:r w:rsidRPr="00775AF6">
        <w:lastRenderedPageBreak/>
        <w:t>Un tribunal especial en materia de publicaciones y medios de comunicación, que se establecerá en la sede de todos los tribunales de apelación con la función de examinar las denuncias relativas a los periodistas y el ejercicio de su profesión.</w:t>
      </w:r>
    </w:p>
    <w:p w14:paraId="2258232D" w14:textId="77777777" w:rsidR="00DA2569" w:rsidRPr="00775AF6" w:rsidRDefault="00DA2569" w:rsidP="00B32140">
      <w:pPr>
        <w:pStyle w:val="Bullet1G"/>
      </w:pPr>
      <w:r w:rsidRPr="00775AF6">
        <w:t>Una sala del Tribunal de Casación encargada de conocer de los recursos en materia laboral, tal y como se prevé en el Código Laboral (Ley núm. 37 de 2015).</w:t>
      </w:r>
    </w:p>
    <w:p w14:paraId="2A4A283A" w14:textId="77777777" w:rsidR="00DA2569" w:rsidRPr="00775AF6" w:rsidRDefault="00DA2569" w:rsidP="00B32140">
      <w:pPr>
        <w:pStyle w:val="SingleTxtG"/>
      </w:pPr>
      <w:r w:rsidRPr="00775AF6">
        <w:t>71.</w:t>
      </w:r>
      <w:r w:rsidRPr="00775AF6">
        <w:tab/>
        <w:t>El Consejo Superior de la Magistratura ha aprobado un plan a medio plazo para aumentar el número de jueces mediante la organización de dos cursos al año, uno para jueces y otro para fiscales.</w:t>
      </w:r>
    </w:p>
    <w:p w14:paraId="79F5F95B" w14:textId="77777777" w:rsidR="00DA2569" w:rsidRPr="00775AF6" w:rsidRDefault="00DA2569" w:rsidP="00B32140">
      <w:pPr>
        <w:pStyle w:val="SingleTxtG"/>
      </w:pPr>
      <w:r w:rsidRPr="00775AF6">
        <w:t>72.</w:t>
      </w:r>
      <w:r w:rsidRPr="00775AF6">
        <w:tab/>
        <w:t>En marzo de 2024 había 1.576 jueces y fiscales (sin contar la Región del Kurdistán).</w:t>
      </w:r>
    </w:p>
    <w:p w14:paraId="6C6C126A" w14:textId="6385D693" w:rsidR="00DA2569" w:rsidRPr="00775AF6" w:rsidRDefault="00B32140" w:rsidP="00B32140">
      <w:pPr>
        <w:pStyle w:val="H23G"/>
      </w:pPr>
      <w:r>
        <w:tab/>
      </w:r>
      <w:r w:rsidR="00DA2569">
        <w:tab/>
      </w:r>
      <w:r w:rsidR="00DA2569" w:rsidRPr="00775AF6">
        <w:t>Tribunal Supremo Federal</w:t>
      </w:r>
    </w:p>
    <w:p w14:paraId="090B5E2D" w14:textId="19E6ED22" w:rsidR="00DA2569" w:rsidRPr="00775AF6" w:rsidRDefault="00DA2569" w:rsidP="00B32140">
      <w:pPr>
        <w:pStyle w:val="SingleTxtG"/>
      </w:pPr>
      <w:r w:rsidRPr="00775AF6">
        <w:t>73.</w:t>
      </w:r>
      <w:r w:rsidRPr="00775AF6">
        <w:tab/>
        <w:t>Las disposiciones relativas al Tribunal Supremo Federal figuran en los artículos 92 a</w:t>
      </w:r>
      <w:r w:rsidR="00B32140">
        <w:t> </w:t>
      </w:r>
      <w:r w:rsidRPr="00775AF6">
        <w:t>94 de la Constitución, tal y como se indica a continuación</w:t>
      </w:r>
      <w:r w:rsidR="005304E8">
        <w:t>.</w:t>
      </w:r>
    </w:p>
    <w:p w14:paraId="1428ACF5" w14:textId="77777777" w:rsidR="00DA2569" w:rsidRPr="00775AF6" w:rsidRDefault="00DA2569" w:rsidP="00B32140">
      <w:pPr>
        <w:pStyle w:val="H23G"/>
      </w:pPr>
      <w:r>
        <w:tab/>
      </w:r>
      <w:r w:rsidRPr="00775AF6">
        <w:tab/>
        <w:t>Artículo 92</w:t>
      </w:r>
    </w:p>
    <w:p w14:paraId="777FE6DA" w14:textId="4C0768D2" w:rsidR="00DA2569" w:rsidRPr="00775AF6" w:rsidRDefault="00B32140" w:rsidP="00B32140">
      <w:pPr>
        <w:pStyle w:val="SingleTxtG"/>
      </w:pPr>
      <w:r>
        <w:tab/>
      </w:r>
      <w:r w:rsidR="00DA2569" w:rsidRPr="00775AF6">
        <w:t>a)</w:t>
      </w:r>
      <w:r w:rsidR="00DA2569" w:rsidRPr="00775AF6">
        <w:tab/>
        <w:t>El Tribunal Supremo Federal es un órgano judicial independiente desde el punto de vista financiero y administrativo</w:t>
      </w:r>
      <w:r>
        <w:t>;</w:t>
      </w:r>
    </w:p>
    <w:p w14:paraId="00C82DB7" w14:textId="5AE0B46B" w:rsidR="00DA2569" w:rsidRPr="00775AF6" w:rsidRDefault="00B32140" w:rsidP="00B32140">
      <w:pPr>
        <w:pStyle w:val="SingleTxtG"/>
      </w:pPr>
      <w:r>
        <w:tab/>
      </w:r>
      <w:r w:rsidR="00DA2569" w:rsidRPr="00775AF6">
        <w:t>b)</w:t>
      </w:r>
      <w:r w:rsidR="00DA2569" w:rsidRPr="00775AF6">
        <w:tab/>
        <w:t>El Tribunal Supremo Federal estará compuesto por jueces, expertos en jurisprudencia islámica y juristas. Su número, el método de selección y las funciones del Tribunal se establecerán mediante una ley aprobada por una mayoría de dos tercios de la Cámara de Representantes.</w:t>
      </w:r>
    </w:p>
    <w:p w14:paraId="1A8E63FB" w14:textId="77777777" w:rsidR="00DA2569" w:rsidRPr="00775AF6" w:rsidRDefault="00DA2569" w:rsidP="00B32140">
      <w:pPr>
        <w:pStyle w:val="SingleTxtG"/>
      </w:pPr>
      <w:r w:rsidRPr="00775AF6">
        <w:tab/>
        <w:t>De conformidad con el artículo 93, el Tribunal Supremo Federal tendrá competencia en los siguientes asuntos:</w:t>
      </w:r>
    </w:p>
    <w:p w14:paraId="639E44E3" w14:textId="001FB86E" w:rsidR="00DA2569" w:rsidRPr="00775AF6" w:rsidRDefault="00B32140" w:rsidP="00B32140">
      <w:pPr>
        <w:pStyle w:val="SingleTxtG"/>
      </w:pPr>
      <w:r>
        <w:tab/>
      </w:r>
      <w:r w:rsidR="00DA2569" w:rsidRPr="00775AF6">
        <w:t>a)</w:t>
      </w:r>
      <w:r w:rsidR="00DA2569" w:rsidRPr="00775AF6">
        <w:tab/>
        <w:t>Vigilar la constitucionalidad de las leyes y los reglamentos en vigor</w:t>
      </w:r>
      <w:r>
        <w:t>;</w:t>
      </w:r>
    </w:p>
    <w:p w14:paraId="49C5A05A" w14:textId="150F69C3" w:rsidR="00DA2569" w:rsidRPr="00775AF6" w:rsidRDefault="00B32140" w:rsidP="00B32140">
      <w:pPr>
        <w:pStyle w:val="SingleTxtG"/>
      </w:pPr>
      <w:r>
        <w:tab/>
      </w:r>
      <w:r w:rsidR="00DA2569" w:rsidRPr="00775AF6">
        <w:t>b)</w:t>
      </w:r>
      <w:r w:rsidR="00DA2569" w:rsidRPr="00775AF6">
        <w:tab/>
        <w:t>Interpretar los textos constitucionales</w:t>
      </w:r>
      <w:r>
        <w:t>;</w:t>
      </w:r>
    </w:p>
    <w:p w14:paraId="3DA583CC" w14:textId="7311210F" w:rsidR="00DA2569" w:rsidRPr="00775AF6" w:rsidRDefault="00B32140" w:rsidP="00B32140">
      <w:pPr>
        <w:pStyle w:val="SingleTxtG"/>
      </w:pPr>
      <w:r>
        <w:tab/>
      </w:r>
      <w:r w:rsidR="00DA2569" w:rsidRPr="00775AF6">
        <w:t>c)</w:t>
      </w:r>
      <w:r w:rsidR="00DA2569" w:rsidRPr="00775AF6">
        <w:tab/>
        <w:t>Resolver los litigios relativos a las leyes federales y a las resoluciones, los reglamentos, las directrices y las normas de procedimiento emanadas del poder federal. La ley ampara el derecho de los miembros del Consejo de Ministros, los particulares con interés legítimo y cualesquiera personas a solicitar la tutela directa del Tribunal Supremo Federal</w:t>
      </w:r>
      <w:r>
        <w:t>;</w:t>
      </w:r>
    </w:p>
    <w:p w14:paraId="11BE008E" w14:textId="50975BE1" w:rsidR="00DA2569" w:rsidRPr="00775AF6" w:rsidRDefault="00B32140" w:rsidP="00B32140">
      <w:pPr>
        <w:pStyle w:val="SingleTxtG"/>
      </w:pPr>
      <w:r>
        <w:tab/>
      </w:r>
      <w:r w:rsidR="00DA2569" w:rsidRPr="00775AF6">
        <w:t>d)</w:t>
      </w:r>
      <w:r w:rsidR="00DA2569" w:rsidRPr="00775AF6">
        <w:tab/>
        <w:t>Resolver los litigios entre el Gobierno federal y los gobiernos regionales, provinciales y municipales y las administraciones locales</w:t>
      </w:r>
      <w:r>
        <w:t>;</w:t>
      </w:r>
    </w:p>
    <w:p w14:paraId="4127FA16" w14:textId="4F11DA01" w:rsidR="00DA2569" w:rsidRPr="00775AF6" w:rsidRDefault="00B32140" w:rsidP="00B32140">
      <w:pPr>
        <w:pStyle w:val="SingleTxtG"/>
      </w:pPr>
      <w:r>
        <w:tab/>
      </w:r>
      <w:r w:rsidR="00DA2569" w:rsidRPr="00775AF6">
        <w:t>e)</w:t>
      </w:r>
      <w:r w:rsidR="00DA2569" w:rsidRPr="00775AF6">
        <w:tab/>
        <w:t>Resolver los litigios que surjan entre los Gobiernos locales o provinciales entre</w:t>
      </w:r>
      <w:r>
        <w:t> </w:t>
      </w:r>
      <w:r w:rsidR="00DA2569" w:rsidRPr="00775AF6">
        <w:t>sí</w:t>
      </w:r>
      <w:r>
        <w:t>;</w:t>
      </w:r>
    </w:p>
    <w:p w14:paraId="35B2082B" w14:textId="0BB5A300" w:rsidR="00DA2569" w:rsidRPr="00775AF6" w:rsidRDefault="00B32140" w:rsidP="00B32140">
      <w:pPr>
        <w:pStyle w:val="SingleTxtG"/>
      </w:pPr>
      <w:r>
        <w:tab/>
      </w:r>
      <w:r w:rsidR="00DA2569" w:rsidRPr="00775AF6">
        <w:t>f)</w:t>
      </w:r>
      <w:r w:rsidR="00DA2569" w:rsidRPr="00775AF6">
        <w:tab/>
        <w:t xml:space="preserve">Sustanciar las acusaciones vertidas contra el Presidente de la República, el Presidente del Consejo de Ministros y los </w:t>
      </w:r>
      <w:r w:rsidR="005304E8">
        <w:t>m</w:t>
      </w:r>
      <w:r w:rsidR="00DA2569" w:rsidRPr="00775AF6">
        <w:t>inistros de conformidad con la ley</w:t>
      </w:r>
      <w:r>
        <w:t>;</w:t>
      </w:r>
    </w:p>
    <w:p w14:paraId="09F01BDD" w14:textId="1DC2492D" w:rsidR="00DA2569" w:rsidRPr="00775AF6" w:rsidRDefault="00B32140" w:rsidP="00B32140">
      <w:pPr>
        <w:pStyle w:val="SingleTxtG"/>
      </w:pPr>
      <w:r>
        <w:tab/>
      </w:r>
      <w:r w:rsidR="00DA2569" w:rsidRPr="00775AF6">
        <w:t>g)</w:t>
      </w:r>
      <w:r w:rsidR="00DA2569" w:rsidRPr="00775AF6">
        <w:tab/>
        <w:t>Ratificar los resultados definitivos de las elecciones generales a la Cámara de Representantes</w:t>
      </w:r>
      <w:r>
        <w:t>;</w:t>
      </w:r>
    </w:p>
    <w:p w14:paraId="5B699046" w14:textId="459F2FE2" w:rsidR="00DA2569" w:rsidRPr="00775AF6" w:rsidRDefault="00B32140" w:rsidP="00B32140">
      <w:pPr>
        <w:pStyle w:val="SingleTxtG"/>
      </w:pPr>
      <w:r>
        <w:tab/>
      </w:r>
      <w:r w:rsidR="00DA2569" w:rsidRPr="00775AF6">
        <w:t>h)</w:t>
      </w:r>
    </w:p>
    <w:p w14:paraId="7BD0C6F6" w14:textId="1AFF50F8" w:rsidR="00DA2569" w:rsidRPr="00775AF6" w:rsidRDefault="00DA2569" w:rsidP="00B32140">
      <w:pPr>
        <w:pStyle w:val="SingleTxtG"/>
        <w:ind w:left="1701"/>
      </w:pPr>
      <w:r w:rsidRPr="00775AF6">
        <w:t>i)</w:t>
      </w:r>
      <w:r w:rsidRPr="00775AF6">
        <w:tab/>
        <w:t>Resolver los conflictos de competencia entre la justicia federal, los órganos judiciales regionales y de las provincias no incluidas en una región</w:t>
      </w:r>
      <w:r w:rsidR="00B32140">
        <w:t>;</w:t>
      </w:r>
    </w:p>
    <w:p w14:paraId="136DBD09" w14:textId="77777777" w:rsidR="00DA2569" w:rsidRPr="00775AF6" w:rsidRDefault="00DA2569" w:rsidP="00B32140">
      <w:pPr>
        <w:pStyle w:val="SingleTxtG"/>
        <w:ind w:left="1701"/>
      </w:pPr>
      <w:r w:rsidRPr="00775AF6">
        <w:t>ii)</w:t>
      </w:r>
      <w:r w:rsidRPr="00775AF6">
        <w:tab/>
        <w:t>Resolver los conflictos jurisdiccionales entre los órganos judiciales regionales y los municipales no dependientes de la Región.</w:t>
      </w:r>
    </w:p>
    <w:p w14:paraId="73F9CADF" w14:textId="77777777" w:rsidR="00DA2569" w:rsidRPr="00775AF6" w:rsidRDefault="00DA2569" w:rsidP="00B32140">
      <w:pPr>
        <w:pStyle w:val="SingleTxtG"/>
      </w:pPr>
      <w:r w:rsidRPr="00775AF6">
        <w:tab/>
        <w:t>De conformidad con el artículo 94 de la Constitución, las resoluciones del Tribunal Supremo Federal son definitivas y vinculantes para todos los órganos.</w:t>
      </w:r>
    </w:p>
    <w:p w14:paraId="50E8CD97" w14:textId="4FD204B9" w:rsidR="00DA2569" w:rsidRPr="00775AF6" w:rsidRDefault="00DA2569" w:rsidP="00B32140">
      <w:pPr>
        <w:pStyle w:val="H23G"/>
      </w:pPr>
      <w:r>
        <w:tab/>
      </w:r>
      <w:r w:rsidR="00B32140">
        <w:tab/>
      </w:r>
      <w:r w:rsidRPr="00775AF6">
        <w:t>Consejo de Estado</w:t>
      </w:r>
    </w:p>
    <w:p w14:paraId="0E23E802" w14:textId="77777777" w:rsidR="00DA2569" w:rsidRPr="00775AF6" w:rsidRDefault="00DA2569" w:rsidP="00B32140">
      <w:pPr>
        <w:pStyle w:val="SingleTxtG"/>
      </w:pPr>
      <w:r w:rsidRPr="00775AF6">
        <w:t>74.</w:t>
      </w:r>
      <w:r w:rsidRPr="00775AF6">
        <w:tab/>
        <w:t>La creación del Consejo de Estado está prevista en el artículo 101 de la Constitución. El Consejo se ocupará de las funciones de los tribunales administrativos y se encargará de emitir dictámenes, redactar textos y representar al Estado y a otros organismos públicos ante los tribunales, salvo que la ley disponga otra cosa.</w:t>
      </w:r>
    </w:p>
    <w:p w14:paraId="12885984" w14:textId="3B8E1AAA" w:rsidR="00DA2569" w:rsidRPr="00775AF6" w:rsidRDefault="00DA2569" w:rsidP="00B32140">
      <w:pPr>
        <w:pStyle w:val="SingleTxtG"/>
      </w:pPr>
      <w:r w:rsidRPr="00775AF6">
        <w:lastRenderedPageBreak/>
        <w:t>75.</w:t>
      </w:r>
      <w:r w:rsidRPr="00775AF6">
        <w:tab/>
        <w:t xml:space="preserve">El Consejo de Estado se creó en virtud de la Ley núm. 71 de 2017, que establece que las competencias del Consejo Consultivo del Estado se transfieren al Consejo de Estado creado en virtud de dicha </w:t>
      </w:r>
      <w:r w:rsidR="004F295F">
        <w:t>Le</w:t>
      </w:r>
      <w:r w:rsidRPr="00775AF6">
        <w:t xml:space="preserve">y. El objetivo es garantizar que el poder judicial administrativo siga siendo independiente del poder ejecutivo. Además, en virtud de la </w:t>
      </w:r>
      <w:r w:rsidR="004F295F">
        <w:t>L</w:t>
      </w:r>
      <w:r w:rsidRPr="00775AF6">
        <w:t>ey, el Consejo de Estado es un órgano independiente dotado de personalidad jurídica; incluye los tribunales administrativos, los tribunales de la función pública y el Tribunal Supremo Administrativo.</w:t>
      </w:r>
    </w:p>
    <w:p w14:paraId="13DEC6B1" w14:textId="470C03C0" w:rsidR="00DA2569" w:rsidRPr="00775AF6" w:rsidRDefault="00DA2569" w:rsidP="00B32140">
      <w:pPr>
        <w:pStyle w:val="H23G"/>
        <w:rPr>
          <w:lang w:val="en-GB"/>
        </w:rPr>
      </w:pPr>
      <w:r>
        <w:tab/>
      </w:r>
      <w:r w:rsidR="00B32140">
        <w:tab/>
      </w:r>
      <w:r w:rsidRPr="00775AF6">
        <w:t>Medidas legislativas adoptadas por el Consejo de Estado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74"/>
        <w:gridCol w:w="1001"/>
        <w:gridCol w:w="1096"/>
        <w:gridCol w:w="1097"/>
        <w:gridCol w:w="1002"/>
      </w:tblGrid>
      <w:tr w:rsidR="00DA2569" w:rsidRPr="00B32140" w14:paraId="168B2EE9" w14:textId="77777777" w:rsidTr="00B32140">
        <w:trPr>
          <w:trHeight w:val="240"/>
          <w:tblHeader/>
        </w:trPr>
        <w:tc>
          <w:tcPr>
            <w:tcW w:w="4248" w:type="dxa"/>
            <w:tcBorders>
              <w:top w:val="single" w:sz="4" w:space="0" w:color="auto"/>
              <w:bottom w:val="single" w:sz="12" w:space="0" w:color="auto"/>
            </w:tcBorders>
            <w:shd w:val="clear" w:color="auto" w:fill="auto"/>
            <w:vAlign w:val="bottom"/>
          </w:tcPr>
          <w:p w14:paraId="64792E71" w14:textId="77777777" w:rsidR="00DA2569" w:rsidRPr="00B32140" w:rsidRDefault="00DA2569" w:rsidP="00B32140">
            <w:pPr>
              <w:spacing w:before="80" w:after="80" w:line="200" w:lineRule="exact"/>
              <w:rPr>
                <w:bCs/>
                <w:i/>
                <w:iCs/>
                <w:sz w:val="16"/>
                <w:lang w:val="en-GB"/>
              </w:rPr>
            </w:pPr>
            <w:r w:rsidRPr="00B32140">
              <w:rPr>
                <w:i/>
                <w:iCs/>
                <w:sz w:val="16"/>
              </w:rPr>
              <w:t>Legislación</w:t>
            </w:r>
          </w:p>
        </w:tc>
        <w:tc>
          <w:tcPr>
            <w:tcW w:w="1276" w:type="dxa"/>
            <w:tcBorders>
              <w:top w:val="single" w:sz="4" w:space="0" w:color="auto"/>
              <w:bottom w:val="single" w:sz="12" w:space="0" w:color="auto"/>
            </w:tcBorders>
            <w:shd w:val="clear" w:color="auto" w:fill="auto"/>
            <w:vAlign w:val="bottom"/>
          </w:tcPr>
          <w:p w14:paraId="17F7A375" w14:textId="77777777" w:rsidR="00DA2569" w:rsidRPr="00B32140" w:rsidRDefault="00DA2569" w:rsidP="00B32140">
            <w:pPr>
              <w:spacing w:before="80" w:after="80" w:line="200" w:lineRule="exact"/>
              <w:ind w:left="113"/>
              <w:jc w:val="right"/>
              <w:rPr>
                <w:bCs/>
                <w:i/>
                <w:iCs/>
                <w:sz w:val="16"/>
                <w:lang w:val="en-GB"/>
              </w:rPr>
            </w:pPr>
            <w:r w:rsidRPr="00B32140">
              <w:rPr>
                <w:i/>
                <w:iCs/>
                <w:sz w:val="16"/>
              </w:rPr>
              <w:t>2021</w:t>
            </w:r>
          </w:p>
        </w:tc>
        <w:tc>
          <w:tcPr>
            <w:tcW w:w="1417" w:type="dxa"/>
            <w:tcBorders>
              <w:top w:val="single" w:sz="4" w:space="0" w:color="auto"/>
              <w:bottom w:val="single" w:sz="12" w:space="0" w:color="auto"/>
            </w:tcBorders>
            <w:shd w:val="clear" w:color="auto" w:fill="auto"/>
            <w:vAlign w:val="bottom"/>
          </w:tcPr>
          <w:p w14:paraId="12468364" w14:textId="77777777" w:rsidR="00DA2569" w:rsidRPr="00B32140" w:rsidRDefault="00DA2569" w:rsidP="00B32140">
            <w:pPr>
              <w:spacing w:before="80" w:after="80" w:line="200" w:lineRule="exact"/>
              <w:ind w:left="113"/>
              <w:jc w:val="right"/>
              <w:rPr>
                <w:bCs/>
                <w:i/>
                <w:iCs/>
                <w:sz w:val="16"/>
                <w:lang w:val="en-GB"/>
              </w:rPr>
            </w:pPr>
            <w:r w:rsidRPr="00B32140">
              <w:rPr>
                <w:i/>
                <w:iCs/>
                <w:sz w:val="16"/>
              </w:rPr>
              <w:t>2022</w:t>
            </w:r>
          </w:p>
        </w:tc>
        <w:tc>
          <w:tcPr>
            <w:tcW w:w="1418" w:type="dxa"/>
            <w:tcBorders>
              <w:top w:val="single" w:sz="4" w:space="0" w:color="auto"/>
              <w:bottom w:val="single" w:sz="12" w:space="0" w:color="auto"/>
            </w:tcBorders>
            <w:shd w:val="clear" w:color="auto" w:fill="auto"/>
            <w:vAlign w:val="bottom"/>
          </w:tcPr>
          <w:p w14:paraId="362B5C89" w14:textId="77777777" w:rsidR="00DA2569" w:rsidRPr="00B32140" w:rsidRDefault="00DA2569" w:rsidP="00B32140">
            <w:pPr>
              <w:spacing w:before="80" w:after="80" w:line="200" w:lineRule="exact"/>
              <w:ind w:left="113"/>
              <w:jc w:val="right"/>
              <w:rPr>
                <w:bCs/>
                <w:i/>
                <w:iCs/>
                <w:sz w:val="16"/>
                <w:lang w:val="en-GB"/>
              </w:rPr>
            </w:pPr>
            <w:r w:rsidRPr="00B32140">
              <w:rPr>
                <w:i/>
                <w:iCs/>
                <w:sz w:val="16"/>
              </w:rPr>
              <w:t>2023</w:t>
            </w:r>
          </w:p>
        </w:tc>
        <w:tc>
          <w:tcPr>
            <w:tcW w:w="1269" w:type="dxa"/>
            <w:tcBorders>
              <w:top w:val="single" w:sz="4" w:space="0" w:color="auto"/>
              <w:bottom w:val="single" w:sz="12" w:space="0" w:color="auto"/>
            </w:tcBorders>
            <w:shd w:val="clear" w:color="auto" w:fill="auto"/>
            <w:vAlign w:val="bottom"/>
          </w:tcPr>
          <w:p w14:paraId="3889B901" w14:textId="77777777" w:rsidR="00DA2569" w:rsidRPr="00B32140" w:rsidRDefault="00DA2569" w:rsidP="00B32140">
            <w:pPr>
              <w:spacing w:before="80" w:after="80" w:line="200" w:lineRule="exact"/>
              <w:ind w:left="113"/>
              <w:jc w:val="right"/>
              <w:rPr>
                <w:bCs/>
                <w:i/>
                <w:iCs/>
                <w:sz w:val="16"/>
                <w:lang w:val="en-GB"/>
              </w:rPr>
            </w:pPr>
            <w:r w:rsidRPr="00B32140">
              <w:rPr>
                <w:i/>
                <w:iCs/>
                <w:sz w:val="16"/>
              </w:rPr>
              <w:t>Total</w:t>
            </w:r>
          </w:p>
        </w:tc>
      </w:tr>
      <w:tr w:rsidR="00DA2569" w:rsidRPr="00B32140" w14:paraId="2F26BDA1" w14:textId="77777777" w:rsidTr="00B32140">
        <w:trPr>
          <w:trHeight w:val="240"/>
        </w:trPr>
        <w:tc>
          <w:tcPr>
            <w:tcW w:w="4248" w:type="dxa"/>
            <w:tcBorders>
              <w:top w:val="single" w:sz="12" w:space="0" w:color="auto"/>
            </w:tcBorders>
            <w:shd w:val="clear" w:color="auto" w:fill="auto"/>
          </w:tcPr>
          <w:p w14:paraId="7493686C" w14:textId="77777777" w:rsidR="00DA2569" w:rsidRPr="00B32140" w:rsidRDefault="00DA2569" w:rsidP="00B32140">
            <w:pPr>
              <w:spacing w:before="40" w:after="40" w:line="220" w:lineRule="exact"/>
              <w:rPr>
                <w:sz w:val="18"/>
                <w:lang w:val="en-GB"/>
              </w:rPr>
            </w:pPr>
            <w:r w:rsidRPr="00B32140">
              <w:rPr>
                <w:sz w:val="18"/>
              </w:rPr>
              <w:t>Leyes</w:t>
            </w:r>
          </w:p>
        </w:tc>
        <w:tc>
          <w:tcPr>
            <w:tcW w:w="1276" w:type="dxa"/>
            <w:tcBorders>
              <w:top w:val="single" w:sz="12" w:space="0" w:color="auto"/>
            </w:tcBorders>
            <w:shd w:val="clear" w:color="auto" w:fill="auto"/>
            <w:vAlign w:val="bottom"/>
          </w:tcPr>
          <w:p w14:paraId="5619F7E3" w14:textId="77777777" w:rsidR="00DA2569" w:rsidRPr="00B32140" w:rsidRDefault="00DA2569" w:rsidP="00B32140">
            <w:pPr>
              <w:spacing w:before="40" w:after="40" w:line="220" w:lineRule="exact"/>
              <w:ind w:left="113"/>
              <w:jc w:val="right"/>
              <w:rPr>
                <w:sz w:val="18"/>
                <w:lang w:val="en-GB"/>
              </w:rPr>
            </w:pPr>
            <w:r w:rsidRPr="00B32140">
              <w:rPr>
                <w:sz w:val="18"/>
              </w:rPr>
              <w:t>41</w:t>
            </w:r>
          </w:p>
        </w:tc>
        <w:tc>
          <w:tcPr>
            <w:tcW w:w="1417" w:type="dxa"/>
            <w:tcBorders>
              <w:top w:val="single" w:sz="12" w:space="0" w:color="auto"/>
            </w:tcBorders>
            <w:shd w:val="clear" w:color="auto" w:fill="auto"/>
            <w:vAlign w:val="bottom"/>
          </w:tcPr>
          <w:p w14:paraId="3D4794A9" w14:textId="77777777" w:rsidR="00DA2569" w:rsidRPr="00B32140" w:rsidRDefault="00DA2569" w:rsidP="00B32140">
            <w:pPr>
              <w:spacing w:before="40" w:after="40" w:line="220" w:lineRule="exact"/>
              <w:ind w:left="113"/>
              <w:jc w:val="right"/>
              <w:rPr>
                <w:sz w:val="18"/>
                <w:lang w:val="en-GB"/>
              </w:rPr>
            </w:pPr>
            <w:r w:rsidRPr="00B32140">
              <w:rPr>
                <w:sz w:val="18"/>
              </w:rPr>
              <w:t>41</w:t>
            </w:r>
          </w:p>
        </w:tc>
        <w:tc>
          <w:tcPr>
            <w:tcW w:w="1418" w:type="dxa"/>
            <w:tcBorders>
              <w:top w:val="single" w:sz="12" w:space="0" w:color="auto"/>
            </w:tcBorders>
            <w:shd w:val="clear" w:color="auto" w:fill="auto"/>
            <w:vAlign w:val="bottom"/>
          </w:tcPr>
          <w:p w14:paraId="7E1EDF06" w14:textId="77777777" w:rsidR="00DA2569" w:rsidRPr="00B32140" w:rsidRDefault="00DA2569" w:rsidP="00B32140">
            <w:pPr>
              <w:spacing w:before="40" w:after="40" w:line="220" w:lineRule="exact"/>
              <w:ind w:left="113"/>
              <w:jc w:val="right"/>
              <w:rPr>
                <w:sz w:val="18"/>
                <w:lang w:val="en-GB"/>
              </w:rPr>
            </w:pPr>
            <w:r w:rsidRPr="00B32140">
              <w:rPr>
                <w:sz w:val="18"/>
              </w:rPr>
              <w:t>45</w:t>
            </w:r>
          </w:p>
        </w:tc>
        <w:tc>
          <w:tcPr>
            <w:tcW w:w="1269" w:type="dxa"/>
            <w:tcBorders>
              <w:top w:val="single" w:sz="12" w:space="0" w:color="auto"/>
            </w:tcBorders>
            <w:shd w:val="clear" w:color="auto" w:fill="auto"/>
            <w:vAlign w:val="bottom"/>
          </w:tcPr>
          <w:p w14:paraId="015EDBE6" w14:textId="77777777" w:rsidR="00DA2569" w:rsidRPr="00B32140" w:rsidRDefault="00DA2569" w:rsidP="00B32140">
            <w:pPr>
              <w:spacing w:before="40" w:after="40" w:line="220" w:lineRule="exact"/>
              <w:ind w:left="113"/>
              <w:jc w:val="right"/>
              <w:rPr>
                <w:sz w:val="18"/>
                <w:lang w:val="en-GB"/>
              </w:rPr>
            </w:pPr>
            <w:r w:rsidRPr="00B32140">
              <w:rPr>
                <w:sz w:val="18"/>
              </w:rPr>
              <w:t>139</w:t>
            </w:r>
          </w:p>
        </w:tc>
      </w:tr>
      <w:tr w:rsidR="00DA2569" w:rsidRPr="00B32140" w14:paraId="163155E3" w14:textId="77777777" w:rsidTr="00B32140">
        <w:trPr>
          <w:trHeight w:val="240"/>
        </w:trPr>
        <w:tc>
          <w:tcPr>
            <w:tcW w:w="4248" w:type="dxa"/>
            <w:shd w:val="clear" w:color="auto" w:fill="auto"/>
          </w:tcPr>
          <w:p w14:paraId="7C45905E" w14:textId="77777777" w:rsidR="00DA2569" w:rsidRPr="00B32140" w:rsidRDefault="00DA2569" w:rsidP="00B32140">
            <w:pPr>
              <w:spacing w:before="40" w:after="40" w:line="220" w:lineRule="exact"/>
              <w:rPr>
                <w:sz w:val="18"/>
                <w:lang w:val="en-GB"/>
              </w:rPr>
            </w:pPr>
            <w:r w:rsidRPr="00B32140">
              <w:rPr>
                <w:sz w:val="18"/>
              </w:rPr>
              <w:t>Medidas legislativas</w:t>
            </w:r>
          </w:p>
        </w:tc>
        <w:tc>
          <w:tcPr>
            <w:tcW w:w="1276" w:type="dxa"/>
            <w:shd w:val="clear" w:color="auto" w:fill="auto"/>
            <w:vAlign w:val="bottom"/>
          </w:tcPr>
          <w:p w14:paraId="13C06B69" w14:textId="77777777" w:rsidR="00DA2569" w:rsidRPr="00B32140" w:rsidRDefault="00DA2569" w:rsidP="00B32140">
            <w:pPr>
              <w:spacing w:before="40" w:after="40" w:line="220" w:lineRule="exact"/>
              <w:ind w:left="113"/>
              <w:jc w:val="right"/>
              <w:rPr>
                <w:sz w:val="18"/>
                <w:lang w:val="en-GB"/>
              </w:rPr>
            </w:pPr>
            <w:r w:rsidRPr="00B32140">
              <w:rPr>
                <w:sz w:val="18"/>
              </w:rPr>
              <w:t>8</w:t>
            </w:r>
          </w:p>
        </w:tc>
        <w:tc>
          <w:tcPr>
            <w:tcW w:w="1417" w:type="dxa"/>
            <w:shd w:val="clear" w:color="auto" w:fill="auto"/>
            <w:vAlign w:val="bottom"/>
          </w:tcPr>
          <w:p w14:paraId="57E563C0" w14:textId="77777777" w:rsidR="00DA2569" w:rsidRPr="00B32140" w:rsidRDefault="00DA2569" w:rsidP="00B32140">
            <w:pPr>
              <w:spacing w:before="40" w:after="40" w:line="220" w:lineRule="exact"/>
              <w:ind w:left="113"/>
              <w:jc w:val="right"/>
              <w:rPr>
                <w:sz w:val="18"/>
                <w:lang w:val="en-GB"/>
              </w:rPr>
            </w:pPr>
            <w:r w:rsidRPr="00B32140">
              <w:rPr>
                <w:sz w:val="18"/>
              </w:rPr>
              <w:t>6</w:t>
            </w:r>
          </w:p>
        </w:tc>
        <w:tc>
          <w:tcPr>
            <w:tcW w:w="1418" w:type="dxa"/>
            <w:shd w:val="clear" w:color="auto" w:fill="auto"/>
            <w:vAlign w:val="bottom"/>
          </w:tcPr>
          <w:p w14:paraId="163096F7" w14:textId="77777777" w:rsidR="00DA2569" w:rsidRPr="00B32140" w:rsidRDefault="00DA2569" w:rsidP="00B32140">
            <w:pPr>
              <w:spacing w:before="40" w:after="40" w:line="220" w:lineRule="exact"/>
              <w:ind w:left="113"/>
              <w:jc w:val="right"/>
              <w:rPr>
                <w:sz w:val="18"/>
                <w:lang w:val="en-GB"/>
              </w:rPr>
            </w:pPr>
            <w:r w:rsidRPr="00B32140">
              <w:rPr>
                <w:sz w:val="18"/>
              </w:rPr>
              <w:t>10</w:t>
            </w:r>
          </w:p>
        </w:tc>
        <w:tc>
          <w:tcPr>
            <w:tcW w:w="1269" w:type="dxa"/>
            <w:shd w:val="clear" w:color="auto" w:fill="auto"/>
            <w:vAlign w:val="bottom"/>
          </w:tcPr>
          <w:p w14:paraId="611C4FE1" w14:textId="77777777" w:rsidR="00DA2569" w:rsidRPr="00B32140" w:rsidRDefault="00DA2569" w:rsidP="00B32140">
            <w:pPr>
              <w:spacing w:before="40" w:after="40" w:line="220" w:lineRule="exact"/>
              <w:ind w:left="113"/>
              <w:jc w:val="right"/>
              <w:rPr>
                <w:sz w:val="18"/>
                <w:lang w:val="en-GB"/>
              </w:rPr>
            </w:pPr>
            <w:r w:rsidRPr="00B32140">
              <w:rPr>
                <w:sz w:val="18"/>
              </w:rPr>
              <w:t>27</w:t>
            </w:r>
          </w:p>
        </w:tc>
      </w:tr>
      <w:tr w:rsidR="00DA2569" w:rsidRPr="00B32140" w14:paraId="7EF85E60" w14:textId="77777777" w:rsidTr="00B32140">
        <w:trPr>
          <w:trHeight w:val="240"/>
        </w:trPr>
        <w:tc>
          <w:tcPr>
            <w:tcW w:w="4248" w:type="dxa"/>
            <w:shd w:val="clear" w:color="auto" w:fill="auto"/>
          </w:tcPr>
          <w:p w14:paraId="7DB8B58F" w14:textId="77777777" w:rsidR="00DA2569" w:rsidRPr="00B32140" w:rsidRDefault="00DA2569" w:rsidP="00B32140">
            <w:pPr>
              <w:spacing w:before="40" w:after="40" w:line="220" w:lineRule="exact"/>
              <w:rPr>
                <w:sz w:val="18"/>
                <w:lang w:val="en-GB"/>
              </w:rPr>
            </w:pPr>
            <w:r w:rsidRPr="00B32140">
              <w:rPr>
                <w:sz w:val="18"/>
              </w:rPr>
              <w:t>Instrucciones</w:t>
            </w:r>
          </w:p>
        </w:tc>
        <w:tc>
          <w:tcPr>
            <w:tcW w:w="1276" w:type="dxa"/>
            <w:shd w:val="clear" w:color="auto" w:fill="auto"/>
            <w:vAlign w:val="bottom"/>
          </w:tcPr>
          <w:p w14:paraId="321A35D2" w14:textId="77777777" w:rsidR="00DA2569" w:rsidRPr="00B32140" w:rsidRDefault="00DA2569" w:rsidP="00B32140">
            <w:pPr>
              <w:spacing w:before="40" w:after="40" w:line="220" w:lineRule="exact"/>
              <w:ind w:left="113"/>
              <w:jc w:val="right"/>
              <w:rPr>
                <w:sz w:val="18"/>
                <w:lang w:val="en-GB"/>
              </w:rPr>
            </w:pPr>
            <w:r w:rsidRPr="00B32140">
              <w:rPr>
                <w:sz w:val="18"/>
              </w:rPr>
              <w:t>42</w:t>
            </w:r>
          </w:p>
        </w:tc>
        <w:tc>
          <w:tcPr>
            <w:tcW w:w="1417" w:type="dxa"/>
            <w:shd w:val="clear" w:color="auto" w:fill="auto"/>
            <w:vAlign w:val="bottom"/>
          </w:tcPr>
          <w:p w14:paraId="328F9155" w14:textId="77777777" w:rsidR="00DA2569" w:rsidRPr="00B32140" w:rsidRDefault="00DA2569" w:rsidP="00B32140">
            <w:pPr>
              <w:spacing w:before="40" w:after="40" w:line="220" w:lineRule="exact"/>
              <w:ind w:left="113"/>
              <w:jc w:val="right"/>
              <w:rPr>
                <w:sz w:val="18"/>
                <w:lang w:val="en-GB"/>
              </w:rPr>
            </w:pPr>
            <w:r w:rsidRPr="00B32140">
              <w:rPr>
                <w:sz w:val="18"/>
              </w:rPr>
              <w:t>36</w:t>
            </w:r>
          </w:p>
        </w:tc>
        <w:tc>
          <w:tcPr>
            <w:tcW w:w="1418" w:type="dxa"/>
            <w:shd w:val="clear" w:color="auto" w:fill="auto"/>
            <w:vAlign w:val="bottom"/>
          </w:tcPr>
          <w:p w14:paraId="48C72DC4" w14:textId="77777777" w:rsidR="00DA2569" w:rsidRPr="00B32140" w:rsidRDefault="00DA2569" w:rsidP="00B32140">
            <w:pPr>
              <w:spacing w:before="40" w:after="40" w:line="220" w:lineRule="exact"/>
              <w:ind w:left="113"/>
              <w:jc w:val="right"/>
              <w:rPr>
                <w:sz w:val="18"/>
                <w:lang w:val="en-GB"/>
              </w:rPr>
            </w:pPr>
            <w:r w:rsidRPr="00B32140">
              <w:rPr>
                <w:sz w:val="18"/>
              </w:rPr>
              <w:t>48</w:t>
            </w:r>
          </w:p>
        </w:tc>
        <w:tc>
          <w:tcPr>
            <w:tcW w:w="1269" w:type="dxa"/>
            <w:shd w:val="clear" w:color="auto" w:fill="auto"/>
            <w:vAlign w:val="bottom"/>
          </w:tcPr>
          <w:p w14:paraId="1C338169" w14:textId="77777777" w:rsidR="00DA2569" w:rsidRPr="00B32140" w:rsidRDefault="00DA2569" w:rsidP="00B32140">
            <w:pPr>
              <w:spacing w:before="40" w:after="40" w:line="220" w:lineRule="exact"/>
              <w:ind w:left="113"/>
              <w:jc w:val="right"/>
              <w:rPr>
                <w:sz w:val="18"/>
                <w:lang w:val="en-GB"/>
              </w:rPr>
            </w:pPr>
            <w:r w:rsidRPr="00B32140">
              <w:rPr>
                <w:sz w:val="18"/>
              </w:rPr>
              <w:t>130</w:t>
            </w:r>
          </w:p>
        </w:tc>
      </w:tr>
      <w:tr w:rsidR="00DA2569" w:rsidRPr="00B32140" w14:paraId="4BC84F9E" w14:textId="77777777" w:rsidTr="00B32140">
        <w:trPr>
          <w:trHeight w:val="240"/>
        </w:trPr>
        <w:tc>
          <w:tcPr>
            <w:tcW w:w="4248" w:type="dxa"/>
            <w:shd w:val="clear" w:color="auto" w:fill="auto"/>
          </w:tcPr>
          <w:p w14:paraId="194982C9" w14:textId="77777777" w:rsidR="00DA2569" w:rsidRPr="00B32140" w:rsidRDefault="00DA2569" w:rsidP="00B32140">
            <w:pPr>
              <w:spacing w:before="40" w:after="40" w:line="220" w:lineRule="exact"/>
              <w:rPr>
                <w:sz w:val="18"/>
                <w:lang w:val="en-GB"/>
              </w:rPr>
            </w:pPr>
            <w:r w:rsidRPr="00B32140">
              <w:rPr>
                <w:sz w:val="18"/>
              </w:rPr>
              <w:t>Reglamento</w:t>
            </w:r>
          </w:p>
        </w:tc>
        <w:tc>
          <w:tcPr>
            <w:tcW w:w="1276" w:type="dxa"/>
            <w:shd w:val="clear" w:color="auto" w:fill="auto"/>
            <w:vAlign w:val="bottom"/>
          </w:tcPr>
          <w:p w14:paraId="342B20E0" w14:textId="77777777" w:rsidR="00DA2569" w:rsidRPr="00B32140" w:rsidRDefault="00DA2569" w:rsidP="00B32140">
            <w:pPr>
              <w:spacing w:before="40" w:after="40" w:line="220" w:lineRule="exact"/>
              <w:ind w:left="113"/>
              <w:jc w:val="right"/>
              <w:rPr>
                <w:sz w:val="18"/>
                <w:lang w:val="en-GB"/>
              </w:rPr>
            </w:pPr>
            <w:r w:rsidRPr="00B32140">
              <w:rPr>
                <w:sz w:val="18"/>
              </w:rPr>
              <w:t>21</w:t>
            </w:r>
          </w:p>
        </w:tc>
        <w:tc>
          <w:tcPr>
            <w:tcW w:w="1417" w:type="dxa"/>
            <w:shd w:val="clear" w:color="auto" w:fill="auto"/>
            <w:vAlign w:val="bottom"/>
          </w:tcPr>
          <w:p w14:paraId="759912A1" w14:textId="77777777" w:rsidR="00DA2569" w:rsidRPr="00B32140" w:rsidRDefault="00DA2569" w:rsidP="00B32140">
            <w:pPr>
              <w:spacing w:before="40" w:after="40" w:line="220" w:lineRule="exact"/>
              <w:ind w:left="113"/>
              <w:jc w:val="right"/>
              <w:rPr>
                <w:sz w:val="18"/>
                <w:lang w:val="en-GB"/>
              </w:rPr>
            </w:pPr>
            <w:r w:rsidRPr="00B32140">
              <w:rPr>
                <w:sz w:val="18"/>
              </w:rPr>
              <w:t>19</w:t>
            </w:r>
          </w:p>
        </w:tc>
        <w:tc>
          <w:tcPr>
            <w:tcW w:w="1418" w:type="dxa"/>
            <w:shd w:val="clear" w:color="auto" w:fill="auto"/>
            <w:vAlign w:val="bottom"/>
          </w:tcPr>
          <w:p w14:paraId="0C6CA1DA" w14:textId="77777777" w:rsidR="00DA2569" w:rsidRPr="00B32140" w:rsidRDefault="00DA2569" w:rsidP="00B32140">
            <w:pPr>
              <w:spacing w:before="40" w:after="40" w:line="220" w:lineRule="exact"/>
              <w:ind w:left="113"/>
              <w:jc w:val="right"/>
              <w:rPr>
                <w:sz w:val="18"/>
                <w:lang w:val="en-GB"/>
              </w:rPr>
            </w:pPr>
            <w:r w:rsidRPr="00B32140">
              <w:rPr>
                <w:sz w:val="18"/>
              </w:rPr>
              <w:t>23</w:t>
            </w:r>
          </w:p>
        </w:tc>
        <w:tc>
          <w:tcPr>
            <w:tcW w:w="1269" w:type="dxa"/>
            <w:shd w:val="clear" w:color="auto" w:fill="auto"/>
            <w:vAlign w:val="bottom"/>
          </w:tcPr>
          <w:p w14:paraId="3E89E94F" w14:textId="77777777" w:rsidR="00DA2569" w:rsidRPr="00B32140" w:rsidRDefault="00DA2569" w:rsidP="00B32140">
            <w:pPr>
              <w:spacing w:before="40" w:after="40" w:line="220" w:lineRule="exact"/>
              <w:ind w:left="113"/>
              <w:jc w:val="right"/>
              <w:rPr>
                <w:sz w:val="18"/>
                <w:lang w:val="en-GB"/>
              </w:rPr>
            </w:pPr>
            <w:r w:rsidRPr="00B32140">
              <w:rPr>
                <w:sz w:val="18"/>
              </w:rPr>
              <w:t>68</w:t>
            </w:r>
          </w:p>
        </w:tc>
      </w:tr>
      <w:tr w:rsidR="00DA2569" w:rsidRPr="00B32140" w14:paraId="452E3698" w14:textId="77777777" w:rsidTr="00B32140">
        <w:trPr>
          <w:trHeight w:val="240"/>
        </w:trPr>
        <w:tc>
          <w:tcPr>
            <w:tcW w:w="4248" w:type="dxa"/>
            <w:tcBorders>
              <w:bottom w:val="single" w:sz="12" w:space="0" w:color="auto"/>
            </w:tcBorders>
            <w:shd w:val="clear" w:color="auto" w:fill="auto"/>
          </w:tcPr>
          <w:p w14:paraId="5EA34B05" w14:textId="77777777" w:rsidR="00DA2569" w:rsidRPr="00B32140" w:rsidRDefault="00DA2569" w:rsidP="00B32140">
            <w:pPr>
              <w:spacing w:before="40" w:after="40" w:line="220" w:lineRule="exact"/>
              <w:rPr>
                <w:sz w:val="18"/>
                <w:lang w:val="en-GB"/>
              </w:rPr>
            </w:pPr>
            <w:r w:rsidRPr="00B32140">
              <w:rPr>
                <w:sz w:val="18"/>
              </w:rPr>
              <w:t>Dictámenes jurídicos</w:t>
            </w:r>
          </w:p>
        </w:tc>
        <w:tc>
          <w:tcPr>
            <w:tcW w:w="1276" w:type="dxa"/>
            <w:tcBorders>
              <w:bottom w:val="single" w:sz="12" w:space="0" w:color="auto"/>
            </w:tcBorders>
            <w:shd w:val="clear" w:color="auto" w:fill="auto"/>
            <w:vAlign w:val="bottom"/>
          </w:tcPr>
          <w:p w14:paraId="3981EADD" w14:textId="77777777" w:rsidR="00DA2569" w:rsidRPr="00B32140" w:rsidRDefault="00DA2569" w:rsidP="00B32140">
            <w:pPr>
              <w:spacing w:before="40" w:after="40" w:line="220" w:lineRule="exact"/>
              <w:ind w:left="113"/>
              <w:jc w:val="right"/>
              <w:rPr>
                <w:sz w:val="18"/>
                <w:lang w:val="en-GB"/>
              </w:rPr>
            </w:pPr>
            <w:r w:rsidRPr="00B32140">
              <w:rPr>
                <w:sz w:val="18"/>
              </w:rPr>
              <w:t>132</w:t>
            </w:r>
          </w:p>
        </w:tc>
        <w:tc>
          <w:tcPr>
            <w:tcW w:w="1417" w:type="dxa"/>
            <w:tcBorders>
              <w:bottom w:val="single" w:sz="12" w:space="0" w:color="auto"/>
            </w:tcBorders>
            <w:shd w:val="clear" w:color="auto" w:fill="auto"/>
            <w:vAlign w:val="bottom"/>
          </w:tcPr>
          <w:p w14:paraId="481BF747" w14:textId="77777777" w:rsidR="00DA2569" w:rsidRPr="00B32140" w:rsidRDefault="00DA2569" w:rsidP="00B32140">
            <w:pPr>
              <w:spacing w:before="40" w:after="40" w:line="220" w:lineRule="exact"/>
              <w:ind w:left="113"/>
              <w:jc w:val="right"/>
              <w:rPr>
                <w:sz w:val="18"/>
                <w:lang w:val="en-GB"/>
              </w:rPr>
            </w:pPr>
            <w:r w:rsidRPr="00B32140">
              <w:rPr>
                <w:sz w:val="18"/>
              </w:rPr>
              <w:t>130</w:t>
            </w:r>
          </w:p>
        </w:tc>
        <w:tc>
          <w:tcPr>
            <w:tcW w:w="1418" w:type="dxa"/>
            <w:tcBorders>
              <w:bottom w:val="single" w:sz="12" w:space="0" w:color="auto"/>
            </w:tcBorders>
            <w:shd w:val="clear" w:color="auto" w:fill="auto"/>
            <w:vAlign w:val="bottom"/>
          </w:tcPr>
          <w:p w14:paraId="73EA3435" w14:textId="77777777" w:rsidR="00DA2569" w:rsidRPr="00B32140" w:rsidRDefault="00DA2569" w:rsidP="00B32140">
            <w:pPr>
              <w:spacing w:before="40" w:after="40" w:line="220" w:lineRule="exact"/>
              <w:ind w:left="113"/>
              <w:jc w:val="right"/>
              <w:rPr>
                <w:sz w:val="18"/>
                <w:lang w:val="en-GB"/>
              </w:rPr>
            </w:pPr>
            <w:r w:rsidRPr="00B32140">
              <w:rPr>
                <w:sz w:val="18"/>
              </w:rPr>
              <w:t>175</w:t>
            </w:r>
          </w:p>
        </w:tc>
        <w:tc>
          <w:tcPr>
            <w:tcW w:w="1269" w:type="dxa"/>
            <w:tcBorders>
              <w:bottom w:val="single" w:sz="12" w:space="0" w:color="auto"/>
            </w:tcBorders>
            <w:shd w:val="clear" w:color="auto" w:fill="auto"/>
            <w:vAlign w:val="bottom"/>
          </w:tcPr>
          <w:p w14:paraId="7AE1D826" w14:textId="77777777" w:rsidR="00DA2569" w:rsidRPr="00B32140" w:rsidRDefault="00DA2569" w:rsidP="00B32140">
            <w:pPr>
              <w:spacing w:before="40" w:after="40" w:line="220" w:lineRule="exact"/>
              <w:ind w:left="113"/>
              <w:jc w:val="right"/>
              <w:rPr>
                <w:sz w:val="18"/>
                <w:lang w:val="en-GB"/>
              </w:rPr>
            </w:pPr>
            <w:r w:rsidRPr="00B32140">
              <w:rPr>
                <w:sz w:val="18"/>
              </w:rPr>
              <w:t>469</w:t>
            </w:r>
          </w:p>
        </w:tc>
      </w:tr>
    </w:tbl>
    <w:p w14:paraId="18F14AC0" w14:textId="32F8AEB9" w:rsidR="00DA2569" w:rsidRPr="00775AF6" w:rsidRDefault="00DA2569" w:rsidP="00B32140">
      <w:pPr>
        <w:pStyle w:val="H23G"/>
      </w:pPr>
      <w:r>
        <w:tab/>
      </w:r>
      <w:r w:rsidR="00B32140">
        <w:tab/>
      </w:r>
      <w:r w:rsidRPr="00775AF6">
        <w:t>Asuntos tramitados por los tribunales del Consejo de Estado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141"/>
        <w:gridCol w:w="1109"/>
        <w:gridCol w:w="1109"/>
        <w:gridCol w:w="1011"/>
      </w:tblGrid>
      <w:tr w:rsidR="00DA2569" w:rsidRPr="00B32140" w14:paraId="56CB8930" w14:textId="77777777" w:rsidTr="00B32140">
        <w:trPr>
          <w:trHeight w:val="240"/>
          <w:tblHeader/>
        </w:trPr>
        <w:tc>
          <w:tcPr>
            <w:tcW w:w="5524" w:type="dxa"/>
            <w:tcBorders>
              <w:top w:val="single" w:sz="4" w:space="0" w:color="auto"/>
              <w:bottom w:val="single" w:sz="12" w:space="0" w:color="auto"/>
            </w:tcBorders>
            <w:shd w:val="clear" w:color="auto" w:fill="auto"/>
            <w:vAlign w:val="bottom"/>
          </w:tcPr>
          <w:p w14:paraId="7BCD5FF1" w14:textId="77777777" w:rsidR="00DA2569" w:rsidRPr="00B32140" w:rsidRDefault="00DA2569" w:rsidP="00B32140">
            <w:pPr>
              <w:spacing w:before="80" w:after="80" w:line="200" w:lineRule="exact"/>
              <w:rPr>
                <w:bCs/>
                <w:i/>
                <w:iCs/>
                <w:sz w:val="16"/>
                <w:lang w:val="en-GB"/>
              </w:rPr>
            </w:pPr>
            <w:r w:rsidRPr="00B32140">
              <w:rPr>
                <w:i/>
                <w:iCs/>
                <w:sz w:val="16"/>
              </w:rPr>
              <w:t>Tribunal</w:t>
            </w:r>
          </w:p>
        </w:tc>
        <w:tc>
          <w:tcPr>
            <w:tcW w:w="1417" w:type="dxa"/>
            <w:tcBorders>
              <w:top w:val="single" w:sz="4" w:space="0" w:color="auto"/>
              <w:bottom w:val="single" w:sz="12" w:space="0" w:color="auto"/>
            </w:tcBorders>
            <w:shd w:val="clear" w:color="auto" w:fill="auto"/>
            <w:vAlign w:val="bottom"/>
          </w:tcPr>
          <w:p w14:paraId="10E6A999" w14:textId="77777777" w:rsidR="00DA2569" w:rsidRPr="00B32140" w:rsidRDefault="00DA2569" w:rsidP="00B32140">
            <w:pPr>
              <w:spacing w:before="80" w:after="80" w:line="200" w:lineRule="exact"/>
              <w:ind w:left="113"/>
              <w:jc w:val="right"/>
              <w:rPr>
                <w:bCs/>
                <w:i/>
                <w:iCs/>
                <w:sz w:val="16"/>
                <w:lang w:val="en-GB"/>
              </w:rPr>
            </w:pPr>
            <w:r w:rsidRPr="00B32140">
              <w:rPr>
                <w:i/>
                <w:iCs/>
                <w:sz w:val="16"/>
              </w:rPr>
              <w:t>2021</w:t>
            </w:r>
          </w:p>
        </w:tc>
        <w:tc>
          <w:tcPr>
            <w:tcW w:w="1418" w:type="dxa"/>
            <w:tcBorders>
              <w:top w:val="single" w:sz="4" w:space="0" w:color="auto"/>
              <w:bottom w:val="single" w:sz="12" w:space="0" w:color="auto"/>
            </w:tcBorders>
            <w:shd w:val="clear" w:color="auto" w:fill="auto"/>
            <w:vAlign w:val="bottom"/>
          </w:tcPr>
          <w:p w14:paraId="7C050E99" w14:textId="77777777" w:rsidR="00DA2569" w:rsidRPr="00B32140" w:rsidRDefault="00DA2569" w:rsidP="00B32140">
            <w:pPr>
              <w:spacing w:before="80" w:after="80" w:line="200" w:lineRule="exact"/>
              <w:ind w:left="113"/>
              <w:jc w:val="right"/>
              <w:rPr>
                <w:bCs/>
                <w:i/>
                <w:iCs/>
                <w:sz w:val="16"/>
                <w:lang w:val="en-GB"/>
              </w:rPr>
            </w:pPr>
            <w:r w:rsidRPr="00B32140">
              <w:rPr>
                <w:i/>
                <w:iCs/>
                <w:sz w:val="16"/>
              </w:rPr>
              <w:t>2022</w:t>
            </w:r>
          </w:p>
        </w:tc>
        <w:tc>
          <w:tcPr>
            <w:tcW w:w="1275" w:type="dxa"/>
            <w:tcBorders>
              <w:top w:val="single" w:sz="4" w:space="0" w:color="auto"/>
              <w:bottom w:val="single" w:sz="12" w:space="0" w:color="auto"/>
            </w:tcBorders>
            <w:shd w:val="clear" w:color="auto" w:fill="auto"/>
            <w:vAlign w:val="bottom"/>
          </w:tcPr>
          <w:p w14:paraId="690DF060" w14:textId="77777777" w:rsidR="00DA2569" w:rsidRPr="00B32140" w:rsidRDefault="00DA2569" w:rsidP="00B32140">
            <w:pPr>
              <w:spacing w:before="80" w:after="80" w:line="200" w:lineRule="exact"/>
              <w:ind w:left="113"/>
              <w:jc w:val="right"/>
              <w:rPr>
                <w:bCs/>
                <w:i/>
                <w:iCs/>
                <w:sz w:val="16"/>
                <w:lang w:val="en-GB"/>
              </w:rPr>
            </w:pPr>
            <w:r w:rsidRPr="00B32140">
              <w:rPr>
                <w:i/>
                <w:iCs/>
                <w:sz w:val="16"/>
              </w:rPr>
              <w:t>2023</w:t>
            </w:r>
          </w:p>
        </w:tc>
      </w:tr>
      <w:tr w:rsidR="00DA2569" w:rsidRPr="00B32140" w14:paraId="6EB34EDE" w14:textId="77777777" w:rsidTr="00B32140">
        <w:trPr>
          <w:trHeight w:val="240"/>
        </w:trPr>
        <w:tc>
          <w:tcPr>
            <w:tcW w:w="5524" w:type="dxa"/>
            <w:tcBorders>
              <w:top w:val="single" w:sz="12" w:space="0" w:color="auto"/>
            </w:tcBorders>
            <w:shd w:val="clear" w:color="auto" w:fill="auto"/>
          </w:tcPr>
          <w:p w14:paraId="595AC902" w14:textId="77777777" w:rsidR="00DA2569" w:rsidRPr="00B32140" w:rsidRDefault="00DA2569" w:rsidP="00B32140">
            <w:pPr>
              <w:spacing w:before="40" w:after="40" w:line="220" w:lineRule="exact"/>
              <w:rPr>
                <w:sz w:val="18"/>
                <w:lang w:val="en-GB"/>
              </w:rPr>
            </w:pPr>
            <w:r w:rsidRPr="00B32140">
              <w:rPr>
                <w:sz w:val="18"/>
              </w:rPr>
              <w:t>Tribunales administrativos</w:t>
            </w:r>
          </w:p>
        </w:tc>
        <w:tc>
          <w:tcPr>
            <w:tcW w:w="1417" w:type="dxa"/>
            <w:tcBorders>
              <w:top w:val="single" w:sz="12" w:space="0" w:color="auto"/>
            </w:tcBorders>
            <w:shd w:val="clear" w:color="auto" w:fill="auto"/>
            <w:vAlign w:val="bottom"/>
          </w:tcPr>
          <w:p w14:paraId="0ADE3203" w14:textId="3DABE4D5" w:rsidR="00DA2569" w:rsidRPr="00B32140" w:rsidRDefault="00DA2569" w:rsidP="00B32140">
            <w:pPr>
              <w:spacing w:before="40" w:after="40" w:line="220" w:lineRule="exact"/>
              <w:ind w:left="113"/>
              <w:jc w:val="right"/>
              <w:rPr>
                <w:sz w:val="18"/>
                <w:lang w:val="en-GB"/>
              </w:rPr>
            </w:pPr>
            <w:r w:rsidRPr="00B32140">
              <w:rPr>
                <w:sz w:val="18"/>
              </w:rPr>
              <w:t>10</w:t>
            </w:r>
            <w:r w:rsidR="005304E8">
              <w:rPr>
                <w:sz w:val="18"/>
              </w:rPr>
              <w:t xml:space="preserve"> </w:t>
            </w:r>
            <w:r w:rsidRPr="00B32140">
              <w:rPr>
                <w:sz w:val="18"/>
              </w:rPr>
              <w:t>977</w:t>
            </w:r>
          </w:p>
        </w:tc>
        <w:tc>
          <w:tcPr>
            <w:tcW w:w="1418" w:type="dxa"/>
            <w:tcBorders>
              <w:top w:val="single" w:sz="12" w:space="0" w:color="auto"/>
            </w:tcBorders>
            <w:shd w:val="clear" w:color="auto" w:fill="auto"/>
            <w:vAlign w:val="bottom"/>
          </w:tcPr>
          <w:p w14:paraId="0931603B" w14:textId="34A05419" w:rsidR="00DA2569" w:rsidRPr="00B32140" w:rsidRDefault="00DA2569" w:rsidP="00B32140">
            <w:pPr>
              <w:spacing w:before="40" w:after="40" w:line="220" w:lineRule="exact"/>
              <w:ind w:left="113"/>
              <w:jc w:val="right"/>
              <w:rPr>
                <w:sz w:val="18"/>
                <w:lang w:val="en-GB"/>
              </w:rPr>
            </w:pPr>
            <w:r w:rsidRPr="00B32140">
              <w:rPr>
                <w:sz w:val="18"/>
              </w:rPr>
              <w:t>7</w:t>
            </w:r>
            <w:r w:rsidR="005304E8">
              <w:rPr>
                <w:sz w:val="18"/>
              </w:rPr>
              <w:t xml:space="preserve"> </w:t>
            </w:r>
            <w:r w:rsidRPr="00B32140">
              <w:rPr>
                <w:sz w:val="18"/>
              </w:rPr>
              <w:t>812</w:t>
            </w:r>
          </w:p>
        </w:tc>
        <w:tc>
          <w:tcPr>
            <w:tcW w:w="1275" w:type="dxa"/>
            <w:tcBorders>
              <w:top w:val="single" w:sz="12" w:space="0" w:color="auto"/>
            </w:tcBorders>
            <w:shd w:val="clear" w:color="auto" w:fill="auto"/>
            <w:vAlign w:val="bottom"/>
          </w:tcPr>
          <w:p w14:paraId="46456152" w14:textId="0A4719BC" w:rsidR="00DA2569" w:rsidRPr="00B32140" w:rsidRDefault="00DA2569" w:rsidP="00B32140">
            <w:pPr>
              <w:spacing w:before="40" w:after="40" w:line="220" w:lineRule="exact"/>
              <w:ind w:left="113"/>
              <w:jc w:val="right"/>
              <w:rPr>
                <w:sz w:val="18"/>
                <w:lang w:val="en-GB"/>
              </w:rPr>
            </w:pPr>
            <w:r w:rsidRPr="00B32140">
              <w:rPr>
                <w:sz w:val="18"/>
              </w:rPr>
              <w:t>6</w:t>
            </w:r>
            <w:r w:rsidR="005304E8">
              <w:rPr>
                <w:sz w:val="18"/>
              </w:rPr>
              <w:t xml:space="preserve"> </w:t>
            </w:r>
            <w:r w:rsidRPr="00B32140">
              <w:rPr>
                <w:sz w:val="18"/>
              </w:rPr>
              <w:t>960</w:t>
            </w:r>
          </w:p>
        </w:tc>
      </w:tr>
      <w:tr w:rsidR="00DA2569" w:rsidRPr="00B32140" w14:paraId="0DB76F53" w14:textId="77777777" w:rsidTr="00B32140">
        <w:trPr>
          <w:trHeight w:val="240"/>
        </w:trPr>
        <w:tc>
          <w:tcPr>
            <w:tcW w:w="5524" w:type="dxa"/>
            <w:shd w:val="clear" w:color="auto" w:fill="auto"/>
          </w:tcPr>
          <w:p w14:paraId="6FE590CF" w14:textId="77777777" w:rsidR="00DA2569" w:rsidRPr="00B32140" w:rsidRDefault="00DA2569" w:rsidP="00B32140">
            <w:pPr>
              <w:spacing w:before="40" w:after="40" w:line="220" w:lineRule="exact"/>
              <w:rPr>
                <w:sz w:val="18"/>
              </w:rPr>
            </w:pPr>
            <w:r w:rsidRPr="00B32140">
              <w:rPr>
                <w:sz w:val="18"/>
              </w:rPr>
              <w:t>Tribunales de la función pública</w:t>
            </w:r>
          </w:p>
        </w:tc>
        <w:tc>
          <w:tcPr>
            <w:tcW w:w="1417" w:type="dxa"/>
            <w:shd w:val="clear" w:color="auto" w:fill="auto"/>
            <w:vAlign w:val="bottom"/>
          </w:tcPr>
          <w:p w14:paraId="54F14045" w14:textId="0D0C4019" w:rsidR="00DA2569" w:rsidRPr="00B32140" w:rsidRDefault="00DA2569" w:rsidP="00B32140">
            <w:pPr>
              <w:spacing w:before="40" w:after="40" w:line="220" w:lineRule="exact"/>
              <w:ind w:left="113"/>
              <w:jc w:val="right"/>
              <w:rPr>
                <w:sz w:val="18"/>
                <w:lang w:val="en-GB"/>
              </w:rPr>
            </w:pPr>
            <w:r w:rsidRPr="00B32140">
              <w:rPr>
                <w:sz w:val="18"/>
              </w:rPr>
              <w:t>8</w:t>
            </w:r>
            <w:r w:rsidR="005304E8">
              <w:rPr>
                <w:sz w:val="18"/>
              </w:rPr>
              <w:t xml:space="preserve"> </w:t>
            </w:r>
            <w:r w:rsidRPr="00B32140">
              <w:rPr>
                <w:sz w:val="18"/>
              </w:rPr>
              <w:t>025</w:t>
            </w:r>
          </w:p>
        </w:tc>
        <w:tc>
          <w:tcPr>
            <w:tcW w:w="1418" w:type="dxa"/>
            <w:shd w:val="clear" w:color="auto" w:fill="auto"/>
            <w:vAlign w:val="bottom"/>
          </w:tcPr>
          <w:p w14:paraId="463B86A2" w14:textId="43F7EC89" w:rsidR="00DA2569" w:rsidRPr="00B32140" w:rsidRDefault="00DA2569" w:rsidP="00B32140">
            <w:pPr>
              <w:spacing w:before="40" w:after="40" w:line="220" w:lineRule="exact"/>
              <w:ind w:left="113"/>
              <w:jc w:val="right"/>
              <w:rPr>
                <w:sz w:val="18"/>
                <w:lang w:val="en-GB"/>
              </w:rPr>
            </w:pPr>
            <w:r w:rsidRPr="00B32140">
              <w:rPr>
                <w:sz w:val="18"/>
              </w:rPr>
              <w:t>5</w:t>
            </w:r>
            <w:r w:rsidR="005304E8">
              <w:rPr>
                <w:sz w:val="18"/>
              </w:rPr>
              <w:t xml:space="preserve"> </w:t>
            </w:r>
            <w:r w:rsidRPr="00B32140">
              <w:rPr>
                <w:sz w:val="18"/>
              </w:rPr>
              <w:t>608</w:t>
            </w:r>
          </w:p>
        </w:tc>
        <w:tc>
          <w:tcPr>
            <w:tcW w:w="1275" w:type="dxa"/>
            <w:shd w:val="clear" w:color="auto" w:fill="auto"/>
            <w:vAlign w:val="bottom"/>
          </w:tcPr>
          <w:p w14:paraId="74A8E072" w14:textId="3F3D0EEC" w:rsidR="00DA2569" w:rsidRPr="00B32140" w:rsidRDefault="00DA2569" w:rsidP="00B32140">
            <w:pPr>
              <w:spacing w:before="40" w:after="40" w:line="220" w:lineRule="exact"/>
              <w:ind w:left="113"/>
              <w:jc w:val="right"/>
              <w:rPr>
                <w:sz w:val="18"/>
                <w:lang w:val="en-GB"/>
              </w:rPr>
            </w:pPr>
            <w:r w:rsidRPr="00B32140">
              <w:rPr>
                <w:sz w:val="18"/>
              </w:rPr>
              <w:t>6</w:t>
            </w:r>
            <w:r w:rsidR="005304E8">
              <w:rPr>
                <w:sz w:val="18"/>
              </w:rPr>
              <w:t xml:space="preserve"> </w:t>
            </w:r>
            <w:r w:rsidRPr="00B32140">
              <w:rPr>
                <w:sz w:val="18"/>
              </w:rPr>
              <w:t>770</w:t>
            </w:r>
          </w:p>
        </w:tc>
      </w:tr>
      <w:tr w:rsidR="00DA2569" w:rsidRPr="00B32140" w14:paraId="1F0AC382" w14:textId="77777777" w:rsidTr="00B32140">
        <w:trPr>
          <w:trHeight w:val="240"/>
        </w:trPr>
        <w:tc>
          <w:tcPr>
            <w:tcW w:w="5524" w:type="dxa"/>
            <w:tcBorders>
              <w:bottom w:val="single" w:sz="12" w:space="0" w:color="auto"/>
            </w:tcBorders>
            <w:shd w:val="clear" w:color="auto" w:fill="auto"/>
          </w:tcPr>
          <w:p w14:paraId="51368B02" w14:textId="77777777" w:rsidR="00DA2569" w:rsidRPr="00B32140" w:rsidRDefault="00DA2569" w:rsidP="00B32140">
            <w:pPr>
              <w:spacing w:before="40" w:after="40" w:line="220" w:lineRule="exact"/>
              <w:rPr>
                <w:sz w:val="18"/>
                <w:lang w:val="en-GB"/>
              </w:rPr>
            </w:pPr>
            <w:r w:rsidRPr="00B32140">
              <w:rPr>
                <w:sz w:val="18"/>
              </w:rPr>
              <w:t>Tribunal Supremo Administrativo</w:t>
            </w:r>
          </w:p>
        </w:tc>
        <w:tc>
          <w:tcPr>
            <w:tcW w:w="1417" w:type="dxa"/>
            <w:tcBorders>
              <w:bottom w:val="single" w:sz="12" w:space="0" w:color="auto"/>
            </w:tcBorders>
            <w:shd w:val="clear" w:color="auto" w:fill="auto"/>
            <w:vAlign w:val="bottom"/>
          </w:tcPr>
          <w:p w14:paraId="347FACFC" w14:textId="6DC2E8A4" w:rsidR="00DA2569" w:rsidRPr="00B32140" w:rsidRDefault="00DA2569" w:rsidP="00B32140">
            <w:pPr>
              <w:spacing w:before="40" w:after="40" w:line="220" w:lineRule="exact"/>
              <w:ind w:left="113"/>
              <w:jc w:val="right"/>
              <w:rPr>
                <w:sz w:val="18"/>
                <w:lang w:val="en-GB"/>
              </w:rPr>
            </w:pPr>
            <w:r w:rsidRPr="00B32140">
              <w:rPr>
                <w:sz w:val="18"/>
              </w:rPr>
              <w:t>4</w:t>
            </w:r>
            <w:r w:rsidR="005304E8">
              <w:rPr>
                <w:sz w:val="18"/>
              </w:rPr>
              <w:t xml:space="preserve"> </w:t>
            </w:r>
            <w:r w:rsidRPr="00B32140">
              <w:rPr>
                <w:sz w:val="18"/>
              </w:rPr>
              <w:t>979</w:t>
            </w:r>
          </w:p>
        </w:tc>
        <w:tc>
          <w:tcPr>
            <w:tcW w:w="1418" w:type="dxa"/>
            <w:tcBorders>
              <w:bottom w:val="single" w:sz="12" w:space="0" w:color="auto"/>
            </w:tcBorders>
            <w:shd w:val="clear" w:color="auto" w:fill="auto"/>
            <w:vAlign w:val="bottom"/>
          </w:tcPr>
          <w:p w14:paraId="211C108C" w14:textId="63753387" w:rsidR="00DA2569" w:rsidRPr="00B32140" w:rsidRDefault="00DA2569" w:rsidP="00B32140">
            <w:pPr>
              <w:spacing w:before="40" w:after="40" w:line="220" w:lineRule="exact"/>
              <w:ind w:left="113"/>
              <w:jc w:val="right"/>
              <w:rPr>
                <w:sz w:val="18"/>
                <w:lang w:val="en-GB"/>
              </w:rPr>
            </w:pPr>
            <w:r w:rsidRPr="00B32140">
              <w:rPr>
                <w:sz w:val="18"/>
              </w:rPr>
              <w:t>5</w:t>
            </w:r>
            <w:r w:rsidR="005304E8">
              <w:rPr>
                <w:sz w:val="18"/>
              </w:rPr>
              <w:t xml:space="preserve"> </w:t>
            </w:r>
            <w:r w:rsidRPr="00B32140">
              <w:rPr>
                <w:sz w:val="18"/>
              </w:rPr>
              <w:t>485</w:t>
            </w:r>
          </w:p>
        </w:tc>
        <w:tc>
          <w:tcPr>
            <w:tcW w:w="1275" w:type="dxa"/>
            <w:tcBorders>
              <w:bottom w:val="single" w:sz="12" w:space="0" w:color="auto"/>
            </w:tcBorders>
            <w:shd w:val="clear" w:color="auto" w:fill="auto"/>
            <w:vAlign w:val="bottom"/>
          </w:tcPr>
          <w:p w14:paraId="4CB38BE6" w14:textId="50646E95" w:rsidR="00DA2569" w:rsidRPr="00B32140" w:rsidRDefault="00DA2569" w:rsidP="00B32140">
            <w:pPr>
              <w:spacing w:before="40" w:after="40" w:line="220" w:lineRule="exact"/>
              <w:ind w:left="113"/>
              <w:jc w:val="right"/>
              <w:rPr>
                <w:sz w:val="18"/>
                <w:lang w:val="en-GB"/>
              </w:rPr>
            </w:pPr>
            <w:r w:rsidRPr="00B32140">
              <w:rPr>
                <w:sz w:val="18"/>
              </w:rPr>
              <w:t>5</w:t>
            </w:r>
            <w:r w:rsidR="005304E8">
              <w:rPr>
                <w:sz w:val="18"/>
              </w:rPr>
              <w:t xml:space="preserve"> </w:t>
            </w:r>
            <w:r w:rsidRPr="00B32140">
              <w:rPr>
                <w:sz w:val="18"/>
              </w:rPr>
              <w:t>769</w:t>
            </w:r>
          </w:p>
        </w:tc>
      </w:tr>
    </w:tbl>
    <w:p w14:paraId="7AFB1A9B" w14:textId="77777777" w:rsidR="00DA2569" w:rsidRPr="00775AF6" w:rsidRDefault="00DA2569" w:rsidP="00B32140">
      <w:pPr>
        <w:pStyle w:val="SingleTxtG"/>
        <w:spacing w:before="240"/>
      </w:pPr>
      <w:r w:rsidRPr="00775AF6">
        <w:t>76.</w:t>
      </w:r>
      <w:r w:rsidRPr="00775AF6">
        <w:tab/>
        <w:t>En lo que respecta al Consejo Judicial de la Región del Kurdistán:</w:t>
      </w:r>
    </w:p>
    <w:p w14:paraId="0E3897FC" w14:textId="77777777" w:rsidR="00DA2569" w:rsidRPr="00775AF6" w:rsidRDefault="00DA2569" w:rsidP="00B32140">
      <w:pPr>
        <w:pStyle w:val="SingleTxtG"/>
      </w:pPr>
      <w:r w:rsidRPr="00775AF6">
        <w:tab/>
        <w:t>En total, hay 270 jueces en la Región del Kurdistán: 201 hombres y 69 mujeres. Además, hay 205 fiscales en la región, de los cuales 147 son hombres y 58 son mujeres. Por último, hay 440 investigadores judiciales, de los cuales 244 son hombres y 96 mujeres.</w:t>
      </w:r>
    </w:p>
    <w:p w14:paraId="2C2B52C6" w14:textId="77777777" w:rsidR="00DA2569" w:rsidRPr="00775AF6" w:rsidRDefault="00DA2569" w:rsidP="00B32140">
      <w:pPr>
        <w:pStyle w:val="SingleTxtG"/>
      </w:pPr>
      <w:r w:rsidRPr="00775AF6">
        <w:tab/>
        <w:t>Hay 440 auxiliares judiciales, de los cuales 215 son hombres y 233 son mujeres. De ese total, 4 hombres y 2 mujeres están a la espera de ser nombrados investigadores judiciales.</w:t>
      </w:r>
    </w:p>
    <w:p w14:paraId="15134090" w14:textId="51DEB0FE" w:rsidR="00DA2569" w:rsidRPr="00775AF6" w:rsidRDefault="00DA2569" w:rsidP="00B32140">
      <w:pPr>
        <w:pStyle w:val="H23G"/>
      </w:pPr>
      <w:r>
        <w:tab/>
      </w:r>
      <w:r w:rsidR="00B32140">
        <w:tab/>
      </w:r>
      <w:r w:rsidRPr="00775AF6">
        <w:t>Las mujeres en el Instituto Judicial de la Región del Kurdistán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02"/>
        <w:gridCol w:w="1560"/>
        <w:gridCol w:w="1646"/>
        <w:gridCol w:w="762"/>
      </w:tblGrid>
      <w:tr w:rsidR="00DA2569" w:rsidRPr="00B32140" w14:paraId="62A06C60" w14:textId="77777777" w:rsidTr="00B32140">
        <w:trPr>
          <w:trHeight w:val="240"/>
          <w:tblHeader/>
        </w:trPr>
        <w:tc>
          <w:tcPr>
            <w:tcW w:w="3402" w:type="dxa"/>
            <w:tcBorders>
              <w:top w:val="single" w:sz="4" w:space="0" w:color="auto"/>
              <w:bottom w:val="single" w:sz="12" w:space="0" w:color="auto"/>
            </w:tcBorders>
            <w:shd w:val="clear" w:color="auto" w:fill="auto"/>
            <w:vAlign w:val="bottom"/>
          </w:tcPr>
          <w:p w14:paraId="1EA0847E" w14:textId="77777777" w:rsidR="00DA2569" w:rsidRPr="00B32140" w:rsidRDefault="00DA2569" w:rsidP="00B32140">
            <w:pPr>
              <w:spacing w:before="80" w:after="80" w:line="200" w:lineRule="exact"/>
              <w:rPr>
                <w:bCs/>
                <w:i/>
                <w:iCs/>
                <w:sz w:val="16"/>
                <w:lang w:val="en-GB"/>
              </w:rPr>
            </w:pPr>
            <w:r w:rsidRPr="00B32140">
              <w:rPr>
                <w:i/>
                <w:iCs/>
                <w:sz w:val="16"/>
              </w:rPr>
              <w:t>Curso</w:t>
            </w:r>
          </w:p>
        </w:tc>
        <w:tc>
          <w:tcPr>
            <w:tcW w:w="1560" w:type="dxa"/>
            <w:tcBorders>
              <w:top w:val="single" w:sz="4" w:space="0" w:color="auto"/>
              <w:bottom w:val="single" w:sz="12" w:space="0" w:color="auto"/>
            </w:tcBorders>
            <w:shd w:val="clear" w:color="auto" w:fill="auto"/>
            <w:vAlign w:val="bottom"/>
          </w:tcPr>
          <w:p w14:paraId="0F07A7C0" w14:textId="77777777" w:rsidR="00DA2569" w:rsidRPr="00B32140" w:rsidRDefault="00DA2569" w:rsidP="00B32140">
            <w:pPr>
              <w:spacing w:before="80" w:after="80" w:line="200" w:lineRule="exact"/>
              <w:ind w:left="113"/>
              <w:jc w:val="right"/>
              <w:rPr>
                <w:bCs/>
                <w:i/>
                <w:iCs/>
                <w:sz w:val="16"/>
                <w:lang w:val="en-GB"/>
              </w:rPr>
            </w:pPr>
            <w:r w:rsidRPr="00B32140">
              <w:rPr>
                <w:i/>
                <w:iCs/>
                <w:sz w:val="16"/>
              </w:rPr>
              <w:t>Participantes de sexo masculino</w:t>
            </w:r>
          </w:p>
        </w:tc>
        <w:tc>
          <w:tcPr>
            <w:tcW w:w="1646" w:type="dxa"/>
            <w:tcBorders>
              <w:top w:val="single" w:sz="4" w:space="0" w:color="auto"/>
              <w:bottom w:val="single" w:sz="12" w:space="0" w:color="auto"/>
            </w:tcBorders>
            <w:shd w:val="clear" w:color="auto" w:fill="auto"/>
            <w:vAlign w:val="bottom"/>
          </w:tcPr>
          <w:p w14:paraId="33BB194A" w14:textId="77777777" w:rsidR="00DA2569" w:rsidRPr="00B32140" w:rsidRDefault="00DA2569" w:rsidP="00B32140">
            <w:pPr>
              <w:spacing w:before="80" w:after="80" w:line="200" w:lineRule="exact"/>
              <w:ind w:left="113"/>
              <w:jc w:val="right"/>
              <w:rPr>
                <w:bCs/>
                <w:i/>
                <w:iCs/>
                <w:sz w:val="16"/>
                <w:lang w:val="en-GB"/>
              </w:rPr>
            </w:pPr>
            <w:r w:rsidRPr="00B32140">
              <w:rPr>
                <w:i/>
                <w:iCs/>
                <w:sz w:val="16"/>
              </w:rPr>
              <w:t>Participantes de sexo femenino</w:t>
            </w:r>
          </w:p>
        </w:tc>
        <w:tc>
          <w:tcPr>
            <w:tcW w:w="762" w:type="dxa"/>
            <w:tcBorders>
              <w:top w:val="single" w:sz="4" w:space="0" w:color="auto"/>
              <w:bottom w:val="single" w:sz="12" w:space="0" w:color="auto"/>
            </w:tcBorders>
            <w:shd w:val="clear" w:color="auto" w:fill="auto"/>
            <w:vAlign w:val="bottom"/>
          </w:tcPr>
          <w:p w14:paraId="2BC5E9A0" w14:textId="77777777" w:rsidR="00DA2569" w:rsidRPr="00B32140" w:rsidRDefault="00DA2569" w:rsidP="00B32140">
            <w:pPr>
              <w:spacing w:before="80" w:after="80" w:line="200" w:lineRule="exact"/>
              <w:ind w:left="113"/>
              <w:jc w:val="right"/>
              <w:rPr>
                <w:bCs/>
                <w:i/>
                <w:iCs/>
                <w:sz w:val="16"/>
                <w:lang w:val="en-GB"/>
              </w:rPr>
            </w:pPr>
            <w:r w:rsidRPr="00B32140">
              <w:rPr>
                <w:i/>
                <w:iCs/>
                <w:sz w:val="16"/>
              </w:rPr>
              <w:t>Total</w:t>
            </w:r>
          </w:p>
        </w:tc>
      </w:tr>
      <w:tr w:rsidR="00DA2569" w:rsidRPr="00B32140" w14:paraId="70876D63" w14:textId="77777777" w:rsidTr="00B32140">
        <w:trPr>
          <w:trHeight w:val="240"/>
        </w:trPr>
        <w:tc>
          <w:tcPr>
            <w:tcW w:w="3402" w:type="dxa"/>
            <w:tcBorders>
              <w:top w:val="single" w:sz="12" w:space="0" w:color="auto"/>
            </w:tcBorders>
            <w:shd w:val="clear" w:color="auto" w:fill="auto"/>
          </w:tcPr>
          <w:p w14:paraId="3F6A8321" w14:textId="77777777" w:rsidR="00DA2569" w:rsidRPr="00B32140" w:rsidRDefault="00DA2569" w:rsidP="00B32140">
            <w:pPr>
              <w:spacing w:before="40" w:after="40" w:line="220" w:lineRule="exact"/>
              <w:rPr>
                <w:sz w:val="18"/>
                <w:lang w:val="en-GB"/>
              </w:rPr>
            </w:pPr>
            <w:r w:rsidRPr="00B32140">
              <w:rPr>
                <w:sz w:val="18"/>
              </w:rPr>
              <w:t>Tercer curso</w:t>
            </w:r>
          </w:p>
        </w:tc>
        <w:tc>
          <w:tcPr>
            <w:tcW w:w="1560" w:type="dxa"/>
            <w:tcBorders>
              <w:top w:val="single" w:sz="12" w:space="0" w:color="auto"/>
            </w:tcBorders>
            <w:shd w:val="clear" w:color="auto" w:fill="auto"/>
            <w:vAlign w:val="bottom"/>
          </w:tcPr>
          <w:p w14:paraId="7435642C" w14:textId="77777777" w:rsidR="00DA2569" w:rsidRPr="00B32140" w:rsidRDefault="00DA2569" w:rsidP="00B32140">
            <w:pPr>
              <w:spacing w:before="40" w:after="40" w:line="220" w:lineRule="exact"/>
              <w:ind w:left="113"/>
              <w:jc w:val="right"/>
              <w:rPr>
                <w:sz w:val="18"/>
                <w:lang w:val="en-GB"/>
              </w:rPr>
            </w:pPr>
            <w:r w:rsidRPr="00B32140">
              <w:rPr>
                <w:sz w:val="18"/>
              </w:rPr>
              <w:t>31</w:t>
            </w:r>
          </w:p>
        </w:tc>
        <w:tc>
          <w:tcPr>
            <w:tcW w:w="1646" w:type="dxa"/>
            <w:tcBorders>
              <w:top w:val="single" w:sz="12" w:space="0" w:color="auto"/>
            </w:tcBorders>
            <w:shd w:val="clear" w:color="auto" w:fill="auto"/>
            <w:vAlign w:val="bottom"/>
          </w:tcPr>
          <w:p w14:paraId="3F50EE5C" w14:textId="77777777" w:rsidR="00DA2569" w:rsidRPr="00B32140" w:rsidRDefault="00DA2569" w:rsidP="00B32140">
            <w:pPr>
              <w:spacing w:before="40" w:after="40" w:line="220" w:lineRule="exact"/>
              <w:ind w:left="113"/>
              <w:jc w:val="right"/>
              <w:rPr>
                <w:sz w:val="18"/>
                <w:lang w:val="en-GB"/>
              </w:rPr>
            </w:pPr>
            <w:r w:rsidRPr="00B32140">
              <w:rPr>
                <w:sz w:val="18"/>
              </w:rPr>
              <w:t>28</w:t>
            </w:r>
          </w:p>
        </w:tc>
        <w:tc>
          <w:tcPr>
            <w:tcW w:w="762" w:type="dxa"/>
            <w:tcBorders>
              <w:top w:val="single" w:sz="12" w:space="0" w:color="auto"/>
            </w:tcBorders>
            <w:shd w:val="clear" w:color="auto" w:fill="auto"/>
            <w:vAlign w:val="bottom"/>
          </w:tcPr>
          <w:p w14:paraId="1ED51B5C" w14:textId="77777777" w:rsidR="00DA2569" w:rsidRPr="00B32140" w:rsidRDefault="00DA2569" w:rsidP="00B32140">
            <w:pPr>
              <w:spacing w:before="40" w:after="40" w:line="220" w:lineRule="exact"/>
              <w:ind w:left="113"/>
              <w:jc w:val="right"/>
              <w:rPr>
                <w:sz w:val="18"/>
                <w:lang w:val="en-GB"/>
              </w:rPr>
            </w:pPr>
            <w:r w:rsidRPr="00B32140">
              <w:rPr>
                <w:sz w:val="18"/>
              </w:rPr>
              <w:t>59</w:t>
            </w:r>
          </w:p>
        </w:tc>
      </w:tr>
      <w:tr w:rsidR="00DA2569" w:rsidRPr="00B32140" w14:paraId="50894451" w14:textId="77777777" w:rsidTr="00B32140">
        <w:trPr>
          <w:trHeight w:val="240"/>
        </w:trPr>
        <w:tc>
          <w:tcPr>
            <w:tcW w:w="3402" w:type="dxa"/>
            <w:tcBorders>
              <w:bottom w:val="single" w:sz="4" w:space="0" w:color="auto"/>
            </w:tcBorders>
            <w:shd w:val="clear" w:color="auto" w:fill="auto"/>
          </w:tcPr>
          <w:p w14:paraId="167C6E6C" w14:textId="77777777" w:rsidR="00DA2569" w:rsidRPr="00B32140" w:rsidRDefault="00DA2569" w:rsidP="00B32140">
            <w:pPr>
              <w:spacing w:before="40" w:after="40" w:line="220" w:lineRule="exact"/>
              <w:rPr>
                <w:sz w:val="18"/>
                <w:lang w:val="en-GB"/>
              </w:rPr>
            </w:pPr>
            <w:r w:rsidRPr="00B32140">
              <w:rPr>
                <w:sz w:val="18"/>
              </w:rPr>
              <w:t>Cuarto curso</w:t>
            </w:r>
          </w:p>
        </w:tc>
        <w:tc>
          <w:tcPr>
            <w:tcW w:w="1560" w:type="dxa"/>
            <w:tcBorders>
              <w:bottom w:val="single" w:sz="4" w:space="0" w:color="auto"/>
            </w:tcBorders>
            <w:shd w:val="clear" w:color="auto" w:fill="auto"/>
            <w:vAlign w:val="bottom"/>
          </w:tcPr>
          <w:p w14:paraId="3EA4D7A9" w14:textId="77777777" w:rsidR="00DA2569" w:rsidRPr="00B32140" w:rsidRDefault="00DA2569" w:rsidP="00B32140">
            <w:pPr>
              <w:spacing w:before="40" w:after="40" w:line="220" w:lineRule="exact"/>
              <w:ind w:left="113"/>
              <w:jc w:val="right"/>
              <w:rPr>
                <w:sz w:val="18"/>
                <w:lang w:val="en-GB"/>
              </w:rPr>
            </w:pPr>
            <w:r w:rsidRPr="00B32140">
              <w:rPr>
                <w:sz w:val="18"/>
              </w:rPr>
              <w:t>38</w:t>
            </w:r>
          </w:p>
        </w:tc>
        <w:tc>
          <w:tcPr>
            <w:tcW w:w="1646" w:type="dxa"/>
            <w:tcBorders>
              <w:bottom w:val="single" w:sz="4" w:space="0" w:color="auto"/>
            </w:tcBorders>
            <w:shd w:val="clear" w:color="auto" w:fill="auto"/>
            <w:vAlign w:val="bottom"/>
          </w:tcPr>
          <w:p w14:paraId="54F25199" w14:textId="77777777" w:rsidR="00DA2569" w:rsidRPr="00B32140" w:rsidRDefault="00DA2569" w:rsidP="00B32140">
            <w:pPr>
              <w:spacing w:before="40" w:after="40" w:line="220" w:lineRule="exact"/>
              <w:ind w:left="113"/>
              <w:jc w:val="right"/>
              <w:rPr>
                <w:sz w:val="18"/>
                <w:lang w:val="en-GB"/>
              </w:rPr>
            </w:pPr>
            <w:r w:rsidRPr="00B32140">
              <w:rPr>
                <w:sz w:val="18"/>
              </w:rPr>
              <w:t>22</w:t>
            </w:r>
          </w:p>
        </w:tc>
        <w:tc>
          <w:tcPr>
            <w:tcW w:w="762" w:type="dxa"/>
            <w:tcBorders>
              <w:bottom w:val="single" w:sz="4" w:space="0" w:color="auto"/>
            </w:tcBorders>
            <w:shd w:val="clear" w:color="auto" w:fill="auto"/>
            <w:vAlign w:val="bottom"/>
          </w:tcPr>
          <w:p w14:paraId="6F31474D" w14:textId="77777777" w:rsidR="00DA2569" w:rsidRPr="00B32140" w:rsidRDefault="00DA2569" w:rsidP="00B32140">
            <w:pPr>
              <w:spacing w:before="40" w:after="40" w:line="220" w:lineRule="exact"/>
              <w:ind w:left="113"/>
              <w:jc w:val="right"/>
              <w:rPr>
                <w:sz w:val="18"/>
                <w:lang w:val="en-GB"/>
              </w:rPr>
            </w:pPr>
            <w:r w:rsidRPr="00B32140">
              <w:rPr>
                <w:sz w:val="18"/>
              </w:rPr>
              <w:t>60</w:t>
            </w:r>
          </w:p>
        </w:tc>
      </w:tr>
      <w:tr w:rsidR="00DA2569" w:rsidRPr="00B32140" w14:paraId="04069C67" w14:textId="77777777" w:rsidTr="00B32140">
        <w:trPr>
          <w:trHeight w:val="240"/>
        </w:trPr>
        <w:tc>
          <w:tcPr>
            <w:tcW w:w="3402" w:type="dxa"/>
            <w:tcBorders>
              <w:top w:val="single" w:sz="4" w:space="0" w:color="auto"/>
              <w:bottom w:val="single" w:sz="12" w:space="0" w:color="auto"/>
            </w:tcBorders>
            <w:shd w:val="clear" w:color="auto" w:fill="auto"/>
          </w:tcPr>
          <w:p w14:paraId="3D0EAE45" w14:textId="77777777" w:rsidR="00DA2569" w:rsidRPr="00B32140" w:rsidRDefault="00DA2569" w:rsidP="00B32140">
            <w:pPr>
              <w:spacing w:before="80" w:after="80" w:line="220" w:lineRule="exact"/>
              <w:ind w:left="283"/>
              <w:rPr>
                <w:b/>
                <w:bCs/>
                <w:sz w:val="18"/>
                <w:lang w:val="en-GB"/>
              </w:rPr>
            </w:pPr>
            <w:r w:rsidRPr="00B32140">
              <w:rPr>
                <w:b/>
                <w:bCs/>
                <w:sz w:val="18"/>
              </w:rPr>
              <w:t>Total</w:t>
            </w:r>
          </w:p>
        </w:tc>
        <w:tc>
          <w:tcPr>
            <w:tcW w:w="1560" w:type="dxa"/>
            <w:tcBorders>
              <w:top w:val="single" w:sz="4" w:space="0" w:color="auto"/>
              <w:bottom w:val="single" w:sz="12" w:space="0" w:color="auto"/>
            </w:tcBorders>
            <w:shd w:val="clear" w:color="auto" w:fill="auto"/>
            <w:vAlign w:val="bottom"/>
          </w:tcPr>
          <w:p w14:paraId="7740548C" w14:textId="77777777" w:rsidR="00DA2569" w:rsidRPr="00B32140" w:rsidRDefault="00DA2569" w:rsidP="00B32140">
            <w:pPr>
              <w:spacing w:before="80" w:after="80" w:line="220" w:lineRule="exact"/>
              <w:jc w:val="right"/>
              <w:rPr>
                <w:b/>
                <w:bCs/>
                <w:sz w:val="18"/>
                <w:lang w:val="en-GB"/>
              </w:rPr>
            </w:pPr>
            <w:r w:rsidRPr="00B32140">
              <w:rPr>
                <w:b/>
                <w:bCs/>
                <w:sz w:val="18"/>
              </w:rPr>
              <w:t>69</w:t>
            </w:r>
          </w:p>
        </w:tc>
        <w:tc>
          <w:tcPr>
            <w:tcW w:w="1646" w:type="dxa"/>
            <w:tcBorders>
              <w:top w:val="single" w:sz="4" w:space="0" w:color="auto"/>
              <w:bottom w:val="single" w:sz="12" w:space="0" w:color="auto"/>
            </w:tcBorders>
            <w:shd w:val="clear" w:color="auto" w:fill="auto"/>
            <w:vAlign w:val="bottom"/>
          </w:tcPr>
          <w:p w14:paraId="79F863A2" w14:textId="77777777" w:rsidR="00DA2569" w:rsidRPr="00B32140" w:rsidRDefault="00DA2569" w:rsidP="00B32140">
            <w:pPr>
              <w:spacing w:before="80" w:after="80" w:line="220" w:lineRule="exact"/>
              <w:jc w:val="right"/>
              <w:rPr>
                <w:b/>
                <w:bCs/>
                <w:sz w:val="18"/>
                <w:lang w:val="en-GB"/>
              </w:rPr>
            </w:pPr>
            <w:r w:rsidRPr="00B32140">
              <w:rPr>
                <w:b/>
                <w:bCs/>
                <w:sz w:val="18"/>
              </w:rPr>
              <w:t>51</w:t>
            </w:r>
          </w:p>
        </w:tc>
        <w:tc>
          <w:tcPr>
            <w:tcW w:w="762" w:type="dxa"/>
            <w:tcBorders>
              <w:top w:val="single" w:sz="4" w:space="0" w:color="auto"/>
              <w:bottom w:val="single" w:sz="12" w:space="0" w:color="auto"/>
            </w:tcBorders>
            <w:shd w:val="clear" w:color="auto" w:fill="auto"/>
            <w:vAlign w:val="bottom"/>
          </w:tcPr>
          <w:p w14:paraId="491349E4" w14:textId="77777777" w:rsidR="00DA2569" w:rsidRPr="00B32140" w:rsidRDefault="00DA2569" w:rsidP="00B32140">
            <w:pPr>
              <w:spacing w:before="80" w:after="80" w:line="220" w:lineRule="exact"/>
              <w:jc w:val="right"/>
              <w:rPr>
                <w:b/>
                <w:bCs/>
                <w:sz w:val="18"/>
                <w:lang w:val="en-GB"/>
              </w:rPr>
            </w:pPr>
            <w:r w:rsidRPr="00B32140">
              <w:rPr>
                <w:b/>
                <w:bCs/>
                <w:sz w:val="18"/>
              </w:rPr>
              <w:t>120</w:t>
            </w:r>
          </w:p>
        </w:tc>
      </w:tr>
    </w:tbl>
    <w:p w14:paraId="0CAAD677" w14:textId="77777777" w:rsidR="00DA2569" w:rsidRPr="00775AF6" w:rsidRDefault="00DA2569" w:rsidP="00B32140">
      <w:pPr>
        <w:pStyle w:val="H23G"/>
        <w:rPr>
          <w:lang w:val="en-GB"/>
        </w:rPr>
      </w:pPr>
      <w:r w:rsidRPr="00775AF6">
        <w:tab/>
        <w:t>IV.</w:t>
      </w:r>
      <w:r w:rsidRPr="00775AF6">
        <w:tab/>
        <w:t>Comisiones independientes</w:t>
      </w:r>
    </w:p>
    <w:p w14:paraId="10F24BCE" w14:textId="2248D26B" w:rsidR="00DA2569" w:rsidRPr="00775AF6" w:rsidRDefault="00DA2569" w:rsidP="00B32140">
      <w:pPr>
        <w:pStyle w:val="SingleTxtG"/>
      </w:pPr>
      <w:r w:rsidRPr="00775AF6">
        <w:t>77.</w:t>
      </w:r>
      <w:r w:rsidRPr="00775AF6">
        <w:tab/>
        <w:t>La Constitución del Iraq prevé la creación de comisiones independientes. Las comisiones no están vinculadas a ninguno de los tres poderes mencionados, lo que evita cualquier posible injerencia de dichos poderes en las decisiones de las comisiones. El artículo</w:t>
      </w:r>
      <w:r w:rsidR="00B32140">
        <w:t> </w:t>
      </w:r>
      <w:r w:rsidRPr="00775AF6">
        <w:t xml:space="preserve">102 de la Constitución establece lo siguiente: </w:t>
      </w:r>
      <w:r w:rsidR="0090409A">
        <w:t>“</w:t>
      </w:r>
      <w:r w:rsidRPr="00775AF6">
        <w:t>La Alta Comisión de Derechos Humanos, la Alta Comisión Electoral Independiente y la Comisión de Integridad son comisiones independientes. Están sujetas a la supervisión de la Cámara de Representantes y sus funciones están reguladas por ley</w:t>
      </w:r>
      <w:r w:rsidR="0090409A">
        <w:t>”</w:t>
      </w:r>
      <w:r w:rsidRPr="00775AF6">
        <w:t>.</w:t>
      </w:r>
    </w:p>
    <w:p w14:paraId="3A52D6A2" w14:textId="15DA084C" w:rsidR="00DA2569" w:rsidRPr="00775AF6" w:rsidRDefault="00DA2569" w:rsidP="00B32140">
      <w:pPr>
        <w:pStyle w:val="SingleTxtG"/>
      </w:pPr>
      <w:r w:rsidRPr="00775AF6">
        <w:t>78.</w:t>
      </w:r>
      <w:r w:rsidRPr="00775AF6">
        <w:tab/>
        <w:t xml:space="preserve">Según el artículo 103 de la Constitución: </w:t>
      </w:r>
      <w:r w:rsidR="0090409A">
        <w:t>“</w:t>
      </w:r>
      <w:r w:rsidRPr="00775AF6">
        <w:t>El Banco Central del Iraq, la Oficina de Auditoría Financiera, la Comisión de Medios de Comunicación y las oficinas de legados píos son organismos independientes desde el punto de vista financiero y administrativo, cuyo funcionamiento se regulará por ley. El Banco Central del Iraq rinde cuentas ante la Cámara de Representantes; la Oficina de Auditoría Financiera y la Comisión de Medios de Comunicación y Comunicaciones dependen de la Cámara de Representantes, y las oficinas de legados píos dependen del Consejo de Ministros</w:t>
      </w:r>
      <w:r w:rsidR="0090409A">
        <w:t>”</w:t>
      </w:r>
      <w:r w:rsidRPr="00775AF6">
        <w:t>.</w:t>
      </w:r>
    </w:p>
    <w:p w14:paraId="1700D28E" w14:textId="444F1ADD" w:rsidR="00DA2569" w:rsidRPr="00775AF6" w:rsidRDefault="00DA2569" w:rsidP="00B32140">
      <w:pPr>
        <w:pStyle w:val="SingleTxtG"/>
      </w:pPr>
      <w:r w:rsidRPr="00775AF6">
        <w:lastRenderedPageBreak/>
        <w:t>79.</w:t>
      </w:r>
      <w:r w:rsidRPr="00775AF6">
        <w:tab/>
        <w:t xml:space="preserve">El artículo 104 de la Constitución establece que </w:t>
      </w:r>
      <w:r w:rsidR="0090409A">
        <w:t>“</w:t>
      </w:r>
      <w:r w:rsidRPr="00775AF6">
        <w:t>se creará una comisión denominada Fundación de los Mártires, adscrita al Consejo de Ministros, cuyas funciones y competencias se regularán por ley</w:t>
      </w:r>
      <w:r w:rsidR="0090409A">
        <w:t>”</w:t>
      </w:r>
      <w:r w:rsidRPr="00775AF6">
        <w:t xml:space="preserve">. El artículo 105 establece lo siguiente: </w:t>
      </w:r>
      <w:r w:rsidR="0090409A">
        <w:t>“</w:t>
      </w:r>
      <w:r w:rsidRPr="00775AF6">
        <w:t>Se creará una comisión pública para garantizar los derechos de las regiones y de las provincias que no estén organizadas como regiones, con el fin de asegurar que puedan participar de manera equitativa en la administración de las instituciones estatales a nivel federal, así como en misiones, becas académicas y delegaciones a conferencias regionales e internacionales. La comisión estará integrada por representantes del Gobierno federal, así como de las regiones y de las provincias que no estén organizadas como regiones</w:t>
      </w:r>
      <w:r w:rsidR="0090409A">
        <w:t>”</w:t>
      </w:r>
      <w:r w:rsidRPr="00775AF6">
        <w:t>.</w:t>
      </w:r>
    </w:p>
    <w:p w14:paraId="159A52ED" w14:textId="77777777" w:rsidR="00DA2569" w:rsidRPr="00775AF6" w:rsidRDefault="00DA2569" w:rsidP="00B32140">
      <w:pPr>
        <w:pStyle w:val="SingleTxtG"/>
      </w:pPr>
      <w:r w:rsidRPr="00775AF6">
        <w:t>80.</w:t>
      </w:r>
      <w:r w:rsidRPr="00775AF6">
        <w:tab/>
        <w:t>De conformidad con el artículo 106, se creará por ley una comisión pública encargada de supervisar la asignación de los ingresos federales. La comisión estará integrada por expertos y representantes del Gobierno federal, así como de las regiones y provincias, quienes tendrán las siguientes responsabilidades:</w:t>
      </w:r>
    </w:p>
    <w:p w14:paraId="5C6C108F" w14:textId="78BC7D65" w:rsidR="00DA2569" w:rsidRPr="00775AF6" w:rsidRDefault="00B32140" w:rsidP="00B32140">
      <w:pPr>
        <w:pStyle w:val="SingleTxtG"/>
      </w:pPr>
      <w:r>
        <w:tab/>
      </w:r>
      <w:r w:rsidR="00DA2569" w:rsidRPr="00775AF6">
        <w:t>a)</w:t>
      </w:r>
      <w:r w:rsidR="00DA2569" w:rsidRPr="00775AF6">
        <w:tab/>
        <w:t>Verificar la distribución equitativa de las subvenciones, las ayudas y los préstamos internacionales de acuerdo con los derechos de las regiones y de las provincias que no estén organizadas como regiones</w:t>
      </w:r>
      <w:r>
        <w:t>;</w:t>
      </w:r>
    </w:p>
    <w:p w14:paraId="38C41C36" w14:textId="58DD2063" w:rsidR="00DA2569" w:rsidRPr="00775AF6" w:rsidRDefault="00B32140" w:rsidP="00B32140">
      <w:pPr>
        <w:pStyle w:val="SingleTxtG"/>
      </w:pPr>
      <w:r>
        <w:tab/>
      </w:r>
      <w:r w:rsidR="00DA2569" w:rsidRPr="00775AF6">
        <w:t>b)</w:t>
      </w:r>
      <w:r w:rsidR="00DA2569" w:rsidRPr="00775AF6">
        <w:tab/>
        <w:t>Comprobar el uso y la distribución adecuados de los recursos financieros federales</w:t>
      </w:r>
      <w:r>
        <w:t>;</w:t>
      </w:r>
    </w:p>
    <w:p w14:paraId="567B0A6C" w14:textId="41ED913C" w:rsidR="00DA2569" w:rsidRPr="00775AF6" w:rsidRDefault="00B32140" w:rsidP="00B32140">
      <w:pPr>
        <w:pStyle w:val="SingleTxtG"/>
      </w:pPr>
      <w:r>
        <w:tab/>
      </w:r>
      <w:r w:rsidR="00DA2569" w:rsidRPr="00775AF6">
        <w:t>c)</w:t>
      </w:r>
      <w:r w:rsidR="00DA2569" w:rsidRPr="00775AF6">
        <w:tab/>
        <w:t>Garantizar la transparencia y la equidad en la asignación de fondos a los gobiernos de las regiones y de las provincias que no estén organizadas como regiones, de conformidad con las cuotas acordadas.</w:t>
      </w:r>
    </w:p>
    <w:p w14:paraId="494BC406" w14:textId="51E97F77" w:rsidR="00DA2569" w:rsidRPr="00775AF6" w:rsidRDefault="00B32140" w:rsidP="00B32140">
      <w:pPr>
        <w:pStyle w:val="H23G"/>
      </w:pPr>
      <w:r>
        <w:tab/>
      </w:r>
      <w:r w:rsidR="00DA2569">
        <w:tab/>
      </w:r>
      <w:r w:rsidR="00DA2569" w:rsidRPr="00775AF6">
        <w:t>Consejo de la Función Pública</w:t>
      </w:r>
    </w:p>
    <w:p w14:paraId="7AABFE81" w14:textId="68C6F244" w:rsidR="00DA2569" w:rsidRPr="00775AF6" w:rsidRDefault="00DA2569" w:rsidP="00B32140">
      <w:pPr>
        <w:pStyle w:val="SingleTxtG"/>
      </w:pPr>
      <w:r w:rsidRPr="00775AF6">
        <w:t>81.</w:t>
      </w:r>
      <w:r w:rsidRPr="00775AF6">
        <w:tab/>
        <w:t xml:space="preserve">De conformidad con lo dispuesto en el artículo 107 de la Constitución, se creará un consejo denominado </w:t>
      </w:r>
      <w:r w:rsidR="0090409A">
        <w:t>“</w:t>
      </w:r>
      <w:r w:rsidRPr="00775AF6">
        <w:t>Consejo de la Función Pública Federal</w:t>
      </w:r>
      <w:r w:rsidR="0090409A">
        <w:t>”</w:t>
      </w:r>
      <w:r w:rsidRPr="00775AF6">
        <w:t xml:space="preserve"> para regular los asuntos de la función pública federal, incluidos los nombramientos y los ascensos. La composición y el mandato del Consejo se regularán por ley. La Ley núm. 9 de 2009 regula el Consejo de la Función Pública Federal, mientras que sus funciones, composición y subdivisiones internas se regulan en el Estatuto núm. 1 de 2022. Actualmente se está trabajando en la elaboración de directrices para facilitar la aplicación de la ley, cuyos objetivos incluyen lo siguiente:</w:t>
      </w:r>
    </w:p>
    <w:p w14:paraId="334FA362" w14:textId="77777777" w:rsidR="00DA2569" w:rsidRPr="00775AF6" w:rsidRDefault="00DA2569" w:rsidP="00B32140">
      <w:pPr>
        <w:pStyle w:val="Bullet1G"/>
      </w:pPr>
      <w:r w:rsidRPr="00775AF6">
        <w:t>Desarrollar y mejorar la calidad de la función pública, promover la igualdad de oportunidades y garantizar la igualdad entre las personas cualificadas para trabajar en la función pública.</w:t>
      </w:r>
    </w:p>
    <w:p w14:paraId="113BBEA5" w14:textId="77777777" w:rsidR="00DA2569" w:rsidRPr="00775AF6" w:rsidRDefault="00DA2569" w:rsidP="00B32140">
      <w:pPr>
        <w:pStyle w:val="Bullet1G"/>
      </w:pPr>
      <w:r w:rsidRPr="00775AF6">
        <w:t>Planificar y supervisar la prestación de servicios públicos en los departamentos estatales.</w:t>
      </w:r>
    </w:p>
    <w:p w14:paraId="3C0D83D4" w14:textId="77777777" w:rsidR="00DA2569" w:rsidRPr="00775AF6" w:rsidRDefault="00DA2569" w:rsidP="00B32140">
      <w:pPr>
        <w:pStyle w:val="Bullet1G"/>
      </w:pPr>
      <w:r w:rsidRPr="00775AF6">
        <w:t>Modernizar el aparato administrativo y la infraestructura funcional del Estado, mejorar la eficacia de los funcionarios públicos y garantizarles prestaciones sociales en coordinación con las autoridades competentes.</w:t>
      </w:r>
    </w:p>
    <w:p w14:paraId="6D872538" w14:textId="77777777" w:rsidR="00DA2569" w:rsidRPr="00775AF6" w:rsidRDefault="00DA2569" w:rsidP="00B32140">
      <w:pPr>
        <w:pStyle w:val="SingleTxtG"/>
      </w:pPr>
      <w:r w:rsidRPr="00775AF6">
        <w:t>82.</w:t>
      </w:r>
      <w:r w:rsidRPr="00775AF6">
        <w:tab/>
        <w:t>El artículo 108 establece que la ley podrá crear otras comisiones independientes.</w:t>
      </w:r>
    </w:p>
    <w:p w14:paraId="74ABC0F0" w14:textId="16E1E4B9" w:rsidR="00DA2569" w:rsidRPr="00775AF6" w:rsidRDefault="00DA2569" w:rsidP="00B32140">
      <w:pPr>
        <w:pStyle w:val="SingleTxtG"/>
      </w:pPr>
      <w:r w:rsidRPr="00775AF6">
        <w:t>83.</w:t>
      </w:r>
      <w:r w:rsidRPr="00775AF6">
        <w:tab/>
        <w:t xml:space="preserve">Dado que el Iraq, en virtud de su actual Constitución, ha optado por un sistema de gobierno federal, la Constitución se encarga de definir las competencias de las autoridades federales. El artículo 109 del texto establece que </w:t>
      </w:r>
      <w:r w:rsidR="0090409A">
        <w:t>“</w:t>
      </w:r>
      <w:r w:rsidRPr="00775AF6">
        <w:t>las autoridades federales velarán por la unidad, la integridad, la independencia y la soberanía del Iraq, así como por su sistema democrático federal</w:t>
      </w:r>
      <w:r w:rsidR="0090409A">
        <w:t>”</w:t>
      </w:r>
      <w:r w:rsidRPr="00775AF6">
        <w:t>. El artículo 110 dispone que las autoridades federales tienen las siguientes competencias exclusivas:</w:t>
      </w:r>
    </w:p>
    <w:p w14:paraId="7C15B118" w14:textId="635E4BB7" w:rsidR="00DA2569" w:rsidRPr="00775AF6" w:rsidRDefault="00B32140" w:rsidP="00B32140">
      <w:pPr>
        <w:pStyle w:val="SingleTxtG"/>
      </w:pPr>
      <w:r>
        <w:tab/>
      </w:r>
      <w:r w:rsidR="00DA2569" w:rsidRPr="00775AF6">
        <w:t>a)</w:t>
      </w:r>
      <w:r w:rsidR="00DA2569" w:rsidRPr="00775AF6">
        <w:tab/>
        <w:t>Política exterior y representación diplomática; negociar, firmar y ratificar tratados internacionales; negociar, firmar y ratificar las políticas de endeudamiento; y la formulación de una política económica y comercial exterior soberana</w:t>
      </w:r>
      <w:r>
        <w:t>;</w:t>
      </w:r>
    </w:p>
    <w:p w14:paraId="6737D3F0" w14:textId="0F6E93F3" w:rsidR="00DA2569" w:rsidRPr="00775AF6" w:rsidRDefault="00B32140" w:rsidP="00B32140">
      <w:pPr>
        <w:pStyle w:val="SingleTxtG"/>
      </w:pPr>
      <w:r>
        <w:tab/>
      </w:r>
      <w:r w:rsidR="00DA2569" w:rsidRPr="00775AF6">
        <w:t>b)</w:t>
      </w:r>
      <w:r w:rsidR="00DA2569" w:rsidRPr="00775AF6">
        <w:tab/>
        <w:t>Formular y aplicar la política de seguridad nacional, lo que incluye la creación y gestión de las fuerzas armadas para defender el Iraq y garantizar la seguridad y la protección de sus fronteras</w:t>
      </w:r>
      <w:r>
        <w:t>;</w:t>
      </w:r>
    </w:p>
    <w:p w14:paraId="63CA7F84" w14:textId="2BAFC8E5" w:rsidR="00DA2569" w:rsidRPr="00775AF6" w:rsidRDefault="00B32140" w:rsidP="00B32140">
      <w:pPr>
        <w:pStyle w:val="SingleTxtG"/>
      </w:pPr>
      <w:r>
        <w:tab/>
      </w:r>
      <w:r w:rsidR="00DA2569" w:rsidRPr="00775AF6">
        <w:t>c)</w:t>
      </w:r>
      <w:r w:rsidR="00DA2569" w:rsidRPr="00775AF6">
        <w:tab/>
        <w:t xml:space="preserve">Formular la política fiscal y aduanera; emisión de moneda; que regula la política comercial más allá de las fronteras regionales y provinciales; elaboración del </w:t>
      </w:r>
      <w:r w:rsidR="00DA2569" w:rsidRPr="00775AF6">
        <w:lastRenderedPageBreak/>
        <w:t>presupuesto general del Estado; la formulación de la política monetaria; y la creación y gestión del Banco Central</w:t>
      </w:r>
      <w:r>
        <w:t>;</w:t>
      </w:r>
    </w:p>
    <w:p w14:paraId="6A8AE948" w14:textId="46CBB0C0" w:rsidR="00DA2569" w:rsidRPr="00775AF6" w:rsidRDefault="00B32140" w:rsidP="00B32140">
      <w:pPr>
        <w:pStyle w:val="SingleTxtG"/>
      </w:pPr>
      <w:r>
        <w:tab/>
      </w:r>
      <w:r w:rsidR="00DA2569" w:rsidRPr="00775AF6">
        <w:t>d)</w:t>
      </w:r>
      <w:r w:rsidR="00DA2569" w:rsidRPr="00775AF6">
        <w:tab/>
        <w:t>Normas sobre pesos y medidas</w:t>
      </w:r>
      <w:r>
        <w:t>;</w:t>
      </w:r>
    </w:p>
    <w:p w14:paraId="6E24526F" w14:textId="60A12978" w:rsidR="00DA2569" w:rsidRPr="00775AF6" w:rsidRDefault="00B32140" w:rsidP="00B32140">
      <w:pPr>
        <w:pStyle w:val="SingleTxtG"/>
      </w:pPr>
      <w:r>
        <w:tab/>
      </w:r>
      <w:r w:rsidR="00DA2569" w:rsidRPr="00775AF6">
        <w:t>e)</w:t>
      </w:r>
      <w:r w:rsidR="00DA2569" w:rsidRPr="00775AF6">
        <w:tab/>
        <w:t>Reglamentación de las cuestiones relacionadas con la ciudadanía, la naturalización, la residencia y el derecho de asilo político</w:t>
      </w:r>
      <w:r>
        <w:t>;</w:t>
      </w:r>
    </w:p>
    <w:p w14:paraId="027B6005" w14:textId="13FE158B" w:rsidR="00DA2569" w:rsidRPr="00775AF6" w:rsidRDefault="00B32140" w:rsidP="00B32140">
      <w:pPr>
        <w:pStyle w:val="SingleTxtG"/>
      </w:pPr>
      <w:r>
        <w:tab/>
      </w:r>
      <w:r w:rsidR="00DA2569" w:rsidRPr="00775AF6">
        <w:t>f)</w:t>
      </w:r>
      <w:r w:rsidR="00DA2569" w:rsidRPr="00775AF6">
        <w:tab/>
        <w:t>Regulación de la política de frecuencias de radiodifusión y de los gastos de envío</w:t>
      </w:r>
      <w:r>
        <w:t>;</w:t>
      </w:r>
    </w:p>
    <w:p w14:paraId="521F3E50" w14:textId="64A01C29" w:rsidR="00DA2569" w:rsidRPr="00775AF6" w:rsidRDefault="00B32140" w:rsidP="00B32140">
      <w:pPr>
        <w:pStyle w:val="SingleTxtG"/>
      </w:pPr>
      <w:r>
        <w:tab/>
      </w:r>
      <w:r w:rsidR="00DA2569" w:rsidRPr="00775AF6">
        <w:t>g)</w:t>
      </w:r>
      <w:r w:rsidR="00DA2569" w:rsidRPr="00775AF6">
        <w:tab/>
        <w:t>Redacción del proyecto de ley de presupuestos generales y de inversión</w:t>
      </w:r>
      <w:r>
        <w:t>;</w:t>
      </w:r>
    </w:p>
    <w:p w14:paraId="13A65A22" w14:textId="5F5E665C" w:rsidR="00DA2569" w:rsidRPr="00775AF6" w:rsidRDefault="00B32140" w:rsidP="00B32140">
      <w:pPr>
        <w:pStyle w:val="SingleTxtG"/>
      </w:pPr>
      <w:r>
        <w:tab/>
      </w:r>
      <w:r w:rsidR="00DA2569" w:rsidRPr="00775AF6">
        <w:t>h)</w:t>
      </w:r>
      <w:r w:rsidR="00DA2569" w:rsidRPr="00775AF6">
        <w:tab/>
        <w:t>Políticas de planificación relativas a los recursos hídricos procedentes de fuera del Iraq y que garanticen los niveles y caudales de agua</w:t>
      </w:r>
      <w:r>
        <w:t>;</w:t>
      </w:r>
    </w:p>
    <w:p w14:paraId="6FDC9760" w14:textId="4128A4D2" w:rsidR="00DA2569" w:rsidRPr="00775AF6" w:rsidRDefault="00B32140" w:rsidP="00B32140">
      <w:pPr>
        <w:pStyle w:val="SingleTxtG"/>
      </w:pPr>
      <w:r>
        <w:tab/>
      </w:r>
      <w:r w:rsidR="00DA2569" w:rsidRPr="00775AF6">
        <w:t>i)</w:t>
      </w:r>
      <w:r w:rsidR="00DA2569" w:rsidRPr="00775AF6">
        <w:tab/>
        <w:t>Recopilar estadísticas demográficas y realizar censos.</w:t>
      </w:r>
    </w:p>
    <w:p w14:paraId="7CA83395" w14:textId="56D14AD6" w:rsidR="00DA2569" w:rsidRPr="00775AF6" w:rsidRDefault="00DA2569" w:rsidP="00B32140">
      <w:pPr>
        <w:pStyle w:val="SingleTxtG"/>
      </w:pPr>
      <w:r w:rsidRPr="00775AF6">
        <w:t>84.</w:t>
      </w:r>
      <w:r w:rsidRPr="00775AF6">
        <w:tab/>
        <w:t xml:space="preserve">De conformidad con los artículos 111 y 112 de la Constitución, el petróleo y el gas son propiedad de todo el pueblo iraquí, en todas las regiones y provincias. Además, el Gobierno federal, junto con los gobiernos de las regiones y provincias productoras, administrará el petróleo y el gas extraídos de los yacimientos existentes y distribuirá los ingresos de manera equitativa, en proporción a la distribución de la población en todas las regiones del país. Durante un período determinado, se reservará una cuota para las regiones que sufrieron perjuicios como consecuencia de la privación injusta impuesta por el antiguo régimen y para las regiones que han sufrido perjuicios posteriormente, de manera que se garantice un desarrollo equilibrado en todo el país. Esto se regulará mediante una ley. El Gobierno </w:t>
      </w:r>
      <w:r w:rsidR="005304E8">
        <w:t>f</w:t>
      </w:r>
      <w:r w:rsidRPr="00775AF6">
        <w:t>ederal y los gobiernos de las regiones y provincias productoras formularán conjuntamente las políticas estratégicas necesarias para desarrollar la riqueza derivada del petróleo y el gas de manera que redunde en el mayor beneficio para el pueblo iraquí, utilizando las técnicas de comercialización más avanzadas y fomentando la inversión.</w:t>
      </w:r>
    </w:p>
    <w:p w14:paraId="5BCFE91E" w14:textId="77777777" w:rsidR="00DA2569" w:rsidRPr="00775AF6" w:rsidRDefault="00DA2569" w:rsidP="00B32140">
      <w:pPr>
        <w:pStyle w:val="SingleTxtG"/>
      </w:pPr>
      <w:r w:rsidRPr="00775AF6">
        <w:t>85.</w:t>
      </w:r>
      <w:r w:rsidRPr="00775AF6">
        <w:tab/>
        <w:t>El artículo 113 establece que los monumentos, los emplazamientos arqueológicos, los edificios de interés cultural, los fondos manuscritos y el patrimonio numismático son tesoros nacionales y competencia de las autoridades federales, que los gestionarán con la colaboración de las regiones y provincias en los términos que establezca la ley.</w:t>
      </w:r>
    </w:p>
    <w:p w14:paraId="522F05D4" w14:textId="77777777" w:rsidR="00DA2569" w:rsidRPr="00775AF6" w:rsidRDefault="00DA2569" w:rsidP="00B32140">
      <w:pPr>
        <w:pStyle w:val="SingleTxtG"/>
      </w:pPr>
      <w:r w:rsidRPr="00775AF6">
        <w:t>86.</w:t>
      </w:r>
      <w:r w:rsidRPr="00775AF6">
        <w:tab/>
        <w:t>Con miras a solucionar cualquier conflicto futuro, el artículo 114 dispone que las autoridades federales y las autoridades regionales compartirán las siguientes competencias:</w:t>
      </w:r>
    </w:p>
    <w:p w14:paraId="70FF7F5D" w14:textId="04BB4E0C" w:rsidR="00DA2569" w:rsidRPr="00775AF6" w:rsidRDefault="00B32140" w:rsidP="00B32140">
      <w:pPr>
        <w:pStyle w:val="SingleTxtG"/>
      </w:pPr>
      <w:r>
        <w:tab/>
      </w:r>
      <w:r w:rsidR="00DA2569" w:rsidRPr="00775AF6">
        <w:t>a)</w:t>
      </w:r>
      <w:r w:rsidR="00DA2569" w:rsidRPr="00775AF6">
        <w:tab/>
        <w:t xml:space="preserve">Gestionar las aduanas en los términos que establezca la ley, en coordinación con los </w:t>
      </w:r>
      <w:r w:rsidR="00067483">
        <w:t>g</w:t>
      </w:r>
      <w:r w:rsidR="00DA2569" w:rsidRPr="00775AF6">
        <w:t>obiernos regionales y de las provincias no incluidas en una región</w:t>
      </w:r>
      <w:r>
        <w:t>;</w:t>
      </w:r>
    </w:p>
    <w:p w14:paraId="14C5FB77" w14:textId="41F78A94" w:rsidR="00DA2569" w:rsidRPr="00775AF6" w:rsidRDefault="00B32140" w:rsidP="00B32140">
      <w:pPr>
        <w:pStyle w:val="SingleTxtG"/>
      </w:pPr>
      <w:r>
        <w:tab/>
      </w:r>
      <w:r w:rsidR="00DA2569" w:rsidRPr="00775AF6">
        <w:t>b)</w:t>
      </w:r>
      <w:r w:rsidR="00DA2569" w:rsidRPr="00775AF6">
        <w:tab/>
        <w:t>Regular las fuentes principales de energía eléctrica y distribuirla</w:t>
      </w:r>
      <w:r>
        <w:t>;</w:t>
      </w:r>
    </w:p>
    <w:p w14:paraId="0A4CAE45" w14:textId="2AAF41CB" w:rsidR="00DA2569" w:rsidRPr="00775AF6" w:rsidRDefault="00B32140" w:rsidP="00B32140">
      <w:pPr>
        <w:pStyle w:val="SingleTxtG"/>
      </w:pPr>
      <w:r>
        <w:tab/>
      </w:r>
      <w:r w:rsidR="00DA2569" w:rsidRPr="00775AF6">
        <w:t>c)</w:t>
      </w:r>
      <w:r w:rsidR="00DA2569" w:rsidRPr="00775AF6">
        <w:tab/>
        <w:t>Formular junto con las autoridades regionales y de las provincias no incluidas en una región la política medioambiental con miras a proteger el entorno de la contaminación y preservar su limpieza</w:t>
      </w:r>
      <w:r>
        <w:t>;</w:t>
      </w:r>
    </w:p>
    <w:p w14:paraId="3AC63CB9" w14:textId="4B6B6944" w:rsidR="00DA2569" w:rsidRPr="00775AF6" w:rsidRDefault="00B32140" w:rsidP="00B32140">
      <w:pPr>
        <w:pStyle w:val="SingleTxtG"/>
      </w:pPr>
      <w:r>
        <w:tab/>
      </w:r>
      <w:r w:rsidR="00DA2569" w:rsidRPr="00775AF6">
        <w:t>d)</w:t>
      </w:r>
      <w:r w:rsidR="00DA2569" w:rsidRPr="00775AF6">
        <w:tab/>
        <w:t>Formular las políticas de desarrollo y la planificación general</w:t>
      </w:r>
      <w:r>
        <w:t>;</w:t>
      </w:r>
    </w:p>
    <w:p w14:paraId="62144CC3" w14:textId="3C1853AA" w:rsidR="00DA2569" w:rsidRPr="00775AF6" w:rsidRDefault="00B32140" w:rsidP="00B32140">
      <w:pPr>
        <w:pStyle w:val="SingleTxtG"/>
      </w:pPr>
      <w:r>
        <w:tab/>
      </w:r>
      <w:r w:rsidR="00DA2569" w:rsidRPr="00775AF6">
        <w:t>e)</w:t>
      </w:r>
      <w:r w:rsidR="00DA2569" w:rsidRPr="00775AF6">
        <w:tab/>
        <w:t>Formular la política de salud pública junto con las autoridades regionales y de las provincias no incluidas en una región</w:t>
      </w:r>
      <w:r>
        <w:t>;</w:t>
      </w:r>
    </w:p>
    <w:p w14:paraId="3FD1C096" w14:textId="38D09C1E" w:rsidR="00DA2569" w:rsidRPr="00775AF6" w:rsidRDefault="00B32140" w:rsidP="00B32140">
      <w:pPr>
        <w:pStyle w:val="SingleTxtG"/>
      </w:pPr>
      <w:r>
        <w:tab/>
      </w:r>
      <w:r w:rsidR="00DA2569" w:rsidRPr="00775AF6">
        <w:t>f)</w:t>
      </w:r>
      <w:r w:rsidR="00DA2569" w:rsidRPr="00775AF6">
        <w:tab/>
        <w:t>Elaborar políticas de educación pública, en colaboración con las regiones y las provincias que no estén organizadas como regiones</w:t>
      </w:r>
      <w:r>
        <w:t>;</w:t>
      </w:r>
    </w:p>
    <w:p w14:paraId="6CD61BF9" w14:textId="0DEF00A2" w:rsidR="00DA2569" w:rsidRPr="00775AF6" w:rsidRDefault="00B32140" w:rsidP="00B32140">
      <w:pPr>
        <w:pStyle w:val="SingleTxtG"/>
      </w:pPr>
      <w:r>
        <w:tab/>
      </w:r>
      <w:r w:rsidR="00DA2569" w:rsidRPr="00775AF6">
        <w:t>g)</w:t>
      </w:r>
      <w:r w:rsidR="00DA2569" w:rsidRPr="00775AF6">
        <w:tab/>
        <w:t>Formular la política educativa pública con el asesoramiento de las autoridades regionales y de las provincias no incluidas en una región.</w:t>
      </w:r>
    </w:p>
    <w:p w14:paraId="6CFC055B" w14:textId="3B730629" w:rsidR="00DA2569" w:rsidRPr="00775AF6" w:rsidRDefault="00DA2569" w:rsidP="00B32140">
      <w:pPr>
        <w:pStyle w:val="SingleTxtG"/>
      </w:pPr>
      <w:r w:rsidRPr="00775AF6">
        <w:t>87.</w:t>
      </w:r>
      <w:r w:rsidRPr="00775AF6">
        <w:tab/>
        <w:t xml:space="preserve">El artículo 115 de la Constitución establece claramente que todas las competencias que no se hayan reservado como prerrogativas exclusivas del Gobierno </w:t>
      </w:r>
      <w:r w:rsidR="005304E8">
        <w:t>f</w:t>
      </w:r>
      <w:r w:rsidRPr="00775AF6">
        <w:t>ederal corresponden a las autoridades de las regiones y de las provincias que no estén organizadas como regiones. En lo que respecta a otras competencias compartidas entre el Gobierno federal y las regiones, en caso de controversia, prevalecerá la legislación que regula las regiones y las provincias que no estén organizadas como regiones.</w:t>
      </w:r>
    </w:p>
    <w:p w14:paraId="1B667576" w14:textId="77777777" w:rsidR="00DA2569" w:rsidRPr="00775AF6" w:rsidRDefault="00DA2569" w:rsidP="00B32140">
      <w:pPr>
        <w:pStyle w:val="SingleTxtG"/>
      </w:pPr>
      <w:r w:rsidRPr="00775AF6">
        <w:lastRenderedPageBreak/>
        <w:t>88.</w:t>
      </w:r>
      <w:r w:rsidRPr="00775AF6">
        <w:tab/>
        <w:t>De conformidad con los artículos 116 y 117 de la Constitución, el sistema federal de la República del Iraq está compuesto por una capital y por regiones y provincias descentralizadas, así como por administraciones locales. Además, la Constitución, una vez en vigor, reconoce a la Región del Kurdistán, junto con sus autoridades actuales, como una región federal. La Constitución reconoce asimismo las nuevas regiones creadas de conformidad con las disposiciones constitucionales.</w:t>
      </w:r>
    </w:p>
    <w:p w14:paraId="44B4FE04" w14:textId="77777777" w:rsidR="00DA2569" w:rsidRPr="00775AF6" w:rsidRDefault="00DA2569" w:rsidP="00B32140">
      <w:pPr>
        <w:pStyle w:val="SingleTxtG"/>
      </w:pPr>
      <w:r w:rsidRPr="00775AF6">
        <w:t>89.</w:t>
      </w:r>
      <w:r w:rsidRPr="00775AF6">
        <w:tab/>
        <w:t>El artículo 119 reconoce el derecho de una o varias provincias a constituirse como región, previa solicitud (que se someterá a referéndum) presentada mediante una de las dos formas siguientes:</w:t>
      </w:r>
    </w:p>
    <w:p w14:paraId="6E81CA99" w14:textId="4F7BDC82" w:rsidR="00DA2569" w:rsidRPr="00775AF6" w:rsidRDefault="00B32140" w:rsidP="00B32140">
      <w:pPr>
        <w:pStyle w:val="SingleTxtG"/>
      </w:pPr>
      <w:r>
        <w:tab/>
      </w:r>
      <w:r w:rsidR="00DA2569" w:rsidRPr="00775AF6">
        <w:t>a)</w:t>
      </w:r>
      <w:r w:rsidR="00DA2569" w:rsidRPr="00775AF6">
        <w:tab/>
        <w:t>A solicitud de un tercio de los miembros del consejo de cada provincia que desee constituir la región</w:t>
      </w:r>
      <w:r>
        <w:t>;</w:t>
      </w:r>
    </w:p>
    <w:p w14:paraId="0446460C" w14:textId="068DD78F" w:rsidR="00DA2569" w:rsidRPr="00775AF6" w:rsidRDefault="00B32140" w:rsidP="00B32140">
      <w:pPr>
        <w:pStyle w:val="SingleTxtG"/>
      </w:pPr>
      <w:r>
        <w:tab/>
      </w:r>
      <w:r w:rsidR="00DA2569" w:rsidRPr="00775AF6">
        <w:t>b)</w:t>
      </w:r>
      <w:r w:rsidR="00DA2569" w:rsidRPr="00775AF6">
        <w:tab/>
        <w:t>A solicitud de una décima parte de los votantes de cada provincia que desee constituir la región.</w:t>
      </w:r>
    </w:p>
    <w:p w14:paraId="16F9F495" w14:textId="23585839" w:rsidR="00DA2569" w:rsidRPr="00775AF6" w:rsidRDefault="00DA2569" w:rsidP="00B32140">
      <w:pPr>
        <w:pStyle w:val="SingleTxtG"/>
      </w:pPr>
      <w:r w:rsidRPr="00775AF6">
        <w:t>90.</w:t>
      </w:r>
      <w:r w:rsidRPr="00775AF6">
        <w:tab/>
        <w:t>El artículo 120 de la Constitución establece que cada región adoptará su propia Constitución, que determinará la estructura de sus poderes, sus autoridades y los mecanismos para el ejercicio de sus atribuciones, siempre que ello no entre en contradicción con la Constitución Federal.</w:t>
      </w:r>
    </w:p>
    <w:p w14:paraId="0E28B0C7" w14:textId="4799859E" w:rsidR="00DA2569" w:rsidRPr="00775AF6" w:rsidRDefault="00DA2569" w:rsidP="00B32140">
      <w:pPr>
        <w:pStyle w:val="SingleTxtG"/>
      </w:pPr>
      <w:r w:rsidRPr="00775AF6">
        <w:t>91.</w:t>
      </w:r>
      <w:r w:rsidRPr="00775AF6">
        <w:tab/>
        <w:t xml:space="preserve">En virtud del artículo 121, las autoridades regionales podrán ejercer los poderes ejecutivo, legislativo y judicial de conformidad con esta Constitución, salvo las competencias conferidas de manera exclusiva al Gobierno federal. Si las leyes federales y regionales se contradicen en relación con competencias no exclusivas del Gobierno federal, la autoridad regional estará facultada para modificar la aplicación de la ley federal en la región. A las regiones y provincias se les asignará una parte equitativa de los ingresos federales, suficiente para que asuman sus cargas y cumplan sus responsabilidades considerando sus recursos y necesidades y su porcentaje de población. Las regiones y las provincias tienen derecho a establecer oficinas en las embajadas y misiones diplomáticas con el fin de supervisar los asuntos relacionados con la cultura, la sociedad y el desarrollo. El </w:t>
      </w:r>
      <w:r w:rsidR="004F295F">
        <w:t>G</w:t>
      </w:r>
      <w:r w:rsidRPr="00775AF6">
        <w:t xml:space="preserve">obierno </w:t>
      </w:r>
      <w:r w:rsidR="004F295F">
        <w:t>R</w:t>
      </w:r>
      <w:r w:rsidRPr="00775AF6">
        <w:t>egional es responsable de todas las cuestiones administrativas de la región, en particular de la creación y organización de las fuerzas de seguridad regionales internas. El artículo 122 de la Constitución regula la composición de las provincias de la siguiente manera:</w:t>
      </w:r>
    </w:p>
    <w:p w14:paraId="4A12820F" w14:textId="4462B965" w:rsidR="00DA2569" w:rsidRPr="00775AF6" w:rsidRDefault="00B32140" w:rsidP="00B32140">
      <w:pPr>
        <w:pStyle w:val="SingleTxtG"/>
      </w:pPr>
      <w:r>
        <w:tab/>
      </w:r>
      <w:r w:rsidR="00DA2569" w:rsidRPr="00775AF6">
        <w:t>a)</w:t>
      </w:r>
      <w:r w:rsidR="00DA2569" w:rsidRPr="00775AF6">
        <w:tab/>
        <w:t>Las provincias estarán compuestas de distritos, subdistritos y pueblos</w:t>
      </w:r>
      <w:r>
        <w:t>;</w:t>
      </w:r>
    </w:p>
    <w:p w14:paraId="43144307" w14:textId="346A9B7F" w:rsidR="00DA2569" w:rsidRPr="00775AF6" w:rsidRDefault="00B32140" w:rsidP="00B32140">
      <w:pPr>
        <w:pStyle w:val="SingleTxtG"/>
      </w:pPr>
      <w:r>
        <w:tab/>
      </w:r>
      <w:r w:rsidR="00DA2569" w:rsidRPr="00775AF6">
        <w:t>b)</w:t>
      </w:r>
      <w:r w:rsidR="00DA2569" w:rsidRPr="00775AF6">
        <w:tab/>
        <w:t>Las provincias no incluidas en una región recibirán amplias competencias administrativas y financieras para que gestionen sus asuntos de manera descentralizada y en los términos que establezca la ley</w:t>
      </w:r>
      <w:r>
        <w:t>;</w:t>
      </w:r>
    </w:p>
    <w:p w14:paraId="7B5C4B9D" w14:textId="30F10845" w:rsidR="00DA2569" w:rsidRPr="00775AF6" w:rsidRDefault="00B32140" w:rsidP="00B32140">
      <w:pPr>
        <w:pStyle w:val="SingleTxtG"/>
      </w:pPr>
      <w:r>
        <w:tab/>
      </w:r>
      <w:r w:rsidR="00DA2569" w:rsidRPr="00775AF6">
        <w:t>c)</w:t>
      </w:r>
      <w:r w:rsidR="00DA2569" w:rsidRPr="00775AF6">
        <w:tab/>
        <w:t>El Gobernador es elegido por el Consejo Provincial, constituye la más alta instancia ejecutiva en la provincia y ejerce las facultades a él conferidas por el Consejo</w:t>
      </w:r>
      <w:r>
        <w:t>;</w:t>
      </w:r>
    </w:p>
    <w:p w14:paraId="1ECDD1B4" w14:textId="3C6D47BF" w:rsidR="00DA2569" w:rsidRPr="00775AF6" w:rsidRDefault="00B32140" w:rsidP="00B32140">
      <w:pPr>
        <w:pStyle w:val="SingleTxtG"/>
      </w:pPr>
      <w:r>
        <w:tab/>
      </w:r>
      <w:r w:rsidR="00DA2569" w:rsidRPr="00775AF6">
        <w:t>d)</w:t>
      </w:r>
      <w:r w:rsidR="00DA2569" w:rsidRPr="00775AF6">
        <w:tab/>
        <w:t>El Consejo Provincial y sus competencias se regularán mediante una ley</w:t>
      </w:r>
      <w:r>
        <w:t>;</w:t>
      </w:r>
    </w:p>
    <w:p w14:paraId="58F2B00B" w14:textId="6A9F7E87" w:rsidR="00DA2569" w:rsidRPr="00775AF6" w:rsidRDefault="00B32140" w:rsidP="00B32140">
      <w:pPr>
        <w:pStyle w:val="SingleTxtG"/>
      </w:pPr>
      <w:r>
        <w:tab/>
      </w:r>
      <w:r w:rsidR="00DA2569" w:rsidRPr="00775AF6">
        <w:t>e)</w:t>
      </w:r>
      <w:r w:rsidR="00DA2569" w:rsidRPr="00775AF6">
        <w:tab/>
        <w:t xml:space="preserve">El Consejo Provincial no estará sometido al control o la supervisión de </w:t>
      </w:r>
      <w:r w:rsidR="008553E4">
        <w:t>un m</w:t>
      </w:r>
      <w:r w:rsidR="00DA2569" w:rsidRPr="00775AF6">
        <w:t>inisterio o instancia no ministerial alguna y gozará de independencia financiera.</w:t>
      </w:r>
    </w:p>
    <w:p w14:paraId="7158850A" w14:textId="77777777" w:rsidR="00DA2569" w:rsidRPr="00775AF6" w:rsidRDefault="00DA2569" w:rsidP="00B32140">
      <w:pPr>
        <w:pStyle w:val="SingleTxtG"/>
      </w:pPr>
      <w:r w:rsidRPr="00775AF6">
        <w:t>92.</w:t>
      </w:r>
      <w:r w:rsidRPr="00775AF6">
        <w:tab/>
        <w:t>En virtud del artículo 125, la Constitución garantiza los derechos administrativos, políticos, culturales y educativos de los distintos grupos étnicos, como los turcomanos, los caldeos, los asirios y todos los demás grupos, según lo establecido en una ley promulgada a tal efecto.</w:t>
      </w:r>
    </w:p>
    <w:p w14:paraId="6BF4B1D0" w14:textId="77777777" w:rsidR="00DA2569" w:rsidRPr="00775AF6" w:rsidRDefault="00DA2569" w:rsidP="00B32140">
      <w:pPr>
        <w:pStyle w:val="SingleTxtG"/>
      </w:pPr>
      <w:r w:rsidRPr="00775AF6">
        <w:t>93.</w:t>
      </w:r>
      <w:r w:rsidRPr="00775AF6">
        <w:tab/>
        <w:t>Con el fin de lograr la reconciliación tras las violaciones de los derechos humanos cometidas por el antiguo régimen, el artículo 132 de la Constitución exige al Estado que garantice el bienestar de las familias de los mártires, los presos políticos y las personas que sufrieron a causa de las prácticas opresivas del desaparecido régimen dictatorial, y que indemnice a las familias de las personas fallecidas o heridas como consecuencia de actos terroristas. El Tribunal Penal Supremo del Iraq, en su calidad de órgano jurisdiccional independiente, entenderá en los crímenes cometidos durante la dictadura y sus dirigentes.</w:t>
      </w:r>
    </w:p>
    <w:p w14:paraId="25566908" w14:textId="77777777" w:rsidR="00DA2569" w:rsidRPr="00775AF6" w:rsidRDefault="00DA2569" w:rsidP="00B32140">
      <w:pPr>
        <w:pStyle w:val="SingleTxtG"/>
      </w:pPr>
      <w:r w:rsidRPr="00775AF6">
        <w:t>94.</w:t>
      </w:r>
      <w:r w:rsidRPr="00775AF6">
        <w:tab/>
        <w:t xml:space="preserve">El artículo 135 de la Constitución establece que la Comisión de Desbaasificación continuará su labor como comisión independiente, en coordinación con el poder judicial y los órganos del poder ejecutivo, en el marco de las leyes que regulan sus funciones. La </w:t>
      </w:r>
      <w:r w:rsidRPr="00775AF6">
        <w:lastRenderedPageBreak/>
        <w:t>Comisión dependerá de la Cámara de Representantes. Desde entonces, la Comisión ha sido sustituida por un nuevo organismo denominado Comisión de Rendición de Cuentas y Justicia, que desempeña sus funciones de conformidad con una ley promulgada a tal efecto.</w:t>
      </w:r>
    </w:p>
    <w:p w14:paraId="7F08241B" w14:textId="77777777" w:rsidR="00DA2569" w:rsidRPr="00775AF6" w:rsidRDefault="00DA2569" w:rsidP="00B32140">
      <w:pPr>
        <w:pStyle w:val="SingleTxtG"/>
      </w:pPr>
      <w:r w:rsidRPr="00775AF6">
        <w:t>95.</w:t>
      </w:r>
      <w:r w:rsidRPr="00775AF6">
        <w:tab/>
        <w:t>El artículo 136 de la Constitución establece que la Comisión de Reclamaciones Patrimoniales continuará desempeñando sus funciones como comisión independiente, en coordinación con el poder judicial y los órganos del poder ejecutivo, de conformidad con la ley. La Comisión dependerá de la Cámara de Representantes.</w:t>
      </w:r>
    </w:p>
    <w:p w14:paraId="765E1598" w14:textId="77777777" w:rsidR="00DA2569" w:rsidRPr="00775AF6" w:rsidRDefault="00DA2569" w:rsidP="00B32140">
      <w:pPr>
        <w:pStyle w:val="SingleTxtG"/>
      </w:pPr>
      <w:r w:rsidRPr="00775AF6">
        <w:t>96.</w:t>
      </w:r>
      <w:r w:rsidRPr="00775AF6">
        <w:tab/>
        <w:t>El artículo 140 prevé medidas para resolver otras cuestiones relacionadas con las prácticas del antiguo régimen en lo que respecta a las zonas en disputa.</w:t>
      </w:r>
    </w:p>
    <w:p w14:paraId="126F56BE" w14:textId="47663DC8" w:rsidR="00DA2569" w:rsidRPr="00775AF6" w:rsidRDefault="00DA2569" w:rsidP="00B32140">
      <w:pPr>
        <w:pStyle w:val="H23G"/>
      </w:pPr>
      <w:r>
        <w:tab/>
      </w:r>
      <w:r w:rsidR="00B32140">
        <w:tab/>
      </w:r>
      <w:r w:rsidRPr="00775AF6">
        <w:t>Consejo de la Función Pública de la Región del Kurdistán</w:t>
      </w:r>
    </w:p>
    <w:p w14:paraId="545F6780" w14:textId="77777777" w:rsidR="00DA2569" w:rsidRPr="00775AF6" w:rsidRDefault="00DA2569" w:rsidP="00B32140">
      <w:pPr>
        <w:pStyle w:val="SingleTxtG"/>
      </w:pPr>
      <w:r w:rsidRPr="00775AF6">
        <w:t>97.</w:t>
      </w:r>
      <w:r w:rsidRPr="00775AF6">
        <w:tab/>
        <w:t>El Parlamento de la Región del Kurdistán promulgó la Ley núm. 7 de 2011 para regular el Consejo de la Función Pública de la Región. La ley define el funcionamiento del Consejo, las funciones que debe desempeñar, su estructura y sus objetivos.</w:t>
      </w:r>
    </w:p>
    <w:p w14:paraId="6B128758" w14:textId="385D01DD" w:rsidR="00DA2569" w:rsidRPr="00775AF6" w:rsidRDefault="00B32140" w:rsidP="00B32140">
      <w:pPr>
        <w:pStyle w:val="H23G"/>
      </w:pPr>
      <w:r>
        <w:tab/>
      </w:r>
      <w:r w:rsidR="00DA2569">
        <w:tab/>
      </w:r>
      <w:r w:rsidR="00DA2569" w:rsidRPr="00775AF6">
        <w:t>Elecciones en el Iraq</w:t>
      </w:r>
    </w:p>
    <w:p w14:paraId="40DF1FBF" w14:textId="77777777" w:rsidR="00DA2569" w:rsidRPr="00775AF6" w:rsidRDefault="00DA2569" w:rsidP="00B32140">
      <w:pPr>
        <w:pStyle w:val="SingleTxtG"/>
      </w:pPr>
      <w:r w:rsidRPr="00775AF6">
        <w:t>98.</w:t>
      </w:r>
      <w:r w:rsidRPr="00775AF6">
        <w:tab/>
        <w:t>En el Iraq se han celebrado las siguientes elecciones:</w:t>
      </w:r>
    </w:p>
    <w:p w14:paraId="4AD1C810" w14:textId="77777777" w:rsidR="00DA2569" w:rsidRPr="00775AF6" w:rsidRDefault="00DA2569" w:rsidP="00B32140">
      <w:pPr>
        <w:pStyle w:val="Bullet1G"/>
      </w:pPr>
      <w:r w:rsidRPr="00775AF6">
        <w:t>Elecciones generales para la Cámara de Representantes, de conformidad con la Constitución permanente, y a mediados de 2006 se formó un nuevo Gobierno de Unidad Nacional elegido democráticamente.</w:t>
      </w:r>
    </w:p>
    <w:p w14:paraId="6CF4FA4E" w14:textId="77777777" w:rsidR="00DA2569" w:rsidRPr="00775AF6" w:rsidRDefault="00DA2569" w:rsidP="00B32140">
      <w:pPr>
        <w:pStyle w:val="Bullet1G"/>
      </w:pPr>
      <w:r w:rsidRPr="00775AF6">
        <w:t>Elecciones para la Cámara de Representantes, que se celebraron en mayo de 2010.</w:t>
      </w:r>
    </w:p>
    <w:p w14:paraId="0D338324" w14:textId="31F1E12E" w:rsidR="00DA2569" w:rsidRPr="00775AF6" w:rsidRDefault="00DA2569" w:rsidP="00B32140">
      <w:pPr>
        <w:pStyle w:val="Bullet1G"/>
      </w:pPr>
      <w:r w:rsidRPr="00775AF6">
        <w:t>Elecciones a los consejos provinciales y elecciones en la Región del Kurdistán en</w:t>
      </w:r>
      <w:r w:rsidR="00B32140">
        <w:t> </w:t>
      </w:r>
      <w:r w:rsidRPr="00775AF6">
        <w:t>2013.</w:t>
      </w:r>
    </w:p>
    <w:p w14:paraId="0C3AB8D9" w14:textId="77777777" w:rsidR="00DA2569" w:rsidRPr="00775AF6" w:rsidRDefault="00DA2569" w:rsidP="00B32140">
      <w:pPr>
        <w:pStyle w:val="Bullet1G"/>
      </w:pPr>
      <w:r w:rsidRPr="00775AF6">
        <w:t>Elecciones para la Cámara de Representantes, que se celebraron en mayo de 2014.</w:t>
      </w:r>
    </w:p>
    <w:p w14:paraId="43D21C39" w14:textId="77777777" w:rsidR="00DA2569" w:rsidRPr="00775AF6" w:rsidRDefault="00DA2569" w:rsidP="00B32140">
      <w:pPr>
        <w:pStyle w:val="Bullet1G"/>
      </w:pPr>
      <w:r w:rsidRPr="00775AF6">
        <w:t>Elecciones para la Cámara de Representantes, que se celebraron en 2018.</w:t>
      </w:r>
    </w:p>
    <w:p w14:paraId="6E9183CE" w14:textId="77777777" w:rsidR="00DA2569" w:rsidRPr="00775AF6" w:rsidRDefault="00DA2569" w:rsidP="00B32140">
      <w:pPr>
        <w:pStyle w:val="Bullet1G"/>
      </w:pPr>
      <w:r w:rsidRPr="00775AF6">
        <w:t>Elecciones para la Cámara de Representantes, que se celebraron en 2021.</w:t>
      </w:r>
    </w:p>
    <w:p w14:paraId="5F7A7284" w14:textId="77777777" w:rsidR="00DA2569" w:rsidRPr="00775AF6" w:rsidRDefault="00DA2569" w:rsidP="00B32140">
      <w:pPr>
        <w:pStyle w:val="Bullet1G"/>
      </w:pPr>
      <w:r w:rsidRPr="00775AF6">
        <w:t>Elecciones a los consejos de las provincias no integradas en una región, que se celebraron en 2023.</w:t>
      </w:r>
    </w:p>
    <w:p w14:paraId="77881561" w14:textId="1034510B" w:rsidR="00DA2569" w:rsidRPr="00775AF6" w:rsidRDefault="00DA2569" w:rsidP="00B32140">
      <w:pPr>
        <w:pStyle w:val="SingleTxtG"/>
      </w:pPr>
      <w:r w:rsidRPr="00775AF6">
        <w:t>99.</w:t>
      </w:r>
      <w:r w:rsidRPr="00775AF6">
        <w:tab/>
        <w:t>El siguiente cuadro se ofrece información detallada sobre las elecciones celebradas en</w:t>
      </w:r>
      <w:r w:rsidR="00532E5D">
        <w:t> </w:t>
      </w:r>
      <w:r w:rsidRPr="00775AF6">
        <w:t>2010 para la Cámara Federal de Representantes, las elecciones de 2013 para las asambleas provinciales y en la Región del Kurdistán, las elecciones de 2014 para la Cámara Federal de Representantes, las elecciones de 2018 para la Cámara Federal de Representantes y las elecciones de 2021 para la Cámara Federal de Representantes.</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5"/>
        <w:gridCol w:w="1692"/>
        <w:gridCol w:w="1199"/>
        <w:gridCol w:w="1081"/>
        <w:gridCol w:w="1417"/>
        <w:gridCol w:w="1417"/>
        <w:gridCol w:w="1417"/>
      </w:tblGrid>
      <w:tr w:rsidR="00DA2569" w:rsidRPr="00B32140" w14:paraId="37BCDD86" w14:textId="77777777" w:rsidTr="00B32140">
        <w:trPr>
          <w:trHeight w:val="240"/>
          <w:tblHeader/>
        </w:trPr>
        <w:tc>
          <w:tcPr>
            <w:tcW w:w="734" w:type="pct"/>
            <w:tcBorders>
              <w:top w:val="single" w:sz="4" w:space="0" w:color="auto"/>
              <w:bottom w:val="single" w:sz="12" w:space="0" w:color="auto"/>
            </w:tcBorders>
            <w:shd w:val="clear" w:color="auto" w:fill="auto"/>
            <w:vAlign w:val="bottom"/>
          </w:tcPr>
          <w:p w14:paraId="3AA92BDD" w14:textId="77777777" w:rsidR="00DA2569" w:rsidRPr="00B32140" w:rsidRDefault="00DA2569" w:rsidP="00B32140">
            <w:pPr>
              <w:spacing w:before="80" w:after="80" w:line="200" w:lineRule="exact"/>
              <w:rPr>
                <w:bCs/>
                <w:i/>
                <w:sz w:val="16"/>
                <w:lang w:val="en-GB"/>
              </w:rPr>
            </w:pPr>
            <w:r w:rsidRPr="00B32140">
              <w:rPr>
                <w:i/>
                <w:iCs/>
                <w:sz w:val="16"/>
              </w:rPr>
              <w:t>Descripción</w:t>
            </w:r>
          </w:p>
        </w:tc>
        <w:tc>
          <w:tcPr>
            <w:tcW w:w="878" w:type="pct"/>
            <w:tcBorders>
              <w:top w:val="single" w:sz="4" w:space="0" w:color="auto"/>
              <w:bottom w:val="single" w:sz="12" w:space="0" w:color="auto"/>
            </w:tcBorders>
            <w:shd w:val="clear" w:color="auto" w:fill="auto"/>
            <w:vAlign w:val="bottom"/>
          </w:tcPr>
          <w:p w14:paraId="0704A06B" w14:textId="77777777" w:rsidR="00DA2569" w:rsidRPr="00B32140" w:rsidRDefault="00DA2569" w:rsidP="00B32140">
            <w:pPr>
              <w:spacing w:before="80" w:after="80" w:line="200" w:lineRule="exact"/>
              <w:ind w:left="113"/>
              <w:jc w:val="right"/>
              <w:rPr>
                <w:bCs/>
                <w:i/>
                <w:sz w:val="16"/>
              </w:rPr>
            </w:pPr>
            <w:r w:rsidRPr="00B32140">
              <w:rPr>
                <w:i/>
                <w:iCs/>
                <w:sz w:val="16"/>
              </w:rPr>
              <w:t>Elecciones al Consejo Federal de Representantes de 2010</w:t>
            </w:r>
          </w:p>
        </w:tc>
        <w:tc>
          <w:tcPr>
            <w:tcW w:w="622" w:type="pct"/>
            <w:tcBorders>
              <w:top w:val="single" w:sz="4" w:space="0" w:color="auto"/>
              <w:bottom w:val="single" w:sz="12" w:space="0" w:color="auto"/>
            </w:tcBorders>
            <w:shd w:val="clear" w:color="auto" w:fill="auto"/>
            <w:vAlign w:val="bottom"/>
          </w:tcPr>
          <w:p w14:paraId="578AE842" w14:textId="6ABD447A" w:rsidR="00DA2569" w:rsidRPr="00B32140" w:rsidRDefault="00DA2569" w:rsidP="00B32140">
            <w:pPr>
              <w:spacing w:before="80" w:after="80" w:line="200" w:lineRule="exact"/>
              <w:ind w:left="113"/>
              <w:jc w:val="right"/>
              <w:rPr>
                <w:bCs/>
                <w:i/>
                <w:sz w:val="16"/>
              </w:rPr>
            </w:pPr>
            <w:r w:rsidRPr="00B32140">
              <w:rPr>
                <w:i/>
                <w:iCs/>
                <w:sz w:val="16"/>
              </w:rPr>
              <w:t>Elecciones a las asambleas provinciales de</w:t>
            </w:r>
            <w:r w:rsidR="0086192E">
              <w:rPr>
                <w:i/>
                <w:iCs/>
                <w:sz w:val="16"/>
              </w:rPr>
              <w:t> </w:t>
            </w:r>
            <w:r w:rsidRPr="00B32140">
              <w:rPr>
                <w:i/>
                <w:iCs/>
                <w:sz w:val="16"/>
              </w:rPr>
              <w:t>2013</w:t>
            </w:r>
          </w:p>
        </w:tc>
        <w:tc>
          <w:tcPr>
            <w:tcW w:w="561" w:type="pct"/>
            <w:tcBorders>
              <w:top w:val="single" w:sz="4" w:space="0" w:color="auto"/>
              <w:bottom w:val="single" w:sz="12" w:space="0" w:color="auto"/>
            </w:tcBorders>
            <w:shd w:val="clear" w:color="auto" w:fill="auto"/>
            <w:vAlign w:val="bottom"/>
          </w:tcPr>
          <w:p w14:paraId="06FD1F72" w14:textId="5D3F11E8" w:rsidR="00DA2569" w:rsidRPr="00B32140" w:rsidRDefault="00DA2569" w:rsidP="00B32140">
            <w:pPr>
              <w:spacing w:before="80" w:after="80" w:line="200" w:lineRule="exact"/>
              <w:ind w:left="113"/>
              <w:jc w:val="right"/>
              <w:rPr>
                <w:bCs/>
                <w:i/>
                <w:sz w:val="16"/>
              </w:rPr>
            </w:pPr>
            <w:r w:rsidRPr="00B32140">
              <w:rPr>
                <w:i/>
                <w:iCs/>
                <w:sz w:val="16"/>
              </w:rPr>
              <w:t>Elecciones en la Región del Kurdistán de</w:t>
            </w:r>
            <w:r w:rsidR="0086192E">
              <w:rPr>
                <w:i/>
                <w:iCs/>
                <w:sz w:val="16"/>
              </w:rPr>
              <w:t> </w:t>
            </w:r>
            <w:r w:rsidRPr="00B32140">
              <w:rPr>
                <w:i/>
                <w:iCs/>
                <w:sz w:val="16"/>
              </w:rPr>
              <w:t>2013</w:t>
            </w:r>
          </w:p>
        </w:tc>
        <w:tc>
          <w:tcPr>
            <w:tcW w:w="735" w:type="pct"/>
            <w:tcBorders>
              <w:top w:val="single" w:sz="4" w:space="0" w:color="auto"/>
              <w:bottom w:val="single" w:sz="12" w:space="0" w:color="auto"/>
            </w:tcBorders>
            <w:shd w:val="clear" w:color="auto" w:fill="auto"/>
            <w:vAlign w:val="bottom"/>
          </w:tcPr>
          <w:p w14:paraId="37AC085E" w14:textId="030E287D" w:rsidR="00DA2569" w:rsidRPr="00B32140" w:rsidRDefault="00DA2569" w:rsidP="00B32140">
            <w:pPr>
              <w:spacing w:before="80" w:after="80" w:line="200" w:lineRule="exact"/>
              <w:ind w:left="113"/>
              <w:jc w:val="right"/>
              <w:rPr>
                <w:bCs/>
                <w:i/>
                <w:sz w:val="16"/>
              </w:rPr>
            </w:pPr>
            <w:r w:rsidRPr="00B32140">
              <w:rPr>
                <w:i/>
                <w:iCs/>
                <w:sz w:val="16"/>
              </w:rPr>
              <w:t xml:space="preserve">Elecciones a </w:t>
            </w:r>
            <w:r w:rsidRPr="00B32140">
              <w:rPr>
                <w:i/>
                <w:sz w:val="16"/>
              </w:rPr>
              <w:t>la Cámara</w:t>
            </w:r>
            <w:r w:rsidRPr="00B32140">
              <w:rPr>
                <w:i/>
                <w:iCs/>
                <w:sz w:val="16"/>
              </w:rPr>
              <w:t xml:space="preserve"> Federal de Representantes de</w:t>
            </w:r>
            <w:r w:rsidR="0086192E">
              <w:rPr>
                <w:i/>
                <w:iCs/>
                <w:sz w:val="16"/>
              </w:rPr>
              <w:t> </w:t>
            </w:r>
            <w:r w:rsidRPr="00B32140">
              <w:rPr>
                <w:i/>
                <w:iCs/>
                <w:sz w:val="16"/>
              </w:rPr>
              <w:t>2014</w:t>
            </w:r>
          </w:p>
        </w:tc>
        <w:tc>
          <w:tcPr>
            <w:tcW w:w="735" w:type="pct"/>
            <w:tcBorders>
              <w:top w:val="single" w:sz="4" w:space="0" w:color="auto"/>
              <w:bottom w:val="single" w:sz="12" w:space="0" w:color="auto"/>
            </w:tcBorders>
            <w:shd w:val="clear" w:color="auto" w:fill="auto"/>
            <w:vAlign w:val="bottom"/>
          </w:tcPr>
          <w:p w14:paraId="5DC9E194" w14:textId="5085004C" w:rsidR="00DA2569" w:rsidRPr="00B32140" w:rsidRDefault="00DA2569" w:rsidP="00B32140">
            <w:pPr>
              <w:spacing w:before="80" w:after="80" w:line="200" w:lineRule="exact"/>
              <w:ind w:left="113"/>
              <w:jc w:val="right"/>
              <w:rPr>
                <w:bCs/>
                <w:i/>
                <w:sz w:val="16"/>
              </w:rPr>
            </w:pPr>
            <w:r w:rsidRPr="00B32140">
              <w:rPr>
                <w:i/>
                <w:iCs/>
                <w:sz w:val="16"/>
              </w:rPr>
              <w:t xml:space="preserve">Elecciones a </w:t>
            </w:r>
            <w:r w:rsidRPr="00B32140">
              <w:rPr>
                <w:i/>
                <w:sz w:val="16"/>
              </w:rPr>
              <w:t>la Cámara</w:t>
            </w:r>
            <w:r w:rsidRPr="00B32140">
              <w:rPr>
                <w:i/>
                <w:iCs/>
                <w:sz w:val="16"/>
              </w:rPr>
              <w:t xml:space="preserve"> Federal de Representantes de</w:t>
            </w:r>
            <w:r w:rsidR="0086192E">
              <w:rPr>
                <w:i/>
                <w:iCs/>
                <w:sz w:val="16"/>
              </w:rPr>
              <w:t> </w:t>
            </w:r>
            <w:r w:rsidRPr="00B32140">
              <w:rPr>
                <w:i/>
                <w:iCs/>
                <w:sz w:val="16"/>
              </w:rPr>
              <w:t>2018</w:t>
            </w:r>
          </w:p>
        </w:tc>
        <w:tc>
          <w:tcPr>
            <w:tcW w:w="735" w:type="pct"/>
            <w:tcBorders>
              <w:top w:val="single" w:sz="4" w:space="0" w:color="auto"/>
              <w:bottom w:val="single" w:sz="12" w:space="0" w:color="auto"/>
            </w:tcBorders>
            <w:shd w:val="clear" w:color="auto" w:fill="auto"/>
            <w:vAlign w:val="bottom"/>
          </w:tcPr>
          <w:p w14:paraId="24DFC608" w14:textId="73986B45" w:rsidR="00DA2569" w:rsidRPr="00B32140" w:rsidRDefault="00DA2569" w:rsidP="00B32140">
            <w:pPr>
              <w:spacing w:before="80" w:after="80" w:line="200" w:lineRule="exact"/>
              <w:ind w:left="113"/>
              <w:jc w:val="right"/>
              <w:rPr>
                <w:i/>
                <w:sz w:val="16"/>
              </w:rPr>
            </w:pPr>
            <w:r w:rsidRPr="00B32140">
              <w:rPr>
                <w:i/>
                <w:iCs/>
                <w:sz w:val="16"/>
              </w:rPr>
              <w:t xml:space="preserve">Elecciones a </w:t>
            </w:r>
            <w:r w:rsidRPr="00B32140">
              <w:rPr>
                <w:i/>
                <w:sz w:val="16"/>
              </w:rPr>
              <w:t>la Cámara</w:t>
            </w:r>
            <w:r w:rsidRPr="00B32140">
              <w:rPr>
                <w:i/>
                <w:iCs/>
                <w:sz w:val="16"/>
              </w:rPr>
              <w:t xml:space="preserve"> Federal de Representantes de</w:t>
            </w:r>
            <w:r w:rsidR="0086192E">
              <w:rPr>
                <w:i/>
                <w:iCs/>
                <w:sz w:val="16"/>
              </w:rPr>
              <w:t> </w:t>
            </w:r>
            <w:r w:rsidRPr="00B32140">
              <w:rPr>
                <w:i/>
                <w:iCs/>
                <w:sz w:val="16"/>
              </w:rPr>
              <w:t>2021</w:t>
            </w:r>
          </w:p>
        </w:tc>
      </w:tr>
      <w:tr w:rsidR="00DA2569" w:rsidRPr="00B32140" w14:paraId="2C983822" w14:textId="77777777" w:rsidTr="00B32140">
        <w:trPr>
          <w:trHeight w:val="240"/>
        </w:trPr>
        <w:tc>
          <w:tcPr>
            <w:tcW w:w="734" w:type="pct"/>
            <w:tcBorders>
              <w:top w:val="single" w:sz="12" w:space="0" w:color="auto"/>
            </w:tcBorders>
            <w:shd w:val="clear" w:color="auto" w:fill="auto"/>
          </w:tcPr>
          <w:p w14:paraId="638B357E" w14:textId="77777777" w:rsidR="00DA2569" w:rsidRPr="00B32140" w:rsidRDefault="00DA2569" w:rsidP="00B32140">
            <w:pPr>
              <w:spacing w:before="40" w:after="40" w:line="220" w:lineRule="exact"/>
              <w:rPr>
                <w:sz w:val="18"/>
              </w:rPr>
            </w:pPr>
            <w:r w:rsidRPr="00B32140">
              <w:rPr>
                <w:sz w:val="18"/>
              </w:rPr>
              <w:t>Porcentaje de participantes en las elecciones</w:t>
            </w:r>
          </w:p>
        </w:tc>
        <w:tc>
          <w:tcPr>
            <w:tcW w:w="878" w:type="pct"/>
            <w:tcBorders>
              <w:top w:val="single" w:sz="12" w:space="0" w:color="auto"/>
            </w:tcBorders>
            <w:shd w:val="clear" w:color="auto" w:fill="auto"/>
            <w:vAlign w:val="bottom"/>
          </w:tcPr>
          <w:p w14:paraId="6E901E7A" w14:textId="0407D634" w:rsidR="00DA2569" w:rsidRPr="00B32140" w:rsidRDefault="00DA2569" w:rsidP="00B32140">
            <w:pPr>
              <w:spacing w:before="40" w:after="40" w:line="220" w:lineRule="exact"/>
              <w:ind w:left="113"/>
              <w:jc w:val="right"/>
              <w:rPr>
                <w:sz w:val="18"/>
                <w:lang w:val="en-GB"/>
              </w:rPr>
            </w:pPr>
            <w:r w:rsidRPr="00B32140">
              <w:rPr>
                <w:sz w:val="18"/>
              </w:rPr>
              <w:t>62</w:t>
            </w:r>
            <w:r w:rsidR="00B32140">
              <w:rPr>
                <w:sz w:val="18"/>
              </w:rPr>
              <w:t>,</w:t>
            </w:r>
            <w:r w:rsidRPr="00B32140">
              <w:rPr>
                <w:sz w:val="18"/>
              </w:rPr>
              <w:t>39</w:t>
            </w:r>
          </w:p>
        </w:tc>
        <w:tc>
          <w:tcPr>
            <w:tcW w:w="622" w:type="pct"/>
            <w:tcBorders>
              <w:top w:val="single" w:sz="12" w:space="0" w:color="auto"/>
            </w:tcBorders>
            <w:shd w:val="clear" w:color="auto" w:fill="auto"/>
            <w:vAlign w:val="bottom"/>
          </w:tcPr>
          <w:p w14:paraId="29EE2A41" w14:textId="1BC43889" w:rsidR="00DA2569" w:rsidRPr="00B32140" w:rsidRDefault="00DA2569" w:rsidP="00B32140">
            <w:pPr>
              <w:spacing w:before="40" w:after="40" w:line="220" w:lineRule="exact"/>
              <w:ind w:left="113"/>
              <w:jc w:val="right"/>
              <w:rPr>
                <w:sz w:val="18"/>
                <w:lang w:val="en-GB"/>
              </w:rPr>
            </w:pPr>
            <w:r w:rsidRPr="00B32140">
              <w:rPr>
                <w:sz w:val="18"/>
              </w:rPr>
              <w:t>44</w:t>
            </w:r>
            <w:r w:rsidR="00B32140">
              <w:rPr>
                <w:sz w:val="18"/>
              </w:rPr>
              <w:t>,</w:t>
            </w:r>
            <w:r w:rsidRPr="00B32140">
              <w:rPr>
                <w:sz w:val="18"/>
              </w:rPr>
              <w:t>19</w:t>
            </w:r>
          </w:p>
        </w:tc>
        <w:tc>
          <w:tcPr>
            <w:tcW w:w="561" w:type="pct"/>
            <w:tcBorders>
              <w:top w:val="single" w:sz="12" w:space="0" w:color="auto"/>
            </w:tcBorders>
            <w:shd w:val="clear" w:color="auto" w:fill="auto"/>
            <w:vAlign w:val="bottom"/>
          </w:tcPr>
          <w:p w14:paraId="30D7C3E0" w14:textId="592CF438" w:rsidR="00DA2569" w:rsidRPr="00B32140" w:rsidRDefault="00DA2569" w:rsidP="00B32140">
            <w:pPr>
              <w:spacing w:before="40" w:after="40" w:line="220" w:lineRule="exact"/>
              <w:ind w:left="113"/>
              <w:jc w:val="right"/>
              <w:rPr>
                <w:sz w:val="18"/>
                <w:lang w:val="en-GB"/>
              </w:rPr>
            </w:pPr>
            <w:r w:rsidRPr="00B32140">
              <w:rPr>
                <w:sz w:val="18"/>
              </w:rPr>
              <w:t>76</w:t>
            </w:r>
            <w:r w:rsidR="00B32140">
              <w:rPr>
                <w:sz w:val="18"/>
              </w:rPr>
              <w:t>,</w:t>
            </w:r>
            <w:r w:rsidRPr="00B32140">
              <w:rPr>
                <w:sz w:val="18"/>
              </w:rPr>
              <w:t>22</w:t>
            </w:r>
          </w:p>
        </w:tc>
        <w:tc>
          <w:tcPr>
            <w:tcW w:w="735" w:type="pct"/>
            <w:tcBorders>
              <w:top w:val="single" w:sz="12" w:space="0" w:color="auto"/>
            </w:tcBorders>
            <w:shd w:val="clear" w:color="auto" w:fill="auto"/>
            <w:vAlign w:val="bottom"/>
          </w:tcPr>
          <w:p w14:paraId="60822E0F" w14:textId="5AF30549" w:rsidR="00DA2569" w:rsidRPr="00B32140" w:rsidRDefault="00DA2569" w:rsidP="00B32140">
            <w:pPr>
              <w:spacing w:before="40" w:after="40" w:line="220" w:lineRule="exact"/>
              <w:ind w:left="113"/>
              <w:jc w:val="right"/>
              <w:rPr>
                <w:sz w:val="18"/>
                <w:lang w:val="en-GB"/>
              </w:rPr>
            </w:pPr>
            <w:r w:rsidRPr="00B32140">
              <w:rPr>
                <w:sz w:val="18"/>
              </w:rPr>
              <w:t>62</w:t>
            </w:r>
          </w:p>
        </w:tc>
        <w:tc>
          <w:tcPr>
            <w:tcW w:w="735" w:type="pct"/>
            <w:tcBorders>
              <w:top w:val="single" w:sz="12" w:space="0" w:color="auto"/>
            </w:tcBorders>
            <w:shd w:val="clear" w:color="auto" w:fill="auto"/>
            <w:vAlign w:val="bottom"/>
          </w:tcPr>
          <w:p w14:paraId="7D2DCC70" w14:textId="0C06A9E5" w:rsidR="00DA2569" w:rsidRPr="00B32140" w:rsidRDefault="00DA2569" w:rsidP="00B32140">
            <w:pPr>
              <w:spacing w:before="40" w:after="40" w:line="220" w:lineRule="exact"/>
              <w:ind w:left="113"/>
              <w:jc w:val="right"/>
              <w:rPr>
                <w:sz w:val="18"/>
                <w:lang w:val="en-GB"/>
              </w:rPr>
            </w:pPr>
            <w:r w:rsidRPr="00B32140">
              <w:rPr>
                <w:sz w:val="18"/>
              </w:rPr>
              <w:t>44</w:t>
            </w:r>
            <w:r w:rsidR="00B32140">
              <w:rPr>
                <w:sz w:val="18"/>
              </w:rPr>
              <w:t>,</w:t>
            </w:r>
            <w:r w:rsidRPr="00B32140">
              <w:rPr>
                <w:sz w:val="18"/>
              </w:rPr>
              <w:t>52</w:t>
            </w:r>
          </w:p>
        </w:tc>
        <w:tc>
          <w:tcPr>
            <w:tcW w:w="735" w:type="pct"/>
            <w:tcBorders>
              <w:top w:val="single" w:sz="12" w:space="0" w:color="auto"/>
            </w:tcBorders>
            <w:shd w:val="clear" w:color="auto" w:fill="auto"/>
            <w:vAlign w:val="bottom"/>
          </w:tcPr>
          <w:p w14:paraId="6108E078" w14:textId="77777777" w:rsidR="00DA2569" w:rsidRPr="00B32140" w:rsidRDefault="00DA2569" w:rsidP="00B32140">
            <w:pPr>
              <w:spacing w:before="40" w:after="40" w:line="220" w:lineRule="exact"/>
              <w:ind w:left="113"/>
              <w:jc w:val="right"/>
              <w:rPr>
                <w:sz w:val="18"/>
                <w:lang w:val="en-GB"/>
              </w:rPr>
            </w:pPr>
            <w:r w:rsidRPr="00B32140">
              <w:rPr>
                <w:sz w:val="18"/>
                <w:lang w:val="en-GB"/>
              </w:rPr>
              <w:t>-</w:t>
            </w:r>
          </w:p>
        </w:tc>
      </w:tr>
      <w:tr w:rsidR="00DA2569" w:rsidRPr="00B32140" w14:paraId="5BF3D040" w14:textId="77777777" w:rsidTr="00B32140">
        <w:trPr>
          <w:trHeight w:val="240"/>
        </w:trPr>
        <w:tc>
          <w:tcPr>
            <w:tcW w:w="734" w:type="pct"/>
            <w:shd w:val="clear" w:color="auto" w:fill="auto"/>
          </w:tcPr>
          <w:p w14:paraId="66AE3057" w14:textId="77777777" w:rsidR="00DA2569" w:rsidRPr="00B32140" w:rsidRDefault="00DA2569" w:rsidP="00B32140">
            <w:pPr>
              <w:spacing w:before="40" w:after="40" w:line="220" w:lineRule="exact"/>
              <w:rPr>
                <w:sz w:val="18"/>
                <w:lang w:val="en-GB"/>
              </w:rPr>
            </w:pPr>
            <w:r w:rsidRPr="00B32140">
              <w:rPr>
                <w:sz w:val="18"/>
              </w:rPr>
              <w:t>Número de votantes inscritos</w:t>
            </w:r>
          </w:p>
        </w:tc>
        <w:tc>
          <w:tcPr>
            <w:tcW w:w="878" w:type="pct"/>
            <w:shd w:val="clear" w:color="auto" w:fill="auto"/>
            <w:vAlign w:val="bottom"/>
          </w:tcPr>
          <w:p w14:paraId="43815817" w14:textId="1CB10C5C" w:rsidR="00DA2569" w:rsidRPr="00B32140" w:rsidRDefault="00DA2569" w:rsidP="00B32140">
            <w:pPr>
              <w:spacing w:before="40" w:after="40" w:line="220" w:lineRule="exact"/>
              <w:ind w:left="113"/>
              <w:jc w:val="right"/>
              <w:rPr>
                <w:sz w:val="18"/>
                <w:lang w:val="en-GB"/>
              </w:rPr>
            </w:pPr>
            <w:r w:rsidRPr="00B32140">
              <w:rPr>
                <w:sz w:val="18"/>
              </w:rPr>
              <w:t>19</w:t>
            </w:r>
            <w:r w:rsidR="00B32140">
              <w:rPr>
                <w:sz w:val="18"/>
              </w:rPr>
              <w:t xml:space="preserve"> </w:t>
            </w:r>
            <w:r w:rsidRPr="00B32140">
              <w:rPr>
                <w:sz w:val="18"/>
              </w:rPr>
              <w:t>240</w:t>
            </w:r>
            <w:r w:rsidR="00B32140">
              <w:rPr>
                <w:sz w:val="18"/>
              </w:rPr>
              <w:t xml:space="preserve"> </w:t>
            </w:r>
            <w:r w:rsidRPr="00B32140">
              <w:rPr>
                <w:sz w:val="18"/>
              </w:rPr>
              <w:t>093</w:t>
            </w:r>
          </w:p>
        </w:tc>
        <w:tc>
          <w:tcPr>
            <w:tcW w:w="622" w:type="pct"/>
            <w:shd w:val="clear" w:color="auto" w:fill="auto"/>
            <w:vAlign w:val="bottom"/>
          </w:tcPr>
          <w:p w14:paraId="541D4611" w14:textId="6F9F46F3" w:rsidR="00DA2569" w:rsidRPr="00B32140" w:rsidRDefault="00DA2569" w:rsidP="00B32140">
            <w:pPr>
              <w:spacing w:before="40" w:after="40" w:line="220" w:lineRule="exact"/>
              <w:ind w:left="113"/>
              <w:jc w:val="right"/>
              <w:rPr>
                <w:sz w:val="18"/>
                <w:lang w:val="en-GB"/>
              </w:rPr>
            </w:pPr>
            <w:r w:rsidRPr="00B32140">
              <w:rPr>
                <w:sz w:val="18"/>
              </w:rPr>
              <w:t>13</w:t>
            </w:r>
            <w:r w:rsidR="00B32140">
              <w:rPr>
                <w:sz w:val="18"/>
              </w:rPr>
              <w:t xml:space="preserve"> </w:t>
            </w:r>
            <w:r w:rsidRPr="00B32140">
              <w:rPr>
                <w:sz w:val="18"/>
              </w:rPr>
              <w:t>571</w:t>
            </w:r>
            <w:r w:rsidR="00B32140">
              <w:rPr>
                <w:sz w:val="18"/>
              </w:rPr>
              <w:t xml:space="preserve"> </w:t>
            </w:r>
            <w:r w:rsidRPr="00B32140">
              <w:rPr>
                <w:sz w:val="18"/>
              </w:rPr>
              <w:t>192</w:t>
            </w:r>
          </w:p>
        </w:tc>
        <w:tc>
          <w:tcPr>
            <w:tcW w:w="561" w:type="pct"/>
            <w:shd w:val="clear" w:color="auto" w:fill="auto"/>
            <w:vAlign w:val="bottom"/>
          </w:tcPr>
          <w:p w14:paraId="0215E09B" w14:textId="7561C253" w:rsidR="00DA2569" w:rsidRPr="00B32140" w:rsidRDefault="00DA2569" w:rsidP="00B32140">
            <w:pPr>
              <w:spacing w:before="40" w:after="40" w:line="220" w:lineRule="exact"/>
              <w:ind w:left="113"/>
              <w:jc w:val="right"/>
              <w:rPr>
                <w:sz w:val="18"/>
                <w:lang w:val="en-GB"/>
              </w:rPr>
            </w:pPr>
            <w:r w:rsidRPr="00B32140">
              <w:rPr>
                <w:sz w:val="18"/>
              </w:rPr>
              <w:t>2</w:t>
            </w:r>
            <w:r w:rsidR="00B32140">
              <w:rPr>
                <w:sz w:val="18"/>
              </w:rPr>
              <w:t xml:space="preserve"> </w:t>
            </w:r>
            <w:r w:rsidRPr="00B32140">
              <w:rPr>
                <w:sz w:val="18"/>
              </w:rPr>
              <w:t>666</w:t>
            </w:r>
            <w:r w:rsidR="00B32140">
              <w:rPr>
                <w:sz w:val="18"/>
              </w:rPr>
              <w:t xml:space="preserve"> </w:t>
            </w:r>
            <w:r w:rsidRPr="00B32140">
              <w:rPr>
                <w:sz w:val="18"/>
              </w:rPr>
              <w:t>145</w:t>
            </w:r>
          </w:p>
        </w:tc>
        <w:tc>
          <w:tcPr>
            <w:tcW w:w="735" w:type="pct"/>
            <w:shd w:val="clear" w:color="auto" w:fill="auto"/>
            <w:vAlign w:val="bottom"/>
          </w:tcPr>
          <w:p w14:paraId="1C565967" w14:textId="4D5F6AE2" w:rsidR="00DA2569" w:rsidRPr="00B32140" w:rsidRDefault="00DA2569" w:rsidP="00B32140">
            <w:pPr>
              <w:spacing w:before="40" w:after="40" w:line="220" w:lineRule="exact"/>
              <w:ind w:left="113"/>
              <w:jc w:val="right"/>
              <w:rPr>
                <w:sz w:val="18"/>
                <w:lang w:val="en-GB"/>
              </w:rPr>
            </w:pPr>
            <w:r w:rsidRPr="00B32140">
              <w:rPr>
                <w:sz w:val="18"/>
              </w:rPr>
              <w:t>12</w:t>
            </w:r>
            <w:r w:rsidR="00B32140">
              <w:rPr>
                <w:sz w:val="18"/>
              </w:rPr>
              <w:t xml:space="preserve"> </w:t>
            </w:r>
            <w:r w:rsidRPr="00B32140">
              <w:rPr>
                <w:sz w:val="18"/>
              </w:rPr>
              <w:t>619</w:t>
            </w:r>
            <w:r w:rsidR="00B32140">
              <w:rPr>
                <w:sz w:val="18"/>
              </w:rPr>
              <w:t xml:space="preserve"> </w:t>
            </w:r>
            <w:r w:rsidRPr="00B32140">
              <w:rPr>
                <w:sz w:val="18"/>
              </w:rPr>
              <w:t>599</w:t>
            </w:r>
          </w:p>
        </w:tc>
        <w:tc>
          <w:tcPr>
            <w:tcW w:w="735" w:type="pct"/>
            <w:shd w:val="clear" w:color="auto" w:fill="auto"/>
            <w:vAlign w:val="bottom"/>
          </w:tcPr>
          <w:p w14:paraId="37B075A6" w14:textId="2F8ED7FE" w:rsidR="00DA2569" w:rsidRPr="00B32140" w:rsidRDefault="00DA2569" w:rsidP="00B32140">
            <w:pPr>
              <w:spacing w:before="40" w:after="40" w:line="220" w:lineRule="exact"/>
              <w:ind w:left="113"/>
              <w:jc w:val="right"/>
              <w:rPr>
                <w:sz w:val="18"/>
                <w:lang w:val="en-GB"/>
              </w:rPr>
            </w:pPr>
            <w:r w:rsidRPr="00B32140">
              <w:rPr>
                <w:sz w:val="18"/>
              </w:rPr>
              <w:t>24</w:t>
            </w:r>
            <w:r w:rsidR="00B32140">
              <w:rPr>
                <w:sz w:val="18"/>
              </w:rPr>
              <w:t xml:space="preserve"> </w:t>
            </w:r>
            <w:r w:rsidRPr="00B32140">
              <w:rPr>
                <w:sz w:val="18"/>
              </w:rPr>
              <w:t>352</w:t>
            </w:r>
            <w:r w:rsidR="00B32140">
              <w:rPr>
                <w:sz w:val="18"/>
              </w:rPr>
              <w:t xml:space="preserve"> </w:t>
            </w:r>
            <w:r w:rsidRPr="00B32140">
              <w:rPr>
                <w:sz w:val="18"/>
              </w:rPr>
              <w:t>253</w:t>
            </w:r>
          </w:p>
        </w:tc>
        <w:tc>
          <w:tcPr>
            <w:tcW w:w="735" w:type="pct"/>
            <w:shd w:val="clear" w:color="auto" w:fill="auto"/>
            <w:vAlign w:val="bottom"/>
          </w:tcPr>
          <w:p w14:paraId="079E38C0" w14:textId="7295F35B" w:rsidR="00DA2569" w:rsidRPr="00B32140" w:rsidRDefault="00DA2569" w:rsidP="00B32140">
            <w:pPr>
              <w:spacing w:before="40" w:after="40" w:line="220" w:lineRule="exact"/>
              <w:ind w:left="113"/>
              <w:jc w:val="right"/>
              <w:rPr>
                <w:sz w:val="18"/>
                <w:lang w:val="en-GB"/>
              </w:rPr>
            </w:pPr>
            <w:r w:rsidRPr="00B32140">
              <w:rPr>
                <w:sz w:val="18"/>
              </w:rPr>
              <w:t>25</w:t>
            </w:r>
            <w:r w:rsidR="00B32140">
              <w:rPr>
                <w:sz w:val="18"/>
              </w:rPr>
              <w:t xml:space="preserve"> </w:t>
            </w:r>
            <w:r w:rsidRPr="00B32140">
              <w:rPr>
                <w:sz w:val="18"/>
              </w:rPr>
              <w:t>825</w:t>
            </w:r>
            <w:r w:rsidR="00B32140">
              <w:rPr>
                <w:sz w:val="18"/>
              </w:rPr>
              <w:t xml:space="preserve"> </w:t>
            </w:r>
            <w:r w:rsidRPr="00B32140">
              <w:rPr>
                <w:sz w:val="18"/>
              </w:rPr>
              <w:t>094</w:t>
            </w:r>
          </w:p>
        </w:tc>
      </w:tr>
      <w:tr w:rsidR="00DA2569" w:rsidRPr="00B32140" w14:paraId="015C9E9C" w14:textId="77777777" w:rsidTr="00B32140">
        <w:trPr>
          <w:trHeight w:val="240"/>
        </w:trPr>
        <w:tc>
          <w:tcPr>
            <w:tcW w:w="734" w:type="pct"/>
            <w:shd w:val="clear" w:color="auto" w:fill="auto"/>
          </w:tcPr>
          <w:p w14:paraId="3389116D" w14:textId="77777777" w:rsidR="00DA2569" w:rsidRPr="00B32140" w:rsidRDefault="00DA2569" w:rsidP="00B32140">
            <w:pPr>
              <w:spacing w:before="40" w:after="40" w:line="220" w:lineRule="exact"/>
              <w:rPr>
                <w:sz w:val="18"/>
              </w:rPr>
            </w:pPr>
            <w:r w:rsidRPr="00B32140">
              <w:rPr>
                <w:sz w:val="18"/>
              </w:rPr>
              <w:t>Número de personas que votaron</w:t>
            </w:r>
          </w:p>
        </w:tc>
        <w:tc>
          <w:tcPr>
            <w:tcW w:w="878" w:type="pct"/>
            <w:shd w:val="clear" w:color="auto" w:fill="auto"/>
            <w:vAlign w:val="bottom"/>
          </w:tcPr>
          <w:p w14:paraId="2C6E44D6" w14:textId="6018F589" w:rsidR="00DA2569" w:rsidRPr="00B32140" w:rsidRDefault="00DA2569" w:rsidP="00B32140">
            <w:pPr>
              <w:spacing w:before="40" w:after="40" w:line="220" w:lineRule="exact"/>
              <w:ind w:left="113"/>
              <w:jc w:val="right"/>
              <w:rPr>
                <w:sz w:val="18"/>
                <w:lang w:val="en-GB"/>
              </w:rPr>
            </w:pPr>
            <w:r w:rsidRPr="00B32140">
              <w:rPr>
                <w:sz w:val="18"/>
              </w:rPr>
              <w:t>12</w:t>
            </w:r>
            <w:r w:rsidR="00B32140">
              <w:rPr>
                <w:sz w:val="18"/>
              </w:rPr>
              <w:t xml:space="preserve"> </w:t>
            </w:r>
            <w:r w:rsidRPr="00B32140">
              <w:rPr>
                <w:sz w:val="18"/>
              </w:rPr>
              <w:t>002</w:t>
            </w:r>
            <w:r w:rsidR="00B32140">
              <w:rPr>
                <w:sz w:val="18"/>
              </w:rPr>
              <w:t xml:space="preserve"> </w:t>
            </w:r>
            <w:r w:rsidRPr="00B32140">
              <w:rPr>
                <w:sz w:val="18"/>
              </w:rPr>
              <w:t>962</w:t>
            </w:r>
          </w:p>
        </w:tc>
        <w:tc>
          <w:tcPr>
            <w:tcW w:w="622" w:type="pct"/>
            <w:shd w:val="clear" w:color="auto" w:fill="auto"/>
            <w:vAlign w:val="bottom"/>
          </w:tcPr>
          <w:p w14:paraId="1D538F19" w14:textId="054A4B1F" w:rsidR="00DA2569" w:rsidRPr="00B32140" w:rsidRDefault="00DA2569" w:rsidP="00B32140">
            <w:pPr>
              <w:spacing w:before="40" w:after="40" w:line="220" w:lineRule="exact"/>
              <w:ind w:left="113"/>
              <w:jc w:val="right"/>
              <w:rPr>
                <w:sz w:val="18"/>
                <w:lang w:val="en-GB"/>
              </w:rPr>
            </w:pPr>
            <w:r w:rsidRPr="00B32140">
              <w:rPr>
                <w:sz w:val="18"/>
              </w:rPr>
              <w:t>6</w:t>
            </w:r>
            <w:r w:rsidR="00B32140">
              <w:rPr>
                <w:sz w:val="18"/>
              </w:rPr>
              <w:t xml:space="preserve"> </w:t>
            </w:r>
            <w:r w:rsidRPr="00B32140">
              <w:rPr>
                <w:sz w:val="18"/>
              </w:rPr>
              <w:t>132</w:t>
            </w:r>
            <w:r w:rsidR="00B32140">
              <w:rPr>
                <w:sz w:val="18"/>
              </w:rPr>
              <w:t xml:space="preserve"> </w:t>
            </w:r>
            <w:r w:rsidRPr="00B32140">
              <w:rPr>
                <w:sz w:val="18"/>
              </w:rPr>
              <w:t>881</w:t>
            </w:r>
          </w:p>
        </w:tc>
        <w:tc>
          <w:tcPr>
            <w:tcW w:w="561" w:type="pct"/>
            <w:shd w:val="clear" w:color="auto" w:fill="auto"/>
            <w:vAlign w:val="bottom"/>
          </w:tcPr>
          <w:p w14:paraId="29A58541" w14:textId="2E9F3D35" w:rsidR="00DA2569" w:rsidRPr="00B32140" w:rsidRDefault="00DA2569" w:rsidP="00B32140">
            <w:pPr>
              <w:spacing w:before="40" w:after="40" w:line="220" w:lineRule="exact"/>
              <w:ind w:left="113"/>
              <w:jc w:val="right"/>
              <w:rPr>
                <w:sz w:val="18"/>
                <w:lang w:val="en-GB"/>
              </w:rPr>
            </w:pPr>
            <w:r w:rsidRPr="00B32140">
              <w:rPr>
                <w:sz w:val="18"/>
              </w:rPr>
              <w:t>1</w:t>
            </w:r>
            <w:r w:rsidR="00B32140">
              <w:rPr>
                <w:sz w:val="18"/>
              </w:rPr>
              <w:t xml:space="preserve"> </w:t>
            </w:r>
            <w:r w:rsidRPr="00B32140">
              <w:rPr>
                <w:sz w:val="18"/>
              </w:rPr>
              <w:t>939</w:t>
            </w:r>
            <w:r w:rsidR="00B32140">
              <w:rPr>
                <w:sz w:val="18"/>
              </w:rPr>
              <w:t xml:space="preserve"> </w:t>
            </w:r>
            <w:r w:rsidRPr="00B32140">
              <w:rPr>
                <w:sz w:val="18"/>
              </w:rPr>
              <w:t>247</w:t>
            </w:r>
          </w:p>
        </w:tc>
        <w:tc>
          <w:tcPr>
            <w:tcW w:w="735" w:type="pct"/>
            <w:shd w:val="clear" w:color="auto" w:fill="auto"/>
            <w:vAlign w:val="bottom"/>
          </w:tcPr>
          <w:p w14:paraId="4DF5D9EA" w14:textId="47BC3F34" w:rsidR="00DA2569" w:rsidRPr="00B32140" w:rsidRDefault="00DA2569" w:rsidP="00B32140">
            <w:pPr>
              <w:spacing w:before="40" w:after="40" w:line="220" w:lineRule="exact"/>
              <w:ind w:left="113"/>
              <w:jc w:val="right"/>
              <w:rPr>
                <w:sz w:val="18"/>
                <w:lang w:val="en-GB"/>
              </w:rPr>
            </w:pPr>
            <w:r w:rsidRPr="00B32140">
              <w:rPr>
                <w:sz w:val="18"/>
              </w:rPr>
              <w:t>12</w:t>
            </w:r>
            <w:r w:rsidR="00B32140">
              <w:rPr>
                <w:sz w:val="18"/>
              </w:rPr>
              <w:t xml:space="preserve"> </w:t>
            </w:r>
            <w:r w:rsidRPr="00B32140">
              <w:rPr>
                <w:sz w:val="18"/>
              </w:rPr>
              <w:t>619</w:t>
            </w:r>
            <w:r w:rsidR="00B32140">
              <w:rPr>
                <w:sz w:val="18"/>
              </w:rPr>
              <w:t xml:space="preserve"> </w:t>
            </w:r>
            <w:r w:rsidRPr="00B32140">
              <w:rPr>
                <w:sz w:val="18"/>
              </w:rPr>
              <w:t>599</w:t>
            </w:r>
          </w:p>
        </w:tc>
        <w:tc>
          <w:tcPr>
            <w:tcW w:w="735" w:type="pct"/>
            <w:shd w:val="clear" w:color="auto" w:fill="auto"/>
            <w:vAlign w:val="bottom"/>
          </w:tcPr>
          <w:p w14:paraId="6BB5D4E6" w14:textId="1A2CD0E9" w:rsidR="00DA2569" w:rsidRPr="00B32140" w:rsidRDefault="00DA2569" w:rsidP="00B32140">
            <w:pPr>
              <w:spacing w:before="40" w:after="40" w:line="220" w:lineRule="exact"/>
              <w:ind w:left="113"/>
              <w:jc w:val="right"/>
              <w:rPr>
                <w:sz w:val="18"/>
                <w:lang w:val="en-GB"/>
              </w:rPr>
            </w:pPr>
            <w:r w:rsidRPr="00B32140">
              <w:rPr>
                <w:sz w:val="18"/>
              </w:rPr>
              <w:t>10</w:t>
            </w:r>
            <w:r w:rsidR="00B32140">
              <w:rPr>
                <w:sz w:val="18"/>
              </w:rPr>
              <w:t xml:space="preserve"> </w:t>
            </w:r>
            <w:r w:rsidRPr="00B32140">
              <w:rPr>
                <w:sz w:val="18"/>
              </w:rPr>
              <w:t>989</w:t>
            </w:r>
            <w:r w:rsidR="00B32140">
              <w:rPr>
                <w:sz w:val="18"/>
              </w:rPr>
              <w:t xml:space="preserve"> </w:t>
            </w:r>
            <w:r w:rsidRPr="00B32140">
              <w:rPr>
                <w:sz w:val="18"/>
              </w:rPr>
              <w:t>940</w:t>
            </w:r>
          </w:p>
        </w:tc>
        <w:tc>
          <w:tcPr>
            <w:tcW w:w="735" w:type="pct"/>
            <w:shd w:val="clear" w:color="auto" w:fill="auto"/>
            <w:vAlign w:val="bottom"/>
          </w:tcPr>
          <w:p w14:paraId="39B5752A" w14:textId="77777777" w:rsidR="00DA2569" w:rsidRPr="00B32140" w:rsidRDefault="00DA2569" w:rsidP="00B32140">
            <w:pPr>
              <w:spacing w:before="40" w:after="40" w:line="220" w:lineRule="exact"/>
              <w:ind w:left="113"/>
              <w:jc w:val="right"/>
              <w:rPr>
                <w:sz w:val="18"/>
                <w:lang w:val="en-GB"/>
              </w:rPr>
            </w:pPr>
            <w:r w:rsidRPr="00B32140">
              <w:rPr>
                <w:sz w:val="18"/>
                <w:lang w:val="en-GB"/>
              </w:rPr>
              <w:t>-</w:t>
            </w:r>
          </w:p>
        </w:tc>
      </w:tr>
      <w:tr w:rsidR="00DA2569" w:rsidRPr="00B32140" w14:paraId="7BF98B0C" w14:textId="77777777" w:rsidTr="00B32140">
        <w:trPr>
          <w:trHeight w:val="240"/>
        </w:trPr>
        <w:tc>
          <w:tcPr>
            <w:tcW w:w="734" w:type="pct"/>
            <w:shd w:val="clear" w:color="auto" w:fill="auto"/>
          </w:tcPr>
          <w:p w14:paraId="593D6BAF" w14:textId="77777777" w:rsidR="00DA2569" w:rsidRPr="00B32140" w:rsidRDefault="00DA2569" w:rsidP="00B32140">
            <w:pPr>
              <w:spacing w:before="40" w:after="40" w:line="220" w:lineRule="exact"/>
              <w:rPr>
                <w:sz w:val="18"/>
                <w:lang w:val="en-GB"/>
              </w:rPr>
            </w:pPr>
            <w:r w:rsidRPr="00B32140">
              <w:rPr>
                <w:sz w:val="18"/>
              </w:rPr>
              <w:t>Número de entidades políticas autorizadas</w:t>
            </w:r>
          </w:p>
        </w:tc>
        <w:tc>
          <w:tcPr>
            <w:tcW w:w="878" w:type="pct"/>
            <w:shd w:val="clear" w:color="auto" w:fill="auto"/>
            <w:vAlign w:val="bottom"/>
          </w:tcPr>
          <w:p w14:paraId="24590E71" w14:textId="77777777" w:rsidR="00DA2569" w:rsidRPr="00B32140" w:rsidRDefault="00DA2569" w:rsidP="00B32140">
            <w:pPr>
              <w:spacing w:before="40" w:after="40" w:line="220" w:lineRule="exact"/>
              <w:ind w:left="113"/>
              <w:jc w:val="right"/>
              <w:rPr>
                <w:sz w:val="18"/>
                <w:lang w:val="en-GB"/>
              </w:rPr>
            </w:pPr>
            <w:r w:rsidRPr="00B32140">
              <w:rPr>
                <w:sz w:val="18"/>
              </w:rPr>
              <w:t>305</w:t>
            </w:r>
          </w:p>
        </w:tc>
        <w:tc>
          <w:tcPr>
            <w:tcW w:w="622" w:type="pct"/>
            <w:shd w:val="clear" w:color="auto" w:fill="auto"/>
            <w:vAlign w:val="bottom"/>
          </w:tcPr>
          <w:p w14:paraId="078BB948" w14:textId="77777777" w:rsidR="00DA2569" w:rsidRPr="00B32140" w:rsidRDefault="00DA2569" w:rsidP="00B32140">
            <w:pPr>
              <w:spacing w:before="40" w:after="40" w:line="220" w:lineRule="exact"/>
              <w:ind w:left="113"/>
              <w:jc w:val="right"/>
              <w:rPr>
                <w:sz w:val="18"/>
                <w:lang w:val="en-GB"/>
              </w:rPr>
            </w:pPr>
            <w:r w:rsidRPr="00B32140">
              <w:rPr>
                <w:sz w:val="18"/>
              </w:rPr>
              <w:t>265</w:t>
            </w:r>
          </w:p>
        </w:tc>
        <w:tc>
          <w:tcPr>
            <w:tcW w:w="561" w:type="pct"/>
            <w:shd w:val="clear" w:color="auto" w:fill="auto"/>
            <w:vAlign w:val="bottom"/>
          </w:tcPr>
          <w:p w14:paraId="164FA36D" w14:textId="77777777" w:rsidR="00DA2569" w:rsidRPr="00B32140" w:rsidRDefault="00DA2569" w:rsidP="00B32140">
            <w:pPr>
              <w:spacing w:before="40" w:after="40" w:line="220" w:lineRule="exact"/>
              <w:ind w:left="113"/>
              <w:jc w:val="right"/>
              <w:rPr>
                <w:sz w:val="18"/>
                <w:lang w:val="en-GB"/>
              </w:rPr>
            </w:pPr>
            <w:r w:rsidRPr="00B32140">
              <w:rPr>
                <w:sz w:val="18"/>
              </w:rPr>
              <w:t>39</w:t>
            </w:r>
          </w:p>
        </w:tc>
        <w:tc>
          <w:tcPr>
            <w:tcW w:w="735" w:type="pct"/>
            <w:shd w:val="clear" w:color="auto" w:fill="auto"/>
            <w:vAlign w:val="bottom"/>
          </w:tcPr>
          <w:p w14:paraId="083D3CC8" w14:textId="77777777" w:rsidR="00DA2569" w:rsidRPr="00B32140" w:rsidRDefault="00DA2569" w:rsidP="00B32140">
            <w:pPr>
              <w:spacing w:before="40" w:after="40" w:line="220" w:lineRule="exact"/>
              <w:ind w:left="113"/>
              <w:jc w:val="right"/>
              <w:rPr>
                <w:sz w:val="18"/>
                <w:lang w:val="en-GB"/>
              </w:rPr>
            </w:pPr>
            <w:r w:rsidRPr="00B32140">
              <w:rPr>
                <w:sz w:val="18"/>
              </w:rPr>
              <w:t>277</w:t>
            </w:r>
          </w:p>
        </w:tc>
        <w:tc>
          <w:tcPr>
            <w:tcW w:w="735" w:type="pct"/>
            <w:shd w:val="clear" w:color="auto" w:fill="auto"/>
            <w:vAlign w:val="bottom"/>
          </w:tcPr>
          <w:p w14:paraId="30517044" w14:textId="77777777" w:rsidR="00DA2569" w:rsidRPr="00B32140" w:rsidRDefault="00DA2569" w:rsidP="00B32140">
            <w:pPr>
              <w:spacing w:before="40" w:after="40" w:line="220" w:lineRule="exact"/>
              <w:ind w:left="113"/>
              <w:jc w:val="right"/>
              <w:rPr>
                <w:sz w:val="18"/>
                <w:lang w:val="en-GB"/>
              </w:rPr>
            </w:pPr>
            <w:r w:rsidRPr="00B32140">
              <w:rPr>
                <w:sz w:val="18"/>
                <w:lang w:val="en-GB"/>
              </w:rPr>
              <w:t>-</w:t>
            </w:r>
          </w:p>
        </w:tc>
        <w:tc>
          <w:tcPr>
            <w:tcW w:w="735" w:type="pct"/>
            <w:shd w:val="clear" w:color="auto" w:fill="auto"/>
            <w:vAlign w:val="bottom"/>
          </w:tcPr>
          <w:p w14:paraId="3F4CAF9A" w14:textId="603225B1" w:rsidR="00DA2569" w:rsidRPr="00B32140" w:rsidRDefault="00B32140" w:rsidP="00B32140">
            <w:pPr>
              <w:spacing w:before="40" w:after="40" w:line="220" w:lineRule="exact"/>
              <w:ind w:left="113"/>
              <w:jc w:val="right"/>
              <w:rPr>
                <w:sz w:val="18"/>
                <w:lang w:val="en-GB"/>
              </w:rPr>
            </w:pPr>
            <w:r>
              <w:rPr>
                <w:sz w:val="18"/>
                <w:lang w:val="en-GB"/>
              </w:rPr>
              <w:t>-</w:t>
            </w:r>
          </w:p>
        </w:tc>
      </w:tr>
      <w:tr w:rsidR="00DA2569" w:rsidRPr="00B32140" w14:paraId="0C4B1572" w14:textId="77777777" w:rsidTr="00B32140">
        <w:trPr>
          <w:trHeight w:val="240"/>
        </w:trPr>
        <w:tc>
          <w:tcPr>
            <w:tcW w:w="734" w:type="pct"/>
            <w:shd w:val="clear" w:color="auto" w:fill="auto"/>
          </w:tcPr>
          <w:p w14:paraId="2F583EFA" w14:textId="77777777" w:rsidR="00DA2569" w:rsidRPr="00B32140" w:rsidRDefault="00DA2569" w:rsidP="00B32140">
            <w:pPr>
              <w:spacing w:before="40" w:after="40" w:line="220" w:lineRule="exact"/>
              <w:rPr>
                <w:sz w:val="18"/>
              </w:rPr>
            </w:pPr>
            <w:r w:rsidRPr="00B32140">
              <w:rPr>
                <w:sz w:val="18"/>
              </w:rPr>
              <w:t>Número de entidades políticas que participaron en las elecciones</w:t>
            </w:r>
          </w:p>
        </w:tc>
        <w:tc>
          <w:tcPr>
            <w:tcW w:w="878" w:type="pct"/>
            <w:shd w:val="clear" w:color="auto" w:fill="auto"/>
            <w:vAlign w:val="bottom"/>
          </w:tcPr>
          <w:p w14:paraId="6774BAC9" w14:textId="77777777" w:rsidR="00DA2569" w:rsidRPr="00B32140" w:rsidRDefault="00DA2569" w:rsidP="00B32140">
            <w:pPr>
              <w:spacing w:before="40" w:after="40" w:line="220" w:lineRule="exact"/>
              <w:ind w:left="113"/>
              <w:jc w:val="right"/>
              <w:rPr>
                <w:sz w:val="18"/>
                <w:lang w:val="en-GB"/>
              </w:rPr>
            </w:pPr>
            <w:r w:rsidRPr="00B32140">
              <w:rPr>
                <w:sz w:val="18"/>
              </w:rPr>
              <w:t>86</w:t>
            </w:r>
          </w:p>
        </w:tc>
        <w:tc>
          <w:tcPr>
            <w:tcW w:w="622" w:type="pct"/>
            <w:shd w:val="clear" w:color="auto" w:fill="auto"/>
            <w:vAlign w:val="bottom"/>
          </w:tcPr>
          <w:p w14:paraId="042E932E" w14:textId="77777777" w:rsidR="00DA2569" w:rsidRPr="00B32140" w:rsidRDefault="00DA2569" w:rsidP="00B32140">
            <w:pPr>
              <w:spacing w:before="40" w:after="40" w:line="220" w:lineRule="exact"/>
              <w:ind w:left="113"/>
              <w:jc w:val="right"/>
              <w:rPr>
                <w:sz w:val="18"/>
                <w:lang w:val="en-GB"/>
              </w:rPr>
            </w:pPr>
            <w:r w:rsidRPr="00B32140">
              <w:rPr>
                <w:sz w:val="18"/>
              </w:rPr>
              <w:t>139</w:t>
            </w:r>
          </w:p>
        </w:tc>
        <w:tc>
          <w:tcPr>
            <w:tcW w:w="561" w:type="pct"/>
            <w:shd w:val="clear" w:color="auto" w:fill="auto"/>
            <w:vAlign w:val="bottom"/>
          </w:tcPr>
          <w:p w14:paraId="09D0FD3E" w14:textId="77777777" w:rsidR="00DA2569" w:rsidRPr="00B32140" w:rsidRDefault="00DA2569" w:rsidP="00B32140">
            <w:pPr>
              <w:spacing w:before="40" w:after="40" w:line="220" w:lineRule="exact"/>
              <w:ind w:left="113"/>
              <w:jc w:val="right"/>
              <w:rPr>
                <w:sz w:val="18"/>
                <w:lang w:val="en-GB"/>
              </w:rPr>
            </w:pPr>
            <w:r w:rsidRPr="00B32140">
              <w:rPr>
                <w:sz w:val="18"/>
              </w:rPr>
              <w:t>31</w:t>
            </w:r>
          </w:p>
        </w:tc>
        <w:tc>
          <w:tcPr>
            <w:tcW w:w="735" w:type="pct"/>
            <w:shd w:val="clear" w:color="auto" w:fill="auto"/>
            <w:vAlign w:val="bottom"/>
          </w:tcPr>
          <w:p w14:paraId="318FE979" w14:textId="77777777" w:rsidR="00DA2569" w:rsidRPr="00B32140" w:rsidRDefault="00DA2569" w:rsidP="00B32140">
            <w:pPr>
              <w:spacing w:before="40" w:after="40" w:line="220" w:lineRule="exact"/>
              <w:ind w:left="113"/>
              <w:jc w:val="right"/>
              <w:rPr>
                <w:sz w:val="18"/>
                <w:lang w:val="en-GB"/>
              </w:rPr>
            </w:pPr>
            <w:r w:rsidRPr="00B32140">
              <w:rPr>
                <w:sz w:val="18"/>
              </w:rPr>
              <w:t>107</w:t>
            </w:r>
          </w:p>
        </w:tc>
        <w:tc>
          <w:tcPr>
            <w:tcW w:w="735" w:type="pct"/>
            <w:shd w:val="clear" w:color="auto" w:fill="auto"/>
            <w:vAlign w:val="bottom"/>
          </w:tcPr>
          <w:p w14:paraId="78FC9867" w14:textId="77777777" w:rsidR="00DA2569" w:rsidRPr="00B32140" w:rsidRDefault="00DA2569" w:rsidP="00B32140">
            <w:pPr>
              <w:spacing w:before="40" w:after="40" w:line="220" w:lineRule="exact"/>
              <w:ind w:left="113"/>
              <w:jc w:val="right"/>
              <w:rPr>
                <w:sz w:val="18"/>
                <w:lang w:val="en-GB"/>
              </w:rPr>
            </w:pPr>
            <w:r w:rsidRPr="00B32140">
              <w:rPr>
                <w:sz w:val="18"/>
                <w:lang w:val="en-GB"/>
              </w:rPr>
              <w:t>-</w:t>
            </w:r>
          </w:p>
        </w:tc>
        <w:tc>
          <w:tcPr>
            <w:tcW w:w="735" w:type="pct"/>
            <w:shd w:val="clear" w:color="auto" w:fill="auto"/>
            <w:vAlign w:val="bottom"/>
          </w:tcPr>
          <w:p w14:paraId="0D6F9245" w14:textId="77777777" w:rsidR="00DA2569" w:rsidRPr="00B32140" w:rsidRDefault="00DA2569" w:rsidP="00B32140">
            <w:pPr>
              <w:spacing w:before="40" w:after="40" w:line="220" w:lineRule="exact"/>
              <w:ind w:left="113"/>
              <w:jc w:val="right"/>
              <w:rPr>
                <w:sz w:val="18"/>
                <w:lang w:val="en-GB"/>
              </w:rPr>
            </w:pPr>
            <w:r w:rsidRPr="00B32140">
              <w:rPr>
                <w:sz w:val="18"/>
              </w:rPr>
              <w:t>235</w:t>
            </w:r>
          </w:p>
        </w:tc>
      </w:tr>
      <w:tr w:rsidR="00DA2569" w:rsidRPr="00B32140" w14:paraId="2045BD6B" w14:textId="77777777" w:rsidTr="00B32140">
        <w:trPr>
          <w:trHeight w:val="240"/>
        </w:trPr>
        <w:tc>
          <w:tcPr>
            <w:tcW w:w="734" w:type="pct"/>
            <w:shd w:val="clear" w:color="auto" w:fill="auto"/>
          </w:tcPr>
          <w:p w14:paraId="3782689E" w14:textId="77777777" w:rsidR="00DA2569" w:rsidRPr="00B32140" w:rsidRDefault="00DA2569" w:rsidP="00B32140">
            <w:pPr>
              <w:spacing w:before="40" w:after="40" w:line="220" w:lineRule="exact"/>
              <w:rPr>
                <w:sz w:val="18"/>
                <w:lang w:val="en-GB"/>
              </w:rPr>
            </w:pPr>
            <w:r w:rsidRPr="00B32140">
              <w:rPr>
                <w:sz w:val="18"/>
              </w:rPr>
              <w:lastRenderedPageBreak/>
              <w:t>Número de coaliciones</w:t>
            </w:r>
          </w:p>
        </w:tc>
        <w:tc>
          <w:tcPr>
            <w:tcW w:w="878" w:type="pct"/>
            <w:shd w:val="clear" w:color="auto" w:fill="auto"/>
            <w:vAlign w:val="bottom"/>
          </w:tcPr>
          <w:p w14:paraId="20F443B3" w14:textId="77777777" w:rsidR="00DA2569" w:rsidRPr="00B32140" w:rsidRDefault="00DA2569" w:rsidP="00B32140">
            <w:pPr>
              <w:spacing w:before="40" w:after="40" w:line="220" w:lineRule="exact"/>
              <w:ind w:left="113"/>
              <w:jc w:val="right"/>
              <w:rPr>
                <w:sz w:val="18"/>
                <w:lang w:val="en-GB"/>
              </w:rPr>
            </w:pPr>
            <w:r w:rsidRPr="00B32140">
              <w:rPr>
                <w:sz w:val="18"/>
              </w:rPr>
              <w:t>12</w:t>
            </w:r>
          </w:p>
        </w:tc>
        <w:tc>
          <w:tcPr>
            <w:tcW w:w="622" w:type="pct"/>
            <w:shd w:val="clear" w:color="auto" w:fill="auto"/>
            <w:vAlign w:val="bottom"/>
          </w:tcPr>
          <w:p w14:paraId="55D5FCBF" w14:textId="77777777" w:rsidR="00DA2569" w:rsidRPr="00B32140" w:rsidRDefault="00DA2569" w:rsidP="00B32140">
            <w:pPr>
              <w:spacing w:before="40" w:after="40" w:line="220" w:lineRule="exact"/>
              <w:ind w:left="113"/>
              <w:jc w:val="right"/>
              <w:rPr>
                <w:sz w:val="18"/>
                <w:lang w:val="en-GB"/>
              </w:rPr>
            </w:pPr>
            <w:r w:rsidRPr="00B32140">
              <w:rPr>
                <w:sz w:val="18"/>
              </w:rPr>
              <w:t>50</w:t>
            </w:r>
          </w:p>
        </w:tc>
        <w:tc>
          <w:tcPr>
            <w:tcW w:w="561" w:type="pct"/>
            <w:shd w:val="clear" w:color="auto" w:fill="auto"/>
            <w:vAlign w:val="bottom"/>
          </w:tcPr>
          <w:p w14:paraId="0D4E199C" w14:textId="77777777" w:rsidR="00DA2569" w:rsidRPr="00B32140" w:rsidRDefault="00DA2569" w:rsidP="00B32140">
            <w:pPr>
              <w:spacing w:before="40" w:after="40" w:line="220" w:lineRule="exact"/>
              <w:ind w:left="113"/>
              <w:jc w:val="right"/>
              <w:rPr>
                <w:sz w:val="18"/>
                <w:lang w:val="en-GB"/>
              </w:rPr>
            </w:pPr>
            <w:r w:rsidRPr="00B32140">
              <w:rPr>
                <w:sz w:val="18"/>
              </w:rPr>
              <w:t>2</w:t>
            </w:r>
          </w:p>
        </w:tc>
        <w:tc>
          <w:tcPr>
            <w:tcW w:w="735" w:type="pct"/>
            <w:shd w:val="clear" w:color="auto" w:fill="auto"/>
            <w:vAlign w:val="bottom"/>
          </w:tcPr>
          <w:p w14:paraId="08393092" w14:textId="77777777" w:rsidR="00DA2569" w:rsidRPr="00B32140" w:rsidRDefault="00DA2569" w:rsidP="00B32140">
            <w:pPr>
              <w:spacing w:before="40" w:after="40" w:line="220" w:lineRule="exact"/>
              <w:ind w:left="113"/>
              <w:jc w:val="right"/>
              <w:rPr>
                <w:sz w:val="18"/>
                <w:lang w:val="en-GB"/>
              </w:rPr>
            </w:pPr>
            <w:r w:rsidRPr="00B32140">
              <w:rPr>
                <w:sz w:val="18"/>
              </w:rPr>
              <w:t>36</w:t>
            </w:r>
          </w:p>
        </w:tc>
        <w:tc>
          <w:tcPr>
            <w:tcW w:w="735" w:type="pct"/>
            <w:shd w:val="clear" w:color="auto" w:fill="auto"/>
            <w:vAlign w:val="bottom"/>
          </w:tcPr>
          <w:p w14:paraId="1508FBAD" w14:textId="77777777" w:rsidR="00DA2569" w:rsidRPr="00B32140" w:rsidRDefault="00DA2569" w:rsidP="00B32140">
            <w:pPr>
              <w:spacing w:before="40" w:after="40" w:line="220" w:lineRule="exact"/>
              <w:ind w:left="113"/>
              <w:jc w:val="right"/>
              <w:rPr>
                <w:sz w:val="18"/>
                <w:lang w:val="en-GB"/>
              </w:rPr>
            </w:pPr>
            <w:r w:rsidRPr="00B32140">
              <w:rPr>
                <w:sz w:val="18"/>
              </w:rPr>
              <w:t>23</w:t>
            </w:r>
          </w:p>
        </w:tc>
        <w:tc>
          <w:tcPr>
            <w:tcW w:w="735" w:type="pct"/>
            <w:shd w:val="clear" w:color="auto" w:fill="auto"/>
            <w:vAlign w:val="bottom"/>
          </w:tcPr>
          <w:p w14:paraId="14ABDCE3" w14:textId="77777777" w:rsidR="00DA2569" w:rsidRPr="00B32140" w:rsidRDefault="00DA2569" w:rsidP="00B32140">
            <w:pPr>
              <w:spacing w:before="40" w:after="40" w:line="220" w:lineRule="exact"/>
              <w:ind w:left="113"/>
              <w:jc w:val="right"/>
              <w:rPr>
                <w:sz w:val="18"/>
                <w:lang w:val="en-GB"/>
              </w:rPr>
            </w:pPr>
            <w:r w:rsidRPr="00B32140">
              <w:rPr>
                <w:sz w:val="18"/>
              </w:rPr>
              <w:t>24</w:t>
            </w:r>
          </w:p>
        </w:tc>
      </w:tr>
      <w:tr w:rsidR="00DA2569" w:rsidRPr="00B32140" w14:paraId="05546A42" w14:textId="77777777" w:rsidTr="00B32140">
        <w:trPr>
          <w:trHeight w:val="240"/>
        </w:trPr>
        <w:tc>
          <w:tcPr>
            <w:tcW w:w="734" w:type="pct"/>
            <w:shd w:val="clear" w:color="auto" w:fill="auto"/>
          </w:tcPr>
          <w:p w14:paraId="2E807A41" w14:textId="77777777" w:rsidR="00DA2569" w:rsidRPr="00B32140" w:rsidRDefault="00DA2569" w:rsidP="00B32140">
            <w:pPr>
              <w:spacing w:before="40" w:after="40" w:line="220" w:lineRule="exact"/>
              <w:rPr>
                <w:sz w:val="18"/>
                <w:lang w:val="en-GB"/>
              </w:rPr>
            </w:pPr>
            <w:r w:rsidRPr="00B32140">
              <w:rPr>
                <w:sz w:val="18"/>
              </w:rPr>
              <w:t>Número de candidatos</w:t>
            </w:r>
          </w:p>
        </w:tc>
        <w:tc>
          <w:tcPr>
            <w:tcW w:w="878" w:type="pct"/>
            <w:shd w:val="clear" w:color="auto" w:fill="auto"/>
            <w:vAlign w:val="bottom"/>
          </w:tcPr>
          <w:p w14:paraId="11DED4ED" w14:textId="0C365DCE" w:rsidR="00DA2569" w:rsidRPr="00B32140" w:rsidRDefault="00DA2569" w:rsidP="00B32140">
            <w:pPr>
              <w:spacing w:before="40" w:after="40" w:line="220" w:lineRule="exact"/>
              <w:ind w:left="113"/>
              <w:jc w:val="right"/>
              <w:rPr>
                <w:sz w:val="18"/>
                <w:lang w:val="en-GB"/>
              </w:rPr>
            </w:pPr>
            <w:r w:rsidRPr="00B32140">
              <w:rPr>
                <w:sz w:val="18"/>
              </w:rPr>
              <w:t>6</w:t>
            </w:r>
            <w:r w:rsidR="0086192E">
              <w:rPr>
                <w:sz w:val="18"/>
              </w:rPr>
              <w:t xml:space="preserve"> </w:t>
            </w:r>
            <w:r w:rsidRPr="00B32140">
              <w:rPr>
                <w:sz w:val="18"/>
              </w:rPr>
              <w:t>234</w:t>
            </w:r>
          </w:p>
        </w:tc>
        <w:tc>
          <w:tcPr>
            <w:tcW w:w="622" w:type="pct"/>
            <w:shd w:val="clear" w:color="auto" w:fill="auto"/>
            <w:vAlign w:val="bottom"/>
          </w:tcPr>
          <w:p w14:paraId="2C9B3C40" w14:textId="0F5B0D71" w:rsidR="00DA2569" w:rsidRPr="00B32140" w:rsidRDefault="00DA2569" w:rsidP="00B32140">
            <w:pPr>
              <w:spacing w:before="40" w:after="40" w:line="220" w:lineRule="exact"/>
              <w:ind w:left="113"/>
              <w:jc w:val="right"/>
              <w:rPr>
                <w:sz w:val="18"/>
                <w:lang w:val="en-GB"/>
              </w:rPr>
            </w:pPr>
            <w:r w:rsidRPr="00B32140">
              <w:rPr>
                <w:sz w:val="18"/>
              </w:rPr>
              <w:t>8</w:t>
            </w:r>
            <w:r w:rsidR="0086192E">
              <w:rPr>
                <w:sz w:val="18"/>
              </w:rPr>
              <w:t xml:space="preserve"> </w:t>
            </w:r>
            <w:r w:rsidRPr="00B32140">
              <w:rPr>
                <w:sz w:val="18"/>
              </w:rPr>
              <w:t>057</w:t>
            </w:r>
          </w:p>
        </w:tc>
        <w:tc>
          <w:tcPr>
            <w:tcW w:w="561" w:type="pct"/>
            <w:shd w:val="clear" w:color="auto" w:fill="auto"/>
            <w:vAlign w:val="bottom"/>
          </w:tcPr>
          <w:p w14:paraId="5A6326E9" w14:textId="57A1FDB6" w:rsidR="00DA2569" w:rsidRPr="00B32140" w:rsidRDefault="00DA2569" w:rsidP="00B32140">
            <w:pPr>
              <w:spacing w:before="40" w:after="40" w:line="220" w:lineRule="exact"/>
              <w:ind w:left="113"/>
              <w:jc w:val="right"/>
              <w:rPr>
                <w:sz w:val="18"/>
                <w:lang w:val="en-GB"/>
              </w:rPr>
            </w:pPr>
            <w:r w:rsidRPr="00B32140">
              <w:rPr>
                <w:sz w:val="18"/>
              </w:rPr>
              <w:t>1</w:t>
            </w:r>
            <w:r w:rsidR="0086192E">
              <w:rPr>
                <w:sz w:val="18"/>
              </w:rPr>
              <w:t xml:space="preserve"> </w:t>
            </w:r>
            <w:r w:rsidRPr="00B32140">
              <w:rPr>
                <w:sz w:val="18"/>
              </w:rPr>
              <w:t>129</w:t>
            </w:r>
          </w:p>
        </w:tc>
        <w:tc>
          <w:tcPr>
            <w:tcW w:w="735" w:type="pct"/>
            <w:shd w:val="clear" w:color="auto" w:fill="auto"/>
            <w:vAlign w:val="bottom"/>
          </w:tcPr>
          <w:p w14:paraId="28D8934F" w14:textId="16B92C48" w:rsidR="00DA2569" w:rsidRPr="00B32140" w:rsidRDefault="00DA2569" w:rsidP="00B32140">
            <w:pPr>
              <w:spacing w:before="40" w:after="40" w:line="220" w:lineRule="exact"/>
              <w:ind w:left="113"/>
              <w:jc w:val="right"/>
              <w:rPr>
                <w:sz w:val="18"/>
                <w:lang w:val="en-GB"/>
              </w:rPr>
            </w:pPr>
            <w:r w:rsidRPr="00B32140">
              <w:rPr>
                <w:sz w:val="18"/>
              </w:rPr>
              <w:t>9</w:t>
            </w:r>
            <w:r w:rsidR="0086192E">
              <w:rPr>
                <w:sz w:val="18"/>
              </w:rPr>
              <w:t xml:space="preserve"> </w:t>
            </w:r>
            <w:r w:rsidRPr="00B32140">
              <w:rPr>
                <w:sz w:val="18"/>
              </w:rPr>
              <w:t>037</w:t>
            </w:r>
          </w:p>
        </w:tc>
        <w:tc>
          <w:tcPr>
            <w:tcW w:w="735" w:type="pct"/>
            <w:shd w:val="clear" w:color="auto" w:fill="auto"/>
            <w:vAlign w:val="bottom"/>
          </w:tcPr>
          <w:p w14:paraId="17980F4D" w14:textId="52097747" w:rsidR="00DA2569" w:rsidRPr="00B32140" w:rsidRDefault="00DA2569" w:rsidP="00B32140">
            <w:pPr>
              <w:spacing w:before="40" w:after="40" w:line="220" w:lineRule="exact"/>
              <w:ind w:left="113"/>
              <w:jc w:val="right"/>
              <w:rPr>
                <w:sz w:val="18"/>
                <w:lang w:val="en-GB"/>
              </w:rPr>
            </w:pPr>
            <w:r w:rsidRPr="00B32140">
              <w:rPr>
                <w:sz w:val="18"/>
              </w:rPr>
              <w:t>6</w:t>
            </w:r>
            <w:r w:rsidR="0086192E">
              <w:rPr>
                <w:sz w:val="18"/>
              </w:rPr>
              <w:t xml:space="preserve"> </w:t>
            </w:r>
            <w:r w:rsidRPr="00B32140">
              <w:rPr>
                <w:sz w:val="18"/>
              </w:rPr>
              <w:t>990</w:t>
            </w:r>
          </w:p>
        </w:tc>
        <w:tc>
          <w:tcPr>
            <w:tcW w:w="735" w:type="pct"/>
            <w:shd w:val="clear" w:color="auto" w:fill="auto"/>
            <w:vAlign w:val="bottom"/>
          </w:tcPr>
          <w:p w14:paraId="3F8FA908" w14:textId="21760EA4" w:rsidR="00DA2569" w:rsidRPr="00B32140" w:rsidRDefault="00DA2569" w:rsidP="00B32140">
            <w:pPr>
              <w:spacing w:before="40" w:after="40" w:line="220" w:lineRule="exact"/>
              <w:ind w:left="113"/>
              <w:jc w:val="right"/>
              <w:rPr>
                <w:sz w:val="18"/>
                <w:lang w:val="en-GB"/>
              </w:rPr>
            </w:pPr>
            <w:r w:rsidRPr="00B32140">
              <w:rPr>
                <w:sz w:val="18"/>
              </w:rPr>
              <w:t>3</w:t>
            </w:r>
            <w:r w:rsidR="0086192E">
              <w:rPr>
                <w:sz w:val="18"/>
              </w:rPr>
              <w:t xml:space="preserve"> </w:t>
            </w:r>
            <w:r w:rsidRPr="00B32140">
              <w:rPr>
                <w:sz w:val="18"/>
              </w:rPr>
              <w:t>244</w:t>
            </w:r>
          </w:p>
        </w:tc>
      </w:tr>
      <w:tr w:rsidR="00DA2569" w:rsidRPr="00B32140" w14:paraId="303CB1C4" w14:textId="77777777" w:rsidTr="00B32140">
        <w:trPr>
          <w:trHeight w:val="240"/>
        </w:trPr>
        <w:tc>
          <w:tcPr>
            <w:tcW w:w="734" w:type="pct"/>
            <w:shd w:val="clear" w:color="auto" w:fill="auto"/>
          </w:tcPr>
          <w:p w14:paraId="127D0AFF" w14:textId="77777777" w:rsidR="00DA2569" w:rsidRPr="00B32140" w:rsidRDefault="00DA2569" w:rsidP="00B32140">
            <w:pPr>
              <w:spacing w:before="40" w:after="40" w:line="220" w:lineRule="exact"/>
              <w:rPr>
                <w:sz w:val="18"/>
                <w:lang w:val="en-GB"/>
              </w:rPr>
            </w:pPr>
            <w:r w:rsidRPr="00B32140">
              <w:rPr>
                <w:sz w:val="18"/>
              </w:rPr>
              <w:t>Número de candidatos de sexo masculino</w:t>
            </w:r>
          </w:p>
        </w:tc>
        <w:tc>
          <w:tcPr>
            <w:tcW w:w="878" w:type="pct"/>
            <w:shd w:val="clear" w:color="auto" w:fill="auto"/>
            <w:vAlign w:val="bottom"/>
          </w:tcPr>
          <w:p w14:paraId="621B81C5" w14:textId="65047BE3" w:rsidR="00DA2569" w:rsidRPr="00B32140" w:rsidRDefault="00DA2569" w:rsidP="00B32140">
            <w:pPr>
              <w:spacing w:before="40" w:after="40" w:line="220" w:lineRule="exact"/>
              <w:ind w:left="113"/>
              <w:jc w:val="right"/>
              <w:rPr>
                <w:sz w:val="18"/>
                <w:lang w:val="en-GB"/>
              </w:rPr>
            </w:pPr>
            <w:r w:rsidRPr="00B32140">
              <w:rPr>
                <w:sz w:val="18"/>
              </w:rPr>
              <w:t>4</w:t>
            </w:r>
            <w:r w:rsidR="0086192E">
              <w:rPr>
                <w:sz w:val="18"/>
              </w:rPr>
              <w:t xml:space="preserve"> </w:t>
            </w:r>
            <w:r w:rsidRPr="00B32140">
              <w:rPr>
                <w:sz w:val="18"/>
              </w:rPr>
              <w:t>428</w:t>
            </w:r>
          </w:p>
        </w:tc>
        <w:tc>
          <w:tcPr>
            <w:tcW w:w="622" w:type="pct"/>
            <w:shd w:val="clear" w:color="auto" w:fill="auto"/>
            <w:vAlign w:val="bottom"/>
          </w:tcPr>
          <w:p w14:paraId="544E580E" w14:textId="57BF5478" w:rsidR="00DA2569" w:rsidRPr="00B32140" w:rsidRDefault="00DA2569" w:rsidP="00B32140">
            <w:pPr>
              <w:spacing w:before="40" w:after="40" w:line="220" w:lineRule="exact"/>
              <w:ind w:left="113"/>
              <w:jc w:val="right"/>
              <w:rPr>
                <w:sz w:val="18"/>
                <w:lang w:val="en-GB"/>
              </w:rPr>
            </w:pPr>
            <w:r w:rsidRPr="00B32140">
              <w:rPr>
                <w:sz w:val="18"/>
              </w:rPr>
              <w:t>5</w:t>
            </w:r>
            <w:r w:rsidR="0086192E">
              <w:rPr>
                <w:sz w:val="18"/>
              </w:rPr>
              <w:t xml:space="preserve"> </w:t>
            </w:r>
            <w:r w:rsidRPr="00B32140">
              <w:rPr>
                <w:sz w:val="18"/>
              </w:rPr>
              <w:t>869</w:t>
            </w:r>
          </w:p>
        </w:tc>
        <w:tc>
          <w:tcPr>
            <w:tcW w:w="561" w:type="pct"/>
            <w:shd w:val="clear" w:color="auto" w:fill="auto"/>
            <w:vAlign w:val="bottom"/>
          </w:tcPr>
          <w:p w14:paraId="5C94E3BB" w14:textId="77777777" w:rsidR="00DA2569" w:rsidRPr="00B32140" w:rsidRDefault="00DA2569" w:rsidP="00B32140">
            <w:pPr>
              <w:spacing w:before="40" w:after="40" w:line="220" w:lineRule="exact"/>
              <w:ind w:left="113"/>
              <w:jc w:val="right"/>
              <w:rPr>
                <w:sz w:val="18"/>
                <w:lang w:val="en-GB"/>
              </w:rPr>
            </w:pPr>
            <w:r w:rsidRPr="00B32140">
              <w:rPr>
                <w:sz w:val="18"/>
              </w:rPr>
              <w:t>763</w:t>
            </w:r>
          </w:p>
        </w:tc>
        <w:tc>
          <w:tcPr>
            <w:tcW w:w="735" w:type="pct"/>
            <w:shd w:val="clear" w:color="auto" w:fill="auto"/>
            <w:vAlign w:val="bottom"/>
          </w:tcPr>
          <w:p w14:paraId="56F1642F" w14:textId="5B094A8C" w:rsidR="00DA2569" w:rsidRPr="00B32140" w:rsidRDefault="00DA2569" w:rsidP="00B32140">
            <w:pPr>
              <w:spacing w:before="40" w:after="40" w:line="220" w:lineRule="exact"/>
              <w:ind w:left="113"/>
              <w:jc w:val="right"/>
              <w:rPr>
                <w:sz w:val="18"/>
                <w:lang w:val="en-GB"/>
              </w:rPr>
            </w:pPr>
            <w:r w:rsidRPr="00B32140">
              <w:rPr>
                <w:sz w:val="18"/>
              </w:rPr>
              <w:t>6</w:t>
            </w:r>
            <w:r w:rsidR="0086192E">
              <w:rPr>
                <w:sz w:val="18"/>
              </w:rPr>
              <w:t xml:space="preserve"> </w:t>
            </w:r>
            <w:r w:rsidRPr="00B32140">
              <w:rPr>
                <w:sz w:val="18"/>
              </w:rPr>
              <w:t>434</w:t>
            </w:r>
          </w:p>
        </w:tc>
        <w:tc>
          <w:tcPr>
            <w:tcW w:w="735" w:type="pct"/>
            <w:shd w:val="clear" w:color="auto" w:fill="auto"/>
            <w:vAlign w:val="bottom"/>
          </w:tcPr>
          <w:p w14:paraId="059D4475" w14:textId="096EF057" w:rsidR="00DA2569" w:rsidRPr="00B32140" w:rsidRDefault="00DA2569" w:rsidP="00B32140">
            <w:pPr>
              <w:spacing w:before="40" w:after="40" w:line="220" w:lineRule="exact"/>
              <w:ind w:left="113"/>
              <w:jc w:val="right"/>
              <w:rPr>
                <w:sz w:val="18"/>
                <w:lang w:val="en-GB"/>
              </w:rPr>
            </w:pPr>
            <w:r w:rsidRPr="00B32140">
              <w:rPr>
                <w:sz w:val="18"/>
              </w:rPr>
              <w:t>4</w:t>
            </w:r>
            <w:r w:rsidR="0086192E">
              <w:rPr>
                <w:sz w:val="18"/>
              </w:rPr>
              <w:t xml:space="preserve"> </w:t>
            </w:r>
            <w:r w:rsidRPr="00B32140">
              <w:rPr>
                <w:sz w:val="18"/>
              </w:rPr>
              <w:t>979</w:t>
            </w:r>
          </w:p>
        </w:tc>
        <w:tc>
          <w:tcPr>
            <w:tcW w:w="735" w:type="pct"/>
            <w:shd w:val="clear" w:color="auto" w:fill="auto"/>
            <w:vAlign w:val="bottom"/>
          </w:tcPr>
          <w:p w14:paraId="7D57E6C3" w14:textId="233B21E4" w:rsidR="00DA2569" w:rsidRPr="00B32140" w:rsidRDefault="00DA2569" w:rsidP="00B32140">
            <w:pPr>
              <w:spacing w:before="40" w:after="40" w:line="220" w:lineRule="exact"/>
              <w:ind w:left="113"/>
              <w:jc w:val="right"/>
              <w:rPr>
                <w:sz w:val="18"/>
                <w:lang w:val="en-GB"/>
              </w:rPr>
            </w:pPr>
            <w:r w:rsidRPr="00B32140">
              <w:rPr>
                <w:sz w:val="18"/>
              </w:rPr>
              <w:t>2</w:t>
            </w:r>
            <w:r w:rsidR="0086192E">
              <w:rPr>
                <w:sz w:val="18"/>
              </w:rPr>
              <w:t xml:space="preserve"> </w:t>
            </w:r>
            <w:r w:rsidRPr="00B32140">
              <w:rPr>
                <w:sz w:val="18"/>
              </w:rPr>
              <w:t>295</w:t>
            </w:r>
          </w:p>
        </w:tc>
      </w:tr>
      <w:tr w:rsidR="00DA2569" w:rsidRPr="00B32140" w14:paraId="5EACAFEC" w14:textId="77777777" w:rsidTr="00B32140">
        <w:trPr>
          <w:trHeight w:val="240"/>
        </w:trPr>
        <w:tc>
          <w:tcPr>
            <w:tcW w:w="734" w:type="pct"/>
            <w:shd w:val="clear" w:color="auto" w:fill="auto"/>
          </w:tcPr>
          <w:p w14:paraId="237C6779" w14:textId="03D407CB" w:rsidR="00DA2569" w:rsidRPr="00B32140" w:rsidRDefault="00DA2569" w:rsidP="00B32140">
            <w:pPr>
              <w:spacing w:before="40" w:after="40" w:line="220" w:lineRule="exact"/>
              <w:rPr>
                <w:sz w:val="18"/>
                <w:lang w:val="en-GB"/>
              </w:rPr>
            </w:pPr>
            <w:r w:rsidRPr="00B32140">
              <w:rPr>
                <w:sz w:val="18"/>
              </w:rPr>
              <w:t>Número de candidatos de sexo</w:t>
            </w:r>
            <w:r w:rsidR="00A95A70">
              <w:rPr>
                <w:sz w:val="18"/>
              </w:rPr>
              <w:t xml:space="preserve"> femenino</w:t>
            </w:r>
          </w:p>
        </w:tc>
        <w:tc>
          <w:tcPr>
            <w:tcW w:w="878" w:type="pct"/>
            <w:shd w:val="clear" w:color="auto" w:fill="auto"/>
            <w:vAlign w:val="bottom"/>
          </w:tcPr>
          <w:p w14:paraId="769A5A6E" w14:textId="634CB712" w:rsidR="00DA2569" w:rsidRPr="00B32140" w:rsidRDefault="00DA2569" w:rsidP="00B32140">
            <w:pPr>
              <w:spacing w:before="40" w:after="40" w:line="220" w:lineRule="exact"/>
              <w:ind w:left="113"/>
              <w:jc w:val="right"/>
              <w:rPr>
                <w:sz w:val="18"/>
                <w:lang w:val="en-GB"/>
              </w:rPr>
            </w:pPr>
            <w:r w:rsidRPr="00B32140">
              <w:rPr>
                <w:sz w:val="18"/>
              </w:rPr>
              <w:t>1</w:t>
            </w:r>
            <w:r w:rsidR="0086192E">
              <w:rPr>
                <w:sz w:val="18"/>
              </w:rPr>
              <w:t xml:space="preserve"> </w:t>
            </w:r>
            <w:r w:rsidRPr="00B32140">
              <w:rPr>
                <w:sz w:val="18"/>
              </w:rPr>
              <w:t>806</w:t>
            </w:r>
          </w:p>
        </w:tc>
        <w:tc>
          <w:tcPr>
            <w:tcW w:w="622" w:type="pct"/>
            <w:shd w:val="clear" w:color="auto" w:fill="auto"/>
            <w:vAlign w:val="bottom"/>
          </w:tcPr>
          <w:p w14:paraId="1A8C271F" w14:textId="62E29A45" w:rsidR="00DA2569" w:rsidRPr="00B32140" w:rsidRDefault="00DA2569" w:rsidP="00B32140">
            <w:pPr>
              <w:spacing w:before="40" w:after="40" w:line="220" w:lineRule="exact"/>
              <w:ind w:left="113"/>
              <w:jc w:val="right"/>
              <w:rPr>
                <w:sz w:val="18"/>
                <w:lang w:val="en-GB"/>
              </w:rPr>
            </w:pPr>
            <w:r w:rsidRPr="00B32140">
              <w:rPr>
                <w:sz w:val="18"/>
              </w:rPr>
              <w:t>2</w:t>
            </w:r>
            <w:r w:rsidR="0086192E">
              <w:rPr>
                <w:sz w:val="18"/>
              </w:rPr>
              <w:t xml:space="preserve"> </w:t>
            </w:r>
            <w:r w:rsidRPr="00B32140">
              <w:rPr>
                <w:sz w:val="18"/>
              </w:rPr>
              <w:t>188</w:t>
            </w:r>
          </w:p>
        </w:tc>
        <w:tc>
          <w:tcPr>
            <w:tcW w:w="561" w:type="pct"/>
            <w:shd w:val="clear" w:color="auto" w:fill="auto"/>
            <w:vAlign w:val="bottom"/>
          </w:tcPr>
          <w:p w14:paraId="0DC59F2A" w14:textId="77777777" w:rsidR="00DA2569" w:rsidRPr="00B32140" w:rsidRDefault="00DA2569" w:rsidP="00B32140">
            <w:pPr>
              <w:spacing w:before="40" w:after="40" w:line="220" w:lineRule="exact"/>
              <w:ind w:left="113"/>
              <w:jc w:val="right"/>
              <w:rPr>
                <w:sz w:val="18"/>
                <w:lang w:val="en-GB"/>
              </w:rPr>
            </w:pPr>
            <w:r w:rsidRPr="00B32140">
              <w:rPr>
                <w:sz w:val="18"/>
              </w:rPr>
              <w:t>366</w:t>
            </w:r>
          </w:p>
        </w:tc>
        <w:tc>
          <w:tcPr>
            <w:tcW w:w="735" w:type="pct"/>
            <w:shd w:val="clear" w:color="auto" w:fill="auto"/>
            <w:vAlign w:val="bottom"/>
          </w:tcPr>
          <w:p w14:paraId="7177CBFF" w14:textId="3B305ABF" w:rsidR="00DA2569" w:rsidRPr="00B32140" w:rsidRDefault="00DA2569" w:rsidP="00B32140">
            <w:pPr>
              <w:spacing w:before="40" w:after="40" w:line="220" w:lineRule="exact"/>
              <w:ind w:left="113"/>
              <w:jc w:val="right"/>
              <w:rPr>
                <w:sz w:val="18"/>
                <w:lang w:val="en-GB"/>
              </w:rPr>
            </w:pPr>
            <w:r w:rsidRPr="00B32140">
              <w:rPr>
                <w:sz w:val="18"/>
              </w:rPr>
              <w:t>2</w:t>
            </w:r>
            <w:r w:rsidR="0086192E">
              <w:rPr>
                <w:sz w:val="18"/>
              </w:rPr>
              <w:t xml:space="preserve"> </w:t>
            </w:r>
            <w:r w:rsidRPr="00B32140">
              <w:rPr>
                <w:sz w:val="18"/>
              </w:rPr>
              <w:t>604</w:t>
            </w:r>
          </w:p>
        </w:tc>
        <w:tc>
          <w:tcPr>
            <w:tcW w:w="735" w:type="pct"/>
            <w:shd w:val="clear" w:color="auto" w:fill="auto"/>
            <w:vAlign w:val="bottom"/>
          </w:tcPr>
          <w:p w14:paraId="1BD9E941" w14:textId="6EE78B62" w:rsidR="00DA2569" w:rsidRPr="00B32140" w:rsidRDefault="00DA2569" w:rsidP="00B32140">
            <w:pPr>
              <w:spacing w:before="40" w:after="40" w:line="220" w:lineRule="exact"/>
              <w:ind w:left="113"/>
              <w:jc w:val="right"/>
              <w:rPr>
                <w:sz w:val="18"/>
                <w:lang w:val="en-GB"/>
              </w:rPr>
            </w:pPr>
            <w:r w:rsidRPr="00B32140">
              <w:rPr>
                <w:sz w:val="18"/>
              </w:rPr>
              <w:t>2</w:t>
            </w:r>
            <w:r w:rsidR="0086192E">
              <w:rPr>
                <w:sz w:val="18"/>
              </w:rPr>
              <w:t xml:space="preserve"> </w:t>
            </w:r>
            <w:r w:rsidRPr="00B32140">
              <w:rPr>
                <w:sz w:val="18"/>
              </w:rPr>
              <w:t>011</w:t>
            </w:r>
          </w:p>
        </w:tc>
        <w:tc>
          <w:tcPr>
            <w:tcW w:w="735" w:type="pct"/>
            <w:shd w:val="clear" w:color="auto" w:fill="auto"/>
            <w:vAlign w:val="bottom"/>
          </w:tcPr>
          <w:p w14:paraId="11D62095" w14:textId="77777777" w:rsidR="00DA2569" w:rsidRPr="00B32140" w:rsidRDefault="00DA2569" w:rsidP="00B32140">
            <w:pPr>
              <w:spacing w:before="40" w:after="40" w:line="220" w:lineRule="exact"/>
              <w:ind w:left="113"/>
              <w:jc w:val="right"/>
              <w:rPr>
                <w:sz w:val="18"/>
                <w:lang w:val="en-GB"/>
              </w:rPr>
            </w:pPr>
            <w:r w:rsidRPr="00B32140">
              <w:rPr>
                <w:sz w:val="18"/>
              </w:rPr>
              <w:t>949</w:t>
            </w:r>
          </w:p>
        </w:tc>
      </w:tr>
      <w:tr w:rsidR="00DA2569" w:rsidRPr="00B32140" w14:paraId="6326DC21" w14:textId="77777777" w:rsidTr="00B32140">
        <w:trPr>
          <w:trHeight w:val="240"/>
        </w:trPr>
        <w:tc>
          <w:tcPr>
            <w:tcW w:w="734" w:type="pct"/>
            <w:shd w:val="clear" w:color="auto" w:fill="auto"/>
          </w:tcPr>
          <w:p w14:paraId="21E5C8A1" w14:textId="77777777" w:rsidR="00DA2569" w:rsidRPr="00B32140" w:rsidRDefault="00DA2569" w:rsidP="00B32140">
            <w:pPr>
              <w:spacing w:before="40" w:after="40" w:line="220" w:lineRule="exact"/>
              <w:rPr>
                <w:sz w:val="18"/>
                <w:lang w:val="en-GB"/>
              </w:rPr>
            </w:pPr>
            <w:r w:rsidRPr="00B32140">
              <w:rPr>
                <w:sz w:val="18"/>
              </w:rPr>
              <w:t>Número de escaños</w:t>
            </w:r>
          </w:p>
        </w:tc>
        <w:tc>
          <w:tcPr>
            <w:tcW w:w="878" w:type="pct"/>
            <w:shd w:val="clear" w:color="auto" w:fill="auto"/>
            <w:vAlign w:val="bottom"/>
          </w:tcPr>
          <w:p w14:paraId="074E7E71" w14:textId="77777777" w:rsidR="00DA2569" w:rsidRPr="00B32140" w:rsidRDefault="00DA2569" w:rsidP="00B32140">
            <w:pPr>
              <w:spacing w:before="40" w:after="40" w:line="220" w:lineRule="exact"/>
              <w:ind w:left="113"/>
              <w:jc w:val="right"/>
              <w:rPr>
                <w:sz w:val="18"/>
              </w:rPr>
            </w:pPr>
            <w:r w:rsidRPr="00B32140">
              <w:rPr>
                <w:sz w:val="18"/>
              </w:rPr>
              <w:t>325</w:t>
            </w:r>
          </w:p>
          <w:p w14:paraId="69556022" w14:textId="10960874" w:rsidR="00DA2569" w:rsidRPr="00B32140" w:rsidRDefault="00DA2569" w:rsidP="00B32140">
            <w:pPr>
              <w:spacing w:before="40" w:after="40" w:line="220" w:lineRule="exact"/>
              <w:ind w:left="113"/>
              <w:jc w:val="right"/>
              <w:rPr>
                <w:sz w:val="18"/>
              </w:rPr>
            </w:pPr>
            <w:r w:rsidRPr="00B32140">
              <w:rPr>
                <w:sz w:val="18"/>
              </w:rPr>
              <w:t>(310 escaños provinciales, 8</w:t>
            </w:r>
            <w:r w:rsidR="006168AB">
              <w:rPr>
                <w:sz w:val="18"/>
              </w:rPr>
              <w:t> </w:t>
            </w:r>
            <w:r w:rsidRPr="00B32140">
              <w:rPr>
                <w:sz w:val="18"/>
              </w:rPr>
              <w:t>escaños para minorías y 7 escaños compensatorios)</w:t>
            </w:r>
          </w:p>
        </w:tc>
        <w:tc>
          <w:tcPr>
            <w:tcW w:w="622" w:type="pct"/>
            <w:shd w:val="clear" w:color="auto" w:fill="auto"/>
            <w:vAlign w:val="bottom"/>
          </w:tcPr>
          <w:p w14:paraId="0B55E334" w14:textId="77777777" w:rsidR="00DA2569" w:rsidRPr="00B32140" w:rsidRDefault="00DA2569" w:rsidP="00B32140">
            <w:pPr>
              <w:spacing w:before="40" w:after="40" w:line="220" w:lineRule="exact"/>
              <w:ind w:left="113"/>
              <w:jc w:val="right"/>
              <w:rPr>
                <w:sz w:val="18"/>
                <w:lang w:val="en-GB"/>
              </w:rPr>
            </w:pPr>
            <w:r w:rsidRPr="00B32140">
              <w:rPr>
                <w:sz w:val="18"/>
              </w:rPr>
              <w:t>447</w:t>
            </w:r>
          </w:p>
        </w:tc>
        <w:tc>
          <w:tcPr>
            <w:tcW w:w="561" w:type="pct"/>
            <w:shd w:val="clear" w:color="auto" w:fill="auto"/>
            <w:vAlign w:val="bottom"/>
          </w:tcPr>
          <w:p w14:paraId="78F9F61D" w14:textId="77777777" w:rsidR="00DA2569" w:rsidRPr="00B32140" w:rsidRDefault="00DA2569" w:rsidP="00B32140">
            <w:pPr>
              <w:spacing w:before="40" w:after="40" w:line="220" w:lineRule="exact"/>
              <w:ind w:left="113"/>
              <w:jc w:val="right"/>
              <w:rPr>
                <w:sz w:val="18"/>
                <w:lang w:val="en-GB"/>
              </w:rPr>
            </w:pPr>
            <w:r w:rsidRPr="00B32140">
              <w:rPr>
                <w:sz w:val="18"/>
              </w:rPr>
              <w:t>111</w:t>
            </w:r>
          </w:p>
        </w:tc>
        <w:tc>
          <w:tcPr>
            <w:tcW w:w="735" w:type="pct"/>
            <w:shd w:val="clear" w:color="auto" w:fill="auto"/>
            <w:vAlign w:val="bottom"/>
          </w:tcPr>
          <w:p w14:paraId="2863A787" w14:textId="77777777" w:rsidR="00DA2569" w:rsidRPr="00B32140" w:rsidRDefault="00DA2569" w:rsidP="00B32140">
            <w:pPr>
              <w:spacing w:before="40" w:after="40" w:line="220" w:lineRule="exact"/>
              <w:ind w:left="113"/>
              <w:jc w:val="right"/>
              <w:rPr>
                <w:sz w:val="18"/>
                <w:lang w:val="en-GB"/>
              </w:rPr>
            </w:pPr>
            <w:r w:rsidRPr="00B32140">
              <w:rPr>
                <w:sz w:val="18"/>
              </w:rPr>
              <w:t>328</w:t>
            </w:r>
          </w:p>
        </w:tc>
        <w:tc>
          <w:tcPr>
            <w:tcW w:w="735" w:type="pct"/>
            <w:shd w:val="clear" w:color="auto" w:fill="auto"/>
            <w:vAlign w:val="bottom"/>
          </w:tcPr>
          <w:p w14:paraId="121EBC97" w14:textId="77777777" w:rsidR="00DA2569" w:rsidRPr="00B32140" w:rsidRDefault="00DA2569" w:rsidP="00B32140">
            <w:pPr>
              <w:spacing w:before="40" w:after="40" w:line="220" w:lineRule="exact"/>
              <w:ind w:left="113"/>
              <w:jc w:val="right"/>
              <w:rPr>
                <w:sz w:val="18"/>
                <w:lang w:val="en-GB"/>
              </w:rPr>
            </w:pPr>
            <w:r w:rsidRPr="00B32140">
              <w:rPr>
                <w:sz w:val="18"/>
              </w:rPr>
              <w:t>329</w:t>
            </w:r>
          </w:p>
        </w:tc>
        <w:tc>
          <w:tcPr>
            <w:tcW w:w="735" w:type="pct"/>
            <w:shd w:val="clear" w:color="auto" w:fill="auto"/>
            <w:vAlign w:val="bottom"/>
          </w:tcPr>
          <w:p w14:paraId="40359877" w14:textId="77777777" w:rsidR="00DA2569" w:rsidRPr="00B32140" w:rsidRDefault="00DA2569" w:rsidP="00B32140">
            <w:pPr>
              <w:spacing w:before="40" w:after="40" w:line="220" w:lineRule="exact"/>
              <w:ind w:left="113"/>
              <w:jc w:val="right"/>
              <w:rPr>
                <w:sz w:val="18"/>
                <w:lang w:val="en-GB"/>
              </w:rPr>
            </w:pPr>
            <w:r w:rsidRPr="00B32140">
              <w:rPr>
                <w:sz w:val="18"/>
                <w:lang w:val="en-GB"/>
              </w:rPr>
              <w:t>-</w:t>
            </w:r>
          </w:p>
        </w:tc>
      </w:tr>
      <w:tr w:rsidR="00DA2569" w:rsidRPr="00B32140" w14:paraId="3AC03843" w14:textId="77777777" w:rsidTr="00B32140">
        <w:trPr>
          <w:trHeight w:val="240"/>
        </w:trPr>
        <w:tc>
          <w:tcPr>
            <w:tcW w:w="734" w:type="pct"/>
            <w:shd w:val="clear" w:color="auto" w:fill="auto"/>
          </w:tcPr>
          <w:p w14:paraId="64D7C217" w14:textId="77777777" w:rsidR="00DA2569" w:rsidRPr="00B32140" w:rsidRDefault="00DA2569" w:rsidP="00B32140">
            <w:pPr>
              <w:spacing w:before="40" w:after="40" w:line="220" w:lineRule="exact"/>
              <w:rPr>
                <w:sz w:val="18"/>
                <w:lang w:val="en-GB"/>
              </w:rPr>
            </w:pPr>
            <w:r w:rsidRPr="00B32140">
              <w:rPr>
                <w:sz w:val="18"/>
              </w:rPr>
              <w:t>Número de observadores locales</w:t>
            </w:r>
          </w:p>
        </w:tc>
        <w:tc>
          <w:tcPr>
            <w:tcW w:w="878" w:type="pct"/>
            <w:shd w:val="clear" w:color="auto" w:fill="auto"/>
            <w:vAlign w:val="bottom"/>
          </w:tcPr>
          <w:p w14:paraId="443DDFF8" w14:textId="48328284" w:rsidR="00DA2569" w:rsidRPr="00B32140" w:rsidRDefault="00DA2569" w:rsidP="00B32140">
            <w:pPr>
              <w:spacing w:before="40" w:after="40" w:line="220" w:lineRule="exact"/>
              <w:ind w:left="113"/>
              <w:jc w:val="right"/>
              <w:rPr>
                <w:sz w:val="18"/>
                <w:lang w:val="en-GB"/>
              </w:rPr>
            </w:pPr>
            <w:r w:rsidRPr="00B32140">
              <w:rPr>
                <w:sz w:val="18"/>
              </w:rPr>
              <w:t>114</w:t>
            </w:r>
            <w:r w:rsidR="0086192E">
              <w:rPr>
                <w:sz w:val="18"/>
              </w:rPr>
              <w:t xml:space="preserve"> </w:t>
            </w:r>
            <w:r w:rsidRPr="00B32140">
              <w:rPr>
                <w:sz w:val="18"/>
              </w:rPr>
              <w:t>615</w:t>
            </w:r>
          </w:p>
        </w:tc>
        <w:tc>
          <w:tcPr>
            <w:tcW w:w="622" w:type="pct"/>
            <w:shd w:val="clear" w:color="auto" w:fill="auto"/>
            <w:vAlign w:val="bottom"/>
          </w:tcPr>
          <w:p w14:paraId="14C6115A" w14:textId="47B2D3B7" w:rsidR="00DA2569" w:rsidRPr="00B32140" w:rsidRDefault="00DA2569" w:rsidP="00B32140">
            <w:pPr>
              <w:spacing w:before="40" w:after="40" w:line="220" w:lineRule="exact"/>
              <w:ind w:left="113"/>
              <w:jc w:val="right"/>
              <w:rPr>
                <w:sz w:val="18"/>
                <w:lang w:val="en-GB"/>
              </w:rPr>
            </w:pPr>
            <w:r w:rsidRPr="00B32140">
              <w:rPr>
                <w:sz w:val="18"/>
              </w:rPr>
              <w:t>100</w:t>
            </w:r>
            <w:r w:rsidR="0086192E">
              <w:rPr>
                <w:sz w:val="18"/>
              </w:rPr>
              <w:t xml:space="preserve"> </w:t>
            </w:r>
            <w:r w:rsidRPr="00B32140">
              <w:rPr>
                <w:sz w:val="18"/>
              </w:rPr>
              <w:t>180</w:t>
            </w:r>
          </w:p>
        </w:tc>
        <w:tc>
          <w:tcPr>
            <w:tcW w:w="561" w:type="pct"/>
            <w:shd w:val="clear" w:color="auto" w:fill="auto"/>
            <w:vAlign w:val="bottom"/>
          </w:tcPr>
          <w:p w14:paraId="0D945E86" w14:textId="3401F54B" w:rsidR="00DA2569" w:rsidRPr="00B32140" w:rsidRDefault="00DA2569" w:rsidP="00B32140">
            <w:pPr>
              <w:spacing w:before="40" w:after="40" w:line="220" w:lineRule="exact"/>
              <w:ind w:left="113"/>
              <w:jc w:val="right"/>
              <w:rPr>
                <w:sz w:val="18"/>
                <w:lang w:val="en-GB"/>
              </w:rPr>
            </w:pPr>
            <w:r w:rsidRPr="00B32140">
              <w:rPr>
                <w:sz w:val="18"/>
              </w:rPr>
              <w:t>6</w:t>
            </w:r>
            <w:r w:rsidR="0086192E">
              <w:rPr>
                <w:sz w:val="18"/>
              </w:rPr>
              <w:t xml:space="preserve"> </w:t>
            </w:r>
            <w:r w:rsidRPr="00B32140">
              <w:rPr>
                <w:sz w:val="18"/>
              </w:rPr>
              <w:t>210</w:t>
            </w:r>
          </w:p>
        </w:tc>
        <w:tc>
          <w:tcPr>
            <w:tcW w:w="735" w:type="pct"/>
            <w:shd w:val="clear" w:color="auto" w:fill="auto"/>
            <w:vAlign w:val="bottom"/>
          </w:tcPr>
          <w:p w14:paraId="0FFAF055" w14:textId="19376F12" w:rsidR="00DA2569" w:rsidRPr="00B32140" w:rsidRDefault="00DA2569" w:rsidP="00B32140">
            <w:pPr>
              <w:spacing w:before="40" w:after="40" w:line="220" w:lineRule="exact"/>
              <w:ind w:left="113"/>
              <w:jc w:val="right"/>
              <w:rPr>
                <w:sz w:val="18"/>
                <w:lang w:val="en-GB"/>
              </w:rPr>
            </w:pPr>
            <w:r w:rsidRPr="00B32140">
              <w:rPr>
                <w:sz w:val="18"/>
              </w:rPr>
              <w:t>170</w:t>
            </w:r>
            <w:r w:rsidR="0086192E">
              <w:rPr>
                <w:sz w:val="18"/>
              </w:rPr>
              <w:t xml:space="preserve"> </w:t>
            </w:r>
            <w:r w:rsidRPr="00B32140">
              <w:rPr>
                <w:sz w:val="18"/>
              </w:rPr>
              <w:t>789</w:t>
            </w:r>
          </w:p>
        </w:tc>
        <w:tc>
          <w:tcPr>
            <w:tcW w:w="735" w:type="pct"/>
            <w:shd w:val="clear" w:color="auto" w:fill="auto"/>
            <w:vAlign w:val="bottom"/>
          </w:tcPr>
          <w:p w14:paraId="28E2A274" w14:textId="77777777" w:rsidR="00DA2569" w:rsidRPr="00B32140" w:rsidRDefault="00DA2569" w:rsidP="00B32140">
            <w:pPr>
              <w:spacing w:before="40" w:after="40" w:line="220" w:lineRule="exact"/>
              <w:ind w:left="113"/>
              <w:jc w:val="right"/>
              <w:rPr>
                <w:sz w:val="18"/>
                <w:lang w:val="en-GB"/>
              </w:rPr>
            </w:pPr>
            <w:r w:rsidRPr="00B32140">
              <w:rPr>
                <w:sz w:val="18"/>
                <w:lang w:val="en-GB"/>
              </w:rPr>
              <w:t>-</w:t>
            </w:r>
          </w:p>
        </w:tc>
        <w:tc>
          <w:tcPr>
            <w:tcW w:w="735" w:type="pct"/>
            <w:shd w:val="clear" w:color="auto" w:fill="auto"/>
            <w:vAlign w:val="bottom"/>
          </w:tcPr>
          <w:p w14:paraId="197F111D" w14:textId="77777777" w:rsidR="00DA2569" w:rsidRPr="00B32140" w:rsidRDefault="00DA2569" w:rsidP="00B32140">
            <w:pPr>
              <w:spacing w:before="40" w:after="40" w:line="220" w:lineRule="exact"/>
              <w:ind w:left="113"/>
              <w:jc w:val="right"/>
              <w:rPr>
                <w:sz w:val="18"/>
                <w:lang w:val="en-GB"/>
              </w:rPr>
            </w:pPr>
            <w:r w:rsidRPr="00B32140">
              <w:rPr>
                <w:sz w:val="18"/>
              </w:rPr>
              <w:t>4 046 hombres y 784 mujeres</w:t>
            </w:r>
          </w:p>
        </w:tc>
      </w:tr>
      <w:tr w:rsidR="00DA2569" w:rsidRPr="00B32140" w14:paraId="14D9703E" w14:textId="77777777" w:rsidTr="00B32140">
        <w:trPr>
          <w:trHeight w:val="240"/>
        </w:trPr>
        <w:tc>
          <w:tcPr>
            <w:tcW w:w="734" w:type="pct"/>
            <w:tcBorders>
              <w:bottom w:val="single" w:sz="12" w:space="0" w:color="auto"/>
            </w:tcBorders>
            <w:shd w:val="clear" w:color="auto" w:fill="auto"/>
          </w:tcPr>
          <w:p w14:paraId="7B3B3B0D" w14:textId="77777777" w:rsidR="00DA2569" w:rsidRPr="00B32140" w:rsidRDefault="00DA2569" w:rsidP="00B32140">
            <w:pPr>
              <w:spacing w:before="40" w:after="40" w:line="220" w:lineRule="exact"/>
              <w:rPr>
                <w:sz w:val="18"/>
                <w:lang w:val="en-GB"/>
              </w:rPr>
            </w:pPr>
            <w:r w:rsidRPr="00B32140">
              <w:rPr>
                <w:sz w:val="18"/>
              </w:rPr>
              <w:t>Número de observadores internacionales</w:t>
            </w:r>
          </w:p>
        </w:tc>
        <w:tc>
          <w:tcPr>
            <w:tcW w:w="878" w:type="pct"/>
            <w:tcBorders>
              <w:bottom w:val="single" w:sz="12" w:space="0" w:color="auto"/>
            </w:tcBorders>
            <w:shd w:val="clear" w:color="auto" w:fill="auto"/>
            <w:vAlign w:val="bottom"/>
          </w:tcPr>
          <w:p w14:paraId="2A556453" w14:textId="4630DE5F" w:rsidR="00DA2569" w:rsidRPr="00B32140" w:rsidRDefault="00DA2569" w:rsidP="00B32140">
            <w:pPr>
              <w:spacing w:before="40" w:after="40" w:line="220" w:lineRule="exact"/>
              <w:ind w:left="113"/>
              <w:jc w:val="right"/>
              <w:rPr>
                <w:sz w:val="18"/>
                <w:lang w:val="en-GB"/>
              </w:rPr>
            </w:pPr>
            <w:r w:rsidRPr="00B32140">
              <w:rPr>
                <w:sz w:val="18"/>
              </w:rPr>
              <w:t>1</w:t>
            </w:r>
            <w:r w:rsidR="0086192E">
              <w:rPr>
                <w:sz w:val="18"/>
              </w:rPr>
              <w:t xml:space="preserve"> </w:t>
            </w:r>
            <w:r w:rsidRPr="00B32140">
              <w:rPr>
                <w:sz w:val="18"/>
              </w:rPr>
              <w:t>447</w:t>
            </w:r>
          </w:p>
        </w:tc>
        <w:tc>
          <w:tcPr>
            <w:tcW w:w="622" w:type="pct"/>
            <w:tcBorders>
              <w:bottom w:val="single" w:sz="12" w:space="0" w:color="auto"/>
            </w:tcBorders>
            <w:shd w:val="clear" w:color="auto" w:fill="auto"/>
            <w:vAlign w:val="bottom"/>
          </w:tcPr>
          <w:p w14:paraId="28F68EB5" w14:textId="77777777" w:rsidR="00DA2569" w:rsidRPr="00B32140" w:rsidRDefault="00DA2569" w:rsidP="00B32140">
            <w:pPr>
              <w:spacing w:before="40" w:after="40" w:line="220" w:lineRule="exact"/>
              <w:ind w:left="113"/>
              <w:jc w:val="right"/>
              <w:rPr>
                <w:sz w:val="18"/>
                <w:lang w:val="en-GB"/>
              </w:rPr>
            </w:pPr>
            <w:r w:rsidRPr="00B32140">
              <w:rPr>
                <w:sz w:val="18"/>
              </w:rPr>
              <w:t>348</w:t>
            </w:r>
          </w:p>
        </w:tc>
        <w:tc>
          <w:tcPr>
            <w:tcW w:w="561" w:type="pct"/>
            <w:tcBorders>
              <w:bottom w:val="single" w:sz="12" w:space="0" w:color="auto"/>
            </w:tcBorders>
            <w:shd w:val="clear" w:color="auto" w:fill="auto"/>
            <w:vAlign w:val="bottom"/>
          </w:tcPr>
          <w:p w14:paraId="15CD8555" w14:textId="77777777" w:rsidR="00DA2569" w:rsidRPr="00B32140" w:rsidRDefault="00DA2569" w:rsidP="00B32140">
            <w:pPr>
              <w:spacing w:before="40" w:after="40" w:line="220" w:lineRule="exact"/>
              <w:ind w:left="113"/>
              <w:jc w:val="right"/>
              <w:rPr>
                <w:sz w:val="18"/>
                <w:lang w:val="en-GB"/>
              </w:rPr>
            </w:pPr>
            <w:r w:rsidRPr="00B32140">
              <w:rPr>
                <w:sz w:val="18"/>
              </w:rPr>
              <w:t>394</w:t>
            </w:r>
          </w:p>
        </w:tc>
        <w:tc>
          <w:tcPr>
            <w:tcW w:w="735" w:type="pct"/>
            <w:tcBorders>
              <w:bottom w:val="single" w:sz="12" w:space="0" w:color="auto"/>
            </w:tcBorders>
            <w:shd w:val="clear" w:color="auto" w:fill="auto"/>
            <w:vAlign w:val="bottom"/>
          </w:tcPr>
          <w:p w14:paraId="0880BD9D" w14:textId="4B349D78" w:rsidR="00DA2569" w:rsidRPr="00B32140" w:rsidRDefault="00DA2569" w:rsidP="00B32140">
            <w:pPr>
              <w:spacing w:before="40" w:after="40" w:line="220" w:lineRule="exact"/>
              <w:ind w:left="113"/>
              <w:jc w:val="right"/>
              <w:rPr>
                <w:sz w:val="18"/>
                <w:lang w:val="en-GB"/>
              </w:rPr>
            </w:pPr>
            <w:r w:rsidRPr="00B32140">
              <w:rPr>
                <w:sz w:val="18"/>
              </w:rPr>
              <w:t>1</w:t>
            </w:r>
            <w:r w:rsidR="0086192E">
              <w:rPr>
                <w:sz w:val="18"/>
              </w:rPr>
              <w:t xml:space="preserve"> </w:t>
            </w:r>
            <w:r w:rsidRPr="00B32140">
              <w:rPr>
                <w:sz w:val="18"/>
              </w:rPr>
              <w:t>232</w:t>
            </w:r>
          </w:p>
        </w:tc>
        <w:tc>
          <w:tcPr>
            <w:tcW w:w="735" w:type="pct"/>
            <w:tcBorders>
              <w:bottom w:val="single" w:sz="12" w:space="0" w:color="auto"/>
            </w:tcBorders>
            <w:shd w:val="clear" w:color="auto" w:fill="auto"/>
            <w:vAlign w:val="bottom"/>
          </w:tcPr>
          <w:p w14:paraId="4DF6D832" w14:textId="77777777" w:rsidR="00DA2569" w:rsidRPr="00B32140" w:rsidRDefault="00DA2569" w:rsidP="00B32140">
            <w:pPr>
              <w:spacing w:before="40" w:after="40" w:line="220" w:lineRule="exact"/>
              <w:ind w:left="113"/>
              <w:jc w:val="right"/>
              <w:rPr>
                <w:sz w:val="18"/>
                <w:lang w:val="en-GB"/>
              </w:rPr>
            </w:pPr>
            <w:r w:rsidRPr="00B32140">
              <w:rPr>
                <w:sz w:val="18"/>
                <w:lang w:val="en-GB"/>
              </w:rPr>
              <w:t>-</w:t>
            </w:r>
          </w:p>
        </w:tc>
        <w:tc>
          <w:tcPr>
            <w:tcW w:w="735" w:type="pct"/>
            <w:tcBorders>
              <w:bottom w:val="single" w:sz="12" w:space="0" w:color="auto"/>
            </w:tcBorders>
            <w:shd w:val="clear" w:color="auto" w:fill="auto"/>
            <w:vAlign w:val="bottom"/>
          </w:tcPr>
          <w:p w14:paraId="11D0DDCB" w14:textId="77777777" w:rsidR="00DA2569" w:rsidRPr="00B32140" w:rsidRDefault="00DA2569" w:rsidP="00B32140">
            <w:pPr>
              <w:spacing w:before="40" w:after="40" w:line="220" w:lineRule="exact"/>
              <w:ind w:left="113"/>
              <w:jc w:val="right"/>
              <w:rPr>
                <w:sz w:val="18"/>
                <w:lang w:val="en-GB"/>
              </w:rPr>
            </w:pPr>
            <w:r w:rsidRPr="00B32140">
              <w:rPr>
                <w:sz w:val="18"/>
              </w:rPr>
              <w:t>509</w:t>
            </w:r>
          </w:p>
        </w:tc>
      </w:tr>
    </w:tbl>
    <w:p w14:paraId="74B3B68A" w14:textId="77777777" w:rsidR="00DA2569" w:rsidRPr="00775AF6" w:rsidRDefault="00DA2569" w:rsidP="0086192E">
      <w:pPr>
        <w:pStyle w:val="SingleTxtG"/>
        <w:spacing w:before="240"/>
      </w:pPr>
      <w:r w:rsidRPr="00775AF6">
        <w:t>100.</w:t>
      </w:r>
      <w:r w:rsidRPr="00775AF6">
        <w:tab/>
        <w:t>De conformidad con el artículo 93, párrafo 3, de la Ley Electoral, “las personas desplazadas podrán votar basándose en las estadísticas más recientes facilitadas a la Comisión por el Ministerio de Migración y Migrantes y el Ministerio de Comercio. De este modo, las personas desplazadas tienen derecho a votar (en el lugar en que residan) por la circunscripción de origen de la que procedan, utilizando una tarjeta biométrica de larga duración para personas desplazadas. Las circunscripciones en las que pueden votar deben determinarse con antelación”. El siguiente cuadro muestra la distribución de los votantes desplazados en las provincias a las que se han trasladado, así como el número de centros de inscripción, centros de votación y mesas electorales.</w:t>
      </w:r>
    </w:p>
    <w:p w14:paraId="2D6EB8EE" w14:textId="7FFC6CA3" w:rsidR="00DA2569" w:rsidRPr="00775AF6" w:rsidRDefault="00DA2569" w:rsidP="0086192E">
      <w:pPr>
        <w:pStyle w:val="H23G"/>
      </w:pPr>
      <w:r>
        <w:tab/>
      </w:r>
      <w:r w:rsidR="0086192E">
        <w:tab/>
      </w:r>
      <w:r w:rsidRPr="00775AF6">
        <w:t>Distribución de los votantes desplazados en las elecciones de 2021</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30"/>
        <w:gridCol w:w="1512"/>
        <w:gridCol w:w="1605"/>
        <w:gridCol w:w="1414"/>
        <w:gridCol w:w="1309"/>
      </w:tblGrid>
      <w:tr w:rsidR="00DA2569" w:rsidRPr="0086192E" w14:paraId="4C5A74A4" w14:textId="77777777" w:rsidTr="000F327C">
        <w:trPr>
          <w:trHeight w:val="240"/>
          <w:tblHeader/>
        </w:trPr>
        <w:tc>
          <w:tcPr>
            <w:tcW w:w="1530" w:type="dxa"/>
            <w:tcBorders>
              <w:top w:val="single" w:sz="4" w:space="0" w:color="auto"/>
              <w:bottom w:val="single" w:sz="12" w:space="0" w:color="auto"/>
            </w:tcBorders>
            <w:shd w:val="clear" w:color="auto" w:fill="auto"/>
            <w:vAlign w:val="bottom"/>
          </w:tcPr>
          <w:p w14:paraId="0BB9526A" w14:textId="77777777" w:rsidR="00DA2569" w:rsidRPr="0086192E" w:rsidRDefault="00DA2569" w:rsidP="0086192E">
            <w:pPr>
              <w:spacing w:before="80" w:after="80" w:line="200" w:lineRule="exact"/>
              <w:rPr>
                <w:bCs/>
                <w:i/>
                <w:iCs/>
                <w:sz w:val="16"/>
                <w:lang w:val="en-GB"/>
              </w:rPr>
            </w:pPr>
            <w:r w:rsidRPr="0086192E">
              <w:rPr>
                <w:i/>
                <w:iCs/>
                <w:sz w:val="16"/>
              </w:rPr>
              <w:t>Provincia</w:t>
            </w:r>
          </w:p>
        </w:tc>
        <w:tc>
          <w:tcPr>
            <w:tcW w:w="1512" w:type="dxa"/>
            <w:tcBorders>
              <w:top w:val="single" w:sz="4" w:space="0" w:color="auto"/>
              <w:bottom w:val="single" w:sz="12" w:space="0" w:color="auto"/>
            </w:tcBorders>
            <w:shd w:val="clear" w:color="auto" w:fill="auto"/>
            <w:vAlign w:val="bottom"/>
          </w:tcPr>
          <w:p w14:paraId="5F9B58B7" w14:textId="77777777" w:rsidR="00DA2569" w:rsidRPr="0086192E" w:rsidRDefault="00DA2569" w:rsidP="0086192E">
            <w:pPr>
              <w:spacing w:before="80" w:after="80" w:line="200" w:lineRule="exact"/>
              <w:ind w:left="113"/>
              <w:jc w:val="right"/>
              <w:rPr>
                <w:bCs/>
                <w:i/>
                <w:iCs/>
                <w:sz w:val="16"/>
                <w:lang w:val="en-GB"/>
              </w:rPr>
            </w:pPr>
            <w:r w:rsidRPr="0086192E">
              <w:rPr>
                <w:i/>
                <w:iCs/>
                <w:sz w:val="16"/>
              </w:rPr>
              <w:t>Votantes desplazados</w:t>
            </w:r>
          </w:p>
        </w:tc>
        <w:tc>
          <w:tcPr>
            <w:tcW w:w="1605" w:type="dxa"/>
            <w:tcBorders>
              <w:top w:val="single" w:sz="4" w:space="0" w:color="auto"/>
              <w:bottom w:val="single" w:sz="12" w:space="0" w:color="auto"/>
            </w:tcBorders>
            <w:shd w:val="clear" w:color="auto" w:fill="auto"/>
            <w:vAlign w:val="bottom"/>
          </w:tcPr>
          <w:p w14:paraId="65A744C3" w14:textId="77777777" w:rsidR="00DA2569" w:rsidRPr="0086192E" w:rsidRDefault="00DA2569" w:rsidP="0086192E">
            <w:pPr>
              <w:spacing w:before="80" w:after="80" w:line="200" w:lineRule="exact"/>
              <w:ind w:left="113"/>
              <w:jc w:val="right"/>
              <w:rPr>
                <w:bCs/>
                <w:i/>
                <w:iCs/>
                <w:sz w:val="16"/>
                <w:lang w:val="en-GB"/>
              </w:rPr>
            </w:pPr>
            <w:r w:rsidRPr="0086192E">
              <w:rPr>
                <w:i/>
                <w:iCs/>
                <w:sz w:val="16"/>
              </w:rPr>
              <w:t>Centros de inscripción</w:t>
            </w:r>
          </w:p>
        </w:tc>
        <w:tc>
          <w:tcPr>
            <w:tcW w:w="1414" w:type="dxa"/>
            <w:tcBorders>
              <w:top w:val="single" w:sz="4" w:space="0" w:color="auto"/>
              <w:bottom w:val="single" w:sz="12" w:space="0" w:color="auto"/>
            </w:tcBorders>
            <w:shd w:val="clear" w:color="auto" w:fill="auto"/>
            <w:vAlign w:val="bottom"/>
          </w:tcPr>
          <w:p w14:paraId="5D05D656" w14:textId="77777777" w:rsidR="00DA2569" w:rsidRPr="0086192E" w:rsidRDefault="00DA2569" w:rsidP="0086192E">
            <w:pPr>
              <w:spacing w:before="80" w:after="80" w:line="200" w:lineRule="exact"/>
              <w:ind w:left="113"/>
              <w:jc w:val="right"/>
              <w:rPr>
                <w:bCs/>
                <w:i/>
                <w:iCs/>
                <w:sz w:val="16"/>
                <w:lang w:val="en-GB"/>
              </w:rPr>
            </w:pPr>
            <w:r w:rsidRPr="0086192E">
              <w:rPr>
                <w:i/>
                <w:iCs/>
                <w:sz w:val="16"/>
              </w:rPr>
              <w:t>Centros de votación</w:t>
            </w:r>
          </w:p>
        </w:tc>
        <w:tc>
          <w:tcPr>
            <w:tcW w:w="1309" w:type="dxa"/>
            <w:tcBorders>
              <w:top w:val="single" w:sz="4" w:space="0" w:color="auto"/>
              <w:bottom w:val="single" w:sz="12" w:space="0" w:color="auto"/>
            </w:tcBorders>
            <w:shd w:val="clear" w:color="auto" w:fill="auto"/>
            <w:vAlign w:val="bottom"/>
          </w:tcPr>
          <w:p w14:paraId="43FC97DB" w14:textId="77777777" w:rsidR="00DA2569" w:rsidRPr="0086192E" w:rsidRDefault="00DA2569" w:rsidP="0086192E">
            <w:pPr>
              <w:spacing w:before="80" w:after="80" w:line="200" w:lineRule="exact"/>
              <w:ind w:left="113"/>
              <w:jc w:val="right"/>
              <w:rPr>
                <w:bCs/>
                <w:i/>
                <w:iCs/>
                <w:sz w:val="16"/>
                <w:lang w:val="en-GB"/>
              </w:rPr>
            </w:pPr>
            <w:r w:rsidRPr="0086192E">
              <w:rPr>
                <w:i/>
                <w:iCs/>
                <w:sz w:val="16"/>
              </w:rPr>
              <w:t>Mesas de votación</w:t>
            </w:r>
          </w:p>
        </w:tc>
      </w:tr>
      <w:tr w:rsidR="0086192E" w:rsidRPr="0086192E" w14:paraId="508CACDE" w14:textId="77777777" w:rsidTr="000F327C">
        <w:trPr>
          <w:trHeight w:hRule="exact" w:val="113"/>
          <w:tblHeader/>
        </w:trPr>
        <w:tc>
          <w:tcPr>
            <w:tcW w:w="1530" w:type="dxa"/>
            <w:tcBorders>
              <w:top w:val="single" w:sz="12" w:space="0" w:color="auto"/>
              <w:bottom w:val="nil"/>
            </w:tcBorders>
            <w:shd w:val="clear" w:color="auto" w:fill="auto"/>
          </w:tcPr>
          <w:p w14:paraId="0886F9F5" w14:textId="77777777" w:rsidR="0086192E" w:rsidRPr="0086192E" w:rsidRDefault="0086192E" w:rsidP="0086192E">
            <w:pPr>
              <w:spacing w:before="40" w:after="40" w:line="220" w:lineRule="exact"/>
              <w:rPr>
                <w:sz w:val="18"/>
              </w:rPr>
            </w:pPr>
          </w:p>
        </w:tc>
        <w:tc>
          <w:tcPr>
            <w:tcW w:w="1512" w:type="dxa"/>
            <w:tcBorders>
              <w:top w:val="single" w:sz="12" w:space="0" w:color="auto"/>
              <w:bottom w:val="nil"/>
            </w:tcBorders>
            <w:shd w:val="clear" w:color="auto" w:fill="auto"/>
            <w:vAlign w:val="bottom"/>
          </w:tcPr>
          <w:p w14:paraId="3D2FDECE" w14:textId="77777777" w:rsidR="0086192E" w:rsidRPr="0086192E" w:rsidRDefault="0086192E" w:rsidP="0086192E">
            <w:pPr>
              <w:spacing w:before="40" w:after="40" w:line="220" w:lineRule="exact"/>
              <w:ind w:left="113"/>
              <w:jc w:val="right"/>
              <w:rPr>
                <w:sz w:val="18"/>
              </w:rPr>
            </w:pPr>
          </w:p>
        </w:tc>
        <w:tc>
          <w:tcPr>
            <w:tcW w:w="1605" w:type="dxa"/>
            <w:tcBorders>
              <w:top w:val="single" w:sz="12" w:space="0" w:color="auto"/>
              <w:bottom w:val="nil"/>
            </w:tcBorders>
            <w:shd w:val="clear" w:color="auto" w:fill="auto"/>
            <w:vAlign w:val="bottom"/>
          </w:tcPr>
          <w:p w14:paraId="70836484" w14:textId="77777777" w:rsidR="0086192E" w:rsidRPr="0086192E" w:rsidRDefault="0086192E" w:rsidP="0086192E">
            <w:pPr>
              <w:spacing w:before="40" w:after="40" w:line="220" w:lineRule="exact"/>
              <w:ind w:left="113"/>
              <w:jc w:val="right"/>
              <w:rPr>
                <w:sz w:val="18"/>
              </w:rPr>
            </w:pPr>
          </w:p>
        </w:tc>
        <w:tc>
          <w:tcPr>
            <w:tcW w:w="1414" w:type="dxa"/>
            <w:tcBorders>
              <w:top w:val="single" w:sz="12" w:space="0" w:color="auto"/>
              <w:bottom w:val="nil"/>
            </w:tcBorders>
            <w:shd w:val="clear" w:color="auto" w:fill="auto"/>
            <w:vAlign w:val="bottom"/>
          </w:tcPr>
          <w:p w14:paraId="7BB41A6E" w14:textId="77777777" w:rsidR="0086192E" w:rsidRPr="0086192E" w:rsidRDefault="0086192E" w:rsidP="0086192E">
            <w:pPr>
              <w:spacing w:before="40" w:after="40" w:line="220" w:lineRule="exact"/>
              <w:ind w:left="113"/>
              <w:jc w:val="right"/>
              <w:rPr>
                <w:sz w:val="18"/>
              </w:rPr>
            </w:pPr>
          </w:p>
        </w:tc>
        <w:tc>
          <w:tcPr>
            <w:tcW w:w="1309" w:type="dxa"/>
            <w:tcBorders>
              <w:top w:val="single" w:sz="12" w:space="0" w:color="auto"/>
              <w:bottom w:val="nil"/>
            </w:tcBorders>
            <w:shd w:val="clear" w:color="auto" w:fill="auto"/>
            <w:vAlign w:val="bottom"/>
          </w:tcPr>
          <w:p w14:paraId="4766DF2D" w14:textId="77777777" w:rsidR="0086192E" w:rsidRPr="0086192E" w:rsidRDefault="0086192E" w:rsidP="0086192E">
            <w:pPr>
              <w:spacing w:before="40" w:after="40" w:line="220" w:lineRule="exact"/>
              <w:ind w:left="113"/>
              <w:jc w:val="right"/>
              <w:rPr>
                <w:sz w:val="18"/>
              </w:rPr>
            </w:pPr>
          </w:p>
        </w:tc>
      </w:tr>
      <w:tr w:rsidR="00DA2569" w:rsidRPr="0086192E" w14:paraId="56A52399" w14:textId="77777777" w:rsidTr="000F327C">
        <w:trPr>
          <w:trHeight w:val="240"/>
        </w:trPr>
        <w:tc>
          <w:tcPr>
            <w:tcW w:w="1530" w:type="dxa"/>
            <w:tcBorders>
              <w:top w:val="nil"/>
            </w:tcBorders>
            <w:shd w:val="clear" w:color="auto" w:fill="auto"/>
          </w:tcPr>
          <w:p w14:paraId="45398760" w14:textId="77777777" w:rsidR="00DA2569" w:rsidRPr="0086192E" w:rsidRDefault="00DA2569" w:rsidP="0086192E">
            <w:pPr>
              <w:spacing w:before="40" w:after="40" w:line="220" w:lineRule="exact"/>
              <w:rPr>
                <w:sz w:val="18"/>
                <w:lang w:val="en-GB"/>
              </w:rPr>
            </w:pPr>
            <w:r w:rsidRPr="0086192E">
              <w:rPr>
                <w:sz w:val="18"/>
              </w:rPr>
              <w:t xml:space="preserve">Dahuk </w:t>
            </w:r>
          </w:p>
        </w:tc>
        <w:tc>
          <w:tcPr>
            <w:tcW w:w="1512" w:type="dxa"/>
            <w:tcBorders>
              <w:top w:val="nil"/>
            </w:tcBorders>
            <w:shd w:val="clear" w:color="auto" w:fill="auto"/>
            <w:vAlign w:val="bottom"/>
          </w:tcPr>
          <w:p w14:paraId="4B0B58DF" w14:textId="742EEFD6" w:rsidR="00DA2569" w:rsidRPr="0086192E" w:rsidRDefault="00DA2569" w:rsidP="0086192E">
            <w:pPr>
              <w:spacing w:before="40" w:after="40" w:line="220" w:lineRule="exact"/>
              <w:ind w:left="113"/>
              <w:jc w:val="right"/>
              <w:rPr>
                <w:sz w:val="18"/>
                <w:lang w:val="en-GB"/>
              </w:rPr>
            </w:pPr>
            <w:r w:rsidRPr="0086192E">
              <w:rPr>
                <w:sz w:val="18"/>
              </w:rPr>
              <w:t>69</w:t>
            </w:r>
            <w:r w:rsidR="0086192E">
              <w:rPr>
                <w:sz w:val="18"/>
              </w:rPr>
              <w:t xml:space="preserve"> </w:t>
            </w:r>
            <w:r w:rsidRPr="0086192E">
              <w:rPr>
                <w:sz w:val="18"/>
              </w:rPr>
              <w:t>438</w:t>
            </w:r>
          </w:p>
        </w:tc>
        <w:tc>
          <w:tcPr>
            <w:tcW w:w="1605" w:type="dxa"/>
            <w:tcBorders>
              <w:top w:val="nil"/>
            </w:tcBorders>
            <w:shd w:val="clear" w:color="auto" w:fill="auto"/>
            <w:vAlign w:val="bottom"/>
          </w:tcPr>
          <w:p w14:paraId="0D5D4B8A" w14:textId="77777777" w:rsidR="00DA2569" w:rsidRPr="0086192E" w:rsidRDefault="00DA2569" w:rsidP="0086192E">
            <w:pPr>
              <w:spacing w:before="40" w:after="40" w:line="220" w:lineRule="exact"/>
              <w:ind w:left="113"/>
              <w:jc w:val="right"/>
              <w:rPr>
                <w:sz w:val="18"/>
                <w:lang w:val="en-GB"/>
              </w:rPr>
            </w:pPr>
            <w:r w:rsidRPr="0086192E">
              <w:rPr>
                <w:sz w:val="18"/>
              </w:rPr>
              <w:t>23</w:t>
            </w:r>
          </w:p>
        </w:tc>
        <w:tc>
          <w:tcPr>
            <w:tcW w:w="1414" w:type="dxa"/>
            <w:tcBorders>
              <w:top w:val="nil"/>
            </w:tcBorders>
            <w:shd w:val="clear" w:color="auto" w:fill="auto"/>
            <w:vAlign w:val="bottom"/>
          </w:tcPr>
          <w:p w14:paraId="4F27AF85" w14:textId="77777777" w:rsidR="00DA2569" w:rsidRPr="0086192E" w:rsidRDefault="00DA2569" w:rsidP="0086192E">
            <w:pPr>
              <w:spacing w:before="40" w:after="40" w:line="220" w:lineRule="exact"/>
              <w:ind w:left="113"/>
              <w:jc w:val="right"/>
              <w:rPr>
                <w:sz w:val="18"/>
                <w:lang w:val="en-GB"/>
              </w:rPr>
            </w:pPr>
            <w:r w:rsidRPr="0086192E">
              <w:rPr>
                <w:sz w:val="18"/>
              </w:rPr>
              <w:t>31</w:t>
            </w:r>
          </w:p>
        </w:tc>
        <w:tc>
          <w:tcPr>
            <w:tcW w:w="1309" w:type="dxa"/>
            <w:tcBorders>
              <w:top w:val="nil"/>
            </w:tcBorders>
            <w:shd w:val="clear" w:color="auto" w:fill="auto"/>
            <w:vAlign w:val="bottom"/>
          </w:tcPr>
          <w:p w14:paraId="4085589C" w14:textId="77777777" w:rsidR="00DA2569" w:rsidRPr="0086192E" w:rsidRDefault="00DA2569" w:rsidP="0086192E">
            <w:pPr>
              <w:spacing w:before="40" w:after="40" w:line="220" w:lineRule="exact"/>
              <w:ind w:left="113"/>
              <w:jc w:val="right"/>
              <w:rPr>
                <w:sz w:val="18"/>
                <w:lang w:val="en-GB"/>
              </w:rPr>
            </w:pPr>
            <w:r w:rsidRPr="0086192E">
              <w:rPr>
                <w:sz w:val="18"/>
              </w:rPr>
              <w:t>168</w:t>
            </w:r>
          </w:p>
        </w:tc>
      </w:tr>
      <w:tr w:rsidR="00DA2569" w:rsidRPr="0086192E" w14:paraId="4FED084D" w14:textId="77777777" w:rsidTr="000F327C">
        <w:trPr>
          <w:trHeight w:val="240"/>
        </w:trPr>
        <w:tc>
          <w:tcPr>
            <w:tcW w:w="1530" w:type="dxa"/>
            <w:shd w:val="clear" w:color="auto" w:fill="auto"/>
          </w:tcPr>
          <w:p w14:paraId="18539700" w14:textId="77777777" w:rsidR="00DA2569" w:rsidRPr="0086192E" w:rsidRDefault="00DA2569" w:rsidP="0086192E">
            <w:pPr>
              <w:spacing w:before="40" w:after="40" w:line="220" w:lineRule="exact"/>
              <w:rPr>
                <w:sz w:val="18"/>
                <w:lang w:val="en-GB"/>
              </w:rPr>
            </w:pPr>
            <w:r w:rsidRPr="0086192E">
              <w:rPr>
                <w:sz w:val="18"/>
              </w:rPr>
              <w:t xml:space="preserve">Erbil </w:t>
            </w:r>
          </w:p>
        </w:tc>
        <w:tc>
          <w:tcPr>
            <w:tcW w:w="1512" w:type="dxa"/>
            <w:shd w:val="clear" w:color="auto" w:fill="auto"/>
            <w:vAlign w:val="bottom"/>
          </w:tcPr>
          <w:p w14:paraId="59D49C7C" w14:textId="5BC1C551" w:rsidR="00DA2569" w:rsidRPr="0086192E" w:rsidRDefault="00DA2569" w:rsidP="0086192E">
            <w:pPr>
              <w:spacing w:before="40" w:after="40" w:line="220" w:lineRule="exact"/>
              <w:ind w:left="113"/>
              <w:jc w:val="right"/>
              <w:rPr>
                <w:sz w:val="18"/>
                <w:lang w:val="en-GB"/>
              </w:rPr>
            </w:pPr>
            <w:r w:rsidRPr="0086192E">
              <w:rPr>
                <w:sz w:val="18"/>
              </w:rPr>
              <w:t>25</w:t>
            </w:r>
            <w:r w:rsidR="0086192E">
              <w:rPr>
                <w:sz w:val="18"/>
              </w:rPr>
              <w:t xml:space="preserve"> </w:t>
            </w:r>
            <w:r w:rsidRPr="0086192E">
              <w:rPr>
                <w:sz w:val="18"/>
              </w:rPr>
              <w:t>200</w:t>
            </w:r>
          </w:p>
        </w:tc>
        <w:tc>
          <w:tcPr>
            <w:tcW w:w="1605" w:type="dxa"/>
            <w:shd w:val="clear" w:color="auto" w:fill="auto"/>
            <w:vAlign w:val="bottom"/>
          </w:tcPr>
          <w:p w14:paraId="4C8437CF" w14:textId="77777777" w:rsidR="00DA2569" w:rsidRPr="0086192E" w:rsidRDefault="00DA2569" w:rsidP="0086192E">
            <w:pPr>
              <w:spacing w:before="40" w:after="40" w:line="220" w:lineRule="exact"/>
              <w:ind w:left="113"/>
              <w:jc w:val="right"/>
              <w:rPr>
                <w:sz w:val="18"/>
                <w:lang w:val="en-GB"/>
              </w:rPr>
            </w:pPr>
            <w:r w:rsidRPr="0086192E">
              <w:rPr>
                <w:sz w:val="18"/>
              </w:rPr>
              <w:t>20</w:t>
            </w:r>
          </w:p>
        </w:tc>
        <w:tc>
          <w:tcPr>
            <w:tcW w:w="1414" w:type="dxa"/>
            <w:shd w:val="clear" w:color="auto" w:fill="auto"/>
            <w:vAlign w:val="bottom"/>
          </w:tcPr>
          <w:p w14:paraId="075DD638" w14:textId="77777777" w:rsidR="00DA2569" w:rsidRPr="0086192E" w:rsidRDefault="00DA2569" w:rsidP="0086192E">
            <w:pPr>
              <w:spacing w:before="40" w:after="40" w:line="220" w:lineRule="exact"/>
              <w:ind w:left="113"/>
              <w:jc w:val="right"/>
              <w:rPr>
                <w:sz w:val="18"/>
                <w:lang w:val="en-GB"/>
              </w:rPr>
            </w:pPr>
            <w:r w:rsidRPr="0086192E">
              <w:rPr>
                <w:sz w:val="18"/>
              </w:rPr>
              <w:t>20</w:t>
            </w:r>
          </w:p>
        </w:tc>
        <w:tc>
          <w:tcPr>
            <w:tcW w:w="1309" w:type="dxa"/>
            <w:shd w:val="clear" w:color="auto" w:fill="auto"/>
            <w:vAlign w:val="bottom"/>
          </w:tcPr>
          <w:p w14:paraId="35EFE9E7" w14:textId="77777777" w:rsidR="00DA2569" w:rsidRPr="0086192E" w:rsidRDefault="00DA2569" w:rsidP="0086192E">
            <w:pPr>
              <w:spacing w:before="40" w:after="40" w:line="220" w:lineRule="exact"/>
              <w:ind w:left="113"/>
              <w:jc w:val="right"/>
              <w:rPr>
                <w:sz w:val="18"/>
                <w:lang w:val="en-GB"/>
              </w:rPr>
            </w:pPr>
            <w:r w:rsidRPr="0086192E">
              <w:rPr>
                <w:sz w:val="18"/>
              </w:rPr>
              <w:t>65</w:t>
            </w:r>
          </w:p>
        </w:tc>
      </w:tr>
      <w:tr w:rsidR="00DA2569" w:rsidRPr="0086192E" w14:paraId="69074CC3" w14:textId="77777777" w:rsidTr="000F327C">
        <w:trPr>
          <w:trHeight w:val="240"/>
        </w:trPr>
        <w:tc>
          <w:tcPr>
            <w:tcW w:w="1530" w:type="dxa"/>
            <w:shd w:val="clear" w:color="auto" w:fill="auto"/>
          </w:tcPr>
          <w:p w14:paraId="53645374" w14:textId="77777777" w:rsidR="00DA2569" w:rsidRPr="0086192E" w:rsidRDefault="00DA2569" w:rsidP="0086192E">
            <w:pPr>
              <w:spacing w:before="40" w:after="40" w:line="220" w:lineRule="exact"/>
              <w:rPr>
                <w:sz w:val="18"/>
                <w:lang w:val="en-GB"/>
              </w:rPr>
            </w:pPr>
            <w:r w:rsidRPr="0086192E">
              <w:rPr>
                <w:sz w:val="18"/>
              </w:rPr>
              <w:t xml:space="preserve">Al-Sulaymaniya </w:t>
            </w:r>
          </w:p>
        </w:tc>
        <w:tc>
          <w:tcPr>
            <w:tcW w:w="1512" w:type="dxa"/>
            <w:shd w:val="clear" w:color="auto" w:fill="auto"/>
            <w:vAlign w:val="bottom"/>
          </w:tcPr>
          <w:p w14:paraId="4AE26F0B" w14:textId="3FDA1B05" w:rsidR="00DA2569" w:rsidRPr="0086192E" w:rsidRDefault="00DA2569" w:rsidP="0086192E">
            <w:pPr>
              <w:spacing w:before="40" w:after="40" w:line="220" w:lineRule="exact"/>
              <w:ind w:left="113"/>
              <w:jc w:val="right"/>
              <w:rPr>
                <w:sz w:val="18"/>
                <w:lang w:val="en-GB"/>
              </w:rPr>
            </w:pPr>
            <w:r w:rsidRPr="0086192E">
              <w:rPr>
                <w:sz w:val="18"/>
              </w:rPr>
              <w:t>11</w:t>
            </w:r>
            <w:r w:rsidR="0086192E">
              <w:rPr>
                <w:sz w:val="18"/>
              </w:rPr>
              <w:t xml:space="preserve"> </w:t>
            </w:r>
            <w:r w:rsidRPr="0086192E">
              <w:rPr>
                <w:sz w:val="18"/>
              </w:rPr>
              <w:t>115</w:t>
            </w:r>
          </w:p>
        </w:tc>
        <w:tc>
          <w:tcPr>
            <w:tcW w:w="1605" w:type="dxa"/>
            <w:shd w:val="clear" w:color="auto" w:fill="auto"/>
            <w:vAlign w:val="bottom"/>
          </w:tcPr>
          <w:p w14:paraId="6BCAD408" w14:textId="77777777" w:rsidR="00DA2569" w:rsidRPr="0086192E" w:rsidRDefault="00DA2569" w:rsidP="0086192E">
            <w:pPr>
              <w:spacing w:before="40" w:after="40" w:line="220" w:lineRule="exact"/>
              <w:ind w:left="113"/>
              <w:jc w:val="right"/>
              <w:rPr>
                <w:sz w:val="18"/>
                <w:lang w:val="en-GB"/>
              </w:rPr>
            </w:pPr>
            <w:r w:rsidRPr="0086192E">
              <w:rPr>
                <w:sz w:val="18"/>
              </w:rPr>
              <w:t>7</w:t>
            </w:r>
          </w:p>
        </w:tc>
        <w:tc>
          <w:tcPr>
            <w:tcW w:w="1414" w:type="dxa"/>
            <w:shd w:val="clear" w:color="auto" w:fill="auto"/>
            <w:vAlign w:val="bottom"/>
          </w:tcPr>
          <w:p w14:paraId="5F352B58" w14:textId="77777777" w:rsidR="00DA2569" w:rsidRPr="0086192E" w:rsidRDefault="00DA2569" w:rsidP="0086192E">
            <w:pPr>
              <w:spacing w:before="40" w:after="40" w:line="220" w:lineRule="exact"/>
              <w:ind w:left="113"/>
              <w:jc w:val="right"/>
              <w:rPr>
                <w:sz w:val="18"/>
                <w:lang w:val="en-GB"/>
              </w:rPr>
            </w:pPr>
            <w:r w:rsidRPr="0086192E">
              <w:rPr>
                <w:sz w:val="18"/>
              </w:rPr>
              <w:t>9</w:t>
            </w:r>
          </w:p>
        </w:tc>
        <w:tc>
          <w:tcPr>
            <w:tcW w:w="1309" w:type="dxa"/>
            <w:shd w:val="clear" w:color="auto" w:fill="auto"/>
            <w:vAlign w:val="bottom"/>
          </w:tcPr>
          <w:p w14:paraId="15CCB34D" w14:textId="77777777" w:rsidR="00DA2569" w:rsidRPr="0086192E" w:rsidRDefault="00DA2569" w:rsidP="0086192E">
            <w:pPr>
              <w:spacing w:before="40" w:after="40" w:line="220" w:lineRule="exact"/>
              <w:ind w:left="113"/>
              <w:jc w:val="right"/>
              <w:rPr>
                <w:sz w:val="18"/>
                <w:lang w:val="en-GB"/>
              </w:rPr>
            </w:pPr>
            <w:r w:rsidRPr="0086192E">
              <w:rPr>
                <w:sz w:val="18"/>
              </w:rPr>
              <w:t>29</w:t>
            </w:r>
          </w:p>
        </w:tc>
      </w:tr>
      <w:tr w:rsidR="00DA2569" w:rsidRPr="0086192E" w14:paraId="66E4789E" w14:textId="77777777" w:rsidTr="000F327C">
        <w:trPr>
          <w:trHeight w:val="240"/>
        </w:trPr>
        <w:tc>
          <w:tcPr>
            <w:tcW w:w="1530" w:type="dxa"/>
            <w:shd w:val="clear" w:color="auto" w:fill="auto"/>
          </w:tcPr>
          <w:p w14:paraId="5818D318" w14:textId="77777777" w:rsidR="00DA2569" w:rsidRPr="0086192E" w:rsidRDefault="00DA2569" w:rsidP="0086192E">
            <w:pPr>
              <w:spacing w:before="40" w:after="40" w:line="220" w:lineRule="exact"/>
              <w:rPr>
                <w:sz w:val="18"/>
                <w:lang w:val="en-GB"/>
              </w:rPr>
            </w:pPr>
            <w:r w:rsidRPr="0086192E">
              <w:rPr>
                <w:sz w:val="18"/>
              </w:rPr>
              <w:t>Nínive</w:t>
            </w:r>
          </w:p>
        </w:tc>
        <w:tc>
          <w:tcPr>
            <w:tcW w:w="1512" w:type="dxa"/>
            <w:shd w:val="clear" w:color="auto" w:fill="auto"/>
            <w:vAlign w:val="bottom"/>
          </w:tcPr>
          <w:p w14:paraId="4B671C08" w14:textId="77777777" w:rsidR="00DA2569" w:rsidRPr="0086192E" w:rsidRDefault="00DA2569" w:rsidP="0086192E">
            <w:pPr>
              <w:spacing w:before="40" w:after="40" w:line="220" w:lineRule="exact"/>
              <w:ind w:left="113"/>
              <w:jc w:val="right"/>
              <w:rPr>
                <w:sz w:val="18"/>
                <w:lang w:val="en-GB"/>
              </w:rPr>
            </w:pPr>
            <w:r w:rsidRPr="0086192E">
              <w:rPr>
                <w:sz w:val="18"/>
              </w:rPr>
              <w:t>714</w:t>
            </w:r>
          </w:p>
        </w:tc>
        <w:tc>
          <w:tcPr>
            <w:tcW w:w="1605" w:type="dxa"/>
            <w:shd w:val="clear" w:color="auto" w:fill="auto"/>
            <w:vAlign w:val="bottom"/>
          </w:tcPr>
          <w:p w14:paraId="4DAB305A" w14:textId="77777777" w:rsidR="00DA2569" w:rsidRPr="0086192E" w:rsidRDefault="00DA2569" w:rsidP="0086192E">
            <w:pPr>
              <w:spacing w:before="40" w:after="40" w:line="220" w:lineRule="exact"/>
              <w:ind w:left="113"/>
              <w:jc w:val="right"/>
              <w:rPr>
                <w:sz w:val="18"/>
                <w:lang w:val="en-GB"/>
              </w:rPr>
            </w:pPr>
            <w:r w:rsidRPr="0086192E">
              <w:rPr>
                <w:sz w:val="18"/>
              </w:rPr>
              <w:t>1</w:t>
            </w:r>
          </w:p>
        </w:tc>
        <w:tc>
          <w:tcPr>
            <w:tcW w:w="1414" w:type="dxa"/>
            <w:shd w:val="clear" w:color="auto" w:fill="auto"/>
            <w:vAlign w:val="bottom"/>
          </w:tcPr>
          <w:p w14:paraId="3B6AD78B" w14:textId="77777777" w:rsidR="00DA2569" w:rsidRPr="0086192E" w:rsidRDefault="00DA2569" w:rsidP="0086192E">
            <w:pPr>
              <w:spacing w:before="40" w:after="40" w:line="220" w:lineRule="exact"/>
              <w:ind w:left="113"/>
              <w:jc w:val="right"/>
              <w:rPr>
                <w:sz w:val="18"/>
                <w:lang w:val="en-GB"/>
              </w:rPr>
            </w:pPr>
            <w:r w:rsidRPr="0086192E">
              <w:rPr>
                <w:sz w:val="18"/>
              </w:rPr>
              <w:t>1</w:t>
            </w:r>
          </w:p>
        </w:tc>
        <w:tc>
          <w:tcPr>
            <w:tcW w:w="1309" w:type="dxa"/>
            <w:shd w:val="clear" w:color="auto" w:fill="auto"/>
            <w:vAlign w:val="bottom"/>
          </w:tcPr>
          <w:p w14:paraId="0CDBCA16" w14:textId="77777777" w:rsidR="00DA2569" w:rsidRPr="0086192E" w:rsidRDefault="00DA2569" w:rsidP="0086192E">
            <w:pPr>
              <w:spacing w:before="40" w:after="40" w:line="220" w:lineRule="exact"/>
              <w:ind w:left="113"/>
              <w:jc w:val="right"/>
              <w:rPr>
                <w:sz w:val="18"/>
                <w:lang w:val="en-GB"/>
              </w:rPr>
            </w:pPr>
            <w:r w:rsidRPr="0086192E">
              <w:rPr>
                <w:sz w:val="18"/>
              </w:rPr>
              <w:t>2</w:t>
            </w:r>
          </w:p>
        </w:tc>
      </w:tr>
      <w:tr w:rsidR="00DA2569" w:rsidRPr="0086192E" w14:paraId="1AB5FCB2" w14:textId="77777777" w:rsidTr="000F327C">
        <w:trPr>
          <w:trHeight w:val="240"/>
        </w:trPr>
        <w:tc>
          <w:tcPr>
            <w:tcW w:w="1530" w:type="dxa"/>
            <w:shd w:val="clear" w:color="auto" w:fill="auto"/>
          </w:tcPr>
          <w:p w14:paraId="65F4424D" w14:textId="77777777" w:rsidR="00DA2569" w:rsidRPr="0086192E" w:rsidRDefault="00DA2569" w:rsidP="0086192E">
            <w:pPr>
              <w:spacing w:before="40" w:after="40" w:line="220" w:lineRule="exact"/>
              <w:rPr>
                <w:sz w:val="18"/>
                <w:lang w:val="en-GB"/>
              </w:rPr>
            </w:pPr>
            <w:r w:rsidRPr="0086192E">
              <w:rPr>
                <w:sz w:val="18"/>
              </w:rPr>
              <w:t>Kirkuk</w:t>
            </w:r>
          </w:p>
        </w:tc>
        <w:tc>
          <w:tcPr>
            <w:tcW w:w="1512" w:type="dxa"/>
            <w:shd w:val="clear" w:color="auto" w:fill="auto"/>
            <w:vAlign w:val="bottom"/>
          </w:tcPr>
          <w:p w14:paraId="66A07C4E" w14:textId="3EB340F5" w:rsidR="00DA2569" w:rsidRPr="0086192E" w:rsidRDefault="00DA2569" w:rsidP="0086192E">
            <w:pPr>
              <w:spacing w:before="40" w:after="40" w:line="220" w:lineRule="exact"/>
              <w:ind w:left="113"/>
              <w:jc w:val="right"/>
              <w:rPr>
                <w:sz w:val="18"/>
                <w:lang w:val="en-GB"/>
              </w:rPr>
            </w:pPr>
            <w:r w:rsidRPr="0086192E">
              <w:rPr>
                <w:sz w:val="18"/>
              </w:rPr>
              <w:t>6</w:t>
            </w:r>
            <w:r w:rsidR="0086192E">
              <w:rPr>
                <w:sz w:val="18"/>
              </w:rPr>
              <w:t xml:space="preserve"> </w:t>
            </w:r>
            <w:r w:rsidRPr="0086192E">
              <w:rPr>
                <w:sz w:val="18"/>
              </w:rPr>
              <w:t>451</w:t>
            </w:r>
          </w:p>
        </w:tc>
        <w:tc>
          <w:tcPr>
            <w:tcW w:w="1605" w:type="dxa"/>
            <w:shd w:val="clear" w:color="auto" w:fill="auto"/>
            <w:vAlign w:val="bottom"/>
          </w:tcPr>
          <w:p w14:paraId="35CDB19A" w14:textId="77777777" w:rsidR="00DA2569" w:rsidRPr="0086192E" w:rsidRDefault="00DA2569" w:rsidP="0086192E">
            <w:pPr>
              <w:spacing w:before="40" w:after="40" w:line="220" w:lineRule="exact"/>
              <w:ind w:left="113"/>
              <w:jc w:val="right"/>
              <w:rPr>
                <w:sz w:val="18"/>
                <w:lang w:val="en-GB"/>
              </w:rPr>
            </w:pPr>
            <w:r w:rsidRPr="0086192E">
              <w:rPr>
                <w:sz w:val="18"/>
              </w:rPr>
              <w:t>3</w:t>
            </w:r>
          </w:p>
        </w:tc>
        <w:tc>
          <w:tcPr>
            <w:tcW w:w="1414" w:type="dxa"/>
            <w:shd w:val="clear" w:color="auto" w:fill="auto"/>
            <w:vAlign w:val="bottom"/>
          </w:tcPr>
          <w:p w14:paraId="2F231EB0" w14:textId="77777777" w:rsidR="00DA2569" w:rsidRPr="0086192E" w:rsidRDefault="00DA2569" w:rsidP="0086192E">
            <w:pPr>
              <w:spacing w:before="40" w:after="40" w:line="220" w:lineRule="exact"/>
              <w:ind w:left="113"/>
              <w:jc w:val="right"/>
              <w:rPr>
                <w:sz w:val="18"/>
                <w:lang w:val="en-GB"/>
              </w:rPr>
            </w:pPr>
            <w:r w:rsidRPr="0086192E">
              <w:rPr>
                <w:sz w:val="18"/>
              </w:rPr>
              <w:t>4</w:t>
            </w:r>
          </w:p>
        </w:tc>
        <w:tc>
          <w:tcPr>
            <w:tcW w:w="1309" w:type="dxa"/>
            <w:shd w:val="clear" w:color="auto" w:fill="auto"/>
            <w:vAlign w:val="bottom"/>
          </w:tcPr>
          <w:p w14:paraId="715D1330" w14:textId="77777777" w:rsidR="00DA2569" w:rsidRPr="0086192E" w:rsidRDefault="00DA2569" w:rsidP="0086192E">
            <w:pPr>
              <w:spacing w:before="40" w:after="40" w:line="220" w:lineRule="exact"/>
              <w:ind w:left="113"/>
              <w:jc w:val="right"/>
              <w:rPr>
                <w:sz w:val="18"/>
                <w:lang w:val="en-GB"/>
              </w:rPr>
            </w:pPr>
            <w:r w:rsidRPr="0086192E">
              <w:rPr>
                <w:sz w:val="18"/>
              </w:rPr>
              <w:t>16</w:t>
            </w:r>
          </w:p>
        </w:tc>
      </w:tr>
      <w:tr w:rsidR="00DA2569" w:rsidRPr="0086192E" w14:paraId="74653C75" w14:textId="77777777" w:rsidTr="000F327C">
        <w:trPr>
          <w:trHeight w:val="240"/>
        </w:trPr>
        <w:tc>
          <w:tcPr>
            <w:tcW w:w="1530" w:type="dxa"/>
            <w:shd w:val="clear" w:color="auto" w:fill="auto"/>
          </w:tcPr>
          <w:p w14:paraId="52ABEDA3" w14:textId="77777777" w:rsidR="00DA2569" w:rsidRPr="0086192E" w:rsidRDefault="00DA2569" w:rsidP="0086192E">
            <w:pPr>
              <w:spacing w:before="40" w:after="40" w:line="220" w:lineRule="exact"/>
              <w:rPr>
                <w:sz w:val="18"/>
                <w:lang w:val="en-GB"/>
              </w:rPr>
            </w:pPr>
            <w:r w:rsidRPr="0086192E">
              <w:rPr>
                <w:sz w:val="18"/>
              </w:rPr>
              <w:t>Diyala</w:t>
            </w:r>
          </w:p>
        </w:tc>
        <w:tc>
          <w:tcPr>
            <w:tcW w:w="1512" w:type="dxa"/>
            <w:shd w:val="clear" w:color="auto" w:fill="auto"/>
            <w:vAlign w:val="bottom"/>
          </w:tcPr>
          <w:p w14:paraId="28C8702A" w14:textId="77777777" w:rsidR="00DA2569" w:rsidRPr="0086192E" w:rsidRDefault="00DA2569" w:rsidP="0086192E">
            <w:pPr>
              <w:spacing w:before="40" w:after="40" w:line="220" w:lineRule="exact"/>
              <w:ind w:left="113"/>
              <w:jc w:val="right"/>
              <w:rPr>
                <w:sz w:val="18"/>
                <w:lang w:val="en-GB"/>
              </w:rPr>
            </w:pPr>
            <w:r w:rsidRPr="0086192E">
              <w:rPr>
                <w:sz w:val="18"/>
              </w:rPr>
              <w:t>200</w:t>
            </w:r>
          </w:p>
        </w:tc>
        <w:tc>
          <w:tcPr>
            <w:tcW w:w="1605" w:type="dxa"/>
            <w:shd w:val="clear" w:color="auto" w:fill="auto"/>
            <w:vAlign w:val="bottom"/>
          </w:tcPr>
          <w:p w14:paraId="2C83CEF4" w14:textId="77777777" w:rsidR="00DA2569" w:rsidRPr="0086192E" w:rsidRDefault="00DA2569" w:rsidP="0086192E">
            <w:pPr>
              <w:spacing w:before="40" w:after="40" w:line="220" w:lineRule="exact"/>
              <w:ind w:left="113"/>
              <w:jc w:val="right"/>
              <w:rPr>
                <w:sz w:val="18"/>
                <w:lang w:val="en-GB"/>
              </w:rPr>
            </w:pPr>
            <w:r w:rsidRPr="0086192E">
              <w:rPr>
                <w:sz w:val="18"/>
              </w:rPr>
              <w:t>2</w:t>
            </w:r>
          </w:p>
        </w:tc>
        <w:tc>
          <w:tcPr>
            <w:tcW w:w="1414" w:type="dxa"/>
            <w:shd w:val="clear" w:color="auto" w:fill="auto"/>
            <w:vAlign w:val="bottom"/>
          </w:tcPr>
          <w:p w14:paraId="57A73C5C" w14:textId="77777777" w:rsidR="00DA2569" w:rsidRPr="0086192E" w:rsidRDefault="00DA2569" w:rsidP="0086192E">
            <w:pPr>
              <w:spacing w:before="40" w:after="40" w:line="220" w:lineRule="exact"/>
              <w:ind w:left="113"/>
              <w:jc w:val="right"/>
              <w:rPr>
                <w:sz w:val="18"/>
                <w:lang w:val="en-GB"/>
              </w:rPr>
            </w:pPr>
            <w:r w:rsidRPr="0086192E">
              <w:rPr>
                <w:sz w:val="18"/>
              </w:rPr>
              <w:t>2</w:t>
            </w:r>
          </w:p>
        </w:tc>
        <w:tc>
          <w:tcPr>
            <w:tcW w:w="1309" w:type="dxa"/>
            <w:shd w:val="clear" w:color="auto" w:fill="auto"/>
            <w:vAlign w:val="bottom"/>
          </w:tcPr>
          <w:p w14:paraId="45C36778" w14:textId="77777777" w:rsidR="00DA2569" w:rsidRPr="0086192E" w:rsidRDefault="00DA2569" w:rsidP="0086192E">
            <w:pPr>
              <w:spacing w:before="40" w:after="40" w:line="220" w:lineRule="exact"/>
              <w:ind w:left="113"/>
              <w:jc w:val="right"/>
              <w:rPr>
                <w:sz w:val="18"/>
                <w:lang w:val="en-GB"/>
              </w:rPr>
            </w:pPr>
            <w:r w:rsidRPr="0086192E">
              <w:rPr>
                <w:sz w:val="18"/>
              </w:rPr>
              <w:t>2</w:t>
            </w:r>
          </w:p>
        </w:tc>
      </w:tr>
      <w:tr w:rsidR="00DA2569" w:rsidRPr="0086192E" w14:paraId="4A5CE278" w14:textId="77777777" w:rsidTr="000F327C">
        <w:trPr>
          <w:trHeight w:val="240"/>
        </w:trPr>
        <w:tc>
          <w:tcPr>
            <w:tcW w:w="1530" w:type="dxa"/>
            <w:shd w:val="clear" w:color="auto" w:fill="auto"/>
          </w:tcPr>
          <w:p w14:paraId="6ACD5AD9" w14:textId="77777777" w:rsidR="00DA2569" w:rsidRPr="0086192E" w:rsidRDefault="00DA2569" w:rsidP="0086192E">
            <w:pPr>
              <w:spacing w:before="40" w:after="40" w:line="220" w:lineRule="exact"/>
              <w:rPr>
                <w:sz w:val="18"/>
                <w:lang w:val="en-GB"/>
              </w:rPr>
            </w:pPr>
            <w:r w:rsidRPr="0086192E">
              <w:rPr>
                <w:sz w:val="18"/>
              </w:rPr>
              <w:t>Al-Anbar</w:t>
            </w:r>
          </w:p>
        </w:tc>
        <w:tc>
          <w:tcPr>
            <w:tcW w:w="1512" w:type="dxa"/>
            <w:shd w:val="clear" w:color="auto" w:fill="auto"/>
            <w:vAlign w:val="bottom"/>
          </w:tcPr>
          <w:p w14:paraId="63232AE5" w14:textId="275DEDB9" w:rsidR="00DA2569" w:rsidRPr="0086192E" w:rsidRDefault="00DA2569" w:rsidP="0086192E">
            <w:pPr>
              <w:spacing w:before="40" w:after="40" w:line="220" w:lineRule="exact"/>
              <w:ind w:left="113"/>
              <w:jc w:val="right"/>
              <w:rPr>
                <w:sz w:val="18"/>
                <w:lang w:val="en-GB"/>
              </w:rPr>
            </w:pPr>
            <w:r w:rsidRPr="0086192E">
              <w:rPr>
                <w:sz w:val="18"/>
              </w:rPr>
              <w:t>3</w:t>
            </w:r>
            <w:r w:rsidR="0086192E">
              <w:rPr>
                <w:sz w:val="18"/>
              </w:rPr>
              <w:t xml:space="preserve"> </w:t>
            </w:r>
            <w:r w:rsidRPr="0086192E">
              <w:rPr>
                <w:sz w:val="18"/>
              </w:rPr>
              <w:t>807</w:t>
            </w:r>
          </w:p>
        </w:tc>
        <w:tc>
          <w:tcPr>
            <w:tcW w:w="1605" w:type="dxa"/>
            <w:shd w:val="clear" w:color="auto" w:fill="auto"/>
            <w:vAlign w:val="bottom"/>
          </w:tcPr>
          <w:p w14:paraId="57317AF7" w14:textId="77777777" w:rsidR="00DA2569" w:rsidRPr="0086192E" w:rsidRDefault="00DA2569" w:rsidP="0086192E">
            <w:pPr>
              <w:spacing w:before="40" w:after="40" w:line="220" w:lineRule="exact"/>
              <w:ind w:left="113"/>
              <w:jc w:val="right"/>
              <w:rPr>
                <w:sz w:val="18"/>
                <w:lang w:val="en-GB"/>
              </w:rPr>
            </w:pPr>
            <w:r w:rsidRPr="0086192E">
              <w:rPr>
                <w:sz w:val="18"/>
              </w:rPr>
              <w:t>2</w:t>
            </w:r>
          </w:p>
        </w:tc>
        <w:tc>
          <w:tcPr>
            <w:tcW w:w="1414" w:type="dxa"/>
            <w:shd w:val="clear" w:color="auto" w:fill="auto"/>
            <w:vAlign w:val="bottom"/>
          </w:tcPr>
          <w:p w14:paraId="20474587" w14:textId="77777777" w:rsidR="00DA2569" w:rsidRPr="0086192E" w:rsidRDefault="00DA2569" w:rsidP="0086192E">
            <w:pPr>
              <w:spacing w:before="40" w:after="40" w:line="220" w:lineRule="exact"/>
              <w:ind w:left="113"/>
              <w:jc w:val="right"/>
              <w:rPr>
                <w:sz w:val="18"/>
                <w:lang w:val="en-GB"/>
              </w:rPr>
            </w:pPr>
            <w:r w:rsidRPr="0086192E">
              <w:rPr>
                <w:sz w:val="18"/>
              </w:rPr>
              <w:t>2</w:t>
            </w:r>
          </w:p>
        </w:tc>
        <w:tc>
          <w:tcPr>
            <w:tcW w:w="1309" w:type="dxa"/>
            <w:shd w:val="clear" w:color="auto" w:fill="auto"/>
            <w:vAlign w:val="bottom"/>
          </w:tcPr>
          <w:p w14:paraId="6942FFD1" w14:textId="77777777" w:rsidR="00DA2569" w:rsidRPr="0086192E" w:rsidRDefault="00DA2569" w:rsidP="0086192E">
            <w:pPr>
              <w:spacing w:before="40" w:after="40" w:line="220" w:lineRule="exact"/>
              <w:ind w:left="113"/>
              <w:jc w:val="right"/>
              <w:rPr>
                <w:sz w:val="18"/>
                <w:lang w:val="en-GB"/>
              </w:rPr>
            </w:pPr>
            <w:r w:rsidRPr="0086192E">
              <w:rPr>
                <w:sz w:val="18"/>
              </w:rPr>
              <w:t>9</w:t>
            </w:r>
          </w:p>
        </w:tc>
      </w:tr>
      <w:tr w:rsidR="00DA2569" w:rsidRPr="0086192E" w14:paraId="6507E202" w14:textId="77777777" w:rsidTr="000F327C">
        <w:trPr>
          <w:trHeight w:val="240"/>
        </w:trPr>
        <w:tc>
          <w:tcPr>
            <w:tcW w:w="1530" w:type="dxa"/>
            <w:shd w:val="clear" w:color="auto" w:fill="auto"/>
          </w:tcPr>
          <w:p w14:paraId="686904DC" w14:textId="77777777" w:rsidR="00DA2569" w:rsidRPr="0086192E" w:rsidRDefault="00DA2569" w:rsidP="0086192E">
            <w:pPr>
              <w:spacing w:before="40" w:after="40" w:line="220" w:lineRule="exact"/>
              <w:rPr>
                <w:sz w:val="18"/>
                <w:lang w:val="en-GB"/>
              </w:rPr>
            </w:pPr>
            <w:r w:rsidRPr="0086192E">
              <w:rPr>
                <w:sz w:val="18"/>
              </w:rPr>
              <w:t>Bagdad/Al-Karj</w:t>
            </w:r>
          </w:p>
        </w:tc>
        <w:tc>
          <w:tcPr>
            <w:tcW w:w="1512" w:type="dxa"/>
            <w:shd w:val="clear" w:color="auto" w:fill="auto"/>
            <w:vAlign w:val="bottom"/>
          </w:tcPr>
          <w:p w14:paraId="1FEC6203" w14:textId="77777777" w:rsidR="00DA2569" w:rsidRPr="0086192E" w:rsidRDefault="00DA2569" w:rsidP="0086192E">
            <w:pPr>
              <w:spacing w:before="40" w:after="40" w:line="220" w:lineRule="exact"/>
              <w:ind w:left="113"/>
              <w:jc w:val="right"/>
              <w:rPr>
                <w:sz w:val="18"/>
                <w:lang w:val="en-GB"/>
              </w:rPr>
            </w:pPr>
            <w:r w:rsidRPr="0086192E">
              <w:rPr>
                <w:sz w:val="18"/>
              </w:rPr>
              <w:t>393</w:t>
            </w:r>
          </w:p>
        </w:tc>
        <w:tc>
          <w:tcPr>
            <w:tcW w:w="1605" w:type="dxa"/>
            <w:shd w:val="clear" w:color="auto" w:fill="auto"/>
            <w:vAlign w:val="bottom"/>
          </w:tcPr>
          <w:p w14:paraId="4A78CAC1" w14:textId="77777777" w:rsidR="00DA2569" w:rsidRPr="0086192E" w:rsidRDefault="00DA2569" w:rsidP="0086192E">
            <w:pPr>
              <w:spacing w:before="40" w:after="40" w:line="220" w:lineRule="exact"/>
              <w:ind w:left="113"/>
              <w:jc w:val="right"/>
              <w:rPr>
                <w:sz w:val="18"/>
                <w:lang w:val="en-GB"/>
              </w:rPr>
            </w:pPr>
            <w:r w:rsidRPr="0086192E">
              <w:rPr>
                <w:sz w:val="18"/>
              </w:rPr>
              <w:t>1</w:t>
            </w:r>
          </w:p>
        </w:tc>
        <w:tc>
          <w:tcPr>
            <w:tcW w:w="1414" w:type="dxa"/>
            <w:shd w:val="clear" w:color="auto" w:fill="auto"/>
            <w:vAlign w:val="bottom"/>
          </w:tcPr>
          <w:p w14:paraId="17073AC3" w14:textId="77777777" w:rsidR="00DA2569" w:rsidRPr="0086192E" w:rsidRDefault="00DA2569" w:rsidP="0086192E">
            <w:pPr>
              <w:spacing w:before="40" w:after="40" w:line="220" w:lineRule="exact"/>
              <w:ind w:left="113"/>
              <w:jc w:val="right"/>
              <w:rPr>
                <w:sz w:val="18"/>
                <w:lang w:val="en-GB"/>
              </w:rPr>
            </w:pPr>
            <w:r w:rsidRPr="0086192E">
              <w:rPr>
                <w:sz w:val="18"/>
              </w:rPr>
              <w:t>1</w:t>
            </w:r>
          </w:p>
        </w:tc>
        <w:tc>
          <w:tcPr>
            <w:tcW w:w="1309" w:type="dxa"/>
            <w:shd w:val="clear" w:color="auto" w:fill="auto"/>
            <w:vAlign w:val="bottom"/>
          </w:tcPr>
          <w:p w14:paraId="0B660CDB" w14:textId="77777777" w:rsidR="00DA2569" w:rsidRPr="0086192E" w:rsidRDefault="00DA2569" w:rsidP="0086192E">
            <w:pPr>
              <w:spacing w:before="40" w:after="40" w:line="220" w:lineRule="exact"/>
              <w:ind w:left="113"/>
              <w:jc w:val="right"/>
              <w:rPr>
                <w:sz w:val="18"/>
                <w:lang w:val="en-GB"/>
              </w:rPr>
            </w:pPr>
            <w:r w:rsidRPr="0086192E">
              <w:rPr>
                <w:sz w:val="18"/>
              </w:rPr>
              <w:t>1</w:t>
            </w:r>
          </w:p>
        </w:tc>
      </w:tr>
      <w:tr w:rsidR="00DA2569" w:rsidRPr="0086192E" w14:paraId="4CC2B48A" w14:textId="77777777" w:rsidTr="000F327C">
        <w:trPr>
          <w:trHeight w:val="240"/>
        </w:trPr>
        <w:tc>
          <w:tcPr>
            <w:tcW w:w="1530" w:type="dxa"/>
            <w:shd w:val="clear" w:color="auto" w:fill="auto"/>
          </w:tcPr>
          <w:p w14:paraId="7A764642" w14:textId="77777777" w:rsidR="00DA2569" w:rsidRPr="0086192E" w:rsidRDefault="00DA2569" w:rsidP="0086192E">
            <w:pPr>
              <w:spacing w:before="40" w:after="40" w:line="220" w:lineRule="exact"/>
              <w:rPr>
                <w:sz w:val="18"/>
                <w:lang w:val="en-GB"/>
              </w:rPr>
            </w:pPr>
            <w:r w:rsidRPr="0086192E">
              <w:rPr>
                <w:sz w:val="18"/>
              </w:rPr>
              <w:t>Babel</w:t>
            </w:r>
          </w:p>
        </w:tc>
        <w:tc>
          <w:tcPr>
            <w:tcW w:w="1512" w:type="dxa"/>
            <w:shd w:val="clear" w:color="auto" w:fill="auto"/>
            <w:vAlign w:val="bottom"/>
          </w:tcPr>
          <w:p w14:paraId="26724285" w14:textId="77777777" w:rsidR="00DA2569" w:rsidRPr="0086192E" w:rsidRDefault="00DA2569" w:rsidP="0086192E">
            <w:pPr>
              <w:spacing w:before="40" w:after="40" w:line="220" w:lineRule="exact"/>
              <w:ind w:left="113"/>
              <w:jc w:val="right"/>
              <w:rPr>
                <w:sz w:val="18"/>
                <w:lang w:val="en-GB"/>
              </w:rPr>
            </w:pPr>
            <w:r w:rsidRPr="0086192E">
              <w:rPr>
                <w:sz w:val="18"/>
              </w:rPr>
              <w:t>193</w:t>
            </w:r>
          </w:p>
        </w:tc>
        <w:tc>
          <w:tcPr>
            <w:tcW w:w="1605" w:type="dxa"/>
            <w:shd w:val="clear" w:color="auto" w:fill="auto"/>
            <w:vAlign w:val="bottom"/>
          </w:tcPr>
          <w:p w14:paraId="086EBB91" w14:textId="77777777" w:rsidR="00DA2569" w:rsidRPr="0086192E" w:rsidRDefault="00DA2569" w:rsidP="0086192E">
            <w:pPr>
              <w:spacing w:before="40" w:after="40" w:line="220" w:lineRule="exact"/>
              <w:ind w:left="113"/>
              <w:jc w:val="right"/>
              <w:rPr>
                <w:sz w:val="18"/>
                <w:lang w:val="en-GB"/>
              </w:rPr>
            </w:pPr>
            <w:r w:rsidRPr="0086192E">
              <w:rPr>
                <w:sz w:val="18"/>
              </w:rPr>
              <w:t>1</w:t>
            </w:r>
          </w:p>
        </w:tc>
        <w:tc>
          <w:tcPr>
            <w:tcW w:w="1414" w:type="dxa"/>
            <w:shd w:val="clear" w:color="auto" w:fill="auto"/>
            <w:vAlign w:val="bottom"/>
          </w:tcPr>
          <w:p w14:paraId="1B1E5596" w14:textId="77777777" w:rsidR="00DA2569" w:rsidRPr="0086192E" w:rsidRDefault="00DA2569" w:rsidP="0086192E">
            <w:pPr>
              <w:spacing w:before="40" w:after="40" w:line="220" w:lineRule="exact"/>
              <w:ind w:left="113"/>
              <w:jc w:val="right"/>
              <w:rPr>
                <w:sz w:val="18"/>
                <w:lang w:val="en-GB"/>
              </w:rPr>
            </w:pPr>
            <w:r w:rsidRPr="0086192E">
              <w:rPr>
                <w:sz w:val="18"/>
              </w:rPr>
              <w:t>1</w:t>
            </w:r>
          </w:p>
        </w:tc>
        <w:tc>
          <w:tcPr>
            <w:tcW w:w="1309" w:type="dxa"/>
            <w:shd w:val="clear" w:color="auto" w:fill="auto"/>
            <w:vAlign w:val="bottom"/>
          </w:tcPr>
          <w:p w14:paraId="75C61FE6" w14:textId="77777777" w:rsidR="00DA2569" w:rsidRPr="0086192E" w:rsidRDefault="00DA2569" w:rsidP="0086192E">
            <w:pPr>
              <w:spacing w:before="40" w:after="40" w:line="220" w:lineRule="exact"/>
              <w:ind w:left="113"/>
              <w:jc w:val="right"/>
              <w:rPr>
                <w:sz w:val="18"/>
                <w:lang w:val="en-GB"/>
              </w:rPr>
            </w:pPr>
            <w:r w:rsidRPr="0086192E">
              <w:rPr>
                <w:sz w:val="18"/>
              </w:rPr>
              <w:t>1</w:t>
            </w:r>
          </w:p>
        </w:tc>
      </w:tr>
      <w:tr w:rsidR="00DA2569" w:rsidRPr="0086192E" w14:paraId="19A49860" w14:textId="77777777" w:rsidTr="000F327C">
        <w:trPr>
          <w:trHeight w:val="240"/>
        </w:trPr>
        <w:tc>
          <w:tcPr>
            <w:tcW w:w="1530" w:type="dxa"/>
            <w:shd w:val="clear" w:color="auto" w:fill="auto"/>
          </w:tcPr>
          <w:p w14:paraId="6494E0E1" w14:textId="77777777" w:rsidR="00DA2569" w:rsidRPr="0086192E" w:rsidRDefault="00DA2569" w:rsidP="0086192E">
            <w:pPr>
              <w:spacing w:before="40" w:after="40" w:line="220" w:lineRule="exact"/>
              <w:rPr>
                <w:sz w:val="18"/>
                <w:lang w:val="en-GB"/>
              </w:rPr>
            </w:pPr>
            <w:r w:rsidRPr="0086192E">
              <w:rPr>
                <w:sz w:val="18"/>
              </w:rPr>
              <w:t>Kerbala</w:t>
            </w:r>
          </w:p>
        </w:tc>
        <w:tc>
          <w:tcPr>
            <w:tcW w:w="1512" w:type="dxa"/>
            <w:shd w:val="clear" w:color="auto" w:fill="auto"/>
            <w:vAlign w:val="bottom"/>
          </w:tcPr>
          <w:p w14:paraId="3E841445" w14:textId="77777777" w:rsidR="00DA2569" w:rsidRPr="0086192E" w:rsidRDefault="00DA2569" w:rsidP="0086192E">
            <w:pPr>
              <w:spacing w:before="40" w:after="40" w:line="220" w:lineRule="exact"/>
              <w:ind w:left="113"/>
              <w:jc w:val="right"/>
              <w:rPr>
                <w:sz w:val="18"/>
                <w:lang w:val="en-GB"/>
              </w:rPr>
            </w:pPr>
            <w:r w:rsidRPr="0086192E">
              <w:rPr>
                <w:sz w:val="18"/>
              </w:rPr>
              <w:t>443</w:t>
            </w:r>
          </w:p>
        </w:tc>
        <w:tc>
          <w:tcPr>
            <w:tcW w:w="1605" w:type="dxa"/>
            <w:shd w:val="clear" w:color="auto" w:fill="auto"/>
            <w:vAlign w:val="bottom"/>
          </w:tcPr>
          <w:p w14:paraId="6C0A708F" w14:textId="77777777" w:rsidR="00DA2569" w:rsidRPr="0086192E" w:rsidRDefault="00DA2569" w:rsidP="0086192E">
            <w:pPr>
              <w:spacing w:before="40" w:after="40" w:line="220" w:lineRule="exact"/>
              <w:ind w:left="113"/>
              <w:jc w:val="right"/>
              <w:rPr>
                <w:sz w:val="18"/>
                <w:lang w:val="en-GB"/>
              </w:rPr>
            </w:pPr>
            <w:r w:rsidRPr="0086192E">
              <w:rPr>
                <w:sz w:val="18"/>
              </w:rPr>
              <w:t>1</w:t>
            </w:r>
          </w:p>
        </w:tc>
        <w:tc>
          <w:tcPr>
            <w:tcW w:w="1414" w:type="dxa"/>
            <w:shd w:val="clear" w:color="auto" w:fill="auto"/>
            <w:vAlign w:val="bottom"/>
          </w:tcPr>
          <w:p w14:paraId="678D0174" w14:textId="77777777" w:rsidR="00DA2569" w:rsidRPr="0086192E" w:rsidRDefault="00DA2569" w:rsidP="0086192E">
            <w:pPr>
              <w:spacing w:before="40" w:after="40" w:line="220" w:lineRule="exact"/>
              <w:ind w:left="113"/>
              <w:jc w:val="right"/>
              <w:rPr>
                <w:sz w:val="18"/>
                <w:lang w:val="en-GB"/>
              </w:rPr>
            </w:pPr>
            <w:r w:rsidRPr="0086192E">
              <w:rPr>
                <w:sz w:val="18"/>
              </w:rPr>
              <w:t>1</w:t>
            </w:r>
          </w:p>
        </w:tc>
        <w:tc>
          <w:tcPr>
            <w:tcW w:w="1309" w:type="dxa"/>
            <w:shd w:val="clear" w:color="auto" w:fill="auto"/>
            <w:vAlign w:val="bottom"/>
          </w:tcPr>
          <w:p w14:paraId="277DA160" w14:textId="77777777" w:rsidR="00DA2569" w:rsidRPr="0086192E" w:rsidRDefault="00DA2569" w:rsidP="0086192E">
            <w:pPr>
              <w:spacing w:before="40" w:after="40" w:line="220" w:lineRule="exact"/>
              <w:ind w:left="113"/>
              <w:jc w:val="right"/>
              <w:rPr>
                <w:sz w:val="18"/>
                <w:lang w:val="en-GB"/>
              </w:rPr>
            </w:pPr>
            <w:r w:rsidRPr="0086192E">
              <w:rPr>
                <w:sz w:val="18"/>
              </w:rPr>
              <w:t>1</w:t>
            </w:r>
          </w:p>
        </w:tc>
      </w:tr>
      <w:tr w:rsidR="00DA2569" w:rsidRPr="0086192E" w14:paraId="60D4961F" w14:textId="77777777" w:rsidTr="000F327C">
        <w:trPr>
          <w:trHeight w:val="240"/>
        </w:trPr>
        <w:tc>
          <w:tcPr>
            <w:tcW w:w="1530" w:type="dxa"/>
            <w:shd w:val="clear" w:color="auto" w:fill="auto"/>
          </w:tcPr>
          <w:p w14:paraId="5A764CB3" w14:textId="77777777" w:rsidR="00DA2569" w:rsidRPr="0086192E" w:rsidRDefault="00DA2569" w:rsidP="0086192E">
            <w:pPr>
              <w:spacing w:before="40" w:after="40" w:line="220" w:lineRule="exact"/>
              <w:rPr>
                <w:sz w:val="18"/>
                <w:lang w:val="en-GB"/>
              </w:rPr>
            </w:pPr>
            <w:r w:rsidRPr="0086192E">
              <w:rPr>
                <w:sz w:val="18"/>
              </w:rPr>
              <w:t xml:space="preserve">Wasit </w:t>
            </w:r>
          </w:p>
        </w:tc>
        <w:tc>
          <w:tcPr>
            <w:tcW w:w="1512" w:type="dxa"/>
            <w:shd w:val="clear" w:color="auto" w:fill="auto"/>
            <w:vAlign w:val="bottom"/>
          </w:tcPr>
          <w:p w14:paraId="07696737" w14:textId="77777777" w:rsidR="00DA2569" w:rsidRPr="0086192E" w:rsidRDefault="00DA2569" w:rsidP="0086192E">
            <w:pPr>
              <w:spacing w:before="40" w:after="40" w:line="220" w:lineRule="exact"/>
              <w:ind w:left="113"/>
              <w:jc w:val="right"/>
              <w:rPr>
                <w:sz w:val="18"/>
                <w:lang w:val="en-GB"/>
              </w:rPr>
            </w:pPr>
            <w:r w:rsidRPr="0086192E">
              <w:rPr>
                <w:sz w:val="18"/>
              </w:rPr>
              <w:t>198</w:t>
            </w:r>
          </w:p>
        </w:tc>
        <w:tc>
          <w:tcPr>
            <w:tcW w:w="1605" w:type="dxa"/>
            <w:shd w:val="clear" w:color="auto" w:fill="auto"/>
            <w:vAlign w:val="bottom"/>
          </w:tcPr>
          <w:p w14:paraId="71A969F1" w14:textId="77777777" w:rsidR="00DA2569" w:rsidRPr="0086192E" w:rsidRDefault="00DA2569" w:rsidP="0086192E">
            <w:pPr>
              <w:spacing w:before="40" w:after="40" w:line="220" w:lineRule="exact"/>
              <w:ind w:left="113"/>
              <w:jc w:val="right"/>
              <w:rPr>
                <w:sz w:val="18"/>
                <w:lang w:val="en-GB"/>
              </w:rPr>
            </w:pPr>
            <w:r w:rsidRPr="0086192E">
              <w:rPr>
                <w:sz w:val="18"/>
              </w:rPr>
              <w:t>1</w:t>
            </w:r>
          </w:p>
        </w:tc>
        <w:tc>
          <w:tcPr>
            <w:tcW w:w="1414" w:type="dxa"/>
            <w:shd w:val="clear" w:color="auto" w:fill="auto"/>
            <w:vAlign w:val="bottom"/>
          </w:tcPr>
          <w:p w14:paraId="0B522EE7" w14:textId="77777777" w:rsidR="00DA2569" w:rsidRPr="0086192E" w:rsidRDefault="00DA2569" w:rsidP="0086192E">
            <w:pPr>
              <w:spacing w:before="40" w:after="40" w:line="220" w:lineRule="exact"/>
              <w:ind w:left="113"/>
              <w:jc w:val="right"/>
              <w:rPr>
                <w:sz w:val="18"/>
                <w:lang w:val="en-GB"/>
              </w:rPr>
            </w:pPr>
            <w:r w:rsidRPr="0086192E">
              <w:rPr>
                <w:sz w:val="18"/>
              </w:rPr>
              <w:t>1</w:t>
            </w:r>
          </w:p>
        </w:tc>
        <w:tc>
          <w:tcPr>
            <w:tcW w:w="1309" w:type="dxa"/>
            <w:shd w:val="clear" w:color="auto" w:fill="auto"/>
            <w:vAlign w:val="bottom"/>
          </w:tcPr>
          <w:p w14:paraId="6ADDFA34" w14:textId="77777777" w:rsidR="00DA2569" w:rsidRPr="0086192E" w:rsidRDefault="00DA2569" w:rsidP="0086192E">
            <w:pPr>
              <w:spacing w:before="40" w:after="40" w:line="220" w:lineRule="exact"/>
              <w:ind w:left="113"/>
              <w:jc w:val="right"/>
              <w:rPr>
                <w:sz w:val="18"/>
                <w:lang w:val="en-GB"/>
              </w:rPr>
            </w:pPr>
            <w:r w:rsidRPr="0086192E">
              <w:rPr>
                <w:sz w:val="18"/>
              </w:rPr>
              <w:t>1</w:t>
            </w:r>
          </w:p>
        </w:tc>
      </w:tr>
      <w:tr w:rsidR="00DA2569" w:rsidRPr="0086192E" w14:paraId="663B00ED" w14:textId="77777777" w:rsidTr="000F327C">
        <w:trPr>
          <w:trHeight w:val="240"/>
        </w:trPr>
        <w:tc>
          <w:tcPr>
            <w:tcW w:w="1530" w:type="dxa"/>
            <w:shd w:val="clear" w:color="auto" w:fill="auto"/>
          </w:tcPr>
          <w:p w14:paraId="56901F91" w14:textId="77777777" w:rsidR="00DA2569" w:rsidRPr="0086192E" w:rsidRDefault="00DA2569" w:rsidP="0086192E">
            <w:pPr>
              <w:spacing w:before="40" w:after="40" w:line="220" w:lineRule="exact"/>
              <w:rPr>
                <w:sz w:val="18"/>
                <w:lang w:val="en-GB"/>
              </w:rPr>
            </w:pPr>
            <w:r w:rsidRPr="0086192E">
              <w:rPr>
                <w:sz w:val="18"/>
              </w:rPr>
              <w:t xml:space="preserve">Al-Nayaf </w:t>
            </w:r>
          </w:p>
        </w:tc>
        <w:tc>
          <w:tcPr>
            <w:tcW w:w="1512" w:type="dxa"/>
            <w:shd w:val="clear" w:color="auto" w:fill="auto"/>
            <w:vAlign w:val="bottom"/>
          </w:tcPr>
          <w:p w14:paraId="7217E4A0" w14:textId="0E230A67" w:rsidR="00DA2569" w:rsidRPr="0086192E" w:rsidRDefault="00DA2569" w:rsidP="0086192E">
            <w:pPr>
              <w:spacing w:before="40" w:after="40" w:line="220" w:lineRule="exact"/>
              <w:ind w:left="113"/>
              <w:jc w:val="right"/>
              <w:rPr>
                <w:sz w:val="18"/>
                <w:lang w:val="en-GB"/>
              </w:rPr>
            </w:pPr>
            <w:r w:rsidRPr="0086192E">
              <w:rPr>
                <w:sz w:val="18"/>
              </w:rPr>
              <w:t>1</w:t>
            </w:r>
            <w:r w:rsidR="0086192E">
              <w:rPr>
                <w:sz w:val="18"/>
              </w:rPr>
              <w:t xml:space="preserve"> </w:t>
            </w:r>
            <w:r w:rsidRPr="0086192E">
              <w:rPr>
                <w:sz w:val="18"/>
              </w:rPr>
              <w:t>403</w:t>
            </w:r>
          </w:p>
        </w:tc>
        <w:tc>
          <w:tcPr>
            <w:tcW w:w="1605" w:type="dxa"/>
            <w:shd w:val="clear" w:color="auto" w:fill="auto"/>
            <w:vAlign w:val="bottom"/>
          </w:tcPr>
          <w:p w14:paraId="19AABDFF" w14:textId="77777777" w:rsidR="00DA2569" w:rsidRPr="0086192E" w:rsidRDefault="00DA2569" w:rsidP="0086192E">
            <w:pPr>
              <w:spacing w:before="40" w:after="40" w:line="220" w:lineRule="exact"/>
              <w:ind w:left="113"/>
              <w:jc w:val="right"/>
              <w:rPr>
                <w:sz w:val="18"/>
                <w:lang w:val="en-GB"/>
              </w:rPr>
            </w:pPr>
            <w:r w:rsidRPr="0086192E">
              <w:rPr>
                <w:sz w:val="18"/>
              </w:rPr>
              <w:t>3</w:t>
            </w:r>
          </w:p>
        </w:tc>
        <w:tc>
          <w:tcPr>
            <w:tcW w:w="1414" w:type="dxa"/>
            <w:shd w:val="clear" w:color="auto" w:fill="auto"/>
            <w:vAlign w:val="bottom"/>
          </w:tcPr>
          <w:p w14:paraId="46479A75" w14:textId="77777777" w:rsidR="00DA2569" w:rsidRPr="0086192E" w:rsidRDefault="00DA2569" w:rsidP="0086192E">
            <w:pPr>
              <w:spacing w:before="40" w:after="40" w:line="220" w:lineRule="exact"/>
              <w:ind w:left="113"/>
              <w:jc w:val="right"/>
              <w:rPr>
                <w:sz w:val="18"/>
                <w:lang w:val="en-GB"/>
              </w:rPr>
            </w:pPr>
            <w:r w:rsidRPr="0086192E">
              <w:rPr>
                <w:sz w:val="18"/>
              </w:rPr>
              <w:t>3</w:t>
            </w:r>
          </w:p>
        </w:tc>
        <w:tc>
          <w:tcPr>
            <w:tcW w:w="1309" w:type="dxa"/>
            <w:shd w:val="clear" w:color="auto" w:fill="auto"/>
            <w:vAlign w:val="bottom"/>
          </w:tcPr>
          <w:p w14:paraId="43FD4488" w14:textId="77777777" w:rsidR="00DA2569" w:rsidRPr="0086192E" w:rsidRDefault="00DA2569" w:rsidP="0086192E">
            <w:pPr>
              <w:spacing w:before="40" w:after="40" w:line="220" w:lineRule="exact"/>
              <w:ind w:left="113"/>
              <w:jc w:val="right"/>
              <w:rPr>
                <w:sz w:val="18"/>
                <w:lang w:val="en-GB"/>
              </w:rPr>
            </w:pPr>
            <w:r w:rsidRPr="0086192E">
              <w:rPr>
                <w:sz w:val="18"/>
              </w:rPr>
              <w:t>4</w:t>
            </w:r>
          </w:p>
        </w:tc>
      </w:tr>
      <w:tr w:rsidR="00DA2569" w:rsidRPr="0086192E" w14:paraId="1C99BFCF" w14:textId="77777777" w:rsidTr="000F327C">
        <w:trPr>
          <w:trHeight w:val="240"/>
        </w:trPr>
        <w:tc>
          <w:tcPr>
            <w:tcW w:w="1530" w:type="dxa"/>
            <w:shd w:val="clear" w:color="auto" w:fill="auto"/>
          </w:tcPr>
          <w:p w14:paraId="009F770B" w14:textId="77777777" w:rsidR="00DA2569" w:rsidRPr="0086192E" w:rsidRDefault="00DA2569" w:rsidP="0086192E">
            <w:pPr>
              <w:spacing w:before="40" w:after="40" w:line="220" w:lineRule="exact"/>
              <w:rPr>
                <w:sz w:val="18"/>
                <w:lang w:val="en-GB"/>
              </w:rPr>
            </w:pPr>
            <w:r w:rsidRPr="0086192E">
              <w:rPr>
                <w:sz w:val="18"/>
              </w:rPr>
              <w:t>Al-Qadisiya</w:t>
            </w:r>
          </w:p>
        </w:tc>
        <w:tc>
          <w:tcPr>
            <w:tcW w:w="1512" w:type="dxa"/>
            <w:shd w:val="clear" w:color="auto" w:fill="auto"/>
            <w:vAlign w:val="bottom"/>
          </w:tcPr>
          <w:p w14:paraId="00A6868A" w14:textId="77777777" w:rsidR="00DA2569" w:rsidRPr="0086192E" w:rsidRDefault="00DA2569" w:rsidP="0086192E">
            <w:pPr>
              <w:spacing w:before="40" w:after="40" w:line="220" w:lineRule="exact"/>
              <w:ind w:left="113"/>
              <w:jc w:val="right"/>
              <w:rPr>
                <w:sz w:val="18"/>
                <w:lang w:val="en-GB"/>
              </w:rPr>
            </w:pPr>
            <w:r w:rsidRPr="0086192E">
              <w:rPr>
                <w:sz w:val="18"/>
              </w:rPr>
              <w:t>216</w:t>
            </w:r>
          </w:p>
        </w:tc>
        <w:tc>
          <w:tcPr>
            <w:tcW w:w="1605" w:type="dxa"/>
            <w:shd w:val="clear" w:color="auto" w:fill="auto"/>
            <w:vAlign w:val="bottom"/>
          </w:tcPr>
          <w:p w14:paraId="0F840FB0" w14:textId="77777777" w:rsidR="00DA2569" w:rsidRPr="0086192E" w:rsidRDefault="00DA2569" w:rsidP="0086192E">
            <w:pPr>
              <w:spacing w:before="40" w:after="40" w:line="220" w:lineRule="exact"/>
              <w:ind w:left="113"/>
              <w:jc w:val="right"/>
              <w:rPr>
                <w:sz w:val="18"/>
                <w:lang w:val="en-GB"/>
              </w:rPr>
            </w:pPr>
            <w:r w:rsidRPr="0086192E">
              <w:rPr>
                <w:sz w:val="18"/>
              </w:rPr>
              <w:t>2</w:t>
            </w:r>
          </w:p>
        </w:tc>
        <w:tc>
          <w:tcPr>
            <w:tcW w:w="1414" w:type="dxa"/>
            <w:shd w:val="clear" w:color="auto" w:fill="auto"/>
            <w:vAlign w:val="bottom"/>
          </w:tcPr>
          <w:p w14:paraId="585A90B6" w14:textId="77777777" w:rsidR="00DA2569" w:rsidRPr="0086192E" w:rsidRDefault="00DA2569" w:rsidP="0086192E">
            <w:pPr>
              <w:spacing w:before="40" w:after="40" w:line="220" w:lineRule="exact"/>
              <w:ind w:left="113"/>
              <w:jc w:val="right"/>
              <w:rPr>
                <w:sz w:val="18"/>
                <w:lang w:val="en-GB"/>
              </w:rPr>
            </w:pPr>
            <w:r w:rsidRPr="0086192E">
              <w:rPr>
                <w:sz w:val="18"/>
              </w:rPr>
              <w:t>2</w:t>
            </w:r>
          </w:p>
        </w:tc>
        <w:tc>
          <w:tcPr>
            <w:tcW w:w="1309" w:type="dxa"/>
            <w:shd w:val="clear" w:color="auto" w:fill="auto"/>
            <w:vAlign w:val="bottom"/>
          </w:tcPr>
          <w:p w14:paraId="256E8965" w14:textId="77777777" w:rsidR="00DA2569" w:rsidRPr="0086192E" w:rsidRDefault="00DA2569" w:rsidP="0086192E">
            <w:pPr>
              <w:spacing w:before="40" w:after="40" w:line="220" w:lineRule="exact"/>
              <w:ind w:left="113"/>
              <w:jc w:val="right"/>
              <w:rPr>
                <w:sz w:val="18"/>
                <w:lang w:val="en-GB"/>
              </w:rPr>
            </w:pPr>
            <w:r w:rsidRPr="0086192E">
              <w:rPr>
                <w:sz w:val="18"/>
              </w:rPr>
              <w:t>2</w:t>
            </w:r>
          </w:p>
        </w:tc>
      </w:tr>
      <w:tr w:rsidR="00DA2569" w:rsidRPr="0086192E" w14:paraId="2F2694DE" w14:textId="77777777" w:rsidTr="000F327C">
        <w:trPr>
          <w:trHeight w:val="240"/>
        </w:trPr>
        <w:tc>
          <w:tcPr>
            <w:tcW w:w="1530" w:type="dxa"/>
            <w:shd w:val="clear" w:color="auto" w:fill="auto"/>
          </w:tcPr>
          <w:p w14:paraId="5160330D" w14:textId="77777777" w:rsidR="00DA2569" w:rsidRPr="0086192E" w:rsidRDefault="00DA2569" w:rsidP="009E7782">
            <w:pPr>
              <w:keepNext/>
              <w:keepLines/>
              <w:spacing w:before="40" w:after="40" w:line="220" w:lineRule="exact"/>
              <w:rPr>
                <w:sz w:val="18"/>
                <w:lang w:val="en-GB"/>
              </w:rPr>
            </w:pPr>
            <w:r w:rsidRPr="0086192E">
              <w:rPr>
                <w:sz w:val="18"/>
              </w:rPr>
              <w:lastRenderedPageBreak/>
              <w:t>Al-Muzana</w:t>
            </w:r>
          </w:p>
        </w:tc>
        <w:tc>
          <w:tcPr>
            <w:tcW w:w="1512" w:type="dxa"/>
            <w:shd w:val="clear" w:color="auto" w:fill="auto"/>
            <w:vAlign w:val="bottom"/>
          </w:tcPr>
          <w:p w14:paraId="7293652B" w14:textId="77777777" w:rsidR="00DA2569" w:rsidRPr="0086192E" w:rsidRDefault="00DA2569" w:rsidP="009E7782">
            <w:pPr>
              <w:keepNext/>
              <w:keepLines/>
              <w:spacing w:before="40" w:after="40" w:line="220" w:lineRule="exact"/>
              <w:ind w:left="113"/>
              <w:jc w:val="right"/>
              <w:rPr>
                <w:sz w:val="18"/>
                <w:lang w:val="en-GB"/>
              </w:rPr>
            </w:pPr>
            <w:r w:rsidRPr="0086192E">
              <w:rPr>
                <w:sz w:val="18"/>
              </w:rPr>
              <w:t>15</w:t>
            </w:r>
          </w:p>
        </w:tc>
        <w:tc>
          <w:tcPr>
            <w:tcW w:w="1605" w:type="dxa"/>
            <w:shd w:val="clear" w:color="auto" w:fill="auto"/>
            <w:vAlign w:val="bottom"/>
          </w:tcPr>
          <w:p w14:paraId="1B9D0E98" w14:textId="77777777" w:rsidR="00DA2569" w:rsidRPr="0086192E" w:rsidRDefault="00DA2569" w:rsidP="009E7782">
            <w:pPr>
              <w:keepNext/>
              <w:keepLines/>
              <w:spacing w:before="40" w:after="40" w:line="220" w:lineRule="exact"/>
              <w:ind w:left="113"/>
              <w:jc w:val="right"/>
              <w:rPr>
                <w:sz w:val="18"/>
                <w:lang w:val="en-GB"/>
              </w:rPr>
            </w:pPr>
            <w:r w:rsidRPr="0086192E">
              <w:rPr>
                <w:sz w:val="18"/>
              </w:rPr>
              <w:t>1</w:t>
            </w:r>
          </w:p>
        </w:tc>
        <w:tc>
          <w:tcPr>
            <w:tcW w:w="1414" w:type="dxa"/>
            <w:shd w:val="clear" w:color="auto" w:fill="auto"/>
            <w:vAlign w:val="bottom"/>
          </w:tcPr>
          <w:p w14:paraId="7345AD50" w14:textId="77777777" w:rsidR="00DA2569" w:rsidRPr="0086192E" w:rsidRDefault="00DA2569" w:rsidP="009E7782">
            <w:pPr>
              <w:keepNext/>
              <w:keepLines/>
              <w:spacing w:before="40" w:after="40" w:line="220" w:lineRule="exact"/>
              <w:ind w:left="113"/>
              <w:jc w:val="right"/>
              <w:rPr>
                <w:sz w:val="18"/>
                <w:lang w:val="en-GB"/>
              </w:rPr>
            </w:pPr>
            <w:r w:rsidRPr="0086192E">
              <w:rPr>
                <w:sz w:val="18"/>
              </w:rPr>
              <w:t>1</w:t>
            </w:r>
          </w:p>
        </w:tc>
        <w:tc>
          <w:tcPr>
            <w:tcW w:w="1309" w:type="dxa"/>
            <w:shd w:val="clear" w:color="auto" w:fill="auto"/>
            <w:vAlign w:val="bottom"/>
          </w:tcPr>
          <w:p w14:paraId="5316DCEF" w14:textId="77777777" w:rsidR="00DA2569" w:rsidRPr="0086192E" w:rsidRDefault="00DA2569" w:rsidP="009E7782">
            <w:pPr>
              <w:keepNext/>
              <w:keepLines/>
              <w:spacing w:before="40" w:after="40" w:line="220" w:lineRule="exact"/>
              <w:ind w:left="113"/>
              <w:jc w:val="right"/>
              <w:rPr>
                <w:sz w:val="18"/>
                <w:lang w:val="en-GB"/>
              </w:rPr>
            </w:pPr>
            <w:r w:rsidRPr="0086192E">
              <w:rPr>
                <w:sz w:val="18"/>
              </w:rPr>
              <w:t>1</w:t>
            </w:r>
          </w:p>
        </w:tc>
      </w:tr>
      <w:tr w:rsidR="00DA2569" w:rsidRPr="0086192E" w14:paraId="58AE2B57" w14:textId="77777777" w:rsidTr="000F327C">
        <w:trPr>
          <w:trHeight w:val="240"/>
        </w:trPr>
        <w:tc>
          <w:tcPr>
            <w:tcW w:w="1530" w:type="dxa"/>
            <w:shd w:val="clear" w:color="auto" w:fill="auto"/>
          </w:tcPr>
          <w:p w14:paraId="7629CC88" w14:textId="77777777" w:rsidR="00DA2569" w:rsidRPr="0086192E" w:rsidRDefault="00DA2569" w:rsidP="0086192E">
            <w:pPr>
              <w:spacing w:before="40" w:after="40" w:line="220" w:lineRule="exact"/>
              <w:rPr>
                <w:sz w:val="18"/>
                <w:lang w:val="en-GB"/>
              </w:rPr>
            </w:pPr>
            <w:r w:rsidRPr="0086192E">
              <w:rPr>
                <w:sz w:val="18"/>
              </w:rPr>
              <w:t>Dhi Qar</w:t>
            </w:r>
          </w:p>
        </w:tc>
        <w:tc>
          <w:tcPr>
            <w:tcW w:w="1512" w:type="dxa"/>
            <w:shd w:val="clear" w:color="auto" w:fill="auto"/>
            <w:vAlign w:val="bottom"/>
          </w:tcPr>
          <w:p w14:paraId="3C986CFA" w14:textId="77777777" w:rsidR="00DA2569" w:rsidRPr="0086192E" w:rsidRDefault="00DA2569" w:rsidP="0086192E">
            <w:pPr>
              <w:spacing w:before="40" w:after="40" w:line="220" w:lineRule="exact"/>
              <w:ind w:left="113"/>
              <w:jc w:val="right"/>
              <w:rPr>
                <w:sz w:val="18"/>
                <w:lang w:val="en-GB"/>
              </w:rPr>
            </w:pPr>
            <w:r w:rsidRPr="0086192E">
              <w:rPr>
                <w:sz w:val="18"/>
              </w:rPr>
              <w:t>104</w:t>
            </w:r>
          </w:p>
        </w:tc>
        <w:tc>
          <w:tcPr>
            <w:tcW w:w="1605" w:type="dxa"/>
            <w:shd w:val="clear" w:color="auto" w:fill="auto"/>
            <w:vAlign w:val="bottom"/>
          </w:tcPr>
          <w:p w14:paraId="3E997821" w14:textId="77777777" w:rsidR="00DA2569" w:rsidRPr="0086192E" w:rsidRDefault="00DA2569" w:rsidP="0086192E">
            <w:pPr>
              <w:spacing w:before="40" w:after="40" w:line="220" w:lineRule="exact"/>
              <w:ind w:left="113"/>
              <w:jc w:val="right"/>
              <w:rPr>
                <w:sz w:val="18"/>
                <w:lang w:val="en-GB"/>
              </w:rPr>
            </w:pPr>
            <w:r w:rsidRPr="0086192E">
              <w:rPr>
                <w:sz w:val="18"/>
              </w:rPr>
              <w:t>2</w:t>
            </w:r>
          </w:p>
        </w:tc>
        <w:tc>
          <w:tcPr>
            <w:tcW w:w="1414" w:type="dxa"/>
            <w:shd w:val="clear" w:color="auto" w:fill="auto"/>
            <w:vAlign w:val="bottom"/>
          </w:tcPr>
          <w:p w14:paraId="20A26481" w14:textId="77777777" w:rsidR="00DA2569" w:rsidRPr="0086192E" w:rsidRDefault="00DA2569" w:rsidP="0086192E">
            <w:pPr>
              <w:spacing w:before="40" w:after="40" w:line="220" w:lineRule="exact"/>
              <w:ind w:left="113"/>
              <w:jc w:val="right"/>
              <w:rPr>
                <w:sz w:val="18"/>
                <w:lang w:val="en-GB"/>
              </w:rPr>
            </w:pPr>
            <w:r w:rsidRPr="0086192E">
              <w:rPr>
                <w:sz w:val="18"/>
              </w:rPr>
              <w:t>2</w:t>
            </w:r>
          </w:p>
        </w:tc>
        <w:tc>
          <w:tcPr>
            <w:tcW w:w="1309" w:type="dxa"/>
            <w:shd w:val="clear" w:color="auto" w:fill="auto"/>
            <w:vAlign w:val="bottom"/>
          </w:tcPr>
          <w:p w14:paraId="10F66C87" w14:textId="77777777" w:rsidR="00DA2569" w:rsidRPr="0086192E" w:rsidRDefault="00DA2569" w:rsidP="0086192E">
            <w:pPr>
              <w:spacing w:before="40" w:after="40" w:line="220" w:lineRule="exact"/>
              <w:ind w:left="113"/>
              <w:jc w:val="right"/>
              <w:rPr>
                <w:sz w:val="18"/>
                <w:lang w:val="en-GB"/>
              </w:rPr>
            </w:pPr>
            <w:r w:rsidRPr="0086192E">
              <w:rPr>
                <w:sz w:val="18"/>
              </w:rPr>
              <w:t>2</w:t>
            </w:r>
          </w:p>
        </w:tc>
      </w:tr>
      <w:tr w:rsidR="00DA2569" w:rsidRPr="0086192E" w14:paraId="345E8102" w14:textId="77777777" w:rsidTr="000F327C">
        <w:trPr>
          <w:trHeight w:val="240"/>
        </w:trPr>
        <w:tc>
          <w:tcPr>
            <w:tcW w:w="1530" w:type="dxa"/>
            <w:shd w:val="clear" w:color="auto" w:fill="auto"/>
          </w:tcPr>
          <w:p w14:paraId="2CC1A091" w14:textId="77777777" w:rsidR="00DA2569" w:rsidRPr="0086192E" w:rsidRDefault="00DA2569" w:rsidP="0086192E">
            <w:pPr>
              <w:spacing w:before="40" w:after="40" w:line="220" w:lineRule="exact"/>
              <w:rPr>
                <w:sz w:val="18"/>
                <w:lang w:val="en-GB"/>
              </w:rPr>
            </w:pPr>
            <w:r w:rsidRPr="0086192E">
              <w:rPr>
                <w:sz w:val="18"/>
              </w:rPr>
              <w:t>Maysan</w:t>
            </w:r>
          </w:p>
        </w:tc>
        <w:tc>
          <w:tcPr>
            <w:tcW w:w="1512" w:type="dxa"/>
            <w:shd w:val="clear" w:color="auto" w:fill="auto"/>
            <w:vAlign w:val="bottom"/>
          </w:tcPr>
          <w:p w14:paraId="1B39AD19" w14:textId="77777777" w:rsidR="00DA2569" w:rsidRPr="0086192E" w:rsidRDefault="00DA2569" w:rsidP="0086192E">
            <w:pPr>
              <w:spacing w:before="40" w:after="40" w:line="220" w:lineRule="exact"/>
              <w:ind w:left="113"/>
              <w:jc w:val="right"/>
              <w:rPr>
                <w:sz w:val="18"/>
                <w:lang w:val="en-GB"/>
              </w:rPr>
            </w:pPr>
            <w:r w:rsidRPr="0086192E">
              <w:rPr>
                <w:sz w:val="18"/>
              </w:rPr>
              <w:t>40</w:t>
            </w:r>
          </w:p>
        </w:tc>
        <w:tc>
          <w:tcPr>
            <w:tcW w:w="1605" w:type="dxa"/>
            <w:shd w:val="clear" w:color="auto" w:fill="auto"/>
            <w:vAlign w:val="bottom"/>
          </w:tcPr>
          <w:p w14:paraId="0EB26A6E" w14:textId="77777777" w:rsidR="00DA2569" w:rsidRPr="0086192E" w:rsidRDefault="00DA2569" w:rsidP="0086192E">
            <w:pPr>
              <w:spacing w:before="40" w:after="40" w:line="220" w:lineRule="exact"/>
              <w:ind w:left="113"/>
              <w:jc w:val="right"/>
              <w:rPr>
                <w:sz w:val="18"/>
                <w:lang w:val="en-GB"/>
              </w:rPr>
            </w:pPr>
            <w:r w:rsidRPr="0086192E">
              <w:rPr>
                <w:sz w:val="18"/>
              </w:rPr>
              <w:t>2</w:t>
            </w:r>
          </w:p>
        </w:tc>
        <w:tc>
          <w:tcPr>
            <w:tcW w:w="1414" w:type="dxa"/>
            <w:shd w:val="clear" w:color="auto" w:fill="auto"/>
            <w:vAlign w:val="bottom"/>
          </w:tcPr>
          <w:p w14:paraId="6DA9C956" w14:textId="77777777" w:rsidR="00DA2569" w:rsidRPr="0086192E" w:rsidRDefault="00DA2569" w:rsidP="0086192E">
            <w:pPr>
              <w:spacing w:before="40" w:after="40" w:line="220" w:lineRule="exact"/>
              <w:ind w:left="113"/>
              <w:jc w:val="right"/>
              <w:rPr>
                <w:sz w:val="18"/>
                <w:lang w:val="en-GB"/>
              </w:rPr>
            </w:pPr>
            <w:r w:rsidRPr="0086192E">
              <w:rPr>
                <w:sz w:val="18"/>
              </w:rPr>
              <w:t>2</w:t>
            </w:r>
          </w:p>
        </w:tc>
        <w:tc>
          <w:tcPr>
            <w:tcW w:w="1309" w:type="dxa"/>
            <w:shd w:val="clear" w:color="auto" w:fill="auto"/>
            <w:vAlign w:val="bottom"/>
          </w:tcPr>
          <w:p w14:paraId="259DDE1B" w14:textId="77777777" w:rsidR="00DA2569" w:rsidRPr="0086192E" w:rsidRDefault="00DA2569" w:rsidP="0086192E">
            <w:pPr>
              <w:spacing w:before="40" w:after="40" w:line="220" w:lineRule="exact"/>
              <w:ind w:left="113"/>
              <w:jc w:val="right"/>
              <w:rPr>
                <w:sz w:val="18"/>
                <w:lang w:val="en-GB"/>
              </w:rPr>
            </w:pPr>
            <w:r w:rsidRPr="0086192E">
              <w:rPr>
                <w:sz w:val="18"/>
              </w:rPr>
              <w:t>2</w:t>
            </w:r>
          </w:p>
        </w:tc>
      </w:tr>
      <w:tr w:rsidR="00DA2569" w:rsidRPr="0086192E" w14:paraId="2A40F586" w14:textId="77777777" w:rsidTr="000F327C">
        <w:trPr>
          <w:trHeight w:val="240"/>
        </w:trPr>
        <w:tc>
          <w:tcPr>
            <w:tcW w:w="1530" w:type="dxa"/>
            <w:tcBorders>
              <w:bottom w:val="single" w:sz="4" w:space="0" w:color="auto"/>
            </w:tcBorders>
            <w:shd w:val="clear" w:color="auto" w:fill="auto"/>
          </w:tcPr>
          <w:p w14:paraId="28880358" w14:textId="77777777" w:rsidR="00DA2569" w:rsidRPr="0086192E" w:rsidRDefault="00DA2569" w:rsidP="0086192E">
            <w:pPr>
              <w:spacing w:before="40" w:after="40" w:line="220" w:lineRule="exact"/>
              <w:rPr>
                <w:sz w:val="18"/>
                <w:lang w:val="en-GB"/>
              </w:rPr>
            </w:pPr>
            <w:r w:rsidRPr="0086192E">
              <w:rPr>
                <w:sz w:val="18"/>
              </w:rPr>
              <w:t>Basora</w:t>
            </w:r>
          </w:p>
        </w:tc>
        <w:tc>
          <w:tcPr>
            <w:tcW w:w="1512" w:type="dxa"/>
            <w:tcBorders>
              <w:bottom w:val="single" w:sz="4" w:space="0" w:color="auto"/>
            </w:tcBorders>
            <w:shd w:val="clear" w:color="auto" w:fill="auto"/>
            <w:vAlign w:val="bottom"/>
          </w:tcPr>
          <w:p w14:paraId="04F503BD" w14:textId="77777777" w:rsidR="00DA2569" w:rsidRPr="0086192E" w:rsidRDefault="00DA2569" w:rsidP="0086192E">
            <w:pPr>
              <w:spacing w:before="40" w:after="40" w:line="220" w:lineRule="exact"/>
              <w:ind w:left="113"/>
              <w:jc w:val="right"/>
              <w:rPr>
                <w:sz w:val="18"/>
                <w:lang w:val="en-GB"/>
              </w:rPr>
            </w:pPr>
            <w:r w:rsidRPr="0086192E">
              <w:rPr>
                <w:sz w:val="18"/>
              </w:rPr>
              <w:t>196</w:t>
            </w:r>
          </w:p>
        </w:tc>
        <w:tc>
          <w:tcPr>
            <w:tcW w:w="1605" w:type="dxa"/>
            <w:tcBorders>
              <w:bottom w:val="single" w:sz="4" w:space="0" w:color="auto"/>
            </w:tcBorders>
            <w:shd w:val="clear" w:color="auto" w:fill="auto"/>
            <w:vAlign w:val="bottom"/>
          </w:tcPr>
          <w:p w14:paraId="469D290D" w14:textId="77777777" w:rsidR="00DA2569" w:rsidRPr="0086192E" w:rsidRDefault="00DA2569" w:rsidP="0086192E">
            <w:pPr>
              <w:spacing w:before="40" w:after="40" w:line="220" w:lineRule="exact"/>
              <w:ind w:left="113"/>
              <w:jc w:val="right"/>
              <w:rPr>
                <w:sz w:val="18"/>
                <w:lang w:val="en-GB"/>
              </w:rPr>
            </w:pPr>
            <w:r w:rsidRPr="0086192E">
              <w:rPr>
                <w:sz w:val="18"/>
              </w:rPr>
              <w:t>3</w:t>
            </w:r>
          </w:p>
        </w:tc>
        <w:tc>
          <w:tcPr>
            <w:tcW w:w="1414" w:type="dxa"/>
            <w:tcBorders>
              <w:bottom w:val="single" w:sz="4" w:space="0" w:color="auto"/>
            </w:tcBorders>
            <w:shd w:val="clear" w:color="auto" w:fill="auto"/>
            <w:vAlign w:val="bottom"/>
          </w:tcPr>
          <w:p w14:paraId="163CA4D4" w14:textId="77777777" w:rsidR="00DA2569" w:rsidRPr="0086192E" w:rsidRDefault="00DA2569" w:rsidP="0086192E">
            <w:pPr>
              <w:spacing w:before="40" w:after="40" w:line="220" w:lineRule="exact"/>
              <w:ind w:left="113"/>
              <w:jc w:val="right"/>
              <w:rPr>
                <w:sz w:val="18"/>
                <w:lang w:val="en-GB"/>
              </w:rPr>
            </w:pPr>
            <w:r w:rsidRPr="0086192E">
              <w:rPr>
                <w:sz w:val="18"/>
              </w:rPr>
              <w:t>3</w:t>
            </w:r>
          </w:p>
        </w:tc>
        <w:tc>
          <w:tcPr>
            <w:tcW w:w="1309" w:type="dxa"/>
            <w:tcBorders>
              <w:bottom w:val="single" w:sz="4" w:space="0" w:color="auto"/>
            </w:tcBorders>
            <w:shd w:val="clear" w:color="auto" w:fill="auto"/>
            <w:vAlign w:val="bottom"/>
          </w:tcPr>
          <w:p w14:paraId="2F8C08F9" w14:textId="77777777" w:rsidR="00DA2569" w:rsidRPr="0086192E" w:rsidRDefault="00DA2569" w:rsidP="0086192E">
            <w:pPr>
              <w:spacing w:before="40" w:after="40" w:line="220" w:lineRule="exact"/>
              <w:ind w:left="113"/>
              <w:jc w:val="right"/>
              <w:rPr>
                <w:sz w:val="18"/>
                <w:lang w:val="en-GB"/>
              </w:rPr>
            </w:pPr>
            <w:r w:rsidRPr="0086192E">
              <w:rPr>
                <w:sz w:val="18"/>
              </w:rPr>
              <w:t>3</w:t>
            </w:r>
          </w:p>
        </w:tc>
      </w:tr>
      <w:tr w:rsidR="00DA2569" w:rsidRPr="0086192E" w14:paraId="1D675682" w14:textId="77777777" w:rsidTr="000F327C">
        <w:trPr>
          <w:trHeight w:val="240"/>
        </w:trPr>
        <w:tc>
          <w:tcPr>
            <w:tcW w:w="1530" w:type="dxa"/>
            <w:tcBorders>
              <w:top w:val="single" w:sz="4" w:space="0" w:color="auto"/>
              <w:bottom w:val="single" w:sz="12" w:space="0" w:color="auto"/>
            </w:tcBorders>
            <w:shd w:val="clear" w:color="auto" w:fill="auto"/>
          </w:tcPr>
          <w:p w14:paraId="1917F0F2" w14:textId="77777777" w:rsidR="00DA2569" w:rsidRPr="0086192E" w:rsidRDefault="00DA2569" w:rsidP="0086192E">
            <w:pPr>
              <w:spacing w:before="80" w:after="80" w:line="220" w:lineRule="exact"/>
              <w:ind w:left="283"/>
              <w:rPr>
                <w:b/>
                <w:bCs/>
                <w:sz w:val="18"/>
                <w:lang w:val="en-GB"/>
              </w:rPr>
            </w:pPr>
            <w:r w:rsidRPr="0086192E">
              <w:rPr>
                <w:b/>
                <w:bCs/>
                <w:sz w:val="18"/>
              </w:rPr>
              <w:t>Total</w:t>
            </w:r>
          </w:p>
        </w:tc>
        <w:tc>
          <w:tcPr>
            <w:tcW w:w="1512" w:type="dxa"/>
            <w:tcBorders>
              <w:top w:val="single" w:sz="4" w:space="0" w:color="auto"/>
              <w:bottom w:val="single" w:sz="12" w:space="0" w:color="auto"/>
            </w:tcBorders>
            <w:shd w:val="clear" w:color="auto" w:fill="auto"/>
            <w:vAlign w:val="bottom"/>
          </w:tcPr>
          <w:p w14:paraId="46833088" w14:textId="1049CC01" w:rsidR="00DA2569" w:rsidRPr="0086192E" w:rsidRDefault="00DA2569" w:rsidP="0086192E">
            <w:pPr>
              <w:spacing w:before="80" w:after="80" w:line="220" w:lineRule="exact"/>
              <w:jc w:val="right"/>
              <w:rPr>
                <w:b/>
                <w:bCs/>
                <w:sz w:val="18"/>
                <w:lang w:val="en-GB"/>
              </w:rPr>
            </w:pPr>
            <w:r w:rsidRPr="0086192E">
              <w:rPr>
                <w:b/>
                <w:bCs/>
                <w:sz w:val="18"/>
              </w:rPr>
              <w:t>120</w:t>
            </w:r>
            <w:r w:rsidR="0086192E" w:rsidRPr="0086192E">
              <w:rPr>
                <w:b/>
                <w:bCs/>
                <w:sz w:val="18"/>
              </w:rPr>
              <w:t xml:space="preserve"> </w:t>
            </w:r>
            <w:r w:rsidRPr="0086192E">
              <w:rPr>
                <w:b/>
                <w:bCs/>
                <w:sz w:val="18"/>
              </w:rPr>
              <w:t>126</w:t>
            </w:r>
          </w:p>
        </w:tc>
        <w:tc>
          <w:tcPr>
            <w:tcW w:w="1605" w:type="dxa"/>
            <w:tcBorders>
              <w:top w:val="single" w:sz="4" w:space="0" w:color="auto"/>
              <w:bottom w:val="single" w:sz="12" w:space="0" w:color="auto"/>
            </w:tcBorders>
            <w:shd w:val="clear" w:color="auto" w:fill="auto"/>
            <w:vAlign w:val="bottom"/>
          </w:tcPr>
          <w:p w14:paraId="31E9A939" w14:textId="77777777" w:rsidR="00DA2569" w:rsidRPr="0086192E" w:rsidRDefault="00DA2569" w:rsidP="0086192E">
            <w:pPr>
              <w:spacing w:before="80" w:after="80" w:line="220" w:lineRule="exact"/>
              <w:jc w:val="right"/>
              <w:rPr>
                <w:b/>
                <w:bCs/>
                <w:sz w:val="18"/>
                <w:lang w:val="en-GB"/>
              </w:rPr>
            </w:pPr>
            <w:r w:rsidRPr="0086192E">
              <w:rPr>
                <w:b/>
                <w:bCs/>
                <w:sz w:val="18"/>
              </w:rPr>
              <w:t>75</w:t>
            </w:r>
          </w:p>
        </w:tc>
        <w:tc>
          <w:tcPr>
            <w:tcW w:w="1414" w:type="dxa"/>
            <w:tcBorders>
              <w:top w:val="single" w:sz="4" w:space="0" w:color="auto"/>
              <w:bottom w:val="single" w:sz="12" w:space="0" w:color="auto"/>
            </w:tcBorders>
            <w:shd w:val="clear" w:color="auto" w:fill="auto"/>
            <w:vAlign w:val="bottom"/>
          </w:tcPr>
          <w:p w14:paraId="6C0DC50C" w14:textId="77777777" w:rsidR="00DA2569" w:rsidRPr="0086192E" w:rsidRDefault="00DA2569" w:rsidP="0086192E">
            <w:pPr>
              <w:spacing w:before="80" w:after="80" w:line="220" w:lineRule="exact"/>
              <w:jc w:val="right"/>
              <w:rPr>
                <w:b/>
                <w:bCs/>
                <w:sz w:val="18"/>
                <w:lang w:val="en-GB"/>
              </w:rPr>
            </w:pPr>
            <w:r w:rsidRPr="0086192E">
              <w:rPr>
                <w:b/>
                <w:bCs/>
                <w:sz w:val="18"/>
              </w:rPr>
              <w:t>86</w:t>
            </w:r>
          </w:p>
        </w:tc>
        <w:tc>
          <w:tcPr>
            <w:tcW w:w="1309" w:type="dxa"/>
            <w:tcBorders>
              <w:top w:val="single" w:sz="4" w:space="0" w:color="auto"/>
              <w:bottom w:val="single" w:sz="12" w:space="0" w:color="auto"/>
            </w:tcBorders>
            <w:shd w:val="clear" w:color="auto" w:fill="auto"/>
            <w:vAlign w:val="bottom"/>
          </w:tcPr>
          <w:p w14:paraId="674D594A" w14:textId="77777777" w:rsidR="00DA2569" w:rsidRPr="0086192E" w:rsidRDefault="00DA2569" w:rsidP="0086192E">
            <w:pPr>
              <w:spacing w:before="80" w:after="80" w:line="220" w:lineRule="exact"/>
              <w:jc w:val="right"/>
              <w:rPr>
                <w:b/>
                <w:bCs/>
                <w:sz w:val="18"/>
                <w:lang w:val="en-GB"/>
              </w:rPr>
            </w:pPr>
            <w:r w:rsidRPr="0086192E">
              <w:rPr>
                <w:b/>
                <w:bCs/>
                <w:sz w:val="18"/>
              </w:rPr>
              <w:t>309</w:t>
            </w:r>
          </w:p>
        </w:tc>
      </w:tr>
    </w:tbl>
    <w:p w14:paraId="206E7EEA" w14:textId="10AC4307" w:rsidR="00DA2569" w:rsidRPr="00775AF6" w:rsidRDefault="0086192E" w:rsidP="0086192E">
      <w:pPr>
        <w:pStyle w:val="H23G"/>
      </w:pPr>
      <w:r>
        <w:tab/>
      </w:r>
      <w:r w:rsidR="00DA2569">
        <w:tab/>
      </w:r>
      <w:r w:rsidR="00DA2569" w:rsidRPr="00775AF6">
        <w:t>Elecciones en las provincias no incluidas en una región, 2023</w:t>
      </w:r>
    </w:p>
    <w:p w14:paraId="4A0787A3" w14:textId="77777777" w:rsidR="00DA2569" w:rsidRPr="00775AF6" w:rsidRDefault="00DA2569" w:rsidP="0086192E">
      <w:pPr>
        <w:pStyle w:val="SingleTxtG"/>
      </w:pPr>
      <w:r w:rsidRPr="00775AF6">
        <w:t>101.</w:t>
      </w:r>
      <w:r w:rsidRPr="00775AF6">
        <w:tab/>
        <w:t>Datos estadísticos relativos a las elecciones de 2023 para los consejos de las provincias no integradas en una región:</w:t>
      </w:r>
    </w:p>
    <w:p w14:paraId="1DEB4DA3" w14:textId="56E58C65" w:rsidR="00DA2569" w:rsidRPr="00775AF6" w:rsidRDefault="00DA2569" w:rsidP="0086192E">
      <w:pPr>
        <w:pStyle w:val="Bullet1G"/>
        <w:rPr>
          <w:lang w:val="en-GB"/>
        </w:rPr>
      </w:pPr>
      <w:r w:rsidRPr="00775AF6">
        <w:t>Número total de votantes: 19</w:t>
      </w:r>
      <w:r w:rsidR="0086192E">
        <w:t>.</w:t>
      </w:r>
      <w:r w:rsidRPr="00775AF6">
        <w:t>060</w:t>
      </w:r>
      <w:r w:rsidR="0086192E">
        <w:t>.</w:t>
      </w:r>
      <w:r w:rsidRPr="00775AF6">
        <w:t>745.</w:t>
      </w:r>
    </w:p>
    <w:p w14:paraId="670E1C63" w14:textId="6FDD537D" w:rsidR="00DA2569" w:rsidRPr="00775AF6" w:rsidRDefault="00DA2569" w:rsidP="0086192E">
      <w:pPr>
        <w:pStyle w:val="Bullet1G"/>
        <w:rPr>
          <w:lang w:val="en-GB"/>
        </w:rPr>
      </w:pPr>
      <w:r w:rsidRPr="00775AF6">
        <w:t>Número total de votantes de sexo masculino: 10</w:t>
      </w:r>
      <w:r w:rsidR="0086192E">
        <w:t>.</w:t>
      </w:r>
      <w:r w:rsidRPr="00775AF6">
        <w:t>135</w:t>
      </w:r>
      <w:r w:rsidR="0086192E">
        <w:t>.</w:t>
      </w:r>
      <w:r w:rsidRPr="00775AF6">
        <w:t>767.</w:t>
      </w:r>
    </w:p>
    <w:p w14:paraId="2363E852" w14:textId="3D6B513B" w:rsidR="00DA2569" w:rsidRPr="00775AF6" w:rsidRDefault="00DA2569" w:rsidP="0086192E">
      <w:pPr>
        <w:pStyle w:val="Bullet1G"/>
        <w:rPr>
          <w:lang w:val="pt-BR"/>
        </w:rPr>
      </w:pPr>
      <w:r w:rsidRPr="00775AF6">
        <w:rPr>
          <w:lang w:val="pt-BR"/>
        </w:rPr>
        <w:t>Número total de votantes de sexo femenino: 8</w:t>
      </w:r>
      <w:r w:rsidR="0086192E">
        <w:rPr>
          <w:lang w:val="pt-BR"/>
        </w:rPr>
        <w:t>.</w:t>
      </w:r>
      <w:r w:rsidRPr="00775AF6">
        <w:rPr>
          <w:lang w:val="pt-BR"/>
        </w:rPr>
        <w:t>924</w:t>
      </w:r>
      <w:r w:rsidR="0086192E">
        <w:rPr>
          <w:lang w:val="pt-BR"/>
        </w:rPr>
        <w:t>.</w:t>
      </w:r>
      <w:r w:rsidRPr="00775AF6">
        <w:rPr>
          <w:lang w:val="pt-BR"/>
        </w:rPr>
        <w:t>978.</w:t>
      </w:r>
    </w:p>
    <w:p w14:paraId="4AD449E9" w14:textId="77777777" w:rsidR="00DA2569" w:rsidRPr="0086192E" w:rsidRDefault="00DA2569" w:rsidP="0086192E">
      <w:pPr>
        <w:pStyle w:val="SingleTxtG"/>
        <w:rPr>
          <w:i/>
          <w:iCs/>
        </w:rPr>
      </w:pPr>
      <w:r w:rsidRPr="0086192E">
        <w:rPr>
          <w:i/>
          <w:iCs/>
        </w:rPr>
        <w:t>Número total de profesionales de los medios de comunicación locales: 1.818:</w:t>
      </w:r>
    </w:p>
    <w:p w14:paraId="4D244B5B" w14:textId="77777777" w:rsidR="00DA2569" w:rsidRPr="00775AF6" w:rsidRDefault="00DA2569" w:rsidP="0086192E">
      <w:pPr>
        <w:pStyle w:val="Bullet1G"/>
      </w:pPr>
      <w:r w:rsidRPr="00775AF6">
        <w:t>Número total de profesionales de los medios de comunicación (hombres): 1.740.</w:t>
      </w:r>
    </w:p>
    <w:p w14:paraId="046BC87D" w14:textId="77777777" w:rsidR="00DA2569" w:rsidRPr="00775AF6" w:rsidRDefault="00DA2569" w:rsidP="0086192E">
      <w:pPr>
        <w:pStyle w:val="Bullet1G"/>
      </w:pPr>
      <w:r w:rsidRPr="00775AF6">
        <w:t>Número total de profesionales de los medios de comunicación (mujeres): 78.</w:t>
      </w:r>
    </w:p>
    <w:p w14:paraId="35F72280" w14:textId="77777777" w:rsidR="00DA2569" w:rsidRPr="0086192E" w:rsidRDefault="00DA2569" w:rsidP="0086192E">
      <w:pPr>
        <w:pStyle w:val="SingleTxtG"/>
        <w:rPr>
          <w:i/>
          <w:iCs/>
        </w:rPr>
      </w:pPr>
      <w:r w:rsidRPr="0086192E">
        <w:rPr>
          <w:i/>
          <w:iCs/>
        </w:rPr>
        <w:t xml:space="preserve">Número total de partidos que participan en las elecciones de 2023 a los consejos de las provincias no integradas en una región: </w:t>
      </w:r>
    </w:p>
    <w:p w14:paraId="64F36017" w14:textId="77777777" w:rsidR="00DA2569" w:rsidRPr="00775AF6" w:rsidRDefault="00DA2569" w:rsidP="0086192E">
      <w:pPr>
        <w:pStyle w:val="Bullet1G"/>
        <w:rPr>
          <w:lang w:val="en-GB"/>
        </w:rPr>
      </w:pPr>
      <w:r w:rsidRPr="00775AF6">
        <w:t>Número de partidos liderados por hombres: 296.</w:t>
      </w:r>
    </w:p>
    <w:p w14:paraId="67BA3928" w14:textId="77777777" w:rsidR="00DA2569" w:rsidRPr="00775AF6" w:rsidRDefault="00DA2569" w:rsidP="0086192E">
      <w:pPr>
        <w:pStyle w:val="Bullet1G"/>
        <w:rPr>
          <w:lang w:val="en-GB"/>
        </w:rPr>
      </w:pPr>
      <w:r w:rsidRPr="00775AF6">
        <w:t>Número de partidos liderados por mujeres: 7.</w:t>
      </w:r>
    </w:p>
    <w:p w14:paraId="6E2F9576" w14:textId="77777777" w:rsidR="00DA2569" w:rsidRPr="00775AF6" w:rsidRDefault="00DA2569" w:rsidP="0086192E">
      <w:pPr>
        <w:pStyle w:val="Bullet1G"/>
      </w:pPr>
      <w:r w:rsidRPr="00775AF6">
        <w:t>Número total de coaliciones que participan en las elecciones de 2023 para los consejos de las provincias no integradas en una región: 64.</w:t>
      </w:r>
    </w:p>
    <w:p w14:paraId="3285B938" w14:textId="77777777" w:rsidR="00DA2569" w:rsidRPr="00775AF6" w:rsidRDefault="00DA2569" w:rsidP="0086192E">
      <w:pPr>
        <w:pStyle w:val="Bullet1G"/>
      </w:pPr>
      <w:r w:rsidRPr="00775AF6">
        <w:t>Número total de candidatos de ambos sexos que participan en las elecciones de 2023 a los consejos de las provincias no integradas en una región: 5.896.</w:t>
      </w:r>
    </w:p>
    <w:p w14:paraId="4F1F5BCE" w14:textId="77777777" w:rsidR="00DA2569" w:rsidRPr="00775AF6" w:rsidRDefault="00DA2569" w:rsidP="0086192E">
      <w:pPr>
        <w:pStyle w:val="Bullet1G"/>
        <w:rPr>
          <w:lang w:val="en-GB"/>
        </w:rPr>
      </w:pPr>
      <w:r w:rsidRPr="00775AF6">
        <w:t>Número de candidatos de sexo masculino: 4.235.</w:t>
      </w:r>
    </w:p>
    <w:p w14:paraId="0111CC1A" w14:textId="73B9A3FF" w:rsidR="00DA2569" w:rsidRPr="00775AF6" w:rsidRDefault="00DA2569" w:rsidP="0086192E">
      <w:pPr>
        <w:pStyle w:val="Bullet1G"/>
        <w:rPr>
          <w:lang w:val="pt-BR"/>
        </w:rPr>
      </w:pPr>
      <w:r w:rsidRPr="00775AF6">
        <w:rPr>
          <w:lang w:val="pt-BR"/>
        </w:rPr>
        <w:t xml:space="preserve">Número de </w:t>
      </w:r>
      <w:r w:rsidR="009E7782" w:rsidRPr="00775AF6">
        <w:t xml:space="preserve">candidatos </w:t>
      </w:r>
      <w:r w:rsidR="009E7782">
        <w:t xml:space="preserve">de </w:t>
      </w:r>
      <w:r w:rsidRPr="00775AF6">
        <w:rPr>
          <w:lang w:val="pt-BR"/>
        </w:rPr>
        <w:t>sexo femenino: 1.661.</w:t>
      </w:r>
    </w:p>
    <w:p w14:paraId="22CFA1E4" w14:textId="77777777" w:rsidR="00DA2569" w:rsidRPr="00775AF6" w:rsidRDefault="00DA2569" w:rsidP="0086192E">
      <w:pPr>
        <w:pStyle w:val="Bullet1G"/>
        <w:rPr>
          <w:lang w:val="en-GB"/>
        </w:rPr>
      </w:pPr>
      <w:r w:rsidRPr="00775AF6">
        <w:t xml:space="preserve">Número de candidatos independientes </w:t>
      </w:r>
      <w:r w:rsidRPr="00775AF6">
        <w:rPr>
          <w:lang w:val="pt-BR"/>
        </w:rPr>
        <w:t>de sexo femenino</w:t>
      </w:r>
      <w:r w:rsidRPr="00775AF6">
        <w:t>: 5.</w:t>
      </w:r>
    </w:p>
    <w:p w14:paraId="12827442" w14:textId="68388265" w:rsidR="00DA2569" w:rsidRPr="00775AF6" w:rsidRDefault="0086192E" w:rsidP="0086192E">
      <w:pPr>
        <w:pStyle w:val="H23G"/>
      </w:pPr>
      <w:r>
        <w:tab/>
      </w:r>
      <w:r w:rsidR="00DA2569">
        <w:tab/>
      </w:r>
      <w:r w:rsidR="00DA2569" w:rsidRPr="00775AF6">
        <w:t>Número y distribución de los votantes desplazados, así como número de centros de</w:t>
      </w:r>
      <w:r>
        <w:t> </w:t>
      </w:r>
      <w:r w:rsidR="00DA2569" w:rsidRPr="00775AF6">
        <w:t>votación y mesas electorales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95"/>
        <w:gridCol w:w="1879"/>
        <w:gridCol w:w="1798"/>
        <w:gridCol w:w="1798"/>
      </w:tblGrid>
      <w:tr w:rsidR="00DA2569" w:rsidRPr="0086192E" w14:paraId="3E91EF2A" w14:textId="77777777" w:rsidTr="0086192E">
        <w:trPr>
          <w:trHeight w:val="240"/>
          <w:tblHeader/>
        </w:trPr>
        <w:tc>
          <w:tcPr>
            <w:tcW w:w="2407" w:type="dxa"/>
            <w:tcBorders>
              <w:top w:val="single" w:sz="4" w:space="0" w:color="auto"/>
              <w:bottom w:val="single" w:sz="12" w:space="0" w:color="auto"/>
            </w:tcBorders>
            <w:shd w:val="clear" w:color="auto" w:fill="auto"/>
            <w:vAlign w:val="bottom"/>
          </w:tcPr>
          <w:p w14:paraId="31B2D172" w14:textId="77777777" w:rsidR="00DA2569" w:rsidRPr="0086192E" w:rsidRDefault="00DA2569" w:rsidP="0086192E">
            <w:pPr>
              <w:spacing w:before="80" w:after="80" w:line="200" w:lineRule="exact"/>
              <w:rPr>
                <w:bCs/>
                <w:i/>
                <w:iCs/>
                <w:sz w:val="16"/>
                <w:lang w:val="en-GB"/>
              </w:rPr>
            </w:pPr>
            <w:r w:rsidRPr="0086192E">
              <w:rPr>
                <w:i/>
                <w:iCs/>
                <w:sz w:val="16"/>
              </w:rPr>
              <w:t>Provincia</w:t>
            </w:r>
          </w:p>
        </w:tc>
        <w:tc>
          <w:tcPr>
            <w:tcW w:w="2407" w:type="dxa"/>
            <w:tcBorders>
              <w:top w:val="single" w:sz="4" w:space="0" w:color="auto"/>
              <w:bottom w:val="single" w:sz="12" w:space="0" w:color="auto"/>
            </w:tcBorders>
            <w:shd w:val="clear" w:color="auto" w:fill="auto"/>
            <w:vAlign w:val="bottom"/>
          </w:tcPr>
          <w:p w14:paraId="3419CCDB" w14:textId="77777777" w:rsidR="00DA2569" w:rsidRPr="0086192E" w:rsidRDefault="00DA2569" w:rsidP="0086192E">
            <w:pPr>
              <w:spacing w:before="80" w:after="80" w:line="200" w:lineRule="exact"/>
              <w:ind w:left="113"/>
              <w:jc w:val="right"/>
              <w:rPr>
                <w:bCs/>
                <w:i/>
                <w:iCs/>
                <w:sz w:val="16"/>
                <w:lang w:val="en-GB"/>
              </w:rPr>
            </w:pPr>
            <w:r w:rsidRPr="0086192E">
              <w:rPr>
                <w:i/>
                <w:iCs/>
                <w:sz w:val="16"/>
              </w:rPr>
              <w:t>Votantes desplazados</w:t>
            </w:r>
          </w:p>
        </w:tc>
        <w:tc>
          <w:tcPr>
            <w:tcW w:w="2407" w:type="dxa"/>
            <w:tcBorders>
              <w:top w:val="single" w:sz="4" w:space="0" w:color="auto"/>
              <w:bottom w:val="single" w:sz="12" w:space="0" w:color="auto"/>
            </w:tcBorders>
            <w:shd w:val="clear" w:color="auto" w:fill="auto"/>
            <w:vAlign w:val="bottom"/>
          </w:tcPr>
          <w:p w14:paraId="5CD4C5DC" w14:textId="77777777" w:rsidR="00DA2569" w:rsidRPr="0086192E" w:rsidRDefault="00DA2569" w:rsidP="0086192E">
            <w:pPr>
              <w:spacing w:before="80" w:after="80" w:line="200" w:lineRule="exact"/>
              <w:ind w:left="113"/>
              <w:jc w:val="right"/>
              <w:rPr>
                <w:bCs/>
                <w:i/>
                <w:iCs/>
                <w:sz w:val="16"/>
                <w:lang w:val="en-GB"/>
              </w:rPr>
            </w:pPr>
            <w:r w:rsidRPr="0086192E">
              <w:rPr>
                <w:i/>
                <w:iCs/>
                <w:sz w:val="16"/>
              </w:rPr>
              <w:t>Centros de votación</w:t>
            </w:r>
          </w:p>
        </w:tc>
        <w:tc>
          <w:tcPr>
            <w:tcW w:w="2407" w:type="dxa"/>
            <w:tcBorders>
              <w:top w:val="single" w:sz="4" w:space="0" w:color="auto"/>
              <w:bottom w:val="single" w:sz="12" w:space="0" w:color="auto"/>
            </w:tcBorders>
            <w:shd w:val="clear" w:color="auto" w:fill="auto"/>
            <w:vAlign w:val="bottom"/>
          </w:tcPr>
          <w:p w14:paraId="69B77860" w14:textId="77777777" w:rsidR="00DA2569" w:rsidRPr="0086192E" w:rsidRDefault="00DA2569" w:rsidP="0086192E">
            <w:pPr>
              <w:spacing w:before="80" w:after="80" w:line="200" w:lineRule="exact"/>
              <w:ind w:left="113"/>
              <w:jc w:val="right"/>
              <w:rPr>
                <w:bCs/>
                <w:i/>
                <w:iCs/>
                <w:sz w:val="16"/>
                <w:lang w:val="en-GB"/>
              </w:rPr>
            </w:pPr>
            <w:r w:rsidRPr="0086192E">
              <w:rPr>
                <w:i/>
                <w:iCs/>
                <w:sz w:val="16"/>
              </w:rPr>
              <w:t>Mesas de votación</w:t>
            </w:r>
          </w:p>
        </w:tc>
      </w:tr>
      <w:tr w:rsidR="00DA2569" w:rsidRPr="0086192E" w14:paraId="1F883C20" w14:textId="77777777" w:rsidTr="0086192E">
        <w:trPr>
          <w:trHeight w:val="240"/>
        </w:trPr>
        <w:tc>
          <w:tcPr>
            <w:tcW w:w="2407" w:type="dxa"/>
            <w:tcBorders>
              <w:top w:val="single" w:sz="12" w:space="0" w:color="auto"/>
            </w:tcBorders>
            <w:shd w:val="clear" w:color="auto" w:fill="auto"/>
          </w:tcPr>
          <w:p w14:paraId="7F90F47F" w14:textId="77777777" w:rsidR="00DA2569" w:rsidRPr="0086192E" w:rsidRDefault="00DA2569" w:rsidP="0086192E">
            <w:pPr>
              <w:spacing w:before="40" w:after="40" w:line="220" w:lineRule="exact"/>
              <w:rPr>
                <w:sz w:val="18"/>
                <w:lang w:val="en-GB"/>
              </w:rPr>
            </w:pPr>
            <w:r w:rsidRPr="0086192E">
              <w:rPr>
                <w:sz w:val="18"/>
              </w:rPr>
              <w:t xml:space="preserve">Dahuk </w:t>
            </w:r>
          </w:p>
        </w:tc>
        <w:tc>
          <w:tcPr>
            <w:tcW w:w="2407" w:type="dxa"/>
            <w:tcBorders>
              <w:top w:val="single" w:sz="12" w:space="0" w:color="auto"/>
            </w:tcBorders>
            <w:shd w:val="clear" w:color="auto" w:fill="auto"/>
            <w:vAlign w:val="bottom"/>
          </w:tcPr>
          <w:p w14:paraId="7700AEF5" w14:textId="33D560CD" w:rsidR="00DA2569" w:rsidRPr="0086192E" w:rsidRDefault="00DA2569" w:rsidP="0086192E">
            <w:pPr>
              <w:spacing w:before="40" w:after="40" w:line="220" w:lineRule="exact"/>
              <w:ind w:left="113"/>
              <w:jc w:val="right"/>
              <w:rPr>
                <w:sz w:val="18"/>
                <w:lang w:val="en-GB"/>
              </w:rPr>
            </w:pPr>
            <w:r w:rsidRPr="0086192E">
              <w:rPr>
                <w:sz w:val="18"/>
              </w:rPr>
              <w:t>39 422</w:t>
            </w:r>
          </w:p>
        </w:tc>
        <w:tc>
          <w:tcPr>
            <w:tcW w:w="2407" w:type="dxa"/>
            <w:tcBorders>
              <w:top w:val="single" w:sz="12" w:space="0" w:color="auto"/>
            </w:tcBorders>
            <w:shd w:val="clear" w:color="auto" w:fill="auto"/>
            <w:vAlign w:val="bottom"/>
          </w:tcPr>
          <w:p w14:paraId="7044F2E6" w14:textId="77777777" w:rsidR="00DA2569" w:rsidRPr="0086192E" w:rsidRDefault="00DA2569" w:rsidP="0086192E">
            <w:pPr>
              <w:spacing w:before="40" w:after="40" w:line="220" w:lineRule="exact"/>
              <w:ind w:left="113"/>
              <w:jc w:val="right"/>
              <w:rPr>
                <w:sz w:val="18"/>
                <w:lang w:val="en-GB"/>
              </w:rPr>
            </w:pPr>
            <w:r w:rsidRPr="0086192E">
              <w:rPr>
                <w:sz w:val="18"/>
              </w:rPr>
              <w:t>23</w:t>
            </w:r>
          </w:p>
        </w:tc>
        <w:tc>
          <w:tcPr>
            <w:tcW w:w="2407" w:type="dxa"/>
            <w:tcBorders>
              <w:top w:val="single" w:sz="12" w:space="0" w:color="auto"/>
            </w:tcBorders>
            <w:shd w:val="clear" w:color="auto" w:fill="auto"/>
            <w:vAlign w:val="bottom"/>
          </w:tcPr>
          <w:p w14:paraId="2027522D" w14:textId="77777777" w:rsidR="00DA2569" w:rsidRPr="0086192E" w:rsidRDefault="00DA2569" w:rsidP="0086192E">
            <w:pPr>
              <w:spacing w:before="40" w:after="40" w:line="220" w:lineRule="exact"/>
              <w:ind w:left="113"/>
              <w:jc w:val="right"/>
              <w:rPr>
                <w:sz w:val="18"/>
                <w:lang w:val="en-GB"/>
              </w:rPr>
            </w:pPr>
            <w:r w:rsidRPr="0086192E">
              <w:rPr>
                <w:sz w:val="18"/>
              </w:rPr>
              <w:t>96</w:t>
            </w:r>
          </w:p>
        </w:tc>
      </w:tr>
      <w:tr w:rsidR="00DA2569" w:rsidRPr="0086192E" w14:paraId="786D56F8" w14:textId="77777777" w:rsidTr="0086192E">
        <w:trPr>
          <w:trHeight w:val="240"/>
        </w:trPr>
        <w:tc>
          <w:tcPr>
            <w:tcW w:w="2407" w:type="dxa"/>
            <w:shd w:val="clear" w:color="auto" w:fill="auto"/>
          </w:tcPr>
          <w:p w14:paraId="48775ECF" w14:textId="77777777" w:rsidR="00DA2569" w:rsidRPr="0086192E" w:rsidRDefault="00DA2569" w:rsidP="0086192E">
            <w:pPr>
              <w:spacing w:before="40" w:after="40" w:line="220" w:lineRule="exact"/>
              <w:rPr>
                <w:sz w:val="18"/>
                <w:lang w:val="en-GB"/>
              </w:rPr>
            </w:pPr>
            <w:r w:rsidRPr="0086192E">
              <w:rPr>
                <w:sz w:val="18"/>
              </w:rPr>
              <w:t xml:space="preserve">Erbil </w:t>
            </w:r>
          </w:p>
        </w:tc>
        <w:tc>
          <w:tcPr>
            <w:tcW w:w="2407" w:type="dxa"/>
            <w:shd w:val="clear" w:color="auto" w:fill="auto"/>
            <w:vAlign w:val="bottom"/>
          </w:tcPr>
          <w:p w14:paraId="267CF41B" w14:textId="2A5E7F4A" w:rsidR="00DA2569" w:rsidRPr="0086192E" w:rsidRDefault="00DA2569" w:rsidP="0086192E">
            <w:pPr>
              <w:spacing w:before="40" w:after="40" w:line="220" w:lineRule="exact"/>
              <w:ind w:left="113"/>
              <w:jc w:val="right"/>
              <w:rPr>
                <w:sz w:val="18"/>
                <w:lang w:val="en-GB"/>
              </w:rPr>
            </w:pPr>
            <w:r w:rsidRPr="0086192E">
              <w:rPr>
                <w:sz w:val="18"/>
              </w:rPr>
              <w:t>5</w:t>
            </w:r>
            <w:r w:rsidR="0086192E">
              <w:rPr>
                <w:sz w:val="18"/>
              </w:rPr>
              <w:t xml:space="preserve"> </w:t>
            </w:r>
            <w:r w:rsidRPr="0086192E">
              <w:rPr>
                <w:sz w:val="18"/>
              </w:rPr>
              <w:t>023</w:t>
            </w:r>
          </w:p>
        </w:tc>
        <w:tc>
          <w:tcPr>
            <w:tcW w:w="2407" w:type="dxa"/>
            <w:shd w:val="clear" w:color="auto" w:fill="auto"/>
            <w:vAlign w:val="bottom"/>
          </w:tcPr>
          <w:p w14:paraId="22AD7F89" w14:textId="77777777" w:rsidR="00DA2569" w:rsidRPr="0086192E" w:rsidRDefault="00DA2569" w:rsidP="0086192E">
            <w:pPr>
              <w:spacing w:before="40" w:after="40" w:line="220" w:lineRule="exact"/>
              <w:ind w:left="113"/>
              <w:jc w:val="right"/>
              <w:rPr>
                <w:sz w:val="18"/>
                <w:lang w:val="en-GB"/>
              </w:rPr>
            </w:pPr>
            <w:r w:rsidRPr="0086192E">
              <w:rPr>
                <w:sz w:val="18"/>
              </w:rPr>
              <w:t>7</w:t>
            </w:r>
          </w:p>
        </w:tc>
        <w:tc>
          <w:tcPr>
            <w:tcW w:w="2407" w:type="dxa"/>
            <w:shd w:val="clear" w:color="auto" w:fill="auto"/>
            <w:vAlign w:val="bottom"/>
          </w:tcPr>
          <w:p w14:paraId="7502686F" w14:textId="77777777" w:rsidR="00DA2569" w:rsidRPr="0086192E" w:rsidRDefault="00DA2569" w:rsidP="0086192E">
            <w:pPr>
              <w:spacing w:before="40" w:after="40" w:line="220" w:lineRule="exact"/>
              <w:ind w:left="113"/>
              <w:jc w:val="right"/>
              <w:rPr>
                <w:sz w:val="18"/>
                <w:lang w:val="en-GB"/>
              </w:rPr>
            </w:pPr>
            <w:r w:rsidRPr="0086192E">
              <w:rPr>
                <w:sz w:val="18"/>
              </w:rPr>
              <w:t>13</w:t>
            </w:r>
          </w:p>
        </w:tc>
      </w:tr>
      <w:tr w:rsidR="00DA2569" w:rsidRPr="0086192E" w14:paraId="23F08059" w14:textId="77777777" w:rsidTr="0086192E">
        <w:trPr>
          <w:trHeight w:val="240"/>
        </w:trPr>
        <w:tc>
          <w:tcPr>
            <w:tcW w:w="2407" w:type="dxa"/>
            <w:shd w:val="clear" w:color="auto" w:fill="auto"/>
          </w:tcPr>
          <w:p w14:paraId="15AE509F" w14:textId="77777777" w:rsidR="00DA2569" w:rsidRPr="0086192E" w:rsidRDefault="00DA2569" w:rsidP="0086192E">
            <w:pPr>
              <w:spacing w:before="40" w:after="40" w:line="220" w:lineRule="exact"/>
              <w:rPr>
                <w:sz w:val="18"/>
                <w:lang w:val="en-GB"/>
              </w:rPr>
            </w:pPr>
            <w:r w:rsidRPr="0086192E">
              <w:rPr>
                <w:sz w:val="18"/>
              </w:rPr>
              <w:t xml:space="preserve">Al-Sulaymaniya </w:t>
            </w:r>
          </w:p>
        </w:tc>
        <w:tc>
          <w:tcPr>
            <w:tcW w:w="2407" w:type="dxa"/>
            <w:shd w:val="clear" w:color="auto" w:fill="auto"/>
            <w:vAlign w:val="bottom"/>
          </w:tcPr>
          <w:p w14:paraId="5B57A639" w14:textId="47502A52" w:rsidR="00DA2569" w:rsidRPr="0086192E" w:rsidRDefault="00DA2569" w:rsidP="0086192E">
            <w:pPr>
              <w:spacing w:before="40" w:after="40" w:line="220" w:lineRule="exact"/>
              <w:ind w:left="113"/>
              <w:jc w:val="right"/>
              <w:rPr>
                <w:sz w:val="18"/>
                <w:lang w:val="en-GB"/>
              </w:rPr>
            </w:pPr>
            <w:r w:rsidRPr="0086192E">
              <w:rPr>
                <w:sz w:val="18"/>
              </w:rPr>
              <w:t>3</w:t>
            </w:r>
            <w:r w:rsidR="0086192E">
              <w:rPr>
                <w:sz w:val="18"/>
              </w:rPr>
              <w:t xml:space="preserve"> </w:t>
            </w:r>
            <w:r w:rsidRPr="0086192E">
              <w:rPr>
                <w:sz w:val="18"/>
              </w:rPr>
              <w:t>815</w:t>
            </w:r>
          </w:p>
        </w:tc>
        <w:tc>
          <w:tcPr>
            <w:tcW w:w="2407" w:type="dxa"/>
            <w:shd w:val="clear" w:color="auto" w:fill="auto"/>
            <w:vAlign w:val="bottom"/>
          </w:tcPr>
          <w:p w14:paraId="4C90B6F7" w14:textId="77777777" w:rsidR="00DA2569" w:rsidRPr="0086192E" w:rsidRDefault="00DA2569" w:rsidP="0086192E">
            <w:pPr>
              <w:spacing w:before="40" w:after="40" w:line="220" w:lineRule="exact"/>
              <w:ind w:left="113"/>
              <w:jc w:val="right"/>
              <w:rPr>
                <w:sz w:val="18"/>
                <w:lang w:val="en-GB"/>
              </w:rPr>
            </w:pPr>
            <w:r w:rsidRPr="0086192E">
              <w:rPr>
                <w:sz w:val="18"/>
              </w:rPr>
              <w:t>5</w:t>
            </w:r>
          </w:p>
        </w:tc>
        <w:tc>
          <w:tcPr>
            <w:tcW w:w="2407" w:type="dxa"/>
            <w:shd w:val="clear" w:color="auto" w:fill="auto"/>
            <w:vAlign w:val="bottom"/>
          </w:tcPr>
          <w:p w14:paraId="66C80EE6" w14:textId="77777777" w:rsidR="00DA2569" w:rsidRPr="0086192E" w:rsidRDefault="00DA2569" w:rsidP="0086192E">
            <w:pPr>
              <w:spacing w:before="40" w:after="40" w:line="220" w:lineRule="exact"/>
              <w:ind w:left="113"/>
              <w:jc w:val="right"/>
              <w:rPr>
                <w:sz w:val="18"/>
                <w:lang w:val="en-GB"/>
              </w:rPr>
            </w:pPr>
            <w:r w:rsidRPr="0086192E">
              <w:rPr>
                <w:sz w:val="18"/>
              </w:rPr>
              <w:t>11</w:t>
            </w:r>
          </w:p>
        </w:tc>
      </w:tr>
      <w:tr w:rsidR="00DA2569" w:rsidRPr="0086192E" w14:paraId="4784E15A" w14:textId="77777777" w:rsidTr="0086192E">
        <w:trPr>
          <w:trHeight w:val="240"/>
        </w:trPr>
        <w:tc>
          <w:tcPr>
            <w:tcW w:w="2407" w:type="dxa"/>
            <w:tcBorders>
              <w:bottom w:val="single" w:sz="4" w:space="0" w:color="auto"/>
            </w:tcBorders>
            <w:shd w:val="clear" w:color="auto" w:fill="auto"/>
          </w:tcPr>
          <w:p w14:paraId="5C78944C" w14:textId="77777777" w:rsidR="00DA2569" w:rsidRPr="0086192E" w:rsidRDefault="00DA2569" w:rsidP="0086192E">
            <w:pPr>
              <w:spacing w:before="40" w:after="40" w:line="220" w:lineRule="exact"/>
              <w:rPr>
                <w:sz w:val="18"/>
                <w:lang w:val="en-GB"/>
              </w:rPr>
            </w:pPr>
            <w:r w:rsidRPr="0086192E">
              <w:rPr>
                <w:sz w:val="18"/>
              </w:rPr>
              <w:t>Demás provincias</w:t>
            </w:r>
          </w:p>
        </w:tc>
        <w:tc>
          <w:tcPr>
            <w:tcW w:w="2407" w:type="dxa"/>
            <w:tcBorders>
              <w:bottom w:val="single" w:sz="4" w:space="0" w:color="auto"/>
            </w:tcBorders>
            <w:shd w:val="clear" w:color="auto" w:fill="auto"/>
            <w:vAlign w:val="bottom"/>
          </w:tcPr>
          <w:p w14:paraId="18DE09C5" w14:textId="77777777" w:rsidR="00DA2569" w:rsidRPr="0086192E" w:rsidRDefault="00DA2569" w:rsidP="0086192E">
            <w:pPr>
              <w:spacing w:before="40" w:after="40" w:line="220" w:lineRule="exact"/>
              <w:ind w:left="113"/>
              <w:jc w:val="right"/>
              <w:rPr>
                <w:sz w:val="18"/>
                <w:lang w:val="en-GB"/>
              </w:rPr>
            </w:pPr>
            <w:r w:rsidRPr="0086192E">
              <w:rPr>
                <w:sz w:val="18"/>
              </w:rPr>
              <w:t>0</w:t>
            </w:r>
          </w:p>
        </w:tc>
        <w:tc>
          <w:tcPr>
            <w:tcW w:w="2407" w:type="dxa"/>
            <w:tcBorders>
              <w:bottom w:val="single" w:sz="4" w:space="0" w:color="auto"/>
            </w:tcBorders>
            <w:shd w:val="clear" w:color="auto" w:fill="auto"/>
            <w:vAlign w:val="bottom"/>
          </w:tcPr>
          <w:p w14:paraId="19297C19" w14:textId="77777777" w:rsidR="00DA2569" w:rsidRPr="0086192E" w:rsidRDefault="00DA2569" w:rsidP="0086192E">
            <w:pPr>
              <w:spacing w:before="40" w:after="40" w:line="220" w:lineRule="exact"/>
              <w:ind w:left="113"/>
              <w:jc w:val="right"/>
              <w:rPr>
                <w:sz w:val="18"/>
                <w:lang w:val="en-GB"/>
              </w:rPr>
            </w:pPr>
            <w:r w:rsidRPr="0086192E">
              <w:rPr>
                <w:sz w:val="18"/>
              </w:rPr>
              <w:t>0</w:t>
            </w:r>
          </w:p>
        </w:tc>
        <w:tc>
          <w:tcPr>
            <w:tcW w:w="2407" w:type="dxa"/>
            <w:tcBorders>
              <w:bottom w:val="single" w:sz="4" w:space="0" w:color="auto"/>
            </w:tcBorders>
            <w:shd w:val="clear" w:color="auto" w:fill="auto"/>
            <w:vAlign w:val="bottom"/>
          </w:tcPr>
          <w:p w14:paraId="678A8107" w14:textId="77777777" w:rsidR="00DA2569" w:rsidRPr="0086192E" w:rsidRDefault="00DA2569" w:rsidP="0086192E">
            <w:pPr>
              <w:spacing w:before="40" w:after="40" w:line="220" w:lineRule="exact"/>
              <w:ind w:left="113"/>
              <w:jc w:val="right"/>
              <w:rPr>
                <w:sz w:val="18"/>
                <w:lang w:val="en-GB"/>
              </w:rPr>
            </w:pPr>
            <w:r w:rsidRPr="0086192E">
              <w:rPr>
                <w:sz w:val="18"/>
              </w:rPr>
              <w:t>0</w:t>
            </w:r>
          </w:p>
        </w:tc>
      </w:tr>
      <w:tr w:rsidR="00DA2569" w:rsidRPr="0086192E" w14:paraId="6125594E" w14:textId="77777777" w:rsidTr="0086192E">
        <w:trPr>
          <w:trHeight w:val="240"/>
        </w:trPr>
        <w:tc>
          <w:tcPr>
            <w:tcW w:w="2407" w:type="dxa"/>
            <w:tcBorders>
              <w:top w:val="single" w:sz="4" w:space="0" w:color="auto"/>
              <w:bottom w:val="single" w:sz="12" w:space="0" w:color="auto"/>
            </w:tcBorders>
            <w:shd w:val="clear" w:color="auto" w:fill="auto"/>
          </w:tcPr>
          <w:p w14:paraId="4FC6248B" w14:textId="77777777" w:rsidR="00DA2569" w:rsidRPr="0086192E" w:rsidRDefault="00DA2569" w:rsidP="0086192E">
            <w:pPr>
              <w:spacing w:before="80" w:after="80" w:line="220" w:lineRule="exact"/>
              <w:ind w:left="283"/>
              <w:rPr>
                <w:b/>
                <w:bCs/>
                <w:sz w:val="18"/>
                <w:lang w:val="en-GB"/>
              </w:rPr>
            </w:pPr>
            <w:r w:rsidRPr="0086192E">
              <w:rPr>
                <w:b/>
                <w:bCs/>
                <w:sz w:val="18"/>
              </w:rPr>
              <w:t>Total</w:t>
            </w:r>
          </w:p>
        </w:tc>
        <w:tc>
          <w:tcPr>
            <w:tcW w:w="2407" w:type="dxa"/>
            <w:tcBorders>
              <w:top w:val="single" w:sz="4" w:space="0" w:color="auto"/>
              <w:bottom w:val="single" w:sz="12" w:space="0" w:color="auto"/>
            </w:tcBorders>
            <w:shd w:val="clear" w:color="auto" w:fill="auto"/>
            <w:vAlign w:val="bottom"/>
          </w:tcPr>
          <w:p w14:paraId="7F74C315" w14:textId="3317EFE4" w:rsidR="00DA2569" w:rsidRPr="0086192E" w:rsidRDefault="00DA2569" w:rsidP="0086192E">
            <w:pPr>
              <w:spacing w:before="80" w:after="80" w:line="220" w:lineRule="exact"/>
              <w:jc w:val="right"/>
              <w:rPr>
                <w:b/>
                <w:bCs/>
                <w:sz w:val="18"/>
                <w:lang w:val="en-GB"/>
              </w:rPr>
            </w:pPr>
            <w:r w:rsidRPr="0086192E">
              <w:rPr>
                <w:b/>
                <w:bCs/>
                <w:sz w:val="18"/>
              </w:rPr>
              <w:t>48</w:t>
            </w:r>
            <w:r w:rsidR="0086192E">
              <w:rPr>
                <w:b/>
                <w:bCs/>
                <w:sz w:val="18"/>
              </w:rPr>
              <w:t xml:space="preserve"> </w:t>
            </w:r>
            <w:r w:rsidRPr="0086192E">
              <w:rPr>
                <w:b/>
                <w:bCs/>
                <w:sz w:val="18"/>
              </w:rPr>
              <w:t>260</w:t>
            </w:r>
          </w:p>
        </w:tc>
        <w:tc>
          <w:tcPr>
            <w:tcW w:w="2407" w:type="dxa"/>
            <w:tcBorders>
              <w:top w:val="single" w:sz="4" w:space="0" w:color="auto"/>
              <w:bottom w:val="single" w:sz="12" w:space="0" w:color="auto"/>
            </w:tcBorders>
            <w:shd w:val="clear" w:color="auto" w:fill="auto"/>
            <w:vAlign w:val="bottom"/>
          </w:tcPr>
          <w:p w14:paraId="3D6CED9F" w14:textId="77777777" w:rsidR="00DA2569" w:rsidRPr="0086192E" w:rsidRDefault="00DA2569" w:rsidP="0086192E">
            <w:pPr>
              <w:spacing w:before="80" w:after="80" w:line="220" w:lineRule="exact"/>
              <w:jc w:val="right"/>
              <w:rPr>
                <w:b/>
                <w:bCs/>
                <w:sz w:val="18"/>
                <w:lang w:val="en-GB"/>
              </w:rPr>
            </w:pPr>
            <w:r w:rsidRPr="0086192E">
              <w:rPr>
                <w:b/>
                <w:bCs/>
                <w:sz w:val="18"/>
              </w:rPr>
              <w:t>35</w:t>
            </w:r>
          </w:p>
        </w:tc>
        <w:tc>
          <w:tcPr>
            <w:tcW w:w="2407" w:type="dxa"/>
            <w:tcBorders>
              <w:top w:val="single" w:sz="4" w:space="0" w:color="auto"/>
              <w:bottom w:val="single" w:sz="12" w:space="0" w:color="auto"/>
            </w:tcBorders>
            <w:shd w:val="clear" w:color="auto" w:fill="auto"/>
            <w:vAlign w:val="bottom"/>
          </w:tcPr>
          <w:p w14:paraId="16E4C34F" w14:textId="77777777" w:rsidR="00DA2569" w:rsidRPr="0086192E" w:rsidRDefault="00DA2569" w:rsidP="0086192E">
            <w:pPr>
              <w:spacing w:before="80" w:after="80" w:line="220" w:lineRule="exact"/>
              <w:jc w:val="right"/>
              <w:rPr>
                <w:b/>
                <w:bCs/>
                <w:sz w:val="18"/>
                <w:lang w:val="en-GB"/>
              </w:rPr>
            </w:pPr>
            <w:r w:rsidRPr="0086192E">
              <w:rPr>
                <w:b/>
                <w:bCs/>
                <w:sz w:val="18"/>
              </w:rPr>
              <w:t>120</w:t>
            </w:r>
          </w:p>
        </w:tc>
      </w:tr>
    </w:tbl>
    <w:p w14:paraId="70DFFA99" w14:textId="3CA10B41" w:rsidR="00DA2569" w:rsidRPr="00775AF6" w:rsidRDefault="0086192E" w:rsidP="0086192E">
      <w:pPr>
        <w:pStyle w:val="H1G"/>
      </w:pPr>
      <w:r>
        <w:lastRenderedPageBreak/>
        <w:tab/>
      </w:r>
      <w:r w:rsidR="00DA2569">
        <w:tab/>
      </w:r>
      <w:r w:rsidR="00DA2569" w:rsidRPr="00775AF6">
        <w:t>Marco general para la promoción y la protección de los derechos</w:t>
      </w:r>
      <w:r w:rsidR="009E7782">
        <w:t> </w:t>
      </w:r>
      <w:r w:rsidR="00DA2569" w:rsidRPr="00775AF6">
        <w:t>humanos</w:t>
      </w:r>
    </w:p>
    <w:p w14:paraId="5B9DA3AF" w14:textId="5CC69A7E" w:rsidR="00DA2569" w:rsidRPr="00775AF6" w:rsidRDefault="0086192E" w:rsidP="0086192E">
      <w:pPr>
        <w:pStyle w:val="H23G"/>
      </w:pPr>
      <w:r>
        <w:tab/>
      </w:r>
      <w:r w:rsidR="00DA2569">
        <w:tab/>
      </w:r>
      <w:r w:rsidR="00DA2569" w:rsidRPr="00775AF6">
        <w:t>Principales tratados de derechos humanos de las Naciones Unidas en los que</w:t>
      </w:r>
      <w:r w:rsidR="009E7782">
        <w:t> </w:t>
      </w:r>
      <w:r w:rsidR="00DA2569" w:rsidRPr="00775AF6">
        <w:t>el</w:t>
      </w:r>
      <w:r w:rsidR="009E7782">
        <w:t> </w:t>
      </w:r>
      <w:r w:rsidR="00DA2569" w:rsidRPr="00775AF6">
        <w:t>Iraq</w:t>
      </w:r>
      <w:r w:rsidR="009E7782">
        <w:t> </w:t>
      </w:r>
      <w:r w:rsidR="00DA2569" w:rsidRPr="00775AF6">
        <w:t>es</w:t>
      </w:r>
      <w:r>
        <w:t> </w:t>
      </w:r>
      <w:r w:rsidR="00DA2569" w:rsidRPr="00775AF6">
        <w:t>parte</w:t>
      </w:r>
    </w:p>
    <w:tbl>
      <w:tblPr>
        <w:tblStyle w:val="Tablaconcuadrcula"/>
        <w:tblW w:w="851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456"/>
        <w:gridCol w:w="5782"/>
        <w:gridCol w:w="2273"/>
      </w:tblGrid>
      <w:tr w:rsidR="00DA2569" w:rsidRPr="0086192E" w14:paraId="644C456C" w14:textId="77777777" w:rsidTr="0086192E">
        <w:trPr>
          <w:trHeight w:val="240"/>
          <w:tblHeader/>
        </w:trPr>
        <w:tc>
          <w:tcPr>
            <w:tcW w:w="456" w:type="dxa"/>
            <w:tcBorders>
              <w:top w:val="single" w:sz="4" w:space="0" w:color="auto"/>
              <w:bottom w:val="single" w:sz="12" w:space="0" w:color="auto"/>
            </w:tcBorders>
            <w:shd w:val="clear" w:color="auto" w:fill="auto"/>
            <w:vAlign w:val="bottom"/>
          </w:tcPr>
          <w:p w14:paraId="499D6430" w14:textId="77777777" w:rsidR="00DA2569" w:rsidRPr="0086192E" w:rsidRDefault="00DA2569" w:rsidP="0086192E">
            <w:pPr>
              <w:spacing w:before="80" w:after="80" w:line="200" w:lineRule="exact"/>
              <w:rPr>
                <w:bCs/>
                <w:i/>
                <w:iCs/>
                <w:sz w:val="16"/>
                <w:lang w:val="en-GB"/>
              </w:rPr>
            </w:pPr>
            <w:r w:rsidRPr="0086192E">
              <w:rPr>
                <w:i/>
                <w:iCs/>
                <w:sz w:val="16"/>
              </w:rPr>
              <w:t>Núm.</w:t>
            </w:r>
          </w:p>
        </w:tc>
        <w:tc>
          <w:tcPr>
            <w:tcW w:w="5782" w:type="dxa"/>
            <w:tcBorders>
              <w:top w:val="single" w:sz="4" w:space="0" w:color="auto"/>
              <w:bottom w:val="single" w:sz="12" w:space="0" w:color="auto"/>
            </w:tcBorders>
            <w:shd w:val="clear" w:color="auto" w:fill="auto"/>
            <w:vAlign w:val="bottom"/>
          </w:tcPr>
          <w:p w14:paraId="361969B1" w14:textId="77777777" w:rsidR="00DA2569" w:rsidRPr="0086192E" w:rsidRDefault="00DA2569" w:rsidP="0086192E">
            <w:pPr>
              <w:spacing w:before="80" w:after="80" w:line="200" w:lineRule="exact"/>
              <w:rPr>
                <w:bCs/>
                <w:i/>
                <w:iCs/>
                <w:sz w:val="16"/>
                <w:lang w:val="en-GB"/>
              </w:rPr>
            </w:pPr>
            <w:r w:rsidRPr="0086192E">
              <w:rPr>
                <w:i/>
                <w:iCs/>
                <w:sz w:val="16"/>
              </w:rPr>
              <w:t>Tratado</w:t>
            </w:r>
          </w:p>
        </w:tc>
        <w:tc>
          <w:tcPr>
            <w:tcW w:w="2273" w:type="dxa"/>
            <w:tcBorders>
              <w:top w:val="single" w:sz="4" w:space="0" w:color="auto"/>
              <w:bottom w:val="single" w:sz="12" w:space="0" w:color="auto"/>
            </w:tcBorders>
            <w:shd w:val="clear" w:color="auto" w:fill="auto"/>
            <w:vAlign w:val="bottom"/>
          </w:tcPr>
          <w:p w14:paraId="07F8867E" w14:textId="77777777" w:rsidR="00DA2569" w:rsidRPr="0086192E" w:rsidRDefault="00DA2569" w:rsidP="0086192E">
            <w:pPr>
              <w:spacing w:before="80" w:after="80" w:line="200" w:lineRule="exact"/>
              <w:rPr>
                <w:bCs/>
                <w:i/>
                <w:iCs/>
                <w:sz w:val="16"/>
                <w:lang w:val="en-GB"/>
              </w:rPr>
            </w:pPr>
            <w:r w:rsidRPr="0086192E">
              <w:rPr>
                <w:i/>
                <w:iCs/>
                <w:sz w:val="16"/>
              </w:rPr>
              <w:t>Fecha</w:t>
            </w:r>
          </w:p>
        </w:tc>
      </w:tr>
      <w:tr w:rsidR="00DA2569" w:rsidRPr="0086192E" w14:paraId="79DE5BA5" w14:textId="77777777" w:rsidTr="0086192E">
        <w:trPr>
          <w:trHeight w:val="240"/>
        </w:trPr>
        <w:tc>
          <w:tcPr>
            <w:tcW w:w="456" w:type="dxa"/>
            <w:tcBorders>
              <w:top w:val="single" w:sz="12" w:space="0" w:color="auto"/>
            </w:tcBorders>
            <w:shd w:val="clear" w:color="auto" w:fill="auto"/>
          </w:tcPr>
          <w:p w14:paraId="5D101C2C" w14:textId="77777777" w:rsidR="00DA2569" w:rsidRPr="0086192E" w:rsidRDefault="00DA2569" w:rsidP="0086192E">
            <w:pPr>
              <w:spacing w:before="40" w:after="120"/>
              <w:rPr>
                <w:lang w:val="en-GB"/>
              </w:rPr>
            </w:pPr>
            <w:r w:rsidRPr="0086192E">
              <w:t>1</w:t>
            </w:r>
          </w:p>
        </w:tc>
        <w:tc>
          <w:tcPr>
            <w:tcW w:w="5782" w:type="dxa"/>
            <w:tcBorders>
              <w:top w:val="single" w:sz="12" w:space="0" w:color="auto"/>
            </w:tcBorders>
            <w:shd w:val="clear" w:color="auto" w:fill="auto"/>
          </w:tcPr>
          <w:p w14:paraId="4E1598F4" w14:textId="77777777" w:rsidR="00DA2569" w:rsidRPr="0086192E" w:rsidRDefault="00DA2569" w:rsidP="0086192E">
            <w:pPr>
              <w:spacing w:before="40" w:after="120"/>
            </w:pPr>
            <w:r w:rsidRPr="0086192E">
              <w:t>Convención Internacional sobre la Eliminación de Todas las Formas de Discriminación Racial</w:t>
            </w:r>
          </w:p>
        </w:tc>
        <w:tc>
          <w:tcPr>
            <w:tcW w:w="2273" w:type="dxa"/>
            <w:tcBorders>
              <w:top w:val="single" w:sz="12" w:space="0" w:color="auto"/>
            </w:tcBorders>
            <w:shd w:val="clear" w:color="auto" w:fill="auto"/>
          </w:tcPr>
          <w:p w14:paraId="2D99A1BB" w14:textId="77777777" w:rsidR="00DA2569" w:rsidRPr="0086192E" w:rsidRDefault="00DA2569" w:rsidP="0086192E">
            <w:pPr>
              <w:spacing w:before="40" w:after="120"/>
              <w:rPr>
                <w:lang w:val="en-GB"/>
              </w:rPr>
            </w:pPr>
            <w:r w:rsidRPr="0086192E">
              <w:t>14 de enero de 1970</w:t>
            </w:r>
          </w:p>
        </w:tc>
      </w:tr>
      <w:tr w:rsidR="00DA2569" w:rsidRPr="0086192E" w14:paraId="2CCB81B4" w14:textId="77777777" w:rsidTr="0086192E">
        <w:trPr>
          <w:trHeight w:val="240"/>
        </w:trPr>
        <w:tc>
          <w:tcPr>
            <w:tcW w:w="456" w:type="dxa"/>
            <w:shd w:val="clear" w:color="auto" w:fill="auto"/>
          </w:tcPr>
          <w:p w14:paraId="626ECB8A" w14:textId="77777777" w:rsidR="00DA2569" w:rsidRPr="0086192E" w:rsidRDefault="00DA2569" w:rsidP="0086192E">
            <w:pPr>
              <w:spacing w:before="40" w:after="120"/>
              <w:rPr>
                <w:lang w:val="en-GB"/>
              </w:rPr>
            </w:pPr>
            <w:r w:rsidRPr="0086192E">
              <w:t>2</w:t>
            </w:r>
          </w:p>
        </w:tc>
        <w:tc>
          <w:tcPr>
            <w:tcW w:w="5782" w:type="dxa"/>
            <w:shd w:val="clear" w:color="auto" w:fill="auto"/>
          </w:tcPr>
          <w:p w14:paraId="4F835E0D" w14:textId="77777777" w:rsidR="00DA2569" w:rsidRPr="0086192E" w:rsidRDefault="00DA2569" w:rsidP="0086192E">
            <w:pPr>
              <w:spacing w:before="40" w:after="120"/>
            </w:pPr>
            <w:r w:rsidRPr="0086192E">
              <w:t>Pacto Internacional de Derechos Económicos, Sociales y Culturales</w:t>
            </w:r>
          </w:p>
        </w:tc>
        <w:tc>
          <w:tcPr>
            <w:tcW w:w="2273" w:type="dxa"/>
            <w:shd w:val="clear" w:color="auto" w:fill="auto"/>
          </w:tcPr>
          <w:p w14:paraId="7DBBE84B" w14:textId="77777777" w:rsidR="00DA2569" w:rsidRPr="0086192E" w:rsidRDefault="00DA2569" w:rsidP="0086192E">
            <w:pPr>
              <w:spacing w:before="40" w:after="120"/>
              <w:rPr>
                <w:lang w:val="en-GB"/>
              </w:rPr>
            </w:pPr>
            <w:r w:rsidRPr="0086192E">
              <w:t>25 de enero de 1971</w:t>
            </w:r>
          </w:p>
        </w:tc>
      </w:tr>
      <w:tr w:rsidR="00DA2569" w:rsidRPr="0086192E" w14:paraId="7CEFC656" w14:textId="77777777" w:rsidTr="0086192E">
        <w:trPr>
          <w:trHeight w:val="240"/>
        </w:trPr>
        <w:tc>
          <w:tcPr>
            <w:tcW w:w="456" w:type="dxa"/>
            <w:shd w:val="clear" w:color="auto" w:fill="auto"/>
          </w:tcPr>
          <w:p w14:paraId="163BA4FE" w14:textId="77777777" w:rsidR="00DA2569" w:rsidRPr="0086192E" w:rsidRDefault="00DA2569" w:rsidP="0086192E">
            <w:pPr>
              <w:spacing w:before="40" w:after="120"/>
              <w:rPr>
                <w:lang w:val="en-GB"/>
              </w:rPr>
            </w:pPr>
            <w:r w:rsidRPr="0086192E">
              <w:t>3</w:t>
            </w:r>
          </w:p>
        </w:tc>
        <w:tc>
          <w:tcPr>
            <w:tcW w:w="5782" w:type="dxa"/>
            <w:shd w:val="clear" w:color="auto" w:fill="auto"/>
          </w:tcPr>
          <w:p w14:paraId="09356C82" w14:textId="77777777" w:rsidR="00DA2569" w:rsidRPr="0086192E" w:rsidRDefault="00DA2569" w:rsidP="0086192E">
            <w:pPr>
              <w:spacing w:before="40" w:after="120"/>
            </w:pPr>
            <w:r w:rsidRPr="0086192E">
              <w:t>Pacto Internacional de Derechos Civiles y Políticos</w:t>
            </w:r>
          </w:p>
        </w:tc>
        <w:tc>
          <w:tcPr>
            <w:tcW w:w="2273" w:type="dxa"/>
            <w:shd w:val="clear" w:color="auto" w:fill="auto"/>
          </w:tcPr>
          <w:p w14:paraId="61906E99" w14:textId="77777777" w:rsidR="00DA2569" w:rsidRPr="0086192E" w:rsidRDefault="00DA2569" w:rsidP="0086192E">
            <w:pPr>
              <w:spacing w:before="40" w:after="120"/>
              <w:rPr>
                <w:lang w:val="en-GB"/>
              </w:rPr>
            </w:pPr>
            <w:r w:rsidRPr="0086192E">
              <w:t>25 de enero de 1971</w:t>
            </w:r>
          </w:p>
        </w:tc>
      </w:tr>
      <w:tr w:rsidR="00DA2569" w:rsidRPr="0086192E" w14:paraId="1BCEEEAC" w14:textId="77777777" w:rsidTr="0086192E">
        <w:trPr>
          <w:trHeight w:val="240"/>
        </w:trPr>
        <w:tc>
          <w:tcPr>
            <w:tcW w:w="456" w:type="dxa"/>
            <w:shd w:val="clear" w:color="auto" w:fill="auto"/>
          </w:tcPr>
          <w:p w14:paraId="1598BA85" w14:textId="77777777" w:rsidR="00DA2569" w:rsidRPr="0086192E" w:rsidRDefault="00DA2569" w:rsidP="0086192E">
            <w:pPr>
              <w:spacing w:before="40" w:after="120"/>
              <w:rPr>
                <w:lang w:val="en-GB"/>
              </w:rPr>
            </w:pPr>
            <w:r w:rsidRPr="0086192E">
              <w:t>4</w:t>
            </w:r>
          </w:p>
        </w:tc>
        <w:tc>
          <w:tcPr>
            <w:tcW w:w="5782" w:type="dxa"/>
            <w:shd w:val="clear" w:color="auto" w:fill="auto"/>
          </w:tcPr>
          <w:p w14:paraId="1F383BBD" w14:textId="77777777" w:rsidR="00DA2569" w:rsidRPr="0086192E" w:rsidRDefault="00DA2569" w:rsidP="0086192E">
            <w:pPr>
              <w:spacing w:before="40" w:after="120"/>
            </w:pPr>
            <w:r w:rsidRPr="0086192E">
              <w:t>Convención sobre la Eliminación de Todas las Formas de Discriminación contra la Mujer</w:t>
            </w:r>
          </w:p>
        </w:tc>
        <w:tc>
          <w:tcPr>
            <w:tcW w:w="2273" w:type="dxa"/>
            <w:shd w:val="clear" w:color="auto" w:fill="auto"/>
          </w:tcPr>
          <w:p w14:paraId="4B5876B6" w14:textId="77777777" w:rsidR="00DA2569" w:rsidRPr="0086192E" w:rsidRDefault="00DA2569" w:rsidP="0086192E">
            <w:pPr>
              <w:spacing w:before="40" w:after="120"/>
              <w:rPr>
                <w:lang w:val="en-GB"/>
              </w:rPr>
            </w:pPr>
            <w:r w:rsidRPr="0086192E">
              <w:t>13 de agosto de 1986</w:t>
            </w:r>
          </w:p>
        </w:tc>
      </w:tr>
      <w:tr w:rsidR="00DA2569" w:rsidRPr="0086192E" w14:paraId="05767751" w14:textId="77777777" w:rsidTr="0086192E">
        <w:trPr>
          <w:trHeight w:val="240"/>
        </w:trPr>
        <w:tc>
          <w:tcPr>
            <w:tcW w:w="456" w:type="dxa"/>
            <w:shd w:val="clear" w:color="auto" w:fill="auto"/>
          </w:tcPr>
          <w:p w14:paraId="6CA70C0E" w14:textId="77777777" w:rsidR="00DA2569" w:rsidRPr="0086192E" w:rsidRDefault="00DA2569" w:rsidP="0086192E">
            <w:pPr>
              <w:spacing w:before="40" w:after="120"/>
              <w:rPr>
                <w:lang w:val="en-GB"/>
              </w:rPr>
            </w:pPr>
            <w:r w:rsidRPr="0086192E">
              <w:t>5</w:t>
            </w:r>
          </w:p>
        </w:tc>
        <w:tc>
          <w:tcPr>
            <w:tcW w:w="5782" w:type="dxa"/>
            <w:shd w:val="clear" w:color="auto" w:fill="auto"/>
          </w:tcPr>
          <w:p w14:paraId="5F86718A" w14:textId="77777777" w:rsidR="00DA2569" w:rsidRPr="0086192E" w:rsidRDefault="00DA2569" w:rsidP="0086192E">
            <w:pPr>
              <w:spacing w:before="40" w:after="120"/>
            </w:pPr>
            <w:r w:rsidRPr="0086192E">
              <w:t>Convención sobre los Derechos del Niño</w:t>
            </w:r>
          </w:p>
        </w:tc>
        <w:tc>
          <w:tcPr>
            <w:tcW w:w="2273" w:type="dxa"/>
            <w:shd w:val="clear" w:color="auto" w:fill="auto"/>
          </w:tcPr>
          <w:p w14:paraId="43BEB019" w14:textId="77777777" w:rsidR="00DA2569" w:rsidRPr="0086192E" w:rsidRDefault="00DA2569" w:rsidP="0086192E">
            <w:pPr>
              <w:spacing w:before="40" w:after="120"/>
              <w:rPr>
                <w:lang w:val="en-GB"/>
              </w:rPr>
            </w:pPr>
            <w:r w:rsidRPr="0086192E">
              <w:t>15 de junio de 1994</w:t>
            </w:r>
          </w:p>
        </w:tc>
      </w:tr>
      <w:tr w:rsidR="00DA2569" w:rsidRPr="0086192E" w14:paraId="650B57A7" w14:textId="77777777" w:rsidTr="0086192E">
        <w:trPr>
          <w:trHeight w:val="240"/>
        </w:trPr>
        <w:tc>
          <w:tcPr>
            <w:tcW w:w="456" w:type="dxa"/>
            <w:shd w:val="clear" w:color="auto" w:fill="auto"/>
          </w:tcPr>
          <w:p w14:paraId="2CCC15CD" w14:textId="77777777" w:rsidR="00DA2569" w:rsidRPr="0086192E" w:rsidRDefault="00DA2569" w:rsidP="0086192E">
            <w:pPr>
              <w:spacing w:before="40" w:after="120"/>
              <w:rPr>
                <w:lang w:val="en-GB"/>
              </w:rPr>
            </w:pPr>
            <w:r w:rsidRPr="0086192E">
              <w:t>6</w:t>
            </w:r>
          </w:p>
        </w:tc>
        <w:tc>
          <w:tcPr>
            <w:tcW w:w="5782" w:type="dxa"/>
            <w:shd w:val="clear" w:color="auto" w:fill="auto"/>
          </w:tcPr>
          <w:p w14:paraId="2C6D15DE" w14:textId="77777777" w:rsidR="00DA2569" w:rsidRPr="0086192E" w:rsidRDefault="00DA2569" w:rsidP="0086192E">
            <w:pPr>
              <w:spacing w:before="40" w:after="120"/>
            </w:pPr>
            <w:r w:rsidRPr="0086192E">
              <w:t>Protocolo Facultativo de la Convención sobre los Derechos del Niño relativo a la participación de niños en los conflictos armados</w:t>
            </w:r>
          </w:p>
        </w:tc>
        <w:tc>
          <w:tcPr>
            <w:tcW w:w="2273" w:type="dxa"/>
            <w:shd w:val="clear" w:color="auto" w:fill="auto"/>
          </w:tcPr>
          <w:p w14:paraId="6FECA88F" w14:textId="77777777" w:rsidR="00DA2569" w:rsidRPr="0086192E" w:rsidRDefault="00DA2569" w:rsidP="0086192E">
            <w:pPr>
              <w:spacing w:before="40" w:after="120"/>
              <w:rPr>
                <w:lang w:val="en-GB"/>
              </w:rPr>
            </w:pPr>
            <w:r w:rsidRPr="0086192E">
              <w:t>24 de junio de 2008</w:t>
            </w:r>
          </w:p>
        </w:tc>
      </w:tr>
      <w:tr w:rsidR="00DA2569" w:rsidRPr="0086192E" w14:paraId="31E8CE19" w14:textId="77777777" w:rsidTr="0086192E">
        <w:trPr>
          <w:trHeight w:val="240"/>
        </w:trPr>
        <w:tc>
          <w:tcPr>
            <w:tcW w:w="456" w:type="dxa"/>
            <w:shd w:val="clear" w:color="auto" w:fill="auto"/>
          </w:tcPr>
          <w:p w14:paraId="7F2E9C79" w14:textId="77777777" w:rsidR="00DA2569" w:rsidRPr="0086192E" w:rsidRDefault="00DA2569" w:rsidP="0086192E">
            <w:pPr>
              <w:spacing w:before="40" w:after="120"/>
              <w:rPr>
                <w:lang w:val="en-GB"/>
              </w:rPr>
            </w:pPr>
            <w:r w:rsidRPr="0086192E">
              <w:t>7</w:t>
            </w:r>
          </w:p>
        </w:tc>
        <w:tc>
          <w:tcPr>
            <w:tcW w:w="5782" w:type="dxa"/>
            <w:shd w:val="clear" w:color="auto" w:fill="auto"/>
          </w:tcPr>
          <w:p w14:paraId="3A35C2FF" w14:textId="77777777" w:rsidR="00DA2569" w:rsidRPr="0086192E" w:rsidRDefault="00DA2569" w:rsidP="0086192E">
            <w:pPr>
              <w:spacing w:before="40" w:after="120"/>
            </w:pPr>
            <w:r w:rsidRPr="0086192E">
              <w:t>Protocolo Facultativo de la Convención sobre los Derechos del Niño relativo a la venta de niños, la prostitución infantil y la utilización de niños en la pornografía</w:t>
            </w:r>
          </w:p>
        </w:tc>
        <w:tc>
          <w:tcPr>
            <w:tcW w:w="2273" w:type="dxa"/>
            <w:shd w:val="clear" w:color="auto" w:fill="auto"/>
          </w:tcPr>
          <w:p w14:paraId="3B867FFD" w14:textId="77777777" w:rsidR="00DA2569" w:rsidRPr="0086192E" w:rsidRDefault="00DA2569" w:rsidP="0086192E">
            <w:pPr>
              <w:spacing w:before="40" w:after="120"/>
              <w:rPr>
                <w:lang w:val="en-GB"/>
              </w:rPr>
            </w:pPr>
            <w:r w:rsidRPr="0086192E">
              <w:t>24 de junio de 2008</w:t>
            </w:r>
          </w:p>
        </w:tc>
      </w:tr>
      <w:tr w:rsidR="00DA2569" w:rsidRPr="0086192E" w14:paraId="479B290C" w14:textId="77777777" w:rsidTr="0086192E">
        <w:trPr>
          <w:trHeight w:val="240"/>
        </w:trPr>
        <w:tc>
          <w:tcPr>
            <w:tcW w:w="456" w:type="dxa"/>
            <w:shd w:val="clear" w:color="auto" w:fill="auto"/>
          </w:tcPr>
          <w:p w14:paraId="4B376FF8" w14:textId="77777777" w:rsidR="00DA2569" w:rsidRPr="0086192E" w:rsidRDefault="00DA2569" w:rsidP="0086192E">
            <w:pPr>
              <w:spacing w:before="40" w:after="120"/>
              <w:rPr>
                <w:lang w:val="en-GB"/>
              </w:rPr>
            </w:pPr>
            <w:r w:rsidRPr="0086192E">
              <w:t>8</w:t>
            </w:r>
          </w:p>
        </w:tc>
        <w:tc>
          <w:tcPr>
            <w:tcW w:w="5782" w:type="dxa"/>
            <w:shd w:val="clear" w:color="auto" w:fill="auto"/>
          </w:tcPr>
          <w:p w14:paraId="28CF6399" w14:textId="77777777" w:rsidR="00DA2569" w:rsidRPr="0086192E" w:rsidRDefault="00DA2569" w:rsidP="0086192E">
            <w:pPr>
              <w:spacing w:before="40" w:after="120"/>
            </w:pPr>
            <w:r w:rsidRPr="0086192E">
              <w:t>Convención Internacional para la Protección de Todas las Personas contra las Desapariciones Forzadas</w:t>
            </w:r>
          </w:p>
        </w:tc>
        <w:tc>
          <w:tcPr>
            <w:tcW w:w="2273" w:type="dxa"/>
            <w:shd w:val="clear" w:color="auto" w:fill="auto"/>
          </w:tcPr>
          <w:p w14:paraId="372CAAA4" w14:textId="77777777" w:rsidR="00DA2569" w:rsidRPr="0086192E" w:rsidRDefault="00DA2569" w:rsidP="0086192E">
            <w:pPr>
              <w:spacing w:before="40" w:after="120"/>
              <w:rPr>
                <w:lang w:val="en-GB"/>
              </w:rPr>
            </w:pPr>
            <w:r w:rsidRPr="0086192E">
              <w:t>23 de noviembre de 2010</w:t>
            </w:r>
          </w:p>
        </w:tc>
      </w:tr>
      <w:tr w:rsidR="00DA2569" w:rsidRPr="0086192E" w14:paraId="7D928FC3" w14:textId="77777777" w:rsidTr="0086192E">
        <w:trPr>
          <w:trHeight w:val="240"/>
        </w:trPr>
        <w:tc>
          <w:tcPr>
            <w:tcW w:w="456" w:type="dxa"/>
            <w:shd w:val="clear" w:color="auto" w:fill="auto"/>
          </w:tcPr>
          <w:p w14:paraId="2682988A" w14:textId="77777777" w:rsidR="00DA2569" w:rsidRPr="0086192E" w:rsidRDefault="00DA2569" w:rsidP="0086192E">
            <w:pPr>
              <w:spacing w:before="40" w:after="120"/>
              <w:rPr>
                <w:lang w:val="en-GB"/>
              </w:rPr>
            </w:pPr>
            <w:r w:rsidRPr="0086192E">
              <w:t>9</w:t>
            </w:r>
          </w:p>
        </w:tc>
        <w:tc>
          <w:tcPr>
            <w:tcW w:w="5782" w:type="dxa"/>
            <w:shd w:val="clear" w:color="auto" w:fill="auto"/>
          </w:tcPr>
          <w:p w14:paraId="7B229E2D" w14:textId="77777777" w:rsidR="00DA2569" w:rsidRPr="0086192E" w:rsidRDefault="00DA2569" w:rsidP="0086192E">
            <w:pPr>
              <w:spacing w:before="40" w:after="120"/>
            </w:pPr>
            <w:r w:rsidRPr="0086192E">
              <w:t>Convención contra la Tortura y Otros Tratos o Penas Crueles, Inhumanos o Degradantes</w:t>
            </w:r>
          </w:p>
        </w:tc>
        <w:tc>
          <w:tcPr>
            <w:tcW w:w="2273" w:type="dxa"/>
            <w:shd w:val="clear" w:color="auto" w:fill="auto"/>
          </w:tcPr>
          <w:p w14:paraId="7A1B1F74" w14:textId="77777777" w:rsidR="00DA2569" w:rsidRPr="0086192E" w:rsidRDefault="00DA2569" w:rsidP="0086192E">
            <w:pPr>
              <w:spacing w:before="40" w:after="120"/>
              <w:rPr>
                <w:lang w:val="en-GB"/>
              </w:rPr>
            </w:pPr>
            <w:r w:rsidRPr="0086192E">
              <w:t>7 de julio de 2011</w:t>
            </w:r>
          </w:p>
        </w:tc>
      </w:tr>
      <w:tr w:rsidR="00DA2569" w:rsidRPr="0086192E" w14:paraId="3937033C" w14:textId="77777777" w:rsidTr="0086192E">
        <w:trPr>
          <w:trHeight w:val="240"/>
        </w:trPr>
        <w:tc>
          <w:tcPr>
            <w:tcW w:w="456" w:type="dxa"/>
            <w:tcBorders>
              <w:bottom w:val="single" w:sz="12" w:space="0" w:color="auto"/>
            </w:tcBorders>
            <w:shd w:val="clear" w:color="auto" w:fill="auto"/>
          </w:tcPr>
          <w:p w14:paraId="7AA217F5" w14:textId="77777777" w:rsidR="00DA2569" w:rsidRPr="0086192E" w:rsidRDefault="00DA2569" w:rsidP="0086192E">
            <w:pPr>
              <w:spacing w:before="40" w:after="120"/>
              <w:rPr>
                <w:lang w:val="en-GB"/>
              </w:rPr>
            </w:pPr>
            <w:r w:rsidRPr="0086192E">
              <w:t>10</w:t>
            </w:r>
          </w:p>
        </w:tc>
        <w:tc>
          <w:tcPr>
            <w:tcW w:w="5782" w:type="dxa"/>
            <w:tcBorders>
              <w:bottom w:val="single" w:sz="12" w:space="0" w:color="auto"/>
            </w:tcBorders>
            <w:shd w:val="clear" w:color="auto" w:fill="auto"/>
          </w:tcPr>
          <w:p w14:paraId="377E1667" w14:textId="77777777" w:rsidR="00DA2569" w:rsidRPr="0086192E" w:rsidRDefault="00DA2569" w:rsidP="0086192E">
            <w:pPr>
              <w:spacing w:before="40" w:after="120"/>
            </w:pPr>
            <w:r w:rsidRPr="0086192E">
              <w:t>Convención sobre los Derechos de las Personas con Discapacidad</w:t>
            </w:r>
          </w:p>
        </w:tc>
        <w:tc>
          <w:tcPr>
            <w:tcW w:w="2273" w:type="dxa"/>
            <w:tcBorders>
              <w:bottom w:val="single" w:sz="12" w:space="0" w:color="auto"/>
            </w:tcBorders>
            <w:shd w:val="clear" w:color="auto" w:fill="auto"/>
          </w:tcPr>
          <w:p w14:paraId="7B2E45C1" w14:textId="77777777" w:rsidR="00DA2569" w:rsidRPr="0086192E" w:rsidRDefault="00DA2569" w:rsidP="0086192E">
            <w:pPr>
              <w:spacing w:before="40" w:after="120"/>
              <w:rPr>
                <w:lang w:val="en-GB"/>
              </w:rPr>
            </w:pPr>
            <w:r w:rsidRPr="0086192E">
              <w:t>20 de marzo de 2013</w:t>
            </w:r>
          </w:p>
        </w:tc>
      </w:tr>
    </w:tbl>
    <w:p w14:paraId="0E83F409" w14:textId="14FA984A" w:rsidR="00DA2569" w:rsidRPr="00775AF6" w:rsidRDefault="00DA2569" w:rsidP="0086192E">
      <w:pPr>
        <w:pStyle w:val="H23G"/>
      </w:pPr>
      <w:r>
        <w:tab/>
      </w:r>
      <w:r w:rsidR="0086192E">
        <w:tab/>
      </w:r>
      <w:r w:rsidRPr="00775AF6">
        <w:t>Convenios de la Organización Internacional del Trabajo (OIT) en los que el Iraq es</w:t>
      </w:r>
      <w:r w:rsidR="0086192E">
        <w:t> </w:t>
      </w:r>
      <w:r w:rsidRPr="00775AF6">
        <w:t>parte</w:t>
      </w:r>
    </w:p>
    <w:tbl>
      <w:tblPr>
        <w:tblStyle w:val="Tablaconcuadrcula"/>
        <w:tblW w:w="8497"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456"/>
        <w:gridCol w:w="5782"/>
        <w:gridCol w:w="2259"/>
      </w:tblGrid>
      <w:tr w:rsidR="00DA2569" w:rsidRPr="0086192E" w14:paraId="5A2D2936" w14:textId="77777777" w:rsidTr="0086192E">
        <w:trPr>
          <w:trHeight w:val="240"/>
          <w:tblHeader/>
        </w:trPr>
        <w:tc>
          <w:tcPr>
            <w:tcW w:w="456" w:type="dxa"/>
            <w:tcBorders>
              <w:top w:val="single" w:sz="4" w:space="0" w:color="auto"/>
              <w:bottom w:val="single" w:sz="12" w:space="0" w:color="auto"/>
            </w:tcBorders>
            <w:shd w:val="clear" w:color="auto" w:fill="auto"/>
            <w:vAlign w:val="bottom"/>
          </w:tcPr>
          <w:p w14:paraId="7735AB92" w14:textId="77777777" w:rsidR="00DA2569" w:rsidRPr="0086192E" w:rsidRDefault="00DA2569" w:rsidP="0086192E">
            <w:pPr>
              <w:spacing w:before="80" w:after="80" w:line="200" w:lineRule="exact"/>
              <w:rPr>
                <w:bCs/>
                <w:i/>
                <w:iCs/>
                <w:sz w:val="16"/>
                <w:lang w:val="en-GB"/>
              </w:rPr>
            </w:pPr>
            <w:r w:rsidRPr="0086192E">
              <w:rPr>
                <w:i/>
                <w:iCs/>
                <w:sz w:val="16"/>
              </w:rPr>
              <w:t>Núm.</w:t>
            </w:r>
          </w:p>
        </w:tc>
        <w:tc>
          <w:tcPr>
            <w:tcW w:w="5782" w:type="dxa"/>
            <w:tcBorders>
              <w:top w:val="single" w:sz="4" w:space="0" w:color="auto"/>
              <w:bottom w:val="single" w:sz="12" w:space="0" w:color="auto"/>
            </w:tcBorders>
            <w:shd w:val="clear" w:color="auto" w:fill="auto"/>
            <w:vAlign w:val="bottom"/>
          </w:tcPr>
          <w:p w14:paraId="610409FB" w14:textId="77777777" w:rsidR="00DA2569" w:rsidRPr="0086192E" w:rsidRDefault="00DA2569" w:rsidP="0086192E">
            <w:pPr>
              <w:spacing w:before="80" w:after="80" w:line="200" w:lineRule="exact"/>
              <w:rPr>
                <w:bCs/>
                <w:i/>
                <w:iCs/>
                <w:sz w:val="16"/>
                <w:lang w:val="en-GB"/>
              </w:rPr>
            </w:pPr>
            <w:r w:rsidRPr="0086192E">
              <w:rPr>
                <w:i/>
                <w:iCs/>
                <w:sz w:val="16"/>
              </w:rPr>
              <w:t>Tratado</w:t>
            </w:r>
          </w:p>
        </w:tc>
        <w:tc>
          <w:tcPr>
            <w:tcW w:w="2259" w:type="dxa"/>
            <w:tcBorders>
              <w:top w:val="single" w:sz="4" w:space="0" w:color="auto"/>
              <w:bottom w:val="single" w:sz="12" w:space="0" w:color="auto"/>
            </w:tcBorders>
            <w:shd w:val="clear" w:color="auto" w:fill="auto"/>
            <w:vAlign w:val="bottom"/>
          </w:tcPr>
          <w:p w14:paraId="72FFCB74" w14:textId="77777777" w:rsidR="00DA2569" w:rsidRPr="0086192E" w:rsidRDefault="00DA2569" w:rsidP="0086192E">
            <w:pPr>
              <w:spacing w:before="80" w:after="80" w:line="200" w:lineRule="exact"/>
              <w:rPr>
                <w:bCs/>
                <w:i/>
                <w:iCs/>
                <w:sz w:val="16"/>
                <w:lang w:val="en-GB"/>
              </w:rPr>
            </w:pPr>
            <w:r w:rsidRPr="0086192E">
              <w:rPr>
                <w:i/>
                <w:iCs/>
                <w:sz w:val="16"/>
              </w:rPr>
              <w:t>Fecha</w:t>
            </w:r>
          </w:p>
        </w:tc>
      </w:tr>
      <w:tr w:rsidR="00DA2569" w:rsidRPr="0086192E" w14:paraId="368F4549" w14:textId="77777777" w:rsidTr="0086192E">
        <w:trPr>
          <w:trHeight w:hRule="exact" w:val="113"/>
          <w:tblHeader/>
        </w:trPr>
        <w:tc>
          <w:tcPr>
            <w:tcW w:w="456" w:type="dxa"/>
            <w:tcBorders>
              <w:top w:val="single" w:sz="12" w:space="0" w:color="auto"/>
            </w:tcBorders>
            <w:shd w:val="clear" w:color="auto" w:fill="auto"/>
          </w:tcPr>
          <w:p w14:paraId="1192D111" w14:textId="77777777" w:rsidR="00DA2569" w:rsidRPr="0086192E" w:rsidRDefault="00DA2569" w:rsidP="0086192E">
            <w:pPr>
              <w:spacing w:before="40" w:after="120"/>
              <w:rPr>
                <w:lang w:val="en-GB"/>
              </w:rPr>
            </w:pPr>
          </w:p>
        </w:tc>
        <w:tc>
          <w:tcPr>
            <w:tcW w:w="5782" w:type="dxa"/>
            <w:tcBorders>
              <w:top w:val="single" w:sz="12" w:space="0" w:color="auto"/>
            </w:tcBorders>
            <w:shd w:val="clear" w:color="auto" w:fill="auto"/>
          </w:tcPr>
          <w:p w14:paraId="486B217D" w14:textId="77777777" w:rsidR="00DA2569" w:rsidRPr="0086192E" w:rsidRDefault="00DA2569" w:rsidP="0086192E">
            <w:pPr>
              <w:spacing w:before="40" w:after="120"/>
              <w:rPr>
                <w:lang w:val="en-GB"/>
              </w:rPr>
            </w:pPr>
          </w:p>
        </w:tc>
        <w:tc>
          <w:tcPr>
            <w:tcW w:w="2259" w:type="dxa"/>
            <w:tcBorders>
              <w:top w:val="single" w:sz="12" w:space="0" w:color="auto"/>
            </w:tcBorders>
            <w:shd w:val="clear" w:color="auto" w:fill="auto"/>
          </w:tcPr>
          <w:p w14:paraId="50F0879C" w14:textId="77777777" w:rsidR="00DA2569" w:rsidRPr="0086192E" w:rsidRDefault="00DA2569" w:rsidP="0086192E">
            <w:pPr>
              <w:spacing w:before="40" w:after="120"/>
              <w:rPr>
                <w:lang w:val="en-GB"/>
              </w:rPr>
            </w:pPr>
          </w:p>
        </w:tc>
      </w:tr>
      <w:tr w:rsidR="00DA2569" w:rsidRPr="0086192E" w14:paraId="76413D89" w14:textId="77777777" w:rsidTr="0086192E">
        <w:trPr>
          <w:trHeight w:val="240"/>
        </w:trPr>
        <w:tc>
          <w:tcPr>
            <w:tcW w:w="456" w:type="dxa"/>
            <w:shd w:val="clear" w:color="auto" w:fill="auto"/>
          </w:tcPr>
          <w:p w14:paraId="3161E4A7" w14:textId="77777777" w:rsidR="00DA2569" w:rsidRPr="0086192E" w:rsidRDefault="00DA2569" w:rsidP="0086192E">
            <w:pPr>
              <w:spacing w:before="40" w:after="120"/>
              <w:rPr>
                <w:lang w:val="en-GB"/>
              </w:rPr>
            </w:pPr>
            <w:r w:rsidRPr="0086192E">
              <w:t>1</w:t>
            </w:r>
          </w:p>
        </w:tc>
        <w:tc>
          <w:tcPr>
            <w:tcW w:w="5782" w:type="dxa"/>
            <w:shd w:val="clear" w:color="auto" w:fill="auto"/>
          </w:tcPr>
          <w:p w14:paraId="138D9A0F" w14:textId="77777777" w:rsidR="00DA2569" w:rsidRPr="0086192E" w:rsidRDefault="00DA2569" w:rsidP="0086192E">
            <w:pPr>
              <w:spacing w:before="40" w:after="120"/>
            </w:pPr>
            <w:r w:rsidRPr="0086192E">
              <w:t>Convenio sobre la Abolición del Trabajo Forzoso, 1957 (núm. 105)</w:t>
            </w:r>
          </w:p>
        </w:tc>
        <w:tc>
          <w:tcPr>
            <w:tcW w:w="2259" w:type="dxa"/>
            <w:shd w:val="clear" w:color="auto" w:fill="auto"/>
          </w:tcPr>
          <w:p w14:paraId="3A5BFE8D" w14:textId="77777777" w:rsidR="00DA2569" w:rsidRPr="0086192E" w:rsidRDefault="00DA2569" w:rsidP="0086192E">
            <w:pPr>
              <w:spacing w:before="40" w:after="120"/>
              <w:rPr>
                <w:lang w:val="en-GB"/>
              </w:rPr>
            </w:pPr>
            <w:r w:rsidRPr="0086192E">
              <w:t>15 de junio de 1959</w:t>
            </w:r>
          </w:p>
        </w:tc>
      </w:tr>
      <w:tr w:rsidR="00DA2569" w:rsidRPr="0086192E" w14:paraId="4D86BC75" w14:textId="77777777" w:rsidTr="0086192E">
        <w:trPr>
          <w:trHeight w:val="240"/>
        </w:trPr>
        <w:tc>
          <w:tcPr>
            <w:tcW w:w="456" w:type="dxa"/>
            <w:shd w:val="clear" w:color="auto" w:fill="auto"/>
          </w:tcPr>
          <w:p w14:paraId="3FE2BA90" w14:textId="77777777" w:rsidR="00DA2569" w:rsidRPr="0086192E" w:rsidRDefault="00DA2569" w:rsidP="0086192E">
            <w:pPr>
              <w:spacing w:before="40" w:after="120"/>
              <w:rPr>
                <w:lang w:val="en-GB"/>
              </w:rPr>
            </w:pPr>
            <w:r w:rsidRPr="0086192E">
              <w:t>2</w:t>
            </w:r>
          </w:p>
        </w:tc>
        <w:tc>
          <w:tcPr>
            <w:tcW w:w="5782" w:type="dxa"/>
            <w:shd w:val="clear" w:color="auto" w:fill="auto"/>
          </w:tcPr>
          <w:p w14:paraId="781C01A6" w14:textId="2B4C1596" w:rsidR="00DA2569" w:rsidRPr="0086192E" w:rsidRDefault="00DA2569" w:rsidP="0086192E">
            <w:pPr>
              <w:spacing w:before="40" w:after="120"/>
            </w:pPr>
            <w:r w:rsidRPr="0086192E">
              <w:t>Convenio sobre la Discriminación (Empleo y Ocupación), 1958 (núm.</w:t>
            </w:r>
            <w:r w:rsidR="0086192E">
              <w:t> </w:t>
            </w:r>
            <w:r w:rsidRPr="0086192E">
              <w:t>111)</w:t>
            </w:r>
          </w:p>
        </w:tc>
        <w:tc>
          <w:tcPr>
            <w:tcW w:w="2259" w:type="dxa"/>
            <w:shd w:val="clear" w:color="auto" w:fill="auto"/>
          </w:tcPr>
          <w:p w14:paraId="65782740" w14:textId="77777777" w:rsidR="00DA2569" w:rsidRPr="0086192E" w:rsidRDefault="00DA2569" w:rsidP="0086192E">
            <w:pPr>
              <w:spacing w:before="40" w:after="120"/>
              <w:rPr>
                <w:lang w:val="en-GB"/>
              </w:rPr>
            </w:pPr>
            <w:r w:rsidRPr="0086192E">
              <w:t>15 de junio de 1959</w:t>
            </w:r>
          </w:p>
        </w:tc>
      </w:tr>
      <w:tr w:rsidR="00DA2569" w:rsidRPr="0086192E" w14:paraId="79D26DE1" w14:textId="77777777" w:rsidTr="0086192E">
        <w:trPr>
          <w:trHeight w:val="240"/>
        </w:trPr>
        <w:tc>
          <w:tcPr>
            <w:tcW w:w="456" w:type="dxa"/>
            <w:shd w:val="clear" w:color="auto" w:fill="auto"/>
          </w:tcPr>
          <w:p w14:paraId="44F8B829" w14:textId="77777777" w:rsidR="00DA2569" w:rsidRPr="0086192E" w:rsidRDefault="00DA2569" w:rsidP="0086192E">
            <w:pPr>
              <w:spacing w:before="40" w:after="120"/>
              <w:rPr>
                <w:lang w:val="en-GB"/>
              </w:rPr>
            </w:pPr>
            <w:r w:rsidRPr="0086192E">
              <w:t>3</w:t>
            </w:r>
          </w:p>
        </w:tc>
        <w:tc>
          <w:tcPr>
            <w:tcW w:w="5782" w:type="dxa"/>
            <w:shd w:val="clear" w:color="auto" w:fill="auto"/>
          </w:tcPr>
          <w:p w14:paraId="14BDC6B4" w14:textId="77777777" w:rsidR="00DA2569" w:rsidRPr="0086192E" w:rsidRDefault="00DA2569" w:rsidP="0086192E">
            <w:pPr>
              <w:spacing w:before="40" w:after="120"/>
            </w:pPr>
            <w:r w:rsidRPr="0086192E">
              <w:t>Convenio sobre la Protección del Salario, 1949 (núm. 95)</w:t>
            </w:r>
          </w:p>
        </w:tc>
        <w:tc>
          <w:tcPr>
            <w:tcW w:w="2259" w:type="dxa"/>
            <w:shd w:val="clear" w:color="auto" w:fill="auto"/>
          </w:tcPr>
          <w:p w14:paraId="4F7C97A5" w14:textId="77777777" w:rsidR="00DA2569" w:rsidRPr="0086192E" w:rsidRDefault="00DA2569" w:rsidP="0086192E">
            <w:pPr>
              <w:spacing w:before="40" w:after="120"/>
              <w:rPr>
                <w:lang w:val="en-GB"/>
              </w:rPr>
            </w:pPr>
            <w:r w:rsidRPr="0086192E">
              <w:t>1960</w:t>
            </w:r>
          </w:p>
        </w:tc>
      </w:tr>
      <w:tr w:rsidR="00DA2569" w:rsidRPr="0086192E" w14:paraId="49B5F355" w14:textId="77777777" w:rsidTr="0086192E">
        <w:trPr>
          <w:trHeight w:val="240"/>
        </w:trPr>
        <w:tc>
          <w:tcPr>
            <w:tcW w:w="456" w:type="dxa"/>
            <w:shd w:val="clear" w:color="auto" w:fill="auto"/>
          </w:tcPr>
          <w:p w14:paraId="18CE41E2" w14:textId="77777777" w:rsidR="00DA2569" w:rsidRPr="0086192E" w:rsidRDefault="00DA2569" w:rsidP="0086192E">
            <w:pPr>
              <w:spacing w:before="40" w:after="120"/>
              <w:rPr>
                <w:lang w:val="en-GB"/>
              </w:rPr>
            </w:pPr>
            <w:r w:rsidRPr="0086192E">
              <w:t>3</w:t>
            </w:r>
          </w:p>
        </w:tc>
        <w:tc>
          <w:tcPr>
            <w:tcW w:w="5782" w:type="dxa"/>
            <w:shd w:val="clear" w:color="auto" w:fill="auto"/>
          </w:tcPr>
          <w:p w14:paraId="3BC2395E" w14:textId="77777777" w:rsidR="00DA2569" w:rsidRPr="0086192E" w:rsidRDefault="00DA2569" w:rsidP="0086192E">
            <w:pPr>
              <w:spacing w:before="40" w:after="120"/>
            </w:pPr>
            <w:r w:rsidRPr="0086192E">
              <w:t>Convenio sobre el Derecho de Sindicación y de Negociación Colectiva, 1949 (núm. 98)</w:t>
            </w:r>
          </w:p>
        </w:tc>
        <w:tc>
          <w:tcPr>
            <w:tcW w:w="2259" w:type="dxa"/>
            <w:shd w:val="clear" w:color="auto" w:fill="auto"/>
          </w:tcPr>
          <w:p w14:paraId="251FA2D1" w14:textId="77777777" w:rsidR="00DA2569" w:rsidRPr="0086192E" w:rsidRDefault="00DA2569" w:rsidP="0086192E">
            <w:pPr>
              <w:spacing w:before="40" w:after="120"/>
              <w:rPr>
                <w:lang w:val="en-GB"/>
              </w:rPr>
            </w:pPr>
            <w:r w:rsidRPr="0086192E">
              <w:t>27 de octubre de 1962</w:t>
            </w:r>
          </w:p>
        </w:tc>
      </w:tr>
      <w:tr w:rsidR="00DA2569" w:rsidRPr="0086192E" w14:paraId="2631EAF1" w14:textId="77777777" w:rsidTr="0086192E">
        <w:trPr>
          <w:trHeight w:val="240"/>
        </w:trPr>
        <w:tc>
          <w:tcPr>
            <w:tcW w:w="456" w:type="dxa"/>
            <w:shd w:val="clear" w:color="auto" w:fill="auto"/>
          </w:tcPr>
          <w:p w14:paraId="6444E1B0" w14:textId="77777777" w:rsidR="00DA2569" w:rsidRPr="0086192E" w:rsidRDefault="00DA2569" w:rsidP="0086192E">
            <w:pPr>
              <w:spacing w:before="40" w:after="120"/>
              <w:rPr>
                <w:lang w:val="en-GB"/>
              </w:rPr>
            </w:pPr>
            <w:r w:rsidRPr="0086192E">
              <w:t>4</w:t>
            </w:r>
          </w:p>
        </w:tc>
        <w:tc>
          <w:tcPr>
            <w:tcW w:w="5782" w:type="dxa"/>
            <w:shd w:val="clear" w:color="auto" w:fill="auto"/>
          </w:tcPr>
          <w:p w14:paraId="419306A9" w14:textId="77777777" w:rsidR="00DA2569" w:rsidRPr="0086192E" w:rsidRDefault="00DA2569" w:rsidP="0086192E">
            <w:pPr>
              <w:spacing w:before="40" w:after="120"/>
            </w:pPr>
            <w:r w:rsidRPr="0086192E">
              <w:t>Convenio sobre el Trabajo Forzoso, 1930 (núm. 29)</w:t>
            </w:r>
          </w:p>
        </w:tc>
        <w:tc>
          <w:tcPr>
            <w:tcW w:w="2259" w:type="dxa"/>
            <w:shd w:val="clear" w:color="auto" w:fill="auto"/>
          </w:tcPr>
          <w:p w14:paraId="4073668C" w14:textId="77777777" w:rsidR="00DA2569" w:rsidRPr="0086192E" w:rsidRDefault="00DA2569" w:rsidP="0086192E">
            <w:pPr>
              <w:spacing w:before="40" w:after="120"/>
              <w:rPr>
                <w:lang w:val="en-GB"/>
              </w:rPr>
            </w:pPr>
            <w:r w:rsidRPr="0086192E">
              <w:t>27 de octubre de 1962</w:t>
            </w:r>
          </w:p>
        </w:tc>
      </w:tr>
      <w:tr w:rsidR="00DA2569" w:rsidRPr="0086192E" w14:paraId="3240F26D" w14:textId="77777777" w:rsidTr="0086192E">
        <w:trPr>
          <w:trHeight w:val="240"/>
        </w:trPr>
        <w:tc>
          <w:tcPr>
            <w:tcW w:w="456" w:type="dxa"/>
            <w:shd w:val="clear" w:color="auto" w:fill="auto"/>
          </w:tcPr>
          <w:p w14:paraId="640EF079" w14:textId="77777777" w:rsidR="00DA2569" w:rsidRPr="0086192E" w:rsidRDefault="00DA2569" w:rsidP="0086192E">
            <w:pPr>
              <w:spacing w:before="40" w:after="120"/>
              <w:rPr>
                <w:lang w:val="en-GB"/>
              </w:rPr>
            </w:pPr>
            <w:r w:rsidRPr="0086192E">
              <w:t>5</w:t>
            </w:r>
          </w:p>
        </w:tc>
        <w:tc>
          <w:tcPr>
            <w:tcW w:w="5782" w:type="dxa"/>
            <w:shd w:val="clear" w:color="auto" w:fill="auto"/>
          </w:tcPr>
          <w:p w14:paraId="2C2C3264" w14:textId="77777777" w:rsidR="00DA2569" w:rsidRPr="0086192E" w:rsidRDefault="00DA2569" w:rsidP="0086192E">
            <w:pPr>
              <w:spacing w:before="40" w:after="120"/>
              <w:rPr>
                <w:lang w:val="en-GB"/>
              </w:rPr>
            </w:pPr>
            <w:r w:rsidRPr="0086192E">
              <w:t>Convenio sobre Igualdad de Remuneración, 1951 (núm. 100)</w:t>
            </w:r>
          </w:p>
        </w:tc>
        <w:tc>
          <w:tcPr>
            <w:tcW w:w="2259" w:type="dxa"/>
            <w:shd w:val="clear" w:color="auto" w:fill="auto"/>
          </w:tcPr>
          <w:p w14:paraId="3695F767" w14:textId="77777777" w:rsidR="00DA2569" w:rsidRPr="0086192E" w:rsidRDefault="00DA2569" w:rsidP="0086192E">
            <w:pPr>
              <w:spacing w:before="40" w:after="120"/>
              <w:rPr>
                <w:lang w:val="en-GB"/>
              </w:rPr>
            </w:pPr>
            <w:r w:rsidRPr="0086192E">
              <w:t>28 de agosto de 1963</w:t>
            </w:r>
          </w:p>
        </w:tc>
      </w:tr>
      <w:tr w:rsidR="00DA2569" w:rsidRPr="0086192E" w14:paraId="7FD72838" w14:textId="77777777" w:rsidTr="0086192E">
        <w:trPr>
          <w:trHeight w:val="240"/>
        </w:trPr>
        <w:tc>
          <w:tcPr>
            <w:tcW w:w="456" w:type="dxa"/>
            <w:shd w:val="clear" w:color="auto" w:fill="auto"/>
          </w:tcPr>
          <w:p w14:paraId="00A1086F" w14:textId="77777777" w:rsidR="00DA2569" w:rsidRPr="0086192E" w:rsidRDefault="00DA2569" w:rsidP="0086192E">
            <w:pPr>
              <w:spacing w:before="40" w:after="120"/>
              <w:rPr>
                <w:lang w:val="en-GB"/>
              </w:rPr>
            </w:pPr>
            <w:r w:rsidRPr="0086192E">
              <w:t>6</w:t>
            </w:r>
          </w:p>
        </w:tc>
        <w:tc>
          <w:tcPr>
            <w:tcW w:w="5782" w:type="dxa"/>
            <w:shd w:val="clear" w:color="auto" w:fill="auto"/>
          </w:tcPr>
          <w:p w14:paraId="3CCD2CB8" w14:textId="77777777" w:rsidR="00DA2569" w:rsidRPr="0086192E" w:rsidRDefault="00DA2569" w:rsidP="0086192E">
            <w:pPr>
              <w:spacing w:before="40" w:after="120"/>
            </w:pPr>
            <w:r w:rsidRPr="0086192E">
              <w:t>Convenio sobre la Política del Empleo, 1964 (núm. 122)</w:t>
            </w:r>
          </w:p>
        </w:tc>
        <w:tc>
          <w:tcPr>
            <w:tcW w:w="2259" w:type="dxa"/>
            <w:shd w:val="clear" w:color="auto" w:fill="auto"/>
          </w:tcPr>
          <w:p w14:paraId="263950A2" w14:textId="77777777" w:rsidR="00DA2569" w:rsidRPr="0086192E" w:rsidRDefault="00DA2569" w:rsidP="0086192E">
            <w:pPr>
              <w:spacing w:before="40" w:after="120"/>
              <w:rPr>
                <w:lang w:val="en-GB"/>
              </w:rPr>
            </w:pPr>
            <w:r w:rsidRPr="0086192E">
              <w:t>1970</w:t>
            </w:r>
          </w:p>
        </w:tc>
      </w:tr>
      <w:tr w:rsidR="00DA2569" w:rsidRPr="0086192E" w14:paraId="1B847F45" w14:textId="77777777" w:rsidTr="0086192E">
        <w:trPr>
          <w:trHeight w:val="240"/>
        </w:trPr>
        <w:tc>
          <w:tcPr>
            <w:tcW w:w="456" w:type="dxa"/>
            <w:shd w:val="clear" w:color="auto" w:fill="auto"/>
          </w:tcPr>
          <w:p w14:paraId="7C2EF695" w14:textId="77777777" w:rsidR="00DA2569" w:rsidRPr="0086192E" w:rsidRDefault="00DA2569" w:rsidP="0086192E">
            <w:pPr>
              <w:spacing w:before="40" w:after="120"/>
              <w:rPr>
                <w:lang w:val="en-GB"/>
              </w:rPr>
            </w:pPr>
            <w:r w:rsidRPr="0086192E">
              <w:t>7</w:t>
            </w:r>
          </w:p>
        </w:tc>
        <w:tc>
          <w:tcPr>
            <w:tcW w:w="5782" w:type="dxa"/>
            <w:shd w:val="clear" w:color="auto" w:fill="auto"/>
          </w:tcPr>
          <w:p w14:paraId="30B6B747" w14:textId="77777777" w:rsidR="00DA2569" w:rsidRPr="0086192E" w:rsidRDefault="00DA2569" w:rsidP="0086192E">
            <w:pPr>
              <w:spacing w:before="40" w:after="120"/>
            </w:pPr>
            <w:r w:rsidRPr="0086192E">
              <w:t>Convenio sobre la Fijación de Salarios Mínimos, 1970 (núm. 131)</w:t>
            </w:r>
          </w:p>
        </w:tc>
        <w:tc>
          <w:tcPr>
            <w:tcW w:w="2259" w:type="dxa"/>
            <w:shd w:val="clear" w:color="auto" w:fill="auto"/>
          </w:tcPr>
          <w:p w14:paraId="6CA1F016" w14:textId="77777777" w:rsidR="00DA2569" w:rsidRPr="0086192E" w:rsidRDefault="00DA2569" w:rsidP="0086192E">
            <w:pPr>
              <w:spacing w:before="40" w:after="120"/>
              <w:rPr>
                <w:lang w:val="en-GB"/>
              </w:rPr>
            </w:pPr>
            <w:r w:rsidRPr="0086192E">
              <w:t>1974</w:t>
            </w:r>
          </w:p>
        </w:tc>
      </w:tr>
      <w:tr w:rsidR="00DA2569" w:rsidRPr="0086192E" w14:paraId="44784FA6" w14:textId="77777777" w:rsidTr="0086192E">
        <w:trPr>
          <w:trHeight w:val="240"/>
        </w:trPr>
        <w:tc>
          <w:tcPr>
            <w:tcW w:w="456" w:type="dxa"/>
            <w:shd w:val="clear" w:color="auto" w:fill="auto"/>
          </w:tcPr>
          <w:p w14:paraId="45133689" w14:textId="77777777" w:rsidR="00DA2569" w:rsidRPr="0086192E" w:rsidRDefault="00DA2569" w:rsidP="0086192E">
            <w:pPr>
              <w:spacing w:before="40" w:after="120"/>
              <w:rPr>
                <w:lang w:val="en-GB"/>
              </w:rPr>
            </w:pPr>
            <w:r w:rsidRPr="0086192E">
              <w:t>8</w:t>
            </w:r>
          </w:p>
        </w:tc>
        <w:tc>
          <w:tcPr>
            <w:tcW w:w="5782" w:type="dxa"/>
            <w:shd w:val="clear" w:color="auto" w:fill="auto"/>
          </w:tcPr>
          <w:p w14:paraId="0D1FEFA7" w14:textId="77777777" w:rsidR="00DA2569" w:rsidRPr="0086192E" w:rsidRDefault="00DA2569" w:rsidP="0086192E">
            <w:pPr>
              <w:spacing w:before="40" w:after="120"/>
            </w:pPr>
            <w:r w:rsidRPr="0086192E">
              <w:t>Convenio sobre las Vacaciones Pagadas (Revisado), 1970 (núm. 132)</w:t>
            </w:r>
          </w:p>
        </w:tc>
        <w:tc>
          <w:tcPr>
            <w:tcW w:w="2259" w:type="dxa"/>
            <w:shd w:val="clear" w:color="auto" w:fill="auto"/>
          </w:tcPr>
          <w:p w14:paraId="1D3990E4" w14:textId="77777777" w:rsidR="00DA2569" w:rsidRPr="0086192E" w:rsidRDefault="00DA2569" w:rsidP="0086192E">
            <w:pPr>
              <w:spacing w:before="40" w:after="120"/>
              <w:rPr>
                <w:lang w:val="en-GB"/>
              </w:rPr>
            </w:pPr>
            <w:r w:rsidRPr="0086192E">
              <w:t>1974</w:t>
            </w:r>
          </w:p>
        </w:tc>
      </w:tr>
      <w:tr w:rsidR="00DA2569" w:rsidRPr="0086192E" w14:paraId="2769DD95" w14:textId="77777777" w:rsidTr="0086192E">
        <w:trPr>
          <w:trHeight w:val="240"/>
        </w:trPr>
        <w:tc>
          <w:tcPr>
            <w:tcW w:w="456" w:type="dxa"/>
            <w:shd w:val="clear" w:color="auto" w:fill="auto"/>
          </w:tcPr>
          <w:p w14:paraId="56945E75" w14:textId="77777777" w:rsidR="00DA2569" w:rsidRPr="0086192E" w:rsidRDefault="00DA2569" w:rsidP="0086192E">
            <w:pPr>
              <w:spacing w:before="40" w:after="120"/>
              <w:rPr>
                <w:lang w:val="en-GB"/>
              </w:rPr>
            </w:pPr>
            <w:r w:rsidRPr="0086192E">
              <w:t>9</w:t>
            </w:r>
          </w:p>
        </w:tc>
        <w:tc>
          <w:tcPr>
            <w:tcW w:w="5782" w:type="dxa"/>
            <w:shd w:val="clear" w:color="auto" w:fill="auto"/>
          </w:tcPr>
          <w:p w14:paraId="14F88F77" w14:textId="77777777" w:rsidR="00DA2569" w:rsidRPr="0086192E" w:rsidRDefault="00DA2569" w:rsidP="0086192E">
            <w:pPr>
              <w:spacing w:before="40" w:after="120"/>
              <w:rPr>
                <w:lang w:val="en-GB"/>
              </w:rPr>
            </w:pPr>
            <w:r w:rsidRPr="0086192E">
              <w:t>Convenio sobre la Licencia Pagada de Estudios, 1974 (núm. 140)</w:t>
            </w:r>
          </w:p>
        </w:tc>
        <w:tc>
          <w:tcPr>
            <w:tcW w:w="2259" w:type="dxa"/>
            <w:shd w:val="clear" w:color="auto" w:fill="auto"/>
          </w:tcPr>
          <w:p w14:paraId="1EA47D5B" w14:textId="77777777" w:rsidR="00DA2569" w:rsidRPr="0086192E" w:rsidRDefault="00DA2569" w:rsidP="0086192E">
            <w:pPr>
              <w:spacing w:before="40" w:after="120"/>
              <w:rPr>
                <w:lang w:val="en-GB"/>
              </w:rPr>
            </w:pPr>
            <w:r w:rsidRPr="0086192E">
              <w:t>1978</w:t>
            </w:r>
          </w:p>
        </w:tc>
      </w:tr>
      <w:tr w:rsidR="00DA2569" w:rsidRPr="0086192E" w14:paraId="494B2783" w14:textId="77777777" w:rsidTr="0086192E">
        <w:trPr>
          <w:trHeight w:val="240"/>
        </w:trPr>
        <w:tc>
          <w:tcPr>
            <w:tcW w:w="456" w:type="dxa"/>
            <w:shd w:val="clear" w:color="auto" w:fill="auto"/>
          </w:tcPr>
          <w:p w14:paraId="23666895" w14:textId="77777777" w:rsidR="00DA2569" w:rsidRPr="0086192E" w:rsidRDefault="00DA2569" w:rsidP="0086192E">
            <w:pPr>
              <w:spacing w:before="40" w:after="120"/>
              <w:rPr>
                <w:lang w:val="en-GB"/>
              </w:rPr>
            </w:pPr>
            <w:r w:rsidRPr="0086192E">
              <w:t>10</w:t>
            </w:r>
          </w:p>
        </w:tc>
        <w:tc>
          <w:tcPr>
            <w:tcW w:w="5782" w:type="dxa"/>
            <w:shd w:val="clear" w:color="auto" w:fill="auto"/>
          </w:tcPr>
          <w:p w14:paraId="2AC6F299" w14:textId="05E1C664" w:rsidR="00DA2569" w:rsidRPr="0086192E" w:rsidRDefault="00DA2569" w:rsidP="0086192E">
            <w:pPr>
              <w:spacing w:before="40" w:after="120"/>
            </w:pPr>
            <w:r w:rsidRPr="0086192E">
              <w:t>Convenio sobre la Igualdad de Trato (Seguridad Social), 1962 (núm.</w:t>
            </w:r>
            <w:r w:rsidR="0086192E">
              <w:t> </w:t>
            </w:r>
            <w:r w:rsidRPr="0086192E">
              <w:t>118)</w:t>
            </w:r>
          </w:p>
        </w:tc>
        <w:tc>
          <w:tcPr>
            <w:tcW w:w="2259" w:type="dxa"/>
            <w:shd w:val="clear" w:color="auto" w:fill="auto"/>
          </w:tcPr>
          <w:p w14:paraId="2D55A296" w14:textId="77777777" w:rsidR="00DA2569" w:rsidRPr="0086192E" w:rsidRDefault="00DA2569" w:rsidP="0086192E">
            <w:pPr>
              <w:spacing w:before="40" w:after="120"/>
              <w:rPr>
                <w:lang w:val="en-GB"/>
              </w:rPr>
            </w:pPr>
            <w:r w:rsidRPr="0086192E">
              <w:t>1978</w:t>
            </w:r>
          </w:p>
        </w:tc>
      </w:tr>
      <w:tr w:rsidR="00DA2569" w:rsidRPr="0086192E" w14:paraId="484CC683" w14:textId="77777777" w:rsidTr="0086192E">
        <w:trPr>
          <w:trHeight w:val="240"/>
        </w:trPr>
        <w:tc>
          <w:tcPr>
            <w:tcW w:w="456" w:type="dxa"/>
            <w:shd w:val="clear" w:color="auto" w:fill="auto"/>
          </w:tcPr>
          <w:p w14:paraId="6337B051" w14:textId="77777777" w:rsidR="00DA2569" w:rsidRPr="0086192E" w:rsidRDefault="00DA2569" w:rsidP="0086192E">
            <w:pPr>
              <w:spacing w:before="40" w:after="120"/>
              <w:rPr>
                <w:lang w:val="en-GB"/>
              </w:rPr>
            </w:pPr>
            <w:r w:rsidRPr="0086192E">
              <w:lastRenderedPageBreak/>
              <w:t>11</w:t>
            </w:r>
          </w:p>
        </w:tc>
        <w:tc>
          <w:tcPr>
            <w:tcW w:w="5782" w:type="dxa"/>
            <w:shd w:val="clear" w:color="auto" w:fill="auto"/>
          </w:tcPr>
          <w:p w14:paraId="6A740A8F" w14:textId="77777777" w:rsidR="00DA2569" w:rsidRPr="0086192E" w:rsidRDefault="00DA2569" w:rsidP="0086192E">
            <w:pPr>
              <w:spacing w:before="40" w:after="120"/>
            </w:pPr>
            <w:r w:rsidRPr="0086192E">
              <w:t>Convenio sobre la Edad Mínima, 1973 (núm. 138)</w:t>
            </w:r>
          </w:p>
        </w:tc>
        <w:tc>
          <w:tcPr>
            <w:tcW w:w="2259" w:type="dxa"/>
            <w:shd w:val="clear" w:color="auto" w:fill="auto"/>
          </w:tcPr>
          <w:p w14:paraId="00C608D0" w14:textId="77777777" w:rsidR="00DA2569" w:rsidRPr="0086192E" w:rsidRDefault="00DA2569" w:rsidP="0086192E">
            <w:pPr>
              <w:spacing w:before="40" w:after="120"/>
              <w:rPr>
                <w:lang w:val="en-GB"/>
              </w:rPr>
            </w:pPr>
            <w:r w:rsidRPr="0086192E">
              <w:t>13 de febrero de 1985</w:t>
            </w:r>
          </w:p>
        </w:tc>
      </w:tr>
      <w:tr w:rsidR="00DA2569" w:rsidRPr="0086192E" w14:paraId="1B0739B4" w14:textId="77777777" w:rsidTr="0086192E">
        <w:trPr>
          <w:trHeight w:val="240"/>
        </w:trPr>
        <w:tc>
          <w:tcPr>
            <w:tcW w:w="456" w:type="dxa"/>
            <w:shd w:val="clear" w:color="auto" w:fill="auto"/>
          </w:tcPr>
          <w:p w14:paraId="44687D36" w14:textId="77777777" w:rsidR="00DA2569" w:rsidRPr="0086192E" w:rsidRDefault="00DA2569" w:rsidP="0086192E">
            <w:pPr>
              <w:spacing w:before="40" w:after="120"/>
              <w:rPr>
                <w:lang w:val="en-GB"/>
              </w:rPr>
            </w:pPr>
            <w:r w:rsidRPr="0086192E">
              <w:t>12</w:t>
            </w:r>
          </w:p>
        </w:tc>
        <w:tc>
          <w:tcPr>
            <w:tcW w:w="5782" w:type="dxa"/>
            <w:shd w:val="clear" w:color="auto" w:fill="auto"/>
          </w:tcPr>
          <w:p w14:paraId="77985BF4" w14:textId="60E4B05D" w:rsidR="00DA2569" w:rsidRPr="0086192E" w:rsidRDefault="00DA2569" w:rsidP="0086192E">
            <w:pPr>
              <w:spacing w:before="40" w:after="120"/>
            </w:pPr>
            <w:r w:rsidRPr="0086192E">
              <w:t>Convenio sobre Seguridad y Salud en la Construcción, 1988 (núm.</w:t>
            </w:r>
            <w:r w:rsidR="0086192E">
              <w:t> </w:t>
            </w:r>
            <w:r w:rsidRPr="0086192E">
              <w:t>167)</w:t>
            </w:r>
          </w:p>
        </w:tc>
        <w:tc>
          <w:tcPr>
            <w:tcW w:w="2259" w:type="dxa"/>
            <w:shd w:val="clear" w:color="auto" w:fill="auto"/>
          </w:tcPr>
          <w:p w14:paraId="2B0C8997" w14:textId="77777777" w:rsidR="00DA2569" w:rsidRPr="0086192E" w:rsidRDefault="00DA2569" w:rsidP="0086192E">
            <w:pPr>
              <w:spacing w:before="40" w:after="120"/>
              <w:rPr>
                <w:lang w:val="en-GB"/>
              </w:rPr>
            </w:pPr>
            <w:r w:rsidRPr="0086192E">
              <w:t>1990</w:t>
            </w:r>
          </w:p>
        </w:tc>
      </w:tr>
      <w:tr w:rsidR="00DA2569" w:rsidRPr="0086192E" w14:paraId="08DF7F73" w14:textId="77777777" w:rsidTr="0086192E">
        <w:trPr>
          <w:trHeight w:val="240"/>
        </w:trPr>
        <w:tc>
          <w:tcPr>
            <w:tcW w:w="456" w:type="dxa"/>
            <w:shd w:val="clear" w:color="auto" w:fill="auto"/>
          </w:tcPr>
          <w:p w14:paraId="7F3D6BAE" w14:textId="77777777" w:rsidR="00DA2569" w:rsidRPr="0086192E" w:rsidRDefault="00DA2569" w:rsidP="0086192E">
            <w:pPr>
              <w:spacing w:before="40" w:after="120"/>
              <w:rPr>
                <w:lang w:val="en-GB"/>
              </w:rPr>
            </w:pPr>
            <w:r w:rsidRPr="0086192E">
              <w:t>13</w:t>
            </w:r>
          </w:p>
        </w:tc>
        <w:tc>
          <w:tcPr>
            <w:tcW w:w="5782" w:type="dxa"/>
            <w:shd w:val="clear" w:color="auto" w:fill="auto"/>
          </w:tcPr>
          <w:p w14:paraId="7258E260" w14:textId="3109AF29" w:rsidR="00DA2569" w:rsidRPr="0086192E" w:rsidRDefault="00DA2569" w:rsidP="0086192E">
            <w:pPr>
              <w:spacing w:before="40" w:after="120"/>
            </w:pPr>
            <w:r w:rsidRPr="0086192E">
              <w:t>Convenio sobre las Peores Formas de Trabajo Infantil, 1999 (núm.</w:t>
            </w:r>
            <w:r w:rsidR="003E297A">
              <w:t> </w:t>
            </w:r>
            <w:r w:rsidRPr="0086192E">
              <w:t>182)</w:t>
            </w:r>
          </w:p>
        </w:tc>
        <w:tc>
          <w:tcPr>
            <w:tcW w:w="2259" w:type="dxa"/>
            <w:shd w:val="clear" w:color="auto" w:fill="auto"/>
          </w:tcPr>
          <w:p w14:paraId="56F179EE" w14:textId="77777777" w:rsidR="00DA2569" w:rsidRPr="0086192E" w:rsidRDefault="00DA2569" w:rsidP="0086192E">
            <w:pPr>
              <w:spacing w:before="40" w:after="120"/>
              <w:rPr>
                <w:lang w:val="en-GB"/>
              </w:rPr>
            </w:pPr>
            <w:r w:rsidRPr="0086192E">
              <w:t>7 de septiembre de 2001</w:t>
            </w:r>
          </w:p>
        </w:tc>
      </w:tr>
      <w:tr w:rsidR="00DA2569" w:rsidRPr="0086192E" w14:paraId="70395951" w14:textId="77777777" w:rsidTr="0086192E">
        <w:trPr>
          <w:trHeight w:val="240"/>
        </w:trPr>
        <w:tc>
          <w:tcPr>
            <w:tcW w:w="456" w:type="dxa"/>
            <w:shd w:val="clear" w:color="auto" w:fill="auto"/>
          </w:tcPr>
          <w:p w14:paraId="0129060B" w14:textId="77777777" w:rsidR="00DA2569" w:rsidRPr="0086192E" w:rsidRDefault="00DA2569" w:rsidP="0086192E">
            <w:pPr>
              <w:spacing w:before="40" w:after="120"/>
              <w:rPr>
                <w:lang w:val="en-GB"/>
              </w:rPr>
            </w:pPr>
            <w:r w:rsidRPr="0086192E">
              <w:t>14</w:t>
            </w:r>
          </w:p>
        </w:tc>
        <w:tc>
          <w:tcPr>
            <w:tcW w:w="5782" w:type="dxa"/>
            <w:shd w:val="clear" w:color="auto" w:fill="auto"/>
          </w:tcPr>
          <w:p w14:paraId="1DD98E5E" w14:textId="1A782365" w:rsidR="00DA2569" w:rsidRPr="0086192E" w:rsidRDefault="00DA2569" w:rsidP="0086192E">
            <w:pPr>
              <w:spacing w:before="40" w:after="120"/>
            </w:pPr>
            <w:r w:rsidRPr="0086192E">
              <w:t>Convenio sobre el Marco Promocional para la Seguridad y Salud en el</w:t>
            </w:r>
            <w:r w:rsidR="003E297A">
              <w:t> </w:t>
            </w:r>
            <w:r w:rsidRPr="0086192E">
              <w:t>Trabajo, 2006 (núm. 187)</w:t>
            </w:r>
          </w:p>
        </w:tc>
        <w:tc>
          <w:tcPr>
            <w:tcW w:w="2259" w:type="dxa"/>
            <w:shd w:val="clear" w:color="auto" w:fill="auto"/>
          </w:tcPr>
          <w:p w14:paraId="3E3772BC" w14:textId="77777777" w:rsidR="00DA2569" w:rsidRPr="0086192E" w:rsidRDefault="00DA2569" w:rsidP="0086192E">
            <w:pPr>
              <w:spacing w:before="40" w:after="120"/>
              <w:rPr>
                <w:lang w:val="en-GB"/>
              </w:rPr>
            </w:pPr>
            <w:r w:rsidRPr="0086192E">
              <w:t>21 de febrero de 2016</w:t>
            </w:r>
          </w:p>
        </w:tc>
      </w:tr>
      <w:tr w:rsidR="00DA2569" w:rsidRPr="0086192E" w14:paraId="188CEC84" w14:textId="77777777" w:rsidTr="0086192E">
        <w:trPr>
          <w:trHeight w:val="240"/>
        </w:trPr>
        <w:tc>
          <w:tcPr>
            <w:tcW w:w="456" w:type="dxa"/>
            <w:shd w:val="clear" w:color="auto" w:fill="auto"/>
          </w:tcPr>
          <w:p w14:paraId="632477CD" w14:textId="77777777" w:rsidR="00DA2569" w:rsidRPr="0086192E" w:rsidRDefault="00DA2569" w:rsidP="0086192E">
            <w:pPr>
              <w:spacing w:before="40" w:after="120"/>
              <w:rPr>
                <w:lang w:val="en-GB"/>
              </w:rPr>
            </w:pPr>
            <w:r w:rsidRPr="0086192E">
              <w:t>15</w:t>
            </w:r>
          </w:p>
        </w:tc>
        <w:tc>
          <w:tcPr>
            <w:tcW w:w="5782" w:type="dxa"/>
            <w:shd w:val="clear" w:color="auto" w:fill="auto"/>
          </w:tcPr>
          <w:p w14:paraId="0914EB96" w14:textId="77777777" w:rsidR="00DA2569" w:rsidRPr="0086192E" w:rsidRDefault="00DA2569" w:rsidP="0086192E">
            <w:pPr>
              <w:spacing w:before="40" w:after="120"/>
            </w:pPr>
            <w:r w:rsidRPr="0086192E">
              <w:t>Convenio sobre la Libertad Sindical y la Protección del Derecho de Sindicación, 1948 (núm. 87)</w:t>
            </w:r>
          </w:p>
        </w:tc>
        <w:tc>
          <w:tcPr>
            <w:tcW w:w="2259" w:type="dxa"/>
            <w:shd w:val="clear" w:color="auto" w:fill="auto"/>
          </w:tcPr>
          <w:p w14:paraId="029E937E" w14:textId="77777777" w:rsidR="00DA2569" w:rsidRPr="0086192E" w:rsidRDefault="00DA2569" w:rsidP="0086192E">
            <w:pPr>
              <w:spacing w:before="40" w:after="120"/>
              <w:rPr>
                <w:lang w:val="en-GB"/>
              </w:rPr>
            </w:pPr>
            <w:r w:rsidRPr="0086192E">
              <w:t>1 de junio de 2019</w:t>
            </w:r>
          </w:p>
        </w:tc>
      </w:tr>
      <w:tr w:rsidR="00DA2569" w:rsidRPr="0086192E" w14:paraId="5B720FA2" w14:textId="77777777" w:rsidTr="0086192E">
        <w:trPr>
          <w:trHeight w:val="240"/>
        </w:trPr>
        <w:tc>
          <w:tcPr>
            <w:tcW w:w="456" w:type="dxa"/>
            <w:shd w:val="clear" w:color="auto" w:fill="auto"/>
          </w:tcPr>
          <w:p w14:paraId="715A5014" w14:textId="77777777" w:rsidR="00DA2569" w:rsidRPr="0086192E" w:rsidRDefault="00DA2569" w:rsidP="0086192E">
            <w:pPr>
              <w:spacing w:before="40" w:after="120"/>
              <w:rPr>
                <w:lang w:val="en-GB"/>
              </w:rPr>
            </w:pPr>
            <w:r w:rsidRPr="0086192E">
              <w:t>16</w:t>
            </w:r>
          </w:p>
        </w:tc>
        <w:tc>
          <w:tcPr>
            <w:tcW w:w="5782" w:type="dxa"/>
            <w:shd w:val="clear" w:color="auto" w:fill="auto"/>
          </w:tcPr>
          <w:p w14:paraId="30BF1517" w14:textId="77777777" w:rsidR="00DA2569" w:rsidRPr="0086192E" w:rsidRDefault="00DA2569" w:rsidP="0086192E">
            <w:pPr>
              <w:spacing w:before="40" w:after="120"/>
              <w:rPr>
                <w:lang w:val="en-GB"/>
              </w:rPr>
            </w:pPr>
            <w:r w:rsidRPr="0086192E">
              <w:t>Convenio, 2000 (núm. 138)</w:t>
            </w:r>
          </w:p>
        </w:tc>
        <w:tc>
          <w:tcPr>
            <w:tcW w:w="2259" w:type="dxa"/>
            <w:shd w:val="clear" w:color="auto" w:fill="auto"/>
          </w:tcPr>
          <w:p w14:paraId="2D98D6B8" w14:textId="77777777" w:rsidR="00DA2569" w:rsidRPr="0086192E" w:rsidRDefault="00DA2569" w:rsidP="0086192E">
            <w:pPr>
              <w:spacing w:before="40" w:after="120"/>
              <w:rPr>
                <w:lang w:val="en-GB"/>
              </w:rPr>
            </w:pPr>
            <w:r w:rsidRPr="0086192E">
              <w:t>2019</w:t>
            </w:r>
          </w:p>
        </w:tc>
      </w:tr>
      <w:tr w:rsidR="00DA2569" w:rsidRPr="0086192E" w14:paraId="7445DC5C" w14:textId="77777777" w:rsidTr="0086192E">
        <w:trPr>
          <w:trHeight w:val="240"/>
        </w:trPr>
        <w:tc>
          <w:tcPr>
            <w:tcW w:w="456" w:type="dxa"/>
            <w:shd w:val="clear" w:color="auto" w:fill="auto"/>
          </w:tcPr>
          <w:p w14:paraId="41CE9BEF" w14:textId="77777777" w:rsidR="00DA2569" w:rsidRPr="0086192E" w:rsidRDefault="00DA2569" w:rsidP="0086192E">
            <w:pPr>
              <w:spacing w:before="40" w:after="120"/>
              <w:rPr>
                <w:lang w:val="en-GB"/>
              </w:rPr>
            </w:pPr>
            <w:r w:rsidRPr="0086192E">
              <w:t>17</w:t>
            </w:r>
          </w:p>
        </w:tc>
        <w:tc>
          <w:tcPr>
            <w:tcW w:w="5782" w:type="dxa"/>
            <w:shd w:val="clear" w:color="auto" w:fill="auto"/>
          </w:tcPr>
          <w:p w14:paraId="2E40F0C0" w14:textId="628D0CE3" w:rsidR="00DA2569" w:rsidRPr="0086192E" w:rsidRDefault="00DA2569" w:rsidP="0086192E">
            <w:pPr>
              <w:spacing w:before="40" w:after="120"/>
              <w:rPr>
                <w:lang w:val="en-GB"/>
              </w:rPr>
            </w:pPr>
            <w:r w:rsidRPr="0086192E">
              <w:t>Convenio, 2001 (núm. 184)</w:t>
            </w:r>
          </w:p>
        </w:tc>
        <w:tc>
          <w:tcPr>
            <w:tcW w:w="2259" w:type="dxa"/>
            <w:shd w:val="clear" w:color="auto" w:fill="auto"/>
          </w:tcPr>
          <w:p w14:paraId="0C60AFD3" w14:textId="77777777" w:rsidR="00DA2569" w:rsidRPr="0086192E" w:rsidRDefault="00DA2569" w:rsidP="0086192E">
            <w:pPr>
              <w:spacing w:before="40" w:after="120"/>
              <w:rPr>
                <w:lang w:val="en-GB"/>
              </w:rPr>
            </w:pPr>
            <w:r w:rsidRPr="0086192E">
              <w:t>2020</w:t>
            </w:r>
          </w:p>
        </w:tc>
      </w:tr>
      <w:tr w:rsidR="00DA2569" w:rsidRPr="0086192E" w14:paraId="5FF8A15B" w14:textId="77777777" w:rsidTr="0086192E">
        <w:trPr>
          <w:trHeight w:val="240"/>
        </w:trPr>
        <w:tc>
          <w:tcPr>
            <w:tcW w:w="456" w:type="dxa"/>
            <w:shd w:val="clear" w:color="auto" w:fill="auto"/>
          </w:tcPr>
          <w:p w14:paraId="3723A3CB" w14:textId="77777777" w:rsidR="00DA2569" w:rsidRPr="0086192E" w:rsidRDefault="00DA2569" w:rsidP="0086192E">
            <w:pPr>
              <w:spacing w:before="40" w:after="120"/>
              <w:rPr>
                <w:lang w:val="en-GB"/>
              </w:rPr>
            </w:pPr>
            <w:r w:rsidRPr="0086192E">
              <w:t>18</w:t>
            </w:r>
          </w:p>
        </w:tc>
        <w:tc>
          <w:tcPr>
            <w:tcW w:w="5782" w:type="dxa"/>
            <w:shd w:val="clear" w:color="auto" w:fill="auto"/>
          </w:tcPr>
          <w:p w14:paraId="6D4F6BA6" w14:textId="77777777" w:rsidR="00DA2569" w:rsidRPr="0086192E" w:rsidRDefault="00DA2569" w:rsidP="0086192E">
            <w:pPr>
              <w:spacing w:before="40" w:after="120"/>
              <w:rPr>
                <w:lang w:val="en-GB"/>
              </w:rPr>
            </w:pPr>
            <w:r w:rsidRPr="0086192E">
              <w:t>Convenio, 2003 (núm. 185)</w:t>
            </w:r>
          </w:p>
        </w:tc>
        <w:tc>
          <w:tcPr>
            <w:tcW w:w="2259" w:type="dxa"/>
            <w:shd w:val="clear" w:color="auto" w:fill="auto"/>
          </w:tcPr>
          <w:p w14:paraId="1AE1B565" w14:textId="77777777" w:rsidR="00DA2569" w:rsidRPr="0086192E" w:rsidRDefault="00DA2569" w:rsidP="0086192E">
            <w:pPr>
              <w:spacing w:before="40" w:after="120"/>
              <w:rPr>
                <w:lang w:val="en-GB"/>
              </w:rPr>
            </w:pPr>
            <w:r w:rsidRPr="0086192E">
              <w:t>2020</w:t>
            </w:r>
          </w:p>
        </w:tc>
      </w:tr>
      <w:tr w:rsidR="00DA2569" w:rsidRPr="0086192E" w14:paraId="076C6FFE" w14:textId="77777777" w:rsidTr="0086192E">
        <w:trPr>
          <w:trHeight w:val="240"/>
        </w:trPr>
        <w:tc>
          <w:tcPr>
            <w:tcW w:w="456" w:type="dxa"/>
            <w:shd w:val="clear" w:color="auto" w:fill="auto"/>
          </w:tcPr>
          <w:p w14:paraId="60530CB4" w14:textId="77777777" w:rsidR="00DA2569" w:rsidRPr="0086192E" w:rsidRDefault="00DA2569" w:rsidP="0086192E">
            <w:pPr>
              <w:spacing w:before="40" w:after="120"/>
              <w:rPr>
                <w:lang w:val="en-GB"/>
              </w:rPr>
            </w:pPr>
            <w:r w:rsidRPr="0086192E">
              <w:t>19</w:t>
            </w:r>
          </w:p>
        </w:tc>
        <w:tc>
          <w:tcPr>
            <w:tcW w:w="5782" w:type="dxa"/>
            <w:shd w:val="clear" w:color="auto" w:fill="auto"/>
          </w:tcPr>
          <w:p w14:paraId="6D1B3DC3" w14:textId="48D9814A" w:rsidR="00DA2569" w:rsidRPr="0086192E" w:rsidRDefault="00DA2569" w:rsidP="0086192E">
            <w:pPr>
              <w:spacing w:before="40" w:after="120"/>
              <w:rPr>
                <w:lang w:val="en-GB"/>
              </w:rPr>
            </w:pPr>
            <w:r w:rsidRPr="0086192E">
              <w:t>Convenio, 1952 (núm. 102)</w:t>
            </w:r>
          </w:p>
        </w:tc>
        <w:tc>
          <w:tcPr>
            <w:tcW w:w="2259" w:type="dxa"/>
            <w:shd w:val="clear" w:color="auto" w:fill="auto"/>
          </w:tcPr>
          <w:p w14:paraId="491D6304" w14:textId="77777777" w:rsidR="00DA2569" w:rsidRPr="0086192E" w:rsidRDefault="00DA2569" w:rsidP="0086192E">
            <w:pPr>
              <w:spacing w:before="40" w:after="120"/>
              <w:rPr>
                <w:lang w:val="en-GB"/>
              </w:rPr>
            </w:pPr>
            <w:r w:rsidRPr="0086192E">
              <w:t>2021</w:t>
            </w:r>
          </w:p>
        </w:tc>
      </w:tr>
      <w:tr w:rsidR="00DA2569" w:rsidRPr="0086192E" w14:paraId="3D3B32F9" w14:textId="77777777" w:rsidTr="0086192E">
        <w:trPr>
          <w:trHeight w:val="240"/>
        </w:trPr>
        <w:tc>
          <w:tcPr>
            <w:tcW w:w="456" w:type="dxa"/>
            <w:shd w:val="clear" w:color="auto" w:fill="auto"/>
          </w:tcPr>
          <w:p w14:paraId="66110716" w14:textId="77777777" w:rsidR="00DA2569" w:rsidRPr="0086192E" w:rsidRDefault="00DA2569" w:rsidP="0086192E">
            <w:pPr>
              <w:spacing w:before="40" w:after="120"/>
              <w:rPr>
                <w:lang w:val="en-GB"/>
              </w:rPr>
            </w:pPr>
            <w:r w:rsidRPr="0086192E">
              <w:t>20</w:t>
            </w:r>
          </w:p>
        </w:tc>
        <w:tc>
          <w:tcPr>
            <w:tcW w:w="5782" w:type="dxa"/>
            <w:shd w:val="clear" w:color="auto" w:fill="auto"/>
          </w:tcPr>
          <w:p w14:paraId="3649D074" w14:textId="77777777" w:rsidR="00DA2569" w:rsidRPr="0086192E" w:rsidRDefault="00DA2569" w:rsidP="0086192E">
            <w:pPr>
              <w:spacing w:before="40" w:after="120"/>
            </w:pPr>
            <w:r w:rsidRPr="0086192E">
              <w:t>Convenio sobre el Trabajo Marítimo, 2006</w:t>
            </w:r>
          </w:p>
        </w:tc>
        <w:tc>
          <w:tcPr>
            <w:tcW w:w="2259" w:type="dxa"/>
            <w:shd w:val="clear" w:color="auto" w:fill="auto"/>
          </w:tcPr>
          <w:p w14:paraId="48CEB67A" w14:textId="77777777" w:rsidR="00DA2569" w:rsidRPr="0086192E" w:rsidRDefault="00DA2569" w:rsidP="0086192E">
            <w:pPr>
              <w:spacing w:before="40" w:after="120"/>
              <w:rPr>
                <w:lang w:val="en-GB"/>
              </w:rPr>
            </w:pPr>
            <w:r w:rsidRPr="0086192E">
              <w:t>2021</w:t>
            </w:r>
          </w:p>
        </w:tc>
      </w:tr>
      <w:tr w:rsidR="00DA2569" w:rsidRPr="0086192E" w14:paraId="57901E3A" w14:textId="77777777" w:rsidTr="0086192E">
        <w:trPr>
          <w:trHeight w:val="240"/>
        </w:trPr>
        <w:tc>
          <w:tcPr>
            <w:tcW w:w="456" w:type="dxa"/>
            <w:shd w:val="clear" w:color="auto" w:fill="auto"/>
          </w:tcPr>
          <w:p w14:paraId="231F4D54" w14:textId="77777777" w:rsidR="00DA2569" w:rsidRPr="0086192E" w:rsidRDefault="00DA2569" w:rsidP="0086192E">
            <w:pPr>
              <w:spacing w:before="40" w:after="120"/>
              <w:rPr>
                <w:lang w:val="en-GB"/>
              </w:rPr>
            </w:pPr>
            <w:r w:rsidRPr="0086192E">
              <w:t>21</w:t>
            </w:r>
          </w:p>
        </w:tc>
        <w:tc>
          <w:tcPr>
            <w:tcW w:w="5782" w:type="dxa"/>
            <w:shd w:val="clear" w:color="auto" w:fill="auto"/>
          </w:tcPr>
          <w:p w14:paraId="02E66550" w14:textId="29FCE0BA" w:rsidR="00DA2569" w:rsidRPr="0086192E" w:rsidRDefault="00DA2569" w:rsidP="0086192E">
            <w:pPr>
              <w:spacing w:before="40" w:after="120"/>
            </w:pPr>
            <w:r w:rsidRPr="0086192E">
              <w:t>Convenio sobre la Seguridad Social (Norma Mínima), 1952 (núm.</w:t>
            </w:r>
            <w:r w:rsidR="0086192E">
              <w:t> </w:t>
            </w:r>
            <w:r w:rsidRPr="0086192E">
              <w:t>102)</w:t>
            </w:r>
          </w:p>
        </w:tc>
        <w:tc>
          <w:tcPr>
            <w:tcW w:w="2259" w:type="dxa"/>
            <w:shd w:val="clear" w:color="auto" w:fill="auto"/>
          </w:tcPr>
          <w:p w14:paraId="5BC960B6" w14:textId="77777777" w:rsidR="00DA2569" w:rsidRPr="0086192E" w:rsidRDefault="00DA2569" w:rsidP="0086192E">
            <w:pPr>
              <w:spacing w:before="40" w:after="120"/>
              <w:rPr>
                <w:lang w:val="en-GB"/>
              </w:rPr>
            </w:pPr>
            <w:r w:rsidRPr="0086192E">
              <w:t>2021</w:t>
            </w:r>
          </w:p>
        </w:tc>
      </w:tr>
      <w:tr w:rsidR="00DA2569" w:rsidRPr="0086192E" w14:paraId="6857E80A" w14:textId="77777777" w:rsidTr="0086192E">
        <w:trPr>
          <w:trHeight w:val="240"/>
        </w:trPr>
        <w:tc>
          <w:tcPr>
            <w:tcW w:w="456" w:type="dxa"/>
            <w:tcBorders>
              <w:bottom w:val="single" w:sz="12" w:space="0" w:color="auto"/>
            </w:tcBorders>
            <w:shd w:val="clear" w:color="auto" w:fill="auto"/>
          </w:tcPr>
          <w:p w14:paraId="4EE48E6E" w14:textId="77777777" w:rsidR="00DA2569" w:rsidRPr="0086192E" w:rsidRDefault="00DA2569" w:rsidP="0086192E">
            <w:pPr>
              <w:spacing w:before="40" w:after="120"/>
              <w:rPr>
                <w:lang w:val="en-GB"/>
              </w:rPr>
            </w:pPr>
            <w:r w:rsidRPr="0086192E">
              <w:t>22</w:t>
            </w:r>
          </w:p>
        </w:tc>
        <w:tc>
          <w:tcPr>
            <w:tcW w:w="5782" w:type="dxa"/>
            <w:tcBorders>
              <w:bottom w:val="single" w:sz="12" w:space="0" w:color="auto"/>
            </w:tcBorders>
            <w:shd w:val="clear" w:color="auto" w:fill="auto"/>
          </w:tcPr>
          <w:p w14:paraId="3138F95D" w14:textId="77777777" w:rsidR="00DA2569" w:rsidRPr="0086192E" w:rsidRDefault="00DA2569" w:rsidP="0086192E">
            <w:pPr>
              <w:spacing w:before="40" w:after="120"/>
            </w:pPr>
            <w:r w:rsidRPr="0086192E">
              <w:t>Convenio sobre el Trabajo Marítimo, 2006</w:t>
            </w:r>
          </w:p>
        </w:tc>
        <w:tc>
          <w:tcPr>
            <w:tcW w:w="2259" w:type="dxa"/>
            <w:tcBorders>
              <w:bottom w:val="single" w:sz="12" w:space="0" w:color="auto"/>
            </w:tcBorders>
            <w:shd w:val="clear" w:color="auto" w:fill="auto"/>
          </w:tcPr>
          <w:p w14:paraId="71C331BC" w14:textId="77777777" w:rsidR="00DA2569" w:rsidRPr="0086192E" w:rsidRDefault="00DA2569" w:rsidP="0086192E">
            <w:pPr>
              <w:spacing w:before="40" w:after="120"/>
              <w:rPr>
                <w:lang w:val="en-GB"/>
              </w:rPr>
            </w:pPr>
            <w:r w:rsidRPr="0086192E">
              <w:t>2021</w:t>
            </w:r>
          </w:p>
        </w:tc>
      </w:tr>
    </w:tbl>
    <w:p w14:paraId="0F6DB375" w14:textId="65460062" w:rsidR="00DA2569" w:rsidRPr="00775AF6" w:rsidRDefault="00DA2569" w:rsidP="0086192E">
      <w:pPr>
        <w:pStyle w:val="H23G"/>
      </w:pPr>
      <w:r>
        <w:tab/>
      </w:r>
      <w:r w:rsidR="0086192E">
        <w:tab/>
      </w:r>
      <w:r w:rsidRPr="00775AF6">
        <w:t>Principales tratados de derechos humanos de los que el Iraq es parte</w:t>
      </w:r>
    </w:p>
    <w:tbl>
      <w:tblPr>
        <w:tblStyle w:val="Tablaconcuadrcula"/>
        <w:tblW w:w="8483"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456"/>
        <w:gridCol w:w="6977"/>
        <w:gridCol w:w="1050"/>
      </w:tblGrid>
      <w:tr w:rsidR="00DA2569" w:rsidRPr="0086192E" w14:paraId="4F3999E9" w14:textId="77777777" w:rsidTr="0086192E">
        <w:trPr>
          <w:trHeight w:val="240"/>
          <w:tblHeader/>
        </w:trPr>
        <w:tc>
          <w:tcPr>
            <w:tcW w:w="456" w:type="dxa"/>
            <w:tcBorders>
              <w:top w:val="single" w:sz="4" w:space="0" w:color="auto"/>
              <w:bottom w:val="single" w:sz="12" w:space="0" w:color="auto"/>
            </w:tcBorders>
            <w:shd w:val="clear" w:color="auto" w:fill="auto"/>
            <w:vAlign w:val="bottom"/>
          </w:tcPr>
          <w:p w14:paraId="7E8A5196" w14:textId="77777777" w:rsidR="00DA2569" w:rsidRPr="0086192E" w:rsidRDefault="00DA2569" w:rsidP="0086192E">
            <w:pPr>
              <w:spacing w:before="80" w:after="80" w:line="200" w:lineRule="exact"/>
              <w:rPr>
                <w:bCs/>
                <w:i/>
                <w:iCs/>
                <w:sz w:val="16"/>
                <w:lang w:val="en-GB"/>
              </w:rPr>
            </w:pPr>
            <w:r w:rsidRPr="0086192E">
              <w:rPr>
                <w:i/>
                <w:iCs/>
                <w:sz w:val="16"/>
              </w:rPr>
              <w:t>Núm.</w:t>
            </w:r>
          </w:p>
        </w:tc>
        <w:tc>
          <w:tcPr>
            <w:tcW w:w="6977" w:type="dxa"/>
            <w:tcBorders>
              <w:top w:val="single" w:sz="4" w:space="0" w:color="auto"/>
              <w:bottom w:val="single" w:sz="12" w:space="0" w:color="auto"/>
            </w:tcBorders>
            <w:shd w:val="clear" w:color="auto" w:fill="auto"/>
            <w:vAlign w:val="bottom"/>
          </w:tcPr>
          <w:p w14:paraId="1B68EFA4" w14:textId="77777777" w:rsidR="00DA2569" w:rsidRPr="0086192E" w:rsidRDefault="00DA2569" w:rsidP="0086192E">
            <w:pPr>
              <w:spacing w:before="80" w:after="80" w:line="200" w:lineRule="exact"/>
              <w:rPr>
                <w:bCs/>
                <w:i/>
                <w:iCs/>
                <w:sz w:val="16"/>
                <w:lang w:val="en-GB"/>
              </w:rPr>
            </w:pPr>
            <w:r w:rsidRPr="0086192E">
              <w:rPr>
                <w:i/>
                <w:iCs/>
                <w:sz w:val="16"/>
              </w:rPr>
              <w:t>Tratado</w:t>
            </w:r>
          </w:p>
        </w:tc>
        <w:tc>
          <w:tcPr>
            <w:tcW w:w="1050" w:type="dxa"/>
            <w:tcBorders>
              <w:top w:val="single" w:sz="4" w:space="0" w:color="auto"/>
              <w:bottom w:val="single" w:sz="12" w:space="0" w:color="auto"/>
            </w:tcBorders>
            <w:shd w:val="clear" w:color="auto" w:fill="auto"/>
            <w:vAlign w:val="bottom"/>
          </w:tcPr>
          <w:p w14:paraId="23BE1BB4" w14:textId="77777777" w:rsidR="00DA2569" w:rsidRPr="0086192E" w:rsidRDefault="00DA2569" w:rsidP="0086192E">
            <w:pPr>
              <w:spacing w:before="80" w:after="80" w:line="200" w:lineRule="exact"/>
              <w:rPr>
                <w:bCs/>
                <w:i/>
                <w:iCs/>
                <w:sz w:val="16"/>
                <w:lang w:val="en-GB"/>
              </w:rPr>
            </w:pPr>
            <w:r w:rsidRPr="0086192E">
              <w:rPr>
                <w:i/>
                <w:iCs/>
                <w:sz w:val="16"/>
              </w:rPr>
              <w:t>Año</w:t>
            </w:r>
          </w:p>
        </w:tc>
      </w:tr>
      <w:tr w:rsidR="00DA2569" w:rsidRPr="0086192E" w14:paraId="0BCFDBBA" w14:textId="77777777" w:rsidTr="0086192E">
        <w:trPr>
          <w:trHeight w:hRule="exact" w:val="113"/>
          <w:tblHeader/>
        </w:trPr>
        <w:tc>
          <w:tcPr>
            <w:tcW w:w="456" w:type="dxa"/>
            <w:tcBorders>
              <w:top w:val="single" w:sz="12" w:space="0" w:color="auto"/>
            </w:tcBorders>
            <w:shd w:val="clear" w:color="auto" w:fill="auto"/>
          </w:tcPr>
          <w:p w14:paraId="6FD27175" w14:textId="77777777" w:rsidR="00DA2569" w:rsidRPr="0086192E" w:rsidRDefault="00DA2569" w:rsidP="0086192E">
            <w:pPr>
              <w:spacing w:before="40" w:after="120"/>
              <w:rPr>
                <w:lang w:val="en-GB"/>
              </w:rPr>
            </w:pPr>
          </w:p>
        </w:tc>
        <w:tc>
          <w:tcPr>
            <w:tcW w:w="6977" w:type="dxa"/>
            <w:tcBorders>
              <w:top w:val="single" w:sz="12" w:space="0" w:color="auto"/>
            </w:tcBorders>
            <w:shd w:val="clear" w:color="auto" w:fill="auto"/>
          </w:tcPr>
          <w:p w14:paraId="77579255" w14:textId="77777777" w:rsidR="00DA2569" w:rsidRPr="0086192E" w:rsidRDefault="00DA2569" w:rsidP="0086192E">
            <w:pPr>
              <w:spacing w:before="40" w:after="120"/>
              <w:rPr>
                <w:lang w:val="en-GB"/>
              </w:rPr>
            </w:pPr>
          </w:p>
        </w:tc>
        <w:tc>
          <w:tcPr>
            <w:tcW w:w="1050" w:type="dxa"/>
            <w:tcBorders>
              <w:top w:val="single" w:sz="12" w:space="0" w:color="auto"/>
            </w:tcBorders>
            <w:shd w:val="clear" w:color="auto" w:fill="auto"/>
          </w:tcPr>
          <w:p w14:paraId="7595B864" w14:textId="77777777" w:rsidR="00DA2569" w:rsidRPr="0086192E" w:rsidRDefault="00DA2569" w:rsidP="0086192E">
            <w:pPr>
              <w:spacing w:before="40" w:after="120"/>
              <w:rPr>
                <w:rtl/>
              </w:rPr>
            </w:pPr>
          </w:p>
        </w:tc>
      </w:tr>
      <w:tr w:rsidR="00DA2569" w:rsidRPr="0086192E" w14:paraId="78209D5A" w14:textId="77777777" w:rsidTr="0086192E">
        <w:trPr>
          <w:trHeight w:val="240"/>
        </w:trPr>
        <w:tc>
          <w:tcPr>
            <w:tcW w:w="456" w:type="dxa"/>
            <w:shd w:val="clear" w:color="auto" w:fill="auto"/>
          </w:tcPr>
          <w:p w14:paraId="402D2ABD" w14:textId="77777777" w:rsidR="00DA2569" w:rsidRPr="0086192E" w:rsidRDefault="00DA2569" w:rsidP="0086192E">
            <w:pPr>
              <w:spacing w:before="40" w:after="120"/>
              <w:rPr>
                <w:lang w:val="en-GB"/>
              </w:rPr>
            </w:pPr>
            <w:r w:rsidRPr="0086192E">
              <w:t>1</w:t>
            </w:r>
          </w:p>
        </w:tc>
        <w:tc>
          <w:tcPr>
            <w:tcW w:w="6977" w:type="dxa"/>
            <w:shd w:val="clear" w:color="auto" w:fill="auto"/>
          </w:tcPr>
          <w:p w14:paraId="1FCD6908" w14:textId="77777777" w:rsidR="00DA2569" w:rsidRPr="0086192E" w:rsidRDefault="00DA2569" w:rsidP="0086192E">
            <w:pPr>
              <w:spacing w:before="40" w:after="120"/>
            </w:pPr>
            <w:r w:rsidRPr="0086192E">
              <w:t>Convenio Internacional para la Represión de los Atentados Terroristas Cometidos con Bombas</w:t>
            </w:r>
          </w:p>
        </w:tc>
        <w:tc>
          <w:tcPr>
            <w:tcW w:w="1050" w:type="dxa"/>
            <w:shd w:val="clear" w:color="auto" w:fill="auto"/>
          </w:tcPr>
          <w:p w14:paraId="26431F9D" w14:textId="77777777" w:rsidR="00DA2569" w:rsidRPr="0086192E" w:rsidRDefault="00DA2569" w:rsidP="0086192E">
            <w:pPr>
              <w:spacing w:before="40" w:after="120"/>
              <w:rPr>
                <w:lang w:val="en-GB"/>
              </w:rPr>
            </w:pPr>
            <w:r w:rsidRPr="0086192E">
              <w:t>2012</w:t>
            </w:r>
          </w:p>
        </w:tc>
      </w:tr>
      <w:tr w:rsidR="00DA2569" w:rsidRPr="0086192E" w14:paraId="6E86715C" w14:textId="77777777" w:rsidTr="0086192E">
        <w:trPr>
          <w:trHeight w:val="240"/>
        </w:trPr>
        <w:tc>
          <w:tcPr>
            <w:tcW w:w="456" w:type="dxa"/>
            <w:shd w:val="clear" w:color="auto" w:fill="auto"/>
          </w:tcPr>
          <w:p w14:paraId="1641854D" w14:textId="77777777" w:rsidR="00DA2569" w:rsidRPr="0086192E" w:rsidRDefault="00DA2569" w:rsidP="0086192E">
            <w:pPr>
              <w:spacing w:before="40" w:after="120"/>
              <w:rPr>
                <w:lang w:val="en-GB"/>
              </w:rPr>
            </w:pPr>
            <w:r w:rsidRPr="0086192E">
              <w:t>2</w:t>
            </w:r>
          </w:p>
        </w:tc>
        <w:tc>
          <w:tcPr>
            <w:tcW w:w="6977" w:type="dxa"/>
            <w:shd w:val="clear" w:color="auto" w:fill="auto"/>
          </w:tcPr>
          <w:p w14:paraId="6AA39B55" w14:textId="77777777" w:rsidR="00DA2569" w:rsidRPr="0086192E" w:rsidRDefault="00DA2569" w:rsidP="0086192E">
            <w:pPr>
              <w:spacing w:before="40" w:after="120"/>
            </w:pPr>
            <w:r w:rsidRPr="0086192E">
              <w:t>Convención Internacional contra la Toma de Rehenes</w:t>
            </w:r>
          </w:p>
        </w:tc>
        <w:tc>
          <w:tcPr>
            <w:tcW w:w="1050" w:type="dxa"/>
            <w:shd w:val="clear" w:color="auto" w:fill="auto"/>
          </w:tcPr>
          <w:p w14:paraId="218B0D35" w14:textId="77777777" w:rsidR="00DA2569" w:rsidRPr="0086192E" w:rsidRDefault="00DA2569" w:rsidP="0086192E">
            <w:pPr>
              <w:spacing w:before="40" w:after="120"/>
              <w:rPr>
                <w:lang w:val="en-GB"/>
              </w:rPr>
            </w:pPr>
            <w:r w:rsidRPr="0086192E">
              <w:t>2012</w:t>
            </w:r>
          </w:p>
        </w:tc>
      </w:tr>
      <w:tr w:rsidR="00DA2569" w:rsidRPr="0086192E" w14:paraId="51397C0B" w14:textId="77777777" w:rsidTr="0086192E">
        <w:trPr>
          <w:trHeight w:val="240"/>
        </w:trPr>
        <w:tc>
          <w:tcPr>
            <w:tcW w:w="456" w:type="dxa"/>
            <w:shd w:val="clear" w:color="auto" w:fill="auto"/>
          </w:tcPr>
          <w:p w14:paraId="36B7BEB9" w14:textId="77777777" w:rsidR="00DA2569" w:rsidRPr="0086192E" w:rsidRDefault="00DA2569" w:rsidP="0086192E">
            <w:pPr>
              <w:spacing w:before="40" w:after="120"/>
              <w:rPr>
                <w:lang w:val="en-GB"/>
              </w:rPr>
            </w:pPr>
            <w:r w:rsidRPr="0086192E">
              <w:t>3</w:t>
            </w:r>
          </w:p>
        </w:tc>
        <w:tc>
          <w:tcPr>
            <w:tcW w:w="6977" w:type="dxa"/>
            <w:shd w:val="clear" w:color="auto" w:fill="auto"/>
          </w:tcPr>
          <w:p w14:paraId="421C930D" w14:textId="77777777" w:rsidR="00DA2569" w:rsidRPr="0086192E" w:rsidRDefault="00DA2569" w:rsidP="0086192E">
            <w:pPr>
              <w:spacing w:before="40" w:after="120"/>
              <w:rPr>
                <w:lang w:val="en-GB"/>
              </w:rPr>
            </w:pPr>
            <w:r w:rsidRPr="0086192E">
              <w:t>Carta Árabe de Derechos Humanos</w:t>
            </w:r>
          </w:p>
        </w:tc>
        <w:tc>
          <w:tcPr>
            <w:tcW w:w="1050" w:type="dxa"/>
            <w:shd w:val="clear" w:color="auto" w:fill="auto"/>
          </w:tcPr>
          <w:p w14:paraId="5D423D60" w14:textId="77777777" w:rsidR="00DA2569" w:rsidRPr="0086192E" w:rsidRDefault="00DA2569" w:rsidP="0086192E">
            <w:pPr>
              <w:spacing w:before="40" w:after="120"/>
              <w:rPr>
                <w:lang w:val="en-GB"/>
              </w:rPr>
            </w:pPr>
            <w:r w:rsidRPr="0086192E">
              <w:t>2012</w:t>
            </w:r>
          </w:p>
        </w:tc>
      </w:tr>
      <w:tr w:rsidR="00DA2569" w:rsidRPr="0086192E" w14:paraId="79B7AE0F" w14:textId="77777777" w:rsidTr="0086192E">
        <w:trPr>
          <w:trHeight w:val="240"/>
        </w:trPr>
        <w:tc>
          <w:tcPr>
            <w:tcW w:w="456" w:type="dxa"/>
            <w:shd w:val="clear" w:color="auto" w:fill="auto"/>
          </w:tcPr>
          <w:p w14:paraId="2558889D" w14:textId="77777777" w:rsidR="00DA2569" w:rsidRPr="0086192E" w:rsidRDefault="00DA2569" w:rsidP="0086192E">
            <w:pPr>
              <w:spacing w:before="40" w:after="120"/>
              <w:rPr>
                <w:lang w:val="en-GB"/>
              </w:rPr>
            </w:pPr>
            <w:r w:rsidRPr="0086192E">
              <w:t>4</w:t>
            </w:r>
          </w:p>
        </w:tc>
        <w:tc>
          <w:tcPr>
            <w:tcW w:w="6977" w:type="dxa"/>
            <w:shd w:val="clear" w:color="auto" w:fill="auto"/>
          </w:tcPr>
          <w:p w14:paraId="507DC7F9" w14:textId="77777777" w:rsidR="00DA2569" w:rsidRPr="0086192E" w:rsidRDefault="00DA2569" w:rsidP="0086192E">
            <w:pPr>
              <w:spacing w:before="40" w:after="120"/>
            </w:pPr>
            <w:r w:rsidRPr="0086192E">
              <w:t>Convención sobre la Protección y Promoción de la Diversidad de las Expresiones Culturales</w:t>
            </w:r>
          </w:p>
        </w:tc>
        <w:tc>
          <w:tcPr>
            <w:tcW w:w="1050" w:type="dxa"/>
            <w:shd w:val="clear" w:color="auto" w:fill="auto"/>
          </w:tcPr>
          <w:p w14:paraId="046D8C9A" w14:textId="77777777" w:rsidR="00DA2569" w:rsidRPr="0086192E" w:rsidRDefault="00DA2569" w:rsidP="0086192E">
            <w:pPr>
              <w:spacing w:before="40" w:after="120"/>
              <w:rPr>
                <w:lang w:val="en-GB"/>
              </w:rPr>
            </w:pPr>
            <w:r w:rsidRPr="0086192E">
              <w:t>2012</w:t>
            </w:r>
          </w:p>
        </w:tc>
      </w:tr>
      <w:tr w:rsidR="00DA2569" w:rsidRPr="0086192E" w14:paraId="52B8A444" w14:textId="77777777" w:rsidTr="0086192E">
        <w:trPr>
          <w:trHeight w:val="240"/>
        </w:trPr>
        <w:tc>
          <w:tcPr>
            <w:tcW w:w="456" w:type="dxa"/>
            <w:shd w:val="clear" w:color="auto" w:fill="auto"/>
          </w:tcPr>
          <w:p w14:paraId="169D658B" w14:textId="77777777" w:rsidR="00DA2569" w:rsidRPr="0086192E" w:rsidRDefault="00DA2569" w:rsidP="0086192E">
            <w:pPr>
              <w:spacing w:before="40" w:after="120"/>
              <w:rPr>
                <w:lang w:val="en-GB"/>
              </w:rPr>
            </w:pPr>
            <w:r w:rsidRPr="0086192E">
              <w:t>5</w:t>
            </w:r>
          </w:p>
        </w:tc>
        <w:tc>
          <w:tcPr>
            <w:tcW w:w="6977" w:type="dxa"/>
            <w:shd w:val="clear" w:color="auto" w:fill="auto"/>
          </w:tcPr>
          <w:p w14:paraId="2F4D5525" w14:textId="77777777" w:rsidR="00DA2569" w:rsidRPr="0086192E" w:rsidRDefault="00DA2569" w:rsidP="0086192E">
            <w:pPr>
              <w:spacing w:before="40" w:after="120"/>
            </w:pPr>
            <w:r w:rsidRPr="0086192E">
              <w:t>Ley por la que el Iraq se adhirió al Convenio para la Represión de Actos Ilícitos contra la Seguridad de la Navegación Marítima</w:t>
            </w:r>
          </w:p>
        </w:tc>
        <w:tc>
          <w:tcPr>
            <w:tcW w:w="1050" w:type="dxa"/>
            <w:shd w:val="clear" w:color="auto" w:fill="auto"/>
          </w:tcPr>
          <w:p w14:paraId="44C84981" w14:textId="77777777" w:rsidR="00DA2569" w:rsidRPr="0086192E" w:rsidRDefault="00DA2569" w:rsidP="0086192E">
            <w:pPr>
              <w:spacing w:before="40" w:after="120"/>
              <w:rPr>
                <w:lang w:val="en-GB"/>
              </w:rPr>
            </w:pPr>
            <w:r w:rsidRPr="0086192E">
              <w:t>2012</w:t>
            </w:r>
          </w:p>
        </w:tc>
      </w:tr>
      <w:tr w:rsidR="00DA2569" w:rsidRPr="0086192E" w14:paraId="547F22A3" w14:textId="77777777" w:rsidTr="0086192E">
        <w:trPr>
          <w:trHeight w:val="240"/>
        </w:trPr>
        <w:tc>
          <w:tcPr>
            <w:tcW w:w="456" w:type="dxa"/>
            <w:shd w:val="clear" w:color="auto" w:fill="auto"/>
          </w:tcPr>
          <w:p w14:paraId="1082ACB5" w14:textId="77777777" w:rsidR="00DA2569" w:rsidRPr="0086192E" w:rsidRDefault="00DA2569" w:rsidP="0086192E">
            <w:pPr>
              <w:spacing w:before="40" w:after="120"/>
              <w:rPr>
                <w:lang w:val="en-GB"/>
              </w:rPr>
            </w:pPr>
            <w:r w:rsidRPr="0086192E">
              <w:t>6</w:t>
            </w:r>
          </w:p>
        </w:tc>
        <w:tc>
          <w:tcPr>
            <w:tcW w:w="6977" w:type="dxa"/>
            <w:shd w:val="clear" w:color="auto" w:fill="auto"/>
          </w:tcPr>
          <w:p w14:paraId="002853BB" w14:textId="77777777" w:rsidR="00DA2569" w:rsidRPr="0086192E" w:rsidRDefault="00DA2569" w:rsidP="0086192E">
            <w:pPr>
              <w:spacing w:before="40" w:after="120"/>
            </w:pPr>
            <w:r w:rsidRPr="0086192E">
              <w:t>Convención Árabe contra la Delincuencia Organizada Transnacional</w:t>
            </w:r>
          </w:p>
        </w:tc>
        <w:tc>
          <w:tcPr>
            <w:tcW w:w="1050" w:type="dxa"/>
            <w:shd w:val="clear" w:color="auto" w:fill="auto"/>
          </w:tcPr>
          <w:p w14:paraId="2620D459" w14:textId="77777777" w:rsidR="00DA2569" w:rsidRPr="0086192E" w:rsidRDefault="00DA2569" w:rsidP="0086192E">
            <w:pPr>
              <w:spacing w:before="40" w:after="120"/>
              <w:rPr>
                <w:lang w:val="en-GB"/>
              </w:rPr>
            </w:pPr>
            <w:r w:rsidRPr="0086192E">
              <w:t>2012</w:t>
            </w:r>
          </w:p>
        </w:tc>
      </w:tr>
      <w:tr w:rsidR="00DA2569" w:rsidRPr="0086192E" w14:paraId="6FE2E534" w14:textId="77777777" w:rsidTr="0086192E">
        <w:trPr>
          <w:trHeight w:val="240"/>
        </w:trPr>
        <w:tc>
          <w:tcPr>
            <w:tcW w:w="456" w:type="dxa"/>
            <w:shd w:val="clear" w:color="auto" w:fill="auto"/>
          </w:tcPr>
          <w:p w14:paraId="2C60BA4E" w14:textId="77777777" w:rsidR="00DA2569" w:rsidRPr="0086192E" w:rsidRDefault="00DA2569" w:rsidP="0086192E">
            <w:pPr>
              <w:spacing w:before="40" w:after="120"/>
              <w:rPr>
                <w:lang w:val="en-GB"/>
              </w:rPr>
            </w:pPr>
            <w:r w:rsidRPr="0086192E">
              <w:t>7</w:t>
            </w:r>
          </w:p>
        </w:tc>
        <w:tc>
          <w:tcPr>
            <w:tcW w:w="6977" w:type="dxa"/>
            <w:shd w:val="clear" w:color="auto" w:fill="auto"/>
          </w:tcPr>
          <w:p w14:paraId="15D81C2E" w14:textId="77777777" w:rsidR="00DA2569" w:rsidRPr="0086192E" w:rsidRDefault="00DA2569" w:rsidP="0086192E">
            <w:pPr>
              <w:spacing w:before="40" w:after="120"/>
            </w:pPr>
            <w:r w:rsidRPr="0086192E">
              <w:t>Convenio Internacional para la Represión de los Actos de Terrorismo Nuclear</w:t>
            </w:r>
          </w:p>
        </w:tc>
        <w:tc>
          <w:tcPr>
            <w:tcW w:w="1050" w:type="dxa"/>
            <w:shd w:val="clear" w:color="auto" w:fill="auto"/>
          </w:tcPr>
          <w:p w14:paraId="1EBDBC06" w14:textId="77777777" w:rsidR="00DA2569" w:rsidRPr="0086192E" w:rsidRDefault="00DA2569" w:rsidP="0086192E">
            <w:pPr>
              <w:spacing w:before="40" w:after="120"/>
              <w:rPr>
                <w:lang w:val="en-GB"/>
              </w:rPr>
            </w:pPr>
            <w:r w:rsidRPr="0086192E">
              <w:t>2012</w:t>
            </w:r>
          </w:p>
        </w:tc>
      </w:tr>
      <w:tr w:rsidR="00DA2569" w:rsidRPr="0086192E" w14:paraId="64363882" w14:textId="77777777" w:rsidTr="0086192E">
        <w:trPr>
          <w:trHeight w:val="240"/>
        </w:trPr>
        <w:tc>
          <w:tcPr>
            <w:tcW w:w="456" w:type="dxa"/>
            <w:shd w:val="clear" w:color="auto" w:fill="auto"/>
          </w:tcPr>
          <w:p w14:paraId="6E7FF07A" w14:textId="77777777" w:rsidR="00DA2569" w:rsidRPr="0086192E" w:rsidRDefault="00DA2569" w:rsidP="0086192E">
            <w:pPr>
              <w:spacing w:before="40" w:after="120"/>
              <w:rPr>
                <w:lang w:val="en-GB"/>
              </w:rPr>
            </w:pPr>
            <w:r w:rsidRPr="0086192E">
              <w:t>8</w:t>
            </w:r>
          </w:p>
        </w:tc>
        <w:tc>
          <w:tcPr>
            <w:tcW w:w="6977" w:type="dxa"/>
            <w:shd w:val="clear" w:color="auto" w:fill="auto"/>
          </w:tcPr>
          <w:p w14:paraId="3D396A70" w14:textId="5B917E7A" w:rsidR="00DA2569" w:rsidRPr="0086192E" w:rsidRDefault="00DA2569" w:rsidP="0086192E">
            <w:pPr>
              <w:spacing w:before="40" w:after="120"/>
            </w:pPr>
            <w:r w:rsidRPr="0086192E">
              <w:t>Convenio sobre los Aspectos Civiles de la Sustracción Internacional de Menores</w:t>
            </w:r>
          </w:p>
        </w:tc>
        <w:tc>
          <w:tcPr>
            <w:tcW w:w="1050" w:type="dxa"/>
            <w:shd w:val="clear" w:color="auto" w:fill="auto"/>
          </w:tcPr>
          <w:p w14:paraId="5EB516BD" w14:textId="77777777" w:rsidR="00DA2569" w:rsidRPr="0086192E" w:rsidRDefault="00DA2569" w:rsidP="0086192E">
            <w:pPr>
              <w:spacing w:before="40" w:after="120"/>
              <w:rPr>
                <w:lang w:val="en-GB"/>
              </w:rPr>
            </w:pPr>
            <w:r w:rsidRPr="0086192E">
              <w:t>2013</w:t>
            </w:r>
          </w:p>
        </w:tc>
      </w:tr>
      <w:tr w:rsidR="00DA2569" w:rsidRPr="0086192E" w14:paraId="2323D334" w14:textId="77777777" w:rsidTr="0086192E">
        <w:trPr>
          <w:trHeight w:val="240"/>
        </w:trPr>
        <w:tc>
          <w:tcPr>
            <w:tcW w:w="456" w:type="dxa"/>
            <w:shd w:val="clear" w:color="auto" w:fill="auto"/>
          </w:tcPr>
          <w:p w14:paraId="0F22C9FE" w14:textId="77777777" w:rsidR="00DA2569" w:rsidRPr="0086192E" w:rsidRDefault="00DA2569" w:rsidP="0086192E">
            <w:pPr>
              <w:spacing w:before="40" w:after="120"/>
              <w:rPr>
                <w:lang w:val="en-GB"/>
              </w:rPr>
            </w:pPr>
            <w:r w:rsidRPr="0086192E">
              <w:t>9</w:t>
            </w:r>
          </w:p>
        </w:tc>
        <w:tc>
          <w:tcPr>
            <w:tcW w:w="6977" w:type="dxa"/>
            <w:shd w:val="clear" w:color="auto" w:fill="auto"/>
          </w:tcPr>
          <w:p w14:paraId="44ABC4EE" w14:textId="664B7795" w:rsidR="00DA2569" w:rsidRPr="0086192E" w:rsidRDefault="00DA2569" w:rsidP="0086192E">
            <w:pPr>
              <w:spacing w:before="40" w:after="120"/>
            </w:pPr>
            <w:r w:rsidRPr="0086192E">
              <w:t>Protocolo contra la Fabricación y el Tráfico Ilícitos de Armas de Fuego, Sus Piezas y</w:t>
            </w:r>
            <w:r w:rsidR="003E297A">
              <w:t> </w:t>
            </w:r>
            <w:r w:rsidRPr="0086192E">
              <w:t>Componentes y Municiones, que complementa la Convención de las Naciones Unidas contra la Delincuencia Organizada Transnacional</w:t>
            </w:r>
          </w:p>
        </w:tc>
        <w:tc>
          <w:tcPr>
            <w:tcW w:w="1050" w:type="dxa"/>
            <w:shd w:val="clear" w:color="auto" w:fill="auto"/>
          </w:tcPr>
          <w:p w14:paraId="0CAEA605" w14:textId="77777777" w:rsidR="00DA2569" w:rsidRPr="0086192E" w:rsidRDefault="00DA2569" w:rsidP="0086192E">
            <w:pPr>
              <w:spacing w:before="40" w:after="120"/>
              <w:rPr>
                <w:lang w:val="en-GB"/>
              </w:rPr>
            </w:pPr>
            <w:r w:rsidRPr="0086192E">
              <w:t>2013</w:t>
            </w:r>
          </w:p>
        </w:tc>
      </w:tr>
      <w:tr w:rsidR="00DA2569" w:rsidRPr="0086192E" w14:paraId="3A535B32" w14:textId="77777777" w:rsidTr="0086192E">
        <w:trPr>
          <w:trHeight w:val="240"/>
        </w:trPr>
        <w:tc>
          <w:tcPr>
            <w:tcW w:w="456" w:type="dxa"/>
            <w:shd w:val="clear" w:color="auto" w:fill="auto"/>
          </w:tcPr>
          <w:p w14:paraId="306A2D03" w14:textId="77777777" w:rsidR="00DA2569" w:rsidRPr="0086192E" w:rsidRDefault="00DA2569" w:rsidP="0086192E">
            <w:pPr>
              <w:spacing w:before="40" w:after="120"/>
              <w:rPr>
                <w:lang w:val="en-GB"/>
              </w:rPr>
            </w:pPr>
            <w:r w:rsidRPr="0086192E">
              <w:t>10</w:t>
            </w:r>
          </w:p>
        </w:tc>
        <w:tc>
          <w:tcPr>
            <w:tcW w:w="6977" w:type="dxa"/>
            <w:shd w:val="clear" w:color="auto" w:fill="auto"/>
          </w:tcPr>
          <w:p w14:paraId="744D8BA0" w14:textId="77777777" w:rsidR="00DA2569" w:rsidRPr="0086192E" w:rsidRDefault="00DA2569" w:rsidP="0086192E">
            <w:pPr>
              <w:spacing w:before="40" w:after="120"/>
            </w:pPr>
            <w:r w:rsidRPr="0086192E">
              <w:t>Protocolo de Cartagena sobre Seguridad de la Biotecnología</w:t>
            </w:r>
          </w:p>
        </w:tc>
        <w:tc>
          <w:tcPr>
            <w:tcW w:w="1050" w:type="dxa"/>
            <w:shd w:val="clear" w:color="auto" w:fill="auto"/>
          </w:tcPr>
          <w:p w14:paraId="5DF27A86" w14:textId="77777777" w:rsidR="00DA2569" w:rsidRPr="0086192E" w:rsidRDefault="00DA2569" w:rsidP="0086192E">
            <w:pPr>
              <w:spacing w:before="40" w:after="120"/>
              <w:rPr>
                <w:lang w:val="en-GB"/>
              </w:rPr>
            </w:pPr>
            <w:r w:rsidRPr="0086192E">
              <w:t>2013</w:t>
            </w:r>
          </w:p>
        </w:tc>
      </w:tr>
      <w:tr w:rsidR="00DA2569" w:rsidRPr="0086192E" w14:paraId="400CFDA5" w14:textId="77777777" w:rsidTr="0086192E">
        <w:trPr>
          <w:trHeight w:val="240"/>
        </w:trPr>
        <w:tc>
          <w:tcPr>
            <w:tcW w:w="456" w:type="dxa"/>
            <w:shd w:val="clear" w:color="auto" w:fill="auto"/>
          </w:tcPr>
          <w:p w14:paraId="2ADE51F3" w14:textId="77777777" w:rsidR="00DA2569" w:rsidRPr="0086192E" w:rsidRDefault="00DA2569" w:rsidP="0086192E">
            <w:pPr>
              <w:spacing w:before="40" w:after="120"/>
              <w:rPr>
                <w:lang w:val="en-GB"/>
              </w:rPr>
            </w:pPr>
            <w:r w:rsidRPr="0086192E">
              <w:t>11</w:t>
            </w:r>
          </w:p>
        </w:tc>
        <w:tc>
          <w:tcPr>
            <w:tcW w:w="6977" w:type="dxa"/>
            <w:shd w:val="clear" w:color="auto" w:fill="auto"/>
          </w:tcPr>
          <w:p w14:paraId="2DFAA761" w14:textId="77777777" w:rsidR="00DA2569" w:rsidRPr="0086192E" w:rsidRDefault="00DA2569" w:rsidP="0086192E">
            <w:pPr>
              <w:spacing w:before="40" w:after="120"/>
            </w:pPr>
            <w:r w:rsidRPr="0086192E">
              <w:t>Convención Internacional contra la Toma de Rehenes</w:t>
            </w:r>
          </w:p>
        </w:tc>
        <w:tc>
          <w:tcPr>
            <w:tcW w:w="1050" w:type="dxa"/>
            <w:shd w:val="clear" w:color="auto" w:fill="auto"/>
          </w:tcPr>
          <w:p w14:paraId="03F3EE63" w14:textId="77777777" w:rsidR="00DA2569" w:rsidRPr="0086192E" w:rsidRDefault="00DA2569" w:rsidP="0086192E">
            <w:pPr>
              <w:spacing w:before="40" w:after="120"/>
              <w:rPr>
                <w:lang w:val="en-GB"/>
              </w:rPr>
            </w:pPr>
            <w:r w:rsidRPr="0086192E">
              <w:t>2013</w:t>
            </w:r>
          </w:p>
        </w:tc>
      </w:tr>
      <w:tr w:rsidR="00DA2569" w:rsidRPr="0086192E" w14:paraId="45432019" w14:textId="77777777" w:rsidTr="0086192E">
        <w:trPr>
          <w:trHeight w:val="240"/>
        </w:trPr>
        <w:tc>
          <w:tcPr>
            <w:tcW w:w="456" w:type="dxa"/>
            <w:shd w:val="clear" w:color="auto" w:fill="auto"/>
          </w:tcPr>
          <w:p w14:paraId="4D6B66D3" w14:textId="77777777" w:rsidR="00DA2569" w:rsidRPr="0086192E" w:rsidRDefault="00DA2569" w:rsidP="0086192E">
            <w:pPr>
              <w:spacing w:before="40" w:after="120"/>
              <w:rPr>
                <w:lang w:val="en-GB"/>
              </w:rPr>
            </w:pPr>
            <w:r w:rsidRPr="0086192E">
              <w:t>12</w:t>
            </w:r>
          </w:p>
        </w:tc>
        <w:tc>
          <w:tcPr>
            <w:tcW w:w="6977" w:type="dxa"/>
            <w:shd w:val="clear" w:color="auto" w:fill="auto"/>
          </w:tcPr>
          <w:p w14:paraId="2C549C39" w14:textId="01D6B75B" w:rsidR="00DA2569" w:rsidRPr="0086192E" w:rsidRDefault="00DA2569" w:rsidP="0086192E">
            <w:pPr>
              <w:spacing w:before="40" w:after="120"/>
            </w:pPr>
            <w:r w:rsidRPr="0086192E">
              <w:t>Ley núm. 4 de 2012 por la que el Iraq se adhirió al Convenio de la Organización de</w:t>
            </w:r>
            <w:r w:rsidR="003E297A">
              <w:t> </w:t>
            </w:r>
            <w:r w:rsidRPr="0086192E">
              <w:t>la Conferencia Islámica para la Lucha contra el Terrorismo Internacional</w:t>
            </w:r>
          </w:p>
        </w:tc>
        <w:tc>
          <w:tcPr>
            <w:tcW w:w="1050" w:type="dxa"/>
            <w:shd w:val="clear" w:color="auto" w:fill="auto"/>
          </w:tcPr>
          <w:p w14:paraId="44F9FBF1" w14:textId="77777777" w:rsidR="00DA2569" w:rsidRPr="0086192E" w:rsidRDefault="00DA2569" w:rsidP="0086192E">
            <w:pPr>
              <w:spacing w:before="40" w:after="120"/>
              <w:rPr>
                <w:lang w:val="en-GB"/>
              </w:rPr>
            </w:pPr>
            <w:r w:rsidRPr="0086192E">
              <w:t>2013</w:t>
            </w:r>
          </w:p>
        </w:tc>
      </w:tr>
      <w:tr w:rsidR="00DA2569" w:rsidRPr="0086192E" w14:paraId="62523757" w14:textId="77777777" w:rsidTr="0086192E">
        <w:trPr>
          <w:trHeight w:val="240"/>
        </w:trPr>
        <w:tc>
          <w:tcPr>
            <w:tcW w:w="456" w:type="dxa"/>
            <w:shd w:val="clear" w:color="auto" w:fill="auto"/>
          </w:tcPr>
          <w:p w14:paraId="3B3326DD" w14:textId="77777777" w:rsidR="00DA2569" w:rsidRPr="0086192E" w:rsidRDefault="00DA2569" w:rsidP="0086192E">
            <w:pPr>
              <w:spacing w:before="40" w:after="120"/>
              <w:rPr>
                <w:lang w:val="en-GB"/>
              </w:rPr>
            </w:pPr>
            <w:r w:rsidRPr="0086192E">
              <w:lastRenderedPageBreak/>
              <w:t>13</w:t>
            </w:r>
          </w:p>
        </w:tc>
        <w:tc>
          <w:tcPr>
            <w:tcW w:w="6977" w:type="dxa"/>
            <w:shd w:val="clear" w:color="auto" w:fill="auto"/>
          </w:tcPr>
          <w:p w14:paraId="3466C693" w14:textId="77777777" w:rsidR="00DA2569" w:rsidRPr="0086192E" w:rsidRDefault="00DA2569" w:rsidP="0086192E">
            <w:pPr>
              <w:spacing w:before="40" w:after="120"/>
            </w:pPr>
            <w:r w:rsidRPr="0086192E">
              <w:t>Convención sobre Prohibiciones o Restricciones del Empleo de Ciertas Armas Convencionales que Puedan Considerarse Excesivamente Nocivas o de Efectos Indiscriminados y sus protocolos anexos</w:t>
            </w:r>
          </w:p>
        </w:tc>
        <w:tc>
          <w:tcPr>
            <w:tcW w:w="1050" w:type="dxa"/>
            <w:shd w:val="clear" w:color="auto" w:fill="auto"/>
          </w:tcPr>
          <w:p w14:paraId="65DCCA85" w14:textId="77777777" w:rsidR="00DA2569" w:rsidRPr="0086192E" w:rsidRDefault="00DA2569" w:rsidP="0086192E">
            <w:pPr>
              <w:spacing w:before="40" w:after="120"/>
              <w:rPr>
                <w:lang w:val="en-GB"/>
              </w:rPr>
            </w:pPr>
            <w:r w:rsidRPr="0086192E">
              <w:t>2014</w:t>
            </w:r>
          </w:p>
        </w:tc>
      </w:tr>
      <w:tr w:rsidR="00DA2569" w:rsidRPr="0086192E" w14:paraId="1BF2E24D" w14:textId="77777777" w:rsidTr="0086192E">
        <w:trPr>
          <w:trHeight w:val="240"/>
        </w:trPr>
        <w:tc>
          <w:tcPr>
            <w:tcW w:w="456" w:type="dxa"/>
            <w:shd w:val="clear" w:color="auto" w:fill="auto"/>
          </w:tcPr>
          <w:p w14:paraId="0721FB72" w14:textId="77777777" w:rsidR="00DA2569" w:rsidRPr="0086192E" w:rsidRDefault="00DA2569" w:rsidP="0086192E">
            <w:pPr>
              <w:spacing w:before="40" w:after="120"/>
              <w:rPr>
                <w:lang w:val="en-GB"/>
              </w:rPr>
            </w:pPr>
            <w:r w:rsidRPr="0086192E">
              <w:t>14</w:t>
            </w:r>
          </w:p>
        </w:tc>
        <w:tc>
          <w:tcPr>
            <w:tcW w:w="6977" w:type="dxa"/>
            <w:shd w:val="clear" w:color="auto" w:fill="auto"/>
          </w:tcPr>
          <w:p w14:paraId="3DB7FB0A" w14:textId="5A4FDBA7" w:rsidR="00DA2569" w:rsidRPr="0086192E" w:rsidRDefault="00DA2569" w:rsidP="0086192E">
            <w:pPr>
              <w:spacing w:before="40" w:after="120"/>
            </w:pPr>
            <w:r w:rsidRPr="0086192E">
              <w:t>Convención sobre la Protección Física de los Materiales Nucleares y las Instalaciones</w:t>
            </w:r>
            <w:r w:rsidR="003E297A">
              <w:t> </w:t>
            </w:r>
            <w:r w:rsidRPr="0086192E">
              <w:t>Nucleares</w:t>
            </w:r>
          </w:p>
        </w:tc>
        <w:tc>
          <w:tcPr>
            <w:tcW w:w="1050" w:type="dxa"/>
            <w:shd w:val="clear" w:color="auto" w:fill="auto"/>
          </w:tcPr>
          <w:p w14:paraId="56267211" w14:textId="77777777" w:rsidR="00DA2569" w:rsidRPr="0086192E" w:rsidRDefault="00DA2569" w:rsidP="0086192E">
            <w:pPr>
              <w:spacing w:before="40" w:after="120"/>
              <w:rPr>
                <w:lang w:val="en-GB"/>
              </w:rPr>
            </w:pPr>
            <w:r w:rsidRPr="0086192E">
              <w:t>2014</w:t>
            </w:r>
          </w:p>
        </w:tc>
      </w:tr>
      <w:tr w:rsidR="00DA2569" w:rsidRPr="0086192E" w14:paraId="570F03FF" w14:textId="77777777" w:rsidTr="0086192E">
        <w:trPr>
          <w:trHeight w:val="240"/>
        </w:trPr>
        <w:tc>
          <w:tcPr>
            <w:tcW w:w="456" w:type="dxa"/>
            <w:shd w:val="clear" w:color="auto" w:fill="auto"/>
          </w:tcPr>
          <w:p w14:paraId="4FE05B92" w14:textId="77777777" w:rsidR="00DA2569" w:rsidRPr="0086192E" w:rsidRDefault="00DA2569" w:rsidP="0086192E">
            <w:pPr>
              <w:spacing w:before="40" w:after="120"/>
              <w:rPr>
                <w:lang w:val="en-GB"/>
              </w:rPr>
            </w:pPr>
            <w:r w:rsidRPr="0086192E">
              <w:t>15</w:t>
            </w:r>
          </w:p>
        </w:tc>
        <w:tc>
          <w:tcPr>
            <w:tcW w:w="6977" w:type="dxa"/>
            <w:shd w:val="clear" w:color="auto" w:fill="auto"/>
          </w:tcPr>
          <w:p w14:paraId="6D25C155" w14:textId="5AB27251" w:rsidR="00DA2569" w:rsidRPr="0086192E" w:rsidRDefault="00DA2569" w:rsidP="0086192E">
            <w:pPr>
              <w:spacing w:before="40" w:after="120"/>
            </w:pPr>
            <w:r w:rsidRPr="0086192E">
              <w:t>Acuerdo enmendado de la Organización Árabe por el que se regulan y facilitan las</w:t>
            </w:r>
            <w:r w:rsidR="003E297A">
              <w:t> </w:t>
            </w:r>
            <w:r w:rsidRPr="0086192E">
              <w:t>operaciones de socorro</w:t>
            </w:r>
          </w:p>
        </w:tc>
        <w:tc>
          <w:tcPr>
            <w:tcW w:w="1050" w:type="dxa"/>
            <w:shd w:val="clear" w:color="auto" w:fill="auto"/>
          </w:tcPr>
          <w:p w14:paraId="5C76DD27" w14:textId="77777777" w:rsidR="00DA2569" w:rsidRPr="0086192E" w:rsidRDefault="00DA2569" w:rsidP="0086192E">
            <w:pPr>
              <w:spacing w:before="40" w:after="120"/>
              <w:rPr>
                <w:lang w:val="en-GB"/>
              </w:rPr>
            </w:pPr>
            <w:r w:rsidRPr="0086192E">
              <w:t>2015</w:t>
            </w:r>
          </w:p>
        </w:tc>
      </w:tr>
      <w:tr w:rsidR="00DA2569" w:rsidRPr="0086192E" w14:paraId="6734DD7B" w14:textId="77777777" w:rsidTr="0086192E">
        <w:trPr>
          <w:trHeight w:val="240"/>
        </w:trPr>
        <w:tc>
          <w:tcPr>
            <w:tcW w:w="456" w:type="dxa"/>
            <w:shd w:val="clear" w:color="auto" w:fill="auto"/>
          </w:tcPr>
          <w:p w14:paraId="76193DE0" w14:textId="77777777" w:rsidR="00DA2569" w:rsidRPr="0086192E" w:rsidRDefault="00DA2569" w:rsidP="0086192E">
            <w:pPr>
              <w:spacing w:before="40" w:after="120"/>
              <w:rPr>
                <w:lang w:val="en-GB"/>
              </w:rPr>
            </w:pPr>
            <w:r w:rsidRPr="0086192E">
              <w:t>16</w:t>
            </w:r>
          </w:p>
        </w:tc>
        <w:tc>
          <w:tcPr>
            <w:tcW w:w="6977" w:type="dxa"/>
            <w:shd w:val="clear" w:color="auto" w:fill="auto"/>
          </w:tcPr>
          <w:p w14:paraId="4167BE53" w14:textId="77777777" w:rsidR="00DA2569" w:rsidRPr="0086192E" w:rsidRDefault="00DA2569" w:rsidP="0086192E">
            <w:pPr>
              <w:spacing w:before="40" w:after="120"/>
            </w:pPr>
            <w:r w:rsidRPr="0086192E">
              <w:t>Protocolo para la Eliminación del Comercio Ilícito de Productos de Tabaco</w:t>
            </w:r>
          </w:p>
        </w:tc>
        <w:tc>
          <w:tcPr>
            <w:tcW w:w="1050" w:type="dxa"/>
            <w:shd w:val="clear" w:color="auto" w:fill="auto"/>
          </w:tcPr>
          <w:p w14:paraId="43FD4B0C" w14:textId="77777777" w:rsidR="00DA2569" w:rsidRPr="0086192E" w:rsidRDefault="00DA2569" w:rsidP="0086192E">
            <w:pPr>
              <w:spacing w:before="40" w:after="120"/>
              <w:rPr>
                <w:lang w:val="en-GB"/>
              </w:rPr>
            </w:pPr>
            <w:r w:rsidRPr="0086192E">
              <w:t>2015</w:t>
            </w:r>
          </w:p>
        </w:tc>
      </w:tr>
      <w:tr w:rsidR="00DA2569" w:rsidRPr="0086192E" w14:paraId="07EA0B13" w14:textId="77777777" w:rsidTr="0086192E">
        <w:trPr>
          <w:trHeight w:val="240"/>
        </w:trPr>
        <w:tc>
          <w:tcPr>
            <w:tcW w:w="456" w:type="dxa"/>
            <w:shd w:val="clear" w:color="auto" w:fill="auto"/>
          </w:tcPr>
          <w:p w14:paraId="72219484" w14:textId="77777777" w:rsidR="00DA2569" w:rsidRPr="0086192E" w:rsidRDefault="00DA2569" w:rsidP="0086192E">
            <w:pPr>
              <w:spacing w:before="40" w:after="120"/>
              <w:rPr>
                <w:lang w:val="en-GB"/>
              </w:rPr>
            </w:pPr>
            <w:r w:rsidRPr="0086192E">
              <w:t>17</w:t>
            </w:r>
          </w:p>
        </w:tc>
        <w:tc>
          <w:tcPr>
            <w:tcW w:w="6977" w:type="dxa"/>
            <w:shd w:val="clear" w:color="auto" w:fill="auto"/>
          </w:tcPr>
          <w:p w14:paraId="0D4B8E2F" w14:textId="77777777" w:rsidR="00DA2569" w:rsidRPr="0086192E" w:rsidRDefault="00DA2569" w:rsidP="0086192E">
            <w:pPr>
              <w:spacing w:before="40" w:after="120"/>
              <w:rPr>
                <w:lang w:val="en-GB"/>
              </w:rPr>
            </w:pPr>
            <w:r w:rsidRPr="0086192E">
              <w:t>Convenio de Estocolmo sobre Contaminantes Orgánicos Persistentes</w:t>
            </w:r>
          </w:p>
        </w:tc>
        <w:tc>
          <w:tcPr>
            <w:tcW w:w="1050" w:type="dxa"/>
            <w:shd w:val="clear" w:color="auto" w:fill="auto"/>
          </w:tcPr>
          <w:p w14:paraId="269A48DD" w14:textId="77777777" w:rsidR="00DA2569" w:rsidRPr="0086192E" w:rsidRDefault="00DA2569" w:rsidP="0086192E">
            <w:pPr>
              <w:spacing w:before="40" w:after="120"/>
              <w:rPr>
                <w:lang w:val="en-GB"/>
              </w:rPr>
            </w:pPr>
            <w:r w:rsidRPr="0086192E">
              <w:t>2015</w:t>
            </w:r>
          </w:p>
        </w:tc>
      </w:tr>
      <w:tr w:rsidR="00DA2569" w:rsidRPr="0086192E" w14:paraId="16D90236" w14:textId="77777777" w:rsidTr="0086192E">
        <w:trPr>
          <w:trHeight w:val="240"/>
        </w:trPr>
        <w:tc>
          <w:tcPr>
            <w:tcW w:w="456" w:type="dxa"/>
            <w:shd w:val="clear" w:color="auto" w:fill="auto"/>
          </w:tcPr>
          <w:p w14:paraId="38B781A3" w14:textId="77777777" w:rsidR="00DA2569" w:rsidRPr="0086192E" w:rsidRDefault="00DA2569" w:rsidP="0086192E">
            <w:pPr>
              <w:spacing w:before="40" w:after="120"/>
              <w:rPr>
                <w:lang w:val="en-GB"/>
              </w:rPr>
            </w:pPr>
            <w:r w:rsidRPr="0086192E">
              <w:t>18</w:t>
            </w:r>
          </w:p>
        </w:tc>
        <w:tc>
          <w:tcPr>
            <w:tcW w:w="6977" w:type="dxa"/>
            <w:shd w:val="clear" w:color="auto" w:fill="auto"/>
          </w:tcPr>
          <w:p w14:paraId="72F52AB8" w14:textId="77777777" w:rsidR="00DA2569" w:rsidRPr="0086192E" w:rsidRDefault="00DA2569" w:rsidP="0086192E">
            <w:pPr>
              <w:spacing w:before="40" w:after="120"/>
            </w:pPr>
            <w:r w:rsidRPr="0086192E">
              <w:t>Acuerdo Unificado de Inversión de Capitales Árabes en los Estados Árabes (1980)</w:t>
            </w:r>
          </w:p>
        </w:tc>
        <w:tc>
          <w:tcPr>
            <w:tcW w:w="1050" w:type="dxa"/>
            <w:shd w:val="clear" w:color="auto" w:fill="auto"/>
          </w:tcPr>
          <w:p w14:paraId="4274D33F" w14:textId="77777777" w:rsidR="00DA2569" w:rsidRPr="0086192E" w:rsidRDefault="00DA2569" w:rsidP="0086192E">
            <w:pPr>
              <w:spacing w:before="40" w:after="120"/>
              <w:rPr>
                <w:lang w:val="en-GB"/>
              </w:rPr>
            </w:pPr>
            <w:r w:rsidRPr="0086192E">
              <w:t>2015</w:t>
            </w:r>
          </w:p>
        </w:tc>
      </w:tr>
      <w:tr w:rsidR="00DA2569" w:rsidRPr="0086192E" w14:paraId="472C92BA" w14:textId="77777777" w:rsidTr="0086192E">
        <w:trPr>
          <w:trHeight w:val="240"/>
        </w:trPr>
        <w:tc>
          <w:tcPr>
            <w:tcW w:w="456" w:type="dxa"/>
            <w:shd w:val="clear" w:color="auto" w:fill="auto"/>
          </w:tcPr>
          <w:p w14:paraId="1E36A1CB" w14:textId="77777777" w:rsidR="00DA2569" w:rsidRPr="0086192E" w:rsidRDefault="00DA2569" w:rsidP="0086192E">
            <w:pPr>
              <w:spacing w:before="40" w:after="120"/>
              <w:rPr>
                <w:lang w:val="en-GB"/>
              </w:rPr>
            </w:pPr>
            <w:r w:rsidRPr="0086192E">
              <w:t>19</w:t>
            </w:r>
          </w:p>
        </w:tc>
        <w:tc>
          <w:tcPr>
            <w:tcW w:w="6977" w:type="dxa"/>
            <w:shd w:val="clear" w:color="auto" w:fill="auto"/>
          </w:tcPr>
          <w:p w14:paraId="30E9A9DC" w14:textId="77777777" w:rsidR="00DA2569" w:rsidRPr="0086192E" w:rsidRDefault="00DA2569" w:rsidP="0086192E">
            <w:pPr>
              <w:spacing w:before="40" w:after="120"/>
            </w:pPr>
            <w:r w:rsidRPr="0086192E">
              <w:t>Convenio sobre el Marco Promocional para la Seguridad y Salud en el Trabajo</w:t>
            </w:r>
          </w:p>
        </w:tc>
        <w:tc>
          <w:tcPr>
            <w:tcW w:w="1050" w:type="dxa"/>
            <w:shd w:val="clear" w:color="auto" w:fill="auto"/>
          </w:tcPr>
          <w:p w14:paraId="0F2630D8" w14:textId="77777777" w:rsidR="00DA2569" w:rsidRPr="0086192E" w:rsidRDefault="00DA2569" w:rsidP="0086192E">
            <w:pPr>
              <w:spacing w:before="40" w:after="120"/>
              <w:rPr>
                <w:lang w:val="en-GB"/>
              </w:rPr>
            </w:pPr>
            <w:r w:rsidRPr="0086192E">
              <w:t>2015</w:t>
            </w:r>
          </w:p>
        </w:tc>
      </w:tr>
      <w:tr w:rsidR="00DA2569" w:rsidRPr="0086192E" w14:paraId="57EF35EC" w14:textId="77777777" w:rsidTr="0086192E">
        <w:trPr>
          <w:trHeight w:val="240"/>
        </w:trPr>
        <w:tc>
          <w:tcPr>
            <w:tcW w:w="456" w:type="dxa"/>
            <w:shd w:val="clear" w:color="auto" w:fill="auto"/>
          </w:tcPr>
          <w:p w14:paraId="1405D59F" w14:textId="77777777" w:rsidR="00DA2569" w:rsidRPr="0086192E" w:rsidRDefault="00DA2569" w:rsidP="0086192E">
            <w:pPr>
              <w:spacing w:before="40" w:after="120"/>
              <w:rPr>
                <w:lang w:val="en-GB"/>
              </w:rPr>
            </w:pPr>
            <w:r w:rsidRPr="0086192E">
              <w:t>20</w:t>
            </w:r>
          </w:p>
        </w:tc>
        <w:tc>
          <w:tcPr>
            <w:tcW w:w="6977" w:type="dxa"/>
            <w:shd w:val="clear" w:color="auto" w:fill="auto"/>
          </w:tcPr>
          <w:p w14:paraId="3EE0E564" w14:textId="1F054CB7" w:rsidR="00DA2569" w:rsidRPr="0086192E" w:rsidRDefault="00DA2569" w:rsidP="0086192E">
            <w:pPr>
              <w:spacing w:before="40" w:after="120"/>
            </w:pPr>
            <w:r w:rsidRPr="0086192E">
              <w:t>Acuerdo para la promoción, protección y garantía de las inversiones entre los Estados</w:t>
            </w:r>
            <w:r w:rsidR="00FF4456">
              <w:t> </w:t>
            </w:r>
            <w:r w:rsidRPr="0086192E">
              <w:t>miembros de la Organización de la Conferencia Islámica</w:t>
            </w:r>
          </w:p>
        </w:tc>
        <w:tc>
          <w:tcPr>
            <w:tcW w:w="1050" w:type="dxa"/>
            <w:shd w:val="clear" w:color="auto" w:fill="auto"/>
          </w:tcPr>
          <w:p w14:paraId="54CD02BF" w14:textId="77777777" w:rsidR="00DA2569" w:rsidRPr="0086192E" w:rsidRDefault="00DA2569" w:rsidP="0086192E">
            <w:pPr>
              <w:spacing w:before="40" w:after="120"/>
              <w:rPr>
                <w:lang w:val="en-GB"/>
              </w:rPr>
            </w:pPr>
            <w:r w:rsidRPr="0086192E">
              <w:t>2015</w:t>
            </w:r>
          </w:p>
        </w:tc>
      </w:tr>
      <w:tr w:rsidR="00DA2569" w:rsidRPr="0086192E" w14:paraId="0B17C056" w14:textId="77777777" w:rsidTr="0086192E">
        <w:trPr>
          <w:trHeight w:val="240"/>
        </w:trPr>
        <w:tc>
          <w:tcPr>
            <w:tcW w:w="456" w:type="dxa"/>
            <w:shd w:val="clear" w:color="auto" w:fill="auto"/>
          </w:tcPr>
          <w:p w14:paraId="0EF48517" w14:textId="77777777" w:rsidR="00DA2569" w:rsidRPr="0086192E" w:rsidRDefault="00DA2569" w:rsidP="0086192E">
            <w:pPr>
              <w:spacing w:before="40" w:after="120"/>
              <w:rPr>
                <w:lang w:val="en-GB"/>
              </w:rPr>
            </w:pPr>
            <w:r w:rsidRPr="0086192E">
              <w:t>21</w:t>
            </w:r>
          </w:p>
        </w:tc>
        <w:tc>
          <w:tcPr>
            <w:tcW w:w="6977" w:type="dxa"/>
            <w:shd w:val="clear" w:color="auto" w:fill="auto"/>
          </w:tcPr>
          <w:p w14:paraId="55A27B7A" w14:textId="77777777" w:rsidR="00DA2569" w:rsidRPr="0086192E" w:rsidRDefault="00DA2569" w:rsidP="0086192E">
            <w:pPr>
              <w:spacing w:before="40" w:after="120"/>
            </w:pPr>
            <w:r w:rsidRPr="0086192E">
              <w:t>Convención de las Naciones Unidas sobre las Inmunidades Jurisdiccionales de los Estados y de Sus Bienes</w:t>
            </w:r>
          </w:p>
        </w:tc>
        <w:tc>
          <w:tcPr>
            <w:tcW w:w="1050" w:type="dxa"/>
            <w:shd w:val="clear" w:color="auto" w:fill="auto"/>
          </w:tcPr>
          <w:p w14:paraId="5567D308" w14:textId="77777777" w:rsidR="00DA2569" w:rsidRPr="0086192E" w:rsidRDefault="00DA2569" w:rsidP="0086192E">
            <w:pPr>
              <w:spacing w:before="40" w:after="120"/>
              <w:rPr>
                <w:lang w:val="en-GB"/>
              </w:rPr>
            </w:pPr>
            <w:r w:rsidRPr="0086192E">
              <w:t>2015</w:t>
            </w:r>
          </w:p>
        </w:tc>
      </w:tr>
      <w:tr w:rsidR="00DA2569" w:rsidRPr="0086192E" w14:paraId="50ED3C9F" w14:textId="77777777" w:rsidTr="0086192E">
        <w:trPr>
          <w:trHeight w:val="240"/>
        </w:trPr>
        <w:tc>
          <w:tcPr>
            <w:tcW w:w="456" w:type="dxa"/>
            <w:shd w:val="clear" w:color="auto" w:fill="auto"/>
          </w:tcPr>
          <w:p w14:paraId="293A6255" w14:textId="77777777" w:rsidR="00DA2569" w:rsidRPr="0086192E" w:rsidRDefault="00DA2569" w:rsidP="0086192E">
            <w:pPr>
              <w:spacing w:before="40" w:after="120"/>
              <w:rPr>
                <w:lang w:val="en-GB"/>
              </w:rPr>
            </w:pPr>
            <w:r w:rsidRPr="0086192E">
              <w:t>22</w:t>
            </w:r>
          </w:p>
        </w:tc>
        <w:tc>
          <w:tcPr>
            <w:tcW w:w="6977" w:type="dxa"/>
            <w:shd w:val="clear" w:color="auto" w:fill="auto"/>
          </w:tcPr>
          <w:p w14:paraId="3FDB2E78" w14:textId="2F11DE6E" w:rsidR="00DA2569" w:rsidRPr="0086192E" w:rsidRDefault="00DA2569" w:rsidP="0086192E">
            <w:pPr>
              <w:spacing w:before="40" w:after="120"/>
            </w:pPr>
            <w:r w:rsidRPr="0086192E">
              <w:t>Ley núm. 46 de 2015 por la que el Iraq se adhirió al Convenio de Rotterdam sobre el</w:t>
            </w:r>
            <w:r w:rsidR="003E297A">
              <w:t> </w:t>
            </w:r>
            <w:r w:rsidRPr="0086192E">
              <w:t>Procedimiento de Consentimiento Fundamentado Previo Aplicable a Ciertos Plaguicidas y Productos Químicos Peligrosos Objeto de Comercio Internacional</w:t>
            </w:r>
          </w:p>
        </w:tc>
        <w:tc>
          <w:tcPr>
            <w:tcW w:w="1050" w:type="dxa"/>
            <w:shd w:val="clear" w:color="auto" w:fill="auto"/>
          </w:tcPr>
          <w:p w14:paraId="56929865" w14:textId="77777777" w:rsidR="00DA2569" w:rsidRPr="0086192E" w:rsidRDefault="00DA2569" w:rsidP="0086192E">
            <w:pPr>
              <w:spacing w:before="40" w:after="120"/>
              <w:rPr>
                <w:lang w:val="en-GB"/>
              </w:rPr>
            </w:pPr>
            <w:r w:rsidRPr="0086192E">
              <w:t>2016</w:t>
            </w:r>
          </w:p>
        </w:tc>
      </w:tr>
      <w:tr w:rsidR="00DA2569" w:rsidRPr="0086192E" w14:paraId="02F9C596" w14:textId="77777777" w:rsidTr="0086192E">
        <w:trPr>
          <w:trHeight w:val="240"/>
        </w:trPr>
        <w:tc>
          <w:tcPr>
            <w:tcW w:w="456" w:type="dxa"/>
            <w:shd w:val="clear" w:color="auto" w:fill="auto"/>
          </w:tcPr>
          <w:p w14:paraId="383B891D" w14:textId="77777777" w:rsidR="00DA2569" w:rsidRPr="0086192E" w:rsidRDefault="00DA2569" w:rsidP="0086192E">
            <w:pPr>
              <w:spacing w:before="40" w:after="120"/>
              <w:rPr>
                <w:lang w:val="en-GB"/>
              </w:rPr>
            </w:pPr>
            <w:r w:rsidRPr="0086192E">
              <w:t>23</w:t>
            </w:r>
          </w:p>
        </w:tc>
        <w:tc>
          <w:tcPr>
            <w:tcW w:w="6977" w:type="dxa"/>
            <w:shd w:val="clear" w:color="auto" w:fill="auto"/>
          </w:tcPr>
          <w:p w14:paraId="5F07DFD8" w14:textId="77777777" w:rsidR="00DA2569" w:rsidRPr="0086192E" w:rsidRDefault="00DA2569" w:rsidP="0086192E">
            <w:pPr>
              <w:spacing w:before="40" w:after="120"/>
            </w:pPr>
            <w:r w:rsidRPr="0086192E">
              <w:t>Ley núm. 53 de 2015 por la que el Iraq se adhirió al Acuerdo sobre una Red Ferroviaria Internacional entre Países Árabes y sus anexos</w:t>
            </w:r>
          </w:p>
        </w:tc>
        <w:tc>
          <w:tcPr>
            <w:tcW w:w="1050" w:type="dxa"/>
            <w:shd w:val="clear" w:color="auto" w:fill="auto"/>
          </w:tcPr>
          <w:p w14:paraId="4C235828" w14:textId="77777777" w:rsidR="00DA2569" w:rsidRPr="0086192E" w:rsidRDefault="00DA2569" w:rsidP="0086192E">
            <w:pPr>
              <w:spacing w:before="40" w:after="120"/>
              <w:rPr>
                <w:lang w:val="en-GB"/>
              </w:rPr>
            </w:pPr>
            <w:r w:rsidRPr="0086192E">
              <w:t>2016</w:t>
            </w:r>
          </w:p>
        </w:tc>
      </w:tr>
      <w:tr w:rsidR="00DA2569" w:rsidRPr="0086192E" w14:paraId="7D76F86A" w14:textId="77777777" w:rsidTr="0086192E">
        <w:trPr>
          <w:trHeight w:val="240"/>
        </w:trPr>
        <w:tc>
          <w:tcPr>
            <w:tcW w:w="456" w:type="dxa"/>
            <w:shd w:val="clear" w:color="auto" w:fill="auto"/>
          </w:tcPr>
          <w:p w14:paraId="431DB0CE" w14:textId="77777777" w:rsidR="00DA2569" w:rsidRPr="0086192E" w:rsidRDefault="00DA2569" w:rsidP="0086192E">
            <w:pPr>
              <w:spacing w:before="40" w:after="120"/>
              <w:rPr>
                <w:lang w:val="en-GB"/>
              </w:rPr>
            </w:pPr>
            <w:r w:rsidRPr="0086192E">
              <w:t>24</w:t>
            </w:r>
          </w:p>
        </w:tc>
        <w:tc>
          <w:tcPr>
            <w:tcW w:w="6977" w:type="dxa"/>
            <w:shd w:val="clear" w:color="auto" w:fill="auto"/>
          </w:tcPr>
          <w:p w14:paraId="6514BA35" w14:textId="77777777" w:rsidR="00DA2569" w:rsidRPr="0086192E" w:rsidRDefault="00DA2569" w:rsidP="0086192E">
            <w:pPr>
              <w:spacing w:before="40" w:after="120"/>
            </w:pPr>
            <w:r w:rsidRPr="0086192E">
              <w:t>Ley por la que el Iraq se adhirió al Protocolo de 1988 relativo al Convenio Internacional para la Seguridad de la Vida Humana en el Mar de 1974</w:t>
            </w:r>
          </w:p>
        </w:tc>
        <w:tc>
          <w:tcPr>
            <w:tcW w:w="1050" w:type="dxa"/>
            <w:shd w:val="clear" w:color="auto" w:fill="auto"/>
          </w:tcPr>
          <w:p w14:paraId="67387F42" w14:textId="77777777" w:rsidR="00DA2569" w:rsidRPr="0086192E" w:rsidRDefault="00DA2569" w:rsidP="0086192E">
            <w:pPr>
              <w:spacing w:before="40" w:after="120"/>
              <w:rPr>
                <w:lang w:val="en-GB"/>
              </w:rPr>
            </w:pPr>
            <w:r w:rsidRPr="0086192E">
              <w:t>2016</w:t>
            </w:r>
          </w:p>
        </w:tc>
      </w:tr>
      <w:tr w:rsidR="00DA2569" w:rsidRPr="0086192E" w14:paraId="13A55B74" w14:textId="77777777" w:rsidTr="0086192E">
        <w:trPr>
          <w:trHeight w:val="240"/>
        </w:trPr>
        <w:tc>
          <w:tcPr>
            <w:tcW w:w="456" w:type="dxa"/>
            <w:shd w:val="clear" w:color="auto" w:fill="auto"/>
          </w:tcPr>
          <w:p w14:paraId="5824FADC" w14:textId="77777777" w:rsidR="00DA2569" w:rsidRPr="0086192E" w:rsidRDefault="00DA2569" w:rsidP="0086192E">
            <w:pPr>
              <w:spacing w:before="40" w:after="120"/>
              <w:rPr>
                <w:lang w:val="en-GB"/>
              </w:rPr>
            </w:pPr>
            <w:r w:rsidRPr="0086192E">
              <w:t>25</w:t>
            </w:r>
          </w:p>
        </w:tc>
        <w:tc>
          <w:tcPr>
            <w:tcW w:w="6977" w:type="dxa"/>
            <w:shd w:val="clear" w:color="auto" w:fill="auto"/>
          </w:tcPr>
          <w:p w14:paraId="1DB8A99C" w14:textId="17561989" w:rsidR="00DA2569" w:rsidRPr="0086192E" w:rsidRDefault="00DA2569" w:rsidP="0086192E">
            <w:pPr>
              <w:spacing w:before="40" w:after="120"/>
            </w:pPr>
            <w:r w:rsidRPr="0086192E">
              <w:t>Ley núm. 30 de 2015 por la que el Iraq se adhirió al Convenio sobre Circulación Vial</w:t>
            </w:r>
            <w:r w:rsidR="003E297A">
              <w:t> </w:t>
            </w:r>
            <w:r w:rsidRPr="0086192E">
              <w:t>de 1968 y al Acuerdo Europeo de 2006 que complementa dicho Convenio</w:t>
            </w:r>
          </w:p>
        </w:tc>
        <w:tc>
          <w:tcPr>
            <w:tcW w:w="1050" w:type="dxa"/>
            <w:shd w:val="clear" w:color="auto" w:fill="auto"/>
          </w:tcPr>
          <w:p w14:paraId="504F776C" w14:textId="77777777" w:rsidR="00DA2569" w:rsidRPr="0086192E" w:rsidRDefault="00DA2569" w:rsidP="0086192E">
            <w:pPr>
              <w:spacing w:before="40" w:after="120"/>
              <w:rPr>
                <w:lang w:val="en-GB"/>
              </w:rPr>
            </w:pPr>
            <w:r w:rsidRPr="0086192E">
              <w:t>2016</w:t>
            </w:r>
          </w:p>
        </w:tc>
      </w:tr>
      <w:tr w:rsidR="00DA2569" w:rsidRPr="0086192E" w14:paraId="108B0257" w14:textId="77777777" w:rsidTr="0086192E">
        <w:trPr>
          <w:trHeight w:val="240"/>
        </w:trPr>
        <w:tc>
          <w:tcPr>
            <w:tcW w:w="456" w:type="dxa"/>
            <w:shd w:val="clear" w:color="auto" w:fill="auto"/>
          </w:tcPr>
          <w:p w14:paraId="49B23639" w14:textId="77777777" w:rsidR="00DA2569" w:rsidRPr="0086192E" w:rsidRDefault="00DA2569" w:rsidP="0086192E">
            <w:pPr>
              <w:spacing w:before="40" w:after="120"/>
              <w:rPr>
                <w:lang w:val="en-GB"/>
              </w:rPr>
            </w:pPr>
            <w:r w:rsidRPr="0086192E">
              <w:t>26</w:t>
            </w:r>
          </w:p>
        </w:tc>
        <w:tc>
          <w:tcPr>
            <w:tcW w:w="6977" w:type="dxa"/>
            <w:shd w:val="clear" w:color="auto" w:fill="auto"/>
          </w:tcPr>
          <w:p w14:paraId="54D714AE" w14:textId="77777777" w:rsidR="00DA2569" w:rsidRPr="0086192E" w:rsidRDefault="00DA2569" w:rsidP="0086192E">
            <w:pPr>
              <w:spacing w:before="40" w:after="120"/>
            </w:pPr>
            <w:r w:rsidRPr="0086192E">
              <w:t>Ley núm. 54 de 2017, por la que el Iraq ratificó el acuerdo árabe para la regulación del transporte terrestre de pasajeros entre los estados árabes y a través de ellos</w:t>
            </w:r>
          </w:p>
        </w:tc>
        <w:tc>
          <w:tcPr>
            <w:tcW w:w="1050" w:type="dxa"/>
            <w:shd w:val="clear" w:color="auto" w:fill="auto"/>
          </w:tcPr>
          <w:p w14:paraId="5A41273C" w14:textId="77777777" w:rsidR="00DA2569" w:rsidRPr="0086192E" w:rsidRDefault="00DA2569" w:rsidP="0086192E">
            <w:pPr>
              <w:spacing w:before="40" w:after="120"/>
              <w:rPr>
                <w:lang w:val="en-GB"/>
              </w:rPr>
            </w:pPr>
            <w:r w:rsidRPr="0086192E">
              <w:t>2017</w:t>
            </w:r>
          </w:p>
        </w:tc>
      </w:tr>
      <w:tr w:rsidR="00DA2569" w:rsidRPr="0086192E" w14:paraId="633DAD4B" w14:textId="77777777" w:rsidTr="0086192E">
        <w:trPr>
          <w:trHeight w:val="240"/>
        </w:trPr>
        <w:tc>
          <w:tcPr>
            <w:tcW w:w="456" w:type="dxa"/>
            <w:shd w:val="clear" w:color="auto" w:fill="auto"/>
          </w:tcPr>
          <w:p w14:paraId="3FE57968" w14:textId="77777777" w:rsidR="00DA2569" w:rsidRPr="0086192E" w:rsidRDefault="00DA2569" w:rsidP="0086192E">
            <w:pPr>
              <w:spacing w:before="40" w:after="120"/>
              <w:rPr>
                <w:lang w:val="en-GB"/>
              </w:rPr>
            </w:pPr>
            <w:r w:rsidRPr="0086192E">
              <w:t>27</w:t>
            </w:r>
          </w:p>
        </w:tc>
        <w:tc>
          <w:tcPr>
            <w:tcW w:w="6977" w:type="dxa"/>
            <w:shd w:val="clear" w:color="auto" w:fill="auto"/>
          </w:tcPr>
          <w:p w14:paraId="616F4E4A" w14:textId="30178513" w:rsidR="00DA2569" w:rsidRPr="0086192E" w:rsidRDefault="00DA2569" w:rsidP="0086192E">
            <w:pPr>
              <w:spacing w:before="40" w:after="120"/>
            </w:pPr>
            <w:r w:rsidRPr="0086192E">
              <w:t xml:space="preserve">Ley por la que el Iraq se adhirió al Convenio </w:t>
            </w:r>
            <w:r w:rsidR="00FF4456">
              <w:t>i</w:t>
            </w:r>
            <w:r w:rsidR="00FF4456" w:rsidRPr="0086192E">
              <w:t xml:space="preserve">nternacional para </w:t>
            </w:r>
            <w:r w:rsidR="00FF4456">
              <w:t>p</w:t>
            </w:r>
            <w:r w:rsidR="00FF4456" w:rsidRPr="0086192E">
              <w:t xml:space="preserve">revenir la </w:t>
            </w:r>
            <w:r w:rsidR="00FF4456">
              <w:t>c</w:t>
            </w:r>
            <w:r w:rsidR="00FF4456" w:rsidRPr="0086192E">
              <w:t xml:space="preserve">ontaminación por los </w:t>
            </w:r>
            <w:r w:rsidR="00FF4456">
              <w:t>b</w:t>
            </w:r>
            <w:r w:rsidR="00FF4456" w:rsidRPr="0086192E">
              <w:t>uques</w:t>
            </w:r>
            <w:r w:rsidRPr="0086192E">
              <w:t xml:space="preserve">, </w:t>
            </w:r>
            <w:r w:rsidR="00DE4FC1">
              <w:t xml:space="preserve">de </w:t>
            </w:r>
            <w:r w:rsidRPr="0086192E">
              <w:t>1973, modificado por el Protocolo de 1978 (MARPOL 73/78)</w:t>
            </w:r>
          </w:p>
        </w:tc>
        <w:tc>
          <w:tcPr>
            <w:tcW w:w="1050" w:type="dxa"/>
            <w:shd w:val="clear" w:color="auto" w:fill="auto"/>
          </w:tcPr>
          <w:p w14:paraId="061B5FFA" w14:textId="77777777" w:rsidR="00DA2569" w:rsidRPr="0086192E" w:rsidRDefault="00DA2569" w:rsidP="0086192E">
            <w:pPr>
              <w:spacing w:before="40" w:after="120"/>
              <w:rPr>
                <w:lang w:val="en-GB"/>
              </w:rPr>
            </w:pPr>
            <w:r w:rsidRPr="0086192E">
              <w:t>2017</w:t>
            </w:r>
          </w:p>
        </w:tc>
      </w:tr>
      <w:tr w:rsidR="00DA2569" w:rsidRPr="0086192E" w14:paraId="65E85DBE" w14:textId="77777777" w:rsidTr="0086192E">
        <w:trPr>
          <w:trHeight w:val="240"/>
        </w:trPr>
        <w:tc>
          <w:tcPr>
            <w:tcW w:w="456" w:type="dxa"/>
            <w:shd w:val="clear" w:color="auto" w:fill="auto"/>
          </w:tcPr>
          <w:p w14:paraId="502E0E48" w14:textId="77777777" w:rsidR="00DA2569" w:rsidRPr="0086192E" w:rsidRDefault="00DA2569" w:rsidP="0086192E">
            <w:pPr>
              <w:spacing w:before="40" w:after="120"/>
              <w:rPr>
                <w:lang w:val="en-GB"/>
              </w:rPr>
            </w:pPr>
            <w:r w:rsidRPr="0086192E">
              <w:t>28</w:t>
            </w:r>
          </w:p>
        </w:tc>
        <w:tc>
          <w:tcPr>
            <w:tcW w:w="6977" w:type="dxa"/>
            <w:shd w:val="clear" w:color="auto" w:fill="auto"/>
          </w:tcPr>
          <w:p w14:paraId="11E6B98D" w14:textId="77777777" w:rsidR="00DA2569" w:rsidRPr="0086192E" w:rsidRDefault="00DA2569" w:rsidP="0086192E">
            <w:pPr>
              <w:spacing w:before="40" w:after="120"/>
            </w:pPr>
            <w:r w:rsidRPr="0086192E">
              <w:t>Ley núm. 75 de 2017 por la que el Iraq se adhirió al Convenio de 1972 sobre el Reglamento Internacional para Prevenir los Abordajes</w:t>
            </w:r>
          </w:p>
        </w:tc>
        <w:tc>
          <w:tcPr>
            <w:tcW w:w="1050" w:type="dxa"/>
            <w:shd w:val="clear" w:color="auto" w:fill="auto"/>
          </w:tcPr>
          <w:p w14:paraId="5B68FE15" w14:textId="77777777" w:rsidR="00DA2569" w:rsidRPr="0086192E" w:rsidRDefault="00DA2569" w:rsidP="0086192E">
            <w:pPr>
              <w:spacing w:before="40" w:after="120"/>
              <w:rPr>
                <w:lang w:val="en-GB"/>
              </w:rPr>
            </w:pPr>
            <w:r w:rsidRPr="0086192E">
              <w:t>2017</w:t>
            </w:r>
          </w:p>
        </w:tc>
      </w:tr>
      <w:tr w:rsidR="00DA2569" w:rsidRPr="0086192E" w14:paraId="5578E138" w14:textId="77777777" w:rsidTr="0086192E">
        <w:trPr>
          <w:trHeight w:val="240"/>
        </w:trPr>
        <w:tc>
          <w:tcPr>
            <w:tcW w:w="456" w:type="dxa"/>
            <w:shd w:val="clear" w:color="auto" w:fill="auto"/>
          </w:tcPr>
          <w:p w14:paraId="1E61345E" w14:textId="77777777" w:rsidR="00DA2569" w:rsidRPr="0086192E" w:rsidRDefault="00DA2569" w:rsidP="0086192E">
            <w:pPr>
              <w:spacing w:before="40" w:after="120"/>
              <w:rPr>
                <w:lang w:val="en-GB"/>
              </w:rPr>
            </w:pPr>
            <w:r w:rsidRPr="0086192E">
              <w:t>29</w:t>
            </w:r>
          </w:p>
        </w:tc>
        <w:tc>
          <w:tcPr>
            <w:tcW w:w="6977" w:type="dxa"/>
            <w:shd w:val="clear" w:color="auto" w:fill="auto"/>
          </w:tcPr>
          <w:p w14:paraId="1222B4AC" w14:textId="77777777" w:rsidR="00DA2569" w:rsidRPr="0086192E" w:rsidRDefault="00DA2569" w:rsidP="0086192E">
            <w:pPr>
              <w:spacing w:before="40" w:after="120"/>
            </w:pPr>
            <w:r w:rsidRPr="0086192E">
              <w:t>Ley núm. 87 de 2018 por la que el Iraq se adhirió al Convenio de la OIT sobre la Libertad Sindical y la Protección del Derecho de Sindicación</w:t>
            </w:r>
          </w:p>
        </w:tc>
        <w:tc>
          <w:tcPr>
            <w:tcW w:w="1050" w:type="dxa"/>
            <w:shd w:val="clear" w:color="auto" w:fill="auto"/>
          </w:tcPr>
          <w:p w14:paraId="5879D8A4" w14:textId="77777777" w:rsidR="00DA2569" w:rsidRPr="0086192E" w:rsidRDefault="00DA2569" w:rsidP="0086192E">
            <w:pPr>
              <w:spacing w:before="40" w:after="120"/>
              <w:rPr>
                <w:lang w:val="en-GB"/>
              </w:rPr>
            </w:pPr>
            <w:r w:rsidRPr="0086192E">
              <w:t>2018</w:t>
            </w:r>
          </w:p>
        </w:tc>
      </w:tr>
      <w:tr w:rsidR="00DA2569" w:rsidRPr="0086192E" w14:paraId="04068B65" w14:textId="77777777" w:rsidTr="0086192E">
        <w:trPr>
          <w:trHeight w:val="240"/>
        </w:trPr>
        <w:tc>
          <w:tcPr>
            <w:tcW w:w="456" w:type="dxa"/>
            <w:shd w:val="clear" w:color="auto" w:fill="auto"/>
          </w:tcPr>
          <w:p w14:paraId="196512CA" w14:textId="77777777" w:rsidR="00DA2569" w:rsidRPr="0086192E" w:rsidRDefault="00DA2569" w:rsidP="0086192E">
            <w:pPr>
              <w:spacing w:before="40" w:after="120"/>
              <w:rPr>
                <w:lang w:val="en-GB"/>
              </w:rPr>
            </w:pPr>
            <w:r w:rsidRPr="0086192E">
              <w:t>30</w:t>
            </w:r>
          </w:p>
        </w:tc>
        <w:tc>
          <w:tcPr>
            <w:tcW w:w="6977" w:type="dxa"/>
            <w:shd w:val="clear" w:color="auto" w:fill="auto"/>
          </w:tcPr>
          <w:p w14:paraId="558E8302" w14:textId="70C25DFE" w:rsidR="00DA2569" w:rsidRPr="0086192E" w:rsidRDefault="00DA2569" w:rsidP="0086192E">
            <w:pPr>
              <w:spacing w:before="40" w:after="120"/>
            </w:pPr>
            <w:r w:rsidRPr="0086192E">
              <w:t>Ley por la que el Iraq se adhirió al Convenio de Ciudad del Cabo y al Protocolo sobre Cuestiones Específicas de los Elementos de Equipo Aeronáutico, del Convenio</w:t>
            </w:r>
            <w:r w:rsidR="003E297A">
              <w:t> </w:t>
            </w:r>
            <w:r w:rsidRPr="0086192E">
              <w:t>relativo a Garantías Internacionales sobre Elementos de Equipo Móvil</w:t>
            </w:r>
          </w:p>
        </w:tc>
        <w:tc>
          <w:tcPr>
            <w:tcW w:w="1050" w:type="dxa"/>
            <w:shd w:val="clear" w:color="auto" w:fill="auto"/>
          </w:tcPr>
          <w:p w14:paraId="5744C355" w14:textId="77777777" w:rsidR="00DA2569" w:rsidRPr="0086192E" w:rsidRDefault="00DA2569" w:rsidP="0086192E">
            <w:pPr>
              <w:spacing w:before="40" w:after="120"/>
              <w:rPr>
                <w:lang w:val="en-GB"/>
              </w:rPr>
            </w:pPr>
            <w:r w:rsidRPr="0086192E">
              <w:t>2018</w:t>
            </w:r>
          </w:p>
        </w:tc>
      </w:tr>
      <w:tr w:rsidR="00DA2569" w:rsidRPr="0086192E" w14:paraId="1386100B" w14:textId="77777777" w:rsidTr="0086192E">
        <w:trPr>
          <w:trHeight w:val="240"/>
        </w:trPr>
        <w:tc>
          <w:tcPr>
            <w:tcW w:w="456" w:type="dxa"/>
            <w:shd w:val="clear" w:color="auto" w:fill="auto"/>
          </w:tcPr>
          <w:p w14:paraId="0A1E4A4E" w14:textId="77777777" w:rsidR="00DA2569" w:rsidRPr="0086192E" w:rsidRDefault="00DA2569" w:rsidP="0086192E">
            <w:pPr>
              <w:spacing w:before="40" w:after="120"/>
              <w:rPr>
                <w:lang w:val="en-GB"/>
              </w:rPr>
            </w:pPr>
            <w:r w:rsidRPr="0086192E">
              <w:t>31</w:t>
            </w:r>
          </w:p>
        </w:tc>
        <w:tc>
          <w:tcPr>
            <w:tcW w:w="6977" w:type="dxa"/>
            <w:shd w:val="clear" w:color="auto" w:fill="auto"/>
          </w:tcPr>
          <w:p w14:paraId="4715570C" w14:textId="7AC8D511" w:rsidR="00DA2569" w:rsidRPr="0086192E" w:rsidRDefault="00DA2569" w:rsidP="0086192E">
            <w:pPr>
              <w:spacing w:before="40" w:after="120"/>
            </w:pPr>
            <w:r w:rsidRPr="0086192E">
              <w:t>Ley núm. 23 de 2019 por la que el Iraq se adhirió al Convenio sobre la Protección de</w:t>
            </w:r>
            <w:r w:rsidR="003E297A">
              <w:t> </w:t>
            </w:r>
            <w:r w:rsidRPr="0086192E">
              <w:t>la Maternidad, 2000 (núm. 183), de la OIT</w:t>
            </w:r>
          </w:p>
        </w:tc>
        <w:tc>
          <w:tcPr>
            <w:tcW w:w="1050" w:type="dxa"/>
            <w:shd w:val="clear" w:color="auto" w:fill="auto"/>
          </w:tcPr>
          <w:p w14:paraId="18B9307E" w14:textId="77777777" w:rsidR="00DA2569" w:rsidRPr="0086192E" w:rsidRDefault="00DA2569" w:rsidP="0086192E">
            <w:pPr>
              <w:spacing w:before="40" w:after="120"/>
              <w:rPr>
                <w:lang w:val="en-GB"/>
              </w:rPr>
            </w:pPr>
            <w:r w:rsidRPr="0086192E">
              <w:t>2019</w:t>
            </w:r>
          </w:p>
        </w:tc>
      </w:tr>
      <w:tr w:rsidR="00DA2569" w:rsidRPr="0086192E" w14:paraId="7F547D14" w14:textId="77777777" w:rsidTr="0086192E">
        <w:trPr>
          <w:trHeight w:val="240"/>
        </w:trPr>
        <w:tc>
          <w:tcPr>
            <w:tcW w:w="456" w:type="dxa"/>
            <w:shd w:val="clear" w:color="auto" w:fill="auto"/>
          </w:tcPr>
          <w:p w14:paraId="1922274D" w14:textId="77777777" w:rsidR="00DA2569" w:rsidRPr="0086192E" w:rsidRDefault="00DA2569" w:rsidP="0086192E">
            <w:pPr>
              <w:spacing w:before="40" w:after="120"/>
              <w:rPr>
                <w:lang w:val="en-GB"/>
              </w:rPr>
            </w:pPr>
            <w:r w:rsidRPr="0086192E">
              <w:t>32</w:t>
            </w:r>
          </w:p>
        </w:tc>
        <w:tc>
          <w:tcPr>
            <w:tcW w:w="6977" w:type="dxa"/>
            <w:shd w:val="clear" w:color="auto" w:fill="auto"/>
          </w:tcPr>
          <w:p w14:paraId="4E4A7C61" w14:textId="77777777" w:rsidR="00DA2569" w:rsidRPr="0086192E" w:rsidRDefault="00DA2569" w:rsidP="0086192E">
            <w:pPr>
              <w:spacing w:before="40" w:after="120"/>
            </w:pPr>
            <w:r w:rsidRPr="0086192E">
              <w:t>Ley núm. 20 de 2019 por la que el Iraq se adhirió a la Convención de la UNESCO sobre la Protección del Patrimonio Cultural Subacuático</w:t>
            </w:r>
          </w:p>
        </w:tc>
        <w:tc>
          <w:tcPr>
            <w:tcW w:w="1050" w:type="dxa"/>
            <w:shd w:val="clear" w:color="auto" w:fill="auto"/>
          </w:tcPr>
          <w:p w14:paraId="1A92730D" w14:textId="77777777" w:rsidR="00DA2569" w:rsidRPr="0086192E" w:rsidRDefault="00DA2569" w:rsidP="0086192E">
            <w:pPr>
              <w:spacing w:before="40" w:after="120"/>
              <w:rPr>
                <w:lang w:val="en-GB"/>
              </w:rPr>
            </w:pPr>
            <w:r w:rsidRPr="0086192E">
              <w:t>2019</w:t>
            </w:r>
          </w:p>
        </w:tc>
      </w:tr>
      <w:tr w:rsidR="00DA2569" w:rsidRPr="0086192E" w14:paraId="6DD0287E" w14:textId="77777777" w:rsidTr="0086192E">
        <w:trPr>
          <w:trHeight w:val="240"/>
        </w:trPr>
        <w:tc>
          <w:tcPr>
            <w:tcW w:w="456" w:type="dxa"/>
            <w:shd w:val="clear" w:color="auto" w:fill="auto"/>
          </w:tcPr>
          <w:p w14:paraId="674F73C8" w14:textId="77777777" w:rsidR="00DA2569" w:rsidRPr="0086192E" w:rsidRDefault="00DA2569" w:rsidP="0086192E">
            <w:pPr>
              <w:spacing w:before="40" w:after="120"/>
              <w:rPr>
                <w:lang w:val="en-GB"/>
              </w:rPr>
            </w:pPr>
            <w:r w:rsidRPr="0086192E">
              <w:t>33</w:t>
            </w:r>
          </w:p>
        </w:tc>
        <w:tc>
          <w:tcPr>
            <w:tcW w:w="6977" w:type="dxa"/>
            <w:shd w:val="clear" w:color="auto" w:fill="auto"/>
          </w:tcPr>
          <w:p w14:paraId="6E19A1E2" w14:textId="77777777" w:rsidR="00DA2569" w:rsidRPr="0086192E" w:rsidRDefault="00DA2569" w:rsidP="0086192E">
            <w:pPr>
              <w:spacing w:before="40" w:after="120"/>
            </w:pPr>
            <w:r w:rsidRPr="0086192E">
              <w:t>Ley núm. 22 de 2019, por la que el Iraq ratificó el Protocolo de 2014 del Convenio sobre el Trabajo Forzoso, 1930 (núm. 29), de la OIT</w:t>
            </w:r>
          </w:p>
        </w:tc>
        <w:tc>
          <w:tcPr>
            <w:tcW w:w="1050" w:type="dxa"/>
            <w:shd w:val="clear" w:color="auto" w:fill="auto"/>
          </w:tcPr>
          <w:p w14:paraId="68646052" w14:textId="77777777" w:rsidR="00DA2569" w:rsidRPr="0086192E" w:rsidRDefault="00DA2569" w:rsidP="0086192E">
            <w:pPr>
              <w:spacing w:before="40" w:after="120"/>
              <w:rPr>
                <w:lang w:val="en-GB"/>
              </w:rPr>
            </w:pPr>
            <w:r w:rsidRPr="0086192E">
              <w:t>2019</w:t>
            </w:r>
          </w:p>
        </w:tc>
      </w:tr>
      <w:tr w:rsidR="00DA2569" w:rsidRPr="0086192E" w14:paraId="6EE7C977" w14:textId="77777777" w:rsidTr="0086192E">
        <w:trPr>
          <w:trHeight w:val="240"/>
        </w:trPr>
        <w:tc>
          <w:tcPr>
            <w:tcW w:w="456" w:type="dxa"/>
            <w:shd w:val="clear" w:color="auto" w:fill="auto"/>
          </w:tcPr>
          <w:p w14:paraId="65AE4988" w14:textId="77777777" w:rsidR="00DA2569" w:rsidRPr="0086192E" w:rsidRDefault="00DA2569" w:rsidP="0086192E">
            <w:pPr>
              <w:spacing w:before="40" w:after="120"/>
              <w:rPr>
                <w:lang w:val="en-GB"/>
              </w:rPr>
            </w:pPr>
            <w:r w:rsidRPr="0086192E">
              <w:lastRenderedPageBreak/>
              <w:t>34</w:t>
            </w:r>
          </w:p>
        </w:tc>
        <w:tc>
          <w:tcPr>
            <w:tcW w:w="6977" w:type="dxa"/>
            <w:shd w:val="clear" w:color="auto" w:fill="auto"/>
          </w:tcPr>
          <w:p w14:paraId="6A47C5A3" w14:textId="7F2FCDFD" w:rsidR="00DA2569" w:rsidRPr="0086192E" w:rsidRDefault="00DA2569" w:rsidP="0086192E">
            <w:pPr>
              <w:spacing w:before="40" w:after="120"/>
            </w:pPr>
            <w:r w:rsidRPr="0086192E">
              <w:t>Ley núm. 7 de 2020 por la que el Iraq se adhirió al Convenio sobre la Seguridad y la</w:t>
            </w:r>
            <w:r w:rsidR="00FF4456">
              <w:t> </w:t>
            </w:r>
            <w:r w:rsidRPr="0086192E">
              <w:t>Salud en la Agricultura, 2001 (núm. 184), de la OIT</w:t>
            </w:r>
          </w:p>
        </w:tc>
        <w:tc>
          <w:tcPr>
            <w:tcW w:w="1050" w:type="dxa"/>
            <w:shd w:val="clear" w:color="auto" w:fill="auto"/>
          </w:tcPr>
          <w:p w14:paraId="5E75F93F" w14:textId="77777777" w:rsidR="00DA2569" w:rsidRPr="0086192E" w:rsidRDefault="00DA2569" w:rsidP="0086192E">
            <w:pPr>
              <w:spacing w:before="40" w:after="120"/>
              <w:rPr>
                <w:lang w:val="en-GB"/>
              </w:rPr>
            </w:pPr>
            <w:r w:rsidRPr="0086192E">
              <w:t>2020</w:t>
            </w:r>
          </w:p>
        </w:tc>
      </w:tr>
      <w:tr w:rsidR="00DA2569" w:rsidRPr="0086192E" w14:paraId="0B990986" w14:textId="77777777" w:rsidTr="0086192E">
        <w:trPr>
          <w:trHeight w:val="240"/>
        </w:trPr>
        <w:tc>
          <w:tcPr>
            <w:tcW w:w="456" w:type="dxa"/>
            <w:shd w:val="clear" w:color="auto" w:fill="auto"/>
          </w:tcPr>
          <w:p w14:paraId="4D28C36E" w14:textId="77777777" w:rsidR="00DA2569" w:rsidRPr="0086192E" w:rsidRDefault="00DA2569" w:rsidP="0086192E">
            <w:pPr>
              <w:spacing w:before="40" w:after="120"/>
              <w:rPr>
                <w:lang w:val="en-GB"/>
              </w:rPr>
            </w:pPr>
            <w:r w:rsidRPr="0086192E">
              <w:t>35</w:t>
            </w:r>
          </w:p>
        </w:tc>
        <w:tc>
          <w:tcPr>
            <w:tcW w:w="6977" w:type="dxa"/>
            <w:shd w:val="clear" w:color="auto" w:fill="auto"/>
          </w:tcPr>
          <w:p w14:paraId="2FDE2DB3" w14:textId="25E7F8CD" w:rsidR="00DA2569" w:rsidRPr="0086192E" w:rsidRDefault="00DA2569" w:rsidP="0086192E">
            <w:pPr>
              <w:spacing w:before="40" w:after="120"/>
            </w:pPr>
            <w:r w:rsidRPr="0086192E">
              <w:t>Ley núm. 14 de 2001 por la que el Iraq se adhirió a la Convención sobre el Reconocimiento y la Ejecución de las Sentencias Arbitrales Extranjeras (Nueva</w:t>
            </w:r>
            <w:r w:rsidR="00FF4456">
              <w:t> </w:t>
            </w:r>
            <w:r w:rsidRPr="0086192E">
              <w:t>York, 1958)</w:t>
            </w:r>
          </w:p>
        </w:tc>
        <w:tc>
          <w:tcPr>
            <w:tcW w:w="1050" w:type="dxa"/>
            <w:shd w:val="clear" w:color="auto" w:fill="auto"/>
          </w:tcPr>
          <w:p w14:paraId="798C0497" w14:textId="77777777" w:rsidR="00DA2569" w:rsidRPr="0086192E" w:rsidRDefault="00DA2569" w:rsidP="0086192E">
            <w:pPr>
              <w:spacing w:before="40" w:after="120"/>
              <w:rPr>
                <w:lang w:val="en-GB"/>
              </w:rPr>
            </w:pPr>
            <w:r w:rsidRPr="0086192E">
              <w:t>2021</w:t>
            </w:r>
          </w:p>
        </w:tc>
      </w:tr>
      <w:tr w:rsidR="00DA2569" w:rsidRPr="0086192E" w14:paraId="47B24A52" w14:textId="77777777" w:rsidTr="0086192E">
        <w:trPr>
          <w:trHeight w:val="240"/>
        </w:trPr>
        <w:tc>
          <w:tcPr>
            <w:tcW w:w="456" w:type="dxa"/>
            <w:shd w:val="clear" w:color="auto" w:fill="auto"/>
          </w:tcPr>
          <w:p w14:paraId="090F061E" w14:textId="77777777" w:rsidR="00DA2569" w:rsidRPr="0086192E" w:rsidRDefault="00DA2569" w:rsidP="0086192E">
            <w:pPr>
              <w:spacing w:before="40" w:after="120"/>
              <w:rPr>
                <w:lang w:val="en-GB"/>
              </w:rPr>
            </w:pPr>
            <w:r w:rsidRPr="0086192E">
              <w:t>36</w:t>
            </w:r>
          </w:p>
        </w:tc>
        <w:tc>
          <w:tcPr>
            <w:tcW w:w="6977" w:type="dxa"/>
            <w:shd w:val="clear" w:color="auto" w:fill="auto"/>
          </w:tcPr>
          <w:p w14:paraId="206A555D" w14:textId="77777777" w:rsidR="00DA2569" w:rsidRPr="0086192E" w:rsidRDefault="00DA2569" w:rsidP="0086192E">
            <w:pPr>
              <w:spacing w:before="40" w:after="120"/>
            </w:pPr>
            <w:r w:rsidRPr="0086192E">
              <w:t>Ley núm. 3 por la que el Iraq se adhirió al Convenio sobre la Seguridad Social (Norma Mínima), 1952 (núm. 102), de la OIT</w:t>
            </w:r>
          </w:p>
        </w:tc>
        <w:tc>
          <w:tcPr>
            <w:tcW w:w="1050" w:type="dxa"/>
            <w:shd w:val="clear" w:color="auto" w:fill="auto"/>
          </w:tcPr>
          <w:p w14:paraId="2A59878F" w14:textId="77777777" w:rsidR="00DA2569" w:rsidRPr="0086192E" w:rsidRDefault="00DA2569" w:rsidP="0086192E">
            <w:pPr>
              <w:spacing w:before="40" w:after="120"/>
            </w:pPr>
            <w:r w:rsidRPr="0086192E">
              <w:t>2021</w:t>
            </w:r>
          </w:p>
        </w:tc>
      </w:tr>
      <w:tr w:rsidR="00DA2569" w:rsidRPr="0086192E" w14:paraId="297A1AEB" w14:textId="77777777" w:rsidTr="0086192E">
        <w:trPr>
          <w:trHeight w:val="240"/>
        </w:trPr>
        <w:tc>
          <w:tcPr>
            <w:tcW w:w="456" w:type="dxa"/>
            <w:shd w:val="clear" w:color="auto" w:fill="auto"/>
          </w:tcPr>
          <w:p w14:paraId="1DDA0FAC" w14:textId="77777777" w:rsidR="00DA2569" w:rsidRPr="0086192E" w:rsidRDefault="00DA2569" w:rsidP="0086192E">
            <w:pPr>
              <w:spacing w:before="40" w:after="120"/>
              <w:rPr>
                <w:lang w:val="en-GB"/>
              </w:rPr>
            </w:pPr>
            <w:r w:rsidRPr="0086192E">
              <w:t>37</w:t>
            </w:r>
          </w:p>
        </w:tc>
        <w:tc>
          <w:tcPr>
            <w:tcW w:w="6977" w:type="dxa"/>
            <w:shd w:val="clear" w:color="auto" w:fill="auto"/>
          </w:tcPr>
          <w:p w14:paraId="5197F1D4" w14:textId="77777777" w:rsidR="00DA2569" w:rsidRPr="0086192E" w:rsidRDefault="00DA2569" w:rsidP="0086192E">
            <w:pPr>
              <w:spacing w:before="40" w:after="120"/>
            </w:pPr>
            <w:r w:rsidRPr="0086192E">
              <w:t>Ley núm. 4 por la que el Iraq se adhirió al Convenio Internacional sobre Salvamento Marítimo de 1989</w:t>
            </w:r>
          </w:p>
        </w:tc>
        <w:tc>
          <w:tcPr>
            <w:tcW w:w="1050" w:type="dxa"/>
            <w:shd w:val="clear" w:color="auto" w:fill="auto"/>
          </w:tcPr>
          <w:p w14:paraId="4D2542A2" w14:textId="77777777" w:rsidR="00DA2569" w:rsidRPr="0086192E" w:rsidRDefault="00DA2569" w:rsidP="0086192E">
            <w:pPr>
              <w:spacing w:before="40" w:after="120"/>
              <w:rPr>
                <w:lang w:val="en-GB"/>
              </w:rPr>
            </w:pPr>
            <w:r w:rsidRPr="0086192E">
              <w:t>2021</w:t>
            </w:r>
          </w:p>
        </w:tc>
      </w:tr>
      <w:tr w:rsidR="00DA2569" w:rsidRPr="0086192E" w14:paraId="7843D64E" w14:textId="77777777" w:rsidTr="0086192E">
        <w:trPr>
          <w:trHeight w:val="240"/>
        </w:trPr>
        <w:tc>
          <w:tcPr>
            <w:tcW w:w="456" w:type="dxa"/>
            <w:shd w:val="clear" w:color="auto" w:fill="auto"/>
          </w:tcPr>
          <w:p w14:paraId="4C676996" w14:textId="77777777" w:rsidR="00DA2569" w:rsidRPr="0086192E" w:rsidRDefault="00DA2569" w:rsidP="0086192E">
            <w:pPr>
              <w:spacing w:before="40" w:after="120"/>
              <w:rPr>
                <w:lang w:val="en-GB"/>
              </w:rPr>
            </w:pPr>
            <w:r w:rsidRPr="0086192E">
              <w:t>38</w:t>
            </w:r>
          </w:p>
        </w:tc>
        <w:tc>
          <w:tcPr>
            <w:tcW w:w="6977" w:type="dxa"/>
            <w:shd w:val="clear" w:color="auto" w:fill="auto"/>
          </w:tcPr>
          <w:p w14:paraId="364A6C85" w14:textId="77777777" w:rsidR="00DA2569" w:rsidRPr="0086192E" w:rsidRDefault="00DA2569" w:rsidP="0086192E">
            <w:pPr>
              <w:spacing w:before="40" w:after="120"/>
            </w:pPr>
            <w:r w:rsidRPr="0086192E">
              <w:t>Ley núm. 5 por la que el Iraq se adhirió al Convenio Internacional sobre Responsabilidad Civil Nacida de Daños Debidos a Contaminación por los Hidrocarburos para Combustible de los Buques </w:t>
            </w:r>
          </w:p>
        </w:tc>
        <w:tc>
          <w:tcPr>
            <w:tcW w:w="1050" w:type="dxa"/>
            <w:shd w:val="clear" w:color="auto" w:fill="auto"/>
          </w:tcPr>
          <w:p w14:paraId="6031F9AA" w14:textId="77777777" w:rsidR="00DA2569" w:rsidRPr="0086192E" w:rsidRDefault="00DA2569" w:rsidP="0086192E">
            <w:pPr>
              <w:spacing w:before="40" w:after="120"/>
              <w:rPr>
                <w:lang w:val="en-GB"/>
              </w:rPr>
            </w:pPr>
            <w:r w:rsidRPr="0086192E">
              <w:t>2021</w:t>
            </w:r>
          </w:p>
        </w:tc>
      </w:tr>
      <w:tr w:rsidR="00DA2569" w:rsidRPr="0086192E" w14:paraId="78410106" w14:textId="77777777" w:rsidTr="0086192E">
        <w:trPr>
          <w:trHeight w:val="240"/>
        </w:trPr>
        <w:tc>
          <w:tcPr>
            <w:tcW w:w="456" w:type="dxa"/>
            <w:shd w:val="clear" w:color="auto" w:fill="auto"/>
          </w:tcPr>
          <w:p w14:paraId="5D816F96" w14:textId="77777777" w:rsidR="00DA2569" w:rsidRPr="0086192E" w:rsidRDefault="00DA2569" w:rsidP="0086192E">
            <w:pPr>
              <w:spacing w:before="40" w:after="120"/>
              <w:rPr>
                <w:lang w:val="en-GB"/>
              </w:rPr>
            </w:pPr>
            <w:r w:rsidRPr="0086192E">
              <w:t>39</w:t>
            </w:r>
          </w:p>
        </w:tc>
        <w:tc>
          <w:tcPr>
            <w:tcW w:w="6977" w:type="dxa"/>
            <w:shd w:val="clear" w:color="auto" w:fill="auto"/>
          </w:tcPr>
          <w:p w14:paraId="49A2B412" w14:textId="77777777" w:rsidR="00DA2569" w:rsidRPr="0086192E" w:rsidRDefault="00DA2569" w:rsidP="0086192E">
            <w:pPr>
              <w:spacing w:before="40" w:after="120"/>
            </w:pPr>
            <w:r w:rsidRPr="0086192E">
              <w:t>Ley núm. 6 por la que el Iraq se adhirió al Convenio internacional sobre el control de los sistemas antiincrustantes perjudiciales en los buques, 2001</w:t>
            </w:r>
          </w:p>
        </w:tc>
        <w:tc>
          <w:tcPr>
            <w:tcW w:w="1050" w:type="dxa"/>
            <w:shd w:val="clear" w:color="auto" w:fill="auto"/>
          </w:tcPr>
          <w:p w14:paraId="01E2E392" w14:textId="77777777" w:rsidR="00DA2569" w:rsidRPr="0086192E" w:rsidRDefault="00DA2569" w:rsidP="0086192E">
            <w:pPr>
              <w:spacing w:before="40" w:after="120"/>
              <w:rPr>
                <w:lang w:val="en-GB"/>
              </w:rPr>
            </w:pPr>
            <w:r w:rsidRPr="0086192E">
              <w:t>2021</w:t>
            </w:r>
          </w:p>
        </w:tc>
      </w:tr>
      <w:tr w:rsidR="00DA2569" w:rsidRPr="0086192E" w14:paraId="18555000" w14:textId="77777777" w:rsidTr="0086192E">
        <w:trPr>
          <w:trHeight w:val="240"/>
        </w:trPr>
        <w:tc>
          <w:tcPr>
            <w:tcW w:w="456" w:type="dxa"/>
            <w:shd w:val="clear" w:color="auto" w:fill="auto"/>
          </w:tcPr>
          <w:p w14:paraId="70D12ABB" w14:textId="77777777" w:rsidR="00DA2569" w:rsidRPr="0086192E" w:rsidRDefault="00DA2569" w:rsidP="0086192E">
            <w:pPr>
              <w:spacing w:before="40" w:after="120"/>
              <w:rPr>
                <w:lang w:val="en-GB"/>
              </w:rPr>
            </w:pPr>
            <w:r w:rsidRPr="0086192E">
              <w:t>40</w:t>
            </w:r>
          </w:p>
        </w:tc>
        <w:tc>
          <w:tcPr>
            <w:tcW w:w="6977" w:type="dxa"/>
            <w:shd w:val="clear" w:color="auto" w:fill="auto"/>
          </w:tcPr>
          <w:p w14:paraId="236139E7" w14:textId="77777777" w:rsidR="00DA2569" w:rsidRPr="0086192E" w:rsidRDefault="00DA2569" w:rsidP="0086192E">
            <w:pPr>
              <w:spacing w:before="40" w:after="120"/>
            </w:pPr>
            <w:r w:rsidRPr="0086192E">
              <w:t>Ley núm. 9 por la que se modifica la Ley núm. 30 de 2015, mediante la cual el Iraq se adhirió a la Convención sobre la Circulación Vial de 1968 y al Acuerdo Europeo de 2006 por el que se completa dicha Convención</w:t>
            </w:r>
          </w:p>
        </w:tc>
        <w:tc>
          <w:tcPr>
            <w:tcW w:w="1050" w:type="dxa"/>
            <w:shd w:val="clear" w:color="auto" w:fill="auto"/>
          </w:tcPr>
          <w:p w14:paraId="63F71108" w14:textId="77777777" w:rsidR="00DA2569" w:rsidRPr="0086192E" w:rsidRDefault="00DA2569" w:rsidP="0086192E">
            <w:pPr>
              <w:spacing w:before="40" w:after="120"/>
              <w:rPr>
                <w:lang w:val="en-GB"/>
              </w:rPr>
            </w:pPr>
            <w:r w:rsidRPr="0086192E">
              <w:t>2021</w:t>
            </w:r>
          </w:p>
        </w:tc>
      </w:tr>
      <w:tr w:rsidR="00DA2569" w:rsidRPr="0086192E" w14:paraId="781E2938" w14:textId="77777777" w:rsidTr="0086192E">
        <w:trPr>
          <w:trHeight w:val="240"/>
        </w:trPr>
        <w:tc>
          <w:tcPr>
            <w:tcW w:w="456" w:type="dxa"/>
            <w:shd w:val="clear" w:color="auto" w:fill="auto"/>
          </w:tcPr>
          <w:p w14:paraId="1BEADFA7" w14:textId="77777777" w:rsidR="00DA2569" w:rsidRPr="0086192E" w:rsidRDefault="00DA2569" w:rsidP="0086192E">
            <w:pPr>
              <w:spacing w:before="40" w:after="120"/>
              <w:rPr>
                <w:lang w:val="en-GB"/>
              </w:rPr>
            </w:pPr>
            <w:r w:rsidRPr="0086192E">
              <w:t>41</w:t>
            </w:r>
          </w:p>
        </w:tc>
        <w:tc>
          <w:tcPr>
            <w:tcW w:w="6977" w:type="dxa"/>
            <w:shd w:val="clear" w:color="auto" w:fill="auto"/>
          </w:tcPr>
          <w:p w14:paraId="1C92C05E" w14:textId="77777777" w:rsidR="00DA2569" w:rsidRPr="0086192E" w:rsidRDefault="00DA2569" w:rsidP="0086192E">
            <w:pPr>
              <w:spacing w:before="40" w:after="120"/>
            </w:pPr>
            <w:r w:rsidRPr="0086192E">
              <w:t>Ley núm. 1 por la que el Iraq se adhirió al Convenio sobre el Comercio de Cereales de 1995</w:t>
            </w:r>
          </w:p>
        </w:tc>
        <w:tc>
          <w:tcPr>
            <w:tcW w:w="1050" w:type="dxa"/>
            <w:shd w:val="clear" w:color="auto" w:fill="auto"/>
          </w:tcPr>
          <w:p w14:paraId="44EAA08D" w14:textId="77777777" w:rsidR="00DA2569" w:rsidRPr="0086192E" w:rsidRDefault="00DA2569" w:rsidP="0086192E">
            <w:pPr>
              <w:spacing w:before="40" w:after="120"/>
              <w:rPr>
                <w:lang w:val="en-GB"/>
              </w:rPr>
            </w:pPr>
            <w:r w:rsidRPr="0086192E">
              <w:t>2021</w:t>
            </w:r>
          </w:p>
        </w:tc>
      </w:tr>
      <w:tr w:rsidR="00DA2569" w:rsidRPr="0086192E" w14:paraId="0AD14165" w14:textId="77777777" w:rsidTr="0086192E">
        <w:trPr>
          <w:trHeight w:val="240"/>
        </w:trPr>
        <w:tc>
          <w:tcPr>
            <w:tcW w:w="456" w:type="dxa"/>
            <w:shd w:val="clear" w:color="auto" w:fill="auto"/>
          </w:tcPr>
          <w:p w14:paraId="38204E0B" w14:textId="77777777" w:rsidR="00DA2569" w:rsidRPr="0086192E" w:rsidRDefault="00DA2569" w:rsidP="0086192E">
            <w:pPr>
              <w:spacing w:before="40" w:after="120"/>
              <w:rPr>
                <w:lang w:val="en-GB"/>
              </w:rPr>
            </w:pPr>
            <w:r w:rsidRPr="0086192E">
              <w:t>42</w:t>
            </w:r>
          </w:p>
        </w:tc>
        <w:tc>
          <w:tcPr>
            <w:tcW w:w="6977" w:type="dxa"/>
            <w:shd w:val="clear" w:color="auto" w:fill="auto"/>
          </w:tcPr>
          <w:p w14:paraId="4A5EC9D9" w14:textId="77777777" w:rsidR="00DA2569" w:rsidRPr="0086192E" w:rsidRDefault="00DA2569" w:rsidP="0086192E">
            <w:pPr>
              <w:spacing w:before="40" w:after="120"/>
            </w:pPr>
            <w:r w:rsidRPr="0086192E">
              <w:t>Ley núm. 15 por la que el Iraq se adhirió al Tratado de Cooperación en materia de Patentes de 1970</w:t>
            </w:r>
          </w:p>
        </w:tc>
        <w:tc>
          <w:tcPr>
            <w:tcW w:w="1050" w:type="dxa"/>
            <w:shd w:val="clear" w:color="auto" w:fill="auto"/>
          </w:tcPr>
          <w:p w14:paraId="3172591B" w14:textId="77777777" w:rsidR="00DA2569" w:rsidRPr="0086192E" w:rsidRDefault="00DA2569" w:rsidP="0086192E">
            <w:pPr>
              <w:spacing w:before="40" w:after="120"/>
              <w:rPr>
                <w:lang w:val="en-GB"/>
              </w:rPr>
            </w:pPr>
            <w:r w:rsidRPr="0086192E">
              <w:t>2021</w:t>
            </w:r>
          </w:p>
        </w:tc>
      </w:tr>
      <w:tr w:rsidR="00DA2569" w:rsidRPr="0086192E" w14:paraId="3009B16F" w14:textId="77777777" w:rsidTr="0086192E">
        <w:trPr>
          <w:trHeight w:val="240"/>
        </w:trPr>
        <w:tc>
          <w:tcPr>
            <w:tcW w:w="456" w:type="dxa"/>
            <w:shd w:val="clear" w:color="auto" w:fill="auto"/>
          </w:tcPr>
          <w:p w14:paraId="18C67857" w14:textId="77777777" w:rsidR="00DA2569" w:rsidRPr="0086192E" w:rsidRDefault="00DA2569" w:rsidP="0086192E">
            <w:pPr>
              <w:spacing w:before="40" w:after="120"/>
              <w:rPr>
                <w:lang w:val="en-GB"/>
              </w:rPr>
            </w:pPr>
            <w:r w:rsidRPr="0086192E">
              <w:t>43</w:t>
            </w:r>
          </w:p>
        </w:tc>
        <w:tc>
          <w:tcPr>
            <w:tcW w:w="6977" w:type="dxa"/>
            <w:shd w:val="clear" w:color="auto" w:fill="auto"/>
          </w:tcPr>
          <w:p w14:paraId="1103615F" w14:textId="77777777" w:rsidR="00DA2569" w:rsidRPr="0086192E" w:rsidRDefault="00DA2569" w:rsidP="0086192E">
            <w:pPr>
              <w:spacing w:before="40" w:after="120"/>
            </w:pPr>
            <w:r w:rsidRPr="0086192E">
              <w:t>Ley núm. 16 por la que el Iraq se adhirió al Protocolo sobre cooperación, preparación y lucha contra los sucesos de contaminación por sustancias nocivas y potencialmente peligrosas, de 2000</w:t>
            </w:r>
          </w:p>
        </w:tc>
        <w:tc>
          <w:tcPr>
            <w:tcW w:w="1050" w:type="dxa"/>
            <w:shd w:val="clear" w:color="auto" w:fill="auto"/>
          </w:tcPr>
          <w:p w14:paraId="49BB4317" w14:textId="77777777" w:rsidR="00DA2569" w:rsidRPr="0086192E" w:rsidRDefault="00DA2569" w:rsidP="0086192E">
            <w:pPr>
              <w:spacing w:before="40" w:after="120"/>
              <w:rPr>
                <w:lang w:val="en-GB"/>
              </w:rPr>
            </w:pPr>
            <w:r w:rsidRPr="0086192E">
              <w:t>2021</w:t>
            </w:r>
          </w:p>
        </w:tc>
      </w:tr>
      <w:tr w:rsidR="00DA2569" w:rsidRPr="0086192E" w14:paraId="537E607F" w14:textId="77777777" w:rsidTr="0086192E">
        <w:trPr>
          <w:trHeight w:val="240"/>
        </w:trPr>
        <w:tc>
          <w:tcPr>
            <w:tcW w:w="456" w:type="dxa"/>
            <w:shd w:val="clear" w:color="auto" w:fill="auto"/>
          </w:tcPr>
          <w:p w14:paraId="7EE8AE43" w14:textId="77777777" w:rsidR="00DA2569" w:rsidRPr="0086192E" w:rsidRDefault="00DA2569" w:rsidP="0086192E">
            <w:pPr>
              <w:spacing w:before="40" w:after="120"/>
              <w:rPr>
                <w:lang w:val="en-GB"/>
              </w:rPr>
            </w:pPr>
            <w:r w:rsidRPr="0086192E">
              <w:t>44</w:t>
            </w:r>
          </w:p>
        </w:tc>
        <w:tc>
          <w:tcPr>
            <w:tcW w:w="6977" w:type="dxa"/>
            <w:shd w:val="clear" w:color="auto" w:fill="auto"/>
          </w:tcPr>
          <w:p w14:paraId="3F72305C" w14:textId="77777777" w:rsidR="00DA2569" w:rsidRPr="0086192E" w:rsidRDefault="00DA2569" w:rsidP="0086192E">
            <w:pPr>
              <w:spacing w:before="40" w:after="120"/>
            </w:pPr>
            <w:r w:rsidRPr="0086192E">
              <w:t>Ley núm. 17 por la que el Iraq se adhirió al Protocolo para la represión de actos ilícitos contra la seguridad de las plataformas fijas emplazadas en la plataforma continental, de 1988</w:t>
            </w:r>
          </w:p>
        </w:tc>
        <w:tc>
          <w:tcPr>
            <w:tcW w:w="1050" w:type="dxa"/>
            <w:shd w:val="clear" w:color="auto" w:fill="auto"/>
          </w:tcPr>
          <w:p w14:paraId="1AB6022E" w14:textId="77777777" w:rsidR="00DA2569" w:rsidRPr="0086192E" w:rsidRDefault="00DA2569" w:rsidP="0086192E">
            <w:pPr>
              <w:spacing w:before="40" w:after="120"/>
              <w:rPr>
                <w:lang w:val="en-GB"/>
              </w:rPr>
            </w:pPr>
            <w:r w:rsidRPr="0086192E">
              <w:t>2021</w:t>
            </w:r>
          </w:p>
        </w:tc>
      </w:tr>
      <w:tr w:rsidR="00DA2569" w:rsidRPr="0086192E" w14:paraId="6D87675C" w14:textId="77777777" w:rsidTr="0086192E">
        <w:trPr>
          <w:trHeight w:val="240"/>
        </w:trPr>
        <w:tc>
          <w:tcPr>
            <w:tcW w:w="456" w:type="dxa"/>
            <w:shd w:val="clear" w:color="auto" w:fill="auto"/>
          </w:tcPr>
          <w:p w14:paraId="3248D469" w14:textId="77777777" w:rsidR="00DA2569" w:rsidRPr="0086192E" w:rsidRDefault="00DA2569" w:rsidP="0086192E">
            <w:pPr>
              <w:spacing w:before="40" w:after="120"/>
              <w:rPr>
                <w:lang w:val="en-GB"/>
              </w:rPr>
            </w:pPr>
            <w:r w:rsidRPr="0086192E">
              <w:t>45</w:t>
            </w:r>
          </w:p>
        </w:tc>
        <w:tc>
          <w:tcPr>
            <w:tcW w:w="6977" w:type="dxa"/>
            <w:shd w:val="clear" w:color="auto" w:fill="auto"/>
          </w:tcPr>
          <w:p w14:paraId="2F0985AE" w14:textId="77777777" w:rsidR="00DA2569" w:rsidRPr="0086192E" w:rsidRDefault="00DA2569" w:rsidP="0086192E">
            <w:pPr>
              <w:spacing w:before="40" w:after="120"/>
            </w:pPr>
            <w:r w:rsidRPr="0086192E">
              <w:t>Ley núm. 18 por la que el Iraq se adhirió al Convenio internacional de Nairobi sobre la remoción de restos de naufragio, 2007</w:t>
            </w:r>
          </w:p>
        </w:tc>
        <w:tc>
          <w:tcPr>
            <w:tcW w:w="1050" w:type="dxa"/>
            <w:shd w:val="clear" w:color="auto" w:fill="auto"/>
          </w:tcPr>
          <w:p w14:paraId="1B5A2D45" w14:textId="77777777" w:rsidR="00DA2569" w:rsidRPr="0086192E" w:rsidRDefault="00DA2569" w:rsidP="0086192E">
            <w:pPr>
              <w:spacing w:before="40" w:after="120"/>
              <w:rPr>
                <w:lang w:val="en-GB"/>
              </w:rPr>
            </w:pPr>
            <w:r w:rsidRPr="0086192E">
              <w:t>2021</w:t>
            </w:r>
          </w:p>
        </w:tc>
      </w:tr>
      <w:tr w:rsidR="00DA2569" w:rsidRPr="0086192E" w14:paraId="041DB1C3" w14:textId="77777777" w:rsidTr="0086192E">
        <w:trPr>
          <w:trHeight w:val="240"/>
        </w:trPr>
        <w:tc>
          <w:tcPr>
            <w:tcW w:w="456" w:type="dxa"/>
            <w:shd w:val="clear" w:color="auto" w:fill="auto"/>
          </w:tcPr>
          <w:p w14:paraId="7E953692" w14:textId="77777777" w:rsidR="00DA2569" w:rsidRPr="0086192E" w:rsidRDefault="00DA2569" w:rsidP="0086192E">
            <w:pPr>
              <w:spacing w:before="40" w:after="120"/>
              <w:rPr>
                <w:lang w:val="en-GB"/>
              </w:rPr>
            </w:pPr>
            <w:r w:rsidRPr="0086192E">
              <w:t>46</w:t>
            </w:r>
          </w:p>
        </w:tc>
        <w:tc>
          <w:tcPr>
            <w:tcW w:w="6977" w:type="dxa"/>
            <w:shd w:val="clear" w:color="auto" w:fill="auto"/>
          </w:tcPr>
          <w:p w14:paraId="3D5B6C83" w14:textId="77777777" w:rsidR="00DA2569" w:rsidRPr="0086192E" w:rsidRDefault="00DA2569" w:rsidP="0086192E">
            <w:pPr>
              <w:spacing w:before="40" w:after="120"/>
            </w:pPr>
            <w:r w:rsidRPr="0086192E">
              <w:t>Ley núm. 22 por la que el Iraq se adhirió al Convenio Internacional sobre la Seguridad de los Contenedores, de 1972</w:t>
            </w:r>
          </w:p>
        </w:tc>
        <w:tc>
          <w:tcPr>
            <w:tcW w:w="1050" w:type="dxa"/>
            <w:shd w:val="clear" w:color="auto" w:fill="auto"/>
          </w:tcPr>
          <w:p w14:paraId="775E9F99" w14:textId="77777777" w:rsidR="00DA2569" w:rsidRPr="0086192E" w:rsidRDefault="00DA2569" w:rsidP="0086192E">
            <w:pPr>
              <w:spacing w:before="40" w:after="120"/>
              <w:rPr>
                <w:lang w:val="en-GB"/>
              </w:rPr>
            </w:pPr>
            <w:r w:rsidRPr="0086192E">
              <w:t>2021</w:t>
            </w:r>
          </w:p>
        </w:tc>
      </w:tr>
      <w:tr w:rsidR="00DA2569" w:rsidRPr="0086192E" w14:paraId="1A7D8899" w14:textId="77777777" w:rsidTr="0086192E">
        <w:trPr>
          <w:trHeight w:val="240"/>
        </w:trPr>
        <w:tc>
          <w:tcPr>
            <w:tcW w:w="456" w:type="dxa"/>
            <w:shd w:val="clear" w:color="auto" w:fill="auto"/>
          </w:tcPr>
          <w:p w14:paraId="02393F04" w14:textId="77777777" w:rsidR="00DA2569" w:rsidRPr="0086192E" w:rsidRDefault="00DA2569" w:rsidP="0086192E">
            <w:pPr>
              <w:spacing w:before="40" w:after="120"/>
              <w:rPr>
                <w:lang w:val="en-GB"/>
              </w:rPr>
            </w:pPr>
            <w:r w:rsidRPr="0086192E">
              <w:t>47</w:t>
            </w:r>
          </w:p>
        </w:tc>
        <w:tc>
          <w:tcPr>
            <w:tcW w:w="6977" w:type="dxa"/>
            <w:shd w:val="clear" w:color="auto" w:fill="auto"/>
          </w:tcPr>
          <w:p w14:paraId="69332044" w14:textId="276AC9C2" w:rsidR="00DA2569" w:rsidRPr="0086192E" w:rsidRDefault="00DA2569" w:rsidP="0086192E">
            <w:pPr>
              <w:spacing w:before="40" w:after="120"/>
            </w:pPr>
            <w:r w:rsidRPr="0086192E">
              <w:t>Ley núm. 16 por la que el Iraq se adhirió al Convenio sobre el Trabajo Marítimo,</w:t>
            </w:r>
            <w:r w:rsidR="00FF4456">
              <w:t> </w:t>
            </w:r>
            <w:r w:rsidRPr="0086192E">
              <w:t>2006</w:t>
            </w:r>
          </w:p>
        </w:tc>
        <w:tc>
          <w:tcPr>
            <w:tcW w:w="1050" w:type="dxa"/>
            <w:shd w:val="clear" w:color="auto" w:fill="auto"/>
          </w:tcPr>
          <w:p w14:paraId="6969CA29" w14:textId="77777777" w:rsidR="00DA2569" w:rsidRPr="0086192E" w:rsidRDefault="00DA2569" w:rsidP="0086192E">
            <w:pPr>
              <w:spacing w:before="40" w:after="120"/>
              <w:rPr>
                <w:lang w:val="en-GB"/>
              </w:rPr>
            </w:pPr>
            <w:r w:rsidRPr="0086192E">
              <w:t>2021</w:t>
            </w:r>
          </w:p>
        </w:tc>
      </w:tr>
      <w:tr w:rsidR="00DA2569" w:rsidRPr="0086192E" w14:paraId="0E5B7C7E" w14:textId="77777777" w:rsidTr="0086192E">
        <w:trPr>
          <w:trHeight w:val="240"/>
        </w:trPr>
        <w:tc>
          <w:tcPr>
            <w:tcW w:w="456" w:type="dxa"/>
            <w:shd w:val="clear" w:color="auto" w:fill="auto"/>
          </w:tcPr>
          <w:p w14:paraId="5CEE192A" w14:textId="77777777" w:rsidR="00DA2569" w:rsidRPr="0086192E" w:rsidRDefault="00DA2569" w:rsidP="0086192E">
            <w:pPr>
              <w:spacing w:before="40" w:after="120"/>
              <w:rPr>
                <w:lang w:val="en-GB"/>
              </w:rPr>
            </w:pPr>
            <w:r w:rsidRPr="0086192E">
              <w:t>48</w:t>
            </w:r>
          </w:p>
        </w:tc>
        <w:tc>
          <w:tcPr>
            <w:tcW w:w="6977" w:type="dxa"/>
            <w:shd w:val="clear" w:color="auto" w:fill="auto"/>
          </w:tcPr>
          <w:p w14:paraId="35485A51" w14:textId="77777777" w:rsidR="00DA2569" w:rsidRPr="0086192E" w:rsidRDefault="00DA2569" w:rsidP="0086192E">
            <w:pPr>
              <w:spacing w:before="40" w:after="120"/>
            </w:pPr>
            <w:r w:rsidRPr="0086192E">
              <w:t>Ley núm. 6 por la que el Iraq se adhirió al Convenio Aduanero relativo al Transporte Internacional de Mercancías al Amparo de los Cuadernos TIR, 1975</w:t>
            </w:r>
          </w:p>
        </w:tc>
        <w:tc>
          <w:tcPr>
            <w:tcW w:w="1050" w:type="dxa"/>
            <w:shd w:val="clear" w:color="auto" w:fill="auto"/>
          </w:tcPr>
          <w:p w14:paraId="33BDAB25" w14:textId="77777777" w:rsidR="00DA2569" w:rsidRPr="0086192E" w:rsidRDefault="00DA2569" w:rsidP="0086192E">
            <w:pPr>
              <w:spacing w:before="40" w:after="120"/>
              <w:rPr>
                <w:lang w:val="en-GB"/>
              </w:rPr>
            </w:pPr>
            <w:r w:rsidRPr="0086192E">
              <w:t>2022</w:t>
            </w:r>
          </w:p>
        </w:tc>
      </w:tr>
      <w:tr w:rsidR="00DA2569" w:rsidRPr="0086192E" w14:paraId="66ECC71A" w14:textId="77777777" w:rsidTr="0086192E">
        <w:trPr>
          <w:trHeight w:val="240"/>
        </w:trPr>
        <w:tc>
          <w:tcPr>
            <w:tcW w:w="456" w:type="dxa"/>
            <w:shd w:val="clear" w:color="auto" w:fill="auto"/>
          </w:tcPr>
          <w:p w14:paraId="66C39D47" w14:textId="77777777" w:rsidR="00DA2569" w:rsidRPr="0086192E" w:rsidRDefault="00DA2569" w:rsidP="0086192E">
            <w:pPr>
              <w:spacing w:before="40" w:after="120"/>
              <w:rPr>
                <w:lang w:val="en-GB"/>
              </w:rPr>
            </w:pPr>
            <w:r w:rsidRPr="0086192E">
              <w:t>49</w:t>
            </w:r>
          </w:p>
        </w:tc>
        <w:tc>
          <w:tcPr>
            <w:tcW w:w="6977" w:type="dxa"/>
            <w:shd w:val="clear" w:color="auto" w:fill="auto"/>
          </w:tcPr>
          <w:p w14:paraId="79758CC6" w14:textId="77777777" w:rsidR="00DA2569" w:rsidRPr="0086192E" w:rsidRDefault="00DA2569" w:rsidP="0086192E">
            <w:pPr>
              <w:spacing w:before="40" w:after="120"/>
            </w:pPr>
            <w:r w:rsidRPr="0086192E">
              <w:t>Documento por el que el Iraq se adhirió al Convenio sobre el Comercio de Cereales de 1995</w:t>
            </w:r>
          </w:p>
        </w:tc>
        <w:tc>
          <w:tcPr>
            <w:tcW w:w="1050" w:type="dxa"/>
            <w:shd w:val="clear" w:color="auto" w:fill="auto"/>
          </w:tcPr>
          <w:p w14:paraId="2DA67BEC" w14:textId="77777777" w:rsidR="00DA2569" w:rsidRPr="0086192E" w:rsidRDefault="00DA2569" w:rsidP="0086192E">
            <w:pPr>
              <w:spacing w:before="40" w:after="120"/>
              <w:rPr>
                <w:lang w:val="en-GB"/>
              </w:rPr>
            </w:pPr>
            <w:r w:rsidRPr="0086192E">
              <w:t>2023</w:t>
            </w:r>
          </w:p>
        </w:tc>
      </w:tr>
      <w:tr w:rsidR="00DA2569" w:rsidRPr="0086192E" w14:paraId="7C805ABA" w14:textId="77777777" w:rsidTr="0086192E">
        <w:trPr>
          <w:trHeight w:val="240"/>
        </w:trPr>
        <w:tc>
          <w:tcPr>
            <w:tcW w:w="456" w:type="dxa"/>
            <w:shd w:val="clear" w:color="auto" w:fill="auto"/>
          </w:tcPr>
          <w:p w14:paraId="249F1D65" w14:textId="77777777" w:rsidR="00DA2569" w:rsidRPr="0086192E" w:rsidRDefault="00DA2569" w:rsidP="0086192E">
            <w:pPr>
              <w:spacing w:before="40" w:after="120"/>
              <w:rPr>
                <w:lang w:val="en-GB"/>
              </w:rPr>
            </w:pPr>
            <w:r w:rsidRPr="0086192E">
              <w:t>50</w:t>
            </w:r>
          </w:p>
        </w:tc>
        <w:tc>
          <w:tcPr>
            <w:tcW w:w="6977" w:type="dxa"/>
            <w:shd w:val="clear" w:color="auto" w:fill="auto"/>
          </w:tcPr>
          <w:p w14:paraId="07376338" w14:textId="77777777" w:rsidR="00DA2569" w:rsidRPr="0086192E" w:rsidRDefault="00DA2569" w:rsidP="0086192E">
            <w:pPr>
              <w:spacing w:before="40" w:after="120"/>
            </w:pPr>
            <w:r w:rsidRPr="0086192E">
              <w:t>Ley núm. 10 por la que el Iraq se adhirió a los Estatutos de la Organización Islámica para la Seguridad Alimentaria</w:t>
            </w:r>
          </w:p>
        </w:tc>
        <w:tc>
          <w:tcPr>
            <w:tcW w:w="1050" w:type="dxa"/>
            <w:shd w:val="clear" w:color="auto" w:fill="auto"/>
          </w:tcPr>
          <w:p w14:paraId="72E5FF4E" w14:textId="77777777" w:rsidR="00DA2569" w:rsidRPr="0086192E" w:rsidRDefault="00DA2569" w:rsidP="0086192E">
            <w:pPr>
              <w:spacing w:before="40" w:after="120"/>
              <w:rPr>
                <w:lang w:val="en-GB"/>
              </w:rPr>
            </w:pPr>
            <w:r w:rsidRPr="0086192E">
              <w:t>2023</w:t>
            </w:r>
          </w:p>
        </w:tc>
      </w:tr>
      <w:tr w:rsidR="00DA2569" w:rsidRPr="0086192E" w14:paraId="7AD885E0" w14:textId="77777777" w:rsidTr="0086192E">
        <w:trPr>
          <w:trHeight w:val="240"/>
        </w:trPr>
        <w:tc>
          <w:tcPr>
            <w:tcW w:w="456" w:type="dxa"/>
            <w:shd w:val="clear" w:color="auto" w:fill="auto"/>
          </w:tcPr>
          <w:p w14:paraId="63259A76" w14:textId="77777777" w:rsidR="00DA2569" w:rsidRPr="0086192E" w:rsidRDefault="00DA2569" w:rsidP="0086192E">
            <w:pPr>
              <w:spacing w:before="40" w:after="120"/>
              <w:rPr>
                <w:lang w:val="en-GB"/>
              </w:rPr>
            </w:pPr>
            <w:r w:rsidRPr="0086192E">
              <w:t>51</w:t>
            </w:r>
          </w:p>
        </w:tc>
        <w:tc>
          <w:tcPr>
            <w:tcW w:w="6977" w:type="dxa"/>
            <w:shd w:val="clear" w:color="auto" w:fill="auto"/>
          </w:tcPr>
          <w:p w14:paraId="34A39BAD" w14:textId="77777777" w:rsidR="00DA2569" w:rsidRPr="0086192E" w:rsidRDefault="00DA2569" w:rsidP="0086192E">
            <w:pPr>
              <w:spacing w:before="40" w:after="120"/>
            </w:pPr>
            <w:r w:rsidRPr="0086192E">
              <w:t>Documento por el que el Iraq se adhirió al Convenio Aduanero relativo al Transporte Internacional de Mercancías al Amparo de los Cuadernos TIR, 1975</w:t>
            </w:r>
          </w:p>
        </w:tc>
        <w:tc>
          <w:tcPr>
            <w:tcW w:w="1050" w:type="dxa"/>
            <w:shd w:val="clear" w:color="auto" w:fill="auto"/>
          </w:tcPr>
          <w:p w14:paraId="03980A87" w14:textId="77777777" w:rsidR="00DA2569" w:rsidRPr="0086192E" w:rsidRDefault="00DA2569" w:rsidP="0086192E">
            <w:pPr>
              <w:spacing w:before="40" w:after="120"/>
              <w:rPr>
                <w:lang w:val="en-GB"/>
              </w:rPr>
            </w:pPr>
            <w:r w:rsidRPr="0086192E">
              <w:t>2023</w:t>
            </w:r>
          </w:p>
        </w:tc>
      </w:tr>
      <w:tr w:rsidR="00DA2569" w:rsidRPr="0086192E" w14:paraId="2B305809" w14:textId="77777777" w:rsidTr="0086192E">
        <w:trPr>
          <w:trHeight w:val="240"/>
        </w:trPr>
        <w:tc>
          <w:tcPr>
            <w:tcW w:w="456" w:type="dxa"/>
            <w:tcBorders>
              <w:bottom w:val="single" w:sz="12" w:space="0" w:color="auto"/>
            </w:tcBorders>
            <w:shd w:val="clear" w:color="auto" w:fill="auto"/>
          </w:tcPr>
          <w:p w14:paraId="5F94E25A" w14:textId="77777777" w:rsidR="00DA2569" w:rsidRPr="0086192E" w:rsidRDefault="00DA2569" w:rsidP="0086192E">
            <w:pPr>
              <w:spacing w:before="40" w:after="120"/>
              <w:rPr>
                <w:lang w:val="en-GB"/>
              </w:rPr>
            </w:pPr>
            <w:r w:rsidRPr="0086192E">
              <w:t>52</w:t>
            </w:r>
          </w:p>
        </w:tc>
        <w:tc>
          <w:tcPr>
            <w:tcW w:w="6977" w:type="dxa"/>
            <w:tcBorders>
              <w:bottom w:val="single" w:sz="12" w:space="0" w:color="auto"/>
            </w:tcBorders>
            <w:shd w:val="clear" w:color="auto" w:fill="auto"/>
          </w:tcPr>
          <w:p w14:paraId="6DBC79D3" w14:textId="5B41C255" w:rsidR="00DA2569" w:rsidRPr="0086192E" w:rsidRDefault="00DA2569" w:rsidP="0086192E">
            <w:pPr>
              <w:spacing w:before="40" w:after="120"/>
            </w:pPr>
            <w:r w:rsidRPr="0086192E">
              <w:t>Documento por el que el Iraq se adhirió al Convenio Internacional sobre Responsabilidad Civil Nacida de Daños Debidos a Contaminación por los Hidrocarburos para Combustible de los Buques de 1992</w:t>
            </w:r>
          </w:p>
        </w:tc>
        <w:tc>
          <w:tcPr>
            <w:tcW w:w="1050" w:type="dxa"/>
            <w:tcBorders>
              <w:bottom w:val="single" w:sz="12" w:space="0" w:color="auto"/>
            </w:tcBorders>
            <w:shd w:val="clear" w:color="auto" w:fill="auto"/>
          </w:tcPr>
          <w:p w14:paraId="729A7967" w14:textId="77777777" w:rsidR="00DA2569" w:rsidRPr="0086192E" w:rsidRDefault="00DA2569" w:rsidP="0086192E">
            <w:pPr>
              <w:spacing w:before="40" w:after="120"/>
              <w:rPr>
                <w:lang w:val="en-GB"/>
              </w:rPr>
            </w:pPr>
            <w:r w:rsidRPr="0086192E">
              <w:t>2023</w:t>
            </w:r>
          </w:p>
        </w:tc>
      </w:tr>
    </w:tbl>
    <w:p w14:paraId="78AE0F3B" w14:textId="55D3349C" w:rsidR="00DA2569" w:rsidRPr="00775AF6" w:rsidRDefault="0086192E" w:rsidP="0086192E">
      <w:pPr>
        <w:pStyle w:val="H1G"/>
      </w:pPr>
      <w:r>
        <w:lastRenderedPageBreak/>
        <w:tab/>
      </w:r>
      <w:r w:rsidR="00DA2569">
        <w:tab/>
      </w:r>
      <w:r w:rsidR="00DA2569" w:rsidRPr="00775AF6">
        <w:t>Marco jurídico para la protección de los derechos humanos a</w:t>
      </w:r>
      <w:r>
        <w:t> </w:t>
      </w:r>
      <w:r w:rsidR="00DA2569" w:rsidRPr="00775AF6">
        <w:t>nivel</w:t>
      </w:r>
      <w:r>
        <w:t> </w:t>
      </w:r>
      <w:r w:rsidR="00DA2569" w:rsidRPr="00775AF6">
        <w:t>nacional</w:t>
      </w:r>
    </w:p>
    <w:p w14:paraId="488B52F4" w14:textId="0855300D" w:rsidR="00DA2569" w:rsidRPr="00775AF6" w:rsidRDefault="00DA2569" w:rsidP="0086192E">
      <w:pPr>
        <w:pStyle w:val="SingleTxtG"/>
      </w:pPr>
      <w:r w:rsidRPr="00775AF6">
        <w:t>102.</w:t>
      </w:r>
      <w:r w:rsidRPr="00775AF6">
        <w:tab/>
        <w:t>La Constitución iraquí de 2005 garantiza los derechos y libertades de los ciudadanos. Los derechos gozan de una protección clara, en consonancia con el período posdictatorial que comenzó en 2003, ya que la República del Iraq ha adoptado un nuevo enfoque en materia de protección de los derechos con el fin de sanar las heridas de la época anterior. La Sección</w:t>
      </w:r>
      <w:r w:rsidR="00E832BE">
        <w:t> </w:t>
      </w:r>
      <w:r w:rsidRPr="00775AF6">
        <w:t>II de la Constitución está dedicada a esos derechos y libertades, tal y como se indica a continuación:</w:t>
      </w:r>
    </w:p>
    <w:p w14:paraId="23FA32AF" w14:textId="5E379359" w:rsidR="00DA2569" w:rsidRPr="00775AF6" w:rsidRDefault="00DA2569" w:rsidP="0086192E">
      <w:pPr>
        <w:pStyle w:val="Bullet1G"/>
      </w:pPr>
      <w:r w:rsidRPr="00775AF6">
        <w:t>Los derechos civiles y políticos se recogen en los artículos 14 a 21 de la Constitución, que prevén la protección de dichos derechos y describen los mecanismos jurídicos necesarios para dar cumplimiento a las disposiciones constitucionales, en particular las leyes ordinarias que regulan dichos derechos. Los artículos en cuestión tratan sobre la igualdad ante la ley; el derecho a la vida, a la seguridad y a la libertad; la igualdad de oportunidades; el respeto de la privacidad individual; y la inviolabilidad del domicilio</w:t>
      </w:r>
      <w:r w:rsidR="00E832BE">
        <w:t>.</w:t>
      </w:r>
      <w:r w:rsidRPr="00775AF6">
        <w:t xml:space="preserve"> Además, regulan el derecho a la ciudadanía, prohíben la privación de la ciudadanía y contemplan el derecho a transmitir la ciudadanía por motivos distintos a los que existían en el ordenamiento jurídico iraquí anterior a 2003. El objetivo es garantizar que la ciudadanía no se conceda en el marco de políticas de asentamiento que alteren la estructura demográfica de la República del Iraq. Esos mismos artículos también tratan de la independencia del poder judicial; el principio de que no puede haber delito ni pena que no estén previstos por la ley; el derecho a la defensa; la presunción de inocencia; la igualdad ante los tribunales; los juicios públicos; el carácter personal de las sanciones; el carácter no retroactivo de la ley; el derecho a participar en la esfera política y en la vida pública; el derecho de asilo; la expulsión de los delincuentes; y otros derechos.</w:t>
      </w:r>
    </w:p>
    <w:p w14:paraId="50772775" w14:textId="77777777" w:rsidR="00DA2569" w:rsidRPr="00775AF6" w:rsidRDefault="00DA2569" w:rsidP="0086192E">
      <w:pPr>
        <w:pStyle w:val="Bullet1G"/>
      </w:pPr>
      <w:r w:rsidRPr="00775AF6">
        <w:t>Los derechos económicos, sociales y culturales se recogen en los artículos 22 a 36 de la Constitución, en los que se describe el ejercicio de dichos derechos y las obligaciones que incumben a las autoridades para protegerlos, promoverlos y respetarlos. Los artículos en cuestión tratan sobre el derecho al trabajo; el derecho a constituir sindicatos; el derecho a la propiedad y su protección; la libre circulación de los trabajadores; la reforma de la economía nacional; el fomento de la inversión; la inviolabilidad y la protección de los fondos públicos; la regulación de los impuestos y los aranceles; la protección de la familia, las madres, los niños y las personas de edad; la asistencia social y sanitaria; el bienestar de las personas con discapacidad y necesidades especiales; la protección del medio ambiente y la biodiversidad; el derecho a la educación; el fomento de la investigación científica; la protección de las instituciones culturales y el derecho a practicar deporte.</w:t>
      </w:r>
    </w:p>
    <w:p w14:paraId="0631A313" w14:textId="77777777" w:rsidR="00DA2569" w:rsidRPr="00775AF6" w:rsidRDefault="00DA2569" w:rsidP="0086192E">
      <w:pPr>
        <w:pStyle w:val="Bullet1G"/>
      </w:pPr>
      <w:r w:rsidRPr="00775AF6">
        <w:t>Las libertades se recogen en los artículos 37 a 46 de la Constitución, que describen el enfoque complementario adoptado para construir el Iraq de forma democrática, mediante la protección de las libertades y el establecimiento de las bases para su disfrute. Los artículos en cuestión tratan sobre la libertad individual y el respeto a la dignidad humana; la prohibición de la tortura o de cualquier tipo de maltrato durante las investigaciones; la protección de las personas frente a cualquier forma de coacción; la tipificación como delito del trabajo forzoso, la esclavitud y la trata de esclavos, la trata de mujeres y niños, y el comercio sexual; la libertad de expresión, de opinión y de prensa; la libertad de reunión pacífica; la libertad para fundar y afiliarse a asociaciones o partidos políticos; la libertad de comunicación y de correspondencia en todas sus formas; la libertad para regular las cuestiones relativas al estado civil; la libertad de pensamiento, de conciencia y de creencias; la libertad para practicar ritos religiosos; la libertad de culto; la libertad de circulación y de desplazamiento; la libertad de actuación de las instituciones de la sociedad civil; y otras libertades.</w:t>
      </w:r>
    </w:p>
    <w:p w14:paraId="3949D523" w14:textId="08EB161A" w:rsidR="00DA2569" w:rsidRPr="00775AF6" w:rsidRDefault="00DA2569" w:rsidP="0086192E">
      <w:pPr>
        <w:pStyle w:val="SingleTxtG"/>
      </w:pPr>
      <w:r w:rsidRPr="00775AF6">
        <w:t>103.</w:t>
      </w:r>
      <w:r w:rsidRPr="00775AF6">
        <w:tab/>
        <w:t xml:space="preserve">Los tratados de derechos humanos entran en vigor mediante una ley promulgada por la Cámara de Representantes iraquí y ratificada por el </w:t>
      </w:r>
      <w:r w:rsidR="00E832BE">
        <w:t>P</w:t>
      </w:r>
      <w:r w:rsidRPr="00775AF6">
        <w:t xml:space="preserve">residente de la República. Entrarán en vigor a partir de la fecha de su publicación en el Boletín Oficial. La aplicación de los tratados a nivel nacional depende de la promulgación de legislación de aplicación que </w:t>
      </w:r>
      <w:r w:rsidRPr="00775AF6">
        <w:lastRenderedPageBreak/>
        <w:t>especifique los marcos generales y las disposiciones pertinentes, de conformidad con el tratado en cuestión.</w:t>
      </w:r>
    </w:p>
    <w:p w14:paraId="60827342" w14:textId="77777777" w:rsidR="00DA2569" w:rsidRPr="00775AF6" w:rsidRDefault="00DA2569" w:rsidP="0086192E">
      <w:pPr>
        <w:pStyle w:val="SingleTxtG"/>
      </w:pPr>
      <w:r w:rsidRPr="00775AF6">
        <w:t>104.</w:t>
      </w:r>
      <w:r w:rsidRPr="00775AF6">
        <w:tab/>
        <w:t>En el Iraq hay tribunales encargados de examinar asuntos relacionados con los derechos humanos, las publicaciones y los medios de comunicación, la violencia doméstica y los litigios deportivos. Los tribunales administrativos y los tribunales de la función pública se ocupan de los asuntos que afectan a los empleados públicos y de los recursos interpuestos contra resoluciones administrativas.</w:t>
      </w:r>
    </w:p>
    <w:p w14:paraId="078C9920" w14:textId="77777777" w:rsidR="00DA2569" w:rsidRPr="00775AF6" w:rsidRDefault="00DA2569" w:rsidP="0086192E">
      <w:pPr>
        <w:pStyle w:val="SingleTxtG"/>
      </w:pPr>
      <w:r w:rsidRPr="00775AF6">
        <w:t>105.</w:t>
      </w:r>
      <w:r w:rsidRPr="00775AF6">
        <w:tab/>
        <w:t>La República del Iraq ha promulgado leyes que conceden a los ciudadanos damnificados el derecho a reparación y rehabilitación. De hecho, las leyes de justicia transicional incluyen disposiciones para conceder una indemnización adecuada y prevén privilegios para las personas que sufrieron daños como consecuencia de las políticas de la antigua dictadura. Esas medidas serán efectivas durante un lapso de tiempo determinado. Además, el Iraq atiende a las víctimas de operaciones de combate, errores militares y actividades terroristas de manera que se garantice el acceso a la reparación por el daño causado al pueblo iraquí, de conformidad con la Ley núm. 20 de 2009, relativa a la indemnización de las personas afectadas por operaciones militares, errores militares y actividades terroristas, en su versión modificada.</w:t>
      </w:r>
    </w:p>
    <w:p w14:paraId="37DB148D" w14:textId="77777777" w:rsidR="00DA2569" w:rsidRPr="00775AF6" w:rsidRDefault="00DA2569" w:rsidP="0086192E">
      <w:pPr>
        <w:pStyle w:val="SingleTxtG"/>
      </w:pPr>
      <w:r w:rsidRPr="00775AF6">
        <w:t>106.</w:t>
      </w:r>
      <w:r w:rsidRPr="00775AF6">
        <w:tab/>
        <w:t>El Iraq responde a las catástrofes naturales y otras calamidades identificando las zonas afectadas. Después, diversos organismos estatales adoptan medidas inmediatas y urgentes y toman decisiones de alto nivel con el fin de mitigar el impacto de la crisis y ofrecer una reparación.</w:t>
      </w:r>
    </w:p>
    <w:p w14:paraId="6AB03A57" w14:textId="2A72A942" w:rsidR="00DA2569" w:rsidRPr="00775AF6" w:rsidRDefault="0086192E" w:rsidP="0086192E">
      <w:pPr>
        <w:pStyle w:val="H1G"/>
      </w:pPr>
      <w:r>
        <w:tab/>
      </w:r>
      <w:r w:rsidR="00DA2569">
        <w:tab/>
      </w:r>
      <w:r w:rsidR="00DA2569" w:rsidRPr="00775AF6">
        <w:t>Instituciones de derechos humanos</w:t>
      </w:r>
    </w:p>
    <w:p w14:paraId="05BB02A3" w14:textId="77777777" w:rsidR="00DA2569" w:rsidRPr="00775AF6" w:rsidRDefault="00DA2569" w:rsidP="0086192E">
      <w:pPr>
        <w:pStyle w:val="SingleTxtG"/>
      </w:pPr>
      <w:r w:rsidRPr="00775AF6">
        <w:t>107.</w:t>
      </w:r>
      <w:r w:rsidRPr="00775AF6">
        <w:tab/>
        <w:t>El Iraq ha establecido instituciones públicas que prestan atención prioritaria a la situación de los derechos humanos y los protegen y promueven. Esos organismos también velan por que se remedien los atropellos cometidos por el régimen anterior contra amplios colectivos del pueblo iraquí que han coadyuvado de manera significativa a la construcción social, así como por que se difunda la cultura de los derechos humanos.</w:t>
      </w:r>
    </w:p>
    <w:p w14:paraId="7260D152" w14:textId="0BD40825" w:rsidR="00DA2569" w:rsidRPr="00775AF6" w:rsidRDefault="00DA2569" w:rsidP="0086192E">
      <w:pPr>
        <w:pStyle w:val="H23G"/>
      </w:pPr>
      <w:r>
        <w:tab/>
      </w:r>
      <w:r w:rsidR="0086192E">
        <w:tab/>
      </w:r>
      <w:r w:rsidRPr="00775AF6">
        <w:t>Comisión de Derechos Humanos de la Cámara de Representantes</w:t>
      </w:r>
    </w:p>
    <w:p w14:paraId="074B3A24" w14:textId="77777777" w:rsidR="00DA2569" w:rsidRPr="00775AF6" w:rsidRDefault="00DA2569" w:rsidP="0086192E">
      <w:pPr>
        <w:pStyle w:val="SingleTxtG"/>
      </w:pPr>
      <w:r w:rsidRPr="00775AF6">
        <w:t>108.</w:t>
      </w:r>
      <w:r w:rsidRPr="00775AF6">
        <w:tab/>
        <w:t>La Comisión de Derechos Humanos de la Cámara de Representantes iraquí vigila con celo la situación de los derechos humanos en el Iraq, así como propone y examina los proyectos de ley pertinentes. La Comisión opera con sujeción a lo dispuesto en el reglamento interno de la Cámara de Representantes.</w:t>
      </w:r>
    </w:p>
    <w:p w14:paraId="6C023A96" w14:textId="60492BA3" w:rsidR="00DA2569" w:rsidRPr="00775AF6" w:rsidRDefault="00DA2569" w:rsidP="0086192E">
      <w:pPr>
        <w:pStyle w:val="H23G"/>
      </w:pPr>
      <w:r>
        <w:tab/>
      </w:r>
      <w:r w:rsidR="0086192E">
        <w:tab/>
      </w:r>
      <w:r w:rsidRPr="00775AF6">
        <w:t>Departamento de Derechos Humanos del Ministerio de Justicia</w:t>
      </w:r>
    </w:p>
    <w:p w14:paraId="2C8E7F95" w14:textId="534BD733" w:rsidR="00DA2569" w:rsidRPr="00775AF6" w:rsidRDefault="00DA2569" w:rsidP="0086192E">
      <w:pPr>
        <w:pStyle w:val="SingleTxtG"/>
      </w:pPr>
      <w:r w:rsidRPr="00775AF6">
        <w:t>109.</w:t>
      </w:r>
      <w:r w:rsidRPr="00775AF6">
        <w:tab/>
        <w:t xml:space="preserve">De conformidad con el artículo 16 de la Ley núm. 18 de 2005 por la que se regula el Ministerio de Justicia, se promulgó el Estatuto núm. 2 de 2019, titulado </w:t>
      </w:r>
      <w:r w:rsidR="0090409A">
        <w:t>“</w:t>
      </w:r>
      <w:r w:rsidRPr="00775AF6">
        <w:t>Reglamento interno que rige las subdivisiones y funciones del Departamento de Derechos Humanos del Ministerio de Justicia</w:t>
      </w:r>
      <w:r w:rsidR="0090409A">
        <w:t>”</w:t>
      </w:r>
      <w:r w:rsidRPr="00775AF6">
        <w:t>. Según el Estatuto, el Departamento de Derechos Humanos del Ministerio contará con una sección de elaboración de informes, una sección de seguimiento y una sección de personas desaparecidas, así como con una división administrativa encargada de gestionar los aspectos administrativos de la labor del Departamento.</w:t>
      </w:r>
    </w:p>
    <w:p w14:paraId="71C150F7" w14:textId="77777777" w:rsidR="00DA2569" w:rsidRPr="00775AF6" w:rsidRDefault="00DA2569" w:rsidP="0086192E">
      <w:pPr>
        <w:pStyle w:val="SingleTxtG"/>
      </w:pPr>
      <w:r w:rsidRPr="00775AF6">
        <w:t>110.</w:t>
      </w:r>
      <w:r w:rsidRPr="00775AF6">
        <w:tab/>
        <w:t>La Ley núm. 2 de 2019 fue posteriormente modificada por la Ley núm. 1 de 2024, que modifica la estructura de las subdivisiones del Departamento de Derechos Humanos del Ministerio de Justicia. Tras los cambios, el Departamento cuenta ahora con cinco secciones: redacción de informes, personas desaparecidas, supervisión, seguimiento y administración.</w:t>
      </w:r>
    </w:p>
    <w:p w14:paraId="204C0BC5" w14:textId="77777777" w:rsidR="00DA2569" w:rsidRPr="00775AF6" w:rsidRDefault="00DA2569" w:rsidP="0086192E">
      <w:pPr>
        <w:pStyle w:val="SingleTxtG"/>
      </w:pPr>
      <w:r w:rsidRPr="00775AF6">
        <w:t>111.</w:t>
      </w:r>
      <w:r w:rsidRPr="00775AF6">
        <w:tab/>
        <w:t xml:space="preserve">El Comité Nacional para las Personas Desaparecidas está presidido por el Ministro de Justicia. Está compuesto por los siguientes miembros: el subsecretario de mayor rango del Ministerio de Justicia, que actúa como vicepresidente; el Consejo Superior de la Magistratura (Fiscalía General); la Oficina del Asesor del Primer Ministro para los Derechos Humanos; la Secretaría del Consejo de Ministros (Departamento Jurídico); el Comité Nacional Permanente de Derecho Internacional Humanitario (Oficina del Coordinador de Recomendaciones en la Región del Kurdistán); el Ministerio de Relaciones Exteriores </w:t>
      </w:r>
      <w:r w:rsidRPr="00775AF6">
        <w:lastRenderedPageBreak/>
        <w:t>(Departamento de Derechos Humanos); el Ministerio de Defensa (Departamento Jurídico – Dirección de Derechos Humanos); el Ministerio del Interior (Oficina del Ministro – Dirección de Derechos Humanos); el Ministerio de Justicia (Departamento de Derechos Humanos); el Ministerio de Sanidad (Departamento de Medicina Forense); el Ministerio de Migración y Migrantes (Departamento Jurídico); el Ministerio de Trabajo y Asuntos Sociales (Dirección General de Asuntos de los Supervivientes); el Consejo Asesor de Seguridad Nacional; el Servicio Nacional de Inteligencia; la Agencia de Seguridad Nacional; las Fuerzas de Movilización Popular; el Servicio de Lucha contra el Terrorismo; la Alta Comisión Iraquí de Derechos Humanos (Oficina Nacional); la Fundación de Presos Políticos (Departamento Jurídico); y la Fundación de los Mártires (Departamento de Fosas Comunes).</w:t>
      </w:r>
      <w:bookmarkStart w:id="2" w:name="_Hlk56173871"/>
      <w:bookmarkStart w:id="3" w:name="_Hlk160721277"/>
      <w:bookmarkStart w:id="4" w:name="_Hlk37077454"/>
      <w:bookmarkEnd w:id="2"/>
      <w:bookmarkEnd w:id="3"/>
      <w:bookmarkEnd w:id="4"/>
    </w:p>
    <w:p w14:paraId="206C37BF" w14:textId="77777777" w:rsidR="00DA2569" w:rsidRPr="00775AF6" w:rsidRDefault="00DA2569" w:rsidP="0086192E">
      <w:pPr>
        <w:pStyle w:val="SingleTxtG"/>
      </w:pPr>
      <w:r w:rsidRPr="00775AF6">
        <w:t>112.</w:t>
      </w:r>
      <w:r w:rsidRPr="00775AF6">
        <w:tab/>
        <w:t>El Comité Nacional para las Personas Desaparecidas tiene las siguientes funciones:</w:t>
      </w:r>
    </w:p>
    <w:p w14:paraId="72A3502F" w14:textId="3B1A565C" w:rsidR="00DA2569" w:rsidRPr="00775AF6" w:rsidRDefault="0086192E" w:rsidP="0086192E">
      <w:pPr>
        <w:pStyle w:val="SingleTxtG"/>
      </w:pPr>
      <w:r>
        <w:tab/>
      </w:r>
      <w:r w:rsidR="00DA2569" w:rsidRPr="00775AF6">
        <w:t>a)</w:t>
      </w:r>
      <w:r w:rsidR="00DA2569" w:rsidRPr="00775AF6">
        <w:tab/>
        <w:t>Cumplir las obligaciones internacionales del Iraq en materia de personas desaparecidas</w:t>
      </w:r>
      <w:r>
        <w:t>;</w:t>
      </w:r>
    </w:p>
    <w:p w14:paraId="7E4804F2" w14:textId="7C6FD63E" w:rsidR="00DA2569" w:rsidRPr="00775AF6" w:rsidRDefault="0086192E" w:rsidP="0086192E">
      <w:pPr>
        <w:pStyle w:val="SingleTxtG"/>
      </w:pPr>
      <w:r>
        <w:tab/>
      </w:r>
      <w:r w:rsidR="00DA2569" w:rsidRPr="00775AF6">
        <w:t>b)</w:t>
      </w:r>
      <w:r w:rsidR="00DA2569" w:rsidRPr="00775AF6">
        <w:tab/>
        <w:t>El Departamento de Derechos Humanos del Ministerio de Justicia se encarga de gestionar todos los asuntos relacionados con las personas desaparecidas en el Iraq</w:t>
      </w:r>
      <w:r>
        <w:t>;</w:t>
      </w:r>
    </w:p>
    <w:p w14:paraId="2BF2AB15" w14:textId="697B0C05" w:rsidR="00DA2569" w:rsidRPr="00775AF6" w:rsidRDefault="0086192E" w:rsidP="0086192E">
      <w:pPr>
        <w:pStyle w:val="SingleTxtG"/>
      </w:pPr>
      <w:r>
        <w:tab/>
      </w:r>
      <w:r w:rsidR="00DA2569" w:rsidRPr="00775AF6">
        <w:t>c)</w:t>
      </w:r>
      <w:r w:rsidR="00DA2569" w:rsidRPr="00775AF6">
        <w:tab/>
        <w:t>Se ha creado un registro nacional único de personas desaparecidas en el Departamento de Derechos Humanos del Ministerio de Justicia</w:t>
      </w:r>
      <w:r>
        <w:t>;</w:t>
      </w:r>
    </w:p>
    <w:p w14:paraId="1799FF27" w14:textId="308913A1" w:rsidR="00DA2569" w:rsidRPr="00775AF6" w:rsidRDefault="0086192E" w:rsidP="0086192E">
      <w:pPr>
        <w:pStyle w:val="SingleTxtG"/>
      </w:pPr>
      <w:r>
        <w:tab/>
      </w:r>
      <w:r w:rsidR="00DA2569" w:rsidRPr="00775AF6">
        <w:t>d)</w:t>
      </w:r>
      <w:r w:rsidR="00DA2569" w:rsidRPr="00775AF6">
        <w:tab/>
        <w:t>Se ha establecido un mecanismo para investigar el paradero de las personas desaparecidas en el Iraq.</w:t>
      </w:r>
    </w:p>
    <w:p w14:paraId="09DE2954" w14:textId="15C2CBFA" w:rsidR="00DA2569" w:rsidRPr="00775AF6" w:rsidRDefault="0086192E" w:rsidP="0086192E">
      <w:pPr>
        <w:pStyle w:val="H23G"/>
      </w:pPr>
      <w:r>
        <w:tab/>
      </w:r>
      <w:r w:rsidR="00DA2569">
        <w:tab/>
      </w:r>
      <w:r w:rsidR="00DA2569" w:rsidRPr="00775AF6">
        <w:t>Alta Comisión Iraquí de Derechos Humanos</w:t>
      </w:r>
    </w:p>
    <w:p w14:paraId="2AE42ACC" w14:textId="7F313A3E" w:rsidR="00DA2569" w:rsidRPr="00775AF6" w:rsidRDefault="00DA2569" w:rsidP="0086192E">
      <w:pPr>
        <w:pStyle w:val="SingleTxtG"/>
      </w:pPr>
      <w:r w:rsidRPr="00775AF6">
        <w:t>113.</w:t>
      </w:r>
      <w:r w:rsidRPr="00775AF6">
        <w:tab/>
      </w:r>
      <w:r w:rsidR="00FA7981">
        <w:t>E</w:t>
      </w:r>
      <w:r w:rsidRPr="00775AF6">
        <w:t>l Iraq creó la Alta Comisión de Derechos Humanos con el fin de difundir, proteger y promover una cultura de los derechos humanos en el país, así como de supervisar y evaluar las violaciones de los derechos humanos. La Alta Comisión —que goza de personalidad jurídica y es independiente desde el punto de vista financiero y administrativo— tiene su sede en Bagdad y depende de la Cámara de Representantes, ante el cual rinde cuentas. Cuenta con 16 oficinas, 2 en Bagdad y 14 en las provincias. El objetivo de la Alta Comisión es velar por que se garanticen, protejan, promuevan y respeten los derechos humanos en el Iraq, proteger los derechos y libertades consagrados en la Constitución, la legislación y los tratados internacionales que el Iraq ha ratificado, y consolidar y desarrollar los valores y la cultura de los derechos humanos. En este sentido, la Alta Comisión desempeña las siguientes funciones:</w:t>
      </w:r>
    </w:p>
    <w:p w14:paraId="0E4A9F31" w14:textId="28C411E3" w:rsidR="00DA2569" w:rsidRPr="00775AF6" w:rsidRDefault="0086192E" w:rsidP="0086192E">
      <w:pPr>
        <w:pStyle w:val="SingleTxtG"/>
      </w:pPr>
      <w:r>
        <w:tab/>
      </w:r>
      <w:r w:rsidR="00DA2569" w:rsidRPr="00775AF6">
        <w:t>a)</w:t>
      </w:r>
      <w:r w:rsidR="00DA2569" w:rsidRPr="00775AF6">
        <w:tab/>
        <w:t>Coordina con las autoridades competentes la elaboración de estrategias y mecanismos de actuación conjunta con el fin de garantizar el cumplimiento de su objetivo, de conformidad con el artículo 3 de la presente Ley</w:t>
      </w:r>
      <w:r>
        <w:t>;</w:t>
      </w:r>
    </w:p>
    <w:p w14:paraId="5FC9CE6D" w14:textId="6007B2B9" w:rsidR="00DA2569" w:rsidRPr="00775AF6" w:rsidRDefault="0086192E" w:rsidP="0086192E">
      <w:pPr>
        <w:pStyle w:val="SingleTxtG"/>
      </w:pPr>
      <w:r>
        <w:tab/>
      </w:r>
      <w:r w:rsidR="00DA2569" w:rsidRPr="00775AF6">
        <w:t>b)</w:t>
      </w:r>
      <w:r w:rsidR="00DA2569" w:rsidRPr="00775AF6">
        <w:tab/>
        <w:t>Realiza estudios e investigaciones, formula recomendaciones y emite dictámenes sobre cuestiones relacionadas con la promoción y el desarrollo de los derechos humanos</w:t>
      </w:r>
      <w:r>
        <w:t>;</w:t>
      </w:r>
    </w:p>
    <w:p w14:paraId="5C010B34" w14:textId="65207858" w:rsidR="00DA2569" w:rsidRPr="00775AF6" w:rsidRDefault="0086192E" w:rsidP="0086192E">
      <w:pPr>
        <w:pStyle w:val="SingleTxtG"/>
      </w:pPr>
      <w:r>
        <w:tab/>
      </w:r>
      <w:r w:rsidR="00DA2569" w:rsidRPr="00775AF6">
        <w:t>c)</w:t>
      </w:r>
      <w:r w:rsidR="00DA2569" w:rsidRPr="00775AF6">
        <w:tab/>
        <w:t>Examina y evalúa la legislación vigente y su grado de conformidad con la Constitución, y presenta recomendaciones a la Cámara de Representantes</w:t>
      </w:r>
      <w:r>
        <w:t>;</w:t>
      </w:r>
    </w:p>
    <w:p w14:paraId="2F17C167" w14:textId="3940E609" w:rsidR="00DA2569" w:rsidRPr="00775AF6" w:rsidRDefault="0086192E" w:rsidP="0086192E">
      <w:pPr>
        <w:pStyle w:val="SingleTxtG"/>
      </w:pPr>
      <w:r>
        <w:tab/>
      </w:r>
      <w:r w:rsidR="00DA2569" w:rsidRPr="00775AF6">
        <w:t>d)</w:t>
      </w:r>
      <w:r w:rsidR="00DA2569" w:rsidRPr="00775AF6">
        <w:tab/>
        <w:t>Formula propuestas y recomendaciones sobre la adhesión del Iraq a los tratados internacionales de derechos humanos</w:t>
      </w:r>
      <w:r>
        <w:t>;</w:t>
      </w:r>
    </w:p>
    <w:p w14:paraId="3D635B65" w14:textId="7FA5A256" w:rsidR="00DA2569" w:rsidRPr="00775AF6" w:rsidRDefault="0086192E" w:rsidP="0086192E">
      <w:pPr>
        <w:pStyle w:val="SingleTxtG"/>
      </w:pPr>
      <w:r>
        <w:tab/>
      </w:r>
      <w:r w:rsidR="00DA2569" w:rsidRPr="00775AF6">
        <w:t>e)</w:t>
      </w:r>
      <w:r w:rsidR="00DA2569" w:rsidRPr="00775AF6">
        <w:tab/>
        <w:t>Colabora y coordina con organizaciones de la sociedad civil que trabajan en el ámbito de los derechos humanos en el Iraq, y mantiene contactos con instituciones internacionales independientes y no gubernamentales dedicadas a los derechos humanos, con el fin de alcanzar los objetivos de la Alta Comisión</w:t>
      </w:r>
      <w:r>
        <w:t>;</w:t>
      </w:r>
    </w:p>
    <w:p w14:paraId="27B5F667" w14:textId="1D7F1D2C" w:rsidR="00DA2569" w:rsidRPr="00775AF6" w:rsidRDefault="0086192E" w:rsidP="0086192E">
      <w:pPr>
        <w:pStyle w:val="SingleTxtG"/>
      </w:pPr>
      <w:r>
        <w:tab/>
      </w:r>
      <w:r w:rsidR="00DA2569" w:rsidRPr="00775AF6">
        <w:t>f)</w:t>
      </w:r>
      <w:r w:rsidR="00DA2569" w:rsidRPr="00775AF6">
        <w:tab/>
        <w:t>Su objetivo es promover una cultura de los derechos humanos mediante:</w:t>
      </w:r>
    </w:p>
    <w:p w14:paraId="0ABA968D" w14:textId="77777777" w:rsidR="00DA2569" w:rsidRPr="00775AF6" w:rsidRDefault="00DA2569" w:rsidP="0086192E">
      <w:pPr>
        <w:pStyle w:val="Bullet1G"/>
      </w:pPr>
      <w:r w:rsidRPr="00775AF6">
        <w:t>La recepción de denuncias de particulares, colectivos y organizaciones de la sociedad civil sobre violaciones de los derechos humanos cometidas antes y después de la entrada en vigor de la Ley, preservando al mismo tiempo la confidencialidad absoluta de los nombres de los denunciantes.</w:t>
      </w:r>
    </w:p>
    <w:p w14:paraId="332E5D7D" w14:textId="77777777" w:rsidR="00DA2569" w:rsidRPr="00775AF6" w:rsidRDefault="00DA2569" w:rsidP="0086192E">
      <w:pPr>
        <w:pStyle w:val="Bullet1G"/>
      </w:pPr>
      <w:r w:rsidRPr="00775AF6">
        <w:t>La realización de investigaciones preliminares sobre violaciones de los derechos humanos basándose en la información disponible.</w:t>
      </w:r>
    </w:p>
    <w:p w14:paraId="14C55C14" w14:textId="77777777" w:rsidR="00DA2569" w:rsidRPr="00775AF6" w:rsidRDefault="00DA2569" w:rsidP="0086192E">
      <w:pPr>
        <w:pStyle w:val="Bullet1G"/>
      </w:pPr>
      <w:r w:rsidRPr="00775AF6">
        <w:lastRenderedPageBreak/>
        <w:t>La verificación de la validez de las denuncias recibidas por la Comisión y la realización de investigaciones preliminares si es necesario.</w:t>
      </w:r>
    </w:p>
    <w:p w14:paraId="726A32AB" w14:textId="77777777" w:rsidR="00DA2569" w:rsidRPr="00775AF6" w:rsidRDefault="00DA2569" w:rsidP="0086192E">
      <w:pPr>
        <w:pStyle w:val="Bullet1G"/>
      </w:pPr>
      <w:r w:rsidRPr="00775AF6">
        <w:t>El inicio de procedimientos judiciales en los casos de violaciones de los derechos humanos y su remisión a la Fiscalía, que se encarga de los trámites legales necesarios e informa sobre los resultados.</w:t>
      </w:r>
    </w:p>
    <w:p w14:paraId="6F26CE4B" w14:textId="77777777" w:rsidR="00DA2569" w:rsidRPr="00775AF6" w:rsidRDefault="00DA2569" w:rsidP="0086192E">
      <w:pPr>
        <w:pStyle w:val="Bullet1G"/>
      </w:pPr>
      <w:r w:rsidRPr="00775AF6">
        <w:t>La visita a prisiones, centros de reforma social, centros de detención y cualquier otro lugar de este tipo, sin necesidad de obtener autorización previa de las autoridades; entrevistas con los reclusos y detenidos; la documentación de las violaciones de los derechos humanos; y la notificación a las autoridades competentes de las medidas legales que deben adoptarse.</w:t>
      </w:r>
    </w:p>
    <w:p w14:paraId="3EC4FCF8" w14:textId="77777777" w:rsidR="00DA2569" w:rsidRPr="00775AF6" w:rsidRDefault="00DA2569" w:rsidP="006750EC">
      <w:pPr>
        <w:pStyle w:val="SingleTxtG"/>
      </w:pPr>
      <w:r w:rsidRPr="00775AF6">
        <w:t>114.</w:t>
      </w:r>
      <w:r w:rsidRPr="00775AF6">
        <w:tab/>
        <w:t>En 2021, en la Oficina del Alto Comisionado de las Naciones Unidas para los Derechos Humanos (ACNUDH) en Ginebra, la Alta Comisión Iraquí para los Derechos Humanos obtuvo la máxima calificación mundial (categoría A), que la Alianza Global de Instituciones Nacionales de Derechos Humanos otorga a las instituciones nacionales, regionales e internacionales de derechos humanos eficaces y activas. Este reconocimiento por parte de la Alianza Global y del ACNUDH es el resultado de cuatro años de trabajo y actividades de divulgación a nivel regional e internacional.</w:t>
      </w:r>
    </w:p>
    <w:p w14:paraId="26299B53" w14:textId="77777777" w:rsidR="00DA2569" w:rsidRPr="00775AF6" w:rsidRDefault="00DA2569" w:rsidP="006750EC">
      <w:pPr>
        <w:pStyle w:val="SingleTxtG"/>
      </w:pPr>
      <w:r w:rsidRPr="00775AF6">
        <w:t>115.</w:t>
      </w:r>
      <w:r w:rsidRPr="00775AF6">
        <w:tab/>
        <w:t>De conformidad con la Ley de la Alta Comisión de Derechos Humanos, todos los organismos no ministeriales y las comisiones independientes tienen la obligación de facilitar a la Alta Comisión, en un plazo determinado, los documentos, datos, estadísticas e información relacionados con sus actividades y funciones. La Alta Comisión deberá informar a la Cámara de Representantes en caso de que alguno de dichos órganos incumpla sus obligaciones.</w:t>
      </w:r>
    </w:p>
    <w:p w14:paraId="253881D7" w14:textId="77777777" w:rsidR="00DA2569" w:rsidRPr="00775AF6" w:rsidRDefault="00DA2569" w:rsidP="006750EC">
      <w:pPr>
        <w:pStyle w:val="SingleTxtG"/>
      </w:pPr>
      <w:r w:rsidRPr="00775AF6">
        <w:t>116.</w:t>
      </w:r>
      <w:r w:rsidRPr="00775AF6">
        <w:tab/>
        <w:t>La Cámara de Representantes creará un comité de expertos compuesta por un máximo de quince miembros e integrada por representantes de la propia Cámara de Representantes, del Consejo de Ministros, del Consejo Superior de la Magistratura, de organizaciones de la sociedad civil y de la Oficina de Derechos Humanos de las Naciones Unidas en el Iraq. La función del comité consiste en seleccionar a los candidatos mediante una convocatoria nacional, de conformidad con la Ley de la Alta Comisión para los Derechos Humanos.</w:t>
      </w:r>
    </w:p>
    <w:p w14:paraId="03D9E1E9" w14:textId="2FB6FB54" w:rsidR="00DA2569" w:rsidRPr="00775AF6" w:rsidRDefault="00DA2569" w:rsidP="006750EC">
      <w:pPr>
        <w:pStyle w:val="H23G"/>
      </w:pPr>
      <w:r>
        <w:tab/>
      </w:r>
      <w:r w:rsidR="006750EC">
        <w:tab/>
      </w:r>
      <w:r w:rsidRPr="00775AF6">
        <w:t>Departamento Nacional para la Mujer Iraquí</w:t>
      </w:r>
    </w:p>
    <w:p w14:paraId="58BC6216" w14:textId="77777777" w:rsidR="00DA2569" w:rsidRPr="00775AF6" w:rsidRDefault="00DA2569" w:rsidP="006750EC">
      <w:pPr>
        <w:pStyle w:val="SingleTxtG"/>
      </w:pPr>
      <w:r w:rsidRPr="00775AF6">
        <w:t>117.</w:t>
      </w:r>
      <w:r w:rsidRPr="00775AF6">
        <w:tab/>
        <w:t>Esta entidad se creó en virtud del Decreto núm. 133 de 2016 del Consejo de Ministros como un departamento dependiente de la Secretaría del Consejo de Ministros. Es el mecanismo a nivel nacional que se encarga de los asuntos que afectan a las mujeres iraquíes, tras la supresión del Ministerio de Asuntos de la Mujer. El Departamento tiene una estructura tripartita, con una sección dedicada al desarrollo comunitario, otra a los derechos de la mujer y otra a la coordinación y el apoyo.</w:t>
      </w:r>
    </w:p>
    <w:p w14:paraId="4E0BD9E8" w14:textId="77777777" w:rsidR="00DA2569" w:rsidRPr="00775AF6" w:rsidRDefault="00DA2569" w:rsidP="006750EC">
      <w:pPr>
        <w:pStyle w:val="SingleTxtG"/>
      </w:pPr>
      <w:r w:rsidRPr="00775AF6">
        <w:t>118.</w:t>
      </w:r>
      <w:r w:rsidRPr="00775AF6">
        <w:tab/>
        <w:t>La visión del Departamento es ofrecer una gobernanza óptima que contribuya al empoderamiento de las mujeres en el Iraq, de conformidad con las normas internacionales más recientes. Para alcanzar este objetivo, el Departamento se rige por los principios de transparencia, justicia, trabajo en equipo, fomento de la iniciativa, calidad del servicio, excelencia en el desempeño y mejora continua.</w:t>
      </w:r>
    </w:p>
    <w:p w14:paraId="37B3730C" w14:textId="77777777" w:rsidR="00DA2569" w:rsidRPr="00775AF6" w:rsidRDefault="00DA2569" w:rsidP="006750EC">
      <w:pPr>
        <w:pStyle w:val="SingleTxtG"/>
      </w:pPr>
      <w:r w:rsidRPr="00775AF6">
        <w:t>119.</w:t>
      </w:r>
      <w:r w:rsidRPr="00775AF6">
        <w:tab/>
        <w:t>Se han creado unidades para la mujer en 23 ministerios y 29 organismos no ministeriales, así como en 15 provincias. Esto se suma al Consejo Supremo de la Mujer de la Región del Kurdistán.</w:t>
      </w:r>
    </w:p>
    <w:p w14:paraId="7A515E0F" w14:textId="19D4A008" w:rsidR="00DA2569" w:rsidRPr="00775AF6" w:rsidRDefault="00DA2569" w:rsidP="006750EC">
      <w:pPr>
        <w:pStyle w:val="H23G"/>
      </w:pPr>
      <w:r>
        <w:tab/>
      </w:r>
      <w:r w:rsidR="006750EC">
        <w:tab/>
      </w:r>
      <w:r w:rsidRPr="00775AF6">
        <w:t>Resumen de los logros en beneficio de las mujeres iraquíes</w:t>
      </w:r>
    </w:p>
    <w:p w14:paraId="1E926953" w14:textId="2D834234" w:rsidR="00DA2569" w:rsidRPr="00775AF6" w:rsidRDefault="006750EC" w:rsidP="006750EC">
      <w:pPr>
        <w:pStyle w:val="SingleTxtG"/>
      </w:pPr>
      <w:r>
        <w:tab/>
      </w:r>
      <w:r w:rsidR="00DA2569" w:rsidRPr="00775AF6">
        <w:t>a)</w:t>
      </w:r>
      <w:r w:rsidR="00DA2569" w:rsidRPr="00775AF6">
        <w:tab/>
        <w:t>Se ha reforzado la participación de las mujeres en el liderazgo, la toma de decisiones y la consolidación de la paz</w:t>
      </w:r>
      <w:r>
        <w:t>;</w:t>
      </w:r>
    </w:p>
    <w:p w14:paraId="71DF6300" w14:textId="77777777" w:rsidR="00DA2569" w:rsidRPr="00775AF6" w:rsidRDefault="00DA2569" w:rsidP="006750EC">
      <w:pPr>
        <w:pStyle w:val="SingleTxtG"/>
      </w:pPr>
      <w:r w:rsidRPr="00775AF6">
        <w:tab/>
        <w:t>Con el apoyo de instituciones gubernamentales y organizaciones de la sociedad civil, se ha establecido un conjunto de medidas y mecanismos ejecutivos destinados a promover la participación de las mujeres en la vida política.</w:t>
      </w:r>
    </w:p>
    <w:p w14:paraId="21E5ECA4" w14:textId="1F8F9750" w:rsidR="00DA2569" w:rsidRPr="00775AF6" w:rsidRDefault="006750EC" w:rsidP="006750EC">
      <w:pPr>
        <w:pStyle w:val="SingleTxtG"/>
      </w:pPr>
      <w:r>
        <w:tab/>
      </w:r>
      <w:r w:rsidR="00DA2569" w:rsidRPr="00775AF6">
        <w:t>b)</w:t>
      </w:r>
      <w:r w:rsidR="00DA2569" w:rsidRPr="00775AF6">
        <w:tab/>
        <w:t>El Iraq ha puesto en marcha una serie de medidas destinadas a proteger a las mujeres. Entre ellas se encuentran:</w:t>
      </w:r>
    </w:p>
    <w:p w14:paraId="0CB409F3" w14:textId="42F5194F" w:rsidR="00DA2569" w:rsidRPr="00775AF6" w:rsidRDefault="00DA2569" w:rsidP="006750EC">
      <w:pPr>
        <w:pStyle w:val="Bullet1G"/>
      </w:pPr>
      <w:r w:rsidRPr="00775AF6">
        <w:lastRenderedPageBreak/>
        <w:t>Dos planes nacionales en el marco de la agenda sobre las mujeres, la paz y la seguridad: el primero para el período 2014-2018 y el segundo para el período 2021</w:t>
      </w:r>
      <w:r w:rsidR="006750EC">
        <w:noBreakHyphen/>
      </w:r>
      <w:r w:rsidRPr="00775AF6">
        <w:t>2024.</w:t>
      </w:r>
    </w:p>
    <w:p w14:paraId="71EE75DB" w14:textId="668B5194" w:rsidR="00DA2569" w:rsidRPr="00775AF6" w:rsidRDefault="00DA2569" w:rsidP="006750EC">
      <w:pPr>
        <w:pStyle w:val="Bullet1G"/>
      </w:pPr>
      <w:r w:rsidRPr="00775AF6">
        <w:t>Una estrategia nacional para combatir la violencia contra las mujeres y las niñas 2018</w:t>
      </w:r>
      <w:r w:rsidR="006750EC">
        <w:noBreakHyphen/>
      </w:r>
      <w:r w:rsidRPr="00775AF6">
        <w:t>2030.</w:t>
      </w:r>
    </w:p>
    <w:p w14:paraId="642C56CE" w14:textId="77777777" w:rsidR="00DA2569" w:rsidRPr="00775AF6" w:rsidRDefault="00DA2569" w:rsidP="006750EC">
      <w:pPr>
        <w:pStyle w:val="Bullet1G"/>
      </w:pPr>
      <w:r w:rsidRPr="00775AF6">
        <w:t>Una estrategia nacional para las mujeres iraquíes 2023-2030.</w:t>
      </w:r>
    </w:p>
    <w:p w14:paraId="140B0D9B" w14:textId="77777777" w:rsidR="00DA2569" w:rsidRPr="00775AF6" w:rsidRDefault="00DA2569" w:rsidP="006750EC">
      <w:pPr>
        <w:pStyle w:val="Bullet1G"/>
      </w:pPr>
      <w:r w:rsidRPr="00775AF6">
        <w:t>En todas las jurisdicciones se han restablecido tribunales especializados en casos de violencia doméstica.</w:t>
      </w:r>
    </w:p>
    <w:p w14:paraId="0715B4F3" w14:textId="77777777" w:rsidR="00DA2569" w:rsidRPr="00775AF6" w:rsidRDefault="00DA2569" w:rsidP="006750EC">
      <w:pPr>
        <w:pStyle w:val="Bullet1G"/>
      </w:pPr>
      <w:r w:rsidRPr="00775AF6">
        <w:t>Se han creado centros para ofrecer refugio a las mujeres víctimas de violencia y se ha establecido un sistema unificado para la gestión de dichos centros. En total, se han inaugurado cinco instalaciones de este tipo en cinco provincias.</w:t>
      </w:r>
    </w:p>
    <w:p w14:paraId="66CB863F" w14:textId="77777777" w:rsidR="00DA2569" w:rsidRPr="00775AF6" w:rsidRDefault="00DA2569" w:rsidP="006750EC">
      <w:pPr>
        <w:pStyle w:val="Bullet1G"/>
      </w:pPr>
      <w:r w:rsidRPr="00775AF6">
        <w:t>Se ha creado un comité bajo la dirección del Departamento Nacional para la Mujer Iraquí, integrado por miembros de otras autoridades competentes. El comité supervisa la situación de las mujeres en los centros penitenciarios.</w:t>
      </w:r>
    </w:p>
    <w:p w14:paraId="28EA1307" w14:textId="09C58A0A" w:rsidR="00DA2569" w:rsidRPr="00775AF6" w:rsidRDefault="006750EC" w:rsidP="006750EC">
      <w:pPr>
        <w:pStyle w:val="SingleTxtG"/>
      </w:pPr>
      <w:r>
        <w:tab/>
      </w:r>
      <w:r w:rsidR="00DA2569" w:rsidRPr="00775AF6">
        <w:t>c)</w:t>
      </w:r>
      <w:r w:rsidR="00DA2569" w:rsidRPr="00775AF6">
        <w:tab/>
        <w:t>En lo que respecta a la protección:</w:t>
      </w:r>
    </w:p>
    <w:p w14:paraId="36E8BBDA" w14:textId="77777777" w:rsidR="00DA2569" w:rsidRPr="00775AF6" w:rsidRDefault="00DA2569" w:rsidP="006750EC">
      <w:pPr>
        <w:pStyle w:val="SingleTxtG"/>
      </w:pPr>
      <w:r w:rsidRPr="00775AF6">
        <w:tab/>
        <w:t>El Gobierno está adoptando medidas eficaces para desarrollar el sistema de protección social y fomentar las capacidades.</w:t>
      </w:r>
    </w:p>
    <w:p w14:paraId="197B588A" w14:textId="7A4D4AFD" w:rsidR="00DA2569" w:rsidRPr="00775AF6" w:rsidRDefault="006750EC" w:rsidP="006750EC">
      <w:pPr>
        <w:pStyle w:val="SingleTxtG"/>
      </w:pPr>
      <w:r>
        <w:tab/>
      </w:r>
      <w:r w:rsidR="00DA2569" w:rsidRPr="00775AF6">
        <w:t>d)</w:t>
      </w:r>
      <w:r w:rsidR="00DA2569" w:rsidRPr="00775AF6">
        <w:tab/>
        <w:t>En lo que respecta al empoderamiento económico:</w:t>
      </w:r>
    </w:p>
    <w:p w14:paraId="2C005E68" w14:textId="77777777" w:rsidR="00DA2569" w:rsidRPr="00775AF6" w:rsidRDefault="00DA2569" w:rsidP="006750EC">
      <w:pPr>
        <w:pStyle w:val="SingleTxtG"/>
      </w:pPr>
      <w:r w:rsidRPr="00775AF6">
        <w:tab/>
        <w:t>El Gobierno se esfuerza por integrar la igualdad de género en sus políticas macroeconómicas y planes de desarrollo, y destina fondos a promover las oportunidades económicas para las mujeres.</w:t>
      </w:r>
    </w:p>
    <w:p w14:paraId="25327F12" w14:textId="57A9FCA3" w:rsidR="00DA2569" w:rsidRPr="00775AF6" w:rsidRDefault="006750EC" w:rsidP="006750EC">
      <w:pPr>
        <w:pStyle w:val="SingleTxtG"/>
      </w:pPr>
      <w:r>
        <w:tab/>
      </w:r>
      <w:r w:rsidR="00DA2569" w:rsidRPr="00775AF6">
        <w:t>e)</w:t>
      </w:r>
      <w:r w:rsidR="00DA2569" w:rsidRPr="00775AF6">
        <w:tab/>
        <w:t>En lo que respecta al clima y al medio ambiente, se está poniendo en marcha un conjunto de medidas destinadas a integrar la perspectiva de género en las políticas medioambientales y de adaptación al cambio climático</w:t>
      </w:r>
      <w:r>
        <w:t>;</w:t>
      </w:r>
    </w:p>
    <w:p w14:paraId="1D418D5D" w14:textId="592434B1" w:rsidR="00DA2569" w:rsidRPr="00775AF6" w:rsidRDefault="006750EC" w:rsidP="006750EC">
      <w:pPr>
        <w:pStyle w:val="SingleTxtG"/>
      </w:pPr>
      <w:r>
        <w:tab/>
      </w:r>
      <w:r w:rsidR="00DA2569" w:rsidRPr="00775AF6">
        <w:t>f)</w:t>
      </w:r>
      <w:r w:rsidR="00DA2569" w:rsidRPr="00775AF6">
        <w:tab/>
        <w:t>Se anima a las mujeres a desempeñar un papel activo en la promoción de la integridad y la lucha contra la corrupción financiera y administrativa.</w:t>
      </w:r>
    </w:p>
    <w:p w14:paraId="76D8E89F" w14:textId="2F4DD00F" w:rsidR="00DA2569" w:rsidRPr="00775AF6" w:rsidRDefault="006750EC" w:rsidP="006750EC">
      <w:pPr>
        <w:pStyle w:val="H23G"/>
      </w:pPr>
      <w:r>
        <w:tab/>
      </w:r>
      <w:r w:rsidR="00DA2569">
        <w:tab/>
      </w:r>
      <w:r w:rsidR="00DA2569" w:rsidRPr="00775AF6">
        <w:t>Ministerio de Relaciones Exteriores (Departamento de Derechos Humanos)</w:t>
      </w:r>
    </w:p>
    <w:p w14:paraId="7A6112AB" w14:textId="26F386F8" w:rsidR="00DA2569" w:rsidRPr="00775AF6" w:rsidRDefault="00DA2569" w:rsidP="006750EC">
      <w:pPr>
        <w:pStyle w:val="SingleTxtG"/>
      </w:pPr>
      <w:r w:rsidRPr="00775AF6">
        <w:t>120.</w:t>
      </w:r>
      <w:r w:rsidRPr="00775AF6">
        <w:tab/>
        <w:t>Creado en 1992, el Departamento de Derechos Humanos se mantiene al tanto de las actividades relacionadas con los derechos humanos de la Organización de las Naciones Unidas en Nueva York, la Oficina de las Naciones Unidas en Ginebra y otros órganos y organismos de las Naciones Unidas, así como de las actividades de organizaciones regionales, internacionales y no gubernamentales. Además, el Departamento se ocupa de cuestiones relacionadas con los derechos humanos y tramita las denuncias y las violaciones que afectan a los iraquíes, tanto dentro como fuera del país, o a los extranjeros que se encuentran en el Iraq.</w:t>
      </w:r>
    </w:p>
    <w:p w14:paraId="79163483" w14:textId="573396EE" w:rsidR="00DA2569" w:rsidRPr="00775AF6" w:rsidRDefault="00DA2569" w:rsidP="006750EC">
      <w:pPr>
        <w:pStyle w:val="H23G"/>
      </w:pPr>
      <w:r>
        <w:tab/>
      </w:r>
      <w:r w:rsidR="006750EC">
        <w:tab/>
      </w:r>
      <w:r w:rsidRPr="00775AF6">
        <w:t>Ministerio de Derechos Humanos (suprimido)</w:t>
      </w:r>
    </w:p>
    <w:p w14:paraId="63E9724F" w14:textId="77777777" w:rsidR="00DA2569" w:rsidRPr="00775AF6" w:rsidRDefault="00DA2569" w:rsidP="006750EC">
      <w:pPr>
        <w:pStyle w:val="SingleTxtG"/>
      </w:pPr>
      <w:r w:rsidRPr="00775AF6">
        <w:t>121.</w:t>
      </w:r>
      <w:r w:rsidRPr="00775AF6">
        <w:tab/>
        <w:t>El Ministerio se creó en virtud de la Orden núm. 60 de 2004 de la Autoridad Provisional de la Coalición y posteriormente se suprimió mediante la Orden Administrativa núm. 312 de 2015, cuando sus funciones y responsabilidades se transfirieron a otras instituciones oficiales, cada una con su propio mandato. Las obligaciones internacionales del Iraq en materia de derechos humanos, así como sus obligaciones de presentación de informes periódicos y de seguimiento en virtud de los tratados internacionales, se transfirieron al Departamento de Derechos Humanos del Ministerio de Justicia. Los asuntos relacionados con los prisioneros y las personas desaparecidas de la guerra entre el Irán y el Iraq y de la guerra entre el Iraq y Kuwait se transfirieron al Ministerio de Defensa. La cuestión de las fosas comunes, las víctimas del terrorismo y la documentación de las violaciones se encomendó a la Fundación de los Mártires. Además, la Sección de Supervisión Penitenciaria, la Oficina Humanitaria, la Oficina de Seguimiento y Protección de los Derechos, el Departamento de Formación, el Departamento de Investigación, el Centro Nacional de Derechos Humanos y la Oficina de Asuntos de las Gobernaciones quedaron bajo la tutela de la Alta Comisión de Derechos Humanos.</w:t>
      </w:r>
    </w:p>
    <w:p w14:paraId="0DD3301F" w14:textId="71320D3D" w:rsidR="00DA2569" w:rsidRPr="00775AF6" w:rsidRDefault="00DA2569" w:rsidP="006750EC">
      <w:pPr>
        <w:pStyle w:val="H23G"/>
      </w:pPr>
      <w:r>
        <w:lastRenderedPageBreak/>
        <w:tab/>
      </w:r>
      <w:r w:rsidR="006750EC">
        <w:tab/>
      </w:r>
      <w:r w:rsidRPr="00775AF6">
        <w:t>Ministerio de Migración y Migrantes</w:t>
      </w:r>
    </w:p>
    <w:p w14:paraId="79E9CC8E" w14:textId="77777777" w:rsidR="00DA2569" w:rsidRPr="00775AF6" w:rsidRDefault="00DA2569" w:rsidP="006750EC">
      <w:pPr>
        <w:pStyle w:val="SingleTxtG"/>
      </w:pPr>
      <w:r w:rsidRPr="00775AF6">
        <w:t>122.</w:t>
      </w:r>
      <w:r w:rsidRPr="00775AF6">
        <w:tab/>
        <w:t>Este Ministerio se creó con el fin de garantizar el bienestar y las condiciones de vida de los migrantes, los deportados, los desplazados y los refugiados. El Ministerio es responsable de un importante sector de la sociedad iraquí; es decir, los emigrantes y migrantes que se vieron obligados a abandonar el Iraq durante los años en que el país estaba gobernado por el antiguo régimen, los emigrantes y refugiados iraquíes en el extranjero que abandonaron el Iraq después de 2003 y los migrantes internos. Mediante los medios de que dispone, el Ministerio protege, asiste y presta servicios a los siguientes grupos:</w:t>
      </w:r>
    </w:p>
    <w:p w14:paraId="195965BD" w14:textId="01B615C2" w:rsidR="00DA2569" w:rsidRPr="00775AF6" w:rsidRDefault="006750EC" w:rsidP="006750EC">
      <w:pPr>
        <w:pStyle w:val="SingleTxtG"/>
      </w:pPr>
      <w:r>
        <w:tab/>
      </w:r>
      <w:r w:rsidR="00DA2569" w:rsidRPr="00775AF6">
        <w:t>a)</w:t>
      </w:r>
      <w:r w:rsidR="00DA2569" w:rsidRPr="00775AF6">
        <w:tab/>
        <w:t>Los iraquíes desplazados que se vieron obligados o forzados a huir de sus hogares o lugares de residencia habitual dentro del Iraq para huir de conflictos armados, situaciones de violencia generalizada, violaciones de los derechos humanos, desastres naturales o provocados por el hombre, abusos de poder o proyectos de desarrollo</w:t>
      </w:r>
      <w:r>
        <w:t>;</w:t>
      </w:r>
    </w:p>
    <w:p w14:paraId="15A0CAC5" w14:textId="1C4479A1" w:rsidR="00DA2569" w:rsidRPr="00775AF6" w:rsidRDefault="006750EC" w:rsidP="006750EC">
      <w:pPr>
        <w:pStyle w:val="SingleTxtG"/>
      </w:pPr>
      <w:r>
        <w:tab/>
      </w:r>
      <w:r w:rsidR="00DA2569" w:rsidRPr="00775AF6">
        <w:t>b)</w:t>
      </w:r>
      <w:r w:rsidR="00DA2569" w:rsidRPr="00775AF6">
        <w:tab/>
        <w:t>Los iraquíes deportados que fueron trasladados desde sus hogares o lugares de residencia habitual a otros lugares dentro del Iraq como consecuencia de políticas o decisiones del Gobierno</w:t>
      </w:r>
      <w:r>
        <w:t>;</w:t>
      </w:r>
    </w:p>
    <w:p w14:paraId="548FA981" w14:textId="76D6C80F" w:rsidR="00DA2569" w:rsidRPr="00775AF6" w:rsidRDefault="006750EC" w:rsidP="006750EC">
      <w:pPr>
        <w:pStyle w:val="SingleTxtG"/>
      </w:pPr>
      <w:r>
        <w:tab/>
      </w:r>
      <w:r w:rsidR="00DA2569" w:rsidRPr="00775AF6">
        <w:t>c)</w:t>
      </w:r>
      <w:r w:rsidR="00DA2569" w:rsidRPr="00775AF6">
        <w:tab/>
        <w:t>Los iraquíes que regresan al país desde el extranjero o tras un desplazamiento interno para vivir en sus antiguos hogares, lugares de origen, lugar de residencia habitual o cualquier otro lugar que elijan dentro del Iraq, tras haber sufrido una migración forzosa</w:t>
      </w:r>
      <w:r>
        <w:t>;</w:t>
      </w:r>
    </w:p>
    <w:p w14:paraId="26668DB6" w14:textId="4CD8D208" w:rsidR="00DA2569" w:rsidRPr="00775AF6" w:rsidRDefault="006750EC" w:rsidP="006750EC">
      <w:pPr>
        <w:pStyle w:val="SingleTxtG"/>
      </w:pPr>
      <w:r>
        <w:tab/>
      </w:r>
      <w:r w:rsidR="00DA2569" w:rsidRPr="00775AF6">
        <w:t>d)</w:t>
      </w:r>
      <w:r w:rsidR="00DA2569" w:rsidRPr="00775AF6">
        <w:tab/>
        <w:t>Los migrantes que perdieron la ciudadanía iraquí en aplicación del Decreto núm. 666 de 1980, que ha sido derogado, o que se vieron obligados a huir del país como consecuencia de la persecución por parte del antiguo régimen y no pudieron obtener asilo fuera del Iraq</w:t>
      </w:r>
      <w:r>
        <w:t>,</w:t>
      </w:r>
    </w:p>
    <w:p w14:paraId="47573C69" w14:textId="1B755905" w:rsidR="00DA2569" w:rsidRPr="00775AF6" w:rsidRDefault="006750EC" w:rsidP="006750EC">
      <w:pPr>
        <w:pStyle w:val="SingleTxtG"/>
      </w:pPr>
      <w:r>
        <w:tab/>
      </w:r>
      <w:r w:rsidR="00DA2569" w:rsidRPr="00775AF6">
        <w:t>e)</w:t>
      </w:r>
      <w:r w:rsidR="00DA2569" w:rsidRPr="00775AF6">
        <w:tab/>
        <w:t>Los refugiados y solicitantes de asilo que viven fuera del Iraq debido a una migración forzosa y que han obtenido la residencia permanente o la ciudadanía en un Estado extranjero</w:t>
      </w:r>
      <w:r>
        <w:t>;</w:t>
      </w:r>
    </w:p>
    <w:p w14:paraId="78B551F2" w14:textId="35361159" w:rsidR="00DA2569" w:rsidRPr="00775AF6" w:rsidRDefault="006750EC" w:rsidP="006750EC">
      <w:pPr>
        <w:pStyle w:val="SingleTxtG"/>
      </w:pPr>
      <w:r>
        <w:tab/>
      </w:r>
      <w:r w:rsidR="00DA2569" w:rsidRPr="00775AF6">
        <w:t>f)</w:t>
      </w:r>
      <w:r w:rsidR="00DA2569" w:rsidRPr="00775AF6">
        <w:tab/>
        <w:t xml:space="preserve">Los refugiados palestinos que se vieron obligados a abandonar su país en 1948 y que residen legalmente en el Iraq, cuya solicitud de asilo ha sido aceptada a efectos de la aplicación de la presente </w:t>
      </w:r>
      <w:r w:rsidR="004F295F">
        <w:t>l</w:t>
      </w:r>
      <w:r w:rsidR="00DA2569" w:rsidRPr="00775AF6">
        <w:t>ey</w:t>
      </w:r>
      <w:r>
        <w:t>;</w:t>
      </w:r>
    </w:p>
    <w:p w14:paraId="5F15ADE5" w14:textId="5DE9FBAE" w:rsidR="00DA2569" w:rsidRPr="00775AF6" w:rsidRDefault="006750EC" w:rsidP="006750EC">
      <w:pPr>
        <w:pStyle w:val="SingleTxtG"/>
      </w:pPr>
      <w:r>
        <w:tab/>
      </w:r>
      <w:r w:rsidR="00DA2569" w:rsidRPr="00775AF6">
        <w:t>g)</w:t>
      </w:r>
      <w:r w:rsidR="00DA2569" w:rsidRPr="00775AF6">
        <w:tab/>
        <w:t>Las personas de nacionalidad extranjera que hayan buscado refugio en el Iraq debido a su origen étnico, religión, nacionalidad, pertenencia a un grupo social u opiniones políticas, o como consecuencia de una violencia generalizada o de una situación de inseguridad pública que amenazara sus vidas, su integridad física o sus libertades, y cuyo asilo haya sido aceptado con arreglo a la ley y a los tratados internacionales de los que el Iraq es parte.</w:t>
      </w:r>
    </w:p>
    <w:p w14:paraId="5DBD0321" w14:textId="77777777" w:rsidR="00DA2569" w:rsidRPr="00775AF6" w:rsidRDefault="00DA2569" w:rsidP="006750EC">
      <w:pPr>
        <w:pStyle w:val="SingleTxtG"/>
      </w:pPr>
      <w:r w:rsidRPr="00775AF6">
        <w:t>123.</w:t>
      </w:r>
      <w:r w:rsidRPr="00775AF6">
        <w:tab/>
        <w:t>En situaciones de emergencia, el Ministerio ofrece a estas personas apoyo, asistencia, coordinación y servicios según se enumera a continuación:</w:t>
      </w:r>
    </w:p>
    <w:p w14:paraId="372DFA22" w14:textId="1D91A38B" w:rsidR="00DA2569" w:rsidRPr="00775AF6" w:rsidRDefault="006750EC" w:rsidP="006750EC">
      <w:pPr>
        <w:pStyle w:val="SingleTxtG"/>
      </w:pPr>
      <w:r>
        <w:tab/>
      </w:r>
      <w:r w:rsidR="00DA2569" w:rsidRPr="00775AF6">
        <w:t>a)</w:t>
      </w:r>
      <w:r w:rsidR="00DA2569" w:rsidRPr="00775AF6">
        <w:tab/>
        <w:t>Considera a esas personas como un grupo en los asuntos que les afectan, salvo en casos especiales, que se determinan mediante criterios claros y específicos y que pueden tratarse de forma individual</w:t>
      </w:r>
      <w:r>
        <w:t>;</w:t>
      </w:r>
    </w:p>
    <w:p w14:paraId="79E1A877" w14:textId="4D92602B" w:rsidR="00DA2569" w:rsidRPr="00775AF6" w:rsidRDefault="006750EC" w:rsidP="006750EC">
      <w:pPr>
        <w:pStyle w:val="SingleTxtG"/>
      </w:pPr>
      <w:r>
        <w:tab/>
      </w:r>
      <w:r w:rsidR="00DA2569" w:rsidRPr="00775AF6">
        <w:t>b)</w:t>
      </w:r>
      <w:r w:rsidR="00DA2569" w:rsidRPr="00775AF6">
        <w:tab/>
        <w:t>Trata de mejorar sus condiciones hasta alcanzar un nivel mínimo básico, definido mediante criterios claros y específicos basados en las directrices de las Naciones Unidas y en el derecho internacional, los tratados y las costumbres, sin dejar de tener en cuenta el interés nacional y las consideraciones internas</w:t>
      </w:r>
      <w:r>
        <w:t>;</w:t>
      </w:r>
    </w:p>
    <w:p w14:paraId="6108CD52" w14:textId="65E52CFD" w:rsidR="00DA2569" w:rsidRPr="00775AF6" w:rsidRDefault="006750EC" w:rsidP="006750EC">
      <w:pPr>
        <w:pStyle w:val="SingleTxtG"/>
      </w:pPr>
      <w:r>
        <w:tab/>
      </w:r>
      <w:r w:rsidR="00DA2569" w:rsidRPr="00775AF6">
        <w:t>c)</w:t>
      </w:r>
      <w:r w:rsidR="00DA2569" w:rsidRPr="00775AF6">
        <w:tab/>
        <w:t>Establece las prioridades en función de la situación de pobreza, las necesidades humanitarias y otros criterios</w:t>
      </w:r>
      <w:r>
        <w:t>;</w:t>
      </w:r>
    </w:p>
    <w:p w14:paraId="29B9B8CE" w14:textId="0CE3AFD2" w:rsidR="00DA2569" w:rsidRPr="00775AF6" w:rsidRDefault="006750EC" w:rsidP="006750EC">
      <w:pPr>
        <w:pStyle w:val="SingleTxtG"/>
      </w:pPr>
      <w:r>
        <w:tab/>
      </w:r>
      <w:r w:rsidR="00DA2569" w:rsidRPr="00775AF6">
        <w:t>d)</w:t>
      </w:r>
      <w:r w:rsidR="00DA2569" w:rsidRPr="00775AF6">
        <w:tab/>
        <w:t>Se basa en el principio de la distribución proporcional en la aplicación de las normas y prioridades</w:t>
      </w:r>
      <w:r>
        <w:t>;</w:t>
      </w:r>
    </w:p>
    <w:p w14:paraId="54F36D88" w14:textId="60F8D4A7" w:rsidR="00DA2569" w:rsidRPr="00775AF6" w:rsidRDefault="006750EC" w:rsidP="006750EC">
      <w:pPr>
        <w:pStyle w:val="SingleTxtG"/>
      </w:pPr>
      <w:r>
        <w:tab/>
      </w:r>
      <w:r w:rsidR="00DA2569" w:rsidRPr="00775AF6">
        <w:t>e)</w:t>
      </w:r>
      <w:r w:rsidR="00DA2569" w:rsidRPr="00775AF6">
        <w:tab/>
        <w:t>Se coordina y colabora con las partes interesadas, tanto dentro como fuera del Iraq, en la búsqueda de soluciones y la prestación de servicios.</w:t>
      </w:r>
    </w:p>
    <w:p w14:paraId="19BDEB2D" w14:textId="15DCC5A9" w:rsidR="00DA2569" w:rsidRPr="00775AF6" w:rsidRDefault="00DA2569" w:rsidP="006750EC">
      <w:pPr>
        <w:pStyle w:val="H23G"/>
      </w:pPr>
      <w:r>
        <w:lastRenderedPageBreak/>
        <w:tab/>
      </w:r>
      <w:r w:rsidR="006750EC">
        <w:tab/>
      </w:r>
      <w:r w:rsidRPr="00775AF6">
        <w:t>Ministerio de Trabajo y Asuntos Sociales</w:t>
      </w:r>
    </w:p>
    <w:p w14:paraId="25F3DEFD" w14:textId="77777777" w:rsidR="00DA2569" w:rsidRPr="00775AF6" w:rsidRDefault="00DA2569" w:rsidP="006750EC">
      <w:pPr>
        <w:pStyle w:val="SingleTxtG"/>
      </w:pPr>
      <w:r w:rsidRPr="00775AF6">
        <w:t>124.</w:t>
      </w:r>
      <w:r w:rsidRPr="00775AF6">
        <w:tab/>
        <w:t>El Ministerio de Trabajo y Asuntos Sociales es un ministerio de larga tradición, creado en virtud del Decreto núm. 59 de 1939. Desde entonces, su labor ha ido evolucionando con la promulgación de sucesivas leyes, siendo la más reciente la Ley núm. 8 de 2006 del Ministerio de Trabajo y Asuntos Sociales, en su versión modificada. El Ministerio desempeña un papel importante en la aplicación del sistema de derechos humanos del país, ya que se ocupa de cuestiones relacionadas con los asuntos sociales y el trabajo, y ejerce sus funciones en este ámbito a través de organismos y departamentos.</w:t>
      </w:r>
    </w:p>
    <w:p w14:paraId="17BE47E2" w14:textId="5197AAFA" w:rsidR="00DA2569" w:rsidRPr="00775AF6" w:rsidRDefault="00DA2569" w:rsidP="006750EC">
      <w:pPr>
        <w:pStyle w:val="H23G"/>
      </w:pPr>
      <w:r>
        <w:tab/>
      </w:r>
      <w:r w:rsidR="006750EC">
        <w:tab/>
      </w:r>
      <w:r w:rsidRPr="00775AF6">
        <w:t>Comisión de Protección Social</w:t>
      </w:r>
    </w:p>
    <w:p w14:paraId="79D876E0" w14:textId="77777777" w:rsidR="00DA2569" w:rsidRPr="00775AF6" w:rsidRDefault="00DA2569" w:rsidP="006750EC">
      <w:pPr>
        <w:pStyle w:val="SingleTxtG"/>
      </w:pPr>
      <w:r w:rsidRPr="00775AF6">
        <w:t>125.</w:t>
      </w:r>
      <w:r w:rsidRPr="00775AF6">
        <w:tab/>
        <w:t>La función de la Comisión es prestar servicios de asistencia social, y la primera ley que reguló su funcionamiento fue la Ley de Instituciones de Bienestar Social núm. 42 de 1958, a la que siguieron otras normas legislativas hasta la promulgación de la Ley de Protección Social núm. 11 de 2014, que se ajusta a las normas internacionales en materia de protección social. El objetivo es impulsar el desarrollo de la sociedad iraquí y equipararla a las sociedades más avanzadas, mejorar el nivel de vida de las personas y las familias que se encuentran por debajo del umbral de la pobreza, crear un sistema de solidaridad social y establecer un sistema de protección social para las personas que no pueden trabajar.</w:t>
      </w:r>
    </w:p>
    <w:p w14:paraId="00555E0C" w14:textId="6086166D" w:rsidR="00DA2569" w:rsidRPr="00775AF6" w:rsidRDefault="00DA2569" w:rsidP="006750EC">
      <w:pPr>
        <w:pStyle w:val="H23G"/>
      </w:pPr>
      <w:r>
        <w:tab/>
      </w:r>
      <w:r w:rsidR="006750EC">
        <w:tab/>
      </w:r>
      <w:r w:rsidRPr="00775AF6">
        <w:t>Comisión para la Atención a las Personas con Discapacidad</w:t>
      </w:r>
      <w:r w:rsidR="00FF59CF">
        <w:br/>
      </w:r>
      <w:r w:rsidRPr="00775AF6">
        <w:t>y Necesidades Especiales</w:t>
      </w:r>
    </w:p>
    <w:p w14:paraId="6605B0C6" w14:textId="77777777" w:rsidR="00DA2569" w:rsidRPr="00775AF6" w:rsidRDefault="00DA2569" w:rsidP="006750EC">
      <w:pPr>
        <w:pStyle w:val="SingleTxtG"/>
      </w:pPr>
      <w:r w:rsidRPr="00775AF6">
        <w:t>126.</w:t>
      </w:r>
      <w:r w:rsidRPr="00775AF6">
        <w:tab/>
        <w:t>Los objetivos de la Comisión —que tiene su sede en Bagdad y depende del Ministerio de Trabajo y Asuntos Sociales— se establecen en la Ley núm. 38 de 2013 sobre la atención a las personas con discapacidad y necesidades especiales, en su versión modificada. Esos objetivos consisten en atender a las personas con discapacidad y con necesidades especiales, eliminar la discriminación, crear las condiciones necesarias para su integración en la sociedad, garantizar que puedan llevar una vida digna, respetar la discapacidad y crear oportunidades laborales adecuadas. La Comisión elabora planes y programas destinados a defender los derechos de las personas de este colectivo, promueve la adhesión a los tratados y cartas internacionales pertinentes, crea oportunidades de empleo y ofrece apoyo económico a las personas que cuidan de alguien con discapacidad.</w:t>
      </w:r>
    </w:p>
    <w:p w14:paraId="035B818A" w14:textId="537EE815" w:rsidR="00DA2569" w:rsidRPr="00775AF6" w:rsidRDefault="00DA2569" w:rsidP="006750EC">
      <w:pPr>
        <w:pStyle w:val="H23G"/>
      </w:pPr>
      <w:r>
        <w:tab/>
      </w:r>
      <w:r w:rsidR="006750EC">
        <w:tab/>
      </w:r>
      <w:r w:rsidRPr="00775AF6">
        <w:t>Departamento Jurídico – Sección de Derechos Humanos</w:t>
      </w:r>
    </w:p>
    <w:p w14:paraId="68853251" w14:textId="77777777" w:rsidR="00DA2569" w:rsidRPr="00775AF6" w:rsidRDefault="00DA2569" w:rsidP="006750EC">
      <w:pPr>
        <w:pStyle w:val="SingleTxtG"/>
      </w:pPr>
      <w:r w:rsidRPr="00775AF6">
        <w:t>127.</w:t>
      </w:r>
      <w:r w:rsidRPr="00775AF6">
        <w:tab/>
        <w:t>La Sección, que forma parte del Departamento Jurídico, comprende las siguientes divisiones: la división de evaluación del desempeño y protección de derechos, la división de justicia de género, la división de formación y la división de archivo digital. La Sección desempeña diversas funciones, entre las que destacan la promoción de un entorno propicio para el ejercicio de los derechos, la difusión de una cultura de los derechos humanos, la vigilancia de las violaciones, la coordinación con los departamentos pertinentes de otros ministerios y la atención de las consultas que se reciben.</w:t>
      </w:r>
    </w:p>
    <w:p w14:paraId="58E84D8D" w14:textId="469A4EA9" w:rsidR="00DA2569" w:rsidRPr="00775AF6" w:rsidRDefault="00DA2569" w:rsidP="006750EC">
      <w:pPr>
        <w:pStyle w:val="H23G"/>
      </w:pPr>
      <w:r>
        <w:tab/>
      </w:r>
      <w:r w:rsidR="006750EC">
        <w:tab/>
      </w:r>
      <w:r w:rsidRPr="00775AF6">
        <w:t>Departamento de Jubilación y Seguridad Social</w:t>
      </w:r>
    </w:p>
    <w:p w14:paraId="62F40B4A" w14:textId="37F66FD0" w:rsidR="00DA2569" w:rsidRPr="00775AF6" w:rsidRDefault="00DA2569" w:rsidP="006750EC">
      <w:pPr>
        <w:pStyle w:val="SingleTxtG"/>
      </w:pPr>
      <w:r w:rsidRPr="00775AF6">
        <w:t>128.</w:t>
      </w:r>
      <w:r w:rsidRPr="00775AF6">
        <w:tab/>
        <w:t xml:space="preserve">El Departamento de Jubilación y Seguridad Social —que forma parte del Ministerio de Trabajo y Asuntos Sociales y se creó al mismo tiempo que este— vela por la defensa de los derechos de los trabajadores de los sectores privado, mixto y cooperativo. Antes de la promulgación de una nueva ley, la Ley de Jubilación y Seguridad Social núm. 18 de 2023, que entró en vigor el 28 de noviembre de 2023, se aprobaron varias leyes que han contribuido al desarrollo y la expansión del sistema de seguridad social, el cual ahora incluye a numerosos trabajadores del sector informal y autónomos. En virtud de la </w:t>
      </w:r>
      <w:r w:rsidR="004F295F">
        <w:t>L</w:t>
      </w:r>
      <w:r w:rsidRPr="00775AF6">
        <w:t xml:space="preserve">ey, se anima a los trabajadores que aún no se hayan inscrito a que lo hagan, y se garantizan los derechos que han adquirido en virtud de la legislación vigente. Además, la ley tiene por objeto garantizar y ampliar las distintas prestaciones de la seguridad social, tales como el seguro de jubilación y de fallecimiento, el seguro de accidentes de trabajo y enfermedades profesionales, el seguro de desempleo, el seguro de jubilación voluntario, el seguro para los trabajadores del sector informal, el seguro de asistencia sanitaria y servicios sociales y el seguro de maternidad (prestaciones para las mujeres trabajadoras). Esto se hará posible gracias a la solidez financiera del Fondo de Pensiones y Seguridad Social de los Trabajadores. El objetivo </w:t>
      </w:r>
      <w:r w:rsidRPr="00775AF6">
        <w:lastRenderedPageBreak/>
        <w:t>general es lograr una seguridad social integral y sostenible para todos los trabajadores de los sectores económicos formal e informal.</w:t>
      </w:r>
    </w:p>
    <w:p w14:paraId="4761F365" w14:textId="28C88BDA" w:rsidR="00DA2569" w:rsidRPr="00775AF6" w:rsidRDefault="00DA2569" w:rsidP="006750EC">
      <w:pPr>
        <w:pStyle w:val="H23G"/>
      </w:pPr>
      <w:r>
        <w:tab/>
      </w:r>
      <w:r w:rsidR="006750EC">
        <w:tab/>
      </w:r>
      <w:r w:rsidRPr="00775AF6">
        <w:t>Departamento de Trabajo y Formación Profesional</w:t>
      </w:r>
    </w:p>
    <w:p w14:paraId="13C3378C" w14:textId="4B7BA651" w:rsidR="00DA2569" w:rsidRPr="00775AF6" w:rsidRDefault="00DA2569" w:rsidP="006750EC">
      <w:pPr>
        <w:pStyle w:val="SingleTxtG"/>
      </w:pPr>
      <w:r w:rsidRPr="00775AF6">
        <w:t>129.</w:t>
      </w:r>
      <w:r w:rsidRPr="00775AF6">
        <w:tab/>
        <w:t xml:space="preserve">Se creó un centro de empleo y formación profesional, junto con varios subcentros, dependientes del Ministerio de Trabajo y Asuntos Sociales. Además, existía un centro de formación dependiente del Ministerio de Industria y de la Autoridad de Industrias Militares (ya disuelta), así como centros de formación y empleo en todas las provincias. Con la promulgación de la Ley núm. 8 de 2006 del Ministerio de Trabajo y Asuntos Sociales, el centro de empleo y formación profesional pasó a ser un departamento independiente denominado </w:t>
      </w:r>
      <w:r w:rsidR="0090409A">
        <w:t>“</w:t>
      </w:r>
      <w:r w:rsidRPr="00775AF6">
        <w:t>Departamento de Trabajo y Formación Profesional</w:t>
      </w:r>
      <w:r w:rsidR="0090409A">
        <w:t>”</w:t>
      </w:r>
      <w:r w:rsidRPr="00775AF6">
        <w:t>, que ejercía sus funciones en virtud de la Ley de Trabajo núm. 71 de 1971. Posteriormente, en virtud del artículo 3 de la Ley núm. 77 de 2012 y ante el considerable aumento de la carga de trabajo, el Departamento de Trabajo y Formación Profesional se dividió en dos entidades: el Departamento de Empleo y Préstamos y el Departamento de Formación Profesional.</w:t>
      </w:r>
    </w:p>
    <w:p w14:paraId="43369EC5" w14:textId="12112DB8" w:rsidR="00DA2569" w:rsidRPr="00775AF6" w:rsidRDefault="00DA2569" w:rsidP="006750EC">
      <w:pPr>
        <w:pStyle w:val="SingleTxtG"/>
      </w:pPr>
      <w:r w:rsidRPr="00775AF6">
        <w:t>130.</w:t>
      </w:r>
      <w:r w:rsidRPr="00775AF6">
        <w:tab/>
        <w:t xml:space="preserve">En virtud del Decreto núm. 304 de 2018 del Consejo de Ministros, se reconstituyó el </w:t>
      </w:r>
      <w:r w:rsidR="0090409A">
        <w:t>“</w:t>
      </w:r>
      <w:r w:rsidRPr="00775AF6">
        <w:t>Departamento de Trabajo y Formación Profesional</w:t>
      </w:r>
      <w:r w:rsidR="0090409A">
        <w:t>”</w:t>
      </w:r>
      <w:r w:rsidRPr="00775AF6">
        <w:t xml:space="preserve"> mediante la fusión del Departamento de Empleo y Préstamos y el Departamento de Formación Profesional en una única entidad. El Departamento se encarga de inspeccionar las empresas y los lugares de trabajo regulados por el Código Laboral (Ley núm. 37 de 2015) con el fin de verificar que las condiciones de trabajo sean dignas, que las relaciones laborales sean adecuadas y que la protección laboral sea correcta, de conformidad con las normas internacionales.</w:t>
      </w:r>
    </w:p>
    <w:p w14:paraId="2175CC27" w14:textId="30A9F799" w:rsidR="00DA2569" w:rsidRPr="00775AF6" w:rsidRDefault="00DA2569" w:rsidP="006750EC">
      <w:pPr>
        <w:pStyle w:val="H23G"/>
      </w:pPr>
      <w:r>
        <w:tab/>
      </w:r>
      <w:r w:rsidR="006750EC">
        <w:tab/>
      </w:r>
      <w:r w:rsidRPr="00775AF6">
        <w:t>Dirección General de Asuntos de Supervivientes</w:t>
      </w:r>
    </w:p>
    <w:p w14:paraId="3F25ACD0" w14:textId="47C446AE" w:rsidR="00DA2569" w:rsidRPr="00775AF6" w:rsidRDefault="00DA2569" w:rsidP="006750EC">
      <w:pPr>
        <w:pStyle w:val="SingleTxtG"/>
      </w:pPr>
      <w:r w:rsidRPr="00775AF6">
        <w:t>131.</w:t>
      </w:r>
      <w:r w:rsidRPr="00775AF6">
        <w:tab/>
        <w:t xml:space="preserve">La Dirección General de Asuntos de Supervivientes se creó como parte del Ministerio de Trabajo y Asuntos Sociales en virtud de la Ley núm. 8 de 2021. Tiene su sede en la provincia de Nínive. La Ley tiene por objeto proporcionar reparación económica y moral, rehabilitación y asistencia a las mujeres supervivientes y a otras personas amparadas por sus disposiciones. La Dirección General se compromete a alcanzar esos objetivos mediante la recopilación de estadísticas y datos sobre las personas amparadas por la Ley, la oferta de oportunidades educativas y laborales, la apertura de centros de salud psicológica y rehabilitación, la búsqueda de personas secuestradas, la coordinación en lo relativo a las fosas comunes y la ayuda a las autoridades investigadoras en la recopilación de pruebas. En virtud de dicha </w:t>
      </w:r>
      <w:r w:rsidR="004F295F">
        <w:t>Le</w:t>
      </w:r>
      <w:r w:rsidRPr="00775AF6">
        <w:t>y, los delitos cometidos contra los yazidíes y otras minorías se consideran crímenes de genocidio, y el 3 de agosto de cada año se ha designado como día nacional para conmemorar esas atrocidades.</w:t>
      </w:r>
    </w:p>
    <w:p w14:paraId="23638DB1" w14:textId="038C746A" w:rsidR="00DA2569" w:rsidRPr="00775AF6" w:rsidRDefault="00DA2569" w:rsidP="006750EC">
      <w:pPr>
        <w:pStyle w:val="H23G"/>
      </w:pPr>
      <w:r>
        <w:tab/>
      </w:r>
      <w:r w:rsidR="006750EC">
        <w:tab/>
      </w:r>
      <w:r w:rsidRPr="00775AF6">
        <w:t>Centro Nacional de Salud y Seguridad en el Trabajo</w:t>
      </w:r>
    </w:p>
    <w:p w14:paraId="3D3F88E2" w14:textId="7F067636" w:rsidR="00DA2569" w:rsidRPr="00775AF6" w:rsidRDefault="00DA2569" w:rsidP="006750EC">
      <w:pPr>
        <w:pStyle w:val="SingleTxtG"/>
      </w:pPr>
      <w:r w:rsidRPr="00775AF6">
        <w:t>132.</w:t>
      </w:r>
      <w:r w:rsidRPr="00775AF6">
        <w:tab/>
        <w:t xml:space="preserve">La primera unidad de medicina del trabajo se creó en 1964 como parte del Departamento de Medicina Preventiva del Ministerio de Sanidad. En 1971 se creó el Instituto de Seguridad Laboral dependiente del Ministerio de Trabajo y Asuntos Sociales y, en 1981, dicho Instituto se fusionó con la Dirección de Salud Laboral para dar lugar a una única entidad denominada </w:t>
      </w:r>
      <w:r w:rsidR="0090409A">
        <w:t>“</w:t>
      </w:r>
      <w:r w:rsidRPr="00775AF6">
        <w:t>Centro Nacional de Salud y Seguridad Laboral</w:t>
      </w:r>
      <w:r w:rsidR="0090409A">
        <w:t>”</w:t>
      </w:r>
      <w:r w:rsidRPr="00775AF6">
        <w:t>. El 2 de mayo de 1985, en virtud del Decreto núm. 552, el Centro Nacional pasó a depender de la Dirección General de Medicina Preventiva del Ministerio de Sanidad. Más tarde, en 1997, la entidad responsable del Centro Nacional de Salud y Seguridad en el Trabajo pasó de ser el Departamento de Medicina Preventiva al Departamento de Protección y Mejora del Medio Ambiente. Tras la aprobación de la Ley de Medio Ambiente el 3 de enero de 2004, y en virtud de la Orden núm.</w:t>
      </w:r>
      <w:r w:rsidR="006F78DE">
        <w:t> </w:t>
      </w:r>
      <w:r w:rsidRPr="00775AF6">
        <w:t xml:space="preserve">44 de la Autoridad Provisional de la Coalición, el Centro Nacional pasó a depender del Ministerio de Trabajo y Asuntos Sociales, lo que le permitió desarrollarse rápidamente en un breve espacio de tiempo, con el apoyo de la Organización Mundial de la Salud (OMS). De este modo, el Centro dejó de ser una subdivisión del Departamento de Trabajo y Seguridad Social del Ministerio de Trabajo para convertirse en una Dirección General dependiente del Ministerio de Trabajo y Asuntos Sociales, en virtud de la Ley núm. 8 de 2006. En la actualidad, el Centro Nacional de Salud y Seguridad en el Trabajo opera en virtud de la Instrucción núm. 12 de 2017, en la que se describen su estructura, sus atribuciones y sus funciones. De hecho, el Centro se ocupa de la gestión, la planificación y la aplicación de las </w:t>
      </w:r>
      <w:r w:rsidRPr="00775AF6">
        <w:lastRenderedPageBreak/>
        <w:t>medidas de salud y seguridad en el trabajo a nivel nacional. Con ello, pretende garantizar un entorno de trabajo seguro, difundir una cultura de salud y seguridad, animar a los trabajadores a protegerse contra los accidentes, las lesiones y las enfermedades laborales, creando las condiciones necesarias para la seguridad en el trabajo, y fomentar la cooperación regional e internacional en este ámbito.</w:t>
      </w:r>
    </w:p>
    <w:p w14:paraId="497307D0" w14:textId="3E5AB317" w:rsidR="00DA2569" w:rsidRPr="00775AF6" w:rsidRDefault="00DA2569" w:rsidP="006750EC">
      <w:pPr>
        <w:pStyle w:val="H23G"/>
      </w:pPr>
      <w:r>
        <w:tab/>
      </w:r>
      <w:r w:rsidR="006750EC">
        <w:tab/>
      </w:r>
      <w:r w:rsidRPr="00775AF6">
        <w:t>Comisión de Protección de la Infancia</w:t>
      </w:r>
    </w:p>
    <w:p w14:paraId="5CFF9BDD" w14:textId="77777777" w:rsidR="00DA2569" w:rsidRPr="00775AF6" w:rsidRDefault="00DA2569" w:rsidP="006750EC">
      <w:pPr>
        <w:pStyle w:val="SingleTxtG"/>
      </w:pPr>
      <w:r w:rsidRPr="00775AF6">
        <w:t>133.</w:t>
      </w:r>
      <w:r w:rsidRPr="00775AF6">
        <w:tab/>
        <w:t>La Comisión se creó el 16 de febrero de 1982 en virtud del Decreto núm. 272 del ya disuelto Comando Revolucionario. Entre sus funciones destacan, en particular, la formulación de políticas para el bienestar y el desarrollo de los niños, la elaboración de programas operativos y la presentación de propuestas relativas a leyes y políticas. De este modo, la Comisión pretende mejorar la vida de los niños, garantizar sus derechos y crear un entorno que tenga en cuenta sus necesidades. También elabora políticas de desarrollo infantil, entre las que destaca, sobre todo, la política nacional de protección de la infancia en el Iraq y su correspondiente plan de acción. El Ministerio se encuentra actualmente elaborando una nueva ley de la infancia.</w:t>
      </w:r>
    </w:p>
    <w:p w14:paraId="550B5D4D" w14:textId="3895561E" w:rsidR="00DA2569" w:rsidRPr="00775AF6" w:rsidRDefault="00DA2569" w:rsidP="006750EC">
      <w:pPr>
        <w:pStyle w:val="H23G"/>
      </w:pPr>
      <w:r>
        <w:tab/>
      </w:r>
      <w:r w:rsidR="006750EC">
        <w:tab/>
      </w:r>
      <w:r w:rsidRPr="00775AF6">
        <w:t>Comisión Independiente de Derechos Humanos de la Región del Kurdistán</w:t>
      </w:r>
    </w:p>
    <w:p w14:paraId="30074205" w14:textId="77777777" w:rsidR="00DA2569" w:rsidRPr="00775AF6" w:rsidRDefault="00DA2569" w:rsidP="006750EC">
      <w:pPr>
        <w:pStyle w:val="SingleTxtG"/>
      </w:pPr>
      <w:r w:rsidRPr="00775AF6">
        <w:t>134.</w:t>
      </w:r>
      <w:r w:rsidRPr="00775AF6">
        <w:tab/>
        <w:t>La Comisión Independiente de Derechos Humanos de la Región del Kurdistán, creada en virtud de la Ley núm. 4 de 2010, tiene personalidad jurídica, goza de independencia financiera y administrativa y cuenta con su propio presupuesto dentro del presupuesto general de la Región. La Comisión depende del Parlamento Regional, ante el cual rinde cuentas. Entre los miembros del personal hay 148 mujeres que desempeñan diversos cargos.</w:t>
      </w:r>
    </w:p>
    <w:p w14:paraId="217C74A3" w14:textId="77777777" w:rsidR="00DA2569" w:rsidRPr="00775AF6" w:rsidRDefault="00DA2569" w:rsidP="006750EC">
      <w:pPr>
        <w:pStyle w:val="SingleTxtG"/>
      </w:pPr>
      <w:r w:rsidRPr="00775AF6">
        <w:t>135.</w:t>
      </w:r>
      <w:r w:rsidRPr="00775AF6">
        <w:tab/>
        <w:t>La Comisión participa en varias actividades, entre las que se incluyen:</w:t>
      </w:r>
    </w:p>
    <w:p w14:paraId="3E935B3F" w14:textId="77777777" w:rsidR="00DA2569" w:rsidRPr="00775AF6" w:rsidRDefault="00DA2569" w:rsidP="006750EC">
      <w:pPr>
        <w:pStyle w:val="Bullet1G"/>
      </w:pPr>
      <w:r w:rsidRPr="00775AF6">
        <w:t>Supervisar y documentar las violaciones de los derechos de las minorías y aplicar la Ley de Protección de las Comunidades.</w:t>
      </w:r>
    </w:p>
    <w:p w14:paraId="3620450C" w14:textId="77777777" w:rsidR="00DA2569" w:rsidRPr="00775AF6" w:rsidRDefault="00DA2569" w:rsidP="006750EC">
      <w:pPr>
        <w:pStyle w:val="Bullet1G"/>
      </w:pPr>
      <w:r w:rsidRPr="00775AF6">
        <w:t>Dedicar parte de sus informes anuales a los derechos de los grupos vulnerables, como los niños, las mujeres y las personas con discapacidad y necesidades especiales; Además, organiza seminarios sobre los derechos de esos grupos y participa en ellos.</w:t>
      </w:r>
    </w:p>
    <w:p w14:paraId="0F05A9F0" w14:textId="77777777" w:rsidR="00DA2569" w:rsidRPr="00775AF6" w:rsidRDefault="00DA2569" w:rsidP="006750EC">
      <w:pPr>
        <w:pStyle w:val="Bullet1G"/>
      </w:pPr>
      <w:r w:rsidRPr="00775AF6">
        <w:t>Formular observaciones y propuestas sobre leyes y proyectos de ley desde una perspectiva de derechos humanos.</w:t>
      </w:r>
    </w:p>
    <w:p w14:paraId="67552816" w14:textId="25C696F2" w:rsidR="00DA2569" w:rsidRPr="00775AF6" w:rsidRDefault="00DA2569" w:rsidP="00396774">
      <w:pPr>
        <w:pStyle w:val="H23G"/>
      </w:pPr>
      <w:r>
        <w:tab/>
      </w:r>
      <w:r w:rsidR="006750EC">
        <w:tab/>
      </w:r>
      <w:r w:rsidRPr="00775AF6">
        <w:t>Oficina del Coordinador de Recomendaciones de la Región del</w:t>
      </w:r>
      <w:r w:rsidR="00396774">
        <w:t xml:space="preserve"> </w:t>
      </w:r>
      <w:r w:rsidRPr="00775AF6">
        <w:t>Kurdistán</w:t>
      </w:r>
    </w:p>
    <w:p w14:paraId="48EFD445" w14:textId="77777777" w:rsidR="00DA2569" w:rsidRPr="00775AF6" w:rsidRDefault="00DA2569" w:rsidP="006750EC">
      <w:pPr>
        <w:pStyle w:val="SingleTxtG"/>
      </w:pPr>
      <w:r w:rsidRPr="00775AF6">
        <w:t>136.</w:t>
      </w:r>
      <w:r w:rsidRPr="00775AF6">
        <w:tab/>
        <w:t>La Oficina del Coordinador de Recomendaciones Internacionales de la Presidencia del Consejo de Ministros mantiene un intercambio de información con sus homólogos internacionales y responde a las solicitudes de datos. Desarrolla sus actividades respetando plenamente el Estado de derecho y la gobernanza en la Región del Kurdistán, y de conformidad con las normas reconocidas.</w:t>
      </w:r>
    </w:p>
    <w:p w14:paraId="33AF33B5" w14:textId="77777777" w:rsidR="00DA2569" w:rsidRPr="00775AF6" w:rsidRDefault="00DA2569" w:rsidP="006750EC">
      <w:pPr>
        <w:pStyle w:val="SingleTxtG"/>
      </w:pPr>
      <w:r w:rsidRPr="00775AF6">
        <w:t>137.</w:t>
      </w:r>
      <w:r w:rsidRPr="00775AF6">
        <w:tab/>
        <w:t>La Oficina del Coordinador para las Recomendaciones Internacionales es el organismo del Gobierno Regional del Kurdistán encargado de responder a los informes, las solicitudes de información y las declaraciones de las Naciones Unidas y de otros Estados. Asimismo, responde a los informes anuales sobre derechos humanos y libertad de religión del Departamento de Estado de los Estados Unidos de América, así como a los informes del Ministerio de Asuntos Exteriores del Reino Unido de Gran Bretaña e Irlanda del Norte. Además, colabora con el Comité de Derechos Humanos de la Liga de los Estados Árabes, con organizaciones internacionales de derechos humanos como Human Rights Watch y Amnistía Internacional, y con organizaciones locales de derechos humanos.</w:t>
      </w:r>
    </w:p>
    <w:p w14:paraId="635F7C05" w14:textId="7A5DD252" w:rsidR="00DA2569" w:rsidRPr="00775AF6" w:rsidRDefault="00DA2569" w:rsidP="006750EC">
      <w:pPr>
        <w:pStyle w:val="SingleTxtG"/>
      </w:pPr>
      <w:r w:rsidRPr="00775AF6">
        <w:t>138.</w:t>
      </w:r>
      <w:r w:rsidRPr="00775AF6">
        <w:tab/>
        <w:t xml:space="preserve">La Oficina representa al </w:t>
      </w:r>
      <w:r w:rsidR="004F295F">
        <w:t>G</w:t>
      </w:r>
      <w:r w:rsidRPr="00775AF6">
        <w:t xml:space="preserve">obierno </w:t>
      </w:r>
      <w:r w:rsidR="004F295F">
        <w:t>R</w:t>
      </w:r>
      <w:r w:rsidRPr="00775AF6">
        <w:t>egional en reuniones y conferencias internacionales sobre derechos humanos, y supervisa la aplicación del plan de derechos humanos del Gobierno, que se desarrolla en paralelo al plan nacional de derechos humanos. La Oficina del Coordinador cuenta con una red de información alimentada por 46</w:t>
      </w:r>
      <w:r w:rsidR="00396774">
        <w:t> </w:t>
      </w:r>
      <w:r w:rsidRPr="00775AF6">
        <w:t xml:space="preserve">responsables de todas las instituciones de la Región, así como con otra red de información independiente relacionada con la aplicación del plan de derechos humanos del Gobierno Regional. Ambas redes sirven para proporcionar a la Oficina información, datos y estadísticas </w:t>
      </w:r>
      <w:r w:rsidRPr="00775AF6">
        <w:lastRenderedPageBreak/>
        <w:t>que se utilizarán en la elaboración de los informes sobre derechos humanos de la Región, así como en la elaboración y supervisión del plan regional de derechos humanos 2021-2025.</w:t>
      </w:r>
    </w:p>
    <w:p w14:paraId="6125C0C7" w14:textId="5DF90C8E" w:rsidR="00DA2569" w:rsidRPr="00775AF6" w:rsidRDefault="006750EC" w:rsidP="006750EC">
      <w:pPr>
        <w:pStyle w:val="H23G"/>
      </w:pPr>
      <w:r>
        <w:tab/>
      </w:r>
      <w:r w:rsidR="00DA2569">
        <w:tab/>
      </w:r>
      <w:r w:rsidR="00DA2569" w:rsidRPr="00775AF6">
        <w:t>Difusión de la cultura de los derechos humanos</w:t>
      </w:r>
    </w:p>
    <w:p w14:paraId="006180E4" w14:textId="366385D1" w:rsidR="00DA2569" w:rsidRPr="00775AF6" w:rsidRDefault="006750EC" w:rsidP="006750EC">
      <w:pPr>
        <w:pStyle w:val="H23G"/>
      </w:pPr>
      <w:r>
        <w:tab/>
      </w:r>
      <w:r w:rsidR="00DA2569">
        <w:tab/>
      </w:r>
      <w:r w:rsidR="00DA2569" w:rsidRPr="00775AF6">
        <w:t>Instituciones encargadas de proteger y promover los derechos humanos en el Iraq</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531"/>
        <w:gridCol w:w="6839"/>
      </w:tblGrid>
      <w:tr w:rsidR="00DA2569" w:rsidRPr="006750EC" w14:paraId="3E27BED1" w14:textId="77777777" w:rsidTr="006750EC">
        <w:trPr>
          <w:trHeight w:val="240"/>
          <w:tblHeader/>
        </w:trPr>
        <w:tc>
          <w:tcPr>
            <w:tcW w:w="562" w:type="dxa"/>
            <w:tcBorders>
              <w:top w:val="single" w:sz="4" w:space="0" w:color="auto"/>
              <w:bottom w:val="single" w:sz="12" w:space="0" w:color="auto"/>
            </w:tcBorders>
            <w:shd w:val="clear" w:color="auto" w:fill="auto"/>
            <w:vAlign w:val="bottom"/>
          </w:tcPr>
          <w:p w14:paraId="379A6233" w14:textId="77777777" w:rsidR="00DA2569" w:rsidRPr="006750EC" w:rsidRDefault="00DA2569" w:rsidP="006750EC">
            <w:pPr>
              <w:spacing w:before="80" w:after="80" w:line="200" w:lineRule="exact"/>
              <w:rPr>
                <w:bCs/>
                <w:i/>
                <w:iCs/>
                <w:sz w:val="16"/>
                <w:lang w:val="en-GB"/>
              </w:rPr>
            </w:pPr>
            <w:r w:rsidRPr="006750EC">
              <w:rPr>
                <w:i/>
                <w:iCs/>
                <w:sz w:val="16"/>
              </w:rPr>
              <w:t>Núm.</w:t>
            </w:r>
          </w:p>
        </w:tc>
        <w:tc>
          <w:tcPr>
            <w:tcW w:w="9066" w:type="dxa"/>
            <w:tcBorders>
              <w:top w:val="single" w:sz="4" w:space="0" w:color="auto"/>
              <w:bottom w:val="single" w:sz="12" w:space="0" w:color="auto"/>
            </w:tcBorders>
            <w:shd w:val="clear" w:color="auto" w:fill="auto"/>
            <w:vAlign w:val="bottom"/>
          </w:tcPr>
          <w:p w14:paraId="38B62149" w14:textId="77777777" w:rsidR="00DA2569" w:rsidRPr="006750EC" w:rsidRDefault="00DA2569" w:rsidP="006750EC">
            <w:pPr>
              <w:spacing w:before="80" w:after="80" w:line="200" w:lineRule="exact"/>
              <w:rPr>
                <w:bCs/>
                <w:i/>
                <w:iCs/>
                <w:sz w:val="16"/>
                <w:lang w:val="en-GB"/>
              </w:rPr>
            </w:pPr>
            <w:r w:rsidRPr="006750EC">
              <w:rPr>
                <w:i/>
                <w:iCs/>
                <w:sz w:val="16"/>
              </w:rPr>
              <w:t>Institución</w:t>
            </w:r>
          </w:p>
        </w:tc>
      </w:tr>
      <w:tr w:rsidR="00DA2569" w:rsidRPr="006750EC" w14:paraId="498C4948" w14:textId="77777777" w:rsidTr="006750EC">
        <w:trPr>
          <w:trHeight w:val="240"/>
        </w:trPr>
        <w:tc>
          <w:tcPr>
            <w:tcW w:w="562" w:type="dxa"/>
            <w:tcBorders>
              <w:top w:val="single" w:sz="12" w:space="0" w:color="auto"/>
            </w:tcBorders>
            <w:shd w:val="clear" w:color="auto" w:fill="auto"/>
          </w:tcPr>
          <w:p w14:paraId="15D034D7" w14:textId="77777777" w:rsidR="00DA2569" w:rsidRPr="006750EC" w:rsidRDefault="00DA2569" w:rsidP="006750EC">
            <w:pPr>
              <w:spacing w:before="40" w:after="120"/>
              <w:rPr>
                <w:lang w:val="en-GB"/>
              </w:rPr>
            </w:pPr>
            <w:r w:rsidRPr="006750EC">
              <w:t>1</w:t>
            </w:r>
          </w:p>
        </w:tc>
        <w:tc>
          <w:tcPr>
            <w:tcW w:w="9066" w:type="dxa"/>
            <w:tcBorders>
              <w:top w:val="single" w:sz="12" w:space="0" w:color="auto"/>
            </w:tcBorders>
            <w:shd w:val="clear" w:color="auto" w:fill="auto"/>
          </w:tcPr>
          <w:p w14:paraId="6F87D892" w14:textId="77777777" w:rsidR="00DA2569" w:rsidRPr="006750EC" w:rsidRDefault="00DA2569" w:rsidP="006750EC">
            <w:pPr>
              <w:spacing w:before="40" w:after="120"/>
            </w:pPr>
            <w:r w:rsidRPr="006750EC">
              <w:t>Consejo Superior de la Magistratura, tribunales de instrucción en materia de derechos humanos, tribunales de primera instancia, Fiscalía General</w:t>
            </w:r>
          </w:p>
        </w:tc>
      </w:tr>
      <w:tr w:rsidR="00DA2569" w:rsidRPr="006750EC" w14:paraId="7FCB8266" w14:textId="77777777" w:rsidTr="006750EC">
        <w:trPr>
          <w:trHeight w:val="240"/>
        </w:trPr>
        <w:tc>
          <w:tcPr>
            <w:tcW w:w="562" w:type="dxa"/>
            <w:shd w:val="clear" w:color="auto" w:fill="auto"/>
          </w:tcPr>
          <w:p w14:paraId="25E42CE5" w14:textId="77777777" w:rsidR="00DA2569" w:rsidRPr="006750EC" w:rsidRDefault="00DA2569" w:rsidP="006750EC">
            <w:pPr>
              <w:spacing w:before="40" w:after="120"/>
              <w:rPr>
                <w:lang w:val="en-GB"/>
              </w:rPr>
            </w:pPr>
            <w:r w:rsidRPr="006750EC">
              <w:t>2</w:t>
            </w:r>
          </w:p>
        </w:tc>
        <w:tc>
          <w:tcPr>
            <w:tcW w:w="9066" w:type="dxa"/>
            <w:shd w:val="clear" w:color="auto" w:fill="auto"/>
          </w:tcPr>
          <w:p w14:paraId="3D9B0996" w14:textId="77777777" w:rsidR="00DA2569" w:rsidRPr="006750EC" w:rsidRDefault="00DA2569" w:rsidP="006750EC">
            <w:pPr>
              <w:spacing w:before="40" w:after="120"/>
            </w:pPr>
            <w:r w:rsidRPr="006750EC">
              <w:t>Comisiones de derechos humanos en la Cámara de Representantes y en las asambleas provinciales</w:t>
            </w:r>
          </w:p>
        </w:tc>
      </w:tr>
      <w:tr w:rsidR="00DA2569" w:rsidRPr="006750EC" w14:paraId="50C8C437" w14:textId="77777777" w:rsidTr="006750EC">
        <w:trPr>
          <w:trHeight w:val="240"/>
        </w:trPr>
        <w:tc>
          <w:tcPr>
            <w:tcW w:w="562" w:type="dxa"/>
            <w:shd w:val="clear" w:color="auto" w:fill="auto"/>
          </w:tcPr>
          <w:p w14:paraId="3D568B20" w14:textId="77777777" w:rsidR="00DA2569" w:rsidRPr="006750EC" w:rsidRDefault="00DA2569" w:rsidP="006750EC">
            <w:pPr>
              <w:spacing w:before="40" w:after="120"/>
              <w:rPr>
                <w:lang w:val="en-GB"/>
              </w:rPr>
            </w:pPr>
            <w:r w:rsidRPr="006750EC">
              <w:t>3</w:t>
            </w:r>
          </w:p>
        </w:tc>
        <w:tc>
          <w:tcPr>
            <w:tcW w:w="9066" w:type="dxa"/>
            <w:shd w:val="clear" w:color="auto" w:fill="auto"/>
          </w:tcPr>
          <w:p w14:paraId="3C241F12" w14:textId="77777777" w:rsidR="00DA2569" w:rsidRPr="006750EC" w:rsidRDefault="00DA2569" w:rsidP="006750EC">
            <w:pPr>
              <w:spacing w:before="40" w:after="120"/>
            </w:pPr>
            <w:r w:rsidRPr="006750EC">
              <w:t>Secretaría del Consejo de Ministros, Departamento de Coordinación Gubernamental y Asuntos Ciudadanos, Dirección Nacional para la Mujer Iraquí</w:t>
            </w:r>
          </w:p>
        </w:tc>
      </w:tr>
      <w:tr w:rsidR="00DA2569" w:rsidRPr="006750EC" w14:paraId="59A56248" w14:textId="77777777" w:rsidTr="006750EC">
        <w:trPr>
          <w:trHeight w:val="240"/>
        </w:trPr>
        <w:tc>
          <w:tcPr>
            <w:tcW w:w="562" w:type="dxa"/>
            <w:shd w:val="clear" w:color="auto" w:fill="auto"/>
          </w:tcPr>
          <w:p w14:paraId="411C412E" w14:textId="77777777" w:rsidR="00DA2569" w:rsidRPr="006750EC" w:rsidRDefault="00DA2569" w:rsidP="006750EC">
            <w:pPr>
              <w:spacing w:before="40" w:after="120"/>
              <w:rPr>
                <w:lang w:val="en-GB"/>
              </w:rPr>
            </w:pPr>
            <w:r w:rsidRPr="006750EC">
              <w:t>4</w:t>
            </w:r>
          </w:p>
        </w:tc>
        <w:tc>
          <w:tcPr>
            <w:tcW w:w="9066" w:type="dxa"/>
            <w:shd w:val="clear" w:color="auto" w:fill="auto"/>
          </w:tcPr>
          <w:p w14:paraId="73FD5B53" w14:textId="77777777" w:rsidR="00DA2569" w:rsidRPr="006750EC" w:rsidRDefault="00DA2569" w:rsidP="006750EC">
            <w:pPr>
              <w:spacing w:before="40" w:after="120"/>
              <w:rPr>
                <w:lang w:val="en-GB"/>
              </w:rPr>
            </w:pPr>
            <w:r w:rsidRPr="006750EC">
              <w:t>Ministerio de Relaciones Exteriores (Departamento de Derechos Humanos)</w:t>
            </w:r>
          </w:p>
        </w:tc>
      </w:tr>
      <w:tr w:rsidR="00DA2569" w:rsidRPr="006750EC" w14:paraId="0C85AB99" w14:textId="77777777" w:rsidTr="006750EC">
        <w:trPr>
          <w:trHeight w:val="240"/>
        </w:trPr>
        <w:tc>
          <w:tcPr>
            <w:tcW w:w="562" w:type="dxa"/>
            <w:shd w:val="clear" w:color="auto" w:fill="auto"/>
          </w:tcPr>
          <w:p w14:paraId="38B849FC" w14:textId="77777777" w:rsidR="00DA2569" w:rsidRPr="006750EC" w:rsidRDefault="00DA2569" w:rsidP="006750EC">
            <w:pPr>
              <w:spacing w:before="40" w:after="120"/>
              <w:rPr>
                <w:lang w:val="en-GB"/>
              </w:rPr>
            </w:pPr>
            <w:r w:rsidRPr="006750EC">
              <w:t>5</w:t>
            </w:r>
          </w:p>
        </w:tc>
        <w:tc>
          <w:tcPr>
            <w:tcW w:w="9066" w:type="dxa"/>
            <w:shd w:val="clear" w:color="auto" w:fill="auto"/>
          </w:tcPr>
          <w:p w14:paraId="10FB1C9F" w14:textId="77777777" w:rsidR="00DA2569" w:rsidRPr="006750EC" w:rsidRDefault="00DA2569" w:rsidP="006750EC">
            <w:pPr>
              <w:spacing w:before="40" w:after="120"/>
            </w:pPr>
            <w:r w:rsidRPr="006750EC">
              <w:t>Ministerio del Interior (Gabinete del Ministro – Dirección de Derechos Humanos)</w:t>
            </w:r>
          </w:p>
        </w:tc>
      </w:tr>
      <w:tr w:rsidR="00DA2569" w:rsidRPr="006750EC" w14:paraId="4FB06F2F" w14:textId="77777777" w:rsidTr="006750EC">
        <w:trPr>
          <w:trHeight w:val="240"/>
        </w:trPr>
        <w:tc>
          <w:tcPr>
            <w:tcW w:w="562" w:type="dxa"/>
            <w:shd w:val="clear" w:color="auto" w:fill="auto"/>
          </w:tcPr>
          <w:p w14:paraId="7F14CA05" w14:textId="77777777" w:rsidR="00DA2569" w:rsidRPr="006750EC" w:rsidRDefault="00DA2569" w:rsidP="006750EC">
            <w:pPr>
              <w:spacing w:before="40" w:after="120"/>
              <w:rPr>
                <w:lang w:val="en-GB"/>
              </w:rPr>
            </w:pPr>
            <w:r w:rsidRPr="006750EC">
              <w:t>6</w:t>
            </w:r>
          </w:p>
        </w:tc>
        <w:tc>
          <w:tcPr>
            <w:tcW w:w="9066" w:type="dxa"/>
            <w:shd w:val="clear" w:color="auto" w:fill="auto"/>
          </w:tcPr>
          <w:p w14:paraId="5B971FEB" w14:textId="77777777" w:rsidR="00DA2569" w:rsidRPr="006750EC" w:rsidRDefault="00DA2569" w:rsidP="006750EC">
            <w:pPr>
              <w:spacing w:before="40" w:after="120"/>
            </w:pPr>
            <w:r w:rsidRPr="006750EC">
              <w:t>Ministerio del Interior, Dirección General de Protección de la Familia y la Infancia, Agencia Ministerial de Policía, Departamento de Policía de Proximidad, Departamento de Relaciones con los Medios de Comunicación</w:t>
            </w:r>
          </w:p>
        </w:tc>
      </w:tr>
      <w:tr w:rsidR="00DA2569" w:rsidRPr="006750EC" w14:paraId="3A3BD9A7" w14:textId="77777777" w:rsidTr="006750EC">
        <w:trPr>
          <w:trHeight w:val="240"/>
        </w:trPr>
        <w:tc>
          <w:tcPr>
            <w:tcW w:w="562" w:type="dxa"/>
            <w:shd w:val="clear" w:color="auto" w:fill="auto"/>
          </w:tcPr>
          <w:p w14:paraId="3EA63EBB" w14:textId="77777777" w:rsidR="00DA2569" w:rsidRPr="006750EC" w:rsidRDefault="00DA2569" w:rsidP="006750EC">
            <w:pPr>
              <w:spacing w:before="40" w:after="120"/>
              <w:rPr>
                <w:lang w:val="en-GB"/>
              </w:rPr>
            </w:pPr>
            <w:r w:rsidRPr="006750EC">
              <w:t>7</w:t>
            </w:r>
          </w:p>
        </w:tc>
        <w:tc>
          <w:tcPr>
            <w:tcW w:w="9066" w:type="dxa"/>
            <w:shd w:val="clear" w:color="auto" w:fill="auto"/>
          </w:tcPr>
          <w:p w14:paraId="0AC171EA" w14:textId="77777777" w:rsidR="00DA2569" w:rsidRPr="006750EC" w:rsidRDefault="00DA2569" w:rsidP="006750EC">
            <w:pPr>
              <w:spacing w:before="40" w:after="120"/>
            </w:pPr>
            <w:r w:rsidRPr="006750EC">
              <w:t>Ministerio de Defensa (Dirección de Derechos Humanos)</w:t>
            </w:r>
          </w:p>
        </w:tc>
      </w:tr>
      <w:tr w:rsidR="00DA2569" w:rsidRPr="006750EC" w14:paraId="15B35920" w14:textId="77777777" w:rsidTr="006750EC">
        <w:trPr>
          <w:trHeight w:val="240"/>
        </w:trPr>
        <w:tc>
          <w:tcPr>
            <w:tcW w:w="562" w:type="dxa"/>
            <w:shd w:val="clear" w:color="auto" w:fill="auto"/>
          </w:tcPr>
          <w:p w14:paraId="2519A5A0" w14:textId="77777777" w:rsidR="00DA2569" w:rsidRPr="006750EC" w:rsidRDefault="00DA2569" w:rsidP="006750EC">
            <w:pPr>
              <w:spacing w:before="40" w:after="120"/>
              <w:rPr>
                <w:lang w:val="en-GB"/>
              </w:rPr>
            </w:pPr>
            <w:r w:rsidRPr="006750EC">
              <w:t>8</w:t>
            </w:r>
          </w:p>
        </w:tc>
        <w:tc>
          <w:tcPr>
            <w:tcW w:w="9066" w:type="dxa"/>
            <w:shd w:val="clear" w:color="auto" w:fill="auto"/>
          </w:tcPr>
          <w:p w14:paraId="63F3A950" w14:textId="77777777" w:rsidR="00DA2569" w:rsidRPr="006750EC" w:rsidRDefault="00DA2569" w:rsidP="006750EC">
            <w:pPr>
              <w:spacing w:before="40" w:after="120"/>
              <w:rPr>
                <w:lang w:val="en-GB"/>
              </w:rPr>
            </w:pPr>
            <w:r w:rsidRPr="006750EC">
              <w:t>Ministerio de Justicia (Departamento de Derechos Humanos)</w:t>
            </w:r>
          </w:p>
        </w:tc>
      </w:tr>
      <w:tr w:rsidR="00DA2569" w:rsidRPr="006750EC" w14:paraId="03210E32" w14:textId="77777777" w:rsidTr="006750EC">
        <w:trPr>
          <w:trHeight w:val="240"/>
        </w:trPr>
        <w:tc>
          <w:tcPr>
            <w:tcW w:w="562" w:type="dxa"/>
            <w:shd w:val="clear" w:color="auto" w:fill="auto"/>
          </w:tcPr>
          <w:p w14:paraId="1C6EEC28" w14:textId="77777777" w:rsidR="00DA2569" w:rsidRPr="006750EC" w:rsidRDefault="00DA2569" w:rsidP="006750EC">
            <w:pPr>
              <w:spacing w:before="40" w:after="120"/>
              <w:rPr>
                <w:lang w:val="en-GB"/>
              </w:rPr>
            </w:pPr>
            <w:r w:rsidRPr="006750EC">
              <w:t>9</w:t>
            </w:r>
          </w:p>
        </w:tc>
        <w:tc>
          <w:tcPr>
            <w:tcW w:w="9066" w:type="dxa"/>
            <w:shd w:val="clear" w:color="auto" w:fill="auto"/>
          </w:tcPr>
          <w:p w14:paraId="6666719A" w14:textId="77777777" w:rsidR="00DA2569" w:rsidRPr="006750EC" w:rsidRDefault="00DA2569" w:rsidP="006750EC">
            <w:pPr>
              <w:spacing w:before="40" w:after="120"/>
            </w:pPr>
            <w:r w:rsidRPr="006750EC">
              <w:t>Comisión de Bienestar Infantil, Comisión para la Atención a las Personas con Discapacidad y Necesidades Especiales, Comisión de Protección Social, Comité Central de Lucha contra la Trata de Personas, Dirección General de Asuntos de Supervivientes, Centro Nacional de Salud y Seguridad en el Trabajo del Ministerio de Trabajo y Asuntos Sociales</w:t>
            </w:r>
          </w:p>
        </w:tc>
      </w:tr>
      <w:tr w:rsidR="00DA2569" w:rsidRPr="006750EC" w14:paraId="1F9F650C" w14:textId="77777777" w:rsidTr="006750EC">
        <w:trPr>
          <w:trHeight w:val="240"/>
        </w:trPr>
        <w:tc>
          <w:tcPr>
            <w:tcW w:w="562" w:type="dxa"/>
            <w:shd w:val="clear" w:color="auto" w:fill="auto"/>
          </w:tcPr>
          <w:p w14:paraId="262A4133" w14:textId="77777777" w:rsidR="00DA2569" w:rsidRPr="006750EC" w:rsidRDefault="00DA2569" w:rsidP="006750EC">
            <w:pPr>
              <w:spacing w:before="40" w:after="120"/>
              <w:rPr>
                <w:lang w:val="en-GB"/>
              </w:rPr>
            </w:pPr>
            <w:r w:rsidRPr="006750EC">
              <w:t>10</w:t>
            </w:r>
          </w:p>
        </w:tc>
        <w:tc>
          <w:tcPr>
            <w:tcW w:w="9066" w:type="dxa"/>
            <w:shd w:val="clear" w:color="auto" w:fill="auto"/>
          </w:tcPr>
          <w:p w14:paraId="3E13FB60" w14:textId="77777777" w:rsidR="00DA2569" w:rsidRPr="006750EC" w:rsidRDefault="00DA2569" w:rsidP="006750EC">
            <w:pPr>
              <w:spacing w:before="40" w:after="120"/>
              <w:rPr>
                <w:lang w:val="en-GB"/>
              </w:rPr>
            </w:pPr>
            <w:r w:rsidRPr="006750EC">
              <w:t>Ministerio de Migración y Migrantes (Departamento Jurídico)</w:t>
            </w:r>
          </w:p>
        </w:tc>
      </w:tr>
      <w:tr w:rsidR="00DA2569" w:rsidRPr="006750EC" w14:paraId="36BE6C21" w14:textId="77777777" w:rsidTr="006750EC">
        <w:trPr>
          <w:trHeight w:val="240"/>
        </w:trPr>
        <w:tc>
          <w:tcPr>
            <w:tcW w:w="562" w:type="dxa"/>
            <w:shd w:val="clear" w:color="auto" w:fill="auto"/>
          </w:tcPr>
          <w:p w14:paraId="40F448AA" w14:textId="77777777" w:rsidR="00DA2569" w:rsidRPr="006750EC" w:rsidRDefault="00DA2569" w:rsidP="006750EC">
            <w:pPr>
              <w:spacing w:before="40" w:after="120"/>
              <w:rPr>
                <w:lang w:val="en-GB"/>
              </w:rPr>
            </w:pPr>
            <w:r w:rsidRPr="006750EC">
              <w:t>11</w:t>
            </w:r>
          </w:p>
        </w:tc>
        <w:tc>
          <w:tcPr>
            <w:tcW w:w="9066" w:type="dxa"/>
            <w:shd w:val="clear" w:color="auto" w:fill="auto"/>
          </w:tcPr>
          <w:p w14:paraId="76946A49" w14:textId="77777777" w:rsidR="00DA2569" w:rsidRPr="006750EC" w:rsidRDefault="00DA2569" w:rsidP="006750EC">
            <w:pPr>
              <w:spacing w:before="40" w:after="120"/>
            </w:pPr>
            <w:r w:rsidRPr="006750EC">
              <w:t>Comisión de Medios de Comunicación</w:t>
            </w:r>
          </w:p>
        </w:tc>
      </w:tr>
      <w:tr w:rsidR="00DA2569" w:rsidRPr="006750EC" w14:paraId="380BD943" w14:textId="77777777" w:rsidTr="006750EC">
        <w:trPr>
          <w:trHeight w:val="240"/>
        </w:trPr>
        <w:tc>
          <w:tcPr>
            <w:tcW w:w="562" w:type="dxa"/>
            <w:shd w:val="clear" w:color="auto" w:fill="auto"/>
          </w:tcPr>
          <w:p w14:paraId="42470056" w14:textId="77777777" w:rsidR="00DA2569" w:rsidRPr="006750EC" w:rsidRDefault="00DA2569" w:rsidP="006750EC">
            <w:pPr>
              <w:spacing w:before="40" w:after="120"/>
              <w:rPr>
                <w:lang w:val="en-GB"/>
              </w:rPr>
            </w:pPr>
            <w:r w:rsidRPr="006750EC">
              <w:t>12</w:t>
            </w:r>
          </w:p>
        </w:tc>
        <w:tc>
          <w:tcPr>
            <w:tcW w:w="9066" w:type="dxa"/>
            <w:shd w:val="clear" w:color="auto" w:fill="auto"/>
          </w:tcPr>
          <w:p w14:paraId="38E4AE9F" w14:textId="77777777" w:rsidR="00DA2569" w:rsidRPr="006750EC" w:rsidRDefault="00DA2569" w:rsidP="006750EC">
            <w:pPr>
              <w:spacing w:before="40" w:after="120"/>
            </w:pPr>
            <w:r w:rsidRPr="006750EC">
              <w:t xml:space="preserve">Departamentos, secciones y divisiones de derechos humanos en las instituciones gubernamentales </w:t>
            </w:r>
          </w:p>
        </w:tc>
      </w:tr>
      <w:tr w:rsidR="00DA2569" w:rsidRPr="006750EC" w14:paraId="4103C1A0" w14:textId="77777777" w:rsidTr="006750EC">
        <w:trPr>
          <w:trHeight w:val="240"/>
        </w:trPr>
        <w:tc>
          <w:tcPr>
            <w:tcW w:w="562" w:type="dxa"/>
            <w:shd w:val="clear" w:color="auto" w:fill="auto"/>
          </w:tcPr>
          <w:p w14:paraId="399AAE77" w14:textId="77777777" w:rsidR="00DA2569" w:rsidRPr="006750EC" w:rsidRDefault="00DA2569" w:rsidP="006750EC">
            <w:pPr>
              <w:spacing w:before="40" w:after="120"/>
              <w:rPr>
                <w:lang w:val="en-GB"/>
              </w:rPr>
            </w:pPr>
            <w:r w:rsidRPr="006750EC">
              <w:t>13</w:t>
            </w:r>
          </w:p>
        </w:tc>
        <w:tc>
          <w:tcPr>
            <w:tcW w:w="9066" w:type="dxa"/>
            <w:shd w:val="clear" w:color="auto" w:fill="auto"/>
          </w:tcPr>
          <w:p w14:paraId="7E23DDDF" w14:textId="77777777" w:rsidR="00DA2569" w:rsidRPr="006750EC" w:rsidRDefault="00DA2569" w:rsidP="006750EC">
            <w:pPr>
              <w:spacing w:before="40" w:after="120"/>
            </w:pPr>
            <w:r w:rsidRPr="006750EC">
              <w:t>Instituciones de justicia transicional (Fundación de los Mártires y Fundación de los Presos Políticos)</w:t>
            </w:r>
          </w:p>
        </w:tc>
      </w:tr>
      <w:tr w:rsidR="00DA2569" w:rsidRPr="006750EC" w14:paraId="4848A0C0" w14:textId="77777777" w:rsidTr="006750EC">
        <w:trPr>
          <w:trHeight w:val="240"/>
        </w:trPr>
        <w:tc>
          <w:tcPr>
            <w:tcW w:w="562" w:type="dxa"/>
            <w:shd w:val="clear" w:color="auto" w:fill="auto"/>
          </w:tcPr>
          <w:p w14:paraId="4827FCA7" w14:textId="77777777" w:rsidR="00DA2569" w:rsidRPr="006750EC" w:rsidRDefault="00DA2569" w:rsidP="006750EC">
            <w:pPr>
              <w:spacing w:before="40" w:after="120"/>
              <w:rPr>
                <w:lang w:val="en-GB"/>
              </w:rPr>
            </w:pPr>
            <w:r w:rsidRPr="006750EC">
              <w:t>14</w:t>
            </w:r>
          </w:p>
        </w:tc>
        <w:tc>
          <w:tcPr>
            <w:tcW w:w="9066" w:type="dxa"/>
            <w:shd w:val="clear" w:color="auto" w:fill="auto"/>
          </w:tcPr>
          <w:p w14:paraId="4114713A" w14:textId="77777777" w:rsidR="00DA2569" w:rsidRPr="006750EC" w:rsidRDefault="00DA2569" w:rsidP="006750EC">
            <w:pPr>
              <w:spacing w:before="40" w:after="120"/>
            </w:pPr>
            <w:r w:rsidRPr="006750EC">
              <w:t>Alta Comisión para los Derechos Humanos</w:t>
            </w:r>
          </w:p>
        </w:tc>
      </w:tr>
      <w:tr w:rsidR="00DA2569" w:rsidRPr="006750EC" w14:paraId="1C7E3314" w14:textId="77777777" w:rsidTr="006750EC">
        <w:trPr>
          <w:trHeight w:val="240"/>
        </w:trPr>
        <w:tc>
          <w:tcPr>
            <w:tcW w:w="562" w:type="dxa"/>
            <w:tcBorders>
              <w:bottom w:val="single" w:sz="12" w:space="0" w:color="auto"/>
            </w:tcBorders>
            <w:shd w:val="clear" w:color="auto" w:fill="auto"/>
          </w:tcPr>
          <w:p w14:paraId="254BC80F" w14:textId="77777777" w:rsidR="00DA2569" w:rsidRPr="006750EC" w:rsidRDefault="00DA2569" w:rsidP="006750EC">
            <w:pPr>
              <w:spacing w:before="40" w:after="120"/>
              <w:rPr>
                <w:lang w:val="en-GB"/>
              </w:rPr>
            </w:pPr>
            <w:r w:rsidRPr="006750EC">
              <w:t>15</w:t>
            </w:r>
          </w:p>
        </w:tc>
        <w:tc>
          <w:tcPr>
            <w:tcW w:w="9066" w:type="dxa"/>
            <w:tcBorders>
              <w:bottom w:val="single" w:sz="12" w:space="0" w:color="auto"/>
            </w:tcBorders>
            <w:shd w:val="clear" w:color="auto" w:fill="auto"/>
          </w:tcPr>
          <w:p w14:paraId="6746A6E9" w14:textId="77777777" w:rsidR="00DA2569" w:rsidRPr="006750EC" w:rsidRDefault="00DA2569" w:rsidP="006750EC">
            <w:pPr>
              <w:spacing w:before="40" w:after="120"/>
            </w:pPr>
            <w:r w:rsidRPr="006750EC">
              <w:t>Ministerio de Asuntos de los Mártires y del Anfal, Comisión Independiente de Derechos Humanos, Consejo Supremo de la Mujer, Comité Superior contra la Violencia hacia las Mujeres, Oficina del Coordinador de Recomendaciones Internacionales, Instituto Judicial de la Región del Kurdistán</w:t>
            </w:r>
          </w:p>
        </w:tc>
      </w:tr>
    </w:tbl>
    <w:p w14:paraId="307A5877" w14:textId="4670A85C" w:rsidR="00DA2569" w:rsidRPr="00775AF6" w:rsidRDefault="006750EC" w:rsidP="00396774">
      <w:pPr>
        <w:pStyle w:val="H1G"/>
      </w:pPr>
      <w:r>
        <w:lastRenderedPageBreak/>
        <w:tab/>
      </w:r>
      <w:r w:rsidR="00DA2569">
        <w:tab/>
      </w:r>
      <w:r w:rsidR="00DA2569" w:rsidRPr="00775AF6">
        <w:t xml:space="preserve">Legislación en materia de derechos humanos promulgada en la </w:t>
      </w:r>
      <w:r>
        <w:br/>
      </w:r>
      <w:r w:rsidR="00DA2569" w:rsidRPr="00775AF6">
        <w:t>República del Iraq</w:t>
      </w:r>
    </w:p>
    <w:p w14:paraId="60A08AAC" w14:textId="3EA8967B" w:rsidR="00DA2569" w:rsidRPr="00775AF6" w:rsidRDefault="006750EC" w:rsidP="006750EC">
      <w:pPr>
        <w:pStyle w:val="H23G"/>
      </w:pPr>
      <w:r>
        <w:tab/>
      </w:r>
      <w:r w:rsidR="00DA2569">
        <w:tab/>
      </w:r>
      <w:r w:rsidR="00DA2569" w:rsidRPr="00775AF6">
        <w:t>Información sobre la legislación en materia de derechos humanos promulgada</w:t>
      </w:r>
      <w:r w:rsidR="00396774">
        <w:t xml:space="preserve"> </w:t>
      </w:r>
      <w:r w:rsidR="00DA2569" w:rsidRPr="00775AF6">
        <w:t>en</w:t>
      </w:r>
      <w:r>
        <w:t> </w:t>
      </w:r>
      <w:r w:rsidR="00DA2569" w:rsidRPr="00775AF6">
        <w:t>la</w:t>
      </w:r>
      <w:r>
        <w:t> </w:t>
      </w:r>
      <w:r w:rsidR="00DA2569" w:rsidRPr="00775AF6">
        <w:t>República del Iraq</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456"/>
        <w:gridCol w:w="5498"/>
        <w:gridCol w:w="780"/>
        <w:gridCol w:w="636"/>
      </w:tblGrid>
      <w:tr w:rsidR="006750EC" w:rsidRPr="006750EC" w14:paraId="3D9ECB21" w14:textId="77777777" w:rsidTr="006750EC">
        <w:trPr>
          <w:trHeight w:val="240"/>
          <w:tblHeader/>
        </w:trPr>
        <w:tc>
          <w:tcPr>
            <w:tcW w:w="456" w:type="dxa"/>
            <w:tcBorders>
              <w:top w:val="single" w:sz="4" w:space="0" w:color="auto"/>
              <w:bottom w:val="single" w:sz="12" w:space="0" w:color="auto"/>
            </w:tcBorders>
            <w:shd w:val="clear" w:color="auto" w:fill="auto"/>
            <w:vAlign w:val="bottom"/>
          </w:tcPr>
          <w:p w14:paraId="09F4C03B" w14:textId="77777777" w:rsidR="00DA2569" w:rsidRPr="006750EC" w:rsidRDefault="00DA2569" w:rsidP="006750EC">
            <w:pPr>
              <w:keepNext/>
              <w:keepLines/>
              <w:spacing w:before="80" w:after="80" w:line="200" w:lineRule="exact"/>
              <w:rPr>
                <w:bCs/>
                <w:i/>
                <w:iCs/>
                <w:sz w:val="16"/>
                <w:lang w:val="en-GB"/>
              </w:rPr>
            </w:pPr>
            <w:r w:rsidRPr="006750EC">
              <w:rPr>
                <w:i/>
                <w:iCs/>
                <w:sz w:val="16"/>
              </w:rPr>
              <w:t>Núm.</w:t>
            </w:r>
          </w:p>
        </w:tc>
        <w:tc>
          <w:tcPr>
            <w:tcW w:w="5498" w:type="dxa"/>
            <w:tcBorders>
              <w:top w:val="single" w:sz="4" w:space="0" w:color="auto"/>
              <w:bottom w:val="single" w:sz="12" w:space="0" w:color="auto"/>
            </w:tcBorders>
            <w:shd w:val="clear" w:color="auto" w:fill="auto"/>
            <w:vAlign w:val="bottom"/>
          </w:tcPr>
          <w:p w14:paraId="0D7F3F73" w14:textId="77777777" w:rsidR="00DA2569" w:rsidRPr="006750EC" w:rsidRDefault="00DA2569" w:rsidP="006750EC">
            <w:pPr>
              <w:keepNext/>
              <w:keepLines/>
              <w:spacing w:before="80" w:after="80" w:line="200" w:lineRule="exact"/>
              <w:rPr>
                <w:bCs/>
                <w:i/>
                <w:iCs/>
                <w:sz w:val="16"/>
                <w:lang w:val="en-GB"/>
              </w:rPr>
            </w:pPr>
            <w:r w:rsidRPr="006750EC">
              <w:rPr>
                <w:i/>
                <w:iCs/>
                <w:sz w:val="16"/>
              </w:rPr>
              <w:t>Ley</w:t>
            </w:r>
          </w:p>
        </w:tc>
        <w:tc>
          <w:tcPr>
            <w:tcW w:w="780" w:type="dxa"/>
            <w:tcBorders>
              <w:top w:val="single" w:sz="4" w:space="0" w:color="auto"/>
              <w:bottom w:val="single" w:sz="12" w:space="0" w:color="auto"/>
            </w:tcBorders>
            <w:shd w:val="clear" w:color="auto" w:fill="auto"/>
            <w:vAlign w:val="bottom"/>
          </w:tcPr>
          <w:p w14:paraId="65B1D21A" w14:textId="77777777" w:rsidR="00DA2569" w:rsidRPr="006750EC" w:rsidRDefault="00DA2569" w:rsidP="006750EC">
            <w:pPr>
              <w:keepNext/>
              <w:keepLines/>
              <w:spacing w:before="80" w:after="80" w:line="200" w:lineRule="exact"/>
              <w:rPr>
                <w:bCs/>
                <w:i/>
                <w:iCs/>
                <w:sz w:val="16"/>
                <w:lang w:val="en-GB"/>
              </w:rPr>
            </w:pPr>
            <w:r w:rsidRPr="006750EC">
              <w:rPr>
                <w:i/>
                <w:iCs/>
                <w:sz w:val="16"/>
              </w:rPr>
              <w:t>Ley núm.</w:t>
            </w:r>
          </w:p>
        </w:tc>
        <w:tc>
          <w:tcPr>
            <w:tcW w:w="636" w:type="dxa"/>
            <w:tcBorders>
              <w:top w:val="single" w:sz="4" w:space="0" w:color="auto"/>
              <w:bottom w:val="single" w:sz="12" w:space="0" w:color="auto"/>
            </w:tcBorders>
            <w:shd w:val="clear" w:color="auto" w:fill="auto"/>
            <w:vAlign w:val="bottom"/>
          </w:tcPr>
          <w:p w14:paraId="71D6198B" w14:textId="77777777" w:rsidR="00DA2569" w:rsidRPr="006750EC" w:rsidRDefault="00DA2569" w:rsidP="006750EC">
            <w:pPr>
              <w:keepNext/>
              <w:keepLines/>
              <w:spacing w:before="80" w:after="80" w:line="200" w:lineRule="exact"/>
              <w:rPr>
                <w:bCs/>
                <w:i/>
                <w:iCs/>
                <w:sz w:val="16"/>
                <w:lang w:val="en-GB"/>
              </w:rPr>
            </w:pPr>
            <w:r w:rsidRPr="006750EC">
              <w:rPr>
                <w:i/>
                <w:iCs/>
                <w:sz w:val="16"/>
              </w:rPr>
              <w:t>Año</w:t>
            </w:r>
          </w:p>
        </w:tc>
      </w:tr>
      <w:tr w:rsidR="00DA2569" w:rsidRPr="006750EC" w14:paraId="0B69F944" w14:textId="77777777" w:rsidTr="006750EC">
        <w:trPr>
          <w:trHeight w:hRule="exact" w:val="113"/>
          <w:tblHeader/>
        </w:trPr>
        <w:tc>
          <w:tcPr>
            <w:tcW w:w="456" w:type="dxa"/>
            <w:tcBorders>
              <w:top w:val="single" w:sz="12" w:space="0" w:color="auto"/>
            </w:tcBorders>
            <w:shd w:val="clear" w:color="auto" w:fill="auto"/>
          </w:tcPr>
          <w:p w14:paraId="0FE37E8B" w14:textId="77777777" w:rsidR="00DA2569" w:rsidRPr="006750EC" w:rsidRDefault="00DA2569" w:rsidP="006750EC">
            <w:pPr>
              <w:keepNext/>
              <w:keepLines/>
              <w:spacing w:before="40" w:after="120"/>
              <w:rPr>
                <w:lang w:val="en-GB"/>
              </w:rPr>
            </w:pPr>
          </w:p>
        </w:tc>
        <w:tc>
          <w:tcPr>
            <w:tcW w:w="5498" w:type="dxa"/>
            <w:tcBorders>
              <w:top w:val="single" w:sz="12" w:space="0" w:color="auto"/>
            </w:tcBorders>
            <w:shd w:val="clear" w:color="auto" w:fill="auto"/>
          </w:tcPr>
          <w:p w14:paraId="257A4DE6" w14:textId="77777777" w:rsidR="00DA2569" w:rsidRPr="006750EC" w:rsidRDefault="00DA2569" w:rsidP="006750EC">
            <w:pPr>
              <w:keepNext/>
              <w:keepLines/>
              <w:spacing w:before="40" w:after="120"/>
              <w:rPr>
                <w:lang w:val="en-GB"/>
              </w:rPr>
            </w:pPr>
          </w:p>
        </w:tc>
        <w:tc>
          <w:tcPr>
            <w:tcW w:w="780" w:type="dxa"/>
            <w:tcBorders>
              <w:top w:val="single" w:sz="12" w:space="0" w:color="auto"/>
            </w:tcBorders>
            <w:shd w:val="clear" w:color="auto" w:fill="auto"/>
          </w:tcPr>
          <w:p w14:paraId="600B3B42" w14:textId="77777777" w:rsidR="00DA2569" w:rsidRPr="006750EC" w:rsidRDefault="00DA2569" w:rsidP="006750EC">
            <w:pPr>
              <w:keepNext/>
              <w:keepLines/>
              <w:spacing w:before="40" w:after="120"/>
              <w:rPr>
                <w:lang w:val="en-GB"/>
              </w:rPr>
            </w:pPr>
          </w:p>
        </w:tc>
        <w:tc>
          <w:tcPr>
            <w:tcW w:w="636" w:type="dxa"/>
            <w:tcBorders>
              <w:top w:val="single" w:sz="12" w:space="0" w:color="auto"/>
            </w:tcBorders>
            <w:shd w:val="clear" w:color="auto" w:fill="auto"/>
          </w:tcPr>
          <w:p w14:paraId="29ED307D" w14:textId="77777777" w:rsidR="00DA2569" w:rsidRPr="006750EC" w:rsidRDefault="00DA2569" w:rsidP="006750EC">
            <w:pPr>
              <w:keepNext/>
              <w:keepLines/>
              <w:spacing w:before="40" w:after="120"/>
              <w:rPr>
                <w:lang w:val="en-GB"/>
              </w:rPr>
            </w:pPr>
          </w:p>
        </w:tc>
      </w:tr>
      <w:tr w:rsidR="00DA2569" w:rsidRPr="006750EC" w14:paraId="4A3A6A1D" w14:textId="77777777" w:rsidTr="006750EC">
        <w:trPr>
          <w:trHeight w:val="240"/>
        </w:trPr>
        <w:tc>
          <w:tcPr>
            <w:tcW w:w="456" w:type="dxa"/>
            <w:shd w:val="clear" w:color="auto" w:fill="auto"/>
          </w:tcPr>
          <w:p w14:paraId="7B8C4E9C" w14:textId="77777777" w:rsidR="00DA2569" w:rsidRPr="006750EC" w:rsidRDefault="00DA2569" w:rsidP="006750EC">
            <w:pPr>
              <w:keepNext/>
              <w:keepLines/>
              <w:spacing w:before="40" w:after="120"/>
              <w:rPr>
                <w:lang w:val="en-GB"/>
              </w:rPr>
            </w:pPr>
            <w:r w:rsidRPr="006750EC">
              <w:t>1</w:t>
            </w:r>
          </w:p>
        </w:tc>
        <w:tc>
          <w:tcPr>
            <w:tcW w:w="5498" w:type="dxa"/>
            <w:shd w:val="clear" w:color="auto" w:fill="auto"/>
          </w:tcPr>
          <w:p w14:paraId="50B0BD9E" w14:textId="77777777" w:rsidR="00DA2569" w:rsidRPr="006750EC" w:rsidRDefault="00DA2569" w:rsidP="006750EC">
            <w:pPr>
              <w:keepNext/>
              <w:keepLines/>
              <w:spacing w:before="40" w:after="120"/>
              <w:rPr>
                <w:lang w:val="en-GB"/>
              </w:rPr>
            </w:pPr>
            <w:r w:rsidRPr="006750EC">
              <w:t>Código Penal</w:t>
            </w:r>
          </w:p>
        </w:tc>
        <w:tc>
          <w:tcPr>
            <w:tcW w:w="780" w:type="dxa"/>
            <w:shd w:val="clear" w:color="auto" w:fill="auto"/>
          </w:tcPr>
          <w:p w14:paraId="2767357C" w14:textId="77777777" w:rsidR="00DA2569" w:rsidRPr="006750EC" w:rsidRDefault="00DA2569" w:rsidP="006750EC">
            <w:pPr>
              <w:keepNext/>
              <w:keepLines/>
              <w:spacing w:before="40" w:after="120"/>
              <w:rPr>
                <w:lang w:val="en-GB"/>
              </w:rPr>
            </w:pPr>
            <w:r w:rsidRPr="006750EC">
              <w:t>111</w:t>
            </w:r>
          </w:p>
        </w:tc>
        <w:tc>
          <w:tcPr>
            <w:tcW w:w="636" w:type="dxa"/>
            <w:shd w:val="clear" w:color="auto" w:fill="auto"/>
          </w:tcPr>
          <w:p w14:paraId="3D7B9CC8" w14:textId="77777777" w:rsidR="00DA2569" w:rsidRPr="006750EC" w:rsidRDefault="00DA2569" w:rsidP="006750EC">
            <w:pPr>
              <w:keepNext/>
              <w:keepLines/>
              <w:spacing w:before="40" w:after="120"/>
              <w:rPr>
                <w:lang w:val="en-GB"/>
              </w:rPr>
            </w:pPr>
            <w:r w:rsidRPr="006750EC">
              <w:t>1969</w:t>
            </w:r>
          </w:p>
        </w:tc>
      </w:tr>
      <w:tr w:rsidR="00DA2569" w:rsidRPr="006750EC" w14:paraId="57133E07" w14:textId="77777777" w:rsidTr="006750EC">
        <w:trPr>
          <w:trHeight w:val="240"/>
        </w:trPr>
        <w:tc>
          <w:tcPr>
            <w:tcW w:w="456" w:type="dxa"/>
            <w:shd w:val="clear" w:color="auto" w:fill="auto"/>
          </w:tcPr>
          <w:p w14:paraId="3E05C2FC" w14:textId="77777777" w:rsidR="00DA2569" w:rsidRPr="006750EC" w:rsidRDefault="00DA2569" w:rsidP="006750EC">
            <w:pPr>
              <w:keepNext/>
              <w:keepLines/>
              <w:spacing w:before="40" w:after="120"/>
              <w:rPr>
                <w:lang w:val="en-GB"/>
              </w:rPr>
            </w:pPr>
            <w:r w:rsidRPr="006750EC">
              <w:t>2</w:t>
            </w:r>
          </w:p>
        </w:tc>
        <w:tc>
          <w:tcPr>
            <w:tcW w:w="5498" w:type="dxa"/>
            <w:shd w:val="clear" w:color="auto" w:fill="auto"/>
          </w:tcPr>
          <w:p w14:paraId="7E161F53" w14:textId="77777777" w:rsidR="00DA2569" w:rsidRPr="006750EC" w:rsidRDefault="00DA2569" w:rsidP="006750EC">
            <w:pPr>
              <w:keepNext/>
              <w:keepLines/>
              <w:spacing w:before="40" w:after="120"/>
              <w:rPr>
                <w:lang w:val="en-GB"/>
              </w:rPr>
            </w:pPr>
            <w:r w:rsidRPr="006750EC">
              <w:t>Código de Procedimiento Penal</w:t>
            </w:r>
          </w:p>
        </w:tc>
        <w:tc>
          <w:tcPr>
            <w:tcW w:w="780" w:type="dxa"/>
            <w:shd w:val="clear" w:color="auto" w:fill="auto"/>
          </w:tcPr>
          <w:p w14:paraId="31BCB4EE" w14:textId="77777777" w:rsidR="00DA2569" w:rsidRPr="006750EC" w:rsidRDefault="00DA2569" w:rsidP="006750EC">
            <w:pPr>
              <w:keepNext/>
              <w:keepLines/>
              <w:spacing w:before="40" w:after="120"/>
              <w:rPr>
                <w:lang w:val="en-GB"/>
              </w:rPr>
            </w:pPr>
            <w:r w:rsidRPr="006750EC">
              <w:t>23</w:t>
            </w:r>
          </w:p>
        </w:tc>
        <w:tc>
          <w:tcPr>
            <w:tcW w:w="636" w:type="dxa"/>
            <w:shd w:val="clear" w:color="auto" w:fill="auto"/>
          </w:tcPr>
          <w:p w14:paraId="2F75D904" w14:textId="77777777" w:rsidR="00DA2569" w:rsidRPr="006750EC" w:rsidRDefault="00DA2569" w:rsidP="006750EC">
            <w:pPr>
              <w:keepNext/>
              <w:keepLines/>
              <w:spacing w:before="40" w:after="120"/>
              <w:rPr>
                <w:lang w:val="en-GB"/>
              </w:rPr>
            </w:pPr>
            <w:r w:rsidRPr="006750EC">
              <w:t>1971</w:t>
            </w:r>
          </w:p>
        </w:tc>
      </w:tr>
      <w:tr w:rsidR="00DA2569" w:rsidRPr="006750EC" w14:paraId="128D2869" w14:textId="77777777" w:rsidTr="006750EC">
        <w:trPr>
          <w:trHeight w:val="240"/>
        </w:trPr>
        <w:tc>
          <w:tcPr>
            <w:tcW w:w="456" w:type="dxa"/>
            <w:shd w:val="clear" w:color="auto" w:fill="auto"/>
          </w:tcPr>
          <w:p w14:paraId="183F68A3" w14:textId="77777777" w:rsidR="00DA2569" w:rsidRPr="006750EC" w:rsidRDefault="00DA2569" w:rsidP="006750EC">
            <w:pPr>
              <w:spacing w:before="40" w:after="120"/>
              <w:rPr>
                <w:lang w:val="en-GB"/>
              </w:rPr>
            </w:pPr>
            <w:r w:rsidRPr="006750EC">
              <w:t>3</w:t>
            </w:r>
          </w:p>
        </w:tc>
        <w:tc>
          <w:tcPr>
            <w:tcW w:w="5498" w:type="dxa"/>
            <w:shd w:val="clear" w:color="auto" w:fill="auto"/>
          </w:tcPr>
          <w:p w14:paraId="539E03BD" w14:textId="77777777" w:rsidR="00DA2569" w:rsidRPr="006750EC" w:rsidRDefault="00DA2569" w:rsidP="006750EC">
            <w:pPr>
              <w:spacing w:before="40" w:after="120"/>
            </w:pPr>
            <w:r w:rsidRPr="006750EC">
              <w:t>Ley de Protección de la Infancia</w:t>
            </w:r>
          </w:p>
        </w:tc>
        <w:tc>
          <w:tcPr>
            <w:tcW w:w="780" w:type="dxa"/>
            <w:shd w:val="clear" w:color="auto" w:fill="auto"/>
          </w:tcPr>
          <w:p w14:paraId="70025149" w14:textId="77777777" w:rsidR="00DA2569" w:rsidRPr="006750EC" w:rsidRDefault="00DA2569" w:rsidP="006750EC">
            <w:pPr>
              <w:spacing w:before="40" w:after="120"/>
              <w:rPr>
                <w:lang w:val="en-GB"/>
              </w:rPr>
            </w:pPr>
            <w:r w:rsidRPr="006750EC">
              <w:t>87</w:t>
            </w:r>
          </w:p>
        </w:tc>
        <w:tc>
          <w:tcPr>
            <w:tcW w:w="636" w:type="dxa"/>
            <w:shd w:val="clear" w:color="auto" w:fill="auto"/>
          </w:tcPr>
          <w:p w14:paraId="23F53F61" w14:textId="77777777" w:rsidR="00DA2569" w:rsidRPr="006750EC" w:rsidRDefault="00DA2569" w:rsidP="006750EC">
            <w:pPr>
              <w:spacing w:before="40" w:after="120"/>
              <w:rPr>
                <w:lang w:val="en-GB"/>
              </w:rPr>
            </w:pPr>
            <w:r w:rsidRPr="006750EC">
              <w:t>1980</w:t>
            </w:r>
          </w:p>
        </w:tc>
      </w:tr>
      <w:tr w:rsidR="00DA2569" w:rsidRPr="006750EC" w14:paraId="01050693" w14:textId="77777777" w:rsidTr="006750EC">
        <w:trPr>
          <w:trHeight w:val="240"/>
        </w:trPr>
        <w:tc>
          <w:tcPr>
            <w:tcW w:w="456" w:type="dxa"/>
            <w:shd w:val="clear" w:color="auto" w:fill="auto"/>
          </w:tcPr>
          <w:p w14:paraId="4C53F226" w14:textId="77777777" w:rsidR="00DA2569" w:rsidRPr="006750EC" w:rsidRDefault="00DA2569" w:rsidP="006750EC">
            <w:pPr>
              <w:spacing w:before="40" w:after="120"/>
              <w:rPr>
                <w:lang w:val="en-GB"/>
              </w:rPr>
            </w:pPr>
            <w:r w:rsidRPr="006750EC">
              <w:t>4</w:t>
            </w:r>
          </w:p>
        </w:tc>
        <w:tc>
          <w:tcPr>
            <w:tcW w:w="5498" w:type="dxa"/>
            <w:shd w:val="clear" w:color="auto" w:fill="auto"/>
          </w:tcPr>
          <w:p w14:paraId="4B7D89E0" w14:textId="77777777" w:rsidR="00DA2569" w:rsidRPr="006750EC" w:rsidRDefault="00DA2569" w:rsidP="006750EC">
            <w:pPr>
              <w:spacing w:before="40" w:after="120"/>
            </w:pPr>
            <w:r w:rsidRPr="006750EC">
              <w:t>Ley de Protección de Menores</w:t>
            </w:r>
          </w:p>
        </w:tc>
        <w:tc>
          <w:tcPr>
            <w:tcW w:w="780" w:type="dxa"/>
            <w:shd w:val="clear" w:color="auto" w:fill="auto"/>
          </w:tcPr>
          <w:p w14:paraId="2A1F29B2" w14:textId="77777777" w:rsidR="00DA2569" w:rsidRPr="006750EC" w:rsidRDefault="00DA2569" w:rsidP="006750EC">
            <w:pPr>
              <w:spacing w:before="40" w:after="120"/>
              <w:rPr>
                <w:lang w:val="en-GB"/>
              </w:rPr>
            </w:pPr>
            <w:r w:rsidRPr="006750EC">
              <w:t>76</w:t>
            </w:r>
          </w:p>
        </w:tc>
        <w:tc>
          <w:tcPr>
            <w:tcW w:w="636" w:type="dxa"/>
            <w:shd w:val="clear" w:color="auto" w:fill="auto"/>
          </w:tcPr>
          <w:p w14:paraId="088F6AE8" w14:textId="77777777" w:rsidR="00DA2569" w:rsidRPr="006750EC" w:rsidRDefault="00DA2569" w:rsidP="006750EC">
            <w:pPr>
              <w:spacing w:before="40" w:after="120"/>
              <w:rPr>
                <w:lang w:val="en-GB"/>
              </w:rPr>
            </w:pPr>
            <w:r w:rsidRPr="006750EC">
              <w:t>1983</w:t>
            </w:r>
          </w:p>
        </w:tc>
      </w:tr>
      <w:tr w:rsidR="00DA2569" w:rsidRPr="006750EC" w14:paraId="3EA19FE1" w14:textId="77777777" w:rsidTr="006750EC">
        <w:trPr>
          <w:trHeight w:val="240"/>
        </w:trPr>
        <w:tc>
          <w:tcPr>
            <w:tcW w:w="456" w:type="dxa"/>
            <w:shd w:val="clear" w:color="auto" w:fill="auto"/>
          </w:tcPr>
          <w:p w14:paraId="38D9E309" w14:textId="77777777" w:rsidR="00DA2569" w:rsidRPr="006750EC" w:rsidRDefault="00DA2569" w:rsidP="006750EC">
            <w:pPr>
              <w:spacing w:before="40" w:after="120"/>
              <w:rPr>
                <w:lang w:val="en-GB"/>
              </w:rPr>
            </w:pPr>
            <w:r w:rsidRPr="006750EC">
              <w:t>5</w:t>
            </w:r>
          </w:p>
        </w:tc>
        <w:tc>
          <w:tcPr>
            <w:tcW w:w="5498" w:type="dxa"/>
            <w:shd w:val="clear" w:color="auto" w:fill="auto"/>
          </w:tcPr>
          <w:p w14:paraId="19E79B80" w14:textId="77777777" w:rsidR="00DA2569" w:rsidRPr="006750EC" w:rsidRDefault="00DA2569" w:rsidP="006750EC">
            <w:pPr>
              <w:spacing w:before="40" w:after="120"/>
            </w:pPr>
            <w:r w:rsidRPr="006750EC">
              <w:t>Orden de la Autoridad Provisional de la Coalición por la que se crea el Ministerio de Derechos Humanos</w:t>
            </w:r>
          </w:p>
        </w:tc>
        <w:tc>
          <w:tcPr>
            <w:tcW w:w="780" w:type="dxa"/>
            <w:shd w:val="clear" w:color="auto" w:fill="auto"/>
          </w:tcPr>
          <w:p w14:paraId="65454A86" w14:textId="77777777" w:rsidR="00DA2569" w:rsidRPr="006750EC" w:rsidRDefault="00DA2569" w:rsidP="006750EC">
            <w:pPr>
              <w:spacing w:before="40" w:after="120"/>
              <w:rPr>
                <w:lang w:val="en-GB"/>
              </w:rPr>
            </w:pPr>
            <w:r w:rsidRPr="006750EC">
              <w:t>60</w:t>
            </w:r>
          </w:p>
        </w:tc>
        <w:tc>
          <w:tcPr>
            <w:tcW w:w="636" w:type="dxa"/>
            <w:shd w:val="clear" w:color="auto" w:fill="auto"/>
          </w:tcPr>
          <w:p w14:paraId="2E48EC65" w14:textId="77777777" w:rsidR="00DA2569" w:rsidRPr="006750EC" w:rsidRDefault="00DA2569" w:rsidP="006750EC">
            <w:pPr>
              <w:spacing w:before="40" w:after="120"/>
              <w:rPr>
                <w:lang w:val="en-GB"/>
              </w:rPr>
            </w:pPr>
            <w:r w:rsidRPr="006750EC">
              <w:t>2004</w:t>
            </w:r>
          </w:p>
        </w:tc>
      </w:tr>
      <w:tr w:rsidR="00DA2569" w:rsidRPr="006750EC" w14:paraId="059BAEB2" w14:textId="77777777" w:rsidTr="006750EC">
        <w:trPr>
          <w:trHeight w:val="240"/>
        </w:trPr>
        <w:tc>
          <w:tcPr>
            <w:tcW w:w="456" w:type="dxa"/>
            <w:shd w:val="clear" w:color="auto" w:fill="auto"/>
          </w:tcPr>
          <w:p w14:paraId="597F55A0" w14:textId="77777777" w:rsidR="00DA2569" w:rsidRPr="006750EC" w:rsidRDefault="00DA2569" w:rsidP="006750EC">
            <w:pPr>
              <w:spacing w:before="40" w:after="120"/>
              <w:rPr>
                <w:lang w:val="en-GB"/>
              </w:rPr>
            </w:pPr>
            <w:r w:rsidRPr="006750EC">
              <w:t>6</w:t>
            </w:r>
          </w:p>
        </w:tc>
        <w:tc>
          <w:tcPr>
            <w:tcW w:w="5498" w:type="dxa"/>
            <w:shd w:val="clear" w:color="auto" w:fill="auto"/>
          </w:tcPr>
          <w:p w14:paraId="0504C1A1" w14:textId="77777777" w:rsidR="00DA2569" w:rsidRPr="006750EC" w:rsidRDefault="00DA2569" w:rsidP="006750EC">
            <w:pPr>
              <w:spacing w:before="40" w:after="120"/>
            </w:pPr>
            <w:r w:rsidRPr="006750EC">
              <w:t>Ley del Tribunal Penal Supremo del Iraq</w:t>
            </w:r>
          </w:p>
        </w:tc>
        <w:tc>
          <w:tcPr>
            <w:tcW w:w="780" w:type="dxa"/>
            <w:shd w:val="clear" w:color="auto" w:fill="auto"/>
          </w:tcPr>
          <w:p w14:paraId="2285038C" w14:textId="77777777" w:rsidR="00DA2569" w:rsidRPr="006750EC" w:rsidRDefault="00DA2569" w:rsidP="006750EC">
            <w:pPr>
              <w:spacing w:before="40" w:after="120"/>
              <w:rPr>
                <w:lang w:val="en-GB"/>
              </w:rPr>
            </w:pPr>
            <w:r w:rsidRPr="006750EC">
              <w:t>10</w:t>
            </w:r>
          </w:p>
        </w:tc>
        <w:tc>
          <w:tcPr>
            <w:tcW w:w="636" w:type="dxa"/>
            <w:shd w:val="clear" w:color="auto" w:fill="auto"/>
          </w:tcPr>
          <w:p w14:paraId="63E5E554" w14:textId="77777777" w:rsidR="00DA2569" w:rsidRPr="006750EC" w:rsidRDefault="00DA2569" w:rsidP="006750EC">
            <w:pPr>
              <w:spacing w:before="40" w:after="120"/>
              <w:rPr>
                <w:lang w:val="en-GB"/>
              </w:rPr>
            </w:pPr>
            <w:r w:rsidRPr="006750EC">
              <w:t>2005</w:t>
            </w:r>
          </w:p>
        </w:tc>
      </w:tr>
      <w:tr w:rsidR="00DA2569" w:rsidRPr="006750EC" w14:paraId="76E96F56" w14:textId="77777777" w:rsidTr="006750EC">
        <w:trPr>
          <w:trHeight w:val="240"/>
        </w:trPr>
        <w:tc>
          <w:tcPr>
            <w:tcW w:w="456" w:type="dxa"/>
            <w:shd w:val="clear" w:color="auto" w:fill="auto"/>
          </w:tcPr>
          <w:p w14:paraId="40899AB6" w14:textId="77777777" w:rsidR="00DA2569" w:rsidRPr="006750EC" w:rsidRDefault="00DA2569" w:rsidP="006750EC">
            <w:pPr>
              <w:spacing w:before="40" w:after="120"/>
              <w:rPr>
                <w:lang w:val="en-GB"/>
              </w:rPr>
            </w:pPr>
            <w:r w:rsidRPr="006750EC">
              <w:t>7</w:t>
            </w:r>
          </w:p>
        </w:tc>
        <w:tc>
          <w:tcPr>
            <w:tcW w:w="5498" w:type="dxa"/>
            <w:shd w:val="clear" w:color="auto" w:fill="auto"/>
          </w:tcPr>
          <w:p w14:paraId="7A010CDC" w14:textId="77777777" w:rsidR="00DA2569" w:rsidRPr="006750EC" w:rsidRDefault="00DA2569" w:rsidP="006750EC">
            <w:pPr>
              <w:spacing w:before="40" w:after="120"/>
            </w:pPr>
            <w:r w:rsidRPr="006750EC">
              <w:t>Ley de Lucha contra el Terrorismo</w:t>
            </w:r>
          </w:p>
        </w:tc>
        <w:tc>
          <w:tcPr>
            <w:tcW w:w="780" w:type="dxa"/>
            <w:shd w:val="clear" w:color="auto" w:fill="auto"/>
          </w:tcPr>
          <w:p w14:paraId="15573E79" w14:textId="77777777" w:rsidR="00DA2569" w:rsidRPr="006750EC" w:rsidRDefault="00DA2569" w:rsidP="006750EC">
            <w:pPr>
              <w:spacing w:before="40" w:after="120"/>
              <w:rPr>
                <w:lang w:val="en-GB"/>
              </w:rPr>
            </w:pPr>
            <w:r w:rsidRPr="006750EC">
              <w:t>13</w:t>
            </w:r>
          </w:p>
        </w:tc>
        <w:tc>
          <w:tcPr>
            <w:tcW w:w="636" w:type="dxa"/>
            <w:shd w:val="clear" w:color="auto" w:fill="auto"/>
          </w:tcPr>
          <w:p w14:paraId="4F0466D2" w14:textId="77777777" w:rsidR="00DA2569" w:rsidRPr="006750EC" w:rsidRDefault="00DA2569" w:rsidP="006750EC">
            <w:pPr>
              <w:spacing w:before="40" w:after="120"/>
              <w:rPr>
                <w:lang w:val="en-GB"/>
              </w:rPr>
            </w:pPr>
            <w:r w:rsidRPr="006750EC">
              <w:t>2005</w:t>
            </w:r>
          </w:p>
        </w:tc>
      </w:tr>
      <w:tr w:rsidR="00DA2569" w:rsidRPr="006750EC" w14:paraId="6819F7A7" w14:textId="77777777" w:rsidTr="006750EC">
        <w:trPr>
          <w:trHeight w:val="240"/>
        </w:trPr>
        <w:tc>
          <w:tcPr>
            <w:tcW w:w="456" w:type="dxa"/>
            <w:shd w:val="clear" w:color="auto" w:fill="auto"/>
          </w:tcPr>
          <w:p w14:paraId="74612967" w14:textId="77777777" w:rsidR="00DA2569" w:rsidRPr="006750EC" w:rsidRDefault="00DA2569" w:rsidP="006750EC">
            <w:pPr>
              <w:spacing w:before="40" w:after="120"/>
              <w:rPr>
                <w:lang w:val="en-GB"/>
              </w:rPr>
            </w:pPr>
            <w:r w:rsidRPr="006750EC">
              <w:t>8</w:t>
            </w:r>
          </w:p>
        </w:tc>
        <w:tc>
          <w:tcPr>
            <w:tcW w:w="5498" w:type="dxa"/>
            <w:shd w:val="clear" w:color="auto" w:fill="auto"/>
          </w:tcPr>
          <w:p w14:paraId="4E7E5BAA" w14:textId="77777777" w:rsidR="00DA2569" w:rsidRPr="006750EC" w:rsidRDefault="00DA2569" w:rsidP="006750EC">
            <w:pPr>
              <w:spacing w:before="40" w:after="120"/>
            </w:pPr>
            <w:r w:rsidRPr="006750EC">
              <w:t>Ley para la reincorporación de las personas despedidas por motivos políticos</w:t>
            </w:r>
          </w:p>
        </w:tc>
        <w:tc>
          <w:tcPr>
            <w:tcW w:w="780" w:type="dxa"/>
            <w:shd w:val="clear" w:color="auto" w:fill="auto"/>
          </w:tcPr>
          <w:p w14:paraId="608F5D5A" w14:textId="77777777" w:rsidR="00DA2569" w:rsidRPr="006750EC" w:rsidRDefault="00DA2569" w:rsidP="006750EC">
            <w:pPr>
              <w:spacing w:before="40" w:after="120"/>
              <w:rPr>
                <w:lang w:val="en-GB"/>
              </w:rPr>
            </w:pPr>
            <w:r w:rsidRPr="006750EC">
              <w:t>24</w:t>
            </w:r>
          </w:p>
        </w:tc>
        <w:tc>
          <w:tcPr>
            <w:tcW w:w="636" w:type="dxa"/>
            <w:shd w:val="clear" w:color="auto" w:fill="auto"/>
          </w:tcPr>
          <w:p w14:paraId="76FD224E" w14:textId="77777777" w:rsidR="00DA2569" w:rsidRPr="006750EC" w:rsidRDefault="00DA2569" w:rsidP="006750EC">
            <w:pPr>
              <w:spacing w:before="40" w:after="120"/>
              <w:rPr>
                <w:lang w:val="en-GB"/>
              </w:rPr>
            </w:pPr>
            <w:r w:rsidRPr="006750EC">
              <w:t>2005</w:t>
            </w:r>
          </w:p>
        </w:tc>
      </w:tr>
      <w:tr w:rsidR="00DA2569" w:rsidRPr="006750EC" w14:paraId="52F809B5" w14:textId="77777777" w:rsidTr="006750EC">
        <w:trPr>
          <w:trHeight w:val="240"/>
        </w:trPr>
        <w:tc>
          <w:tcPr>
            <w:tcW w:w="456" w:type="dxa"/>
            <w:shd w:val="clear" w:color="auto" w:fill="auto"/>
          </w:tcPr>
          <w:p w14:paraId="473EC278" w14:textId="77777777" w:rsidR="00DA2569" w:rsidRPr="006750EC" w:rsidRDefault="00DA2569" w:rsidP="006750EC">
            <w:pPr>
              <w:spacing w:before="40" w:after="120"/>
              <w:rPr>
                <w:lang w:val="en-GB"/>
              </w:rPr>
            </w:pPr>
            <w:r w:rsidRPr="006750EC">
              <w:t>9</w:t>
            </w:r>
          </w:p>
        </w:tc>
        <w:tc>
          <w:tcPr>
            <w:tcW w:w="5498" w:type="dxa"/>
            <w:shd w:val="clear" w:color="auto" w:fill="auto"/>
          </w:tcPr>
          <w:p w14:paraId="4DB758A6" w14:textId="64A1CC4A" w:rsidR="00DA2569" w:rsidRPr="006750EC" w:rsidRDefault="00DA2569" w:rsidP="006750EC">
            <w:pPr>
              <w:spacing w:before="40" w:after="120"/>
            </w:pPr>
            <w:r w:rsidRPr="006750EC">
              <w:t>Ley de la Nacionalidad Iraquí</w:t>
            </w:r>
          </w:p>
        </w:tc>
        <w:tc>
          <w:tcPr>
            <w:tcW w:w="780" w:type="dxa"/>
            <w:shd w:val="clear" w:color="auto" w:fill="auto"/>
          </w:tcPr>
          <w:p w14:paraId="0DD0B718" w14:textId="77777777" w:rsidR="00DA2569" w:rsidRPr="006750EC" w:rsidRDefault="00DA2569" w:rsidP="006750EC">
            <w:pPr>
              <w:spacing w:before="40" w:after="120"/>
              <w:rPr>
                <w:lang w:val="en-GB"/>
              </w:rPr>
            </w:pPr>
            <w:r w:rsidRPr="006750EC">
              <w:t>26</w:t>
            </w:r>
          </w:p>
        </w:tc>
        <w:tc>
          <w:tcPr>
            <w:tcW w:w="636" w:type="dxa"/>
            <w:shd w:val="clear" w:color="auto" w:fill="auto"/>
          </w:tcPr>
          <w:p w14:paraId="1B0CBE95" w14:textId="77777777" w:rsidR="00DA2569" w:rsidRPr="006750EC" w:rsidRDefault="00DA2569" w:rsidP="006750EC">
            <w:pPr>
              <w:spacing w:before="40" w:after="120"/>
              <w:rPr>
                <w:lang w:val="en-GB"/>
              </w:rPr>
            </w:pPr>
            <w:r w:rsidRPr="006750EC">
              <w:t>2006</w:t>
            </w:r>
          </w:p>
        </w:tc>
      </w:tr>
      <w:tr w:rsidR="00DA2569" w:rsidRPr="006750EC" w14:paraId="3C92CA5E" w14:textId="77777777" w:rsidTr="006750EC">
        <w:trPr>
          <w:trHeight w:val="240"/>
        </w:trPr>
        <w:tc>
          <w:tcPr>
            <w:tcW w:w="456" w:type="dxa"/>
            <w:shd w:val="clear" w:color="auto" w:fill="auto"/>
          </w:tcPr>
          <w:p w14:paraId="10994BB5" w14:textId="77777777" w:rsidR="00DA2569" w:rsidRPr="006750EC" w:rsidRDefault="00DA2569" w:rsidP="006750EC">
            <w:pPr>
              <w:spacing w:before="40" w:after="120"/>
              <w:rPr>
                <w:lang w:val="en-GB"/>
              </w:rPr>
            </w:pPr>
            <w:r w:rsidRPr="006750EC">
              <w:t>10</w:t>
            </w:r>
          </w:p>
        </w:tc>
        <w:tc>
          <w:tcPr>
            <w:tcW w:w="5498" w:type="dxa"/>
            <w:shd w:val="clear" w:color="auto" w:fill="auto"/>
          </w:tcPr>
          <w:p w14:paraId="63FA2842" w14:textId="77777777" w:rsidR="00DA2569" w:rsidRPr="006750EC" w:rsidRDefault="00DA2569" w:rsidP="006750EC">
            <w:pPr>
              <w:spacing w:before="40" w:after="120"/>
            </w:pPr>
            <w:r w:rsidRPr="006750EC">
              <w:t>Ley de la Fundación para los Presos Políticos</w:t>
            </w:r>
          </w:p>
        </w:tc>
        <w:tc>
          <w:tcPr>
            <w:tcW w:w="780" w:type="dxa"/>
            <w:shd w:val="clear" w:color="auto" w:fill="auto"/>
          </w:tcPr>
          <w:p w14:paraId="0EE74D16" w14:textId="77777777" w:rsidR="00DA2569" w:rsidRPr="006750EC" w:rsidRDefault="00DA2569" w:rsidP="006750EC">
            <w:pPr>
              <w:spacing w:before="40" w:after="120"/>
              <w:rPr>
                <w:lang w:val="en-GB"/>
              </w:rPr>
            </w:pPr>
            <w:r w:rsidRPr="006750EC">
              <w:t>4</w:t>
            </w:r>
          </w:p>
        </w:tc>
        <w:tc>
          <w:tcPr>
            <w:tcW w:w="636" w:type="dxa"/>
            <w:shd w:val="clear" w:color="auto" w:fill="auto"/>
          </w:tcPr>
          <w:p w14:paraId="5A85080D" w14:textId="77777777" w:rsidR="00DA2569" w:rsidRPr="006750EC" w:rsidRDefault="00DA2569" w:rsidP="006750EC">
            <w:pPr>
              <w:spacing w:before="40" w:after="120"/>
              <w:rPr>
                <w:lang w:val="en-GB"/>
              </w:rPr>
            </w:pPr>
            <w:r w:rsidRPr="006750EC">
              <w:t>2006</w:t>
            </w:r>
          </w:p>
        </w:tc>
      </w:tr>
      <w:tr w:rsidR="00DA2569" w:rsidRPr="006750EC" w14:paraId="43E4EC3E" w14:textId="77777777" w:rsidTr="006750EC">
        <w:trPr>
          <w:trHeight w:val="240"/>
        </w:trPr>
        <w:tc>
          <w:tcPr>
            <w:tcW w:w="456" w:type="dxa"/>
            <w:shd w:val="clear" w:color="auto" w:fill="auto"/>
          </w:tcPr>
          <w:p w14:paraId="666A4459" w14:textId="77777777" w:rsidR="00DA2569" w:rsidRPr="006750EC" w:rsidRDefault="00DA2569" w:rsidP="006750EC">
            <w:pPr>
              <w:spacing w:before="40" w:after="120"/>
              <w:rPr>
                <w:lang w:val="en-GB"/>
              </w:rPr>
            </w:pPr>
            <w:r w:rsidRPr="006750EC">
              <w:t>11</w:t>
            </w:r>
          </w:p>
        </w:tc>
        <w:tc>
          <w:tcPr>
            <w:tcW w:w="5498" w:type="dxa"/>
            <w:shd w:val="clear" w:color="auto" w:fill="auto"/>
          </w:tcPr>
          <w:p w14:paraId="15CD001F" w14:textId="77777777" w:rsidR="00DA2569" w:rsidRPr="006750EC" w:rsidRDefault="00DA2569" w:rsidP="006750EC">
            <w:pPr>
              <w:spacing w:before="40" w:after="120"/>
            </w:pPr>
            <w:r w:rsidRPr="006750EC">
              <w:t>Ley de la Comisión Electoral Independiente</w:t>
            </w:r>
          </w:p>
        </w:tc>
        <w:tc>
          <w:tcPr>
            <w:tcW w:w="780" w:type="dxa"/>
            <w:shd w:val="clear" w:color="auto" w:fill="auto"/>
          </w:tcPr>
          <w:p w14:paraId="748A6D6A" w14:textId="77777777" w:rsidR="00DA2569" w:rsidRPr="006750EC" w:rsidRDefault="00DA2569" w:rsidP="006750EC">
            <w:pPr>
              <w:spacing w:before="40" w:after="120"/>
              <w:rPr>
                <w:lang w:val="en-GB"/>
              </w:rPr>
            </w:pPr>
            <w:r w:rsidRPr="006750EC">
              <w:t>11</w:t>
            </w:r>
          </w:p>
        </w:tc>
        <w:tc>
          <w:tcPr>
            <w:tcW w:w="636" w:type="dxa"/>
            <w:shd w:val="clear" w:color="auto" w:fill="auto"/>
          </w:tcPr>
          <w:p w14:paraId="7D9478A2" w14:textId="77777777" w:rsidR="00DA2569" w:rsidRPr="006750EC" w:rsidRDefault="00DA2569" w:rsidP="006750EC">
            <w:pPr>
              <w:spacing w:before="40" w:after="120"/>
              <w:rPr>
                <w:lang w:val="en-GB"/>
              </w:rPr>
            </w:pPr>
            <w:r w:rsidRPr="006750EC">
              <w:t>2007</w:t>
            </w:r>
          </w:p>
        </w:tc>
      </w:tr>
      <w:tr w:rsidR="00DA2569" w:rsidRPr="006750EC" w14:paraId="427F93DE" w14:textId="77777777" w:rsidTr="006750EC">
        <w:trPr>
          <w:trHeight w:val="240"/>
        </w:trPr>
        <w:tc>
          <w:tcPr>
            <w:tcW w:w="456" w:type="dxa"/>
            <w:shd w:val="clear" w:color="auto" w:fill="auto"/>
          </w:tcPr>
          <w:p w14:paraId="4047D712" w14:textId="77777777" w:rsidR="00DA2569" w:rsidRPr="006750EC" w:rsidRDefault="00DA2569" w:rsidP="006750EC">
            <w:pPr>
              <w:spacing w:before="40" w:after="120"/>
              <w:rPr>
                <w:lang w:val="en-GB"/>
              </w:rPr>
            </w:pPr>
            <w:r w:rsidRPr="006750EC">
              <w:t>12</w:t>
            </w:r>
          </w:p>
        </w:tc>
        <w:tc>
          <w:tcPr>
            <w:tcW w:w="5498" w:type="dxa"/>
            <w:shd w:val="clear" w:color="auto" w:fill="auto"/>
          </w:tcPr>
          <w:p w14:paraId="1F12B17F" w14:textId="77777777" w:rsidR="00DA2569" w:rsidRPr="006750EC" w:rsidRDefault="00DA2569" w:rsidP="006750EC">
            <w:pPr>
              <w:spacing w:before="40" w:after="120"/>
            </w:pPr>
            <w:r w:rsidRPr="006750EC">
              <w:t xml:space="preserve">Ley por la que se regulan los derechos de pensión de las personas fallecidas o heridas durante las elecciones </w:t>
            </w:r>
          </w:p>
        </w:tc>
        <w:tc>
          <w:tcPr>
            <w:tcW w:w="780" w:type="dxa"/>
            <w:shd w:val="clear" w:color="auto" w:fill="auto"/>
          </w:tcPr>
          <w:p w14:paraId="2B301474" w14:textId="77777777" w:rsidR="00DA2569" w:rsidRPr="006750EC" w:rsidRDefault="00DA2569" w:rsidP="006750EC">
            <w:pPr>
              <w:spacing w:before="40" w:after="120"/>
              <w:rPr>
                <w:lang w:val="en-GB"/>
              </w:rPr>
            </w:pPr>
            <w:r w:rsidRPr="006750EC">
              <w:t>16</w:t>
            </w:r>
          </w:p>
        </w:tc>
        <w:tc>
          <w:tcPr>
            <w:tcW w:w="636" w:type="dxa"/>
            <w:shd w:val="clear" w:color="auto" w:fill="auto"/>
          </w:tcPr>
          <w:p w14:paraId="6E8D6C45" w14:textId="77777777" w:rsidR="00DA2569" w:rsidRPr="006750EC" w:rsidRDefault="00DA2569" w:rsidP="006750EC">
            <w:pPr>
              <w:spacing w:before="40" w:after="120"/>
              <w:rPr>
                <w:lang w:val="en-GB"/>
              </w:rPr>
            </w:pPr>
            <w:r w:rsidRPr="006750EC">
              <w:t>2007</w:t>
            </w:r>
          </w:p>
        </w:tc>
      </w:tr>
      <w:tr w:rsidR="00DA2569" w:rsidRPr="006750EC" w14:paraId="0556E682" w14:textId="77777777" w:rsidTr="006750EC">
        <w:trPr>
          <w:trHeight w:val="240"/>
        </w:trPr>
        <w:tc>
          <w:tcPr>
            <w:tcW w:w="456" w:type="dxa"/>
            <w:shd w:val="clear" w:color="auto" w:fill="auto"/>
          </w:tcPr>
          <w:p w14:paraId="33588EC8" w14:textId="77777777" w:rsidR="00DA2569" w:rsidRPr="006750EC" w:rsidRDefault="00DA2569" w:rsidP="006750EC">
            <w:pPr>
              <w:spacing w:before="40" w:after="120"/>
              <w:rPr>
                <w:lang w:val="en-GB"/>
              </w:rPr>
            </w:pPr>
            <w:r w:rsidRPr="006750EC">
              <w:t>13</w:t>
            </w:r>
          </w:p>
        </w:tc>
        <w:tc>
          <w:tcPr>
            <w:tcW w:w="5498" w:type="dxa"/>
            <w:shd w:val="clear" w:color="auto" w:fill="auto"/>
          </w:tcPr>
          <w:p w14:paraId="676A4E0B" w14:textId="77777777" w:rsidR="00DA2569" w:rsidRPr="006750EC" w:rsidRDefault="00DA2569" w:rsidP="006750EC">
            <w:pPr>
              <w:spacing w:before="40" w:after="120"/>
              <w:rPr>
                <w:lang w:val="en-GB"/>
              </w:rPr>
            </w:pPr>
            <w:r w:rsidRPr="006750EC">
              <w:t>Código Penal Militar</w:t>
            </w:r>
          </w:p>
        </w:tc>
        <w:tc>
          <w:tcPr>
            <w:tcW w:w="780" w:type="dxa"/>
            <w:shd w:val="clear" w:color="auto" w:fill="auto"/>
          </w:tcPr>
          <w:p w14:paraId="7440EF75" w14:textId="77777777" w:rsidR="00DA2569" w:rsidRPr="006750EC" w:rsidRDefault="00DA2569" w:rsidP="006750EC">
            <w:pPr>
              <w:spacing w:before="40" w:after="120"/>
              <w:rPr>
                <w:lang w:val="en-GB"/>
              </w:rPr>
            </w:pPr>
            <w:r w:rsidRPr="006750EC">
              <w:t>19</w:t>
            </w:r>
          </w:p>
        </w:tc>
        <w:tc>
          <w:tcPr>
            <w:tcW w:w="636" w:type="dxa"/>
            <w:shd w:val="clear" w:color="auto" w:fill="auto"/>
          </w:tcPr>
          <w:p w14:paraId="7A2F582E" w14:textId="77777777" w:rsidR="00DA2569" w:rsidRPr="006750EC" w:rsidRDefault="00DA2569" w:rsidP="006750EC">
            <w:pPr>
              <w:spacing w:before="40" w:after="120"/>
              <w:rPr>
                <w:lang w:val="en-GB"/>
              </w:rPr>
            </w:pPr>
            <w:r w:rsidRPr="006750EC">
              <w:t>2007</w:t>
            </w:r>
          </w:p>
        </w:tc>
      </w:tr>
      <w:tr w:rsidR="00DA2569" w:rsidRPr="006750EC" w14:paraId="405D70F6" w14:textId="77777777" w:rsidTr="006750EC">
        <w:trPr>
          <w:trHeight w:val="240"/>
        </w:trPr>
        <w:tc>
          <w:tcPr>
            <w:tcW w:w="456" w:type="dxa"/>
            <w:shd w:val="clear" w:color="auto" w:fill="auto"/>
          </w:tcPr>
          <w:p w14:paraId="71D5BE33" w14:textId="77777777" w:rsidR="00DA2569" w:rsidRPr="006750EC" w:rsidRDefault="00DA2569" w:rsidP="006750EC">
            <w:pPr>
              <w:spacing w:before="40" w:after="120"/>
              <w:rPr>
                <w:lang w:val="en-GB"/>
              </w:rPr>
            </w:pPr>
            <w:r w:rsidRPr="006750EC">
              <w:t>14</w:t>
            </w:r>
          </w:p>
        </w:tc>
        <w:tc>
          <w:tcPr>
            <w:tcW w:w="5498" w:type="dxa"/>
            <w:shd w:val="clear" w:color="auto" w:fill="auto"/>
          </w:tcPr>
          <w:p w14:paraId="2FEE947A" w14:textId="77777777" w:rsidR="00DA2569" w:rsidRPr="006750EC" w:rsidRDefault="00DA2569" w:rsidP="006750EC">
            <w:pPr>
              <w:spacing w:before="40" w:after="120"/>
            </w:pPr>
            <w:r w:rsidRPr="006750EC">
              <w:t>Ley por la que se modifica la Orden núm. 63 de 2004 de la Autoridad Provisional de la Coalición relativa a las prestaciones por fallecimiento e incapacidad del sector de la seguridad pública</w:t>
            </w:r>
          </w:p>
        </w:tc>
        <w:tc>
          <w:tcPr>
            <w:tcW w:w="780" w:type="dxa"/>
            <w:shd w:val="clear" w:color="auto" w:fill="auto"/>
          </w:tcPr>
          <w:p w14:paraId="6EC2E02A" w14:textId="77777777" w:rsidR="00DA2569" w:rsidRPr="006750EC" w:rsidRDefault="00DA2569" w:rsidP="006750EC">
            <w:pPr>
              <w:spacing w:before="40" w:after="120"/>
              <w:rPr>
                <w:lang w:val="en-GB"/>
              </w:rPr>
            </w:pPr>
            <w:r w:rsidRPr="006750EC">
              <w:t>1</w:t>
            </w:r>
          </w:p>
        </w:tc>
        <w:tc>
          <w:tcPr>
            <w:tcW w:w="636" w:type="dxa"/>
            <w:shd w:val="clear" w:color="auto" w:fill="auto"/>
          </w:tcPr>
          <w:p w14:paraId="451E8EEA" w14:textId="77777777" w:rsidR="00DA2569" w:rsidRPr="006750EC" w:rsidRDefault="00DA2569" w:rsidP="006750EC">
            <w:pPr>
              <w:spacing w:before="40" w:after="120"/>
              <w:rPr>
                <w:lang w:val="en-GB"/>
              </w:rPr>
            </w:pPr>
            <w:r w:rsidRPr="006750EC">
              <w:t>2008</w:t>
            </w:r>
          </w:p>
        </w:tc>
      </w:tr>
      <w:tr w:rsidR="00DA2569" w:rsidRPr="006750EC" w14:paraId="565A31BC" w14:textId="77777777" w:rsidTr="006750EC">
        <w:trPr>
          <w:trHeight w:val="240"/>
        </w:trPr>
        <w:tc>
          <w:tcPr>
            <w:tcW w:w="456" w:type="dxa"/>
            <w:shd w:val="clear" w:color="auto" w:fill="auto"/>
          </w:tcPr>
          <w:p w14:paraId="5BC371EB" w14:textId="77777777" w:rsidR="00DA2569" w:rsidRPr="006750EC" w:rsidRDefault="00DA2569" w:rsidP="006750EC">
            <w:pPr>
              <w:spacing w:before="40" w:after="120"/>
              <w:rPr>
                <w:lang w:val="en-GB"/>
              </w:rPr>
            </w:pPr>
            <w:r w:rsidRPr="006750EC">
              <w:t>15</w:t>
            </w:r>
          </w:p>
        </w:tc>
        <w:tc>
          <w:tcPr>
            <w:tcW w:w="5498" w:type="dxa"/>
            <w:shd w:val="clear" w:color="auto" w:fill="auto"/>
          </w:tcPr>
          <w:p w14:paraId="73F63B6E" w14:textId="77777777" w:rsidR="00DA2569" w:rsidRPr="006750EC" w:rsidRDefault="00DA2569" w:rsidP="006750EC">
            <w:pPr>
              <w:spacing w:before="40" w:after="120"/>
            </w:pPr>
            <w:r w:rsidRPr="006750EC">
              <w:t>Ley del Censo de Población y Vivienda</w:t>
            </w:r>
          </w:p>
        </w:tc>
        <w:tc>
          <w:tcPr>
            <w:tcW w:w="780" w:type="dxa"/>
            <w:shd w:val="clear" w:color="auto" w:fill="auto"/>
          </w:tcPr>
          <w:p w14:paraId="4852DCDA" w14:textId="77777777" w:rsidR="00DA2569" w:rsidRPr="006750EC" w:rsidRDefault="00DA2569" w:rsidP="006750EC">
            <w:pPr>
              <w:spacing w:before="40" w:after="120"/>
              <w:rPr>
                <w:lang w:val="en-GB"/>
              </w:rPr>
            </w:pPr>
            <w:r w:rsidRPr="006750EC">
              <w:t>40</w:t>
            </w:r>
          </w:p>
        </w:tc>
        <w:tc>
          <w:tcPr>
            <w:tcW w:w="636" w:type="dxa"/>
            <w:shd w:val="clear" w:color="auto" w:fill="auto"/>
          </w:tcPr>
          <w:p w14:paraId="2DEF74A2" w14:textId="77777777" w:rsidR="00DA2569" w:rsidRPr="006750EC" w:rsidRDefault="00DA2569" w:rsidP="006750EC">
            <w:pPr>
              <w:spacing w:before="40" w:after="120"/>
              <w:rPr>
                <w:lang w:val="en-GB"/>
              </w:rPr>
            </w:pPr>
            <w:r w:rsidRPr="006750EC">
              <w:t>2008</w:t>
            </w:r>
          </w:p>
        </w:tc>
      </w:tr>
      <w:tr w:rsidR="00DA2569" w:rsidRPr="006750EC" w14:paraId="2D9D750B" w14:textId="77777777" w:rsidTr="006750EC">
        <w:trPr>
          <w:trHeight w:val="240"/>
        </w:trPr>
        <w:tc>
          <w:tcPr>
            <w:tcW w:w="456" w:type="dxa"/>
            <w:shd w:val="clear" w:color="auto" w:fill="auto"/>
          </w:tcPr>
          <w:p w14:paraId="5D32CCB1" w14:textId="77777777" w:rsidR="00DA2569" w:rsidRPr="006750EC" w:rsidRDefault="00DA2569" w:rsidP="006750EC">
            <w:pPr>
              <w:spacing w:before="40" w:after="120"/>
              <w:rPr>
                <w:lang w:val="en-GB"/>
              </w:rPr>
            </w:pPr>
            <w:r w:rsidRPr="006750EC">
              <w:t>16</w:t>
            </w:r>
          </w:p>
        </w:tc>
        <w:tc>
          <w:tcPr>
            <w:tcW w:w="5498" w:type="dxa"/>
            <w:shd w:val="clear" w:color="auto" w:fill="auto"/>
          </w:tcPr>
          <w:p w14:paraId="00E38283" w14:textId="77777777" w:rsidR="00DA2569" w:rsidRPr="006750EC" w:rsidRDefault="00DA2569" w:rsidP="006750EC">
            <w:pPr>
              <w:spacing w:before="40" w:after="120"/>
            </w:pPr>
            <w:r w:rsidRPr="006750EC">
              <w:t>Ley por la que se regulan las elecciones a las asambleas provinciales, los distritos y los subdistritos</w:t>
            </w:r>
          </w:p>
        </w:tc>
        <w:tc>
          <w:tcPr>
            <w:tcW w:w="780" w:type="dxa"/>
            <w:shd w:val="clear" w:color="auto" w:fill="auto"/>
          </w:tcPr>
          <w:p w14:paraId="331297C2" w14:textId="77777777" w:rsidR="00DA2569" w:rsidRPr="006750EC" w:rsidRDefault="00DA2569" w:rsidP="006750EC">
            <w:pPr>
              <w:spacing w:before="40" w:after="120"/>
              <w:rPr>
                <w:lang w:val="en-GB"/>
              </w:rPr>
            </w:pPr>
            <w:r w:rsidRPr="006750EC">
              <w:t>36</w:t>
            </w:r>
          </w:p>
        </w:tc>
        <w:tc>
          <w:tcPr>
            <w:tcW w:w="636" w:type="dxa"/>
            <w:shd w:val="clear" w:color="auto" w:fill="auto"/>
          </w:tcPr>
          <w:p w14:paraId="6B54C1D8" w14:textId="77777777" w:rsidR="00DA2569" w:rsidRPr="006750EC" w:rsidRDefault="00DA2569" w:rsidP="006750EC">
            <w:pPr>
              <w:spacing w:before="40" w:after="120"/>
              <w:rPr>
                <w:lang w:val="en-GB"/>
              </w:rPr>
            </w:pPr>
            <w:r w:rsidRPr="006750EC">
              <w:t>2008</w:t>
            </w:r>
          </w:p>
        </w:tc>
      </w:tr>
      <w:tr w:rsidR="00DA2569" w:rsidRPr="006750EC" w14:paraId="7C7BC4F1" w14:textId="77777777" w:rsidTr="006750EC">
        <w:trPr>
          <w:trHeight w:val="240"/>
        </w:trPr>
        <w:tc>
          <w:tcPr>
            <w:tcW w:w="456" w:type="dxa"/>
            <w:shd w:val="clear" w:color="auto" w:fill="auto"/>
          </w:tcPr>
          <w:p w14:paraId="0C9FE2B8" w14:textId="77777777" w:rsidR="00DA2569" w:rsidRPr="006750EC" w:rsidRDefault="00DA2569" w:rsidP="006750EC">
            <w:pPr>
              <w:spacing w:before="40" w:after="120"/>
              <w:rPr>
                <w:lang w:val="en-GB"/>
              </w:rPr>
            </w:pPr>
            <w:r w:rsidRPr="006750EC">
              <w:t>17</w:t>
            </w:r>
          </w:p>
        </w:tc>
        <w:tc>
          <w:tcPr>
            <w:tcW w:w="5498" w:type="dxa"/>
            <w:shd w:val="clear" w:color="auto" w:fill="auto"/>
          </w:tcPr>
          <w:p w14:paraId="6CC95767" w14:textId="77777777" w:rsidR="00DA2569" w:rsidRPr="006750EC" w:rsidRDefault="00DA2569" w:rsidP="006750EC">
            <w:pPr>
              <w:spacing w:before="40" w:after="120"/>
            </w:pPr>
            <w:r w:rsidRPr="006750EC">
              <w:t>Ley de Remuneración del Sector Público</w:t>
            </w:r>
          </w:p>
        </w:tc>
        <w:tc>
          <w:tcPr>
            <w:tcW w:w="780" w:type="dxa"/>
            <w:shd w:val="clear" w:color="auto" w:fill="auto"/>
          </w:tcPr>
          <w:p w14:paraId="032AEADB" w14:textId="77777777" w:rsidR="00DA2569" w:rsidRPr="006750EC" w:rsidRDefault="00DA2569" w:rsidP="006750EC">
            <w:pPr>
              <w:spacing w:before="40" w:after="120"/>
              <w:rPr>
                <w:lang w:val="en-GB"/>
              </w:rPr>
            </w:pPr>
            <w:r w:rsidRPr="006750EC">
              <w:t>22</w:t>
            </w:r>
          </w:p>
        </w:tc>
        <w:tc>
          <w:tcPr>
            <w:tcW w:w="636" w:type="dxa"/>
            <w:shd w:val="clear" w:color="auto" w:fill="auto"/>
          </w:tcPr>
          <w:p w14:paraId="20807E58" w14:textId="77777777" w:rsidR="00DA2569" w:rsidRPr="006750EC" w:rsidRDefault="00DA2569" w:rsidP="006750EC">
            <w:pPr>
              <w:spacing w:before="40" w:after="120"/>
              <w:rPr>
                <w:lang w:val="en-GB"/>
              </w:rPr>
            </w:pPr>
            <w:r w:rsidRPr="006750EC">
              <w:t>2008</w:t>
            </w:r>
          </w:p>
        </w:tc>
      </w:tr>
      <w:tr w:rsidR="00DA2569" w:rsidRPr="006750EC" w14:paraId="473FBC7D" w14:textId="77777777" w:rsidTr="006750EC">
        <w:trPr>
          <w:trHeight w:val="240"/>
        </w:trPr>
        <w:tc>
          <w:tcPr>
            <w:tcW w:w="456" w:type="dxa"/>
            <w:shd w:val="clear" w:color="auto" w:fill="auto"/>
          </w:tcPr>
          <w:p w14:paraId="333F53A1" w14:textId="77777777" w:rsidR="00DA2569" w:rsidRPr="006750EC" w:rsidRDefault="00DA2569" w:rsidP="006750EC">
            <w:pPr>
              <w:spacing w:before="40" w:after="120"/>
              <w:rPr>
                <w:lang w:val="en-GB"/>
              </w:rPr>
            </w:pPr>
            <w:r w:rsidRPr="006750EC">
              <w:t>18</w:t>
            </w:r>
          </w:p>
        </w:tc>
        <w:tc>
          <w:tcPr>
            <w:tcW w:w="5498" w:type="dxa"/>
            <w:shd w:val="clear" w:color="auto" w:fill="auto"/>
          </w:tcPr>
          <w:p w14:paraId="1F78078E" w14:textId="77777777" w:rsidR="00DA2569" w:rsidRPr="006750EC" w:rsidRDefault="00DA2569" w:rsidP="006750EC">
            <w:pPr>
              <w:spacing w:before="40" w:after="120"/>
            </w:pPr>
            <w:r w:rsidRPr="006750EC">
              <w:t>Decreto por el que se establece que las masacres y los asesinatos en masa infligidos al pueblo kurdo en el Kurdistán constituyen un genocidio según cualquier criterio</w:t>
            </w:r>
          </w:p>
        </w:tc>
        <w:tc>
          <w:tcPr>
            <w:tcW w:w="780" w:type="dxa"/>
            <w:shd w:val="clear" w:color="auto" w:fill="auto"/>
          </w:tcPr>
          <w:p w14:paraId="5AC691AD" w14:textId="77777777" w:rsidR="00DA2569" w:rsidRPr="006750EC" w:rsidRDefault="00DA2569" w:rsidP="006750EC">
            <w:pPr>
              <w:spacing w:before="40" w:after="120"/>
              <w:rPr>
                <w:lang w:val="en-GB"/>
              </w:rPr>
            </w:pPr>
            <w:r w:rsidRPr="006750EC">
              <w:t>26</w:t>
            </w:r>
          </w:p>
        </w:tc>
        <w:tc>
          <w:tcPr>
            <w:tcW w:w="636" w:type="dxa"/>
            <w:shd w:val="clear" w:color="auto" w:fill="auto"/>
          </w:tcPr>
          <w:p w14:paraId="0ECF7171" w14:textId="77777777" w:rsidR="00DA2569" w:rsidRPr="006750EC" w:rsidRDefault="00DA2569" w:rsidP="006750EC">
            <w:pPr>
              <w:spacing w:before="40" w:after="120"/>
              <w:rPr>
                <w:lang w:val="en-GB"/>
              </w:rPr>
            </w:pPr>
            <w:r w:rsidRPr="006750EC">
              <w:t>2008</w:t>
            </w:r>
          </w:p>
        </w:tc>
      </w:tr>
      <w:tr w:rsidR="00DA2569" w:rsidRPr="006750EC" w14:paraId="76A2A394" w14:textId="77777777" w:rsidTr="006750EC">
        <w:trPr>
          <w:trHeight w:val="240"/>
        </w:trPr>
        <w:tc>
          <w:tcPr>
            <w:tcW w:w="456" w:type="dxa"/>
            <w:shd w:val="clear" w:color="auto" w:fill="auto"/>
          </w:tcPr>
          <w:p w14:paraId="732EE957" w14:textId="77777777" w:rsidR="00DA2569" w:rsidRPr="006750EC" w:rsidRDefault="00DA2569" w:rsidP="006750EC">
            <w:pPr>
              <w:spacing w:before="40" w:after="120"/>
              <w:rPr>
                <w:lang w:val="en-GB"/>
              </w:rPr>
            </w:pPr>
            <w:r w:rsidRPr="006750EC">
              <w:t>19</w:t>
            </w:r>
          </w:p>
        </w:tc>
        <w:tc>
          <w:tcPr>
            <w:tcW w:w="5498" w:type="dxa"/>
            <w:shd w:val="clear" w:color="auto" w:fill="auto"/>
          </w:tcPr>
          <w:p w14:paraId="69BA97F4" w14:textId="77777777" w:rsidR="00DA2569" w:rsidRPr="006750EC" w:rsidRDefault="00DA2569" w:rsidP="006750EC">
            <w:pPr>
              <w:spacing w:before="40" w:after="120"/>
            </w:pPr>
            <w:r w:rsidRPr="006750EC">
              <w:t>Ley para la lucha contra el contrabando de petróleo y productos petrolíferos</w:t>
            </w:r>
          </w:p>
        </w:tc>
        <w:tc>
          <w:tcPr>
            <w:tcW w:w="780" w:type="dxa"/>
            <w:shd w:val="clear" w:color="auto" w:fill="auto"/>
          </w:tcPr>
          <w:p w14:paraId="36645477" w14:textId="77777777" w:rsidR="00DA2569" w:rsidRPr="006750EC" w:rsidRDefault="00DA2569" w:rsidP="006750EC">
            <w:pPr>
              <w:spacing w:before="40" w:after="120"/>
              <w:rPr>
                <w:lang w:val="en-GB"/>
              </w:rPr>
            </w:pPr>
            <w:r w:rsidRPr="006750EC">
              <w:t>14</w:t>
            </w:r>
          </w:p>
        </w:tc>
        <w:tc>
          <w:tcPr>
            <w:tcW w:w="636" w:type="dxa"/>
            <w:shd w:val="clear" w:color="auto" w:fill="auto"/>
          </w:tcPr>
          <w:p w14:paraId="4209377E" w14:textId="77777777" w:rsidR="00DA2569" w:rsidRPr="006750EC" w:rsidRDefault="00DA2569" w:rsidP="006750EC">
            <w:pPr>
              <w:spacing w:before="40" w:after="120"/>
              <w:rPr>
                <w:lang w:val="en-GB"/>
              </w:rPr>
            </w:pPr>
            <w:r w:rsidRPr="006750EC">
              <w:t>2008</w:t>
            </w:r>
          </w:p>
        </w:tc>
      </w:tr>
      <w:tr w:rsidR="00DA2569" w:rsidRPr="006750EC" w14:paraId="565A051E" w14:textId="77777777" w:rsidTr="006750EC">
        <w:trPr>
          <w:trHeight w:val="240"/>
        </w:trPr>
        <w:tc>
          <w:tcPr>
            <w:tcW w:w="456" w:type="dxa"/>
            <w:shd w:val="clear" w:color="auto" w:fill="auto"/>
          </w:tcPr>
          <w:p w14:paraId="586A578E" w14:textId="77777777" w:rsidR="00DA2569" w:rsidRPr="006750EC" w:rsidRDefault="00DA2569" w:rsidP="006750EC">
            <w:pPr>
              <w:spacing w:before="40" w:after="120"/>
              <w:rPr>
                <w:lang w:val="en-GB"/>
              </w:rPr>
            </w:pPr>
            <w:r w:rsidRPr="006750EC">
              <w:t>20</w:t>
            </w:r>
          </w:p>
        </w:tc>
        <w:tc>
          <w:tcPr>
            <w:tcW w:w="5498" w:type="dxa"/>
            <w:shd w:val="clear" w:color="auto" w:fill="auto"/>
          </w:tcPr>
          <w:p w14:paraId="02ADC6EB" w14:textId="77777777" w:rsidR="00DA2569" w:rsidRPr="006750EC" w:rsidRDefault="00DA2569" w:rsidP="006750EC">
            <w:pPr>
              <w:spacing w:before="40" w:after="120"/>
            </w:pPr>
            <w:r w:rsidRPr="006750EC">
              <w:t>Ley de la Comisión para la Rendición de Cuentas y la Justicia</w:t>
            </w:r>
          </w:p>
        </w:tc>
        <w:tc>
          <w:tcPr>
            <w:tcW w:w="780" w:type="dxa"/>
            <w:shd w:val="clear" w:color="auto" w:fill="auto"/>
          </w:tcPr>
          <w:p w14:paraId="5FB4E12A" w14:textId="77777777" w:rsidR="00DA2569" w:rsidRPr="006750EC" w:rsidRDefault="00DA2569" w:rsidP="006750EC">
            <w:pPr>
              <w:spacing w:before="40" w:after="120"/>
              <w:rPr>
                <w:lang w:val="en-GB"/>
              </w:rPr>
            </w:pPr>
            <w:r w:rsidRPr="006750EC">
              <w:t>10</w:t>
            </w:r>
          </w:p>
        </w:tc>
        <w:tc>
          <w:tcPr>
            <w:tcW w:w="636" w:type="dxa"/>
            <w:shd w:val="clear" w:color="auto" w:fill="auto"/>
          </w:tcPr>
          <w:p w14:paraId="392EE027" w14:textId="77777777" w:rsidR="00DA2569" w:rsidRPr="006750EC" w:rsidRDefault="00DA2569" w:rsidP="006750EC">
            <w:pPr>
              <w:spacing w:before="40" w:after="120"/>
              <w:rPr>
                <w:lang w:val="en-GB"/>
              </w:rPr>
            </w:pPr>
            <w:r w:rsidRPr="006750EC">
              <w:t>2008</w:t>
            </w:r>
          </w:p>
        </w:tc>
      </w:tr>
      <w:tr w:rsidR="00DA2569" w:rsidRPr="006750EC" w14:paraId="0E9F24F4" w14:textId="77777777" w:rsidTr="006750EC">
        <w:trPr>
          <w:trHeight w:val="240"/>
        </w:trPr>
        <w:tc>
          <w:tcPr>
            <w:tcW w:w="456" w:type="dxa"/>
            <w:shd w:val="clear" w:color="auto" w:fill="auto"/>
          </w:tcPr>
          <w:p w14:paraId="56833EA4" w14:textId="77777777" w:rsidR="00DA2569" w:rsidRPr="006750EC" w:rsidRDefault="00DA2569" w:rsidP="006750EC">
            <w:pPr>
              <w:spacing w:before="40" w:after="120"/>
              <w:rPr>
                <w:lang w:val="en-GB"/>
              </w:rPr>
            </w:pPr>
            <w:r w:rsidRPr="006750EC">
              <w:t>21</w:t>
            </w:r>
          </w:p>
        </w:tc>
        <w:tc>
          <w:tcPr>
            <w:tcW w:w="5498" w:type="dxa"/>
            <w:shd w:val="clear" w:color="auto" w:fill="auto"/>
          </w:tcPr>
          <w:p w14:paraId="04070541" w14:textId="77777777" w:rsidR="00DA2569" w:rsidRPr="006750EC" w:rsidRDefault="00DA2569" w:rsidP="006750EC">
            <w:pPr>
              <w:spacing w:before="40" w:after="120"/>
            </w:pPr>
            <w:r w:rsidRPr="006750EC">
              <w:t xml:space="preserve">Ley de la Alta Comisión para los Derechos Humanos </w:t>
            </w:r>
          </w:p>
        </w:tc>
        <w:tc>
          <w:tcPr>
            <w:tcW w:w="780" w:type="dxa"/>
            <w:shd w:val="clear" w:color="auto" w:fill="auto"/>
          </w:tcPr>
          <w:p w14:paraId="1C6142C4" w14:textId="77777777" w:rsidR="00DA2569" w:rsidRPr="006750EC" w:rsidRDefault="00DA2569" w:rsidP="006750EC">
            <w:pPr>
              <w:spacing w:before="40" w:after="120"/>
              <w:rPr>
                <w:lang w:val="en-GB"/>
              </w:rPr>
            </w:pPr>
            <w:r w:rsidRPr="006750EC">
              <w:t>53</w:t>
            </w:r>
          </w:p>
        </w:tc>
        <w:tc>
          <w:tcPr>
            <w:tcW w:w="636" w:type="dxa"/>
            <w:shd w:val="clear" w:color="auto" w:fill="auto"/>
          </w:tcPr>
          <w:p w14:paraId="5A4B1CDD" w14:textId="77777777" w:rsidR="00DA2569" w:rsidRPr="006750EC" w:rsidRDefault="00DA2569" w:rsidP="006750EC">
            <w:pPr>
              <w:spacing w:before="40" w:after="120"/>
              <w:rPr>
                <w:lang w:val="en-GB"/>
              </w:rPr>
            </w:pPr>
            <w:r w:rsidRPr="006750EC">
              <w:t>2008</w:t>
            </w:r>
          </w:p>
        </w:tc>
      </w:tr>
      <w:tr w:rsidR="00DA2569" w:rsidRPr="006750EC" w14:paraId="0F5CC69B" w14:textId="77777777" w:rsidTr="006750EC">
        <w:trPr>
          <w:trHeight w:val="240"/>
        </w:trPr>
        <w:tc>
          <w:tcPr>
            <w:tcW w:w="456" w:type="dxa"/>
            <w:shd w:val="clear" w:color="auto" w:fill="auto"/>
          </w:tcPr>
          <w:p w14:paraId="0A594FE1" w14:textId="77777777" w:rsidR="00DA2569" w:rsidRPr="006750EC" w:rsidRDefault="00DA2569" w:rsidP="006750EC">
            <w:pPr>
              <w:spacing w:before="40" w:after="120"/>
              <w:rPr>
                <w:lang w:val="en-GB"/>
              </w:rPr>
            </w:pPr>
            <w:r w:rsidRPr="006750EC">
              <w:t>22</w:t>
            </w:r>
          </w:p>
        </w:tc>
        <w:tc>
          <w:tcPr>
            <w:tcW w:w="5498" w:type="dxa"/>
            <w:shd w:val="clear" w:color="auto" w:fill="auto"/>
          </w:tcPr>
          <w:p w14:paraId="1F5A16CC" w14:textId="099442DE" w:rsidR="00DA2569" w:rsidRPr="006750EC" w:rsidRDefault="00DA2569" w:rsidP="006750EC">
            <w:pPr>
              <w:spacing w:before="40" w:after="120"/>
            </w:pPr>
            <w:r w:rsidRPr="006750EC">
              <w:t>Ley para indemnizar a las personas que sufrieron mutilaciones por</w:t>
            </w:r>
            <w:r w:rsidR="00C7542F">
              <w:t> </w:t>
            </w:r>
            <w:r w:rsidRPr="006750EC">
              <w:t>actos perpetrados por el régimen anterior</w:t>
            </w:r>
          </w:p>
        </w:tc>
        <w:tc>
          <w:tcPr>
            <w:tcW w:w="780" w:type="dxa"/>
            <w:shd w:val="clear" w:color="auto" w:fill="auto"/>
          </w:tcPr>
          <w:p w14:paraId="5E296274" w14:textId="77777777" w:rsidR="00DA2569" w:rsidRPr="006750EC" w:rsidRDefault="00DA2569" w:rsidP="006750EC">
            <w:pPr>
              <w:spacing w:before="40" w:after="120"/>
              <w:rPr>
                <w:lang w:val="en-GB"/>
              </w:rPr>
            </w:pPr>
            <w:r w:rsidRPr="006750EC">
              <w:t>5</w:t>
            </w:r>
          </w:p>
        </w:tc>
        <w:tc>
          <w:tcPr>
            <w:tcW w:w="636" w:type="dxa"/>
            <w:shd w:val="clear" w:color="auto" w:fill="auto"/>
          </w:tcPr>
          <w:p w14:paraId="74B2EDE1" w14:textId="77777777" w:rsidR="00DA2569" w:rsidRPr="006750EC" w:rsidRDefault="00DA2569" w:rsidP="006750EC">
            <w:pPr>
              <w:spacing w:before="40" w:after="120"/>
              <w:rPr>
                <w:lang w:val="en-GB"/>
              </w:rPr>
            </w:pPr>
            <w:r w:rsidRPr="006750EC">
              <w:t>2009</w:t>
            </w:r>
          </w:p>
        </w:tc>
      </w:tr>
      <w:tr w:rsidR="00DA2569" w:rsidRPr="006750EC" w14:paraId="74092665" w14:textId="77777777" w:rsidTr="006750EC">
        <w:trPr>
          <w:trHeight w:val="240"/>
        </w:trPr>
        <w:tc>
          <w:tcPr>
            <w:tcW w:w="456" w:type="dxa"/>
            <w:shd w:val="clear" w:color="auto" w:fill="auto"/>
          </w:tcPr>
          <w:p w14:paraId="753BD124" w14:textId="77777777" w:rsidR="00DA2569" w:rsidRPr="006750EC" w:rsidRDefault="00DA2569" w:rsidP="006750EC">
            <w:pPr>
              <w:spacing w:before="40" w:after="120"/>
              <w:rPr>
                <w:lang w:val="en-GB"/>
              </w:rPr>
            </w:pPr>
            <w:r w:rsidRPr="006750EC">
              <w:t>23</w:t>
            </w:r>
          </w:p>
        </w:tc>
        <w:tc>
          <w:tcPr>
            <w:tcW w:w="5498" w:type="dxa"/>
            <w:shd w:val="clear" w:color="auto" w:fill="auto"/>
          </w:tcPr>
          <w:p w14:paraId="12D3520F" w14:textId="77777777" w:rsidR="00DA2569" w:rsidRPr="006750EC" w:rsidRDefault="00DA2569" w:rsidP="006750EC">
            <w:pPr>
              <w:spacing w:before="40" w:after="120"/>
            </w:pPr>
            <w:r w:rsidRPr="006750EC">
              <w:t>Ley del Ministerio de Migración y Migrantes</w:t>
            </w:r>
          </w:p>
        </w:tc>
        <w:tc>
          <w:tcPr>
            <w:tcW w:w="780" w:type="dxa"/>
            <w:shd w:val="clear" w:color="auto" w:fill="auto"/>
          </w:tcPr>
          <w:p w14:paraId="4FFFC637" w14:textId="77777777" w:rsidR="00DA2569" w:rsidRPr="006750EC" w:rsidRDefault="00DA2569" w:rsidP="006750EC">
            <w:pPr>
              <w:spacing w:before="40" w:after="120"/>
              <w:rPr>
                <w:lang w:val="en-GB"/>
              </w:rPr>
            </w:pPr>
            <w:r w:rsidRPr="006750EC">
              <w:t>21</w:t>
            </w:r>
          </w:p>
        </w:tc>
        <w:tc>
          <w:tcPr>
            <w:tcW w:w="636" w:type="dxa"/>
            <w:shd w:val="clear" w:color="auto" w:fill="auto"/>
          </w:tcPr>
          <w:p w14:paraId="226411BC" w14:textId="77777777" w:rsidR="00DA2569" w:rsidRPr="006750EC" w:rsidRDefault="00DA2569" w:rsidP="006750EC">
            <w:pPr>
              <w:spacing w:before="40" w:after="120"/>
              <w:rPr>
                <w:lang w:val="en-GB"/>
              </w:rPr>
            </w:pPr>
            <w:r w:rsidRPr="006750EC">
              <w:t>2009</w:t>
            </w:r>
          </w:p>
        </w:tc>
      </w:tr>
      <w:tr w:rsidR="00DA2569" w:rsidRPr="006750EC" w14:paraId="1C4F9251" w14:textId="77777777" w:rsidTr="006750EC">
        <w:trPr>
          <w:trHeight w:val="240"/>
        </w:trPr>
        <w:tc>
          <w:tcPr>
            <w:tcW w:w="456" w:type="dxa"/>
            <w:shd w:val="clear" w:color="auto" w:fill="auto"/>
          </w:tcPr>
          <w:p w14:paraId="1E12ED60" w14:textId="77777777" w:rsidR="00DA2569" w:rsidRPr="006750EC" w:rsidRDefault="00DA2569" w:rsidP="006750EC">
            <w:pPr>
              <w:spacing w:before="40" w:after="120"/>
              <w:rPr>
                <w:lang w:val="en-GB"/>
              </w:rPr>
            </w:pPr>
            <w:r w:rsidRPr="006750EC">
              <w:t>24</w:t>
            </w:r>
          </w:p>
        </w:tc>
        <w:tc>
          <w:tcPr>
            <w:tcW w:w="5498" w:type="dxa"/>
            <w:shd w:val="clear" w:color="auto" w:fill="auto"/>
          </w:tcPr>
          <w:p w14:paraId="572938F1" w14:textId="77777777" w:rsidR="00DA2569" w:rsidRPr="006750EC" w:rsidRDefault="00DA2569" w:rsidP="006750EC">
            <w:pPr>
              <w:spacing w:before="40" w:after="120"/>
            </w:pPr>
            <w:r w:rsidRPr="006750EC">
              <w:t xml:space="preserve">Ley del Consejo de la Función Pública Federal </w:t>
            </w:r>
          </w:p>
        </w:tc>
        <w:tc>
          <w:tcPr>
            <w:tcW w:w="780" w:type="dxa"/>
            <w:shd w:val="clear" w:color="auto" w:fill="auto"/>
          </w:tcPr>
          <w:p w14:paraId="637A50D0" w14:textId="77777777" w:rsidR="00DA2569" w:rsidRPr="006750EC" w:rsidRDefault="00DA2569" w:rsidP="006750EC">
            <w:pPr>
              <w:spacing w:before="40" w:after="120"/>
              <w:rPr>
                <w:lang w:val="en-GB"/>
              </w:rPr>
            </w:pPr>
            <w:r w:rsidRPr="006750EC">
              <w:t>4</w:t>
            </w:r>
          </w:p>
        </w:tc>
        <w:tc>
          <w:tcPr>
            <w:tcW w:w="636" w:type="dxa"/>
            <w:shd w:val="clear" w:color="auto" w:fill="auto"/>
          </w:tcPr>
          <w:p w14:paraId="667B1E8A" w14:textId="77777777" w:rsidR="00DA2569" w:rsidRPr="006750EC" w:rsidRDefault="00DA2569" w:rsidP="006750EC">
            <w:pPr>
              <w:spacing w:before="40" w:after="120"/>
              <w:rPr>
                <w:lang w:val="en-GB"/>
              </w:rPr>
            </w:pPr>
            <w:r w:rsidRPr="006750EC">
              <w:t>2009</w:t>
            </w:r>
          </w:p>
        </w:tc>
      </w:tr>
      <w:tr w:rsidR="00DA2569" w:rsidRPr="006750EC" w14:paraId="09A26227" w14:textId="77777777" w:rsidTr="006750EC">
        <w:trPr>
          <w:trHeight w:val="240"/>
        </w:trPr>
        <w:tc>
          <w:tcPr>
            <w:tcW w:w="456" w:type="dxa"/>
            <w:shd w:val="clear" w:color="auto" w:fill="auto"/>
          </w:tcPr>
          <w:p w14:paraId="33ACDC68" w14:textId="77777777" w:rsidR="00DA2569" w:rsidRPr="006750EC" w:rsidRDefault="00DA2569" w:rsidP="006750EC">
            <w:pPr>
              <w:spacing w:before="40" w:after="120"/>
              <w:rPr>
                <w:lang w:val="en-GB"/>
              </w:rPr>
            </w:pPr>
            <w:r w:rsidRPr="006750EC">
              <w:t>25</w:t>
            </w:r>
          </w:p>
        </w:tc>
        <w:tc>
          <w:tcPr>
            <w:tcW w:w="5498" w:type="dxa"/>
            <w:shd w:val="clear" w:color="auto" w:fill="auto"/>
          </w:tcPr>
          <w:p w14:paraId="0990575A" w14:textId="77777777" w:rsidR="00DA2569" w:rsidRPr="006750EC" w:rsidRDefault="00DA2569" w:rsidP="006750EC">
            <w:pPr>
              <w:spacing w:before="40" w:after="120"/>
            </w:pPr>
            <w:r w:rsidRPr="006750EC">
              <w:t>Ley para la mejora y la protección del medio ambiente</w:t>
            </w:r>
          </w:p>
        </w:tc>
        <w:tc>
          <w:tcPr>
            <w:tcW w:w="780" w:type="dxa"/>
            <w:shd w:val="clear" w:color="auto" w:fill="auto"/>
          </w:tcPr>
          <w:p w14:paraId="0173DBCF" w14:textId="77777777" w:rsidR="00DA2569" w:rsidRPr="006750EC" w:rsidRDefault="00DA2569" w:rsidP="006750EC">
            <w:pPr>
              <w:spacing w:before="40" w:after="120"/>
              <w:rPr>
                <w:lang w:val="en-GB"/>
              </w:rPr>
            </w:pPr>
            <w:r w:rsidRPr="006750EC">
              <w:t>27</w:t>
            </w:r>
          </w:p>
        </w:tc>
        <w:tc>
          <w:tcPr>
            <w:tcW w:w="636" w:type="dxa"/>
            <w:shd w:val="clear" w:color="auto" w:fill="auto"/>
          </w:tcPr>
          <w:p w14:paraId="54C44BF2" w14:textId="77777777" w:rsidR="00DA2569" w:rsidRPr="006750EC" w:rsidRDefault="00DA2569" w:rsidP="006750EC">
            <w:pPr>
              <w:spacing w:before="40" w:after="120"/>
              <w:rPr>
                <w:lang w:val="en-GB"/>
              </w:rPr>
            </w:pPr>
            <w:r w:rsidRPr="006750EC">
              <w:t>2009</w:t>
            </w:r>
          </w:p>
        </w:tc>
      </w:tr>
      <w:tr w:rsidR="00DA2569" w:rsidRPr="006750EC" w14:paraId="63DB1866" w14:textId="77777777" w:rsidTr="006750EC">
        <w:trPr>
          <w:trHeight w:val="240"/>
        </w:trPr>
        <w:tc>
          <w:tcPr>
            <w:tcW w:w="456" w:type="dxa"/>
            <w:shd w:val="clear" w:color="auto" w:fill="auto"/>
          </w:tcPr>
          <w:p w14:paraId="359C2BF0" w14:textId="77777777" w:rsidR="00DA2569" w:rsidRPr="006750EC" w:rsidRDefault="00DA2569" w:rsidP="006750EC">
            <w:pPr>
              <w:spacing w:before="40" w:after="120"/>
              <w:rPr>
                <w:lang w:val="en-GB"/>
              </w:rPr>
            </w:pPr>
            <w:r w:rsidRPr="006750EC">
              <w:lastRenderedPageBreak/>
              <w:t>26</w:t>
            </w:r>
          </w:p>
        </w:tc>
        <w:tc>
          <w:tcPr>
            <w:tcW w:w="5498" w:type="dxa"/>
            <w:shd w:val="clear" w:color="auto" w:fill="auto"/>
          </w:tcPr>
          <w:p w14:paraId="434E71C0" w14:textId="77777777" w:rsidR="00DA2569" w:rsidRPr="006750EC" w:rsidRDefault="00DA2569" w:rsidP="006750EC">
            <w:pPr>
              <w:spacing w:before="40" w:after="120"/>
            </w:pPr>
            <w:r w:rsidRPr="006750EC">
              <w:t>Ley de Protección del Consumidor</w:t>
            </w:r>
          </w:p>
        </w:tc>
        <w:tc>
          <w:tcPr>
            <w:tcW w:w="780" w:type="dxa"/>
            <w:shd w:val="clear" w:color="auto" w:fill="auto"/>
          </w:tcPr>
          <w:p w14:paraId="336EAB3E" w14:textId="77777777" w:rsidR="00DA2569" w:rsidRPr="006750EC" w:rsidRDefault="00DA2569" w:rsidP="006750EC">
            <w:pPr>
              <w:spacing w:before="40" w:after="120"/>
              <w:rPr>
                <w:lang w:val="en-GB"/>
              </w:rPr>
            </w:pPr>
            <w:r w:rsidRPr="006750EC">
              <w:t>1</w:t>
            </w:r>
          </w:p>
        </w:tc>
        <w:tc>
          <w:tcPr>
            <w:tcW w:w="636" w:type="dxa"/>
            <w:shd w:val="clear" w:color="auto" w:fill="auto"/>
          </w:tcPr>
          <w:p w14:paraId="37AC30DB" w14:textId="77777777" w:rsidR="00DA2569" w:rsidRPr="006750EC" w:rsidRDefault="00DA2569" w:rsidP="006750EC">
            <w:pPr>
              <w:spacing w:before="40" w:after="120"/>
              <w:rPr>
                <w:lang w:val="en-GB"/>
              </w:rPr>
            </w:pPr>
            <w:r w:rsidRPr="006750EC">
              <w:t>2010</w:t>
            </w:r>
          </w:p>
        </w:tc>
      </w:tr>
      <w:tr w:rsidR="00DA2569" w:rsidRPr="006750EC" w14:paraId="6CACC62D" w14:textId="77777777" w:rsidTr="006750EC">
        <w:trPr>
          <w:trHeight w:val="240"/>
        </w:trPr>
        <w:tc>
          <w:tcPr>
            <w:tcW w:w="456" w:type="dxa"/>
            <w:shd w:val="clear" w:color="auto" w:fill="auto"/>
          </w:tcPr>
          <w:p w14:paraId="6743EEE6" w14:textId="77777777" w:rsidR="00DA2569" w:rsidRPr="006750EC" w:rsidRDefault="00DA2569" w:rsidP="006750EC">
            <w:pPr>
              <w:spacing w:before="40" w:after="120"/>
              <w:rPr>
                <w:lang w:val="en-GB"/>
              </w:rPr>
            </w:pPr>
            <w:r w:rsidRPr="006750EC">
              <w:t>27</w:t>
            </w:r>
          </w:p>
        </w:tc>
        <w:tc>
          <w:tcPr>
            <w:tcW w:w="5498" w:type="dxa"/>
            <w:shd w:val="clear" w:color="auto" w:fill="auto"/>
          </w:tcPr>
          <w:p w14:paraId="3430D256" w14:textId="77777777" w:rsidR="00DA2569" w:rsidRPr="006750EC" w:rsidRDefault="00DA2569" w:rsidP="006750EC">
            <w:pPr>
              <w:spacing w:before="40" w:after="120"/>
            </w:pPr>
            <w:r w:rsidRPr="006750EC">
              <w:t>Ley del Servicio Militar y Pensiones</w:t>
            </w:r>
          </w:p>
        </w:tc>
        <w:tc>
          <w:tcPr>
            <w:tcW w:w="780" w:type="dxa"/>
            <w:shd w:val="clear" w:color="auto" w:fill="auto"/>
          </w:tcPr>
          <w:p w14:paraId="5001EC7B" w14:textId="77777777" w:rsidR="00DA2569" w:rsidRPr="006750EC" w:rsidRDefault="00DA2569" w:rsidP="006750EC">
            <w:pPr>
              <w:spacing w:before="40" w:after="120"/>
              <w:rPr>
                <w:lang w:val="en-GB"/>
              </w:rPr>
            </w:pPr>
            <w:r w:rsidRPr="006750EC">
              <w:t>3</w:t>
            </w:r>
          </w:p>
        </w:tc>
        <w:tc>
          <w:tcPr>
            <w:tcW w:w="636" w:type="dxa"/>
            <w:shd w:val="clear" w:color="auto" w:fill="auto"/>
          </w:tcPr>
          <w:p w14:paraId="74DA1035" w14:textId="77777777" w:rsidR="00DA2569" w:rsidRPr="006750EC" w:rsidRDefault="00DA2569" w:rsidP="006750EC">
            <w:pPr>
              <w:spacing w:before="40" w:after="120"/>
              <w:rPr>
                <w:lang w:val="en-GB"/>
              </w:rPr>
            </w:pPr>
            <w:r w:rsidRPr="006750EC">
              <w:t>2010</w:t>
            </w:r>
          </w:p>
        </w:tc>
      </w:tr>
      <w:tr w:rsidR="00DA2569" w:rsidRPr="006750EC" w14:paraId="6BA1301B" w14:textId="77777777" w:rsidTr="006750EC">
        <w:trPr>
          <w:trHeight w:val="240"/>
        </w:trPr>
        <w:tc>
          <w:tcPr>
            <w:tcW w:w="456" w:type="dxa"/>
            <w:shd w:val="clear" w:color="auto" w:fill="auto"/>
          </w:tcPr>
          <w:p w14:paraId="3B3B8F2E" w14:textId="77777777" w:rsidR="00DA2569" w:rsidRPr="006750EC" w:rsidRDefault="00DA2569" w:rsidP="006750EC">
            <w:pPr>
              <w:spacing w:before="40" w:after="120"/>
              <w:rPr>
                <w:lang w:val="en-GB"/>
              </w:rPr>
            </w:pPr>
            <w:r w:rsidRPr="006750EC">
              <w:t>28</w:t>
            </w:r>
          </w:p>
        </w:tc>
        <w:tc>
          <w:tcPr>
            <w:tcW w:w="5498" w:type="dxa"/>
            <w:shd w:val="clear" w:color="auto" w:fill="auto"/>
          </w:tcPr>
          <w:p w14:paraId="76F0A1AA" w14:textId="77777777" w:rsidR="00DA2569" w:rsidRPr="006750EC" w:rsidRDefault="00DA2569" w:rsidP="006750EC">
            <w:pPr>
              <w:spacing w:before="40" w:after="120"/>
            </w:pPr>
            <w:r w:rsidRPr="006750EC">
              <w:t>Ley de protección de los productos iraquíes</w:t>
            </w:r>
          </w:p>
        </w:tc>
        <w:tc>
          <w:tcPr>
            <w:tcW w:w="780" w:type="dxa"/>
            <w:shd w:val="clear" w:color="auto" w:fill="auto"/>
          </w:tcPr>
          <w:p w14:paraId="0876DB51" w14:textId="77777777" w:rsidR="00DA2569" w:rsidRPr="006750EC" w:rsidRDefault="00DA2569" w:rsidP="006750EC">
            <w:pPr>
              <w:spacing w:before="40" w:after="120"/>
              <w:rPr>
                <w:lang w:val="en-GB"/>
              </w:rPr>
            </w:pPr>
            <w:r w:rsidRPr="006750EC">
              <w:t>11</w:t>
            </w:r>
          </w:p>
        </w:tc>
        <w:tc>
          <w:tcPr>
            <w:tcW w:w="636" w:type="dxa"/>
            <w:shd w:val="clear" w:color="auto" w:fill="auto"/>
          </w:tcPr>
          <w:p w14:paraId="52C85CE9" w14:textId="77777777" w:rsidR="00DA2569" w:rsidRPr="006750EC" w:rsidRDefault="00DA2569" w:rsidP="006750EC">
            <w:pPr>
              <w:spacing w:before="40" w:after="120"/>
              <w:rPr>
                <w:lang w:val="en-GB"/>
              </w:rPr>
            </w:pPr>
            <w:r w:rsidRPr="006750EC">
              <w:t>2010</w:t>
            </w:r>
          </w:p>
        </w:tc>
      </w:tr>
      <w:tr w:rsidR="00DA2569" w:rsidRPr="006750EC" w14:paraId="6AC5E978" w14:textId="77777777" w:rsidTr="006750EC">
        <w:trPr>
          <w:trHeight w:val="240"/>
        </w:trPr>
        <w:tc>
          <w:tcPr>
            <w:tcW w:w="456" w:type="dxa"/>
            <w:shd w:val="clear" w:color="auto" w:fill="auto"/>
          </w:tcPr>
          <w:p w14:paraId="21BF775E" w14:textId="77777777" w:rsidR="00DA2569" w:rsidRPr="006750EC" w:rsidRDefault="00DA2569" w:rsidP="006750EC">
            <w:pPr>
              <w:spacing w:before="40" w:after="120"/>
              <w:rPr>
                <w:lang w:val="en-GB"/>
              </w:rPr>
            </w:pPr>
            <w:r w:rsidRPr="006750EC">
              <w:t>29</w:t>
            </w:r>
          </w:p>
        </w:tc>
        <w:tc>
          <w:tcPr>
            <w:tcW w:w="5498" w:type="dxa"/>
            <w:shd w:val="clear" w:color="auto" w:fill="auto"/>
          </w:tcPr>
          <w:p w14:paraId="495318DB" w14:textId="77777777" w:rsidR="00DA2569" w:rsidRPr="006750EC" w:rsidRDefault="00DA2569" w:rsidP="006750EC">
            <w:pPr>
              <w:spacing w:before="40" w:after="120"/>
            </w:pPr>
            <w:r w:rsidRPr="006750EC">
              <w:t>Ley de la Comisión de Reclamaciones sobre Bienes Inmuebles</w:t>
            </w:r>
          </w:p>
        </w:tc>
        <w:tc>
          <w:tcPr>
            <w:tcW w:w="780" w:type="dxa"/>
            <w:shd w:val="clear" w:color="auto" w:fill="auto"/>
          </w:tcPr>
          <w:p w14:paraId="13ED5CE2" w14:textId="77777777" w:rsidR="00DA2569" w:rsidRPr="006750EC" w:rsidRDefault="00DA2569" w:rsidP="006750EC">
            <w:pPr>
              <w:spacing w:before="40" w:after="120"/>
              <w:rPr>
                <w:lang w:val="en-GB"/>
              </w:rPr>
            </w:pPr>
            <w:r w:rsidRPr="006750EC">
              <w:t>13</w:t>
            </w:r>
          </w:p>
        </w:tc>
        <w:tc>
          <w:tcPr>
            <w:tcW w:w="636" w:type="dxa"/>
            <w:shd w:val="clear" w:color="auto" w:fill="auto"/>
          </w:tcPr>
          <w:p w14:paraId="1410FCFB" w14:textId="77777777" w:rsidR="00DA2569" w:rsidRPr="006750EC" w:rsidRDefault="00DA2569" w:rsidP="006750EC">
            <w:pPr>
              <w:spacing w:before="40" w:after="120"/>
              <w:rPr>
                <w:lang w:val="en-GB"/>
              </w:rPr>
            </w:pPr>
            <w:r w:rsidRPr="006750EC">
              <w:t>2010</w:t>
            </w:r>
          </w:p>
        </w:tc>
      </w:tr>
      <w:tr w:rsidR="00DA2569" w:rsidRPr="006750EC" w14:paraId="480E5ABE" w14:textId="77777777" w:rsidTr="006750EC">
        <w:trPr>
          <w:trHeight w:val="240"/>
        </w:trPr>
        <w:tc>
          <w:tcPr>
            <w:tcW w:w="456" w:type="dxa"/>
            <w:shd w:val="clear" w:color="auto" w:fill="auto"/>
          </w:tcPr>
          <w:p w14:paraId="459A9AF4" w14:textId="77777777" w:rsidR="00DA2569" w:rsidRPr="006750EC" w:rsidRDefault="00DA2569" w:rsidP="006750EC">
            <w:pPr>
              <w:spacing w:before="40" w:after="120"/>
              <w:rPr>
                <w:lang w:val="en-GB"/>
              </w:rPr>
            </w:pPr>
            <w:r w:rsidRPr="006750EC">
              <w:t>30</w:t>
            </w:r>
          </w:p>
        </w:tc>
        <w:tc>
          <w:tcPr>
            <w:tcW w:w="5498" w:type="dxa"/>
            <w:shd w:val="clear" w:color="auto" w:fill="auto"/>
          </w:tcPr>
          <w:p w14:paraId="57374DF1" w14:textId="77777777" w:rsidR="00DA2569" w:rsidRPr="006750EC" w:rsidRDefault="00DA2569" w:rsidP="006750EC">
            <w:pPr>
              <w:spacing w:before="40" w:after="120"/>
            </w:pPr>
            <w:r w:rsidRPr="006750EC">
              <w:t>Ley de Protección de la Fauna y Flora Silvestres</w:t>
            </w:r>
          </w:p>
        </w:tc>
        <w:tc>
          <w:tcPr>
            <w:tcW w:w="780" w:type="dxa"/>
            <w:shd w:val="clear" w:color="auto" w:fill="auto"/>
          </w:tcPr>
          <w:p w14:paraId="7FB60571" w14:textId="77777777" w:rsidR="00DA2569" w:rsidRPr="006750EC" w:rsidRDefault="00DA2569" w:rsidP="006750EC">
            <w:pPr>
              <w:spacing w:before="40" w:after="120"/>
              <w:rPr>
                <w:lang w:val="en-GB"/>
              </w:rPr>
            </w:pPr>
            <w:r w:rsidRPr="006750EC">
              <w:t>17</w:t>
            </w:r>
          </w:p>
        </w:tc>
        <w:tc>
          <w:tcPr>
            <w:tcW w:w="636" w:type="dxa"/>
            <w:shd w:val="clear" w:color="auto" w:fill="auto"/>
          </w:tcPr>
          <w:p w14:paraId="04FBB9AA" w14:textId="77777777" w:rsidR="00DA2569" w:rsidRPr="006750EC" w:rsidRDefault="00DA2569" w:rsidP="006750EC">
            <w:pPr>
              <w:spacing w:before="40" w:after="120"/>
              <w:rPr>
                <w:lang w:val="en-GB"/>
              </w:rPr>
            </w:pPr>
            <w:r w:rsidRPr="006750EC">
              <w:t>2010</w:t>
            </w:r>
          </w:p>
        </w:tc>
      </w:tr>
      <w:tr w:rsidR="00DA2569" w:rsidRPr="006750EC" w14:paraId="5BA6D3FB" w14:textId="77777777" w:rsidTr="006750EC">
        <w:trPr>
          <w:trHeight w:val="240"/>
        </w:trPr>
        <w:tc>
          <w:tcPr>
            <w:tcW w:w="456" w:type="dxa"/>
            <w:shd w:val="clear" w:color="auto" w:fill="auto"/>
          </w:tcPr>
          <w:p w14:paraId="69BBF666" w14:textId="77777777" w:rsidR="00DA2569" w:rsidRPr="006750EC" w:rsidRDefault="00DA2569" w:rsidP="006750EC">
            <w:pPr>
              <w:spacing w:before="40" w:after="120"/>
              <w:rPr>
                <w:lang w:val="en-GB"/>
              </w:rPr>
            </w:pPr>
            <w:r w:rsidRPr="006750EC">
              <w:t>31</w:t>
            </w:r>
          </w:p>
        </w:tc>
        <w:tc>
          <w:tcPr>
            <w:tcW w:w="5498" w:type="dxa"/>
            <w:shd w:val="clear" w:color="auto" w:fill="auto"/>
          </w:tcPr>
          <w:p w14:paraId="6AE89CEA" w14:textId="77777777" w:rsidR="00DA2569" w:rsidRPr="006750EC" w:rsidRDefault="00DA2569" w:rsidP="006750EC">
            <w:pPr>
              <w:spacing w:before="40" w:after="120"/>
            </w:pPr>
            <w:r w:rsidRPr="006750EC">
              <w:t xml:space="preserve">Ley de indemnización por los bienes pertenecientes a las personas que sufrieron perjuicios bajo el antiguo régimen </w:t>
            </w:r>
          </w:p>
        </w:tc>
        <w:tc>
          <w:tcPr>
            <w:tcW w:w="780" w:type="dxa"/>
            <w:shd w:val="clear" w:color="auto" w:fill="auto"/>
          </w:tcPr>
          <w:p w14:paraId="78D8B27E" w14:textId="77777777" w:rsidR="00DA2569" w:rsidRPr="006750EC" w:rsidRDefault="00DA2569" w:rsidP="006750EC">
            <w:pPr>
              <w:spacing w:before="40" w:after="120"/>
              <w:rPr>
                <w:lang w:val="en-GB"/>
              </w:rPr>
            </w:pPr>
            <w:r w:rsidRPr="006750EC">
              <w:t>16</w:t>
            </w:r>
          </w:p>
        </w:tc>
        <w:tc>
          <w:tcPr>
            <w:tcW w:w="636" w:type="dxa"/>
            <w:shd w:val="clear" w:color="auto" w:fill="auto"/>
          </w:tcPr>
          <w:p w14:paraId="2C4484C9" w14:textId="77777777" w:rsidR="00DA2569" w:rsidRPr="006750EC" w:rsidRDefault="00DA2569" w:rsidP="006750EC">
            <w:pPr>
              <w:spacing w:before="40" w:after="120"/>
              <w:rPr>
                <w:lang w:val="en-GB"/>
              </w:rPr>
            </w:pPr>
            <w:r w:rsidRPr="006750EC">
              <w:t>2010</w:t>
            </w:r>
          </w:p>
        </w:tc>
      </w:tr>
      <w:tr w:rsidR="00DA2569" w:rsidRPr="006750EC" w14:paraId="41C007BD" w14:textId="77777777" w:rsidTr="006750EC">
        <w:trPr>
          <w:trHeight w:val="240"/>
        </w:trPr>
        <w:tc>
          <w:tcPr>
            <w:tcW w:w="456" w:type="dxa"/>
            <w:shd w:val="clear" w:color="auto" w:fill="auto"/>
          </w:tcPr>
          <w:p w14:paraId="2A1F3088" w14:textId="77777777" w:rsidR="00DA2569" w:rsidRPr="006750EC" w:rsidRDefault="00DA2569" w:rsidP="006750EC">
            <w:pPr>
              <w:spacing w:before="40" w:after="120"/>
              <w:rPr>
                <w:lang w:val="en-GB"/>
              </w:rPr>
            </w:pPr>
            <w:r w:rsidRPr="006750EC">
              <w:t>32</w:t>
            </w:r>
          </w:p>
        </w:tc>
        <w:tc>
          <w:tcPr>
            <w:tcW w:w="5498" w:type="dxa"/>
            <w:shd w:val="clear" w:color="auto" w:fill="auto"/>
          </w:tcPr>
          <w:p w14:paraId="09959DE9" w14:textId="77777777" w:rsidR="00DA2569" w:rsidRPr="006750EC" w:rsidRDefault="00DA2569" w:rsidP="006750EC">
            <w:pPr>
              <w:spacing w:before="40" w:after="120"/>
            </w:pPr>
            <w:r w:rsidRPr="006750EC">
              <w:t>Ley de Organizaciones no Gubernamentales</w:t>
            </w:r>
          </w:p>
        </w:tc>
        <w:tc>
          <w:tcPr>
            <w:tcW w:w="780" w:type="dxa"/>
            <w:shd w:val="clear" w:color="auto" w:fill="auto"/>
          </w:tcPr>
          <w:p w14:paraId="4BD7B894" w14:textId="77777777" w:rsidR="00DA2569" w:rsidRPr="006750EC" w:rsidRDefault="00DA2569" w:rsidP="006750EC">
            <w:pPr>
              <w:spacing w:before="40" w:after="120"/>
              <w:rPr>
                <w:lang w:val="en-GB"/>
              </w:rPr>
            </w:pPr>
            <w:r w:rsidRPr="006750EC">
              <w:t>12</w:t>
            </w:r>
          </w:p>
        </w:tc>
        <w:tc>
          <w:tcPr>
            <w:tcW w:w="636" w:type="dxa"/>
            <w:shd w:val="clear" w:color="auto" w:fill="auto"/>
          </w:tcPr>
          <w:p w14:paraId="2DD0E3CD" w14:textId="77777777" w:rsidR="00DA2569" w:rsidRPr="006750EC" w:rsidRDefault="00DA2569" w:rsidP="006750EC">
            <w:pPr>
              <w:spacing w:before="40" w:after="120"/>
              <w:rPr>
                <w:lang w:val="en-GB"/>
              </w:rPr>
            </w:pPr>
            <w:r w:rsidRPr="006750EC">
              <w:t>2010</w:t>
            </w:r>
          </w:p>
        </w:tc>
      </w:tr>
      <w:tr w:rsidR="00DA2569" w:rsidRPr="006750EC" w14:paraId="76F7D707" w14:textId="77777777" w:rsidTr="006750EC">
        <w:trPr>
          <w:trHeight w:val="240"/>
        </w:trPr>
        <w:tc>
          <w:tcPr>
            <w:tcW w:w="456" w:type="dxa"/>
            <w:shd w:val="clear" w:color="auto" w:fill="auto"/>
          </w:tcPr>
          <w:p w14:paraId="7EF5B672" w14:textId="77777777" w:rsidR="00DA2569" w:rsidRPr="006750EC" w:rsidRDefault="00DA2569" w:rsidP="006750EC">
            <w:pPr>
              <w:spacing w:before="40" w:after="120"/>
              <w:rPr>
                <w:lang w:val="en-GB"/>
              </w:rPr>
            </w:pPr>
            <w:r w:rsidRPr="006750EC">
              <w:t>33</w:t>
            </w:r>
          </w:p>
        </w:tc>
        <w:tc>
          <w:tcPr>
            <w:tcW w:w="5498" w:type="dxa"/>
            <w:shd w:val="clear" w:color="auto" w:fill="auto"/>
          </w:tcPr>
          <w:p w14:paraId="33653CFC" w14:textId="77777777" w:rsidR="00DA2569" w:rsidRPr="006750EC" w:rsidRDefault="00DA2569" w:rsidP="006750EC">
            <w:pPr>
              <w:spacing w:before="40" w:after="120"/>
            </w:pPr>
            <w:r w:rsidRPr="006750EC">
              <w:t xml:space="preserve">Ley de la Comisión de Dictámenes </w:t>
            </w:r>
          </w:p>
        </w:tc>
        <w:tc>
          <w:tcPr>
            <w:tcW w:w="780" w:type="dxa"/>
            <w:shd w:val="clear" w:color="auto" w:fill="auto"/>
          </w:tcPr>
          <w:p w14:paraId="4DE155E7" w14:textId="77777777" w:rsidR="00DA2569" w:rsidRPr="006750EC" w:rsidRDefault="00DA2569" w:rsidP="006750EC">
            <w:pPr>
              <w:spacing w:before="40" w:after="120"/>
              <w:rPr>
                <w:lang w:val="en-GB"/>
              </w:rPr>
            </w:pPr>
            <w:r w:rsidRPr="006750EC">
              <w:t>9</w:t>
            </w:r>
          </w:p>
        </w:tc>
        <w:tc>
          <w:tcPr>
            <w:tcW w:w="636" w:type="dxa"/>
            <w:shd w:val="clear" w:color="auto" w:fill="auto"/>
          </w:tcPr>
          <w:p w14:paraId="58A96E43" w14:textId="77777777" w:rsidR="00DA2569" w:rsidRPr="006750EC" w:rsidRDefault="00DA2569" w:rsidP="006750EC">
            <w:pPr>
              <w:spacing w:before="40" w:after="120"/>
              <w:rPr>
                <w:lang w:val="en-GB"/>
              </w:rPr>
            </w:pPr>
            <w:r w:rsidRPr="006750EC">
              <w:t>2011</w:t>
            </w:r>
          </w:p>
        </w:tc>
      </w:tr>
      <w:tr w:rsidR="00DA2569" w:rsidRPr="006750EC" w14:paraId="1D87BF86" w14:textId="77777777" w:rsidTr="006750EC">
        <w:trPr>
          <w:trHeight w:val="240"/>
        </w:trPr>
        <w:tc>
          <w:tcPr>
            <w:tcW w:w="456" w:type="dxa"/>
            <w:shd w:val="clear" w:color="auto" w:fill="auto"/>
          </w:tcPr>
          <w:p w14:paraId="1D012DD1" w14:textId="77777777" w:rsidR="00DA2569" w:rsidRPr="006750EC" w:rsidRDefault="00DA2569" w:rsidP="006750EC">
            <w:pPr>
              <w:spacing w:before="40" w:after="120"/>
              <w:rPr>
                <w:lang w:val="en-GB"/>
              </w:rPr>
            </w:pPr>
            <w:r w:rsidRPr="006750EC">
              <w:t>34</w:t>
            </w:r>
          </w:p>
        </w:tc>
        <w:tc>
          <w:tcPr>
            <w:tcW w:w="5498" w:type="dxa"/>
            <w:shd w:val="clear" w:color="auto" w:fill="auto"/>
          </w:tcPr>
          <w:p w14:paraId="51477195" w14:textId="77777777" w:rsidR="00DA2569" w:rsidRPr="006750EC" w:rsidRDefault="00DA2569" w:rsidP="006750EC">
            <w:pPr>
              <w:spacing w:before="40" w:after="120"/>
            </w:pPr>
            <w:r w:rsidRPr="006750EC">
              <w:t>Ley de la Comisión de Integridad</w:t>
            </w:r>
          </w:p>
        </w:tc>
        <w:tc>
          <w:tcPr>
            <w:tcW w:w="780" w:type="dxa"/>
            <w:shd w:val="clear" w:color="auto" w:fill="auto"/>
          </w:tcPr>
          <w:p w14:paraId="3CDD45FC" w14:textId="77777777" w:rsidR="00DA2569" w:rsidRPr="006750EC" w:rsidRDefault="00DA2569" w:rsidP="006750EC">
            <w:pPr>
              <w:spacing w:before="40" w:after="120"/>
              <w:rPr>
                <w:lang w:val="en-GB"/>
              </w:rPr>
            </w:pPr>
            <w:r w:rsidRPr="006750EC">
              <w:t>30</w:t>
            </w:r>
          </w:p>
        </w:tc>
        <w:tc>
          <w:tcPr>
            <w:tcW w:w="636" w:type="dxa"/>
            <w:shd w:val="clear" w:color="auto" w:fill="auto"/>
          </w:tcPr>
          <w:p w14:paraId="0FD29AC2" w14:textId="77777777" w:rsidR="00DA2569" w:rsidRPr="006750EC" w:rsidRDefault="00DA2569" w:rsidP="006750EC">
            <w:pPr>
              <w:spacing w:before="40" w:after="120"/>
              <w:rPr>
                <w:lang w:val="en-GB"/>
              </w:rPr>
            </w:pPr>
            <w:r w:rsidRPr="006750EC">
              <w:t>2011</w:t>
            </w:r>
          </w:p>
        </w:tc>
      </w:tr>
      <w:tr w:rsidR="00DA2569" w:rsidRPr="006750EC" w14:paraId="47D5AB3A" w14:textId="77777777" w:rsidTr="006750EC">
        <w:trPr>
          <w:trHeight w:val="240"/>
        </w:trPr>
        <w:tc>
          <w:tcPr>
            <w:tcW w:w="456" w:type="dxa"/>
            <w:shd w:val="clear" w:color="auto" w:fill="auto"/>
          </w:tcPr>
          <w:p w14:paraId="7BCB303F" w14:textId="77777777" w:rsidR="00DA2569" w:rsidRPr="006750EC" w:rsidRDefault="00DA2569" w:rsidP="006750EC">
            <w:pPr>
              <w:spacing w:before="40" w:after="120"/>
              <w:rPr>
                <w:lang w:val="en-GB"/>
              </w:rPr>
            </w:pPr>
            <w:r w:rsidRPr="006750EC">
              <w:t>35</w:t>
            </w:r>
          </w:p>
        </w:tc>
        <w:tc>
          <w:tcPr>
            <w:tcW w:w="5498" w:type="dxa"/>
            <w:shd w:val="clear" w:color="auto" w:fill="auto"/>
          </w:tcPr>
          <w:p w14:paraId="3D06E669" w14:textId="00912815" w:rsidR="00DA2569" w:rsidRPr="006750EC" w:rsidRDefault="00DA2569" w:rsidP="006750EC">
            <w:pPr>
              <w:spacing w:before="40" w:after="120"/>
              <w:rPr>
                <w:bCs/>
              </w:rPr>
            </w:pPr>
            <w:r w:rsidRPr="006750EC">
              <w:t xml:space="preserve">Ley por la que se retira la reserva de la República del Iraq al artículo 9 de la </w:t>
            </w:r>
            <w:r w:rsidR="00C7542F" w:rsidRPr="00C7542F">
              <w:t>Convención sobre la Eliminación de Todas las Formas de Discriminación contra la Mujer</w:t>
            </w:r>
            <w:r w:rsidRPr="006750EC">
              <w:t>, tal y como figura en la</w:t>
            </w:r>
            <w:r w:rsidR="00C7542F">
              <w:t> </w:t>
            </w:r>
            <w:r w:rsidRPr="006750EC">
              <w:t>Ley núm. 66 de 1986</w:t>
            </w:r>
          </w:p>
        </w:tc>
        <w:tc>
          <w:tcPr>
            <w:tcW w:w="780" w:type="dxa"/>
            <w:shd w:val="clear" w:color="auto" w:fill="auto"/>
          </w:tcPr>
          <w:p w14:paraId="4CC217FF" w14:textId="77777777" w:rsidR="00DA2569" w:rsidRPr="006750EC" w:rsidRDefault="00DA2569" w:rsidP="006750EC">
            <w:pPr>
              <w:spacing w:before="40" w:after="120"/>
              <w:rPr>
                <w:lang w:val="en-GB"/>
              </w:rPr>
            </w:pPr>
            <w:r w:rsidRPr="006750EC">
              <w:t>33</w:t>
            </w:r>
          </w:p>
        </w:tc>
        <w:tc>
          <w:tcPr>
            <w:tcW w:w="636" w:type="dxa"/>
            <w:shd w:val="clear" w:color="auto" w:fill="auto"/>
          </w:tcPr>
          <w:p w14:paraId="4D1F60E9" w14:textId="77777777" w:rsidR="00DA2569" w:rsidRPr="006750EC" w:rsidRDefault="00DA2569" w:rsidP="006750EC">
            <w:pPr>
              <w:spacing w:before="40" w:after="120"/>
              <w:rPr>
                <w:lang w:val="en-GB"/>
              </w:rPr>
            </w:pPr>
            <w:r w:rsidRPr="006750EC">
              <w:t>2011</w:t>
            </w:r>
          </w:p>
        </w:tc>
      </w:tr>
      <w:tr w:rsidR="00DA2569" w:rsidRPr="006750EC" w14:paraId="6D723B45" w14:textId="77777777" w:rsidTr="006750EC">
        <w:trPr>
          <w:trHeight w:val="240"/>
        </w:trPr>
        <w:tc>
          <w:tcPr>
            <w:tcW w:w="456" w:type="dxa"/>
            <w:shd w:val="clear" w:color="auto" w:fill="auto"/>
          </w:tcPr>
          <w:p w14:paraId="6B16AF14" w14:textId="77777777" w:rsidR="00DA2569" w:rsidRPr="006750EC" w:rsidRDefault="00DA2569" w:rsidP="006750EC">
            <w:pPr>
              <w:spacing w:before="40" w:after="120"/>
              <w:rPr>
                <w:lang w:val="en-GB"/>
              </w:rPr>
            </w:pPr>
            <w:r w:rsidRPr="006750EC">
              <w:t>36</w:t>
            </w:r>
          </w:p>
        </w:tc>
        <w:tc>
          <w:tcPr>
            <w:tcW w:w="5498" w:type="dxa"/>
            <w:shd w:val="clear" w:color="auto" w:fill="auto"/>
          </w:tcPr>
          <w:p w14:paraId="60477864" w14:textId="77777777" w:rsidR="00DA2569" w:rsidRPr="006750EC" w:rsidRDefault="00DA2569" w:rsidP="006750EC">
            <w:pPr>
              <w:spacing w:before="40" w:after="120"/>
            </w:pPr>
            <w:r w:rsidRPr="006750EC">
              <w:t>Ley del Servicio y las Pensiones de las Fuerzas de Seguridad Interna</w:t>
            </w:r>
          </w:p>
        </w:tc>
        <w:tc>
          <w:tcPr>
            <w:tcW w:w="780" w:type="dxa"/>
            <w:shd w:val="clear" w:color="auto" w:fill="auto"/>
          </w:tcPr>
          <w:p w14:paraId="30E28459" w14:textId="77777777" w:rsidR="00DA2569" w:rsidRPr="006750EC" w:rsidRDefault="00DA2569" w:rsidP="006750EC">
            <w:pPr>
              <w:spacing w:before="40" w:after="120"/>
              <w:rPr>
                <w:lang w:val="en-GB"/>
              </w:rPr>
            </w:pPr>
            <w:r w:rsidRPr="006750EC">
              <w:t>18</w:t>
            </w:r>
          </w:p>
        </w:tc>
        <w:tc>
          <w:tcPr>
            <w:tcW w:w="636" w:type="dxa"/>
            <w:shd w:val="clear" w:color="auto" w:fill="auto"/>
          </w:tcPr>
          <w:p w14:paraId="7CFC1302" w14:textId="77777777" w:rsidR="00DA2569" w:rsidRPr="006750EC" w:rsidRDefault="00DA2569" w:rsidP="006750EC">
            <w:pPr>
              <w:spacing w:before="40" w:after="120"/>
              <w:rPr>
                <w:lang w:val="en-GB"/>
              </w:rPr>
            </w:pPr>
            <w:r w:rsidRPr="006750EC">
              <w:t>2011</w:t>
            </w:r>
          </w:p>
        </w:tc>
      </w:tr>
      <w:tr w:rsidR="00DA2569" w:rsidRPr="006750EC" w14:paraId="090F94BF" w14:textId="77777777" w:rsidTr="006750EC">
        <w:trPr>
          <w:trHeight w:val="240"/>
        </w:trPr>
        <w:tc>
          <w:tcPr>
            <w:tcW w:w="456" w:type="dxa"/>
            <w:shd w:val="clear" w:color="auto" w:fill="auto"/>
          </w:tcPr>
          <w:p w14:paraId="5258B688" w14:textId="77777777" w:rsidR="00DA2569" w:rsidRPr="006750EC" w:rsidRDefault="00DA2569" w:rsidP="006750EC">
            <w:pPr>
              <w:spacing w:before="40" w:after="120"/>
              <w:rPr>
                <w:lang w:val="en-GB"/>
              </w:rPr>
            </w:pPr>
            <w:r w:rsidRPr="006750EC">
              <w:t>37</w:t>
            </w:r>
          </w:p>
        </w:tc>
        <w:tc>
          <w:tcPr>
            <w:tcW w:w="5498" w:type="dxa"/>
            <w:shd w:val="clear" w:color="auto" w:fill="auto"/>
          </w:tcPr>
          <w:p w14:paraId="305F71F9" w14:textId="77777777" w:rsidR="00DA2569" w:rsidRPr="006750EC" w:rsidRDefault="00DA2569" w:rsidP="006750EC">
            <w:pPr>
              <w:spacing w:before="40" w:after="120"/>
            </w:pPr>
            <w:r w:rsidRPr="006750EC">
              <w:t>Ley por la que se concede una prestación mensual a las personas con sida</w:t>
            </w:r>
          </w:p>
        </w:tc>
        <w:tc>
          <w:tcPr>
            <w:tcW w:w="780" w:type="dxa"/>
            <w:shd w:val="clear" w:color="auto" w:fill="auto"/>
          </w:tcPr>
          <w:p w14:paraId="58A42CE1" w14:textId="77777777" w:rsidR="00DA2569" w:rsidRPr="006750EC" w:rsidRDefault="00DA2569" w:rsidP="006750EC">
            <w:pPr>
              <w:spacing w:before="40" w:after="120"/>
              <w:rPr>
                <w:lang w:val="en-GB"/>
              </w:rPr>
            </w:pPr>
            <w:r w:rsidRPr="006750EC">
              <w:t>36</w:t>
            </w:r>
          </w:p>
        </w:tc>
        <w:tc>
          <w:tcPr>
            <w:tcW w:w="636" w:type="dxa"/>
            <w:shd w:val="clear" w:color="auto" w:fill="auto"/>
          </w:tcPr>
          <w:p w14:paraId="2D5AA242" w14:textId="77777777" w:rsidR="00DA2569" w:rsidRPr="006750EC" w:rsidRDefault="00DA2569" w:rsidP="006750EC">
            <w:pPr>
              <w:spacing w:before="40" w:after="120"/>
              <w:rPr>
                <w:lang w:val="en-GB"/>
              </w:rPr>
            </w:pPr>
            <w:r w:rsidRPr="006750EC">
              <w:t>2011</w:t>
            </w:r>
          </w:p>
        </w:tc>
      </w:tr>
      <w:tr w:rsidR="00DA2569" w:rsidRPr="006750EC" w14:paraId="5CF64654" w14:textId="77777777" w:rsidTr="006750EC">
        <w:trPr>
          <w:trHeight w:val="240"/>
        </w:trPr>
        <w:tc>
          <w:tcPr>
            <w:tcW w:w="456" w:type="dxa"/>
            <w:shd w:val="clear" w:color="auto" w:fill="auto"/>
          </w:tcPr>
          <w:p w14:paraId="35CA23E7" w14:textId="77777777" w:rsidR="00DA2569" w:rsidRPr="006750EC" w:rsidRDefault="00DA2569" w:rsidP="006750EC">
            <w:pPr>
              <w:spacing w:before="40" w:after="120"/>
              <w:rPr>
                <w:lang w:val="en-GB"/>
              </w:rPr>
            </w:pPr>
            <w:r w:rsidRPr="006750EC">
              <w:t>38</w:t>
            </w:r>
          </w:p>
        </w:tc>
        <w:tc>
          <w:tcPr>
            <w:tcW w:w="5498" w:type="dxa"/>
            <w:shd w:val="clear" w:color="auto" w:fill="auto"/>
          </w:tcPr>
          <w:p w14:paraId="26D01775" w14:textId="77777777" w:rsidR="00DA2569" w:rsidRPr="006750EC" w:rsidRDefault="00DA2569" w:rsidP="006750EC">
            <w:pPr>
              <w:spacing w:before="40" w:after="120"/>
            </w:pPr>
            <w:r w:rsidRPr="006750EC">
              <w:t>Ley de Derechos de los Periodistas</w:t>
            </w:r>
          </w:p>
        </w:tc>
        <w:tc>
          <w:tcPr>
            <w:tcW w:w="780" w:type="dxa"/>
            <w:shd w:val="clear" w:color="auto" w:fill="auto"/>
          </w:tcPr>
          <w:p w14:paraId="1820A25F" w14:textId="77777777" w:rsidR="00DA2569" w:rsidRPr="006750EC" w:rsidRDefault="00DA2569" w:rsidP="006750EC">
            <w:pPr>
              <w:spacing w:before="40" w:after="120"/>
              <w:rPr>
                <w:lang w:val="en-GB"/>
              </w:rPr>
            </w:pPr>
            <w:r w:rsidRPr="006750EC">
              <w:t>21</w:t>
            </w:r>
          </w:p>
        </w:tc>
        <w:tc>
          <w:tcPr>
            <w:tcW w:w="636" w:type="dxa"/>
            <w:shd w:val="clear" w:color="auto" w:fill="auto"/>
          </w:tcPr>
          <w:p w14:paraId="3701D933" w14:textId="77777777" w:rsidR="00DA2569" w:rsidRPr="006750EC" w:rsidRDefault="00DA2569" w:rsidP="006750EC">
            <w:pPr>
              <w:spacing w:before="40" w:after="120"/>
              <w:rPr>
                <w:lang w:val="en-GB"/>
              </w:rPr>
            </w:pPr>
            <w:r w:rsidRPr="006750EC">
              <w:t>2011</w:t>
            </w:r>
          </w:p>
        </w:tc>
      </w:tr>
      <w:tr w:rsidR="00DA2569" w:rsidRPr="006750EC" w14:paraId="13491B5A" w14:textId="77777777" w:rsidTr="006750EC">
        <w:trPr>
          <w:trHeight w:val="240"/>
        </w:trPr>
        <w:tc>
          <w:tcPr>
            <w:tcW w:w="456" w:type="dxa"/>
            <w:shd w:val="clear" w:color="auto" w:fill="auto"/>
          </w:tcPr>
          <w:p w14:paraId="6EF4E552" w14:textId="77777777" w:rsidR="00DA2569" w:rsidRPr="006750EC" w:rsidRDefault="00DA2569" w:rsidP="006750EC">
            <w:pPr>
              <w:spacing w:before="40" w:after="120"/>
              <w:rPr>
                <w:lang w:val="en-GB"/>
              </w:rPr>
            </w:pPr>
            <w:r w:rsidRPr="006750EC">
              <w:t>39</w:t>
            </w:r>
          </w:p>
        </w:tc>
        <w:tc>
          <w:tcPr>
            <w:tcW w:w="5498" w:type="dxa"/>
            <w:shd w:val="clear" w:color="auto" w:fill="auto"/>
          </w:tcPr>
          <w:p w14:paraId="440E6EB4" w14:textId="77777777" w:rsidR="00DA2569" w:rsidRPr="006750EC" w:rsidRDefault="00DA2569" w:rsidP="006750EC">
            <w:pPr>
              <w:spacing w:before="40" w:after="120"/>
            </w:pPr>
            <w:r w:rsidRPr="006750EC">
              <w:t>Ley por la que se prohíbe el uso y la distribución de armas con silenciador</w:t>
            </w:r>
          </w:p>
        </w:tc>
        <w:tc>
          <w:tcPr>
            <w:tcW w:w="780" w:type="dxa"/>
            <w:shd w:val="clear" w:color="auto" w:fill="auto"/>
          </w:tcPr>
          <w:p w14:paraId="78B9C93A" w14:textId="77777777" w:rsidR="00DA2569" w:rsidRPr="006750EC" w:rsidRDefault="00DA2569" w:rsidP="006750EC">
            <w:pPr>
              <w:spacing w:before="40" w:after="120"/>
              <w:rPr>
                <w:lang w:val="en-GB"/>
              </w:rPr>
            </w:pPr>
            <w:r w:rsidRPr="006750EC">
              <w:t>38</w:t>
            </w:r>
          </w:p>
        </w:tc>
        <w:tc>
          <w:tcPr>
            <w:tcW w:w="636" w:type="dxa"/>
            <w:shd w:val="clear" w:color="auto" w:fill="auto"/>
          </w:tcPr>
          <w:p w14:paraId="0A69AE1C" w14:textId="77777777" w:rsidR="00DA2569" w:rsidRPr="006750EC" w:rsidRDefault="00DA2569" w:rsidP="006750EC">
            <w:pPr>
              <w:spacing w:before="40" w:after="120"/>
              <w:rPr>
                <w:lang w:val="en-GB"/>
              </w:rPr>
            </w:pPr>
            <w:r w:rsidRPr="006750EC">
              <w:t>2011</w:t>
            </w:r>
          </w:p>
        </w:tc>
      </w:tr>
      <w:tr w:rsidR="00DA2569" w:rsidRPr="006750EC" w14:paraId="25D9D3F3" w14:textId="77777777" w:rsidTr="006750EC">
        <w:trPr>
          <w:trHeight w:val="240"/>
        </w:trPr>
        <w:tc>
          <w:tcPr>
            <w:tcW w:w="456" w:type="dxa"/>
            <w:shd w:val="clear" w:color="auto" w:fill="auto"/>
          </w:tcPr>
          <w:p w14:paraId="76AB017E" w14:textId="77777777" w:rsidR="00DA2569" w:rsidRPr="006750EC" w:rsidRDefault="00DA2569" w:rsidP="006750EC">
            <w:pPr>
              <w:spacing w:before="40" w:after="120"/>
              <w:rPr>
                <w:lang w:val="en-GB"/>
              </w:rPr>
            </w:pPr>
            <w:r w:rsidRPr="006750EC">
              <w:t>40</w:t>
            </w:r>
          </w:p>
        </w:tc>
        <w:tc>
          <w:tcPr>
            <w:tcW w:w="5498" w:type="dxa"/>
            <w:shd w:val="clear" w:color="auto" w:fill="auto"/>
          </w:tcPr>
          <w:p w14:paraId="196528A6" w14:textId="77777777" w:rsidR="00DA2569" w:rsidRPr="006750EC" w:rsidRDefault="00DA2569" w:rsidP="006750EC">
            <w:pPr>
              <w:spacing w:before="40" w:after="120"/>
              <w:rPr>
                <w:lang w:val="en-GB"/>
              </w:rPr>
            </w:pPr>
            <w:r w:rsidRPr="006750EC">
              <w:rPr>
                <w:lang w:val="en-GB"/>
              </w:rPr>
              <w:t>Ley de la Alfabetización</w:t>
            </w:r>
          </w:p>
        </w:tc>
        <w:tc>
          <w:tcPr>
            <w:tcW w:w="780" w:type="dxa"/>
            <w:shd w:val="clear" w:color="auto" w:fill="auto"/>
          </w:tcPr>
          <w:p w14:paraId="58D5351B" w14:textId="77777777" w:rsidR="00DA2569" w:rsidRPr="006750EC" w:rsidRDefault="00DA2569" w:rsidP="006750EC">
            <w:pPr>
              <w:spacing w:before="40" w:after="120"/>
              <w:rPr>
                <w:lang w:val="en-GB"/>
              </w:rPr>
            </w:pPr>
            <w:r w:rsidRPr="006750EC">
              <w:t>23</w:t>
            </w:r>
          </w:p>
        </w:tc>
        <w:tc>
          <w:tcPr>
            <w:tcW w:w="636" w:type="dxa"/>
            <w:shd w:val="clear" w:color="auto" w:fill="auto"/>
          </w:tcPr>
          <w:p w14:paraId="06632D9F" w14:textId="77777777" w:rsidR="00DA2569" w:rsidRPr="006750EC" w:rsidRDefault="00DA2569" w:rsidP="006750EC">
            <w:pPr>
              <w:spacing w:before="40" w:after="120"/>
              <w:rPr>
                <w:lang w:val="en-GB"/>
              </w:rPr>
            </w:pPr>
            <w:r w:rsidRPr="006750EC">
              <w:t>2011</w:t>
            </w:r>
          </w:p>
        </w:tc>
      </w:tr>
      <w:tr w:rsidR="00DA2569" w:rsidRPr="006750EC" w14:paraId="6DB07CD2" w14:textId="77777777" w:rsidTr="006750EC">
        <w:trPr>
          <w:trHeight w:val="240"/>
        </w:trPr>
        <w:tc>
          <w:tcPr>
            <w:tcW w:w="456" w:type="dxa"/>
            <w:shd w:val="clear" w:color="auto" w:fill="auto"/>
          </w:tcPr>
          <w:p w14:paraId="30A4EB0B" w14:textId="77777777" w:rsidR="00DA2569" w:rsidRPr="006750EC" w:rsidRDefault="00DA2569" w:rsidP="006750EC">
            <w:pPr>
              <w:spacing w:before="40" w:after="120"/>
              <w:rPr>
                <w:lang w:val="en-GB"/>
              </w:rPr>
            </w:pPr>
            <w:r w:rsidRPr="006750EC">
              <w:t>41</w:t>
            </w:r>
          </w:p>
        </w:tc>
        <w:tc>
          <w:tcPr>
            <w:tcW w:w="5498" w:type="dxa"/>
            <w:shd w:val="clear" w:color="auto" w:fill="auto"/>
          </w:tcPr>
          <w:p w14:paraId="41D9CFB3" w14:textId="77777777" w:rsidR="00DA2569" w:rsidRPr="006750EC" w:rsidRDefault="00DA2569" w:rsidP="006750EC">
            <w:pPr>
              <w:spacing w:before="40" w:after="120"/>
            </w:pPr>
            <w:r w:rsidRPr="006750EC">
              <w:t xml:space="preserve">Ley por la que se regulan las becas para los estudiantes de las universidades e institutos públicos iraquíes </w:t>
            </w:r>
          </w:p>
        </w:tc>
        <w:tc>
          <w:tcPr>
            <w:tcW w:w="780" w:type="dxa"/>
            <w:shd w:val="clear" w:color="auto" w:fill="auto"/>
          </w:tcPr>
          <w:p w14:paraId="5C01E389" w14:textId="77777777" w:rsidR="00DA2569" w:rsidRPr="006750EC" w:rsidRDefault="00DA2569" w:rsidP="006750EC">
            <w:pPr>
              <w:spacing w:before="40" w:after="120"/>
              <w:rPr>
                <w:lang w:val="en-GB"/>
              </w:rPr>
            </w:pPr>
            <w:r w:rsidRPr="006750EC">
              <w:t>63</w:t>
            </w:r>
          </w:p>
        </w:tc>
        <w:tc>
          <w:tcPr>
            <w:tcW w:w="636" w:type="dxa"/>
            <w:shd w:val="clear" w:color="auto" w:fill="auto"/>
          </w:tcPr>
          <w:p w14:paraId="4F82F2FC" w14:textId="77777777" w:rsidR="00DA2569" w:rsidRPr="006750EC" w:rsidRDefault="00DA2569" w:rsidP="006750EC">
            <w:pPr>
              <w:spacing w:before="40" w:after="120"/>
              <w:rPr>
                <w:lang w:val="en-GB"/>
              </w:rPr>
            </w:pPr>
            <w:r w:rsidRPr="006750EC">
              <w:t>2012</w:t>
            </w:r>
          </w:p>
        </w:tc>
      </w:tr>
      <w:tr w:rsidR="00DA2569" w:rsidRPr="006750EC" w14:paraId="5879760D" w14:textId="77777777" w:rsidTr="006750EC">
        <w:trPr>
          <w:trHeight w:val="240"/>
        </w:trPr>
        <w:tc>
          <w:tcPr>
            <w:tcW w:w="456" w:type="dxa"/>
            <w:shd w:val="clear" w:color="auto" w:fill="auto"/>
          </w:tcPr>
          <w:p w14:paraId="26B164E0" w14:textId="77777777" w:rsidR="00DA2569" w:rsidRPr="006750EC" w:rsidRDefault="00DA2569" w:rsidP="006750EC">
            <w:pPr>
              <w:spacing w:before="40" w:after="120"/>
              <w:rPr>
                <w:lang w:val="en-GB"/>
              </w:rPr>
            </w:pPr>
            <w:r w:rsidRPr="006750EC">
              <w:t>42</w:t>
            </w:r>
          </w:p>
        </w:tc>
        <w:tc>
          <w:tcPr>
            <w:tcW w:w="5498" w:type="dxa"/>
            <w:shd w:val="clear" w:color="auto" w:fill="auto"/>
          </w:tcPr>
          <w:p w14:paraId="7E779E18" w14:textId="40CDC05C" w:rsidR="00DA2569" w:rsidRPr="006750EC" w:rsidRDefault="00DA2569" w:rsidP="006750EC">
            <w:pPr>
              <w:spacing w:before="40" w:after="120"/>
            </w:pPr>
            <w:r w:rsidRPr="006750EC">
              <w:t>Ley por la que se regula la Comisión Nacional de Supervisión para</w:t>
            </w:r>
            <w:r w:rsidR="00C7542F">
              <w:t> </w:t>
            </w:r>
            <w:r w:rsidRPr="006750EC">
              <w:t>la Prevención de Armas Nucleares y Químicas</w:t>
            </w:r>
          </w:p>
        </w:tc>
        <w:tc>
          <w:tcPr>
            <w:tcW w:w="780" w:type="dxa"/>
            <w:shd w:val="clear" w:color="auto" w:fill="auto"/>
          </w:tcPr>
          <w:p w14:paraId="4DF8EBD0" w14:textId="77777777" w:rsidR="00DA2569" w:rsidRPr="006750EC" w:rsidRDefault="00DA2569" w:rsidP="006750EC">
            <w:pPr>
              <w:spacing w:before="40" w:after="120"/>
              <w:rPr>
                <w:lang w:val="en-GB"/>
              </w:rPr>
            </w:pPr>
            <w:r w:rsidRPr="006750EC">
              <w:t>48</w:t>
            </w:r>
          </w:p>
        </w:tc>
        <w:tc>
          <w:tcPr>
            <w:tcW w:w="636" w:type="dxa"/>
            <w:shd w:val="clear" w:color="auto" w:fill="auto"/>
          </w:tcPr>
          <w:p w14:paraId="617B7662" w14:textId="77777777" w:rsidR="00DA2569" w:rsidRPr="006750EC" w:rsidRDefault="00DA2569" w:rsidP="006750EC">
            <w:pPr>
              <w:spacing w:before="40" w:after="120"/>
              <w:rPr>
                <w:lang w:val="en-GB"/>
              </w:rPr>
            </w:pPr>
            <w:r w:rsidRPr="006750EC">
              <w:t>2012</w:t>
            </w:r>
          </w:p>
        </w:tc>
      </w:tr>
      <w:tr w:rsidR="00DA2569" w:rsidRPr="006750EC" w14:paraId="136AAB87" w14:textId="77777777" w:rsidTr="006750EC">
        <w:trPr>
          <w:trHeight w:val="240"/>
        </w:trPr>
        <w:tc>
          <w:tcPr>
            <w:tcW w:w="456" w:type="dxa"/>
            <w:shd w:val="clear" w:color="auto" w:fill="auto"/>
          </w:tcPr>
          <w:p w14:paraId="46B2B281" w14:textId="77777777" w:rsidR="00DA2569" w:rsidRPr="006750EC" w:rsidRDefault="00DA2569" w:rsidP="006750EC">
            <w:pPr>
              <w:spacing w:before="40" w:after="120"/>
              <w:rPr>
                <w:lang w:val="en-GB"/>
              </w:rPr>
            </w:pPr>
            <w:r w:rsidRPr="006750EC">
              <w:t>43</w:t>
            </w:r>
          </w:p>
        </w:tc>
        <w:tc>
          <w:tcPr>
            <w:tcW w:w="5498" w:type="dxa"/>
            <w:shd w:val="clear" w:color="auto" w:fill="auto"/>
          </w:tcPr>
          <w:p w14:paraId="5076DA46" w14:textId="77777777" w:rsidR="00DA2569" w:rsidRPr="006750EC" w:rsidRDefault="00DA2569" w:rsidP="006750EC">
            <w:pPr>
              <w:spacing w:before="40" w:after="120"/>
            </w:pPr>
            <w:r w:rsidRPr="006750EC">
              <w:t>Reglamento sobre la protección contra la contaminación atmosférica</w:t>
            </w:r>
          </w:p>
        </w:tc>
        <w:tc>
          <w:tcPr>
            <w:tcW w:w="780" w:type="dxa"/>
            <w:shd w:val="clear" w:color="auto" w:fill="auto"/>
          </w:tcPr>
          <w:p w14:paraId="7AA0A058" w14:textId="77777777" w:rsidR="00DA2569" w:rsidRPr="006750EC" w:rsidRDefault="00DA2569" w:rsidP="006750EC">
            <w:pPr>
              <w:spacing w:before="40" w:after="120"/>
              <w:rPr>
                <w:lang w:val="en-GB"/>
              </w:rPr>
            </w:pPr>
            <w:r w:rsidRPr="006750EC">
              <w:t>4</w:t>
            </w:r>
          </w:p>
        </w:tc>
        <w:tc>
          <w:tcPr>
            <w:tcW w:w="636" w:type="dxa"/>
            <w:shd w:val="clear" w:color="auto" w:fill="auto"/>
          </w:tcPr>
          <w:p w14:paraId="7F3445E7" w14:textId="77777777" w:rsidR="00DA2569" w:rsidRPr="006750EC" w:rsidRDefault="00DA2569" w:rsidP="006750EC">
            <w:pPr>
              <w:spacing w:before="40" w:after="120"/>
              <w:rPr>
                <w:lang w:val="en-GB"/>
              </w:rPr>
            </w:pPr>
            <w:r w:rsidRPr="006750EC">
              <w:t>2012</w:t>
            </w:r>
          </w:p>
        </w:tc>
      </w:tr>
      <w:tr w:rsidR="00DA2569" w:rsidRPr="006750EC" w14:paraId="65D0D837" w14:textId="77777777" w:rsidTr="006750EC">
        <w:trPr>
          <w:trHeight w:val="240"/>
        </w:trPr>
        <w:tc>
          <w:tcPr>
            <w:tcW w:w="456" w:type="dxa"/>
            <w:shd w:val="clear" w:color="auto" w:fill="auto"/>
          </w:tcPr>
          <w:p w14:paraId="7E431036" w14:textId="77777777" w:rsidR="00DA2569" w:rsidRPr="006750EC" w:rsidRDefault="00DA2569" w:rsidP="006750EC">
            <w:pPr>
              <w:spacing w:before="40" w:after="120"/>
              <w:rPr>
                <w:lang w:val="en-GB"/>
              </w:rPr>
            </w:pPr>
            <w:r w:rsidRPr="006750EC">
              <w:t>44</w:t>
            </w:r>
          </w:p>
        </w:tc>
        <w:tc>
          <w:tcPr>
            <w:tcW w:w="5498" w:type="dxa"/>
            <w:shd w:val="clear" w:color="auto" w:fill="auto"/>
          </w:tcPr>
          <w:p w14:paraId="6DD1F454" w14:textId="77777777" w:rsidR="00DA2569" w:rsidRPr="006750EC" w:rsidRDefault="00DA2569" w:rsidP="006750EC">
            <w:pPr>
              <w:spacing w:before="40" w:after="120"/>
            </w:pPr>
            <w:r w:rsidRPr="006750EC">
              <w:t>Ley de Aldeas Agrícolas Modernas</w:t>
            </w:r>
          </w:p>
        </w:tc>
        <w:tc>
          <w:tcPr>
            <w:tcW w:w="780" w:type="dxa"/>
            <w:shd w:val="clear" w:color="auto" w:fill="auto"/>
          </w:tcPr>
          <w:p w14:paraId="2A973F84" w14:textId="77777777" w:rsidR="00DA2569" w:rsidRPr="006750EC" w:rsidRDefault="00DA2569" w:rsidP="006750EC">
            <w:pPr>
              <w:spacing w:before="40" w:after="120"/>
              <w:rPr>
                <w:lang w:val="en-GB"/>
              </w:rPr>
            </w:pPr>
            <w:r w:rsidRPr="006750EC">
              <w:t>59</w:t>
            </w:r>
          </w:p>
        </w:tc>
        <w:tc>
          <w:tcPr>
            <w:tcW w:w="636" w:type="dxa"/>
            <w:shd w:val="clear" w:color="auto" w:fill="auto"/>
          </w:tcPr>
          <w:p w14:paraId="076C6E51" w14:textId="77777777" w:rsidR="00DA2569" w:rsidRPr="006750EC" w:rsidRDefault="00DA2569" w:rsidP="006750EC">
            <w:pPr>
              <w:spacing w:before="40" w:after="120"/>
              <w:rPr>
                <w:lang w:val="en-GB"/>
              </w:rPr>
            </w:pPr>
            <w:r w:rsidRPr="006750EC">
              <w:t>2012</w:t>
            </w:r>
          </w:p>
        </w:tc>
      </w:tr>
      <w:tr w:rsidR="00DA2569" w:rsidRPr="006750EC" w14:paraId="1676C1BC" w14:textId="77777777" w:rsidTr="006750EC">
        <w:trPr>
          <w:trHeight w:val="240"/>
        </w:trPr>
        <w:tc>
          <w:tcPr>
            <w:tcW w:w="456" w:type="dxa"/>
            <w:shd w:val="clear" w:color="auto" w:fill="auto"/>
          </w:tcPr>
          <w:p w14:paraId="18039810" w14:textId="77777777" w:rsidR="00DA2569" w:rsidRPr="006750EC" w:rsidRDefault="00DA2569" w:rsidP="006750EC">
            <w:pPr>
              <w:spacing w:before="40" w:after="120"/>
              <w:rPr>
                <w:lang w:val="en-GB"/>
              </w:rPr>
            </w:pPr>
            <w:r w:rsidRPr="006750EC">
              <w:t>45</w:t>
            </w:r>
          </w:p>
        </w:tc>
        <w:tc>
          <w:tcPr>
            <w:tcW w:w="5498" w:type="dxa"/>
            <w:shd w:val="clear" w:color="auto" w:fill="auto"/>
          </w:tcPr>
          <w:p w14:paraId="5CED6EBC" w14:textId="77777777" w:rsidR="00DA2569" w:rsidRPr="006750EC" w:rsidRDefault="00DA2569" w:rsidP="006750EC">
            <w:pPr>
              <w:spacing w:before="40" w:after="120"/>
            </w:pPr>
            <w:r w:rsidRPr="006750EC">
              <w:t>Ley por la que se regula la Oficina de Fundos Cristianos, Yazidíes y Sabeo-Mandeos</w:t>
            </w:r>
          </w:p>
        </w:tc>
        <w:tc>
          <w:tcPr>
            <w:tcW w:w="780" w:type="dxa"/>
            <w:shd w:val="clear" w:color="auto" w:fill="auto"/>
          </w:tcPr>
          <w:p w14:paraId="1BBE02BB" w14:textId="77777777" w:rsidR="00DA2569" w:rsidRPr="006750EC" w:rsidRDefault="00DA2569" w:rsidP="006750EC">
            <w:pPr>
              <w:spacing w:before="40" w:after="120"/>
              <w:rPr>
                <w:lang w:val="en-GB"/>
              </w:rPr>
            </w:pPr>
            <w:r w:rsidRPr="006750EC">
              <w:t>58</w:t>
            </w:r>
          </w:p>
        </w:tc>
        <w:tc>
          <w:tcPr>
            <w:tcW w:w="636" w:type="dxa"/>
            <w:shd w:val="clear" w:color="auto" w:fill="auto"/>
          </w:tcPr>
          <w:p w14:paraId="637B9101" w14:textId="77777777" w:rsidR="00DA2569" w:rsidRPr="006750EC" w:rsidRDefault="00DA2569" w:rsidP="006750EC">
            <w:pPr>
              <w:spacing w:before="40" w:after="120"/>
              <w:rPr>
                <w:lang w:val="en-GB"/>
              </w:rPr>
            </w:pPr>
            <w:r w:rsidRPr="006750EC">
              <w:t>2012</w:t>
            </w:r>
          </w:p>
        </w:tc>
      </w:tr>
      <w:tr w:rsidR="00DA2569" w:rsidRPr="006750EC" w14:paraId="3B381A83" w14:textId="77777777" w:rsidTr="006750EC">
        <w:trPr>
          <w:trHeight w:val="240"/>
        </w:trPr>
        <w:tc>
          <w:tcPr>
            <w:tcW w:w="456" w:type="dxa"/>
            <w:shd w:val="clear" w:color="auto" w:fill="auto"/>
          </w:tcPr>
          <w:p w14:paraId="64F31220" w14:textId="77777777" w:rsidR="00DA2569" w:rsidRPr="006750EC" w:rsidRDefault="00DA2569" w:rsidP="006750EC">
            <w:pPr>
              <w:spacing w:before="40" w:after="120"/>
              <w:rPr>
                <w:lang w:val="en-GB"/>
              </w:rPr>
            </w:pPr>
            <w:r w:rsidRPr="006750EC">
              <w:t>46</w:t>
            </w:r>
          </w:p>
        </w:tc>
        <w:tc>
          <w:tcPr>
            <w:tcW w:w="5498" w:type="dxa"/>
            <w:shd w:val="clear" w:color="auto" w:fill="auto"/>
          </w:tcPr>
          <w:p w14:paraId="5C0B44BE" w14:textId="77777777" w:rsidR="00DA2569" w:rsidRPr="006750EC" w:rsidRDefault="00DA2569" w:rsidP="006750EC">
            <w:pPr>
              <w:spacing w:before="40" w:after="120"/>
            </w:pPr>
            <w:r w:rsidRPr="006750EC">
              <w:t>Decreto por el que se establece que los sufrimientos infligidos a los kurdos de Feyli constituyen un genocidio</w:t>
            </w:r>
          </w:p>
        </w:tc>
        <w:tc>
          <w:tcPr>
            <w:tcW w:w="780" w:type="dxa"/>
            <w:shd w:val="clear" w:color="auto" w:fill="auto"/>
          </w:tcPr>
          <w:p w14:paraId="3759152D" w14:textId="77777777" w:rsidR="00DA2569" w:rsidRPr="006750EC" w:rsidRDefault="00DA2569" w:rsidP="006750EC">
            <w:pPr>
              <w:spacing w:before="40" w:after="120"/>
              <w:rPr>
                <w:lang w:val="en-GB"/>
              </w:rPr>
            </w:pPr>
            <w:r w:rsidRPr="006750EC">
              <w:t>6</w:t>
            </w:r>
          </w:p>
        </w:tc>
        <w:tc>
          <w:tcPr>
            <w:tcW w:w="636" w:type="dxa"/>
            <w:shd w:val="clear" w:color="auto" w:fill="auto"/>
          </w:tcPr>
          <w:p w14:paraId="6F8E2541" w14:textId="77777777" w:rsidR="00DA2569" w:rsidRPr="006750EC" w:rsidRDefault="00DA2569" w:rsidP="006750EC">
            <w:pPr>
              <w:spacing w:before="40" w:after="120"/>
              <w:rPr>
                <w:lang w:val="en-GB"/>
              </w:rPr>
            </w:pPr>
            <w:r w:rsidRPr="006750EC">
              <w:t>2012</w:t>
            </w:r>
          </w:p>
        </w:tc>
      </w:tr>
      <w:tr w:rsidR="00DA2569" w:rsidRPr="006750EC" w14:paraId="0E1AC8A2" w14:textId="77777777" w:rsidTr="006750EC">
        <w:trPr>
          <w:trHeight w:val="240"/>
        </w:trPr>
        <w:tc>
          <w:tcPr>
            <w:tcW w:w="456" w:type="dxa"/>
            <w:shd w:val="clear" w:color="auto" w:fill="auto"/>
          </w:tcPr>
          <w:p w14:paraId="725DDCA4" w14:textId="77777777" w:rsidR="00DA2569" w:rsidRPr="006750EC" w:rsidRDefault="00DA2569" w:rsidP="006750EC">
            <w:pPr>
              <w:spacing w:before="40" w:after="120"/>
              <w:rPr>
                <w:lang w:val="en-GB"/>
              </w:rPr>
            </w:pPr>
            <w:r w:rsidRPr="006750EC">
              <w:t>47</w:t>
            </w:r>
          </w:p>
        </w:tc>
        <w:tc>
          <w:tcPr>
            <w:tcW w:w="5498" w:type="dxa"/>
            <w:shd w:val="clear" w:color="auto" w:fill="auto"/>
          </w:tcPr>
          <w:p w14:paraId="15E6839B" w14:textId="77777777" w:rsidR="00DA2569" w:rsidRPr="006750EC" w:rsidRDefault="00DA2569" w:rsidP="006750EC">
            <w:pPr>
              <w:spacing w:before="40" w:after="120"/>
            </w:pPr>
            <w:r w:rsidRPr="006750EC">
              <w:rPr>
                <w:lang w:val="en-GB"/>
              </w:rPr>
              <w:t>Ley contra el Tabaquismo</w:t>
            </w:r>
          </w:p>
        </w:tc>
        <w:tc>
          <w:tcPr>
            <w:tcW w:w="780" w:type="dxa"/>
            <w:shd w:val="clear" w:color="auto" w:fill="auto"/>
          </w:tcPr>
          <w:p w14:paraId="475386E2" w14:textId="77777777" w:rsidR="00DA2569" w:rsidRPr="006750EC" w:rsidRDefault="00DA2569" w:rsidP="006750EC">
            <w:pPr>
              <w:spacing w:before="40" w:after="120"/>
              <w:rPr>
                <w:lang w:val="en-GB"/>
              </w:rPr>
            </w:pPr>
            <w:r w:rsidRPr="006750EC">
              <w:t>12</w:t>
            </w:r>
          </w:p>
        </w:tc>
        <w:tc>
          <w:tcPr>
            <w:tcW w:w="636" w:type="dxa"/>
            <w:shd w:val="clear" w:color="auto" w:fill="auto"/>
          </w:tcPr>
          <w:p w14:paraId="6A6A6111" w14:textId="77777777" w:rsidR="00DA2569" w:rsidRPr="006750EC" w:rsidRDefault="00DA2569" w:rsidP="006750EC">
            <w:pPr>
              <w:spacing w:before="40" w:after="120"/>
              <w:rPr>
                <w:lang w:val="en-GB"/>
              </w:rPr>
            </w:pPr>
            <w:r w:rsidRPr="006750EC">
              <w:t>2012</w:t>
            </w:r>
          </w:p>
        </w:tc>
      </w:tr>
      <w:tr w:rsidR="00DA2569" w:rsidRPr="006750EC" w14:paraId="44FB02D1" w14:textId="77777777" w:rsidTr="006750EC">
        <w:trPr>
          <w:trHeight w:val="240"/>
        </w:trPr>
        <w:tc>
          <w:tcPr>
            <w:tcW w:w="456" w:type="dxa"/>
            <w:shd w:val="clear" w:color="auto" w:fill="auto"/>
          </w:tcPr>
          <w:p w14:paraId="348FA134" w14:textId="77777777" w:rsidR="00DA2569" w:rsidRPr="006750EC" w:rsidRDefault="00DA2569" w:rsidP="006750EC">
            <w:pPr>
              <w:spacing w:before="40" w:after="120"/>
              <w:rPr>
                <w:lang w:val="en-GB"/>
              </w:rPr>
            </w:pPr>
            <w:r w:rsidRPr="006750EC">
              <w:t>48</w:t>
            </w:r>
          </w:p>
        </w:tc>
        <w:tc>
          <w:tcPr>
            <w:tcW w:w="5498" w:type="dxa"/>
            <w:shd w:val="clear" w:color="auto" w:fill="auto"/>
          </w:tcPr>
          <w:p w14:paraId="05282422" w14:textId="6FCFBC8D" w:rsidR="00DA2569" w:rsidRPr="006750EC" w:rsidRDefault="00DA2569" w:rsidP="006750EC">
            <w:pPr>
              <w:spacing w:before="40" w:after="120"/>
            </w:pPr>
            <w:r w:rsidRPr="006750EC">
              <w:t>Ley de Lucha contra la Trata de Personas</w:t>
            </w:r>
          </w:p>
        </w:tc>
        <w:tc>
          <w:tcPr>
            <w:tcW w:w="780" w:type="dxa"/>
            <w:shd w:val="clear" w:color="auto" w:fill="auto"/>
          </w:tcPr>
          <w:p w14:paraId="6FFED077" w14:textId="77777777" w:rsidR="00DA2569" w:rsidRPr="006750EC" w:rsidRDefault="00DA2569" w:rsidP="006750EC">
            <w:pPr>
              <w:spacing w:before="40" w:after="120"/>
              <w:rPr>
                <w:lang w:val="en-GB"/>
              </w:rPr>
            </w:pPr>
            <w:r w:rsidRPr="006750EC">
              <w:t>28</w:t>
            </w:r>
          </w:p>
        </w:tc>
        <w:tc>
          <w:tcPr>
            <w:tcW w:w="636" w:type="dxa"/>
            <w:shd w:val="clear" w:color="auto" w:fill="auto"/>
          </w:tcPr>
          <w:p w14:paraId="1D905434" w14:textId="77777777" w:rsidR="00DA2569" w:rsidRPr="006750EC" w:rsidRDefault="00DA2569" w:rsidP="006750EC">
            <w:pPr>
              <w:spacing w:before="40" w:after="120"/>
              <w:rPr>
                <w:lang w:val="en-GB"/>
              </w:rPr>
            </w:pPr>
            <w:r w:rsidRPr="006750EC">
              <w:t>2012</w:t>
            </w:r>
          </w:p>
        </w:tc>
      </w:tr>
      <w:tr w:rsidR="00DA2569" w:rsidRPr="006750EC" w14:paraId="2A0D093B" w14:textId="77777777" w:rsidTr="006750EC">
        <w:trPr>
          <w:trHeight w:val="240"/>
        </w:trPr>
        <w:tc>
          <w:tcPr>
            <w:tcW w:w="456" w:type="dxa"/>
            <w:shd w:val="clear" w:color="auto" w:fill="auto"/>
          </w:tcPr>
          <w:p w14:paraId="6CA7E10B" w14:textId="77777777" w:rsidR="00DA2569" w:rsidRPr="006750EC" w:rsidRDefault="00DA2569" w:rsidP="006750EC">
            <w:pPr>
              <w:spacing w:before="40" w:after="120"/>
              <w:rPr>
                <w:lang w:val="en-GB"/>
              </w:rPr>
            </w:pPr>
            <w:r w:rsidRPr="006750EC">
              <w:t>49</w:t>
            </w:r>
          </w:p>
        </w:tc>
        <w:tc>
          <w:tcPr>
            <w:tcW w:w="5498" w:type="dxa"/>
            <w:shd w:val="clear" w:color="auto" w:fill="auto"/>
          </w:tcPr>
          <w:p w14:paraId="7F714A05" w14:textId="77777777" w:rsidR="00DA2569" w:rsidRPr="006750EC" w:rsidRDefault="00DA2569" w:rsidP="006750EC">
            <w:pPr>
              <w:spacing w:before="40" w:after="120"/>
            </w:pPr>
            <w:r w:rsidRPr="006750EC">
              <w:t>Ley de Protección del Personal Sanitario</w:t>
            </w:r>
          </w:p>
        </w:tc>
        <w:tc>
          <w:tcPr>
            <w:tcW w:w="780" w:type="dxa"/>
            <w:shd w:val="clear" w:color="auto" w:fill="auto"/>
          </w:tcPr>
          <w:p w14:paraId="383198BA" w14:textId="77777777" w:rsidR="00DA2569" w:rsidRPr="006750EC" w:rsidRDefault="00DA2569" w:rsidP="006750EC">
            <w:pPr>
              <w:spacing w:before="40" w:after="120"/>
              <w:rPr>
                <w:lang w:val="en-GB"/>
              </w:rPr>
            </w:pPr>
            <w:r w:rsidRPr="006750EC">
              <w:t>26</w:t>
            </w:r>
          </w:p>
        </w:tc>
        <w:tc>
          <w:tcPr>
            <w:tcW w:w="636" w:type="dxa"/>
            <w:shd w:val="clear" w:color="auto" w:fill="auto"/>
          </w:tcPr>
          <w:p w14:paraId="61BCFB99" w14:textId="77777777" w:rsidR="00DA2569" w:rsidRPr="006750EC" w:rsidRDefault="00DA2569" w:rsidP="006750EC">
            <w:pPr>
              <w:spacing w:before="40" w:after="120"/>
              <w:rPr>
                <w:lang w:val="en-GB"/>
              </w:rPr>
            </w:pPr>
            <w:r w:rsidRPr="006750EC">
              <w:t>2013</w:t>
            </w:r>
          </w:p>
        </w:tc>
      </w:tr>
      <w:tr w:rsidR="00DA2569" w:rsidRPr="006750EC" w14:paraId="35FF0C02" w14:textId="77777777" w:rsidTr="006750EC">
        <w:trPr>
          <w:trHeight w:val="240"/>
        </w:trPr>
        <w:tc>
          <w:tcPr>
            <w:tcW w:w="456" w:type="dxa"/>
            <w:shd w:val="clear" w:color="auto" w:fill="auto"/>
          </w:tcPr>
          <w:p w14:paraId="5127DE72" w14:textId="77777777" w:rsidR="00DA2569" w:rsidRPr="006750EC" w:rsidRDefault="00DA2569" w:rsidP="006750EC">
            <w:pPr>
              <w:spacing w:before="40" w:after="120"/>
              <w:rPr>
                <w:lang w:val="en-GB"/>
              </w:rPr>
            </w:pPr>
            <w:r w:rsidRPr="006750EC">
              <w:t>50</w:t>
            </w:r>
          </w:p>
        </w:tc>
        <w:tc>
          <w:tcPr>
            <w:tcW w:w="5498" w:type="dxa"/>
            <w:shd w:val="clear" w:color="auto" w:fill="auto"/>
          </w:tcPr>
          <w:p w14:paraId="018D963B" w14:textId="77777777" w:rsidR="00DA2569" w:rsidRPr="006750EC" w:rsidRDefault="00DA2569" w:rsidP="006750EC">
            <w:pPr>
              <w:spacing w:before="40" w:after="120"/>
              <w:rPr>
                <w:lang w:val="en-GB"/>
              </w:rPr>
            </w:pPr>
            <w:r w:rsidRPr="006750EC">
              <w:t>Ley de Sanidad Animal</w:t>
            </w:r>
          </w:p>
        </w:tc>
        <w:tc>
          <w:tcPr>
            <w:tcW w:w="780" w:type="dxa"/>
            <w:shd w:val="clear" w:color="auto" w:fill="auto"/>
          </w:tcPr>
          <w:p w14:paraId="2FC90E9B" w14:textId="77777777" w:rsidR="00DA2569" w:rsidRPr="006750EC" w:rsidRDefault="00DA2569" w:rsidP="006750EC">
            <w:pPr>
              <w:spacing w:before="40" w:after="120"/>
              <w:rPr>
                <w:lang w:val="en-GB"/>
              </w:rPr>
            </w:pPr>
            <w:r w:rsidRPr="006750EC">
              <w:t>32</w:t>
            </w:r>
          </w:p>
        </w:tc>
        <w:tc>
          <w:tcPr>
            <w:tcW w:w="636" w:type="dxa"/>
            <w:shd w:val="clear" w:color="auto" w:fill="auto"/>
          </w:tcPr>
          <w:p w14:paraId="4F421A7D" w14:textId="77777777" w:rsidR="00DA2569" w:rsidRPr="006750EC" w:rsidRDefault="00DA2569" w:rsidP="006750EC">
            <w:pPr>
              <w:spacing w:before="40" w:after="120"/>
              <w:rPr>
                <w:lang w:val="en-GB"/>
              </w:rPr>
            </w:pPr>
            <w:r w:rsidRPr="006750EC">
              <w:t>2013</w:t>
            </w:r>
          </w:p>
        </w:tc>
      </w:tr>
      <w:tr w:rsidR="00DA2569" w:rsidRPr="006750EC" w14:paraId="49F6AF7F" w14:textId="77777777" w:rsidTr="006750EC">
        <w:trPr>
          <w:trHeight w:val="240"/>
        </w:trPr>
        <w:tc>
          <w:tcPr>
            <w:tcW w:w="456" w:type="dxa"/>
            <w:shd w:val="clear" w:color="auto" w:fill="auto"/>
          </w:tcPr>
          <w:p w14:paraId="147C7BC0" w14:textId="77777777" w:rsidR="00DA2569" w:rsidRPr="006750EC" w:rsidRDefault="00DA2569" w:rsidP="006750EC">
            <w:pPr>
              <w:spacing w:before="40" w:after="120"/>
              <w:rPr>
                <w:lang w:val="en-GB"/>
              </w:rPr>
            </w:pPr>
            <w:r w:rsidRPr="006750EC">
              <w:t>51</w:t>
            </w:r>
          </w:p>
        </w:tc>
        <w:tc>
          <w:tcPr>
            <w:tcW w:w="5498" w:type="dxa"/>
            <w:shd w:val="clear" w:color="auto" w:fill="auto"/>
          </w:tcPr>
          <w:p w14:paraId="06A4321F" w14:textId="77777777" w:rsidR="00DA2569" w:rsidRPr="006750EC" w:rsidRDefault="00DA2569" w:rsidP="006750EC">
            <w:pPr>
              <w:spacing w:before="40" w:after="120"/>
              <w:rPr>
                <w:lang w:val="en-GB"/>
              </w:rPr>
            </w:pPr>
            <w:r w:rsidRPr="006750EC">
              <w:t>Ley de Medicina Forense</w:t>
            </w:r>
          </w:p>
        </w:tc>
        <w:tc>
          <w:tcPr>
            <w:tcW w:w="780" w:type="dxa"/>
            <w:shd w:val="clear" w:color="auto" w:fill="auto"/>
          </w:tcPr>
          <w:p w14:paraId="642379AB" w14:textId="77777777" w:rsidR="00DA2569" w:rsidRPr="006750EC" w:rsidRDefault="00DA2569" w:rsidP="006750EC">
            <w:pPr>
              <w:spacing w:before="40" w:after="120"/>
              <w:rPr>
                <w:lang w:val="en-GB"/>
              </w:rPr>
            </w:pPr>
            <w:r w:rsidRPr="006750EC">
              <w:t>37</w:t>
            </w:r>
          </w:p>
        </w:tc>
        <w:tc>
          <w:tcPr>
            <w:tcW w:w="636" w:type="dxa"/>
            <w:shd w:val="clear" w:color="auto" w:fill="auto"/>
          </w:tcPr>
          <w:p w14:paraId="3FFF8DFB" w14:textId="77777777" w:rsidR="00DA2569" w:rsidRPr="006750EC" w:rsidRDefault="00DA2569" w:rsidP="006750EC">
            <w:pPr>
              <w:spacing w:before="40" w:after="120"/>
              <w:rPr>
                <w:lang w:val="en-GB"/>
              </w:rPr>
            </w:pPr>
            <w:r w:rsidRPr="006750EC">
              <w:t>2013</w:t>
            </w:r>
          </w:p>
        </w:tc>
      </w:tr>
      <w:tr w:rsidR="00DA2569" w:rsidRPr="006750EC" w14:paraId="2F4C5E16" w14:textId="77777777" w:rsidTr="006750EC">
        <w:trPr>
          <w:trHeight w:val="240"/>
        </w:trPr>
        <w:tc>
          <w:tcPr>
            <w:tcW w:w="456" w:type="dxa"/>
            <w:shd w:val="clear" w:color="auto" w:fill="auto"/>
          </w:tcPr>
          <w:p w14:paraId="17B788C2" w14:textId="77777777" w:rsidR="00DA2569" w:rsidRPr="006750EC" w:rsidRDefault="00DA2569" w:rsidP="006750EC">
            <w:pPr>
              <w:spacing w:before="40" w:after="120"/>
              <w:rPr>
                <w:lang w:val="en-GB"/>
              </w:rPr>
            </w:pPr>
            <w:r w:rsidRPr="006750EC">
              <w:lastRenderedPageBreak/>
              <w:t>52</w:t>
            </w:r>
          </w:p>
        </w:tc>
        <w:tc>
          <w:tcPr>
            <w:tcW w:w="5498" w:type="dxa"/>
            <w:shd w:val="clear" w:color="auto" w:fill="auto"/>
          </w:tcPr>
          <w:p w14:paraId="77064A59" w14:textId="77777777" w:rsidR="00DA2569" w:rsidRPr="006750EC" w:rsidRDefault="00DA2569" w:rsidP="006750EC">
            <w:pPr>
              <w:spacing w:before="40" w:after="120"/>
            </w:pPr>
            <w:r w:rsidRPr="006750EC">
              <w:t>Ley de Atención a las Personas con Discapacidad o con Necesidades Especiales</w:t>
            </w:r>
          </w:p>
        </w:tc>
        <w:tc>
          <w:tcPr>
            <w:tcW w:w="780" w:type="dxa"/>
            <w:shd w:val="clear" w:color="auto" w:fill="auto"/>
          </w:tcPr>
          <w:p w14:paraId="475F2A4C" w14:textId="77777777" w:rsidR="00DA2569" w:rsidRPr="006750EC" w:rsidRDefault="00DA2569" w:rsidP="006750EC">
            <w:pPr>
              <w:spacing w:before="40" w:after="120"/>
              <w:rPr>
                <w:lang w:val="en-GB"/>
              </w:rPr>
            </w:pPr>
            <w:r w:rsidRPr="006750EC">
              <w:t>38</w:t>
            </w:r>
          </w:p>
        </w:tc>
        <w:tc>
          <w:tcPr>
            <w:tcW w:w="636" w:type="dxa"/>
            <w:shd w:val="clear" w:color="auto" w:fill="auto"/>
          </w:tcPr>
          <w:p w14:paraId="28E68A17" w14:textId="77777777" w:rsidR="00DA2569" w:rsidRPr="006750EC" w:rsidRDefault="00DA2569" w:rsidP="006750EC">
            <w:pPr>
              <w:spacing w:before="40" w:after="120"/>
              <w:rPr>
                <w:lang w:val="en-GB"/>
              </w:rPr>
            </w:pPr>
            <w:r w:rsidRPr="006750EC">
              <w:t>2013</w:t>
            </w:r>
          </w:p>
        </w:tc>
      </w:tr>
      <w:tr w:rsidR="00DA2569" w:rsidRPr="006750EC" w14:paraId="12276048" w14:textId="77777777" w:rsidTr="006750EC">
        <w:trPr>
          <w:trHeight w:val="240"/>
        </w:trPr>
        <w:tc>
          <w:tcPr>
            <w:tcW w:w="456" w:type="dxa"/>
            <w:shd w:val="clear" w:color="auto" w:fill="auto"/>
          </w:tcPr>
          <w:p w14:paraId="1FC241A5" w14:textId="77777777" w:rsidR="00DA2569" w:rsidRPr="006750EC" w:rsidRDefault="00DA2569" w:rsidP="006750EC">
            <w:pPr>
              <w:spacing w:before="40" w:after="120"/>
              <w:rPr>
                <w:lang w:val="en-GB"/>
              </w:rPr>
            </w:pPr>
            <w:r w:rsidRPr="006750EC">
              <w:t>53</w:t>
            </w:r>
          </w:p>
        </w:tc>
        <w:tc>
          <w:tcPr>
            <w:tcW w:w="5498" w:type="dxa"/>
            <w:shd w:val="clear" w:color="auto" w:fill="auto"/>
          </w:tcPr>
          <w:p w14:paraId="7A5D0DA3" w14:textId="77777777" w:rsidR="00DA2569" w:rsidRPr="006750EC" w:rsidRDefault="00DA2569" w:rsidP="006750EC">
            <w:pPr>
              <w:spacing w:before="40" w:after="120"/>
            </w:pPr>
            <w:r w:rsidRPr="006750EC">
              <w:t>Ley por la que se prohíben los juguetes que incitan a la violencia</w:t>
            </w:r>
          </w:p>
        </w:tc>
        <w:tc>
          <w:tcPr>
            <w:tcW w:w="780" w:type="dxa"/>
            <w:shd w:val="clear" w:color="auto" w:fill="auto"/>
          </w:tcPr>
          <w:p w14:paraId="5EE116FB" w14:textId="77777777" w:rsidR="00DA2569" w:rsidRPr="006750EC" w:rsidRDefault="00DA2569" w:rsidP="006750EC">
            <w:pPr>
              <w:spacing w:before="40" w:after="120"/>
              <w:rPr>
                <w:lang w:val="en-GB"/>
              </w:rPr>
            </w:pPr>
            <w:r w:rsidRPr="006750EC">
              <w:t>2</w:t>
            </w:r>
          </w:p>
        </w:tc>
        <w:tc>
          <w:tcPr>
            <w:tcW w:w="636" w:type="dxa"/>
            <w:shd w:val="clear" w:color="auto" w:fill="auto"/>
          </w:tcPr>
          <w:p w14:paraId="7C3B8341" w14:textId="77777777" w:rsidR="00DA2569" w:rsidRPr="006750EC" w:rsidRDefault="00DA2569" w:rsidP="006750EC">
            <w:pPr>
              <w:spacing w:before="40" w:after="120"/>
              <w:rPr>
                <w:lang w:val="en-GB"/>
              </w:rPr>
            </w:pPr>
            <w:r w:rsidRPr="006750EC">
              <w:t>2013</w:t>
            </w:r>
          </w:p>
        </w:tc>
      </w:tr>
      <w:tr w:rsidR="00DA2569" w:rsidRPr="006750EC" w14:paraId="0A3AF32F" w14:textId="77777777" w:rsidTr="006750EC">
        <w:trPr>
          <w:trHeight w:val="240"/>
        </w:trPr>
        <w:tc>
          <w:tcPr>
            <w:tcW w:w="456" w:type="dxa"/>
            <w:shd w:val="clear" w:color="auto" w:fill="auto"/>
          </w:tcPr>
          <w:p w14:paraId="0BA573D0" w14:textId="77777777" w:rsidR="00DA2569" w:rsidRPr="006750EC" w:rsidRDefault="00DA2569" w:rsidP="006750EC">
            <w:pPr>
              <w:spacing w:before="40" w:after="120"/>
              <w:rPr>
                <w:lang w:val="en-GB"/>
              </w:rPr>
            </w:pPr>
            <w:r w:rsidRPr="006750EC">
              <w:t>54</w:t>
            </w:r>
          </w:p>
        </w:tc>
        <w:tc>
          <w:tcPr>
            <w:tcW w:w="5498" w:type="dxa"/>
            <w:shd w:val="clear" w:color="auto" w:fill="auto"/>
          </w:tcPr>
          <w:p w14:paraId="6558BB3E" w14:textId="77777777" w:rsidR="00DA2569" w:rsidRPr="006750EC" w:rsidRDefault="00DA2569" w:rsidP="006750EC">
            <w:pPr>
              <w:spacing w:before="40" w:after="120"/>
              <w:rPr>
                <w:lang w:val="en-GB"/>
              </w:rPr>
            </w:pPr>
            <w:r w:rsidRPr="006750EC">
              <w:t>Ley de Protección Civil</w:t>
            </w:r>
          </w:p>
        </w:tc>
        <w:tc>
          <w:tcPr>
            <w:tcW w:w="780" w:type="dxa"/>
            <w:shd w:val="clear" w:color="auto" w:fill="auto"/>
          </w:tcPr>
          <w:p w14:paraId="18141AB5" w14:textId="77777777" w:rsidR="00DA2569" w:rsidRPr="006750EC" w:rsidRDefault="00DA2569" w:rsidP="006750EC">
            <w:pPr>
              <w:spacing w:before="40" w:after="120"/>
              <w:rPr>
                <w:lang w:val="en-GB"/>
              </w:rPr>
            </w:pPr>
            <w:r w:rsidRPr="006750EC">
              <w:t>44</w:t>
            </w:r>
          </w:p>
        </w:tc>
        <w:tc>
          <w:tcPr>
            <w:tcW w:w="636" w:type="dxa"/>
            <w:shd w:val="clear" w:color="auto" w:fill="auto"/>
          </w:tcPr>
          <w:p w14:paraId="56515BC8" w14:textId="77777777" w:rsidR="00DA2569" w:rsidRPr="006750EC" w:rsidRDefault="00DA2569" w:rsidP="006750EC">
            <w:pPr>
              <w:spacing w:before="40" w:after="120"/>
              <w:rPr>
                <w:lang w:val="en-GB"/>
              </w:rPr>
            </w:pPr>
            <w:r w:rsidRPr="006750EC">
              <w:t>2013</w:t>
            </w:r>
          </w:p>
        </w:tc>
      </w:tr>
      <w:tr w:rsidR="00DA2569" w:rsidRPr="006750EC" w14:paraId="550FA97F" w14:textId="77777777" w:rsidTr="006750EC">
        <w:trPr>
          <w:trHeight w:val="240"/>
        </w:trPr>
        <w:tc>
          <w:tcPr>
            <w:tcW w:w="456" w:type="dxa"/>
            <w:shd w:val="clear" w:color="auto" w:fill="auto"/>
          </w:tcPr>
          <w:p w14:paraId="128FF84A" w14:textId="77777777" w:rsidR="00DA2569" w:rsidRPr="006750EC" w:rsidRDefault="00DA2569" w:rsidP="006750EC">
            <w:pPr>
              <w:spacing w:before="40" w:after="120"/>
              <w:rPr>
                <w:lang w:val="en-GB"/>
              </w:rPr>
            </w:pPr>
            <w:r w:rsidRPr="006750EC">
              <w:t>55</w:t>
            </w:r>
          </w:p>
        </w:tc>
        <w:tc>
          <w:tcPr>
            <w:tcW w:w="5498" w:type="dxa"/>
            <w:shd w:val="clear" w:color="auto" w:fill="auto"/>
          </w:tcPr>
          <w:p w14:paraId="3834FAC9" w14:textId="77777777" w:rsidR="00DA2569" w:rsidRPr="006750EC" w:rsidRDefault="00DA2569" w:rsidP="006750EC">
            <w:pPr>
              <w:spacing w:before="40" w:after="120"/>
            </w:pPr>
            <w:r w:rsidRPr="006750EC">
              <w:t>Ley del Ministerio del Interior</w:t>
            </w:r>
          </w:p>
        </w:tc>
        <w:tc>
          <w:tcPr>
            <w:tcW w:w="780" w:type="dxa"/>
            <w:shd w:val="clear" w:color="auto" w:fill="auto"/>
          </w:tcPr>
          <w:p w14:paraId="6385CAEE" w14:textId="77777777" w:rsidR="00DA2569" w:rsidRPr="006750EC" w:rsidRDefault="00DA2569" w:rsidP="006750EC">
            <w:pPr>
              <w:spacing w:before="40" w:after="120"/>
              <w:rPr>
                <w:lang w:val="en-GB"/>
              </w:rPr>
            </w:pPr>
            <w:r w:rsidRPr="006750EC">
              <w:t>36</w:t>
            </w:r>
          </w:p>
        </w:tc>
        <w:tc>
          <w:tcPr>
            <w:tcW w:w="636" w:type="dxa"/>
            <w:shd w:val="clear" w:color="auto" w:fill="auto"/>
          </w:tcPr>
          <w:p w14:paraId="1EC70B77" w14:textId="77777777" w:rsidR="00DA2569" w:rsidRPr="006750EC" w:rsidRDefault="00DA2569" w:rsidP="006750EC">
            <w:pPr>
              <w:spacing w:before="40" w:after="120"/>
              <w:rPr>
                <w:lang w:val="en-GB"/>
              </w:rPr>
            </w:pPr>
            <w:r w:rsidRPr="006750EC">
              <w:t>2013</w:t>
            </w:r>
          </w:p>
        </w:tc>
      </w:tr>
      <w:tr w:rsidR="00DA2569" w:rsidRPr="006750EC" w14:paraId="42936260" w14:textId="77777777" w:rsidTr="006750EC">
        <w:trPr>
          <w:trHeight w:val="240"/>
        </w:trPr>
        <w:tc>
          <w:tcPr>
            <w:tcW w:w="456" w:type="dxa"/>
            <w:shd w:val="clear" w:color="auto" w:fill="auto"/>
          </w:tcPr>
          <w:p w14:paraId="54E66219" w14:textId="77777777" w:rsidR="00DA2569" w:rsidRPr="006750EC" w:rsidRDefault="00DA2569" w:rsidP="006750EC">
            <w:pPr>
              <w:spacing w:before="40" w:after="120"/>
              <w:rPr>
                <w:lang w:val="en-GB"/>
              </w:rPr>
            </w:pPr>
            <w:r w:rsidRPr="006750EC">
              <w:t>56</w:t>
            </w:r>
          </w:p>
        </w:tc>
        <w:tc>
          <w:tcPr>
            <w:tcW w:w="5498" w:type="dxa"/>
            <w:shd w:val="clear" w:color="auto" w:fill="auto"/>
          </w:tcPr>
          <w:p w14:paraId="254E47AE" w14:textId="77777777" w:rsidR="00DA2569" w:rsidRPr="006750EC" w:rsidRDefault="00DA2569" w:rsidP="006750EC">
            <w:pPr>
              <w:spacing w:before="40" w:after="120"/>
            </w:pPr>
            <w:r w:rsidRPr="006750EC">
              <w:t>Ley por la que la República del Iraq ratificó el Tratado de Prohibición Completa de los Ensayos Nucleares</w:t>
            </w:r>
          </w:p>
        </w:tc>
        <w:tc>
          <w:tcPr>
            <w:tcW w:w="780" w:type="dxa"/>
            <w:shd w:val="clear" w:color="auto" w:fill="auto"/>
          </w:tcPr>
          <w:p w14:paraId="47209595" w14:textId="77777777" w:rsidR="00DA2569" w:rsidRPr="006750EC" w:rsidRDefault="00DA2569" w:rsidP="006750EC">
            <w:pPr>
              <w:spacing w:before="40" w:after="120"/>
              <w:rPr>
                <w:lang w:val="en-GB"/>
              </w:rPr>
            </w:pPr>
            <w:r w:rsidRPr="006750EC">
              <w:t>88</w:t>
            </w:r>
          </w:p>
        </w:tc>
        <w:tc>
          <w:tcPr>
            <w:tcW w:w="636" w:type="dxa"/>
            <w:shd w:val="clear" w:color="auto" w:fill="auto"/>
          </w:tcPr>
          <w:p w14:paraId="481757E2" w14:textId="77777777" w:rsidR="00DA2569" w:rsidRPr="006750EC" w:rsidRDefault="00DA2569" w:rsidP="006750EC">
            <w:pPr>
              <w:spacing w:before="40" w:after="120"/>
              <w:rPr>
                <w:lang w:val="en-GB"/>
              </w:rPr>
            </w:pPr>
            <w:r w:rsidRPr="006750EC">
              <w:t>2013</w:t>
            </w:r>
          </w:p>
        </w:tc>
      </w:tr>
      <w:tr w:rsidR="00DA2569" w:rsidRPr="006750EC" w14:paraId="03C090D9" w14:textId="77777777" w:rsidTr="006750EC">
        <w:trPr>
          <w:trHeight w:val="240"/>
        </w:trPr>
        <w:tc>
          <w:tcPr>
            <w:tcW w:w="456" w:type="dxa"/>
            <w:shd w:val="clear" w:color="auto" w:fill="auto"/>
          </w:tcPr>
          <w:p w14:paraId="2B31DE95" w14:textId="77777777" w:rsidR="00DA2569" w:rsidRPr="006750EC" w:rsidRDefault="00DA2569" w:rsidP="006750EC">
            <w:pPr>
              <w:spacing w:before="40" w:after="120"/>
              <w:rPr>
                <w:lang w:val="en-GB"/>
              </w:rPr>
            </w:pPr>
            <w:r w:rsidRPr="006750EC">
              <w:t>57</w:t>
            </w:r>
          </w:p>
        </w:tc>
        <w:tc>
          <w:tcPr>
            <w:tcW w:w="5498" w:type="dxa"/>
            <w:shd w:val="clear" w:color="auto" w:fill="auto"/>
          </w:tcPr>
          <w:p w14:paraId="3334CE93" w14:textId="72C006CF" w:rsidR="00DA2569" w:rsidRPr="006750EC" w:rsidRDefault="00DA2569" w:rsidP="006750EC">
            <w:pPr>
              <w:spacing w:before="40" w:after="120"/>
            </w:pPr>
            <w:r w:rsidRPr="006750EC">
              <w:t>Ley por la que se regulan las becas para los alumnos de los centros</w:t>
            </w:r>
            <w:r w:rsidR="00CA6B91">
              <w:t> </w:t>
            </w:r>
            <w:r w:rsidRPr="006750EC">
              <w:t>públicos</w:t>
            </w:r>
          </w:p>
        </w:tc>
        <w:tc>
          <w:tcPr>
            <w:tcW w:w="780" w:type="dxa"/>
            <w:shd w:val="clear" w:color="auto" w:fill="auto"/>
          </w:tcPr>
          <w:p w14:paraId="0BE5AC15" w14:textId="77777777" w:rsidR="00DA2569" w:rsidRPr="006750EC" w:rsidRDefault="00DA2569" w:rsidP="006750EC">
            <w:pPr>
              <w:spacing w:before="40" w:after="120"/>
              <w:rPr>
                <w:lang w:val="en-GB"/>
              </w:rPr>
            </w:pPr>
            <w:r w:rsidRPr="006750EC">
              <w:t>3</w:t>
            </w:r>
          </w:p>
        </w:tc>
        <w:tc>
          <w:tcPr>
            <w:tcW w:w="636" w:type="dxa"/>
            <w:shd w:val="clear" w:color="auto" w:fill="auto"/>
          </w:tcPr>
          <w:p w14:paraId="05074A78" w14:textId="77777777" w:rsidR="00DA2569" w:rsidRPr="006750EC" w:rsidRDefault="00DA2569" w:rsidP="006750EC">
            <w:pPr>
              <w:spacing w:before="40" w:after="120"/>
              <w:rPr>
                <w:lang w:val="en-GB"/>
              </w:rPr>
            </w:pPr>
            <w:r w:rsidRPr="006750EC">
              <w:t>2014</w:t>
            </w:r>
          </w:p>
        </w:tc>
      </w:tr>
      <w:tr w:rsidR="00DA2569" w:rsidRPr="006750EC" w14:paraId="1434B1F4" w14:textId="77777777" w:rsidTr="006750EC">
        <w:trPr>
          <w:trHeight w:val="240"/>
        </w:trPr>
        <w:tc>
          <w:tcPr>
            <w:tcW w:w="456" w:type="dxa"/>
            <w:shd w:val="clear" w:color="auto" w:fill="auto"/>
          </w:tcPr>
          <w:p w14:paraId="0D81919A" w14:textId="77777777" w:rsidR="00DA2569" w:rsidRPr="006750EC" w:rsidRDefault="00DA2569" w:rsidP="006750EC">
            <w:pPr>
              <w:spacing w:before="40" w:after="120"/>
              <w:rPr>
                <w:lang w:val="en-GB"/>
              </w:rPr>
            </w:pPr>
            <w:r w:rsidRPr="006750EC">
              <w:t>58</w:t>
            </w:r>
          </w:p>
        </w:tc>
        <w:tc>
          <w:tcPr>
            <w:tcW w:w="5498" w:type="dxa"/>
            <w:shd w:val="clear" w:color="auto" w:fill="auto"/>
          </w:tcPr>
          <w:p w14:paraId="3EBB8056" w14:textId="77777777" w:rsidR="00DA2569" w:rsidRPr="006750EC" w:rsidRDefault="00DA2569" w:rsidP="006750EC">
            <w:pPr>
              <w:spacing w:before="40" w:after="120"/>
              <w:rPr>
                <w:lang w:val="en-GB"/>
              </w:rPr>
            </w:pPr>
            <w:r w:rsidRPr="006750EC">
              <w:t>Ley de Idiomas Oficiales</w:t>
            </w:r>
          </w:p>
        </w:tc>
        <w:tc>
          <w:tcPr>
            <w:tcW w:w="780" w:type="dxa"/>
            <w:shd w:val="clear" w:color="auto" w:fill="auto"/>
          </w:tcPr>
          <w:p w14:paraId="3A373058" w14:textId="77777777" w:rsidR="00DA2569" w:rsidRPr="006750EC" w:rsidRDefault="00DA2569" w:rsidP="006750EC">
            <w:pPr>
              <w:spacing w:before="40" w:after="120"/>
              <w:rPr>
                <w:lang w:val="en-GB"/>
              </w:rPr>
            </w:pPr>
            <w:r w:rsidRPr="006750EC">
              <w:t>7</w:t>
            </w:r>
          </w:p>
        </w:tc>
        <w:tc>
          <w:tcPr>
            <w:tcW w:w="636" w:type="dxa"/>
            <w:shd w:val="clear" w:color="auto" w:fill="auto"/>
          </w:tcPr>
          <w:p w14:paraId="72467649" w14:textId="77777777" w:rsidR="00DA2569" w:rsidRPr="006750EC" w:rsidRDefault="00DA2569" w:rsidP="006750EC">
            <w:pPr>
              <w:spacing w:before="40" w:after="120"/>
              <w:rPr>
                <w:lang w:val="en-GB"/>
              </w:rPr>
            </w:pPr>
            <w:r w:rsidRPr="006750EC">
              <w:t>2014</w:t>
            </w:r>
          </w:p>
        </w:tc>
      </w:tr>
      <w:tr w:rsidR="00DA2569" w:rsidRPr="006750EC" w14:paraId="4209AD92" w14:textId="77777777" w:rsidTr="006750EC">
        <w:trPr>
          <w:trHeight w:val="240"/>
        </w:trPr>
        <w:tc>
          <w:tcPr>
            <w:tcW w:w="456" w:type="dxa"/>
            <w:shd w:val="clear" w:color="auto" w:fill="auto"/>
          </w:tcPr>
          <w:p w14:paraId="449B929D" w14:textId="77777777" w:rsidR="00DA2569" w:rsidRPr="006750EC" w:rsidRDefault="00DA2569" w:rsidP="006750EC">
            <w:pPr>
              <w:spacing w:before="40" w:after="120"/>
              <w:rPr>
                <w:lang w:val="en-GB"/>
              </w:rPr>
            </w:pPr>
            <w:r w:rsidRPr="006750EC">
              <w:t>59</w:t>
            </w:r>
          </w:p>
        </w:tc>
        <w:tc>
          <w:tcPr>
            <w:tcW w:w="5498" w:type="dxa"/>
            <w:shd w:val="clear" w:color="auto" w:fill="auto"/>
          </w:tcPr>
          <w:p w14:paraId="1F547AFC" w14:textId="77777777" w:rsidR="00DA2569" w:rsidRPr="006750EC" w:rsidRDefault="00DA2569" w:rsidP="006750EC">
            <w:pPr>
              <w:spacing w:before="40" w:after="120"/>
              <w:rPr>
                <w:lang w:val="en-GB"/>
              </w:rPr>
            </w:pPr>
            <w:r w:rsidRPr="006750EC">
              <w:t>Ley de Jubilación Unificada</w:t>
            </w:r>
          </w:p>
        </w:tc>
        <w:tc>
          <w:tcPr>
            <w:tcW w:w="780" w:type="dxa"/>
            <w:shd w:val="clear" w:color="auto" w:fill="auto"/>
          </w:tcPr>
          <w:p w14:paraId="06FEE93F" w14:textId="77777777" w:rsidR="00DA2569" w:rsidRPr="006750EC" w:rsidRDefault="00DA2569" w:rsidP="006750EC">
            <w:pPr>
              <w:spacing w:before="40" w:after="120"/>
              <w:rPr>
                <w:lang w:val="en-GB"/>
              </w:rPr>
            </w:pPr>
            <w:r w:rsidRPr="006750EC">
              <w:t>9</w:t>
            </w:r>
          </w:p>
        </w:tc>
        <w:tc>
          <w:tcPr>
            <w:tcW w:w="636" w:type="dxa"/>
            <w:shd w:val="clear" w:color="auto" w:fill="auto"/>
          </w:tcPr>
          <w:p w14:paraId="7C46C53D" w14:textId="77777777" w:rsidR="00DA2569" w:rsidRPr="006750EC" w:rsidRDefault="00DA2569" w:rsidP="006750EC">
            <w:pPr>
              <w:spacing w:before="40" w:after="120"/>
              <w:rPr>
                <w:lang w:val="en-GB"/>
              </w:rPr>
            </w:pPr>
            <w:r w:rsidRPr="006750EC">
              <w:t>2014</w:t>
            </w:r>
          </w:p>
        </w:tc>
      </w:tr>
      <w:tr w:rsidR="00DA2569" w:rsidRPr="006750EC" w14:paraId="20D4D134" w14:textId="77777777" w:rsidTr="006750EC">
        <w:trPr>
          <w:trHeight w:val="240"/>
        </w:trPr>
        <w:tc>
          <w:tcPr>
            <w:tcW w:w="456" w:type="dxa"/>
            <w:shd w:val="clear" w:color="auto" w:fill="auto"/>
          </w:tcPr>
          <w:p w14:paraId="08548FFC" w14:textId="77777777" w:rsidR="00DA2569" w:rsidRPr="006750EC" w:rsidRDefault="00DA2569" w:rsidP="006750EC">
            <w:pPr>
              <w:spacing w:before="40" w:after="120"/>
              <w:rPr>
                <w:lang w:val="en-GB"/>
              </w:rPr>
            </w:pPr>
            <w:r w:rsidRPr="006750EC">
              <w:t>60</w:t>
            </w:r>
          </w:p>
        </w:tc>
        <w:tc>
          <w:tcPr>
            <w:tcW w:w="5498" w:type="dxa"/>
            <w:shd w:val="clear" w:color="auto" w:fill="auto"/>
          </w:tcPr>
          <w:p w14:paraId="2F247723" w14:textId="77777777" w:rsidR="00DA2569" w:rsidRPr="006750EC" w:rsidRDefault="00DA2569" w:rsidP="006750EC">
            <w:pPr>
              <w:spacing w:before="40" w:after="120"/>
              <w:rPr>
                <w:lang w:val="en-GB"/>
              </w:rPr>
            </w:pPr>
            <w:r w:rsidRPr="006750EC">
              <w:t>Ley de Protección Social</w:t>
            </w:r>
          </w:p>
        </w:tc>
        <w:tc>
          <w:tcPr>
            <w:tcW w:w="780" w:type="dxa"/>
            <w:shd w:val="clear" w:color="auto" w:fill="auto"/>
          </w:tcPr>
          <w:p w14:paraId="24FB4339" w14:textId="77777777" w:rsidR="00DA2569" w:rsidRPr="006750EC" w:rsidRDefault="00DA2569" w:rsidP="006750EC">
            <w:pPr>
              <w:spacing w:before="40" w:after="120"/>
              <w:rPr>
                <w:lang w:val="en-GB"/>
              </w:rPr>
            </w:pPr>
            <w:r w:rsidRPr="006750EC">
              <w:t>11</w:t>
            </w:r>
          </w:p>
        </w:tc>
        <w:tc>
          <w:tcPr>
            <w:tcW w:w="636" w:type="dxa"/>
            <w:shd w:val="clear" w:color="auto" w:fill="auto"/>
          </w:tcPr>
          <w:p w14:paraId="564E9C73" w14:textId="77777777" w:rsidR="00DA2569" w:rsidRPr="006750EC" w:rsidRDefault="00DA2569" w:rsidP="006750EC">
            <w:pPr>
              <w:spacing w:before="40" w:after="120"/>
              <w:rPr>
                <w:lang w:val="en-GB"/>
              </w:rPr>
            </w:pPr>
            <w:r w:rsidRPr="006750EC">
              <w:t>2014</w:t>
            </w:r>
          </w:p>
        </w:tc>
      </w:tr>
      <w:tr w:rsidR="00DA2569" w:rsidRPr="006750EC" w14:paraId="0AFD98D2" w14:textId="77777777" w:rsidTr="006750EC">
        <w:trPr>
          <w:trHeight w:val="240"/>
        </w:trPr>
        <w:tc>
          <w:tcPr>
            <w:tcW w:w="456" w:type="dxa"/>
            <w:shd w:val="clear" w:color="auto" w:fill="auto"/>
          </w:tcPr>
          <w:p w14:paraId="1F6A812C" w14:textId="77777777" w:rsidR="00DA2569" w:rsidRPr="006750EC" w:rsidRDefault="00DA2569" w:rsidP="006750EC">
            <w:pPr>
              <w:spacing w:before="40" w:after="120"/>
              <w:rPr>
                <w:lang w:val="en-GB"/>
              </w:rPr>
            </w:pPr>
            <w:r w:rsidRPr="006750EC">
              <w:t>61</w:t>
            </w:r>
          </w:p>
        </w:tc>
        <w:tc>
          <w:tcPr>
            <w:tcW w:w="5498" w:type="dxa"/>
            <w:shd w:val="clear" w:color="auto" w:fill="auto"/>
          </w:tcPr>
          <w:p w14:paraId="53EA4130" w14:textId="77777777" w:rsidR="00DA2569" w:rsidRPr="006750EC" w:rsidRDefault="00DA2569" w:rsidP="006750EC">
            <w:pPr>
              <w:spacing w:before="40" w:after="120"/>
            </w:pPr>
            <w:r w:rsidRPr="006750EC">
              <w:t>Decreto por el que se declara la masacre de la prisión de Badush como acto de genocidio</w:t>
            </w:r>
          </w:p>
        </w:tc>
        <w:tc>
          <w:tcPr>
            <w:tcW w:w="780" w:type="dxa"/>
            <w:shd w:val="clear" w:color="auto" w:fill="auto"/>
          </w:tcPr>
          <w:p w14:paraId="5CD39DDC" w14:textId="77777777" w:rsidR="00DA2569" w:rsidRPr="006750EC" w:rsidRDefault="00DA2569" w:rsidP="006750EC">
            <w:pPr>
              <w:spacing w:before="40" w:after="120"/>
              <w:rPr>
                <w:lang w:val="en-GB"/>
              </w:rPr>
            </w:pPr>
            <w:r w:rsidRPr="006750EC">
              <w:t>4</w:t>
            </w:r>
          </w:p>
        </w:tc>
        <w:tc>
          <w:tcPr>
            <w:tcW w:w="636" w:type="dxa"/>
            <w:shd w:val="clear" w:color="auto" w:fill="auto"/>
          </w:tcPr>
          <w:p w14:paraId="3D5BEF71" w14:textId="77777777" w:rsidR="00DA2569" w:rsidRPr="006750EC" w:rsidRDefault="00DA2569" w:rsidP="006750EC">
            <w:pPr>
              <w:spacing w:before="40" w:after="120"/>
              <w:rPr>
                <w:lang w:val="en-GB"/>
              </w:rPr>
            </w:pPr>
            <w:r w:rsidRPr="006750EC">
              <w:t>2015</w:t>
            </w:r>
          </w:p>
        </w:tc>
      </w:tr>
      <w:tr w:rsidR="00DA2569" w:rsidRPr="006750EC" w14:paraId="0937FFEC" w14:textId="77777777" w:rsidTr="006750EC">
        <w:trPr>
          <w:trHeight w:val="240"/>
        </w:trPr>
        <w:tc>
          <w:tcPr>
            <w:tcW w:w="456" w:type="dxa"/>
            <w:shd w:val="clear" w:color="auto" w:fill="auto"/>
          </w:tcPr>
          <w:p w14:paraId="3DDC70CE" w14:textId="77777777" w:rsidR="00DA2569" w:rsidRPr="006750EC" w:rsidRDefault="00DA2569" w:rsidP="006750EC">
            <w:pPr>
              <w:spacing w:before="40" w:after="120"/>
              <w:rPr>
                <w:lang w:val="en-GB"/>
              </w:rPr>
            </w:pPr>
            <w:r w:rsidRPr="006750EC">
              <w:t>62</w:t>
            </w:r>
          </w:p>
        </w:tc>
        <w:tc>
          <w:tcPr>
            <w:tcW w:w="5498" w:type="dxa"/>
            <w:shd w:val="clear" w:color="auto" w:fill="auto"/>
          </w:tcPr>
          <w:p w14:paraId="4CE0515F" w14:textId="77777777" w:rsidR="00DA2569" w:rsidRPr="006750EC" w:rsidRDefault="00DA2569" w:rsidP="006750EC">
            <w:pPr>
              <w:spacing w:before="40" w:after="120"/>
            </w:pPr>
            <w:r w:rsidRPr="006750EC">
              <w:t xml:space="preserve">Estatutos de la Fundación de Presos Políticos, sus funciones y órganos </w:t>
            </w:r>
          </w:p>
        </w:tc>
        <w:tc>
          <w:tcPr>
            <w:tcW w:w="780" w:type="dxa"/>
            <w:shd w:val="clear" w:color="auto" w:fill="auto"/>
          </w:tcPr>
          <w:p w14:paraId="549E8EBD" w14:textId="77777777" w:rsidR="00DA2569" w:rsidRPr="006750EC" w:rsidRDefault="00DA2569" w:rsidP="006750EC">
            <w:pPr>
              <w:spacing w:before="40" w:after="120"/>
              <w:rPr>
                <w:lang w:val="en-GB"/>
              </w:rPr>
            </w:pPr>
            <w:r w:rsidRPr="006750EC">
              <w:t>1</w:t>
            </w:r>
          </w:p>
        </w:tc>
        <w:tc>
          <w:tcPr>
            <w:tcW w:w="636" w:type="dxa"/>
            <w:shd w:val="clear" w:color="auto" w:fill="auto"/>
          </w:tcPr>
          <w:p w14:paraId="61D6D1B5" w14:textId="77777777" w:rsidR="00DA2569" w:rsidRPr="006750EC" w:rsidRDefault="00DA2569" w:rsidP="006750EC">
            <w:pPr>
              <w:spacing w:before="40" w:after="120"/>
              <w:rPr>
                <w:lang w:val="en-GB"/>
              </w:rPr>
            </w:pPr>
            <w:r w:rsidRPr="006750EC">
              <w:t>2015</w:t>
            </w:r>
          </w:p>
        </w:tc>
      </w:tr>
      <w:tr w:rsidR="00DA2569" w:rsidRPr="006750EC" w14:paraId="5DCE25D7" w14:textId="77777777" w:rsidTr="006750EC">
        <w:trPr>
          <w:trHeight w:val="240"/>
        </w:trPr>
        <w:tc>
          <w:tcPr>
            <w:tcW w:w="456" w:type="dxa"/>
            <w:shd w:val="clear" w:color="auto" w:fill="auto"/>
          </w:tcPr>
          <w:p w14:paraId="4461BB2E" w14:textId="77777777" w:rsidR="00DA2569" w:rsidRPr="006750EC" w:rsidRDefault="00DA2569" w:rsidP="006750EC">
            <w:pPr>
              <w:spacing w:before="40" w:after="120"/>
              <w:rPr>
                <w:lang w:val="en-GB"/>
              </w:rPr>
            </w:pPr>
            <w:r w:rsidRPr="006750EC">
              <w:t>63</w:t>
            </w:r>
          </w:p>
        </w:tc>
        <w:tc>
          <w:tcPr>
            <w:tcW w:w="5498" w:type="dxa"/>
            <w:shd w:val="clear" w:color="auto" w:fill="auto"/>
          </w:tcPr>
          <w:p w14:paraId="7456A142" w14:textId="77777777" w:rsidR="00DA2569" w:rsidRPr="006750EC" w:rsidRDefault="00DA2569" w:rsidP="006750EC">
            <w:pPr>
              <w:spacing w:before="40" w:after="120"/>
              <w:rPr>
                <w:lang w:val="en-GB"/>
              </w:rPr>
            </w:pPr>
            <w:r w:rsidRPr="006750EC">
              <w:t>Ley de Tratados</w:t>
            </w:r>
          </w:p>
        </w:tc>
        <w:tc>
          <w:tcPr>
            <w:tcW w:w="780" w:type="dxa"/>
            <w:shd w:val="clear" w:color="auto" w:fill="auto"/>
          </w:tcPr>
          <w:p w14:paraId="3A75611B" w14:textId="77777777" w:rsidR="00DA2569" w:rsidRPr="006750EC" w:rsidRDefault="00DA2569" w:rsidP="006750EC">
            <w:pPr>
              <w:spacing w:before="40" w:after="120"/>
              <w:rPr>
                <w:lang w:val="en-GB"/>
              </w:rPr>
            </w:pPr>
            <w:r w:rsidRPr="006750EC">
              <w:t>35</w:t>
            </w:r>
          </w:p>
        </w:tc>
        <w:tc>
          <w:tcPr>
            <w:tcW w:w="636" w:type="dxa"/>
            <w:shd w:val="clear" w:color="auto" w:fill="auto"/>
          </w:tcPr>
          <w:p w14:paraId="441B13A9" w14:textId="77777777" w:rsidR="00DA2569" w:rsidRPr="006750EC" w:rsidRDefault="00DA2569" w:rsidP="006750EC">
            <w:pPr>
              <w:spacing w:before="40" w:after="120"/>
              <w:rPr>
                <w:lang w:val="en-GB"/>
              </w:rPr>
            </w:pPr>
            <w:r w:rsidRPr="006750EC">
              <w:t>2015</w:t>
            </w:r>
          </w:p>
        </w:tc>
      </w:tr>
      <w:tr w:rsidR="00DA2569" w:rsidRPr="006750EC" w14:paraId="7EA82B90" w14:textId="77777777" w:rsidTr="006750EC">
        <w:trPr>
          <w:trHeight w:val="240"/>
        </w:trPr>
        <w:tc>
          <w:tcPr>
            <w:tcW w:w="456" w:type="dxa"/>
            <w:shd w:val="clear" w:color="auto" w:fill="auto"/>
          </w:tcPr>
          <w:p w14:paraId="488E9514" w14:textId="77777777" w:rsidR="00DA2569" w:rsidRPr="006750EC" w:rsidRDefault="00DA2569" w:rsidP="006750EC">
            <w:pPr>
              <w:spacing w:before="40" w:after="120"/>
              <w:rPr>
                <w:lang w:val="en-GB"/>
              </w:rPr>
            </w:pPr>
            <w:r w:rsidRPr="006750EC">
              <w:t>64</w:t>
            </w:r>
          </w:p>
        </w:tc>
        <w:tc>
          <w:tcPr>
            <w:tcW w:w="5498" w:type="dxa"/>
            <w:shd w:val="clear" w:color="auto" w:fill="auto"/>
          </w:tcPr>
          <w:p w14:paraId="20F9F04B" w14:textId="77777777" w:rsidR="00DA2569" w:rsidRPr="006750EC" w:rsidRDefault="00DA2569" w:rsidP="006750EC">
            <w:pPr>
              <w:spacing w:before="40" w:after="120"/>
              <w:rPr>
                <w:lang w:val="en-GB"/>
              </w:rPr>
            </w:pPr>
            <w:r w:rsidRPr="006750EC">
              <w:t>Ley de Pasaportes</w:t>
            </w:r>
          </w:p>
        </w:tc>
        <w:tc>
          <w:tcPr>
            <w:tcW w:w="780" w:type="dxa"/>
            <w:shd w:val="clear" w:color="auto" w:fill="auto"/>
          </w:tcPr>
          <w:p w14:paraId="2F84206C" w14:textId="77777777" w:rsidR="00DA2569" w:rsidRPr="006750EC" w:rsidRDefault="00DA2569" w:rsidP="006750EC">
            <w:pPr>
              <w:spacing w:before="40" w:after="120"/>
              <w:rPr>
                <w:lang w:val="en-GB"/>
              </w:rPr>
            </w:pPr>
            <w:r w:rsidRPr="006750EC">
              <w:t>32</w:t>
            </w:r>
          </w:p>
        </w:tc>
        <w:tc>
          <w:tcPr>
            <w:tcW w:w="636" w:type="dxa"/>
            <w:shd w:val="clear" w:color="auto" w:fill="auto"/>
          </w:tcPr>
          <w:p w14:paraId="7ADCAB65" w14:textId="77777777" w:rsidR="00DA2569" w:rsidRPr="006750EC" w:rsidRDefault="00DA2569" w:rsidP="006750EC">
            <w:pPr>
              <w:spacing w:before="40" w:after="120"/>
              <w:rPr>
                <w:lang w:val="en-GB"/>
              </w:rPr>
            </w:pPr>
            <w:r w:rsidRPr="006750EC">
              <w:t>2015</w:t>
            </w:r>
          </w:p>
        </w:tc>
      </w:tr>
      <w:tr w:rsidR="00DA2569" w:rsidRPr="006750EC" w14:paraId="610E6776" w14:textId="77777777" w:rsidTr="006750EC">
        <w:trPr>
          <w:trHeight w:val="240"/>
        </w:trPr>
        <w:tc>
          <w:tcPr>
            <w:tcW w:w="456" w:type="dxa"/>
            <w:shd w:val="clear" w:color="auto" w:fill="auto"/>
          </w:tcPr>
          <w:p w14:paraId="149C267B" w14:textId="77777777" w:rsidR="00DA2569" w:rsidRPr="006750EC" w:rsidRDefault="00DA2569" w:rsidP="006750EC">
            <w:pPr>
              <w:spacing w:before="40" w:after="120"/>
              <w:rPr>
                <w:lang w:val="en-GB"/>
              </w:rPr>
            </w:pPr>
            <w:r w:rsidRPr="006750EC">
              <w:t>65</w:t>
            </w:r>
          </w:p>
        </w:tc>
        <w:tc>
          <w:tcPr>
            <w:tcW w:w="5498" w:type="dxa"/>
            <w:shd w:val="clear" w:color="auto" w:fill="auto"/>
          </w:tcPr>
          <w:p w14:paraId="457CF734" w14:textId="77777777" w:rsidR="00DA2569" w:rsidRPr="006750EC" w:rsidRDefault="00DA2569" w:rsidP="006750EC">
            <w:pPr>
              <w:spacing w:before="40" w:after="120"/>
            </w:pPr>
            <w:r w:rsidRPr="006750EC">
              <w:t xml:space="preserve">Decreto por el que se requiere al Ministerio de Educación Superior e Investigación Científica que incluya anualmente en una lista de nombramientos permanentes al mejor estudiante de cada universidad </w:t>
            </w:r>
          </w:p>
        </w:tc>
        <w:tc>
          <w:tcPr>
            <w:tcW w:w="780" w:type="dxa"/>
            <w:shd w:val="clear" w:color="auto" w:fill="auto"/>
          </w:tcPr>
          <w:p w14:paraId="66245A68" w14:textId="77777777" w:rsidR="00DA2569" w:rsidRPr="006750EC" w:rsidRDefault="00DA2569" w:rsidP="006750EC">
            <w:pPr>
              <w:spacing w:before="40" w:after="120"/>
              <w:rPr>
                <w:lang w:val="en-GB"/>
              </w:rPr>
            </w:pPr>
            <w:r w:rsidRPr="006750EC">
              <w:t>34</w:t>
            </w:r>
          </w:p>
        </w:tc>
        <w:tc>
          <w:tcPr>
            <w:tcW w:w="636" w:type="dxa"/>
            <w:shd w:val="clear" w:color="auto" w:fill="auto"/>
          </w:tcPr>
          <w:p w14:paraId="1BAD43CA" w14:textId="77777777" w:rsidR="00DA2569" w:rsidRPr="006750EC" w:rsidRDefault="00DA2569" w:rsidP="006750EC">
            <w:pPr>
              <w:spacing w:before="40" w:after="120"/>
              <w:rPr>
                <w:lang w:val="en-GB"/>
              </w:rPr>
            </w:pPr>
            <w:r w:rsidRPr="006750EC">
              <w:t>2015</w:t>
            </w:r>
          </w:p>
        </w:tc>
      </w:tr>
      <w:tr w:rsidR="00DA2569" w:rsidRPr="006750EC" w14:paraId="7557035A" w14:textId="77777777" w:rsidTr="006750EC">
        <w:trPr>
          <w:trHeight w:val="240"/>
        </w:trPr>
        <w:tc>
          <w:tcPr>
            <w:tcW w:w="456" w:type="dxa"/>
            <w:shd w:val="clear" w:color="auto" w:fill="auto"/>
          </w:tcPr>
          <w:p w14:paraId="00A3F3DC" w14:textId="77777777" w:rsidR="00DA2569" w:rsidRPr="006750EC" w:rsidRDefault="00DA2569" w:rsidP="006750EC">
            <w:pPr>
              <w:spacing w:before="40" w:after="120"/>
              <w:rPr>
                <w:lang w:val="en-GB"/>
              </w:rPr>
            </w:pPr>
            <w:r w:rsidRPr="006750EC">
              <w:t>66</w:t>
            </w:r>
          </w:p>
        </w:tc>
        <w:tc>
          <w:tcPr>
            <w:tcW w:w="5498" w:type="dxa"/>
            <w:shd w:val="clear" w:color="auto" w:fill="auto"/>
          </w:tcPr>
          <w:p w14:paraId="2CCEF82B" w14:textId="77777777" w:rsidR="00DA2569" w:rsidRPr="006750EC" w:rsidRDefault="00DA2569" w:rsidP="006750EC">
            <w:pPr>
              <w:spacing w:before="40" w:after="120"/>
            </w:pPr>
            <w:r w:rsidRPr="006750EC">
              <w:t>Normativa sobre el trabajo y los salarios de los reclusos en los centros de reforma social</w:t>
            </w:r>
          </w:p>
        </w:tc>
        <w:tc>
          <w:tcPr>
            <w:tcW w:w="780" w:type="dxa"/>
            <w:shd w:val="clear" w:color="auto" w:fill="auto"/>
          </w:tcPr>
          <w:p w14:paraId="1B135AC6" w14:textId="77777777" w:rsidR="00DA2569" w:rsidRPr="006750EC" w:rsidRDefault="00DA2569" w:rsidP="006750EC">
            <w:pPr>
              <w:spacing w:before="40" w:after="120"/>
              <w:rPr>
                <w:lang w:val="en-GB"/>
              </w:rPr>
            </w:pPr>
            <w:r w:rsidRPr="006750EC">
              <w:t>4</w:t>
            </w:r>
          </w:p>
        </w:tc>
        <w:tc>
          <w:tcPr>
            <w:tcW w:w="636" w:type="dxa"/>
            <w:shd w:val="clear" w:color="auto" w:fill="auto"/>
          </w:tcPr>
          <w:p w14:paraId="508E120B" w14:textId="77777777" w:rsidR="00DA2569" w:rsidRPr="006750EC" w:rsidRDefault="00DA2569" w:rsidP="006750EC">
            <w:pPr>
              <w:spacing w:before="40" w:after="120"/>
              <w:rPr>
                <w:lang w:val="en-GB"/>
              </w:rPr>
            </w:pPr>
            <w:r w:rsidRPr="006750EC">
              <w:t>2015</w:t>
            </w:r>
          </w:p>
        </w:tc>
      </w:tr>
      <w:tr w:rsidR="00DA2569" w:rsidRPr="006750EC" w14:paraId="02FE688D" w14:textId="77777777" w:rsidTr="006750EC">
        <w:trPr>
          <w:trHeight w:val="240"/>
        </w:trPr>
        <w:tc>
          <w:tcPr>
            <w:tcW w:w="456" w:type="dxa"/>
            <w:shd w:val="clear" w:color="auto" w:fill="auto"/>
          </w:tcPr>
          <w:p w14:paraId="262883A4" w14:textId="77777777" w:rsidR="00DA2569" w:rsidRPr="006750EC" w:rsidRDefault="00DA2569" w:rsidP="006750EC">
            <w:pPr>
              <w:spacing w:before="40" w:after="120"/>
              <w:rPr>
                <w:lang w:val="en-GB"/>
              </w:rPr>
            </w:pPr>
            <w:r w:rsidRPr="006750EC">
              <w:t>67</w:t>
            </w:r>
          </w:p>
        </w:tc>
        <w:tc>
          <w:tcPr>
            <w:tcW w:w="5498" w:type="dxa"/>
            <w:shd w:val="clear" w:color="auto" w:fill="auto"/>
          </w:tcPr>
          <w:p w14:paraId="7B4EEC70" w14:textId="77777777" w:rsidR="00DA2569" w:rsidRPr="006750EC" w:rsidRDefault="00DA2569" w:rsidP="006750EC">
            <w:pPr>
              <w:spacing w:before="40" w:after="120"/>
            </w:pPr>
            <w:r w:rsidRPr="006750EC">
              <w:t>Reglamento núm. 4 de 2015 sobre el Fondo de Reconstrucción para las Zonas Afectadas por Actos Terroristas</w:t>
            </w:r>
          </w:p>
        </w:tc>
        <w:tc>
          <w:tcPr>
            <w:tcW w:w="780" w:type="dxa"/>
            <w:shd w:val="clear" w:color="auto" w:fill="auto"/>
          </w:tcPr>
          <w:p w14:paraId="1DD177EE" w14:textId="77777777" w:rsidR="00DA2569" w:rsidRPr="006750EC" w:rsidRDefault="00DA2569" w:rsidP="006750EC">
            <w:pPr>
              <w:spacing w:before="40" w:after="120"/>
              <w:rPr>
                <w:lang w:val="en-GB"/>
              </w:rPr>
            </w:pPr>
            <w:r w:rsidRPr="006750EC">
              <w:t>4</w:t>
            </w:r>
          </w:p>
        </w:tc>
        <w:tc>
          <w:tcPr>
            <w:tcW w:w="636" w:type="dxa"/>
            <w:shd w:val="clear" w:color="auto" w:fill="auto"/>
          </w:tcPr>
          <w:p w14:paraId="07F2A707" w14:textId="77777777" w:rsidR="00DA2569" w:rsidRPr="006750EC" w:rsidRDefault="00DA2569" w:rsidP="006750EC">
            <w:pPr>
              <w:spacing w:before="40" w:after="120"/>
              <w:rPr>
                <w:lang w:val="en-GB"/>
              </w:rPr>
            </w:pPr>
            <w:r w:rsidRPr="006750EC">
              <w:t>2015</w:t>
            </w:r>
          </w:p>
        </w:tc>
      </w:tr>
      <w:tr w:rsidR="00DA2569" w:rsidRPr="006750EC" w14:paraId="536B7B0B" w14:textId="77777777" w:rsidTr="006750EC">
        <w:trPr>
          <w:trHeight w:val="240"/>
        </w:trPr>
        <w:tc>
          <w:tcPr>
            <w:tcW w:w="456" w:type="dxa"/>
            <w:shd w:val="clear" w:color="auto" w:fill="auto"/>
          </w:tcPr>
          <w:p w14:paraId="74FD94C1" w14:textId="77777777" w:rsidR="00DA2569" w:rsidRPr="006750EC" w:rsidRDefault="00DA2569" w:rsidP="006750EC">
            <w:pPr>
              <w:spacing w:before="40" w:after="120"/>
              <w:rPr>
                <w:lang w:val="en-GB"/>
              </w:rPr>
            </w:pPr>
            <w:r w:rsidRPr="006750EC">
              <w:t>68</w:t>
            </w:r>
          </w:p>
        </w:tc>
        <w:tc>
          <w:tcPr>
            <w:tcW w:w="5498" w:type="dxa"/>
            <w:shd w:val="clear" w:color="auto" w:fill="auto"/>
          </w:tcPr>
          <w:p w14:paraId="3F409E69" w14:textId="77777777" w:rsidR="00DA2569" w:rsidRPr="006750EC" w:rsidRDefault="00DA2569" w:rsidP="006750EC">
            <w:pPr>
              <w:spacing w:before="40" w:after="120"/>
            </w:pPr>
            <w:r w:rsidRPr="006750EC">
              <w:t>Ley por la que se regula la creación de centros sanitarios privados federales</w:t>
            </w:r>
          </w:p>
        </w:tc>
        <w:tc>
          <w:tcPr>
            <w:tcW w:w="780" w:type="dxa"/>
            <w:shd w:val="clear" w:color="auto" w:fill="auto"/>
          </w:tcPr>
          <w:p w14:paraId="2D09FB16" w14:textId="77777777" w:rsidR="00DA2569" w:rsidRPr="006750EC" w:rsidRDefault="00DA2569" w:rsidP="006750EC">
            <w:pPr>
              <w:spacing w:before="40" w:after="120"/>
              <w:rPr>
                <w:lang w:val="en-GB"/>
              </w:rPr>
            </w:pPr>
            <w:r w:rsidRPr="006750EC">
              <w:t>25</w:t>
            </w:r>
          </w:p>
        </w:tc>
        <w:tc>
          <w:tcPr>
            <w:tcW w:w="636" w:type="dxa"/>
            <w:shd w:val="clear" w:color="auto" w:fill="auto"/>
          </w:tcPr>
          <w:p w14:paraId="72F245C5" w14:textId="77777777" w:rsidR="00DA2569" w:rsidRPr="006750EC" w:rsidRDefault="00DA2569" w:rsidP="006750EC">
            <w:pPr>
              <w:spacing w:before="40" w:after="120"/>
              <w:rPr>
                <w:lang w:val="en-GB"/>
              </w:rPr>
            </w:pPr>
            <w:r w:rsidRPr="006750EC">
              <w:t>2015</w:t>
            </w:r>
          </w:p>
        </w:tc>
      </w:tr>
      <w:tr w:rsidR="00DA2569" w:rsidRPr="006750EC" w14:paraId="7C69595E" w14:textId="77777777" w:rsidTr="006750EC">
        <w:trPr>
          <w:trHeight w:val="240"/>
        </w:trPr>
        <w:tc>
          <w:tcPr>
            <w:tcW w:w="456" w:type="dxa"/>
            <w:shd w:val="clear" w:color="auto" w:fill="auto"/>
          </w:tcPr>
          <w:p w14:paraId="5D5C452A" w14:textId="77777777" w:rsidR="00DA2569" w:rsidRPr="006750EC" w:rsidRDefault="00DA2569" w:rsidP="006750EC">
            <w:pPr>
              <w:spacing w:before="40" w:after="120"/>
              <w:rPr>
                <w:lang w:val="en-GB"/>
              </w:rPr>
            </w:pPr>
            <w:r w:rsidRPr="006750EC">
              <w:t>69</w:t>
            </w:r>
          </w:p>
        </w:tc>
        <w:tc>
          <w:tcPr>
            <w:tcW w:w="5498" w:type="dxa"/>
            <w:shd w:val="clear" w:color="auto" w:fill="auto"/>
          </w:tcPr>
          <w:p w14:paraId="37D632E0" w14:textId="77777777" w:rsidR="00DA2569" w:rsidRPr="006750EC" w:rsidRDefault="00DA2569" w:rsidP="006750EC">
            <w:pPr>
              <w:spacing w:before="40" w:after="120"/>
            </w:pPr>
            <w:r w:rsidRPr="006750EC">
              <w:t>Ley de Regulación del Ruido</w:t>
            </w:r>
          </w:p>
        </w:tc>
        <w:tc>
          <w:tcPr>
            <w:tcW w:w="780" w:type="dxa"/>
            <w:shd w:val="clear" w:color="auto" w:fill="auto"/>
          </w:tcPr>
          <w:p w14:paraId="2F6A9451" w14:textId="77777777" w:rsidR="00DA2569" w:rsidRPr="006750EC" w:rsidRDefault="00DA2569" w:rsidP="006750EC">
            <w:pPr>
              <w:spacing w:before="40" w:after="120"/>
              <w:rPr>
                <w:lang w:val="en-GB"/>
              </w:rPr>
            </w:pPr>
            <w:r w:rsidRPr="006750EC">
              <w:t>41</w:t>
            </w:r>
          </w:p>
        </w:tc>
        <w:tc>
          <w:tcPr>
            <w:tcW w:w="636" w:type="dxa"/>
            <w:shd w:val="clear" w:color="auto" w:fill="auto"/>
          </w:tcPr>
          <w:p w14:paraId="26C8B235" w14:textId="77777777" w:rsidR="00DA2569" w:rsidRPr="006750EC" w:rsidRDefault="00DA2569" w:rsidP="006750EC">
            <w:pPr>
              <w:spacing w:before="40" w:after="120"/>
              <w:rPr>
                <w:lang w:val="en-GB"/>
              </w:rPr>
            </w:pPr>
            <w:r w:rsidRPr="006750EC">
              <w:t>2015</w:t>
            </w:r>
          </w:p>
        </w:tc>
      </w:tr>
      <w:tr w:rsidR="00DA2569" w:rsidRPr="006750EC" w14:paraId="75C4B2BA" w14:textId="77777777" w:rsidTr="006750EC">
        <w:trPr>
          <w:trHeight w:val="240"/>
        </w:trPr>
        <w:tc>
          <w:tcPr>
            <w:tcW w:w="456" w:type="dxa"/>
            <w:shd w:val="clear" w:color="auto" w:fill="auto"/>
          </w:tcPr>
          <w:p w14:paraId="70965B3D" w14:textId="77777777" w:rsidR="00DA2569" w:rsidRPr="006750EC" w:rsidRDefault="00DA2569" w:rsidP="006750EC">
            <w:pPr>
              <w:spacing w:before="40" w:after="120"/>
              <w:rPr>
                <w:lang w:val="en-GB"/>
              </w:rPr>
            </w:pPr>
            <w:r w:rsidRPr="006750EC">
              <w:t>70</w:t>
            </w:r>
          </w:p>
        </w:tc>
        <w:tc>
          <w:tcPr>
            <w:tcW w:w="5498" w:type="dxa"/>
            <w:shd w:val="clear" w:color="auto" w:fill="auto"/>
          </w:tcPr>
          <w:p w14:paraId="5337292C" w14:textId="77777777" w:rsidR="00DA2569" w:rsidRPr="006750EC" w:rsidRDefault="00DA2569" w:rsidP="006750EC">
            <w:pPr>
              <w:spacing w:before="40" w:after="120"/>
            </w:pPr>
            <w:r w:rsidRPr="006750EC">
              <w:t>Ley contra el Blanqueo de Capitales y la Financiación del Terrorismo</w:t>
            </w:r>
          </w:p>
        </w:tc>
        <w:tc>
          <w:tcPr>
            <w:tcW w:w="780" w:type="dxa"/>
            <w:shd w:val="clear" w:color="auto" w:fill="auto"/>
          </w:tcPr>
          <w:p w14:paraId="06335A20" w14:textId="77777777" w:rsidR="00DA2569" w:rsidRPr="006750EC" w:rsidRDefault="00DA2569" w:rsidP="006750EC">
            <w:pPr>
              <w:spacing w:before="40" w:after="120"/>
              <w:rPr>
                <w:lang w:val="en-GB"/>
              </w:rPr>
            </w:pPr>
            <w:r w:rsidRPr="006750EC">
              <w:t>39</w:t>
            </w:r>
          </w:p>
        </w:tc>
        <w:tc>
          <w:tcPr>
            <w:tcW w:w="636" w:type="dxa"/>
            <w:shd w:val="clear" w:color="auto" w:fill="auto"/>
          </w:tcPr>
          <w:p w14:paraId="7B1528A1" w14:textId="77777777" w:rsidR="00DA2569" w:rsidRPr="006750EC" w:rsidRDefault="00DA2569" w:rsidP="006750EC">
            <w:pPr>
              <w:spacing w:before="40" w:after="120"/>
              <w:rPr>
                <w:lang w:val="en-GB"/>
              </w:rPr>
            </w:pPr>
            <w:r w:rsidRPr="006750EC">
              <w:t>2015</w:t>
            </w:r>
          </w:p>
        </w:tc>
      </w:tr>
      <w:tr w:rsidR="00DA2569" w:rsidRPr="006750EC" w14:paraId="591049E7" w14:textId="77777777" w:rsidTr="006750EC">
        <w:trPr>
          <w:trHeight w:val="240"/>
        </w:trPr>
        <w:tc>
          <w:tcPr>
            <w:tcW w:w="456" w:type="dxa"/>
            <w:shd w:val="clear" w:color="auto" w:fill="auto"/>
          </w:tcPr>
          <w:p w14:paraId="16098EB9" w14:textId="77777777" w:rsidR="00DA2569" w:rsidRPr="006750EC" w:rsidRDefault="00DA2569" w:rsidP="006750EC">
            <w:pPr>
              <w:spacing w:before="40" w:after="120"/>
              <w:rPr>
                <w:lang w:val="en-GB"/>
              </w:rPr>
            </w:pPr>
            <w:r w:rsidRPr="006750EC">
              <w:t>71</w:t>
            </w:r>
          </w:p>
        </w:tc>
        <w:tc>
          <w:tcPr>
            <w:tcW w:w="5498" w:type="dxa"/>
            <w:shd w:val="clear" w:color="auto" w:fill="auto"/>
          </w:tcPr>
          <w:p w14:paraId="07B4FA25" w14:textId="77777777" w:rsidR="00DA2569" w:rsidRPr="006750EC" w:rsidRDefault="00DA2569" w:rsidP="006750EC">
            <w:pPr>
              <w:spacing w:before="40" w:after="120"/>
              <w:rPr>
                <w:lang w:val="en-GB"/>
              </w:rPr>
            </w:pPr>
            <w:r w:rsidRPr="006750EC">
              <w:t>Código del Trabajo</w:t>
            </w:r>
          </w:p>
        </w:tc>
        <w:tc>
          <w:tcPr>
            <w:tcW w:w="780" w:type="dxa"/>
            <w:shd w:val="clear" w:color="auto" w:fill="auto"/>
          </w:tcPr>
          <w:p w14:paraId="44ED13FD" w14:textId="77777777" w:rsidR="00DA2569" w:rsidRPr="006750EC" w:rsidRDefault="00DA2569" w:rsidP="006750EC">
            <w:pPr>
              <w:spacing w:before="40" w:after="120"/>
              <w:rPr>
                <w:lang w:val="en-GB"/>
              </w:rPr>
            </w:pPr>
            <w:r w:rsidRPr="006750EC">
              <w:t>37</w:t>
            </w:r>
          </w:p>
        </w:tc>
        <w:tc>
          <w:tcPr>
            <w:tcW w:w="636" w:type="dxa"/>
            <w:shd w:val="clear" w:color="auto" w:fill="auto"/>
          </w:tcPr>
          <w:p w14:paraId="5624B3BD" w14:textId="77777777" w:rsidR="00DA2569" w:rsidRPr="006750EC" w:rsidRDefault="00DA2569" w:rsidP="006750EC">
            <w:pPr>
              <w:spacing w:before="40" w:after="120"/>
              <w:rPr>
                <w:lang w:val="en-GB"/>
              </w:rPr>
            </w:pPr>
            <w:r w:rsidRPr="006750EC">
              <w:t>2015</w:t>
            </w:r>
          </w:p>
        </w:tc>
      </w:tr>
      <w:tr w:rsidR="00DA2569" w:rsidRPr="006750EC" w14:paraId="47A0A767" w14:textId="77777777" w:rsidTr="006750EC">
        <w:trPr>
          <w:trHeight w:val="240"/>
        </w:trPr>
        <w:tc>
          <w:tcPr>
            <w:tcW w:w="456" w:type="dxa"/>
            <w:shd w:val="clear" w:color="auto" w:fill="auto"/>
          </w:tcPr>
          <w:p w14:paraId="60F00080" w14:textId="77777777" w:rsidR="00DA2569" w:rsidRPr="006750EC" w:rsidRDefault="00DA2569" w:rsidP="006750EC">
            <w:pPr>
              <w:spacing w:before="40" w:after="120"/>
              <w:rPr>
                <w:lang w:val="en-GB"/>
              </w:rPr>
            </w:pPr>
            <w:r w:rsidRPr="006750EC">
              <w:t>72</w:t>
            </w:r>
          </w:p>
        </w:tc>
        <w:tc>
          <w:tcPr>
            <w:tcW w:w="5498" w:type="dxa"/>
            <w:shd w:val="clear" w:color="auto" w:fill="auto"/>
          </w:tcPr>
          <w:p w14:paraId="725029AE" w14:textId="77777777" w:rsidR="00DA2569" w:rsidRPr="006750EC" w:rsidRDefault="00DA2569" w:rsidP="006750EC">
            <w:pPr>
              <w:spacing w:before="40" w:after="120"/>
              <w:rPr>
                <w:lang w:val="en-GB"/>
              </w:rPr>
            </w:pPr>
            <w:r w:rsidRPr="006750EC">
              <w:t>Ley de Partidos Políticos</w:t>
            </w:r>
          </w:p>
        </w:tc>
        <w:tc>
          <w:tcPr>
            <w:tcW w:w="780" w:type="dxa"/>
            <w:shd w:val="clear" w:color="auto" w:fill="auto"/>
          </w:tcPr>
          <w:p w14:paraId="085BE9BB" w14:textId="77777777" w:rsidR="00DA2569" w:rsidRPr="006750EC" w:rsidRDefault="00DA2569" w:rsidP="006750EC">
            <w:pPr>
              <w:spacing w:before="40" w:after="120"/>
              <w:rPr>
                <w:lang w:val="en-GB"/>
              </w:rPr>
            </w:pPr>
            <w:r w:rsidRPr="006750EC">
              <w:t>36</w:t>
            </w:r>
          </w:p>
        </w:tc>
        <w:tc>
          <w:tcPr>
            <w:tcW w:w="636" w:type="dxa"/>
            <w:shd w:val="clear" w:color="auto" w:fill="auto"/>
          </w:tcPr>
          <w:p w14:paraId="4922659A" w14:textId="77777777" w:rsidR="00DA2569" w:rsidRPr="006750EC" w:rsidRDefault="00DA2569" w:rsidP="006750EC">
            <w:pPr>
              <w:spacing w:before="40" w:after="120"/>
              <w:rPr>
                <w:lang w:val="en-GB"/>
              </w:rPr>
            </w:pPr>
            <w:r w:rsidRPr="006750EC">
              <w:t>2015</w:t>
            </w:r>
          </w:p>
        </w:tc>
      </w:tr>
      <w:tr w:rsidR="00DA2569" w:rsidRPr="006750EC" w14:paraId="1D389F7B" w14:textId="77777777" w:rsidTr="006750EC">
        <w:trPr>
          <w:trHeight w:val="240"/>
        </w:trPr>
        <w:tc>
          <w:tcPr>
            <w:tcW w:w="456" w:type="dxa"/>
            <w:shd w:val="clear" w:color="auto" w:fill="auto"/>
          </w:tcPr>
          <w:p w14:paraId="7942E7D1" w14:textId="77777777" w:rsidR="00DA2569" w:rsidRPr="006750EC" w:rsidRDefault="00DA2569" w:rsidP="006750EC">
            <w:pPr>
              <w:spacing w:before="40" w:after="120"/>
              <w:rPr>
                <w:lang w:val="en-GB"/>
              </w:rPr>
            </w:pPr>
            <w:r w:rsidRPr="006750EC">
              <w:t>73</w:t>
            </w:r>
          </w:p>
        </w:tc>
        <w:tc>
          <w:tcPr>
            <w:tcW w:w="5498" w:type="dxa"/>
            <w:shd w:val="clear" w:color="auto" w:fill="auto"/>
          </w:tcPr>
          <w:p w14:paraId="16C42F1F" w14:textId="77777777" w:rsidR="00DA2569" w:rsidRPr="006750EC" w:rsidRDefault="00DA2569" w:rsidP="006750EC">
            <w:pPr>
              <w:spacing w:before="40" w:after="120"/>
            </w:pPr>
            <w:r w:rsidRPr="006750EC">
              <w:t>Ley de la Red de Información Iraquí</w:t>
            </w:r>
          </w:p>
        </w:tc>
        <w:tc>
          <w:tcPr>
            <w:tcW w:w="780" w:type="dxa"/>
            <w:shd w:val="clear" w:color="auto" w:fill="auto"/>
          </w:tcPr>
          <w:p w14:paraId="7F5064D7" w14:textId="77777777" w:rsidR="00DA2569" w:rsidRPr="006750EC" w:rsidRDefault="00DA2569" w:rsidP="006750EC">
            <w:pPr>
              <w:spacing w:before="40" w:after="120"/>
              <w:rPr>
                <w:lang w:val="en-GB"/>
              </w:rPr>
            </w:pPr>
            <w:r w:rsidRPr="006750EC">
              <w:t>26</w:t>
            </w:r>
          </w:p>
        </w:tc>
        <w:tc>
          <w:tcPr>
            <w:tcW w:w="636" w:type="dxa"/>
            <w:shd w:val="clear" w:color="auto" w:fill="auto"/>
          </w:tcPr>
          <w:p w14:paraId="4A398F3B" w14:textId="77777777" w:rsidR="00DA2569" w:rsidRPr="006750EC" w:rsidRDefault="00DA2569" w:rsidP="006750EC">
            <w:pPr>
              <w:spacing w:before="40" w:after="120"/>
              <w:rPr>
                <w:lang w:val="en-GB"/>
              </w:rPr>
            </w:pPr>
            <w:r w:rsidRPr="006750EC">
              <w:t>2015</w:t>
            </w:r>
          </w:p>
        </w:tc>
      </w:tr>
      <w:tr w:rsidR="00DA2569" w:rsidRPr="006750EC" w14:paraId="5772B7CC" w14:textId="77777777" w:rsidTr="006750EC">
        <w:trPr>
          <w:trHeight w:val="240"/>
        </w:trPr>
        <w:tc>
          <w:tcPr>
            <w:tcW w:w="456" w:type="dxa"/>
            <w:shd w:val="clear" w:color="auto" w:fill="auto"/>
          </w:tcPr>
          <w:p w14:paraId="204AEB61" w14:textId="77777777" w:rsidR="00DA2569" w:rsidRPr="006750EC" w:rsidRDefault="00DA2569" w:rsidP="006750EC">
            <w:pPr>
              <w:spacing w:before="40" w:after="120"/>
              <w:rPr>
                <w:lang w:val="en-GB"/>
              </w:rPr>
            </w:pPr>
            <w:r w:rsidRPr="006750EC">
              <w:t>74</w:t>
            </w:r>
          </w:p>
        </w:tc>
        <w:tc>
          <w:tcPr>
            <w:tcW w:w="5498" w:type="dxa"/>
            <w:shd w:val="clear" w:color="auto" w:fill="auto"/>
          </w:tcPr>
          <w:p w14:paraId="7534BCD4" w14:textId="77777777" w:rsidR="00DA2569" w:rsidRPr="006750EC" w:rsidRDefault="00DA2569" w:rsidP="006750EC">
            <w:pPr>
              <w:spacing w:before="40" w:after="120"/>
            </w:pPr>
            <w:r w:rsidRPr="006750EC">
              <w:t>Directrices para facilitar la aplicación de la ley que prohíbe los juguetes que incitan a la violencia</w:t>
            </w:r>
          </w:p>
        </w:tc>
        <w:tc>
          <w:tcPr>
            <w:tcW w:w="780" w:type="dxa"/>
            <w:shd w:val="clear" w:color="auto" w:fill="auto"/>
          </w:tcPr>
          <w:p w14:paraId="033D13FF" w14:textId="77777777" w:rsidR="00DA2569" w:rsidRPr="006750EC" w:rsidRDefault="00DA2569" w:rsidP="006750EC">
            <w:pPr>
              <w:spacing w:before="40" w:after="120"/>
              <w:rPr>
                <w:lang w:val="en-GB"/>
              </w:rPr>
            </w:pPr>
            <w:r w:rsidRPr="006750EC">
              <w:t>3</w:t>
            </w:r>
          </w:p>
        </w:tc>
        <w:tc>
          <w:tcPr>
            <w:tcW w:w="636" w:type="dxa"/>
            <w:shd w:val="clear" w:color="auto" w:fill="auto"/>
          </w:tcPr>
          <w:p w14:paraId="5934BE3B" w14:textId="77777777" w:rsidR="00DA2569" w:rsidRPr="006750EC" w:rsidRDefault="00DA2569" w:rsidP="006750EC">
            <w:pPr>
              <w:spacing w:before="40" w:after="120"/>
              <w:rPr>
                <w:lang w:val="en-GB"/>
              </w:rPr>
            </w:pPr>
            <w:r w:rsidRPr="006750EC">
              <w:t>2015</w:t>
            </w:r>
          </w:p>
        </w:tc>
      </w:tr>
      <w:tr w:rsidR="00DA2569" w:rsidRPr="006750EC" w14:paraId="5669236F" w14:textId="77777777" w:rsidTr="006750EC">
        <w:trPr>
          <w:trHeight w:val="240"/>
        </w:trPr>
        <w:tc>
          <w:tcPr>
            <w:tcW w:w="456" w:type="dxa"/>
            <w:shd w:val="clear" w:color="auto" w:fill="auto"/>
          </w:tcPr>
          <w:p w14:paraId="67020032" w14:textId="77777777" w:rsidR="00DA2569" w:rsidRPr="006750EC" w:rsidRDefault="00DA2569" w:rsidP="006750EC">
            <w:pPr>
              <w:spacing w:before="40" w:after="120"/>
              <w:rPr>
                <w:lang w:val="en-GB"/>
              </w:rPr>
            </w:pPr>
            <w:r w:rsidRPr="006750EC">
              <w:t>75</w:t>
            </w:r>
          </w:p>
        </w:tc>
        <w:tc>
          <w:tcPr>
            <w:tcW w:w="5498" w:type="dxa"/>
            <w:shd w:val="clear" w:color="auto" w:fill="auto"/>
          </w:tcPr>
          <w:p w14:paraId="52CE7E5E" w14:textId="77777777" w:rsidR="00DA2569" w:rsidRPr="006750EC" w:rsidRDefault="00DA2569" w:rsidP="006750EC">
            <w:pPr>
              <w:spacing w:before="40" w:after="120"/>
              <w:rPr>
                <w:lang w:val="en-GB"/>
              </w:rPr>
            </w:pPr>
            <w:r w:rsidRPr="006750EC">
              <w:t>Ley de Seguros</w:t>
            </w:r>
          </w:p>
        </w:tc>
        <w:tc>
          <w:tcPr>
            <w:tcW w:w="780" w:type="dxa"/>
            <w:shd w:val="clear" w:color="auto" w:fill="auto"/>
          </w:tcPr>
          <w:p w14:paraId="56D2ADD2" w14:textId="77777777" w:rsidR="00DA2569" w:rsidRPr="006750EC" w:rsidRDefault="00DA2569" w:rsidP="006750EC">
            <w:pPr>
              <w:spacing w:before="40" w:after="120"/>
              <w:rPr>
                <w:lang w:val="en-GB"/>
              </w:rPr>
            </w:pPr>
            <w:r w:rsidRPr="006750EC">
              <w:t>31</w:t>
            </w:r>
          </w:p>
        </w:tc>
        <w:tc>
          <w:tcPr>
            <w:tcW w:w="636" w:type="dxa"/>
            <w:shd w:val="clear" w:color="auto" w:fill="auto"/>
          </w:tcPr>
          <w:p w14:paraId="6B632AAD" w14:textId="77777777" w:rsidR="00DA2569" w:rsidRPr="006750EC" w:rsidRDefault="00DA2569" w:rsidP="006750EC">
            <w:pPr>
              <w:spacing w:before="40" w:after="120"/>
              <w:rPr>
                <w:lang w:val="en-GB"/>
              </w:rPr>
            </w:pPr>
            <w:r w:rsidRPr="006750EC">
              <w:t>2015</w:t>
            </w:r>
          </w:p>
        </w:tc>
      </w:tr>
      <w:tr w:rsidR="00DA2569" w:rsidRPr="006750EC" w14:paraId="0D386D6A" w14:textId="77777777" w:rsidTr="006750EC">
        <w:trPr>
          <w:trHeight w:val="240"/>
        </w:trPr>
        <w:tc>
          <w:tcPr>
            <w:tcW w:w="456" w:type="dxa"/>
            <w:shd w:val="clear" w:color="auto" w:fill="auto"/>
          </w:tcPr>
          <w:p w14:paraId="1A814B71" w14:textId="77777777" w:rsidR="00DA2569" w:rsidRPr="006750EC" w:rsidRDefault="00DA2569" w:rsidP="006750EC">
            <w:pPr>
              <w:spacing w:before="40" w:after="120"/>
              <w:rPr>
                <w:lang w:val="en-GB"/>
              </w:rPr>
            </w:pPr>
            <w:r w:rsidRPr="006750EC">
              <w:t>76</w:t>
            </w:r>
          </w:p>
        </w:tc>
        <w:tc>
          <w:tcPr>
            <w:tcW w:w="5498" w:type="dxa"/>
            <w:shd w:val="clear" w:color="auto" w:fill="auto"/>
          </w:tcPr>
          <w:p w14:paraId="6D37FA07" w14:textId="77777777" w:rsidR="00DA2569" w:rsidRPr="006750EC" w:rsidRDefault="00DA2569" w:rsidP="006750EC">
            <w:pPr>
              <w:spacing w:before="40" w:after="120"/>
            </w:pPr>
            <w:r w:rsidRPr="006750EC">
              <w:t>Ley del Documento Nacional de Identidad</w:t>
            </w:r>
          </w:p>
        </w:tc>
        <w:tc>
          <w:tcPr>
            <w:tcW w:w="780" w:type="dxa"/>
            <w:shd w:val="clear" w:color="auto" w:fill="auto"/>
          </w:tcPr>
          <w:p w14:paraId="177FBF6E" w14:textId="77777777" w:rsidR="00DA2569" w:rsidRPr="006750EC" w:rsidRDefault="00DA2569" w:rsidP="006750EC">
            <w:pPr>
              <w:spacing w:before="40" w:after="120"/>
              <w:rPr>
                <w:lang w:val="en-GB"/>
              </w:rPr>
            </w:pPr>
            <w:r w:rsidRPr="006750EC">
              <w:t>3</w:t>
            </w:r>
          </w:p>
        </w:tc>
        <w:tc>
          <w:tcPr>
            <w:tcW w:w="636" w:type="dxa"/>
            <w:shd w:val="clear" w:color="auto" w:fill="auto"/>
          </w:tcPr>
          <w:p w14:paraId="1ADF8D32" w14:textId="77777777" w:rsidR="00DA2569" w:rsidRPr="006750EC" w:rsidRDefault="00DA2569" w:rsidP="006750EC">
            <w:pPr>
              <w:spacing w:before="40" w:after="120"/>
              <w:rPr>
                <w:lang w:val="en-GB"/>
              </w:rPr>
            </w:pPr>
            <w:r w:rsidRPr="006750EC">
              <w:t>2016</w:t>
            </w:r>
          </w:p>
        </w:tc>
      </w:tr>
      <w:tr w:rsidR="00DA2569" w:rsidRPr="006750EC" w14:paraId="1F26CA60" w14:textId="77777777" w:rsidTr="006750EC">
        <w:trPr>
          <w:trHeight w:val="240"/>
        </w:trPr>
        <w:tc>
          <w:tcPr>
            <w:tcW w:w="456" w:type="dxa"/>
            <w:shd w:val="clear" w:color="auto" w:fill="auto"/>
          </w:tcPr>
          <w:p w14:paraId="48CA4277" w14:textId="77777777" w:rsidR="00DA2569" w:rsidRPr="006750EC" w:rsidRDefault="00DA2569" w:rsidP="006750EC">
            <w:pPr>
              <w:spacing w:before="40" w:after="120"/>
              <w:rPr>
                <w:lang w:val="en-GB"/>
              </w:rPr>
            </w:pPr>
            <w:r w:rsidRPr="006750EC">
              <w:t>77</w:t>
            </w:r>
          </w:p>
        </w:tc>
        <w:tc>
          <w:tcPr>
            <w:tcW w:w="5498" w:type="dxa"/>
            <w:shd w:val="clear" w:color="auto" w:fill="auto"/>
          </w:tcPr>
          <w:p w14:paraId="1264A999" w14:textId="77777777" w:rsidR="00DA2569" w:rsidRPr="006750EC" w:rsidRDefault="00DA2569" w:rsidP="006750EC">
            <w:pPr>
              <w:spacing w:before="40" w:after="120"/>
            </w:pPr>
            <w:r w:rsidRPr="006750EC">
              <w:t xml:space="preserve">Ley de la Fundación de los Mártires </w:t>
            </w:r>
          </w:p>
        </w:tc>
        <w:tc>
          <w:tcPr>
            <w:tcW w:w="780" w:type="dxa"/>
            <w:shd w:val="clear" w:color="auto" w:fill="auto"/>
          </w:tcPr>
          <w:p w14:paraId="3ACB084E" w14:textId="77777777" w:rsidR="00DA2569" w:rsidRPr="006750EC" w:rsidRDefault="00DA2569" w:rsidP="006750EC">
            <w:pPr>
              <w:spacing w:before="40" w:after="120"/>
              <w:rPr>
                <w:lang w:val="en-GB"/>
              </w:rPr>
            </w:pPr>
            <w:r w:rsidRPr="006750EC">
              <w:t>2</w:t>
            </w:r>
          </w:p>
        </w:tc>
        <w:tc>
          <w:tcPr>
            <w:tcW w:w="636" w:type="dxa"/>
            <w:shd w:val="clear" w:color="auto" w:fill="auto"/>
          </w:tcPr>
          <w:p w14:paraId="1A0A7B3E" w14:textId="77777777" w:rsidR="00DA2569" w:rsidRPr="006750EC" w:rsidRDefault="00DA2569" w:rsidP="006750EC">
            <w:pPr>
              <w:spacing w:before="40" w:after="120"/>
              <w:rPr>
                <w:lang w:val="en-GB"/>
              </w:rPr>
            </w:pPr>
            <w:r w:rsidRPr="006750EC">
              <w:t>2016</w:t>
            </w:r>
          </w:p>
        </w:tc>
      </w:tr>
      <w:tr w:rsidR="00DA2569" w:rsidRPr="006750EC" w14:paraId="0DCC9155" w14:textId="77777777" w:rsidTr="006750EC">
        <w:trPr>
          <w:trHeight w:val="240"/>
        </w:trPr>
        <w:tc>
          <w:tcPr>
            <w:tcW w:w="456" w:type="dxa"/>
            <w:shd w:val="clear" w:color="auto" w:fill="auto"/>
          </w:tcPr>
          <w:p w14:paraId="2E2E77FA" w14:textId="77777777" w:rsidR="00DA2569" w:rsidRPr="006750EC" w:rsidRDefault="00DA2569" w:rsidP="006750EC">
            <w:pPr>
              <w:spacing w:before="40" w:after="120"/>
              <w:rPr>
                <w:lang w:val="en-GB"/>
              </w:rPr>
            </w:pPr>
            <w:r w:rsidRPr="006750EC">
              <w:lastRenderedPageBreak/>
              <w:t>78</w:t>
            </w:r>
          </w:p>
        </w:tc>
        <w:tc>
          <w:tcPr>
            <w:tcW w:w="5498" w:type="dxa"/>
            <w:shd w:val="clear" w:color="auto" w:fill="auto"/>
          </w:tcPr>
          <w:p w14:paraId="47BD8703" w14:textId="492EE23F" w:rsidR="00DA2569" w:rsidRPr="006750EC" w:rsidRDefault="00DA2569" w:rsidP="006750EC">
            <w:pPr>
              <w:spacing w:before="40" w:after="120"/>
            </w:pPr>
            <w:r w:rsidRPr="006750EC">
              <w:t>Decreto relativo a la indemnización, la determinación de las prestaciones y la evaluación de los daños y perjuicios en el caso de</w:t>
            </w:r>
            <w:r w:rsidR="00943B26">
              <w:t> </w:t>
            </w:r>
            <w:r w:rsidRPr="006750EC">
              <w:t>Tuz Khurmatu</w:t>
            </w:r>
          </w:p>
        </w:tc>
        <w:tc>
          <w:tcPr>
            <w:tcW w:w="780" w:type="dxa"/>
            <w:shd w:val="clear" w:color="auto" w:fill="auto"/>
          </w:tcPr>
          <w:p w14:paraId="4CF16C16" w14:textId="77777777" w:rsidR="00DA2569" w:rsidRPr="006750EC" w:rsidRDefault="00DA2569" w:rsidP="006750EC">
            <w:pPr>
              <w:spacing w:before="40" w:after="120"/>
              <w:rPr>
                <w:lang w:val="en-GB"/>
              </w:rPr>
            </w:pPr>
            <w:r w:rsidRPr="006750EC">
              <w:t>27</w:t>
            </w:r>
          </w:p>
        </w:tc>
        <w:tc>
          <w:tcPr>
            <w:tcW w:w="636" w:type="dxa"/>
            <w:shd w:val="clear" w:color="auto" w:fill="auto"/>
          </w:tcPr>
          <w:p w14:paraId="64CC5458" w14:textId="77777777" w:rsidR="00DA2569" w:rsidRPr="006750EC" w:rsidRDefault="00DA2569" w:rsidP="006750EC">
            <w:pPr>
              <w:spacing w:before="40" w:after="120"/>
              <w:rPr>
                <w:lang w:val="en-GB"/>
              </w:rPr>
            </w:pPr>
            <w:r w:rsidRPr="006750EC">
              <w:t>2016</w:t>
            </w:r>
          </w:p>
        </w:tc>
      </w:tr>
      <w:tr w:rsidR="00DA2569" w:rsidRPr="006750EC" w14:paraId="18578A3F" w14:textId="77777777" w:rsidTr="006750EC">
        <w:trPr>
          <w:trHeight w:val="240"/>
        </w:trPr>
        <w:tc>
          <w:tcPr>
            <w:tcW w:w="456" w:type="dxa"/>
            <w:shd w:val="clear" w:color="auto" w:fill="auto"/>
          </w:tcPr>
          <w:p w14:paraId="7BF029CA" w14:textId="77777777" w:rsidR="00DA2569" w:rsidRPr="006750EC" w:rsidRDefault="00DA2569" w:rsidP="006750EC">
            <w:pPr>
              <w:spacing w:before="40" w:after="120"/>
              <w:rPr>
                <w:lang w:val="en-GB"/>
              </w:rPr>
            </w:pPr>
            <w:r w:rsidRPr="006750EC">
              <w:t>79</w:t>
            </w:r>
          </w:p>
        </w:tc>
        <w:tc>
          <w:tcPr>
            <w:tcW w:w="5498" w:type="dxa"/>
            <w:shd w:val="clear" w:color="auto" w:fill="auto"/>
          </w:tcPr>
          <w:p w14:paraId="47802843" w14:textId="73B2F08C" w:rsidR="00DA2569" w:rsidRPr="006750EC" w:rsidRDefault="00DA2569" w:rsidP="006750EC">
            <w:pPr>
              <w:spacing w:before="40" w:after="120"/>
            </w:pPr>
            <w:r w:rsidRPr="006750EC">
              <w:t>Ley por la que se regula la Comisión para la Garantía de los Derechos de las Regiones y de las Provincias no constituidas como</w:t>
            </w:r>
            <w:r w:rsidR="00943B26">
              <w:t> </w:t>
            </w:r>
            <w:r w:rsidRPr="006750EC">
              <w:t>regiones</w:t>
            </w:r>
          </w:p>
        </w:tc>
        <w:tc>
          <w:tcPr>
            <w:tcW w:w="780" w:type="dxa"/>
            <w:shd w:val="clear" w:color="auto" w:fill="auto"/>
          </w:tcPr>
          <w:p w14:paraId="1A95722D" w14:textId="77777777" w:rsidR="00DA2569" w:rsidRPr="006750EC" w:rsidRDefault="00DA2569" w:rsidP="006750EC">
            <w:pPr>
              <w:spacing w:before="40" w:after="120"/>
              <w:rPr>
                <w:lang w:val="en-GB"/>
              </w:rPr>
            </w:pPr>
            <w:r w:rsidRPr="006750EC">
              <w:t>26</w:t>
            </w:r>
          </w:p>
        </w:tc>
        <w:tc>
          <w:tcPr>
            <w:tcW w:w="636" w:type="dxa"/>
            <w:shd w:val="clear" w:color="auto" w:fill="auto"/>
          </w:tcPr>
          <w:p w14:paraId="7249E809" w14:textId="77777777" w:rsidR="00DA2569" w:rsidRPr="006750EC" w:rsidRDefault="00DA2569" w:rsidP="006750EC">
            <w:pPr>
              <w:spacing w:before="40" w:after="120"/>
              <w:rPr>
                <w:lang w:val="en-GB"/>
              </w:rPr>
            </w:pPr>
            <w:r w:rsidRPr="006750EC">
              <w:t>2016</w:t>
            </w:r>
          </w:p>
        </w:tc>
      </w:tr>
      <w:tr w:rsidR="00DA2569" w:rsidRPr="006750EC" w14:paraId="151E0058" w14:textId="77777777" w:rsidTr="006750EC">
        <w:trPr>
          <w:trHeight w:val="240"/>
        </w:trPr>
        <w:tc>
          <w:tcPr>
            <w:tcW w:w="456" w:type="dxa"/>
            <w:shd w:val="clear" w:color="auto" w:fill="auto"/>
          </w:tcPr>
          <w:p w14:paraId="715F58CB" w14:textId="77777777" w:rsidR="00DA2569" w:rsidRPr="006750EC" w:rsidRDefault="00DA2569" w:rsidP="006750EC">
            <w:pPr>
              <w:spacing w:before="40" w:after="120"/>
              <w:rPr>
                <w:lang w:val="en-GB"/>
              </w:rPr>
            </w:pPr>
            <w:r w:rsidRPr="006750EC">
              <w:t>80</w:t>
            </w:r>
          </w:p>
        </w:tc>
        <w:tc>
          <w:tcPr>
            <w:tcW w:w="5498" w:type="dxa"/>
            <w:shd w:val="clear" w:color="auto" w:fill="auto"/>
          </w:tcPr>
          <w:p w14:paraId="71DE4FA4" w14:textId="77777777" w:rsidR="00DA2569" w:rsidRPr="006750EC" w:rsidRDefault="00DA2569" w:rsidP="006750EC">
            <w:pPr>
              <w:spacing w:before="40" w:after="120"/>
              <w:rPr>
                <w:lang w:val="en-GB"/>
              </w:rPr>
            </w:pPr>
            <w:r w:rsidRPr="006750EC">
              <w:t>Ley General de Amnistía</w:t>
            </w:r>
          </w:p>
        </w:tc>
        <w:tc>
          <w:tcPr>
            <w:tcW w:w="780" w:type="dxa"/>
            <w:shd w:val="clear" w:color="auto" w:fill="auto"/>
          </w:tcPr>
          <w:p w14:paraId="78A235FE" w14:textId="77777777" w:rsidR="00DA2569" w:rsidRPr="006750EC" w:rsidRDefault="00DA2569" w:rsidP="006750EC">
            <w:pPr>
              <w:spacing w:before="40" w:after="120"/>
              <w:rPr>
                <w:lang w:val="en-GB"/>
              </w:rPr>
            </w:pPr>
            <w:r w:rsidRPr="006750EC">
              <w:t>27</w:t>
            </w:r>
          </w:p>
        </w:tc>
        <w:tc>
          <w:tcPr>
            <w:tcW w:w="636" w:type="dxa"/>
            <w:shd w:val="clear" w:color="auto" w:fill="auto"/>
          </w:tcPr>
          <w:p w14:paraId="01FE5560" w14:textId="77777777" w:rsidR="00DA2569" w:rsidRPr="006750EC" w:rsidRDefault="00DA2569" w:rsidP="006750EC">
            <w:pPr>
              <w:spacing w:before="40" w:after="120"/>
              <w:rPr>
                <w:lang w:val="en-GB"/>
              </w:rPr>
            </w:pPr>
            <w:r w:rsidRPr="006750EC">
              <w:t>2016</w:t>
            </w:r>
          </w:p>
        </w:tc>
      </w:tr>
      <w:tr w:rsidR="00DA2569" w:rsidRPr="006750EC" w14:paraId="495F9659" w14:textId="77777777" w:rsidTr="006750EC">
        <w:trPr>
          <w:trHeight w:val="240"/>
        </w:trPr>
        <w:tc>
          <w:tcPr>
            <w:tcW w:w="456" w:type="dxa"/>
            <w:shd w:val="clear" w:color="auto" w:fill="auto"/>
          </w:tcPr>
          <w:p w14:paraId="3AFFF9DA" w14:textId="77777777" w:rsidR="00DA2569" w:rsidRPr="006750EC" w:rsidRDefault="00DA2569" w:rsidP="006750EC">
            <w:pPr>
              <w:spacing w:before="40" w:after="120"/>
              <w:rPr>
                <w:lang w:val="en-GB"/>
              </w:rPr>
            </w:pPr>
            <w:r w:rsidRPr="006750EC">
              <w:t>81</w:t>
            </w:r>
          </w:p>
        </w:tc>
        <w:tc>
          <w:tcPr>
            <w:tcW w:w="5498" w:type="dxa"/>
            <w:shd w:val="clear" w:color="auto" w:fill="auto"/>
          </w:tcPr>
          <w:p w14:paraId="0920EE6D" w14:textId="77777777" w:rsidR="00DA2569" w:rsidRPr="006750EC" w:rsidRDefault="00DA2569" w:rsidP="006750EC">
            <w:pPr>
              <w:spacing w:before="40" w:after="120"/>
            </w:pPr>
            <w:r w:rsidRPr="006750EC">
              <w:t>Ley por la que se regula el Servicio de Lucha contra el Terrorismo</w:t>
            </w:r>
          </w:p>
        </w:tc>
        <w:tc>
          <w:tcPr>
            <w:tcW w:w="780" w:type="dxa"/>
            <w:shd w:val="clear" w:color="auto" w:fill="auto"/>
          </w:tcPr>
          <w:p w14:paraId="4F6770FC" w14:textId="77777777" w:rsidR="00DA2569" w:rsidRPr="006750EC" w:rsidRDefault="00DA2569" w:rsidP="006750EC">
            <w:pPr>
              <w:spacing w:before="40" w:after="120"/>
              <w:rPr>
                <w:lang w:val="en-GB"/>
              </w:rPr>
            </w:pPr>
            <w:r w:rsidRPr="006750EC">
              <w:t>31</w:t>
            </w:r>
          </w:p>
        </w:tc>
        <w:tc>
          <w:tcPr>
            <w:tcW w:w="636" w:type="dxa"/>
            <w:shd w:val="clear" w:color="auto" w:fill="auto"/>
          </w:tcPr>
          <w:p w14:paraId="4E6665E3" w14:textId="77777777" w:rsidR="00DA2569" w:rsidRPr="006750EC" w:rsidRDefault="00DA2569" w:rsidP="006750EC">
            <w:pPr>
              <w:spacing w:before="40" w:after="120"/>
              <w:rPr>
                <w:lang w:val="en-GB"/>
              </w:rPr>
            </w:pPr>
            <w:r w:rsidRPr="006750EC">
              <w:t>2016</w:t>
            </w:r>
          </w:p>
        </w:tc>
      </w:tr>
      <w:tr w:rsidR="00DA2569" w:rsidRPr="006750EC" w14:paraId="30EAC32F" w14:textId="77777777" w:rsidTr="006750EC">
        <w:trPr>
          <w:trHeight w:val="240"/>
        </w:trPr>
        <w:tc>
          <w:tcPr>
            <w:tcW w:w="456" w:type="dxa"/>
            <w:shd w:val="clear" w:color="auto" w:fill="auto"/>
          </w:tcPr>
          <w:p w14:paraId="7317A8D9" w14:textId="77777777" w:rsidR="00DA2569" w:rsidRPr="006750EC" w:rsidRDefault="00DA2569" w:rsidP="006750EC">
            <w:pPr>
              <w:spacing w:before="40" w:after="120"/>
              <w:rPr>
                <w:lang w:val="en-GB"/>
              </w:rPr>
            </w:pPr>
            <w:r w:rsidRPr="006750EC">
              <w:t>82</w:t>
            </w:r>
          </w:p>
        </w:tc>
        <w:tc>
          <w:tcPr>
            <w:tcW w:w="5498" w:type="dxa"/>
            <w:shd w:val="clear" w:color="auto" w:fill="auto"/>
          </w:tcPr>
          <w:p w14:paraId="6DB588D6" w14:textId="77777777" w:rsidR="00DA2569" w:rsidRPr="006750EC" w:rsidRDefault="00DA2569" w:rsidP="006750EC">
            <w:pPr>
              <w:spacing w:before="40" w:after="120"/>
            </w:pPr>
            <w:r w:rsidRPr="006750EC">
              <w:t>Ley por la que se prohíbe el Partido Baaz y todas las entidades, partidos y actividades racistas, terroristas y takfiríes</w:t>
            </w:r>
          </w:p>
        </w:tc>
        <w:tc>
          <w:tcPr>
            <w:tcW w:w="780" w:type="dxa"/>
            <w:shd w:val="clear" w:color="auto" w:fill="auto"/>
          </w:tcPr>
          <w:p w14:paraId="684F6B42" w14:textId="77777777" w:rsidR="00DA2569" w:rsidRPr="006750EC" w:rsidRDefault="00DA2569" w:rsidP="006750EC">
            <w:pPr>
              <w:spacing w:before="40" w:after="120"/>
              <w:rPr>
                <w:lang w:val="en-GB"/>
              </w:rPr>
            </w:pPr>
            <w:r w:rsidRPr="006750EC">
              <w:t>32</w:t>
            </w:r>
          </w:p>
        </w:tc>
        <w:tc>
          <w:tcPr>
            <w:tcW w:w="636" w:type="dxa"/>
            <w:shd w:val="clear" w:color="auto" w:fill="auto"/>
          </w:tcPr>
          <w:p w14:paraId="49D2A402" w14:textId="77777777" w:rsidR="00DA2569" w:rsidRPr="006750EC" w:rsidRDefault="00DA2569" w:rsidP="006750EC">
            <w:pPr>
              <w:spacing w:before="40" w:after="120"/>
              <w:rPr>
                <w:lang w:val="en-GB"/>
              </w:rPr>
            </w:pPr>
            <w:r w:rsidRPr="006750EC">
              <w:t>2016</w:t>
            </w:r>
          </w:p>
        </w:tc>
      </w:tr>
      <w:tr w:rsidR="00DA2569" w:rsidRPr="006750EC" w14:paraId="2D2B377C" w14:textId="77777777" w:rsidTr="006750EC">
        <w:trPr>
          <w:trHeight w:val="240"/>
        </w:trPr>
        <w:tc>
          <w:tcPr>
            <w:tcW w:w="456" w:type="dxa"/>
            <w:shd w:val="clear" w:color="auto" w:fill="auto"/>
          </w:tcPr>
          <w:p w14:paraId="394EAF7A" w14:textId="77777777" w:rsidR="00DA2569" w:rsidRPr="006750EC" w:rsidRDefault="00DA2569" w:rsidP="006750EC">
            <w:pPr>
              <w:spacing w:before="40" w:after="120"/>
              <w:rPr>
                <w:lang w:val="en-GB"/>
              </w:rPr>
            </w:pPr>
            <w:r w:rsidRPr="006750EC">
              <w:t>83</w:t>
            </w:r>
          </w:p>
        </w:tc>
        <w:tc>
          <w:tcPr>
            <w:tcW w:w="5498" w:type="dxa"/>
            <w:shd w:val="clear" w:color="auto" w:fill="auto"/>
          </w:tcPr>
          <w:p w14:paraId="1AAEA726" w14:textId="77777777" w:rsidR="00DA2569" w:rsidRPr="006750EC" w:rsidRDefault="00DA2569" w:rsidP="006750EC">
            <w:pPr>
              <w:spacing w:before="40" w:after="120"/>
            </w:pPr>
            <w:r w:rsidRPr="006750EC">
              <w:t>Ley por la que se regula el trasplante de órganos humanos y se prohíbe el comercio de dichos órganos</w:t>
            </w:r>
          </w:p>
        </w:tc>
        <w:tc>
          <w:tcPr>
            <w:tcW w:w="780" w:type="dxa"/>
            <w:shd w:val="clear" w:color="auto" w:fill="auto"/>
          </w:tcPr>
          <w:p w14:paraId="394F2FC0" w14:textId="77777777" w:rsidR="00DA2569" w:rsidRPr="006750EC" w:rsidRDefault="00DA2569" w:rsidP="006750EC">
            <w:pPr>
              <w:spacing w:before="40" w:after="120"/>
              <w:rPr>
                <w:lang w:val="en-GB"/>
              </w:rPr>
            </w:pPr>
            <w:r w:rsidRPr="006750EC">
              <w:t>11</w:t>
            </w:r>
          </w:p>
        </w:tc>
        <w:tc>
          <w:tcPr>
            <w:tcW w:w="636" w:type="dxa"/>
            <w:shd w:val="clear" w:color="auto" w:fill="auto"/>
          </w:tcPr>
          <w:p w14:paraId="2DE7B583" w14:textId="77777777" w:rsidR="00DA2569" w:rsidRPr="006750EC" w:rsidRDefault="00DA2569" w:rsidP="006750EC">
            <w:pPr>
              <w:spacing w:before="40" w:after="120"/>
              <w:rPr>
                <w:lang w:val="en-GB"/>
              </w:rPr>
            </w:pPr>
            <w:r w:rsidRPr="006750EC">
              <w:t>2016</w:t>
            </w:r>
          </w:p>
        </w:tc>
      </w:tr>
      <w:tr w:rsidR="00DA2569" w:rsidRPr="006750EC" w14:paraId="3370D8E8" w14:textId="77777777" w:rsidTr="006750EC">
        <w:trPr>
          <w:trHeight w:val="240"/>
        </w:trPr>
        <w:tc>
          <w:tcPr>
            <w:tcW w:w="456" w:type="dxa"/>
            <w:shd w:val="clear" w:color="auto" w:fill="auto"/>
          </w:tcPr>
          <w:p w14:paraId="6DFC622A" w14:textId="77777777" w:rsidR="00DA2569" w:rsidRPr="006750EC" w:rsidRDefault="00DA2569" w:rsidP="006750EC">
            <w:pPr>
              <w:spacing w:before="40" w:after="120"/>
              <w:rPr>
                <w:lang w:val="en-GB"/>
              </w:rPr>
            </w:pPr>
            <w:r w:rsidRPr="006750EC">
              <w:t>84</w:t>
            </w:r>
          </w:p>
        </w:tc>
        <w:tc>
          <w:tcPr>
            <w:tcW w:w="5498" w:type="dxa"/>
            <w:shd w:val="clear" w:color="auto" w:fill="auto"/>
          </w:tcPr>
          <w:p w14:paraId="064EE876" w14:textId="77777777" w:rsidR="00DA2569" w:rsidRPr="006750EC" w:rsidRDefault="00DA2569" w:rsidP="006750EC">
            <w:pPr>
              <w:spacing w:before="40" w:after="120"/>
            </w:pPr>
            <w:r w:rsidRPr="006750EC">
              <w:t>Ley de Apoyo al Personal Sanitario</w:t>
            </w:r>
          </w:p>
        </w:tc>
        <w:tc>
          <w:tcPr>
            <w:tcW w:w="780" w:type="dxa"/>
            <w:shd w:val="clear" w:color="auto" w:fill="auto"/>
          </w:tcPr>
          <w:p w14:paraId="1C38AC72" w14:textId="77777777" w:rsidR="00DA2569" w:rsidRPr="006750EC" w:rsidRDefault="00DA2569" w:rsidP="006750EC">
            <w:pPr>
              <w:spacing w:before="40" w:after="120"/>
              <w:rPr>
                <w:lang w:val="en-GB"/>
              </w:rPr>
            </w:pPr>
            <w:r w:rsidRPr="006750EC">
              <w:t>36</w:t>
            </w:r>
          </w:p>
        </w:tc>
        <w:tc>
          <w:tcPr>
            <w:tcW w:w="636" w:type="dxa"/>
            <w:shd w:val="clear" w:color="auto" w:fill="auto"/>
          </w:tcPr>
          <w:p w14:paraId="453C4005" w14:textId="77777777" w:rsidR="00DA2569" w:rsidRPr="006750EC" w:rsidRDefault="00DA2569" w:rsidP="006750EC">
            <w:pPr>
              <w:spacing w:before="40" w:after="120"/>
              <w:rPr>
                <w:lang w:val="en-GB"/>
              </w:rPr>
            </w:pPr>
            <w:r w:rsidRPr="006750EC">
              <w:t>2016</w:t>
            </w:r>
          </w:p>
        </w:tc>
      </w:tr>
      <w:tr w:rsidR="00DA2569" w:rsidRPr="006750EC" w14:paraId="20DE3879" w14:textId="77777777" w:rsidTr="006750EC">
        <w:trPr>
          <w:trHeight w:val="240"/>
        </w:trPr>
        <w:tc>
          <w:tcPr>
            <w:tcW w:w="456" w:type="dxa"/>
            <w:shd w:val="clear" w:color="auto" w:fill="auto"/>
          </w:tcPr>
          <w:p w14:paraId="0B3E1500" w14:textId="77777777" w:rsidR="00DA2569" w:rsidRPr="006750EC" w:rsidRDefault="00DA2569" w:rsidP="006750EC">
            <w:pPr>
              <w:spacing w:before="40" w:after="120"/>
              <w:rPr>
                <w:lang w:val="en-GB"/>
              </w:rPr>
            </w:pPr>
            <w:r w:rsidRPr="006750EC">
              <w:t>85</w:t>
            </w:r>
          </w:p>
        </w:tc>
        <w:tc>
          <w:tcPr>
            <w:tcW w:w="5498" w:type="dxa"/>
            <w:shd w:val="clear" w:color="auto" w:fill="auto"/>
          </w:tcPr>
          <w:p w14:paraId="67B856DF" w14:textId="77777777" w:rsidR="00DA2569" w:rsidRPr="006750EC" w:rsidRDefault="00DA2569" w:rsidP="006750EC">
            <w:pPr>
              <w:spacing w:before="40" w:after="120"/>
              <w:rPr>
                <w:lang w:val="en-GB"/>
              </w:rPr>
            </w:pPr>
            <w:r w:rsidRPr="006750EC">
              <w:t>Código de Procedimiento Militar</w:t>
            </w:r>
          </w:p>
        </w:tc>
        <w:tc>
          <w:tcPr>
            <w:tcW w:w="780" w:type="dxa"/>
            <w:shd w:val="clear" w:color="auto" w:fill="auto"/>
          </w:tcPr>
          <w:p w14:paraId="25E999DB" w14:textId="77777777" w:rsidR="00DA2569" w:rsidRPr="006750EC" w:rsidRDefault="00DA2569" w:rsidP="006750EC">
            <w:pPr>
              <w:spacing w:before="40" w:after="120"/>
              <w:rPr>
                <w:lang w:val="en-GB"/>
              </w:rPr>
            </w:pPr>
            <w:r w:rsidRPr="006750EC">
              <w:t>22</w:t>
            </w:r>
          </w:p>
        </w:tc>
        <w:tc>
          <w:tcPr>
            <w:tcW w:w="636" w:type="dxa"/>
            <w:shd w:val="clear" w:color="auto" w:fill="auto"/>
          </w:tcPr>
          <w:p w14:paraId="0DC02F2B" w14:textId="77777777" w:rsidR="00DA2569" w:rsidRPr="006750EC" w:rsidRDefault="00DA2569" w:rsidP="006750EC">
            <w:pPr>
              <w:spacing w:before="40" w:after="120"/>
              <w:rPr>
                <w:lang w:val="en-GB"/>
              </w:rPr>
            </w:pPr>
            <w:r w:rsidRPr="006750EC">
              <w:t>2016</w:t>
            </w:r>
          </w:p>
        </w:tc>
      </w:tr>
      <w:tr w:rsidR="00DA2569" w:rsidRPr="006750EC" w14:paraId="60458EAE" w14:textId="77777777" w:rsidTr="006750EC">
        <w:trPr>
          <w:trHeight w:val="240"/>
        </w:trPr>
        <w:tc>
          <w:tcPr>
            <w:tcW w:w="456" w:type="dxa"/>
            <w:shd w:val="clear" w:color="auto" w:fill="auto"/>
          </w:tcPr>
          <w:p w14:paraId="0829481C" w14:textId="77777777" w:rsidR="00DA2569" w:rsidRPr="006750EC" w:rsidRDefault="00DA2569" w:rsidP="006750EC">
            <w:pPr>
              <w:spacing w:before="40" w:after="120"/>
              <w:rPr>
                <w:lang w:val="en-GB"/>
              </w:rPr>
            </w:pPr>
            <w:r w:rsidRPr="006750EC">
              <w:t>86</w:t>
            </w:r>
          </w:p>
        </w:tc>
        <w:tc>
          <w:tcPr>
            <w:tcW w:w="5498" w:type="dxa"/>
            <w:shd w:val="clear" w:color="auto" w:fill="auto"/>
          </w:tcPr>
          <w:p w14:paraId="32C01EF5" w14:textId="77777777" w:rsidR="00DA2569" w:rsidRPr="006750EC" w:rsidRDefault="00DA2569" w:rsidP="006750EC">
            <w:pPr>
              <w:spacing w:before="40" w:after="120"/>
            </w:pPr>
            <w:r w:rsidRPr="006750EC">
              <w:t>Ley por la que la República del Iraq se adhirió al Convenio internacional para prevenir la contaminación por los buques, de 1973, modificado por el Protocolo de 1978 (MARPOL 73/78)</w:t>
            </w:r>
          </w:p>
        </w:tc>
        <w:tc>
          <w:tcPr>
            <w:tcW w:w="780" w:type="dxa"/>
            <w:shd w:val="clear" w:color="auto" w:fill="auto"/>
          </w:tcPr>
          <w:p w14:paraId="0F706D1B" w14:textId="77777777" w:rsidR="00DA2569" w:rsidRPr="006750EC" w:rsidRDefault="00DA2569" w:rsidP="006750EC">
            <w:pPr>
              <w:spacing w:before="40" w:after="120"/>
              <w:rPr>
                <w:lang w:val="en-GB"/>
              </w:rPr>
            </w:pPr>
            <w:r w:rsidRPr="006750EC">
              <w:t>42</w:t>
            </w:r>
          </w:p>
        </w:tc>
        <w:tc>
          <w:tcPr>
            <w:tcW w:w="636" w:type="dxa"/>
            <w:shd w:val="clear" w:color="auto" w:fill="auto"/>
          </w:tcPr>
          <w:p w14:paraId="67165EF3" w14:textId="77777777" w:rsidR="00DA2569" w:rsidRPr="006750EC" w:rsidRDefault="00DA2569" w:rsidP="006750EC">
            <w:pPr>
              <w:spacing w:before="40" w:after="120"/>
              <w:rPr>
                <w:lang w:val="en-GB"/>
              </w:rPr>
            </w:pPr>
            <w:r w:rsidRPr="006750EC">
              <w:t>2016</w:t>
            </w:r>
          </w:p>
        </w:tc>
      </w:tr>
      <w:tr w:rsidR="00DA2569" w:rsidRPr="006750EC" w14:paraId="38E0C51F" w14:textId="77777777" w:rsidTr="006750EC">
        <w:trPr>
          <w:trHeight w:val="240"/>
        </w:trPr>
        <w:tc>
          <w:tcPr>
            <w:tcW w:w="456" w:type="dxa"/>
            <w:shd w:val="clear" w:color="auto" w:fill="auto"/>
          </w:tcPr>
          <w:p w14:paraId="677F9375" w14:textId="77777777" w:rsidR="00DA2569" w:rsidRPr="006750EC" w:rsidRDefault="00DA2569" w:rsidP="006750EC">
            <w:pPr>
              <w:spacing w:before="40" w:after="120"/>
              <w:rPr>
                <w:lang w:val="en-GB"/>
              </w:rPr>
            </w:pPr>
            <w:r w:rsidRPr="006750EC">
              <w:t>87</w:t>
            </w:r>
          </w:p>
        </w:tc>
        <w:tc>
          <w:tcPr>
            <w:tcW w:w="5498" w:type="dxa"/>
            <w:shd w:val="clear" w:color="auto" w:fill="auto"/>
          </w:tcPr>
          <w:p w14:paraId="2448DF13" w14:textId="77777777" w:rsidR="00DA2569" w:rsidRPr="006750EC" w:rsidRDefault="00DA2569" w:rsidP="006750EC">
            <w:pPr>
              <w:spacing w:before="40" w:after="120"/>
            </w:pPr>
            <w:r w:rsidRPr="006750EC">
              <w:t xml:space="preserve">Ley del Consejo Superior de la Magistratura </w:t>
            </w:r>
          </w:p>
        </w:tc>
        <w:tc>
          <w:tcPr>
            <w:tcW w:w="780" w:type="dxa"/>
            <w:shd w:val="clear" w:color="auto" w:fill="auto"/>
          </w:tcPr>
          <w:p w14:paraId="1AA2A124" w14:textId="77777777" w:rsidR="00DA2569" w:rsidRPr="006750EC" w:rsidRDefault="00DA2569" w:rsidP="006750EC">
            <w:pPr>
              <w:spacing w:before="40" w:after="120"/>
              <w:rPr>
                <w:lang w:val="en-GB"/>
              </w:rPr>
            </w:pPr>
            <w:r w:rsidRPr="006750EC">
              <w:t>45</w:t>
            </w:r>
          </w:p>
        </w:tc>
        <w:tc>
          <w:tcPr>
            <w:tcW w:w="636" w:type="dxa"/>
            <w:shd w:val="clear" w:color="auto" w:fill="auto"/>
          </w:tcPr>
          <w:p w14:paraId="6C0C8F42" w14:textId="77777777" w:rsidR="00DA2569" w:rsidRPr="006750EC" w:rsidRDefault="00DA2569" w:rsidP="006750EC">
            <w:pPr>
              <w:spacing w:before="40" w:after="120"/>
              <w:rPr>
                <w:lang w:val="en-GB"/>
              </w:rPr>
            </w:pPr>
            <w:r w:rsidRPr="006750EC">
              <w:t>2017</w:t>
            </w:r>
          </w:p>
        </w:tc>
      </w:tr>
      <w:tr w:rsidR="00DA2569" w:rsidRPr="006750EC" w14:paraId="77C9A4E0" w14:textId="77777777" w:rsidTr="006750EC">
        <w:trPr>
          <w:trHeight w:val="240"/>
        </w:trPr>
        <w:tc>
          <w:tcPr>
            <w:tcW w:w="456" w:type="dxa"/>
            <w:shd w:val="clear" w:color="auto" w:fill="auto"/>
          </w:tcPr>
          <w:p w14:paraId="21F710B4" w14:textId="77777777" w:rsidR="00DA2569" w:rsidRPr="006750EC" w:rsidRDefault="00DA2569" w:rsidP="006750EC">
            <w:pPr>
              <w:spacing w:before="40" w:after="120"/>
              <w:rPr>
                <w:lang w:val="en-GB"/>
              </w:rPr>
            </w:pPr>
            <w:r w:rsidRPr="006750EC">
              <w:t>88</w:t>
            </w:r>
          </w:p>
        </w:tc>
        <w:tc>
          <w:tcPr>
            <w:tcW w:w="5498" w:type="dxa"/>
            <w:shd w:val="clear" w:color="auto" w:fill="auto"/>
          </w:tcPr>
          <w:p w14:paraId="1E488616" w14:textId="77777777" w:rsidR="00DA2569" w:rsidRPr="006750EC" w:rsidRDefault="00DA2569" w:rsidP="006750EC">
            <w:pPr>
              <w:spacing w:before="40" w:after="120"/>
              <w:rPr>
                <w:lang w:val="en-GB"/>
              </w:rPr>
            </w:pPr>
            <w:r w:rsidRPr="006750EC">
              <w:t xml:space="preserve">Ley del Ministerio Público </w:t>
            </w:r>
          </w:p>
        </w:tc>
        <w:tc>
          <w:tcPr>
            <w:tcW w:w="780" w:type="dxa"/>
            <w:shd w:val="clear" w:color="auto" w:fill="auto"/>
          </w:tcPr>
          <w:p w14:paraId="5F4CB269" w14:textId="77777777" w:rsidR="00DA2569" w:rsidRPr="006750EC" w:rsidRDefault="00DA2569" w:rsidP="006750EC">
            <w:pPr>
              <w:spacing w:before="40" w:after="120"/>
              <w:rPr>
                <w:lang w:val="en-GB"/>
              </w:rPr>
            </w:pPr>
            <w:r w:rsidRPr="006750EC">
              <w:t>49</w:t>
            </w:r>
          </w:p>
        </w:tc>
        <w:tc>
          <w:tcPr>
            <w:tcW w:w="636" w:type="dxa"/>
            <w:shd w:val="clear" w:color="auto" w:fill="auto"/>
          </w:tcPr>
          <w:p w14:paraId="1C655DBC" w14:textId="77777777" w:rsidR="00DA2569" w:rsidRPr="006750EC" w:rsidRDefault="00DA2569" w:rsidP="006750EC">
            <w:pPr>
              <w:spacing w:before="40" w:after="120"/>
              <w:rPr>
                <w:lang w:val="en-GB"/>
              </w:rPr>
            </w:pPr>
            <w:r w:rsidRPr="006750EC">
              <w:t>2017</w:t>
            </w:r>
          </w:p>
        </w:tc>
      </w:tr>
      <w:tr w:rsidR="00DA2569" w:rsidRPr="006750EC" w14:paraId="2965A5A8" w14:textId="77777777" w:rsidTr="006750EC">
        <w:trPr>
          <w:trHeight w:val="240"/>
        </w:trPr>
        <w:tc>
          <w:tcPr>
            <w:tcW w:w="456" w:type="dxa"/>
            <w:shd w:val="clear" w:color="auto" w:fill="auto"/>
          </w:tcPr>
          <w:p w14:paraId="0DC70C54" w14:textId="77777777" w:rsidR="00DA2569" w:rsidRPr="006750EC" w:rsidRDefault="00DA2569" w:rsidP="006750EC">
            <w:pPr>
              <w:spacing w:before="40" w:after="120"/>
              <w:rPr>
                <w:lang w:val="en-GB"/>
              </w:rPr>
            </w:pPr>
            <w:r w:rsidRPr="006750EC">
              <w:t>89</w:t>
            </w:r>
          </w:p>
        </w:tc>
        <w:tc>
          <w:tcPr>
            <w:tcW w:w="5498" w:type="dxa"/>
            <w:shd w:val="clear" w:color="auto" w:fill="auto"/>
          </w:tcPr>
          <w:p w14:paraId="2830BC2C" w14:textId="77777777" w:rsidR="00DA2569" w:rsidRPr="006750EC" w:rsidRDefault="00DA2569" w:rsidP="006750EC">
            <w:pPr>
              <w:spacing w:before="40" w:after="120"/>
            </w:pPr>
            <w:r w:rsidRPr="006750EC">
              <w:t>Ley relativa a la protección de testigos, peritos, denunciantes y víctimas</w:t>
            </w:r>
          </w:p>
        </w:tc>
        <w:tc>
          <w:tcPr>
            <w:tcW w:w="780" w:type="dxa"/>
            <w:shd w:val="clear" w:color="auto" w:fill="auto"/>
          </w:tcPr>
          <w:p w14:paraId="70AFACAA" w14:textId="77777777" w:rsidR="00DA2569" w:rsidRPr="006750EC" w:rsidRDefault="00DA2569" w:rsidP="006750EC">
            <w:pPr>
              <w:spacing w:before="40" w:after="120"/>
              <w:rPr>
                <w:lang w:val="en-GB"/>
              </w:rPr>
            </w:pPr>
            <w:r w:rsidRPr="006750EC">
              <w:t>58</w:t>
            </w:r>
          </w:p>
        </w:tc>
        <w:tc>
          <w:tcPr>
            <w:tcW w:w="636" w:type="dxa"/>
            <w:shd w:val="clear" w:color="auto" w:fill="auto"/>
          </w:tcPr>
          <w:p w14:paraId="1E7FD6F1" w14:textId="77777777" w:rsidR="00DA2569" w:rsidRPr="006750EC" w:rsidRDefault="00DA2569" w:rsidP="006750EC">
            <w:pPr>
              <w:spacing w:before="40" w:after="120"/>
              <w:rPr>
                <w:lang w:val="en-GB"/>
              </w:rPr>
            </w:pPr>
            <w:r w:rsidRPr="006750EC">
              <w:t>2017</w:t>
            </w:r>
          </w:p>
        </w:tc>
      </w:tr>
      <w:tr w:rsidR="00DA2569" w:rsidRPr="006750EC" w14:paraId="2BCF703B" w14:textId="77777777" w:rsidTr="006750EC">
        <w:trPr>
          <w:trHeight w:val="240"/>
        </w:trPr>
        <w:tc>
          <w:tcPr>
            <w:tcW w:w="456" w:type="dxa"/>
            <w:shd w:val="clear" w:color="auto" w:fill="auto"/>
          </w:tcPr>
          <w:p w14:paraId="3B90EA29" w14:textId="77777777" w:rsidR="00DA2569" w:rsidRPr="006750EC" w:rsidRDefault="00DA2569" w:rsidP="006750EC">
            <w:pPr>
              <w:spacing w:before="40" w:after="120"/>
              <w:rPr>
                <w:lang w:val="en-GB"/>
              </w:rPr>
            </w:pPr>
            <w:r w:rsidRPr="006750EC">
              <w:t>90</w:t>
            </w:r>
          </w:p>
        </w:tc>
        <w:tc>
          <w:tcPr>
            <w:tcW w:w="5498" w:type="dxa"/>
            <w:shd w:val="clear" w:color="auto" w:fill="auto"/>
          </w:tcPr>
          <w:p w14:paraId="4173EF5A" w14:textId="77777777" w:rsidR="00DA2569" w:rsidRPr="006750EC" w:rsidRDefault="00DA2569" w:rsidP="006750EC">
            <w:pPr>
              <w:spacing w:before="40" w:after="120"/>
              <w:rPr>
                <w:lang w:val="en-GB"/>
              </w:rPr>
            </w:pPr>
            <w:r w:rsidRPr="006750EC">
              <w:t>Ley de Armas</w:t>
            </w:r>
          </w:p>
        </w:tc>
        <w:tc>
          <w:tcPr>
            <w:tcW w:w="780" w:type="dxa"/>
            <w:shd w:val="clear" w:color="auto" w:fill="auto"/>
          </w:tcPr>
          <w:p w14:paraId="17B21BFA" w14:textId="77777777" w:rsidR="00DA2569" w:rsidRPr="006750EC" w:rsidRDefault="00DA2569" w:rsidP="006750EC">
            <w:pPr>
              <w:spacing w:before="40" w:after="120"/>
              <w:rPr>
                <w:lang w:val="en-GB"/>
              </w:rPr>
            </w:pPr>
            <w:r w:rsidRPr="006750EC">
              <w:t>51</w:t>
            </w:r>
          </w:p>
        </w:tc>
        <w:tc>
          <w:tcPr>
            <w:tcW w:w="636" w:type="dxa"/>
            <w:shd w:val="clear" w:color="auto" w:fill="auto"/>
          </w:tcPr>
          <w:p w14:paraId="26E7F5DA" w14:textId="77777777" w:rsidR="00DA2569" w:rsidRPr="006750EC" w:rsidRDefault="00DA2569" w:rsidP="006750EC">
            <w:pPr>
              <w:spacing w:before="40" w:after="120"/>
              <w:rPr>
                <w:lang w:val="en-GB"/>
              </w:rPr>
            </w:pPr>
            <w:r w:rsidRPr="006750EC">
              <w:t>2017</w:t>
            </w:r>
          </w:p>
        </w:tc>
      </w:tr>
      <w:tr w:rsidR="00DA2569" w:rsidRPr="006750EC" w14:paraId="69C9998F" w14:textId="77777777" w:rsidTr="006750EC">
        <w:trPr>
          <w:trHeight w:val="240"/>
        </w:trPr>
        <w:tc>
          <w:tcPr>
            <w:tcW w:w="456" w:type="dxa"/>
            <w:shd w:val="clear" w:color="auto" w:fill="auto"/>
          </w:tcPr>
          <w:p w14:paraId="50115E93" w14:textId="77777777" w:rsidR="00DA2569" w:rsidRPr="006750EC" w:rsidRDefault="00DA2569" w:rsidP="006750EC">
            <w:pPr>
              <w:spacing w:before="40" w:after="120"/>
              <w:rPr>
                <w:lang w:val="en-GB"/>
              </w:rPr>
            </w:pPr>
            <w:r w:rsidRPr="006750EC">
              <w:t>91</w:t>
            </w:r>
          </w:p>
        </w:tc>
        <w:tc>
          <w:tcPr>
            <w:tcW w:w="5498" w:type="dxa"/>
            <w:shd w:val="clear" w:color="auto" w:fill="auto"/>
          </w:tcPr>
          <w:p w14:paraId="456610C2" w14:textId="77777777" w:rsidR="00DA2569" w:rsidRPr="006750EC" w:rsidRDefault="00DA2569" w:rsidP="006750EC">
            <w:pPr>
              <w:spacing w:before="40" w:after="120"/>
            </w:pPr>
            <w:r w:rsidRPr="006750EC">
              <w:t>Ley de Empresas de Seguridad Privada</w:t>
            </w:r>
          </w:p>
        </w:tc>
        <w:tc>
          <w:tcPr>
            <w:tcW w:w="780" w:type="dxa"/>
            <w:shd w:val="clear" w:color="auto" w:fill="auto"/>
          </w:tcPr>
          <w:p w14:paraId="779DB6C5" w14:textId="77777777" w:rsidR="00DA2569" w:rsidRPr="006750EC" w:rsidRDefault="00DA2569" w:rsidP="006750EC">
            <w:pPr>
              <w:spacing w:before="40" w:after="120"/>
              <w:rPr>
                <w:lang w:val="en-GB"/>
              </w:rPr>
            </w:pPr>
            <w:r w:rsidRPr="006750EC">
              <w:t>52</w:t>
            </w:r>
          </w:p>
        </w:tc>
        <w:tc>
          <w:tcPr>
            <w:tcW w:w="636" w:type="dxa"/>
            <w:shd w:val="clear" w:color="auto" w:fill="auto"/>
          </w:tcPr>
          <w:p w14:paraId="78798AAA" w14:textId="77777777" w:rsidR="00DA2569" w:rsidRPr="006750EC" w:rsidRDefault="00DA2569" w:rsidP="006750EC">
            <w:pPr>
              <w:spacing w:before="40" w:after="120"/>
              <w:rPr>
                <w:lang w:val="en-GB"/>
              </w:rPr>
            </w:pPr>
            <w:r w:rsidRPr="006750EC">
              <w:t>2017</w:t>
            </w:r>
          </w:p>
        </w:tc>
      </w:tr>
      <w:tr w:rsidR="00DA2569" w:rsidRPr="006750EC" w14:paraId="29234DE5" w14:textId="77777777" w:rsidTr="006750EC">
        <w:trPr>
          <w:trHeight w:val="240"/>
        </w:trPr>
        <w:tc>
          <w:tcPr>
            <w:tcW w:w="456" w:type="dxa"/>
            <w:shd w:val="clear" w:color="auto" w:fill="auto"/>
          </w:tcPr>
          <w:p w14:paraId="76150240" w14:textId="77777777" w:rsidR="00DA2569" w:rsidRPr="006750EC" w:rsidRDefault="00DA2569" w:rsidP="006750EC">
            <w:pPr>
              <w:spacing w:before="40" w:after="120"/>
              <w:rPr>
                <w:lang w:val="en-GB"/>
              </w:rPr>
            </w:pPr>
            <w:r w:rsidRPr="006750EC">
              <w:t>92</w:t>
            </w:r>
          </w:p>
        </w:tc>
        <w:tc>
          <w:tcPr>
            <w:tcW w:w="5498" w:type="dxa"/>
            <w:shd w:val="clear" w:color="auto" w:fill="auto"/>
          </w:tcPr>
          <w:p w14:paraId="1F044265" w14:textId="77777777" w:rsidR="00DA2569" w:rsidRPr="006750EC" w:rsidRDefault="00DA2569" w:rsidP="006750EC">
            <w:pPr>
              <w:spacing w:before="40" w:after="120"/>
            </w:pPr>
            <w:r w:rsidRPr="006750EC">
              <w:t>Ley del Ministerio de Energía Eléctrica</w:t>
            </w:r>
          </w:p>
        </w:tc>
        <w:tc>
          <w:tcPr>
            <w:tcW w:w="780" w:type="dxa"/>
            <w:shd w:val="clear" w:color="auto" w:fill="auto"/>
          </w:tcPr>
          <w:p w14:paraId="0173DAF6" w14:textId="77777777" w:rsidR="00DA2569" w:rsidRPr="006750EC" w:rsidRDefault="00DA2569" w:rsidP="006750EC">
            <w:pPr>
              <w:spacing w:before="40" w:after="120"/>
              <w:rPr>
                <w:lang w:val="en-GB"/>
              </w:rPr>
            </w:pPr>
            <w:r w:rsidRPr="006750EC">
              <w:t>53</w:t>
            </w:r>
          </w:p>
        </w:tc>
        <w:tc>
          <w:tcPr>
            <w:tcW w:w="636" w:type="dxa"/>
            <w:shd w:val="clear" w:color="auto" w:fill="auto"/>
          </w:tcPr>
          <w:p w14:paraId="54A3C0AB" w14:textId="77777777" w:rsidR="00DA2569" w:rsidRPr="006750EC" w:rsidRDefault="00DA2569" w:rsidP="006750EC">
            <w:pPr>
              <w:spacing w:before="40" w:after="120"/>
              <w:rPr>
                <w:lang w:val="en-GB"/>
              </w:rPr>
            </w:pPr>
            <w:r w:rsidRPr="006750EC">
              <w:t>2017</w:t>
            </w:r>
          </w:p>
        </w:tc>
      </w:tr>
      <w:tr w:rsidR="00DA2569" w:rsidRPr="006750EC" w14:paraId="5D1F8251" w14:textId="77777777" w:rsidTr="006750EC">
        <w:trPr>
          <w:trHeight w:val="240"/>
        </w:trPr>
        <w:tc>
          <w:tcPr>
            <w:tcW w:w="456" w:type="dxa"/>
            <w:shd w:val="clear" w:color="auto" w:fill="auto"/>
          </w:tcPr>
          <w:p w14:paraId="4A700D1A" w14:textId="77777777" w:rsidR="00DA2569" w:rsidRPr="006750EC" w:rsidRDefault="00DA2569" w:rsidP="006750EC">
            <w:pPr>
              <w:spacing w:before="40" w:after="120"/>
              <w:rPr>
                <w:lang w:val="en-GB"/>
              </w:rPr>
            </w:pPr>
            <w:r w:rsidRPr="006750EC">
              <w:t>93</w:t>
            </w:r>
          </w:p>
        </w:tc>
        <w:tc>
          <w:tcPr>
            <w:tcW w:w="5498" w:type="dxa"/>
            <w:shd w:val="clear" w:color="auto" w:fill="auto"/>
          </w:tcPr>
          <w:p w14:paraId="47B38027" w14:textId="77777777" w:rsidR="00DA2569" w:rsidRPr="006750EC" w:rsidRDefault="00DA2569" w:rsidP="006750EC">
            <w:pPr>
              <w:spacing w:before="40" w:after="120"/>
            </w:pPr>
            <w:r w:rsidRPr="006750EC">
              <w:t>Ley por la que se regula el empleo de personas titulares de títulos de alto nivel</w:t>
            </w:r>
          </w:p>
        </w:tc>
        <w:tc>
          <w:tcPr>
            <w:tcW w:w="780" w:type="dxa"/>
            <w:shd w:val="clear" w:color="auto" w:fill="auto"/>
          </w:tcPr>
          <w:p w14:paraId="4C482C9D" w14:textId="77777777" w:rsidR="00DA2569" w:rsidRPr="006750EC" w:rsidRDefault="00DA2569" w:rsidP="006750EC">
            <w:pPr>
              <w:spacing w:before="40" w:after="120"/>
              <w:rPr>
                <w:lang w:val="en-GB"/>
              </w:rPr>
            </w:pPr>
            <w:r w:rsidRPr="006750EC">
              <w:t>59</w:t>
            </w:r>
          </w:p>
        </w:tc>
        <w:tc>
          <w:tcPr>
            <w:tcW w:w="636" w:type="dxa"/>
            <w:shd w:val="clear" w:color="auto" w:fill="auto"/>
          </w:tcPr>
          <w:p w14:paraId="07E451B7" w14:textId="77777777" w:rsidR="00DA2569" w:rsidRPr="006750EC" w:rsidRDefault="00DA2569" w:rsidP="006750EC">
            <w:pPr>
              <w:spacing w:before="40" w:after="120"/>
              <w:rPr>
                <w:lang w:val="en-GB"/>
              </w:rPr>
            </w:pPr>
            <w:r w:rsidRPr="006750EC">
              <w:t>2017</w:t>
            </w:r>
          </w:p>
        </w:tc>
      </w:tr>
      <w:tr w:rsidR="00DA2569" w:rsidRPr="006750EC" w14:paraId="19E2431C" w14:textId="77777777" w:rsidTr="006750EC">
        <w:trPr>
          <w:trHeight w:val="240"/>
        </w:trPr>
        <w:tc>
          <w:tcPr>
            <w:tcW w:w="456" w:type="dxa"/>
            <w:shd w:val="clear" w:color="auto" w:fill="auto"/>
          </w:tcPr>
          <w:p w14:paraId="1CD7370B" w14:textId="77777777" w:rsidR="00DA2569" w:rsidRPr="006750EC" w:rsidRDefault="00DA2569" w:rsidP="006750EC">
            <w:pPr>
              <w:spacing w:before="40" w:after="120"/>
              <w:rPr>
                <w:lang w:val="en-GB"/>
              </w:rPr>
            </w:pPr>
            <w:r w:rsidRPr="006750EC">
              <w:t>94</w:t>
            </w:r>
          </w:p>
        </w:tc>
        <w:tc>
          <w:tcPr>
            <w:tcW w:w="5498" w:type="dxa"/>
            <w:shd w:val="clear" w:color="auto" w:fill="auto"/>
          </w:tcPr>
          <w:p w14:paraId="07675DC4" w14:textId="77777777" w:rsidR="00DA2569" w:rsidRPr="006750EC" w:rsidRDefault="00DA2569" w:rsidP="006750EC">
            <w:pPr>
              <w:spacing w:before="40" w:after="120"/>
            </w:pPr>
            <w:r w:rsidRPr="006750EC">
              <w:t>Ley por la que se regula la contratación de los mejores titulados</w:t>
            </w:r>
          </w:p>
        </w:tc>
        <w:tc>
          <w:tcPr>
            <w:tcW w:w="780" w:type="dxa"/>
            <w:shd w:val="clear" w:color="auto" w:fill="auto"/>
          </w:tcPr>
          <w:p w14:paraId="2384E798" w14:textId="77777777" w:rsidR="00DA2569" w:rsidRPr="006750EC" w:rsidRDefault="00DA2569" w:rsidP="006750EC">
            <w:pPr>
              <w:spacing w:before="40" w:after="120"/>
              <w:rPr>
                <w:lang w:val="en-GB"/>
              </w:rPr>
            </w:pPr>
            <w:r w:rsidRPr="006750EC">
              <w:t>67</w:t>
            </w:r>
          </w:p>
        </w:tc>
        <w:tc>
          <w:tcPr>
            <w:tcW w:w="636" w:type="dxa"/>
            <w:shd w:val="clear" w:color="auto" w:fill="auto"/>
          </w:tcPr>
          <w:p w14:paraId="3CB57F52" w14:textId="77777777" w:rsidR="00DA2569" w:rsidRPr="006750EC" w:rsidRDefault="00DA2569" w:rsidP="006750EC">
            <w:pPr>
              <w:spacing w:before="40" w:after="120"/>
              <w:rPr>
                <w:lang w:val="en-GB"/>
              </w:rPr>
            </w:pPr>
            <w:r w:rsidRPr="006750EC">
              <w:t>2017</w:t>
            </w:r>
          </w:p>
        </w:tc>
      </w:tr>
      <w:tr w:rsidR="00DA2569" w:rsidRPr="006750EC" w14:paraId="175D4B75" w14:textId="77777777" w:rsidTr="006750EC">
        <w:trPr>
          <w:trHeight w:val="240"/>
        </w:trPr>
        <w:tc>
          <w:tcPr>
            <w:tcW w:w="456" w:type="dxa"/>
            <w:shd w:val="clear" w:color="auto" w:fill="auto"/>
          </w:tcPr>
          <w:p w14:paraId="1835463E" w14:textId="77777777" w:rsidR="00DA2569" w:rsidRPr="006750EC" w:rsidRDefault="00DA2569" w:rsidP="006750EC">
            <w:pPr>
              <w:spacing w:before="40" w:after="120"/>
              <w:rPr>
                <w:lang w:val="en-GB"/>
              </w:rPr>
            </w:pPr>
            <w:r w:rsidRPr="006750EC">
              <w:t>95</w:t>
            </w:r>
          </w:p>
        </w:tc>
        <w:tc>
          <w:tcPr>
            <w:tcW w:w="5498" w:type="dxa"/>
            <w:shd w:val="clear" w:color="auto" w:fill="auto"/>
          </w:tcPr>
          <w:p w14:paraId="4ED46D6C" w14:textId="77777777" w:rsidR="00DA2569" w:rsidRPr="006750EC" w:rsidRDefault="00DA2569" w:rsidP="006750EC">
            <w:pPr>
              <w:spacing w:before="40" w:after="120"/>
              <w:rPr>
                <w:lang w:val="en-GB"/>
              </w:rPr>
            </w:pPr>
            <w:r w:rsidRPr="006750EC">
              <w:t>Normativa sobre centros de acogida para víctimas de la trata de personas</w:t>
            </w:r>
          </w:p>
        </w:tc>
        <w:tc>
          <w:tcPr>
            <w:tcW w:w="780" w:type="dxa"/>
            <w:shd w:val="clear" w:color="auto" w:fill="auto"/>
          </w:tcPr>
          <w:p w14:paraId="4676AB37" w14:textId="77777777" w:rsidR="00DA2569" w:rsidRPr="006750EC" w:rsidRDefault="00DA2569" w:rsidP="006750EC">
            <w:pPr>
              <w:spacing w:before="40" w:after="120"/>
              <w:rPr>
                <w:lang w:val="en-GB"/>
              </w:rPr>
            </w:pPr>
            <w:r w:rsidRPr="006750EC">
              <w:t>7</w:t>
            </w:r>
          </w:p>
        </w:tc>
        <w:tc>
          <w:tcPr>
            <w:tcW w:w="636" w:type="dxa"/>
            <w:shd w:val="clear" w:color="auto" w:fill="auto"/>
          </w:tcPr>
          <w:p w14:paraId="519334CC" w14:textId="77777777" w:rsidR="00DA2569" w:rsidRPr="006750EC" w:rsidRDefault="00DA2569" w:rsidP="006750EC">
            <w:pPr>
              <w:spacing w:before="40" w:after="120"/>
              <w:rPr>
                <w:lang w:val="en-GB"/>
              </w:rPr>
            </w:pPr>
            <w:r w:rsidRPr="006750EC">
              <w:t>2017</w:t>
            </w:r>
          </w:p>
        </w:tc>
      </w:tr>
      <w:tr w:rsidR="00DA2569" w:rsidRPr="006750EC" w14:paraId="05EE287A" w14:textId="77777777" w:rsidTr="006750EC">
        <w:trPr>
          <w:trHeight w:val="240"/>
        </w:trPr>
        <w:tc>
          <w:tcPr>
            <w:tcW w:w="456" w:type="dxa"/>
            <w:shd w:val="clear" w:color="auto" w:fill="auto"/>
          </w:tcPr>
          <w:p w14:paraId="712476B5" w14:textId="77777777" w:rsidR="00DA2569" w:rsidRPr="006750EC" w:rsidRDefault="00DA2569" w:rsidP="006750EC">
            <w:pPr>
              <w:spacing w:before="40" w:after="120"/>
              <w:rPr>
                <w:lang w:val="en-GB"/>
              </w:rPr>
            </w:pPr>
            <w:r w:rsidRPr="006750EC">
              <w:t>96</w:t>
            </w:r>
          </w:p>
        </w:tc>
        <w:tc>
          <w:tcPr>
            <w:tcW w:w="5498" w:type="dxa"/>
            <w:shd w:val="clear" w:color="auto" w:fill="auto"/>
          </w:tcPr>
          <w:p w14:paraId="1EEAE83B" w14:textId="77777777" w:rsidR="00DA2569" w:rsidRPr="006750EC" w:rsidRDefault="00DA2569" w:rsidP="006750EC">
            <w:pPr>
              <w:spacing w:before="40" w:after="120"/>
            </w:pPr>
            <w:r w:rsidRPr="006750EC">
              <w:t>Ley por la que se regula la Agencia de Acreditación del Iraq</w:t>
            </w:r>
          </w:p>
        </w:tc>
        <w:tc>
          <w:tcPr>
            <w:tcW w:w="780" w:type="dxa"/>
            <w:shd w:val="clear" w:color="auto" w:fill="auto"/>
          </w:tcPr>
          <w:p w14:paraId="34DBD742" w14:textId="77777777" w:rsidR="00DA2569" w:rsidRPr="006750EC" w:rsidRDefault="00DA2569" w:rsidP="006750EC">
            <w:pPr>
              <w:spacing w:before="40" w:after="120"/>
              <w:rPr>
                <w:lang w:val="en-GB"/>
              </w:rPr>
            </w:pPr>
            <w:r w:rsidRPr="006750EC">
              <w:t>78</w:t>
            </w:r>
          </w:p>
        </w:tc>
        <w:tc>
          <w:tcPr>
            <w:tcW w:w="636" w:type="dxa"/>
            <w:shd w:val="clear" w:color="auto" w:fill="auto"/>
          </w:tcPr>
          <w:p w14:paraId="70DDBED0" w14:textId="77777777" w:rsidR="00DA2569" w:rsidRPr="006750EC" w:rsidRDefault="00DA2569" w:rsidP="006750EC">
            <w:pPr>
              <w:spacing w:before="40" w:after="120"/>
              <w:rPr>
                <w:lang w:val="en-GB"/>
              </w:rPr>
            </w:pPr>
            <w:r w:rsidRPr="006750EC">
              <w:t>2017</w:t>
            </w:r>
          </w:p>
        </w:tc>
      </w:tr>
      <w:tr w:rsidR="00DA2569" w:rsidRPr="006750EC" w14:paraId="53BC666D" w14:textId="77777777" w:rsidTr="006750EC">
        <w:trPr>
          <w:trHeight w:val="240"/>
        </w:trPr>
        <w:tc>
          <w:tcPr>
            <w:tcW w:w="456" w:type="dxa"/>
            <w:shd w:val="clear" w:color="auto" w:fill="auto"/>
          </w:tcPr>
          <w:p w14:paraId="1C938DFD" w14:textId="77777777" w:rsidR="00DA2569" w:rsidRPr="006750EC" w:rsidRDefault="00DA2569" w:rsidP="006750EC">
            <w:pPr>
              <w:spacing w:before="40" w:after="120"/>
              <w:rPr>
                <w:lang w:val="en-GB"/>
              </w:rPr>
            </w:pPr>
            <w:r w:rsidRPr="006750EC">
              <w:t>97</w:t>
            </w:r>
          </w:p>
        </w:tc>
        <w:tc>
          <w:tcPr>
            <w:tcW w:w="5498" w:type="dxa"/>
            <w:shd w:val="clear" w:color="auto" w:fill="auto"/>
          </w:tcPr>
          <w:p w14:paraId="63BAE931" w14:textId="77777777" w:rsidR="00DA2569" w:rsidRPr="006750EC" w:rsidRDefault="00DA2569" w:rsidP="006750EC">
            <w:pPr>
              <w:spacing w:before="40" w:after="120"/>
            </w:pPr>
            <w:r w:rsidRPr="006750EC">
              <w:t>Ley por la que se conmemoran los sacrificios de las personas que dieron su vida en la guerra contra el Dáesh, se agilizan los trámites pertinentes y se presta una atención de alta calidad a los heridos</w:t>
            </w:r>
          </w:p>
        </w:tc>
        <w:tc>
          <w:tcPr>
            <w:tcW w:w="780" w:type="dxa"/>
            <w:shd w:val="clear" w:color="auto" w:fill="auto"/>
          </w:tcPr>
          <w:p w14:paraId="1490E52E" w14:textId="77777777" w:rsidR="00DA2569" w:rsidRPr="006750EC" w:rsidRDefault="00DA2569" w:rsidP="006750EC">
            <w:pPr>
              <w:spacing w:before="40" w:after="120"/>
              <w:rPr>
                <w:lang w:val="en-GB"/>
              </w:rPr>
            </w:pPr>
            <w:r w:rsidRPr="006750EC">
              <w:t>81</w:t>
            </w:r>
          </w:p>
        </w:tc>
        <w:tc>
          <w:tcPr>
            <w:tcW w:w="636" w:type="dxa"/>
            <w:shd w:val="clear" w:color="auto" w:fill="auto"/>
          </w:tcPr>
          <w:p w14:paraId="15B4CA2A" w14:textId="77777777" w:rsidR="00DA2569" w:rsidRPr="006750EC" w:rsidRDefault="00DA2569" w:rsidP="006750EC">
            <w:pPr>
              <w:spacing w:before="40" w:after="120"/>
              <w:rPr>
                <w:lang w:val="en-GB"/>
              </w:rPr>
            </w:pPr>
            <w:r w:rsidRPr="006750EC">
              <w:t>2017</w:t>
            </w:r>
          </w:p>
        </w:tc>
      </w:tr>
      <w:tr w:rsidR="00DA2569" w:rsidRPr="006750EC" w14:paraId="2235D9D5" w14:textId="77777777" w:rsidTr="006750EC">
        <w:trPr>
          <w:trHeight w:val="240"/>
        </w:trPr>
        <w:tc>
          <w:tcPr>
            <w:tcW w:w="456" w:type="dxa"/>
            <w:shd w:val="clear" w:color="auto" w:fill="auto"/>
          </w:tcPr>
          <w:p w14:paraId="7DB25423" w14:textId="77777777" w:rsidR="00DA2569" w:rsidRPr="006750EC" w:rsidRDefault="00DA2569" w:rsidP="006750EC">
            <w:pPr>
              <w:spacing w:before="40" w:after="120"/>
              <w:rPr>
                <w:lang w:val="en-GB"/>
              </w:rPr>
            </w:pPr>
            <w:r w:rsidRPr="006750EC">
              <w:t>98</w:t>
            </w:r>
          </w:p>
        </w:tc>
        <w:tc>
          <w:tcPr>
            <w:tcW w:w="5498" w:type="dxa"/>
            <w:shd w:val="clear" w:color="auto" w:fill="auto"/>
          </w:tcPr>
          <w:p w14:paraId="3D52BC2D" w14:textId="77777777" w:rsidR="00DA2569" w:rsidRPr="006750EC" w:rsidRDefault="00DA2569" w:rsidP="006750EC">
            <w:pPr>
              <w:spacing w:before="40" w:after="120"/>
            </w:pPr>
            <w:r w:rsidRPr="006750EC">
              <w:t xml:space="preserve">Ley por la que se regula la Federación de Parlamentarios Iraquíes </w:t>
            </w:r>
          </w:p>
        </w:tc>
        <w:tc>
          <w:tcPr>
            <w:tcW w:w="780" w:type="dxa"/>
            <w:shd w:val="clear" w:color="auto" w:fill="auto"/>
          </w:tcPr>
          <w:p w14:paraId="2A09CEC2" w14:textId="77777777" w:rsidR="00DA2569" w:rsidRPr="006750EC" w:rsidRDefault="00DA2569" w:rsidP="006750EC">
            <w:pPr>
              <w:spacing w:before="40" w:after="120"/>
              <w:rPr>
                <w:lang w:val="en-GB"/>
              </w:rPr>
            </w:pPr>
            <w:r w:rsidRPr="006750EC">
              <w:t>86</w:t>
            </w:r>
          </w:p>
        </w:tc>
        <w:tc>
          <w:tcPr>
            <w:tcW w:w="636" w:type="dxa"/>
            <w:shd w:val="clear" w:color="auto" w:fill="auto"/>
          </w:tcPr>
          <w:p w14:paraId="554DBC18" w14:textId="77777777" w:rsidR="00DA2569" w:rsidRPr="006750EC" w:rsidRDefault="00DA2569" w:rsidP="006750EC">
            <w:pPr>
              <w:spacing w:before="40" w:after="120"/>
              <w:rPr>
                <w:lang w:val="en-GB"/>
              </w:rPr>
            </w:pPr>
            <w:r w:rsidRPr="006750EC">
              <w:t>2017</w:t>
            </w:r>
          </w:p>
        </w:tc>
      </w:tr>
      <w:tr w:rsidR="00DA2569" w:rsidRPr="006750EC" w14:paraId="46A78569" w14:textId="77777777" w:rsidTr="006750EC">
        <w:trPr>
          <w:trHeight w:val="240"/>
        </w:trPr>
        <w:tc>
          <w:tcPr>
            <w:tcW w:w="456" w:type="dxa"/>
            <w:shd w:val="clear" w:color="auto" w:fill="auto"/>
          </w:tcPr>
          <w:p w14:paraId="06F2968D" w14:textId="77777777" w:rsidR="00DA2569" w:rsidRPr="006750EC" w:rsidRDefault="00DA2569" w:rsidP="006750EC">
            <w:pPr>
              <w:spacing w:before="40" w:after="120"/>
              <w:rPr>
                <w:lang w:val="en-GB"/>
              </w:rPr>
            </w:pPr>
            <w:r w:rsidRPr="006750EC">
              <w:t>99</w:t>
            </w:r>
          </w:p>
        </w:tc>
        <w:tc>
          <w:tcPr>
            <w:tcW w:w="5498" w:type="dxa"/>
            <w:shd w:val="clear" w:color="auto" w:fill="auto"/>
          </w:tcPr>
          <w:p w14:paraId="23864E5B" w14:textId="77777777" w:rsidR="00DA2569" w:rsidRPr="006750EC" w:rsidRDefault="00DA2569" w:rsidP="006750EC">
            <w:pPr>
              <w:spacing w:before="40" w:after="120"/>
            </w:pPr>
            <w:r w:rsidRPr="006750EC">
              <w:t>Ley de Residencia de Extranjeros</w:t>
            </w:r>
          </w:p>
        </w:tc>
        <w:tc>
          <w:tcPr>
            <w:tcW w:w="780" w:type="dxa"/>
            <w:shd w:val="clear" w:color="auto" w:fill="auto"/>
          </w:tcPr>
          <w:p w14:paraId="7278B633" w14:textId="77777777" w:rsidR="00DA2569" w:rsidRPr="006750EC" w:rsidRDefault="00DA2569" w:rsidP="006750EC">
            <w:pPr>
              <w:spacing w:before="40" w:after="120"/>
              <w:rPr>
                <w:lang w:val="en-GB"/>
              </w:rPr>
            </w:pPr>
            <w:r w:rsidRPr="006750EC">
              <w:t>76</w:t>
            </w:r>
          </w:p>
        </w:tc>
        <w:tc>
          <w:tcPr>
            <w:tcW w:w="636" w:type="dxa"/>
            <w:shd w:val="clear" w:color="auto" w:fill="auto"/>
          </w:tcPr>
          <w:p w14:paraId="1BF2A4C3" w14:textId="77777777" w:rsidR="00DA2569" w:rsidRPr="006750EC" w:rsidRDefault="00DA2569" w:rsidP="006750EC">
            <w:pPr>
              <w:spacing w:before="40" w:after="120"/>
              <w:rPr>
                <w:lang w:val="en-GB"/>
              </w:rPr>
            </w:pPr>
            <w:r w:rsidRPr="006750EC">
              <w:t>2017</w:t>
            </w:r>
          </w:p>
        </w:tc>
      </w:tr>
      <w:tr w:rsidR="00DA2569" w:rsidRPr="006750EC" w14:paraId="4BE101A2" w14:textId="77777777" w:rsidTr="006750EC">
        <w:trPr>
          <w:trHeight w:val="240"/>
        </w:trPr>
        <w:tc>
          <w:tcPr>
            <w:tcW w:w="456" w:type="dxa"/>
            <w:shd w:val="clear" w:color="auto" w:fill="auto"/>
          </w:tcPr>
          <w:p w14:paraId="23B5EC4E" w14:textId="77777777" w:rsidR="00DA2569" w:rsidRPr="006750EC" w:rsidRDefault="00DA2569" w:rsidP="006750EC">
            <w:pPr>
              <w:spacing w:before="40" w:after="120"/>
              <w:rPr>
                <w:lang w:val="en-GB"/>
              </w:rPr>
            </w:pPr>
            <w:r w:rsidRPr="006750EC">
              <w:t>100</w:t>
            </w:r>
          </w:p>
        </w:tc>
        <w:tc>
          <w:tcPr>
            <w:tcW w:w="5498" w:type="dxa"/>
            <w:shd w:val="clear" w:color="auto" w:fill="auto"/>
          </w:tcPr>
          <w:p w14:paraId="15373A0A" w14:textId="77777777" w:rsidR="00DA2569" w:rsidRPr="006750EC" w:rsidRDefault="00DA2569" w:rsidP="006750EC">
            <w:pPr>
              <w:spacing w:before="40" w:after="120"/>
              <w:rPr>
                <w:lang w:val="en-GB"/>
              </w:rPr>
            </w:pPr>
            <w:r w:rsidRPr="006750EC">
              <w:t xml:space="preserve">Ley de Partidos Políticos </w:t>
            </w:r>
          </w:p>
        </w:tc>
        <w:tc>
          <w:tcPr>
            <w:tcW w:w="780" w:type="dxa"/>
            <w:shd w:val="clear" w:color="auto" w:fill="auto"/>
          </w:tcPr>
          <w:p w14:paraId="02BA52F9" w14:textId="77777777" w:rsidR="00DA2569" w:rsidRPr="006750EC" w:rsidRDefault="00DA2569" w:rsidP="006750EC">
            <w:pPr>
              <w:spacing w:before="40" w:after="120"/>
              <w:rPr>
                <w:lang w:val="en-GB"/>
              </w:rPr>
            </w:pPr>
            <w:r w:rsidRPr="006750EC">
              <w:t>36</w:t>
            </w:r>
          </w:p>
        </w:tc>
        <w:tc>
          <w:tcPr>
            <w:tcW w:w="636" w:type="dxa"/>
            <w:shd w:val="clear" w:color="auto" w:fill="auto"/>
          </w:tcPr>
          <w:p w14:paraId="410DDCEB" w14:textId="77777777" w:rsidR="00DA2569" w:rsidRPr="006750EC" w:rsidRDefault="00DA2569" w:rsidP="006750EC">
            <w:pPr>
              <w:spacing w:before="40" w:after="120"/>
              <w:rPr>
                <w:lang w:val="en-GB"/>
              </w:rPr>
            </w:pPr>
            <w:r w:rsidRPr="006750EC">
              <w:t>2017</w:t>
            </w:r>
          </w:p>
        </w:tc>
      </w:tr>
      <w:tr w:rsidR="00DA2569" w:rsidRPr="006750EC" w14:paraId="49C77980" w14:textId="77777777" w:rsidTr="006750EC">
        <w:trPr>
          <w:trHeight w:val="240"/>
        </w:trPr>
        <w:tc>
          <w:tcPr>
            <w:tcW w:w="456" w:type="dxa"/>
            <w:shd w:val="clear" w:color="auto" w:fill="auto"/>
          </w:tcPr>
          <w:p w14:paraId="120881AA" w14:textId="77777777" w:rsidR="00DA2569" w:rsidRPr="006750EC" w:rsidRDefault="00DA2569" w:rsidP="006750EC">
            <w:pPr>
              <w:spacing w:before="40" w:after="120"/>
              <w:rPr>
                <w:lang w:val="en-GB"/>
              </w:rPr>
            </w:pPr>
            <w:r w:rsidRPr="006750EC">
              <w:t>101</w:t>
            </w:r>
          </w:p>
        </w:tc>
        <w:tc>
          <w:tcPr>
            <w:tcW w:w="5498" w:type="dxa"/>
            <w:shd w:val="clear" w:color="auto" w:fill="auto"/>
          </w:tcPr>
          <w:p w14:paraId="6B631A1E" w14:textId="77777777" w:rsidR="00DA2569" w:rsidRPr="006750EC" w:rsidRDefault="00DA2569" w:rsidP="006750EC">
            <w:pPr>
              <w:spacing w:before="40" w:after="120"/>
            </w:pPr>
            <w:r w:rsidRPr="006750EC">
              <w:t xml:space="preserve">Ley por la que se regula la Comisión de Supervisión de la Asignación de Recursos Federales </w:t>
            </w:r>
          </w:p>
        </w:tc>
        <w:tc>
          <w:tcPr>
            <w:tcW w:w="780" w:type="dxa"/>
            <w:shd w:val="clear" w:color="auto" w:fill="auto"/>
          </w:tcPr>
          <w:p w14:paraId="53EDD60D" w14:textId="77777777" w:rsidR="00DA2569" w:rsidRPr="006750EC" w:rsidRDefault="00DA2569" w:rsidP="006750EC">
            <w:pPr>
              <w:spacing w:before="40" w:after="120"/>
              <w:rPr>
                <w:lang w:val="en-GB"/>
              </w:rPr>
            </w:pPr>
            <w:r w:rsidRPr="006750EC">
              <w:t>55</w:t>
            </w:r>
          </w:p>
        </w:tc>
        <w:tc>
          <w:tcPr>
            <w:tcW w:w="636" w:type="dxa"/>
            <w:shd w:val="clear" w:color="auto" w:fill="auto"/>
          </w:tcPr>
          <w:p w14:paraId="663992F4" w14:textId="77777777" w:rsidR="00DA2569" w:rsidRPr="006750EC" w:rsidRDefault="00DA2569" w:rsidP="006750EC">
            <w:pPr>
              <w:spacing w:before="40" w:after="120"/>
              <w:rPr>
                <w:lang w:val="en-GB"/>
              </w:rPr>
            </w:pPr>
            <w:r w:rsidRPr="006750EC">
              <w:t>2017</w:t>
            </w:r>
          </w:p>
        </w:tc>
      </w:tr>
      <w:tr w:rsidR="00DA2569" w:rsidRPr="006750EC" w14:paraId="7DEAA19B" w14:textId="77777777" w:rsidTr="006750EC">
        <w:trPr>
          <w:trHeight w:val="240"/>
        </w:trPr>
        <w:tc>
          <w:tcPr>
            <w:tcW w:w="456" w:type="dxa"/>
            <w:shd w:val="clear" w:color="auto" w:fill="auto"/>
          </w:tcPr>
          <w:p w14:paraId="048CFBB2" w14:textId="77777777" w:rsidR="00DA2569" w:rsidRPr="006750EC" w:rsidRDefault="00DA2569" w:rsidP="006750EC">
            <w:pPr>
              <w:spacing w:before="40" w:after="120"/>
              <w:rPr>
                <w:lang w:val="en-GB"/>
              </w:rPr>
            </w:pPr>
            <w:r w:rsidRPr="006750EC">
              <w:t>102</w:t>
            </w:r>
          </w:p>
        </w:tc>
        <w:tc>
          <w:tcPr>
            <w:tcW w:w="5498" w:type="dxa"/>
            <w:shd w:val="clear" w:color="auto" w:fill="auto"/>
          </w:tcPr>
          <w:p w14:paraId="2FA08720" w14:textId="77777777" w:rsidR="00DA2569" w:rsidRPr="006750EC" w:rsidRDefault="00DA2569" w:rsidP="006750EC">
            <w:pPr>
              <w:spacing w:before="40" w:after="120"/>
            </w:pPr>
            <w:r w:rsidRPr="006750EC">
              <w:t>Directrices para facilitar la aplicación de la Ley de Protección Social</w:t>
            </w:r>
          </w:p>
        </w:tc>
        <w:tc>
          <w:tcPr>
            <w:tcW w:w="780" w:type="dxa"/>
            <w:shd w:val="clear" w:color="auto" w:fill="auto"/>
          </w:tcPr>
          <w:p w14:paraId="3C6C9797" w14:textId="77777777" w:rsidR="00DA2569" w:rsidRPr="006750EC" w:rsidRDefault="00DA2569" w:rsidP="006750EC">
            <w:pPr>
              <w:spacing w:before="40" w:after="120"/>
              <w:rPr>
                <w:lang w:val="en-GB"/>
              </w:rPr>
            </w:pPr>
            <w:r w:rsidRPr="006750EC">
              <w:t>8</w:t>
            </w:r>
          </w:p>
        </w:tc>
        <w:tc>
          <w:tcPr>
            <w:tcW w:w="636" w:type="dxa"/>
            <w:shd w:val="clear" w:color="auto" w:fill="auto"/>
          </w:tcPr>
          <w:p w14:paraId="2D0041D7" w14:textId="77777777" w:rsidR="00DA2569" w:rsidRPr="006750EC" w:rsidRDefault="00DA2569" w:rsidP="006750EC">
            <w:pPr>
              <w:spacing w:before="40" w:after="120"/>
              <w:rPr>
                <w:lang w:val="en-GB"/>
              </w:rPr>
            </w:pPr>
            <w:r w:rsidRPr="006750EC">
              <w:t>2017</w:t>
            </w:r>
          </w:p>
        </w:tc>
      </w:tr>
      <w:tr w:rsidR="00DA2569" w:rsidRPr="006750EC" w14:paraId="4B7B1DB2" w14:textId="77777777" w:rsidTr="006750EC">
        <w:trPr>
          <w:trHeight w:val="240"/>
        </w:trPr>
        <w:tc>
          <w:tcPr>
            <w:tcW w:w="456" w:type="dxa"/>
            <w:shd w:val="clear" w:color="auto" w:fill="auto"/>
          </w:tcPr>
          <w:p w14:paraId="2D46A29B" w14:textId="77777777" w:rsidR="00DA2569" w:rsidRPr="006750EC" w:rsidRDefault="00DA2569" w:rsidP="006750EC">
            <w:pPr>
              <w:spacing w:before="40" w:after="120"/>
              <w:rPr>
                <w:lang w:val="en-GB"/>
              </w:rPr>
            </w:pPr>
            <w:r w:rsidRPr="006750EC">
              <w:lastRenderedPageBreak/>
              <w:t>103</w:t>
            </w:r>
          </w:p>
        </w:tc>
        <w:tc>
          <w:tcPr>
            <w:tcW w:w="5498" w:type="dxa"/>
            <w:shd w:val="clear" w:color="auto" w:fill="auto"/>
          </w:tcPr>
          <w:p w14:paraId="09D8F259" w14:textId="77777777" w:rsidR="00DA2569" w:rsidRPr="006750EC" w:rsidRDefault="00DA2569" w:rsidP="006750EC">
            <w:pPr>
              <w:spacing w:before="40" w:after="120"/>
            </w:pPr>
            <w:r w:rsidRPr="006750EC">
              <w:t>Directrices que regulan el funcionamiento del comité superior y los subcomités en virtud de la Ley de Protección Social</w:t>
            </w:r>
          </w:p>
        </w:tc>
        <w:tc>
          <w:tcPr>
            <w:tcW w:w="780" w:type="dxa"/>
            <w:shd w:val="clear" w:color="auto" w:fill="auto"/>
          </w:tcPr>
          <w:p w14:paraId="62D5F23C" w14:textId="77777777" w:rsidR="00DA2569" w:rsidRPr="006750EC" w:rsidRDefault="00DA2569" w:rsidP="006750EC">
            <w:pPr>
              <w:spacing w:before="40" w:after="120"/>
              <w:rPr>
                <w:lang w:val="en-GB"/>
              </w:rPr>
            </w:pPr>
            <w:r w:rsidRPr="006750EC">
              <w:t>7</w:t>
            </w:r>
          </w:p>
        </w:tc>
        <w:tc>
          <w:tcPr>
            <w:tcW w:w="636" w:type="dxa"/>
            <w:shd w:val="clear" w:color="auto" w:fill="auto"/>
          </w:tcPr>
          <w:p w14:paraId="44BAC096" w14:textId="77777777" w:rsidR="00DA2569" w:rsidRPr="006750EC" w:rsidRDefault="00DA2569" w:rsidP="006750EC">
            <w:pPr>
              <w:spacing w:before="40" w:after="120"/>
              <w:rPr>
                <w:lang w:val="en-GB"/>
              </w:rPr>
            </w:pPr>
            <w:r w:rsidRPr="006750EC">
              <w:t>2017</w:t>
            </w:r>
          </w:p>
        </w:tc>
      </w:tr>
      <w:tr w:rsidR="00DA2569" w:rsidRPr="006750EC" w14:paraId="61F0DF00" w14:textId="77777777" w:rsidTr="006750EC">
        <w:trPr>
          <w:trHeight w:val="240"/>
        </w:trPr>
        <w:tc>
          <w:tcPr>
            <w:tcW w:w="456" w:type="dxa"/>
            <w:shd w:val="clear" w:color="auto" w:fill="auto"/>
          </w:tcPr>
          <w:p w14:paraId="4D2F2262" w14:textId="77777777" w:rsidR="00DA2569" w:rsidRPr="006750EC" w:rsidRDefault="00DA2569" w:rsidP="006750EC">
            <w:pPr>
              <w:spacing w:before="40" w:after="120"/>
              <w:rPr>
                <w:lang w:val="en-GB"/>
              </w:rPr>
            </w:pPr>
            <w:r w:rsidRPr="006750EC">
              <w:t>104</w:t>
            </w:r>
          </w:p>
        </w:tc>
        <w:tc>
          <w:tcPr>
            <w:tcW w:w="5498" w:type="dxa"/>
            <w:shd w:val="clear" w:color="auto" w:fill="auto"/>
          </w:tcPr>
          <w:p w14:paraId="2446F8F2" w14:textId="77777777" w:rsidR="00DA2569" w:rsidRPr="006750EC" w:rsidRDefault="00DA2569" w:rsidP="006750EC">
            <w:pPr>
              <w:spacing w:before="40" w:after="120"/>
            </w:pPr>
            <w:r w:rsidRPr="006750EC">
              <w:t xml:space="preserve">Directrices para el funcionamiento de la comisión encargada de indemnizar a las víctimas y de determinar qué grupos tienen derecho a indemnización </w:t>
            </w:r>
          </w:p>
        </w:tc>
        <w:tc>
          <w:tcPr>
            <w:tcW w:w="780" w:type="dxa"/>
            <w:shd w:val="clear" w:color="auto" w:fill="auto"/>
          </w:tcPr>
          <w:p w14:paraId="51C9329B" w14:textId="77777777" w:rsidR="00DA2569" w:rsidRPr="006750EC" w:rsidRDefault="00DA2569" w:rsidP="006750EC">
            <w:pPr>
              <w:spacing w:before="40" w:after="120"/>
              <w:rPr>
                <w:lang w:val="en-GB"/>
              </w:rPr>
            </w:pPr>
            <w:r w:rsidRPr="006750EC">
              <w:t>1</w:t>
            </w:r>
          </w:p>
        </w:tc>
        <w:tc>
          <w:tcPr>
            <w:tcW w:w="636" w:type="dxa"/>
            <w:shd w:val="clear" w:color="auto" w:fill="auto"/>
          </w:tcPr>
          <w:p w14:paraId="2EA74438" w14:textId="77777777" w:rsidR="00DA2569" w:rsidRPr="006750EC" w:rsidRDefault="00DA2569" w:rsidP="006750EC">
            <w:pPr>
              <w:spacing w:before="40" w:after="120"/>
              <w:rPr>
                <w:lang w:val="en-GB"/>
              </w:rPr>
            </w:pPr>
            <w:r w:rsidRPr="006750EC">
              <w:t>2017</w:t>
            </w:r>
          </w:p>
        </w:tc>
      </w:tr>
      <w:tr w:rsidR="00DA2569" w:rsidRPr="006750EC" w14:paraId="0E3F103C" w14:textId="77777777" w:rsidTr="006750EC">
        <w:trPr>
          <w:trHeight w:val="240"/>
        </w:trPr>
        <w:tc>
          <w:tcPr>
            <w:tcW w:w="456" w:type="dxa"/>
            <w:shd w:val="clear" w:color="auto" w:fill="auto"/>
          </w:tcPr>
          <w:p w14:paraId="70A7E7DA" w14:textId="77777777" w:rsidR="00DA2569" w:rsidRPr="006750EC" w:rsidRDefault="00DA2569" w:rsidP="006750EC">
            <w:pPr>
              <w:spacing w:before="40" w:after="120"/>
              <w:rPr>
                <w:lang w:val="en-GB"/>
              </w:rPr>
            </w:pPr>
            <w:r w:rsidRPr="006750EC">
              <w:t>105</w:t>
            </w:r>
          </w:p>
        </w:tc>
        <w:tc>
          <w:tcPr>
            <w:tcW w:w="5498" w:type="dxa"/>
            <w:shd w:val="clear" w:color="auto" w:fill="auto"/>
          </w:tcPr>
          <w:p w14:paraId="747682C3" w14:textId="77777777" w:rsidR="00DA2569" w:rsidRPr="006750EC" w:rsidRDefault="00DA2569" w:rsidP="006750EC">
            <w:pPr>
              <w:spacing w:before="40" w:after="120"/>
            </w:pPr>
            <w:r w:rsidRPr="006750EC">
              <w:t xml:space="preserve">Ley de Reinserción de Reclusos y Detenidos </w:t>
            </w:r>
          </w:p>
        </w:tc>
        <w:tc>
          <w:tcPr>
            <w:tcW w:w="780" w:type="dxa"/>
            <w:shd w:val="clear" w:color="auto" w:fill="auto"/>
          </w:tcPr>
          <w:p w14:paraId="01837AB0" w14:textId="77777777" w:rsidR="00DA2569" w:rsidRPr="006750EC" w:rsidRDefault="00DA2569" w:rsidP="006750EC">
            <w:pPr>
              <w:spacing w:before="40" w:after="120"/>
              <w:rPr>
                <w:lang w:val="en-GB"/>
              </w:rPr>
            </w:pPr>
            <w:r w:rsidRPr="006750EC">
              <w:t>14</w:t>
            </w:r>
          </w:p>
        </w:tc>
        <w:tc>
          <w:tcPr>
            <w:tcW w:w="636" w:type="dxa"/>
            <w:shd w:val="clear" w:color="auto" w:fill="auto"/>
          </w:tcPr>
          <w:p w14:paraId="2C06718E" w14:textId="77777777" w:rsidR="00DA2569" w:rsidRPr="006750EC" w:rsidRDefault="00DA2569" w:rsidP="006750EC">
            <w:pPr>
              <w:spacing w:before="40" w:after="120"/>
              <w:rPr>
                <w:lang w:val="en-GB"/>
              </w:rPr>
            </w:pPr>
            <w:r w:rsidRPr="006750EC">
              <w:t>2018</w:t>
            </w:r>
          </w:p>
        </w:tc>
      </w:tr>
      <w:tr w:rsidR="00DA2569" w:rsidRPr="006750EC" w14:paraId="2F7F3BB2" w14:textId="77777777" w:rsidTr="006750EC">
        <w:trPr>
          <w:trHeight w:val="240"/>
        </w:trPr>
        <w:tc>
          <w:tcPr>
            <w:tcW w:w="456" w:type="dxa"/>
            <w:shd w:val="clear" w:color="auto" w:fill="auto"/>
          </w:tcPr>
          <w:p w14:paraId="245E7CE4" w14:textId="77777777" w:rsidR="00DA2569" w:rsidRPr="006750EC" w:rsidRDefault="00DA2569" w:rsidP="006750EC">
            <w:pPr>
              <w:spacing w:before="40" w:after="120"/>
              <w:rPr>
                <w:lang w:val="en-GB"/>
              </w:rPr>
            </w:pPr>
            <w:r w:rsidRPr="006750EC">
              <w:t>106</w:t>
            </w:r>
          </w:p>
        </w:tc>
        <w:tc>
          <w:tcPr>
            <w:tcW w:w="5498" w:type="dxa"/>
            <w:shd w:val="clear" w:color="auto" w:fill="auto"/>
          </w:tcPr>
          <w:p w14:paraId="57EA03AA" w14:textId="77777777" w:rsidR="00DA2569" w:rsidRPr="006750EC" w:rsidRDefault="00DA2569" w:rsidP="006750EC">
            <w:pPr>
              <w:spacing w:before="40" w:after="120"/>
            </w:pPr>
            <w:r w:rsidRPr="006750EC">
              <w:t>Ley de Estupefacientes y Sustancias Psicotrópicas</w:t>
            </w:r>
          </w:p>
        </w:tc>
        <w:tc>
          <w:tcPr>
            <w:tcW w:w="780" w:type="dxa"/>
            <w:shd w:val="clear" w:color="auto" w:fill="auto"/>
          </w:tcPr>
          <w:p w14:paraId="479B883B" w14:textId="77777777" w:rsidR="00DA2569" w:rsidRPr="006750EC" w:rsidRDefault="00DA2569" w:rsidP="006750EC">
            <w:pPr>
              <w:spacing w:before="40" w:after="120"/>
              <w:rPr>
                <w:lang w:val="en-GB"/>
              </w:rPr>
            </w:pPr>
            <w:r w:rsidRPr="006750EC">
              <w:t>50</w:t>
            </w:r>
          </w:p>
        </w:tc>
        <w:tc>
          <w:tcPr>
            <w:tcW w:w="636" w:type="dxa"/>
            <w:shd w:val="clear" w:color="auto" w:fill="auto"/>
          </w:tcPr>
          <w:p w14:paraId="34C61E25" w14:textId="77777777" w:rsidR="00DA2569" w:rsidRPr="006750EC" w:rsidRDefault="00DA2569" w:rsidP="006750EC">
            <w:pPr>
              <w:spacing w:before="40" w:after="120"/>
              <w:rPr>
                <w:lang w:val="en-GB"/>
              </w:rPr>
            </w:pPr>
            <w:r w:rsidRPr="006750EC">
              <w:t>2018</w:t>
            </w:r>
          </w:p>
        </w:tc>
      </w:tr>
      <w:tr w:rsidR="00DA2569" w:rsidRPr="006750EC" w14:paraId="71572A32" w14:textId="77777777" w:rsidTr="006750EC">
        <w:trPr>
          <w:trHeight w:val="240"/>
        </w:trPr>
        <w:tc>
          <w:tcPr>
            <w:tcW w:w="456" w:type="dxa"/>
            <w:shd w:val="clear" w:color="auto" w:fill="auto"/>
          </w:tcPr>
          <w:p w14:paraId="3F21F5BA" w14:textId="77777777" w:rsidR="00DA2569" w:rsidRPr="006750EC" w:rsidRDefault="00DA2569" w:rsidP="006750EC">
            <w:pPr>
              <w:spacing w:before="40" w:after="120"/>
              <w:rPr>
                <w:lang w:val="en-GB"/>
              </w:rPr>
            </w:pPr>
            <w:r w:rsidRPr="006750EC">
              <w:t>107</w:t>
            </w:r>
          </w:p>
        </w:tc>
        <w:tc>
          <w:tcPr>
            <w:tcW w:w="5498" w:type="dxa"/>
            <w:shd w:val="clear" w:color="auto" w:fill="auto"/>
          </w:tcPr>
          <w:p w14:paraId="14DCC726" w14:textId="77777777" w:rsidR="00DA2569" w:rsidRPr="006750EC" w:rsidRDefault="00DA2569" w:rsidP="006750EC">
            <w:pPr>
              <w:spacing w:before="40" w:after="120"/>
            </w:pPr>
            <w:r w:rsidRPr="006750EC">
              <w:t>Ley por la que se definen los trabajos peligrosos y estresantes, los trabajos perjudiciales para la salud y la jornada laboral máxima diaria</w:t>
            </w:r>
          </w:p>
        </w:tc>
        <w:tc>
          <w:tcPr>
            <w:tcW w:w="780" w:type="dxa"/>
            <w:shd w:val="clear" w:color="auto" w:fill="auto"/>
          </w:tcPr>
          <w:p w14:paraId="74D0C9D4" w14:textId="77777777" w:rsidR="00DA2569" w:rsidRPr="006750EC" w:rsidRDefault="00DA2569" w:rsidP="006750EC">
            <w:pPr>
              <w:spacing w:before="40" w:after="120"/>
              <w:rPr>
                <w:lang w:val="en-GB"/>
              </w:rPr>
            </w:pPr>
            <w:r w:rsidRPr="006750EC">
              <w:t>1</w:t>
            </w:r>
          </w:p>
        </w:tc>
        <w:tc>
          <w:tcPr>
            <w:tcW w:w="636" w:type="dxa"/>
            <w:shd w:val="clear" w:color="auto" w:fill="auto"/>
          </w:tcPr>
          <w:p w14:paraId="08DBBFBB" w14:textId="77777777" w:rsidR="00DA2569" w:rsidRPr="006750EC" w:rsidRDefault="00DA2569" w:rsidP="006750EC">
            <w:pPr>
              <w:spacing w:before="40" w:after="120"/>
              <w:rPr>
                <w:lang w:val="en-GB"/>
              </w:rPr>
            </w:pPr>
            <w:r w:rsidRPr="006750EC">
              <w:t>2019</w:t>
            </w:r>
          </w:p>
        </w:tc>
      </w:tr>
      <w:tr w:rsidR="00DA2569" w:rsidRPr="006750EC" w14:paraId="4C551567" w14:textId="77777777" w:rsidTr="006750EC">
        <w:trPr>
          <w:trHeight w:val="240"/>
        </w:trPr>
        <w:tc>
          <w:tcPr>
            <w:tcW w:w="456" w:type="dxa"/>
            <w:shd w:val="clear" w:color="auto" w:fill="auto"/>
          </w:tcPr>
          <w:p w14:paraId="37FAA205" w14:textId="77777777" w:rsidR="00DA2569" w:rsidRPr="006750EC" w:rsidRDefault="00DA2569" w:rsidP="006750EC">
            <w:pPr>
              <w:spacing w:before="40" w:after="120"/>
              <w:rPr>
                <w:lang w:val="en-GB"/>
              </w:rPr>
            </w:pPr>
            <w:r w:rsidRPr="006750EC">
              <w:t>108</w:t>
            </w:r>
          </w:p>
        </w:tc>
        <w:tc>
          <w:tcPr>
            <w:tcW w:w="5498" w:type="dxa"/>
            <w:shd w:val="clear" w:color="auto" w:fill="auto"/>
          </w:tcPr>
          <w:p w14:paraId="25267C59" w14:textId="77777777" w:rsidR="00DA2569" w:rsidRPr="006750EC" w:rsidRDefault="00DA2569" w:rsidP="006750EC">
            <w:pPr>
              <w:spacing w:before="40" w:after="120"/>
            </w:pPr>
            <w:r w:rsidRPr="006750EC">
              <w:t>Directrices para determinar la jornada laboral de los trabajadores que desempeñan puestos sin límite máximo de horas de trabajo</w:t>
            </w:r>
          </w:p>
        </w:tc>
        <w:tc>
          <w:tcPr>
            <w:tcW w:w="780" w:type="dxa"/>
            <w:shd w:val="clear" w:color="auto" w:fill="auto"/>
          </w:tcPr>
          <w:p w14:paraId="507D36B3" w14:textId="77777777" w:rsidR="00DA2569" w:rsidRPr="006750EC" w:rsidRDefault="00DA2569" w:rsidP="006750EC">
            <w:pPr>
              <w:spacing w:before="40" w:after="120"/>
              <w:rPr>
                <w:lang w:val="en-GB"/>
              </w:rPr>
            </w:pPr>
            <w:r w:rsidRPr="006750EC">
              <w:t>2</w:t>
            </w:r>
          </w:p>
        </w:tc>
        <w:tc>
          <w:tcPr>
            <w:tcW w:w="636" w:type="dxa"/>
            <w:shd w:val="clear" w:color="auto" w:fill="auto"/>
          </w:tcPr>
          <w:p w14:paraId="6EA85F18" w14:textId="77777777" w:rsidR="00DA2569" w:rsidRPr="006750EC" w:rsidRDefault="00DA2569" w:rsidP="006750EC">
            <w:pPr>
              <w:spacing w:before="40" w:after="120"/>
              <w:rPr>
                <w:lang w:val="en-GB"/>
              </w:rPr>
            </w:pPr>
            <w:r w:rsidRPr="006750EC">
              <w:t>2019</w:t>
            </w:r>
          </w:p>
        </w:tc>
      </w:tr>
      <w:tr w:rsidR="00DA2569" w:rsidRPr="006750EC" w14:paraId="30DC3569" w14:textId="77777777" w:rsidTr="006750EC">
        <w:trPr>
          <w:trHeight w:val="240"/>
        </w:trPr>
        <w:tc>
          <w:tcPr>
            <w:tcW w:w="456" w:type="dxa"/>
            <w:shd w:val="clear" w:color="auto" w:fill="auto"/>
          </w:tcPr>
          <w:p w14:paraId="7722E9A8" w14:textId="77777777" w:rsidR="00DA2569" w:rsidRPr="006750EC" w:rsidRDefault="00DA2569" w:rsidP="006750EC">
            <w:pPr>
              <w:spacing w:before="40" w:after="120"/>
              <w:rPr>
                <w:lang w:val="en-GB"/>
              </w:rPr>
            </w:pPr>
            <w:r w:rsidRPr="006750EC">
              <w:t>109</w:t>
            </w:r>
          </w:p>
        </w:tc>
        <w:tc>
          <w:tcPr>
            <w:tcW w:w="5498" w:type="dxa"/>
            <w:shd w:val="clear" w:color="auto" w:fill="auto"/>
          </w:tcPr>
          <w:p w14:paraId="116AB8B0" w14:textId="77777777" w:rsidR="00DA2569" w:rsidRPr="006750EC" w:rsidRDefault="00DA2569" w:rsidP="006750EC">
            <w:pPr>
              <w:spacing w:before="40" w:after="120"/>
            </w:pPr>
            <w:r w:rsidRPr="006750EC">
              <w:t xml:space="preserve">Ley por la que se modifica (primera modificación) la Instrucción núm. 6 de 2014, por la que se regula la gestión del Fondo del Seguro de Salud en el Ministerio del Interior </w:t>
            </w:r>
          </w:p>
        </w:tc>
        <w:tc>
          <w:tcPr>
            <w:tcW w:w="780" w:type="dxa"/>
            <w:shd w:val="clear" w:color="auto" w:fill="auto"/>
          </w:tcPr>
          <w:p w14:paraId="463BE5B8" w14:textId="77777777" w:rsidR="00DA2569" w:rsidRPr="006750EC" w:rsidRDefault="00DA2569" w:rsidP="006750EC">
            <w:pPr>
              <w:spacing w:before="40" w:after="120"/>
              <w:rPr>
                <w:lang w:val="en-GB"/>
              </w:rPr>
            </w:pPr>
            <w:r w:rsidRPr="006750EC">
              <w:t>3</w:t>
            </w:r>
          </w:p>
        </w:tc>
        <w:tc>
          <w:tcPr>
            <w:tcW w:w="636" w:type="dxa"/>
            <w:shd w:val="clear" w:color="auto" w:fill="auto"/>
          </w:tcPr>
          <w:p w14:paraId="02E89D03" w14:textId="77777777" w:rsidR="00DA2569" w:rsidRPr="006750EC" w:rsidRDefault="00DA2569" w:rsidP="006750EC">
            <w:pPr>
              <w:spacing w:before="40" w:after="120"/>
              <w:rPr>
                <w:lang w:val="en-GB"/>
              </w:rPr>
            </w:pPr>
            <w:r w:rsidRPr="006750EC">
              <w:t>2019</w:t>
            </w:r>
          </w:p>
        </w:tc>
      </w:tr>
      <w:tr w:rsidR="00DA2569" w:rsidRPr="006750EC" w14:paraId="755D0B31" w14:textId="77777777" w:rsidTr="006750EC">
        <w:trPr>
          <w:trHeight w:val="240"/>
        </w:trPr>
        <w:tc>
          <w:tcPr>
            <w:tcW w:w="456" w:type="dxa"/>
            <w:shd w:val="clear" w:color="auto" w:fill="auto"/>
          </w:tcPr>
          <w:p w14:paraId="0AF9D544" w14:textId="77777777" w:rsidR="00DA2569" w:rsidRPr="006750EC" w:rsidRDefault="00DA2569" w:rsidP="006750EC">
            <w:pPr>
              <w:spacing w:before="40" w:after="120"/>
              <w:rPr>
                <w:lang w:val="en-GB"/>
              </w:rPr>
            </w:pPr>
            <w:r w:rsidRPr="006750EC">
              <w:t>110</w:t>
            </w:r>
          </w:p>
        </w:tc>
        <w:tc>
          <w:tcPr>
            <w:tcW w:w="5498" w:type="dxa"/>
            <w:shd w:val="clear" w:color="auto" w:fill="auto"/>
          </w:tcPr>
          <w:p w14:paraId="2D774D33" w14:textId="77777777" w:rsidR="00DA2569" w:rsidRPr="006750EC" w:rsidRDefault="00DA2569" w:rsidP="006750EC">
            <w:pPr>
              <w:spacing w:before="40" w:after="120"/>
            </w:pPr>
            <w:r w:rsidRPr="006750EC">
              <w:t>Directrices para facilitar la aplicación de la Ley núm. 5 de 2006 relativa a la protección de los lugares donde se encuentran fosas comunes</w:t>
            </w:r>
          </w:p>
        </w:tc>
        <w:tc>
          <w:tcPr>
            <w:tcW w:w="780" w:type="dxa"/>
            <w:shd w:val="clear" w:color="auto" w:fill="auto"/>
          </w:tcPr>
          <w:p w14:paraId="54D9598B" w14:textId="77777777" w:rsidR="00DA2569" w:rsidRPr="006750EC" w:rsidRDefault="00DA2569" w:rsidP="006750EC">
            <w:pPr>
              <w:spacing w:before="40" w:after="120"/>
              <w:rPr>
                <w:lang w:val="en-GB"/>
              </w:rPr>
            </w:pPr>
            <w:r w:rsidRPr="006750EC">
              <w:t>1</w:t>
            </w:r>
          </w:p>
        </w:tc>
        <w:tc>
          <w:tcPr>
            <w:tcW w:w="636" w:type="dxa"/>
            <w:shd w:val="clear" w:color="auto" w:fill="auto"/>
          </w:tcPr>
          <w:p w14:paraId="314D164B" w14:textId="77777777" w:rsidR="00DA2569" w:rsidRPr="006750EC" w:rsidRDefault="00DA2569" w:rsidP="006750EC">
            <w:pPr>
              <w:spacing w:before="40" w:after="120"/>
              <w:rPr>
                <w:lang w:val="en-GB"/>
              </w:rPr>
            </w:pPr>
            <w:r w:rsidRPr="006750EC">
              <w:t>2019</w:t>
            </w:r>
          </w:p>
        </w:tc>
      </w:tr>
      <w:tr w:rsidR="00DA2569" w:rsidRPr="006750EC" w14:paraId="7CD6CEA0" w14:textId="77777777" w:rsidTr="006750EC">
        <w:trPr>
          <w:trHeight w:val="240"/>
        </w:trPr>
        <w:tc>
          <w:tcPr>
            <w:tcW w:w="456" w:type="dxa"/>
            <w:shd w:val="clear" w:color="auto" w:fill="auto"/>
          </w:tcPr>
          <w:p w14:paraId="0D834FBD" w14:textId="77777777" w:rsidR="00DA2569" w:rsidRPr="006750EC" w:rsidRDefault="00DA2569" w:rsidP="006750EC">
            <w:pPr>
              <w:spacing w:before="40" w:after="120"/>
              <w:rPr>
                <w:lang w:val="en-GB"/>
              </w:rPr>
            </w:pPr>
            <w:r w:rsidRPr="006750EC">
              <w:t>111</w:t>
            </w:r>
          </w:p>
        </w:tc>
        <w:tc>
          <w:tcPr>
            <w:tcW w:w="5498" w:type="dxa"/>
            <w:shd w:val="clear" w:color="auto" w:fill="auto"/>
          </w:tcPr>
          <w:p w14:paraId="0196BFBC" w14:textId="77777777" w:rsidR="00DA2569" w:rsidRPr="006750EC" w:rsidRDefault="00DA2569" w:rsidP="006750EC">
            <w:pPr>
              <w:spacing w:before="40" w:after="120"/>
            </w:pPr>
            <w:r w:rsidRPr="006750EC">
              <w:t>Ley por la que se regula la gestión de los fondos federales</w:t>
            </w:r>
          </w:p>
        </w:tc>
        <w:tc>
          <w:tcPr>
            <w:tcW w:w="780" w:type="dxa"/>
            <w:shd w:val="clear" w:color="auto" w:fill="auto"/>
          </w:tcPr>
          <w:p w14:paraId="0F463A02" w14:textId="77777777" w:rsidR="00DA2569" w:rsidRPr="006750EC" w:rsidRDefault="00DA2569" w:rsidP="006750EC">
            <w:pPr>
              <w:spacing w:before="40" w:after="120"/>
              <w:rPr>
                <w:lang w:val="en-GB"/>
              </w:rPr>
            </w:pPr>
            <w:r w:rsidRPr="006750EC">
              <w:t>6</w:t>
            </w:r>
          </w:p>
        </w:tc>
        <w:tc>
          <w:tcPr>
            <w:tcW w:w="636" w:type="dxa"/>
            <w:shd w:val="clear" w:color="auto" w:fill="auto"/>
          </w:tcPr>
          <w:p w14:paraId="142C26BD" w14:textId="77777777" w:rsidR="00DA2569" w:rsidRPr="006750EC" w:rsidRDefault="00DA2569" w:rsidP="006750EC">
            <w:pPr>
              <w:spacing w:before="40" w:after="120"/>
              <w:rPr>
                <w:lang w:val="en-GB"/>
              </w:rPr>
            </w:pPr>
            <w:r w:rsidRPr="006750EC">
              <w:t>2019</w:t>
            </w:r>
          </w:p>
        </w:tc>
      </w:tr>
      <w:tr w:rsidR="00DA2569" w:rsidRPr="006750EC" w14:paraId="42685017" w14:textId="77777777" w:rsidTr="006750EC">
        <w:trPr>
          <w:trHeight w:val="240"/>
        </w:trPr>
        <w:tc>
          <w:tcPr>
            <w:tcW w:w="456" w:type="dxa"/>
            <w:shd w:val="clear" w:color="auto" w:fill="auto"/>
          </w:tcPr>
          <w:p w14:paraId="57C1CDE4" w14:textId="77777777" w:rsidR="00DA2569" w:rsidRPr="006750EC" w:rsidRDefault="00DA2569" w:rsidP="006750EC">
            <w:pPr>
              <w:spacing w:before="40" w:after="120"/>
              <w:rPr>
                <w:lang w:val="en-GB"/>
              </w:rPr>
            </w:pPr>
            <w:r w:rsidRPr="006750EC">
              <w:t>112</w:t>
            </w:r>
          </w:p>
        </w:tc>
        <w:tc>
          <w:tcPr>
            <w:tcW w:w="5498" w:type="dxa"/>
            <w:shd w:val="clear" w:color="auto" w:fill="auto"/>
          </w:tcPr>
          <w:p w14:paraId="41048C81" w14:textId="77777777" w:rsidR="00DA2569" w:rsidRPr="006750EC" w:rsidRDefault="00DA2569" w:rsidP="006750EC">
            <w:pPr>
              <w:spacing w:before="40" w:after="120"/>
            </w:pPr>
            <w:r w:rsidRPr="006750EC">
              <w:t xml:space="preserve">Ley por la que se modifica (primera modificación) la Ley núm. 9 de 2012 por la que se regula el Fondo de Recuperación de Activos del Iraq </w:t>
            </w:r>
          </w:p>
        </w:tc>
        <w:tc>
          <w:tcPr>
            <w:tcW w:w="780" w:type="dxa"/>
            <w:shd w:val="clear" w:color="auto" w:fill="auto"/>
          </w:tcPr>
          <w:p w14:paraId="668F012F" w14:textId="77777777" w:rsidR="00DA2569" w:rsidRPr="006750EC" w:rsidRDefault="00DA2569" w:rsidP="006750EC">
            <w:pPr>
              <w:spacing w:before="40" w:after="120"/>
              <w:rPr>
                <w:lang w:val="en-GB"/>
              </w:rPr>
            </w:pPr>
            <w:r w:rsidRPr="006750EC">
              <w:t>7</w:t>
            </w:r>
          </w:p>
        </w:tc>
        <w:tc>
          <w:tcPr>
            <w:tcW w:w="636" w:type="dxa"/>
            <w:shd w:val="clear" w:color="auto" w:fill="auto"/>
          </w:tcPr>
          <w:p w14:paraId="172D5D7D" w14:textId="77777777" w:rsidR="00DA2569" w:rsidRPr="006750EC" w:rsidRDefault="00DA2569" w:rsidP="006750EC">
            <w:pPr>
              <w:spacing w:before="40" w:after="120"/>
              <w:rPr>
                <w:lang w:val="en-GB"/>
              </w:rPr>
            </w:pPr>
            <w:r w:rsidRPr="006750EC">
              <w:t>2019</w:t>
            </w:r>
          </w:p>
        </w:tc>
      </w:tr>
      <w:tr w:rsidR="00DA2569" w:rsidRPr="006750EC" w14:paraId="5932D116" w14:textId="77777777" w:rsidTr="006750EC">
        <w:trPr>
          <w:trHeight w:val="240"/>
        </w:trPr>
        <w:tc>
          <w:tcPr>
            <w:tcW w:w="456" w:type="dxa"/>
            <w:shd w:val="clear" w:color="auto" w:fill="auto"/>
          </w:tcPr>
          <w:p w14:paraId="36D5475E" w14:textId="77777777" w:rsidR="00DA2569" w:rsidRPr="006750EC" w:rsidRDefault="00DA2569" w:rsidP="006750EC">
            <w:pPr>
              <w:spacing w:before="40" w:after="120"/>
              <w:rPr>
                <w:lang w:val="en-GB"/>
              </w:rPr>
            </w:pPr>
            <w:r w:rsidRPr="006750EC">
              <w:t>113</w:t>
            </w:r>
          </w:p>
        </w:tc>
        <w:tc>
          <w:tcPr>
            <w:tcW w:w="5498" w:type="dxa"/>
            <w:shd w:val="clear" w:color="auto" w:fill="auto"/>
          </w:tcPr>
          <w:p w14:paraId="2F1F9FCA" w14:textId="77777777" w:rsidR="00DA2569" w:rsidRPr="006750EC" w:rsidRDefault="00DA2569" w:rsidP="006750EC">
            <w:pPr>
              <w:spacing w:before="40" w:after="120"/>
            </w:pPr>
            <w:r w:rsidRPr="006750EC">
              <w:t xml:space="preserve">Ley relativa a los derechos de las víctimas de los delitos cometidos en la base aérea de Majid al-Tamimi </w:t>
            </w:r>
          </w:p>
        </w:tc>
        <w:tc>
          <w:tcPr>
            <w:tcW w:w="780" w:type="dxa"/>
            <w:shd w:val="clear" w:color="auto" w:fill="auto"/>
          </w:tcPr>
          <w:p w14:paraId="6B41DC86" w14:textId="77777777" w:rsidR="00DA2569" w:rsidRPr="006750EC" w:rsidRDefault="00DA2569" w:rsidP="006750EC">
            <w:pPr>
              <w:spacing w:before="40" w:after="120"/>
              <w:rPr>
                <w:lang w:val="en-GB"/>
              </w:rPr>
            </w:pPr>
            <w:r w:rsidRPr="006750EC">
              <w:t>12</w:t>
            </w:r>
          </w:p>
        </w:tc>
        <w:tc>
          <w:tcPr>
            <w:tcW w:w="636" w:type="dxa"/>
            <w:shd w:val="clear" w:color="auto" w:fill="auto"/>
          </w:tcPr>
          <w:p w14:paraId="58B60035" w14:textId="77777777" w:rsidR="00DA2569" w:rsidRPr="006750EC" w:rsidRDefault="00DA2569" w:rsidP="006750EC">
            <w:pPr>
              <w:spacing w:before="40" w:after="120"/>
              <w:rPr>
                <w:lang w:val="en-GB"/>
              </w:rPr>
            </w:pPr>
            <w:r w:rsidRPr="006750EC">
              <w:t>2019</w:t>
            </w:r>
          </w:p>
        </w:tc>
      </w:tr>
      <w:tr w:rsidR="00DA2569" w:rsidRPr="006750EC" w14:paraId="00CC82BE" w14:textId="77777777" w:rsidTr="006750EC">
        <w:trPr>
          <w:trHeight w:val="240"/>
        </w:trPr>
        <w:tc>
          <w:tcPr>
            <w:tcW w:w="456" w:type="dxa"/>
            <w:shd w:val="clear" w:color="auto" w:fill="auto"/>
          </w:tcPr>
          <w:p w14:paraId="0D8C1F0C" w14:textId="77777777" w:rsidR="00DA2569" w:rsidRPr="006750EC" w:rsidRDefault="00DA2569" w:rsidP="006750EC">
            <w:pPr>
              <w:spacing w:before="40" w:after="120"/>
              <w:rPr>
                <w:lang w:val="en-GB"/>
              </w:rPr>
            </w:pPr>
            <w:r w:rsidRPr="006750EC">
              <w:t>114</w:t>
            </w:r>
          </w:p>
        </w:tc>
        <w:tc>
          <w:tcPr>
            <w:tcW w:w="5498" w:type="dxa"/>
            <w:shd w:val="clear" w:color="auto" w:fill="auto"/>
          </w:tcPr>
          <w:p w14:paraId="538FD1F8" w14:textId="77777777" w:rsidR="00DA2569" w:rsidRPr="006750EC" w:rsidRDefault="00DA2569" w:rsidP="006750EC">
            <w:pPr>
              <w:spacing w:before="40" w:after="120"/>
            </w:pPr>
            <w:r w:rsidRPr="006750EC">
              <w:t>Ley por la que el Iraq se adhirió a la Convención de la UNESCO sobre la Protección del Patrimonio Cultural Subacuático</w:t>
            </w:r>
          </w:p>
        </w:tc>
        <w:tc>
          <w:tcPr>
            <w:tcW w:w="780" w:type="dxa"/>
            <w:shd w:val="clear" w:color="auto" w:fill="auto"/>
          </w:tcPr>
          <w:p w14:paraId="4F77034A" w14:textId="77777777" w:rsidR="00DA2569" w:rsidRPr="006750EC" w:rsidRDefault="00DA2569" w:rsidP="006750EC">
            <w:pPr>
              <w:spacing w:before="40" w:after="120"/>
              <w:rPr>
                <w:lang w:val="en-GB"/>
              </w:rPr>
            </w:pPr>
            <w:r w:rsidRPr="006750EC">
              <w:t>20</w:t>
            </w:r>
          </w:p>
        </w:tc>
        <w:tc>
          <w:tcPr>
            <w:tcW w:w="636" w:type="dxa"/>
            <w:shd w:val="clear" w:color="auto" w:fill="auto"/>
          </w:tcPr>
          <w:p w14:paraId="23C612D0" w14:textId="77777777" w:rsidR="00DA2569" w:rsidRPr="006750EC" w:rsidRDefault="00DA2569" w:rsidP="006750EC">
            <w:pPr>
              <w:spacing w:before="40" w:after="120"/>
              <w:rPr>
                <w:lang w:val="en-GB"/>
              </w:rPr>
            </w:pPr>
            <w:r w:rsidRPr="006750EC">
              <w:t>2019</w:t>
            </w:r>
          </w:p>
        </w:tc>
      </w:tr>
      <w:tr w:rsidR="00DA2569" w:rsidRPr="006750EC" w14:paraId="0FA17973" w14:textId="77777777" w:rsidTr="006750EC">
        <w:trPr>
          <w:trHeight w:val="240"/>
        </w:trPr>
        <w:tc>
          <w:tcPr>
            <w:tcW w:w="456" w:type="dxa"/>
            <w:shd w:val="clear" w:color="auto" w:fill="auto"/>
          </w:tcPr>
          <w:p w14:paraId="40C069F2" w14:textId="77777777" w:rsidR="00DA2569" w:rsidRPr="006750EC" w:rsidRDefault="00DA2569" w:rsidP="006750EC">
            <w:pPr>
              <w:spacing w:before="40" w:after="120"/>
              <w:rPr>
                <w:lang w:val="en-GB"/>
              </w:rPr>
            </w:pPr>
            <w:r w:rsidRPr="006750EC">
              <w:t>115</w:t>
            </w:r>
          </w:p>
        </w:tc>
        <w:tc>
          <w:tcPr>
            <w:tcW w:w="5498" w:type="dxa"/>
            <w:shd w:val="clear" w:color="auto" w:fill="auto"/>
          </w:tcPr>
          <w:p w14:paraId="30AD483A" w14:textId="77777777" w:rsidR="00DA2569" w:rsidRPr="006750EC" w:rsidRDefault="00DA2569" w:rsidP="006750EC">
            <w:pPr>
              <w:spacing w:before="40" w:after="120"/>
            </w:pPr>
            <w:r w:rsidRPr="006750EC">
              <w:t>Ley por la que el Iraq ratificó el Protocolo de 2014 del Convenio sobre el Trabajo Forzoso, 1930 (núm. 29), de la OIT</w:t>
            </w:r>
          </w:p>
        </w:tc>
        <w:tc>
          <w:tcPr>
            <w:tcW w:w="780" w:type="dxa"/>
            <w:shd w:val="clear" w:color="auto" w:fill="auto"/>
          </w:tcPr>
          <w:p w14:paraId="02B899D0" w14:textId="77777777" w:rsidR="00DA2569" w:rsidRPr="006750EC" w:rsidRDefault="00DA2569" w:rsidP="006750EC">
            <w:pPr>
              <w:spacing w:before="40" w:after="120"/>
              <w:rPr>
                <w:lang w:val="en-GB"/>
              </w:rPr>
            </w:pPr>
            <w:r w:rsidRPr="006750EC">
              <w:t>22</w:t>
            </w:r>
          </w:p>
        </w:tc>
        <w:tc>
          <w:tcPr>
            <w:tcW w:w="636" w:type="dxa"/>
            <w:shd w:val="clear" w:color="auto" w:fill="auto"/>
          </w:tcPr>
          <w:p w14:paraId="7EF171A3" w14:textId="77777777" w:rsidR="00DA2569" w:rsidRPr="006750EC" w:rsidRDefault="00DA2569" w:rsidP="006750EC">
            <w:pPr>
              <w:spacing w:before="40" w:after="120"/>
              <w:rPr>
                <w:lang w:val="en-GB"/>
              </w:rPr>
            </w:pPr>
            <w:r w:rsidRPr="006750EC">
              <w:t>2019</w:t>
            </w:r>
          </w:p>
        </w:tc>
      </w:tr>
      <w:tr w:rsidR="00DA2569" w:rsidRPr="006750EC" w14:paraId="17CC95EF" w14:textId="77777777" w:rsidTr="006750EC">
        <w:trPr>
          <w:trHeight w:val="240"/>
        </w:trPr>
        <w:tc>
          <w:tcPr>
            <w:tcW w:w="456" w:type="dxa"/>
            <w:shd w:val="clear" w:color="auto" w:fill="auto"/>
          </w:tcPr>
          <w:p w14:paraId="40BCE54D" w14:textId="77777777" w:rsidR="00DA2569" w:rsidRPr="006750EC" w:rsidRDefault="00DA2569" w:rsidP="006750EC">
            <w:pPr>
              <w:spacing w:before="40" w:after="120"/>
              <w:rPr>
                <w:lang w:val="en-GB"/>
              </w:rPr>
            </w:pPr>
            <w:r w:rsidRPr="006750EC">
              <w:t>116</w:t>
            </w:r>
          </w:p>
        </w:tc>
        <w:tc>
          <w:tcPr>
            <w:tcW w:w="5498" w:type="dxa"/>
            <w:shd w:val="clear" w:color="auto" w:fill="auto"/>
          </w:tcPr>
          <w:p w14:paraId="29B5A17A" w14:textId="77777777" w:rsidR="00DA2569" w:rsidRPr="006750EC" w:rsidRDefault="00DA2569" w:rsidP="006750EC">
            <w:pPr>
              <w:spacing w:before="40" w:after="120"/>
            </w:pPr>
            <w:r w:rsidRPr="006750EC">
              <w:t>Ley por la que se modifica (primera modificación) la Ley de Pensiones Unificadas núm. 9 de 2014</w:t>
            </w:r>
          </w:p>
        </w:tc>
        <w:tc>
          <w:tcPr>
            <w:tcW w:w="780" w:type="dxa"/>
            <w:shd w:val="clear" w:color="auto" w:fill="auto"/>
          </w:tcPr>
          <w:p w14:paraId="38008B61" w14:textId="77777777" w:rsidR="00DA2569" w:rsidRPr="006750EC" w:rsidRDefault="00DA2569" w:rsidP="006750EC">
            <w:pPr>
              <w:spacing w:before="40" w:after="120"/>
              <w:rPr>
                <w:lang w:val="en-GB"/>
              </w:rPr>
            </w:pPr>
            <w:r w:rsidRPr="006750EC">
              <w:t>26</w:t>
            </w:r>
          </w:p>
        </w:tc>
        <w:tc>
          <w:tcPr>
            <w:tcW w:w="636" w:type="dxa"/>
            <w:shd w:val="clear" w:color="auto" w:fill="auto"/>
          </w:tcPr>
          <w:p w14:paraId="07EFDBB6" w14:textId="77777777" w:rsidR="00DA2569" w:rsidRPr="006750EC" w:rsidRDefault="00DA2569" w:rsidP="006750EC">
            <w:pPr>
              <w:spacing w:before="40" w:after="120"/>
              <w:rPr>
                <w:lang w:val="en-GB"/>
              </w:rPr>
            </w:pPr>
            <w:r w:rsidRPr="006750EC">
              <w:t>2019</w:t>
            </w:r>
          </w:p>
        </w:tc>
      </w:tr>
      <w:tr w:rsidR="00DA2569" w:rsidRPr="006750EC" w14:paraId="60708F11" w14:textId="77777777" w:rsidTr="006750EC">
        <w:trPr>
          <w:trHeight w:val="240"/>
        </w:trPr>
        <w:tc>
          <w:tcPr>
            <w:tcW w:w="456" w:type="dxa"/>
            <w:shd w:val="clear" w:color="auto" w:fill="auto"/>
          </w:tcPr>
          <w:p w14:paraId="1EA0A9DF" w14:textId="77777777" w:rsidR="00DA2569" w:rsidRPr="006750EC" w:rsidRDefault="00DA2569" w:rsidP="006750EC">
            <w:pPr>
              <w:spacing w:before="40" w:after="120"/>
              <w:rPr>
                <w:lang w:val="en-GB"/>
              </w:rPr>
            </w:pPr>
            <w:r w:rsidRPr="006750EC">
              <w:t>117</w:t>
            </w:r>
          </w:p>
        </w:tc>
        <w:tc>
          <w:tcPr>
            <w:tcW w:w="5498" w:type="dxa"/>
            <w:shd w:val="clear" w:color="auto" w:fill="auto"/>
          </w:tcPr>
          <w:p w14:paraId="14A1A4C2" w14:textId="77777777" w:rsidR="00DA2569" w:rsidRPr="006750EC" w:rsidRDefault="00DA2569" w:rsidP="006750EC">
            <w:pPr>
              <w:spacing w:before="40" w:after="120"/>
            </w:pPr>
            <w:r w:rsidRPr="006750EC">
              <w:t>Ley por la que se suprimen los privilegios económicos de los funcionarios públicos</w:t>
            </w:r>
          </w:p>
        </w:tc>
        <w:tc>
          <w:tcPr>
            <w:tcW w:w="780" w:type="dxa"/>
            <w:shd w:val="clear" w:color="auto" w:fill="auto"/>
          </w:tcPr>
          <w:p w14:paraId="183A6AAA" w14:textId="77777777" w:rsidR="00DA2569" w:rsidRPr="006750EC" w:rsidRDefault="00DA2569" w:rsidP="006750EC">
            <w:pPr>
              <w:spacing w:before="40" w:after="120"/>
              <w:rPr>
                <w:lang w:val="en-GB"/>
              </w:rPr>
            </w:pPr>
            <w:r w:rsidRPr="006750EC">
              <w:t>28</w:t>
            </w:r>
          </w:p>
        </w:tc>
        <w:tc>
          <w:tcPr>
            <w:tcW w:w="636" w:type="dxa"/>
            <w:shd w:val="clear" w:color="auto" w:fill="auto"/>
          </w:tcPr>
          <w:p w14:paraId="141ABA7A" w14:textId="77777777" w:rsidR="00DA2569" w:rsidRPr="006750EC" w:rsidRDefault="00DA2569" w:rsidP="006750EC">
            <w:pPr>
              <w:spacing w:before="40" w:after="120"/>
              <w:rPr>
                <w:lang w:val="en-GB"/>
              </w:rPr>
            </w:pPr>
            <w:r w:rsidRPr="006750EC">
              <w:t>2019</w:t>
            </w:r>
          </w:p>
        </w:tc>
      </w:tr>
      <w:tr w:rsidR="00DA2569" w:rsidRPr="006750EC" w14:paraId="49237C46" w14:textId="77777777" w:rsidTr="006750EC">
        <w:trPr>
          <w:trHeight w:val="240"/>
        </w:trPr>
        <w:tc>
          <w:tcPr>
            <w:tcW w:w="456" w:type="dxa"/>
            <w:shd w:val="clear" w:color="auto" w:fill="auto"/>
          </w:tcPr>
          <w:p w14:paraId="592D7A95" w14:textId="77777777" w:rsidR="00DA2569" w:rsidRPr="006750EC" w:rsidRDefault="00DA2569" w:rsidP="006750EC">
            <w:pPr>
              <w:spacing w:before="40" w:after="120"/>
              <w:rPr>
                <w:lang w:val="en-GB"/>
              </w:rPr>
            </w:pPr>
            <w:r w:rsidRPr="006750EC">
              <w:t>118</w:t>
            </w:r>
          </w:p>
        </w:tc>
        <w:tc>
          <w:tcPr>
            <w:tcW w:w="5498" w:type="dxa"/>
            <w:shd w:val="clear" w:color="auto" w:fill="auto"/>
          </w:tcPr>
          <w:p w14:paraId="40C48630" w14:textId="77777777" w:rsidR="00DA2569" w:rsidRPr="006750EC" w:rsidRDefault="00DA2569" w:rsidP="006750EC">
            <w:pPr>
              <w:spacing w:before="40" w:after="120"/>
            </w:pPr>
            <w:r w:rsidRPr="006750EC">
              <w:t>Estatuto por el que se regulan las subdivisiones y funciones del Departamento de Derechos Humanos del Ministerio de Justicia</w:t>
            </w:r>
          </w:p>
        </w:tc>
        <w:tc>
          <w:tcPr>
            <w:tcW w:w="780" w:type="dxa"/>
            <w:shd w:val="clear" w:color="auto" w:fill="auto"/>
          </w:tcPr>
          <w:p w14:paraId="4E5CB408" w14:textId="77777777" w:rsidR="00DA2569" w:rsidRPr="006750EC" w:rsidRDefault="00DA2569" w:rsidP="006750EC">
            <w:pPr>
              <w:spacing w:before="40" w:after="120"/>
              <w:rPr>
                <w:lang w:val="en-GB"/>
              </w:rPr>
            </w:pPr>
            <w:r w:rsidRPr="006750EC">
              <w:t>2</w:t>
            </w:r>
          </w:p>
        </w:tc>
        <w:tc>
          <w:tcPr>
            <w:tcW w:w="636" w:type="dxa"/>
            <w:shd w:val="clear" w:color="auto" w:fill="auto"/>
          </w:tcPr>
          <w:p w14:paraId="55737384" w14:textId="77777777" w:rsidR="00DA2569" w:rsidRPr="006750EC" w:rsidRDefault="00DA2569" w:rsidP="006750EC">
            <w:pPr>
              <w:spacing w:before="40" w:after="120"/>
              <w:rPr>
                <w:lang w:val="en-GB"/>
              </w:rPr>
            </w:pPr>
            <w:r w:rsidRPr="006750EC">
              <w:t>2019</w:t>
            </w:r>
          </w:p>
        </w:tc>
      </w:tr>
      <w:tr w:rsidR="00DA2569" w:rsidRPr="006750EC" w14:paraId="4F356A81" w14:textId="77777777" w:rsidTr="006750EC">
        <w:trPr>
          <w:trHeight w:val="240"/>
        </w:trPr>
        <w:tc>
          <w:tcPr>
            <w:tcW w:w="456" w:type="dxa"/>
            <w:shd w:val="clear" w:color="auto" w:fill="auto"/>
          </w:tcPr>
          <w:p w14:paraId="716363CA" w14:textId="77777777" w:rsidR="00DA2569" w:rsidRPr="006750EC" w:rsidRDefault="00DA2569" w:rsidP="006750EC">
            <w:pPr>
              <w:spacing w:before="40" w:after="120"/>
              <w:rPr>
                <w:lang w:val="en-GB"/>
              </w:rPr>
            </w:pPr>
            <w:r w:rsidRPr="006750EC">
              <w:t>119</w:t>
            </w:r>
          </w:p>
        </w:tc>
        <w:tc>
          <w:tcPr>
            <w:tcW w:w="5498" w:type="dxa"/>
            <w:shd w:val="clear" w:color="auto" w:fill="auto"/>
          </w:tcPr>
          <w:p w14:paraId="0CF83ED6" w14:textId="77777777" w:rsidR="00DA2569" w:rsidRPr="006750EC" w:rsidRDefault="00DA2569" w:rsidP="006750EC">
            <w:pPr>
              <w:spacing w:before="40" w:after="120"/>
            </w:pPr>
            <w:r w:rsidRPr="006750EC">
              <w:t>Ley por la que se regulan las elecciones a la Cámara de Representantes</w:t>
            </w:r>
          </w:p>
        </w:tc>
        <w:tc>
          <w:tcPr>
            <w:tcW w:w="780" w:type="dxa"/>
            <w:shd w:val="clear" w:color="auto" w:fill="auto"/>
          </w:tcPr>
          <w:p w14:paraId="2A8F545C" w14:textId="77777777" w:rsidR="00DA2569" w:rsidRPr="006750EC" w:rsidRDefault="00DA2569" w:rsidP="006750EC">
            <w:pPr>
              <w:spacing w:before="40" w:after="120"/>
              <w:rPr>
                <w:lang w:val="en-GB"/>
              </w:rPr>
            </w:pPr>
            <w:r w:rsidRPr="006750EC">
              <w:t>9</w:t>
            </w:r>
          </w:p>
        </w:tc>
        <w:tc>
          <w:tcPr>
            <w:tcW w:w="636" w:type="dxa"/>
            <w:shd w:val="clear" w:color="auto" w:fill="auto"/>
          </w:tcPr>
          <w:p w14:paraId="57A4253D" w14:textId="77777777" w:rsidR="00DA2569" w:rsidRPr="006750EC" w:rsidRDefault="00DA2569" w:rsidP="006750EC">
            <w:pPr>
              <w:spacing w:before="40" w:after="120"/>
              <w:rPr>
                <w:lang w:val="en-GB"/>
              </w:rPr>
            </w:pPr>
            <w:r w:rsidRPr="006750EC">
              <w:t>2020</w:t>
            </w:r>
          </w:p>
        </w:tc>
      </w:tr>
      <w:tr w:rsidR="00DA2569" w:rsidRPr="006750EC" w14:paraId="6960099E" w14:textId="77777777" w:rsidTr="006750EC">
        <w:trPr>
          <w:trHeight w:val="240"/>
        </w:trPr>
        <w:tc>
          <w:tcPr>
            <w:tcW w:w="456" w:type="dxa"/>
            <w:shd w:val="clear" w:color="auto" w:fill="auto"/>
          </w:tcPr>
          <w:p w14:paraId="4F43AC6E" w14:textId="77777777" w:rsidR="00DA2569" w:rsidRPr="006750EC" w:rsidRDefault="00DA2569" w:rsidP="006750EC">
            <w:pPr>
              <w:spacing w:before="40" w:after="120"/>
              <w:rPr>
                <w:lang w:val="en-GB"/>
              </w:rPr>
            </w:pPr>
            <w:r w:rsidRPr="006750EC">
              <w:t>120</w:t>
            </w:r>
          </w:p>
        </w:tc>
        <w:tc>
          <w:tcPr>
            <w:tcW w:w="5498" w:type="dxa"/>
            <w:shd w:val="clear" w:color="auto" w:fill="auto"/>
          </w:tcPr>
          <w:p w14:paraId="723AE26E" w14:textId="77777777" w:rsidR="00DA2569" w:rsidRPr="006750EC" w:rsidRDefault="00DA2569" w:rsidP="006750EC">
            <w:pPr>
              <w:spacing w:before="40" w:after="120"/>
            </w:pPr>
            <w:r w:rsidRPr="006750EC">
              <w:t>Estatuto de la Alta Comisión para los Derechos Humanos</w:t>
            </w:r>
          </w:p>
        </w:tc>
        <w:tc>
          <w:tcPr>
            <w:tcW w:w="780" w:type="dxa"/>
            <w:shd w:val="clear" w:color="auto" w:fill="auto"/>
          </w:tcPr>
          <w:p w14:paraId="580D9A6F" w14:textId="77777777" w:rsidR="00DA2569" w:rsidRPr="006750EC" w:rsidRDefault="00DA2569" w:rsidP="006750EC">
            <w:pPr>
              <w:spacing w:before="40" w:after="120"/>
              <w:rPr>
                <w:lang w:val="en-GB"/>
              </w:rPr>
            </w:pPr>
            <w:r w:rsidRPr="006750EC">
              <w:t>1</w:t>
            </w:r>
          </w:p>
        </w:tc>
        <w:tc>
          <w:tcPr>
            <w:tcW w:w="636" w:type="dxa"/>
            <w:shd w:val="clear" w:color="auto" w:fill="auto"/>
          </w:tcPr>
          <w:p w14:paraId="1CEA738F" w14:textId="77777777" w:rsidR="00DA2569" w:rsidRPr="006750EC" w:rsidRDefault="00DA2569" w:rsidP="006750EC">
            <w:pPr>
              <w:spacing w:before="40" w:after="120"/>
              <w:rPr>
                <w:lang w:val="en-GB"/>
              </w:rPr>
            </w:pPr>
            <w:r w:rsidRPr="006750EC">
              <w:t>2020</w:t>
            </w:r>
          </w:p>
        </w:tc>
      </w:tr>
      <w:tr w:rsidR="00DA2569" w:rsidRPr="006750EC" w14:paraId="49E1F578" w14:textId="77777777" w:rsidTr="006750EC">
        <w:trPr>
          <w:trHeight w:val="240"/>
        </w:trPr>
        <w:tc>
          <w:tcPr>
            <w:tcW w:w="456" w:type="dxa"/>
            <w:shd w:val="clear" w:color="auto" w:fill="auto"/>
          </w:tcPr>
          <w:p w14:paraId="245DD5FB" w14:textId="77777777" w:rsidR="00DA2569" w:rsidRPr="006750EC" w:rsidRDefault="00DA2569" w:rsidP="006750EC">
            <w:pPr>
              <w:spacing w:before="40" w:after="120"/>
              <w:rPr>
                <w:lang w:val="en-GB"/>
              </w:rPr>
            </w:pPr>
            <w:r w:rsidRPr="006750EC">
              <w:t>121</w:t>
            </w:r>
          </w:p>
        </w:tc>
        <w:tc>
          <w:tcPr>
            <w:tcW w:w="5498" w:type="dxa"/>
            <w:shd w:val="clear" w:color="auto" w:fill="auto"/>
          </w:tcPr>
          <w:p w14:paraId="3EE6C105" w14:textId="77777777" w:rsidR="00DA2569" w:rsidRPr="006750EC" w:rsidRDefault="00DA2569" w:rsidP="006750EC">
            <w:pPr>
              <w:spacing w:before="40" w:after="120"/>
              <w:rPr>
                <w:lang w:val="en-GB"/>
              </w:rPr>
            </w:pPr>
            <w:r w:rsidRPr="006750EC">
              <w:t>Ley del Seguro Médico</w:t>
            </w:r>
          </w:p>
        </w:tc>
        <w:tc>
          <w:tcPr>
            <w:tcW w:w="780" w:type="dxa"/>
            <w:shd w:val="clear" w:color="auto" w:fill="auto"/>
          </w:tcPr>
          <w:p w14:paraId="3587B78E" w14:textId="77777777" w:rsidR="00DA2569" w:rsidRPr="006750EC" w:rsidRDefault="00DA2569" w:rsidP="006750EC">
            <w:pPr>
              <w:spacing w:before="40" w:after="120"/>
              <w:rPr>
                <w:lang w:val="en-GB"/>
              </w:rPr>
            </w:pPr>
            <w:r w:rsidRPr="006750EC">
              <w:t>22</w:t>
            </w:r>
          </w:p>
        </w:tc>
        <w:tc>
          <w:tcPr>
            <w:tcW w:w="636" w:type="dxa"/>
            <w:shd w:val="clear" w:color="auto" w:fill="auto"/>
          </w:tcPr>
          <w:p w14:paraId="32999B27" w14:textId="77777777" w:rsidR="00DA2569" w:rsidRPr="006750EC" w:rsidRDefault="00DA2569" w:rsidP="006750EC">
            <w:pPr>
              <w:spacing w:before="40" w:after="120"/>
              <w:rPr>
                <w:lang w:val="en-GB"/>
              </w:rPr>
            </w:pPr>
            <w:r w:rsidRPr="006750EC">
              <w:t>2020</w:t>
            </w:r>
          </w:p>
        </w:tc>
      </w:tr>
      <w:tr w:rsidR="00DA2569" w:rsidRPr="006750EC" w14:paraId="4E728628" w14:textId="77777777" w:rsidTr="006750EC">
        <w:trPr>
          <w:trHeight w:val="240"/>
        </w:trPr>
        <w:tc>
          <w:tcPr>
            <w:tcW w:w="456" w:type="dxa"/>
            <w:shd w:val="clear" w:color="auto" w:fill="auto"/>
          </w:tcPr>
          <w:p w14:paraId="7C92CF50" w14:textId="77777777" w:rsidR="00DA2569" w:rsidRPr="006750EC" w:rsidRDefault="00DA2569" w:rsidP="006750EC">
            <w:pPr>
              <w:spacing w:before="40" w:after="120"/>
              <w:rPr>
                <w:lang w:val="en-GB"/>
              </w:rPr>
            </w:pPr>
            <w:r w:rsidRPr="006750EC">
              <w:t>122</w:t>
            </w:r>
          </w:p>
        </w:tc>
        <w:tc>
          <w:tcPr>
            <w:tcW w:w="5498" w:type="dxa"/>
            <w:shd w:val="clear" w:color="auto" w:fill="auto"/>
          </w:tcPr>
          <w:p w14:paraId="27281E49" w14:textId="77777777" w:rsidR="00DA2569" w:rsidRPr="006750EC" w:rsidRDefault="00DA2569" w:rsidP="006750EC">
            <w:pPr>
              <w:spacing w:before="40" w:after="120"/>
            </w:pPr>
            <w:r w:rsidRPr="006750EC">
              <w:t>Ley por la que el Iraq se adhirió al Acuerdo de París de la Convención Marco de las Naciones Unidas sobre el Cambio Climático de 1992</w:t>
            </w:r>
          </w:p>
        </w:tc>
        <w:tc>
          <w:tcPr>
            <w:tcW w:w="780" w:type="dxa"/>
            <w:shd w:val="clear" w:color="auto" w:fill="auto"/>
          </w:tcPr>
          <w:p w14:paraId="491E917D" w14:textId="77777777" w:rsidR="00DA2569" w:rsidRPr="006750EC" w:rsidRDefault="00DA2569" w:rsidP="006750EC">
            <w:pPr>
              <w:spacing w:before="40" w:after="120"/>
              <w:rPr>
                <w:lang w:val="en-GB"/>
              </w:rPr>
            </w:pPr>
            <w:r w:rsidRPr="006750EC">
              <w:t>31</w:t>
            </w:r>
          </w:p>
        </w:tc>
        <w:tc>
          <w:tcPr>
            <w:tcW w:w="636" w:type="dxa"/>
            <w:shd w:val="clear" w:color="auto" w:fill="auto"/>
          </w:tcPr>
          <w:p w14:paraId="34C04061" w14:textId="77777777" w:rsidR="00DA2569" w:rsidRPr="006750EC" w:rsidRDefault="00DA2569" w:rsidP="006750EC">
            <w:pPr>
              <w:spacing w:before="40" w:after="120"/>
              <w:rPr>
                <w:lang w:val="en-GB"/>
              </w:rPr>
            </w:pPr>
            <w:r w:rsidRPr="006750EC">
              <w:t>2020</w:t>
            </w:r>
          </w:p>
        </w:tc>
      </w:tr>
      <w:tr w:rsidR="00DA2569" w:rsidRPr="006750EC" w14:paraId="6EA6BCA2" w14:textId="77777777" w:rsidTr="006750EC">
        <w:trPr>
          <w:trHeight w:val="240"/>
        </w:trPr>
        <w:tc>
          <w:tcPr>
            <w:tcW w:w="456" w:type="dxa"/>
            <w:shd w:val="clear" w:color="auto" w:fill="auto"/>
          </w:tcPr>
          <w:p w14:paraId="1A9179DC" w14:textId="77777777" w:rsidR="00DA2569" w:rsidRPr="006750EC" w:rsidRDefault="00DA2569" w:rsidP="006750EC">
            <w:pPr>
              <w:spacing w:before="40" w:after="120"/>
              <w:rPr>
                <w:lang w:val="en-GB"/>
              </w:rPr>
            </w:pPr>
            <w:r w:rsidRPr="006750EC">
              <w:t>123</w:t>
            </w:r>
          </w:p>
        </w:tc>
        <w:tc>
          <w:tcPr>
            <w:tcW w:w="5498" w:type="dxa"/>
            <w:shd w:val="clear" w:color="auto" w:fill="auto"/>
          </w:tcPr>
          <w:p w14:paraId="59FCB1C8" w14:textId="29A50077" w:rsidR="00DA2569" w:rsidRPr="006750EC" w:rsidRDefault="00DA2569" w:rsidP="006750EC">
            <w:pPr>
              <w:spacing w:before="40" w:after="120"/>
            </w:pPr>
            <w:r w:rsidRPr="006750EC">
              <w:t xml:space="preserve">Ley por la que el Iraq se adhirió al Convenio sobre el </w:t>
            </w:r>
            <w:r w:rsidR="00DE4FC1">
              <w:t>T</w:t>
            </w:r>
            <w:r w:rsidRPr="006750EC">
              <w:t xml:space="preserve">rabajo </w:t>
            </w:r>
            <w:r w:rsidR="00DE4FC1">
              <w:t>M</w:t>
            </w:r>
            <w:r w:rsidRPr="006750EC">
              <w:t>arítimo de 2006</w:t>
            </w:r>
          </w:p>
        </w:tc>
        <w:tc>
          <w:tcPr>
            <w:tcW w:w="780" w:type="dxa"/>
            <w:shd w:val="clear" w:color="auto" w:fill="auto"/>
          </w:tcPr>
          <w:p w14:paraId="4E3D1CB9" w14:textId="77777777" w:rsidR="00DA2569" w:rsidRPr="006750EC" w:rsidRDefault="00DA2569" w:rsidP="006750EC">
            <w:pPr>
              <w:spacing w:before="40" w:after="120"/>
              <w:rPr>
                <w:lang w:val="en-GB"/>
              </w:rPr>
            </w:pPr>
            <w:r w:rsidRPr="006750EC">
              <w:t>16</w:t>
            </w:r>
          </w:p>
        </w:tc>
        <w:tc>
          <w:tcPr>
            <w:tcW w:w="636" w:type="dxa"/>
            <w:shd w:val="clear" w:color="auto" w:fill="auto"/>
          </w:tcPr>
          <w:p w14:paraId="1983C199" w14:textId="77777777" w:rsidR="00DA2569" w:rsidRPr="006750EC" w:rsidRDefault="00DA2569" w:rsidP="006750EC">
            <w:pPr>
              <w:spacing w:before="40" w:after="120"/>
              <w:rPr>
                <w:lang w:val="en-GB"/>
              </w:rPr>
            </w:pPr>
            <w:r w:rsidRPr="006750EC">
              <w:t>2020</w:t>
            </w:r>
          </w:p>
        </w:tc>
      </w:tr>
      <w:tr w:rsidR="00DA2569" w:rsidRPr="006750EC" w14:paraId="623445DF" w14:textId="77777777" w:rsidTr="006750EC">
        <w:trPr>
          <w:trHeight w:val="240"/>
        </w:trPr>
        <w:tc>
          <w:tcPr>
            <w:tcW w:w="456" w:type="dxa"/>
            <w:shd w:val="clear" w:color="auto" w:fill="auto"/>
          </w:tcPr>
          <w:p w14:paraId="0D9F7995" w14:textId="77777777" w:rsidR="00DA2569" w:rsidRPr="006750EC" w:rsidRDefault="00DA2569" w:rsidP="006750EC">
            <w:pPr>
              <w:spacing w:before="40" w:after="120"/>
              <w:rPr>
                <w:lang w:val="en-GB"/>
              </w:rPr>
            </w:pPr>
            <w:r w:rsidRPr="006750EC">
              <w:lastRenderedPageBreak/>
              <w:t>124</w:t>
            </w:r>
          </w:p>
        </w:tc>
        <w:tc>
          <w:tcPr>
            <w:tcW w:w="5498" w:type="dxa"/>
            <w:shd w:val="clear" w:color="auto" w:fill="auto"/>
          </w:tcPr>
          <w:p w14:paraId="3A07FDCE" w14:textId="77777777" w:rsidR="00DA2569" w:rsidRPr="006750EC" w:rsidRDefault="00DA2569" w:rsidP="006750EC">
            <w:pPr>
              <w:spacing w:before="40" w:after="120"/>
            </w:pPr>
            <w:r w:rsidRPr="006750EC">
              <w:t>Acta por la que el Iraq se adhirió al Convenio Aduanero relativo al Transporte Internacional de Mercancías al Amparo de los Cuadernos TIR, 1975</w:t>
            </w:r>
          </w:p>
        </w:tc>
        <w:tc>
          <w:tcPr>
            <w:tcW w:w="780" w:type="dxa"/>
            <w:shd w:val="clear" w:color="auto" w:fill="auto"/>
          </w:tcPr>
          <w:p w14:paraId="5FA095E9" w14:textId="77777777" w:rsidR="00DA2569" w:rsidRPr="006750EC" w:rsidRDefault="00DA2569" w:rsidP="006750EC">
            <w:pPr>
              <w:spacing w:before="40" w:after="120"/>
              <w:rPr>
                <w:lang w:val="en-GB"/>
              </w:rPr>
            </w:pPr>
            <w:r w:rsidRPr="006750EC">
              <w:t>6</w:t>
            </w:r>
          </w:p>
        </w:tc>
        <w:tc>
          <w:tcPr>
            <w:tcW w:w="636" w:type="dxa"/>
            <w:shd w:val="clear" w:color="auto" w:fill="auto"/>
          </w:tcPr>
          <w:p w14:paraId="2EA3EFD3" w14:textId="77777777" w:rsidR="00DA2569" w:rsidRPr="006750EC" w:rsidRDefault="00DA2569" w:rsidP="006750EC">
            <w:pPr>
              <w:spacing w:before="40" w:after="120"/>
              <w:rPr>
                <w:lang w:val="en-GB"/>
              </w:rPr>
            </w:pPr>
            <w:r w:rsidRPr="006750EC">
              <w:t>2020</w:t>
            </w:r>
          </w:p>
        </w:tc>
      </w:tr>
      <w:tr w:rsidR="00DA2569" w:rsidRPr="006750EC" w14:paraId="46E4C6AB" w14:textId="77777777" w:rsidTr="006750EC">
        <w:trPr>
          <w:trHeight w:val="240"/>
        </w:trPr>
        <w:tc>
          <w:tcPr>
            <w:tcW w:w="456" w:type="dxa"/>
            <w:shd w:val="clear" w:color="auto" w:fill="auto"/>
          </w:tcPr>
          <w:p w14:paraId="0A695C26" w14:textId="77777777" w:rsidR="00DA2569" w:rsidRPr="006750EC" w:rsidRDefault="00DA2569" w:rsidP="006750EC">
            <w:pPr>
              <w:spacing w:before="40" w:after="120"/>
              <w:rPr>
                <w:lang w:val="en-GB"/>
              </w:rPr>
            </w:pPr>
            <w:r w:rsidRPr="006750EC">
              <w:t>125</w:t>
            </w:r>
          </w:p>
        </w:tc>
        <w:tc>
          <w:tcPr>
            <w:tcW w:w="5498" w:type="dxa"/>
            <w:shd w:val="clear" w:color="auto" w:fill="auto"/>
          </w:tcPr>
          <w:p w14:paraId="0700D302" w14:textId="77777777" w:rsidR="00DA2569" w:rsidRPr="006750EC" w:rsidRDefault="00DA2569" w:rsidP="006750EC">
            <w:pPr>
              <w:spacing w:before="40" w:after="120"/>
            </w:pPr>
            <w:r w:rsidRPr="006750EC">
              <w:t>Ley de Protección de las Mujeres Yazidíes Supervivientes</w:t>
            </w:r>
          </w:p>
        </w:tc>
        <w:tc>
          <w:tcPr>
            <w:tcW w:w="780" w:type="dxa"/>
            <w:shd w:val="clear" w:color="auto" w:fill="auto"/>
          </w:tcPr>
          <w:p w14:paraId="45ABA5DB" w14:textId="77777777" w:rsidR="00DA2569" w:rsidRPr="006750EC" w:rsidRDefault="00DA2569" w:rsidP="006750EC">
            <w:pPr>
              <w:spacing w:before="40" w:after="120"/>
              <w:rPr>
                <w:lang w:val="en-GB"/>
              </w:rPr>
            </w:pPr>
            <w:r w:rsidRPr="006750EC">
              <w:t>8</w:t>
            </w:r>
          </w:p>
        </w:tc>
        <w:tc>
          <w:tcPr>
            <w:tcW w:w="636" w:type="dxa"/>
            <w:shd w:val="clear" w:color="auto" w:fill="auto"/>
          </w:tcPr>
          <w:p w14:paraId="650689E3" w14:textId="77777777" w:rsidR="00DA2569" w:rsidRPr="006750EC" w:rsidRDefault="00DA2569" w:rsidP="006750EC">
            <w:pPr>
              <w:spacing w:before="40" w:after="120"/>
              <w:rPr>
                <w:lang w:val="en-GB"/>
              </w:rPr>
            </w:pPr>
            <w:r w:rsidRPr="006750EC">
              <w:t>2021</w:t>
            </w:r>
          </w:p>
        </w:tc>
      </w:tr>
      <w:tr w:rsidR="00DA2569" w:rsidRPr="006750EC" w14:paraId="3083C80F" w14:textId="77777777" w:rsidTr="006750EC">
        <w:trPr>
          <w:trHeight w:val="240"/>
        </w:trPr>
        <w:tc>
          <w:tcPr>
            <w:tcW w:w="456" w:type="dxa"/>
            <w:shd w:val="clear" w:color="auto" w:fill="auto"/>
          </w:tcPr>
          <w:p w14:paraId="51A67BF7" w14:textId="77777777" w:rsidR="00DA2569" w:rsidRPr="006750EC" w:rsidRDefault="00DA2569" w:rsidP="006750EC">
            <w:pPr>
              <w:spacing w:before="40" w:after="120"/>
              <w:rPr>
                <w:lang w:val="en-GB"/>
              </w:rPr>
            </w:pPr>
            <w:r w:rsidRPr="006750EC">
              <w:t>126</w:t>
            </w:r>
          </w:p>
        </w:tc>
        <w:tc>
          <w:tcPr>
            <w:tcW w:w="5498" w:type="dxa"/>
            <w:shd w:val="clear" w:color="auto" w:fill="auto"/>
          </w:tcPr>
          <w:p w14:paraId="7AEE9781" w14:textId="77777777" w:rsidR="00DA2569" w:rsidRPr="006750EC" w:rsidRDefault="00DA2569" w:rsidP="006750EC">
            <w:pPr>
              <w:spacing w:before="40" w:after="120"/>
            </w:pPr>
            <w:r w:rsidRPr="006750EC">
              <w:t>Ley relativa al suministro de vacunas contra el coronavirus</w:t>
            </w:r>
          </w:p>
        </w:tc>
        <w:tc>
          <w:tcPr>
            <w:tcW w:w="780" w:type="dxa"/>
            <w:shd w:val="clear" w:color="auto" w:fill="auto"/>
          </w:tcPr>
          <w:p w14:paraId="2E373BD5" w14:textId="77777777" w:rsidR="00DA2569" w:rsidRPr="006750EC" w:rsidRDefault="00DA2569" w:rsidP="006750EC">
            <w:pPr>
              <w:spacing w:before="40" w:after="120"/>
              <w:rPr>
                <w:lang w:val="en-GB"/>
              </w:rPr>
            </w:pPr>
            <w:r w:rsidRPr="006750EC">
              <w:t>9</w:t>
            </w:r>
          </w:p>
        </w:tc>
        <w:tc>
          <w:tcPr>
            <w:tcW w:w="636" w:type="dxa"/>
            <w:shd w:val="clear" w:color="auto" w:fill="auto"/>
          </w:tcPr>
          <w:p w14:paraId="17FF198C" w14:textId="77777777" w:rsidR="00DA2569" w:rsidRPr="006750EC" w:rsidRDefault="00DA2569" w:rsidP="006750EC">
            <w:pPr>
              <w:spacing w:before="40" w:after="120"/>
              <w:rPr>
                <w:lang w:val="en-GB"/>
              </w:rPr>
            </w:pPr>
            <w:r w:rsidRPr="006750EC">
              <w:t>2021</w:t>
            </w:r>
          </w:p>
        </w:tc>
      </w:tr>
      <w:tr w:rsidR="00DA2569" w:rsidRPr="006750EC" w14:paraId="76696AB9" w14:textId="77777777" w:rsidTr="006750EC">
        <w:trPr>
          <w:trHeight w:val="240"/>
        </w:trPr>
        <w:tc>
          <w:tcPr>
            <w:tcW w:w="456" w:type="dxa"/>
            <w:shd w:val="clear" w:color="auto" w:fill="auto"/>
          </w:tcPr>
          <w:p w14:paraId="4A9EA3C4" w14:textId="77777777" w:rsidR="00DA2569" w:rsidRPr="006750EC" w:rsidRDefault="00DA2569" w:rsidP="006750EC">
            <w:pPr>
              <w:spacing w:before="40" w:after="120"/>
              <w:rPr>
                <w:lang w:val="en-GB"/>
              </w:rPr>
            </w:pPr>
            <w:r w:rsidRPr="006750EC">
              <w:t>127</w:t>
            </w:r>
          </w:p>
        </w:tc>
        <w:tc>
          <w:tcPr>
            <w:tcW w:w="5498" w:type="dxa"/>
            <w:shd w:val="clear" w:color="auto" w:fill="auto"/>
          </w:tcPr>
          <w:p w14:paraId="42FD7882" w14:textId="77777777" w:rsidR="00DA2569" w:rsidRPr="006750EC" w:rsidRDefault="00DA2569" w:rsidP="006750EC">
            <w:pPr>
              <w:spacing w:before="40" w:after="120"/>
            </w:pPr>
            <w:r w:rsidRPr="006750EC">
              <w:t>Ley por la que se modifica (primera modificación) la Ley núm. 3 de 2017 del Fondo para la Reconstrucción de las Zonas Afectadas por el Terrorismo, promulgada en virtud del Decreto del Consejo de Ministros núm. 89 de 2021</w:t>
            </w:r>
          </w:p>
        </w:tc>
        <w:tc>
          <w:tcPr>
            <w:tcW w:w="780" w:type="dxa"/>
            <w:shd w:val="clear" w:color="auto" w:fill="auto"/>
          </w:tcPr>
          <w:p w14:paraId="1104F90F" w14:textId="77777777" w:rsidR="00DA2569" w:rsidRPr="006750EC" w:rsidRDefault="00DA2569" w:rsidP="006750EC">
            <w:pPr>
              <w:spacing w:before="40" w:after="120"/>
              <w:rPr>
                <w:lang w:val="en-GB"/>
              </w:rPr>
            </w:pPr>
            <w:r w:rsidRPr="006750EC">
              <w:t>1</w:t>
            </w:r>
          </w:p>
        </w:tc>
        <w:tc>
          <w:tcPr>
            <w:tcW w:w="636" w:type="dxa"/>
            <w:shd w:val="clear" w:color="auto" w:fill="auto"/>
          </w:tcPr>
          <w:p w14:paraId="06D36229" w14:textId="77777777" w:rsidR="00DA2569" w:rsidRPr="006750EC" w:rsidRDefault="00DA2569" w:rsidP="006750EC">
            <w:pPr>
              <w:spacing w:before="40" w:after="120"/>
              <w:rPr>
                <w:lang w:val="en-GB"/>
              </w:rPr>
            </w:pPr>
            <w:r w:rsidRPr="006750EC">
              <w:t>2021</w:t>
            </w:r>
          </w:p>
        </w:tc>
      </w:tr>
      <w:tr w:rsidR="00DA2569" w:rsidRPr="006750EC" w14:paraId="6FCBF292" w14:textId="77777777" w:rsidTr="006750EC">
        <w:trPr>
          <w:trHeight w:val="240"/>
        </w:trPr>
        <w:tc>
          <w:tcPr>
            <w:tcW w:w="456" w:type="dxa"/>
            <w:shd w:val="clear" w:color="auto" w:fill="auto"/>
          </w:tcPr>
          <w:p w14:paraId="45304560" w14:textId="77777777" w:rsidR="00DA2569" w:rsidRPr="006750EC" w:rsidRDefault="00DA2569" w:rsidP="006750EC">
            <w:pPr>
              <w:spacing w:before="40" w:after="120"/>
              <w:rPr>
                <w:lang w:val="en-GB"/>
              </w:rPr>
            </w:pPr>
            <w:r w:rsidRPr="006750EC">
              <w:t>128</w:t>
            </w:r>
          </w:p>
        </w:tc>
        <w:tc>
          <w:tcPr>
            <w:tcW w:w="5498" w:type="dxa"/>
            <w:shd w:val="clear" w:color="auto" w:fill="auto"/>
          </w:tcPr>
          <w:p w14:paraId="67E24B9D" w14:textId="77777777" w:rsidR="00DA2569" w:rsidRPr="006750EC" w:rsidRDefault="00DA2569" w:rsidP="006750EC">
            <w:pPr>
              <w:spacing w:before="40" w:after="120"/>
            </w:pPr>
            <w:r w:rsidRPr="006750EC">
              <w:t>Ley por la que se regulan las funciones y las subdivisiones del Consejo de la Función Pública Federal</w:t>
            </w:r>
          </w:p>
        </w:tc>
        <w:tc>
          <w:tcPr>
            <w:tcW w:w="780" w:type="dxa"/>
            <w:shd w:val="clear" w:color="auto" w:fill="auto"/>
          </w:tcPr>
          <w:p w14:paraId="6F7BBAC5" w14:textId="77777777" w:rsidR="00DA2569" w:rsidRPr="006750EC" w:rsidRDefault="00DA2569" w:rsidP="006750EC">
            <w:pPr>
              <w:spacing w:before="40" w:after="120"/>
              <w:rPr>
                <w:lang w:val="en-GB"/>
              </w:rPr>
            </w:pPr>
            <w:r w:rsidRPr="006750EC">
              <w:t>1</w:t>
            </w:r>
          </w:p>
        </w:tc>
        <w:tc>
          <w:tcPr>
            <w:tcW w:w="636" w:type="dxa"/>
            <w:shd w:val="clear" w:color="auto" w:fill="auto"/>
          </w:tcPr>
          <w:p w14:paraId="78B9179E" w14:textId="77777777" w:rsidR="00DA2569" w:rsidRPr="006750EC" w:rsidRDefault="00DA2569" w:rsidP="006750EC">
            <w:pPr>
              <w:spacing w:before="40" w:after="120"/>
              <w:rPr>
                <w:lang w:val="en-GB"/>
              </w:rPr>
            </w:pPr>
            <w:r w:rsidRPr="006750EC">
              <w:t>2021</w:t>
            </w:r>
          </w:p>
        </w:tc>
      </w:tr>
      <w:tr w:rsidR="00DA2569" w:rsidRPr="006750EC" w14:paraId="78FFBE8A" w14:textId="77777777" w:rsidTr="006750EC">
        <w:trPr>
          <w:trHeight w:val="240"/>
        </w:trPr>
        <w:tc>
          <w:tcPr>
            <w:tcW w:w="456" w:type="dxa"/>
            <w:shd w:val="clear" w:color="auto" w:fill="auto"/>
          </w:tcPr>
          <w:p w14:paraId="7E25B3B6" w14:textId="77777777" w:rsidR="00DA2569" w:rsidRPr="006750EC" w:rsidRDefault="00DA2569" w:rsidP="006750EC">
            <w:pPr>
              <w:spacing w:before="40" w:after="120"/>
              <w:rPr>
                <w:lang w:val="en-GB"/>
              </w:rPr>
            </w:pPr>
            <w:r w:rsidRPr="006750EC">
              <w:t>129</w:t>
            </w:r>
          </w:p>
        </w:tc>
        <w:tc>
          <w:tcPr>
            <w:tcW w:w="5498" w:type="dxa"/>
            <w:shd w:val="clear" w:color="auto" w:fill="auto"/>
          </w:tcPr>
          <w:p w14:paraId="076C43E2" w14:textId="5EA1EF82" w:rsidR="00DA2569" w:rsidRPr="006750EC" w:rsidRDefault="00DA2569" w:rsidP="006750EC">
            <w:pPr>
              <w:spacing w:before="40" w:after="120"/>
            </w:pPr>
            <w:r w:rsidRPr="006750EC">
              <w:t>Ley por la que el Iraq se adhirió al Convenio sobre la Seguridad Social (Norma Mínima), 1952 (núm. 102)</w:t>
            </w:r>
            <w:r w:rsidR="004F295F">
              <w:t xml:space="preserve">, </w:t>
            </w:r>
            <w:r w:rsidR="004F295F" w:rsidRPr="006750EC">
              <w:t>de la OIT</w:t>
            </w:r>
          </w:p>
        </w:tc>
        <w:tc>
          <w:tcPr>
            <w:tcW w:w="780" w:type="dxa"/>
            <w:shd w:val="clear" w:color="auto" w:fill="auto"/>
          </w:tcPr>
          <w:p w14:paraId="5F74E4D4" w14:textId="77777777" w:rsidR="00DA2569" w:rsidRPr="006750EC" w:rsidRDefault="00DA2569" w:rsidP="006750EC">
            <w:pPr>
              <w:spacing w:before="40" w:after="120"/>
              <w:rPr>
                <w:lang w:val="en-GB"/>
              </w:rPr>
            </w:pPr>
            <w:r w:rsidRPr="006750EC">
              <w:t>3</w:t>
            </w:r>
          </w:p>
        </w:tc>
        <w:tc>
          <w:tcPr>
            <w:tcW w:w="636" w:type="dxa"/>
            <w:shd w:val="clear" w:color="auto" w:fill="auto"/>
          </w:tcPr>
          <w:p w14:paraId="227B8DE8" w14:textId="77777777" w:rsidR="00DA2569" w:rsidRPr="006750EC" w:rsidRDefault="00DA2569" w:rsidP="006750EC">
            <w:pPr>
              <w:spacing w:before="40" w:after="120"/>
              <w:rPr>
                <w:lang w:val="en-GB"/>
              </w:rPr>
            </w:pPr>
            <w:r w:rsidRPr="006750EC">
              <w:t>2021</w:t>
            </w:r>
          </w:p>
        </w:tc>
      </w:tr>
      <w:tr w:rsidR="00DA2569" w:rsidRPr="006750EC" w14:paraId="1DD5C7CD" w14:textId="77777777" w:rsidTr="006750EC">
        <w:trPr>
          <w:trHeight w:val="240"/>
        </w:trPr>
        <w:tc>
          <w:tcPr>
            <w:tcW w:w="456" w:type="dxa"/>
            <w:shd w:val="clear" w:color="auto" w:fill="auto"/>
          </w:tcPr>
          <w:p w14:paraId="063DBC5B" w14:textId="77777777" w:rsidR="00DA2569" w:rsidRPr="006750EC" w:rsidRDefault="00DA2569" w:rsidP="006750EC">
            <w:pPr>
              <w:spacing w:before="40" w:after="120"/>
              <w:rPr>
                <w:lang w:val="en-GB"/>
              </w:rPr>
            </w:pPr>
            <w:r w:rsidRPr="006750EC">
              <w:t>130</w:t>
            </w:r>
          </w:p>
        </w:tc>
        <w:tc>
          <w:tcPr>
            <w:tcW w:w="5498" w:type="dxa"/>
            <w:shd w:val="clear" w:color="auto" w:fill="auto"/>
          </w:tcPr>
          <w:p w14:paraId="096FAB3B" w14:textId="77777777" w:rsidR="00DA2569" w:rsidRPr="006750EC" w:rsidRDefault="00DA2569" w:rsidP="006750EC">
            <w:pPr>
              <w:spacing w:before="40" w:after="120"/>
            </w:pPr>
            <w:r w:rsidRPr="006750EC">
              <w:t>Ley por la que el Iraq se adhirió a la Enmienda del Convenio de Basilea sobre el Control de los Movimientos Transfronterizos de los Desechos Peligrosos y su Eliminación</w:t>
            </w:r>
          </w:p>
        </w:tc>
        <w:tc>
          <w:tcPr>
            <w:tcW w:w="780" w:type="dxa"/>
            <w:shd w:val="clear" w:color="auto" w:fill="auto"/>
          </w:tcPr>
          <w:p w14:paraId="1C08A471" w14:textId="77777777" w:rsidR="00DA2569" w:rsidRPr="006750EC" w:rsidRDefault="00DA2569" w:rsidP="006750EC">
            <w:pPr>
              <w:spacing w:before="40" w:after="120"/>
              <w:rPr>
                <w:lang w:val="en-GB"/>
              </w:rPr>
            </w:pPr>
            <w:r w:rsidRPr="006750EC">
              <w:t>13</w:t>
            </w:r>
          </w:p>
        </w:tc>
        <w:tc>
          <w:tcPr>
            <w:tcW w:w="636" w:type="dxa"/>
            <w:shd w:val="clear" w:color="auto" w:fill="auto"/>
          </w:tcPr>
          <w:p w14:paraId="12994AC3" w14:textId="77777777" w:rsidR="00DA2569" w:rsidRPr="006750EC" w:rsidRDefault="00DA2569" w:rsidP="006750EC">
            <w:pPr>
              <w:spacing w:before="40" w:after="120"/>
              <w:rPr>
                <w:lang w:val="en-GB"/>
              </w:rPr>
            </w:pPr>
            <w:r w:rsidRPr="006750EC">
              <w:t>2021</w:t>
            </w:r>
          </w:p>
        </w:tc>
      </w:tr>
      <w:tr w:rsidR="00DA2569" w:rsidRPr="006750EC" w14:paraId="311CB522" w14:textId="77777777" w:rsidTr="006750EC">
        <w:trPr>
          <w:trHeight w:val="240"/>
        </w:trPr>
        <w:tc>
          <w:tcPr>
            <w:tcW w:w="456" w:type="dxa"/>
            <w:shd w:val="clear" w:color="auto" w:fill="auto"/>
          </w:tcPr>
          <w:p w14:paraId="2D5EB65A" w14:textId="77777777" w:rsidR="00DA2569" w:rsidRPr="006750EC" w:rsidRDefault="00DA2569" w:rsidP="006750EC">
            <w:pPr>
              <w:spacing w:before="40" w:after="120"/>
              <w:rPr>
                <w:lang w:val="en-GB"/>
              </w:rPr>
            </w:pPr>
            <w:r w:rsidRPr="006750EC">
              <w:t>131</w:t>
            </w:r>
          </w:p>
        </w:tc>
        <w:tc>
          <w:tcPr>
            <w:tcW w:w="5498" w:type="dxa"/>
            <w:shd w:val="clear" w:color="auto" w:fill="auto"/>
          </w:tcPr>
          <w:p w14:paraId="25865AFC" w14:textId="77777777" w:rsidR="00DA2569" w:rsidRPr="006750EC" w:rsidRDefault="00DA2569" w:rsidP="006750EC">
            <w:pPr>
              <w:spacing w:before="40" w:after="120"/>
            </w:pPr>
            <w:r w:rsidRPr="006750EC">
              <w:t>Ley por la que el Iraq se adhirió al Protocolo de 1996 del Convenio de 1972 sobre la Prevención de la Contaminación del Mar por Vertimiento de Desechos y Otras Materias</w:t>
            </w:r>
          </w:p>
        </w:tc>
        <w:tc>
          <w:tcPr>
            <w:tcW w:w="780" w:type="dxa"/>
            <w:shd w:val="clear" w:color="auto" w:fill="auto"/>
          </w:tcPr>
          <w:p w14:paraId="2E5D498B" w14:textId="77777777" w:rsidR="00DA2569" w:rsidRPr="006750EC" w:rsidRDefault="00DA2569" w:rsidP="006750EC">
            <w:pPr>
              <w:spacing w:before="40" w:after="120"/>
              <w:rPr>
                <w:lang w:val="en-GB"/>
              </w:rPr>
            </w:pPr>
            <w:r w:rsidRPr="006750EC">
              <w:t>21</w:t>
            </w:r>
          </w:p>
        </w:tc>
        <w:tc>
          <w:tcPr>
            <w:tcW w:w="636" w:type="dxa"/>
            <w:shd w:val="clear" w:color="auto" w:fill="auto"/>
          </w:tcPr>
          <w:p w14:paraId="4BDB24B9" w14:textId="77777777" w:rsidR="00DA2569" w:rsidRPr="006750EC" w:rsidRDefault="00DA2569" w:rsidP="006750EC">
            <w:pPr>
              <w:spacing w:before="40" w:after="120"/>
              <w:rPr>
                <w:lang w:val="en-GB"/>
              </w:rPr>
            </w:pPr>
            <w:r w:rsidRPr="006750EC">
              <w:t>2021</w:t>
            </w:r>
          </w:p>
        </w:tc>
      </w:tr>
      <w:tr w:rsidR="00DA2569" w:rsidRPr="006750EC" w14:paraId="20D08D87" w14:textId="77777777" w:rsidTr="006750EC">
        <w:trPr>
          <w:trHeight w:val="240"/>
        </w:trPr>
        <w:tc>
          <w:tcPr>
            <w:tcW w:w="456" w:type="dxa"/>
            <w:shd w:val="clear" w:color="auto" w:fill="auto"/>
          </w:tcPr>
          <w:p w14:paraId="355DB0B8" w14:textId="77777777" w:rsidR="00DA2569" w:rsidRPr="006750EC" w:rsidRDefault="00DA2569" w:rsidP="006750EC">
            <w:pPr>
              <w:spacing w:before="40" w:after="120"/>
              <w:rPr>
                <w:lang w:val="en-GB"/>
              </w:rPr>
            </w:pPr>
            <w:r w:rsidRPr="006750EC">
              <w:t>132</w:t>
            </w:r>
          </w:p>
        </w:tc>
        <w:tc>
          <w:tcPr>
            <w:tcW w:w="5498" w:type="dxa"/>
            <w:shd w:val="clear" w:color="auto" w:fill="auto"/>
          </w:tcPr>
          <w:p w14:paraId="665154BD" w14:textId="77777777" w:rsidR="00DA2569" w:rsidRPr="006750EC" w:rsidRDefault="00DA2569" w:rsidP="006750EC">
            <w:pPr>
              <w:spacing w:before="40" w:after="120"/>
            </w:pPr>
            <w:r w:rsidRPr="006750EC">
              <w:t>Ley por la que se modifica (primera modificación) la Instrucción núm. 1 de 2013, por la que se regulan las subdivisiones y funciones del Departamento de Bienestar de los Menores</w:t>
            </w:r>
          </w:p>
        </w:tc>
        <w:tc>
          <w:tcPr>
            <w:tcW w:w="780" w:type="dxa"/>
            <w:shd w:val="clear" w:color="auto" w:fill="auto"/>
          </w:tcPr>
          <w:p w14:paraId="592CC4F4" w14:textId="77777777" w:rsidR="00DA2569" w:rsidRPr="006750EC" w:rsidRDefault="00DA2569" w:rsidP="006750EC">
            <w:pPr>
              <w:spacing w:before="40" w:after="120"/>
              <w:rPr>
                <w:lang w:val="en-GB"/>
              </w:rPr>
            </w:pPr>
            <w:r w:rsidRPr="006750EC">
              <w:t>1</w:t>
            </w:r>
          </w:p>
        </w:tc>
        <w:tc>
          <w:tcPr>
            <w:tcW w:w="636" w:type="dxa"/>
            <w:shd w:val="clear" w:color="auto" w:fill="auto"/>
          </w:tcPr>
          <w:p w14:paraId="258CACDE" w14:textId="77777777" w:rsidR="00DA2569" w:rsidRPr="006750EC" w:rsidRDefault="00DA2569" w:rsidP="006750EC">
            <w:pPr>
              <w:spacing w:before="40" w:after="120"/>
              <w:rPr>
                <w:lang w:val="en-GB"/>
              </w:rPr>
            </w:pPr>
            <w:r w:rsidRPr="006750EC">
              <w:t>2021</w:t>
            </w:r>
          </w:p>
        </w:tc>
      </w:tr>
      <w:tr w:rsidR="00DA2569" w:rsidRPr="006750EC" w14:paraId="40C98FEA" w14:textId="77777777" w:rsidTr="006750EC">
        <w:trPr>
          <w:trHeight w:val="240"/>
        </w:trPr>
        <w:tc>
          <w:tcPr>
            <w:tcW w:w="456" w:type="dxa"/>
            <w:shd w:val="clear" w:color="auto" w:fill="auto"/>
          </w:tcPr>
          <w:p w14:paraId="7BD23574" w14:textId="77777777" w:rsidR="00DA2569" w:rsidRPr="006750EC" w:rsidRDefault="00DA2569" w:rsidP="006750EC">
            <w:pPr>
              <w:spacing w:before="40" w:after="120"/>
              <w:rPr>
                <w:lang w:val="en-GB"/>
              </w:rPr>
            </w:pPr>
            <w:r w:rsidRPr="006750EC">
              <w:t>133</w:t>
            </w:r>
          </w:p>
        </w:tc>
        <w:tc>
          <w:tcPr>
            <w:tcW w:w="5498" w:type="dxa"/>
            <w:shd w:val="clear" w:color="auto" w:fill="auto"/>
          </w:tcPr>
          <w:p w14:paraId="4A5992EF" w14:textId="77777777" w:rsidR="00DA2569" w:rsidRPr="006750EC" w:rsidRDefault="00DA2569" w:rsidP="006750EC">
            <w:pPr>
              <w:spacing w:before="40" w:after="120"/>
            </w:pPr>
            <w:r w:rsidRPr="006750EC">
              <w:t>Decreto por el que se crea una caja de seguro médico para las Fuerzas de Movilización Popular</w:t>
            </w:r>
          </w:p>
        </w:tc>
        <w:tc>
          <w:tcPr>
            <w:tcW w:w="780" w:type="dxa"/>
            <w:shd w:val="clear" w:color="auto" w:fill="auto"/>
          </w:tcPr>
          <w:p w14:paraId="6966B4F6" w14:textId="77777777" w:rsidR="00DA2569" w:rsidRPr="006750EC" w:rsidRDefault="00DA2569" w:rsidP="006750EC">
            <w:pPr>
              <w:spacing w:before="40" w:after="120"/>
              <w:rPr>
                <w:lang w:val="en-GB"/>
              </w:rPr>
            </w:pPr>
            <w:r w:rsidRPr="006750EC">
              <w:t>1</w:t>
            </w:r>
          </w:p>
        </w:tc>
        <w:tc>
          <w:tcPr>
            <w:tcW w:w="636" w:type="dxa"/>
            <w:shd w:val="clear" w:color="auto" w:fill="auto"/>
          </w:tcPr>
          <w:p w14:paraId="24392EEA" w14:textId="77777777" w:rsidR="00DA2569" w:rsidRPr="006750EC" w:rsidRDefault="00DA2569" w:rsidP="006750EC">
            <w:pPr>
              <w:spacing w:before="40" w:after="120"/>
              <w:rPr>
                <w:lang w:val="en-GB"/>
              </w:rPr>
            </w:pPr>
            <w:r w:rsidRPr="006750EC">
              <w:t>2021</w:t>
            </w:r>
          </w:p>
        </w:tc>
      </w:tr>
      <w:tr w:rsidR="00DA2569" w:rsidRPr="006750EC" w14:paraId="6C61E8DC" w14:textId="77777777" w:rsidTr="006750EC">
        <w:trPr>
          <w:trHeight w:val="240"/>
        </w:trPr>
        <w:tc>
          <w:tcPr>
            <w:tcW w:w="456" w:type="dxa"/>
            <w:shd w:val="clear" w:color="auto" w:fill="auto"/>
          </w:tcPr>
          <w:p w14:paraId="0FA2D3BC" w14:textId="77777777" w:rsidR="00DA2569" w:rsidRPr="006750EC" w:rsidRDefault="00DA2569" w:rsidP="006750EC">
            <w:pPr>
              <w:spacing w:before="40" w:after="120"/>
              <w:rPr>
                <w:lang w:val="en-GB"/>
              </w:rPr>
            </w:pPr>
            <w:r w:rsidRPr="006750EC">
              <w:t>134</w:t>
            </w:r>
          </w:p>
        </w:tc>
        <w:tc>
          <w:tcPr>
            <w:tcW w:w="5498" w:type="dxa"/>
            <w:shd w:val="clear" w:color="auto" w:fill="auto"/>
          </w:tcPr>
          <w:p w14:paraId="74A190F6" w14:textId="77777777" w:rsidR="00DA2569" w:rsidRPr="006750EC" w:rsidRDefault="00DA2569" w:rsidP="006750EC">
            <w:pPr>
              <w:spacing w:before="40" w:after="120"/>
            </w:pPr>
            <w:r w:rsidRPr="006750EC">
              <w:t>Directrices para facilitar la aplicación de la Ley núm. 8 de 2021 sobre las mujeres yazidíes supervivientes</w:t>
            </w:r>
          </w:p>
        </w:tc>
        <w:tc>
          <w:tcPr>
            <w:tcW w:w="780" w:type="dxa"/>
            <w:shd w:val="clear" w:color="auto" w:fill="auto"/>
          </w:tcPr>
          <w:p w14:paraId="75431A03" w14:textId="77777777" w:rsidR="00DA2569" w:rsidRPr="006750EC" w:rsidRDefault="00DA2569" w:rsidP="006750EC">
            <w:pPr>
              <w:spacing w:before="40" w:after="120"/>
              <w:rPr>
                <w:lang w:val="en-GB"/>
              </w:rPr>
            </w:pPr>
            <w:r w:rsidRPr="006750EC">
              <w:t>4</w:t>
            </w:r>
          </w:p>
        </w:tc>
        <w:tc>
          <w:tcPr>
            <w:tcW w:w="636" w:type="dxa"/>
            <w:shd w:val="clear" w:color="auto" w:fill="auto"/>
          </w:tcPr>
          <w:p w14:paraId="2A49CD9E" w14:textId="77777777" w:rsidR="00DA2569" w:rsidRPr="006750EC" w:rsidRDefault="00DA2569" w:rsidP="006750EC">
            <w:pPr>
              <w:spacing w:before="40" w:after="120"/>
              <w:rPr>
                <w:lang w:val="en-GB"/>
              </w:rPr>
            </w:pPr>
            <w:r w:rsidRPr="006750EC">
              <w:t>2021</w:t>
            </w:r>
          </w:p>
        </w:tc>
      </w:tr>
      <w:tr w:rsidR="00DA2569" w:rsidRPr="006750EC" w14:paraId="2022875F" w14:textId="77777777" w:rsidTr="006750EC">
        <w:trPr>
          <w:trHeight w:val="240"/>
        </w:trPr>
        <w:tc>
          <w:tcPr>
            <w:tcW w:w="456" w:type="dxa"/>
            <w:shd w:val="clear" w:color="auto" w:fill="auto"/>
          </w:tcPr>
          <w:p w14:paraId="032F1E30" w14:textId="77777777" w:rsidR="00DA2569" w:rsidRPr="006750EC" w:rsidRDefault="00DA2569" w:rsidP="006750EC">
            <w:pPr>
              <w:spacing w:before="40" w:after="120"/>
              <w:rPr>
                <w:lang w:val="en-GB"/>
              </w:rPr>
            </w:pPr>
            <w:r w:rsidRPr="006750EC">
              <w:t>135</w:t>
            </w:r>
          </w:p>
        </w:tc>
        <w:tc>
          <w:tcPr>
            <w:tcW w:w="5498" w:type="dxa"/>
            <w:shd w:val="clear" w:color="auto" w:fill="auto"/>
          </w:tcPr>
          <w:p w14:paraId="41A5B808" w14:textId="02160CC2" w:rsidR="00DA2569" w:rsidRPr="006750EC" w:rsidRDefault="00DA2569" w:rsidP="006750EC">
            <w:pPr>
              <w:spacing w:before="40" w:after="120"/>
            </w:pPr>
            <w:r w:rsidRPr="006750EC">
              <w:t>Instrucciones para el comité central previsto en la Ley núm. 20 de</w:t>
            </w:r>
            <w:r w:rsidR="00DE4FC1">
              <w:t> </w:t>
            </w:r>
            <w:r w:rsidRPr="006750EC">
              <w:t>2009 relativa a la indemnización de las personas afectadas por operaciones militares, errores militares y actividades terroristas</w:t>
            </w:r>
          </w:p>
        </w:tc>
        <w:tc>
          <w:tcPr>
            <w:tcW w:w="780" w:type="dxa"/>
            <w:shd w:val="clear" w:color="auto" w:fill="auto"/>
          </w:tcPr>
          <w:p w14:paraId="0D91E547" w14:textId="77777777" w:rsidR="00DA2569" w:rsidRPr="006750EC" w:rsidRDefault="00DA2569" w:rsidP="006750EC">
            <w:pPr>
              <w:spacing w:before="40" w:after="120"/>
              <w:rPr>
                <w:lang w:val="en-GB"/>
              </w:rPr>
            </w:pPr>
            <w:r w:rsidRPr="006750EC">
              <w:t>6</w:t>
            </w:r>
          </w:p>
        </w:tc>
        <w:tc>
          <w:tcPr>
            <w:tcW w:w="636" w:type="dxa"/>
            <w:shd w:val="clear" w:color="auto" w:fill="auto"/>
          </w:tcPr>
          <w:p w14:paraId="31157B28" w14:textId="77777777" w:rsidR="00DA2569" w:rsidRPr="006750EC" w:rsidRDefault="00DA2569" w:rsidP="006750EC">
            <w:pPr>
              <w:spacing w:before="40" w:after="120"/>
              <w:rPr>
                <w:lang w:val="en-GB"/>
              </w:rPr>
            </w:pPr>
            <w:r w:rsidRPr="006750EC">
              <w:t>2022</w:t>
            </w:r>
          </w:p>
        </w:tc>
      </w:tr>
      <w:tr w:rsidR="00DA2569" w:rsidRPr="006750EC" w14:paraId="1A4F0C08" w14:textId="77777777" w:rsidTr="006750EC">
        <w:trPr>
          <w:trHeight w:val="240"/>
        </w:trPr>
        <w:tc>
          <w:tcPr>
            <w:tcW w:w="456" w:type="dxa"/>
            <w:shd w:val="clear" w:color="auto" w:fill="auto"/>
          </w:tcPr>
          <w:p w14:paraId="67B0192E" w14:textId="77777777" w:rsidR="00DA2569" w:rsidRPr="006750EC" w:rsidRDefault="00DA2569" w:rsidP="006750EC">
            <w:pPr>
              <w:spacing w:before="40" w:after="120"/>
              <w:rPr>
                <w:lang w:val="en-GB"/>
              </w:rPr>
            </w:pPr>
            <w:r w:rsidRPr="006750EC">
              <w:t>136</w:t>
            </w:r>
          </w:p>
        </w:tc>
        <w:tc>
          <w:tcPr>
            <w:tcW w:w="5498" w:type="dxa"/>
            <w:shd w:val="clear" w:color="auto" w:fill="auto"/>
          </w:tcPr>
          <w:p w14:paraId="69C2F976" w14:textId="77777777" w:rsidR="00DA2569" w:rsidRPr="006750EC" w:rsidRDefault="00DA2569" w:rsidP="006750EC">
            <w:pPr>
              <w:spacing w:before="40" w:after="120"/>
              <w:rPr>
                <w:lang w:val="en-GB"/>
              </w:rPr>
            </w:pPr>
            <w:r w:rsidRPr="006750EC">
              <w:t>Estatuto del Tribunal Supremo Federal</w:t>
            </w:r>
          </w:p>
        </w:tc>
        <w:tc>
          <w:tcPr>
            <w:tcW w:w="780" w:type="dxa"/>
            <w:shd w:val="clear" w:color="auto" w:fill="auto"/>
          </w:tcPr>
          <w:p w14:paraId="77E91874" w14:textId="77777777" w:rsidR="00DA2569" w:rsidRPr="006750EC" w:rsidRDefault="00DA2569" w:rsidP="006750EC">
            <w:pPr>
              <w:spacing w:before="40" w:after="120"/>
              <w:rPr>
                <w:lang w:val="en-GB"/>
              </w:rPr>
            </w:pPr>
            <w:r w:rsidRPr="006750EC">
              <w:t>1</w:t>
            </w:r>
          </w:p>
        </w:tc>
        <w:tc>
          <w:tcPr>
            <w:tcW w:w="636" w:type="dxa"/>
            <w:shd w:val="clear" w:color="auto" w:fill="auto"/>
          </w:tcPr>
          <w:p w14:paraId="445C0C42" w14:textId="77777777" w:rsidR="00DA2569" w:rsidRPr="006750EC" w:rsidRDefault="00DA2569" w:rsidP="006750EC">
            <w:pPr>
              <w:spacing w:before="40" w:after="120"/>
              <w:rPr>
                <w:lang w:val="en-GB"/>
              </w:rPr>
            </w:pPr>
            <w:r w:rsidRPr="006750EC">
              <w:t>2022</w:t>
            </w:r>
          </w:p>
        </w:tc>
      </w:tr>
      <w:tr w:rsidR="00DA2569" w:rsidRPr="006750EC" w14:paraId="631A40B5" w14:textId="77777777" w:rsidTr="006750EC">
        <w:trPr>
          <w:trHeight w:val="240"/>
        </w:trPr>
        <w:tc>
          <w:tcPr>
            <w:tcW w:w="456" w:type="dxa"/>
            <w:shd w:val="clear" w:color="auto" w:fill="auto"/>
          </w:tcPr>
          <w:p w14:paraId="658D5064" w14:textId="77777777" w:rsidR="00DA2569" w:rsidRPr="006750EC" w:rsidRDefault="00DA2569" w:rsidP="006750EC">
            <w:pPr>
              <w:spacing w:before="40" w:after="120"/>
              <w:rPr>
                <w:lang w:val="en-GB"/>
              </w:rPr>
            </w:pPr>
            <w:r w:rsidRPr="006750EC">
              <w:t>137</w:t>
            </w:r>
          </w:p>
        </w:tc>
        <w:tc>
          <w:tcPr>
            <w:tcW w:w="5498" w:type="dxa"/>
            <w:shd w:val="clear" w:color="auto" w:fill="auto"/>
          </w:tcPr>
          <w:p w14:paraId="79520316" w14:textId="77777777" w:rsidR="00DA2569" w:rsidRPr="006750EC" w:rsidRDefault="00DA2569" w:rsidP="006750EC">
            <w:pPr>
              <w:spacing w:before="40" w:after="120"/>
            </w:pPr>
            <w:r w:rsidRPr="006750EC">
              <w:t xml:space="preserve">Ley por la que se regula la ayuda de emergencia para la seguridad alimentaria y el desarrollo </w:t>
            </w:r>
          </w:p>
        </w:tc>
        <w:tc>
          <w:tcPr>
            <w:tcW w:w="780" w:type="dxa"/>
            <w:shd w:val="clear" w:color="auto" w:fill="auto"/>
          </w:tcPr>
          <w:p w14:paraId="5A4D5F5F" w14:textId="77777777" w:rsidR="00DA2569" w:rsidRPr="006750EC" w:rsidRDefault="00DA2569" w:rsidP="006750EC">
            <w:pPr>
              <w:spacing w:before="40" w:after="120"/>
              <w:rPr>
                <w:lang w:val="en-GB"/>
              </w:rPr>
            </w:pPr>
            <w:r w:rsidRPr="006750EC">
              <w:t>2</w:t>
            </w:r>
          </w:p>
        </w:tc>
        <w:tc>
          <w:tcPr>
            <w:tcW w:w="636" w:type="dxa"/>
            <w:shd w:val="clear" w:color="auto" w:fill="auto"/>
          </w:tcPr>
          <w:p w14:paraId="6550AD6E" w14:textId="77777777" w:rsidR="00DA2569" w:rsidRPr="006750EC" w:rsidRDefault="00DA2569" w:rsidP="006750EC">
            <w:pPr>
              <w:spacing w:before="40" w:after="120"/>
              <w:rPr>
                <w:lang w:val="en-GB"/>
              </w:rPr>
            </w:pPr>
            <w:r w:rsidRPr="006750EC">
              <w:t>2022</w:t>
            </w:r>
          </w:p>
        </w:tc>
      </w:tr>
      <w:tr w:rsidR="00DA2569" w:rsidRPr="006750EC" w14:paraId="4C7E17B7" w14:textId="77777777" w:rsidTr="006750EC">
        <w:trPr>
          <w:trHeight w:val="240"/>
        </w:trPr>
        <w:tc>
          <w:tcPr>
            <w:tcW w:w="456" w:type="dxa"/>
            <w:shd w:val="clear" w:color="auto" w:fill="auto"/>
          </w:tcPr>
          <w:p w14:paraId="0131413D" w14:textId="77777777" w:rsidR="00DA2569" w:rsidRPr="006750EC" w:rsidRDefault="00DA2569" w:rsidP="006750EC">
            <w:pPr>
              <w:spacing w:before="40" w:after="120"/>
              <w:rPr>
                <w:lang w:val="en-GB"/>
              </w:rPr>
            </w:pPr>
            <w:r w:rsidRPr="006750EC">
              <w:t>138</w:t>
            </w:r>
          </w:p>
        </w:tc>
        <w:tc>
          <w:tcPr>
            <w:tcW w:w="5498" w:type="dxa"/>
            <w:shd w:val="clear" w:color="auto" w:fill="auto"/>
          </w:tcPr>
          <w:p w14:paraId="59A080B3" w14:textId="77777777" w:rsidR="00DA2569" w:rsidRPr="006750EC" w:rsidRDefault="00DA2569" w:rsidP="006750EC">
            <w:pPr>
              <w:spacing w:before="40" w:after="120"/>
            </w:pPr>
            <w:r w:rsidRPr="006750EC">
              <w:t>Estatuto de la Comisión Electoral Independiente</w:t>
            </w:r>
          </w:p>
        </w:tc>
        <w:tc>
          <w:tcPr>
            <w:tcW w:w="780" w:type="dxa"/>
            <w:shd w:val="clear" w:color="auto" w:fill="auto"/>
          </w:tcPr>
          <w:p w14:paraId="7D762E10" w14:textId="77777777" w:rsidR="00DA2569" w:rsidRPr="006750EC" w:rsidRDefault="00DA2569" w:rsidP="006750EC">
            <w:pPr>
              <w:spacing w:before="40" w:after="120"/>
              <w:rPr>
                <w:lang w:val="en-GB"/>
              </w:rPr>
            </w:pPr>
            <w:r w:rsidRPr="006750EC">
              <w:t>1</w:t>
            </w:r>
          </w:p>
        </w:tc>
        <w:tc>
          <w:tcPr>
            <w:tcW w:w="636" w:type="dxa"/>
            <w:shd w:val="clear" w:color="auto" w:fill="auto"/>
          </w:tcPr>
          <w:p w14:paraId="39D21BB7" w14:textId="77777777" w:rsidR="00DA2569" w:rsidRPr="006750EC" w:rsidRDefault="00DA2569" w:rsidP="006750EC">
            <w:pPr>
              <w:spacing w:before="40" w:after="120"/>
              <w:rPr>
                <w:lang w:val="en-GB"/>
              </w:rPr>
            </w:pPr>
            <w:r w:rsidRPr="006750EC">
              <w:t>2022</w:t>
            </w:r>
          </w:p>
        </w:tc>
      </w:tr>
      <w:tr w:rsidR="00DA2569" w:rsidRPr="006750EC" w14:paraId="224246ED" w14:textId="77777777" w:rsidTr="006750EC">
        <w:trPr>
          <w:trHeight w:val="240"/>
        </w:trPr>
        <w:tc>
          <w:tcPr>
            <w:tcW w:w="456" w:type="dxa"/>
            <w:shd w:val="clear" w:color="auto" w:fill="auto"/>
          </w:tcPr>
          <w:p w14:paraId="1C60B853" w14:textId="77777777" w:rsidR="00DA2569" w:rsidRPr="006750EC" w:rsidRDefault="00DA2569" w:rsidP="006750EC">
            <w:pPr>
              <w:spacing w:before="40" w:after="120"/>
              <w:rPr>
                <w:lang w:val="en-GB"/>
              </w:rPr>
            </w:pPr>
            <w:r w:rsidRPr="006750EC">
              <w:t>139</w:t>
            </w:r>
          </w:p>
        </w:tc>
        <w:tc>
          <w:tcPr>
            <w:tcW w:w="5498" w:type="dxa"/>
            <w:shd w:val="clear" w:color="auto" w:fill="auto"/>
          </w:tcPr>
          <w:p w14:paraId="458C10C2" w14:textId="77777777" w:rsidR="00DA2569" w:rsidRPr="006750EC" w:rsidRDefault="00DA2569" w:rsidP="006750EC">
            <w:pPr>
              <w:spacing w:before="40" w:after="120"/>
            </w:pPr>
            <w:r w:rsidRPr="006750EC">
              <w:t>Ley por la que se modifica (tercera modificación) la Ley núm. 12 de 2018, por la que se regulan las elecciones a la Cámara de Representantes, a las asambleas provinciales y a los distritos</w:t>
            </w:r>
          </w:p>
        </w:tc>
        <w:tc>
          <w:tcPr>
            <w:tcW w:w="780" w:type="dxa"/>
            <w:shd w:val="clear" w:color="auto" w:fill="auto"/>
          </w:tcPr>
          <w:p w14:paraId="296BBCB1" w14:textId="77777777" w:rsidR="00DA2569" w:rsidRPr="006750EC" w:rsidRDefault="00DA2569" w:rsidP="006750EC">
            <w:pPr>
              <w:spacing w:before="40" w:after="120"/>
              <w:rPr>
                <w:lang w:val="en-GB"/>
              </w:rPr>
            </w:pPr>
            <w:r w:rsidRPr="006750EC">
              <w:t>4</w:t>
            </w:r>
          </w:p>
        </w:tc>
        <w:tc>
          <w:tcPr>
            <w:tcW w:w="636" w:type="dxa"/>
            <w:shd w:val="clear" w:color="auto" w:fill="auto"/>
          </w:tcPr>
          <w:p w14:paraId="2532A074" w14:textId="77777777" w:rsidR="00DA2569" w:rsidRPr="006750EC" w:rsidRDefault="00DA2569" w:rsidP="006750EC">
            <w:pPr>
              <w:spacing w:before="40" w:after="120"/>
              <w:rPr>
                <w:lang w:val="en-GB"/>
              </w:rPr>
            </w:pPr>
            <w:r w:rsidRPr="006750EC">
              <w:t>2023</w:t>
            </w:r>
          </w:p>
        </w:tc>
      </w:tr>
      <w:tr w:rsidR="00DA2569" w:rsidRPr="006750EC" w14:paraId="17B1FFAB" w14:textId="77777777" w:rsidTr="006750EC">
        <w:trPr>
          <w:trHeight w:val="240"/>
        </w:trPr>
        <w:tc>
          <w:tcPr>
            <w:tcW w:w="456" w:type="dxa"/>
            <w:shd w:val="clear" w:color="auto" w:fill="auto"/>
          </w:tcPr>
          <w:p w14:paraId="63A7C232" w14:textId="77777777" w:rsidR="00DA2569" w:rsidRPr="006750EC" w:rsidRDefault="00DA2569" w:rsidP="006750EC">
            <w:pPr>
              <w:spacing w:before="40" w:after="120"/>
              <w:rPr>
                <w:lang w:val="en-GB"/>
              </w:rPr>
            </w:pPr>
            <w:r w:rsidRPr="006750EC">
              <w:t>139</w:t>
            </w:r>
          </w:p>
        </w:tc>
        <w:tc>
          <w:tcPr>
            <w:tcW w:w="5498" w:type="dxa"/>
            <w:shd w:val="clear" w:color="auto" w:fill="auto"/>
          </w:tcPr>
          <w:p w14:paraId="35D1D8AC" w14:textId="77777777" w:rsidR="00DA2569" w:rsidRPr="006750EC" w:rsidRDefault="00DA2569" w:rsidP="006750EC">
            <w:pPr>
              <w:spacing w:before="40" w:after="120"/>
            </w:pPr>
            <w:r w:rsidRPr="006750EC">
              <w:t>Ley por la que el Iraq se adhirió a los Estatutos de la Organización Islámica para la Seguridad Alimentaria</w:t>
            </w:r>
          </w:p>
        </w:tc>
        <w:tc>
          <w:tcPr>
            <w:tcW w:w="780" w:type="dxa"/>
            <w:shd w:val="clear" w:color="auto" w:fill="auto"/>
          </w:tcPr>
          <w:p w14:paraId="4E721686" w14:textId="77777777" w:rsidR="00DA2569" w:rsidRPr="006750EC" w:rsidRDefault="00DA2569" w:rsidP="006750EC">
            <w:pPr>
              <w:spacing w:before="40" w:after="120"/>
              <w:rPr>
                <w:lang w:val="en-GB"/>
              </w:rPr>
            </w:pPr>
            <w:r w:rsidRPr="006750EC">
              <w:t>10</w:t>
            </w:r>
          </w:p>
        </w:tc>
        <w:tc>
          <w:tcPr>
            <w:tcW w:w="636" w:type="dxa"/>
            <w:shd w:val="clear" w:color="auto" w:fill="auto"/>
          </w:tcPr>
          <w:p w14:paraId="09D6FCEE" w14:textId="77777777" w:rsidR="00DA2569" w:rsidRPr="006750EC" w:rsidRDefault="00DA2569" w:rsidP="006750EC">
            <w:pPr>
              <w:spacing w:before="40" w:after="120"/>
              <w:rPr>
                <w:lang w:val="en-GB"/>
              </w:rPr>
            </w:pPr>
            <w:r w:rsidRPr="006750EC">
              <w:t>2023</w:t>
            </w:r>
          </w:p>
        </w:tc>
      </w:tr>
      <w:tr w:rsidR="00DA2569" w:rsidRPr="006750EC" w14:paraId="69DB52CD" w14:textId="77777777" w:rsidTr="006750EC">
        <w:trPr>
          <w:trHeight w:val="240"/>
        </w:trPr>
        <w:tc>
          <w:tcPr>
            <w:tcW w:w="456" w:type="dxa"/>
            <w:shd w:val="clear" w:color="auto" w:fill="auto"/>
          </w:tcPr>
          <w:p w14:paraId="22AA085B" w14:textId="77777777" w:rsidR="00DA2569" w:rsidRPr="006750EC" w:rsidRDefault="00DA2569" w:rsidP="006750EC">
            <w:pPr>
              <w:spacing w:before="40" w:after="120"/>
              <w:rPr>
                <w:lang w:val="en-GB"/>
              </w:rPr>
            </w:pPr>
            <w:r w:rsidRPr="006750EC">
              <w:t>140</w:t>
            </w:r>
          </w:p>
        </w:tc>
        <w:tc>
          <w:tcPr>
            <w:tcW w:w="5498" w:type="dxa"/>
            <w:shd w:val="clear" w:color="auto" w:fill="auto"/>
          </w:tcPr>
          <w:p w14:paraId="700F5E9A" w14:textId="77777777" w:rsidR="00DA2569" w:rsidRPr="006750EC" w:rsidRDefault="00DA2569" w:rsidP="006750EC">
            <w:pPr>
              <w:spacing w:before="40" w:after="120"/>
            </w:pPr>
            <w:r w:rsidRPr="006750EC">
              <w:t>Ley de Presupuestos Generales del Estado para los ejercicios 2023, 2024 y 2025</w:t>
            </w:r>
          </w:p>
        </w:tc>
        <w:tc>
          <w:tcPr>
            <w:tcW w:w="780" w:type="dxa"/>
            <w:shd w:val="clear" w:color="auto" w:fill="auto"/>
          </w:tcPr>
          <w:p w14:paraId="18AD2818" w14:textId="77777777" w:rsidR="00DA2569" w:rsidRPr="006750EC" w:rsidRDefault="00DA2569" w:rsidP="006750EC">
            <w:pPr>
              <w:spacing w:before="40" w:after="120"/>
              <w:rPr>
                <w:lang w:val="en-GB"/>
              </w:rPr>
            </w:pPr>
            <w:r w:rsidRPr="006750EC">
              <w:t>13</w:t>
            </w:r>
          </w:p>
        </w:tc>
        <w:tc>
          <w:tcPr>
            <w:tcW w:w="636" w:type="dxa"/>
            <w:shd w:val="clear" w:color="auto" w:fill="auto"/>
          </w:tcPr>
          <w:p w14:paraId="45E7D4CB" w14:textId="77777777" w:rsidR="00DA2569" w:rsidRPr="006750EC" w:rsidRDefault="00DA2569" w:rsidP="006750EC">
            <w:pPr>
              <w:spacing w:before="40" w:after="120"/>
              <w:rPr>
                <w:lang w:val="en-GB"/>
              </w:rPr>
            </w:pPr>
            <w:r w:rsidRPr="006750EC">
              <w:t>2023</w:t>
            </w:r>
          </w:p>
        </w:tc>
      </w:tr>
      <w:tr w:rsidR="00DA2569" w:rsidRPr="006750EC" w14:paraId="4A7F6283" w14:textId="77777777" w:rsidTr="006750EC">
        <w:trPr>
          <w:trHeight w:val="240"/>
        </w:trPr>
        <w:tc>
          <w:tcPr>
            <w:tcW w:w="456" w:type="dxa"/>
            <w:shd w:val="clear" w:color="auto" w:fill="auto"/>
          </w:tcPr>
          <w:p w14:paraId="1E046142" w14:textId="77777777" w:rsidR="00DA2569" w:rsidRPr="006750EC" w:rsidRDefault="00DA2569" w:rsidP="006750EC">
            <w:pPr>
              <w:spacing w:before="40" w:after="120"/>
              <w:rPr>
                <w:lang w:val="en-GB"/>
              </w:rPr>
            </w:pPr>
            <w:r w:rsidRPr="006750EC">
              <w:t>141</w:t>
            </w:r>
          </w:p>
        </w:tc>
        <w:tc>
          <w:tcPr>
            <w:tcW w:w="5498" w:type="dxa"/>
            <w:shd w:val="clear" w:color="auto" w:fill="auto"/>
          </w:tcPr>
          <w:p w14:paraId="2913F233" w14:textId="77777777" w:rsidR="00DA2569" w:rsidRPr="006750EC" w:rsidRDefault="00DA2569" w:rsidP="006750EC">
            <w:pPr>
              <w:spacing w:before="40" w:after="120"/>
            </w:pPr>
            <w:r w:rsidRPr="006750EC">
              <w:t>Ley por la que se modifica (primera modificación) la Ley núm. 10 de 2012, relativa a los proyectos de generación de ingresos a pequeña escala</w:t>
            </w:r>
          </w:p>
        </w:tc>
        <w:tc>
          <w:tcPr>
            <w:tcW w:w="780" w:type="dxa"/>
            <w:shd w:val="clear" w:color="auto" w:fill="auto"/>
          </w:tcPr>
          <w:p w14:paraId="7D3F6477" w14:textId="77777777" w:rsidR="00DA2569" w:rsidRPr="006750EC" w:rsidRDefault="00DA2569" w:rsidP="006750EC">
            <w:pPr>
              <w:spacing w:before="40" w:after="120"/>
              <w:rPr>
                <w:lang w:val="en-GB"/>
              </w:rPr>
            </w:pPr>
            <w:r w:rsidRPr="006750EC">
              <w:t>14</w:t>
            </w:r>
          </w:p>
        </w:tc>
        <w:tc>
          <w:tcPr>
            <w:tcW w:w="636" w:type="dxa"/>
            <w:shd w:val="clear" w:color="auto" w:fill="auto"/>
          </w:tcPr>
          <w:p w14:paraId="03FE368D" w14:textId="77777777" w:rsidR="00DA2569" w:rsidRPr="006750EC" w:rsidRDefault="00DA2569" w:rsidP="006750EC">
            <w:pPr>
              <w:spacing w:before="40" w:after="120"/>
              <w:rPr>
                <w:lang w:val="en-GB"/>
              </w:rPr>
            </w:pPr>
            <w:r w:rsidRPr="006750EC">
              <w:t>2023</w:t>
            </w:r>
          </w:p>
        </w:tc>
      </w:tr>
      <w:tr w:rsidR="00DA2569" w:rsidRPr="006750EC" w14:paraId="3FF624EE" w14:textId="77777777" w:rsidTr="006750EC">
        <w:trPr>
          <w:trHeight w:val="240"/>
        </w:trPr>
        <w:tc>
          <w:tcPr>
            <w:tcW w:w="456" w:type="dxa"/>
            <w:shd w:val="clear" w:color="auto" w:fill="auto"/>
          </w:tcPr>
          <w:p w14:paraId="13F32AA3" w14:textId="77777777" w:rsidR="00DA2569" w:rsidRPr="006750EC" w:rsidRDefault="00DA2569" w:rsidP="006750EC">
            <w:pPr>
              <w:spacing w:before="40" w:after="120"/>
              <w:rPr>
                <w:lang w:val="en-GB"/>
              </w:rPr>
            </w:pPr>
            <w:r w:rsidRPr="006750EC">
              <w:lastRenderedPageBreak/>
              <w:t>142</w:t>
            </w:r>
          </w:p>
        </w:tc>
        <w:tc>
          <w:tcPr>
            <w:tcW w:w="5498" w:type="dxa"/>
            <w:shd w:val="clear" w:color="auto" w:fill="auto"/>
          </w:tcPr>
          <w:p w14:paraId="72B76A08" w14:textId="77777777" w:rsidR="00DA2569" w:rsidRPr="006750EC" w:rsidRDefault="00DA2569" w:rsidP="006750EC">
            <w:pPr>
              <w:spacing w:before="40" w:after="120"/>
            </w:pPr>
            <w:r w:rsidRPr="006750EC">
              <w:t xml:space="preserve">Ley por la que se modifica (segunda modificación) la Ley núm. 6 de 2006 relativa a la renovación de los miembros de la Cámara de Representantes </w:t>
            </w:r>
          </w:p>
        </w:tc>
        <w:tc>
          <w:tcPr>
            <w:tcW w:w="780" w:type="dxa"/>
            <w:shd w:val="clear" w:color="auto" w:fill="auto"/>
          </w:tcPr>
          <w:p w14:paraId="016BA54E" w14:textId="77777777" w:rsidR="00DA2569" w:rsidRPr="006750EC" w:rsidRDefault="00DA2569" w:rsidP="006750EC">
            <w:pPr>
              <w:spacing w:before="40" w:after="120"/>
              <w:rPr>
                <w:lang w:val="en-GB"/>
              </w:rPr>
            </w:pPr>
            <w:r w:rsidRPr="006750EC">
              <w:t>15</w:t>
            </w:r>
          </w:p>
        </w:tc>
        <w:tc>
          <w:tcPr>
            <w:tcW w:w="636" w:type="dxa"/>
            <w:shd w:val="clear" w:color="auto" w:fill="auto"/>
          </w:tcPr>
          <w:p w14:paraId="19B14022" w14:textId="77777777" w:rsidR="00DA2569" w:rsidRPr="006750EC" w:rsidRDefault="00DA2569" w:rsidP="006750EC">
            <w:pPr>
              <w:spacing w:before="40" w:after="120"/>
              <w:rPr>
                <w:lang w:val="en-GB"/>
              </w:rPr>
            </w:pPr>
            <w:r w:rsidRPr="006750EC">
              <w:t>2023</w:t>
            </w:r>
          </w:p>
        </w:tc>
      </w:tr>
      <w:tr w:rsidR="00DA2569" w:rsidRPr="006750EC" w14:paraId="1BD8511E" w14:textId="77777777" w:rsidTr="006750EC">
        <w:trPr>
          <w:trHeight w:val="240"/>
        </w:trPr>
        <w:tc>
          <w:tcPr>
            <w:tcW w:w="456" w:type="dxa"/>
            <w:shd w:val="clear" w:color="auto" w:fill="auto"/>
          </w:tcPr>
          <w:p w14:paraId="60F395DD" w14:textId="77777777" w:rsidR="00DA2569" w:rsidRPr="006750EC" w:rsidRDefault="00DA2569" w:rsidP="006750EC">
            <w:pPr>
              <w:spacing w:before="40" w:after="120"/>
              <w:rPr>
                <w:lang w:val="en-GB"/>
              </w:rPr>
            </w:pPr>
            <w:r w:rsidRPr="006750EC">
              <w:t>143</w:t>
            </w:r>
          </w:p>
        </w:tc>
        <w:tc>
          <w:tcPr>
            <w:tcW w:w="5498" w:type="dxa"/>
            <w:shd w:val="clear" w:color="auto" w:fill="auto"/>
          </w:tcPr>
          <w:p w14:paraId="7BC927E2" w14:textId="77777777" w:rsidR="00DA2569" w:rsidRPr="006750EC" w:rsidRDefault="00DA2569" w:rsidP="006750EC">
            <w:pPr>
              <w:spacing w:before="40" w:after="120"/>
            </w:pPr>
            <w:r w:rsidRPr="006750EC">
              <w:t>Ley por la que se modifica (segunda modificación) la Ley núm. 8 de 2006 del Ministerio de Trabajo y Asuntos Sociales</w:t>
            </w:r>
          </w:p>
        </w:tc>
        <w:tc>
          <w:tcPr>
            <w:tcW w:w="780" w:type="dxa"/>
            <w:shd w:val="clear" w:color="auto" w:fill="auto"/>
          </w:tcPr>
          <w:p w14:paraId="6F0BF8D1" w14:textId="77777777" w:rsidR="00DA2569" w:rsidRPr="006750EC" w:rsidRDefault="00DA2569" w:rsidP="006750EC">
            <w:pPr>
              <w:spacing w:before="40" w:after="120"/>
              <w:rPr>
                <w:lang w:val="en-GB"/>
              </w:rPr>
            </w:pPr>
            <w:r w:rsidRPr="006750EC">
              <w:t>17</w:t>
            </w:r>
          </w:p>
        </w:tc>
        <w:tc>
          <w:tcPr>
            <w:tcW w:w="636" w:type="dxa"/>
            <w:shd w:val="clear" w:color="auto" w:fill="auto"/>
          </w:tcPr>
          <w:p w14:paraId="39556389" w14:textId="77777777" w:rsidR="00DA2569" w:rsidRPr="006750EC" w:rsidRDefault="00DA2569" w:rsidP="006750EC">
            <w:pPr>
              <w:spacing w:before="40" w:after="120"/>
              <w:rPr>
                <w:lang w:val="en-GB"/>
              </w:rPr>
            </w:pPr>
            <w:r w:rsidRPr="006750EC">
              <w:t>2023</w:t>
            </w:r>
          </w:p>
        </w:tc>
      </w:tr>
      <w:tr w:rsidR="00DA2569" w:rsidRPr="006750EC" w14:paraId="13CE7666" w14:textId="77777777" w:rsidTr="006750EC">
        <w:trPr>
          <w:trHeight w:val="240"/>
        </w:trPr>
        <w:tc>
          <w:tcPr>
            <w:tcW w:w="456" w:type="dxa"/>
            <w:shd w:val="clear" w:color="auto" w:fill="auto"/>
          </w:tcPr>
          <w:p w14:paraId="54ACB746" w14:textId="77777777" w:rsidR="00DA2569" w:rsidRPr="006750EC" w:rsidRDefault="00DA2569" w:rsidP="006750EC">
            <w:pPr>
              <w:spacing w:before="40" w:after="120"/>
              <w:rPr>
                <w:lang w:val="en-GB"/>
              </w:rPr>
            </w:pPr>
            <w:r w:rsidRPr="006750EC">
              <w:t>144</w:t>
            </w:r>
          </w:p>
        </w:tc>
        <w:tc>
          <w:tcPr>
            <w:tcW w:w="5498" w:type="dxa"/>
            <w:shd w:val="clear" w:color="auto" w:fill="auto"/>
          </w:tcPr>
          <w:p w14:paraId="00FFEE4C" w14:textId="77777777" w:rsidR="00DA2569" w:rsidRPr="006750EC" w:rsidRDefault="00DA2569" w:rsidP="006750EC">
            <w:pPr>
              <w:spacing w:before="40" w:after="120"/>
            </w:pPr>
            <w:r w:rsidRPr="006750EC">
              <w:t>Ley de Jubilación y Seguridad Social</w:t>
            </w:r>
          </w:p>
        </w:tc>
        <w:tc>
          <w:tcPr>
            <w:tcW w:w="780" w:type="dxa"/>
            <w:shd w:val="clear" w:color="auto" w:fill="auto"/>
          </w:tcPr>
          <w:p w14:paraId="7565825E" w14:textId="77777777" w:rsidR="00DA2569" w:rsidRPr="006750EC" w:rsidRDefault="00DA2569" w:rsidP="006750EC">
            <w:pPr>
              <w:spacing w:before="40" w:after="120"/>
              <w:rPr>
                <w:lang w:val="en-GB"/>
              </w:rPr>
            </w:pPr>
            <w:r w:rsidRPr="006750EC">
              <w:t>18</w:t>
            </w:r>
          </w:p>
        </w:tc>
        <w:tc>
          <w:tcPr>
            <w:tcW w:w="636" w:type="dxa"/>
            <w:shd w:val="clear" w:color="auto" w:fill="auto"/>
          </w:tcPr>
          <w:p w14:paraId="52474928" w14:textId="77777777" w:rsidR="00DA2569" w:rsidRPr="006750EC" w:rsidRDefault="00DA2569" w:rsidP="006750EC">
            <w:pPr>
              <w:spacing w:before="40" w:after="120"/>
              <w:rPr>
                <w:lang w:val="en-GB"/>
              </w:rPr>
            </w:pPr>
            <w:r w:rsidRPr="006750EC">
              <w:t>2023</w:t>
            </w:r>
          </w:p>
        </w:tc>
      </w:tr>
      <w:tr w:rsidR="00DA2569" w:rsidRPr="006750EC" w14:paraId="393DDE99" w14:textId="77777777" w:rsidTr="006750EC">
        <w:trPr>
          <w:trHeight w:val="240"/>
        </w:trPr>
        <w:tc>
          <w:tcPr>
            <w:tcW w:w="456" w:type="dxa"/>
            <w:shd w:val="clear" w:color="auto" w:fill="auto"/>
          </w:tcPr>
          <w:p w14:paraId="72A0EBFC" w14:textId="77777777" w:rsidR="00DA2569" w:rsidRPr="006750EC" w:rsidRDefault="00DA2569" w:rsidP="006750EC">
            <w:pPr>
              <w:spacing w:before="40" w:after="120"/>
              <w:rPr>
                <w:lang w:val="en-GB"/>
              </w:rPr>
            </w:pPr>
            <w:r w:rsidRPr="006750EC">
              <w:t>145</w:t>
            </w:r>
          </w:p>
        </w:tc>
        <w:tc>
          <w:tcPr>
            <w:tcW w:w="5498" w:type="dxa"/>
            <w:shd w:val="clear" w:color="auto" w:fill="auto"/>
          </w:tcPr>
          <w:p w14:paraId="228A26F3" w14:textId="77777777" w:rsidR="00DA2569" w:rsidRPr="006750EC" w:rsidRDefault="00DA2569" w:rsidP="006750EC">
            <w:pPr>
              <w:spacing w:before="40" w:after="120"/>
            </w:pPr>
            <w:r w:rsidRPr="006750EC">
              <w:t>Ley por la que el Iraq se adhirió al Tratado de Marrakech para Facilitar el Acceso a las Obras Publicadas a las Personas Ciegas, con Discapacidad Visual o con Otras Dificultades para Acceder al Texto Impreso</w:t>
            </w:r>
          </w:p>
        </w:tc>
        <w:tc>
          <w:tcPr>
            <w:tcW w:w="780" w:type="dxa"/>
            <w:shd w:val="clear" w:color="auto" w:fill="auto"/>
          </w:tcPr>
          <w:p w14:paraId="2904EA42" w14:textId="77777777" w:rsidR="00DA2569" w:rsidRPr="006750EC" w:rsidRDefault="00DA2569" w:rsidP="006750EC">
            <w:pPr>
              <w:spacing w:before="40" w:after="120"/>
              <w:rPr>
                <w:lang w:val="en-GB"/>
              </w:rPr>
            </w:pPr>
            <w:r w:rsidRPr="006750EC">
              <w:t>24</w:t>
            </w:r>
          </w:p>
        </w:tc>
        <w:tc>
          <w:tcPr>
            <w:tcW w:w="636" w:type="dxa"/>
            <w:shd w:val="clear" w:color="auto" w:fill="auto"/>
          </w:tcPr>
          <w:p w14:paraId="3C9B9F5F" w14:textId="77777777" w:rsidR="00DA2569" w:rsidRPr="006750EC" w:rsidRDefault="00DA2569" w:rsidP="006750EC">
            <w:pPr>
              <w:spacing w:before="40" w:after="120"/>
              <w:rPr>
                <w:lang w:val="en-GB"/>
              </w:rPr>
            </w:pPr>
            <w:r w:rsidRPr="006750EC">
              <w:t>2023</w:t>
            </w:r>
          </w:p>
        </w:tc>
      </w:tr>
      <w:tr w:rsidR="00DA2569" w:rsidRPr="006750EC" w14:paraId="285E90C7" w14:textId="77777777" w:rsidTr="006750EC">
        <w:trPr>
          <w:trHeight w:val="240"/>
        </w:trPr>
        <w:tc>
          <w:tcPr>
            <w:tcW w:w="456" w:type="dxa"/>
            <w:shd w:val="clear" w:color="auto" w:fill="auto"/>
          </w:tcPr>
          <w:p w14:paraId="15915A51" w14:textId="77777777" w:rsidR="00DA2569" w:rsidRPr="006750EC" w:rsidRDefault="00DA2569" w:rsidP="006750EC">
            <w:pPr>
              <w:spacing w:before="40" w:after="120"/>
              <w:rPr>
                <w:lang w:val="en-GB"/>
              </w:rPr>
            </w:pPr>
            <w:r w:rsidRPr="006750EC">
              <w:t>146</w:t>
            </w:r>
          </w:p>
        </w:tc>
        <w:tc>
          <w:tcPr>
            <w:tcW w:w="5498" w:type="dxa"/>
            <w:shd w:val="clear" w:color="auto" w:fill="auto"/>
          </w:tcPr>
          <w:p w14:paraId="04429AE3" w14:textId="07AE0303" w:rsidR="00DA2569" w:rsidRPr="006750EC" w:rsidRDefault="00DA2569" w:rsidP="006750EC">
            <w:pPr>
              <w:spacing w:before="40" w:after="120"/>
            </w:pPr>
            <w:r w:rsidRPr="006750EC">
              <w:t>Ley por la que el Iraq ratificó la Convención Árabe para Prevenir y</w:t>
            </w:r>
            <w:r w:rsidR="00DE4FC1">
              <w:t> </w:t>
            </w:r>
            <w:r w:rsidRPr="006750EC">
              <w:t>Combatir la Clonación Humana</w:t>
            </w:r>
          </w:p>
        </w:tc>
        <w:tc>
          <w:tcPr>
            <w:tcW w:w="780" w:type="dxa"/>
            <w:shd w:val="clear" w:color="auto" w:fill="auto"/>
          </w:tcPr>
          <w:p w14:paraId="0A3CB88E" w14:textId="77777777" w:rsidR="00DA2569" w:rsidRPr="006750EC" w:rsidRDefault="00DA2569" w:rsidP="006750EC">
            <w:pPr>
              <w:spacing w:before="40" w:after="120"/>
              <w:rPr>
                <w:lang w:val="en-GB"/>
              </w:rPr>
            </w:pPr>
            <w:r w:rsidRPr="006750EC">
              <w:t>30</w:t>
            </w:r>
          </w:p>
        </w:tc>
        <w:tc>
          <w:tcPr>
            <w:tcW w:w="636" w:type="dxa"/>
            <w:shd w:val="clear" w:color="auto" w:fill="auto"/>
          </w:tcPr>
          <w:p w14:paraId="5680DB01" w14:textId="77777777" w:rsidR="00DA2569" w:rsidRPr="006750EC" w:rsidRDefault="00DA2569" w:rsidP="006750EC">
            <w:pPr>
              <w:spacing w:before="40" w:after="120"/>
              <w:rPr>
                <w:lang w:val="en-GB"/>
              </w:rPr>
            </w:pPr>
            <w:r w:rsidRPr="006750EC">
              <w:t>2023</w:t>
            </w:r>
          </w:p>
        </w:tc>
      </w:tr>
      <w:tr w:rsidR="00DA2569" w:rsidRPr="006750EC" w14:paraId="27CC352F" w14:textId="77777777" w:rsidTr="006750EC">
        <w:trPr>
          <w:trHeight w:val="240"/>
        </w:trPr>
        <w:tc>
          <w:tcPr>
            <w:tcW w:w="456" w:type="dxa"/>
            <w:shd w:val="clear" w:color="auto" w:fill="auto"/>
          </w:tcPr>
          <w:p w14:paraId="4EE4ECD9" w14:textId="77777777" w:rsidR="00DA2569" w:rsidRPr="006750EC" w:rsidRDefault="00DA2569" w:rsidP="006750EC">
            <w:pPr>
              <w:spacing w:before="40" w:after="120"/>
              <w:rPr>
                <w:lang w:val="en-GB"/>
              </w:rPr>
            </w:pPr>
            <w:r w:rsidRPr="006750EC">
              <w:t>147</w:t>
            </w:r>
          </w:p>
        </w:tc>
        <w:tc>
          <w:tcPr>
            <w:tcW w:w="5498" w:type="dxa"/>
            <w:shd w:val="clear" w:color="auto" w:fill="auto"/>
          </w:tcPr>
          <w:p w14:paraId="3F5F1068" w14:textId="77777777" w:rsidR="00DA2569" w:rsidRPr="006750EC" w:rsidRDefault="00DA2569" w:rsidP="006750EC">
            <w:pPr>
              <w:spacing w:before="40" w:after="120"/>
            </w:pPr>
            <w:r w:rsidRPr="006750EC">
              <w:t>Estatuto del Fondo de Reconstrucción para las provincias más desfavorecidas</w:t>
            </w:r>
          </w:p>
        </w:tc>
        <w:tc>
          <w:tcPr>
            <w:tcW w:w="780" w:type="dxa"/>
            <w:shd w:val="clear" w:color="auto" w:fill="auto"/>
          </w:tcPr>
          <w:p w14:paraId="3D053BE0" w14:textId="77777777" w:rsidR="00DA2569" w:rsidRPr="006750EC" w:rsidRDefault="00DA2569" w:rsidP="006750EC">
            <w:pPr>
              <w:spacing w:before="40" w:after="120"/>
              <w:rPr>
                <w:lang w:val="en-GB"/>
              </w:rPr>
            </w:pPr>
            <w:r w:rsidRPr="006750EC">
              <w:t>5</w:t>
            </w:r>
          </w:p>
        </w:tc>
        <w:tc>
          <w:tcPr>
            <w:tcW w:w="636" w:type="dxa"/>
            <w:shd w:val="clear" w:color="auto" w:fill="auto"/>
          </w:tcPr>
          <w:p w14:paraId="0CD6CEE7" w14:textId="77777777" w:rsidR="00DA2569" w:rsidRPr="006750EC" w:rsidRDefault="00DA2569" w:rsidP="006750EC">
            <w:pPr>
              <w:spacing w:before="40" w:after="120"/>
              <w:rPr>
                <w:lang w:val="en-GB"/>
              </w:rPr>
            </w:pPr>
            <w:r w:rsidRPr="006750EC">
              <w:t>2023</w:t>
            </w:r>
          </w:p>
        </w:tc>
      </w:tr>
      <w:tr w:rsidR="00DA2569" w:rsidRPr="006750EC" w14:paraId="1770B04C" w14:textId="77777777" w:rsidTr="006750EC">
        <w:trPr>
          <w:trHeight w:val="240"/>
        </w:trPr>
        <w:tc>
          <w:tcPr>
            <w:tcW w:w="456" w:type="dxa"/>
            <w:shd w:val="clear" w:color="auto" w:fill="auto"/>
          </w:tcPr>
          <w:p w14:paraId="60210791" w14:textId="77777777" w:rsidR="00DA2569" w:rsidRPr="006750EC" w:rsidRDefault="00DA2569" w:rsidP="006750EC">
            <w:pPr>
              <w:spacing w:before="40" w:after="120"/>
              <w:rPr>
                <w:lang w:val="en-GB"/>
              </w:rPr>
            </w:pPr>
            <w:r w:rsidRPr="006750EC">
              <w:t>148</w:t>
            </w:r>
          </w:p>
        </w:tc>
        <w:tc>
          <w:tcPr>
            <w:tcW w:w="5498" w:type="dxa"/>
            <w:shd w:val="clear" w:color="auto" w:fill="auto"/>
          </w:tcPr>
          <w:p w14:paraId="6E2C280E" w14:textId="20C085B4" w:rsidR="00DA2569" w:rsidRPr="006750EC" w:rsidRDefault="00DA2569" w:rsidP="006750EC">
            <w:pPr>
              <w:spacing w:before="40" w:after="120"/>
            </w:pPr>
            <w:r w:rsidRPr="006750EC">
              <w:t>Estatutos del Fondo de Reconstrucción para Sinjar y la llanura de</w:t>
            </w:r>
            <w:r w:rsidR="00DE4FC1">
              <w:t> </w:t>
            </w:r>
            <w:r w:rsidRPr="006750EC">
              <w:t>Nínive</w:t>
            </w:r>
          </w:p>
        </w:tc>
        <w:tc>
          <w:tcPr>
            <w:tcW w:w="780" w:type="dxa"/>
            <w:shd w:val="clear" w:color="auto" w:fill="auto"/>
          </w:tcPr>
          <w:p w14:paraId="2F098DE2" w14:textId="77777777" w:rsidR="00DA2569" w:rsidRPr="006750EC" w:rsidRDefault="00DA2569" w:rsidP="006750EC">
            <w:pPr>
              <w:spacing w:before="40" w:after="120"/>
              <w:rPr>
                <w:lang w:val="en-GB"/>
              </w:rPr>
            </w:pPr>
            <w:r w:rsidRPr="006750EC">
              <w:t>7</w:t>
            </w:r>
          </w:p>
        </w:tc>
        <w:tc>
          <w:tcPr>
            <w:tcW w:w="636" w:type="dxa"/>
            <w:shd w:val="clear" w:color="auto" w:fill="auto"/>
          </w:tcPr>
          <w:p w14:paraId="1C94E70D" w14:textId="77777777" w:rsidR="00DA2569" w:rsidRPr="006750EC" w:rsidRDefault="00DA2569" w:rsidP="006750EC">
            <w:pPr>
              <w:spacing w:before="40" w:after="120"/>
              <w:rPr>
                <w:lang w:val="en-GB"/>
              </w:rPr>
            </w:pPr>
            <w:r w:rsidRPr="006750EC">
              <w:t>2023</w:t>
            </w:r>
          </w:p>
        </w:tc>
      </w:tr>
      <w:tr w:rsidR="00DA2569" w:rsidRPr="006750EC" w14:paraId="3CA72B43" w14:textId="77777777" w:rsidTr="006750EC">
        <w:trPr>
          <w:trHeight w:val="240"/>
        </w:trPr>
        <w:tc>
          <w:tcPr>
            <w:tcW w:w="456" w:type="dxa"/>
            <w:shd w:val="clear" w:color="auto" w:fill="auto"/>
          </w:tcPr>
          <w:p w14:paraId="59280D87" w14:textId="77777777" w:rsidR="00DA2569" w:rsidRPr="006750EC" w:rsidRDefault="00DA2569" w:rsidP="006750EC">
            <w:pPr>
              <w:spacing w:before="40" w:after="120"/>
              <w:rPr>
                <w:lang w:val="en-GB"/>
              </w:rPr>
            </w:pPr>
            <w:r w:rsidRPr="006750EC">
              <w:t>149</w:t>
            </w:r>
          </w:p>
        </w:tc>
        <w:tc>
          <w:tcPr>
            <w:tcW w:w="5498" w:type="dxa"/>
            <w:shd w:val="clear" w:color="auto" w:fill="auto"/>
          </w:tcPr>
          <w:p w14:paraId="709BDD8A" w14:textId="77777777" w:rsidR="00DA2569" w:rsidRPr="006750EC" w:rsidRDefault="00DA2569" w:rsidP="006750EC">
            <w:pPr>
              <w:spacing w:before="40" w:after="120"/>
            </w:pPr>
            <w:r w:rsidRPr="006750EC">
              <w:t>Protocolo para Prevenir, Reprimir y Sancionar la Trata de Personas, Especialmente Mujeres y Niños, que complementa la Convención de las Naciones Unidas contra la Delincuencia Organizada Transnacional</w:t>
            </w:r>
          </w:p>
        </w:tc>
        <w:tc>
          <w:tcPr>
            <w:tcW w:w="780" w:type="dxa"/>
            <w:shd w:val="clear" w:color="auto" w:fill="auto"/>
          </w:tcPr>
          <w:p w14:paraId="268EEDBF" w14:textId="77777777" w:rsidR="00DA2569" w:rsidRPr="006750EC" w:rsidRDefault="00DA2569" w:rsidP="006750EC">
            <w:pPr>
              <w:spacing w:before="40" w:after="120"/>
              <w:rPr>
                <w:lang w:val="en-GB"/>
              </w:rPr>
            </w:pPr>
            <w:r w:rsidRPr="006750EC">
              <w:t>4</w:t>
            </w:r>
          </w:p>
        </w:tc>
        <w:tc>
          <w:tcPr>
            <w:tcW w:w="636" w:type="dxa"/>
            <w:shd w:val="clear" w:color="auto" w:fill="auto"/>
          </w:tcPr>
          <w:p w14:paraId="5443808B" w14:textId="77777777" w:rsidR="00DA2569" w:rsidRPr="006750EC" w:rsidRDefault="00DA2569" w:rsidP="006750EC">
            <w:pPr>
              <w:spacing w:before="40" w:after="120"/>
              <w:rPr>
                <w:lang w:val="en-GB"/>
              </w:rPr>
            </w:pPr>
            <w:r w:rsidRPr="006750EC">
              <w:t>2024</w:t>
            </w:r>
          </w:p>
        </w:tc>
      </w:tr>
      <w:tr w:rsidR="00DA2569" w:rsidRPr="006750EC" w14:paraId="063F2B55" w14:textId="77777777" w:rsidTr="006750EC">
        <w:trPr>
          <w:trHeight w:val="240"/>
        </w:trPr>
        <w:tc>
          <w:tcPr>
            <w:tcW w:w="456" w:type="dxa"/>
            <w:shd w:val="clear" w:color="auto" w:fill="auto"/>
          </w:tcPr>
          <w:p w14:paraId="74339037" w14:textId="77777777" w:rsidR="00DA2569" w:rsidRPr="006750EC" w:rsidRDefault="00DA2569" w:rsidP="006750EC">
            <w:pPr>
              <w:spacing w:before="40" w:after="120"/>
              <w:rPr>
                <w:lang w:val="en-GB"/>
              </w:rPr>
            </w:pPr>
            <w:r w:rsidRPr="006750EC">
              <w:t>150</w:t>
            </w:r>
          </w:p>
        </w:tc>
        <w:tc>
          <w:tcPr>
            <w:tcW w:w="5498" w:type="dxa"/>
            <w:shd w:val="clear" w:color="auto" w:fill="auto"/>
          </w:tcPr>
          <w:p w14:paraId="793076E0" w14:textId="77777777" w:rsidR="00DA2569" w:rsidRPr="006750EC" w:rsidRDefault="00DA2569" w:rsidP="006750EC">
            <w:pPr>
              <w:spacing w:before="40" w:after="120"/>
              <w:rPr>
                <w:lang w:val="en-GB"/>
              </w:rPr>
            </w:pPr>
            <w:r w:rsidRPr="006750EC">
              <w:t>Ley de Asistencia Jurídica.</w:t>
            </w:r>
          </w:p>
        </w:tc>
        <w:tc>
          <w:tcPr>
            <w:tcW w:w="780" w:type="dxa"/>
            <w:shd w:val="clear" w:color="auto" w:fill="auto"/>
          </w:tcPr>
          <w:p w14:paraId="534D7AF7" w14:textId="77777777" w:rsidR="00DA2569" w:rsidRPr="006750EC" w:rsidRDefault="00DA2569" w:rsidP="006750EC">
            <w:pPr>
              <w:spacing w:before="40" w:after="120"/>
              <w:rPr>
                <w:lang w:val="en-GB"/>
              </w:rPr>
            </w:pPr>
            <w:r w:rsidRPr="006750EC">
              <w:t>7</w:t>
            </w:r>
          </w:p>
        </w:tc>
        <w:tc>
          <w:tcPr>
            <w:tcW w:w="636" w:type="dxa"/>
            <w:shd w:val="clear" w:color="auto" w:fill="auto"/>
          </w:tcPr>
          <w:p w14:paraId="5E733EDA" w14:textId="77777777" w:rsidR="00DA2569" w:rsidRPr="006750EC" w:rsidRDefault="00DA2569" w:rsidP="006750EC">
            <w:pPr>
              <w:spacing w:before="40" w:after="120"/>
              <w:rPr>
                <w:lang w:val="en-GB"/>
              </w:rPr>
            </w:pPr>
            <w:r w:rsidRPr="006750EC">
              <w:t>2024</w:t>
            </w:r>
          </w:p>
        </w:tc>
      </w:tr>
      <w:tr w:rsidR="00DA2569" w:rsidRPr="006750EC" w14:paraId="1F1C6D04" w14:textId="77777777" w:rsidTr="006750EC">
        <w:trPr>
          <w:trHeight w:val="240"/>
        </w:trPr>
        <w:tc>
          <w:tcPr>
            <w:tcW w:w="456" w:type="dxa"/>
            <w:shd w:val="clear" w:color="auto" w:fill="auto"/>
          </w:tcPr>
          <w:p w14:paraId="406E1234" w14:textId="77777777" w:rsidR="00DA2569" w:rsidRPr="006750EC" w:rsidRDefault="00DA2569" w:rsidP="006750EC">
            <w:pPr>
              <w:spacing w:before="40" w:after="120"/>
              <w:rPr>
                <w:lang w:val="en-GB"/>
              </w:rPr>
            </w:pPr>
            <w:r w:rsidRPr="006750EC">
              <w:t>151</w:t>
            </w:r>
          </w:p>
        </w:tc>
        <w:tc>
          <w:tcPr>
            <w:tcW w:w="5498" w:type="dxa"/>
            <w:shd w:val="clear" w:color="auto" w:fill="auto"/>
          </w:tcPr>
          <w:p w14:paraId="59BD22D1" w14:textId="77777777" w:rsidR="00DA2569" w:rsidRPr="006750EC" w:rsidRDefault="00DA2569" w:rsidP="006750EC">
            <w:pPr>
              <w:spacing w:before="40" w:after="120"/>
            </w:pPr>
            <w:r w:rsidRPr="006750EC">
              <w:t>Ley de Indemnización a las Personas Afectadas por el VIH/sida</w:t>
            </w:r>
          </w:p>
        </w:tc>
        <w:tc>
          <w:tcPr>
            <w:tcW w:w="780" w:type="dxa"/>
            <w:shd w:val="clear" w:color="auto" w:fill="auto"/>
          </w:tcPr>
          <w:p w14:paraId="47ED822B" w14:textId="77777777" w:rsidR="00DA2569" w:rsidRPr="006750EC" w:rsidRDefault="00DA2569" w:rsidP="006750EC">
            <w:pPr>
              <w:spacing w:before="40" w:after="120"/>
              <w:rPr>
                <w:lang w:val="en-GB"/>
              </w:rPr>
            </w:pPr>
            <w:r w:rsidRPr="006750EC">
              <w:t>3</w:t>
            </w:r>
          </w:p>
        </w:tc>
        <w:tc>
          <w:tcPr>
            <w:tcW w:w="636" w:type="dxa"/>
            <w:shd w:val="clear" w:color="auto" w:fill="auto"/>
          </w:tcPr>
          <w:p w14:paraId="7DA78814" w14:textId="77777777" w:rsidR="00DA2569" w:rsidRPr="006750EC" w:rsidRDefault="00DA2569" w:rsidP="006750EC">
            <w:pPr>
              <w:spacing w:before="40" w:after="120"/>
              <w:rPr>
                <w:lang w:val="en-GB"/>
              </w:rPr>
            </w:pPr>
            <w:r w:rsidRPr="006750EC">
              <w:t>2024</w:t>
            </w:r>
          </w:p>
        </w:tc>
      </w:tr>
      <w:tr w:rsidR="00DA2569" w:rsidRPr="006750EC" w14:paraId="46640DB2" w14:textId="77777777" w:rsidTr="006750EC">
        <w:trPr>
          <w:trHeight w:val="240"/>
        </w:trPr>
        <w:tc>
          <w:tcPr>
            <w:tcW w:w="456" w:type="dxa"/>
            <w:shd w:val="clear" w:color="auto" w:fill="auto"/>
          </w:tcPr>
          <w:p w14:paraId="208EEEC6" w14:textId="77777777" w:rsidR="00DA2569" w:rsidRPr="006750EC" w:rsidRDefault="00DA2569" w:rsidP="006750EC">
            <w:pPr>
              <w:spacing w:before="40" w:after="120"/>
              <w:rPr>
                <w:lang w:val="en-GB"/>
              </w:rPr>
            </w:pPr>
            <w:r w:rsidRPr="006750EC">
              <w:t>152</w:t>
            </w:r>
          </w:p>
        </w:tc>
        <w:tc>
          <w:tcPr>
            <w:tcW w:w="5498" w:type="dxa"/>
            <w:shd w:val="clear" w:color="auto" w:fill="auto"/>
          </w:tcPr>
          <w:p w14:paraId="266ADDE0" w14:textId="77777777" w:rsidR="00DA2569" w:rsidRPr="006750EC" w:rsidRDefault="00DA2569" w:rsidP="006750EC">
            <w:pPr>
              <w:spacing w:before="40" w:after="120"/>
            </w:pPr>
            <w:r w:rsidRPr="006750EC">
              <w:t>Ley por la que se modifica el Código Penal (Ley núm. 111 de 1969)</w:t>
            </w:r>
          </w:p>
        </w:tc>
        <w:tc>
          <w:tcPr>
            <w:tcW w:w="780" w:type="dxa"/>
            <w:shd w:val="clear" w:color="auto" w:fill="auto"/>
          </w:tcPr>
          <w:p w14:paraId="6CCE99D6" w14:textId="77777777" w:rsidR="00DA2569" w:rsidRPr="006750EC" w:rsidRDefault="00DA2569" w:rsidP="006750EC">
            <w:pPr>
              <w:spacing w:before="40" w:after="120"/>
              <w:rPr>
                <w:lang w:val="en-GB"/>
              </w:rPr>
            </w:pPr>
            <w:r w:rsidRPr="006750EC">
              <w:t>10</w:t>
            </w:r>
          </w:p>
        </w:tc>
        <w:tc>
          <w:tcPr>
            <w:tcW w:w="636" w:type="dxa"/>
            <w:shd w:val="clear" w:color="auto" w:fill="auto"/>
          </w:tcPr>
          <w:p w14:paraId="4CF0A12D" w14:textId="77777777" w:rsidR="00DA2569" w:rsidRPr="006750EC" w:rsidRDefault="00DA2569" w:rsidP="006750EC">
            <w:pPr>
              <w:spacing w:before="40" w:after="120"/>
              <w:rPr>
                <w:lang w:val="en-GB"/>
              </w:rPr>
            </w:pPr>
            <w:r w:rsidRPr="006750EC">
              <w:t>2024</w:t>
            </w:r>
          </w:p>
        </w:tc>
      </w:tr>
      <w:tr w:rsidR="00DA2569" w:rsidRPr="006750EC" w14:paraId="5640AFCC" w14:textId="77777777" w:rsidTr="006750EC">
        <w:trPr>
          <w:trHeight w:val="240"/>
        </w:trPr>
        <w:tc>
          <w:tcPr>
            <w:tcW w:w="456" w:type="dxa"/>
            <w:shd w:val="clear" w:color="auto" w:fill="auto"/>
          </w:tcPr>
          <w:p w14:paraId="076E310C" w14:textId="77777777" w:rsidR="00DA2569" w:rsidRPr="006750EC" w:rsidRDefault="00DA2569" w:rsidP="006750EC">
            <w:pPr>
              <w:spacing w:before="40" w:after="120"/>
              <w:rPr>
                <w:lang w:val="en-GB"/>
              </w:rPr>
            </w:pPr>
            <w:r w:rsidRPr="006750EC">
              <w:t>153</w:t>
            </w:r>
          </w:p>
        </w:tc>
        <w:tc>
          <w:tcPr>
            <w:tcW w:w="5498" w:type="dxa"/>
            <w:shd w:val="clear" w:color="auto" w:fill="auto"/>
          </w:tcPr>
          <w:p w14:paraId="295C427F" w14:textId="77777777" w:rsidR="00DA2569" w:rsidRPr="006750EC" w:rsidRDefault="00DA2569" w:rsidP="006750EC">
            <w:pPr>
              <w:spacing w:before="40" w:after="120"/>
            </w:pPr>
            <w:r w:rsidRPr="006750EC">
              <w:t>Ley por la que se modifica (primera modificación) la Ley núm. 38 de 2013 sobre la atención a las personas con discapacidad y necesidades especiales</w:t>
            </w:r>
          </w:p>
        </w:tc>
        <w:tc>
          <w:tcPr>
            <w:tcW w:w="780" w:type="dxa"/>
            <w:shd w:val="clear" w:color="auto" w:fill="auto"/>
          </w:tcPr>
          <w:p w14:paraId="536FD143" w14:textId="77777777" w:rsidR="00DA2569" w:rsidRPr="006750EC" w:rsidRDefault="00DA2569" w:rsidP="006750EC">
            <w:pPr>
              <w:spacing w:before="40" w:after="120"/>
              <w:rPr>
                <w:lang w:val="en-GB"/>
              </w:rPr>
            </w:pPr>
            <w:r w:rsidRPr="006750EC">
              <w:t>11</w:t>
            </w:r>
          </w:p>
        </w:tc>
        <w:tc>
          <w:tcPr>
            <w:tcW w:w="636" w:type="dxa"/>
            <w:shd w:val="clear" w:color="auto" w:fill="auto"/>
          </w:tcPr>
          <w:p w14:paraId="03BBC9FD" w14:textId="77777777" w:rsidR="00DA2569" w:rsidRPr="006750EC" w:rsidRDefault="00DA2569" w:rsidP="006750EC">
            <w:pPr>
              <w:spacing w:before="40" w:after="120"/>
              <w:rPr>
                <w:lang w:val="en-GB"/>
              </w:rPr>
            </w:pPr>
            <w:r w:rsidRPr="006750EC">
              <w:t>2024</w:t>
            </w:r>
          </w:p>
        </w:tc>
      </w:tr>
      <w:tr w:rsidR="006750EC" w:rsidRPr="006750EC" w14:paraId="5040A6C8" w14:textId="77777777" w:rsidTr="006750EC">
        <w:trPr>
          <w:trHeight w:val="240"/>
        </w:trPr>
        <w:tc>
          <w:tcPr>
            <w:tcW w:w="456" w:type="dxa"/>
            <w:tcBorders>
              <w:bottom w:val="single" w:sz="12" w:space="0" w:color="auto"/>
            </w:tcBorders>
            <w:shd w:val="clear" w:color="auto" w:fill="auto"/>
          </w:tcPr>
          <w:p w14:paraId="0AA50A7E" w14:textId="77777777" w:rsidR="00DA2569" w:rsidRPr="006750EC" w:rsidRDefault="00DA2569" w:rsidP="006750EC">
            <w:pPr>
              <w:spacing w:before="40" w:after="120"/>
              <w:rPr>
                <w:lang w:val="en-GB"/>
              </w:rPr>
            </w:pPr>
            <w:r w:rsidRPr="006750EC">
              <w:t>154</w:t>
            </w:r>
          </w:p>
        </w:tc>
        <w:tc>
          <w:tcPr>
            <w:tcW w:w="5498" w:type="dxa"/>
            <w:tcBorders>
              <w:bottom w:val="single" w:sz="12" w:space="0" w:color="auto"/>
            </w:tcBorders>
            <w:shd w:val="clear" w:color="auto" w:fill="auto"/>
          </w:tcPr>
          <w:p w14:paraId="78902E08" w14:textId="77777777" w:rsidR="00DA2569" w:rsidRPr="006750EC" w:rsidRDefault="00DA2569" w:rsidP="006750EC">
            <w:pPr>
              <w:spacing w:before="40" w:after="120"/>
            </w:pPr>
            <w:r w:rsidRPr="006750EC">
              <w:t>Ley de Días Festivos Oficiales</w:t>
            </w:r>
          </w:p>
        </w:tc>
        <w:tc>
          <w:tcPr>
            <w:tcW w:w="780" w:type="dxa"/>
            <w:tcBorders>
              <w:bottom w:val="single" w:sz="12" w:space="0" w:color="auto"/>
            </w:tcBorders>
            <w:shd w:val="clear" w:color="auto" w:fill="auto"/>
          </w:tcPr>
          <w:p w14:paraId="4E42D3D4" w14:textId="77777777" w:rsidR="00DA2569" w:rsidRPr="006750EC" w:rsidRDefault="00DA2569" w:rsidP="006750EC">
            <w:pPr>
              <w:spacing w:before="40" w:after="120"/>
              <w:rPr>
                <w:lang w:val="en-GB"/>
              </w:rPr>
            </w:pPr>
            <w:r w:rsidRPr="006750EC">
              <w:t>12</w:t>
            </w:r>
          </w:p>
        </w:tc>
        <w:tc>
          <w:tcPr>
            <w:tcW w:w="636" w:type="dxa"/>
            <w:tcBorders>
              <w:bottom w:val="single" w:sz="12" w:space="0" w:color="auto"/>
            </w:tcBorders>
            <w:shd w:val="clear" w:color="auto" w:fill="auto"/>
          </w:tcPr>
          <w:p w14:paraId="74C54DA5" w14:textId="77777777" w:rsidR="00DA2569" w:rsidRPr="006750EC" w:rsidRDefault="00DA2569" w:rsidP="006750EC">
            <w:pPr>
              <w:spacing w:before="40" w:after="120"/>
              <w:rPr>
                <w:lang w:val="en-GB"/>
              </w:rPr>
            </w:pPr>
            <w:r w:rsidRPr="006750EC">
              <w:t>2024</w:t>
            </w:r>
          </w:p>
        </w:tc>
      </w:tr>
    </w:tbl>
    <w:p w14:paraId="5B4B199A" w14:textId="008A9FC6" w:rsidR="00DA2569" w:rsidRPr="00775AF6" w:rsidRDefault="00DA2569" w:rsidP="006750EC">
      <w:pPr>
        <w:pStyle w:val="H23G"/>
      </w:pPr>
      <w:r>
        <w:tab/>
      </w:r>
      <w:r w:rsidR="006750EC">
        <w:tab/>
      </w:r>
      <w:r w:rsidRPr="00775AF6">
        <w:t>Información sobre la legislación en materia de derechos humanos en la Región</w:t>
      </w:r>
      <w:r w:rsidR="006750EC">
        <w:t> </w:t>
      </w:r>
      <w:r w:rsidRPr="00775AF6">
        <w:t>del</w:t>
      </w:r>
      <w:r w:rsidR="006750EC">
        <w:t> </w:t>
      </w:r>
      <w:r w:rsidRPr="00775AF6">
        <w:t>Kurdistán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457"/>
        <w:gridCol w:w="5475"/>
        <w:gridCol w:w="707"/>
        <w:gridCol w:w="731"/>
      </w:tblGrid>
      <w:tr w:rsidR="00DA2569" w:rsidRPr="006750EC" w14:paraId="4C9EAD14" w14:textId="77777777" w:rsidTr="006750EC">
        <w:trPr>
          <w:trHeight w:val="240"/>
          <w:tblHeader/>
        </w:trPr>
        <w:tc>
          <w:tcPr>
            <w:tcW w:w="457" w:type="dxa"/>
            <w:tcBorders>
              <w:top w:val="single" w:sz="4" w:space="0" w:color="auto"/>
              <w:bottom w:val="single" w:sz="12" w:space="0" w:color="auto"/>
            </w:tcBorders>
            <w:shd w:val="clear" w:color="auto" w:fill="auto"/>
            <w:vAlign w:val="bottom"/>
          </w:tcPr>
          <w:p w14:paraId="6B2205B4" w14:textId="77777777" w:rsidR="00DA2569" w:rsidRPr="006750EC" w:rsidRDefault="00DA2569" w:rsidP="006750EC">
            <w:pPr>
              <w:spacing w:before="80" w:after="80" w:line="200" w:lineRule="exact"/>
              <w:rPr>
                <w:bCs/>
                <w:i/>
                <w:iCs/>
                <w:sz w:val="16"/>
                <w:lang w:val="en-GB"/>
              </w:rPr>
            </w:pPr>
            <w:r w:rsidRPr="006750EC">
              <w:rPr>
                <w:i/>
                <w:iCs/>
                <w:sz w:val="16"/>
              </w:rPr>
              <w:t>Núm.</w:t>
            </w:r>
          </w:p>
        </w:tc>
        <w:tc>
          <w:tcPr>
            <w:tcW w:w="5475" w:type="dxa"/>
            <w:tcBorders>
              <w:top w:val="single" w:sz="4" w:space="0" w:color="auto"/>
              <w:bottom w:val="single" w:sz="12" w:space="0" w:color="auto"/>
            </w:tcBorders>
            <w:shd w:val="clear" w:color="auto" w:fill="auto"/>
            <w:vAlign w:val="bottom"/>
          </w:tcPr>
          <w:p w14:paraId="1341C5A7" w14:textId="77777777" w:rsidR="00DA2569" w:rsidRPr="006750EC" w:rsidRDefault="00DA2569" w:rsidP="006750EC">
            <w:pPr>
              <w:spacing w:before="80" w:after="80" w:line="200" w:lineRule="exact"/>
              <w:rPr>
                <w:bCs/>
                <w:i/>
                <w:iCs/>
                <w:sz w:val="16"/>
                <w:lang w:val="en-GB"/>
              </w:rPr>
            </w:pPr>
            <w:r w:rsidRPr="006750EC">
              <w:rPr>
                <w:i/>
                <w:iCs/>
                <w:sz w:val="16"/>
              </w:rPr>
              <w:t>Ley</w:t>
            </w:r>
          </w:p>
        </w:tc>
        <w:tc>
          <w:tcPr>
            <w:tcW w:w="707" w:type="dxa"/>
            <w:tcBorders>
              <w:top w:val="single" w:sz="4" w:space="0" w:color="auto"/>
              <w:bottom w:val="single" w:sz="12" w:space="0" w:color="auto"/>
            </w:tcBorders>
            <w:shd w:val="clear" w:color="auto" w:fill="auto"/>
            <w:vAlign w:val="bottom"/>
          </w:tcPr>
          <w:p w14:paraId="5D484380" w14:textId="77777777" w:rsidR="00DA2569" w:rsidRPr="006750EC" w:rsidRDefault="00DA2569" w:rsidP="006750EC">
            <w:pPr>
              <w:spacing w:before="80" w:after="80" w:line="200" w:lineRule="exact"/>
              <w:rPr>
                <w:bCs/>
                <w:i/>
                <w:iCs/>
                <w:sz w:val="16"/>
                <w:lang w:val="en-GB"/>
              </w:rPr>
            </w:pPr>
            <w:r w:rsidRPr="006750EC">
              <w:rPr>
                <w:i/>
                <w:iCs/>
                <w:sz w:val="16"/>
              </w:rPr>
              <w:t>Ley núm.</w:t>
            </w:r>
          </w:p>
        </w:tc>
        <w:tc>
          <w:tcPr>
            <w:tcW w:w="731" w:type="dxa"/>
            <w:tcBorders>
              <w:top w:val="single" w:sz="4" w:space="0" w:color="auto"/>
              <w:bottom w:val="single" w:sz="12" w:space="0" w:color="auto"/>
            </w:tcBorders>
            <w:shd w:val="clear" w:color="auto" w:fill="auto"/>
            <w:vAlign w:val="bottom"/>
          </w:tcPr>
          <w:p w14:paraId="3852694E" w14:textId="77777777" w:rsidR="00DA2569" w:rsidRPr="006750EC" w:rsidRDefault="00DA2569" w:rsidP="006750EC">
            <w:pPr>
              <w:spacing w:before="80" w:after="80" w:line="200" w:lineRule="exact"/>
              <w:rPr>
                <w:bCs/>
                <w:i/>
                <w:iCs/>
                <w:sz w:val="16"/>
                <w:lang w:val="en-GB"/>
              </w:rPr>
            </w:pPr>
            <w:r w:rsidRPr="006750EC">
              <w:rPr>
                <w:i/>
                <w:iCs/>
                <w:sz w:val="16"/>
              </w:rPr>
              <w:t>Año</w:t>
            </w:r>
          </w:p>
        </w:tc>
      </w:tr>
      <w:tr w:rsidR="00DA2569" w:rsidRPr="006750EC" w14:paraId="5596462D" w14:textId="77777777" w:rsidTr="006750EC">
        <w:trPr>
          <w:trHeight w:hRule="exact" w:val="113"/>
          <w:tblHeader/>
        </w:trPr>
        <w:tc>
          <w:tcPr>
            <w:tcW w:w="457" w:type="dxa"/>
            <w:tcBorders>
              <w:top w:val="single" w:sz="12" w:space="0" w:color="auto"/>
            </w:tcBorders>
            <w:shd w:val="clear" w:color="auto" w:fill="auto"/>
          </w:tcPr>
          <w:p w14:paraId="7E62A6A3" w14:textId="77777777" w:rsidR="00DA2569" w:rsidRPr="006750EC" w:rsidRDefault="00DA2569" w:rsidP="006750EC">
            <w:pPr>
              <w:spacing w:before="40" w:after="120"/>
              <w:rPr>
                <w:lang w:val="en-GB"/>
              </w:rPr>
            </w:pPr>
          </w:p>
        </w:tc>
        <w:tc>
          <w:tcPr>
            <w:tcW w:w="5475" w:type="dxa"/>
            <w:tcBorders>
              <w:top w:val="single" w:sz="12" w:space="0" w:color="auto"/>
            </w:tcBorders>
            <w:shd w:val="clear" w:color="auto" w:fill="auto"/>
          </w:tcPr>
          <w:p w14:paraId="299FBB45" w14:textId="77777777" w:rsidR="00DA2569" w:rsidRPr="006750EC" w:rsidRDefault="00DA2569" w:rsidP="006750EC">
            <w:pPr>
              <w:spacing w:before="40" w:after="120"/>
              <w:rPr>
                <w:lang w:val="en-GB"/>
              </w:rPr>
            </w:pPr>
          </w:p>
        </w:tc>
        <w:tc>
          <w:tcPr>
            <w:tcW w:w="707" w:type="dxa"/>
            <w:tcBorders>
              <w:top w:val="single" w:sz="12" w:space="0" w:color="auto"/>
            </w:tcBorders>
            <w:shd w:val="clear" w:color="auto" w:fill="auto"/>
          </w:tcPr>
          <w:p w14:paraId="6FE009E0" w14:textId="77777777" w:rsidR="00DA2569" w:rsidRPr="006750EC" w:rsidRDefault="00DA2569" w:rsidP="006750EC">
            <w:pPr>
              <w:spacing w:before="40" w:after="120"/>
              <w:rPr>
                <w:lang w:val="en-GB"/>
              </w:rPr>
            </w:pPr>
          </w:p>
        </w:tc>
        <w:tc>
          <w:tcPr>
            <w:tcW w:w="731" w:type="dxa"/>
            <w:tcBorders>
              <w:top w:val="single" w:sz="12" w:space="0" w:color="auto"/>
            </w:tcBorders>
            <w:shd w:val="clear" w:color="auto" w:fill="auto"/>
          </w:tcPr>
          <w:p w14:paraId="00E7BEFB" w14:textId="77777777" w:rsidR="00DA2569" w:rsidRPr="006750EC" w:rsidRDefault="00DA2569" w:rsidP="006750EC">
            <w:pPr>
              <w:spacing w:before="40" w:after="120"/>
              <w:rPr>
                <w:lang w:val="en-GB"/>
              </w:rPr>
            </w:pPr>
          </w:p>
        </w:tc>
      </w:tr>
      <w:tr w:rsidR="00DA2569" w:rsidRPr="006750EC" w14:paraId="137E875C" w14:textId="77777777" w:rsidTr="006750EC">
        <w:trPr>
          <w:trHeight w:val="240"/>
        </w:trPr>
        <w:tc>
          <w:tcPr>
            <w:tcW w:w="457" w:type="dxa"/>
            <w:shd w:val="clear" w:color="auto" w:fill="auto"/>
          </w:tcPr>
          <w:p w14:paraId="010EFF86" w14:textId="77777777" w:rsidR="00DA2569" w:rsidRPr="006750EC" w:rsidRDefault="00DA2569" w:rsidP="006750EC">
            <w:pPr>
              <w:spacing w:before="40" w:after="120"/>
              <w:rPr>
                <w:lang w:val="en-GB"/>
              </w:rPr>
            </w:pPr>
            <w:r w:rsidRPr="006750EC">
              <w:t>1</w:t>
            </w:r>
          </w:p>
        </w:tc>
        <w:tc>
          <w:tcPr>
            <w:tcW w:w="5475" w:type="dxa"/>
            <w:shd w:val="clear" w:color="auto" w:fill="auto"/>
          </w:tcPr>
          <w:p w14:paraId="376D6816" w14:textId="77777777" w:rsidR="00DA2569" w:rsidRPr="006750EC" w:rsidRDefault="00DA2569" w:rsidP="006750EC">
            <w:pPr>
              <w:spacing w:before="40" w:after="120"/>
            </w:pPr>
            <w:r w:rsidRPr="006750EC">
              <w:t>Ley anexa a la Ley del Ministerio Público de la Región del Kurdistán</w:t>
            </w:r>
          </w:p>
        </w:tc>
        <w:tc>
          <w:tcPr>
            <w:tcW w:w="707" w:type="dxa"/>
            <w:shd w:val="clear" w:color="auto" w:fill="auto"/>
          </w:tcPr>
          <w:p w14:paraId="7B3ED481" w14:textId="77777777" w:rsidR="00DA2569" w:rsidRPr="006750EC" w:rsidRDefault="00DA2569" w:rsidP="006750EC">
            <w:pPr>
              <w:spacing w:before="40" w:after="120"/>
              <w:rPr>
                <w:lang w:val="en-GB"/>
              </w:rPr>
            </w:pPr>
            <w:r w:rsidRPr="006750EC">
              <w:t>159</w:t>
            </w:r>
          </w:p>
        </w:tc>
        <w:tc>
          <w:tcPr>
            <w:tcW w:w="731" w:type="dxa"/>
            <w:shd w:val="clear" w:color="auto" w:fill="auto"/>
          </w:tcPr>
          <w:p w14:paraId="346B4D3A" w14:textId="77777777" w:rsidR="00DA2569" w:rsidRPr="006750EC" w:rsidRDefault="00DA2569" w:rsidP="006750EC">
            <w:pPr>
              <w:spacing w:before="40" w:after="120"/>
              <w:rPr>
                <w:lang w:val="en-GB"/>
              </w:rPr>
            </w:pPr>
            <w:r w:rsidRPr="006750EC">
              <w:t>1979</w:t>
            </w:r>
          </w:p>
        </w:tc>
      </w:tr>
      <w:tr w:rsidR="00DA2569" w:rsidRPr="006750EC" w14:paraId="145F9F4D" w14:textId="77777777" w:rsidTr="006750EC">
        <w:trPr>
          <w:trHeight w:val="240"/>
        </w:trPr>
        <w:tc>
          <w:tcPr>
            <w:tcW w:w="457" w:type="dxa"/>
            <w:shd w:val="clear" w:color="auto" w:fill="auto"/>
          </w:tcPr>
          <w:p w14:paraId="781B8D5D" w14:textId="77777777" w:rsidR="00DA2569" w:rsidRPr="006750EC" w:rsidRDefault="00DA2569" w:rsidP="006750EC">
            <w:pPr>
              <w:spacing w:before="40" w:after="120"/>
              <w:rPr>
                <w:lang w:val="en-GB"/>
              </w:rPr>
            </w:pPr>
            <w:r w:rsidRPr="006750EC">
              <w:t>2</w:t>
            </w:r>
          </w:p>
        </w:tc>
        <w:tc>
          <w:tcPr>
            <w:tcW w:w="5475" w:type="dxa"/>
            <w:shd w:val="clear" w:color="auto" w:fill="auto"/>
          </w:tcPr>
          <w:p w14:paraId="540B2AC9" w14:textId="77777777" w:rsidR="00DA2569" w:rsidRPr="006750EC" w:rsidRDefault="00DA2569" w:rsidP="006750EC">
            <w:pPr>
              <w:spacing w:before="40" w:after="120"/>
            </w:pPr>
            <w:r w:rsidRPr="006750EC">
              <w:t>Ley por la que se regulan las elecciones a las asambleas provinciales, los distritos y los subdistritos de la Región del Kurdistán</w:t>
            </w:r>
          </w:p>
        </w:tc>
        <w:tc>
          <w:tcPr>
            <w:tcW w:w="707" w:type="dxa"/>
            <w:shd w:val="clear" w:color="auto" w:fill="auto"/>
          </w:tcPr>
          <w:p w14:paraId="4B75408D" w14:textId="77777777" w:rsidR="00DA2569" w:rsidRPr="006750EC" w:rsidRDefault="00DA2569" w:rsidP="006750EC">
            <w:pPr>
              <w:spacing w:before="40" w:after="120"/>
              <w:rPr>
                <w:lang w:val="en-GB"/>
              </w:rPr>
            </w:pPr>
            <w:r w:rsidRPr="006750EC">
              <w:t>4</w:t>
            </w:r>
          </w:p>
        </w:tc>
        <w:tc>
          <w:tcPr>
            <w:tcW w:w="731" w:type="dxa"/>
            <w:shd w:val="clear" w:color="auto" w:fill="auto"/>
          </w:tcPr>
          <w:p w14:paraId="6C3A51C3" w14:textId="77777777" w:rsidR="00DA2569" w:rsidRPr="006750EC" w:rsidRDefault="00DA2569" w:rsidP="006750EC">
            <w:pPr>
              <w:spacing w:before="40" w:after="120"/>
              <w:rPr>
                <w:lang w:val="en-GB"/>
              </w:rPr>
            </w:pPr>
            <w:r w:rsidRPr="006750EC">
              <w:t>2009</w:t>
            </w:r>
          </w:p>
        </w:tc>
      </w:tr>
      <w:tr w:rsidR="00DA2569" w:rsidRPr="006750EC" w14:paraId="310012FB" w14:textId="77777777" w:rsidTr="006750EC">
        <w:trPr>
          <w:trHeight w:val="240"/>
        </w:trPr>
        <w:tc>
          <w:tcPr>
            <w:tcW w:w="457" w:type="dxa"/>
            <w:shd w:val="clear" w:color="auto" w:fill="auto"/>
          </w:tcPr>
          <w:p w14:paraId="336F1162" w14:textId="77777777" w:rsidR="00DA2569" w:rsidRPr="006750EC" w:rsidRDefault="00DA2569" w:rsidP="006750EC">
            <w:pPr>
              <w:spacing w:before="40" w:after="120"/>
              <w:rPr>
                <w:lang w:val="en-GB"/>
              </w:rPr>
            </w:pPr>
            <w:r w:rsidRPr="006750EC">
              <w:t>3</w:t>
            </w:r>
          </w:p>
        </w:tc>
        <w:tc>
          <w:tcPr>
            <w:tcW w:w="5475" w:type="dxa"/>
            <w:shd w:val="clear" w:color="auto" w:fill="auto"/>
          </w:tcPr>
          <w:p w14:paraId="46FAB039" w14:textId="77777777" w:rsidR="00DA2569" w:rsidRPr="006750EC" w:rsidRDefault="00DA2569" w:rsidP="006750EC">
            <w:pPr>
              <w:spacing w:before="40" w:after="120"/>
            </w:pPr>
            <w:r w:rsidRPr="006750EC">
              <w:t xml:space="preserve">Ley por la que se regula el Instituto Judicial de la Región del Kurdistán </w:t>
            </w:r>
          </w:p>
        </w:tc>
        <w:tc>
          <w:tcPr>
            <w:tcW w:w="707" w:type="dxa"/>
            <w:shd w:val="clear" w:color="auto" w:fill="auto"/>
          </w:tcPr>
          <w:p w14:paraId="1A474976" w14:textId="77777777" w:rsidR="00DA2569" w:rsidRPr="006750EC" w:rsidRDefault="00DA2569" w:rsidP="006750EC">
            <w:pPr>
              <w:spacing w:before="40" w:after="120"/>
              <w:rPr>
                <w:lang w:val="en-GB"/>
              </w:rPr>
            </w:pPr>
            <w:r w:rsidRPr="006750EC">
              <w:t>7</w:t>
            </w:r>
          </w:p>
        </w:tc>
        <w:tc>
          <w:tcPr>
            <w:tcW w:w="731" w:type="dxa"/>
            <w:shd w:val="clear" w:color="auto" w:fill="auto"/>
          </w:tcPr>
          <w:p w14:paraId="3BD9E3AC" w14:textId="77777777" w:rsidR="00DA2569" w:rsidRPr="006750EC" w:rsidRDefault="00DA2569" w:rsidP="006750EC">
            <w:pPr>
              <w:spacing w:before="40" w:after="120"/>
              <w:rPr>
                <w:lang w:val="en-GB"/>
              </w:rPr>
            </w:pPr>
            <w:r w:rsidRPr="006750EC">
              <w:t>2009</w:t>
            </w:r>
          </w:p>
        </w:tc>
      </w:tr>
      <w:tr w:rsidR="00DA2569" w:rsidRPr="006750EC" w14:paraId="4017C229" w14:textId="77777777" w:rsidTr="006750EC">
        <w:trPr>
          <w:trHeight w:val="240"/>
        </w:trPr>
        <w:tc>
          <w:tcPr>
            <w:tcW w:w="457" w:type="dxa"/>
            <w:shd w:val="clear" w:color="auto" w:fill="auto"/>
          </w:tcPr>
          <w:p w14:paraId="6AE4E453" w14:textId="77777777" w:rsidR="00DA2569" w:rsidRPr="006750EC" w:rsidRDefault="00DA2569" w:rsidP="006750EC">
            <w:pPr>
              <w:spacing w:before="40" w:after="120"/>
              <w:rPr>
                <w:lang w:val="en-GB"/>
              </w:rPr>
            </w:pPr>
            <w:r w:rsidRPr="006750EC">
              <w:t>4</w:t>
            </w:r>
          </w:p>
        </w:tc>
        <w:tc>
          <w:tcPr>
            <w:tcW w:w="5475" w:type="dxa"/>
            <w:shd w:val="clear" w:color="auto" w:fill="auto"/>
          </w:tcPr>
          <w:p w14:paraId="6A182662" w14:textId="77777777" w:rsidR="00DA2569" w:rsidRPr="006750EC" w:rsidRDefault="00DA2569" w:rsidP="006750EC">
            <w:pPr>
              <w:spacing w:before="40" w:after="120"/>
            </w:pPr>
            <w:r w:rsidRPr="006750EC">
              <w:t>Ley de Protección del Consumidor en la Región del Kurdistán</w:t>
            </w:r>
          </w:p>
        </w:tc>
        <w:tc>
          <w:tcPr>
            <w:tcW w:w="707" w:type="dxa"/>
            <w:shd w:val="clear" w:color="auto" w:fill="auto"/>
          </w:tcPr>
          <w:p w14:paraId="3B855C89" w14:textId="77777777" w:rsidR="00DA2569" w:rsidRPr="006750EC" w:rsidRDefault="00DA2569" w:rsidP="006750EC">
            <w:pPr>
              <w:spacing w:before="40" w:after="120"/>
              <w:rPr>
                <w:lang w:val="en-GB"/>
              </w:rPr>
            </w:pPr>
            <w:r w:rsidRPr="006750EC">
              <w:t>1</w:t>
            </w:r>
          </w:p>
        </w:tc>
        <w:tc>
          <w:tcPr>
            <w:tcW w:w="731" w:type="dxa"/>
            <w:shd w:val="clear" w:color="auto" w:fill="auto"/>
          </w:tcPr>
          <w:p w14:paraId="063BD2EF" w14:textId="77777777" w:rsidR="00DA2569" w:rsidRPr="006750EC" w:rsidRDefault="00DA2569" w:rsidP="006750EC">
            <w:pPr>
              <w:spacing w:before="40" w:after="120"/>
              <w:rPr>
                <w:lang w:val="en-GB"/>
              </w:rPr>
            </w:pPr>
            <w:r w:rsidRPr="006750EC">
              <w:t>2010</w:t>
            </w:r>
          </w:p>
        </w:tc>
      </w:tr>
      <w:tr w:rsidR="00DA2569" w:rsidRPr="006750EC" w14:paraId="23862773" w14:textId="77777777" w:rsidTr="006750EC">
        <w:trPr>
          <w:trHeight w:val="240"/>
        </w:trPr>
        <w:tc>
          <w:tcPr>
            <w:tcW w:w="457" w:type="dxa"/>
            <w:shd w:val="clear" w:color="auto" w:fill="auto"/>
          </w:tcPr>
          <w:p w14:paraId="6A808698" w14:textId="77777777" w:rsidR="00DA2569" w:rsidRPr="006750EC" w:rsidRDefault="00DA2569" w:rsidP="006750EC">
            <w:pPr>
              <w:spacing w:before="40" w:after="120"/>
              <w:rPr>
                <w:lang w:val="en-GB"/>
              </w:rPr>
            </w:pPr>
            <w:r w:rsidRPr="006750EC">
              <w:t>5</w:t>
            </w:r>
          </w:p>
        </w:tc>
        <w:tc>
          <w:tcPr>
            <w:tcW w:w="5475" w:type="dxa"/>
            <w:shd w:val="clear" w:color="auto" w:fill="auto"/>
          </w:tcPr>
          <w:p w14:paraId="5FB85E0B" w14:textId="77777777" w:rsidR="00DA2569" w:rsidRPr="006750EC" w:rsidRDefault="00DA2569" w:rsidP="006750EC">
            <w:pPr>
              <w:spacing w:before="40" w:after="120"/>
            </w:pPr>
            <w:r w:rsidRPr="006750EC">
              <w:t>Ley de Acceso a la Información</w:t>
            </w:r>
          </w:p>
        </w:tc>
        <w:tc>
          <w:tcPr>
            <w:tcW w:w="707" w:type="dxa"/>
            <w:shd w:val="clear" w:color="auto" w:fill="auto"/>
          </w:tcPr>
          <w:p w14:paraId="3EFCAA42" w14:textId="77777777" w:rsidR="00DA2569" w:rsidRPr="006750EC" w:rsidRDefault="00DA2569" w:rsidP="006750EC">
            <w:pPr>
              <w:spacing w:before="40" w:after="120"/>
              <w:rPr>
                <w:lang w:val="en-GB"/>
              </w:rPr>
            </w:pPr>
            <w:r w:rsidRPr="006750EC">
              <w:t>11</w:t>
            </w:r>
          </w:p>
        </w:tc>
        <w:tc>
          <w:tcPr>
            <w:tcW w:w="731" w:type="dxa"/>
            <w:shd w:val="clear" w:color="auto" w:fill="auto"/>
          </w:tcPr>
          <w:p w14:paraId="7E1C6CC8" w14:textId="77777777" w:rsidR="00DA2569" w:rsidRPr="006750EC" w:rsidRDefault="00DA2569" w:rsidP="006750EC">
            <w:pPr>
              <w:spacing w:before="40" w:after="120"/>
              <w:rPr>
                <w:lang w:val="en-GB"/>
              </w:rPr>
            </w:pPr>
            <w:r w:rsidRPr="006750EC">
              <w:t>2013</w:t>
            </w:r>
          </w:p>
        </w:tc>
      </w:tr>
      <w:tr w:rsidR="00DA2569" w:rsidRPr="006750EC" w14:paraId="56036026" w14:textId="77777777" w:rsidTr="006750EC">
        <w:trPr>
          <w:trHeight w:val="240"/>
        </w:trPr>
        <w:tc>
          <w:tcPr>
            <w:tcW w:w="457" w:type="dxa"/>
            <w:shd w:val="clear" w:color="auto" w:fill="auto"/>
          </w:tcPr>
          <w:p w14:paraId="6CA424BE" w14:textId="77777777" w:rsidR="00DA2569" w:rsidRPr="006750EC" w:rsidRDefault="00DA2569" w:rsidP="006750EC">
            <w:pPr>
              <w:spacing w:before="40" w:after="120"/>
              <w:rPr>
                <w:lang w:val="en-GB"/>
              </w:rPr>
            </w:pPr>
            <w:r w:rsidRPr="006750EC">
              <w:t>6</w:t>
            </w:r>
          </w:p>
        </w:tc>
        <w:tc>
          <w:tcPr>
            <w:tcW w:w="5475" w:type="dxa"/>
            <w:shd w:val="clear" w:color="auto" w:fill="auto"/>
          </w:tcPr>
          <w:p w14:paraId="70226F2D" w14:textId="77777777" w:rsidR="00DA2569" w:rsidRPr="006750EC" w:rsidRDefault="00DA2569" w:rsidP="006750EC">
            <w:pPr>
              <w:spacing w:before="40" w:after="120"/>
            </w:pPr>
            <w:r w:rsidRPr="006750EC">
              <w:t>Ley por la que se aplica la Ley de Lucha contra el Terrorismo núm. 3 de 2006</w:t>
            </w:r>
          </w:p>
        </w:tc>
        <w:tc>
          <w:tcPr>
            <w:tcW w:w="707" w:type="dxa"/>
            <w:shd w:val="clear" w:color="auto" w:fill="auto"/>
          </w:tcPr>
          <w:p w14:paraId="74100FC0" w14:textId="77777777" w:rsidR="00DA2569" w:rsidRPr="006750EC" w:rsidRDefault="00DA2569" w:rsidP="006750EC">
            <w:pPr>
              <w:spacing w:before="40" w:after="120"/>
              <w:rPr>
                <w:lang w:val="en-GB"/>
              </w:rPr>
            </w:pPr>
            <w:r w:rsidRPr="006750EC">
              <w:t>2</w:t>
            </w:r>
          </w:p>
        </w:tc>
        <w:tc>
          <w:tcPr>
            <w:tcW w:w="731" w:type="dxa"/>
            <w:shd w:val="clear" w:color="auto" w:fill="auto"/>
          </w:tcPr>
          <w:p w14:paraId="27392313" w14:textId="77777777" w:rsidR="00DA2569" w:rsidRPr="006750EC" w:rsidRDefault="00DA2569" w:rsidP="006750EC">
            <w:pPr>
              <w:spacing w:before="40" w:after="120"/>
              <w:rPr>
                <w:lang w:val="en-GB"/>
              </w:rPr>
            </w:pPr>
            <w:r w:rsidRPr="006750EC">
              <w:t>2014</w:t>
            </w:r>
          </w:p>
        </w:tc>
      </w:tr>
      <w:tr w:rsidR="00DA2569" w:rsidRPr="006750EC" w14:paraId="6A2EEDE0" w14:textId="77777777" w:rsidTr="006750EC">
        <w:trPr>
          <w:trHeight w:val="240"/>
        </w:trPr>
        <w:tc>
          <w:tcPr>
            <w:tcW w:w="457" w:type="dxa"/>
            <w:shd w:val="clear" w:color="auto" w:fill="auto"/>
          </w:tcPr>
          <w:p w14:paraId="5A8C803F" w14:textId="77777777" w:rsidR="00DA2569" w:rsidRPr="006750EC" w:rsidRDefault="00DA2569" w:rsidP="006750EC">
            <w:pPr>
              <w:spacing w:before="40" w:after="120"/>
              <w:rPr>
                <w:lang w:val="en-GB"/>
              </w:rPr>
            </w:pPr>
            <w:r w:rsidRPr="006750EC">
              <w:lastRenderedPageBreak/>
              <w:t>7</w:t>
            </w:r>
          </w:p>
        </w:tc>
        <w:tc>
          <w:tcPr>
            <w:tcW w:w="5475" w:type="dxa"/>
            <w:shd w:val="clear" w:color="auto" w:fill="auto"/>
          </w:tcPr>
          <w:p w14:paraId="5B20E70C" w14:textId="77777777" w:rsidR="00DA2569" w:rsidRPr="006750EC" w:rsidRDefault="00DA2569" w:rsidP="006750EC">
            <w:pPr>
              <w:spacing w:before="40" w:after="120"/>
              <w:rPr>
                <w:lang w:val="en-GB"/>
              </w:rPr>
            </w:pPr>
            <w:r w:rsidRPr="006750EC">
              <w:t>Ley de Idiomas Oficiales</w:t>
            </w:r>
          </w:p>
        </w:tc>
        <w:tc>
          <w:tcPr>
            <w:tcW w:w="707" w:type="dxa"/>
            <w:shd w:val="clear" w:color="auto" w:fill="auto"/>
          </w:tcPr>
          <w:p w14:paraId="184CA25C" w14:textId="77777777" w:rsidR="00DA2569" w:rsidRPr="006750EC" w:rsidRDefault="00DA2569" w:rsidP="006750EC">
            <w:pPr>
              <w:spacing w:before="40" w:after="120"/>
              <w:rPr>
                <w:lang w:val="en-GB"/>
              </w:rPr>
            </w:pPr>
            <w:r w:rsidRPr="006750EC">
              <w:t>6</w:t>
            </w:r>
          </w:p>
        </w:tc>
        <w:tc>
          <w:tcPr>
            <w:tcW w:w="731" w:type="dxa"/>
            <w:shd w:val="clear" w:color="auto" w:fill="auto"/>
          </w:tcPr>
          <w:p w14:paraId="4EFD6595" w14:textId="77777777" w:rsidR="00DA2569" w:rsidRPr="006750EC" w:rsidRDefault="00DA2569" w:rsidP="006750EC">
            <w:pPr>
              <w:spacing w:before="40" w:after="120"/>
              <w:rPr>
                <w:lang w:val="en-GB"/>
              </w:rPr>
            </w:pPr>
            <w:r w:rsidRPr="006750EC">
              <w:t>2014</w:t>
            </w:r>
          </w:p>
        </w:tc>
      </w:tr>
      <w:tr w:rsidR="00DA2569" w:rsidRPr="006750EC" w14:paraId="628C8321" w14:textId="77777777" w:rsidTr="006750EC">
        <w:trPr>
          <w:trHeight w:val="240"/>
        </w:trPr>
        <w:tc>
          <w:tcPr>
            <w:tcW w:w="457" w:type="dxa"/>
            <w:shd w:val="clear" w:color="auto" w:fill="auto"/>
          </w:tcPr>
          <w:p w14:paraId="2568A808" w14:textId="77777777" w:rsidR="00DA2569" w:rsidRPr="006750EC" w:rsidRDefault="00DA2569" w:rsidP="006750EC">
            <w:pPr>
              <w:spacing w:before="40" w:after="120"/>
              <w:rPr>
                <w:lang w:val="en-GB"/>
              </w:rPr>
            </w:pPr>
            <w:r w:rsidRPr="006750EC">
              <w:t>8</w:t>
            </w:r>
          </w:p>
        </w:tc>
        <w:tc>
          <w:tcPr>
            <w:tcW w:w="5475" w:type="dxa"/>
            <w:shd w:val="clear" w:color="auto" w:fill="auto"/>
          </w:tcPr>
          <w:p w14:paraId="3B0305D6" w14:textId="022D0FED" w:rsidR="00DA2569" w:rsidRPr="006750EC" w:rsidRDefault="00DA2569" w:rsidP="006750EC">
            <w:pPr>
              <w:spacing w:before="40" w:after="120"/>
            </w:pPr>
            <w:r w:rsidRPr="006750EC">
              <w:t>Ley por la que se modifica la aplicación en la Región del Kurdistán del Código Penal iraquí (Ley núm. 111 de 1969), en</w:t>
            </w:r>
            <w:r w:rsidR="00DE4FC1">
              <w:t> </w:t>
            </w:r>
            <w:r w:rsidRPr="006750EC">
              <w:t>su</w:t>
            </w:r>
            <w:r w:rsidR="00DE4FC1">
              <w:t> </w:t>
            </w:r>
            <w:r w:rsidRPr="006750EC">
              <w:t>versión modificada</w:t>
            </w:r>
          </w:p>
        </w:tc>
        <w:tc>
          <w:tcPr>
            <w:tcW w:w="707" w:type="dxa"/>
            <w:shd w:val="clear" w:color="auto" w:fill="auto"/>
          </w:tcPr>
          <w:p w14:paraId="7E03AECA" w14:textId="77777777" w:rsidR="00DA2569" w:rsidRPr="006750EC" w:rsidRDefault="00DA2569" w:rsidP="006750EC">
            <w:pPr>
              <w:spacing w:before="40" w:after="120"/>
              <w:rPr>
                <w:lang w:val="en-GB"/>
              </w:rPr>
            </w:pPr>
            <w:r w:rsidRPr="006750EC">
              <w:t>3</w:t>
            </w:r>
          </w:p>
        </w:tc>
        <w:tc>
          <w:tcPr>
            <w:tcW w:w="731" w:type="dxa"/>
            <w:shd w:val="clear" w:color="auto" w:fill="auto"/>
          </w:tcPr>
          <w:p w14:paraId="6E558998" w14:textId="77777777" w:rsidR="00DA2569" w:rsidRPr="006750EC" w:rsidRDefault="00DA2569" w:rsidP="006750EC">
            <w:pPr>
              <w:spacing w:before="40" w:after="120"/>
              <w:rPr>
                <w:lang w:val="en-GB"/>
              </w:rPr>
            </w:pPr>
            <w:r w:rsidRPr="006750EC">
              <w:t>2015</w:t>
            </w:r>
          </w:p>
        </w:tc>
      </w:tr>
      <w:tr w:rsidR="00DA2569" w:rsidRPr="006750EC" w14:paraId="231C93D5" w14:textId="77777777" w:rsidTr="006750EC">
        <w:trPr>
          <w:trHeight w:val="240"/>
        </w:trPr>
        <w:tc>
          <w:tcPr>
            <w:tcW w:w="457" w:type="dxa"/>
            <w:shd w:val="clear" w:color="auto" w:fill="auto"/>
          </w:tcPr>
          <w:p w14:paraId="438F6D05" w14:textId="77777777" w:rsidR="00DA2569" w:rsidRPr="006750EC" w:rsidRDefault="00DA2569" w:rsidP="006750EC">
            <w:pPr>
              <w:spacing w:before="40" w:after="120"/>
              <w:rPr>
                <w:lang w:val="en-GB"/>
              </w:rPr>
            </w:pPr>
            <w:r w:rsidRPr="006750EC">
              <w:t>9</w:t>
            </w:r>
          </w:p>
        </w:tc>
        <w:tc>
          <w:tcPr>
            <w:tcW w:w="5475" w:type="dxa"/>
            <w:shd w:val="clear" w:color="auto" w:fill="auto"/>
          </w:tcPr>
          <w:p w14:paraId="70561F19" w14:textId="77777777" w:rsidR="00DA2569" w:rsidRPr="006750EC" w:rsidRDefault="00DA2569" w:rsidP="006750EC">
            <w:pPr>
              <w:spacing w:before="40" w:after="120"/>
            </w:pPr>
            <w:r w:rsidRPr="006750EC">
              <w:t>Ley de Protección de las Comunidades</w:t>
            </w:r>
          </w:p>
        </w:tc>
        <w:tc>
          <w:tcPr>
            <w:tcW w:w="707" w:type="dxa"/>
            <w:shd w:val="clear" w:color="auto" w:fill="auto"/>
          </w:tcPr>
          <w:p w14:paraId="32F3EA75" w14:textId="77777777" w:rsidR="00DA2569" w:rsidRPr="006750EC" w:rsidRDefault="00DA2569" w:rsidP="006750EC">
            <w:pPr>
              <w:spacing w:before="40" w:after="120"/>
              <w:rPr>
                <w:lang w:val="en-GB"/>
              </w:rPr>
            </w:pPr>
            <w:r w:rsidRPr="006750EC">
              <w:t>5</w:t>
            </w:r>
          </w:p>
        </w:tc>
        <w:tc>
          <w:tcPr>
            <w:tcW w:w="731" w:type="dxa"/>
            <w:shd w:val="clear" w:color="auto" w:fill="auto"/>
          </w:tcPr>
          <w:p w14:paraId="52766564" w14:textId="77777777" w:rsidR="00DA2569" w:rsidRPr="006750EC" w:rsidRDefault="00DA2569" w:rsidP="006750EC">
            <w:pPr>
              <w:spacing w:before="40" w:after="120"/>
              <w:rPr>
                <w:lang w:val="en-GB"/>
              </w:rPr>
            </w:pPr>
            <w:r w:rsidRPr="006750EC">
              <w:t>2015</w:t>
            </w:r>
          </w:p>
        </w:tc>
      </w:tr>
      <w:tr w:rsidR="00DA2569" w:rsidRPr="006750EC" w14:paraId="67C7B6DF" w14:textId="77777777" w:rsidTr="006750EC">
        <w:trPr>
          <w:trHeight w:val="240"/>
        </w:trPr>
        <w:tc>
          <w:tcPr>
            <w:tcW w:w="457" w:type="dxa"/>
            <w:shd w:val="clear" w:color="auto" w:fill="auto"/>
          </w:tcPr>
          <w:p w14:paraId="1A601871" w14:textId="77777777" w:rsidR="00DA2569" w:rsidRPr="006750EC" w:rsidRDefault="00DA2569" w:rsidP="006750EC">
            <w:pPr>
              <w:spacing w:before="40" w:after="120"/>
              <w:rPr>
                <w:lang w:val="en-GB"/>
              </w:rPr>
            </w:pPr>
            <w:r w:rsidRPr="006750EC">
              <w:t>10</w:t>
            </w:r>
          </w:p>
        </w:tc>
        <w:tc>
          <w:tcPr>
            <w:tcW w:w="5475" w:type="dxa"/>
            <w:shd w:val="clear" w:color="auto" w:fill="auto"/>
          </w:tcPr>
          <w:p w14:paraId="73965428" w14:textId="68A46BB0" w:rsidR="00DA2569" w:rsidRPr="006750EC" w:rsidRDefault="00DA2569" w:rsidP="006750EC">
            <w:pPr>
              <w:spacing w:before="40" w:after="120"/>
            </w:pPr>
            <w:r w:rsidRPr="006750EC">
              <w:t>Ley por la que se modifica (segunda modificación) la aplicación en la Región del Kurdistán del Código del Estatuto Personal (Ley</w:t>
            </w:r>
            <w:r w:rsidR="006750EC">
              <w:t> </w:t>
            </w:r>
            <w:r w:rsidRPr="006750EC">
              <w:t>núm. 188 de 1959), en su versión modificada</w:t>
            </w:r>
          </w:p>
        </w:tc>
        <w:tc>
          <w:tcPr>
            <w:tcW w:w="707" w:type="dxa"/>
            <w:shd w:val="clear" w:color="auto" w:fill="auto"/>
          </w:tcPr>
          <w:p w14:paraId="692769B5" w14:textId="77777777" w:rsidR="00DA2569" w:rsidRPr="006750EC" w:rsidRDefault="00DA2569" w:rsidP="006750EC">
            <w:pPr>
              <w:spacing w:before="40" w:after="120"/>
              <w:rPr>
                <w:lang w:val="en-GB"/>
              </w:rPr>
            </w:pPr>
            <w:r w:rsidRPr="006750EC">
              <w:t>6</w:t>
            </w:r>
          </w:p>
        </w:tc>
        <w:tc>
          <w:tcPr>
            <w:tcW w:w="731" w:type="dxa"/>
            <w:shd w:val="clear" w:color="auto" w:fill="auto"/>
          </w:tcPr>
          <w:p w14:paraId="280F233E" w14:textId="77777777" w:rsidR="00DA2569" w:rsidRPr="006750EC" w:rsidRDefault="00DA2569" w:rsidP="006750EC">
            <w:pPr>
              <w:spacing w:before="40" w:after="120"/>
              <w:rPr>
                <w:lang w:val="en-GB"/>
              </w:rPr>
            </w:pPr>
            <w:r w:rsidRPr="006750EC">
              <w:t>2015</w:t>
            </w:r>
          </w:p>
        </w:tc>
      </w:tr>
      <w:tr w:rsidR="00DA2569" w:rsidRPr="006750EC" w14:paraId="0EB3E273" w14:textId="77777777" w:rsidTr="006750EC">
        <w:trPr>
          <w:trHeight w:val="240"/>
        </w:trPr>
        <w:tc>
          <w:tcPr>
            <w:tcW w:w="457" w:type="dxa"/>
            <w:shd w:val="clear" w:color="auto" w:fill="auto"/>
          </w:tcPr>
          <w:p w14:paraId="73BF6F70" w14:textId="77777777" w:rsidR="00DA2569" w:rsidRPr="006750EC" w:rsidRDefault="00DA2569" w:rsidP="006750EC">
            <w:pPr>
              <w:spacing w:before="40" w:after="120"/>
              <w:rPr>
                <w:lang w:val="en-GB"/>
              </w:rPr>
            </w:pPr>
            <w:r w:rsidRPr="006750EC">
              <w:t>11</w:t>
            </w:r>
          </w:p>
        </w:tc>
        <w:tc>
          <w:tcPr>
            <w:tcW w:w="5475" w:type="dxa"/>
            <w:shd w:val="clear" w:color="auto" w:fill="auto"/>
          </w:tcPr>
          <w:p w14:paraId="12230125" w14:textId="77777777" w:rsidR="00DA2569" w:rsidRPr="006750EC" w:rsidRDefault="00DA2569" w:rsidP="006750EC">
            <w:pPr>
              <w:spacing w:before="40" w:after="120"/>
            </w:pPr>
            <w:r w:rsidRPr="006750EC">
              <w:t xml:space="preserve">Ley relativa a los derechos y privilegios de supervivientes únicos de genocidios </w:t>
            </w:r>
          </w:p>
        </w:tc>
        <w:tc>
          <w:tcPr>
            <w:tcW w:w="707" w:type="dxa"/>
            <w:shd w:val="clear" w:color="auto" w:fill="auto"/>
          </w:tcPr>
          <w:p w14:paraId="63EF99D1" w14:textId="77777777" w:rsidR="00DA2569" w:rsidRPr="006750EC" w:rsidRDefault="00DA2569" w:rsidP="006750EC">
            <w:pPr>
              <w:spacing w:before="40" w:after="120"/>
              <w:rPr>
                <w:lang w:val="en-GB"/>
              </w:rPr>
            </w:pPr>
            <w:r w:rsidRPr="006750EC">
              <w:t>9</w:t>
            </w:r>
          </w:p>
        </w:tc>
        <w:tc>
          <w:tcPr>
            <w:tcW w:w="731" w:type="dxa"/>
            <w:shd w:val="clear" w:color="auto" w:fill="auto"/>
          </w:tcPr>
          <w:p w14:paraId="79ECDBA9" w14:textId="77777777" w:rsidR="00DA2569" w:rsidRPr="006750EC" w:rsidRDefault="00DA2569" w:rsidP="006750EC">
            <w:pPr>
              <w:spacing w:before="40" w:after="120"/>
              <w:rPr>
                <w:lang w:val="en-GB"/>
              </w:rPr>
            </w:pPr>
            <w:r w:rsidRPr="006750EC">
              <w:t>2015</w:t>
            </w:r>
          </w:p>
        </w:tc>
      </w:tr>
      <w:tr w:rsidR="00DA2569" w:rsidRPr="006750EC" w14:paraId="671F6A34" w14:textId="77777777" w:rsidTr="006750EC">
        <w:trPr>
          <w:trHeight w:val="240"/>
        </w:trPr>
        <w:tc>
          <w:tcPr>
            <w:tcW w:w="457" w:type="dxa"/>
            <w:shd w:val="clear" w:color="auto" w:fill="auto"/>
          </w:tcPr>
          <w:p w14:paraId="26031997" w14:textId="77777777" w:rsidR="00DA2569" w:rsidRPr="006750EC" w:rsidRDefault="00DA2569" w:rsidP="006750EC">
            <w:pPr>
              <w:spacing w:before="40" w:after="120"/>
              <w:rPr>
                <w:lang w:val="en-GB"/>
              </w:rPr>
            </w:pPr>
            <w:r w:rsidRPr="006750EC">
              <w:t>12</w:t>
            </w:r>
          </w:p>
        </w:tc>
        <w:tc>
          <w:tcPr>
            <w:tcW w:w="5475" w:type="dxa"/>
            <w:shd w:val="clear" w:color="auto" w:fill="auto"/>
          </w:tcPr>
          <w:p w14:paraId="5FF97817" w14:textId="77777777" w:rsidR="00DA2569" w:rsidRPr="006750EC" w:rsidRDefault="00DA2569" w:rsidP="006750EC">
            <w:pPr>
              <w:spacing w:before="40" w:after="120"/>
            </w:pPr>
            <w:r w:rsidRPr="006750EC">
              <w:t>Ley sobre la amnistía general para la Región del Kurdistán</w:t>
            </w:r>
          </w:p>
        </w:tc>
        <w:tc>
          <w:tcPr>
            <w:tcW w:w="707" w:type="dxa"/>
            <w:shd w:val="clear" w:color="auto" w:fill="auto"/>
          </w:tcPr>
          <w:p w14:paraId="0080FA14" w14:textId="77777777" w:rsidR="00DA2569" w:rsidRPr="006750EC" w:rsidRDefault="00DA2569" w:rsidP="006750EC">
            <w:pPr>
              <w:spacing w:before="40" w:after="120"/>
              <w:rPr>
                <w:lang w:val="en-GB"/>
              </w:rPr>
            </w:pPr>
            <w:r w:rsidRPr="006750EC">
              <w:t>4</w:t>
            </w:r>
          </w:p>
        </w:tc>
        <w:tc>
          <w:tcPr>
            <w:tcW w:w="731" w:type="dxa"/>
            <w:shd w:val="clear" w:color="auto" w:fill="auto"/>
          </w:tcPr>
          <w:p w14:paraId="6F067E12" w14:textId="77777777" w:rsidR="00DA2569" w:rsidRPr="006750EC" w:rsidRDefault="00DA2569" w:rsidP="006750EC">
            <w:pPr>
              <w:spacing w:before="40" w:after="120"/>
              <w:rPr>
                <w:lang w:val="en-GB"/>
              </w:rPr>
            </w:pPr>
            <w:r w:rsidRPr="006750EC">
              <w:t>2017</w:t>
            </w:r>
          </w:p>
        </w:tc>
      </w:tr>
      <w:tr w:rsidR="00DA2569" w:rsidRPr="006750EC" w14:paraId="6731F73F" w14:textId="77777777" w:rsidTr="006750EC">
        <w:trPr>
          <w:trHeight w:val="240"/>
        </w:trPr>
        <w:tc>
          <w:tcPr>
            <w:tcW w:w="457" w:type="dxa"/>
            <w:shd w:val="clear" w:color="auto" w:fill="auto"/>
          </w:tcPr>
          <w:p w14:paraId="3B3A4766" w14:textId="77777777" w:rsidR="00DA2569" w:rsidRPr="006750EC" w:rsidRDefault="00DA2569" w:rsidP="006750EC">
            <w:pPr>
              <w:spacing w:before="40" w:after="120"/>
              <w:rPr>
                <w:lang w:val="en-GB"/>
              </w:rPr>
            </w:pPr>
            <w:r w:rsidRPr="006750EC">
              <w:t>13</w:t>
            </w:r>
          </w:p>
        </w:tc>
        <w:tc>
          <w:tcPr>
            <w:tcW w:w="5475" w:type="dxa"/>
            <w:shd w:val="clear" w:color="auto" w:fill="auto"/>
          </w:tcPr>
          <w:p w14:paraId="45D1ED38" w14:textId="77777777" w:rsidR="00DA2569" w:rsidRPr="006750EC" w:rsidRDefault="00DA2569" w:rsidP="006750EC">
            <w:pPr>
              <w:spacing w:before="40" w:after="120"/>
            </w:pPr>
            <w:r w:rsidRPr="006750EC">
              <w:t>Ley de Donación y Trasplante de Órganos Humanos</w:t>
            </w:r>
          </w:p>
        </w:tc>
        <w:tc>
          <w:tcPr>
            <w:tcW w:w="707" w:type="dxa"/>
            <w:shd w:val="clear" w:color="auto" w:fill="auto"/>
          </w:tcPr>
          <w:p w14:paraId="21865D08" w14:textId="77777777" w:rsidR="00DA2569" w:rsidRPr="006750EC" w:rsidRDefault="00DA2569" w:rsidP="006750EC">
            <w:pPr>
              <w:spacing w:before="40" w:after="120"/>
              <w:rPr>
                <w:lang w:val="en-GB"/>
              </w:rPr>
            </w:pPr>
            <w:r w:rsidRPr="006750EC">
              <w:t>1</w:t>
            </w:r>
          </w:p>
        </w:tc>
        <w:tc>
          <w:tcPr>
            <w:tcW w:w="731" w:type="dxa"/>
            <w:shd w:val="clear" w:color="auto" w:fill="auto"/>
          </w:tcPr>
          <w:p w14:paraId="3AABADA9" w14:textId="77777777" w:rsidR="00DA2569" w:rsidRPr="006750EC" w:rsidRDefault="00DA2569" w:rsidP="006750EC">
            <w:pPr>
              <w:spacing w:before="40" w:after="120"/>
              <w:rPr>
                <w:lang w:val="en-GB"/>
              </w:rPr>
            </w:pPr>
            <w:r w:rsidRPr="006750EC">
              <w:t>2018</w:t>
            </w:r>
          </w:p>
        </w:tc>
      </w:tr>
      <w:tr w:rsidR="00DA2569" w:rsidRPr="006750EC" w14:paraId="0F98DD6F" w14:textId="77777777" w:rsidTr="006750EC">
        <w:trPr>
          <w:trHeight w:val="240"/>
        </w:trPr>
        <w:tc>
          <w:tcPr>
            <w:tcW w:w="457" w:type="dxa"/>
            <w:shd w:val="clear" w:color="auto" w:fill="auto"/>
          </w:tcPr>
          <w:p w14:paraId="02E71757" w14:textId="77777777" w:rsidR="00DA2569" w:rsidRPr="006750EC" w:rsidRDefault="00DA2569" w:rsidP="006750EC">
            <w:pPr>
              <w:spacing w:before="40" w:after="120"/>
              <w:rPr>
                <w:lang w:val="en-GB"/>
              </w:rPr>
            </w:pPr>
            <w:r w:rsidRPr="006750EC">
              <w:t>14</w:t>
            </w:r>
          </w:p>
        </w:tc>
        <w:tc>
          <w:tcPr>
            <w:tcW w:w="5475" w:type="dxa"/>
            <w:shd w:val="clear" w:color="auto" w:fill="auto"/>
          </w:tcPr>
          <w:p w14:paraId="767703D9" w14:textId="77777777" w:rsidR="00DA2569" w:rsidRPr="006750EC" w:rsidRDefault="00DA2569" w:rsidP="006750EC">
            <w:pPr>
              <w:spacing w:before="40" w:after="120"/>
            </w:pPr>
            <w:r w:rsidRPr="006750EC">
              <w:t>Ley por la que se aplica la Ley núm. 28 de 2012 sobre la trata de personas, promulgada por el Gobierno Federal</w:t>
            </w:r>
          </w:p>
        </w:tc>
        <w:tc>
          <w:tcPr>
            <w:tcW w:w="707" w:type="dxa"/>
            <w:shd w:val="clear" w:color="auto" w:fill="auto"/>
          </w:tcPr>
          <w:p w14:paraId="4EDB9238" w14:textId="77777777" w:rsidR="00DA2569" w:rsidRPr="006750EC" w:rsidRDefault="00DA2569" w:rsidP="006750EC">
            <w:pPr>
              <w:spacing w:before="40" w:after="120"/>
              <w:rPr>
                <w:lang w:val="en-GB"/>
              </w:rPr>
            </w:pPr>
            <w:r w:rsidRPr="006750EC">
              <w:t>6</w:t>
            </w:r>
          </w:p>
        </w:tc>
        <w:tc>
          <w:tcPr>
            <w:tcW w:w="731" w:type="dxa"/>
            <w:shd w:val="clear" w:color="auto" w:fill="auto"/>
          </w:tcPr>
          <w:p w14:paraId="58855EF6" w14:textId="77777777" w:rsidR="00DA2569" w:rsidRPr="006750EC" w:rsidRDefault="00DA2569" w:rsidP="006750EC">
            <w:pPr>
              <w:spacing w:before="40" w:after="120"/>
              <w:rPr>
                <w:lang w:val="en-GB"/>
              </w:rPr>
            </w:pPr>
            <w:r w:rsidRPr="006750EC">
              <w:t>2018</w:t>
            </w:r>
          </w:p>
        </w:tc>
      </w:tr>
      <w:tr w:rsidR="00DA2569" w:rsidRPr="006750EC" w14:paraId="388C73CB" w14:textId="77777777" w:rsidTr="006750EC">
        <w:trPr>
          <w:trHeight w:val="240"/>
        </w:trPr>
        <w:tc>
          <w:tcPr>
            <w:tcW w:w="457" w:type="dxa"/>
            <w:shd w:val="clear" w:color="auto" w:fill="auto"/>
          </w:tcPr>
          <w:p w14:paraId="7673AB89" w14:textId="77777777" w:rsidR="00DA2569" w:rsidRPr="006750EC" w:rsidRDefault="00DA2569" w:rsidP="006750EC">
            <w:pPr>
              <w:spacing w:before="40" w:after="120"/>
              <w:rPr>
                <w:lang w:val="en-GB"/>
              </w:rPr>
            </w:pPr>
            <w:r w:rsidRPr="006750EC">
              <w:t>15</w:t>
            </w:r>
          </w:p>
        </w:tc>
        <w:tc>
          <w:tcPr>
            <w:tcW w:w="5475" w:type="dxa"/>
            <w:shd w:val="clear" w:color="auto" w:fill="auto"/>
          </w:tcPr>
          <w:p w14:paraId="4E889A29" w14:textId="77777777" w:rsidR="00DA2569" w:rsidRPr="006750EC" w:rsidRDefault="00DA2569" w:rsidP="006750EC">
            <w:pPr>
              <w:spacing w:before="40" w:after="120"/>
            </w:pPr>
            <w:r w:rsidRPr="006750EC">
              <w:t>Ley para prevenir y eliminar las invasiones de terrenos estatales</w:t>
            </w:r>
          </w:p>
        </w:tc>
        <w:tc>
          <w:tcPr>
            <w:tcW w:w="707" w:type="dxa"/>
            <w:shd w:val="clear" w:color="auto" w:fill="auto"/>
          </w:tcPr>
          <w:p w14:paraId="698EE63E" w14:textId="77777777" w:rsidR="00DA2569" w:rsidRPr="006750EC" w:rsidRDefault="00DA2569" w:rsidP="006750EC">
            <w:pPr>
              <w:spacing w:before="40" w:after="120"/>
              <w:rPr>
                <w:lang w:val="en-GB"/>
              </w:rPr>
            </w:pPr>
            <w:r w:rsidRPr="006750EC">
              <w:t>3</w:t>
            </w:r>
          </w:p>
        </w:tc>
        <w:tc>
          <w:tcPr>
            <w:tcW w:w="731" w:type="dxa"/>
            <w:shd w:val="clear" w:color="auto" w:fill="auto"/>
          </w:tcPr>
          <w:p w14:paraId="2A23C013" w14:textId="77777777" w:rsidR="00DA2569" w:rsidRPr="006750EC" w:rsidRDefault="00DA2569" w:rsidP="006750EC">
            <w:pPr>
              <w:spacing w:before="40" w:after="120"/>
              <w:rPr>
                <w:lang w:val="en-GB"/>
              </w:rPr>
            </w:pPr>
            <w:r w:rsidRPr="006750EC">
              <w:t>2018</w:t>
            </w:r>
          </w:p>
        </w:tc>
      </w:tr>
      <w:tr w:rsidR="00DA2569" w:rsidRPr="006750EC" w14:paraId="7AA7C97B" w14:textId="77777777" w:rsidTr="006750EC">
        <w:trPr>
          <w:trHeight w:val="240"/>
        </w:trPr>
        <w:tc>
          <w:tcPr>
            <w:tcW w:w="457" w:type="dxa"/>
            <w:shd w:val="clear" w:color="auto" w:fill="auto"/>
          </w:tcPr>
          <w:p w14:paraId="7F42F2E2" w14:textId="77777777" w:rsidR="00DA2569" w:rsidRPr="006750EC" w:rsidRDefault="00DA2569" w:rsidP="006750EC">
            <w:pPr>
              <w:spacing w:before="40" w:after="120"/>
              <w:rPr>
                <w:lang w:val="en-GB"/>
              </w:rPr>
            </w:pPr>
            <w:r w:rsidRPr="006750EC">
              <w:t>16</w:t>
            </w:r>
          </w:p>
        </w:tc>
        <w:tc>
          <w:tcPr>
            <w:tcW w:w="5475" w:type="dxa"/>
            <w:shd w:val="clear" w:color="auto" w:fill="auto"/>
          </w:tcPr>
          <w:p w14:paraId="466CB486" w14:textId="77777777" w:rsidR="00DA2569" w:rsidRPr="006750EC" w:rsidRDefault="00DA2569" w:rsidP="006750EC">
            <w:pPr>
              <w:spacing w:before="40" w:after="120"/>
            </w:pPr>
            <w:r w:rsidRPr="006750EC">
              <w:t>Ley por la que se aplica la Ley de Lucha contra el Terrorismo</w:t>
            </w:r>
          </w:p>
        </w:tc>
        <w:tc>
          <w:tcPr>
            <w:tcW w:w="707" w:type="dxa"/>
            <w:shd w:val="clear" w:color="auto" w:fill="auto"/>
          </w:tcPr>
          <w:p w14:paraId="53564C39" w14:textId="77777777" w:rsidR="00DA2569" w:rsidRPr="006750EC" w:rsidRDefault="00DA2569" w:rsidP="006750EC">
            <w:pPr>
              <w:spacing w:before="40" w:after="120"/>
              <w:rPr>
                <w:lang w:val="en-GB"/>
              </w:rPr>
            </w:pPr>
            <w:r w:rsidRPr="006750EC">
              <w:t>7</w:t>
            </w:r>
          </w:p>
        </w:tc>
        <w:tc>
          <w:tcPr>
            <w:tcW w:w="731" w:type="dxa"/>
            <w:shd w:val="clear" w:color="auto" w:fill="auto"/>
          </w:tcPr>
          <w:p w14:paraId="30B714DA" w14:textId="77777777" w:rsidR="00DA2569" w:rsidRPr="006750EC" w:rsidRDefault="00DA2569" w:rsidP="006750EC">
            <w:pPr>
              <w:spacing w:before="40" w:after="120"/>
              <w:rPr>
                <w:lang w:val="en-GB"/>
              </w:rPr>
            </w:pPr>
            <w:r w:rsidRPr="006750EC">
              <w:t>2018</w:t>
            </w:r>
          </w:p>
        </w:tc>
      </w:tr>
      <w:tr w:rsidR="00DA2569" w:rsidRPr="006750EC" w14:paraId="41D73FC7" w14:textId="77777777" w:rsidTr="006750EC">
        <w:trPr>
          <w:trHeight w:val="240"/>
        </w:trPr>
        <w:tc>
          <w:tcPr>
            <w:tcW w:w="457" w:type="dxa"/>
            <w:shd w:val="clear" w:color="auto" w:fill="auto"/>
          </w:tcPr>
          <w:p w14:paraId="11E96F2B" w14:textId="77777777" w:rsidR="00DA2569" w:rsidRPr="006750EC" w:rsidRDefault="00DA2569" w:rsidP="006750EC">
            <w:pPr>
              <w:spacing w:before="40" w:after="120"/>
              <w:rPr>
                <w:lang w:val="en-GB"/>
              </w:rPr>
            </w:pPr>
            <w:r w:rsidRPr="006750EC">
              <w:t>17</w:t>
            </w:r>
          </w:p>
        </w:tc>
        <w:tc>
          <w:tcPr>
            <w:tcW w:w="5475" w:type="dxa"/>
            <w:shd w:val="clear" w:color="auto" w:fill="auto"/>
          </w:tcPr>
          <w:p w14:paraId="435A8549" w14:textId="77777777" w:rsidR="00DA2569" w:rsidRPr="006750EC" w:rsidRDefault="00DA2569" w:rsidP="006750EC">
            <w:pPr>
              <w:spacing w:before="40" w:after="120"/>
            </w:pPr>
            <w:r w:rsidRPr="006750EC">
              <w:t>Ley de Estupefacientes y Sustancias Psicotrópicas</w:t>
            </w:r>
          </w:p>
        </w:tc>
        <w:tc>
          <w:tcPr>
            <w:tcW w:w="707" w:type="dxa"/>
            <w:shd w:val="clear" w:color="auto" w:fill="auto"/>
          </w:tcPr>
          <w:p w14:paraId="02B811FF" w14:textId="77777777" w:rsidR="00DA2569" w:rsidRPr="006750EC" w:rsidRDefault="00DA2569" w:rsidP="006750EC">
            <w:pPr>
              <w:spacing w:before="40" w:after="120"/>
              <w:rPr>
                <w:lang w:val="en-GB"/>
              </w:rPr>
            </w:pPr>
            <w:r w:rsidRPr="006750EC">
              <w:t>1</w:t>
            </w:r>
          </w:p>
        </w:tc>
        <w:tc>
          <w:tcPr>
            <w:tcW w:w="731" w:type="dxa"/>
            <w:shd w:val="clear" w:color="auto" w:fill="auto"/>
          </w:tcPr>
          <w:p w14:paraId="6A971A42" w14:textId="77777777" w:rsidR="00DA2569" w:rsidRPr="006750EC" w:rsidRDefault="00DA2569" w:rsidP="006750EC">
            <w:pPr>
              <w:spacing w:before="40" w:after="120"/>
              <w:rPr>
                <w:lang w:val="en-GB"/>
              </w:rPr>
            </w:pPr>
            <w:r w:rsidRPr="006750EC">
              <w:t>2020</w:t>
            </w:r>
          </w:p>
        </w:tc>
      </w:tr>
      <w:tr w:rsidR="00DA2569" w:rsidRPr="006750EC" w14:paraId="07FFF0B0" w14:textId="77777777" w:rsidTr="006750EC">
        <w:trPr>
          <w:trHeight w:val="240"/>
        </w:trPr>
        <w:tc>
          <w:tcPr>
            <w:tcW w:w="457" w:type="dxa"/>
            <w:shd w:val="clear" w:color="auto" w:fill="auto"/>
          </w:tcPr>
          <w:p w14:paraId="79B6920D" w14:textId="77777777" w:rsidR="00DA2569" w:rsidRPr="006750EC" w:rsidRDefault="00DA2569" w:rsidP="006750EC">
            <w:pPr>
              <w:spacing w:before="40" w:after="120"/>
              <w:rPr>
                <w:lang w:val="en-GB"/>
              </w:rPr>
            </w:pPr>
            <w:r w:rsidRPr="006750EC">
              <w:t>18</w:t>
            </w:r>
          </w:p>
        </w:tc>
        <w:tc>
          <w:tcPr>
            <w:tcW w:w="5475" w:type="dxa"/>
            <w:shd w:val="clear" w:color="auto" w:fill="auto"/>
          </w:tcPr>
          <w:p w14:paraId="6C0DF7FA" w14:textId="77777777" w:rsidR="00DA2569" w:rsidRPr="006750EC" w:rsidRDefault="00DA2569" w:rsidP="006750EC">
            <w:pPr>
              <w:spacing w:before="40" w:after="120"/>
            </w:pPr>
            <w:r w:rsidRPr="006750EC">
              <w:t>Ley de Derechos y Responsabilidades de los Pacientes</w:t>
            </w:r>
          </w:p>
        </w:tc>
        <w:tc>
          <w:tcPr>
            <w:tcW w:w="707" w:type="dxa"/>
            <w:shd w:val="clear" w:color="auto" w:fill="auto"/>
          </w:tcPr>
          <w:p w14:paraId="6EEF2A61" w14:textId="77777777" w:rsidR="00DA2569" w:rsidRPr="006750EC" w:rsidRDefault="00DA2569" w:rsidP="006750EC">
            <w:pPr>
              <w:spacing w:before="40" w:after="120"/>
              <w:rPr>
                <w:lang w:val="en-GB"/>
              </w:rPr>
            </w:pPr>
            <w:r w:rsidRPr="006750EC">
              <w:t>4</w:t>
            </w:r>
          </w:p>
        </w:tc>
        <w:tc>
          <w:tcPr>
            <w:tcW w:w="731" w:type="dxa"/>
            <w:shd w:val="clear" w:color="auto" w:fill="auto"/>
          </w:tcPr>
          <w:p w14:paraId="6839AF1E" w14:textId="77777777" w:rsidR="00DA2569" w:rsidRPr="006750EC" w:rsidRDefault="00DA2569" w:rsidP="006750EC">
            <w:pPr>
              <w:spacing w:before="40" w:after="120"/>
              <w:rPr>
                <w:lang w:val="en-GB"/>
              </w:rPr>
            </w:pPr>
            <w:r w:rsidRPr="006750EC">
              <w:t>2020</w:t>
            </w:r>
          </w:p>
        </w:tc>
      </w:tr>
      <w:tr w:rsidR="00DA2569" w:rsidRPr="006750EC" w14:paraId="19F47B11" w14:textId="77777777" w:rsidTr="006750EC">
        <w:trPr>
          <w:trHeight w:val="240"/>
        </w:trPr>
        <w:tc>
          <w:tcPr>
            <w:tcW w:w="457" w:type="dxa"/>
            <w:shd w:val="clear" w:color="auto" w:fill="auto"/>
          </w:tcPr>
          <w:p w14:paraId="00C13ACD" w14:textId="77777777" w:rsidR="00DA2569" w:rsidRPr="006750EC" w:rsidRDefault="00DA2569" w:rsidP="006750EC">
            <w:pPr>
              <w:spacing w:before="40" w:after="120"/>
              <w:rPr>
                <w:lang w:val="en-GB"/>
              </w:rPr>
            </w:pPr>
            <w:r w:rsidRPr="006750EC">
              <w:t>19</w:t>
            </w:r>
          </w:p>
        </w:tc>
        <w:tc>
          <w:tcPr>
            <w:tcW w:w="5475" w:type="dxa"/>
            <w:shd w:val="clear" w:color="auto" w:fill="auto"/>
          </w:tcPr>
          <w:p w14:paraId="0FF97A0E" w14:textId="77777777" w:rsidR="00DA2569" w:rsidRPr="006750EC" w:rsidRDefault="00DA2569" w:rsidP="006750EC">
            <w:pPr>
              <w:spacing w:before="40" w:after="120"/>
            </w:pPr>
            <w:r w:rsidRPr="006750EC">
              <w:t>Ley relativa a la lucha contra el contrabando de petróleo y productos petrolíferos</w:t>
            </w:r>
          </w:p>
        </w:tc>
        <w:tc>
          <w:tcPr>
            <w:tcW w:w="707" w:type="dxa"/>
            <w:shd w:val="clear" w:color="auto" w:fill="auto"/>
          </w:tcPr>
          <w:p w14:paraId="70CC2BAC" w14:textId="77777777" w:rsidR="00DA2569" w:rsidRPr="006750EC" w:rsidRDefault="00DA2569" w:rsidP="006750EC">
            <w:pPr>
              <w:spacing w:before="40" w:after="120"/>
              <w:rPr>
                <w:lang w:val="en-GB"/>
              </w:rPr>
            </w:pPr>
            <w:r w:rsidRPr="006750EC">
              <w:t>3</w:t>
            </w:r>
          </w:p>
        </w:tc>
        <w:tc>
          <w:tcPr>
            <w:tcW w:w="731" w:type="dxa"/>
            <w:shd w:val="clear" w:color="auto" w:fill="auto"/>
          </w:tcPr>
          <w:p w14:paraId="63B460DA" w14:textId="77777777" w:rsidR="00DA2569" w:rsidRPr="006750EC" w:rsidRDefault="00DA2569" w:rsidP="006750EC">
            <w:pPr>
              <w:spacing w:before="40" w:after="120"/>
              <w:rPr>
                <w:lang w:val="en-GB"/>
              </w:rPr>
            </w:pPr>
            <w:r w:rsidRPr="006750EC">
              <w:t>2020</w:t>
            </w:r>
          </w:p>
        </w:tc>
      </w:tr>
      <w:tr w:rsidR="00DA2569" w:rsidRPr="006750EC" w14:paraId="795EF0D4" w14:textId="77777777" w:rsidTr="006750EC">
        <w:trPr>
          <w:trHeight w:val="240"/>
        </w:trPr>
        <w:tc>
          <w:tcPr>
            <w:tcW w:w="457" w:type="dxa"/>
            <w:shd w:val="clear" w:color="auto" w:fill="auto"/>
          </w:tcPr>
          <w:p w14:paraId="5321F5EB" w14:textId="77777777" w:rsidR="00DA2569" w:rsidRPr="006750EC" w:rsidRDefault="00DA2569" w:rsidP="006750EC">
            <w:pPr>
              <w:spacing w:before="40" w:after="120"/>
              <w:rPr>
                <w:lang w:val="en-GB"/>
              </w:rPr>
            </w:pPr>
            <w:r w:rsidRPr="006750EC">
              <w:t>20</w:t>
            </w:r>
          </w:p>
        </w:tc>
        <w:tc>
          <w:tcPr>
            <w:tcW w:w="5475" w:type="dxa"/>
            <w:shd w:val="clear" w:color="auto" w:fill="auto"/>
          </w:tcPr>
          <w:p w14:paraId="58E421CB" w14:textId="77777777" w:rsidR="00DA2569" w:rsidRPr="006750EC" w:rsidRDefault="00DA2569" w:rsidP="006750EC">
            <w:pPr>
              <w:spacing w:before="40" w:after="120"/>
            </w:pPr>
            <w:r w:rsidRPr="006750EC">
              <w:t>Ley sobre la protección de los productos locales</w:t>
            </w:r>
          </w:p>
        </w:tc>
        <w:tc>
          <w:tcPr>
            <w:tcW w:w="707" w:type="dxa"/>
            <w:shd w:val="clear" w:color="auto" w:fill="auto"/>
          </w:tcPr>
          <w:p w14:paraId="42F15864" w14:textId="77777777" w:rsidR="00DA2569" w:rsidRPr="006750EC" w:rsidRDefault="00DA2569" w:rsidP="006750EC">
            <w:pPr>
              <w:spacing w:before="40" w:after="120"/>
              <w:rPr>
                <w:lang w:val="en-GB"/>
              </w:rPr>
            </w:pPr>
            <w:r w:rsidRPr="006750EC">
              <w:t>2</w:t>
            </w:r>
          </w:p>
        </w:tc>
        <w:tc>
          <w:tcPr>
            <w:tcW w:w="731" w:type="dxa"/>
            <w:shd w:val="clear" w:color="auto" w:fill="auto"/>
          </w:tcPr>
          <w:p w14:paraId="3FD8C088" w14:textId="77777777" w:rsidR="00DA2569" w:rsidRPr="006750EC" w:rsidRDefault="00DA2569" w:rsidP="006750EC">
            <w:pPr>
              <w:spacing w:before="40" w:after="120"/>
              <w:rPr>
                <w:lang w:val="en-GB"/>
              </w:rPr>
            </w:pPr>
            <w:r w:rsidRPr="006750EC">
              <w:t>2021</w:t>
            </w:r>
          </w:p>
        </w:tc>
      </w:tr>
      <w:tr w:rsidR="00DA2569" w:rsidRPr="006750EC" w14:paraId="7264CE89" w14:textId="77777777" w:rsidTr="006750EC">
        <w:trPr>
          <w:trHeight w:val="240"/>
        </w:trPr>
        <w:tc>
          <w:tcPr>
            <w:tcW w:w="457" w:type="dxa"/>
            <w:shd w:val="clear" w:color="auto" w:fill="auto"/>
          </w:tcPr>
          <w:p w14:paraId="4A49E389" w14:textId="77777777" w:rsidR="00DA2569" w:rsidRPr="006750EC" w:rsidRDefault="00DA2569" w:rsidP="006750EC">
            <w:pPr>
              <w:spacing w:before="40" w:after="120"/>
              <w:rPr>
                <w:lang w:val="en-GB"/>
              </w:rPr>
            </w:pPr>
            <w:r w:rsidRPr="006750EC">
              <w:t>21</w:t>
            </w:r>
          </w:p>
        </w:tc>
        <w:tc>
          <w:tcPr>
            <w:tcW w:w="5475" w:type="dxa"/>
            <w:shd w:val="clear" w:color="auto" w:fill="auto"/>
          </w:tcPr>
          <w:p w14:paraId="0FAAD59D" w14:textId="77777777" w:rsidR="00DA2569" w:rsidRPr="006750EC" w:rsidRDefault="00DA2569" w:rsidP="006750EC">
            <w:pPr>
              <w:spacing w:before="40" w:after="120"/>
            </w:pPr>
            <w:r w:rsidRPr="006750EC">
              <w:t>Ley sobre la gestión y la protección del patrimonio y los bienes culturales en la Región del Kurdistán</w:t>
            </w:r>
          </w:p>
        </w:tc>
        <w:tc>
          <w:tcPr>
            <w:tcW w:w="707" w:type="dxa"/>
            <w:shd w:val="clear" w:color="auto" w:fill="auto"/>
          </w:tcPr>
          <w:p w14:paraId="27D1AF85" w14:textId="77777777" w:rsidR="00DA2569" w:rsidRPr="006750EC" w:rsidRDefault="00DA2569" w:rsidP="006750EC">
            <w:pPr>
              <w:spacing w:before="40" w:after="120"/>
              <w:rPr>
                <w:lang w:val="en-GB"/>
              </w:rPr>
            </w:pPr>
            <w:r w:rsidRPr="006750EC">
              <w:t>5</w:t>
            </w:r>
          </w:p>
        </w:tc>
        <w:tc>
          <w:tcPr>
            <w:tcW w:w="731" w:type="dxa"/>
            <w:shd w:val="clear" w:color="auto" w:fill="auto"/>
          </w:tcPr>
          <w:p w14:paraId="32473FBC" w14:textId="77777777" w:rsidR="00DA2569" w:rsidRPr="006750EC" w:rsidRDefault="00DA2569" w:rsidP="006750EC">
            <w:pPr>
              <w:spacing w:before="40" w:after="120"/>
              <w:rPr>
                <w:lang w:val="en-GB"/>
              </w:rPr>
            </w:pPr>
            <w:r w:rsidRPr="006750EC">
              <w:t>2021</w:t>
            </w:r>
          </w:p>
        </w:tc>
      </w:tr>
      <w:tr w:rsidR="00DA2569" w:rsidRPr="006750EC" w14:paraId="564506D2" w14:textId="77777777" w:rsidTr="006750EC">
        <w:trPr>
          <w:trHeight w:val="240"/>
        </w:trPr>
        <w:tc>
          <w:tcPr>
            <w:tcW w:w="457" w:type="dxa"/>
            <w:shd w:val="clear" w:color="auto" w:fill="auto"/>
          </w:tcPr>
          <w:p w14:paraId="2054434D" w14:textId="77777777" w:rsidR="00DA2569" w:rsidRPr="006750EC" w:rsidRDefault="00DA2569" w:rsidP="006750EC">
            <w:pPr>
              <w:spacing w:before="40" w:after="120"/>
              <w:rPr>
                <w:lang w:val="en-GB"/>
              </w:rPr>
            </w:pPr>
            <w:r w:rsidRPr="006750EC">
              <w:t>22</w:t>
            </w:r>
          </w:p>
        </w:tc>
        <w:tc>
          <w:tcPr>
            <w:tcW w:w="5475" w:type="dxa"/>
            <w:shd w:val="clear" w:color="auto" w:fill="auto"/>
          </w:tcPr>
          <w:p w14:paraId="5BA6993E" w14:textId="77777777" w:rsidR="00DA2569" w:rsidRPr="006750EC" w:rsidRDefault="00DA2569" w:rsidP="006750EC">
            <w:pPr>
              <w:spacing w:before="40" w:after="120"/>
            </w:pPr>
            <w:r w:rsidRPr="006750EC">
              <w:t>Ley por la que se modifica (primera modificación) la Ley que regula los derechos y privilegios de las personas con discapacidad en la Región del Kurdistán</w:t>
            </w:r>
          </w:p>
        </w:tc>
        <w:tc>
          <w:tcPr>
            <w:tcW w:w="707" w:type="dxa"/>
            <w:shd w:val="clear" w:color="auto" w:fill="auto"/>
          </w:tcPr>
          <w:p w14:paraId="2151C92D" w14:textId="77777777" w:rsidR="00DA2569" w:rsidRPr="006750EC" w:rsidRDefault="00DA2569" w:rsidP="006750EC">
            <w:pPr>
              <w:spacing w:before="40" w:after="120"/>
              <w:rPr>
                <w:lang w:val="en-GB"/>
              </w:rPr>
            </w:pPr>
            <w:r w:rsidRPr="006750EC">
              <w:t>8</w:t>
            </w:r>
          </w:p>
        </w:tc>
        <w:tc>
          <w:tcPr>
            <w:tcW w:w="731" w:type="dxa"/>
            <w:shd w:val="clear" w:color="auto" w:fill="auto"/>
          </w:tcPr>
          <w:p w14:paraId="599F7B2B" w14:textId="77777777" w:rsidR="00DA2569" w:rsidRPr="006750EC" w:rsidRDefault="00DA2569" w:rsidP="006750EC">
            <w:pPr>
              <w:spacing w:before="40" w:after="120"/>
              <w:rPr>
                <w:lang w:val="en-GB"/>
              </w:rPr>
            </w:pPr>
            <w:r w:rsidRPr="006750EC">
              <w:t>2021</w:t>
            </w:r>
          </w:p>
        </w:tc>
      </w:tr>
      <w:tr w:rsidR="00DA2569" w:rsidRPr="006750EC" w14:paraId="3F439BD0" w14:textId="77777777" w:rsidTr="006750EC">
        <w:trPr>
          <w:trHeight w:val="240"/>
        </w:trPr>
        <w:tc>
          <w:tcPr>
            <w:tcW w:w="457" w:type="dxa"/>
            <w:shd w:val="clear" w:color="auto" w:fill="auto"/>
          </w:tcPr>
          <w:p w14:paraId="31239D34" w14:textId="77777777" w:rsidR="00DA2569" w:rsidRPr="006750EC" w:rsidRDefault="00DA2569" w:rsidP="006750EC">
            <w:pPr>
              <w:spacing w:before="40" w:after="120"/>
              <w:rPr>
                <w:lang w:val="en-GB"/>
              </w:rPr>
            </w:pPr>
            <w:r w:rsidRPr="006750EC">
              <w:t>23</w:t>
            </w:r>
          </w:p>
        </w:tc>
        <w:tc>
          <w:tcPr>
            <w:tcW w:w="5475" w:type="dxa"/>
            <w:shd w:val="clear" w:color="auto" w:fill="auto"/>
          </w:tcPr>
          <w:p w14:paraId="3E52917B" w14:textId="3035EB15" w:rsidR="00DA2569" w:rsidRPr="006750EC" w:rsidRDefault="00DA2569" w:rsidP="006750EC">
            <w:pPr>
              <w:spacing w:before="40" w:after="120"/>
            </w:pPr>
            <w:r w:rsidRPr="006750EC">
              <w:t>Ley por la que se modifica y se pone en vigor la Ley núm. 20 de</w:t>
            </w:r>
            <w:r w:rsidR="006750EC">
              <w:t> </w:t>
            </w:r>
            <w:r w:rsidRPr="006750EC">
              <w:t>1999 relativa a las inversiones industriales en los sectores privado y mixto en el Iraq</w:t>
            </w:r>
          </w:p>
        </w:tc>
        <w:tc>
          <w:tcPr>
            <w:tcW w:w="707" w:type="dxa"/>
            <w:shd w:val="clear" w:color="auto" w:fill="auto"/>
          </w:tcPr>
          <w:p w14:paraId="00A4015E" w14:textId="77777777" w:rsidR="00DA2569" w:rsidRPr="006750EC" w:rsidRDefault="00DA2569" w:rsidP="006750EC">
            <w:pPr>
              <w:spacing w:before="40" w:after="120"/>
              <w:rPr>
                <w:lang w:val="en-GB"/>
              </w:rPr>
            </w:pPr>
            <w:r w:rsidRPr="006750EC">
              <w:t>10</w:t>
            </w:r>
          </w:p>
        </w:tc>
        <w:tc>
          <w:tcPr>
            <w:tcW w:w="731" w:type="dxa"/>
            <w:shd w:val="clear" w:color="auto" w:fill="auto"/>
          </w:tcPr>
          <w:p w14:paraId="2ED512EB" w14:textId="77777777" w:rsidR="00DA2569" w:rsidRPr="006750EC" w:rsidRDefault="00DA2569" w:rsidP="006750EC">
            <w:pPr>
              <w:spacing w:before="40" w:after="120"/>
              <w:rPr>
                <w:lang w:val="en-GB"/>
              </w:rPr>
            </w:pPr>
            <w:r w:rsidRPr="006750EC">
              <w:t>2021</w:t>
            </w:r>
          </w:p>
        </w:tc>
      </w:tr>
      <w:tr w:rsidR="00DA2569" w:rsidRPr="006750EC" w14:paraId="449F604A" w14:textId="77777777" w:rsidTr="006750EC">
        <w:trPr>
          <w:trHeight w:val="240"/>
        </w:trPr>
        <w:tc>
          <w:tcPr>
            <w:tcW w:w="457" w:type="dxa"/>
            <w:shd w:val="clear" w:color="auto" w:fill="auto"/>
          </w:tcPr>
          <w:p w14:paraId="1FBD42C2" w14:textId="77777777" w:rsidR="00DA2569" w:rsidRPr="006750EC" w:rsidRDefault="00DA2569" w:rsidP="006750EC">
            <w:pPr>
              <w:spacing w:before="40" w:after="120"/>
              <w:rPr>
                <w:lang w:val="en-GB"/>
              </w:rPr>
            </w:pPr>
            <w:r w:rsidRPr="006750EC">
              <w:t>24</w:t>
            </w:r>
          </w:p>
        </w:tc>
        <w:tc>
          <w:tcPr>
            <w:tcW w:w="5475" w:type="dxa"/>
            <w:shd w:val="clear" w:color="auto" w:fill="auto"/>
          </w:tcPr>
          <w:p w14:paraId="3AB6D382" w14:textId="77777777" w:rsidR="00DA2569" w:rsidRPr="006750EC" w:rsidRDefault="00DA2569" w:rsidP="006750EC">
            <w:pPr>
              <w:spacing w:before="40" w:after="120"/>
            </w:pPr>
            <w:r w:rsidRPr="006750EC">
              <w:t>Ley por la que se modifica (segunda modificación) la Ley núm. 3 de 2011 por la que se regula la Comisión de Integridad de la Región del Kurdistán</w:t>
            </w:r>
          </w:p>
        </w:tc>
        <w:tc>
          <w:tcPr>
            <w:tcW w:w="707" w:type="dxa"/>
            <w:shd w:val="clear" w:color="auto" w:fill="auto"/>
          </w:tcPr>
          <w:p w14:paraId="12DD0390" w14:textId="77777777" w:rsidR="00DA2569" w:rsidRPr="006750EC" w:rsidRDefault="00DA2569" w:rsidP="006750EC">
            <w:pPr>
              <w:spacing w:before="40" w:after="120"/>
              <w:rPr>
                <w:lang w:val="en-GB"/>
              </w:rPr>
            </w:pPr>
            <w:r w:rsidRPr="006750EC">
              <w:t>11</w:t>
            </w:r>
          </w:p>
        </w:tc>
        <w:tc>
          <w:tcPr>
            <w:tcW w:w="731" w:type="dxa"/>
            <w:shd w:val="clear" w:color="auto" w:fill="auto"/>
          </w:tcPr>
          <w:p w14:paraId="43DE5CEA" w14:textId="77777777" w:rsidR="00DA2569" w:rsidRPr="006750EC" w:rsidRDefault="00DA2569" w:rsidP="006750EC">
            <w:pPr>
              <w:spacing w:before="40" w:after="120"/>
              <w:rPr>
                <w:lang w:val="en-GB"/>
              </w:rPr>
            </w:pPr>
            <w:r w:rsidRPr="006750EC">
              <w:t>2021</w:t>
            </w:r>
          </w:p>
        </w:tc>
      </w:tr>
      <w:tr w:rsidR="00DA2569" w:rsidRPr="006750EC" w14:paraId="2B79A61D" w14:textId="77777777" w:rsidTr="006750EC">
        <w:trPr>
          <w:trHeight w:val="240"/>
        </w:trPr>
        <w:tc>
          <w:tcPr>
            <w:tcW w:w="457" w:type="dxa"/>
            <w:shd w:val="clear" w:color="auto" w:fill="auto"/>
          </w:tcPr>
          <w:p w14:paraId="313DC436" w14:textId="77777777" w:rsidR="00DA2569" w:rsidRPr="006750EC" w:rsidRDefault="00DA2569" w:rsidP="006750EC">
            <w:pPr>
              <w:spacing w:before="40" w:after="120"/>
              <w:rPr>
                <w:lang w:val="en-GB"/>
              </w:rPr>
            </w:pPr>
            <w:r w:rsidRPr="006750EC">
              <w:t>25</w:t>
            </w:r>
          </w:p>
        </w:tc>
        <w:tc>
          <w:tcPr>
            <w:tcW w:w="5475" w:type="dxa"/>
            <w:shd w:val="clear" w:color="auto" w:fill="auto"/>
          </w:tcPr>
          <w:p w14:paraId="299D107A" w14:textId="77777777" w:rsidR="00DA2569" w:rsidRPr="006750EC" w:rsidRDefault="00DA2569" w:rsidP="006750EC">
            <w:pPr>
              <w:spacing w:before="40" w:after="120"/>
            </w:pPr>
            <w:r w:rsidRPr="006750EC">
              <w:t>Ley por la que se modifica (primera modificación) la Ley relativa a las personas desaparecidas durante el genocidio contra el pueblo kurdo en el Iraq</w:t>
            </w:r>
          </w:p>
        </w:tc>
        <w:tc>
          <w:tcPr>
            <w:tcW w:w="707" w:type="dxa"/>
            <w:shd w:val="clear" w:color="auto" w:fill="auto"/>
          </w:tcPr>
          <w:p w14:paraId="098DEF64" w14:textId="77777777" w:rsidR="00DA2569" w:rsidRPr="006750EC" w:rsidRDefault="00DA2569" w:rsidP="006750EC">
            <w:pPr>
              <w:spacing w:before="40" w:after="120"/>
              <w:rPr>
                <w:lang w:val="en-GB"/>
              </w:rPr>
            </w:pPr>
            <w:r w:rsidRPr="006750EC">
              <w:t>17</w:t>
            </w:r>
          </w:p>
        </w:tc>
        <w:tc>
          <w:tcPr>
            <w:tcW w:w="731" w:type="dxa"/>
            <w:shd w:val="clear" w:color="auto" w:fill="auto"/>
          </w:tcPr>
          <w:p w14:paraId="2525855A" w14:textId="77777777" w:rsidR="00DA2569" w:rsidRPr="006750EC" w:rsidRDefault="00DA2569" w:rsidP="006750EC">
            <w:pPr>
              <w:spacing w:before="40" w:after="120"/>
              <w:rPr>
                <w:lang w:val="en-GB"/>
              </w:rPr>
            </w:pPr>
            <w:r w:rsidRPr="006750EC">
              <w:t>2021</w:t>
            </w:r>
          </w:p>
        </w:tc>
      </w:tr>
      <w:tr w:rsidR="00DA2569" w:rsidRPr="006750EC" w14:paraId="1918878C" w14:textId="77777777" w:rsidTr="006750EC">
        <w:trPr>
          <w:trHeight w:val="240"/>
        </w:trPr>
        <w:tc>
          <w:tcPr>
            <w:tcW w:w="457" w:type="dxa"/>
            <w:shd w:val="clear" w:color="auto" w:fill="auto"/>
          </w:tcPr>
          <w:p w14:paraId="74E666E5" w14:textId="77777777" w:rsidR="00DA2569" w:rsidRPr="006750EC" w:rsidRDefault="00DA2569" w:rsidP="006750EC">
            <w:pPr>
              <w:spacing w:before="40" w:after="120"/>
              <w:rPr>
                <w:lang w:val="en-GB"/>
              </w:rPr>
            </w:pPr>
            <w:r w:rsidRPr="006750EC">
              <w:t>26</w:t>
            </w:r>
          </w:p>
        </w:tc>
        <w:tc>
          <w:tcPr>
            <w:tcW w:w="5475" w:type="dxa"/>
            <w:shd w:val="clear" w:color="auto" w:fill="auto"/>
          </w:tcPr>
          <w:p w14:paraId="46066085" w14:textId="77777777" w:rsidR="00DA2569" w:rsidRPr="006750EC" w:rsidRDefault="00DA2569" w:rsidP="006750EC">
            <w:pPr>
              <w:spacing w:before="40" w:after="120"/>
            </w:pPr>
            <w:r w:rsidRPr="006750EC">
              <w:t>Ley por la que se prohíbe el uso de armas</w:t>
            </w:r>
          </w:p>
        </w:tc>
        <w:tc>
          <w:tcPr>
            <w:tcW w:w="707" w:type="dxa"/>
            <w:shd w:val="clear" w:color="auto" w:fill="auto"/>
          </w:tcPr>
          <w:p w14:paraId="7DB19592" w14:textId="77777777" w:rsidR="00DA2569" w:rsidRPr="006750EC" w:rsidRDefault="00DA2569" w:rsidP="006750EC">
            <w:pPr>
              <w:spacing w:before="40" w:after="120"/>
              <w:rPr>
                <w:lang w:val="en-GB"/>
              </w:rPr>
            </w:pPr>
            <w:r w:rsidRPr="006750EC">
              <w:t>2</w:t>
            </w:r>
          </w:p>
        </w:tc>
        <w:tc>
          <w:tcPr>
            <w:tcW w:w="731" w:type="dxa"/>
            <w:shd w:val="clear" w:color="auto" w:fill="auto"/>
          </w:tcPr>
          <w:p w14:paraId="20C3F847" w14:textId="77777777" w:rsidR="00DA2569" w:rsidRPr="006750EC" w:rsidRDefault="00DA2569" w:rsidP="006750EC">
            <w:pPr>
              <w:spacing w:before="40" w:after="120"/>
              <w:rPr>
                <w:lang w:val="en-GB"/>
              </w:rPr>
            </w:pPr>
            <w:r w:rsidRPr="006750EC">
              <w:t>2022</w:t>
            </w:r>
          </w:p>
        </w:tc>
      </w:tr>
      <w:tr w:rsidR="00DA2569" w:rsidRPr="006750EC" w14:paraId="52046890" w14:textId="77777777" w:rsidTr="006750EC">
        <w:trPr>
          <w:trHeight w:val="240"/>
        </w:trPr>
        <w:tc>
          <w:tcPr>
            <w:tcW w:w="457" w:type="dxa"/>
            <w:shd w:val="clear" w:color="auto" w:fill="auto"/>
          </w:tcPr>
          <w:p w14:paraId="5D14D1D6" w14:textId="77777777" w:rsidR="00DA2569" w:rsidRPr="006750EC" w:rsidRDefault="00DA2569" w:rsidP="006750EC">
            <w:pPr>
              <w:spacing w:before="40" w:after="120"/>
              <w:rPr>
                <w:lang w:val="en-GB"/>
              </w:rPr>
            </w:pPr>
            <w:r w:rsidRPr="006750EC">
              <w:t>27</w:t>
            </w:r>
          </w:p>
        </w:tc>
        <w:tc>
          <w:tcPr>
            <w:tcW w:w="5475" w:type="dxa"/>
            <w:shd w:val="clear" w:color="auto" w:fill="auto"/>
          </w:tcPr>
          <w:p w14:paraId="02C2DFA1" w14:textId="77777777" w:rsidR="00DA2569" w:rsidRPr="006750EC" w:rsidRDefault="00DA2569" w:rsidP="006750EC">
            <w:pPr>
              <w:spacing w:before="40" w:after="120"/>
            </w:pPr>
            <w:r w:rsidRPr="006750EC">
              <w:t>Ley por la que se regula la gestión y la protección de los recursos hídricos en la Región del Kurdistán</w:t>
            </w:r>
          </w:p>
        </w:tc>
        <w:tc>
          <w:tcPr>
            <w:tcW w:w="707" w:type="dxa"/>
            <w:shd w:val="clear" w:color="auto" w:fill="auto"/>
          </w:tcPr>
          <w:p w14:paraId="0909D1A6" w14:textId="77777777" w:rsidR="00DA2569" w:rsidRPr="006750EC" w:rsidRDefault="00DA2569" w:rsidP="006750EC">
            <w:pPr>
              <w:spacing w:before="40" w:after="120"/>
              <w:rPr>
                <w:lang w:val="en-GB"/>
              </w:rPr>
            </w:pPr>
            <w:r w:rsidRPr="006750EC">
              <w:t>4</w:t>
            </w:r>
          </w:p>
        </w:tc>
        <w:tc>
          <w:tcPr>
            <w:tcW w:w="731" w:type="dxa"/>
            <w:shd w:val="clear" w:color="auto" w:fill="auto"/>
          </w:tcPr>
          <w:p w14:paraId="58BC7C96" w14:textId="77777777" w:rsidR="00DA2569" w:rsidRPr="006750EC" w:rsidRDefault="00DA2569" w:rsidP="006750EC">
            <w:pPr>
              <w:spacing w:before="40" w:after="120"/>
              <w:rPr>
                <w:lang w:val="en-GB"/>
              </w:rPr>
            </w:pPr>
            <w:r w:rsidRPr="006750EC">
              <w:t>2022</w:t>
            </w:r>
          </w:p>
        </w:tc>
      </w:tr>
      <w:tr w:rsidR="00DA2569" w:rsidRPr="006750EC" w14:paraId="61553647" w14:textId="77777777" w:rsidTr="006750EC">
        <w:trPr>
          <w:trHeight w:val="240"/>
        </w:trPr>
        <w:tc>
          <w:tcPr>
            <w:tcW w:w="457" w:type="dxa"/>
            <w:shd w:val="clear" w:color="auto" w:fill="auto"/>
          </w:tcPr>
          <w:p w14:paraId="0E2C4451" w14:textId="77777777" w:rsidR="00DA2569" w:rsidRPr="006750EC" w:rsidRDefault="00DA2569" w:rsidP="006750EC">
            <w:pPr>
              <w:spacing w:before="40" w:after="120"/>
              <w:rPr>
                <w:lang w:val="en-GB"/>
              </w:rPr>
            </w:pPr>
            <w:r w:rsidRPr="006750EC">
              <w:t>28</w:t>
            </w:r>
          </w:p>
        </w:tc>
        <w:tc>
          <w:tcPr>
            <w:tcW w:w="5475" w:type="dxa"/>
            <w:shd w:val="clear" w:color="auto" w:fill="auto"/>
          </w:tcPr>
          <w:p w14:paraId="53458F65" w14:textId="08043550" w:rsidR="00DA2569" w:rsidRPr="006750EC" w:rsidRDefault="00DA2569" w:rsidP="006750EC">
            <w:pPr>
              <w:spacing w:before="40" w:after="120"/>
            </w:pPr>
            <w:r w:rsidRPr="006750EC">
              <w:t>Ley por la que se regula el Consejo de Acreditación de Instituciones y Programas de Educación Superior de la Región del</w:t>
            </w:r>
            <w:r w:rsidR="009F01A0">
              <w:t> </w:t>
            </w:r>
            <w:r w:rsidRPr="006750EC">
              <w:t>Kurdistán</w:t>
            </w:r>
          </w:p>
        </w:tc>
        <w:tc>
          <w:tcPr>
            <w:tcW w:w="707" w:type="dxa"/>
            <w:shd w:val="clear" w:color="auto" w:fill="auto"/>
          </w:tcPr>
          <w:p w14:paraId="2E9B09D5" w14:textId="77777777" w:rsidR="00DA2569" w:rsidRPr="006750EC" w:rsidRDefault="00DA2569" w:rsidP="006750EC">
            <w:pPr>
              <w:spacing w:before="40" w:after="120"/>
              <w:rPr>
                <w:lang w:val="en-GB"/>
              </w:rPr>
            </w:pPr>
            <w:r w:rsidRPr="006750EC">
              <w:t>6</w:t>
            </w:r>
          </w:p>
        </w:tc>
        <w:tc>
          <w:tcPr>
            <w:tcW w:w="731" w:type="dxa"/>
            <w:shd w:val="clear" w:color="auto" w:fill="auto"/>
          </w:tcPr>
          <w:p w14:paraId="0CD4F8B0" w14:textId="77777777" w:rsidR="00DA2569" w:rsidRPr="006750EC" w:rsidRDefault="00DA2569" w:rsidP="006750EC">
            <w:pPr>
              <w:spacing w:before="40" w:after="120"/>
              <w:rPr>
                <w:lang w:val="en-GB"/>
              </w:rPr>
            </w:pPr>
            <w:r w:rsidRPr="006750EC">
              <w:t>2022</w:t>
            </w:r>
          </w:p>
        </w:tc>
      </w:tr>
      <w:tr w:rsidR="00DA2569" w:rsidRPr="006750EC" w14:paraId="730EE392" w14:textId="77777777" w:rsidTr="006750EC">
        <w:trPr>
          <w:trHeight w:val="240"/>
        </w:trPr>
        <w:tc>
          <w:tcPr>
            <w:tcW w:w="457" w:type="dxa"/>
            <w:shd w:val="clear" w:color="auto" w:fill="auto"/>
          </w:tcPr>
          <w:p w14:paraId="1D10206E" w14:textId="77777777" w:rsidR="00DA2569" w:rsidRPr="006750EC" w:rsidRDefault="00DA2569" w:rsidP="006750EC">
            <w:pPr>
              <w:spacing w:before="40" w:after="120"/>
              <w:rPr>
                <w:lang w:val="en-GB"/>
              </w:rPr>
            </w:pPr>
            <w:r w:rsidRPr="006750EC">
              <w:lastRenderedPageBreak/>
              <w:t>29</w:t>
            </w:r>
          </w:p>
        </w:tc>
        <w:tc>
          <w:tcPr>
            <w:tcW w:w="5475" w:type="dxa"/>
            <w:shd w:val="clear" w:color="auto" w:fill="auto"/>
          </w:tcPr>
          <w:p w14:paraId="0EB8DF40" w14:textId="77777777" w:rsidR="00DA2569" w:rsidRPr="006750EC" w:rsidRDefault="00DA2569" w:rsidP="006750EC">
            <w:pPr>
              <w:spacing w:before="40" w:after="120"/>
            </w:pPr>
            <w:r w:rsidRPr="006750EC">
              <w:t>Ley por la que se regula la incautación de mercancías de contrabando y prohibidas en la Región del Kurdistán</w:t>
            </w:r>
          </w:p>
        </w:tc>
        <w:tc>
          <w:tcPr>
            <w:tcW w:w="707" w:type="dxa"/>
            <w:shd w:val="clear" w:color="auto" w:fill="auto"/>
          </w:tcPr>
          <w:p w14:paraId="65595212" w14:textId="77777777" w:rsidR="00DA2569" w:rsidRPr="006750EC" w:rsidRDefault="00DA2569" w:rsidP="006750EC">
            <w:pPr>
              <w:spacing w:before="40" w:after="120"/>
              <w:rPr>
                <w:lang w:val="en-GB"/>
              </w:rPr>
            </w:pPr>
            <w:r w:rsidRPr="006750EC">
              <w:t>8</w:t>
            </w:r>
          </w:p>
        </w:tc>
        <w:tc>
          <w:tcPr>
            <w:tcW w:w="731" w:type="dxa"/>
            <w:shd w:val="clear" w:color="auto" w:fill="auto"/>
          </w:tcPr>
          <w:p w14:paraId="2EAE62BE" w14:textId="77777777" w:rsidR="00DA2569" w:rsidRPr="006750EC" w:rsidRDefault="00DA2569" w:rsidP="006750EC">
            <w:pPr>
              <w:spacing w:before="40" w:after="120"/>
              <w:rPr>
                <w:lang w:val="en-GB"/>
              </w:rPr>
            </w:pPr>
            <w:r w:rsidRPr="006750EC">
              <w:t>2022</w:t>
            </w:r>
          </w:p>
        </w:tc>
      </w:tr>
      <w:tr w:rsidR="00DA2569" w:rsidRPr="006750EC" w14:paraId="6865C19B" w14:textId="77777777" w:rsidTr="006750EC">
        <w:trPr>
          <w:trHeight w:val="240"/>
        </w:trPr>
        <w:tc>
          <w:tcPr>
            <w:tcW w:w="457" w:type="dxa"/>
            <w:shd w:val="clear" w:color="auto" w:fill="auto"/>
          </w:tcPr>
          <w:p w14:paraId="1D3D3BFF" w14:textId="77777777" w:rsidR="00DA2569" w:rsidRPr="006750EC" w:rsidRDefault="00DA2569" w:rsidP="006750EC">
            <w:pPr>
              <w:spacing w:before="40" w:after="120"/>
              <w:rPr>
                <w:lang w:val="en-GB"/>
              </w:rPr>
            </w:pPr>
            <w:r w:rsidRPr="006750EC">
              <w:t>30</w:t>
            </w:r>
          </w:p>
        </w:tc>
        <w:tc>
          <w:tcPr>
            <w:tcW w:w="5475" w:type="dxa"/>
            <w:shd w:val="clear" w:color="auto" w:fill="auto"/>
          </w:tcPr>
          <w:p w14:paraId="5133651A" w14:textId="77777777" w:rsidR="00DA2569" w:rsidRPr="006750EC" w:rsidRDefault="00DA2569" w:rsidP="006750EC">
            <w:pPr>
              <w:spacing w:before="40" w:after="120"/>
            </w:pPr>
            <w:r w:rsidRPr="006750EC">
              <w:t>Ley por la que se regula el turismo en la Región del Kurdistán</w:t>
            </w:r>
          </w:p>
        </w:tc>
        <w:tc>
          <w:tcPr>
            <w:tcW w:w="707" w:type="dxa"/>
            <w:shd w:val="clear" w:color="auto" w:fill="auto"/>
          </w:tcPr>
          <w:p w14:paraId="3BBA6A84" w14:textId="77777777" w:rsidR="00DA2569" w:rsidRPr="006750EC" w:rsidRDefault="00DA2569" w:rsidP="006750EC">
            <w:pPr>
              <w:spacing w:before="40" w:after="120"/>
              <w:rPr>
                <w:lang w:val="en-GB"/>
              </w:rPr>
            </w:pPr>
            <w:r w:rsidRPr="006750EC">
              <w:t>9</w:t>
            </w:r>
          </w:p>
        </w:tc>
        <w:tc>
          <w:tcPr>
            <w:tcW w:w="731" w:type="dxa"/>
            <w:shd w:val="clear" w:color="auto" w:fill="auto"/>
          </w:tcPr>
          <w:p w14:paraId="79951C25" w14:textId="77777777" w:rsidR="00DA2569" w:rsidRPr="006750EC" w:rsidRDefault="00DA2569" w:rsidP="006750EC">
            <w:pPr>
              <w:spacing w:before="40" w:after="120"/>
              <w:rPr>
                <w:lang w:val="en-GB"/>
              </w:rPr>
            </w:pPr>
            <w:r w:rsidRPr="006750EC">
              <w:t>2022</w:t>
            </w:r>
          </w:p>
        </w:tc>
      </w:tr>
      <w:tr w:rsidR="00DA2569" w:rsidRPr="006750EC" w14:paraId="0AADC730" w14:textId="77777777" w:rsidTr="006750EC">
        <w:trPr>
          <w:trHeight w:val="240"/>
        </w:trPr>
        <w:tc>
          <w:tcPr>
            <w:tcW w:w="457" w:type="dxa"/>
            <w:shd w:val="clear" w:color="auto" w:fill="auto"/>
          </w:tcPr>
          <w:p w14:paraId="22C1556A" w14:textId="77777777" w:rsidR="00DA2569" w:rsidRPr="006750EC" w:rsidRDefault="00DA2569" w:rsidP="006750EC">
            <w:pPr>
              <w:spacing w:before="40" w:after="120"/>
              <w:rPr>
                <w:lang w:val="en-GB"/>
              </w:rPr>
            </w:pPr>
            <w:r w:rsidRPr="006750EC">
              <w:t>31</w:t>
            </w:r>
          </w:p>
        </w:tc>
        <w:tc>
          <w:tcPr>
            <w:tcW w:w="5475" w:type="dxa"/>
            <w:shd w:val="clear" w:color="auto" w:fill="auto"/>
          </w:tcPr>
          <w:p w14:paraId="6DF691E1" w14:textId="77777777" w:rsidR="00DA2569" w:rsidRPr="006750EC" w:rsidRDefault="00DA2569" w:rsidP="006750EC">
            <w:pPr>
              <w:spacing w:before="40" w:after="120"/>
            </w:pPr>
            <w:r w:rsidRPr="006750EC">
              <w:t>Ley por la que se modifica la aplicación de la Ley de Bienestar de los Menores núm. 76 de 1983</w:t>
            </w:r>
          </w:p>
        </w:tc>
        <w:tc>
          <w:tcPr>
            <w:tcW w:w="707" w:type="dxa"/>
            <w:shd w:val="clear" w:color="auto" w:fill="auto"/>
          </w:tcPr>
          <w:p w14:paraId="274764CB" w14:textId="77777777" w:rsidR="00DA2569" w:rsidRPr="006750EC" w:rsidRDefault="00DA2569" w:rsidP="006750EC">
            <w:pPr>
              <w:spacing w:before="40" w:after="120"/>
              <w:rPr>
                <w:lang w:val="en-GB"/>
              </w:rPr>
            </w:pPr>
            <w:r w:rsidRPr="006750EC">
              <w:t>5</w:t>
            </w:r>
          </w:p>
        </w:tc>
        <w:tc>
          <w:tcPr>
            <w:tcW w:w="731" w:type="dxa"/>
            <w:shd w:val="clear" w:color="auto" w:fill="auto"/>
          </w:tcPr>
          <w:p w14:paraId="78F2838E" w14:textId="77777777" w:rsidR="00DA2569" w:rsidRPr="006750EC" w:rsidRDefault="00DA2569" w:rsidP="006750EC">
            <w:pPr>
              <w:spacing w:before="40" w:after="120"/>
              <w:rPr>
                <w:lang w:val="en-GB"/>
              </w:rPr>
            </w:pPr>
            <w:r w:rsidRPr="006750EC">
              <w:t>2022</w:t>
            </w:r>
          </w:p>
        </w:tc>
      </w:tr>
      <w:tr w:rsidR="00DA2569" w:rsidRPr="006750EC" w14:paraId="11673A7D" w14:textId="77777777" w:rsidTr="006750EC">
        <w:trPr>
          <w:trHeight w:val="240"/>
        </w:trPr>
        <w:tc>
          <w:tcPr>
            <w:tcW w:w="457" w:type="dxa"/>
            <w:shd w:val="clear" w:color="auto" w:fill="auto"/>
          </w:tcPr>
          <w:p w14:paraId="47BF45CB" w14:textId="77777777" w:rsidR="00DA2569" w:rsidRPr="006750EC" w:rsidRDefault="00DA2569" w:rsidP="006750EC">
            <w:pPr>
              <w:spacing w:before="40" w:after="120"/>
              <w:rPr>
                <w:lang w:val="en-GB"/>
              </w:rPr>
            </w:pPr>
            <w:r w:rsidRPr="006750EC">
              <w:t>32</w:t>
            </w:r>
          </w:p>
        </w:tc>
        <w:tc>
          <w:tcPr>
            <w:tcW w:w="5475" w:type="dxa"/>
            <w:shd w:val="clear" w:color="auto" w:fill="auto"/>
          </w:tcPr>
          <w:p w14:paraId="0FE54FEB" w14:textId="77777777" w:rsidR="00DA2569" w:rsidRPr="006750EC" w:rsidRDefault="00DA2569" w:rsidP="006750EC">
            <w:pPr>
              <w:spacing w:before="40" w:after="120"/>
            </w:pPr>
            <w:r w:rsidRPr="006750EC">
              <w:t>Ley por la que se modifica (primera modificación) la Ley de mejora y protección del medio ambiente en la Región del Kurdistán</w:t>
            </w:r>
          </w:p>
        </w:tc>
        <w:tc>
          <w:tcPr>
            <w:tcW w:w="707" w:type="dxa"/>
            <w:shd w:val="clear" w:color="auto" w:fill="auto"/>
          </w:tcPr>
          <w:p w14:paraId="6B37B5AC" w14:textId="77777777" w:rsidR="00DA2569" w:rsidRPr="006750EC" w:rsidRDefault="00DA2569" w:rsidP="006750EC">
            <w:pPr>
              <w:spacing w:before="40" w:after="120"/>
              <w:rPr>
                <w:lang w:val="en-GB"/>
              </w:rPr>
            </w:pPr>
            <w:r w:rsidRPr="006750EC">
              <w:t>11</w:t>
            </w:r>
          </w:p>
        </w:tc>
        <w:tc>
          <w:tcPr>
            <w:tcW w:w="731" w:type="dxa"/>
            <w:shd w:val="clear" w:color="auto" w:fill="auto"/>
          </w:tcPr>
          <w:p w14:paraId="53417661" w14:textId="77777777" w:rsidR="00DA2569" w:rsidRPr="006750EC" w:rsidRDefault="00DA2569" w:rsidP="006750EC">
            <w:pPr>
              <w:spacing w:before="40" w:after="120"/>
              <w:rPr>
                <w:lang w:val="en-GB"/>
              </w:rPr>
            </w:pPr>
            <w:r w:rsidRPr="006750EC">
              <w:t>2022</w:t>
            </w:r>
          </w:p>
        </w:tc>
      </w:tr>
      <w:tr w:rsidR="00DA2569" w:rsidRPr="006750EC" w14:paraId="3A2EE4C1" w14:textId="77777777" w:rsidTr="006750EC">
        <w:trPr>
          <w:trHeight w:val="240"/>
        </w:trPr>
        <w:tc>
          <w:tcPr>
            <w:tcW w:w="457" w:type="dxa"/>
            <w:shd w:val="clear" w:color="auto" w:fill="auto"/>
          </w:tcPr>
          <w:p w14:paraId="403B7952" w14:textId="77777777" w:rsidR="00DA2569" w:rsidRPr="006750EC" w:rsidRDefault="00DA2569" w:rsidP="006750EC">
            <w:pPr>
              <w:spacing w:before="40" w:after="120"/>
              <w:rPr>
                <w:lang w:val="en-GB"/>
              </w:rPr>
            </w:pPr>
            <w:r w:rsidRPr="006750EC">
              <w:t>33</w:t>
            </w:r>
          </w:p>
        </w:tc>
        <w:tc>
          <w:tcPr>
            <w:tcW w:w="5475" w:type="dxa"/>
            <w:shd w:val="clear" w:color="auto" w:fill="auto"/>
          </w:tcPr>
          <w:p w14:paraId="44AA0333" w14:textId="77777777" w:rsidR="00DA2569" w:rsidRPr="006750EC" w:rsidRDefault="00DA2569" w:rsidP="006750EC">
            <w:pPr>
              <w:spacing w:before="40" w:after="120"/>
            </w:pPr>
            <w:r w:rsidRPr="006750EC">
              <w:t>Ley de Educación en la Región del Kurdistán</w:t>
            </w:r>
          </w:p>
        </w:tc>
        <w:tc>
          <w:tcPr>
            <w:tcW w:w="707" w:type="dxa"/>
            <w:shd w:val="clear" w:color="auto" w:fill="auto"/>
          </w:tcPr>
          <w:p w14:paraId="49498F26" w14:textId="77777777" w:rsidR="00DA2569" w:rsidRPr="006750EC" w:rsidRDefault="00DA2569" w:rsidP="006750EC">
            <w:pPr>
              <w:spacing w:before="40" w:after="120"/>
              <w:rPr>
                <w:lang w:val="en-GB"/>
              </w:rPr>
            </w:pPr>
            <w:r w:rsidRPr="006750EC">
              <w:t>13</w:t>
            </w:r>
          </w:p>
        </w:tc>
        <w:tc>
          <w:tcPr>
            <w:tcW w:w="731" w:type="dxa"/>
            <w:shd w:val="clear" w:color="auto" w:fill="auto"/>
          </w:tcPr>
          <w:p w14:paraId="2605738E" w14:textId="77777777" w:rsidR="00DA2569" w:rsidRPr="006750EC" w:rsidRDefault="00DA2569" w:rsidP="006750EC">
            <w:pPr>
              <w:spacing w:before="40" w:after="120"/>
              <w:rPr>
                <w:lang w:val="en-GB"/>
              </w:rPr>
            </w:pPr>
            <w:r w:rsidRPr="006750EC">
              <w:t>2022</w:t>
            </w:r>
          </w:p>
        </w:tc>
      </w:tr>
      <w:tr w:rsidR="00DA2569" w:rsidRPr="006750EC" w14:paraId="78FC5F7F" w14:textId="77777777" w:rsidTr="006750EC">
        <w:trPr>
          <w:trHeight w:val="240"/>
        </w:trPr>
        <w:tc>
          <w:tcPr>
            <w:tcW w:w="457" w:type="dxa"/>
            <w:shd w:val="clear" w:color="auto" w:fill="auto"/>
          </w:tcPr>
          <w:p w14:paraId="340A959C" w14:textId="77777777" w:rsidR="00DA2569" w:rsidRPr="006750EC" w:rsidRDefault="00DA2569" w:rsidP="006750EC">
            <w:pPr>
              <w:spacing w:before="40" w:after="120"/>
              <w:rPr>
                <w:lang w:val="en-GB"/>
              </w:rPr>
            </w:pPr>
            <w:r w:rsidRPr="006750EC">
              <w:t>34</w:t>
            </w:r>
          </w:p>
        </w:tc>
        <w:tc>
          <w:tcPr>
            <w:tcW w:w="5475" w:type="dxa"/>
            <w:shd w:val="clear" w:color="auto" w:fill="auto"/>
          </w:tcPr>
          <w:p w14:paraId="151A3ED1" w14:textId="77777777" w:rsidR="00DA2569" w:rsidRPr="006750EC" w:rsidRDefault="00DA2569" w:rsidP="006750EC">
            <w:pPr>
              <w:spacing w:before="40" w:after="120"/>
            </w:pPr>
            <w:r w:rsidRPr="006750EC">
              <w:t>Ley por la que se modifica (primera modificación) la Ley por la que se regula el Consejo Consultivo de la Región del Kurdistán</w:t>
            </w:r>
          </w:p>
        </w:tc>
        <w:tc>
          <w:tcPr>
            <w:tcW w:w="707" w:type="dxa"/>
            <w:shd w:val="clear" w:color="auto" w:fill="auto"/>
          </w:tcPr>
          <w:p w14:paraId="2AE893CC" w14:textId="77777777" w:rsidR="00DA2569" w:rsidRPr="006750EC" w:rsidRDefault="00DA2569" w:rsidP="006750EC">
            <w:pPr>
              <w:spacing w:before="40" w:after="120"/>
              <w:rPr>
                <w:lang w:val="en-GB"/>
              </w:rPr>
            </w:pPr>
            <w:r w:rsidRPr="006750EC">
              <w:t>17</w:t>
            </w:r>
          </w:p>
        </w:tc>
        <w:tc>
          <w:tcPr>
            <w:tcW w:w="731" w:type="dxa"/>
            <w:shd w:val="clear" w:color="auto" w:fill="auto"/>
          </w:tcPr>
          <w:p w14:paraId="377AB19B" w14:textId="77777777" w:rsidR="00DA2569" w:rsidRPr="006750EC" w:rsidRDefault="00DA2569" w:rsidP="006750EC">
            <w:pPr>
              <w:spacing w:before="40" w:after="120"/>
              <w:rPr>
                <w:lang w:val="en-GB"/>
              </w:rPr>
            </w:pPr>
            <w:r w:rsidRPr="006750EC">
              <w:t>2022</w:t>
            </w:r>
          </w:p>
        </w:tc>
      </w:tr>
      <w:tr w:rsidR="00DA2569" w:rsidRPr="006750EC" w14:paraId="2B640D52" w14:textId="77777777" w:rsidTr="006750EC">
        <w:trPr>
          <w:trHeight w:val="240"/>
        </w:trPr>
        <w:tc>
          <w:tcPr>
            <w:tcW w:w="457" w:type="dxa"/>
            <w:tcBorders>
              <w:bottom w:val="single" w:sz="12" w:space="0" w:color="auto"/>
            </w:tcBorders>
            <w:shd w:val="clear" w:color="auto" w:fill="auto"/>
          </w:tcPr>
          <w:p w14:paraId="04E88353" w14:textId="77777777" w:rsidR="00DA2569" w:rsidRPr="006750EC" w:rsidRDefault="00DA2569" w:rsidP="006750EC">
            <w:pPr>
              <w:spacing w:before="40" w:after="120"/>
              <w:rPr>
                <w:lang w:val="en-GB"/>
              </w:rPr>
            </w:pPr>
            <w:r w:rsidRPr="006750EC">
              <w:t>35</w:t>
            </w:r>
          </w:p>
        </w:tc>
        <w:tc>
          <w:tcPr>
            <w:tcW w:w="5475" w:type="dxa"/>
            <w:tcBorders>
              <w:bottom w:val="single" w:sz="12" w:space="0" w:color="auto"/>
            </w:tcBorders>
            <w:shd w:val="clear" w:color="auto" w:fill="auto"/>
          </w:tcPr>
          <w:p w14:paraId="6702C81D" w14:textId="77777777" w:rsidR="00DA2569" w:rsidRPr="006750EC" w:rsidRDefault="00DA2569" w:rsidP="006750EC">
            <w:pPr>
              <w:spacing w:before="40" w:after="120"/>
            </w:pPr>
            <w:r w:rsidRPr="006750EC">
              <w:t>Ley por la que se modifica y se pone en vigor la Ley de Firmas y Transacciones Electrónicas</w:t>
            </w:r>
          </w:p>
        </w:tc>
        <w:tc>
          <w:tcPr>
            <w:tcW w:w="707" w:type="dxa"/>
            <w:tcBorders>
              <w:bottom w:val="single" w:sz="12" w:space="0" w:color="auto"/>
            </w:tcBorders>
            <w:shd w:val="clear" w:color="auto" w:fill="auto"/>
          </w:tcPr>
          <w:p w14:paraId="70C3ECE1" w14:textId="77777777" w:rsidR="00DA2569" w:rsidRPr="006750EC" w:rsidRDefault="00DA2569" w:rsidP="006750EC">
            <w:pPr>
              <w:spacing w:before="40" w:after="120"/>
              <w:rPr>
                <w:lang w:val="en-GB"/>
              </w:rPr>
            </w:pPr>
            <w:r w:rsidRPr="006750EC">
              <w:t>15</w:t>
            </w:r>
          </w:p>
        </w:tc>
        <w:tc>
          <w:tcPr>
            <w:tcW w:w="731" w:type="dxa"/>
            <w:tcBorders>
              <w:bottom w:val="single" w:sz="12" w:space="0" w:color="auto"/>
            </w:tcBorders>
            <w:shd w:val="clear" w:color="auto" w:fill="auto"/>
          </w:tcPr>
          <w:p w14:paraId="2763669B" w14:textId="77777777" w:rsidR="00DA2569" w:rsidRPr="006750EC" w:rsidRDefault="00DA2569" w:rsidP="006750EC">
            <w:pPr>
              <w:spacing w:before="40" w:after="120"/>
              <w:rPr>
                <w:lang w:val="en-GB"/>
              </w:rPr>
            </w:pPr>
            <w:r w:rsidRPr="006750EC">
              <w:t>2022</w:t>
            </w:r>
          </w:p>
        </w:tc>
      </w:tr>
    </w:tbl>
    <w:p w14:paraId="385FC16E" w14:textId="1F8846CB" w:rsidR="00DA2569" w:rsidRPr="00775AF6" w:rsidRDefault="00DA2569" w:rsidP="006750EC">
      <w:pPr>
        <w:pStyle w:val="H1G"/>
        <w:rPr>
          <w:lang w:val="en-GB"/>
        </w:rPr>
      </w:pPr>
      <w:r>
        <w:tab/>
      </w:r>
      <w:r w:rsidR="006750EC">
        <w:tab/>
      </w:r>
      <w:r w:rsidRPr="00775AF6">
        <w:t>Medios de comunicación y comunicaciones</w:t>
      </w:r>
    </w:p>
    <w:p w14:paraId="4C8C6D1B" w14:textId="77777777" w:rsidR="00DA2569" w:rsidRPr="00775AF6" w:rsidRDefault="00DA2569" w:rsidP="006750EC">
      <w:pPr>
        <w:pStyle w:val="SingleTxtG"/>
      </w:pPr>
      <w:r w:rsidRPr="00775AF6">
        <w:t>139.</w:t>
      </w:r>
      <w:r w:rsidRPr="00775AF6">
        <w:tab/>
        <w:t>Las agencias de información del Iraq, haciendo uso de todos los medios escritos, auditivos y visuales a su alcance, trabajan para sensibilizar sobre los derechos humanos en todos los ámbitos. Con ese fin, utilizan los distintos medios disponibles en la red de información independiente iraquí, los canales por satélite, los periódicos y las emisiones radiofónicas para dirigir la información a grupos específicos, como los niños, las mujeres, los trabajadores, los trabajadores agrícolas y otros colectivos. La cadena también retransmite los debates de la Cámara de Representantes sobre la ratificación de los tratados de derechos humanos, emite programas educativos para niños y organiza seminarios para mujeres sobre temas como la educación, la atención sanitaria y otros derechos.</w:t>
      </w:r>
    </w:p>
    <w:p w14:paraId="42427DF9" w14:textId="465F4CBD" w:rsidR="00DA2569" w:rsidRPr="00775AF6" w:rsidRDefault="00DA2569" w:rsidP="006750EC">
      <w:pPr>
        <w:pStyle w:val="SingleTxtG"/>
      </w:pPr>
      <w:r w:rsidRPr="00775AF6">
        <w:t>140.</w:t>
      </w:r>
      <w:r w:rsidRPr="00775AF6">
        <w:tab/>
        <w:t xml:space="preserve">El Ministerio de Cultura edita publicaciones culturales en todas las lenguas que habla la población iraquí. Por su parte, la editorial </w:t>
      </w:r>
      <w:r w:rsidR="0090409A">
        <w:t>“</w:t>
      </w:r>
      <w:r w:rsidRPr="00775AF6">
        <w:t>Cultura Infantil</w:t>
      </w:r>
      <w:r w:rsidR="0090409A">
        <w:t>”</w:t>
      </w:r>
      <w:r w:rsidRPr="00775AF6">
        <w:t xml:space="preserve"> celebra festivales, expone dibujos infantiles, pone en escena obras de teatro y organiza charlas, conferencias y concursos locales e internacionales, además de publicar obras para niños.</w:t>
      </w:r>
    </w:p>
    <w:p w14:paraId="0BE79925" w14:textId="77777777" w:rsidR="00DA2569" w:rsidRPr="00775AF6" w:rsidRDefault="00DA2569" w:rsidP="006750EC">
      <w:pPr>
        <w:pStyle w:val="SingleTxtG"/>
      </w:pPr>
      <w:r w:rsidRPr="00775AF6">
        <w:t>141.</w:t>
      </w:r>
      <w:r w:rsidRPr="00775AF6">
        <w:tab/>
        <w:t>Se ha prestado apoyo a un plan para introducir un módulo sobre derechos humanos en los planes de estudios escolares, en colaboración con los ministerios competentes. En la mayoría de los ministerios existen comités de derechos humanos, que también se dedican a difundir y promover una cultura de los derechos humanos.</w:t>
      </w:r>
    </w:p>
    <w:p w14:paraId="4EEAD231" w14:textId="4A109C22" w:rsidR="00DA2569" w:rsidRPr="00775AF6" w:rsidRDefault="00DA2569" w:rsidP="006750EC">
      <w:pPr>
        <w:pStyle w:val="H23G"/>
      </w:pPr>
      <w:r>
        <w:tab/>
      </w:r>
      <w:r w:rsidR="006750EC">
        <w:tab/>
      </w:r>
      <w:r w:rsidRPr="00775AF6">
        <w:t>Información sobre los medios de comunicación en el Iraq</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7"/>
        <w:gridCol w:w="2587"/>
        <w:gridCol w:w="4286"/>
      </w:tblGrid>
      <w:tr w:rsidR="006168AB" w:rsidRPr="006168AB" w14:paraId="6BBB8524" w14:textId="77777777" w:rsidTr="006168AB">
        <w:trPr>
          <w:trHeight w:val="240"/>
          <w:tblHeader/>
        </w:trPr>
        <w:tc>
          <w:tcPr>
            <w:tcW w:w="570" w:type="dxa"/>
            <w:tcBorders>
              <w:top w:val="single" w:sz="4" w:space="0" w:color="auto"/>
              <w:bottom w:val="single" w:sz="12" w:space="0" w:color="auto"/>
            </w:tcBorders>
            <w:shd w:val="clear" w:color="auto" w:fill="auto"/>
            <w:vAlign w:val="bottom"/>
          </w:tcPr>
          <w:p w14:paraId="218E9305" w14:textId="77777777" w:rsidR="00DA2569" w:rsidRPr="006168AB" w:rsidRDefault="00DA2569" w:rsidP="006168AB">
            <w:pPr>
              <w:spacing w:before="80" w:after="80" w:line="200" w:lineRule="exact"/>
              <w:rPr>
                <w:bCs/>
                <w:i/>
                <w:iCs/>
                <w:sz w:val="16"/>
                <w:lang w:val="en-GB"/>
              </w:rPr>
            </w:pPr>
            <w:r w:rsidRPr="006168AB">
              <w:rPr>
                <w:i/>
                <w:iCs/>
                <w:sz w:val="16"/>
              </w:rPr>
              <w:t>Núm.</w:t>
            </w:r>
          </w:p>
        </w:tc>
        <w:tc>
          <w:tcPr>
            <w:tcW w:w="3394" w:type="dxa"/>
            <w:tcBorders>
              <w:top w:val="single" w:sz="4" w:space="0" w:color="auto"/>
              <w:bottom w:val="single" w:sz="12" w:space="0" w:color="auto"/>
            </w:tcBorders>
            <w:shd w:val="clear" w:color="auto" w:fill="auto"/>
            <w:vAlign w:val="bottom"/>
          </w:tcPr>
          <w:p w14:paraId="75AAEBE6" w14:textId="77777777" w:rsidR="00DA2569" w:rsidRPr="006168AB" w:rsidRDefault="00DA2569" w:rsidP="009F01A0">
            <w:pPr>
              <w:spacing w:before="80" w:after="80" w:line="200" w:lineRule="exact"/>
              <w:ind w:left="113"/>
              <w:rPr>
                <w:bCs/>
                <w:i/>
                <w:iCs/>
                <w:sz w:val="16"/>
                <w:lang w:val="en-GB"/>
              </w:rPr>
            </w:pPr>
            <w:r w:rsidRPr="006168AB">
              <w:rPr>
                <w:i/>
                <w:iCs/>
                <w:sz w:val="16"/>
              </w:rPr>
              <w:t>Tipo de medio</w:t>
            </w:r>
          </w:p>
        </w:tc>
        <w:tc>
          <w:tcPr>
            <w:tcW w:w="5664" w:type="dxa"/>
            <w:tcBorders>
              <w:top w:val="single" w:sz="4" w:space="0" w:color="auto"/>
              <w:bottom w:val="single" w:sz="12" w:space="0" w:color="auto"/>
            </w:tcBorders>
            <w:shd w:val="clear" w:color="auto" w:fill="auto"/>
            <w:vAlign w:val="bottom"/>
          </w:tcPr>
          <w:p w14:paraId="3928C287" w14:textId="77777777" w:rsidR="00DA2569" w:rsidRPr="006168AB" w:rsidRDefault="00DA2569" w:rsidP="006168AB">
            <w:pPr>
              <w:spacing w:before="80" w:after="80" w:line="200" w:lineRule="exact"/>
              <w:ind w:left="113"/>
              <w:jc w:val="right"/>
              <w:rPr>
                <w:bCs/>
                <w:i/>
                <w:iCs/>
                <w:sz w:val="16"/>
                <w:lang w:val="en-GB"/>
              </w:rPr>
            </w:pPr>
            <w:r w:rsidRPr="006168AB">
              <w:rPr>
                <w:i/>
                <w:iCs/>
                <w:sz w:val="16"/>
              </w:rPr>
              <w:t>Número</w:t>
            </w:r>
          </w:p>
        </w:tc>
      </w:tr>
      <w:tr w:rsidR="00DA2569" w:rsidRPr="006168AB" w14:paraId="2A83853D" w14:textId="77777777" w:rsidTr="006168AB">
        <w:trPr>
          <w:trHeight w:val="240"/>
        </w:trPr>
        <w:tc>
          <w:tcPr>
            <w:tcW w:w="570" w:type="dxa"/>
            <w:tcBorders>
              <w:top w:val="single" w:sz="12" w:space="0" w:color="auto"/>
            </w:tcBorders>
            <w:shd w:val="clear" w:color="auto" w:fill="auto"/>
          </w:tcPr>
          <w:p w14:paraId="13EF9697" w14:textId="77777777" w:rsidR="00DA2569" w:rsidRPr="006168AB" w:rsidRDefault="00DA2569" w:rsidP="006168AB">
            <w:pPr>
              <w:spacing w:before="40" w:after="40" w:line="220" w:lineRule="exact"/>
              <w:rPr>
                <w:sz w:val="18"/>
                <w:lang w:val="en-GB"/>
              </w:rPr>
            </w:pPr>
            <w:r w:rsidRPr="006168AB">
              <w:rPr>
                <w:sz w:val="18"/>
              </w:rPr>
              <w:t>1</w:t>
            </w:r>
          </w:p>
        </w:tc>
        <w:tc>
          <w:tcPr>
            <w:tcW w:w="3394" w:type="dxa"/>
            <w:tcBorders>
              <w:top w:val="single" w:sz="12" w:space="0" w:color="auto"/>
            </w:tcBorders>
            <w:shd w:val="clear" w:color="auto" w:fill="auto"/>
            <w:vAlign w:val="bottom"/>
          </w:tcPr>
          <w:p w14:paraId="6970D088" w14:textId="77777777" w:rsidR="00DA2569" w:rsidRPr="006168AB" w:rsidRDefault="00DA2569" w:rsidP="006168AB">
            <w:pPr>
              <w:spacing w:before="40" w:after="40" w:line="220" w:lineRule="exact"/>
              <w:ind w:left="113"/>
              <w:rPr>
                <w:sz w:val="18"/>
                <w:lang w:val="en-GB"/>
              </w:rPr>
            </w:pPr>
            <w:r w:rsidRPr="006168AB">
              <w:rPr>
                <w:sz w:val="18"/>
              </w:rPr>
              <w:t>Canales por satélite</w:t>
            </w:r>
          </w:p>
        </w:tc>
        <w:tc>
          <w:tcPr>
            <w:tcW w:w="5664" w:type="dxa"/>
            <w:tcBorders>
              <w:top w:val="single" w:sz="12" w:space="0" w:color="auto"/>
            </w:tcBorders>
            <w:shd w:val="clear" w:color="auto" w:fill="auto"/>
            <w:vAlign w:val="bottom"/>
          </w:tcPr>
          <w:p w14:paraId="27FCDBA8" w14:textId="77777777" w:rsidR="00DA2569" w:rsidRPr="006168AB" w:rsidRDefault="00DA2569" w:rsidP="006168AB">
            <w:pPr>
              <w:spacing w:before="40" w:after="40" w:line="220" w:lineRule="exact"/>
              <w:ind w:left="113"/>
              <w:jc w:val="right"/>
              <w:rPr>
                <w:sz w:val="18"/>
                <w:lang w:val="en-GB"/>
              </w:rPr>
            </w:pPr>
            <w:r w:rsidRPr="006168AB">
              <w:rPr>
                <w:sz w:val="18"/>
              </w:rPr>
              <w:t>59</w:t>
            </w:r>
          </w:p>
        </w:tc>
      </w:tr>
      <w:tr w:rsidR="00DA2569" w:rsidRPr="006168AB" w14:paraId="1AF39ED8" w14:textId="77777777" w:rsidTr="006168AB">
        <w:trPr>
          <w:trHeight w:val="240"/>
        </w:trPr>
        <w:tc>
          <w:tcPr>
            <w:tcW w:w="570" w:type="dxa"/>
            <w:shd w:val="clear" w:color="auto" w:fill="auto"/>
          </w:tcPr>
          <w:p w14:paraId="129B3A66" w14:textId="77777777" w:rsidR="00DA2569" w:rsidRPr="006168AB" w:rsidRDefault="00DA2569" w:rsidP="006168AB">
            <w:pPr>
              <w:spacing w:before="40" w:after="40" w:line="220" w:lineRule="exact"/>
              <w:rPr>
                <w:sz w:val="18"/>
                <w:lang w:val="en-GB"/>
              </w:rPr>
            </w:pPr>
            <w:r w:rsidRPr="006168AB">
              <w:rPr>
                <w:sz w:val="18"/>
              </w:rPr>
              <w:t>2</w:t>
            </w:r>
          </w:p>
        </w:tc>
        <w:tc>
          <w:tcPr>
            <w:tcW w:w="3394" w:type="dxa"/>
            <w:shd w:val="clear" w:color="auto" w:fill="auto"/>
            <w:vAlign w:val="bottom"/>
          </w:tcPr>
          <w:p w14:paraId="681C083C" w14:textId="77777777" w:rsidR="00DA2569" w:rsidRPr="006168AB" w:rsidRDefault="00DA2569" w:rsidP="006168AB">
            <w:pPr>
              <w:spacing w:before="40" w:after="40" w:line="220" w:lineRule="exact"/>
              <w:ind w:left="113"/>
              <w:rPr>
                <w:sz w:val="18"/>
                <w:lang w:val="en-GB"/>
              </w:rPr>
            </w:pPr>
            <w:r w:rsidRPr="006168AB">
              <w:rPr>
                <w:sz w:val="18"/>
              </w:rPr>
              <w:t xml:space="preserve">Cadenas de televisión </w:t>
            </w:r>
          </w:p>
        </w:tc>
        <w:tc>
          <w:tcPr>
            <w:tcW w:w="5664" w:type="dxa"/>
            <w:shd w:val="clear" w:color="auto" w:fill="auto"/>
            <w:vAlign w:val="bottom"/>
          </w:tcPr>
          <w:p w14:paraId="1674D3F2" w14:textId="77777777" w:rsidR="00DA2569" w:rsidRPr="006168AB" w:rsidRDefault="00DA2569" w:rsidP="006168AB">
            <w:pPr>
              <w:spacing w:before="40" w:after="40" w:line="220" w:lineRule="exact"/>
              <w:ind w:left="113"/>
              <w:jc w:val="right"/>
              <w:rPr>
                <w:sz w:val="18"/>
                <w:lang w:val="en-GB"/>
              </w:rPr>
            </w:pPr>
            <w:r w:rsidRPr="006168AB">
              <w:rPr>
                <w:sz w:val="18"/>
              </w:rPr>
              <w:t>142</w:t>
            </w:r>
          </w:p>
        </w:tc>
      </w:tr>
      <w:tr w:rsidR="00DA2569" w:rsidRPr="006168AB" w14:paraId="2C37E68E" w14:textId="77777777" w:rsidTr="009F01A0">
        <w:trPr>
          <w:trHeight w:val="240"/>
        </w:trPr>
        <w:tc>
          <w:tcPr>
            <w:tcW w:w="570" w:type="dxa"/>
            <w:shd w:val="clear" w:color="auto" w:fill="auto"/>
          </w:tcPr>
          <w:p w14:paraId="0F21733A" w14:textId="77777777" w:rsidR="00DA2569" w:rsidRPr="006168AB" w:rsidRDefault="00DA2569" w:rsidP="006168AB">
            <w:pPr>
              <w:spacing w:before="40" w:after="40" w:line="220" w:lineRule="exact"/>
              <w:rPr>
                <w:sz w:val="18"/>
                <w:lang w:val="en-GB"/>
              </w:rPr>
            </w:pPr>
            <w:r w:rsidRPr="006168AB">
              <w:rPr>
                <w:sz w:val="18"/>
              </w:rPr>
              <w:t>3</w:t>
            </w:r>
          </w:p>
        </w:tc>
        <w:tc>
          <w:tcPr>
            <w:tcW w:w="3394" w:type="dxa"/>
            <w:shd w:val="clear" w:color="auto" w:fill="auto"/>
          </w:tcPr>
          <w:p w14:paraId="114E38BD" w14:textId="77777777" w:rsidR="00DA2569" w:rsidRPr="006168AB" w:rsidRDefault="00DA2569" w:rsidP="006168AB">
            <w:pPr>
              <w:spacing w:before="40" w:after="40" w:line="220" w:lineRule="exact"/>
              <w:ind w:left="113"/>
              <w:rPr>
                <w:sz w:val="18"/>
              </w:rPr>
            </w:pPr>
            <w:r w:rsidRPr="006168AB">
              <w:rPr>
                <w:sz w:val="18"/>
              </w:rPr>
              <w:t>Periódicos locales, según datos de mayo de 2017</w:t>
            </w:r>
          </w:p>
        </w:tc>
        <w:tc>
          <w:tcPr>
            <w:tcW w:w="5664" w:type="dxa"/>
            <w:shd w:val="clear" w:color="auto" w:fill="auto"/>
            <w:vAlign w:val="bottom"/>
          </w:tcPr>
          <w:p w14:paraId="00E354C6" w14:textId="77777777" w:rsidR="00DA2569" w:rsidRPr="006168AB" w:rsidRDefault="00DA2569" w:rsidP="0011392A">
            <w:pPr>
              <w:spacing w:before="40" w:after="40" w:line="220" w:lineRule="exact"/>
              <w:ind w:left="113"/>
              <w:jc w:val="right"/>
              <w:rPr>
                <w:sz w:val="18"/>
              </w:rPr>
            </w:pPr>
            <w:r w:rsidRPr="006168AB">
              <w:rPr>
                <w:sz w:val="18"/>
              </w:rPr>
              <w:t>De conformidad con el artículo 5, párrafo 2 h), de la Orden Legislativa núm. 65 de 2004 de la Comisión de Medios de Comunicación y Comunicaciones, los medios impresos no necesitan autorización para operar en el Iraq</w:t>
            </w:r>
          </w:p>
        </w:tc>
      </w:tr>
      <w:tr w:rsidR="006168AB" w:rsidRPr="006168AB" w14:paraId="4D13F220" w14:textId="77777777" w:rsidTr="006168AB">
        <w:trPr>
          <w:trHeight w:val="240"/>
        </w:trPr>
        <w:tc>
          <w:tcPr>
            <w:tcW w:w="570" w:type="dxa"/>
            <w:tcBorders>
              <w:bottom w:val="single" w:sz="12" w:space="0" w:color="auto"/>
            </w:tcBorders>
            <w:shd w:val="clear" w:color="auto" w:fill="auto"/>
          </w:tcPr>
          <w:p w14:paraId="77949905" w14:textId="77777777" w:rsidR="00DA2569" w:rsidRPr="006168AB" w:rsidRDefault="00DA2569" w:rsidP="006168AB">
            <w:pPr>
              <w:spacing w:before="40" w:after="40" w:line="220" w:lineRule="exact"/>
              <w:rPr>
                <w:sz w:val="18"/>
                <w:lang w:val="en-GB"/>
              </w:rPr>
            </w:pPr>
            <w:r w:rsidRPr="006168AB">
              <w:rPr>
                <w:sz w:val="18"/>
              </w:rPr>
              <w:t>4</w:t>
            </w:r>
          </w:p>
        </w:tc>
        <w:tc>
          <w:tcPr>
            <w:tcW w:w="3394" w:type="dxa"/>
            <w:tcBorders>
              <w:bottom w:val="single" w:sz="12" w:space="0" w:color="auto"/>
            </w:tcBorders>
            <w:shd w:val="clear" w:color="auto" w:fill="auto"/>
            <w:vAlign w:val="bottom"/>
          </w:tcPr>
          <w:p w14:paraId="1ABF4C71" w14:textId="77777777" w:rsidR="00DA2569" w:rsidRPr="006168AB" w:rsidRDefault="00DA2569" w:rsidP="006168AB">
            <w:pPr>
              <w:spacing w:before="40" w:after="40" w:line="220" w:lineRule="exact"/>
              <w:ind w:left="113"/>
              <w:rPr>
                <w:sz w:val="18"/>
                <w:lang w:val="en-GB"/>
              </w:rPr>
            </w:pPr>
            <w:r w:rsidRPr="006168AB">
              <w:rPr>
                <w:sz w:val="18"/>
              </w:rPr>
              <w:t>Sitios web</w:t>
            </w:r>
          </w:p>
        </w:tc>
        <w:tc>
          <w:tcPr>
            <w:tcW w:w="5664" w:type="dxa"/>
            <w:tcBorders>
              <w:bottom w:val="single" w:sz="12" w:space="0" w:color="auto"/>
            </w:tcBorders>
            <w:shd w:val="clear" w:color="auto" w:fill="auto"/>
            <w:vAlign w:val="bottom"/>
          </w:tcPr>
          <w:p w14:paraId="37E45169" w14:textId="77777777" w:rsidR="00DA2569" w:rsidRPr="006168AB" w:rsidRDefault="00DA2569" w:rsidP="006168AB">
            <w:pPr>
              <w:spacing w:before="40" w:after="40" w:line="220" w:lineRule="exact"/>
              <w:ind w:left="113"/>
              <w:jc w:val="right"/>
              <w:rPr>
                <w:sz w:val="18"/>
                <w:lang w:val="en-GB"/>
              </w:rPr>
            </w:pPr>
            <w:r w:rsidRPr="006168AB">
              <w:rPr>
                <w:sz w:val="18"/>
              </w:rPr>
              <w:t>85</w:t>
            </w:r>
          </w:p>
        </w:tc>
      </w:tr>
    </w:tbl>
    <w:p w14:paraId="113C8C52" w14:textId="77777777" w:rsidR="00DA2569" w:rsidRPr="00775AF6" w:rsidRDefault="00DA2569" w:rsidP="006750EC">
      <w:pPr>
        <w:pStyle w:val="SingleTxtG"/>
        <w:keepNext/>
        <w:keepLines/>
        <w:spacing w:before="240"/>
      </w:pPr>
      <w:r w:rsidRPr="00775AF6">
        <w:lastRenderedPageBreak/>
        <w:t>142.</w:t>
      </w:r>
      <w:r w:rsidRPr="00775AF6">
        <w:tab/>
        <w:t>En la Región del Kurdistán se han concedido licencias de funcionamiento y emisión a 144 canales de televisión (36 canales por satélite y 108 locales) y a 155 emisoras de radio. A esto hay que añadir 726 revistas, 263 periódicos y 130 sitios web de noticias repartidos por las provincias de la región.</w:t>
      </w:r>
      <w:bookmarkStart w:id="5" w:name="_Hlk216168887"/>
      <w:bookmarkEnd w:id="5"/>
    </w:p>
    <w:p w14:paraId="5ADFDF55" w14:textId="2851681A" w:rsidR="00DA2569" w:rsidRPr="00775AF6" w:rsidRDefault="00DA2569" w:rsidP="006750EC">
      <w:pPr>
        <w:pStyle w:val="H23G"/>
      </w:pPr>
      <w:r>
        <w:tab/>
      </w:r>
      <w:r w:rsidR="006750EC">
        <w:tab/>
      </w:r>
      <w:r w:rsidRPr="00775AF6">
        <w:t xml:space="preserve">Suscripciones y cobertura de telefonía móvil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5"/>
        <w:gridCol w:w="1575"/>
        <w:gridCol w:w="2960"/>
      </w:tblGrid>
      <w:tr w:rsidR="00DA2569" w:rsidRPr="006750EC" w14:paraId="24E3301B" w14:textId="77777777" w:rsidTr="00677938">
        <w:trPr>
          <w:trHeight w:val="240"/>
          <w:tblHeader/>
        </w:trPr>
        <w:tc>
          <w:tcPr>
            <w:tcW w:w="2835" w:type="dxa"/>
            <w:tcBorders>
              <w:top w:val="single" w:sz="4" w:space="0" w:color="auto"/>
              <w:bottom w:val="single" w:sz="12" w:space="0" w:color="auto"/>
            </w:tcBorders>
            <w:shd w:val="clear" w:color="auto" w:fill="auto"/>
            <w:vAlign w:val="bottom"/>
          </w:tcPr>
          <w:p w14:paraId="5987ACE6" w14:textId="77777777" w:rsidR="00DA2569" w:rsidRPr="006750EC" w:rsidRDefault="00DA2569" w:rsidP="006750EC">
            <w:pPr>
              <w:spacing w:before="80" w:after="80" w:line="200" w:lineRule="exact"/>
              <w:rPr>
                <w:bCs/>
                <w:i/>
                <w:iCs/>
                <w:sz w:val="16"/>
                <w:lang w:val="en-GB"/>
              </w:rPr>
            </w:pPr>
            <w:r w:rsidRPr="006750EC">
              <w:rPr>
                <w:i/>
                <w:iCs/>
                <w:sz w:val="16"/>
              </w:rPr>
              <w:t>Indicador</w:t>
            </w:r>
          </w:p>
        </w:tc>
        <w:tc>
          <w:tcPr>
            <w:tcW w:w="1575" w:type="dxa"/>
            <w:tcBorders>
              <w:top w:val="single" w:sz="4" w:space="0" w:color="auto"/>
              <w:bottom w:val="single" w:sz="12" w:space="0" w:color="auto"/>
            </w:tcBorders>
            <w:shd w:val="clear" w:color="auto" w:fill="auto"/>
            <w:vAlign w:val="bottom"/>
          </w:tcPr>
          <w:p w14:paraId="4500D868" w14:textId="77777777" w:rsidR="00DA2569" w:rsidRPr="006750EC" w:rsidRDefault="00DA2569" w:rsidP="006750EC">
            <w:pPr>
              <w:spacing w:before="80" w:after="80" w:line="200" w:lineRule="exact"/>
              <w:ind w:left="113"/>
              <w:jc w:val="right"/>
              <w:rPr>
                <w:bCs/>
                <w:i/>
                <w:iCs/>
                <w:sz w:val="16"/>
                <w:lang w:val="en-GB"/>
              </w:rPr>
            </w:pPr>
            <w:r w:rsidRPr="006750EC">
              <w:rPr>
                <w:i/>
                <w:iCs/>
                <w:sz w:val="16"/>
              </w:rPr>
              <w:t>Valor</w:t>
            </w:r>
          </w:p>
        </w:tc>
        <w:tc>
          <w:tcPr>
            <w:tcW w:w="2960" w:type="dxa"/>
            <w:tcBorders>
              <w:top w:val="single" w:sz="4" w:space="0" w:color="auto"/>
              <w:bottom w:val="single" w:sz="12" w:space="0" w:color="auto"/>
            </w:tcBorders>
            <w:shd w:val="clear" w:color="auto" w:fill="auto"/>
            <w:vAlign w:val="bottom"/>
          </w:tcPr>
          <w:p w14:paraId="4C7AFA5A" w14:textId="77777777" w:rsidR="00DA2569" w:rsidRPr="006750EC" w:rsidRDefault="00DA2569" w:rsidP="00677938">
            <w:pPr>
              <w:spacing w:before="80" w:after="80" w:line="200" w:lineRule="exact"/>
              <w:ind w:left="170"/>
              <w:rPr>
                <w:bCs/>
                <w:i/>
                <w:iCs/>
                <w:sz w:val="16"/>
                <w:lang w:val="en-GB"/>
              </w:rPr>
            </w:pPr>
            <w:r w:rsidRPr="006750EC">
              <w:rPr>
                <w:i/>
                <w:iCs/>
                <w:sz w:val="16"/>
              </w:rPr>
              <w:t>Observaciones</w:t>
            </w:r>
          </w:p>
        </w:tc>
      </w:tr>
      <w:tr w:rsidR="00DA2569" w:rsidRPr="006750EC" w14:paraId="1D035B89" w14:textId="77777777" w:rsidTr="00677938">
        <w:trPr>
          <w:trHeight w:val="240"/>
        </w:trPr>
        <w:tc>
          <w:tcPr>
            <w:tcW w:w="2835" w:type="dxa"/>
            <w:shd w:val="clear" w:color="auto" w:fill="auto"/>
          </w:tcPr>
          <w:p w14:paraId="3BE65D42" w14:textId="77777777" w:rsidR="00DA2569" w:rsidRPr="006750EC" w:rsidRDefault="00DA2569" w:rsidP="006750EC">
            <w:pPr>
              <w:spacing w:before="40" w:after="40" w:line="220" w:lineRule="exact"/>
              <w:rPr>
                <w:sz w:val="18"/>
                <w:lang w:val="en-GB"/>
              </w:rPr>
            </w:pPr>
            <w:r w:rsidRPr="006750EC">
              <w:rPr>
                <w:sz w:val="18"/>
              </w:rPr>
              <w:t>Suscripciones de telefonía móvil</w:t>
            </w:r>
          </w:p>
        </w:tc>
        <w:tc>
          <w:tcPr>
            <w:tcW w:w="1575" w:type="dxa"/>
            <w:shd w:val="clear" w:color="auto" w:fill="auto"/>
            <w:vAlign w:val="bottom"/>
          </w:tcPr>
          <w:p w14:paraId="0F94871E" w14:textId="05CD6F4F" w:rsidR="00DA2569" w:rsidRPr="006750EC" w:rsidRDefault="00DA2569" w:rsidP="006750EC">
            <w:pPr>
              <w:spacing w:before="40" w:after="40" w:line="220" w:lineRule="exact"/>
              <w:ind w:left="113"/>
              <w:jc w:val="right"/>
              <w:rPr>
                <w:sz w:val="18"/>
                <w:lang w:val="en-GB"/>
              </w:rPr>
            </w:pPr>
            <w:r w:rsidRPr="006750EC">
              <w:rPr>
                <w:sz w:val="18"/>
              </w:rPr>
              <w:t>40</w:t>
            </w:r>
            <w:r w:rsidR="00677938">
              <w:rPr>
                <w:sz w:val="18"/>
              </w:rPr>
              <w:t xml:space="preserve"> </w:t>
            </w:r>
            <w:r w:rsidRPr="006750EC">
              <w:rPr>
                <w:sz w:val="18"/>
              </w:rPr>
              <w:t>749</w:t>
            </w:r>
            <w:r w:rsidR="00677938">
              <w:rPr>
                <w:sz w:val="18"/>
              </w:rPr>
              <w:t xml:space="preserve"> </w:t>
            </w:r>
            <w:r w:rsidRPr="006750EC">
              <w:rPr>
                <w:sz w:val="18"/>
              </w:rPr>
              <w:t>364</w:t>
            </w:r>
          </w:p>
        </w:tc>
        <w:tc>
          <w:tcPr>
            <w:tcW w:w="2960" w:type="dxa"/>
            <w:shd w:val="clear" w:color="auto" w:fill="auto"/>
            <w:vAlign w:val="bottom"/>
          </w:tcPr>
          <w:p w14:paraId="50105114" w14:textId="77777777" w:rsidR="00DA2569" w:rsidRPr="006750EC" w:rsidRDefault="00DA2569" w:rsidP="00677938">
            <w:pPr>
              <w:spacing w:before="40" w:after="40" w:line="220" w:lineRule="exact"/>
              <w:ind w:left="170"/>
              <w:rPr>
                <w:sz w:val="18"/>
                <w:lang w:val="en-GB"/>
              </w:rPr>
            </w:pPr>
            <w:r w:rsidRPr="006750EC">
              <w:rPr>
                <w:sz w:val="18"/>
              </w:rPr>
              <w:t>2021-2022</w:t>
            </w:r>
          </w:p>
        </w:tc>
      </w:tr>
      <w:tr w:rsidR="00DA2569" w:rsidRPr="006750EC" w14:paraId="61C60346" w14:textId="77777777" w:rsidTr="00677938">
        <w:trPr>
          <w:trHeight w:val="240"/>
        </w:trPr>
        <w:tc>
          <w:tcPr>
            <w:tcW w:w="2835" w:type="dxa"/>
            <w:shd w:val="clear" w:color="auto" w:fill="auto"/>
          </w:tcPr>
          <w:p w14:paraId="24DB667F" w14:textId="77777777" w:rsidR="00DA2569" w:rsidRPr="006750EC" w:rsidRDefault="00DA2569" w:rsidP="006750EC">
            <w:pPr>
              <w:spacing w:before="40" w:after="40" w:line="220" w:lineRule="exact"/>
              <w:rPr>
                <w:sz w:val="18"/>
              </w:rPr>
            </w:pPr>
            <w:r w:rsidRPr="006750EC">
              <w:rPr>
                <w:sz w:val="18"/>
              </w:rPr>
              <w:t>Suscripciones de telefonía móvil por cada 100 habitantes</w:t>
            </w:r>
          </w:p>
        </w:tc>
        <w:tc>
          <w:tcPr>
            <w:tcW w:w="1575" w:type="dxa"/>
            <w:shd w:val="clear" w:color="auto" w:fill="auto"/>
            <w:vAlign w:val="bottom"/>
          </w:tcPr>
          <w:p w14:paraId="0FF7D3CE" w14:textId="77777777" w:rsidR="00DA2569" w:rsidRPr="006750EC" w:rsidRDefault="00DA2569" w:rsidP="006750EC">
            <w:pPr>
              <w:spacing w:before="40" w:after="40" w:line="220" w:lineRule="exact"/>
              <w:ind w:left="113"/>
              <w:jc w:val="right"/>
              <w:rPr>
                <w:sz w:val="18"/>
                <w:lang w:val="en-GB"/>
              </w:rPr>
            </w:pPr>
            <w:r w:rsidRPr="006750EC">
              <w:rPr>
                <w:sz w:val="18"/>
              </w:rPr>
              <w:t>93,17</w:t>
            </w:r>
          </w:p>
        </w:tc>
        <w:tc>
          <w:tcPr>
            <w:tcW w:w="2960" w:type="dxa"/>
            <w:shd w:val="clear" w:color="auto" w:fill="auto"/>
            <w:vAlign w:val="bottom"/>
          </w:tcPr>
          <w:p w14:paraId="31854C1F" w14:textId="77777777" w:rsidR="00DA2569" w:rsidRPr="006750EC" w:rsidRDefault="00DA2569" w:rsidP="00677938">
            <w:pPr>
              <w:spacing w:before="40" w:after="40" w:line="220" w:lineRule="exact"/>
              <w:ind w:left="170"/>
              <w:rPr>
                <w:sz w:val="18"/>
                <w:lang w:val="en-GB"/>
              </w:rPr>
            </w:pPr>
            <w:r w:rsidRPr="006750EC">
              <w:rPr>
                <w:sz w:val="18"/>
              </w:rPr>
              <w:t>2020-2021</w:t>
            </w:r>
          </w:p>
        </w:tc>
      </w:tr>
      <w:tr w:rsidR="00DA2569" w:rsidRPr="006750EC" w14:paraId="4C6C5D95" w14:textId="77777777" w:rsidTr="00677938">
        <w:trPr>
          <w:trHeight w:val="240"/>
        </w:trPr>
        <w:tc>
          <w:tcPr>
            <w:tcW w:w="2835" w:type="dxa"/>
            <w:shd w:val="clear" w:color="auto" w:fill="auto"/>
          </w:tcPr>
          <w:p w14:paraId="04786F3F" w14:textId="77777777" w:rsidR="00DA2569" w:rsidRPr="006750EC" w:rsidRDefault="00DA2569" w:rsidP="006750EC">
            <w:pPr>
              <w:spacing w:before="40" w:after="40" w:line="220" w:lineRule="exact"/>
              <w:rPr>
                <w:sz w:val="18"/>
                <w:lang w:val="en-GB"/>
              </w:rPr>
            </w:pPr>
            <w:r w:rsidRPr="006750EC">
              <w:rPr>
                <w:sz w:val="18"/>
              </w:rPr>
              <w:t>Cobertura móvil (primera generación)</w:t>
            </w:r>
          </w:p>
        </w:tc>
        <w:tc>
          <w:tcPr>
            <w:tcW w:w="1575" w:type="dxa"/>
            <w:shd w:val="clear" w:color="auto" w:fill="auto"/>
            <w:vAlign w:val="bottom"/>
          </w:tcPr>
          <w:p w14:paraId="1B507D0F" w14:textId="3B6D770B" w:rsidR="00DA2569" w:rsidRPr="006750EC" w:rsidRDefault="00DA2569" w:rsidP="006750EC">
            <w:pPr>
              <w:spacing w:before="40" w:after="40" w:line="220" w:lineRule="exact"/>
              <w:ind w:left="113"/>
              <w:jc w:val="right"/>
              <w:rPr>
                <w:sz w:val="18"/>
                <w:lang w:val="en-GB"/>
              </w:rPr>
            </w:pPr>
            <w:r w:rsidRPr="006750EC">
              <w:rPr>
                <w:sz w:val="18"/>
              </w:rPr>
              <w:t>100</w:t>
            </w:r>
          </w:p>
        </w:tc>
        <w:tc>
          <w:tcPr>
            <w:tcW w:w="2960" w:type="dxa"/>
            <w:shd w:val="clear" w:color="auto" w:fill="auto"/>
            <w:vAlign w:val="bottom"/>
          </w:tcPr>
          <w:p w14:paraId="79DA72A0" w14:textId="77777777" w:rsidR="00DA2569" w:rsidRPr="006750EC" w:rsidRDefault="00DA2569" w:rsidP="00677938">
            <w:pPr>
              <w:spacing w:before="40" w:after="40" w:line="220" w:lineRule="exact"/>
              <w:ind w:left="170"/>
              <w:rPr>
                <w:sz w:val="18"/>
                <w:lang w:val="en-GB"/>
              </w:rPr>
            </w:pPr>
            <w:r w:rsidRPr="006750EC">
              <w:rPr>
                <w:sz w:val="18"/>
              </w:rPr>
              <w:t>2021-2022</w:t>
            </w:r>
          </w:p>
        </w:tc>
      </w:tr>
      <w:tr w:rsidR="00DA2569" w:rsidRPr="006750EC" w14:paraId="64709C44" w14:textId="77777777" w:rsidTr="00677938">
        <w:trPr>
          <w:trHeight w:val="240"/>
        </w:trPr>
        <w:tc>
          <w:tcPr>
            <w:tcW w:w="2835" w:type="dxa"/>
            <w:shd w:val="clear" w:color="auto" w:fill="auto"/>
          </w:tcPr>
          <w:p w14:paraId="744F07E6" w14:textId="77777777" w:rsidR="00DA2569" w:rsidRPr="006750EC" w:rsidRDefault="00DA2569" w:rsidP="006750EC">
            <w:pPr>
              <w:spacing w:before="40" w:after="40" w:line="220" w:lineRule="exact"/>
              <w:rPr>
                <w:sz w:val="18"/>
                <w:lang w:val="en-GB"/>
              </w:rPr>
            </w:pPr>
            <w:r w:rsidRPr="006750EC">
              <w:rPr>
                <w:sz w:val="18"/>
              </w:rPr>
              <w:t>Cobertura móvil (segunda generación)</w:t>
            </w:r>
          </w:p>
        </w:tc>
        <w:tc>
          <w:tcPr>
            <w:tcW w:w="1575" w:type="dxa"/>
            <w:shd w:val="clear" w:color="auto" w:fill="auto"/>
            <w:vAlign w:val="bottom"/>
          </w:tcPr>
          <w:p w14:paraId="16EEFC8A" w14:textId="77777777" w:rsidR="00DA2569" w:rsidRPr="006750EC" w:rsidRDefault="00DA2569" w:rsidP="006750EC">
            <w:pPr>
              <w:spacing w:before="40" w:after="40" w:line="220" w:lineRule="exact"/>
              <w:ind w:left="113"/>
              <w:jc w:val="right"/>
              <w:rPr>
                <w:sz w:val="18"/>
                <w:lang w:val="en-GB"/>
              </w:rPr>
            </w:pPr>
            <w:r w:rsidRPr="006750EC">
              <w:rPr>
                <w:sz w:val="18"/>
              </w:rPr>
              <w:t>96,87</w:t>
            </w:r>
          </w:p>
        </w:tc>
        <w:tc>
          <w:tcPr>
            <w:tcW w:w="2960" w:type="dxa"/>
            <w:shd w:val="clear" w:color="auto" w:fill="auto"/>
            <w:vAlign w:val="bottom"/>
          </w:tcPr>
          <w:p w14:paraId="695B08E1" w14:textId="77777777" w:rsidR="00DA2569" w:rsidRPr="006750EC" w:rsidRDefault="00DA2569" w:rsidP="00677938">
            <w:pPr>
              <w:spacing w:before="40" w:after="40" w:line="220" w:lineRule="exact"/>
              <w:ind w:left="170"/>
              <w:rPr>
                <w:sz w:val="18"/>
                <w:lang w:val="en-GB"/>
              </w:rPr>
            </w:pPr>
            <w:r w:rsidRPr="006750EC">
              <w:rPr>
                <w:sz w:val="18"/>
              </w:rPr>
              <w:t>2021-2022</w:t>
            </w:r>
          </w:p>
        </w:tc>
      </w:tr>
      <w:tr w:rsidR="00DA2569" w:rsidRPr="006750EC" w14:paraId="3A77A05F" w14:textId="77777777" w:rsidTr="00677938">
        <w:trPr>
          <w:trHeight w:val="240"/>
        </w:trPr>
        <w:tc>
          <w:tcPr>
            <w:tcW w:w="2835" w:type="dxa"/>
            <w:shd w:val="clear" w:color="auto" w:fill="auto"/>
          </w:tcPr>
          <w:p w14:paraId="4F27D88F" w14:textId="77777777" w:rsidR="00DA2569" w:rsidRPr="006750EC" w:rsidRDefault="00DA2569" w:rsidP="006750EC">
            <w:pPr>
              <w:spacing w:before="40" w:after="40" w:line="220" w:lineRule="exact"/>
              <w:rPr>
                <w:sz w:val="18"/>
                <w:lang w:val="en-GB"/>
              </w:rPr>
            </w:pPr>
            <w:r w:rsidRPr="006750EC">
              <w:rPr>
                <w:sz w:val="18"/>
              </w:rPr>
              <w:t>Cobertura móvil (tercera generación)</w:t>
            </w:r>
          </w:p>
        </w:tc>
        <w:tc>
          <w:tcPr>
            <w:tcW w:w="1575" w:type="dxa"/>
            <w:shd w:val="clear" w:color="auto" w:fill="auto"/>
            <w:vAlign w:val="bottom"/>
          </w:tcPr>
          <w:p w14:paraId="46ABC974" w14:textId="77777777" w:rsidR="00DA2569" w:rsidRPr="006750EC" w:rsidRDefault="00DA2569" w:rsidP="006750EC">
            <w:pPr>
              <w:spacing w:before="40" w:after="40" w:line="220" w:lineRule="exact"/>
              <w:ind w:left="113"/>
              <w:jc w:val="right"/>
              <w:rPr>
                <w:sz w:val="18"/>
                <w:lang w:val="en-GB"/>
              </w:rPr>
            </w:pPr>
            <w:r w:rsidRPr="006750EC">
              <w:rPr>
                <w:sz w:val="18"/>
              </w:rPr>
              <w:t>95,88</w:t>
            </w:r>
          </w:p>
        </w:tc>
        <w:tc>
          <w:tcPr>
            <w:tcW w:w="2960" w:type="dxa"/>
            <w:shd w:val="clear" w:color="auto" w:fill="auto"/>
            <w:vAlign w:val="bottom"/>
          </w:tcPr>
          <w:p w14:paraId="475C495F" w14:textId="77777777" w:rsidR="00DA2569" w:rsidRPr="006750EC" w:rsidRDefault="00DA2569" w:rsidP="00677938">
            <w:pPr>
              <w:spacing w:before="40" w:after="40" w:line="220" w:lineRule="exact"/>
              <w:ind w:left="170"/>
              <w:rPr>
                <w:sz w:val="18"/>
                <w:lang w:val="en-GB"/>
              </w:rPr>
            </w:pPr>
            <w:r w:rsidRPr="006750EC">
              <w:rPr>
                <w:sz w:val="18"/>
              </w:rPr>
              <w:t>2021-2022</w:t>
            </w:r>
          </w:p>
        </w:tc>
      </w:tr>
      <w:tr w:rsidR="00DA2569" w:rsidRPr="006750EC" w14:paraId="3FD3B6E6" w14:textId="77777777" w:rsidTr="00677938">
        <w:trPr>
          <w:trHeight w:val="240"/>
        </w:trPr>
        <w:tc>
          <w:tcPr>
            <w:tcW w:w="2835" w:type="dxa"/>
            <w:tcBorders>
              <w:bottom w:val="single" w:sz="12" w:space="0" w:color="auto"/>
            </w:tcBorders>
            <w:shd w:val="clear" w:color="auto" w:fill="auto"/>
          </w:tcPr>
          <w:p w14:paraId="1A5034B4" w14:textId="77777777" w:rsidR="00DA2569" w:rsidRPr="006750EC" w:rsidRDefault="00DA2569" w:rsidP="006750EC">
            <w:pPr>
              <w:spacing w:before="40" w:after="40" w:line="220" w:lineRule="exact"/>
              <w:rPr>
                <w:sz w:val="18"/>
                <w:lang w:val="en-GB"/>
              </w:rPr>
            </w:pPr>
            <w:r w:rsidRPr="006750EC">
              <w:rPr>
                <w:sz w:val="18"/>
              </w:rPr>
              <w:t>Número de usuarios de Internet</w:t>
            </w:r>
          </w:p>
        </w:tc>
        <w:tc>
          <w:tcPr>
            <w:tcW w:w="1575" w:type="dxa"/>
            <w:tcBorders>
              <w:bottom w:val="single" w:sz="12" w:space="0" w:color="auto"/>
            </w:tcBorders>
            <w:shd w:val="clear" w:color="auto" w:fill="auto"/>
          </w:tcPr>
          <w:p w14:paraId="1202AF37" w14:textId="77777777" w:rsidR="00DA2569" w:rsidRPr="006750EC" w:rsidRDefault="00DA2569" w:rsidP="006750EC">
            <w:pPr>
              <w:spacing w:before="40" w:after="40" w:line="220" w:lineRule="exact"/>
              <w:ind w:left="113"/>
              <w:jc w:val="right"/>
              <w:rPr>
                <w:sz w:val="18"/>
              </w:rPr>
            </w:pPr>
            <w:r w:rsidRPr="006750EC">
              <w:rPr>
                <w:sz w:val="18"/>
              </w:rPr>
              <w:t>13 328 877 (de un total de 30 069 875 tarjetas SIM)</w:t>
            </w:r>
          </w:p>
        </w:tc>
        <w:tc>
          <w:tcPr>
            <w:tcW w:w="2960" w:type="dxa"/>
            <w:tcBorders>
              <w:bottom w:val="single" w:sz="12" w:space="0" w:color="auto"/>
            </w:tcBorders>
            <w:shd w:val="clear" w:color="auto" w:fill="auto"/>
            <w:vAlign w:val="bottom"/>
          </w:tcPr>
          <w:p w14:paraId="0C0891F2" w14:textId="77777777" w:rsidR="00DA2569" w:rsidRPr="006750EC" w:rsidRDefault="00DA2569" w:rsidP="00677938">
            <w:pPr>
              <w:spacing w:before="40" w:after="40" w:line="220" w:lineRule="exact"/>
              <w:ind w:left="170"/>
              <w:rPr>
                <w:sz w:val="18"/>
              </w:rPr>
            </w:pPr>
            <w:r w:rsidRPr="006750EC">
              <w:rPr>
                <w:sz w:val="18"/>
              </w:rPr>
              <w:t>2019-2020 (Encuesta sobre el uso de los servicios de tecnologías de la información en el Iraq, excluida la Región del Kurdistán)</w:t>
            </w:r>
          </w:p>
        </w:tc>
      </w:tr>
    </w:tbl>
    <w:p w14:paraId="381C620F" w14:textId="77777777" w:rsidR="00DA2569" w:rsidRPr="00EC756B" w:rsidRDefault="00DA2569" w:rsidP="00EC756B">
      <w:pPr>
        <w:pStyle w:val="SingleTxtG"/>
        <w:spacing w:before="120"/>
        <w:ind w:firstLine="170"/>
        <w:rPr>
          <w:sz w:val="18"/>
          <w:szCs w:val="18"/>
        </w:rPr>
      </w:pPr>
      <w:r w:rsidRPr="00EC756B">
        <w:rPr>
          <w:i/>
          <w:iCs/>
          <w:sz w:val="18"/>
          <w:szCs w:val="18"/>
        </w:rPr>
        <w:t>Fuente:</w:t>
      </w:r>
      <w:r w:rsidRPr="00EC756B">
        <w:rPr>
          <w:sz w:val="18"/>
          <w:szCs w:val="18"/>
        </w:rPr>
        <w:t xml:space="preserve"> Comisión de Medios y Comunicaciones.</w:t>
      </w:r>
    </w:p>
    <w:p w14:paraId="33EA9E62" w14:textId="52BE4FFD" w:rsidR="00DA2569" w:rsidRPr="00775AF6" w:rsidRDefault="00DA2569" w:rsidP="00EC756B">
      <w:pPr>
        <w:pStyle w:val="H23G"/>
      </w:pPr>
      <w:r>
        <w:tab/>
      </w:r>
      <w:r w:rsidR="00EC756B">
        <w:tab/>
      </w:r>
      <w:r w:rsidRPr="00775AF6">
        <w:t>Información sobre las comunicaciones, los teléfonos móviles, el uso de Internet y</w:t>
      </w:r>
      <w:r w:rsidR="00EC756B">
        <w:t> </w:t>
      </w:r>
      <w:r w:rsidRPr="00775AF6">
        <w:t>los</w:t>
      </w:r>
      <w:r w:rsidR="00EC756B">
        <w:t> </w:t>
      </w:r>
      <w:r w:rsidRPr="00775AF6">
        <w:t>ordenadores, 2021-2022</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95"/>
        <w:gridCol w:w="1487"/>
        <w:gridCol w:w="1488"/>
      </w:tblGrid>
      <w:tr w:rsidR="00DA2569" w:rsidRPr="00EC756B" w14:paraId="3608BC2A" w14:textId="77777777" w:rsidTr="00EC756B">
        <w:trPr>
          <w:trHeight w:val="240"/>
          <w:tblHeader/>
        </w:trPr>
        <w:tc>
          <w:tcPr>
            <w:tcW w:w="4395" w:type="dxa"/>
            <w:tcBorders>
              <w:top w:val="single" w:sz="4" w:space="0" w:color="auto"/>
              <w:bottom w:val="single" w:sz="12" w:space="0" w:color="auto"/>
            </w:tcBorders>
            <w:shd w:val="clear" w:color="auto" w:fill="auto"/>
            <w:vAlign w:val="bottom"/>
          </w:tcPr>
          <w:p w14:paraId="4ACAF3A3" w14:textId="77777777" w:rsidR="00DA2569" w:rsidRPr="00EC756B" w:rsidRDefault="00DA2569" w:rsidP="00EC756B">
            <w:pPr>
              <w:spacing w:before="80" w:after="80" w:line="200" w:lineRule="exact"/>
              <w:rPr>
                <w:bCs/>
                <w:i/>
                <w:iCs/>
                <w:sz w:val="16"/>
                <w:lang w:val="en-GB"/>
              </w:rPr>
            </w:pPr>
            <w:r w:rsidRPr="00EC756B">
              <w:rPr>
                <w:i/>
                <w:iCs/>
                <w:sz w:val="16"/>
              </w:rPr>
              <w:t>Indicador</w:t>
            </w:r>
          </w:p>
        </w:tc>
        <w:tc>
          <w:tcPr>
            <w:tcW w:w="1487" w:type="dxa"/>
            <w:tcBorders>
              <w:top w:val="single" w:sz="4" w:space="0" w:color="auto"/>
              <w:bottom w:val="single" w:sz="12" w:space="0" w:color="auto"/>
            </w:tcBorders>
            <w:shd w:val="clear" w:color="auto" w:fill="auto"/>
            <w:vAlign w:val="bottom"/>
          </w:tcPr>
          <w:p w14:paraId="66F18C7A" w14:textId="77777777" w:rsidR="00DA2569" w:rsidRPr="00EC756B" w:rsidRDefault="00DA2569" w:rsidP="00EC756B">
            <w:pPr>
              <w:spacing w:before="80" w:after="80" w:line="200" w:lineRule="exact"/>
              <w:ind w:left="113"/>
              <w:jc w:val="right"/>
              <w:rPr>
                <w:bCs/>
                <w:i/>
                <w:iCs/>
                <w:sz w:val="16"/>
                <w:lang w:val="en-GB"/>
              </w:rPr>
            </w:pPr>
            <w:r w:rsidRPr="00EC756B">
              <w:rPr>
                <w:i/>
                <w:iCs/>
                <w:sz w:val="16"/>
              </w:rPr>
              <w:t>2021</w:t>
            </w:r>
          </w:p>
        </w:tc>
        <w:tc>
          <w:tcPr>
            <w:tcW w:w="1488" w:type="dxa"/>
            <w:tcBorders>
              <w:top w:val="single" w:sz="4" w:space="0" w:color="auto"/>
              <w:bottom w:val="single" w:sz="12" w:space="0" w:color="auto"/>
            </w:tcBorders>
            <w:shd w:val="clear" w:color="auto" w:fill="auto"/>
            <w:vAlign w:val="bottom"/>
          </w:tcPr>
          <w:p w14:paraId="5BA72379" w14:textId="77777777" w:rsidR="00DA2569" w:rsidRPr="00EC756B" w:rsidRDefault="00DA2569" w:rsidP="00EC756B">
            <w:pPr>
              <w:spacing w:before="80" w:after="80" w:line="200" w:lineRule="exact"/>
              <w:ind w:left="113"/>
              <w:jc w:val="right"/>
              <w:rPr>
                <w:bCs/>
                <w:i/>
                <w:iCs/>
                <w:sz w:val="16"/>
                <w:lang w:val="en-GB"/>
              </w:rPr>
            </w:pPr>
            <w:r w:rsidRPr="00EC756B">
              <w:rPr>
                <w:i/>
                <w:iCs/>
                <w:sz w:val="16"/>
              </w:rPr>
              <w:t>2022</w:t>
            </w:r>
          </w:p>
        </w:tc>
      </w:tr>
      <w:tr w:rsidR="00DA2569" w:rsidRPr="00EC756B" w14:paraId="5967845E" w14:textId="77777777" w:rsidTr="00EC756B">
        <w:trPr>
          <w:trHeight w:val="240"/>
        </w:trPr>
        <w:tc>
          <w:tcPr>
            <w:tcW w:w="4395" w:type="dxa"/>
            <w:tcBorders>
              <w:top w:val="single" w:sz="12" w:space="0" w:color="auto"/>
            </w:tcBorders>
            <w:shd w:val="clear" w:color="auto" w:fill="auto"/>
          </w:tcPr>
          <w:p w14:paraId="08275D9F" w14:textId="77777777" w:rsidR="00DA2569" w:rsidRPr="00EC756B" w:rsidRDefault="00DA2569" w:rsidP="00EC756B">
            <w:pPr>
              <w:spacing w:before="40" w:after="40" w:line="220" w:lineRule="exact"/>
              <w:rPr>
                <w:sz w:val="18"/>
                <w:lang w:val="en-GB"/>
              </w:rPr>
            </w:pPr>
            <w:r w:rsidRPr="00EC756B">
              <w:rPr>
                <w:sz w:val="18"/>
              </w:rPr>
              <w:t>Número de centrales telefónicas</w:t>
            </w:r>
          </w:p>
        </w:tc>
        <w:tc>
          <w:tcPr>
            <w:tcW w:w="1487" w:type="dxa"/>
            <w:tcBorders>
              <w:top w:val="single" w:sz="12" w:space="0" w:color="auto"/>
            </w:tcBorders>
            <w:shd w:val="clear" w:color="auto" w:fill="auto"/>
            <w:vAlign w:val="bottom"/>
          </w:tcPr>
          <w:p w14:paraId="693F3F60" w14:textId="77777777" w:rsidR="00DA2569" w:rsidRPr="00EC756B" w:rsidRDefault="00DA2569" w:rsidP="00EC756B">
            <w:pPr>
              <w:spacing w:before="40" w:after="40" w:line="220" w:lineRule="exact"/>
              <w:ind w:left="113"/>
              <w:jc w:val="right"/>
              <w:rPr>
                <w:sz w:val="18"/>
                <w:lang w:val="en-GB"/>
              </w:rPr>
            </w:pPr>
            <w:r w:rsidRPr="00EC756B">
              <w:rPr>
                <w:sz w:val="18"/>
              </w:rPr>
              <w:t>283</w:t>
            </w:r>
          </w:p>
        </w:tc>
        <w:tc>
          <w:tcPr>
            <w:tcW w:w="1488" w:type="dxa"/>
            <w:tcBorders>
              <w:top w:val="single" w:sz="12" w:space="0" w:color="auto"/>
            </w:tcBorders>
            <w:shd w:val="clear" w:color="auto" w:fill="auto"/>
            <w:vAlign w:val="bottom"/>
          </w:tcPr>
          <w:p w14:paraId="3A6F42EE" w14:textId="77777777" w:rsidR="00DA2569" w:rsidRPr="00EC756B" w:rsidRDefault="00DA2569" w:rsidP="00EC756B">
            <w:pPr>
              <w:spacing w:before="40" w:after="40" w:line="220" w:lineRule="exact"/>
              <w:ind w:left="113"/>
              <w:jc w:val="right"/>
              <w:rPr>
                <w:sz w:val="18"/>
                <w:lang w:val="en-GB"/>
              </w:rPr>
            </w:pPr>
            <w:r w:rsidRPr="00EC756B">
              <w:rPr>
                <w:sz w:val="18"/>
              </w:rPr>
              <w:t>255</w:t>
            </w:r>
          </w:p>
        </w:tc>
      </w:tr>
      <w:tr w:rsidR="00DA2569" w:rsidRPr="00EC756B" w14:paraId="02AD4B32" w14:textId="77777777" w:rsidTr="00EC756B">
        <w:trPr>
          <w:trHeight w:val="240"/>
        </w:trPr>
        <w:tc>
          <w:tcPr>
            <w:tcW w:w="4395" w:type="dxa"/>
            <w:shd w:val="clear" w:color="auto" w:fill="auto"/>
          </w:tcPr>
          <w:p w14:paraId="734DF72B" w14:textId="77777777" w:rsidR="00DA2569" w:rsidRPr="00EC756B" w:rsidRDefault="00DA2569" w:rsidP="00EC756B">
            <w:pPr>
              <w:spacing w:before="40" w:after="40" w:line="220" w:lineRule="exact"/>
              <w:rPr>
                <w:sz w:val="18"/>
              </w:rPr>
            </w:pPr>
            <w:r w:rsidRPr="00EC756B">
              <w:rPr>
                <w:sz w:val="18"/>
              </w:rPr>
              <w:t>Número total de líneas telefónicas (en millones)</w:t>
            </w:r>
          </w:p>
        </w:tc>
        <w:tc>
          <w:tcPr>
            <w:tcW w:w="1487" w:type="dxa"/>
            <w:shd w:val="clear" w:color="auto" w:fill="auto"/>
            <w:vAlign w:val="bottom"/>
          </w:tcPr>
          <w:p w14:paraId="1110117A" w14:textId="77777777" w:rsidR="00DA2569" w:rsidRPr="00EC756B" w:rsidRDefault="00DA2569" w:rsidP="00EC756B">
            <w:pPr>
              <w:spacing w:before="40" w:after="40" w:line="220" w:lineRule="exact"/>
              <w:ind w:left="113"/>
              <w:jc w:val="right"/>
              <w:rPr>
                <w:sz w:val="18"/>
                <w:lang w:val="en-GB"/>
              </w:rPr>
            </w:pPr>
            <w:r w:rsidRPr="00EC756B">
              <w:rPr>
                <w:sz w:val="18"/>
              </w:rPr>
              <w:t>2,2</w:t>
            </w:r>
          </w:p>
        </w:tc>
        <w:tc>
          <w:tcPr>
            <w:tcW w:w="1488" w:type="dxa"/>
            <w:shd w:val="clear" w:color="auto" w:fill="auto"/>
            <w:vAlign w:val="bottom"/>
          </w:tcPr>
          <w:p w14:paraId="307B3BAE" w14:textId="77777777" w:rsidR="00DA2569" w:rsidRPr="00EC756B" w:rsidRDefault="00DA2569" w:rsidP="00EC756B">
            <w:pPr>
              <w:spacing w:before="40" w:after="40" w:line="220" w:lineRule="exact"/>
              <w:ind w:left="113"/>
              <w:jc w:val="right"/>
              <w:rPr>
                <w:sz w:val="18"/>
                <w:lang w:val="en-GB"/>
              </w:rPr>
            </w:pPr>
            <w:r w:rsidRPr="00EC756B">
              <w:rPr>
                <w:sz w:val="18"/>
              </w:rPr>
              <w:t>2</w:t>
            </w:r>
          </w:p>
        </w:tc>
      </w:tr>
      <w:tr w:rsidR="00DA2569" w:rsidRPr="00EC756B" w14:paraId="001ADEBD" w14:textId="77777777" w:rsidTr="00EC756B">
        <w:trPr>
          <w:trHeight w:val="240"/>
        </w:trPr>
        <w:tc>
          <w:tcPr>
            <w:tcW w:w="4395" w:type="dxa"/>
            <w:shd w:val="clear" w:color="auto" w:fill="auto"/>
          </w:tcPr>
          <w:p w14:paraId="4D2A6D7E" w14:textId="77777777" w:rsidR="00DA2569" w:rsidRPr="00EC756B" w:rsidRDefault="00DA2569" w:rsidP="00EC756B">
            <w:pPr>
              <w:spacing w:before="40" w:after="40" w:line="220" w:lineRule="exact"/>
              <w:rPr>
                <w:sz w:val="18"/>
                <w:lang w:val="en-GB"/>
              </w:rPr>
            </w:pPr>
            <w:r w:rsidRPr="00EC756B">
              <w:rPr>
                <w:sz w:val="18"/>
              </w:rPr>
              <w:t>Teléfonos por cada 100 habitantes</w:t>
            </w:r>
          </w:p>
        </w:tc>
        <w:tc>
          <w:tcPr>
            <w:tcW w:w="1487" w:type="dxa"/>
            <w:shd w:val="clear" w:color="auto" w:fill="auto"/>
            <w:vAlign w:val="bottom"/>
          </w:tcPr>
          <w:p w14:paraId="6FB75AAE" w14:textId="77777777" w:rsidR="00DA2569" w:rsidRPr="00EC756B" w:rsidRDefault="00DA2569" w:rsidP="00EC756B">
            <w:pPr>
              <w:spacing w:before="40" w:after="40" w:line="220" w:lineRule="exact"/>
              <w:ind w:left="113"/>
              <w:jc w:val="right"/>
              <w:rPr>
                <w:sz w:val="18"/>
                <w:lang w:val="en-GB"/>
              </w:rPr>
            </w:pPr>
            <w:r w:rsidRPr="00EC756B">
              <w:rPr>
                <w:sz w:val="18"/>
              </w:rPr>
              <w:t>98,8</w:t>
            </w:r>
          </w:p>
        </w:tc>
        <w:tc>
          <w:tcPr>
            <w:tcW w:w="1488" w:type="dxa"/>
            <w:shd w:val="clear" w:color="auto" w:fill="auto"/>
            <w:vAlign w:val="bottom"/>
          </w:tcPr>
          <w:p w14:paraId="681EC93C" w14:textId="77777777" w:rsidR="00DA2569" w:rsidRPr="00EC756B" w:rsidRDefault="00DA2569" w:rsidP="00EC756B">
            <w:pPr>
              <w:spacing w:before="40" w:after="40" w:line="220" w:lineRule="exact"/>
              <w:ind w:left="113"/>
              <w:jc w:val="right"/>
              <w:rPr>
                <w:sz w:val="18"/>
                <w:lang w:val="en-GB"/>
              </w:rPr>
            </w:pPr>
            <w:r w:rsidRPr="00EC756B">
              <w:rPr>
                <w:sz w:val="18"/>
              </w:rPr>
              <w:t>5,6</w:t>
            </w:r>
          </w:p>
        </w:tc>
      </w:tr>
      <w:tr w:rsidR="00DA2569" w:rsidRPr="00EC756B" w14:paraId="6EA77A45" w14:textId="77777777" w:rsidTr="00EC756B">
        <w:trPr>
          <w:trHeight w:val="240"/>
        </w:trPr>
        <w:tc>
          <w:tcPr>
            <w:tcW w:w="4395" w:type="dxa"/>
            <w:shd w:val="clear" w:color="auto" w:fill="auto"/>
          </w:tcPr>
          <w:p w14:paraId="21DFA745" w14:textId="77777777" w:rsidR="00DA2569" w:rsidRPr="00EC756B" w:rsidRDefault="00DA2569" w:rsidP="00EC756B">
            <w:pPr>
              <w:spacing w:before="40" w:after="40" w:line="220" w:lineRule="exact"/>
              <w:rPr>
                <w:sz w:val="18"/>
              </w:rPr>
            </w:pPr>
            <w:r w:rsidRPr="00EC756B">
              <w:rPr>
                <w:sz w:val="18"/>
              </w:rPr>
              <w:t>Número total de líneas de telefonía móvil (en miles)</w:t>
            </w:r>
          </w:p>
        </w:tc>
        <w:tc>
          <w:tcPr>
            <w:tcW w:w="1487" w:type="dxa"/>
            <w:shd w:val="clear" w:color="auto" w:fill="auto"/>
            <w:vAlign w:val="bottom"/>
          </w:tcPr>
          <w:p w14:paraId="1C20B4CC" w14:textId="6E067886" w:rsidR="00DA2569" w:rsidRPr="00EC756B" w:rsidRDefault="00DA2569" w:rsidP="00EC756B">
            <w:pPr>
              <w:spacing w:before="40" w:after="40" w:line="220" w:lineRule="exact"/>
              <w:ind w:left="113"/>
              <w:jc w:val="right"/>
              <w:rPr>
                <w:sz w:val="18"/>
                <w:lang w:val="en-GB"/>
              </w:rPr>
            </w:pPr>
            <w:r w:rsidRPr="00EC756B">
              <w:rPr>
                <w:sz w:val="18"/>
              </w:rPr>
              <w:t>40</w:t>
            </w:r>
            <w:r w:rsidR="00EC756B">
              <w:rPr>
                <w:sz w:val="18"/>
              </w:rPr>
              <w:t xml:space="preserve"> </w:t>
            </w:r>
            <w:r w:rsidRPr="00EC756B">
              <w:rPr>
                <w:sz w:val="18"/>
              </w:rPr>
              <w:t>727</w:t>
            </w:r>
          </w:p>
        </w:tc>
        <w:tc>
          <w:tcPr>
            <w:tcW w:w="1488" w:type="dxa"/>
            <w:shd w:val="clear" w:color="auto" w:fill="auto"/>
            <w:vAlign w:val="bottom"/>
          </w:tcPr>
          <w:p w14:paraId="2DC4B6D9" w14:textId="58801C44" w:rsidR="00DA2569" w:rsidRPr="00EC756B" w:rsidRDefault="00DA2569" w:rsidP="00EC756B">
            <w:pPr>
              <w:spacing w:before="40" w:after="40" w:line="220" w:lineRule="exact"/>
              <w:ind w:left="113"/>
              <w:jc w:val="right"/>
              <w:rPr>
                <w:sz w:val="18"/>
                <w:lang w:val="en-GB"/>
              </w:rPr>
            </w:pPr>
            <w:r w:rsidRPr="00EC756B">
              <w:rPr>
                <w:sz w:val="18"/>
              </w:rPr>
              <w:t>44</w:t>
            </w:r>
            <w:r w:rsidR="00677938">
              <w:rPr>
                <w:sz w:val="18"/>
              </w:rPr>
              <w:t xml:space="preserve"> </w:t>
            </w:r>
            <w:r w:rsidRPr="00EC756B">
              <w:rPr>
                <w:sz w:val="18"/>
              </w:rPr>
              <w:t>147</w:t>
            </w:r>
          </w:p>
        </w:tc>
      </w:tr>
      <w:tr w:rsidR="00DA2569" w:rsidRPr="00EC756B" w14:paraId="6E2C333E" w14:textId="77777777" w:rsidTr="00EC756B">
        <w:trPr>
          <w:trHeight w:val="240"/>
        </w:trPr>
        <w:tc>
          <w:tcPr>
            <w:tcW w:w="4395" w:type="dxa"/>
            <w:shd w:val="clear" w:color="auto" w:fill="auto"/>
          </w:tcPr>
          <w:p w14:paraId="2A0AA84C" w14:textId="77777777" w:rsidR="00DA2569" w:rsidRPr="00EC756B" w:rsidRDefault="00DA2569" w:rsidP="00EC756B">
            <w:pPr>
              <w:spacing w:before="40" w:after="40" w:line="220" w:lineRule="exact"/>
              <w:rPr>
                <w:sz w:val="18"/>
              </w:rPr>
            </w:pPr>
            <w:r w:rsidRPr="00EC756B">
              <w:rPr>
                <w:sz w:val="18"/>
              </w:rPr>
              <w:t>Porcentaje de personas que utilizan Internet</w:t>
            </w:r>
          </w:p>
        </w:tc>
        <w:tc>
          <w:tcPr>
            <w:tcW w:w="1487" w:type="dxa"/>
            <w:shd w:val="clear" w:color="auto" w:fill="auto"/>
            <w:vAlign w:val="bottom"/>
          </w:tcPr>
          <w:p w14:paraId="75E72F91" w14:textId="77777777" w:rsidR="00DA2569" w:rsidRPr="00EC756B" w:rsidRDefault="00DA2569" w:rsidP="00EC756B">
            <w:pPr>
              <w:spacing w:before="40" w:after="40" w:line="220" w:lineRule="exact"/>
              <w:ind w:left="113"/>
              <w:jc w:val="right"/>
              <w:rPr>
                <w:sz w:val="18"/>
                <w:lang w:val="en-GB"/>
              </w:rPr>
            </w:pPr>
            <w:r w:rsidRPr="00EC756B">
              <w:rPr>
                <w:sz w:val="18"/>
              </w:rPr>
              <w:t>78,7</w:t>
            </w:r>
          </w:p>
        </w:tc>
        <w:tc>
          <w:tcPr>
            <w:tcW w:w="1488" w:type="dxa"/>
            <w:shd w:val="clear" w:color="auto" w:fill="auto"/>
            <w:vAlign w:val="bottom"/>
          </w:tcPr>
          <w:p w14:paraId="4118C436" w14:textId="77777777" w:rsidR="00DA2569" w:rsidRPr="00EC756B" w:rsidRDefault="00DA2569" w:rsidP="00EC756B">
            <w:pPr>
              <w:spacing w:before="40" w:after="40" w:line="220" w:lineRule="exact"/>
              <w:ind w:left="113"/>
              <w:jc w:val="right"/>
              <w:rPr>
                <w:sz w:val="18"/>
                <w:lang w:val="en-GB"/>
              </w:rPr>
            </w:pPr>
            <w:r w:rsidRPr="00EC756B">
              <w:rPr>
                <w:sz w:val="18"/>
                <w:rtl/>
                <w:lang w:bidi="ar-IQ"/>
              </w:rPr>
              <w:t>-</w:t>
            </w:r>
          </w:p>
        </w:tc>
      </w:tr>
      <w:tr w:rsidR="00DA2569" w:rsidRPr="00EC756B" w14:paraId="56B8960B" w14:textId="77777777" w:rsidTr="00EC756B">
        <w:trPr>
          <w:trHeight w:val="240"/>
        </w:trPr>
        <w:tc>
          <w:tcPr>
            <w:tcW w:w="4395" w:type="dxa"/>
            <w:tcBorders>
              <w:bottom w:val="single" w:sz="12" w:space="0" w:color="auto"/>
            </w:tcBorders>
            <w:shd w:val="clear" w:color="auto" w:fill="auto"/>
          </w:tcPr>
          <w:p w14:paraId="30B6B362" w14:textId="77777777" w:rsidR="00DA2569" w:rsidRPr="00EC756B" w:rsidRDefault="00DA2569" w:rsidP="00EC756B">
            <w:pPr>
              <w:spacing w:before="40" w:after="40" w:line="220" w:lineRule="exact"/>
              <w:rPr>
                <w:sz w:val="18"/>
              </w:rPr>
            </w:pPr>
            <w:r w:rsidRPr="00EC756B">
              <w:rPr>
                <w:sz w:val="18"/>
              </w:rPr>
              <w:t xml:space="preserve">Porcentaje de personas que utilizan un ordenador </w:t>
            </w:r>
          </w:p>
        </w:tc>
        <w:tc>
          <w:tcPr>
            <w:tcW w:w="1487" w:type="dxa"/>
            <w:tcBorders>
              <w:bottom w:val="single" w:sz="12" w:space="0" w:color="auto"/>
            </w:tcBorders>
            <w:shd w:val="clear" w:color="auto" w:fill="auto"/>
            <w:vAlign w:val="bottom"/>
          </w:tcPr>
          <w:p w14:paraId="6C0C72C4" w14:textId="77777777" w:rsidR="00DA2569" w:rsidRPr="00EC756B" w:rsidRDefault="00DA2569" w:rsidP="00EC756B">
            <w:pPr>
              <w:spacing w:before="40" w:after="40" w:line="220" w:lineRule="exact"/>
              <w:ind w:left="113"/>
              <w:jc w:val="right"/>
              <w:rPr>
                <w:sz w:val="18"/>
                <w:lang w:val="en-GB"/>
              </w:rPr>
            </w:pPr>
            <w:r w:rsidRPr="00EC756B">
              <w:rPr>
                <w:sz w:val="18"/>
              </w:rPr>
              <w:t>62,9</w:t>
            </w:r>
          </w:p>
        </w:tc>
        <w:tc>
          <w:tcPr>
            <w:tcW w:w="1488" w:type="dxa"/>
            <w:tcBorders>
              <w:bottom w:val="single" w:sz="12" w:space="0" w:color="auto"/>
            </w:tcBorders>
            <w:shd w:val="clear" w:color="auto" w:fill="auto"/>
            <w:vAlign w:val="bottom"/>
          </w:tcPr>
          <w:p w14:paraId="349BC3F0" w14:textId="77777777" w:rsidR="00DA2569" w:rsidRPr="00EC756B" w:rsidRDefault="00DA2569" w:rsidP="00EC756B">
            <w:pPr>
              <w:spacing w:before="40" w:after="40" w:line="220" w:lineRule="exact"/>
              <w:ind w:left="113"/>
              <w:jc w:val="right"/>
              <w:rPr>
                <w:sz w:val="18"/>
                <w:lang w:val="en-GB"/>
              </w:rPr>
            </w:pPr>
            <w:r w:rsidRPr="00EC756B">
              <w:rPr>
                <w:sz w:val="18"/>
                <w:rtl/>
                <w:lang w:bidi="ar-IQ"/>
              </w:rPr>
              <w:t>-</w:t>
            </w:r>
          </w:p>
        </w:tc>
      </w:tr>
    </w:tbl>
    <w:p w14:paraId="02610542" w14:textId="238FE5A2" w:rsidR="00DA2569" w:rsidRPr="00775AF6" w:rsidRDefault="00DA2569" w:rsidP="00EC756B">
      <w:pPr>
        <w:pStyle w:val="H23G"/>
      </w:pPr>
      <w:r>
        <w:tab/>
      </w:r>
      <w:r w:rsidR="00EC756B">
        <w:tab/>
      </w:r>
      <w:r w:rsidRPr="00775AF6">
        <w:t>Número de líneas de telefonía móvil e inalámbrica, por provincia</w:t>
      </w:r>
    </w:p>
    <w:p w14:paraId="5F135F9C" w14:textId="16CAA7FA" w:rsidR="00DA2569" w:rsidRPr="00775AF6" w:rsidRDefault="00DA2569" w:rsidP="00EC756B">
      <w:pPr>
        <w:pStyle w:val="Bullet1G"/>
      </w:pPr>
      <w:r w:rsidRPr="00775AF6">
        <w:t>Número de líneas de telefonía móvil en 2022: 44</w:t>
      </w:r>
      <w:r w:rsidR="00EC756B">
        <w:t>.</w:t>
      </w:r>
      <w:r w:rsidRPr="00775AF6">
        <w:t>146</w:t>
      </w:r>
      <w:r w:rsidR="00EC756B">
        <w:t>.</w:t>
      </w:r>
      <w:r w:rsidRPr="00775AF6">
        <w:t>973</w:t>
      </w:r>
      <w:r w:rsidR="00EC756B">
        <w:t>.</w:t>
      </w:r>
    </w:p>
    <w:p w14:paraId="0547CB14" w14:textId="0DD269CC" w:rsidR="00DA2569" w:rsidRPr="00775AF6" w:rsidRDefault="00DA2569" w:rsidP="00EC756B">
      <w:pPr>
        <w:pStyle w:val="Bullet1G"/>
      </w:pPr>
      <w:r w:rsidRPr="00775AF6">
        <w:t>Número de líneas de comunicación telefónica inalámbrica en 2022: 351</w:t>
      </w:r>
      <w:r w:rsidR="00EC756B">
        <w:t>.</w:t>
      </w:r>
      <w:r w:rsidRPr="00775AF6">
        <w:t>216</w:t>
      </w:r>
      <w:r w:rsidR="00EC756B">
        <w:t>.</w:t>
      </w:r>
    </w:p>
    <w:p w14:paraId="2E467BDC" w14:textId="6201C4A9" w:rsidR="00DA2569" w:rsidRPr="00775AF6" w:rsidRDefault="00DA2569" w:rsidP="00EC756B">
      <w:pPr>
        <w:pStyle w:val="H23G"/>
      </w:pPr>
      <w:r>
        <w:tab/>
      </w:r>
      <w:r w:rsidR="00EC756B">
        <w:tab/>
      </w:r>
      <w:r w:rsidRPr="00775AF6">
        <w:t>Datos de las empresas Asia Cell, Atheer y Korek, desglosados por número de</w:t>
      </w:r>
      <w:r w:rsidR="00EC756B">
        <w:t> </w:t>
      </w:r>
      <w:r w:rsidRPr="00775AF6">
        <w:t xml:space="preserve">abonados, número de abonados a Internet y número de antenas de </w:t>
      </w:r>
      <w:r w:rsidR="00EC756B">
        <w:br/>
      </w:r>
      <w:r w:rsidRPr="00775AF6">
        <w:t>telefonía móvil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93"/>
        <w:gridCol w:w="1315"/>
        <w:gridCol w:w="1412"/>
        <w:gridCol w:w="1175"/>
        <w:gridCol w:w="1175"/>
      </w:tblGrid>
      <w:tr w:rsidR="00DA2569" w:rsidRPr="00EC756B" w14:paraId="54C5D8A7" w14:textId="77777777" w:rsidTr="00EC756B">
        <w:trPr>
          <w:trHeight w:val="240"/>
          <w:tblHeader/>
        </w:trPr>
        <w:tc>
          <w:tcPr>
            <w:tcW w:w="3114" w:type="dxa"/>
            <w:tcBorders>
              <w:top w:val="single" w:sz="4" w:space="0" w:color="auto"/>
              <w:bottom w:val="single" w:sz="12" w:space="0" w:color="auto"/>
            </w:tcBorders>
            <w:shd w:val="clear" w:color="auto" w:fill="auto"/>
            <w:vAlign w:val="bottom"/>
          </w:tcPr>
          <w:p w14:paraId="610A663C" w14:textId="77777777" w:rsidR="00DA2569" w:rsidRPr="00EC756B" w:rsidRDefault="00DA2569" w:rsidP="00EC756B">
            <w:pPr>
              <w:spacing w:before="80" w:after="80" w:line="200" w:lineRule="exact"/>
              <w:rPr>
                <w:bCs/>
                <w:i/>
                <w:iCs/>
                <w:sz w:val="16"/>
                <w:lang w:val="en-GB"/>
              </w:rPr>
            </w:pPr>
            <w:r w:rsidRPr="00EC756B">
              <w:rPr>
                <w:i/>
                <w:iCs/>
                <w:sz w:val="16"/>
              </w:rPr>
              <w:t>Provincia</w:t>
            </w:r>
          </w:p>
        </w:tc>
        <w:tc>
          <w:tcPr>
            <w:tcW w:w="1559" w:type="dxa"/>
            <w:tcBorders>
              <w:top w:val="single" w:sz="4" w:space="0" w:color="auto"/>
              <w:bottom w:val="single" w:sz="12" w:space="0" w:color="auto"/>
            </w:tcBorders>
            <w:shd w:val="clear" w:color="auto" w:fill="auto"/>
            <w:vAlign w:val="bottom"/>
          </w:tcPr>
          <w:p w14:paraId="6700F84A" w14:textId="77777777" w:rsidR="00DA2569" w:rsidRPr="00EC756B" w:rsidRDefault="00DA2569" w:rsidP="00EC756B">
            <w:pPr>
              <w:spacing w:before="80" w:after="80" w:line="200" w:lineRule="exact"/>
              <w:ind w:left="113"/>
              <w:jc w:val="right"/>
              <w:rPr>
                <w:bCs/>
                <w:i/>
                <w:iCs/>
                <w:sz w:val="16"/>
                <w:lang w:val="en-GB"/>
              </w:rPr>
            </w:pPr>
            <w:r w:rsidRPr="00EC756B">
              <w:rPr>
                <w:i/>
                <w:iCs/>
                <w:sz w:val="16"/>
              </w:rPr>
              <w:t>Suscriptores</w:t>
            </w:r>
          </w:p>
        </w:tc>
        <w:tc>
          <w:tcPr>
            <w:tcW w:w="1843" w:type="dxa"/>
            <w:tcBorders>
              <w:top w:val="single" w:sz="4" w:space="0" w:color="auto"/>
              <w:bottom w:val="single" w:sz="12" w:space="0" w:color="auto"/>
            </w:tcBorders>
            <w:shd w:val="clear" w:color="auto" w:fill="auto"/>
            <w:vAlign w:val="bottom"/>
          </w:tcPr>
          <w:p w14:paraId="2B422FB0" w14:textId="79D7DCC6" w:rsidR="00DA2569" w:rsidRPr="00EC756B" w:rsidRDefault="00EC756B" w:rsidP="00EC756B">
            <w:pPr>
              <w:spacing w:before="80" w:after="80" w:line="200" w:lineRule="exact"/>
              <w:ind w:left="113"/>
              <w:jc w:val="right"/>
              <w:rPr>
                <w:bCs/>
                <w:i/>
                <w:iCs/>
                <w:sz w:val="16"/>
                <w:lang w:val="en-GB"/>
              </w:rPr>
            </w:pPr>
            <w:r w:rsidRPr="00EC756B">
              <w:rPr>
                <w:i/>
                <w:iCs/>
                <w:sz w:val="16"/>
              </w:rPr>
              <w:t>U</w:t>
            </w:r>
            <w:r w:rsidR="00DA2569" w:rsidRPr="00EC756B">
              <w:rPr>
                <w:i/>
                <w:iCs/>
                <w:sz w:val="16"/>
              </w:rPr>
              <w:t>suarios de Internet</w:t>
            </w:r>
          </w:p>
        </w:tc>
        <w:tc>
          <w:tcPr>
            <w:tcW w:w="1559" w:type="dxa"/>
            <w:tcBorders>
              <w:top w:val="single" w:sz="4" w:space="0" w:color="auto"/>
              <w:bottom w:val="single" w:sz="12" w:space="0" w:color="auto"/>
            </w:tcBorders>
            <w:shd w:val="clear" w:color="auto" w:fill="auto"/>
            <w:vAlign w:val="bottom"/>
          </w:tcPr>
          <w:p w14:paraId="252C2FA2" w14:textId="77777777" w:rsidR="00DA2569" w:rsidRPr="00EC756B" w:rsidRDefault="00DA2569" w:rsidP="00EC756B">
            <w:pPr>
              <w:spacing w:before="80" w:after="80" w:line="200" w:lineRule="exact"/>
              <w:ind w:left="113"/>
              <w:jc w:val="right"/>
              <w:rPr>
                <w:bCs/>
                <w:i/>
                <w:iCs/>
                <w:sz w:val="16"/>
                <w:lang w:val="en-GB"/>
              </w:rPr>
            </w:pPr>
            <w:r w:rsidRPr="00EC756B">
              <w:rPr>
                <w:i/>
                <w:iCs/>
                <w:sz w:val="16"/>
              </w:rPr>
              <w:t>Torres (2G)</w:t>
            </w:r>
          </w:p>
        </w:tc>
        <w:tc>
          <w:tcPr>
            <w:tcW w:w="1559" w:type="dxa"/>
            <w:tcBorders>
              <w:top w:val="single" w:sz="4" w:space="0" w:color="auto"/>
              <w:bottom w:val="single" w:sz="12" w:space="0" w:color="auto"/>
            </w:tcBorders>
            <w:shd w:val="clear" w:color="auto" w:fill="auto"/>
            <w:vAlign w:val="bottom"/>
          </w:tcPr>
          <w:p w14:paraId="2B2C1246" w14:textId="77777777" w:rsidR="00DA2569" w:rsidRPr="00EC756B" w:rsidRDefault="00DA2569" w:rsidP="00EC756B">
            <w:pPr>
              <w:spacing w:before="80" w:after="80" w:line="200" w:lineRule="exact"/>
              <w:ind w:left="113"/>
              <w:jc w:val="right"/>
              <w:rPr>
                <w:bCs/>
                <w:i/>
                <w:iCs/>
                <w:sz w:val="16"/>
                <w:lang w:val="en-GB"/>
              </w:rPr>
            </w:pPr>
            <w:r w:rsidRPr="00EC756B">
              <w:rPr>
                <w:i/>
                <w:iCs/>
                <w:sz w:val="16"/>
              </w:rPr>
              <w:t>Torres (3G)</w:t>
            </w:r>
          </w:p>
        </w:tc>
      </w:tr>
      <w:tr w:rsidR="00DA2569" w:rsidRPr="00EC756B" w14:paraId="74B4DD39" w14:textId="77777777" w:rsidTr="00EC756B">
        <w:trPr>
          <w:trHeight w:val="240"/>
        </w:trPr>
        <w:tc>
          <w:tcPr>
            <w:tcW w:w="3114" w:type="dxa"/>
            <w:tcBorders>
              <w:top w:val="single" w:sz="12" w:space="0" w:color="auto"/>
            </w:tcBorders>
            <w:shd w:val="clear" w:color="auto" w:fill="auto"/>
          </w:tcPr>
          <w:p w14:paraId="4515549C" w14:textId="77777777" w:rsidR="00DA2569" w:rsidRPr="00EC756B" w:rsidRDefault="00DA2569" w:rsidP="00EC756B">
            <w:pPr>
              <w:spacing w:before="40" w:after="40" w:line="220" w:lineRule="exact"/>
              <w:rPr>
                <w:sz w:val="18"/>
                <w:lang w:val="en-GB"/>
              </w:rPr>
            </w:pPr>
            <w:r w:rsidRPr="00EC756B">
              <w:rPr>
                <w:sz w:val="18"/>
              </w:rPr>
              <w:t>Nínive</w:t>
            </w:r>
          </w:p>
        </w:tc>
        <w:tc>
          <w:tcPr>
            <w:tcW w:w="1559" w:type="dxa"/>
            <w:tcBorders>
              <w:top w:val="single" w:sz="12" w:space="0" w:color="auto"/>
            </w:tcBorders>
            <w:shd w:val="clear" w:color="auto" w:fill="auto"/>
            <w:vAlign w:val="bottom"/>
          </w:tcPr>
          <w:p w14:paraId="5E5BCB9F" w14:textId="391E071C"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740</w:t>
            </w:r>
            <w:r w:rsidR="00EC756B">
              <w:rPr>
                <w:sz w:val="18"/>
              </w:rPr>
              <w:t xml:space="preserve"> </w:t>
            </w:r>
            <w:r w:rsidRPr="00EC756B">
              <w:rPr>
                <w:sz w:val="18"/>
              </w:rPr>
              <w:t>061</w:t>
            </w:r>
          </w:p>
        </w:tc>
        <w:tc>
          <w:tcPr>
            <w:tcW w:w="1843" w:type="dxa"/>
            <w:tcBorders>
              <w:top w:val="single" w:sz="12" w:space="0" w:color="auto"/>
            </w:tcBorders>
            <w:shd w:val="clear" w:color="auto" w:fill="auto"/>
            <w:vAlign w:val="bottom"/>
          </w:tcPr>
          <w:p w14:paraId="029F82A2" w14:textId="65B380EC"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619</w:t>
            </w:r>
            <w:r w:rsidR="00EC756B">
              <w:rPr>
                <w:sz w:val="18"/>
              </w:rPr>
              <w:t xml:space="preserve"> </w:t>
            </w:r>
            <w:r w:rsidRPr="00EC756B">
              <w:rPr>
                <w:sz w:val="18"/>
              </w:rPr>
              <w:t>460</w:t>
            </w:r>
          </w:p>
        </w:tc>
        <w:tc>
          <w:tcPr>
            <w:tcW w:w="1559" w:type="dxa"/>
            <w:tcBorders>
              <w:top w:val="single" w:sz="12" w:space="0" w:color="auto"/>
            </w:tcBorders>
            <w:shd w:val="clear" w:color="auto" w:fill="auto"/>
            <w:vAlign w:val="bottom"/>
          </w:tcPr>
          <w:p w14:paraId="3C633B99" w14:textId="08C3B494"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453</w:t>
            </w:r>
          </w:p>
        </w:tc>
        <w:tc>
          <w:tcPr>
            <w:tcW w:w="1559" w:type="dxa"/>
            <w:tcBorders>
              <w:top w:val="single" w:sz="12" w:space="0" w:color="auto"/>
            </w:tcBorders>
            <w:shd w:val="clear" w:color="auto" w:fill="auto"/>
            <w:vAlign w:val="bottom"/>
          </w:tcPr>
          <w:p w14:paraId="45F21FA5" w14:textId="4F1B7D07" w:rsidR="00DA2569" w:rsidRPr="00EC756B" w:rsidRDefault="00DA2569" w:rsidP="00EC756B">
            <w:pPr>
              <w:spacing w:before="40" w:after="40" w:line="220" w:lineRule="exact"/>
              <w:ind w:left="113"/>
              <w:jc w:val="right"/>
              <w:rPr>
                <w:sz w:val="18"/>
                <w:rtl/>
              </w:rPr>
            </w:pPr>
            <w:r w:rsidRPr="00EC756B">
              <w:rPr>
                <w:sz w:val="18"/>
              </w:rPr>
              <w:t>1</w:t>
            </w:r>
            <w:r w:rsidR="00EC756B">
              <w:rPr>
                <w:sz w:val="18"/>
              </w:rPr>
              <w:t xml:space="preserve"> </w:t>
            </w:r>
            <w:r w:rsidRPr="00EC756B">
              <w:rPr>
                <w:sz w:val="18"/>
              </w:rPr>
              <w:t>441</w:t>
            </w:r>
          </w:p>
        </w:tc>
      </w:tr>
      <w:tr w:rsidR="00DA2569" w:rsidRPr="00EC756B" w14:paraId="4EDF0F0F" w14:textId="77777777" w:rsidTr="00EC756B">
        <w:trPr>
          <w:trHeight w:val="240"/>
        </w:trPr>
        <w:tc>
          <w:tcPr>
            <w:tcW w:w="3114" w:type="dxa"/>
            <w:shd w:val="clear" w:color="auto" w:fill="auto"/>
          </w:tcPr>
          <w:p w14:paraId="5997BD34" w14:textId="77777777" w:rsidR="00DA2569" w:rsidRPr="00EC756B" w:rsidRDefault="00DA2569" w:rsidP="00EC756B">
            <w:pPr>
              <w:spacing w:before="40" w:after="40" w:line="220" w:lineRule="exact"/>
              <w:rPr>
                <w:sz w:val="18"/>
                <w:lang w:val="en-GB"/>
              </w:rPr>
            </w:pPr>
            <w:r w:rsidRPr="00EC756B">
              <w:rPr>
                <w:sz w:val="18"/>
              </w:rPr>
              <w:t>Kirkuk</w:t>
            </w:r>
          </w:p>
        </w:tc>
        <w:tc>
          <w:tcPr>
            <w:tcW w:w="1559" w:type="dxa"/>
            <w:shd w:val="clear" w:color="auto" w:fill="auto"/>
            <w:vAlign w:val="bottom"/>
          </w:tcPr>
          <w:p w14:paraId="2D426A81" w14:textId="2D632F29" w:rsidR="00DA2569" w:rsidRPr="00EC756B" w:rsidRDefault="00DA2569" w:rsidP="00EC756B">
            <w:pPr>
              <w:spacing w:before="40" w:after="40" w:line="220" w:lineRule="exact"/>
              <w:ind w:left="113"/>
              <w:jc w:val="right"/>
              <w:rPr>
                <w:sz w:val="18"/>
                <w:lang w:val="en-GB"/>
              </w:rPr>
            </w:pPr>
            <w:r w:rsidRPr="00EC756B">
              <w:rPr>
                <w:sz w:val="18"/>
              </w:rPr>
              <w:t>912</w:t>
            </w:r>
            <w:r w:rsidR="00EC756B">
              <w:rPr>
                <w:sz w:val="18"/>
              </w:rPr>
              <w:t xml:space="preserve"> </w:t>
            </w:r>
            <w:r w:rsidRPr="00EC756B">
              <w:rPr>
                <w:sz w:val="18"/>
              </w:rPr>
              <w:t>678</w:t>
            </w:r>
          </w:p>
        </w:tc>
        <w:tc>
          <w:tcPr>
            <w:tcW w:w="1843" w:type="dxa"/>
            <w:shd w:val="clear" w:color="auto" w:fill="auto"/>
            <w:vAlign w:val="bottom"/>
          </w:tcPr>
          <w:p w14:paraId="67FC9EF1" w14:textId="2B822295" w:rsidR="00DA2569" w:rsidRPr="00EC756B" w:rsidRDefault="00DA2569" w:rsidP="00EC756B">
            <w:pPr>
              <w:spacing w:before="40" w:after="40" w:line="220" w:lineRule="exact"/>
              <w:ind w:left="113"/>
              <w:jc w:val="right"/>
              <w:rPr>
                <w:sz w:val="18"/>
                <w:lang w:val="en-GB"/>
              </w:rPr>
            </w:pPr>
            <w:r w:rsidRPr="00EC756B">
              <w:rPr>
                <w:sz w:val="18"/>
              </w:rPr>
              <w:t>970</w:t>
            </w:r>
            <w:r w:rsidR="00EC756B">
              <w:rPr>
                <w:sz w:val="18"/>
              </w:rPr>
              <w:t xml:space="preserve"> </w:t>
            </w:r>
            <w:r w:rsidRPr="00EC756B">
              <w:rPr>
                <w:sz w:val="18"/>
              </w:rPr>
              <w:t>761</w:t>
            </w:r>
          </w:p>
        </w:tc>
        <w:tc>
          <w:tcPr>
            <w:tcW w:w="1559" w:type="dxa"/>
            <w:shd w:val="clear" w:color="auto" w:fill="auto"/>
            <w:vAlign w:val="bottom"/>
          </w:tcPr>
          <w:p w14:paraId="616A79B6" w14:textId="77777777" w:rsidR="00DA2569" w:rsidRPr="00EC756B" w:rsidRDefault="00DA2569" w:rsidP="00EC756B">
            <w:pPr>
              <w:spacing w:before="40" w:after="40" w:line="220" w:lineRule="exact"/>
              <w:ind w:left="113"/>
              <w:jc w:val="right"/>
              <w:rPr>
                <w:sz w:val="18"/>
                <w:lang w:val="en-GB"/>
              </w:rPr>
            </w:pPr>
            <w:r w:rsidRPr="00EC756B">
              <w:rPr>
                <w:sz w:val="18"/>
              </w:rPr>
              <w:t>779</w:t>
            </w:r>
          </w:p>
        </w:tc>
        <w:tc>
          <w:tcPr>
            <w:tcW w:w="1559" w:type="dxa"/>
            <w:shd w:val="clear" w:color="auto" w:fill="auto"/>
            <w:vAlign w:val="bottom"/>
          </w:tcPr>
          <w:p w14:paraId="4CCC261D" w14:textId="77777777" w:rsidR="00DA2569" w:rsidRPr="00EC756B" w:rsidRDefault="00DA2569" w:rsidP="00EC756B">
            <w:pPr>
              <w:spacing w:before="40" w:after="40" w:line="220" w:lineRule="exact"/>
              <w:ind w:left="113"/>
              <w:jc w:val="right"/>
              <w:rPr>
                <w:sz w:val="18"/>
                <w:rtl/>
              </w:rPr>
            </w:pPr>
            <w:r w:rsidRPr="00EC756B">
              <w:rPr>
                <w:sz w:val="18"/>
              </w:rPr>
              <w:t>779</w:t>
            </w:r>
          </w:p>
        </w:tc>
      </w:tr>
      <w:tr w:rsidR="00DA2569" w:rsidRPr="00EC756B" w14:paraId="7DAE0FC3" w14:textId="77777777" w:rsidTr="00EC756B">
        <w:trPr>
          <w:trHeight w:val="240"/>
        </w:trPr>
        <w:tc>
          <w:tcPr>
            <w:tcW w:w="3114" w:type="dxa"/>
            <w:shd w:val="clear" w:color="auto" w:fill="auto"/>
          </w:tcPr>
          <w:p w14:paraId="5E519B33" w14:textId="77777777" w:rsidR="00DA2569" w:rsidRPr="00EC756B" w:rsidRDefault="00DA2569" w:rsidP="00EC756B">
            <w:pPr>
              <w:spacing w:before="40" w:after="40" w:line="220" w:lineRule="exact"/>
              <w:rPr>
                <w:sz w:val="18"/>
                <w:lang w:val="en-GB"/>
              </w:rPr>
            </w:pPr>
            <w:r w:rsidRPr="00EC756B">
              <w:rPr>
                <w:sz w:val="18"/>
              </w:rPr>
              <w:t>Diyala</w:t>
            </w:r>
          </w:p>
        </w:tc>
        <w:tc>
          <w:tcPr>
            <w:tcW w:w="1559" w:type="dxa"/>
            <w:shd w:val="clear" w:color="auto" w:fill="auto"/>
            <w:vAlign w:val="bottom"/>
          </w:tcPr>
          <w:p w14:paraId="7BBBCAD1" w14:textId="14E70E49"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088</w:t>
            </w:r>
            <w:r w:rsidR="00EC756B">
              <w:rPr>
                <w:sz w:val="18"/>
              </w:rPr>
              <w:t xml:space="preserve"> </w:t>
            </w:r>
            <w:r w:rsidRPr="00EC756B">
              <w:rPr>
                <w:sz w:val="18"/>
              </w:rPr>
              <w:t>493</w:t>
            </w:r>
          </w:p>
        </w:tc>
        <w:tc>
          <w:tcPr>
            <w:tcW w:w="1843" w:type="dxa"/>
            <w:shd w:val="clear" w:color="auto" w:fill="auto"/>
            <w:vAlign w:val="bottom"/>
          </w:tcPr>
          <w:p w14:paraId="6E60A537" w14:textId="66CF30E4" w:rsidR="00DA2569" w:rsidRPr="00EC756B" w:rsidRDefault="00DA2569" w:rsidP="00EC756B">
            <w:pPr>
              <w:spacing w:before="40" w:after="40" w:line="220" w:lineRule="exact"/>
              <w:ind w:left="113"/>
              <w:jc w:val="right"/>
              <w:rPr>
                <w:sz w:val="18"/>
                <w:lang w:val="en-GB"/>
              </w:rPr>
            </w:pPr>
            <w:r w:rsidRPr="00EC756B">
              <w:rPr>
                <w:sz w:val="18"/>
              </w:rPr>
              <w:t>738</w:t>
            </w:r>
            <w:r w:rsidR="00EC756B">
              <w:rPr>
                <w:sz w:val="18"/>
              </w:rPr>
              <w:t xml:space="preserve"> </w:t>
            </w:r>
            <w:r w:rsidRPr="00EC756B">
              <w:rPr>
                <w:sz w:val="18"/>
              </w:rPr>
              <w:t>745</w:t>
            </w:r>
          </w:p>
        </w:tc>
        <w:tc>
          <w:tcPr>
            <w:tcW w:w="1559" w:type="dxa"/>
            <w:shd w:val="clear" w:color="auto" w:fill="auto"/>
            <w:vAlign w:val="bottom"/>
          </w:tcPr>
          <w:p w14:paraId="0CAF2166" w14:textId="77777777" w:rsidR="00DA2569" w:rsidRPr="00EC756B" w:rsidRDefault="00DA2569" w:rsidP="00EC756B">
            <w:pPr>
              <w:spacing w:before="40" w:after="40" w:line="220" w:lineRule="exact"/>
              <w:ind w:left="113"/>
              <w:jc w:val="right"/>
              <w:rPr>
                <w:sz w:val="18"/>
                <w:lang w:val="en-GB"/>
              </w:rPr>
            </w:pPr>
            <w:r w:rsidRPr="00EC756B">
              <w:rPr>
                <w:sz w:val="18"/>
              </w:rPr>
              <w:t>572</w:t>
            </w:r>
          </w:p>
        </w:tc>
        <w:tc>
          <w:tcPr>
            <w:tcW w:w="1559" w:type="dxa"/>
            <w:shd w:val="clear" w:color="auto" w:fill="auto"/>
            <w:vAlign w:val="bottom"/>
          </w:tcPr>
          <w:p w14:paraId="35A1079E" w14:textId="77777777" w:rsidR="00DA2569" w:rsidRPr="00EC756B" w:rsidRDefault="00DA2569" w:rsidP="00EC756B">
            <w:pPr>
              <w:spacing w:before="40" w:after="40" w:line="220" w:lineRule="exact"/>
              <w:ind w:left="113"/>
              <w:jc w:val="right"/>
              <w:rPr>
                <w:sz w:val="18"/>
                <w:rtl/>
              </w:rPr>
            </w:pPr>
            <w:r w:rsidRPr="00EC756B">
              <w:rPr>
                <w:sz w:val="18"/>
              </w:rPr>
              <w:t>476</w:t>
            </w:r>
          </w:p>
        </w:tc>
      </w:tr>
      <w:tr w:rsidR="00DA2569" w:rsidRPr="00EC756B" w14:paraId="1F4972A0" w14:textId="77777777" w:rsidTr="00EC756B">
        <w:trPr>
          <w:trHeight w:val="240"/>
        </w:trPr>
        <w:tc>
          <w:tcPr>
            <w:tcW w:w="3114" w:type="dxa"/>
            <w:shd w:val="clear" w:color="auto" w:fill="auto"/>
          </w:tcPr>
          <w:p w14:paraId="199FA41A" w14:textId="77777777" w:rsidR="00DA2569" w:rsidRPr="00EC756B" w:rsidRDefault="00DA2569" w:rsidP="00EC756B">
            <w:pPr>
              <w:spacing w:before="40" w:after="40" w:line="220" w:lineRule="exact"/>
              <w:rPr>
                <w:sz w:val="18"/>
                <w:lang w:val="en-GB"/>
              </w:rPr>
            </w:pPr>
            <w:r w:rsidRPr="00EC756B">
              <w:rPr>
                <w:sz w:val="18"/>
              </w:rPr>
              <w:t>Al-Anbar</w:t>
            </w:r>
          </w:p>
        </w:tc>
        <w:tc>
          <w:tcPr>
            <w:tcW w:w="1559" w:type="dxa"/>
            <w:shd w:val="clear" w:color="auto" w:fill="auto"/>
            <w:vAlign w:val="bottom"/>
          </w:tcPr>
          <w:p w14:paraId="1C674174" w14:textId="3DE22194"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103</w:t>
            </w:r>
            <w:r w:rsidR="00EC756B">
              <w:rPr>
                <w:sz w:val="18"/>
              </w:rPr>
              <w:t xml:space="preserve"> </w:t>
            </w:r>
            <w:r w:rsidRPr="00EC756B">
              <w:rPr>
                <w:sz w:val="18"/>
              </w:rPr>
              <w:t>672</w:t>
            </w:r>
          </w:p>
        </w:tc>
        <w:tc>
          <w:tcPr>
            <w:tcW w:w="1843" w:type="dxa"/>
            <w:shd w:val="clear" w:color="auto" w:fill="auto"/>
            <w:vAlign w:val="bottom"/>
          </w:tcPr>
          <w:p w14:paraId="4046C7F9" w14:textId="08796D0C"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112</w:t>
            </w:r>
            <w:r w:rsidR="00EC756B">
              <w:rPr>
                <w:sz w:val="18"/>
              </w:rPr>
              <w:t xml:space="preserve"> </w:t>
            </w:r>
            <w:r w:rsidRPr="00EC756B">
              <w:rPr>
                <w:sz w:val="18"/>
              </w:rPr>
              <w:t>429</w:t>
            </w:r>
          </w:p>
        </w:tc>
        <w:tc>
          <w:tcPr>
            <w:tcW w:w="1559" w:type="dxa"/>
            <w:shd w:val="clear" w:color="auto" w:fill="auto"/>
            <w:vAlign w:val="bottom"/>
          </w:tcPr>
          <w:p w14:paraId="76726436" w14:textId="77777777" w:rsidR="00DA2569" w:rsidRPr="00EC756B" w:rsidRDefault="00DA2569" w:rsidP="00EC756B">
            <w:pPr>
              <w:spacing w:before="40" w:after="40" w:line="220" w:lineRule="exact"/>
              <w:ind w:left="113"/>
              <w:jc w:val="right"/>
              <w:rPr>
                <w:sz w:val="18"/>
                <w:lang w:val="en-GB"/>
              </w:rPr>
            </w:pPr>
            <w:r w:rsidRPr="00EC756B">
              <w:rPr>
                <w:sz w:val="18"/>
              </w:rPr>
              <w:t>812</w:t>
            </w:r>
          </w:p>
        </w:tc>
        <w:tc>
          <w:tcPr>
            <w:tcW w:w="1559" w:type="dxa"/>
            <w:shd w:val="clear" w:color="auto" w:fill="auto"/>
            <w:vAlign w:val="bottom"/>
          </w:tcPr>
          <w:p w14:paraId="1D7B53C5" w14:textId="77777777" w:rsidR="00DA2569" w:rsidRPr="00EC756B" w:rsidRDefault="00DA2569" w:rsidP="00EC756B">
            <w:pPr>
              <w:spacing w:before="40" w:after="40" w:line="220" w:lineRule="exact"/>
              <w:ind w:left="113"/>
              <w:jc w:val="right"/>
              <w:rPr>
                <w:sz w:val="18"/>
                <w:rtl/>
              </w:rPr>
            </w:pPr>
            <w:r w:rsidRPr="00EC756B">
              <w:rPr>
                <w:sz w:val="18"/>
              </w:rPr>
              <w:t>794</w:t>
            </w:r>
          </w:p>
        </w:tc>
      </w:tr>
      <w:tr w:rsidR="00DA2569" w:rsidRPr="00EC756B" w14:paraId="3DD77FA0" w14:textId="77777777" w:rsidTr="00EC756B">
        <w:trPr>
          <w:trHeight w:val="240"/>
        </w:trPr>
        <w:tc>
          <w:tcPr>
            <w:tcW w:w="3114" w:type="dxa"/>
            <w:shd w:val="clear" w:color="auto" w:fill="auto"/>
          </w:tcPr>
          <w:p w14:paraId="5FBF3798" w14:textId="77777777" w:rsidR="00DA2569" w:rsidRPr="00EC756B" w:rsidRDefault="00DA2569" w:rsidP="00EC756B">
            <w:pPr>
              <w:spacing w:before="40" w:after="40" w:line="220" w:lineRule="exact"/>
              <w:rPr>
                <w:sz w:val="18"/>
                <w:lang w:val="en-GB"/>
              </w:rPr>
            </w:pPr>
            <w:r w:rsidRPr="00EC756B">
              <w:rPr>
                <w:sz w:val="18"/>
              </w:rPr>
              <w:t>Bagdad</w:t>
            </w:r>
          </w:p>
        </w:tc>
        <w:tc>
          <w:tcPr>
            <w:tcW w:w="1559" w:type="dxa"/>
            <w:shd w:val="clear" w:color="auto" w:fill="auto"/>
            <w:vAlign w:val="bottom"/>
          </w:tcPr>
          <w:p w14:paraId="45C4A965" w14:textId="0E9D2147" w:rsidR="00DA2569" w:rsidRPr="00EC756B" w:rsidRDefault="00DA2569" w:rsidP="00EC756B">
            <w:pPr>
              <w:spacing w:before="40" w:after="40" w:line="220" w:lineRule="exact"/>
              <w:ind w:left="113"/>
              <w:jc w:val="right"/>
              <w:rPr>
                <w:sz w:val="18"/>
                <w:lang w:val="en-GB"/>
              </w:rPr>
            </w:pPr>
            <w:r w:rsidRPr="00EC756B">
              <w:rPr>
                <w:sz w:val="18"/>
              </w:rPr>
              <w:t>6</w:t>
            </w:r>
            <w:r w:rsidR="00EC756B">
              <w:rPr>
                <w:sz w:val="18"/>
              </w:rPr>
              <w:t xml:space="preserve"> </w:t>
            </w:r>
            <w:r w:rsidRPr="00EC756B">
              <w:rPr>
                <w:sz w:val="18"/>
              </w:rPr>
              <w:t>149</w:t>
            </w:r>
            <w:r w:rsidR="00EC756B">
              <w:rPr>
                <w:sz w:val="18"/>
              </w:rPr>
              <w:t xml:space="preserve"> </w:t>
            </w:r>
            <w:r w:rsidRPr="00EC756B">
              <w:rPr>
                <w:sz w:val="18"/>
              </w:rPr>
              <w:t>464</w:t>
            </w:r>
          </w:p>
        </w:tc>
        <w:tc>
          <w:tcPr>
            <w:tcW w:w="1843" w:type="dxa"/>
            <w:shd w:val="clear" w:color="auto" w:fill="auto"/>
            <w:vAlign w:val="bottom"/>
          </w:tcPr>
          <w:p w14:paraId="24A3661A" w14:textId="5E1D467F" w:rsidR="00DA2569" w:rsidRPr="00EC756B" w:rsidRDefault="00DA2569" w:rsidP="00EC756B">
            <w:pPr>
              <w:spacing w:before="40" w:after="40" w:line="220" w:lineRule="exact"/>
              <w:ind w:left="113"/>
              <w:jc w:val="right"/>
              <w:rPr>
                <w:sz w:val="18"/>
                <w:lang w:val="en-GB"/>
              </w:rPr>
            </w:pPr>
            <w:r w:rsidRPr="00EC756B">
              <w:rPr>
                <w:sz w:val="18"/>
              </w:rPr>
              <w:t>4</w:t>
            </w:r>
            <w:r w:rsidR="00EC756B">
              <w:rPr>
                <w:sz w:val="18"/>
              </w:rPr>
              <w:t xml:space="preserve"> </w:t>
            </w:r>
            <w:r w:rsidRPr="00EC756B">
              <w:rPr>
                <w:sz w:val="18"/>
              </w:rPr>
              <w:t>414</w:t>
            </w:r>
            <w:r w:rsidR="00EC756B">
              <w:rPr>
                <w:sz w:val="18"/>
              </w:rPr>
              <w:t xml:space="preserve"> </w:t>
            </w:r>
            <w:r w:rsidRPr="00EC756B">
              <w:rPr>
                <w:sz w:val="18"/>
              </w:rPr>
              <w:t>579</w:t>
            </w:r>
          </w:p>
        </w:tc>
        <w:tc>
          <w:tcPr>
            <w:tcW w:w="1559" w:type="dxa"/>
            <w:shd w:val="clear" w:color="auto" w:fill="auto"/>
            <w:vAlign w:val="bottom"/>
          </w:tcPr>
          <w:p w14:paraId="2B90C831" w14:textId="703554B1" w:rsidR="00DA2569" w:rsidRPr="00EC756B" w:rsidRDefault="00DA2569" w:rsidP="00EC756B">
            <w:pPr>
              <w:spacing w:before="40" w:after="40" w:line="220" w:lineRule="exact"/>
              <w:ind w:left="113"/>
              <w:jc w:val="right"/>
              <w:rPr>
                <w:sz w:val="18"/>
                <w:lang w:val="en-GB"/>
              </w:rPr>
            </w:pPr>
            <w:r w:rsidRPr="00EC756B">
              <w:rPr>
                <w:sz w:val="18"/>
              </w:rPr>
              <w:t>3</w:t>
            </w:r>
            <w:r w:rsidR="00EC756B">
              <w:rPr>
                <w:sz w:val="18"/>
              </w:rPr>
              <w:t xml:space="preserve"> </w:t>
            </w:r>
            <w:r w:rsidRPr="00EC756B">
              <w:rPr>
                <w:sz w:val="18"/>
              </w:rPr>
              <w:t>619</w:t>
            </w:r>
          </w:p>
        </w:tc>
        <w:tc>
          <w:tcPr>
            <w:tcW w:w="1559" w:type="dxa"/>
            <w:shd w:val="clear" w:color="auto" w:fill="auto"/>
            <w:vAlign w:val="bottom"/>
          </w:tcPr>
          <w:p w14:paraId="6C5CC3FC" w14:textId="79E41862" w:rsidR="00DA2569" w:rsidRPr="00EC756B" w:rsidRDefault="00DA2569" w:rsidP="00EC756B">
            <w:pPr>
              <w:spacing w:before="40" w:after="40" w:line="220" w:lineRule="exact"/>
              <w:ind w:left="113"/>
              <w:jc w:val="right"/>
              <w:rPr>
                <w:sz w:val="18"/>
                <w:rtl/>
              </w:rPr>
            </w:pPr>
            <w:r w:rsidRPr="00EC756B">
              <w:rPr>
                <w:sz w:val="18"/>
              </w:rPr>
              <w:t>3</w:t>
            </w:r>
            <w:r w:rsidR="00EC756B">
              <w:rPr>
                <w:sz w:val="18"/>
              </w:rPr>
              <w:t xml:space="preserve"> </w:t>
            </w:r>
            <w:r w:rsidRPr="00EC756B">
              <w:rPr>
                <w:sz w:val="18"/>
              </w:rPr>
              <w:t>654</w:t>
            </w:r>
          </w:p>
        </w:tc>
      </w:tr>
      <w:tr w:rsidR="00DA2569" w:rsidRPr="00EC756B" w14:paraId="066BAFFE" w14:textId="77777777" w:rsidTr="00EC756B">
        <w:trPr>
          <w:trHeight w:val="240"/>
        </w:trPr>
        <w:tc>
          <w:tcPr>
            <w:tcW w:w="3114" w:type="dxa"/>
            <w:shd w:val="clear" w:color="auto" w:fill="auto"/>
          </w:tcPr>
          <w:p w14:paraId="0F47F851" w14:textId="77777777" w:rsidR="00DA2569" w:rsidRPr="00EC756B" w:rsidRDefault="00DA2569" w:rsidP="00EC756B">
            <w:pPr>
              <w:spacing w:before="40" w:after="40" w:line="220" w:lineRule="exact"/>
              <w:rPr>
                <w:sz w:val="18"/>
                <w:lang w:val="en-GB"/>
              </w:rPr>
            </w:pPr>
            <w:r w:rsidRPr="00EC756B">
              <w:rPr>
                <w:sz w:val="18"/>
              </w:rPr>
              <w:t>Babel</w:t>
            </w:r>
          </w:p>
        </w:tc>
        <w:tc>
          <w:tcPr>
            <w:tcW w:w="1559" w:type="dxa"/>
            <w:shd w:val="clear" w:color="auto" w:fill="auto"/>
            <w:vAlign w:val="bottom"/>
          </w:tcPr>
          <w:p w14:paraId="570DF113" w14:textId="27C25F37"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372</w:t>
            </w:r>
            <w:r w:rsidR="00EC756B">
              <w:rPr>
                <w:sz w:val="18"/>
              </w:rPr>
              <w:t xml:space="preserve"> </w:t>
            </w:r>
            <w:r w:rsidRPr="00EC756B">
              <w:rPr>
                <w:sz w:val="18"/>
              </w:rPr>
              <w:t>429</w:t>
            </w:r>
          </w:p>
        </w:tc>
        <w:tc>
          <w:tcPr>
            <w:tcW w:w="1843" w:type="dxa"/>
            <w:shd w:val="clear" w:color="auto" w:fill="auto"/>
            <w:vAlign w:val="bottom"/>
          </w:tcPr>
          <w:p w14:paraId="4CE641D7" w14:textId="2A363086" w:rsidR="00DA2569" w:rsidRPr="00EC756B" w:rsidRDefault="00DA2569" w:rsidP="00EC756B">
            <w:pPr>
              <w:spacing w:before="40" w:after="40" w:line="220" w:lineRule="exact"/>
              <w:ind w:left="113"/>
              <w:jc w:val="right"/>
              <w:rPr>
                <w:sz w:val="18"/>
                <w:lang w:val="en-GB"/>
              </w:rPr>
            </w:pPr>
            <w:r w:rsidRPr="00EC756B">
              <w:rPr>
                <w:sz w:val="18"/>
              </w:rPr>
              <w:t>872</w:t>
            </w:r>
            <w:r w:rsidR="00EC756B">
              <w:rPr>
                <w:sz w:val="18"/>
              </w:rPr>
              <w:t xml:space="preserve"> </w:t>
            </w:r>
            <w:r w:rsidRPr="00EC756B">
              <w:rPr>
                <w:sz w:val="18"/>
              </w:rPr>
              <w:t>247</w:t>
            </w:r>
          </w:p>
        </w:tc>
        <w:tc>
          <w:tcPr>
            <w:tcW w:w="1559" w:type="dxa"/>
            <w:shd w:val="clear" w:color="auto" w:fill="auto"/>
            <w:vAlign w:val="bottom"/>
          </w:tcPr>
          <w:p w14:paraId="3878AA13" w14:textId="77777777" w:rsidR="00DA2569" w:rsidRPr="00EC756B" w:rsidRDefault="00DA2569" w:rsidP="00EC756B">
            <w:pPr>
              <w:spacing w:before="40" w:after="40" w:line="220" w:lineRule="exact"/>
              <w:ind w:left="113"/>
              <w:jc w:val="right"/>
              <w:rPr>
                <w:sz w:val="18"/>
                <w:lang w:val="en-GB"/>
              </w:rPr>
            </w:pPr>
            <w:r w:rsidRPr="00EC756B">
              <w:rPr>
                <w:sz w:val="18"/>
              </w:rPr>
              <w:t>583</w:t>
            </w:r>
          </w:p>
        </w:tc>
        <w:tc>
          <w:tcPr>
            <w:tcW w:w="1559" w:type="dxa"/>
            <w:shd w:val="clear" w:color="auto" w:fill="auto"/>
            <w:vAlign w:val="bottom"/>
          </w:tcPr>
          <w:p w14:paraId="082173FF" w14:textId="77777777" w:rsidR="00DA2569" w:rsidRPr="00EC756B" w:rsidRDefault="00DA2569" w:rsidP="00EC756B">
            <w:pPr>
              <w:spacing w:before="40" w:after="40" w:line="220" w:lineRule="exact"/>
              <w:ind w:left="113"/>
              <w:jc w:val="right"/>
              <w:rPr>
                <w:sz w:val="18"/>
                <w:rtl/>
              </w:rPr>
            </w:pPr>
            <w:r w:rsidRPr="00EC756B">
              <w:rPr>
                <w:sz w:val="18"/>
              </w:rPr>
              <w:t>572</w:t>
            </w:r>
          </w:p>
        </w:tc>
      </w:tr>
      <w:tr w:rsidR="00DA2569" w:rsidRPr="00EC756B" w14:paraId="3CB1422B" w14:textId="77777777" w:rsidTr="00EC756B">
        <w:trPr>
          <w:trHeight w:val="240"/>
        </w:trPr>
        <w:tc>
          <w:tcPr>
            <w:tcW w:w="3114" w:type="dxa"/>
            <w:shd w:val="clear" w:color="auto" w:fill="auto"/>
          </w:tcPr>
          <w:p w14:paraId="6C4B5925" w14:textId="77777777" w:rsidR="00DA2569" w:rsidRPr="00EC756B" w:rsidRDefault="00DA2569" w:rsidP="00EC756B">
            <w:pPr>
              <w:spacing w:before="40" w:after="40" w:line="220" w:lineRule="exact"/>
              <w:rPr>
                <w:sz w:val="18"/>
                <w:lang w:val="en-GB"/>
              </w:rPr>
            </w:pPr>
            <w:r w:rsidRPr="00EC756B">
              <w:rPr>
                <w:sz w:val="18"/>
              </w:rPr>
              <w:t>Kerbala</w:t>
            </w:r>
          </w:p>
        </w:tc>
        <w:tc>
          <w:tcPr>
            <w:tcW w:w="1559" w:type="dxa"/>
            <w:shd w:val="clear" w:color="auto" w:fill="auto"/>
            <w:vAlign w:val="bottom"/>
          </w:tcPr>
          <w:p w14:paraId="21A7D149" w14:textId="22C7D32B"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020</w:t>
            </w:r>
            <w:r w:rsidR="00EC756B">
              <w:rPr>
                <w:sz w:val="18"/>
              </w:rPr>
              <w:t xml:space="preserve"> </w:t>
            </w:r>
            <w:r w:rsidRPr="00EC756B">
              <w:rPr>
                <w:sz w:val="18"/>
              </w:rPr>
              <w:t>554</w:t>
            </w:r>
          </w:p>
        </w:tc>
        <w:tc>
          <w:tcPr>
            <w:tcW w:w="1843" w:type="dxa"/>
            <w:shd w:val="clear" w:color="auto" w:fill="auto"/>
            <w:vAlign w:val="bottom"/>
          </w:tcPr>
          <w:p w14:paraId="3E14A646" w14:textId="0CFA9811" w:rsidR="00DA2569" w:rsidRPr="00EC756B" w:rsidRDefault="00DA2569" w:rsidP="00EC756B">
            <w:pPr>
              <w:spacing w:before="40" w:after="40" w:line="220" w:lineRule="exact"/>
              <w:ind w:left="113"/>
              <w:jc w:val="right"/>
              <w:rPr>
                <w:sz w:val="18"/>
                <w:lang w:val="en-GB"/>
              </w:rPr>
            </w:pPr>
            <w:r w:rsidRPr="00EC756B">
              <w:rPr>
                <w:sz w:val="18"/>
              </w:rPr>
              <w:t>796</w:t>
            </w:r>
            <w:r w:rsidR="00EC756B">
              <w:rPr>
                <w:sz w:val="18"/>
              </w:rPr>
              <w:t xml:space="preserve"> </w:t>
            </w:r>
            <w:r w:rsidRPr="00EC756B">
              <w:rPr>
                <w:sz w:val="18"/>
              </w:rPr>
              <w:t>709</w:t>
            </w:r>
          </w:p>
        </w:tc>
        <w:tc>
          <w:tcPr>
            <w:tcW w:w="1559" w:type="dxa"/>
            <w:shd w:val="clear" w:color="auto" w:fill="auto"/>
            <w:vAlign w:val="bottom"/>
          </w:tcPr>
          <w:p w14:paraId="393BB395" w14:textId="77777777" w:rsidR="00DA2569" w:rsidRPr="00EC756B" w:rsidRDefault="00DA2569" w:rsidP="00EC756B">
            <w:pPr>
              <w:spacing w:before="40" w:after="40" w:line="220" w:lineRule="exact"/>
              <w:ind w:left="113"/>
              <w:jc w:val="right"/>
              <w:rPr>
                <w:sz w:val="18"/>
                <w:lang w:val="en-GB"/>
              </w:rPr>
            </w:pPr>
            <w:r w:rsidRPr="00EC756B">
              <w:rPr>
                <w:sz w:val="18"/>
              </w:rPr>
              <w:t>633</w:t>
            </w:r>
          </w:p>
        </w:tc>
        <w:tc>
          <w:tcPr>
            <w:tcW w:w="1559" w:type="dxa"/>
            <w:shd w:val="clear" w:color="auto" w:fill="auto"/>
            <w:vAlign w:val="bottom"/>
          </w:tcPr>
          <w:p w14:paraId="4265210A" w14:textId="77777777" w:rsidR="00DA2569" w:rsidRPr="00EC756B" w:rsidRDefault="00DA2569" w:rsidP="00EC756B">
            <w:pPr>
              <w:spacing w:before="40" w:after="40" w:line="220" w:lineRule="exact"/>
              <w:ind w:left="113"/>
              <w:jc w:val="right"/>
              <w:rPr>
                <w:sz w:val="18"/>
                <w:rtl/>
              </w:rPr>
            </w:pPr>
            <w:r w:rsidRPr="00EC756B">
              <w:rPr>
                <w:sz w:val="18"/>
              </w:rPr>
              <w:t>736</w:t>
            </w:r>
          </w:p>
        </w:tc>
      </w:tr>
      <w:tr w:rsidR="00DA2569" w:rsidRPr="00EC756B" w14:paraId="43E5009C" w14:textId="77777777" w:rsidTr="00EC756B">
        <w:trPr>
          <w:trHeight w:val="240"/>
        </w:trPr>
        <w:tc>
          <w:tcPr>
            <w:tcW w:w="3114" w:type="dxa"/>
            <w:shd w:val="clear" w:color="auto" w:fill="auto"/>
          </w:tcPr>
          <w:p w14:paraId="774434AC" w14:textId="77777777" w:rsidR="00DA2569" w:rsidRPr="00EC756B" w:rsidRDefault="00DA2569" w:rsidP="00EC756B">
            <w:pPr>
              <w:spacing w:before="40" w:after="40" w:line="220" w:lineRule="exact"/>
              <w:rPr>
                <w:sz w:val="18"/>
                <w:lang w:val="en-GB"/>
              </w:rPr>
            </w:pPr>
            <w:r w:rsidRPr="00EC756B">
              <w:rPr>
                <w:sz w:val="18"/>
              </w:rPr>
              <w:t>Wasit</w:t>
            </w:r>
          </w:p>
        </w:tc>
        <w:tc>
          <w:tcPr>
            <w:tcW w:w="1559" w:type="dxa"/>
            <w:shd w:val="clear" w:color="auto" w:fill="auto"/>
            <w:vAlign w:val="bottom"/>
          </w:tcPr>
          <w:p w14:paraId="0EA5AE83" w14:textId="4CDDE088" w:rsidR="00DA2569" w:rsidRPr="00EC756B" w:rsidRDefault="00DA2569" w:rsidP="00EC756B">
            <w:pPr>
              <w:spacing w:before="40" w:after="40" w:line="220" w:lineRule="exact"/>
              <w:ind w:left="113"/>
              <w:jc w:val="right"/>
              <w:rPr>
                <w:sz w:val="18"/>
                <w:lang w:val="en-GB"/>
              </w:rPr>
            </w:pPr>
            <w:r w:rsidRPr="00EC756B">
              <w:rPr>
                <w:sz w:val="18"/>
              </w:rPr>
              <w:t>838</w:t>
            </w:r>
            <w:r w:rsidR="00EC756B">
              <w:rPr>
                <w:sz w:val="18"/>
              </w:rPr>
              <w:t xml:space="preserve"> </w:t>
            </w:r>
            <w:r w:rsidRPr="00EC756B">
              <w:rPr>
                <w:sz w:val="18"/>
              </w:rPr>
              <w:t>476</w:t>
            </w:r>
          </w:p>
        </w:tc>
        <w:tc>
          <w:tcPr>
            <w:tcW w:w="1843" w:type="dxa"/>
            <w:shd w:val="clear" w:color="auto" w:fill="auto"/>
            <w:vAlign w:val="bottom"/>
          </w:tcPr>
          <w:p w14:paraId="05248D2B" w14:textId="2D2F152E" w:rsidR="00DA2569" w:rsidRPr="00EC756B" w:rsidRDefault="00DA2569" w:rsidP="00EC756B">
            <w:pPr>
              <w:spacing w:before="40" w:after="40" w:line="220" w:lineRule="exact"/>
              <w:ind w:left="113"/>
              <w:jc w:val="right"/>
              <w:rPr>
                <w:sz w:val="18"/>
                <w:lang w:val="en-GB"/>
              </w:rPr>
            </w:pPr>
            <w:r w:rsidRPr="00EC756B">
              <w:rPr>
                <w:sz w:val="18"/>
              </w:rPr>
              <w:t>598</w:t>
            </w:r>
            <w:r w:rsidR="00EC756B">
              <w:rPr>
                <w:sz w:val="18"/>
              </w:rPr>
              <w:t xml:space="preserve"> </w:t>
            </w:r>
            <w:r w:rsidRPr="00EC756B">
              <w:rPr>
                <w:sz w:val="18"/>
              </w:rPr>
              <w:t>211</w:t>
            </w:r>
          </w:p>
        </w:tc>
        <w:tc>
          <w:tcPr>
            <w:tcW w:w="1559" w:type="dxa"/>
            <w:shd w:val="clear" w:color="auto" w:fill="auto"/>
            <w:vAlign w:val="bottom"/>
          </w:tcPr>
          <w:p w14:paraId="66485939" w14:textId="77777777" w:rsidR="00DA2569" w:rsidRPr="00EC756B" w:rsidRDefault="00DA2569" w:rsidP="00EC756B">
            <w:pPr>
              <w:spacing w:before="40" w:after="40" w:line="220" w:lineRule="exact"/>
              <w:ind w:left="113"/>
              <w:jc w:val="right"/>
              <w:rPr>
                <w:sz w:val="18"/>
                <w:lang w:val="en-GB"/>
              </w:rPr>
            </w:pPr>
            <w:r w:rsidRPr="00EC756B">
              <w:rPr>
                <w:sz w:val="18"/>
              </w:rPr>
              <w:t>460</w:t>
            </w:r>
          </w:p>
        </w:tc>
        <w:tc>
          <w:tcPr>
            <w:tcW w:w="1559" w:type="dxa"/>
            <w:shd w:val="clear" w:color="auto" w:fill="auto"/>
            <w:vAlign w:val="bottom"/>
          </w:tcPr>
          <w:p w14:paraId="0093DF2A" w14:textId="77777777" w:rsidR="00DA2569" w:rsidRPr="00EC756B" w:rsidRDefault="00DA2569" w:rsidP="00EC756B">
            <w:pPr>
              <w:spacing w:before="40" w:after="40" w:line="220" w:lineRule="exact"/>
              <w:ind w:left="113"/>
              <w:jc w:val="right"/>
              <w:rPr>
                <w:sz w:val="18"/>
                <w:rtl/>
              </w:rPr>
            </w:pPr>
            <w:r w:rsidRPr="00EC756B">
              <w:rPr>
                <w:sz w:val="18"/>
              </w:rPr>
              <w:t>390</w:t>
            </w:r>
          </w:p>
        </w:tc>
      </w:tr>
      <w:tr w:rsidR="00DA2569" w:rsidRPr="00EC756B" w14:paraId="552E68BE" w14:textId="77777777" w:rsidTr="00EC756B">
        <w:trPr>
          <w:trHeight w:val="240"/>
        </w:trPr>
        <w:tc>
          <w:tcPr>
            <w:tcW w:w="3114" w:type="dxa"/>
            <w:shd w:val="clear" w:color="auto" w:fill="auto"/>
          </w:tcPr>
          <w:p w14:paraId="43553CE9" w14:textId="77777777" w:rsidR="00DA2569" w:rsidRPr="00EC756B" w:rsidRDefault="00DA2569" w:rsidP="00EC756B">
            <w:pPr>
              <w:spacing w:before="40" w:after="40" w:line="220" w:lineRule="exact"/>
              <w:rPr>
                <w:sz w:val="18"/>
                <w:lang w:val="en-GB"/>
              </w:rPr>
            </w:pPr>
            <w:r w:rsidRPr="00EC756B">
              <w:rPr>
                <w:sz w:val="18"/>
              </w:rPr>
              <w:t>Salah al-Din</w:t>
            </w:r>
          </w:p>
        </w:tc>
        <w:tc>
          <w:tcPr>
            <w:tcW w:w="1559" w:type="dxa"/>
            <w:shd w:val="clear" w:color="auto" w:fill="auto"/>
            <w:vAlign w:val="bottom"/>
          </w:tcPr>
          <w:p w14:paraId="380E8C97" w14:textId="46FA75E5" w:rsidR="00DA2569" w:rsidRPr="00EC756B" w:rsidRDefault="00DA2569" w:rsidP="00EC756B">
            <w:pPr>
              <w:spacing w:before="40" w:after="40" w:line="220" w:lineRule="exact"/>
              <w:ind w:left="113"/>
              <w:jc w:val="right"/>
              <w:rPr>
                <w:sz w:val="18"/>
                <w:lang w:val="en-GB"/>
              </w:rPr>
            </w:pPr>
            <w:r w:rsidRPr="00EC756B">
              <w:rPr>
                <w:sz w:val="18"/>
              </w:rPr>
              <w:t>626</w:t>
            </w:r>
            <w:r w:rsidR="00EC756B">
              <w:rPr>
                <w:sz w:val="18"/>
              </w:rPr>
              <w:t xml:space="preserve"> </w:t>
            </w:r>
            <w:r w:rsidRPr="00EC756B">
              <w:rPr>
                <w:sz w:val="18"/>
              </w:rPr>
              <w:t>654</w:t>
            </w:r>
          </w:p>
        </w:tc>
        <w:tc>
          <w:tcPr>
            <w:tcW w:w="1843" w:type="dxa"/>
            <w:shd w:val="clear" w:color="auto" w:fill="auto"/>
            <w:vAlign w:val="bottom"/>
          </w:tcPr>
          <w:p w14:paraId="21343D72" w14:textId="6988585B" w:rsidR="00DA2569" w:rsidRPr="00EC756B" w:rsidRDefault="00DA2569" w:rsidP="00EC756B">
            <w:pPr>
              <w:spacing w:before="40" w:after="40" w:line="220" w:lineRule="exact"/>
              <w:ind w:left="113"/>
              <w:jc w:val="right"/>
              <w:rPr>
                <w:sz w:val="18"/>
                <w:lang w:val="en-GB"/>
              </w:rPr>
            </w:pPr>
            <w:r w:rsidRPr="00EC756B">
              <w:rPr>
                <w:sz w:val="18"/>
              </w:rPr>
              <w:t>910</w:t>
            </w:r>
            <w:r w:rsidR="00EC756B">
              <w:rPr>
                <w:sz w:val="18"/>
              </w:rPr>
              <w:t xml:space="preserve"> </w:t>
            </w:r>
            <w:r w:rsidRPr="00EC756B">
              <w:rPr>
                <w:sz w:val="18"/>
              </w:rPr>
              <w:t>027</w:t>
            </w:r>
          </w:p>
        </w:tc>
        <w:tc>
          <w:tcPr>
            <w:tcW w:w="1559" w:type="dxa"/>
            <w:shd w:val="clear" w:color="auto" w:fill="auto"/>
            <w:vAlign w:val="bottom"/>
          </w:tcPr>
          <w:p w14:paraId="6C2607EB" w14:textId="77777777" w:rsidR="00DA2569" w:rsidRPr="00EC756B" w:rsidRDefault="00DA2569" w:rsidP="00EC756B">
            <w:pPr>
              <w:spacing w:before="40" w:after="40" w:line="220" w:lineRule="exact"/>
              <w:ind w:left="113"/>
              <w:jc w:val="right"/>
              <w:rPr>
                <w:sz w:val="18"/>
                <w:lang w:val="en-GB"/>
              </w:rPr>
            </w:pPr>
            <w:r w:rsidRPr="00EC756B">
              <w:rPr>
                <w:sz w:val="18"/>
              </w:rPr>
              <w:t>626</w:t>
            </w:r>
          </w:p>
        </w:tc>
        <w:tc>
          <w:tcPr>
            <w:tcW w:w="1559" w:type="dxa"/>
            <w:shd w:val="clear" w:color="auto" w:fill="auto"/>
            <w:vAlign w:val="bottom"/>
          </w:tcPr>
          <w:p w14:paraId="0A0AA37B" w14:textId="77777777" w:rsidR="00DA2569" w:rsidRPr="00EC756B" w:rsidRDefault="00DA2569" w:rsidP="00EC756B">
            <w:pPr>
              <w:spacing w:before="40" w:after="40" w:line="220" w:lineRule="exact"/>
              <w:ind w:left="113"/>
              <w:jc w:val="right"/>
              <w:rPr>
                <w:sz w:val="18"/>
                <w:rtl/>
              </w:rPr>
            </w:pPr>
            <w:r w:rsidRPr="00EC756B">
              <w:rPr>
                <w:sz w:val="18"/>
              </w:rPr>
              <w:t>622</w:t>
            </w:r>
          </w:p>
        </w:tc>
      </w:tr>
      <w:tr w:rsidR="00DA2569" w:rsidRPr="00EC756B" w14:paraId="28407D95" w14:textId="77777777" w:rsidTr="00EC756B">
        <w:trPr>
          <w:trHeight w:val="240"/>
        </w:trPr>
        <w:tc>
          <w:tcPr>
            <w:tcW w:w="3114" w:type="dxa"/>
            <w:shd w:val="clear" w:color="auto" w:fill="auto"/>
          </w:tcPr>
          <w:p w14:paraId="707530AA" w14:textId="77777777" w:rsidR="00DA2569" w:rsidRPr="00EC756B" w:rsidRDefault="00DA2569" w:rsidP="00EC756B">
            <w:pPr>
              <w:spacing w:before="40" w:after="40" w:line="220" w:lineRule="exact"/>
              <w:rPr>
                <w:sz w:val="18"/>
                <w:lang w:val="en-GB"/>
              </w:rPr>
            </w:pPr>
            <w:r w:rsidRPr="00EC756B">
              <w:rPr>
                <w:sz w:val="18"/>
              </w:rPr>
              <w:t>Al-Nayaf</w:t>
            </w:r>
          </w:p>
        </w:tc>
        <w:tc>
          <w:tcPr>
            <w:tcW w:w="1559" w:type="dxa"/>
            <w:shd w:val="clear" w:color="auto" w:fill="auto"/>
            <w:vAlign w:val="bottom"/>
          </w:tcPr>
          <w:p w14:paraId="5AD8DC52" w14:textId="6A12CD40"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041</w:t>
            </w:r>
            <w:r w:rsidR="00EC756B">
              <w:rPr>
                <w:sz w:val="18"/>
              </w:rPr>
              <w:t xml:space="preserve"> </w:t>
            </w:r>
            <w:r w:rsidRPr="00EC756B">
              <w:rPr>
                <w:sz w:val="18"/>
              </w:rPr>
              <w:t>136</w:t>
            </w:r>
          </w:p>
        </w:tc>
        <w:tc>
          <w:tcPr>
            <w:tcW w:w="1843" w:type="dxa"/>
            <w:shd w:val="clear" w:color="auto" w:fill="auto"/>
            <w:vAlign w:val="bottom"/>
          </w:tcPr>
          <w:p w14:paraId="4C892BA7" w14:textId="69D623F1" w:rsidR="00DA2569" w:rsidRPr="00EC756B" w:rsidRDefault="00DA2569" w:rsidP="00EC756B">
            <w:pPr>
              <w:spacing w:before="40" w:after="40" w:line="220" w:lineRule="exact"/>
              <w:ind w:left="113"/>
              <w:jc w:val="right"/>
              <w:rPr>
                <w:sz w:val="18"/>
                <w:lang w:val="en-GB"/>
              </w:rPr>
            </w:pPr>
            <w:r w:rsidRPr="00EC756B">
              <w:rPr>
                <w:sz w:val="18"/>
              </w:rPr>
              <w:t>864</w:t>
            </w:r>
            <w:r w:rsidR="00EC756B">
              <w:rPr>
                <w:sz w:val="18"/>
              </w:rPr>
              <w:t xml:space="preserve"> </w:t>
            </w:r>
            <w:r w:rsidRPr="00EC756B">
              <w:rPr>
                <w:sz w:val="18"/>
              </w:rPr>
              <w:t>986</w:t>
            </w:r>
          </w:p>
        </w:tc>
        <w:tc>
          <w:tcPr>
            <w:tcW w:w="1559" w:type="dxa"/>
            <w:shd w:val="clear" w:color="auto" w:fill="auto"/>
            <w:vAlign w:val="bottom"/>
          </w:tcPr>
          <w:p w14:paraId="455C74CB" w14:textId="77777777" w:rsidR="00DA2569" w:rsidRPr="00EC756B" w:rsidRDefault="00DA2569" w:rsidP="00EC756B">
            <w:pPr>
              <w:spacing w:before="40" w:after="40" w:line="220" w:lineRule="exact"/>
              <w:ind w:left="113"/>
              <w:jc w:val="right"/>
              <w:rPr>
                <w:sz w:val="18"/>
                <w:lang w:val="en-GB"/>
              </w:rPr>
            </w:pPr>
            <w:r w:rsidRPr="00EC756B">
              <w:rPr>
                <w:sz w:val="18"/>
              </w:rPr>
              <w:t>523</w:t>
            </w:r>
          </w:p>
        </w:tc>
        <w:tc>
          <w:tcPr>
            <w:tcW w:w="1559" w:type="dxa"/>
            <w:shd w:val="clear" w:color="auto" w:fill="auto"/>
            <w:vAlign w:val="bottom"/>
          </w:tcPr>
          <w:p w14:paraId="06F96265" w14:textId="77777777" w:rsidR="00DA2569" w:rsidRPr="00EC756B" w:rsidRDefault="00DA2569" w:rsidP="00EC756B">
            <w:pPr>
              <w:spacing w:before="40" w:after="40" w:line="220" w:lineRule="exact"/>
              <w:ind w:left="113"/>
              <w:jc w:val="right"/>
              <w:rPr>
                <w:sz w:val="18"/>
                <w:rtl/>
              </w:rPr>
            </w:pPr>
            <w:r w:rsidRPr="00EC756B">
              <w:rPr>
                <w:sz w:val="18"/>
              </w:rPr>
              <w:t>540</w:t>
            </w:r>
          </w:p>
        </w:tc>
      </w:tr>
      <w:tr w:rsidR="00DA2569" w:rsidRPr="00EC756B" w14:paraId="0F1A4819" w14:textId="77777777" w:rsidTr="00EC756B">
        <w:trPr>
          <w:trHeight w:val="240"/>
        </w:trPr>
        <w:tc>
          <w:tcPr>
            <w:tcW w:w="3114" w:type="dxa"/>
            <w:shd w:val="clear" w:color="auto" w:fill="auto"/>
          </w:tcPr>
          <w:p w14:paraId="4D1E7C25" w14:textId="77777777" w:rsidR="00DA2569" w:rsidRPr="00EC756B" w:rsidRDefault="00DA2569" w:rsidP="00EC756B">
            <w:pPr>
              <w:spacing w:before="40" w:after="40" w:line="220" w:lineRule="exact"/>
              <w:rPr>
                <w:sz w:val="18"/>
                <w:lang w:val="en-GB"/>
              </w:rPr>
            </w:pPr>
            <w:r w:rsidRPr="00EC756B">
              <w:rPr>
                <w:sz w:val="18"/>
              </w:rPr>
              <w:t>Al-Qadisiya</w:t>
            </w:r>
          </w:p>
        </w:tc>
        <w:tc>
          <w:tcPr>
            <w:tcW w:w="1559" w:type="dxa"/>
            <w:shd w:val="clear" w:color="auto" w:fill="auto"/>
            <w:vAlign w:val="bottom"/>
          </w:tcPr>
          <w:p w14:paraId="258D6811" w14:textId="0F17BD89" w:rsidR="00DA2569" w:rsidRPr="00EC756B" w:rsidRDefault="00DA2569" w:rsidP="00EC756B">
            <w:pPr>
              <w:spacing w:before="40" w:after="40" w:line="220" w:lineRule="exact"/>
              <w:ind w:left="113"/>
              <w:jc w:val="right"/>
              <w:rPr>
                <w:sz w:val="18"/>
                <w:lang w:val="en-GB"/>
              </w:rPr>
            </w:pPr>
            <w:r w:rsidRPr="00EC756B">
              <w:rPr>
                <w:sz w:val="18"/>
              </w:rPr>
              <w:t>775</w:t>
            </w:r>
            <w:r w:rsidR="00EC756B">
              <w:rPr>
                <w:sz w:val="18"/>
              </w:rPr>
              <w:t xml:space="preserve"> </w:t>
            </w:r>
            <w:r w:rsidRPr="00EC756B">
              <w:rPr>
                <w:sz w:val="18"/>
              </w:rPr>
              <w:t>430</w:t>
            </w:r>
          </w:p>
        </w:tc>
        <w:tc>
          <w:tcPr>
            <w:tcW w:w="1843" w:type="dxa"/>
            <w:shd w:val="clear" w:color="auto" w:fill="auto"/>
            <w:vAlign w:val="bottom"/>
          </w:tcPr>
          <w:p w14:paraId="3CDE18BC" w14:textId="4BA36DB1" w:rsidR="00DA2569" w:rsidRPr="00EC756B" w:rsidRDefault="00DA2569" w:rsidP="00EC756B">
            <w:pPr>
              <w:spacing w:before="40" w:after="40" w:line="220" w:lineRule="exact"/>
              <w:ind w:left="113"/>
              <w:jc w:val="right"/>
              <w:rPr>
                <w:sz w:val="18"/>
                <w:lang w:val="en-GB"/>
              </w:rPr>
            </w:pPr>
            <w:r w:rsidRPr="00EC756B">
              <w:rPr>
                <w:sz w:val="18"/>
              </w:rPr>
              <w:t>543</w:t>
            </w:r>
            <w:r w:rsidR="00EC756B">
              <w:rPr>
                <w:sz w:val="18"/>
              </w:rPr>
              <w:t xml:space="preserve"> </w:t>
            </w:r>
            <w:r w:rsidRPr="00EC756B">
              <w:rPr>
                <w:sz w:val="18"/>
              </w:rPr>
              <w:t>438</w:t>
            </w:r>
          </w:p>
        </w:tc>
        <w:tc>
          <w:tcPr>
            <w:tcW w:w="1559" w:type="dxa"/>
            <w:shd w:val="clear" w:color="auto" w:fill="auto"/>
            <w:vAlign w:val="bottom"/>
          </w:tcPr>
          <w:p w14:paraId="2F67C5DB" w14:textId="77777777" w:rsidR="00DA2569" w:rsidRPr="00EC756B" w:rsidRDefault="00DA2569" w:rsidP="00EC756B">
            <w:pPr>
              <w:spacing w:before="40" w:after="40" w:line="220" w:lineRule="exact"/>
              <w:ind w:left="113"/>
              <w:jc w:val="right"/>
              <w:rPr>
                <w:sz w:val="18"/>
                <w:lang w:val="en-GB"/>
              </w:rPr>
            </w:pPr>
            <w:r w:rsidRPr="00EC756B">
              <w:rPr>
                <w:sz w:val="18"/>
              </w:rPr>
              <w:t>307</w:t>
            </w:r>
          </w:p>
        </w:tc>
        <w:tc>
          <w:tcPr>
            <w:tcW w:w="1559" w:type="dxa"/>
            <w:shd w:val="clear" w:color="auto" w:fill="auto"/>
            <w:vAlign w:val="bottom"/>
          </w:tcPr>
          <w:p w14:paraId="3B1E2911" w14:textId="77777777" w:rsidR="00DA2569" w:rsidRPr="00EC756B" w:rsidRDefault="00DA2569" w:rsidP="00EC756B">
            <w:pPr>
              <w:spacing w:before="40" w:after="40" w:line="220" w:lineRule="exact"/>
              <w:ind w:left="113"/>
              <w:jc w:val="right"/>
              <w:rPr>
                <w:sz w:val="18"/>
                <w:rtl/>
              </w:rPr>
            </w:pPr>
            <w:r w:rsidRPr="00EC756B">
              <w:rPr>
                <w:sz w:val="18"/>
              </w:rPr>
              <w:t>307</w:t>
            </w:r>
          </w:p>
        </w:tc>
      </w:tr>
      <w:tr w:rsidR="00DA2569" w:rsidRPr="00EC756B" w14:paraId="71DAF604" w14:textId="77777777" w:rsidTr="00EC756B">
        <w:trPr>
          <w:trHeight w:val="240"/>
        </w:trPr>
        <w:tc>
          <w:tcPr>
            <w:tcW w:w="3114" w:type="dxa"/>
            <w:shd w:val="clear" w:color="auto" w:fill="auto"/>
          </w:tcPr>
          <w:p w14:paraId="7E4C8F2A" w14:textId="77777777" w:rsidR="00DA2569" w:rsidRPr="00EC756B" w:rsidRDefault="00DA2569" w:rsidP="00EC756B">
            <w:pPr>
              <w:spacing w:before="40" w:after="40" w:line="220" w:lineRule="exact"/>
              <w:rPr>
                <w:sz w:val="18"/>
                <w:lang w:val="en-GB"/>
              </w:rPr>
            </w:pPr>
            <w:r w:rsidRPr="00EC756B">
              <w:rPr>
                <w:sz w:val="18"/>
              </w:rPr>
              <w:lastRenderedPageBreak/>
              <w:t>Al-Muzana</w:t>
            </w:r>
          </w:p>
        </w:tc>
        <w:tc>
          <w:tcPr>
            <w:tcW w:w="1559" w:type="dxa"/>
            <w:shd w:val="clear" w:color="auto" w:fill="auto"/>
            <w:vAlign w:val="bottom"/>
          </w:tcPr>
          <w:p w14:paraId="5A1D4547" w14:textId="2EA8E8E8" w:rsidR="00DA2569" w:rsidRPr="00EC756B" w:rsidRDefault="00DA2569" w:rsidP="00EC756B">
            <w:pPr>
              <w:spacing w:before="40" w:after="40" w:line="220" w:lineRule="exact"/>
              <w:ind w:left="113"/>
              <w:jc w:val="right"/>
              <w:rPr>
                <w:sz w:val="18"/>
                <w:lang w:val="en-GB"/>
              </w:rPr>
            </w:pPr>
            <w:r w:rsidRPr="00EC756B">
              <w:rPr>
                <w:sz w:val="18"/>
              </w:rPr>
              <w:t>617</w:t>
            </w:r>
            <w:r w:rsidR="00EC756B">
              <w:rPr>
                <w:sz w:val="18"/>
              </w:rPr>
              <w:t xml:space="preserve"> </w:t>
            </w:r>
            <w:r w:rsidRPr="00EC756B">
              <w:rPr>
                <w:sz w:val="18"/>
              </w:rPr>
              <w:t>428</w:t>
            </w:r>
          </w:p>
        </w:tc>
        <w:tc>
          <w:tcPr>
            <w:tcW w:w="1843" w:type="dxa"/>
            <w:shd w:val="clear" w:color="auto" w:fill="auto"/>
            <w:vAlign w:val="bottom"/>
          </w:tcPr>
          <w:p w14:paraId="2FF79AEC" w14:textId="78901DC3" w:rsidR="00DA2569" w:rsidRPr="00EC756B" w:rsidRDefault="00DA2569" w:rsidP="00EC756B">
            <w:pPr>
              <w:spacing w:before="40" w:after="40" w:line="220" w:lineRule="exact"/>
              <w:ind w:left="113"/>
              <w:jc w:val="right"/>
              <w:rPr>
                <w:sz w:val="18"/>
                <w:lang w:val="en-GB"/>
              </w:rPr>
            </w:pPr>
            <w:r w:rsidRPr="00EC756B">
              <w:rPr>
                <w:sz w:val="18"/>
              </w:rPr>
              <w:t>302</w:t>
            </w:r>
            <w:r w:rsidR="00EC756B">
              <w:rPr>
                <w:sz w:val="18"/>
              </w:rPr>
              <w:t xml:space="preserve"> </w:t>
            </w:r>
            <w:r w:rsidRPr="00EC756B">
              <w:rPr>
                <w:sz w:val="18"/>
              </w:rPr>
              <w:t>543</w:t>
            </w:r>
          </w:p>
        </w:tc>
        <w:tc>
          <w:tcPr>
            <w:tcW w:w="1559" w:type="dxa"/>
            <w:shd w:val="clear" w:color="auto" w:fill="auto"/>
            <w:vAlign w:val="bottom"/>
          </w:tcPr>
          <w:p w14:paraId="48FF1950" w14:textId="77777777" w:rsidR="00DA2569" w:rsidRPr="00EC756B" w:rsidRDefault="00DA2569" w:rsidP="00EC756B">
            <w:pPr>
              <w:spacing w:before="40" w:after="40" w:line="220" w:lineRule="exact"/>
              <w:ind w:left="113"/>
              <w:jc w:val="right"/>
              <w:rPr>
                <w:sz w:val="18"/>
                <w:lang w:val="en-GB"/>
              </w:rPr>
            </w:pPr>
            <w:r w:rsidRPr="00EC756B">
              <w:rPr>
                <w:sz w:val="18"/>
              </w:rPr>
              <w:t>240</w:t>
            </w:r>
          </w:p>
        </w:tc>
        <w:tc>
          <w:tcPr>
            <w:tcW w:w="1559" w:type="dxa"/>
            <w:shd w:val="clear" w:color="auto" w:fill="auto"/>
            <w:vAlign w:val="bottom"/>
          </w:tcPr>
          <w:p w14:paraId="7D7AFA22" w14:textId="77777777" w:rsidR="00DA2569" w:rsidRPr="00EC756B" w:rsidRDefault="00DA2569" w:rsidP="00EC756B">
            <w:pPr>
              <w:spacing w:before="40" w:after="40" w:line="220" w:lineRule="exact"/>
              <w:ind w:left="113"/>
              <w:jc w:val="right"/>
              <w:rPr>
                <w:sz w:val="18"/>
                <w:rtl/>
              </w:rPr>
            </w:pPr>
            <w:r w:rsidRPr="00EC756B">
              <w:rPr>
                <w:sz w:val="18"/>
              </w:rPr>
              <w:t>240</w:t>
            </w:r>
          </w:p>
        </w:tc>
      </w:tr>
      <w:tr w:rsidR="00DA2569" w:rsidRPr="00EC756B" w14:paraId="45E14F64" w14:textId="77777777" w:rsidTr="00EC756B">
        <w:trPr>
          <w:trHeight w:val="240"/>
        </w:trPr>
        <w:tc>
          <w:tcPr>
            <w:tcW w:w="3114" w:type="dxa"/>
            <w:shd w:val="clear" w:color="auto" w:fill="auto"/>
          </w:tcPr>
          <w:p w14:paraId="781CE778" w14:textId="77777777" w:rsidR="00DA2569" w:rsidRPr="00EC756B" w:rsidRDefault="00DA2569" w:rsidP="00EC756B">
            <w:pPr>
              <w:spacing w:before="40" w:after="40" w:line="220" w:lineRule="exact"/>
              <w:rPr>
                <w:sz w:val="18"/>
                <w:lang w:val="en-GB"/>
              </w:rPr>
            </w:pPr>
            <w:r w:rsidRPr="00EC756B">
              <w:rPr>
                <w:sz w:val="18"/>
              </w:rPr>
              <w:t>Dhi Qar</w:t>
            </w:r>
          </w:p>
        </w:tc>
        <w:tc>
          <w:tcPr>
            <w:tcW w:w="1559" w:type="dxa"/>
            <w:shd w:val="clear" w:color="auto" w:fill="auto"/>
            <w:vAlign w:val="bottom"/>
          </w:tcPr>
          <w:p w14:paraId="07E8D5B7" w14:textId="4D34FF8F"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416</w:t>
            </w:r>
            <w:r w:rsidR="00EC756B">
              <w:rPr>
                <w:sz w:val="18"/>
              </w:rPr>
              <w:t xml:space="preserve"> </w:t>
            </w:r>
            <w:r w:rsidRPr="00EC756B">
              <w:rPr>
                <w:sz w:val="18"/>
              </w:rPr>
              <w:t>350</w:t>
            </w:r>
          </w:p>
        </w:tc>
        <w:tc>
          <w:tcPr>
            <w:tcW w:w="1843" w:type="dxa"/>
            <w:shd w:val="clear" w:color="auto" w:fill="auto"/>
            <w:vAlign w:val="bottom"/>
          </w:tcPr>
          <w:p w14:paraId="0A5B8F59" w14:textId="0BFCC516" w:rsidR="00DA2569" w:rsidRPr="00EC756B" w:rsidRDefault="00DA2569" w:rsidP="00EC756B">
            <w:pPr>
              <w:spacing w:before="40" w:after="40" w:line="220" w:lineRule="exact"/>
              <w:ind w:left="113"/>
              <w:jc w:val="right"/>
              <w:rPr>
                <w:sz w:val="18"/>
                <w:lang w:val="en-GB"/>
              </w:rPr>
            </w:pPr>
            <w:r w:rsidRPr="00EC756B">
              <w:rPr>
                <w:sz w:val="18"/>
              </w:rPr>
              <w:t>724</w:t>
            </w:r>
            <w:r w:rsidR="00EC756B">
              <w:rPr>
                <w:sz w:val="18"/>
              </w:rPr>
              <w:t xml:space="preserve"> </w:t>
            </w:r>
            <w:r w:rsidRPr="00EC756B">
              <w:rPr>
                <w:sz w:val="18"/>
              </w:rPr>
              <w:t>080</w:t>
            </w:r>
          </w:p>
        </w:tc>
        <w:tc>
          <w:tcPr>
            <w:tcW w:w="1559" w:type="dxa"/>
            <w:shd w:val="clear" w:color="auto" w:fill="auto"/>
            <w:vAlign w:val="bottom"/>
          </w:tcPr>
          <w:p w14:paraId="7596EFD8" w14:textId="77777777" w:rsidR="00DA2569" w:rsidRPr="00EC756B" w:rsidRDefault="00DA2569" w:rsidP="00EC756B">
            <w:pPr>
              <w:spacing w:before="40" w:after="40" w:line="220" w:lineRule="exact"/>
              <w:ind w:left="113"/>
              <w:jc w:val="right"/>
              <w:rPr>
                <w:sz w:val="18"/>
                <w:lang w:val="en-GB"/>
              </w:rPr>
            </w:pPr>
            <w:r w:rsidRPr="00EC756B">
              <w:rPr>
                <w:sz w:val="18"/>
              </w:rPr>
              <w:t>521</w:t>
            </w:r>
          </w:p>
        </w:tc>
        <w:tc>
          <w:tcPr>
            <w:tcW w:w="1559" w:type="dxa"/>
            <w:shd w:val="clear" w:color="auto" w:fill="auto"/>
            <w:vAlign w:val="bottom"/>
          </w:tcPr>
          <w:p w14:paraId="3A7C193F" w14:textId="77777777" w:rsidR="00DA2569" w:rsidRPr="00EC756B" w:rsidRDefault="00DA2569" w:rsidP="00EC756B">
            <w:pPr>
              <w:spacing w:before="40" w:after="40" w:line="220" w:lineRule="exact"/>
              <w:ind w:left="113"/>
              <w:jc w:val="right"/>
              <w:rPr>
                <w:sz w:val="18"/>
                <w:rtl/>
              </w:rPr>
            </w:pPr>
            <w:r w:rsidRPr="00EC756B">
              <w:rPr>
                <w:sz w:val="18"/>
              </w:rPr>
              <w:t>409</w:t>
            </w:r>
          </w:p>
        </w:tc>
      </w:tr>
      <w:tr w:rsidR="00DA2569" w:rsidRPr="00EC756B" w14:paraId="43DF3004" w14:textId="77777777" w:rsidTr="00EC756B">
        <w:trPr>
          <w:trHeight w:val="240"/>
        </w:trPr>
        <w:tc>
          <w:tcPr>
            <w:tcW w:w="3114" w:type="dxa"/>
            <w:shd w:val="clear" w:color="auto" w:fill="auto"/>
          </w:tcPr>
          <w:p w14:paraId="6FAF906F" w14:textId="77777777" w:rsidR="00DA2569" w:rsidRPr="00EC756B" w:rsidRDefault="00DA2569" w:rsidP="00EC756B">
            <w:pPr>
              <w:spacing w:before="40" w:after="40" w:line="220" w:lineRule="exact"/>
              <w:rPr>
                <w:sz w:val="18"/>
                <w:lang w:val="en-GB"/>
              </w:rPr>
            </w:pPr>
            <w:r w:rsidRPr="00EC756B">
              <w:rPr>
                <w:sz w:val="18"/>
              </w:rPr>
              <w:t>Maysan</w:t>
            </w:r>
          </w:p>
        </w:tc>
        <w:tc>
          <w:tcPr>
            <w:tcW w:w="1559" w:type="dxa"/>
            <w:shd w:val="clear" w:color="auto" w:fill="auto"/>
            <w:vAlign w:val="bottom"/>
          </w:tcPr>
          <w:p w14:paraId="3D44DBC0" w14:textId="51907EB0" w:rsidR="00DA2569" w:rsidRPr="00EC756B" w:rsidRDefault="00DA2569" w:rsidP="00EC756B">
            <w:pPr>
              <w:spacing w:before="40" w:after="40" w:line="220" w:lineRule="exact"/>
              <w:ind w:left="113"/>
              <w:jc w:val="right"/>
              <w:rPr>
                <w:sz w:val="18"/>
                <w:lang w:val="en-GB"/>
              </w:rPr>
            </w:pPr>
            <w:r w:rsidRPr="00EC756B">
              <w:rPr>
                <w:sz w:val="18"/>
              </w:rPr>
              <w:t>560</w:t>
            </w:r>
            <w:r w:rsidR="00EC756B">
              <w:rPr>
                <w:sz w:val="18"/>
              </w:rPr>
              <w:t xml:space="preserve"> </w:t>
            </w:r>
            <w:r w:rsidRPr="00EC756B">
              <w:rPr>
                <w:sz w:val="18"/>
              </w:rPr>
              <w:t>100</w:t>
            </w:r>
          </w:p>
        </w:tc>
        <w:tc>
          <w:tcPr>
            <w:tcW w:w="1843" w:type="dxa"/>
            <w:shd w:val="clear" w:color="auto" w:fill="auto"/>
            <w:vAlign w:val="bottom"/>
          </w:tcPr>
          <w:p w14:paraId="15AF1E1C" w14:textId="05563B97" w:rsidR="00DA2569" w:rsidRPr="00EC756B" w:rsidRDefault="00DA2569" w:rsidP="00EC756B">
            <w:pPr>
              <w:spacing w:before="40" w:after="40" w:line="220" w:lineRule="exact"/>
              <w:ind w:left="113"/>
              <w:jc w:val="right"/>
              <w:rPr>
                <w:sz w:val="18"/>
                <w:lang w:val="en-GB"/>
              </w:rPr>
            </w:pPr>
            <w:r w:rsidRPr="00EC756B">
              <w:rPr>
                <w:sz w:val="18"/>
              </w:rPr>
              <w:t>472</w:t>
            </w:r>
            <w:r w:rsidR="00EC756B">
              <w:rPr>
                <w:sz w:val="18"/>
              </w:rPr>
              <w:t xml:space="preserve"> </w:t>
            </w:r>
            <w:r w:rsidRPr="00EC756B">
              <w:rPr>
                <w:sz w:val="18"/>
              </w:rPr>
              <w:t>185</w:t>
            </w:r>
          </w:p>
        </w:tc>
        <w:tc>
          <w:tcPr>
            <w:tcW w:w="1559" w:type="dxa"/>
            <w:shd w:val="clear" w:color="auto" w:fill="auto"/>
            <w:vAlign w:val="bottom"/>
          </w:tcPr>
          <w:p w14:paraId="7A22C4FA" w14:textId="77777777" w:rsidR="00DA2569" w:rsidRPr="00EC756B" w:rsidRDefault="00DA2569" w:rsidP="00EC756B">
            <w:pPr>
              <w:spacing w:before="40" w:after="40" w:line="220" w:lineRule="exact"/>
              <w:ind w:left="113"/>
              <w:jc w:val="right"/>
              <w:rPr>
                <w:sz w:val="18"/>
                <w:lang w:val="en-GB"/>
              </w:rPr>
            </w:pPr>
            <w:r w:rsidRPr="00EC756B">
              <w:rPr>
                <w:sz w:val="18"/>
              </w:rPr>
              <w:t>369</w:t>
            </w:r>
          </w:p>
        </w:tc>
        <w:tc>
          <w:tcPr>
            <w:tcW w:w="1559" w:type="dxa"/>
            <w:shd w:val="clear" w:color="auto" w:fill="auto"/>
            <w:vAlign w:val="bottom"/>
          </w:tcPr>
          <w:p w14:paraId="22EB9C7D" w14:textId="77777777" w:rsidR="00DA2569" w:rsidRPr="00EC756B" w:rsidRDefault="00DA2569" w:rsidP="00EC756B">
            <w:pPr>
              <w:spacing w:before="40" w:after="40" w:line="220" w:lineRule="exact"/>
              <w:ind w:left="113"/>
              <w:jc w:val="right"/>
              <w:rPr>
                <w:sz w:val="18"/>
                <w:rtl/>
              </w:rPr>
            </w:pPr>
            <w:r w:rsidRPr="00EC756B">
              <w:rPr>
                <w:sz w:val="18"/>
              </w:rPr>
              <w:t>306</w:t>
            </w:r>
          </w:p>
        </w:tc>
      </w:tr>
      <w:tr w:rsidR="00DA2569" w:rsidRPr="00EC756B" w14:paraId="033FC3F9" w14:textId="77777777" w:rsidTr="00EC756B">
        <w:trPr>
          <w:trHeight w:val="240"/>
        </w:trPr>
        <w:tc>
          <w:tcPr>
            <w:tcW w:w="3114" w:type="dxa"/>
            <w:shd w:val="clear" w:color="auto" w:fill="auto"/>
          </w:tcPr>
          <w:p w14:paraId="6441E3AA" w14:textId="77777777" w:rsidR="00DA2569" w:rsidRPr="00EC756B" w:rsidRDefault="00DA2569" w:rsidP="00EC756B">
            <w:pPr>
              <w:spacing w:before="40" w:after="40" w:line="220" w:lineRule="exact"/>
              <w:rPr>
                <w:sz w:val="18"/>
                <w:lang w:val="en-GB"/>
              </w:rPr>
            </w:pPr>
            <w:r w:rsidRPr="00EC756B">
              <w:rPr>
                <w:sz w:val="18"/>
              </w:rPr>
              <w:t>Basora</w:t>
            </w:r>
          </w:p>
        </w:tc>
        <w:tc>
          <w:tcPr>
            <w:tcW w:w="1559" w:type="dxa"/>
            <w:shd w:val="clear" w:color="auto" w:fill="auto"/>
            <w:vAlign w:val="bottom"/>
          </w:tcPr>
          <w:p w14:paraId="4EC7E545" w14:textId="51FFE400"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893</w:t>
            </w:r>
            <w:r w:rsidR="00EC756B">
              <w:rPr>
                <w:sz w:val="18"/>
              </w:rPr>
              <w:t xml:space="preserve"> </w:t>
            </w:r>
            <w:r w:rsidRPr="00EC756B">
              <w:rPr>
                <w:sz w:val="18"/>
              </w:rPr>
              <w:t>963</w:t>
            </w:r>
          </w:p>
        </w:tc>
        <w:tc>
          <w:tcPr>
            <w:tcW w:w="1843" w:type="dxa"/>
            <w:shd w:val="clear" w:color="auto" w:fill="auto"/>
            <w:vAlign w:val="bottom"/>
          </w:tcPr>
          <w:p w14:paraId="65B37336" w14:textId="19CCAAAF"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338</w:t>
            </w:r>
            <w:r w:rsidR="00EC756B">
              <w:rPr>
                <w:sz w:val="18"/>
              </w:rPr>
              <w:t xml:space="preserve"> </w:t>
            </w:r>
            <w:r w:rsidRPr="00EC756B">
              <w:rPr>
                <w:sz w:val="18"/>
              </w:rPr>
              <w:t>610</w:t>
            </w:r>
          </w:p>
        </w:tc>
        <w:tc>
          <w:tcPr>
            <w:tcW w:w="1559" w:type="dxa"/>
            <w:shd w:val="clear" w:color="auto" w:fill="auto"/>
            <w:vAlign w:val="bottom"/>
          </w:tcPr>
          <w:p w14:paraId="3057D515" w14:textId="70DF1408"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147</w:t>
            </w:r>
          </w:p>
        </w:tc>
        <w:tc>
          <w:tcPr>
            <w:tcW w:w="1559" w:type="dxa"/>
            <w:shd w:val="clear" w:color="auto" w:fill="auto"/>
            <w:vAlign w:val="bottom"/>
          </w:tcPr>
          <w:p w14:paraId="349640C6" w14:textId="4315F433" w:rsidR="00DA2569" w:rsidRPr="00EC756B" w:rsidRDefault="00DA2569" w:rsidP="00EC756B">
            <w:pPr>
              <w:spacing w:before="40" w:after="40" w:line="220" w:lineRule="exact"/>
              <w:ind w:left="113"/>
              <w:jc w:val="right"/>
              <w:rPr>
                <w:sz w:val="18"/>
                <w:rtl/>
              </w:rPr>
            </w:pPr>
            <w:r w:rsidRPr="00EC756B">
              <w:rPr>
                <w:sz w:val="18"/>
              </w:rPr>
              <w:t>1</w:t>
            </w:r>
            <w:r w:rsidR="00EC756B">
              <w:rPr>
                <w:sz w:val="18"/>
              </w:rPr>
              <w:t xml:space="preserve"> </w:t>
            </w:r>
            <w:r w:rsidRPr="00EC756B">
              <w:rPr>
                <w:sz w:val="18"/>
              </w:rPr>
              <w:t>075</w:t>
            </w:r>
          </w:p>
        </w:tc>
      </w:tr>
      <w:tr w:rsidR="00DA2569" w:rsidRPr="00EC756B" w14:paraId="73A89306" w14:textId="77777777" w:rsidTr="00EC756B">
        <w:trPr>
          <w:trHeight w:val="240"/>
        </w:trPr>
        <w:tc>
          <w:tcPr>
            <w:tcW w:w="3114" w:type="dxa"/>
            <w:shd w:val="clear" w:color="auto" w:fill="auto"/>
          </w:tcPr>
          <w:p w14:paraId="404DEB58" w14:textId="77777777" w:rsidR="00DA2569" w:rsidRPr="00EC756B" w:rsidRDefault="00DA2569" w:rsidP="00EC756B">
            <w:pPr>
              <w:spacing w:before="40" w:after="40" w:line="220" w:lineRule="exact"/>
              <w:rPr>
                <w:sz w:val="18"/>
                <w:lang w:val="en-GB"/>
              </w:rPr>
            </w:pPr>
            <w:r w:rsidRPr="00EC756B">
              <w:rPr>
                <w:sz w:val="18"/>
              </w:rPr>
              <w:t>Al-Sulaymaniya</w:t>
            </w:r>
          </w:p>
        </w:tc>
        <w:tc>
          <w:tcPr>
            <w:tcW w:w="1559" w:type="dxa"/>
            <w:shd w:val="clear" w:color="auto" w:fill="auto"/>
            <w:vAlign w:val="bottom"/>
          </w:tcPr>
          <w:p w14:paraId="084A582E" w14:textId="5C27F3D7"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836</w:t>
            </w:r>
            <w:r w:rsidR="00EC756B">
              <w:rPr>
                <w:sz w:val="18"/>
              </w:rPr>
              <w:t xml:space="preserve"> </w:t>
            </w:r>
            <w:r w:rsidRPr="00EC756B">
              <w:rPr>
                <w:sz w:val="18"/>
              </w:rPr>
              <w:t>131</w:t>
            </w:r>
          </w:p>
        </w:tc>
        <w:tc>
          <w:tcPr>
            <w:tcW w:w="1843" w:type="dxa"/>
            <w:shd w:val="clear" w:color="auto" w:fill="auto"/>
            <w:vAlign w:val="bottom"/>
          </w:tcPr>
          <w:p w14:paraId="27259296" w14:textId="63B4EF46"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384</w:t>
            </w:r>
            <w:r w:rsidR="00EC756B">
              <w:rPr>
                <w:sz w:val="18"/>
              </w:rPr>
              <w:t xml:space="preserve"> </w:t>
            </w:r>
            <w:r w:rsidRPr="00EC756B">
              <w:rPr>
                <w:sz w:val="18"/>
              </w:rPr>
              <w:t>027</w:t>
            </w:r>
          </w:p>
        </w:tc>
        <w:tc>
          <w:tcPr>
            <w:tcW w:w="1559" w:type="dxa"/>
            <w:shd w:val="clear" w:color="auto" w:fill="auto"/>
            <w:vAlign w:val="bottom"/>
          </w:tcPr>
          <w:p w14:paraId="67754EF8" w14:textId="1C56D8B1"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484</w:t>
            </w:r>
          </w:p>
        </w:tc>
        <w:tc>
          <w:tcPr>
            <w:tcW w:w="1559" w:type="dxa"/>
            <w:shd w:val="clear" w:color="auto" w:fill="auto"/>
            <w:vAlign w:val="bottom"/>
          </w:tcPr>
          <w:p w14:paraId="1A636F11" w14:textId="52EC356B" w:rsidR="00DA2569" w:rsidRPr="00EC756B" w:rsidRDefault="00DA2569" w:rsidP="00EC756B">
            <w:pPr>
              <w:spacing w:before="40" w:after="40" w:line="220" w:lineRule="exact"/>
              <w:ind w:left="113"/>
              <w:jc w:val="right"/>
              <w:rPr>
                <w:sz w:val="18"/>
                <w:rtl/>
              </w:rPr>
            </w:pPr>
            <w:r w:rsidRPr="00EC756B">
              <w:rPr>
                <w:sz w:val="18"/>
              </w:rPr>
              <w:t>1</w:t>
            </w:r>
            <w:r w:rsidR="00EC756B">
              <w:rPr>
                <w:sz w:val="18"/>
              </w:rPr>
              <w:t xml:space="preserve"> </w:t>
            </w:r>
            <w:r w:rsidRPr="00EC756B">
              <w:rPr>
                <w:sz w:val="18"/>
              </w:rPr>
              <w:t>544</w:t>
            </w:r>
          </w:p>
        </w:tc>
      </w:tr>
      <w:tr w:rsidR="00DA2569" w:rsidRPr="00EC756B" w14:paraId="7DC97679" w14:textId="77777777" w:rsidTr="00EC756B">
        <w:trPr>
          <w:trHeight w:val="240"/>
        </w:trPr>
        <w:tc>
          <w:tcPr>
            <w:tcW w:w="3114" w:type="dxa"/>
            <w:shd w:val="clear" w:color="auto" w:fill="auto"/>
          </w:tcPr>
          <w:p w14:paraId="251D41B2" w14:textId="77777777" w:rsidR="00DA2569" w:rsidRPr="00EC756B" w:rsidRDefault="00DA2569" w:rsidP="00EC756B">
            <w:pPr>
              <w:spacing w:before="40" w:after="40" w:line="220" w:lineRule="exact"/>
              <w:rPr>
                <w:sz w:val="18"/>
                <w:lang w:val="en-GB"/>
              </w:rPr>
            </w:pPr>
            <w:r w:rsidRPr="00EC756B">
              <w:rPr>
                <w:sz w:val="18"/>
              </w:rPr>
              <w:t>Erbil</w:t>
            </w:r>
          </w:p>
        </w:tc>
        <w:tc>
          <w:tcPr>
            <w:tcW w:w="1559" w:type="dxa"/>
            <w:shd w:val="clear" w:color="auto" w:fill="auto"/>
            <w:vAlign w:val="bottom"/>
          </w:tcPr>
          <w:p w14:paraId="6E6E0E85" w14:textId="646D594E" w:rsidR="00DA2569" w:rsidRPr="00EC756B" w:rsidRDefault="00DA2569" w:rsidP="00EC756B">
            <w:pPr>
              <w:spacing w:before="40" w:after="40" w:line="220" w:lineRule="exact"/>
              <w:ind w:left="113"/>
              <w:jc w:val="right"/>
              <w:rPr>
                <w:sz w:val="18"/>
                <w:lang w:val="en-GB"/>
              </w:rPr>
            </w:pPr>
            <w:r w:rsidRPr="00EC756B">
              <w:rPr>
                <w:sz w:val="18"/>
              </w:rPr>
              <w:t>2</w:t>
            </w:r>
            <w:r w:rsidR="00EC756B">
              <w:rPr>
                <w:sz w:val="18"/>
              </w:rPr>
              <w:t xml:space="preserve"> </w:t>
            </w:r>
            <w:r w:rsidRPr="00EC756B">
              <w:rPr>
                <w:sz w:val="18"/>
              </w:rPr>
              <w:t>167</w:t>
            </w:r>
            <w:r w:rsidR="00EC756B">
              <w:rPr>
                <w:sz w:val="18"/>
              </w:rPr>
              <w:t xml:space="preserve"> </w:t>
            </w:r>
            <w:r w:rsidRPr="00EC756B">
              <w:rPr>
                <w:sz w:val="18"/>
              </w:rPr>
              <w:t>773</w:t>
            </w:r>
          </w:p>
        </w:tc>
        <w:tc>
          <w:tcPr>
            <w:tcW w:w="1843" w:type="dxa"/>
            <w:shd w:val="clear" w:color="auto" w:fill="auto"/>
            <w:vAlign w:val="bottom"/>
          </w:tcPr>
          <w:p w14:paraId="0F3001C0" w14:textId="7EE86C1A"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755</w:t>
            </w:r>
            <w:r w:rsidR="00EC756B">
              <w:rPr>
                <w:sz w:val="18"/>
              </w:rPr>
              <w:t xml:space="preserve"> </w:t>
            </w:r>
            <w:r w:rsidRPr="00EC756B">
              <w:rPr>
                <w:sz w:val="18"/>
              </w:rPr>
              <w:t>777</w:t>
            </w:r>
          </w:p>
        </w:tc>
        <w:tc>
          <w:tcPr>
            <w:tcW w:w="1559" w:type="dxa"/>
            <w:shd w:val="clear" w:color="auto" w:fill="auto"/>
            <w:vAlign w:val="bottom"/>
          </w:tcPr>
          <w:p w14:paraId="3FBFD8EC" w14:textId="4390C2D7"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355</w:t>
            </w:r>
          </w:p>
        </w:tc>
        <w:tc>
          <w:tcPr>
            <w:tcW w:w="1559" w:type="dxa"/>
            <w:shd w:val="clear" w:color="auto" w:fill="auto"/>
            <w:vAlign w:val="bottom"/>
          </w:tcPr>
          <w:p w14:paraId="3DF1BC16" w14:textId="55D02AE3" w:rsidR="00DA2569" w:rsidRPr="00EC756B" w:rsidRDefault="00DA2569" w:rsidP="00EC756B">
            <w:pPr>
              <w:spacing w:before="40" w:after="40" w:line="220" w:lineRule="exact"/>
              <w:ind w:left="113"/>
              <w:jc w:val="right"/>
              <w:rPr>
                <w:sz w:val="18"/>
                <w:rtl/>
              </w:rPr>
            </w:pPr>
            <w:r w:rsidRPr="00EC756B">
              <w:rPr>
                <w:sz w:val="18"/>
              </w:rPr>
              <w:t>1</w:t>
            </w:r>
            <w:r w:rsidR="00EC756B">
              <w:rPr>
                <w:sz w:val="18"/>
              </w:rPr>
              <w:t xml:space="preserve"> </w:t>
            </w:r>
            <w:r w:rsidRPr="00EC756B">
              <w:rPr>
                <w:sz w:val="18"/>
              </w:rPr>
              <w:t>337</w:t>
            </w:r>
          </w:p>
        </w:tc>
      </w:tr>
      <w:tr w:rsidR="00DA2569" w:rsidRPr="00EC756B" w14:paraId="4FABBF9F" w14:textId="77777777" w:rsidTr="00EC756B">
        <w:trPr>
          <w:trHeight w:val="240"/>
        </w:trPr>
        <w:tc>
          <w:tcPr>
            <w:tcW w:w="3114" w:type="dxa"/>
            <w:tcBorders>
              <w:bottom w:val="single" w:sz="12" w:space="0" w:color="auto"/>
            </w:tcBorders>
            <w:shd w:val="clear" w:color="auto" w:fill="auto"/>
          </w:tcPr>
          <w:p w14:paraId="34D30209" w14:textId="77777777" w:rsidR="00DA2569" w:rsidRPr="00EC756B" w:rsidRDefault="00DA2569" w:rsidP="00EC756B">
            <w:pPr>
              <w:spacing w:before="40" w:after="40" w:line="220" w:lineRule="exact"/>
              <w:rPr>
                <w:sz w:val="18"/>
                <w:lang w:val="en-GB"/>
              </w:rPr>
            </w:pPr>
            <w:r w:rsidRPr="00EC756B">
              <w:rPr>
                <w:sz w:val="18"/>
              </w:rPr>
              <w:t>Dahuk</w:t>
            </w:r>
          </w:p>
        </w:tc>
        <w:tc>
          <w:tcPr>
            <w:tcW w:w="1559" w:type="dxa"/>
            <w:tcBorders>
              <w:bottom w:val="single" w:sz="12" w:space="0" w:color="auto"/>
            </w:tcBorders>
            <w:shd w:val="clear" w:color="auto" w:fill="auto"/>
            <w:vAlign w:val="bottom"/>
          </w:tcPr>
          <w:p w14:paraId="1E01D356" w14:textId="7A77D606" w:rsidR="00DA2569" w:rsidRPr="00EC756B" w:rsidRDefault="00DA2569" w:rsidP="00EC756B">
            <w:pPr>
              <w:spacing w:before="40" w:after="40" w:line="220" w:lineRule="exact"/>
              <w:ind w:left="113"/>
              <w:jc w:val="right"/>
              <w:rPr>
                <w:sz w:val="18"/>
                <w:lang w:val="en-GB"/>
              </w:rPr>
            </w:pPr>
            <w:r w:rsidRPr="00EC756B">
              <w:rPr>
                <w:sz w:val="18"/>
              </w:rPr>
              <w:t>1</w:t>
            </w:r>
            <w:r w:rsidR="00EC756B">
              <w:rPr>
                <w:sz w:val="18"/>
              </w:rPr>
              <w:t xml:space="preserve"> </w:t>
            </w:r>
            <w:r w:rsidRPr="00EC756B">
              <w:rPr>
                <w:sz w:val="18"/>
              </w:rPr>
              <w:t>126</w:t>
            </w:r>
            <w:r w:rsidR="00EC756B">
              <w:rPr>
                <w:sz w:val="18"/>
              </w:rPr>
              <w:t xml:space="preserve"> </w:t>
            </w:r>
            <w:r w:rsidRPr="00EC756B">
              <w:rPr>
                <w:sz w:val="18"/>
              </w:rPr>
              <w:t>538</w:t>
            </w:r>
          </w:p>
        </w:tc>
        <w:tc>
          <w:tcPr>
            <w:tcW w:w="1843" w:type="dxa"/>
            <w:tcBorders>
              <w:bottom w:val="single" w:sz="12" w:space="0" w:color="auto"/>
            </w:tcBorders>
            <w:shd w:val="clear" w:color="auto" w:fill="auto"/>
            <w:vAlign w:val="bottom"/>
          </w:tcPr>
          <w:p w14:paraId="47154955" w14:textId="497E1691" w:rsidR="00DA2569" w:rsidRPr="00EC756B" w:rsidRDefault="00DA2569" w:rsidP="00EC756B">
            <w:pPr>
              <w:spacing w:before="40" w:after="40" w:line="220" w:lineRule="exact"/>
              <w:ind w:left="113"/>
              <w:jc w:val="right"/>
              <w:rPr>
                <w:sz w:val="18"/>
                <w:lang w:val="en-GB"/>
              </w:rPr>
            </w:pPr>
            <w:r w:rsidRPr="00EC756B">
              <w:rPr>
                <w:sz w:val="18"/>
              </w:rPr>
              <w:t>905</w:t>
            </w:r>
            <w:r w:rsidR="00EC756B">
              <w:rPr>
                <w:sz w:val="18"/>
              </w:rPr>
              <w:t xml:space="preserve"> </w:t>
            </w:r>
            <w:r w:rsidRPr="00EC756B">
              <w:rPr>
                <w:sz w:val="18"/>
              </w:rPr>
              <w:t>459</w:t>
            </w:r>
          </w:p>
        </w:tc>
        <w:tc>
          <w:tcPr>
            <w:tcW w:w="1559" w:type="dxa"/>
            <w:tcBorders>
              <w:bottom w:val="single" w:sz="12" w:space="0" w:color="auto"/>
            </w:tcBorders>
            <w:shd w:val="clear" w:color="auto" w:fill="auto"/>
            <w:vAlign w:val="bottom"/>
          </w:tcPr>
          <w:p w14:paraId="16AB1979" w14:textId="77777777" w:rsidR="00DA2569" w:rsidRPr="00EC756B" w:rsidRDefault="00DA2569" w:rsidP="00EC756B">
            <w:pPr>
              <w:spacing w:before="40" w:after="40" w:line="220" w:lineRule="exact"/>
              <w:ind w:left="113"/>
              <w:jc w:val="right"/>
              <w:rPr>
                <w:sz w:val="18"/>
                <w:lang w:val="en-GB"/>
              </w:rPr>
            </w:pPr>
            <w:r w:rsidRPr="00EC756B">
              <w:rPr>
                <w:sz w:val="18"/>
              </w:rPr>
              <w:t>632</w:t>
            </w:r>
          </w:p>
        </w:tc>
        <w:tc>
          <w:tcPr>
            <w:tcW w:w="1559" w:type="dxa"/>
            <w:tcBorders>
              <w:bottom w:val="single" w:sz="12" w:space="0" w:color="auto"/>
            </w:tcBorders>
            <w:shd w:val="clear" w:color="auto" w:fill="auto"/>
            <w:vAlign w:val="bottom"/>
          </w:tcPr>
          <w:p w14:paraId="3CFCF765" w14:textId="77777777" w:rsidR="00DA2569" w:rsidRPr="00EC756B" w:rsidRDefault="00DA2569" w:rsidP="00EC756B">
            <w:pPr>
              <w:spacing w:before="40" w:after="40" w:line="220" w:lineRule="exact"/>
              <w:ind w:left="113"/>
              <w:jc w:val="right"/>
              <w:rPr>
                <w:sz w:val="18"/>
                <w:rtl/>
              </w:rPr>
            </w:pPr>
            <w:r w:rsidRPr="00EC756B">
              <w:rPr>
                <w:sz w:val="18"/>
              </w:rPr>
              <w:t>617</w:t>
            </w:r>
          </w:p>
        </w:tc>
      </w:tr>
    </w:tbl>
    <w:p w14:paraId="0AE3201D" w14:textId="138D9B3A" w:rsidR="00DA2569" w:rsidRPr="00775AF6" w:rsidRDefault="00DA2569" w:rsidP="008E0AC7">
      <w:pPr>
        <w:pStyle w:val="H23G"/>
      </w:pPr>
      <w:r>
        <w:tab/>
      </w:r>
      <w:r w:rsidR="008E0AC7">
        <w:tab/>
      </w:r>
      <w:r w:rsidRPr="00775AF6">
        <w:t>Indicadores del sector de las comunicaciones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1275"/>
        <w:gridCol w:w="1276"/>
        <w:gridCol w:w="1394"/>
        <w:gridCol w:w="1298"/>
      </w:tblGrid>
      <w:tr w:rsidR="00DA2569" w:rsidRPr="008E0AC7" w14:paraId="17463E41" w14:textId="77777777" w:rsidTr="008E0AC7">
        <w:trPr>
          <w:trHeight w:val="240"/>
          <w:tblHeader/>
        </w:trPr>
        <w:tc>
          <w:tcPr>
            <w:tcW w:w="2127" w:type="dxa"/>
            <w:tcBorders>
              <w:top w:val="single" w:sz="4" w:space="0" w:color="auto"/>
              <w:bottom w:val="single" w:sz="12" w:space="0" w:color="auto"/>
            </w:tcBorders>
            <w:shd w:val="clear" w:color="auto" w:fill="auto"/>
            <w:vAlign w:val="bottom"/>
          </w:tcPr>
          <w:p w14:paraId="4653BAD9" w14:textId="77777777" w:rsidR="00DA2569" w:rsidRPr="008E0AC7" w:rsidRDefault="00DA2569" w:rsidP="008E0AC7">
            <w:pPr>
              <w:spacing w:before="80" w:after="80" w:line="200" w:lineRule="exact"/>
              <w:rPr>
                <w:bCs/>
                <w:i/>
                <w:iCs/>
                <w:sz w:val="16"/>
                <w:lang w:val="en-GB"/>
              </w:rPr>
            </w:pPr>
            <w:r w:rsidRPr="008E0AC7">
              <w:rPr>
                <w:i/>
                <w:iCs/>
                <w:sz w:val="16"/>
              </w:rPr>
              <w:t>Indicador</w:t>
            </w:r>
          </w:p>
        </w:tc>
        <w:tc>
          <w:tcPr>
            <w:tcW w:w="1275" w:type="dxa"/>
            <w:tcBorders>
              <w:top w:val="single" w:sz="4" w:space="0" w:color="auto"/>
              <w:bottom w:val="single" w:sz="12" w:space="0" w:color="auto"/>
            </w:tcBorders>
            <w:shd w:val="clear" w:color="auto" w:fill="auto"/>
            <w:vAlign w:val="bottom"/>
          </w:tcPr>
          <w:p w14:paraId="1533E728" w14:textId="77777777" w:rsidR="00DA2569" w:rsidRPr="008E0AC7" w:rsidRDefault="00DA2569" w:rsidP="008E0AC7">
            <w:pPr>
              <w:spacing w:before="80" w:after="80" w:line="200" w:lineRule="exact"/>
              <w:ind w:left="113"/>
              <w:jc w:val="right"/>
              <w:rPr>
                <w:bCs/>
                <w:i/>
                <w:iCs/>
                <w:sz w:val="16"/>
                <w:lang w:val="en-GB"/>
              </w:rPr>
            </w:pPr>
            <w:r w:rsidRPr="008E0AC7">
              <w:rPr>
                <w:i/>
                <w:iCs/>
                <w:sz w:val="16"/>
              </w:rPr>
              <w:t>2021</w:t>
            </w:r>
          </w:p>
        </w:tc>
        <w:tc>
          <w:tcPr>
            <w:tcW w:w="1276" w:type="dxa"/>
            <w:tcBorders>
              <w:top w:val="single" w:sz="4" w:space="0" w:color="auto"/>
              <w:bottom w:val="single" w:sz="12" w:space="0" w:color="auto"/>
            </w:tcBorders>
            <w:shd w:val="clear" w:color="auto" w:fill="auto"/>
            <w:vAlign w:val="bottom"/>
          </w:tcPr>
          <w:p w14:paraId="0337B896" w14:textId="77777777" w:rsidR="00DA2569" w:rsidRPr="008E0AC7" w:rsidRDefault="00DA2569" w:rsidP="008E0AC7">
            <w:pPr>
              <w:spacing w:before="80" w:after="80" w:line="200" w:lineRule="exact"/>
              <w:ind w:left="113"/>
              <w:jc w:val="right"/>
              <w:rPr>
                <w:bCs/>
                <w:i/>
                <w:iCs/>
                <w:sz w:val="16"/>
                <w:lang w:val="en-GB"/>
              </w:rPr>
            </w:pPr>
            <w:r w:rsidRPr="008E0AC7">
              <w:rPr>
                <w:i/>
                <w:iCs/>
                <w:sz w:val="16"/>
              </w:rPr>
              <w:t>2022</w:t>
            </w:r>
          </w:p>
        </w:tc>
        <w:tc>
          <w:tcPr>
            <w:tcW w:w="1394" w:type="dxa"/>
            <w:tcBorders>
              <w:top w:val="single" w:sz="4" w:space="0" w:color="auto"/>
              <w:bottom w:val="single" w:sz="12" w:space="0" w:color="auto"/>
            </w:tcBorders>
            <w:shd w:val="clear" w:color="auto" w:fill="auto"/>
            <w:vAlign w:val="bottom"/>
          </w:tcPr>
          <w:p w14:paraId="0BB0F7CF" w14:textId="77777777" w:rsidR="00DA2569" w:rsidRPr="008E0AC7" w:rsidRDefault="00DA2569" w:rsidP="008E0AC7">
            <w:pPr>
              <w:spacing w:before="80" w:after="80" w:line="200" w:lineRule="exact"/>
              <w:ind w:left="113"/>
              <w:jc w:val="right"/>
              <w:rPr>
                <w:bCs/>
                <w:i/>
                <w:iCs/>
                <w:sz w:val="16"/>
                <w:lang w:val="en-GB"/>
              </w:rPr>
            </w:pPr>
            <w:r w:rsidRPr="008E0AC7">
              <w:rPr>
                <w:i/>
                <w:iCs/>
                <w:sz w:val="16"/>
              </w:rPr>
              <w:t>2023</w:t>
            </w:r>
          </w:p>
        </w:tc>
        <w:tc>
          <w:tcPr>
            <w:tcW w:w="1298" w:type="dxa"/>
            <w:tcBorders>
              <w:top w:val="single" w:sz="4" w:space="0" w:color="auto"/>
              <w:bottom w:val="single" w:sz="12" w:space="0" w:color="auto"/>
            </w:tcBorders>
            <w:shd w:val="clear" w:color="auto" w:fill="auto"/>
            <w:vAlign w:val="bottom"/>
          </w:tcPr>
          <w:p w14:paraId="1F1F8536" w14:textId="77777777" w:rsidR="00DA2569" w:rsidRPr="008E0AC7" w:rsidRDefault="00DA2569" w:rsidP="008E0AC7">
            <w:pPr>
              <w:spacing w:before="80" w:after="80" w:line="200" w:lineRule="exact"/>
              <w:ind w:left="113"/>
              <w:jc w:val="right"/>
              <w:rPr>
                <w:bCs/>
                <w:i/>
                <w:iCs/>
                <w:sz w:val="16"/>
              </w:rPr>
            </w:pPr>
            <w:r w:rsidRPr="008E0AC7">
              <w:rPr>
                <w:i/>
                <w:iCs/>
                <w:sz w:val="16"/>
              </w:rPr>
              <w:t>Hasta el 1 de octubre de 2024</w:t>
            </w:r>
          </w:p>
        </w:tc>
      </w:tr>
      <w:tr w:rsidR="00DA2569" w:rsidRPr="008E0AC7" w14:paraId="793DE577" w14:textId="77777777" w:rsidTr="008E0AC7">
        <w:trPr>
          <w:trHeight w:val="240"/>
        </w:trPr>
        <w:tc>
          <w:tcPr>
            <w:tcW w:w="2127" w:type="dxa"/>
            <w:tcBorders>
              <w:top w:val="single" w:sz="12" w:space="0" w:color="auto"/>
            </w:tcBorders>
            <w:shd w:val="clear" w:color="auto" w:fill="auto"/>
          </w:tcPr>
          <w:p w14:paraId="7CCEFF71" w14:textId="77777777" w:rsidR="00DA2569" w:rsidRPr="008E0AC7" w:rsidRDefault="00DA2569" w:rsidP="008E0AC7">
            <w:pPr>
              <w:spacing w:before="40" w:after="40" w:line="220" w:lineRule="exact"/>
              <w:rPr>
                <w:sz w:val="18"/>
              </w:rPr>
            </w:pPr>
            <w:r w:rsidRPr="008E0AC7">
              <w:rPr>
                <w:sz w:val="18"/>
              </w:rPr>
              <w:t>Líneas de Internet para el hogar (fibra óptica)</w:t>
            </w:r>
          </w:p>
        </w:tc>
        <w:tc>
          <w:tcPr>
            <w:tcW w:w="1275" w:type="dxa"/>
            <w:tcBorders>
              <w:top w:val="single" w:sz="12" w:space="0" w:color="auto"/>
            </w:tcBorders>
            <w:shd w:val="clear" w:color="auto" w:fill="auto"/>
            <w:vAlign w:val="bottom"/>
          </w:tcPr>
          <w:p w14:paraId="2C2A809C" w14:textId="2B036086" w:rsidR="00DA2569" w:rsidRPr="008E0AC7" w:rsidRDefault="00DA2569" w:rsidP="008E0AC7">
            <w:pPr>
              <w:spacing w:before="40" w:after="40" w:line="220" w:lineRule="exact"/>
              <w:ind w:left="113"/>
              <w:jc w:val="right"/>
              <w:rPr>
                <w:sz w:val="18"/>
                <w:lang w:val="en-GB"/>
              </w:rPr>
            </w:pPr>
            <w:r w:rsidRPr="008E0AC7">
              <w:rPr>
                <w:sz w:val="18"/>
              </w:rPr>
              <w:t>276</w:t>
            </w:r>
            <w:r w:rsidR="008E0AC7">
              <w:rPr>
                <w:sz w:val="18"/>
              </w:rPr>
              <w:t xml:space="preserve"> </w:t>
            </w:r>
            <w:r w:rsidRPr="008E0AC7">
              <w:rPr>
                <w:sz w:val="18"/>
              </w:rPr>
              <w:t>496</w:t>
            </w:r>
          </w:p>
        </w:tc>
        <w:tc>
          <w:tcPr>
            <w:tcW w:w="1276" w:type="dxa"/>
            <w:tcBorders>
              <w:top w:val="single" w:sz="12" w:space="0" w:color="auto"/>
            </w:tcBorders>
            <w:shd w:val="clear" w:color="auto" w:fill="auto"/>
            <w:vAlign w:val="bottom"/>
          </w:tcPr>
          <w:p w14:paraId="7594A7C7" w14:textId="19A568DD" w:rsidR="00DA2569" w:rsidRPr="008E0AC7" w:rsidRDefault="00DA2569" w:rsidP="008E0AC7">
            <w:pPr>
              <w:spacing w:before="40" w:after="40" w:line="220" w:lineRule="exact"/>
              <w:ind w:left="113"/>
              <w:jc w:val="right"/>
              <w:rPr>
                <w:sz w:val="18"/>
                <w:lang w:val="en-GB"/>
              </w:rPr>
            </w:pPr>
            <w:r w:rsidRPr="008E0AC7">
              <w:rPr>
                <w:sz w:val="18"/>
              </w:rPr>
              <w:t>1</w:t>
            </w:r>
            <w:r w:rsidR="008E0AC7">
              <w:rPr>
                <w:sz w:val="18"/>
              </w:rPr>
              <w:t xml:space="preserve"> </w:t>
            </w:r>
            <w:r w:rsidRPr="008E0AC7">
              <w:rPr>
                <w:sz w:val="18"/>
              </w:rPr>
              <w:t>500</w:t>
            </w:r>
            <w:r w:rsidR="008E0AC7">
              <w:rPr>
                <w:sz w:val="18"/>
              </w:rPr>
              <w:t xml:space="preserve"> </w:t>
            </w:r>
            <w:r w:rsidRPr="008E0AC7">
              <w:rPr>
                <w:sz w:val="18"/>
              </w:rPr>
              <w:t>000</w:t>
            </w:r>
          </w:p>
        </w:tc>
        <w:tc>
          <w:tcPr>
            <w:tcW w:w="1394" w:type="dxa"/>
            <w:tcBorders>
              <w:top w:val="single" w:sz="12" w:space="0" w:color="auto"/>
            </w:tcBorders>
            <w:shd w:val="clear" w:color="auto" w:fill="auto"/>
            <w:vAlign w:val="bottom"/>
          </w:tcPr>
          <w:p w14:paraId="62F56597" w14:textId="10B669CB" w:rsidR="00DA2569" w:rsidRPr="008E0AC7" w:rsidRDefault="00DA2569" w:rsidP="008E0AC7">
            <w:pPr>
              <w:spacing w:before="40" w:after="40" w:line="220" w:lineRule="exact"/>
              <w:ind w:left="113"/>
              <w:jc w:val="right"/>
              <w:rPr>
                <w:sz w:val="18"/>
                <w:lang w:val="en-GB"/>
              </w:rPr>
            </w:pPr>
            <w:r w:rsidRPr="008E0AC7">
              <w:rPr>
                <w:sz w:val="18"/>
              </w:rPr>
              <w:t>2</w:t>
            </w:r>
            <w:r w:rsidR="008E0AC7">
              <w:rPr>
                <w:sz w:val="18"/>
              </w:rPr>
              <w:t xml:space="preserve"> </w:t>
            </w:r>
            <w:r w:rsidRPr="008E0AC7">
              <w:rPr>
                <w:sz w:val="18"/>
              </w:rPr>
              <w:t>929</w:t>
            </w:r>
            <w:r w:rsidR="008E0AC7">
              <w:rPr>
                <w:sz w:val="18"/>
              </w:rPr>
              <w:t xml:space="preserve"> </w:t>
            </w:r>
            <w:r w:rsidRPr="008E0AC7">
              <w:rPr>
                <w:sz w:val="18"/>
              </w:rPr>
              <w:t>872</w:t>
            </w:r>
          </w:p>
        </w:tc>
        <w:tc>
          <w:tcPr>
            <w:tcW w:w="1298" w:type="dxa"/>
            <w:tcBorders>
              <w:top w:val="single" w:sz="12" w:space="0" w:color="auto"/>
            </w:tcBorders>
            <w:shd w:val="clear" w:color="auto" w:fill="auto"/>
            <w:vAlign w:val="bottom"/>
          </w:tcPr>
          <w:p w14:paraId="7B474C0F" w14:textId="3B06D17D" w:rsidR="00DA2569" w:rsidRPr="008E0AC7" w:rsidRDefault="00DA2569" w:rsidP="008E0AC7">
            <w:pPr>
              <w:spacing w:before="40" w:after="40" w:line="220" w:lineRule="exact"/>
              <w:ind w:left="113"/>
              <w:jc w:val="right"/>
              <w:rPr>
                <w:sz w:val="18"/>
                <w:lang w:val="en-GB"/>
              </w:rPr>
            </w:pPr>
            <w:r w:rsidRPr="008E0AC7">
              <w:rPr>
                <w:sz w:val="18"/>
              </w:rPr>
              <w:t>3</w:t>
            </w:r>
            <w:r w:rsidR="008E0AC7">
              <w:rPr>
                <w:sz w:val="18"/>
              </w:rPr>
              <w:t xml:space="preserve"> </w:t>
            </w:r>
            <w:r w:rsidRPr="008E0AC7">
              <w:rPr>
                <w:sz w:val="18"/>
              </w:rPr>
              <w:t>508</w:t>
            </w:r>
            <w:r w:rsidR="008E0AC7">
              <w:rPr>
                <w:sz w:val="18"/>
              </w:rPr>
              <w:t xml:space="preserve"> </w:t>
            </w:r>
            <w:r w:rsidRPr="008E0AC7">
              <w:rPr>
                <w:sz w:val="18"/>
              </w:rPr>
              <w:t>871</w:t>
            </w:r>
          </w:p>
        </w:tc>
      </w:tr>
      <w:tr w:rsidR="00DA2569" w:rsidRPr="008E0AC7" w14:paraId="0A26BCD8" w14:textId="77777777" w:rsidTr="008E0AC7">
        <w:trPr>
          <w:trHeight w:val="240"/>
        </w:trPr>
        <w:tc>
          <w:tcPr>
            <w:tcW w:w="2127" w:type="dxa"/>
            <w:shd w:val="clear" w:color="auto" w:fill="auto"/>
          </w:tcPr>
          <w:p w14:paraId="5698F68C" w14:textId="77777777" w:rsidR="00DA2569" w:rsidRPr="008E0AC7" w:rsidRDefault="00DA2569" w:rsidP="008E0AC7">
            <w:pPr>
              <w:spacing w:before="40" w:after="40" w:line="220" w:lineRule="exact"/>
              <w:rPr>
                <w:sz w:val="18"/>
                <w:lang w:val="en-GB"/>
              </w:rPr>
            </w:pPr>
            <w:r w:rsidRPr="008E0AC7">
              <w:rPr>
                <w:sz w:val="18"/>
              </w:rPr>
              <w:t>Capacidades de tránsito internacional</w:t>
            </w:r>
          </w:p>
        </w:tc>
        <w:tc>
          <w:tcPr>
            <w:tcW w:w="1275" w:type="dxa"/>
            <w:shd w:val="clear" w:color="auto" w:fill="auto"/>
            <w:vAlign w:val="bottom"/>
          </w:tcPr>
          <w:p w14:paraId="45373D7D" w14:textId="77777777" w:rsidR="00DA2569" w:rsidRPr="008E0AC7" w:rsidRDefault="00DA2569" w:rsidP="008E0AC7">
            <w:pPr>
              <w:spacing w:before="40" w:after="40" w:line="220" w:lineRule="exact"/>
              <w:ind w:left="113"/>
              <w:jc w:val="right"/>
              <w:rPr>
                <w:sz w:val="18"/>
                <w:lang w:val="en-GB"/>
              </w:rPr>
            </w:pPr>
            <w:r w:rsidRPr="008E0AC7">
              <w:rPr>
                <w:sz w:val="18"/>
              </w:rPr>
              <w:t>1 387 614 Mb/s</w:t>
            </w:r>
          </w:p>
        </w:tc>
        <w:tc>
          <w:tcPr>
            <w:tcW w:w="1276" w:type="dxa"/>
            <w:shd w:val="clear" w:color="auto" w:fill="auto"/>
            <w:vAlign w:val="bottom"/>
          </w:tcPr>
          <w:p w14:paraId="733EBC13" w14:textId="77777777" w:rsidR="00DA2569" w:rsidRPr="008E0AC7" w:rsidRDefault="00DA2569" w:rsidP="008E0AC7">
            <w:pPr>
              <w:spacing w:before="40" w:after="40" w:line="220" w:lineRule="exact"/>
              <w:ind w:left="113"/>
              <w:jc w:val="right"/>
              <w:rPr>
                <w:sz w:val="18"/>
                <w:lang w:val="en-GB"/>
              </w:rPr>
            </w:pPr>
            <w:r w:rsidRPr="008E0AC7">
              <w:rPr>
                <w:sz w:val="18"/>
              </w:rPr>
              <w:t>1 248 182 Mb/s</w:t>
            </w:r>
          </w:p>
        </w:tc>
        <w:tc>
          <w:tcPr>
            <w:tcW w:w="1394" w:type="dxa"/>
            <w:shd w:val="clear" w:color="auto" w:fill="auto"/>
            <w:vAlign w:val="bottom"/>
          </w:tcPr>
          <w:p w14:paraId="48C212AC" w14:textId="77777777" w:rsidR="00DA2569" w:rsidRPr="008E0AC7" w:rsidRDefault="00DA2569" w:rsidP="008E0AC7">
            <w:pPr>
              <w:spacing w:before="40" w:after="40" w:line="220" w:lineRule="exact"/>
              <w:ind w:left="113"/>
              <w:jc w:val="right"/>
              <w:rPr>
                <w:sz w:val="18"/>
                <w:lang w:val="en-GB"/>
              </w:rPr>
            </w:pPr>
            <w:r w:rsidRPr="008E0AC7">
              <w:rPr>
                <w:sz w:val="18"/>
              </w:rPr>
              <w:t>2 070 117 Mb/s</w:t>
            </w:r>
          </w:p>
        </w:tc>
        <w:tc>
          <w:tcPr>
            <w:tcW w:w="1298" w:type="dxa"/>
            <w:shd w:val="clear" w:color="auto" w:fill="auto"/>
            <w:vAlign w:val="bottom"/>
          </w:tcPr>
          <w:p w14:paraId="58532E5E" w14:textId="77777777" w:rsidR="00DA2569" w:rsidRPr="008E0AC7" w:rsidRDefault="00DA2569" w:rsidP="008E0AC7">
            <w:pPr>
              <w:spacing w:before="40" w:after="40" w:line="220" w:lineRule="exact"/>
              <w:ind w:left="113"/>
              <w:jc w:val="right"/>
              <w:rPr>
                <w:sz w:val="18"/>
                <w:lang w:val="en-GB"/>
              </w:rPr>
            </w:pPr>
            <w:r w:rsidRPr="008E0AC7">
              <w:rPr>
                <w:sz w:val="18"/>
              </w:rPr>
              <w:t>4 358 000 Mb/s</w:t>
            </w:r>
          </w:p>
        </w:tc>
      </w:tr>
      <w:tr w:rsidR="00DA2569" w:rsidRPr="008E0AC7" w14:paraId="0E588947" w14:textId="77777777" w:rsidTr="008E0AC7">
        <w:trPr>
          <w:trHeight w:val="240"/>
        </w:trPr>
        <w:tc>
          <w:tcPr>
            <w:tcW w:w="2127" w:type="dxa"/>
            <w:tcBorders>
              <w:bottom w:val="single" w:sz="12" w:space="0" w:color="auto"/>
            </w:tcBorders>
            <w:shd w:val="clear" w:color="auto" w:fill="auto"/>
          </w:tcPr>
          <w:p w14:paraId="0B276524" w14:textId="74ED2793" w:rsidR="00DA2569" w:rsidRPr="008E0AC7" w:rsidRDefault="00DA2569" w:rsidP="008E0AC7">
            <w:pPr>
              <w:spacing w:before="40" w:after="40" w:line="220" w:lineRule="exact"/>
              <w:rPr>
                <w:sz w:val="18"/>
                <w:lang w:val="pt-BR"/>
              </w:rPr>
            </w:pPr>
            <w:r w:rsidRPr="008E0AC7">
              <w:rPr>
                <w:sz w:val="18"/>
                <w:lang w:val="pt-BR"/>
              </w:rPr>
              <w:t>Capacidades de tránsito de</w:t>
            </w:r>
            <w:r w:rsidR="008E0AC7">
              <w:rPr>
                <w:sz w:val="18"/>
                <w:lang w:val="pt-BR"/>
              </w:rPr>
              <w:t> </w:t>
            </w:r>
            <w:r w:rsidRPr="008E0AC7">
              <w:rPr>
                <w:sz w:val="18"/>
                <w:lang w:val="pt-BR"/>
              </w:rPr>
              <w:t>paso</w:t>
            </w:r>
          </w:p>
        </w:tc>
        <w:tc>
          <w:tcPr>
            <w:tcW w:w="1275" w:type="dxa"/>
            <w:tcBorders>
              <w:bottom w:val="single" w:sz="12" w:space="0" w:color="auto"/>
            </w:tcBorders>
            <w:shd w:val="clear" w:color="auto" w:fill="auto"/>
            <w:vAlign w:val="bottom"/>
          </w:tcPr>
          <w:p w14:paraId="015FD22D" w14:textId="77777777" w:rsidR="00DA2569" w:rsidRPr="008E0AC7" w:rsidRDefault="00DA2569" w:rsidP="008E0AC7">
            <w:pPr>
              <w:spacing w:before="40" w:after="40" w:line="220" w:lineRule="exact"/>
              <w:ind w:left="113"/>
              <w:jc w:val="right"/>
              <w:rPr>
                <w:sz w:val="18"/>
                <w:lang w:val="en-GB"/>
              </w:rPr>
            </w:pPr>
            <w:r w:rsidRPr="008E0AC7">
              <w:rPr>
                <w:sz w:val="18"/>
              </w:rPr>
              <w:t>10 Gb/s</w:t>
            </w:r>
          </w:p>
        </w:tc>
        <w:tc>
          <w:tcPr>
            <w:tcW w:w="1276" w:type="dxa"/>
            <w:tcBorders>
              <w:bottom w:val="single" w:sz="12" w:space="0" w:color="auto"/>
            </w:tcBorders>
            <w:shd w:val="clear" w:color="auto" w:fill="auto"/>
            <w:vAlign w:val="bottom"/>
          </w:tcPr>
          <w:p w14:paraId="540EAF62" w14:textId="77777777" w:rsidR="00DA2569" w:rsidRPr="008E0AC7" w:rsidRDefault="00DA2569" w:rsidP="008E0AC7">
            <w:pPr>
              <w:spacing w:before="40" w:after="40" w:line="220" w:lineRule="exact"/>
              <w:ind w:left="113"/>
              <w:jc w:val="right"/>
              <w:rPr>
                <w:sz w:val="18"/>
                <w:lang w:val="en-GB"/>
              </w:rPr>
            </w:pPr>
            <w:r w:rsidRPr="008E0AC7">
              <w:rPr>
                <w:sz w:val="18"/>
              </w:rPr>
              <w:t>10 Gb/s</w:t>
            </w:r>
          </w:p>
        </w:tc>
        <w:tc>
          <w:tcPr>
            <w:tcW w:w="1394" w:type="dxa"/>
            <w:tcBorders>
              <w:bottom w:val="single" w:sz="12" w:space="0" w:color="auto"/>
            </w:tcBorders>
            <w:shd w:val="clear" w:color="auto" w:fill="auto"/>
            <w:vAlign w:val="bottom"/>
          </w:tcPr>
          <w:p w14:paraId="526B34CB" w14:textId="77777777" w:rsidR="00DA2569" w:rsidRPr="008E0AC7" w:rsidRDefault="00DA2569" w:rsidP="008E0AC7">
            <w:pPr>
              <w:spacing w:before="40" w:after="40" w:line="220" w:lineRule="exact"/>
              <w:ind w:left="113"/>
              <w:jc w:val="right"/>
              <w:rPr>
                <w:sz w:val="18"/>
                <w:lang w:val="en-GB"/>
              </w:rPr>
            </w:pPr>
            <w:r w:rsidRPr="008E0AC7">
              <w:rPr>
                <w:sz w:val="18"/>
              </w:rPr>
              <w:t>130 Gb/s</w:t>
            </w:r>
          </w:p>
        </w:tc>
        <w:tc>
          <w:tcPr>
            <w:tcW w:w="1298" w:type="dxa"/>
            <w:tcBorders>
              <w:bottom w:val="single" w:sz="12" w:space="0" w:color="auto"/>
            </w:tcBorders>
            <w:shd w:val="clear" w:color="auto" w:fill="auto"/>
            <w:vAlign w:val="bottom"/>
          </w:tcPr>
          <w:p w14:paraId="75D52E27" w14:textId="77777777" w:rsidR="00DA2569" w:rsidRPr="008E0AC7" w:rsidRDefault="00DA2569" w:rsidP="008E0AC7">
            <w:pPr>
              <w:spacing w:before="40" w:after="40" w:line="220" w:lineRule="exact"/>
              <w:ind w:left="113"/>
              <w:jc w:val="right"/>
              <w:rPr>
                <w:sz w:val="18"/>
                <w:lang w:val="en-GB"/>
              </w:rPr>
            </w:pPr>
            <w:r w:rsidRPr="008E0AC7">
              <w:rPr>
                <w:sz w:val="18"/>
              </w:rPr>
              <w:t>1 300 Gb/s</w:t>
            </w:r>
          </w:p>
        </w:tc>
      </w:tr>
    </w:tbl>
    <w:p w14:paraId="75972D0D" w14:textId="77777777" w:rsidR="00DA2569" w:rsidRPr="00775AF6" w:rsidRDefault="00DA2569" w:rsidP="008E0AC7">
      <w:pPr>
        <w:pStyle w:val="SingleTxtG"/>
        <w:rPr>
          <w:lang w:val="en-GB"/>
        </w:rPr>
      </w:pP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3669"/>
        <w:gridCol w:w="3701"/>
      </w:tblGrid>
      <w:tr w:rsidR="00DA2569" w:rsidRPr="008E0AC7" w14:paraId="1BE19E1D" w14:textId="77777777" w:rsidTr="008E0AC7">
        <w:trPr>
          <w:trHeight w:val="240"/>
          <w:tblHeader/>
        </w:trPr>
        <w:tc>
          <w:tcPr>
            <w:tcW w:w="4814" w:type="dxa"/>
            <w:shd w:val="clear" w:color="auto" w:fill="auto"/>
            <w:vAlign w:val="bottom"/>
          </w:tcPr>
          <w:p w14:paraId="43A837C5" w14:textId="77777777" w:rsidR="00DA2569" w:rsidRPr="008E0AC7" w:rsidRDefault="00DA2569" w:rsidP="008E0AC7">
            <w:pPr>
              <w:spacing w:before="80" w:after="80" w:line="200" w:lineRule="exact"/>
              <w:rPr>
                <w:i/>
                <w:sz w:val="16"/>
              </w:rPr>
            </w:pPr>
            <w:r w:rsidRPr="008E0AC7">
              <w:rPr>
                <w:i/>
                <w:iCs/>
                <w:sz w:val="16"/>
              </w:rPr>
              <w:t>Número de puntos de conexión terrestres para el tránsito internacional a través de cables ópticos</w:t>
            </w:r>
          </w:p>
        </w:tc>
        <w:tc>
          <w:tcPr>
            <w:tcW w:w="4814" w:type="dxa"/>
            <w:shd w:val="clear" w:color="auto" w:fill="auto"/>
            <w:vAlign w:val="bottom"/>
          </w:tcPr>
          <w:p w14:paraId="277057B6" w14:textId="77777777" w:rsidR="00DA2569" w:rsidRPr="008E0AC7" w:rsidRDefault="00DA2569" w:rsidP="008E0AC7">
            <w:pPr>
              <w:spacing w:before="80" w:after="80" w:line="200" w:lineRule="exact"/>
              <w:ind w:left="113"/>
              <w:jc w:val="right"/>
              <w:rPr>
                <w:i/>
                <w:sz w:val="16"/>
                <w:lang w:val="en-GB"/>
              </w:rPr>
            </w:pPr>
            <w:r w:rsidRPr="008E0AC7">
              <w:rPr>
                <w:i/>
                <w:iCs/>
                <w:sz w:val="16"/>
              </w:rPr>
              <w:t>Número de cables submarinos para capacidades de tránsito internacional</w:t>
            </w:r>
          </w:p>
        </w:tc>
      </w:tr>
      <w:tr w:rsidR="00DA2569" w:rsidRPr="008E0AC7" w14:paraId="59CFAC52" w14:textId="77777777" w:rsidTr="008E0AC7">
        <w:trPr>
          <w:trHeight w:val="240"/>
        </w:trPr>
        <w:tc>
          <w:tcPr>
            <w:tcW w:w="4814" w:type="dxa"/>
            <w:shd w:val="clear" w:color="auto" w:fill="auto"/>
          </w:tcPr>
          <w:p w14:paraId="397B6C78" w14:textId="77777777" w:rsidR="00DA2569" w:rsidRPr="008E0AC7" w:rsidRDefault="00DA2569" w:rsidP="008E0AC7">
            <w:pPr>
              <w:spacing w:before="40" w:after="40" w:line="220" w:lineRule="exact"/>
              <w:rPr>
                <w:sz w:val="18"/>
                <w:lang w:val="en-GB"/>
              </w:rPr>
            </w:pPr>
            <w:r w:rsidRPr="008E0AC7">
              <w:rPr>
                <w:sz w:val="18"/>
              </w:rPr>
              <w:t>12</w:t>
            </w:r>
          </w:p>
        </w:tc>
        <w:tc>
          <w:tcPr>
            <w:tcW w:w="4814" w:type="dxa"/>
            <w:shd w:val="clear" w:color="auto" w:fill="auto"/>
            <w:vAlign w:val="bottom"/>
          </w:tcPr>
          <w:p w14:paraId="4EFCF855" w14:textId="77777777" w:rsidR="00DA2569" w:rsidRPr="008E0AC7" w:rsidRDefault="00DA2569" w:rsidP="008E0AC7">
            <w:pPr>
              <w:spacing w:before="40" w:after="40" w:line="220" w:lineRule="exact"/>
              <w:ind w:left="113"/>
              <w:jc w:val="right"/>
              <w:rPr>
                <w:sz w:val="18"/>
                <w:lang w:val="en-GB"/>
              </w:rPr>
            </w:pPr>
            <w:r w:rsidRPr="008E0AC7">
              <w:rPr>
                <w:sz w:val="18"/>
              </w:rPr>
              <w:t>3</w:t>
            </w:r>
          </w:p>
        </w:tc>
      </w:tr>
    </w:tbl>
    <w:p w14:paraId="0F129EA8" w14:textId="49142D0F" w:rsidR="00DA2569" w:rsidRPr="00775AF6" w:rsidRDefault="00DA2569" w:rsidP="008E0AC7">
      <w:pPr>
        <w:pStyle w:val="H23G"/>
        <w:rPr>
          <w:lang w:val="en-GB"/>
        </w:rPr>
      </w:pPr>
      <w:r>
        <w:tab/>
      </w:r>
      <w:r w:rsidR="008E0AC7">
        <w:tab/>
      </w:r>
      <w:r w:rsidRPr="00775AF6">
        <w:t>Indicadores del sector postal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58"/>
        <w:gridCol w:w="1304"/>
        <w:gridCol w:w="1304"/>
        <w:gridCol w:w="1304"/>
        <w:gridCol w:w="1300"/>
      </w:tblGrid>
      <w:tr w:rsidR="00DA2569" w:rsidRPr="008E0AC7" w14:paraId="40EEAD09" w14:textId="77777777" w:rsidTr="008E0AC7">
        <w:trPr>
          <w:trHeight w:val="240"/>
          <w:tblHeader/>
        </w:trPr>
        <w:tc>
          <w:tcPr>
            <w:tcW w:w="2830" w:type="dxa"/>
            <w:tcBorders>
              <w:top w:val="single" w:sz="4" w:space="0" w:color="auto"/>
              <w:bottom w:val="single" w:sz="12" w:space="0" w:color="auto"/>
            </w:tcBorders>
            <w:shd w:val="clear" w:color="auto" w:fill="auto"/>
            <w:vAlign w:val="bottom"/>
          </w:tcPr>
          <w:p w14:paraId="585D56D7" w14:textId="77777777" w:rsidR="00DA2569" w:rsidRPr="008E0AC7" w:rsidRDefault="00DA2569" w:rsidP="008E0AC7">
            <w:pPr>
              <w:spacing w:before="80" w:after="80" w:line="200" w:lineRule="exact"/>
              <w:rPr>
                <w:bCs/>
                <w:i/>
                <w:iCs/>
                <w:sz w:val="16"/>
                <w:lang w:val="en-GB"/>
              </w:rPr>
            </w:pPr>
            <w:r w:rsidRPr="008E0AC7">
              <w:rPr>
                <w:i/>
                <w:iCs/>
                <w:sz w:val="16"/>
              </w:rPr>
              <w:t>Indicador</w:t>
            </w:r>
          </w:p>
        </w:tc>
        <w:tc>
          <w:tcPr>
            <w:tcW w:w="1701" w:type="dxa"/>
            <w:tcBorders>
              <w:top w:val="single" w:sz="4" w:space="0" w:color="auto"/>
              <w:bottom w:val="single" w:sz="12" w:space="0" w:color="auto"/>
            </w:tcBorders>
            <w:shd w:val="clear" w:color="auto" w:fill="auto"/>
            <w:vAlign w:val="bottom"/>
          </w:tcPr>
          <w:p w14:paraId="0FD95EB5" w14:textId="77777777" w:rsidR="00DA2569" w:rsidRPr="008E0AC7" w:rsidRDefault="00DA2569" w:rsidP="008E0AC7">
            <w:pPr>
              <w:spacing w:before="80" w:after="80" w:line="200" w:lineRule="exact"/>
              <w:ind w:left="113"/>
              <w:jc w:val="right"/>
              <w:rPr>
                <w:bCs/>
                <w:i/>
                <w:iCs/>
                <w:sz w:val="16"/>
                <w:lang w:val="en-GB"/>
              </w:rPr>
            </w:pPr>
            <w:r w:rsidRPr="008E0AC7">
              <w:rPr>
                <w:i/>
                <w:iCs/>
                <w:sz w:val="16"/>
              </w:rPr>
              <w:t>2021</w:t>
            </w:r>
          </w:p>
        </w:tc>
        <w:tc>
          <w:tcPr>
            <w:tcW w:w="1701" w:type="dxa"/>
            <w:tcBorders>
              <w:top w:val="single" w:sz="4" w:space="0" w:color="auto"/>
              <w:bottom w:val="single" w:sz="12" w:space="0" w:color="auto"/>
            </w:tcBorders>
            <w:shd w:val="clear" w:color="auto" w:fill="auto"/>
            <w:vAlign w:val="bottom"/>
          </w:tcPr>
          <w:p w14:paraId="21130F1C" w14:textId="77777777" w:rsidR="00DA2569" w:rsidRPr="008E0AC7" w:rsidRDefault="00DA2569" w:rsidP="008E0AC7">
            <w:pPr>
              <w:spacing w:before="80" w:after="80" w:line="200" w:lineRule="exact"/>
              <w:ind w:left="113"/>
              <w:jc w:val="right"/>
              <w:rPr>
                <w:bCs/>
                <w:i/>
                <w:iCs/>
                <w:sz w:val="16"/>
                <w:lang w:val="en-GB"/>
              </w:rPr>
            </w:pPr>
            <w:r w:rsidRPr="008E0AC7">
              <w:rPr>
                <w:i/>
                <w:iCs/>
                <w:sz w:val="16"/>
              </w:rPr>
              <w:t>2022</w:t>
            </w:r>
          </w:p>
        </w:tc>
        <w:tc>
          <w:tcPr>
            <w:tcW w:w="1701" w:type="dxa"/>
            <w:tcBorders>
              <w:top w:val="single" w:sz="4" w:space="0" w:color="auto"/>
              <w:bottom w:val="single" w:sz="12" w:space="0" w:color="auto"/>
            </w:tcBorders>
            <w:shd w:val="clear" w:color="auto" w:fill="auto"/>
            <w:vAlign w:val="bottom"/>
          </w:tcPr>
          <w:p w14:paraId="73377857" w14:textId="77777777" w:rsidR="00DA2569" w:rsidRPr="008E0AC7" w:rsidRDefault="00DA2569" w:rsidP="008E0AC7">
            <w:pPr>
              <w:spacing w:before="80" w:after="80" w:line="200" w:lineRule="exact"/>
              <w:ind w:left="113"/>
              <w:jc w:val="right"/>
              <w:rPr>
                <w:bCs/>
                <w:i/>
                <w:iCs/>
                <w:sz w:val="16"/>
                <w:lang w:val="en-GB"/>
              </w:rPr>
            </w:pPr>
            <w:r w:rsidRPr="008E0AC7">
              <w:rPr>
                <w:i/>
                <w:iCs/>
                <w:sz w:val="16"/>
              </w:rPr>
              <w:t>2023</w:t>
            </w:r>
          </w:p>
        </w:tc>
        <w:tc>
          <w:tcPr>
            <w:tcW w:w="1695" w:type="dxa"/>
            <w:tcBorders>
              <w:top w:val="single" w:sz="4" w:space="0" w:color="auto"/>
              <w:bottom w:val="single" w:sz="12" w:space="0" w:color="auto"/>
            </w:tcBorders>
            <w:shd w:val="clear" w:color="auto" w:fill="auto"/>
            <w:vAlign w:val="bottom"/>
          </w:tcPr>
          <w:p w14:paraId="32109346" w14:textId="77777777" w:rsidR="00DA2569" w:rsidRPr="008E0AC7" w:rsidRDefault="00DA2569" w:rsidP="008E0AC7">
            <w:pPr>
              <w:spacing w:before="80" w:after="80" w:line="200" w:lineRule="exact"/>
              <w:ind w:left="113"/>
              <w:jc w:val="right"/>
              <w:rPr>
                <w:bCs/>
                <w:i/>
                <w:iCs/>
                <w:sz w:val="16"/>
              </w:rPr>
            </w:pPr>
            <w:r w:rsidRPr="008E0AC7">
              <w:rPr>
                <w:i/>
                <w:iCs/>
                <w:sz w:val="16"/>
              </w:rPr>
              <w:t>Hasta el 1 de octubre de 2024</w:t>
            </w:r>
          </w:p>
        </w:tc>
      </w:tr>
      <w:tr w:rsidR="00DA2569" w:rsidRPr="008E0AC7" w14:paraId="3EF00976" w14:textId="77777777" w:rsidTr="008E0AC7">
        <w:trPr>
          <w:trHeight w:val="240"/>
        </w:trPr>
        <w:tc>
          <w:tcPr>
            <w:tcW w:w="2830" w:type="dxa"/>
            <w:tcBorders>
              <w:top w:val="single" w:sz="12" w:space="0" w:color="auto"/>
            </w:tcBorders>
            <w:shd w:val="clear" w:color="auto" w:fill="auto"/>
          </w:tcPr>
          <w:p w14:paraId="1F710C7C" w14:textId="77777777" w:rsidR="00DA2569" w:rsidRPr="008E0AC7" w:rsidRDefault="00DA2569" w:rsidP="008E0AC7">
            <w:pPr>
              <w:spacing w:before="40" w:after="40" w:line="220" w:lineRule="exact"/>
              <w:rPr>
                <w:sz w:val="18"/>
              </w:rPr>
            </w:pPr>
            <w:r w:rsidRPr="008E0AC7">
              <w:rPr>
                <w:sz w:val="18"/>
              </w:rPr>
              <w:t>Cumplimiento de la normativa postal</w:t>
            </w:r>
          </w:p>
        </w:tc>
        <w:tc>
          <w:tcPr>
            <w:tcW w:w="1701" w:type="dxa"/>
            <w:tcBorders>
              <w:top w:val="single" w:sz="12" w:space="0" w:color="auto"/>
            </w:tcBorders>
            <w:shd w:val="clear" w:color="auto" w:fill="auto"/>
            <w:vAlign w:val="bottom"/>
          </w:tcPr>
          <w:p w14:paraId="4EF8BF32" w14:textId="77777777" w:rsidR="00DA2569" w:rsidRPr="008E0AC7" w:rsidRDefault="00DA2569" w:rsidP="008E0AC7">
            <w:pPr>
              <w:spacing w:before="40" w:after="40" w:line="220" w:lineRule="exact"/>
              <w:ind w:left="113"/>
              <w:jc w:val="right"/>
              <w:rPr>
                <w:sz w:val="18"/>
                <w:lang w:val="en-GB"/>
              </w:rPr>
            </w:pPr>
            <w:r w:rsidRPr="008E0AC7">
              <w:rPr>
                <w:sz w:val="18"/>
              </w:rPr>
              <w:t>Puesto: 160 (77,28 %)</w:t>
            </w:r>
          </w:p>
        </w:tc>
        <w:tc>
          <w:tcPr>
            <w:tcW w:w="1701" w:type="dxa"/>
            <w:tcBorders>
              <w:top w:val="single" w:sz="12" w:space="0" w:color="auto"/>
            </w:tcBorders>
            <w:shd w:val="clear" w:color="auto" w:fill="auto"/>
            <w:vAlign w:val="bottom"/>
          </w:tcPr>
          <w:p w14:paraId="37CBCC50" w14:textId="77777777" w:rsidR="00DA2569" w:rsidRPr="008E0AC7" w:rsidRDefault="00DA2569" w:rsidP="008E0AC7">
            <w:pPr>
              <w:spacing w:before="40" w:after="40" w:line="220" w:lineRule="exact"/>
              <w:ind w:left="113"/>
              <w:jc w:val="right"/>
              <w:rPr>
                <w:sz w:val="18"/>
                <w:lang w:val="en-GB"/>
              </w:rPr>
            </w:pPr>
            <w:r w:rsidRPr="008E0AC7">
              <w:rPr>
                <w:sz w:val="18"/>
              </w:rPr>
              <w:t>Puesto: 178 (70,77 %)</w:t>
            </w:r>
          </w:p>
        </w:tc>
        <w:tc>
          <w:tcPr>
            <w:tcW w:w="1701" w:type="dxa"/>
            <w:tcBorders>
              <w:top w:val="single" w:sz="12" w:space="0" w:color="auto"/>
            </w:tcBorders>
            <w:shd w:val="clear" w:color="auto" w:fill="auto"/>
            <w:vAlign w:val="bottom"/>
          </w:tcPr>
          <w:p w14:paraId="2069E92A" w14:textId="77777777" w:rsidR="00DA2569" w:rsidRPr="008E0AC7" w:rsidRDefault="00DA2569" w:rsidP="008E0AC7">
            <w:pPr>
              <w:spacing w:before="40" w:after="40" w:line="220" w:lineRule="exact"/>
              <w:ind w:left="113"/>
              <w:jc w:val="right"/>
              <w:rPr>
                <w:sz w:val="18"/>
                <w:lang w:val="en-GB"/>
              </w:rPr>
            </w:pPr>
            <w:r w:rsidRPr="008E0AC7">
              <w:rPr>
                <w:sz w:val="18"/>
              </w:rPr>
              <w:t>Puesto: 185 (75,94 %)</w:t>
            </w:r>
          </w:p>
        </w:tc>
        <w:tc>
          <w:tcPr>
            <w:tcW w:w="1695" w:type="dxa"/>
            <w:tcBorders>
              <w:top w:val="single" w:sz="12" w:space="0" w:color="auto"/>
            </w:tcBorders>
            <w:shd w:val="clear" w:color="auto" w:fill="auto"/>
            <w:vAlign w:val="bottom"/>
          </w:tcPr>
          <w:p w14:paraId="1A22AA68" w14:textId="77777777" w:rsidR="00DA2569" w:rsidRPr="008E0AC7" w:rsidRDefault="00DA2569" w:rsidP="008E0AC7">
            <w:pPr>
              <w:spacing w:before="40" w:after="40" w:line="220" w:lineRule="exact"/>
              <w:ind w:left="113"/>
              <w:jc w:val="right"/>
              <w:rPr>
                <w:sz w:val="18"/>
                <w:lang w:val="en-GB"/>
              </w:rPr>
            </w:pPr>
            <w:r w:rsidRPr="008E0AC7">
              <w:rPr>
                <w:sz w:val="18"/>
              </w:rPr>
              <w:t>Puesto: 32 (96,58 %)</w:t>
            </w:r>
          </w:p>
        </w:tc>
      </w:tr>
      <w:tr w:rsidR="00DA2569" w:rsidRPr="008E0AC7" w14:paraId="41C1BDFC" w14:textId="77777777" w:rsidTr="008E0AC7">
        <w:trPr>
          <w:trHeight w:val="240"/>
        </w:trPr>
        <w:tc>
          <w:tcPr>
            <w:tcW w:w="2830" w:type="dxa"/>
            <w:shd w:val="clear" w:color="auto" w:fill="auto"/>
          </w:tcPr>
          <w:p w14:paraId="19A7B7C1" w14:textId="77777777" w:rsidR="00DA2569" w:rsidRPr="008E0AC7" w:rsidRDefault="00DA2569" w:rsidP="008E0AC7">
            <w:pPr>
              <w:spacing w:before="40" w:after="40" w:line="220" w:lineRule="exact"/>
              <w:rPr>
                <w:sz w:val="18"/>
              </w:rPr>
            </w:pPr>
            <w:r w:rsidRPr="008E0AC7">
              <w:rPr>
                <w:sz w:val="18"/>
              </w:rPr>
              <w:t>Servicio Internacional de Respuesta Comercial (IBRS)</w:t>
            </w:r>
          </w:p>
        </w:tc>
        <w:tc>
          <w:tcPr>
            <w:tcW w:w="1701" w:type="dxa"/>
            <w:shd w:val="clear" w:color="auto" w:fill="auto"/>
            <w:vAlign w:val="bottom"/>
          </w:tcPr>
          <w:p w14:paraId="52413051" w14:textId="77777777" w:rsidR="00DA2569" w:rsidRPr="008E0AC7" w:rsidRDefault="00DA2569" w:rsidP="008E0AC7">
            <w:pPr>
              <w:spacing w:before="40" w:after="40" w:line="220" w:lineRule="exact"/>
              <w:ind w:left="113"/>
              <w:jc w:val="right"/>
              <w:rPr>
                <w:sz w:val="18"/>
                <w:lang w:val="en-GB"/>
              </w:rPr>
            </w:pPr>
            <w:r w:rsidRPr="008E0AC7">
              <w:rPr>
                <w:sz w:val="18"/>
              </w:rPr>
              <w:t>73 %</w:t>
            </w:r>
          </w:p>
        </w:tc>
        <w:tc>
          <w:tcPr>
            <w:tcW w:w="1701" w:type="dxa"/>
            <w:shd w:val="clear" w:color="auto" w:fill="auto"/>
            <w:vAlign w:val="bottom"/>
          </w:tcPr>
          <w:p w14:paraId="29E77F06" w14:textId="77777777" w:rsidR="00DA2569" w:rsidRPr="008E0AC7" w:rsidRDefault="00DA2569" w:rsidP="008E0AC7">
            <w:pPr>
              <w:spacing w:before="40" w:after="40" w:line="220" w:lineRule="exact"/>
              <w:ind w:left="113"/>
              <w:jc w:val="right"/>
              <w:rPr>
                <w:sz w:val="18"/>
                <w:lang w:val="en-GB"/>
              </w:rPr>
            </w:pPr>
            <w:r w:rsidRPr="008E0AC7">
              <w:rPr>
                <w:sz w:val="18"/>
              </w:rPr>
              <w:t>80 %</w:t>
            </w:r>
          </w:p>
        </w:tc>
        <w:tc>
          <w:tcPr>
            <w:tcW w:w="1701" w:type="dxa"/>
            <w:shd w:val="clear" w:color="auto" w:fill="auto"/>
            <w:vAlign w:val="bottom"/>
          </w:tcPr>
          <w:p w14:paraId="3100DCBA" w14:textId="77777777" w:rsidR="00DA2569" w:rsidRPr="008E0AC7" w:rsidRDefault="00DA2569" w:rsidP="008E0AC7">
            <w:pPr>
              <w:spacing w:before="40" w:after="40" w:line="220" w:lineRule="exact"/>
              <w:ind w:left="113"/>
              <w:jc w:val="right"/>
              <w:rPr>
                <w:sz w:val="18"/>
                <w:lang w:val="en-GB"/>
              </w:rPr>
            </w:pPr>
            <w:r w:rsidRPr="008E0AC7">
              <w:rPr>
                <w:sz w:val="18"/>
              </w:rPr>
              <w:t>100 %</w:t>
            </w:r>
          </w:p>
        </w:tc>
        <w:tc>
          <w:tcPr>
            <w:tcW w:w="1695" w:type="dxa"/>
            <w:shd w:val="clear" w:color="auto" w:fill="auto"/>
            <w:vAlign w:val="bottom"/>
          </w:tcPr>
          <w:p w14:paraId="0920935B" w14:textId="77777777" w:rsidR="00DA2569" w:rsidRPr="008E0AC7" w:rsidRDefault="00DA2569" w:rsidP="008E0AC7">
            <w:pPr>
              <w:spacing w:before="40" w:after="40" w:line="220" w:lineRule="exact"/>
              <w:ind w:left="113"/>
              <w:jc w:val="right"/>
              <w:rPr>
                <w:sz w:val="18"/>
                <w:lang w:val="en-GB"/>
              </w:rPr>
            </w:pPr>
            <w:r w:rsidRPr="008E0AC7">
              <w:rPr>
                <w:sz w:val="18"/>
              </w:rPr>
              <w:t>100 %</w:t>
            </w:r>
          </w:p>
        </w:tc>
      </w:tr>
      <w:tr w:rsidR="00DA2569" w:rsidRPr="008E0AC7" w14:paraId="08675B8E" w14:textId="77777777" w:rsidTr="008E0AC7">
        <w:trPr>
          <w:trHeight w:val="240"/>
        </w:trPr>
        <w:tc>
          <w:tcPr>
            <w:tcW w:w="2830" w:type="dxa"/>
            <w:tcBorders>
              <w:bottom w:val="single" w:sz="12" w:space="0" w:color="auto"/>
            </w:tcBorders>
            <w:shd w:val="clear" w:color="auto" w:fill="auto"/>
          </w:tcPr>
          <w:p w14:paraId="40A241AA" w14:textId="77777777" w:rsidR="00DA2569" w:rsidRPr="008E0AC7" w:rsidRDefault="00DA2569" w:rsidP="008E0AC7">
            <w:pPr>
              <w:spacing w:before="40" w:after="40" w:line="220" w:lineRule="exact"/>
              <w:rPr>
                <w:sz w:val="18"/>
              </w:rPr>
            </w:pPr>
            <w:r w:rsidRPr="008E0AC7">
              <w:rPr>
                <w:sz w:val="18"/>
              </w:rPr>
              <w:t>Índice Integrado de Desarrollo Postal (2IPD)</w:t>
            </w:r>
          </w:p>
        </w:tc>
        <w:tc>
          <w:tcPr>
            <w:tcW w:w="1701" w:type="dxa"/>
            <w:tcBorders>
              <w:bottom w:val="single" w:sz="12" w:space="0" w:color="auto"/>
            </w:tcBorders>
            <w:shd w:val="clear" w:color="auto" w:fill="auto"/>
            <w:vAlign w:val="bottom"/>
          </w:tcPr>
          <w:p w14:paraId="2BBDFDC9" w14:textId="77777777" w:rsidR="00DA2569" w:rsidRPr="008E0AC7" w:rsidRDefault="00DA2569" w:rsidP="008E0AC7">
            <w:pPr>
              <w:spacing w:before="40" w:after="40" w:line="220" w:lineRule="exact"/>
              <w:ind w:left="113"/>
              <w:jc w:val="right"/>
              <w:rPr>
                <w:sz w:val="18"/>
                <w:lang w:val="en-GB"/>
              </w:rPr>
            </w:pPr>
            <w:r w:rsidRPr="008E0AC7">
              <w:rPr>
                <w:sz w:val="18"/>
              </w:rPr>
              <w:t>Puesto: 103</w:t>
            </w:r>
          </w:p>
        </w:tc>
        <w:tc>
          <w:tcPr>
            <w:tcW w:w="1701" w:type="dxa"/>
            <w:tcBorders>
              <w:bottom w:val="single" w:sz="12" w:space="0" w:color="auto"/>
            </w:tcBorders>
            <w:shd w:val="clear" w:color="auto" w:fill="auto"/>
            <w:vAlign w:val="bottom"/>
          </w:tcPr>
          <w:p w14:paraId="32BDD87E" w14:textId="77777777" w:rsidR="00DA2569" w:rsidRPr="008E0AC7" w:rsidRDefault="00DA2569" w:rsidP="008E0AC7">
            <w:pPr>
              <w:spacing w:before="40" w:after="40" w:line="220" w:lineRule="exact"/>
              <w:ind w:left="113"/>
              <w:jc w:val="right"/>
              <w:rPr>
                <w:sz w:val="18"/>
                <w:lang w:val="en-GB"/>
              </w:rPr>
            </w:pPr>
            <w:r w:rsidRPr="008E0AC7">
              <w:rPr>
                <w:sz w:val="18"/>
              </w:rPr>
              <w:t>Puesto: 109</w:t>
            </w:r>
          </w:p>
        </w:tc>
        <w:tc>
          <w:tcPr>
            <w:tcW w:w="1701" w:type="dxa"/>
            <w:tcBorders>
              <w:bottom w:val="single" w:sz="12" w:space="0" w:color="auto"/>
            </w:tcBorders>
            <w:shd w:val="clear" w:color="auto" w:fill="auto"/>
            <w:vAlign w:val="bottom"/>
          </w:tcPr>
          <w:p w14:paraId="382736C3" w14:textId="77777777" w:rsidR="00DA2569" w:rsidRPr="008E0AC7" w:rsidRDefault="00DA2569" w:rsidP="008E0AC7">
            <w:pPr>
              <w:spacing w:before="40" w:after="40" w:line="220" w:lineRule="exact"/>
              <w:ind w:left="113"/>
              <w:jc w:val="right"/>
              <w:rPr>
                <w:sz w:val="18"/>
                <w:lang w:val="en-GB"/>
              </w:rPr>
            </w:pPr>
            <w:r w:rsidRPr="008E0AC7">
              <w:rPr>
                <w:sz w:val="18"/>
              </w:rPr>
              <w:t>Puesto: 97</w:t>
            </w:r>
          </w:p>
        </w:tc>
        <w:tc>
          <w:tcPr>
            <w:tcW w:w="1695" w:type="dxa"/>
            <w:tcBorders>
              <w:bottom w:val="single" w:sz="12" w:space="0" w:color="auto"/>
            </w:tcBorders>
            <w:shd w:val="clear" w:color="auto" w:fill="auto"/>
            <w:vAlign w:val="bottom"/>
          </w:tcPr>
          <w:p w14:paraId="536C9A46" w14:textId="77777777" w:rsidR="00DA2569" w:rsidRPr="008E0AC7" w:rsidRDefault="00DA2569" w:rsidP="008E0AC7">
            <w:pPr>
              <w:spacing w:before="40" w:after="40" w:line="220" w:lineRule="exact"/>
              <w:ind w:left="113"/>
              <w:jc w:val="right"/>
              <w:rPr>
                <w:sz w:val="18"/>
                <w:lang w:val="en-GB"/>
              </w:rPr>
            </w:pPr>
            <w:r w:rsidRPr="008E0AC7">
              <w:rPr>
                <w:sz w:val="18"/>
                <w:lang w:val="en-GB"/>
              </w:rPr>
              <w:t>-</w:t>
            </w:r>
          </w:p>
        </w:tc>
      </w:tr>
    </w:tbl>
    <w:p w14:paraId="00300E30" w14:textId="45C950C4" w:rsidR="00DA2569" w:rsidRPr="00775AF6" w:rsidRDefault="00DA2569" w:rsidP="008E0AC7">
      <w:pPr>
        <w:pStyle w:val="H1G"/>
      </w:pPr>
      <w:r>
        <w:tab/>
      </w:r>
      <w:r w:rsidR="008E0AC7">
        <w:tab/>
      </w:r>
      <w:r w:rsidRPr="00775AF6">
        <w:t xml:space="preserve">Ley de Organizaciones no Gubernamentales </w:t>
      </w:r>
    </w:p>
    <w:p w14:paraId="4E9CF25F" w14:textId="02E1EBA9" w:rsidR="00DA2569" w:rsidRPr="00775AF6" w:rsidRDefault="00DA2569" w:rsidP="008E0AC7">
      <w:pPr>
        <w:pStyle w:val="H23G"/>
      </w:pPr>
      <w:r>
        <w:tab/>
      </w:r>
      <w:r w:rsidR="008E0AC7">
        <w:tab/>
      </w:r>
      <w:r w:rsidRPr="00775AF6">
        <w:t xml:space="preserve">Número de </w:t>
      </w:r>
      <w:r w:rsidR="00AA2D4B">
        <w:t>organizaciones</w:t>
      </w:r>
      <w:r w:rsidR="005F5334">
        <w:t xml:space="preserve"> no gubernamentales</w:t>
      </w:r>
      <w:r w:rsidRPr="00775AF6">
        <w:t xml:space="preserve"> registradas y sus áreas</w:t>
      </w:r>
      <w:r w:rsidR="005F5334">
        <w:br/>
      </w:r>
      <w:r w:rsidRPr="00775AF6">
        <w:t>de especialización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6"/>
        <w:gridCol w:w="5428"/>
        <w:gridCol w:w="1516"/>
      </w:tblGrid>
      <w:tr w:rsidR="00DA2569" w:rsidRPr="008E0AC7" w14:paraId="7AE3B08C" w14:textId="77777777" w:rsidTr="008E0AC7">
        <w:trPr>
          <w:trHeight w:val="240"/>
          <w:tblHeader/>
        </w:trPr>
        <w:tc>
          <w:tcPr>
            <w:tcW w:w="426" w:type="dxa"/>
            <w:tcBorders>
              <w:top w:val="single" w:sz="4" w:space="0" w:color="auto"/>
              <w:bottom w:val="single" w:sz="12" w:space="0" w:color="auto"/>
            </w:tcBorders>
            <w:shd w:val="clear" w:color="auto" w:fill="auto"/>
            <w:vAlign w:val="bottom"/>
          </w:tcPr>
          <w:p w14:paraId="760B036C" w14:textId="77777777" w:rsidR="00DA2569" w:rsidRPr="008E0AC7" w:rsidRDefault="00DA2569" w:rsidP="008E0AC7">
            <w:pPr>
              <w:spacing w:before="80" w:after="80" w:line="200" w:lineRule="exact"/>
              <w:rPr>
                <w:bCs/>
                <w:i/>
                <w:iCs/>
                <w:sz w:val="16"/>
                <w:lang w:val="en-GB"/>
              </w:rPr>
            </w:pPr>
            <w:r w:rsidRPr="008E0AC7">
              <w:rPr>
                <w:i/>
                <w:iCs/>
                <w:sz w:val="16"/>
              </w:rPr>
              <w:t>Núm.</w:t>
            </w:r>
          </w:p>
        </w:tc>
        <w:tc>
          <w:tcPr>
            <w:tcW w:w="5428" w:type="dxa"/>
            <w:tcBorders>
              <w:top w:val="single" w:sz="4" w:space="0" w:color="auto"/>
              <w:bottom w:val="single" w:sz="12" w:space="0" w:color="auto"/>
            </w:tcBorders>
            <w:shd w:val="clear" w:color="auto" w:fill="auto"/>
            <w:vAlign w:val="bottom"/>
          </w:tcPr>
          <w:p w14:paraId="1F8F3774" w14:textId="77777777" w:rsidR="00DA2569" w:rsidRPr="008E0AC7" w:rsidRDefault="00DA2569" w:rsidP="008E0AC7">
            <w:pPr>
              <w:spacing w:before="80" w:after="80" w:line="200" w:lineRule="exact"/>
              <w:ind w:left="113"/>
              <w:rPr>
                <w:bCs/>
                <w:i/>
                <w:iCs/>
                <w:sz w:val="16"/>
                <w:lang w:val="en-GB"/>
              </w:rPr>
            </w:pPr>
            <w:r w:rsidRPr="008E0AC7">
              <w:rPr>
                <w:i/>
                <w:iCs/>
                <w:sz w:val="16"/>
              </w:rPr>
              <w:t>Especialización</w:t>
            </w:r>
          </w:p>
        </w:tc>
        <w:tc>
          <w:tcPr>
            <w:tcW w:w="1516" w:type="dxa"/>
            <w:tcBorders>
              <w:top w:val="single" w:sz="4" w:space="0" w:color="auto"/>
              <w:bottom w:val="single" w:sz="12" w:space="0" w:color="auto"/>
            </w:tcBorders>
            <w:shd w:val="clear" w:color="auto" w:fill="auto"/>
            <w:vAlign w:val="bottom"/>
          </w:tcPr>
          <w:p w14:paraId="544F224C" w14:textId="77777777" w:rsidR="00DA2569" w:rsidRPr="008E0AC7" w:rsidRDefault="00DA2569" w:rsidP="008E0AC7">
            <w:pPr>
              <w:spacing w:before="80" w:after="80" w:line="200" w:lineRule="exact"/>
              <w:ind w:left="113"/>
              <w:jc w:val="right"/>
              <w:rPr>
                <w:bCs/>
                <w:i/>
                <w:iCs/>
                <w:sz w:val="16"/>
                <w:lang w:val="en-GB"/>
              </w:rPr>
            </w:pPr>
            <w:r w:rsidRPr="008E0AC7">
              <w:rPr>
                <w:i/>
                <w:iCs/>
                <w:sz w:val="16"/>
              </w:rPr>
              <w:t>Núm.</w:t>
            </w:r>
          </w:p>
        </w:tc>
      </w:tr>
      <w:tr w:rsidR="00DA2569" w:rsidRPr="008E0AC7" w14:paraId="10B27718" w14:textId="77777777" w:rsidTr="008E0AC7">
        <w:trPr>
          <w:trHeight w:val="240"/>
        </w:trPr>
        <w:tc>
          <w:tcPr>
            <w:tcW w:w="426" w:type="dxa"/>
            <w:tcBorders>
              <w:top w:val="single" w:sz="12" w:space="0" w:color="auto"/>
            </w:tcBorders>
            <w:shd w:val="clear" w:color="auto" w:fill="auto"/>
          </w:tcPr>
          <w:p w14:paraId="0BF8DD21" w14:textId="77777777" w:rsidR="00DA2569" w:rsidRPr="008E0AC7" w:rsidRDefault="00DA2569" w:rsidP="008E0AC7">
            <w:pPr>
              <w:spacing w:before="40" w:after="40" w:line="220" w:lineRule="exact"/>
              <w:rPr>
                <w:sz w:val="18"/>
                <w:lang w:val="en-GB"/>
              </w:rPr>
            </w:pPr>
            <w:r w:rsidRPr="008E0AC7">
              <w:rPr>
                <w:sz w:val="18"/>
              </w:rPr>
              <w:t>1</w:t>
            </w:r>
          </w:p>
        </w:tc>
        <w:tc>
          <w:tcPr>
            <w:tcW w:w="5428" w:type="dxa"/>
            <w:tcBorders>
              <w:top w:val="single" w:sz="12" w:space="0" w:color="auto"/>
            </w:tcBorders>
            <w:shd w:val="clear" w:color="auto" w:fill="auto"/>
            <w:vAlign w:val="bottom"/>
          </w:tcPr>
          <w:p w14:paraId="6547EE9D" w14:textId="77777777" w:rsidR="00DA2569" w:rsidRPr="008E0AC7" w:rsidRDefault="00DA2569" w:rsidP="008E0AC7">
            <w:pPr>
              <w:spacing w:before="40" w:after="40" w:line="220" w:lineRule="exact"/>
              <w:ind w:left="113"/>
              <w:rPr>
                <w:sz w:val="18"/>
                <w:lang w:val="en-GB"/>
              </w:rPr>
            </w:pPr>
            <w:r w:rsidRPr="008E0AC7">
              <w:rPr>
                <w:sz w:val="18"/>
              </w:rPr>
              <w:t>Niños y huérfanos</w:t>
            </w:r>
          </w:p>
        </w:tc>
        <w:tc>
          <w:tcPr>
            <w:tcW w:w="1516" w:type="dxa"/>
            <w:tcBorders>
              <w:top w:val="single" w:sz="12" w:space="0" w:color="auto"/>
            </w:tcBorders>
            <w:shd w:val="clear" w:color="auto" w:fill="auto"/>
            <w:vAlign w:val="bottom"/>
          </w:tcPr>
          <w:p w14:paraId="1399DCA6" w14:textId="77777777" w:rsidR="00DA2569" w:rsidRPr="008E0AC7" w:rsidRDefault="00DA2569" w:rsidP="008E0AC7">
            <w:pPr>
              <w:spacing w:before="40" w:after="40" w:line="220" w:lineRule="exact"/>
              <w:ind w:left="113"/>
              <w:jc w:val="right"/>
              <w:rPr>
                <w:sz w:val="18"/>
                <w:lang w:val="en-GB"/>
              </w:rPr>
            </w:pPr>
            <w:r w:rsidRPr="008E0AC7">
              <w:rPr>
                <w:sz w:val="18"/>
              </w:rPr>
              <w:t>375</w:t>
            </w:r>
          </w:p>
        </w:tc>
      </w:tr>
      <w:tr w:rsidR="00DA2569" w:rsidRPr="008E0AC7" w14:paraId="2F96822E" w14:textId="77777777" w:rsidTr="008E0AC7">
        <w:trPr>
          <w:trHeight w:val="240"/>
        </w:trPr>
        <w:tc>
          <w:tcPr>
            <w:tcW w:w="426" w:type="dxa"/>
            <w:shd w:val="clear" w:color="auto" w:fill="auto"/>
          </w:tcPr>
          <w:p w14:paraId="298F7C55" w14:textId="77777777" w:rsidR="00DA2569" w:rsidRPr="008E0AC7" w:rsidRDefault="00DA2569" w:rsidP="008E0AC7">
            <w:pPr>
              <w:spacing w:before="40" w:after="40" w:line="220" w:lineRule="exact"/>
              <w:rPr>
                <w:sz w:val="18"/>
                <w:lang w:val="en-GB"/>
              </w:rPr>
            </w:pPr>
            <w:r w:rsidRPr="008E0AC7">
              <w:rPr>
                <w:sz w:val="18"/>
              </w:rPr>
              <w:t>2</w:t>
            </w:r>
          </w:p>
        </w:tc>
        <w:tc>
          <w:tcPr>
            <w:tcW w:w="5428" w:type="dxa"/>
            <w:shd w:val="clear" w:color="auto" w:fill="auto"/>
            <w:vAlign w:val="bottom"/>
          </w:tcPr>
          <w:p w14:paraId="00A18D98" w14:textId="77777777" w:rsidR="00DA2569" w:rsidRPr="008E0AC7" w:rsidRDefault="00DA2569" w:rsidP="008E0AC7">
            <w:pPr>
              <w:spacing w:before="40" w:after="40" w:line="220" w:lineRule="exact"/>
              <w:ind w:left="113"/>
              <w:rPr>
                <w:sz w:val="18"/>
                <w:lang w:val="en-GB"/>
              </w:rPr>
            </w:pPr>
            <w:r w:rsidRPr="008E0AC7">
              <w:rPr>
                <w:sz w:val="18"/>
              </w:rPr>
              <w:t>Medios de comunicación</w:t>
            </w:r>
          </w:p>
        </w:tc>
        <w:tc>
          <w:tcPr>
            <w:tcW w:w="1516" w:type="dxa"/>
            <w:shd w:val="clear" w:color="auto" w:fill="auto"/>
            <w:vAlign w:val="bottom"/>
          </w:tcPr>
          <w:p w14:paraId="50C1A2FC" w14:textId="77777777" w:rsidR="00DA2569" w:rsidRPr="008E0AC7" w:rsidRDefault="00DA2569" w:rsidP="008E0AC7">
            <w:pPr>
              <w:spacing w:before="40" w:after="40" w:line="220" w:lineRule="exact"/>
              <w:ind w:left="113"/>
              <w:jc w:val="right"/>
              <w:rPr>
                <w:sz w:val="18"/>
                <w:lang w:val="en-GB"/>
              </w:rPr>
            </w:pPr>
            <w:r w:rsidRPr="008E0AC7">
              <w:rPr>
                <w:sz w:val="18"/>
              </w:rPr>
              <w:t>171</w:t>
            </w:r>
          </w:p>
        </w:tc>
      </w:tr>
      <w:tr w:rsidR="00DA2569" w:rsidRPr="008E0AC7" w14:paraId="1D29AFAF" w14:textId="77777777" w:rsidTr="008E0AC7">
        <w:trPr>
          <w:trHeight w:val="240"/>
        </w:trPr>
        <w:tc>
          <w:tcPr>
            <w:tcW w:w="426" w:type="dxa"/>
            <w:shd w:val="clear" w:color="auto" w:fill="auto"/>
          </w:tcPr>
          <w:p w14:paraId="3C0CDB7A" w14:textId="77777777" w:rsidR="00DA2569" w:rsidRPr="008E0AC7" w:rsidRDefault="00DA2569" w:rsidP="008E0AC7">
            <w:pPr>
              <w:spacing w:before="40" w:after="40" w:line="220" w:lineRule="exact"/>
              <w:rPr>
                <w:sz w:val="18"/>
                <w:lang w:val="en-GB"/>
              </w:rPr>
            </w:pPr>
            <w:r w:rsidRPr="008E0AC7">
              <w:rPr>
                <w:sz w:val="18"/>
              </w:rPr>
              <w:t>3</w:t>
            </w:r>
          </w:p>
        </w:tc>
        <w:tc>
          <w:tcPr>
            <w:tcW w:w="5428" w:type="dxa"/>
            <w:shd w:val="clear" w:color="auto" w:fill="auto"/>
            <w:vAlign w:val="bottom"/>
          </w:tcPr>
          <w:p w14:paraId="544CBD12" w14:textId="77777777" w:rsidR="00DA2569" w:rsidRPr="008E0AC7" w:rsidRDefault="00DA2569" w:rsidP="008E0AC7">
            <w:pPr>
              <w:spacing w:before="40" w:after="40" w:line="220" w:lineRule="exact"/>
              <w:ind w:left="113"/>
              <w:rPr>
                <w:sz w:val="18"/>
                <w:lang w:val="en-GB"/>
              </w:rPr>
            </w:pPr>
            <w:r w:rsidRPr="008E0AC7">
              <w:rPr>
                <w:sz w:val="18"/>
              </w:rPr>
              <w:t>Servicios de socorro</w:t>
            </w:r>
          </w:p>
        </w:tc>
        <w:tc>
          <w:tcPr>
            <w:tcW w:w="1516" w:type="dxa"/>
            <w:shd w:val="clear" w:color="auto" w:fill="auto"/>
            <w:vAlign w:val="bottom"/>
          </w:tcPr>
          <w:p w14:paraId="1EFE4F02" w14:textId="77777777" w:rsidR="00DA2569" w:rsidRPr="008E0AC7" w:rsidRDefault="00DA2569" w:rsidP="008E0AC7">
            <w:pPr>
              <w:spacing w:before="40" w:after="40" w:line="220" w:lineRule="exact"/>
              <w:ind w:left="113"/>
              <w:jc w:val="right"/>
              <w:rPr>
                <w:sz w:val="18"/>
                <w:lang w:val="en-GB"/>
              </w:rPr>
            </w:pPr>
            <w:r w:rsidRPr="008E0AC7">
              <w:rPr>
                <w:sz w:val="18"/>
              </w:rPr>
              <w:t>289</w:t>
            </w:r>
          </w:p>
        </w:tc>
      </w:tr>
      <w:tr w:rsidR="00DA2569" w:rsidRPr="008E0AC7" w14:paraId="5F71FDE2" w14:textId="77777777" w:rsidTr="008E0AC7">
        <w:trPr>
          <w:trHeight w:val="240"/>
        </w:trPr>
        <w:tc>
          <w:tcPr>
            <w:tcW w:w="426" w:type="dxa"/>
            <w:shd w:val="clear" w:color="auto" w:fill="auto"/>
          </w:tcPr>
          <w:p w14:paraId="634589A4" w14:textId="77777777" w:rsidR="00DA2569" w:rsidRPr="008E0AC7" w:rsidRDefault="00DA2569" w:rsidP="008E0AC7">
            <w:pPr>
              <w:spacing w:before="40" w:after="40" w:line="220" w:lineRule="exact"/>
              <w:rPr>
                <w:sz w:val="18"/>
                <w:lang w:val="en-GB"/>
              </w:rPr>
            </w:pPr>
            <w:r w:rsidRPr="008E0AC7">
              <w:rPr>
                <w:sz w:val="18"/>
              </w:rPr>
              <w:t>4</w:t>
            </w:r>
          </w:p>
        </w:tc>
        <w:tc>
          <w:tcPr>
            <w:tcW w:w="5428" w:type="dxa"/>
            <w:shd w:val="clear" w:color="auto" w:fill="auto"/>
            <w:vAlign w:val="bottom"/>
          </w:tcPr>
          <w:p w14:paraId="7DBE33D6" w14:textId="77777777" w:rsidR="00DA2569" w:rsidRPr="008E0AC7" w:rsidRDefault="00DA2569" w:rsidP="008E0AC7">
            <w:pPr>
              <w:spacing w:before="40" w:after="40" w:line="220" w:lineRule="exact"/>
              <w:ind w:left="113"/>
              <w:rPr>
                <w:sz w:val="18"/>
                <w:lang w:val="en-GB"/>
              </w:rPr>
            </w:pPr>
            <w:r w:rsidRPr="008E0AC7">
              <w:rPr>
                <w:sz w:val="18"/>
              </w:rPr>
              <w:t>Medio ambiente</w:t>
            </w:r>
          </w:p>
        </w:tc>
        <w:tc>
          <w:tcPr>
            <w:tcW w:w="1516" w:type="dxa"/>
            <w:shd w:val="clear" w:color="auto" w:fill="auto"/>
            <w:vAlign w:val="bottom"/>
          </w:tcPr>
          <w:p w14:paraId="04D7A217" w14:textId="77777777" w:rsidR="00DA2569" w:rsidRPr="008E0AC7" w:rsidRDefault="00DA2569" w:rsidP="008E0AC7">
            <w:pPr>
              <w:spacing w:before="40" w:after="40" w:line="220" w:lineRule="exact"/>
              <w:ind w:left="113"/>
              <w:jc w:val="right"/>
              <w:rPr>
                <w:sz w:val="18"/>
                <w:lang w:val="en-GB"/>
              </w:rPr>
            </w:pPr>
            <w:r w:rsidRPr="008E0AC7">
              <w:rPr>
                <w:sz w:val="18"/>
              </w:rPr>
              <w:t>100</w:t>
            </w:r>
          </w:p>
        </w:tc>
      </w:tr>
      <w:tr w:rsidR="00DA2569" w:rsidRPr="008E0AC7" w14:paraId="1B1EFF00" w14:textId="77777777" w:rsidTr="008E0AC7">
        <w:trPr>
          <w:trHeight w:val="240"/>
        </w:trPr>
        <w:tc>
          <w:tcPr>
            <w:tcW w:w="426" w:type="dxa"/>
            <w:shd w:val="clear" w:color="auto" w:fill="auto"/>
          </w:tcPr>
          <w:p w14:paraId="3325A36A" w14:textId="77777777" w:rsidR="00DA2569" w:rsidRPr="008E0AC7" w:rsidRDefault="00DA2569" w:rsidP="008E0AC7">
            <w:pPr>
              <w:spacing w:before="40" w:after="40" w:line="220" w:lineRule="exact"/>
              <w:rPr>
                <w:sz w:val="18"/>
                <w:lang w:val="en-GB"/>
              </w:rPr>
            </w:pPr>
            <w:r w:rsidRPr="008E0AC7">
              <w:rPr>
                <w:sz w:val="18"/>
              </w:rPr>
              <w:t>5</w:t>
            </w:r>
          </w:p>
        </w:tc>
        <w:tc>
          <w:tcPr>
            <w:tcW w:w="5428" w:type="dxa"/>
            <w:shd w:val="clear" w:color="auto" w:fill="auto"/>
            <w:vAlign w:val="bottom"/>
          </w:tcPr>
          <w:p w14:paraId="45FAEAF4" w14:textId="77777777" w:rsidR="00DA2569" w:rsidRPr="008E0AC7" w:rsidRDefault="00DA2569" w:rsidP="008E0AC7">
            <w:pPr>
              <w:spacing w:before="40" w:after="40" w:line="220" w:lineRule="exact"/>
              <w:ind w:left="113"/>
              <w:rPr>
                <w:sz w:val="18"/>
                <w:lang w:val="en-GB"/>
              </w:rPr>
            </w:pPr>
            <w:r w:rsidRPr="008E0AC7">
              <w:rPr>
                <w:sz w:val="18"/>
              </w:rPr>
              <w:t>Desarrollo económico</w:t>
            </w:r>
          </w:p>
        </w:tc>
        <w:tc>
          <w:tcPr>
            <w:tcW w:w="1516" w:type="dxa"/>
            <w:shd w:val="clear" w:color="auto" w:fill="auto"/>
            <w:vAlign w:val="bottom"/>
          </w:tcPr>
          <w:p w14:paraId="46147D7D" w14:textId="77777777" w:rsidR="00DA2569" w:rsidRPr="008E0AC7" w:rsidRDefault="00DA2569" w:rsidP="008E0AC7">
            <w:pPr>
              <w:spacing w:before="40" w:after="40" w:line="220" w:lineRule="exact"/>
              <w:ind w:left="113"/>
              <w:jc w:val="right"/>
              <w:rPr>
                <w:sz w:val="18"/>
                <w:lang w:val="en-GB"/>
              </w:rPr>
            </w:pPr>
            <w:r w:rsidRPr="008E0AC7">
              <w:rPr>
                <w:sz w:val="18"/>
              </w:rPr>
              <w:t>211</w:t>
            </w:r>
          </w:p>
        </w:tc>
      </w:tr>
      <w:tr w:rsidR="00DA2569" w:rsidRPr="008E0AC7" w14:paraId="67360AA3" w14:textId="77777777" w:rsidTr="008E0AC7">
        <w:trPr>
          <w:trHeight w:val="240"/>
        </w:trPr>
        <w:tc>
          <w:tcPr>
            <w:tcW w:w="426" w:type="dxa"/>
            <w:shd w:val="clear" w:color="auto" w:fill="auto"/>
          </w:tcPr>
          <w:p w14:paraId="0F296DA2" w14:textId="77777777" w:rsidR="00DA2569" w:rsidRPr="008E0AC7" w:rsidRDefault="00DA2569" w:rsidP="008E0AC7">
            <w:pPr>
              <w:spacing w:before="40" w:after="40" w:line="220" w:lineRule="exact"/>
              <w:rPr>
                <w:sz w:val="18"/>
                <w:lang w:val="en-GB"/>
              </w:rPr>
            </w:pPr>
            <w:r w:rsidRPr="008E0AC7">
              <w:rPr>
                <w:sz w:val="18"/>
              </w:rPr>
              <w:t>6</w:t>
            </w:r>
          </w:p>
        </w:tc>
        <w:tc>
          <w:tcPr>
            <w:tcW w:w="5428" w:type="dxa"/>
            <w:shd w:val="clear" w:color="auto" w:fill="auto"/>
            <w:vAlign w:val="bottom"/>
          </w:tcPr>
          <w:p w14:paraId="435F9008" w14:textId="77777777" w:rsidR="00DA2569" w:rsidRPr="008E0AC7" w:rsidRDefault="00DA2569" w:rsidP="008E0AC7">
            <w:pPr>
              <w:spacing w:before="40" w:after="40" w:line="220" w:lineRule="exact"/>
              <w:ind w:left="113"/>
              <w:rPr>
                <w:sz w:val="18"/>
                <w:lang w:val="en-GB"/>
              </w:rPr>
            </w:pPr>
            <w:r w:rsidRPr="008E0AC7">
              <w:rPr>
                <w:sz w:val="18"/>
              </w:rPr>
              <w:t>Educación</w:t>
            </w:r>
          </w:p>
        </w:tc>
        <w:tc>
          <w:tcPr>
            <w:tcW w:w="1516" w:type="dxa"/>
            <w:shd w:val="clear" w:color="auto" w:fill="auto"/>
            <w:vAlign w:val="bottom"/>
          </w:tcPr>
          <w:p w14:paraId="442554E1" w14:textId="77777777" w:rsidR="00DA2569" w:rsidRPr="008E0AC7" w:rsidRDefault="00DA2569" w:rsidP="008E0AC7">
            <w:pPr>
              <w:spacing w:before="40" w:after="40" w:line="220" w:lineRule="exact"/>
              <w:ind w:left="113"/>
              <w:jc w:val="right"/>
              <w:rPr>
                <w:sz w:val="18"/>
                <w:lang w:val="en-GB"/>
              </w:rPr>
            </w:pPr>
            <w:r w:rsidRPr="008E0AC7">
              <w:rPr>
                <w:sz w:val="18"/>
              </w:rPr>
              <w:t>365</w:t>
            </w:r>
          </w:p>
        </w:tc>
      </w:tr>
      <w:tr w:rsidR="00DA2569" w:rsidRPr="008E0AC7" w14:paraId="3AEFA4A7" w14:textId="77777777" w:rsidTr="008E0AC7">
        <w:trPr>
          <w:trHeight w:val="240"/>
        </w:trPr>
        <w:tc>
          <w:tcPr>
            <w:tcW w:w="426" w:type="dxa"/>
            <w:shd w:val="clear" w:color="auto" w:fill="auto"/>
          </w:tcPr>
          <w:p w14:paraId="1F42F352" w14:textId="77777777" w:rsidR="00DA2569" w:rsidRPr="008E0AC7" w:rsidRDefault="00DA2569" w:rsidP="008E0AC7">
            <w:pPr>
              <w:spacing w:before="40" w:after="40" w:line="220" w:lineRule="exact"/>
              <w:rPr>
                <w:sz w:val="18"/>
                <w:lang w:val="en-GB"/>
              </w:rPr>
            </w:pPr>
            <w:r w:rsidRPr="008E0AC7">
              <w:rPr>
                <w:sz w:val="18"/>
              </w:rPr>
              <w:t>7</w:t>
            </w:r>
          </w:p>
        </w:tc>
        <w:tc>
          <w:tcPr>
            <w:tcW w:w="5428" w:type="dxa"/>
            <w:shd w:val="clear" w:color="auto" w:fill="auto"/>
            <w:vAlign w:val="bottom"/>
          </w:tcPr>
          <w:p w14:paraId="667D5E0A" w14:textId="77777777" w:rsidR="00DA2569" w:rsidRPr="008E0AC7" w:rsidRDefault="00DA2569" w:rsidP="008E0AC7">
            <w:pPr>
              <w:spacing w:before="40" w:after="40" w:line="220" w:lineRule="exact"/>
              <w:ind w:left="113"/>
              <w:rPr>
                <w:sz w:val="18"/>
                <w:lang w:val="en-GB"/>
              </w:rPr>
            </w:pPr>
            <w:r w:rsidRPr="008E0AC7">
              <w:rPr>
                <w:sz w:val="18"/>
              </w:rPr>
              <w:t>Desarrollo sostenible</w:t>
            </w:r>
          </w:p>
        </w:tc>
        <w:tc>
          <w:tcPr>
            <w:tcW w:w="1516" w:type="dxa"/>
            <w:shd w:val="clear" w:color="auto" w:fill="auto"/>
            <w:vAlign w:val="bottom"/>
          </w:tcPr>
          <w:p w14:paraId="728D89E2" w14:textId="77777777" w:rsidR="00DA2569" w:rsidRPr="008E0AC7" w:rsidRDefault="00DA2569" w:rsidP="008E0AC7">
            <w:pPr>
              <w:spacing w:before="40" w:after="40" w:line="220" w:lineRule="exact"/>
              <w:ind w:left="113"/>
              <w:jc w:val="right"/>
              <w:rPr>
                <w:sz w:val="18"/>
                <w:lang w:val="en-GB"/>
              </w:rPr>
            </w:pPr>
            <w:r w:rsidRPr="008E0AC7">
              <w:rPr>
                <w:sz w:val="18"/>
              </w:rPr>
              <w:t>810</w:t>
            </w:r>
          </w:p>
        </w:tc>
      </w:tr>
      <w:tr w:rsidR="00DA2569" w:rsidRPr="008E0AC7" w14:paraId="0408783A" w14:textId="77777777" w:rsidTr="008E0AC7">
        <w:trPr>
          <w:trHeight w:val="240"/>
        </w:trPr>
        <w:tc>
          <w:tcPr>
            <w:tcW w:w="426" w:type="dxa"/>
            <w:shd w:val="clear" w:color="auto" w:fill="auto"/>
          </w:tcPr>
          <w:p w14:paraId="168C76C2" w14:textId="77777777" w:rsidR="00DA2569" w:rsidRPr="008E0AC7" w:rsidRDefault="00DA2569" w:rsidP="008E0AC7">
            <w:pPr>
              <w:spacing w:before="40" w:after="40" w:line="220" w:lineRule="exact"/>
              <w:rPr>
                <w:sz w:val="18"/>
                <w:lang w:val="en-GB"/>
              </w:rPr>
            </w:pPr>
            <w:r w:rsidRPr="008E0AC7">
              <w:rPr>
                <w:sz w:val="18"/>
              </w:rPr>
              <w:t>8</w:t>
            </w:r>
          </w:p>
        </w:tc>
        <w:tc>
          <w:tcPr>
            <w:tcW w:w="5428" w:type="dxa"/>
            <w:shd w:val="clear" w:color="auto" w:fill="auto"/>
            <w:vAlign w:val="bottom"/>
          </w:tcPr>
          <w:p w14:paraId="25B4AD05" w14:textId="77777777" w:rsidR="00DA2569" w:rsidRPr="008E0AC7" w:rsidRDefault="00DA2569" w:rsidP="008E0AC7">
            <w:pPr>
              <w:spacing w:before="40" w:after="40" w:line="220" w:lineRule="exact"/>
              <w:ind w:left="113"/>
              <w:rPr>
                <w:sz w:val="18"/>
                <w:lang w:val="en-GB"/>
              </w:rPr>
            </w:pPr>
            <w:r w:rsidRPr="008E0AC7">
              <w:rPr>
                <w:sz w:val="18"/>
              </w:rPr>
              <w:t>Cultura</w:t>
            </w:r>
          </w:p>
        </w:tc>
        <w:tc>
          <w:tcPr>
            <w:tcW w:w="1516" w:type="dxa"/>
            <w:shd w:val="clear" w:color="auto" w:fill="auto"/>
            <w:vAlign w:val="bottom"/>
          </w:tcPr>
          <w:p w14:paraId="1F5E69AB" w14:textId="77777777" w:rsidR="00DA2569" w:rsidRPr="008E0AC7" w:rsidRDefault="00DA2569" w:rsidP="008E0AC7">
            <w:pPr>
              <w:spacing w:before="40" w:after="40" w:line="220" w:lineRule="exact"/>
              <w:ind w:left="113"/>
              <w:jc w:val="right"/>
              <w:rPr>
                <w:sz w:val="18"/>
                <w:lang w:val="en-GB"/>
              </w:rPr>
            </w:pPr>
            <w:r w:rsidRPr="008E0AC7">
              <w:rPr>
                <w:sz w:val="18"/>
              </w:rPr>
              <w:t>645</w:t>
            </w:r>
          </w:p>
        </w:tc>
      </w:tr>
      <w:tr w:rsidR="00DA2569" w:rsidRPr="008E0AC7" w14:paraId="6A401DC3" w14:textId="77777777" w:rsidTr="008E0AC7">
        <w:trPr>
          <w:trHeight w:val="240"/>
        </w:trPr>
        <w:tc>
          <w:tcPr>
            <w:tcW w:w="426" w:type="dxa"/>
            <w:shd w:val="clear" w:color="auto" w:fill="auto"/>
          </w:tcPr>
          <w:p w14:paraId="53F8F7E6" w14:textId="77777777" w:rsidR="00DA2569" w:rsidRPr="008E0AC7" w:rsidRDefault="00DA2569" w:rsidP="008E0AC7">
            <w:pPr>
              <w:spacing w:before="40" w:after="40" w:line="220" w:lineRule="exact"/>
              <w:rPr>
                <w:sz w:val="18"/>
                <w:lang w:val="en-GB"/>
              </w:rPr>
            </w:pPr>
            <w:r w:rsidRPr="008E0AC7">
              <w:rPr>
                <w:sz w:val="18"/>
              </w:rPr>
              <w:t>9</w:t>
            </w:r>
          </w:p>
        </w:tc>
        <w:tc>
          <w:tcPr>
            <w:tcW w:w="5428" w:type="dxa"/>
            <w:shd w:val="clear" w:color="auto" w:fill="auto"/>
            <w:vAlign w:val="bottom"/>
          </w:tcPr>
          <w:p w14:paraId="114B208D" w14:textId="77777777" w:rsidR="00DA2569" w:rsidRPr="008E0AC7" w:rsidRDefault="00DA2569" w:rsidP="008E0AC7">
            <w:pPr>
              <w:spacing w:before="40" w:after="40" w:line="220" w:lineRule="exact"/>
              <w:ind w:left="113"/>
              <w:rPr>
                <w:sz w:val="18"/>
                <w:lang w:val="en-GB"/>
              </w:rPr>
            </w:pPr>
            <w:r w:rsidRPr="008E0AC7">
              <w:rPr>
                <w:sz w:val="18"/>
              </w:rPr>
              <w:t>Derechos humanos</w:t>
            </w:r>
          </w:p>
        </w:tc>
        <w:tc>
          <w:tcPr>
            <w:tcW w:w="1516" w:type="dxa"/>
            <w:shd w:val="clear" w:color="auto" w:fill="auto"/>
            <w:vAlign w:val="bottom"/>
          </w:tcPr>
          <w:p w14:paraId="0A2C8D94" w14:textId="77777777" w:rsidR="00DA2569" w:rsidRPr="008E0AC7" w:rsidRDefault="00DA2569" w:rsidP="008E0AC7">
            <w:pPr>
              <w:spacing w:before="40" w:after="40" w:line="220" w:lineRule="exact"/>
              <w:ind w:left="113"/>
              <w:jc w:val="right"/>
              <w:rPr>
                <w:sz w:val="18"/>
                <w:lang w:val="en-GB"/>
              </w:rPr>
            </w:pPr>
            <w:r w:rsidRPr="008E0AC7">
              <w:rPr>
                <w:sz w:val="18"/>
              </w:rPr>
              <w:t>565</w:t>
            </w:r>
          </w:p>
        </w:tc>
      </w:tr>
      <w:tr w:rsidR="00DA2569" w:rsidRPr="008E0AC7" w14:paraId="178037A9" w14:textId="77777777" w:rsidTr="008E0AC7">
        <w:trPr>
          <w:trHeight w:val="240"/>
        </w:trPr>
        <w:tc>
          <w:tcPr>
            <w:tcW w:w="426" w:type="dxa"/>
            <w:shd w:val="clear" w:color="auto" w:fill="auto"/>
          </w:tcPr>
          <w:p w14:paraId="38C2A81E" w14:textId="77777777" w:rsidR="00DA2569" w:rsidRPr="008E0AC7" w:rsidRDefault="00DA2569" w:rsidP="008E0AC7">
            <w:pPr>
              <w:spacing w:before="40" w:after="40" w:line="220" w:lineRule="exact"/>
              <w:rPr>
                <w:sz w:val="18"/>
                <w:lang w:val="en-GB"/>
              </w:rPr>
            </w:pPr>
            <w:r w:rsidRPr="008E0AC7">
              <w:rPr>
                <w:sz w:val="18"/>
              </w:rPr>
              <w:lastRenderedPageBreak/>
              <w:t>10</w:t>
            </w:r>
          </w:p>
        </w:tc>
        <w:tc>
          <w:tcPr>
            <w:tcW w:w="5428" w:type="dxa"/>
            <w:shd w:val="clear" w:color="auto" w:fill="auto"/>
            <w:vAlign w:val="bottom"/>
          </w:tcPr>
          <w:p w14:paraId="1EB85E6B" w14:textId="77777777" w:rsidR="00DA2569" w:rsidRPr="008E0AC7" w:rsidRDefault="00DA2569" w:rsidP="008E0AC7">
            <w:pPr>
              <w:spacing w:before="40" w:after="40" w:line="220" w:lineRule="exact"/>
              <w:ind w:left="113"/>
              <w:rPr>
                <w:sz w:val="18"/>
                <w:lang w:val="en-GB"/>
              </w:rPr>
            </w:pPr>
            <w:r w:rsidRPr="008E0AC7">
              <w:rPr>
                <w:sz w:val="18"/>
              </w:rPr>
              <w:t xml:space="preserve">Servicios públicos </w:t>
            </w:r>
          </w:p>
        </w:tc>
        <w:tc>
          <w:tcPr>
            <w:tcW w:w="1516" w:type="dxa"/>
            <w:shd w:val="clear" w:color="auto" w:fill="auto"/>
            <w:vAlign w:val="bottom"/>
          </w:tcPr>
          <w:p w14:paraId="220AE858" w14:textId="77777777" w:rsidR="00DA2569" w:rsidRPr="008E0AC7" w:rsidRDefault="00DA2569" w:rsidP="008E0AC7">
            <w:pPr>
              <w:spacing w:before="40" w:after="40" w:line="220" w:lineRule="exact"/>
              <w:ind w:left="113"/>
              <w:jc w:val="right"/>
              <w:rPr>
                <w:sz w:val="18"/>
                <w:lang w:val="en-GB"/>
              </w:rPr>
            </w:pPr>
            <w:r w:rsidRPr="008E0AC7">
              <w:rPr>
                <w:sz w:val="18"/>
              </w:rPr>
              <w:t>227</w:t>
            </w:r>
          </w:p>
        </w:tc>
      </w:tr>
      <w:tr w:rsidR="00DA2569" w:rsidRPr="008E0AC7" w14:paraId="711BC5E9" w14:textId="77777777" w:rsidTr="008E0AC7">
        <w:trPr>
          <w:trHeight w:val="240"/>
        </w:trPr>
        <w:tc>
          <w:tcPr>
            <w:tcW w:w="426" w:type="dxa"/>
            <w:shd w:val="clear" w:color="auto" w:fill="auto"/>
          </w:tcPr>
          <w:p w14:paraId="2CE41102" w14:textId="77777777" w:rsidR="00DA2569" w:rsidRPr="008E0AC7" w:rsidRDefault="00DA2569" w:rsidP="008E0AC7">
            <w:pPr>
              <w:spacing w:before="40" w:after="40" w:line="220" w:lineRule="exact"/>
              <w:rPr>
                <w:sz w:val="18"/>
                <w:lang w:val="en-GB"/>
              </w:rPr>
            </w:pPr>
            <w:r w:rsidRPr="008E0AC7">
              <w:rPr>
                <w:sz w:val="18"/>
              </w:rPr>
              <w:t>11</w:t>
            </w:r>
          </w:p>
        </w:tc>
        <w:tc>
          <w:tcPr>
            <w:tcW w:w="5428" w:type="dxa"/>
            <w:shd w:val="clear" w:color="auto" w:fill="auto"/>
            <w:vAlign w:val="bottom"/>
          </w:tcPr>
          <w:p w14:paraId="446D3F8F" w14:textId="77777777" w:rsidR="00DA2569" w:rsidRPr="008E0AC7" w:rsidRDefault="00DA2569" w:rsidP="008E0AC7">
            <w:pPr>
              <w:spacing w:before="40" w:after="40" w:line="220" w:lineRule="exact"/>
              <w:ind w:left="113"/>
              <w:rPr>
                <w:sz w:val="18"/>
                <w:lang w:val="en-GB"/>
              </w:rPr>
            </w:pPr>
            <w:r w:rsidRPr="008E0AC7">
              <w:rPr>
                <w:sz w:val="18"/>
              </w:rPr>
              <w:t>Democracia</w:t>
            </w:r>
          </w:p>
        </w:tc>
        <w:tc>
          <w:tcPr>
            <w:tcW w:w="1516" w:type="dxa"/>
            <w:shd w:val="clear" w:color="auto" w:fill="auto"/>
            <w:vAlign w:val="bottom"/>
          </w:tcPr>
          <w:p w14:paraId="2E2C35E1" w14:textId="77777777" w:rsidR="00DA2569" w:rsidRPr="008E0AC7" w:rsidRDefault="00DA2569" w:rsidP="008E0AC7">
            <w:pPr>
              <w:spacing w:before="40" w:after="40" w:line="220" w:lineRule="exact"/>
              <w:ind w:left="113"/>
              <w:jc w:val="right"/>
              <w:rPr>
                <w:sz w:val="18"/>
                <w:lang w:val="en-GB"/>
              </w:rPr>
            </w:pPr>
            <w:r w:rsidRPr="008E0AC7">
              <w:rPr>
                <w:sz w:val="18"/>
              </w:rPr>
              <w:t>139</w:t>
            </w:r>
          </w:p>
        </w:tc>
      </w:tr>
      <w:tr w:rsidR="00DA2569" w:rsidRPr="008E0AC7" w14:paraId="345D020F" w14:textId="77777777" w:rsidTr="008E0AC7">
        <w:trPr>
          <w:trHeight w:val="240"/>
        </w:trPr>
        <w:tc>
          <w:tcPr>
            <w:tcW w:w="426" w:type="dxa"/>
            <w:shd w:val="clear" w:color="auto" w:fill="auto"/>
          </w:tcPr>
          <w:p w14:paraId="51847F4B" w14:textId="77777777" w:rsidR="00DA2569" w:rsidRPr="008E0AC7" w:rsidRDefault="00DA2569" w:rsidP="008E0AC7">
            <w:pPr>
              <w:spacing w:before="40" w:after="40" w:line="220" w:lineRule="exact"/>
              <w:rPr>
                <w:sz w:val="18"/>
                <w:lang w:val="en-GB"/>
              </w:rPr>
            </w:pPr>
            <w:r w:rsidRPr="008E0AC7">
              <w:rPr>
                <w:sz w:val="18"/>
              </w:rPr>
              <w:t>12</w:t>
            </w:r>
          </w:p>
        </w:tc>
        <w:tc>
          <w:tcPr>
            <w:tcW w:w="5428" w:type="dxa"/>
            <w:shd w:val="clear" w:color="auto" w:fill="auto"/>
            <w:vAlign w:val="bottom"/>
          </w:tcPr>
          <w:p w14:paraId="63143FA1" w14:textId="77777777" w:rsidR="00DA2569" w:rsidRPr="008E0AC7" w:rsidRDefault="00DA2569" w:rsidP="008E0AC7">
            <w:pPr>
              <w:spacing w:before="40" w:after="40" w:line="220" w:lineRule="exact"/>
              <w:ind w:left="113"/>
              <w:rPr>
                <w:sz w:val="18"/>
                <w:lang w:val="en-GB"/>
              </w:rPr>
            </w:pPr>
            <w:r w:rsidRPr="008E0AC7">
              <w:rPr>
                <w:sz w:val="18"/>
              </w:rPr>
              <w:t>Personas con necesidades especiales</w:t>
            </w:r>
          </w:p>
        </w:tc>
        <w:tc>
          <w:tcPr>
            <w:tcW w:w="1516" w:type="dxa"/>
            <w:shd w:val="clear" w:color="auto" w:fill="auto"/>
            <w:vAlign w:val="bottom"/>
          </w:tcPr>
          <w:p w14:paraId="1AD9E619" w14:textId="77777777" w:rsidR="00DA2569" w:rsidRPr="008E0AC7" w:rsidRDefault="00DA2569" w:rsidP="008E0AC7">
            <w:pPr>
              <w:spacing w:before="40" w:after="40" w:line="220" w:lineRule="exact"/>
              <w:ind w:left="113"/>
              <w:jc w:val="right"/>
              <w:rPr>
                <w:sz w:val="18"/>
                <w:lang w:val="en-GB"/>
              </w:rPr>
            </w:pPr>
            <w:r w:rsidRPr="008E0AC7">
              <w:rPr>
                <w:sz w:val="18"/>
              </w:rPr>
              <w:t>129</w:t>
            </w:r>
          </w:p>
        </w:tc>
      </w:tr>
      <w:tr w:rsidR="00DA2569" w:rsidRPr="008E0AC7" w14:paraId="116EFFC6" w14:textId="77777777" w:rsidTr="008E0AC7">
        <w:trPr>
          <w:trHeight w:val="240"/>
        </w:trPr>
        <w:tc>
          <w:tcPr>
            <w:tcW w:w="426" w:type="dxa"/>
            <w:shd w:val="clear" w:color="auto" w:fill="auto"/>
          </w:tcPr>
          <w:p w14:paraId="6F24BD08" w14:textId="77777777" w:rsidR="00DA2569" w:rsidRPr="008E0AC7" w:rsidRDefault="00DA2569" w:rsidP="008E0AC7">
            <w:pPr>
              <w:spacing w:before="40" w:after="40" w:line="220" w:lineRule="exact"/>
              <w:rPr>
                <w:sz w:val="18"/>
                <w:lang w:val="en-GB"/>
              </w:rPr>
            </w:pPr>
            <w:r w:rsidRPr="008E0AC7">
              <w:rPr>
                <w:sz w:val="18"/>
              </w:rPr>
              <w:t>13</w:t>
            </w:r>
          </w:p>
        </w:tc>
        <w:tc>
          <w:tcPr>
            <w:tcW w:w="5428" w:type="dxa"/>
            <w:shd w:val="clear" w:color="auto" w:fill="auto"/>
            <w:vAlign w:val="bottom"/>
          </w:tcPr>
          <w:p w14:paraId="6F74D5F6" w14:textId="77777777" w:rsidR="00DA2569" w:rsidRPr="008E0AC7" w:rsidRDefault="00DA2569" w:rsidP="008E0AC7">
            <w:pPr>
              <w:spacing w:before="40" w:after="40" w:line="220" w:lineRule="exact"/>
              <w:ind w:left="113"/>
              <w:rPr>
                <w:sz w:val="18"/>
                <w:lang w:val="en-GB"/>
              </w:rPr>
            </w:pPr>
            <w:r w:rsidRPr="008E0AC7">
              <w:rPr>
                <w:sz w:val="18"/>
              </w:rPr>
              <w:t>Agricultura</w:t>
            </w:r>
          </w:p>
        </w:tc>
        <w:tc>
          <w:tcPr>
            <w:tcW w:w="1516" w:type="dxa"/>
            <w:shd w:val="clear" w:color="auto" w:fill="auto"/>
            <w:vAlign w:val="bottom"/>
          </w:tcPr>
          <w:p w14:paraId="70413A85" w14:textId="77777777" w:rsidR="00DA2569" w:rsidRPr="008E0AC7" w:rsidRDefault="00DA2569" w:rsidP="008E0AC7">
            <w:pPr>
              <w:spacing w:before="40" w:after="40" w:line="220" w:lineRule="exact"/>
              <w:ind w:left="113"/>
              <w:jc w:val="right"/>
              <w:rPr>
                <w:sz w:val="18"/>
                <w:lang w:val="en-GB"/>
              </w:rPr>
            </w:pPr>
            <w:r w:rsidRPr="008E0AC7">
              <w:rPr>
                <w:sz w:val="18"/>
              </w:rPr>
              <w:t>129</w:t>
            </w:r>
          </w:p>
        </w:tc>
      </w:tr>
      <w:tr w:rsidR="00DA2569" w:rsidRPr="008E0AC7" w14:paraId="114D24CC" w14:textId="77777777" w:rsidTr="008E0AC7">
        <w:trPr>
          <w:trHeight w:val="240"/>
        </w:trPr>
        <w:tc>
          <w:tcPr>
            <w:tcW w:w="426" w:type="dxa"/>
            <w:shd w:val="clear" w:color="auto" w:fill="auto"/>
          </w:tcPr>
          <w:p w14:paraId="6A57015B" w14:textId="77777777" w:rsidR="00DA2569" w:rsidRPr="008E0AC7" w:rsidRDefault="00DA2569" w:rsidP="008E0AC7">
            <w:pPr>
              <w:spacing w:before="40" w:after="40" w:line="220" w:lineRule="exact"/>
              <w:rPr>
                <w:sz w:val="18"/>
                <w:lang w:val="en-GB"/>
              </w:rPr>
            </w:pPr>
            <w:r w:rsidRPr="008E0AC7">
              <w:rPr>
                <w:sz w:val="18"/>
              </w:rPr>
              <w:t>14</w:t>
            </w:r>
          </w:p>
        </w:tc>
        <w:tc>
          <w:tcPr>
            <w:tcW w:w="5428" w:type="dxa"/>
            <w:shd w:val="clear" w:color="auto" w:fill="auto"/>
            <w:vAlign w:val="bottom"/>
          </w:tcPr>
          <w:p w14:paraId="26DBE344" w14:textId="77777777" w:rsidR="00DA2569" w:rsidRPr="008E0AC7" w:rsidRDefault="00DA2569" w:rsidP="008E0AC7">
            <w:pPr>
              <w:spacing w:before="40" w:after="40" w:line="220" w:lineRule="exact"/>
              <w:ind w:left="113"/>
              <w:rPr>
                <w:sz w:val="18"/>
                <w:lang w:val="en-GB"/>
              </w:rPr>
            </w:pPr>
            <w:r w:rsidRPr="008E0AC7">
              <w:rPr>
                <w:sz w:val="18"/>
              </w:rPr>
              <w:t>Juventud</w:t>
            </w:r>
          </w:p>
        </w:tc>
        <w:tc>
          <w:tcPr>
            <w:tcW w:w="1516" w:type="dxa"/>
            <w:shd w:val="clear" w:color="auto" w:fill="auto"/>
            <w:vAlign w:val="bottom"/>
          </w:tcPr>
          <w:p w14:paraId="5CAA6E0F" w14:textId="77777777" w:rsidR="00DA2569" w:rsidRPr="008E0AC7" w:rsidRDefault="00DA2569" w:rsidP="008E0AC7">
            <w:pPr>
              <w:spacing w:before="40" w:after="40" w:line="220" w:lineRule="exact"/>
              <w:ind w:left="113"/>
              <w:jc w:val="right"/>
              <w:rPr>
                <w:sz w:val="18"/>
                <w:lang w:val="en-GB"/>
              </w:rPr>
            </w:pPr>
            <w:r w:rsidRPr="008E0AC7">
              <w:rPr>
                <w:sz w:val="18"/>
              </w:rPr>
              <w:t>211</w:t>
            </w:r>
          </w:p>
        </w:tc>
      </w:tr>
      <w:tr w:rsidR="00DA2569" w:rsidRPr="008E0AC7" w14:paraId="2DF60304" w14:textId="77777777" w:rsidTr="008E0AC7">
        <w:trPr>
          <w:trHeight w:val="240"/>
        </w:trPr>
        <w:tc>
          <w:tcPr>
            <w:tcW w:w="426" w:type="dxa"/>
            <w:shd w:val="clear" w:color="auto" w:fill="auto"/>
          </w:tcPr>
          <w:p w14:paraId="57895670" w14:textId="77777777" w:rsidR="00DA2569" w:rsidRPr="008E0AC7" w:rsidRDefault="00DA2569" w:rsidP="008E0AC7">
            <w:pPr>
              <w:spacing w:before="40" w:after="40" w:line="220" w:lineRule="exact"/>
              <w:rPr>
                <w:sz w:val="18"/>
                <w:lang w:val="en-GB"/>
              </w:rPr>
            </w:pPr>
            <w:r w:rsidRPr="008E0AC7">
              <w:rPr>
                <w:sz w:val="18"/>
              </w:rPr>
              <w:t>15</w:t>
            </w:r>
          </w:p>
        </w:tc>
        <w:tc>
          <w:tcPr>
            <w:tcW w:w="5428" w:type="dxa"/>
            <w:shd w:val="clear" w:color="auto" w:fill="auto"/>
            <w:vAlign w:val="bottom"/>
          </w:tcPr>
          <w:p w14:paraId="4AC5E698" w14:textId="77777777" w:rsidR="00DA2569" w:rsidRPr="008E0AC7" w:rsidRDefault="00DA2569" w:rsidP="008E0AC7">
            <w:pPr>
              <w:spacing w:before="40" w:after="40" w:line="220" w:lineRule="exact"/>
              <w:ind w:left="113"/>
              <w:rPr>
                <w:sz w:val="18"/>
                <w:lang w:val="en-GB"/>
              </w:rPr>
            </w:pPr>
            <w:r w:rsidRPr="008E0AC7">
              <w:rPr>
                <w:sz w:val="18"/>
              </w:rPr>
              <w:t>Mujeres</w:t>
            </w:r>
          </w:p>
        </w:tc>
        <w:tc>
          <w:tcPr>
            <w:tcW w:w="1516" w:type="dxa"/>
            <w:shd w:val="clear" w:color="auto" w:fill="auto"/>
            <w:vAlign w:val="bottom"/>
          </w:tcPr>
          <w:p w14:paraId="252C423E" w14:textId="77777777" w:rsidR="00DA2569" w:rsidRPr="008E0AC7" w:rsidRDefault="00DA2569" w:rsidP="008E0AC7">
            <w:pPr>
              <w:spacing w:before="40" w:after="40" w:line="220" w:lineRule="exact"/>
              <w:ind w:left="113"/>
              <w:jc w:val="right"/>
              <w:rPr>
                <w:sz w:val="18"/>
                <w:lang w:val="en-GB"/>
              </w:rPr>
            </w:pPr>
            <w:r w:rsidRPr="008E0AC7">
              <w:rPr>
                <w:sz w:val="18"/>
              </w:rPr>
              <w:t>308</w:t>
            </w:r>
          </w:p>
        </w:tc>
      </w:tr>
      <w:tr w:rsidR="00DA2569" w:rsidRPr="008E0AC7" w14:paraId="6B4771F0" w14:textId="77777777" w:rsidTr="008E0AC7">
        <w:trPr>
          <w:trHeight w:val="240"/>
        </w:trPr>
        <w:tc>
          <w:tcPr>
            <w:tcW w:w="426" w:type="dxa"/>
            <w:shd w:val="clear" w:color="auto" w:fill="auto"/>
          </w:tcPr>
          <w:p w14:paraId="51DE76A9" w14:textId="77777777" w:rsidR="00DA2569" w:rsidRPr="008E0AC7" w:rsidRDefault="00DA2569" w:rsidP="008E0AC7">
            <w:pPr>
              <w:spacing w:before="40" w:after="40" w:line="220" w:lineRule="exact"/>
              <w:rPr>
                <w:sz w:val="18"/>
                <w:lang w:val="en-GB"/>
              </w:rPr>
            </w:pPr>
            <w:r w:rsidRPr="008E0AC7">
              <w:rPr>
                <w:sz w:val="18"/>
              </w:rPr>
              <w:t>16</w:t>
            </w:r>
          </w:p>
        </w:tc>
        <w:tc>
          <w:tcPr>
            <w:tcW w:w="5428" w:type="dxa"/>
            <w:shd w:val="clear" w:color="auto" w:fill="auto"/>
            <w:vAlign w:val="bottom"/>
          </w:tcPr>
          <w:p w14:paraId="5E7B12CD" w14:textId="77777777" w:rsidR="00DA2569" w:rsidRPr="008E0AC7" w:rsidRDefault="00DA2569" w:rsidP="008E0AC7">
            <w:pPr>
              <w:spacing w:before="40" w:after="40" w:line="220" w:lineRule="exact"/>
              <w:ind w:left="113"/>
              <w:rPr>
                <w:sz w:val="18"/>
                <w:lang w:val="en-GB"/>
              </w:rPr>
            </w:pPr>
            <w:r w:rsidRPr="008E0AC7">
              <w:rPr>
                <w:sz w:val="18"/>
              </w:rPr>
              <w:t>Salud</w:t>
            </w:r>
          </w:p>
        </w:tc>
        <w:tc>
          <w:tcPr>
            <w:tcW w:w="1516" w:type="dxa"/>
            <w:shd w:val="clear" w:color="auto" w:fill="auto"/>
            <w:vAlign w:val="bottom"/>
          </w:tcPr>
          <w:p w14:paraId="328D2168" w14:textId="77777777" w:rsidR="00DA2569" w:rsidRPr="008E0AC7" w:rsidRDefault="00DA2569" w:rsidP="008E0AC7">
            <w:pPr>
              <w:spacing w:before="40" w:after="40" w:line="220" w:lineRule="exact"/>
              <w:ind w:left="113"/>
              <w:jc w:val="right"/>
              <w:rPr>
                <w:sz w:val="18"/>
                <w:lang w:val="en-GB"/>
              </w:rPr>
            </w:pPr>
            <w:r w:rsidRPr="008E0AC7">
              <w:rPr>
                <w:sz w:val="18"/>
              </w:rPr>
              <w:t>179</w:t>
            </w:r>
          </w:p>
        </w:tc>
      </w:tr>
      <w:tr w:rsidR="00DA2569" w:rsidRPr="008E0AC7" w14:paraId="029A1A9A" w14:textId="77777777" w:rsidTr="008E0AC7">
        <w:trPr>
          <w:trHeight w:val="240"/>
        </w:trPr>
        <w:tc>
          <w:tcPr>
            <w:tcW w:w="426" w:type="dxa"/>
            <w:shd w:val="clear" w:color="auto" w:fill="auto"/>
          </w:tcPr>
          <w:p w14:paraId="2EEAF841" w14:textId="77777777" w:rsidR="00DA2569" w:rsidRPr="008E0AC7" w:rsidRDefault="00DA2569" w:rsidP="008E0AC7">
            <w:pPr>
              <w:spacing w:before="40" w:after="40" w:line="220" w:lineRule="exact"/>
              <w:rPr>
                <w:sz w:val="18"/>
                <w:lang w:val="en-GB"/>
              </w:rPr>
            </w:pPr>
            <w:r w:rsidRPr="008E0AC7">
              <w:rPr>
                <w:sz w:val="18"/>
              </w:rPr>
              <w:t>17</w:t>
            </w:r>
          </w:p>
        </w:tc>
        <w:tc>
          <w:tcPr>
            <w:tcW w:w="5428" w:type="dxa"/>
            <w:shd w:val="clear" w:color="auto" w:fill="auto"/>
            <w:vAlign w:val="bottom"/>
          </w:tcPr>
          <w:p w14:paraId="07429708" w14:textId="77777777" w:rsidR="00DA2569" w:rsidRPr="008E0AC7" w:rsidRDefault="00DA2569" w:rsidP="008E0AC7">
            <w:pPr>
              <w:spacing w:before="40" w:after="40" w:line="220" w:lineRule="exact"/>
              <w:ind w:left="113"/>
              <w:rPr>
                <w:sz w:val="18"/>
                <w:lang w:val="en-GB"/>
              </w:rPr>
            </w:pPr>
            <w:r w:rsidRPr="008E0AC7">
              <w:rPr>
                <w:sz w:val="18"/>
              </w:rPr>
              <w:t>Arte</w:t>
            </w:r>
          </w:p>
        </w:tc>
        <w:tc>
          <w:tcPr>
            <w:tcW w:w="1516" w:type="dxa"/>
            <w:shd w:val="clear" w:color="auto" w:fill="auto"/>
            <w:vAlign w:val="bottom"/>
          </w:tcPr>
          <w:p w14:paraId="20A8B0FA" w14:textId="77777777" w:rsidR="00DA2569" w:rsidRPr="008E0AC7" w:rsidRDefault="00DA2569" w:rsidP="008E0AC7">
            <w:pPr>
              <w:spacing w:before="40" w:after="40" w:line="220" w:lineRule="exact"/>
              <w:ind w:left="113"/>
              <w:jc w:val="right"/>
              <w:rPr>
                <w:sz w:val="18"/>
                <w:lang w:val="en-GB"/>
              </w:rPr>
            </w:pPr>
            <w:r w:rsidRPr="008E0AC7">
              <w:rPr>
                <w:sz w:val="18"/>
              </w:rPr>
              <w:t>70</w:t>
            </w:r>
          </w:p>
        </w:tc>
      </w:tr>
      <w:tr w:rsidR="00DA2569" w:rsidRPr="008E0AC7" w14:paraId="6E2E3097" w14:textId="77777777" w:rsidTr="008E0AC7">
        <w:trPr>
          <w:trHeight w:val="240"/>
        </w:trPr>
        <w:tc>
          <w:tcPr>
            <w:tcW w:w="426" w:type="dxa"/>
            <w:tcBorders>
              <w:bottom w:val="single" w:sz="4" w:space="0" w:color="auto"/>
            </w:tcBorders>
            <w:shd w:val="clear" w:color="auto" w:fill="auto"/>
          </w:tcPr>
          <w:p w14:paraId="6CFB26C3" w14:textId="77777777" w:rsidR="00DA2569" w:rsidRPr="008E0AC7" w:rsidRDefault="00DA2569" w:rsidP="008E0AC7">
            <w:pPr>
              <w:spacing w:before="40" w:after="40" w:line="220" w:lineRule="exact"/>
              <w:rPr>
                <w:sz w:val="18"/>
                <w:lang w:val="en-GB"/>
              </w:rPr>
            </w:pPr>
            <w:r w:rsidRPr="008E0AC7">
              <w:rPr>
                <w:sz w:val="18"/>
              </w:rPr>
              <w:t>18</w:t>
            </w:r>
          </w:p>
        </w:tc>
        <w:tc>
          <w:tcPr>
            <w:tcW w:w="5428" w:type="dxa"/>
            <w:tcBorders>
              <w:bottom w:val="single" w:sz="4" w:space="0" w:color="auto"/>
            </w:tcBorders>
            <w:shd w:val="clear" w:color="auto" w:fill="auto"/>
            <w:vAlign w:val="bottom"/>
          </w:tcPr>
          <w:p w14:paraId="7A0AF61C" w14:textId="77777777" w:rsidR="00DA2569" w:rsidRPr="008E0AC7" w:rsidRDefault="00DA2569" w:rsidP="008E0AC7">
            <w:pPr>
              <w:spacing w:before="40" w:after="40" w:line="220" w:lineRule="exact"/>
              <w:ind w:left="113"/>
              <w:rPr>
                <w:sz w:val="18"/>
                <w:lang w:val="en-GB"/>
              </w:rPr>
            </w:pPr>
            <w:r w:rsidRPr="008E0AC7">
              <w:rPr>
                <w:sz w:val="18"/>
              </w:rPr>
              <w:t>Asistencia humanitaria</w:t>
            </w:r>
          </w:p>
        </w:tc>
        <w:tc>
          <w:tcPr>
            <w:tcW w:w="1516" w:type="dxa"/>
            <w:tcBorders>
              <w:bottom w:val="single" w:sz="4" w:space="0" w:color="auto"/>
            </w:tcBorders>
            <w:shd w:val="clear" w:color="auto" w:fill="auto"/>
            <w:vAlign w:val="bottom"/>
          </w:tcPr>
          <w:p w14:paraId="119076E7" w14:textId="77777777" w:rsidR="00DA2569" w:rsidRPr="008E0AC7" w:rsidRDefault="00DA2569" w:rsidP="008E0AC7">
            <w:pPr>
              <w:spacing w:before="40" w:after="40" w:line="220" w:lineRule="exact"/>
              <w:ind w:left="113"/>
              <w:jc w:val="right"/>
              <w:rPr>
                <w:sz w:val="18"/>
                <w:lang w:val="en-GB"/>
              </w:rPr>
            </w:pPr>
            <w:r w:rsidRPr="008E0AC7">
              <w:rPr>
                <w:sz w:val="18"/>
              </w:rPr>
              <w:t>852</w:t>
            </w:r>
          </w:p>
        </w:tc>
      </w:tr>
      <w:tr w:rsidR="00DA2569" w:rsidRPr="008E0AC7" w14:paraId="1324D3A3" w14:textId="77777777" w:rsidTr="008E0AC7">
        <w:trPr>
          <w:trHeight w:val="240"/>
        </w:trPr>
        <w:tc>
          <w:tcPr>
            <w:tcW w:w="5854" w:type="dxa"/>
            <w:gridSpan w:val="2"/>
            <w:tcBorders>
              <w:top w:val="single" w:sz="4" w:space="0" w:color="auto"/>
              <w:bottom w:val="single" w:sz="12" w:space="0" w:color="auto"/>
            </w:tcBorders>
            <w:shd w:val="clear" w:color="auto" w:fill="auto"/>
          </w:tcPr>
          <w:p w14:paraId="7D0B054A" w14:textId="77777777" w:rsidR="00DA2569" w:rsidRPr="008E0AC7" w:rsidRDefault="00DA2569" w:rsidP="008E0AC7">
            <w:pPr>
              <w:spacing w:before="80" w:after="80" w:line="220" w:lineRule="exact"/>
              <w:ind w:left="283"/>
              <w:rPr>
                <w:b/>
                <w:bCs/>
                <w:sz w:val="18"/>
                <w:lang w:val="en-GB"/>
              </w:rPr>
            </w:pPr>
            <w:r w:rsidRPr="008E0AC7">
              <w:rPr>
                <w:b/>
                <w:bCs/>
                <w:sz w:val="18"/>
              </w:rPr>
              <w:t>Total</w:t>
            </w:r>
          </w:p>
        </w:tc>
        <w:tc>
          <w:tcPr>
            <w:tcW w:w="1516" w:type="dxa"/>
            <w:tcBorders>
              <w:top w:val="single" w:sz="4" w:space="0" w:color="auto"/>
              <w:bottom w:val="single" w:sz="12" w:space="0" w:color="auto"/>
            </w:tcBorders>
            <w:shd w:val="clear" w:color="auto" w:fill="auto"/>
            <w:vAlign w:val="bottom"/>
          </w:tcPr>
          <w:p w14:paraId="2AD6F294" w14:textId="208EEBAF" w:rsidR="00DA2569" w:rsidRPr="008E0AC7" w:rsidRDefault="00DA2569" w:rsidP="008E0AC7">
            <w:pPr>
              <w:spacing w:before="80" w:after="80" w:line="220" w:lineRule="exact"/>
              <w:jc w:val="right"/>
              <w:rPr>
                <w:b/>
                <w:bCs/>
                <w:sz w:val="18"/>
                <w:lang w:val="en-GB"/>
              </w:rPr>
            </w:pPr>
            <w:r w:rsidRPr="008E0AC7">
              <w:rPr>
                <w:b/>
                <w:bCs/>
                <w:sz w:val="18"/>
              </w:rPr>
              <w:t>5</w:t>
            </w:r>
            <w:r w:rsidR="008E0AC7">
              <w:rPr>
                <w:b/>
                <w:bCs/>
                <w:sz w:val="18"/>
              </w:rPr>
              <w:t xml:space="preserve"> </w:t>
            </w:r>
            <w:r w:rsidRPr="008E0AC7">
              <w:rPr>
                <w:b/>
                <w:bCs/>
                <w:sz w:val="18"/>
              </w:rPr>
              <w:t>775</w:t>
            </w:r>
          </w:p>
        </w:tc>
      </w:tr>
    </w:tbl>
    <w:p w14:paraId="29154442" w14:textId="3E528D76" w:rsidR="006F35EE" w:rsidRPr="005F5334" w:rsidRDefault="00DA2569" w:rsidP="008E0AC7">
      <w:pPr>
        <w:pStyle w:val="SingleTxtG"/>
        <w:spacing w:before="120"/>
        <w:ind w:firstLine="170"/>
        <w:rPr>
          <w:sz w:val="18"/>
          <w:szCs w:val="18"/>
        </w:rPr>
      </w:pPr>
      <w:r w:rsidRPr="005F5334">
        <w:rPr>
          <w:i/>
          <w:iCs/>
          <w:sz w:val="18"/>
          <w:szCs w:val="18"/>
        </w:rPr>
        <w:t>Fuente:</w:t>
      </w:r>
      <w:r w:rsidRPr="005F5334">
        <w:rPr>
          <w:sz w:val="18"/>
          <w:szCs w:val="18"/>
        </w:rPr>
        <w:t xml:space="preserve"> Secretaría del Consejo de Ministros, Departamento de ONG.</w:t>
      </w:r>
      <w:r w:rsidR="00161091">
        <w:rPr>
          <w:sz w:val="18"/>
          <w:szCs w:val="18"/>
        </w:rPr>
        <w:t xml:space="preserve"> </w:t>
      </w:r>
    </w:p>
    <w:p w14:paraId="7B66F3B5" w14:textId="25F46CF2" w:rsidR="008E0AC7" w:rsidRPr="008E0AC7" w:rsidRDefault="008E0AC7" w:rsidP="008E0AC7">
      <w:pPr>
        <w:pStyle w:val="SingleTxtG"/>
        <w:suppressAutoHyphens/>
        <w:spacing w:before="240" w:after="0"/>
        <w:jc w:val="center"/>
        <w:rPr>
          <w:u w:val="single"/>
        </w:rPr>
      </w:pPr>
      <w:r>
        <w:rPr>
          <w:u w:val="single"/>
        </w:rPr>
        <w:tab/>
      </w:r>
      <w:r>
        <w:rPr>
          <w:u w:val="single"/>
        </w:rPr>
        <w:tab/>
      </w:r>
      <w:r>
        <w:rPr>
          <w:u w:val="single"/>
        </w:rPr>
        <w:tab/>
      </w:r>
    </w:p>
    <w:sectPr w:rsidR="008E0AC7" w:rsidRPr="008E0AC7" w:rsidSect="00BA26C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286E0" w14:textId="77777777" w:rsidR="00D30E98" w:rsidRPr="00AC76E8" w:rsidRDefault="00D30E98" w:rsidP="00AC76E8">
      <w:pPr>
        <w:pStyle w:val="Piedepgina"/>
      </w:pPr>
    </w:p>
  </w:endnote>
  <w:endnote w:type="continuationSeparator" w:id="0">
    <w:p w14:paraId="5A6061B1" w14:textId="77777777" w:rsidR="00D30E98" w:rsidRPr="00AC76E8" w:rsidRDefault="00D30E98"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3C97D" w14:textId="50193539" w:rsidR="00BA26C5" w:rsidRPr="00BA26C5" w:rsidRDefault="00BA26C5" w:rsidP="00BA26C5">
    <w:pPr>
      <w:pStyle w:val="Piedepgina"/>
      <w:tabs>
        <w:tab w:val="right" w:pos="9638"/>
      </w:tabs>
    </w:pPr>
    <w:r w:rsidRPr="00BA26C5">
      <w:rPr>
        <w:b/>
        <w:sz w:val="18"/>
      </w:rPr>
      <w:fldChar w:fldCharType="begin"/>
    </w:r>
    <w:r w:rsidRPr="00BA26C5">
      <w:rPr>
        <w:b/>
        <w:sz w:val="18"/>
      </w:rPr>
      <w:instrText xml:space="preserve"> PAGE  \* MERGEFORMAT </w:instrText>
    </w:r>
    <w:r w:rsidRPr="00BA26C5">
      <w:rPr>
        <w:b/>
        <w:sz w:val="18"/>
      </w:rPr>
      <w:fldChar w:fldCharType="separate"/>
    </w:r>
    <w:r w:rsidRPr="00BA26C5">
      <w:rPr>
        <w:b/>
        <w:noProof/>
        <w:sz w:val="18"/>
      </w:rPr>
      <w:t>2</w:t>
    </w:r>
    <w:r w:rsidRPr="00BA26C5">
      <w:rPr>
        <w:b/>
        <w:sz w:val="18"/>
      </w:rPr>
      <w:fldChar w:fldCharType="end"/>
    </w:r>
    <w:r>
      <w:rPr>
        <w:b/>
        <w:sz w:val="18"/>
      </w:rPr>
      <w:tab/>
    </w:r>
    <w:r>
      <w:t>GE.25-15868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FDCDA" w14:textId="64785D82" w:rsidR="00BA26C5" w:rsidRPr="00BA26C5" w:rsidRDefault="00BA26C5" w:rsidP="00BA26C5">
    <w:pPr>
      <w:pStyle w:val="Piedepgina"/>
      <w:tabs>
        <w:tab w:val="right" w:pos="9638"/>
      </w:tabs>
      <w:rPr>
        <w:b/>
        <w:sz w:val="18"/>
      </w:rPr>
    </w:pPr>
    <w:r>
      <w:t>GE.25-15868</w:t>
    </w:r>
    <w:r>
      <w:tab/>
    </w:r>
    <w:r w:rsidRPr="00BA26C5">
      <w:rPr>
        <w:b/>
        <w:sz w:val="18"/>
      </w:rPr>
      <w:fldChar w:fldCharType="begin"/>
    </w:r>
    <w:r w:rsidRPr="00BA26C5">
      <w:rPr>
        <w:b/>
        <w:sz w:val="18"/>
      </w:rPr>
      <w:instrText xml:space="preserve"> PAGE  \* MERGEFORMAT </w:instrText>
    </w:r>
    <w:r w:rsidRPr="00BA26C5">
      <w:rPr>
        <w:b/>
        <w:sz w:val="18"/>
      </w:rPr>
      <w:fldChar w:fldCharType="separate"/>
    </w:r>
    <w:r w:rsidRPr="00BA26C5">
      <w:rPr>
        <w:b/>
        <w:noProof/>
        <w:sz w:val="18"/>
      </w:rPr>
      <w:t>3</w:t>
    </w:r>
    <w:r w:rsidRPr="00BA26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D1F8" w14:textId="0D60ED53" w:rsidR="00666938" w:rsidRPr="00BA26C5" w:rsidRDefault="00BA26C5" w:rsidP="00BA26C5">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2487E5B7" wp14:editId="180BA70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25-15868  (S)</w:t>
    </w:r>
    <w:r>
      <w:rPr>
        <w:noProof/>
        <w:sz w:val="20"/>
      </w:rPr>
      <w:drawing>
        <wp:anchor distT="0" distB="0" distL="114300" distR="114300" simplePos="0" relativeHeight="251658752" behindDoc="0" locked="0" layoutInCell="1" allowOverlap="1" wp14:anchorId="6E66BC02" wp14:editId="31DA7323">
          <wp:simplePos x="0" y="0"/>
          <wp:positionH relativeFrom="margin">
            <wp:posOffset>5489575</wp:posOffset>
          </wp:positionH>
          <wp:positionV relativeFrom="margin">
            <wp:posOffset>8891905</wp:posOffset>
          </wp:positionV>
          <wp:extent cx="628650" cy="628650"/>
          <wp:effectExtent l="0" t="0" r="0" b="0"/>
          <wp:wrapNone/>
          <wp:docPr id="185327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150426    </w:t>
    </w:r>
    <w:r w:rsidR="00AA74FB">
      <w:rPr>
        <w:sz w:val="20"/>
      </w:rPr>
      <w:t>23</w:t>
    </w:r>
    <w:r>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11424" w14:textId="77777777" w:rsidR="00D30E98" w:rsidRPr="001075E9" w:rsidRDefault="00D30E98" w:rsidP="001075E9">
      <w:pPr>
        <w:tabs>
          <w:tab w:val="right" w:pos="2155"/>
        </w:tabs>
        <w:spacing w:after="80" w:line="240" w:lineRule="auto"/>
        <w:ind w:left="680"/>
        <w:rPr>
          <w:u w:val="single"/>
        </w:rPr>
      </w:pPr>
      <w:r>
        <w:rPr>
          <w:u w:val="single"/>
        </w:rPr>
        <w:tab/>
      </w:r>
    </w:p>
  </w:footnote>
  <w:footnote w:type="continuationSeparator" w:id="0">
    <w:p w14:paraId="17DCFE98" w14:textId="77777777" w:rsidR="00D30E98" w:rsidRDefault="00D30E98" w:rsidP="00AC76E8">
      <w:pPr>
        <w:tabs>
          <w:tab w:val="right" w:pos="2155"/>
        </w:tabs>
        <w:spacing w:after="80" w:line="240" w:lineRule="auto"/>
        <w:ind w:left="680"/>
        <w:rPr>
          <w:u w:val="single"/>
        </w:rPr>
      </w:pPr>
      <w:r>
        <w:rPr>
          <w:u w:val="single"/>
        </w:rPr>
        <w:tab/>
      </w:r>
    </w:p>
  </w:footnote>
  <w:footnote w:id="1">
    <w:p w14:paraId="47D75299" w14:textId="77777777" w:rsidR="00DA2569" w:rsidRPr="00775AF6" w:rsidRDefault="00DA2569" w:rsidP="00DA2569">
      <w:pPr>
        <w:pStyle w:val="Textonotapie"/>
      </w:pPr>
      <w:r w:rsidRPr="00775AF6">
        <w:tab/>
      </w:r>
      <w:r w:rsidRPr="00DA2569">
        <w:rPr>
          <w:sz w:val="20"/>
          <w:szCs w:val="22"/>
        </w:rPr>
        <w:t>*</w:t>
      </w:r>
      <w:r w:rsidRPr="00DA2569">
        <w:rPr>
          <w:sz w:val="20"/>
          <w:szCs w:val="22"/>
        </w:rPr>
        <w:tab/>
      </w:r>
      <w:r w:rsidRPr="00775AF6">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9D48B" w14:textId="256490A7" w:rsidR="00BA26C5" w:rsidRPr="00BA26C5" w:rsidRDefault="00342268">
    <w:pPr>
      <w:pStyle w:val="Encabezado"/>
    </w:pPr>
    <w:fldSimple w:instr=" TITLE  \* MERGEFORMAT ">
      <w:r w:rsidR="00E358DF">
        <w:t>HRI/CORE/IRQ/2025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64C89" w14:textId="1EF23939" w:rsidR="00BA26C5" w:rsidRPr="00BA26C5" w:rsidRDefault="00342268" w:rsidP="00BA26C5">
    <w:pPr>
      <w:pStyle w:val="Encabezado"/>
      <w:jc w:val="right"/>
    </w:pPr>
    <w:fldSimple w:instr=" TITLE  \* MERGEFORMAT ">
      <w:r w:rsidR="00E358DF">
        <w:t>HRI/CORE/IRQ/2025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6926294">
    <w:abstractNumId w:val="16"/>
  </w:num>
  <w:num w:numId="2" w16cid:durableId="1002321292">
    <w:abstractNumId w:val="15"/>
  </w:num>
  <w:num w:numId="3" w16cid:durableId="1291010833">
    <w:abstractNumId w:val="13"/>
  </w:num>
  <w:num w:numId="4" w16cid:durableId="1948467363">
    <w:abstractNumId w:val="14"/>
  </w:num>
  <w:num w:numId="5" w16cid:durableId="623970883">
    <w:abstractNumId w:val="11"/>
  </w:num>
  <w:num w:numId="6" w16cid:durableId="1098715951">
    <w:abstractNumId w:val="10"/>
  </w:num>
  <w:num w:numId="7" w16cid:durableId="911546828">
    <w:abstractNumId w:val="12"/>
  </w:num>
  <w:num w:numId="8" w16cid:durableId="979503330">
    <w:abstractNumId w:val="9"/>
  </w:num>
  <w:num w:numId="9" w16cid:durableId="377976176">
    <w:abstractNumId w:val="7"/>
  </w:num>
  <w:num w:numId="10" w16cid:durableId="1723408755">
    <w:abstractNumId w:val="6"/>
  </w:num>
  <w:num w:numId="11" w16cid:durableId="1913271501">
    <w:abstractNumId w:val="5"/>
  </w:num>
  <w:num w:numId="12" w16cid:durableId="559363106">
    <w:abstractNumId w:val="4"/>
  </w:num>
  <w:num w:numId="13" w16cid:durableId="1764379848">
    <w:abstractNumId w:val="8"/>
  </w:num>
  <w:num w:numId="14" w16cid:durableId="2050572180">
    <w:abstractNumId w:val="3"/>
  </w:num>
  <w:num w:numId="15" w16cid:durableId="2032950975">
    <w:abstractNumId w:val="2"/>
  </w:num>
  <w:num w:numId="16" w16cid:durableId="1983727583">
    <w:abstractNumId w:val="1"/>
  </w:num>
  <w:num w:numId="17" w16cid:durableId="541094162">
    <w:abstractNumId w:val="0"/>
  </w:num>
  <w:num w:numId="18" w16cid:durableId="201485275">
    <w:abstractNumId w:val="11"/>
  </w:num>
  <w:num w:numId="19" w16cid:durableId="827403074">
    <w:abstractNumId w:val="11"/>
  </w:num>
  <w:num w:numId="20" w16cid:durableId="524252816">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E98"/>
    <w:rsid w:val="00000A64"/>
    <w:rsid w:val="00004B18"/>
    <w:rsid w:val="00007F43"/>
    <w:rsid w:val="00007FD6"/>
    <w:rsid w:val="00033EE1"/>
    <w:rsid w:val="00067483"/>
    <w:rsid w:val="000B57E7"/>
    <w:rsid w:val="000F09DF"/>
    <w:rsid w:val="000F327C"/>
    <w:rsid w:val="000F61B2"/>
    <w:rsid w:val="001075E9"/>
    <w:rsid w:val="0011392A"/>
    <w:rsid w:val="001145D8"/>
    <w:rsid w:val="001256EA"/>
    <w:rsid w:val="00133A82"/>
    <w:rsid w:val="001560AB"/>
    <w:rsid w:val="00161091"/>
    <w:rsid w:val="001611AC"/>
    <w:rsid w:val="0017589D"/>
    <w:rsid w:val="00180183"/>
    <w:rsid w:val="00181AFB"/>
    <w:rsid w:val="0018649F"/>
    <w:rsid w:val="00196389"/>
    <w:rsid w:val="001C7A89"/>
    <w:rsid w:val="002312DE"/>
    <w:rsid w:val="00276793"/>
    <w:rsid w:val="00291419"/>
    <w:rsid w:val="002A2EFC"/>
    <w:rsid w:val="002B0F41"/>
    <w:rsid w:val="002B4A2E"/>
    <w:rsid w:val="002C0E18"/>
    <w:rsid w:val="002D5AAC"/>
    <w:rsid w:val="00301299"/>
    <w:rsid w:val="00302D2B"/>
    <w:rsid w:val="00322004"/>
    <w:rsid w:val="00333888"/>
    <w:rsid w:val="003402C2"/>
    <w:rsid w:val="00342268"/>
    <w:rsid w:val="0036600C"/>
    <w:rsid w:val="00381C24"/>
    <w:rsid w:val="003958D0"/>
    <w:rsid w:val="00396774"/>
    <w:rsid w:val="003B00E5"/>
    <w:rsid w:val="003C4A4B"/>
    <w:rsid w:val="003E297A"/>
    <w:rsid w:val="003F6AB0"/>
    <w:rsid w:val="00414A16"/>
    <w:rsid w:val="00427F10"/>
    <w:rsid w:val="00454896"/>
    <w:rsid w:val="00454E07"/>
    <w:rsid w:val="00465412"/>
    <w:rsid w:val="004705A5"/>
    <w:rsid w:val="004C662A"/>
    <w:rsid w:val="004D3D0B"/>
    <w:rsid w:val="004D45DB"/>
    <w:rsid w:val="004F295F"/>
    <w:rsid w:val="0050108D"/>
    <w:rsid w:val="00501F38"/>
    <w:rsid w:val="00515B0A"/>
    <w:rsid w:val="00522544"/>
    <w:rsid w:val="00522E85"/>
    <w:rsid w:val="005304E8"/>
    <w:rsid w:val="00532E5D"/>
    <w:rsid w:val="005332CE"/>
    <w:rsid w:val="00557AA7"/>
    <w:rsid w:val="00572E19"/>
    <w:rsid w:val="005A1AA8"/>
    <w:rsid w:val="005C43E4"/>
    <w:rsid w:val="005F0B42"/>
    <w:rsid w:val="005F5334"/>
    <w:rsid w:val="006168AB"/>
    <w:rsid w:val="006312AE"/>
    <w:rsid w:val="00656EA4"/>
    <w:rsid w:val="00666938"/>
    <w:rsid w:val="006750EC"/>
    <w:rsid w:val="00677938"/>
    <w:rsid w:val="0069426E"/>
    <w:rsid w:val="006C1EF8"/>
    <w:rsid w:val="006C79D4"/>
    <w:rsid w:val="006E69AB"/>
    <w:rsid w:val="006F35EE"/>
    <w:rsid w:val="006F78DE"/>
    <w:rsid w:val="007021FF"/>
    <w:rsid w:val="00733ECB"/>
    <w:rsid w:val="007358B2"/>
    <w:rsid w:val="00757357"/>
    <w:rsid w:val="00764249"/>
    <w:rsid w:val="007972A8"/>
    <w:rsid w:val="007B5654"/>
    <w:rsid w:val="00800221"/>
    <w:rsid w:val="0082699E"/>
    <w:rsid w:val="00834B71"/>
    <w:rsid w:val="008504FF"/>
    <w:rsid w:val="00853903"/>
    <w:rsid w:val="008553E4"/>
    <w:rsid w:val="0086192E"/>
    <w:rsid w:val="0086445C"/>
    <w:rsid w:val="0087762F"/>
    <w:rsid w:val="008A08D7"/>
    <w:rsid w:val="008B17E0"/>
    <w:rsid w:val="008B409C"/>
    <w:rsid w:val="008C1073"/>
    <w:rsid w:val="008E0AC7"/>
    <w:rsid w:val="00901CD5"/>
    <w:rsid w:val="0090409A"/>
    <w:rsid w:val="00906890"/>
    <w:rsid w:val="00915F44"/>
    <w:rsid w:val="00932CF7"/>
    <w:rsid w:val="00943B26"/>
    <w:rsid w:val="00951972"/>
    <w:rsid w:val="0095700F"/>
    <w:rsid w:val="0096216B"/>
    <w:rsid w:val="009664F2"/>
    <w:rsid w:val="009901DD"/>
    <w:rsid w:val="00996BF2"/>
    <w:rsid w:val="009A4B4D"/>
    <w:rsid w:val="009D76DB"/>
    <w:rsid w:val="009E7782"/>
    <w:rsid w:val="009F01A0"/>
    <w:rsid w:val="00A40847"/>
    <w:rsid w:val="00A917B3"/>
    <w:rsid w:val="00A95A70"/>
    <w:rsid w:val="00AA2D4B"/>
    <w:rsid w:val="00AA74FB"/>
    <w:rsid w:val="00AB4B51"/>
    <w:rsid w:val="00AC76E8"/>
    <w:rsid w:val="00AE6F02"/>
    <w:rsid w:val="00B10CC7"/>
    <w:rsid w:val="00B31513"/>
    <w:rsid w:val="00B32140"/>
    <w:rsid w:val="00B43F85"/>
    <w:rsid w:val="00B4455C"/>
    <w:rsid w:val="00B460DE"/>
    <w:rsid w:val="00B62458"/>
    <w:rsid w:val="00B62B8F"/>
    <w:rsid w:val="00BA14AD"/>
    <w:rsid w:val="00BA26C5"/>
    <w:rsid w:val="00BA56B6"/>
    <w:rsid w:val="00BB6203"/>
    <w:rsid w:val="00BD33EE"/>
    <w:rsid w:val="00C057D5"/>
    <w:rsid w:val="00C57E42"/>
    <w:rsid w:val="00C60290"/>
    <w:rsid w:val="00C60F0C"/>
    <w:rsid w:val="00C7542F"/>
    <w:rsid w:val="00C805C9"/>
    <w:rsid w:val="00C829B8"/>
    <w:rsid w:val="00CA1679"/>
    <w:rsid w:val="00CA619A"/>
    <w:rsid w:val="00CA6B91"/>
    <w:rsid w:val="00CB2DCB"/>
    <w:rsid w:val="00CF7E07"/>
    <w:rsid w:val="00D05606"/>
    <w:rsid w:val="00D30E98"/>
    <w:rsid w:val="00D33D63"/>
    <w:rsid w:val="00D3776B"/>
    <w:rsid w:val="00D4001E"/>
    <w:rsid w:val="00D77C62"/>
    <w:rsid w:val="00D80693"/>
    <w:rsid w:val="00D81350"/>
    <w:rsid w:val="00D84E8C"/>
    <w:rsid w:val="00D90138"/>
    <w:rsid w:val="00DA2569"/>
    <w:rsid w:val="00DB6076"/>
    <w:rsid w:val="00DC036C"/>
    <w:rsid w:val="00DE4FC1"/>
    <w:rsid w:val="00E17493"/>
    <w:rsid w:val="00E2391B"/>
    <w:rsid w:val="00E358DF"/>
    <w:rsid w:val="00E60314"/>
    <w:rsid w:val="00E73F76"/>
    <w:rsid w:val="00E81559"/>
    <w:rsid w:val="00E832BE"/>
    <w:rsid w:val="00EA4B2C"/>
    <w:rsid w:val="00EC2B77"/>
    <w:rsid w:val="00EC756B"/>
    <w:rsid w:val="00EF1360"/>
    <w:rsid w:val="00EF2E1B"/>
    <w:rsid w:val="00EF3220"/>
    <w:rsid w:val="00F04883"/>
    <w:rsid w:val="00F2520F"/>
    <w:rsid w:val="00F359AE"/>
    <w:rsid w:val="00F53CEC"/>
    <w:rsid w:val="00F62C52"/>
    <w:rsid w:val="00F80811"/>
    <w:rsid w:val="00F94155"/>
    <w:rsid w:val="00FA7981"/>
    <w:rsid w:val="00FD2EF7"/>
    <w:rsid w:val="00FD7CBC"/>
    <w:rsid w:val="00FF4456"/>
    <w:rsid w:val="00FF59C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84C23"/>
  <w15:docId w15:val="{A3AA7155-CDFC-4BA9-9813-39CFB4074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000A64"/>
    <w:pPr>
      <w:keepNext/>
      <w:outlineLvl w:val="1"/>
    </w:pPr>
    <w:rPr>
      <w:rFonts w:cs="Arial"/>
      <w:bCs/>
      <w:iCs/>
      <w:szCs w:val="28"/>
    </w:rPr>
  </w:style>
  <w:style w:type="paragraph" w:styleId="Ttulo3">
    <w:name w:val="heading 3"/>
    <w:basedOn w:val="Normal"/>
    <w:next w:val="Normal"/>
    <w:link w:val="Ttulo3Car"/>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000A64"/>
    <w:pPr>
      <w:keepNext/>
      <w:spacing w:before="240" w:after="60"/>
      <w:outlineLvl w:val="3"/>
    </w:pPr>
    <w:rPr>
      <w:b/>
      <w:bCs/>
      <w:sz w:val="28"/>
      <w:szCs w:val="28"/>
    </w:rPr>
  </w:style>
  <w:style w:type="paragraph" w:styleId="Ttulo5">
    <w:name w:val="heading 5"/>
    <w:basedOn w:val="Normal"/>
    <w:next w:val="Normal"/>
    <w:link w:val="Ttulo5Car"/>
    <w:semiHidden/>
    <w:rsid w:val="00000A64"/>
    <w:pPr>
      <w:spacing w:before="240" w:after="60"/>
      <w:outlineLvl w:val="4"/>
    </w:pPr>
    <w:rPr>
      <w:b/>
      <w:bCs/>
      <w:i/>
      <w:iCs/>
      <w:sz w:val="26"/>
      <w:szCs w:val="26"/>
    </w:rPr>
  </w:style>
  <w:style w:type="paragraph" w:styleId="Ttulo6">
    <w:name w:val="heading 6"/>
    <w:basedOn w:val="Normal"/>
    <w:next w:val="Normal"/>
    <w:link w:val="Ttulo6Car"/>
    <w:semiHidden/>
    <w:rsid w:val="00000A64"/>
    <w:pPr>
      <w:spacing w:before="240" w:after="60"/>
      <w:outlineLvl w:val="5"/>
    </w:pPr>
    <w:rPr>
      <w:b/>
      <w:bCs/>
      <w:sz w:val="22"/>
      <w:szCs w:val="22"/>
    </w:rPr>
  </w:style>
  <w:style w:type="paragraph" w:styleId="Ttulo7">
    <w:name w:val="heading 7"/>
    <w:basedOn w:val="Normal"/>
    <w:next w:val="Normal"/>
    <w:link w:val="Ttulo7Car"/>
    <w:semiHidden/>
    <w:rsid w:val="00000A64"/>
    <w:pPr>
      <w:spacing w:before="240" w:after="60"/>
      <w:outlineLvl w:val="6"/>
    </w:pPr>
    <w:rPr>
      <w:sz w:val="24"/>
      <w:szCs w:val="24"/>
    </w:rPr>
  </w:style>
  <w:style w:type="paragraph" w:styleId="Ttulo8">
    <w:name w:val="heading 8"/>
    <w:basedOn w:val="Normal"/>
    <w:next w:val="Normal"/>
    <w:link w:val="Ttulo8Car"/>
    <w:semiHidden/>
    <w:rsid w:val="00000A64"/>
    <w:pPr>
      <w:spacing w:before="240" w:after="60"/>
      <w:outlineLvl w:val="7"/>
    </w:pPr>
    <w:rPr>
      <w:i/>
      <w:iCs/>
      <w:sz w:val="24"/>
      <w:szCs w:val="24"/>
    </w:rPr>
  </w:style>
  <w:style w:type="paragraph" w:styleId="Ttulo9">
    <w:name w:val="heading 9"/>
    <w:basedOn w:val="Normal"/>
    <w:next w:val="Normal"/>
    <w:link w:val="Ttulo9Car"/>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1"/>
      </w:numPr>
    </w:pPr>
  </w:style>
  <w:style w:type="numbering" w:styleId="1ai">
    <w:name w:val="Outline List 1"/>
    <w:basedOn w:val="Sinlista"/>
    <w:rsid w:val="00000A64"/>
    <w:pPr>
      <w:numPr>
        <w:numId w:val="2"/>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3"/>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13"/>
      </w:numPr>
    </w:pPr>
  </w:style>
  <w:style w:type="paragraph" w:styleId="Listaconnmeros2">
    <w:name w:val="List Number 2"/>
    <w:basedOn w:val="Normal"/>
    <w:semiHidden/>
    <w:rsid w:val="00000A64"/>
    <w:pPr>
      <w:numPr>
        <w:numId w:val="14"/>
      </w:numPr>
    </w:pPr>
  </w:style>
  <w:style w:type="paragraph" w:styleId="Listaconnmeros3">
    <w:name w:val="List Number 3"/>
    <w:basedOn w:val="Normal"/>
    <w:semiHidden/>
    <w:rsid w:val="00000A64"/>
    <w:pPr>
      <w:numPr>
        <w:numId w:val="15"/>
      </w:numPr>
    </w:pPr>
  </w:style>
  <w:style w:type="paragraph" w:styleId="Listaconnmeros4">
    <w:name w:val="List Number 4"/>
    <w:basedOn w:val="Normal"/>
    <w:semiHidden/>
    <w:rsid w:val="00000A64"/>
    <w:pPr>
      <w:numPr>
        <w:numId w:val="16"/>
      </w:numPr>
    </w:pPr>
  </w:style>
  <w:style w:type="paragraph" w:styleId="Listaconnmeros5">
    <w:name w:val="List Number 5"/>
    <w:basedOn w:val="Normal"/>
    <w:semiHidden/>
    <w:rsid w:val="00000A64"/>
    <w:pPr>
      <w:numPr>
        <w:numId w:val="17"/>
      </w:numPr>
    </w:pPr>
  </w:style>
  <w:style w:type="paragraph" w:styleId="Listaconvietas">
    <w:name w:val="List Bullet"/>
    <w:basedOn w:val="Normal"/>
    <w:semiHidden/>
    <w:rsid w:val="00000A64"/>
    <w:pPr>
      <w:numPr>
        <w:numId w:val="8"/>
      </w:numPr>
    </w:pPr>
  </w:style>
  <w:style w:type="paragraph" w:styleId="Listaconvietas2">
    <w:name w:val="List Bullet 2"/>
    <w:basedOn w:val="Normal"/>
    <w:semiHidden/>
    <w:rsid w:val="00000A64"/>
    <w:pPr>
      <w:numPr>
        <w:numId w:val="9"/>
      </w:numPr>
    </w:pPr>
  </w:style>
  <w:style w:type="paragraph" w:styleId="Listaconvietas3">
    <w:name w:val="List Bullet 3"/>
    <w:basedOn w:val="Normal"/>
    <w:semiHidden/>
    <w:rsid w:val="00000A64"/>
    <w:pPr>
      <w:numPr>
        <w:numId w:val="10"/>
      </w:numPr>
    </w:pPr>
  </w:style>
  <w:style w:type="paragraph" w:styleId="Listaconvietas4">
    <w:name w:val="List Bullet 4"/>
    <w:basedOn w:val="Normal"/>
    <w:semiHidden/>
    <w:rsid w:val="00000A64"/>
    <w:pPr>
      <w:numPr>
        <w:numId w:val="11"/>
      </w:numPr>
    </w:pPr>
  </w:style>
  <w:style w:type="paragraph" w:styleId="Listaconvietas5">
    <w:name w:val="List Bullet 5"/>
    <w:basedOn w:val="Normal"/>
    <w:semiHidden/>
    <w:rsid w:val="00000A64"/>
    <w:pPr>
      <w:numPr>
        <w:numId w:val="12"/>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4"/>
      </w:numPr>
      <w:spacing w:after="120"/>
      <w:ind w:right="1134"/>
      <w:jc w:val="both"/>
    </w:pPr>
    <w:rPr>
      <w:lang w:eastAsia="en-US"/>
    </w:rPr>
  </w:style>
  <w:style w:type="paragraph" w:customStyle="1" w:styleId="Bullet2G">
    <w:name w:val="_Bullet 2_G"/>
    <w:basedOn w:val="Normal"/>
    <w:uiPriority w:val="1"/>
    <w:qFormat/>
    <w:rsid w:val="00000A64"/>
    <w:pPr>
      <w:numPr>
        <w:numId w:val="5"/>
      </w:numPr>
      <w:spacing w:after="120"/>
      <w:ind w:right="1134"/>
      <w:jc w:val="both"/>
    </w:pPr>
  </w:style>
  <w:style w:type="paragraph" w:styleId="Textodeglobo">
    <w:name w:val="Balloon Text"/>
    <w:basedOn w:val="Normal"/>
    <w:link w:val="TextodegloboCar"/>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000A64"/>
    <w:rPr>
      <w:lang w:val="es-ES" w:eastAsia="es-ES"/>
    </w:rPr>
  </w:style>
  <w:style w:type="paragraph" w:customStyle="1" w:styleId="1ParNoG">
    <w:name w:val="1 _ParNo_G"/>
    <w:basedOn w:val="Normal"/>
    <w:uiPriority w:val="1"/>
    <w:qFormat/>
    <w:rsid w:val="00000A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paragraph" w:styleId="Cita">
    <w:name w:val="Quote"/>
    <w:basedOn w:val="Normal"/>
    <w:next w:val="Normal"/>
    <w:link w:val="CitaCar"/>
    <w:uiPriority w:val="29"/>
    <w:rsid w:val="00DA25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DA2569"/>
    <w:rPr>
      <w:i/>
      <w:iCs/>
      <w:color w:val="404040" w:themeColor="text1" w:themeTint="BF"/>
      <w:lang w:val="es-ES" w:eastAsia="es-ES"/>
    </w:rPr>
  </w:style>
  <w:style w:type="paragraph" w:styleId="Prrafodelista">
    <w:name w:val="List Paragraph"/>
    <w:basedOn w:val="Normal"/>
    <w:uiPriority w:val="34"/>
    <w:qFormat/>
    <w:rsid w:val="00DA2569"/>
    <w:pPr>
      <w:ind w:left="720"/>
      <w:contextualSpacing/>
    </w:pPr>
  </w:style>
  <w:style w:type="character" w:styleId="Referenciaintensa">
    <w:name w:val="Intense Reference"/>
    <w:basedOn w:val="Fuentedeprrafopredeter"/>
    <w:uiPriority w:val="32"/>
    <w:semiHidden/>
    <w:rsid w:val="00DA2569"/>
    <w:rPr>
      <w:b/>
      <w:bCs/>
      <w:smallCaps/>
      <w:color w:val="365F91" w:themeColor="accent1" w:themeShade="BF"/>
      <w:spacing w:val="5"/>
    </w:rPr>
  </w:style>
  <w:style w:type="character" w:customStyle="1" w:styleId="Ttulo2Car">
    <w:name w:val="Título 2 Car"/>
    <w:basedOn w:val="Fuentedeprrafopredeter"/>
    <w:link w:val="Ttulo2"/>
    <w:semiHidden/>
    <w:rsid w:val="00DA2569"/>
    <w:rPr>
      <w:rFonts w:cs="Arial"/>
      <w:bCs/>
      <w:iCs/>
      <w:szCs w:val="28"/>
      <w:lang w:val="es-ES" w:eastAsia="es-ES"/>
    </w:rPr>
  </w:style>
  <w:style w:type="character" w:customStyle="1" w:styleId="Ttulo3Car">
    <w:name w:val="Título 3 Car"/>
    <w:basedOn w:val="Fuentedeprrafopredeter"/>
    <w:link w:val="Ttulo3"/>
    <w:semiHidden/>
    <w:rsid w:val="00DA2569"/>
    <w:rPr>
      <w:rFonts w:ascii="Arial" w:hAnsi="Arial" w:cs="Arial"/>
      <w:b/>
      <w:bCs/>
      <w:sz w:val="26"/>
      <w:szCs w:val="26"/>
      <w:lang w:val="es-ES" w:eastAsia="es-ES"/>
    </w:rPr>
  </w:style>
  <w:style w:type="character" w:customStyle="1" w:styleId="Ttulo4Car">
    <w:name w:val="Título 4 Car"/>
    <w:basedOn w:val="Fuentedeprrafopredeter"/>
    <w:link w:val="Ttulo4"/>
    <w:semiHidden/>
    <w:rsid w:val="00DA2569"/>
    <w:rPr>
      <w:b/>
      <w:bCs/>
      <w:sz w:val="28"/>
      <w:szCs w:val="28"/>
      <w:lang w:val="es-ES" w:eastAsia="es-ES"/>
    </w:rPr>
  </w:style>
  <w:style w:type="character" w:customStyle="1" w:styleId="Ttulo5Car">
    <w:name w:val="Título 5 Car"/>
    <w:basedOn w:val="Fuentedeprrafopredeter"/>
    <w:link w:val="Ttulo5"/>
    <w:semiHidden/>
    <w:rsid w:val="00DA2569"/>
    <w:rPr>
      <w:b/>
      <w:bCs/>
      <w:i/>
      <w:iCs/>
      <w:sz w:val="26"/>
      <w:szCs w:val="26"/>
      <w:lang w:val="es-ES" w:eastAsia="es-ES"/>
    </w:rPr>
  </w:style>
  <w:style w:type="character" w:customStyle="1" w:styleId="Ttulo6Car">
    <w:name w:val="Título 6 Car"/>
    <w:basedOn w:val="Fuentedeprrafopredeter"/>
    <w:link w:val="Ttulo6"/>
    <w:semiHidden/>
    <w:rsid w:val="00DA2569"/>
    <w:rPr>
      <w:b/>
      <w:bCs/>
      <w:sz w:val="22"/>
      <w:szCs w:val="22"/>
      <w:lang w:val="es-ES" w:eastAsia="es-ES"/>
    </w:rPr>
  </w:style>
  <w:style w:type="character" w:customStyle="1" w:styleId="Ttulo7Car">
    <w:name w:val="Título 7 Car"/>
    <w:basedOn w:val="Fuentedeprrafopredeter"/>
    <w:link w:val="Ttulo7"/>
    <w:semiHidden/>
    <w:rsid w:val="00DA2569"/>
    <w:rPr>
      <w:sz w:val="24"/>
      <w:szCs w:val="24"/>
      <w:lang w:val="es-ES" w:eastAsia="es-ES"/>
    </w:rPr>
  </w:style>
  <w:style w:type="character" w:customStyle="1" w:styleId="Ttulo8Car">
    <w:name w:val="Título 8 Car"/>
    <w:basedOn w:val="Fuentedeprrafopredeter"/>
    <w:link w:val="Ttulo8"/>
    <w:semiHidden/>
    <w:rsid w:val="00DA2569"/>
    <w:rPr>
      <w:i/>
      <w:iCs/>
      <w:sz w:val="24"/>
      <w:szCs w:val="24"/>
      <w:lang w:val="es-ES" w:eastAsia="es-ES"/>
    </w:rPr>
  </w:style>
  <w:style w:type="character" w:customStyle="1" w:styleId="Ttulo9Car">
    <w:name w:val="Título 9 Car"/>
    <w:basedOn w:val="Fuentedeprrafopredeter"/>
    <w:link w:val="Ttulo9"/>
    <w:semiHidden/>
    <w:rsid w:val="00DA2569"/>
    <w:rPr>
      <w:rFonts w:ascii="Arial" w:hAnsi="Arial" w:cs="Arial"/>
      <w:sz w:val="22"/>
      <w:szCs w:val="22"/>
      <w:lang w:val="es-ES" w:eastAsia="es-ES"/>
    </w:rPr>
  </w:style>
  <w:style w:type="character" w:styleId="Refdecomentario">
    <w:name w:val="annotation reference"/>
    <w:basedOn w:val="Fuentedeprrafopredeter"/>
    <w:uiPriority w:val="99"/>
    <w:semiHidden/>
    <w:unhideWhenUsed/>
    <w:rsid w:val="00DA2569"/>
    <w:rPr>
      <w:sz w:val="16"/>
      <w:szCs w:val="16"/>
    </w:rPr>
  </w:style>
  <w:style w:type="paragraph" w:styleId="Textocomentario">
    <w:name w:val="annotation text"/>
    <w:basedOn w:val="Normal"/>
    <w:link w:val="TextocomentarioCar"/>
    <w:uiPriority w:val="99"/>
    <w:unhideWhenUsed/>
    <w:rsid w:val="00DA2569"/>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DA2569"/>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DA2569"/>
    <w:rPr>
      <w:b/>
      <w:bCs/>
    </w:rPr>
  </w:style>
  <w:style w:type="character" w:customStyle="1" w:styleId="AsuntodelcomentarioCar">
    <w:name w:val="Asunto del comentario Car"/>
    <w:basedOn w:val="TextocomentarioCar"/>
    <w:link w:val="Asuntodelcomentario"/>
    <w:uiPriority w:val="99"/>
    <w:semiHidden/>
    <w:rsid w:val="00DA2569"/>
    <w:rPr>
      <w:rFonts w:eastAsia="SimSun"/>
      <w:b/>
      <w:bCs/>
      <w:lang w:val="en-GB"/>
    </w:rPr>
  </w:style>
  <w:style w:type="character" w:styleId="Mencinsinresolver">
    <w:name w:val="Unresolved Mention"/>
    <w:basedOn w:val="Fuentedeprrafopredeter"/>
    <w:uiPriority w:val="99"/>
    <w:semiHidden/>
    <w:unhideWhenUsed/>
    <w:rsid w:val="00DA2569"/>
    <w:rPr>
      <w:color w:val="605E5C"/>
      <w:shd w:val="clear" w:color="auto" w:fill="E1DFDD"/>
    </w:rPr>
  </w:style>
  <w:style w:type="paragraph" w:styleId="Sinespaciado">
    <w:name w:val="No Spacing"/>
    <w:link w:val="SinespaciadoCar"/>
    <w:uiPriority w:val="1"/>
    <w:qFormat/>
    <w:rsid w:val="00DA2569"/>
    <w:rPr>
      <w:color w:val="000000"/>
      <w:sz w:val="24"/>
      <w:szCs w:val="24"/>
      <w:lang w:eastAsia="en-US"/>
    </w:rPr>
  </w:style>
  <w:style w:type="character" w:customStyle="1" w:styleId="SinespaciadoCar">
    <w:name w:val="Sin espaciado Car"/>
    <w:link w:val="Sinespaciado"/>
    <w:uiPriority w:val="1"/>
    <w:rsid w:val="00DA2569"/>
    <w:rPr>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HRI.dotm</Template>
  <TotalTime>0</TotalTime>
  <Pages>57</Pages>
  <Words>25384</Words>
  <Characters>139612</Characters>
  <Application>Microsoft Office Word</Application>
  <DocSecurity>0</DocSecurity>
  <Lines>1163</Lines>
  <Paragraphs>329</Paragraphs>
  <ScaleCrop>false</ScaleCrop>
  <HeadingPairs>
    <vt:vector size="2" baseType="variant">
      <vt:variant>
        <vt:lpstr>Título</vt:lpstr>
      </vt:variant>
      <vt:variant>
        <vt:i4>1</vt:i4>
      </vt:variant>
    </vt:vector>
  </HeadingPairs>
  <TitlesOfParts>
    <vt:vector size="1" baseType="lpstr">
      <vt:lpstr>HRI/CORE/IRQ/2025</vt:lpstr>
    </vt:vector>
  </TitlesOfParts>
  <Company/>
  <LinksUpToDate>false</LinksUpToDate>
  <CharactersWithSpaces>164667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HRI/CORE/IRQ/2025</dc:title>
  <dc:subject/>
  <dc:creator>Carlos Ariel BRAGUNDE LOPEZ</dc:creator>
  <cp:keywords/>
  <cp:lastModifiedBy>Carlos Bragunde Lopez</cp:lastModifiedBy>
  <cp:revision>2</cp:revision>
  <cp:lastPrinted>2026-04-23T11:40:00Z</cp:lastPrinted>
  <dcterms:created xsi:type="dcterms:W3CDTF">2026-04-23T12:16:00Z</dcterms:created>
  <dcterms:modified xsi:type="dcterms:W3CDTF">2026-04-23T12:16:00Z</dcterms:modified>
</cp:coreProperties>
</file>