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54D60DDB" w14:textId="77777777" w:rsidTr="00AB3619">
        <w:trPr>
          <w:trHeight w:hRule="exact" w:val="851"/>
        </w:trPr>
        <w:tc>
          <w:tcPr>
            <w:tcW w:w="1280" w:type="dxa"/>
            <w:tcBorders>
              <w:bottom w:val="single" w:sz="4" w:space="0" w:color="auto"/>
            </w:tcBorders>
          </w:tcPr>
          <w:p w14:paraId="4D34BA7E"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7AE34DE9"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7D30D130" w14:textId="4D51033E" w:rsidR="000A2080" w:rsidRPr="00C140C4" w:rsidRDefault="007F3087" w:rsidP="00AB3619">
            <w:pPr>
              <w:spacing w:line="240" w:lineRule="atLeast"/>
              <w:jc w:val="right"/>
              <w:rPr>
                <w:sz w:val="20"/>
                <w:szCs w:val="21"/>
              </w:rPr>
            </w:pPr>
            <w:r>
              <w:rPr>
                <w:sz w:val="40"/>
                <w:szCs w:val="21"/>
              </w:rPr>
              <w:t>E</w:t>
            </w:r>
            <w:r w:rsidR="00C140C4">
              <w:rPr>
                <w:sz w:val="20"/>
                <w:szCs w:val="21"/>
              </w:rPr>
              <w:t>/</w:t>
            </w:r>
            <w:proofErr w:type="spellStart"/>
            <w:r>
              <w:rPr>
                <w:sz w:val="20"/>
                <w:szCs w:val="21"/>
              </w:rPr>
              <w:t>C</w:t>
            </w:r>
            <w:r w:rsidR="00C140C4">
              <w:rPr>
                <w:sz w:val="20"/>
                <w:szCs w:val="21"/>
              </w:rPr>
              <w:t>.</w:t>
            </w:r>
            <w:r>
              <w:rPr>
                <w:sz w:val="20"/>
                <w:szCs w:val="21"/>
              </w:rPr>
              <w:t>12</w:t>
            </w:r>
            <w:proofErr w:type="spellEnd"/>
            <w:r w:rsidR="00C140C4">
              <w:rPr>
                <w:sz w:val="20"/>
                <w:szCs w:val="21"/>
              </w:rPr>
              <w:t>/</w:t>
            </w:r>
            <w:proofErr w:type="spellStart"/>
            <w:r>
              <w:rPr>
                <w:sz w:val="20"/>
                <w:szCs w:val="21"/>
              </w:rPr>
              <w:t>SLV</w:t>
            </w:r>
            <w:proofErr w:type="spellEnd"/>
            <w:r w:rsidR="00C140C4">
              <w:rPr>
                <w:sz w:val="20"/>
                <w:szCs w:val="21"/>
              </w:rPr>
              <w:t>/</w:t>
            </w:r>
            <w:r>
              <w:rPr>
                <w:sz w:val="20"/>
                <w:szCs w:val="21"/>
              </w:rPr>
              <w:t>CO</w:t>
            </w:r>
            <w:r w:rsidR="00C140C4">
              <w:rPr>
                <w:sz w:val="20"/>
                <w:szCs w:val="21"/>
              </w:rPr>
              <w:t>/</w:t>
            </w:r>
            <w:r>
              <w:rPr>
                <w:sz w:val="20"/>
                <w:szCs w:val="21"/>
              </w:rPr>
              <w:t>6</w:t>
            </w:r>
          </w:p>
        </w:tc>
      </w:tr>
      <w:tr w:rsidR="000A2080" w:rsidRPr="002C14C6" w14:paraId="6F5903C6" w14:textId="77777777" w:rsidTr="00AB3619">
        <w:trPr>
          <w:trHeight w:hRule="exact" w:val="2835"/>
        </w:trPr>
        <w:tc>
          <w:tcPr>
            <w:tcW w:w="1280" w:type="dxa"/>
            <w:tcBorders>
              <w:top w:val="single" w:sz="4" w:space="0" w:color="auto"/>
              <w:bottom w:val="single" w:sz="12" w:space="0" w:color="auto"/>
            </w:tcBorders>
          </w:tcPr>
          <w:p w14:paraId="32DE684C" w14:textId="77777777" w:rsidR="000A2080" w:rsidRPr="002C14C6" w:rsidRDefault="000A2080" w:rsidP="00AB3619">
            <w:pPr>
              <w:spacing w:line="120" w:lineRule="atLeast"/>
              <w:rPr>
                <w:sz w:val="10"/>
                <w:szCs w:val="10"/>
              </w:rPr>
            </w:pPr>
          </w:p>
          <w:p w14:paraId="1953E801"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2BD97347" wp14:editId="50283EDD">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F83146"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46872C23" w14:textId="17095F85" w:rsidR="000A2080" w:rsidRPr="002C14C6" w:rsidRDefault="007F3087" w:rsidP="00AB3619">
            <w:pPr>
              <w:spacing w:before="240" w:line="240" w:lineRule="atLeast"/>
              <w:rPr>
                <w:sz w:val="20"/>
              </w:rPr>
            </w:pPr>
            <w:r>
              <w:rPr>
                <w:sz w:val="20"/>
              </w:rPr>
              <w:t>Distr.: General</w:t>
            </w:r>
          </w:p>
          <w:p w14:paraId="4AB50F29" w14:textId="1EFB3176" w:rsidR="000A2080" w:rsidRPr="002C14C6" w:rsidRDefault="007F3087" w:rsidP="00AB3619">
            <w:pPr>
              <w:spacing w:line="240" w:lineRule="atLeast"/>
              <w:rPr>
                <w:sz w:val="20"/>
              </w:rPr>
            </w:pPr>
            <w:r>
              <w:rPr>
                <w:sz w:val="20"/>
              </w:rPr>
              <w:t>9</w:t>
            </w:r>
            <w:r w:rsidR="0048721A">
              <w:rPr>
                <w:sz w:val="20"/>
              </w:rPr>
              <w:t xml:space="preserve"> </w:t>
            </w:r>
            <w:r>
              <w:rPr>
                <w:sz w:val="20"/>
              </w:rPr>
              <w:t>November</w:t>
            </w:r>
            <w:r w:rsidR="00B45B2F">
              <w:rPr>
                <w:sz w:val="20"/>
              </w:rPr>
              <w:t xml:space="preserve"> </w:t>
            </w:r>
            <w:r>
              <w:rPr>
                <w:sz w:val="20"/>
              </w:rPr>
              <w:t>2</w:t>
            </w:r>
            <w:r w:rsidR="00B45B2F">
              <w:rPr>
                <w:sz w:val="20"/>
              </w:rPr>
              <w:t>0</w:t>
            </w:r>
            <w:r>
              <w:rPr>
                <w:sz w:val="20"/>
              </w:rPr>
              <w:t>22</w:t>
            </w:r>
          </w:p>
          <w:p w14:paraId="1F136692" w14:textId="6547B115" w:rsidR="000A2080" w:rsidRPr="002C14C6" w:rsidRDefault="007F3087" w:rsidP="00AB3619">
            <w:pPr>
              <w:spacing w:line="240" w:lineRule="atLeast"/>
              <w:rPr>
                <w:sz w:val="20"/>
              </w:rPr>
            </w:pPr>
            <w:r>
              <w:rPr>
                <w:sz w:val="20"/>
              </w:rPr>
              <w:t>Chinese</w:t>
            </w:r>
            <w:r w:rsidR="000A2080" w:rsidRPr="002C14C6">
              <w:rPr>
                <w:sz w:val="20"/>
              </w:rPr>
              <w:t xml:space="preserve"> </w:t>
            </w:r>
          </w:p>
          <w:p w14:paraId="4652BE3D" w14:textId="0A4E668E" w:rsidR="000A2080" w:rsidRPr="002C14C6" w:rsidRDefault="007F3087" w:rsidP="00AB3619">
            <w:pPr>
              <w:spacing w:line="240" w:lineRule="atLeast"/>
            </w:pPr>
            <w:r>
              <w:rPr>
                <w:sz w:val="20"/>
              </w:rPr>
              <w:t>Original: Spanish</w:t>
            </w:r>
          </w:p>
        </w:tc>
      </w:tr>
    </w:tbl>
    <w:p w14:paraId="44F2A60F" w14:textId="6DC8F939" w:rsidR="00C140C4" w:rsidRDefault="000026F7" w:rsidP="000026F7">
      <w:pPr>
        <w:pStyle w:val="aa"/>
        <w:spacing w:before="120"/>
        <w:rPr>
          <w:rFonts w:eastAsia="黑体"/>
          <w:bCs/>
          <w:sz w:val="24"/>
        </w:rPr>
      </w:pPr>
      <w:r w:rsidRPr="002D5AF5">
        <w:rPr>
          <w:rFonts w:eastAsia="黑体"/>
          <w:bCs/>
          <w:sz w:val="24"/>
        </w:rPr>
        <w:t>经济、社会及文化权利委员会</w:t>
      </w:r>
    </w:p>
    <w:p w14:paraId="19D388D5" w14:textId="77777777" w:rsidR="007F3087" w:rsidRPr="007F3087" w:rsidRDefault="007F3087" w:rsidP="008A1CD5">
      <w:pPr>
        <w:pStyle w:val="HChGC"/>
        <w:spacing w:before="520" w:after="360"/>
        <w:rPr>
          <w:lang w:val="es-ES"/>
        </w:rPr>
      </w:pPr>
      <w:r w:rsidRPr="007F3087">
        <w:rPr>
          <w:lang w:val="es-ES"/>
        </w:rPr>
        <w:tab/>
      </w:r>
      <w:r w:rsidRPr="007F3087">
        <w:rPr>
          <w:lang w:val="es-ES"/>
        </w:rPr>
        <w:tab/>
      </w:r>
      <w:r w:rsidRPr="007F3087">
        <w:rPr>
          <w:lang w:val="es-ES"/>
        </w:rPr>
        <w:t>关于萨尔瓦多第六次定期报告的结论性意见</w:t>
      </w:r>
      <w:r w:rsidRPr="00E251A6">
        <w:rPr>
          <w:lang w:val="es-ES"/>
        </w:rPr>
        <w:footnoteReference w:customMarkFollows="1" w:id="2"/>
        <w:t>*</w:t>
      </w:r>
    </w:p>
    <w:p w14:paraId="63351324" w14:textId="18699E52" w:rsidR="007F3087" w:rsidRPr="007F3087" w:rsidRDefault="007F3087" w:rsidP="0086687C">
      <w:pPr>
        <w:pStyle w:val="SingleTxtGC"/>
        <w:spacing w:line="336" w:lineRule="exact"/>
        <w:rPr>
          <w:lang w:val="es-ES"/>
        </w:rPr>
      </w:pPr>
      <w:r w:rsidRPr="009F19E6">
        <w:rPr>
          <w:spacing w:val="-2"/>
          <w:lang w:val="es-ES"/>
        </w:rPr>
        <w:t>1.</w:t>
      </w:r>
      <w:r w:rsidRPr="009F19E6">
        <w:rPr>
          <w:spacing w:val="-2"/>
          <w:lang w:val="es-ES"/>
        </w:rPr>
        <w:tab/>
      </w:r>
      <w:r w:rsidRPr="009F19E6">
        <w:rPr>
          <w:spacing w:val="-2"/>
          <w:lang w:val="es-ES"/>
        </w:rPr>
        <w:t>委员会在</w:t>
      </w:r>
      <w:r w:rsidRPr="009F19E6">
        <w:rPr>
          <w:spacing w:val="-2"/>
          <w:lang w:val="es-ES"/>
        </w:rPr>
        <w:t>2022</w:t>
      </w:r>
      <w:r w:rsidRPr="009F19E6">
        <w:rPr>
          <w:spacing w:val="-2"/>
          <w:lang w:val="es-ES"/>
        </w:rPr>
        <w:t>年</w:t>
      </w:r>
      <w:r w:rsidRPr="009F19E6">
        <w:rPr>
          <w:spacing w:val="-2"/>
          <w:lang w:val="es-ES"/>
        </w:rPr>
        <w:t>9</w:t>
      </w:r>
      <w:r w:rsidRPr="009F19E6">
        <w:rPr>
          <w:spacing w:val="-2"/>
          <w:lang w:val="es-ES"/>
        </w:rPr>
        <w:t>月</w:t>
      </w:r>
      <w:r w:rsidRPr="009F19E6">
        <w:rPr>
          <w:spacing w:val="-2"/>
          <w:lang w:val="es-ES"/>
        </w:rPr>
        <w:t>26</w:t>
      </w:r>
      <w:r w:rsidRPr="009F19E6">
        <w:rPr>
          <w:spacing w:val="-2"/>
          <w:lang w:val="es-ES"/>
        </w:rPr>
        <w:t>日、</w:t>
      </w:r>
      <w:r w:rsidRPr="009F19E6">
        <w:rPr>
          <w:spacing w:val="-2"/>
          <w:lang w:val="es-ES"/>
        </w:rPr>
        <w:t>27</w:t>
      </w:r>
      <w:r w:rsidRPr="009F19E6">
        <w:rPr>
          <w:spacing w:val="-2"/>
          <w:lang w:val="es-ES"/>
        </w:rPr>
        <w:t>日和</w:t>
      </w:r>
      <w:r w:rsidRPr="009F19E6">
        <w:rPr>
          <w:spacing w:val="-2"/>
          <w:lang w:val="es-ES"/>
        </w:rPr>
        <w:t>28</w:t>
      </w:r>
      <w:r w:rsidRPr="009F19E6">
        <w:rPr>
          <w:spacing w:val="-2"/>
          <w:lang w:val="es-ES"/>
        </w:rPr>
        <w:t>日举行的第</w:t>
      </w:r>
      <w:r w:rsidRPr="009F19E6">
        <w:rPr>
          <w:spacing w:val="-2"/>
          <w:lang w:val="es-ES"/>
        </w:rPr>
        <w:t>32</w:t>
      </w:r>
      <w:r w:rsidRPr="009F19E6">
        <w:rPr>
          <w:spacing w:val="-2"/>
          <w:lang w:val="es-ES"/>
        </w:rPr>
        <w:t>、</w:t>
      </w:r>
      <w:r w:rsidRPr="009F19E6">
        <w:rPr>
          <w:spacing w:val="-2"/>
          <w:lang w:val="es-ES"/>
        </w:rPr>
        <w:t>34</w:t>
      </w:r>
      <w:r w:rsidRPr="009F19E6">
        <w:rPr>
          <w:spacing w:val="-2"/>
          <w:lang w:val="es-ES"/>
        </w:rPr>
        <w:t>和</w:t>
      </w:r>
      <w:r w:rsidRPr="009F19E6">
        <w:rPr>
          <w:spacing w:val="-2"/>
          <w:lang w:val="es-ES"/>
        </w:rPr>
        <w:t>36</w:t>
      </w:r>
      <w:r w:rsidRPr="009F19E6">
        <w:rPr>
          <w:spacing w:val="-2"/>
          <w:lang w:val="es-ES"/>
        </w:rPr>
        <w:t>次会议</w:t>
      </w:r>
      <w:r w:rsidRPr="009F19E6">
        <w:rPr>
          <w:spacing w:val="-2"/>
          <w:vertAlign w:val="superscript"/>
          <w:lang w:val="es-ES"/>
        </w:rPr>
        <w:footnoteReference w:id="3"/>
      </w:r>
      <w:r w:rsidR="009F19E6" w:rsidRPr="009F19E6">
        <w:rPr>
          <w:spacing w:val="-2"/>
          <w:lang w:val="es-ES"/>
        </w:rPr>
        <w:t xml:space="preserve"> </w:t>
      </w:r>
      <w:r w:rsidRPr="009F19E6">
        <w:rPr>
          <w:spacing w:val="-2"/>
          <w:lang w:val="es-ES"/>
        </w:rPr>
        <w:t>上</w:t>
      </w:r>
      <w:r w:rsidRPr="009F19E6">
        <w:rPr>
          <w:spacing w:val="2"/>
          <w:lang w:val="es-ES"/>
        </w:rPr>
        <w:t>审议了萨尔瓦多的第六次定期报告，</w:t>
      </w:r>
      <w:r w:rsidRPr="009F19E6">
        <w:rPr>
          <w:spacing w:val="2"/>
          <w:vertAlign w:val="superscript"/>
          <w:lang w:val="es-ES"/>
        </w:rPr>
        <w:footnoteReference w:id="4"/>
      </w:r>
      <w:r w:rsidR="00F963D9" w:rsidRPr="009F19E6">
        <w:rPr>
          <w:rFonts w:hint="eastAsia"/>
          <w:spacing w:val="2"/>
          <w:lang w:val="es-ES"/>
        </w:rPr>
        <w:t xml:space="preserve"> </w:t>
      </w:r>
      <w:r w:rsidRPr="009F19E6">
        <w:rPr>
          <w:spacing w:val="2"/>
          <w:lang w:val="es-ES"/>
        </w:rPr>
        <w:t>并在</w:t>
      </w:r>
      <w:r w:rsidRPr="009F19E6">
        <w:rPr>
          <w:spacing w:val="2"/>
          <w:lang w:val="es-ES"/>
        </w:rPr>
        <w:t>2022</w:t>
      </w:r>
      <w:r w:rsidRPr="009F19E6">
        <w:rPr>
          <w:spacing w:val="2"/>
          <w:lang w:val="es-ES"/>
        </w:rPr>
        <w:t>年</w:t>
      </w:r>
      <w:r w:rsidRPr="009F19E6">
        <w:rPr>
          <w:spacing w:val="2"/>
          <w:lang w:val="es-ES"/>
        </w:rPr>
        <w:t>10</w:t>
      </w:r>
      <w:r w:rsidRPr="009F19E6">
        <w:rPr>
          <w:spacing w:val="2"/>
          <w:lang w:val="es-ES"/>
        </w:rPr>
        <w:t>月</w:t>
      </w:r>
      <w:r w:rsidRPr="009F19E6">
        <w:rPr>
          <w:spacing w:val="2"/>
          <w:lang w:val="es-ES"/>
        </w:rPr>
        <w:t>14</w:t>
      </w:r>
      <w:r w:rsidRPr="009F19E6">
        <w:rPr>
          <w:spacing w:val="2"/>
          <w:lang w:val="es-ES"/>
        </w:rPr>
        <w:t>日举行</w:t>
      </w:r>
      <w:r w:rsidRPr="009F19E6">
        <w:rPr>
          <w:rFonts w:hint="eastAsia"/>
          <w:spacing w:val="2"/>
          <w:lang w:val="es-ES"/>
        </w:rPr>
        <w:t>的</w:t>
      </w:r>
      <w:r w:rsidRPr="009F19E6">
        <w:rPr>
          <w:spacing w:val="2"/>
          <w:lang w:val="es-ES"/>
        </w:rPr>
        <w:t>第</w:t>
      </w:r>
      <w:r w:rsidRPr="009F19E6">
        <w:rPr>
          <w:spacing w:val="2"/>
          <w:lang w:val="es-ES"/>
        </w:rPr>
        <w:t>60</w:t>
      </w:r>
      <w:r w:rsidRPr="009F19E6">
        <w:rPr>
          <w:spacing w:val="2"/>
          <w:lang w:val="es-ES"/>
        </w:rPr>
        <w:t>次会</w:t>
      </w:r>
      <w:r w:rsidRPr="007F3087">
        <w:rPr>
          <w:lang w:val="es-ES"/>
        </w:rPr>
        <w:t>议上通过了本结论性意见。</w:t>
      </w:r>
    </w:p>
    <w:p w14:paraId="062C3C06" w14:textId="214B6D14" w:rsidR="007F3087" w:rsidRPr="007F3087" w:rsidRDefault="007F3087" w:rsidP="007217FB">
      <w:pPr>
        <w:pStyle w:val="H1GC"/>
        <w:spacing w:before="400" w:after="320" w:line="336" w:lineRule="exact"/>
      </w:pPr>
      <w:r w:rsidRPr="007F3087">
        <w:rPr>
          <w:lang w:val="es-ES"/>
        </w:rPr>
        <w:tab/>
      </w:r>
      <w:r>
        <w:rPr>
          <w:lang w:val="es-ES"/>
        </w:rPr>
        <w:t>A</w:t>
      </w:r>
      <w:r w:rsidRPr="007F3087">
        <w:rPr>
          <w:lang w:val="es-ES"/>
        </w:rPr>
        <w:t>.</w:t>
      </w:r>
      <w:r w:rsidRPr="007F3087">
        <w:rPr>
          <w:lang w:val="es-ES"/>
        </w:rPr>
        <w:tab/>
      </w:r>
      <w:r w:rsidRPr="007F3087">
        <w:rPr>
          <w:lang w:val="es-ES"/>
        </w:rPr>
        <w:t>导言</w:t>
      </w:r>
    </w:p>
    <w:p w14:paraId="6A0773E4" w14:textId="4479B02B" w:rsidR="007F3087" w:rsidRPr="007F3087" w:rsidRDefault="007F3087" w:rsidP="0086687C">
      <w:pPr>
        <w:pStyle w:val="SingleTxtGC"/>
        <w:spacing w:line="336" w:lineRule="exact"/>
      </w:pPr>
      <w:r>
        <w:rPr>
          <w:lang w:val="es-ES"/>
        </w:rPr>
        <w:t>2</w:t>
      </w:r>
      <w:r w:rsidRPr="007F3087">
        <w:rPr>
          <w:lang w:val="es-ES"/>
        </w:rPr>
        <w:t>.</w:t>
      </w:r>
      <w:r w:rsidRPr="007F3087">
        <w:rPr>
          <w:lang w:val="es-ES"/>
        </w:rPr>
        <w:tab/>
      </w:r>
      <w:r w:rsidRPr="000A61B5">
        <w:rPr>
          <w:spacing w:val="-4"/>
          <w:lang w:val="es-ES"/>
        </w:rPr>
        <w:t>委员会欢迎缔约国提交第六次定期报告，并欢迎在对问题清单</w:t>
      </w:r>
      <w:r w:rsidRPr="000A61B5">
        <w:rPr>
          <w:spacing w:val="-4"/>
          <w:vertAlign w:val="superscript"/>
          <w:lang w:val="es-ES"/>
        </w:rPr>
        <w:footnoteReference w:id="5"/>
      </w:r>
      <w:r w:rsidR="00ED04EE" w:rsidRPr="000A61B5">
        <w:rPr>
          <w:rFonts w:hint="eastAsia"/>
          <w:spacing w:val="-4"/>
          <w:lang w:val="es-ES"/>
        </w:rPr>
        <w:t xml:space="preserve"> </w:t>
      </w:r>
      <w:r w:rsidRPr="000A61B5">
        <w:rPr>
          <w:spacing w:val="-4"/>
          <w:lang w:val="es-ES"/>
        </w:rPr>
        <w:t>的答复中提供</w:t>
      </w:r>
      <w:r w:rsidRPr="007F3087">
        <w:rPr>
          <w:lang w:val="es-ES"/>
        </w:rPr>
        <w:t>的补充资料。委员会赞赏与</w:t>
      </w:r>
      <w:r w:rsidRPr="007F3087">
        <w:rPr>
          <w:rFonts w:hint="eastAsia"/>
          <w:lang w:val="es-ES"/>
        </w:rPr>
        <w:t>缔约国高级别和技术能力极强的</w:t>
      </w:r>
      <w:r w:rsidRPr="007F3087">
        <w:rPr>
          <w:lang w:val="es-ES"/>
        </w:rPr>
        <w:t>代表团</w:t>
      </w:r>
      <w:r w:rsidRPr="007F3087">
        <w:t>开展</w:t>
      </w:r>
      <w:r w:rsidRPr="007F3087">
        <w:rPr>
          <w:lang w:val="es-ES"/>
        </w:rPr>
        <w:t>的建设性</w:t>
      </w:r>
      <w:r w:rsidRPr="002E3FE3">
        <w:rPr>
          <w:spacing w:val="-6"/>
          <w:lang w:val="es-ES"/>
        </w:rPr>
        <w:t>对话，</w:t>
      </w:r>
      <w:r w:rsidRPr="002E3FE3">
        <w:rPr>
          <w:spacing w:val="-6"/>
        </w:rPr>
        <w:t>出于极其特殊的原因，本次对话采取虚拟方式进行。</w:t>
      </w:r>
      <w:r w:rsidRPr="002E3FE3">
        <w:rPr>
          <w:spacing w:val="-6"/>
          <w:lang w:val="es-ES"/>
        </w:rPr>
        <w:t>正如委员会</w:t>
      </w:r>
      <w:r w:rsidRPr="002E3FE3">
        <w:rPr>
          <w:spacing w:val="-6"/>
        </w:rPr>
        <w:t>在致</w:t>
      </w:r>
      <w:r w:rsidRPr="002E3FE3">
        <w:rPr>
          <w:spacing w:val="-6"/>
          <w:lang w:val="es-ES"/>
        </w:rPr>
        <w:t>缔约国的</w:t>
      </w:r>
      <w:r w:rsidRPr="007F3087">
        <w:t>函</w:t>
      </w:r>
      <w:r w:rsidRPr="007F3087">
        <w:rPr>
          <w:rFonts w:hint="eastAsia"/>
        </w:rPr>
        <w:t>件</w:t>
      </w:r>
      <w:r w:rsidRPr="007F3087">
        <w:rPr>
          <w:lang w:val="es-ES"/>
        </w:rPr>
        <w:t>中所指出的那样，委员会注意到，这一特殊</w:t>
      </w:r>
      <w:r w:rsidRPr="007F3087">
        <w:rPr>
          <w:rFonts w:hint="eastAsia"/>
          <w:lang w:val="es-ES"/>
        </w:rPr>
        <w:t>情况</w:t>
      </w:r>
      <w:r w:rsidRPr="007F3087">
        <w:rPr>
          <w:lang w:val="es-ES"/>
        </w:rPr>
        <w:t>并不构成委员会工作方法的</w:t>
      </w:r>
      <w:r w:rsidRPr="002E3FE3">
        <w:rPr>
          <w:spacing w:val="2"/>
          <w:lang w:val="es-ES"/>
        </w:rPr>
        <w:t>先例。此外，委员会认为，</w:t>
      </w:r>
      <w:r w:rsidRPr="002E3FE3">
        <w:rPr>
          <w:rFonts w:hint="eastAsia"/>
          <w:spacing w:val="2"/>
          <w:lang w:val="es-ES"/>
        </w:rPr>
        <w:t>除了派出团队虚拟参会之外，如果缔约国还能再派</w:t>
      </w:r>
      <w:r w:rsidRPr="00D43F1F">
        <w:rPr>
          <w:rFonts w:hint="eastAsia"/>
          <w:spacing w:val="-4"/>
          <w:lang w:val="es-ES"/>
        </w:rPr>
        <w:t>一名代表现场参会，或有助于增强信任并加强所讨论问题的可行性</w:t>
      </w:r>
      <w:r w:rsidRPr="00D43F1F">
        <w:rPr>
          <w:spacing w:val="-4"/>
        </w:rPr>
        <w:t>，从而对对话的</w:t>
      </w:r>
      <w:r w:rsidRPr="007F3087">
        <w:t>总体质量产生积极影响。</w:t>
      </w:r>
    </w:p>
    <w:p w14:paraId="3AF5D722" w14:textId="772217B6" w:rsidR="007F3087" w:rsidRPr="007F3087" w:rsidRDefault="007F3087" w:rsidP="007217FB">
      <w:pPr>
        <w:pStyle w:val="H1GC"/>
        <w:spacing w:before="400" w:after="320" w:line="336" w:lineRule="exact"/>
        <w:rPr>
          <w:lang w:val="es-ES"/>
        </w:rPr>
      </w:pPr>
      <w:r w:rsidRPr="007F3087">
        <w:rPr>
          <w:lang w:val="es-ES"/>
        </w:rPr>
        <w:tab/>
      </w:r>
      <w:r>
        <w:rPr>
          <w:lang w:val="es-ES"/>
        </w:rPr>
        <w:t>B</w:t>
      </w:r>
      <w:r w:rsidRPr="007F3087">
        <w:rPr>
          <w:lang w:val="es-ES"/>
        </w:rPr>
        <w:t>.</w:t>
      </w:r>
      <w:r w:rsidRPr="007F3087">
        <w:rPr>
          <w:lang w:val="es-ES"/>
        </w:rPr>
        <w:tab/>
      </w:r>
      <w:r w:rsidRPr="007F3087">
        <w:rPr>
          <w:lang w:val="es-ES"/>
        </w:rPr>
        <w:t>积极方面</w:t>
      </w:r>
    </w:p>
    <w:p w14:paraId="044AFD03" w14:textId="581B773F" w:rsidR="007F3087" w:rsidRPr="007F3087" w:rsidRDefault="007F3087" w:rsidP="0086687C">
      <w:pPr>
        <w:pStyle w:val="SingleTxtGC"/>
        <w:spacing w:line="336" w:lineRule="exact"/>
      </w:pPr>
      <w:r w:rsidRPr="00D43F1F">
        <w:rPr>
          <w:spacing w:val="2"/>
          <w:lang w:val="es-ES"/>
        </w:rPr>
        <w:t>3.</w:t>
      </w:r>
      <w:r w:rsidRPr="00D43F1F">
        <w:rPr>
          <w:spacing w:val="2"/>
          <w:lang w:val="es-ES"/>
        </w:rPr>
        <w:tab/>
      </w:r>
      <w:r w:rsidRPr="00D43F1F">
        <w:rPr>
          <w:spacing w:val="2"/>
          <w:lang w:val="es-ES"/>
        </w:rPr>
        <w:t>委员会欢迎缔约国为加强对经济、社会及文化权利的保护而采取的立法、</w:t>
      </w:r>
      <w:r w:rsidRPr="006961EF">
        <w:rPr>
          <w:spacing w:val="4"/>
          <w:lang w:val="es-ES"/>
        </w:rPr>
        <w:t>体制和政策措施，</w:t>
      </w:r>
      <w:r w:rsidRPr="006961EF">
        <w:rPr>
          <w:spacing w:val="4"/>
        </w:rPr>
        <w:t>如：</w:t>
      </w:r>
      <w:r w:rsidRPr="006961EF">
        <w:rPr>
          <w:spacing w:val="4"/>
          <w:lang w:val="es-ES"/>
        </w:rPr>
        <w:t>《残疾人包容特别法》、《气候变化国家计划》、</w:t>
      </w:r>
      <w:r w:rsidRPr="00B0403C">
        <w:rPr>
          <w:spacing w:val="-2"/>
          <w:lang w:val="es-ES"/>
        </w:rPr>
        <w:t>《</w:t>
      </w:r>
      <w:r w:rsidRPr="00B0403C">
        <w:rPr>
          <w:rFonts w:hint="eastAsia"/>
          <w:spacing w:val="-2"/>
          <w:lang w:val="es-ES"/>
        </w:rPr>
        <w:t>“</w:t>
      </w:r>
      <w:r w:rsidRPr="00B0403C">
        <w:rPr>
          <w:spacing w:val="-2"/>
          <w:lang w:val="es-ES"/>
        </w:rPr>
        <w:t>生而有爱</w:t>
      </w:r>
      <w:r w:rsidRPr="00B0403C">
        <w:rPr>
          <w:rFonts w:hint="eastAsia"/>
          <w:spacing w:val="-2"/>
          <w:lang w:val="es-ES"/>
        </w:rPr>
        <w:t>”</w:t>
      </w:r>
      <w:r w:rsidRPr="00B0403C">
        <w:rPr>
          <w:spacing w:val="-2"/>
        </w:rPr>
        <w:t>法案</w:t>
      </w:r>
      <w:r w:rsidRPr="00B0403C">
        <w:rPr>
          <w:spacing w:val="-2"/>
          <w:lang w:val="es-ES"/>
        </w:rPr>
        <w:t>》、《</w:t>
      </w:r>
      <w:r w:rsidRPr="00B0403C">
        <w:rPr>
          <w:rFonts w:hint="eastAsia"/>
          <w:spacing w:val="-2"/>
          <w:lang w:val="es-ES"/>
        </w:rPr>
        <w:t>“</w:t>
      </w:r>
      <w:r w:rsidRPr="00B0403C">
        <w:rPr>
          <w:spacing w:val="-2"/>
          <w:lang w:val="es-ES"/>
        </w:rPr>
        <w:t>共同成长</w:t>
      </w:r>
      <w:r w:rsidRPr="00B0403C">
        <w:rPr>
          <w:rFonts w:hint="eastAsia"/>
          <w:spacing w:val="-2"/>
          <w:lang w:val="es-ES"/>
        </w:rPr>
        <w:t>”</w:t>
      </w:r>
      <w:r w:rsidRPr="00B0403C">
        <w:rPr>
          <w:spacing w:val="-2"/>
        </w:rPr>
        <w:t>法案</w:t>
      </w:r>
      <w:r w:rsidRPr="00B0403C">
        <w:rPr>
          <w:spacing w:val="-2"/>
          <w:lang w:val="es-ES"/>
        </w:rPr>
        <w:t>》、《水资源</w:t>
      </w:r>
      <w:r w:rsidRPr="00B0403C">
        <w:rPr>
          <w:spacing w:val="-2"/>
        </w:rPr>
        <w:t>总</w:t>
      </w:r>
      <w:r w:rsidRPr="00B0403C">
        <w:rPr>
          <w:spacing w:val="-2"/>
          <w:lang w:val="es-ES"/>
        </w:rPr>
        <w:t>法》和《国家综合</w:t>
      </w:r>
      <w:r w:rsidRPr="00B0403C">
        <w:rPr>
          <w:spacing w:val="2"/>
          <w:lang w:val="es-ES"/>
        </w:rPr>
        <w:t>卫生系统法》。委员会还</w:t>
      </w:r>
      <w:r w:rsidRPr="00B0403C">
        <w:rPr>
          <w:spacing w:val="2"/>
        </w:rPr>
        <w:t>对</w:t>
      </w:r>
      <w:r w:rsidRPr="00B0403C">
        <w:rPr>
          <w:spacing w:val="2"/>
          <w:lang w:val="es-ES"/>
        </w:rPr>
        <w:t>缔约国在</w:t>
      </w:r>
      <w:r w:rsidRPr="00B0403C">
        <w:rPr>
          <w:rFonts w:hint="eastAsia"/>
          <w:spacing w:val="2"/>
        </w:rPr>
        <w:t>应对</w:t>
      </w:r>
      <w:r w:rsidRPr="00B0403C">
        <w:rPr>
          <w:spacing w:val="2"/>
        </w:rPr>
        <w:t>2019</w:t>
      </w:r>
      <w:r w:rsidRPr="00B0403C">
        <w:rPr>
          <w:spacing w:val="2"/>
        </w:rPr>
        <w:t>冠状病毒病</w:t>
      </w:r>
      <w:r w:rsidRPr="00B0403C">
        <w:rPr>
          <w:spacing w:val="2"/>
        </w:rPr>
        <w:t>(</w:t>
      </w:r>
      <w:r w:rsidRPr="00B0403C">
        <w:rPr>
          <w:spacing w:val="2"/>
          <w:lang w:val="es-ES"/>
        </w:rPr>
        <w:t>COVID-19</w:t>
      </w:r>
      <w:r w:rsidRPr="00B0403C">
        <w:rPr>
          <w:spacing w:val="2"/>
        </w:rPr>
        <w:t>)</w:t>
      </w:r>
      <w:r w:rsidRPr="00B0403C">
        <w:rPr>
          <w:spacing w:val="2"/>
          <w:lang w:val="es-ES"/>
        </w:rPr>
        <w:t>大流行</w:t>
      </w:r>
      <w:r w:rsidRPr="00B0403C">
        <w:rPr>
          <w:rFonts w:hint="eastAsia"/>
          <w:spacing w:val="2"/>
          <w:lang w:val="es-ES"/>
        </w:rPr>
        <w:t>方</w:t>
      </w:r>
      <w:r w:rsidRPr="007F3087">
        <w:rPr>
          <w:rFonts w:hint="eastAsia"/>
          <w:lang w:val="es-ES"/>
        </w:rPr>
        <w:t>面</w:t>
      </w:r>
      <w:r w:rsidRPr="007F3087">
        <w:rPr>
          <w:lang w:val="es-ES"/>
        </w:rPr>
        <w:t>所作的努力和取得的进展、消除贫困</w:t>
      </w:r>
      <w:r w:rsidRPr="007F3087">
        <w:rPr>
          <w:rFonts w:hint="eastAsia"/>
          <w:lang w:val="es-ES"/>
        </w:rPr>
        <w:t>的有关工作</w:t>
      </w:r>
      <w:r w:rsidRPr="007F3087">
        <w:rPr>
          <w:lang w:val="es-ES"/>
        </w:rPr>
        <w:t>以及本结论性意见中提到的其他措施</w:t>
      </w:r>
      <w:r w:rsidRPr="007F3087">
        <w:t>表示</w:t>
      </w:r>
      <w:r w:rsidRPr="007F3087">
        <w:rPr>
          <w:lang w:val="es-ES"/>
        </w:rPr>
        <w:t>欢迎。</w:t>
      </w:r>
    </w:p>
    <w:p w14:paraId="1DD8E3B0" w14:textId="77777777" w:rsidR="004E7501" w:rsidRDefault="004E7501" w:rsidP="004E7501">
      <w:pPr>
        <w:pStyle w:val="H1GC"/>
        <w:spacing w:after="0"/>
        <w:rPr>
          <w:lang w:val="es-ES"/>
        </w:rPr>
      </w:pPr>
    </w:p>
    <w:p w14:paraId="4BD8FE68" w14:textId="4B191F77" w:rsidR="007F3087" w:rsidRPr="007F3087" w:rsidRDefault="007F3087" w:rsidP="004E7501">
      <w:pPr>
        <w:pStyle w:val="H1GC"/>
        <w:spacing w:before="0"/>
        <w:rPr>
          <w:i/>
          <w:iCs/>
        </w:rPr>
      </w:pPr>
      <w:r w:rsidRPr="007F3087">
        <w:rPr>
          <w:lang w:val="es-ES"/>
        </w:rPr>
        <w:tab/>
      </w:r>
      <w:r>
        <w:rPr>
          <w:lang w:val="es-ES"/>
        </w:rPr>
        <w:t>C</w:t>
      </w:r>
      <w:r w:rsidRPr="007F3087">
        <w:rPr>
          <w:lang w:val="es-ES"/>
        </w:rPr>
        <w:t>.</w:t>
      </w:r>
      <w:r w:rsidRPr="007F3087">
        <w:rPr>
          <w:lang w:val="es-ES"/>
        </w:rPr>
        <w:tab/>
      </w:r>
      <w:r w:rsidRPr="007F3087">
        <w:t>关注的主要问题及建议</w:t>
      </w:r>
    </w:p>
    <w:p w14:paraId="5EA4BCF6" w14:textId="77777777" w:rsidR="007F3087" w:rsidRPr="007F3087" w:rsidRDefault="007F3087" w:rsidP="00B60AF2">
      <w:pPr>
        <w:pStyle w:val="H23GC"/>
        <w:spacing w:before="280" w:after="180"/>
      </w:pPr>
      <w:r w:rsidRPr="007F3087">
        <w:tab/>
      </w:r>
      <w:r w:rsidRPr="007F3087">
        <w:tab/>
      </w:r>
      <w:r w:rsidRPr="007F3087">
        <w:t>紧急状态</w:t>
      </w:r>
    </w:p>
    <w:p w14:paraId="70F219C2" w14:textId="00EAC840" w:rsidR="007F3087" w:rsidRPr="007F3087" w:rsidRDefault="007F3087" w:rsidP="004E7501">
      <w:pPr>
        <w:pStyle w:val="SingleTxtGC"/>
        <w:spacing w:line="340" w:lineRule="exact"/>
      </w:pPr>
      <w:r>
        <w:rPr>
          <w:lang w:val="es-ES"/>
        </w:rPr>
        <w:t>4</w:t>
      </w:r>
      <w:r w:rsidRPr="007F3087">
        <w:rPr>
          <w:lang w:val="es-ES"/>
        </w:rPr>
        <w:t>.</w:t>
      </w:r>
      <w:r w:rsidRPr="007F3087">
        <w:rPr>
          <w:lang w:val="es-ES"/>
        </w:rPr>
        <w:tab/>
      </w:r>
      <w:r w:rsidRPr="007F3087">
        <w:t>委员会意识到缔约国面临的安全挑战，并注意到缔约国于</w:t>
      </w:r>
      <w:r>
        <w:t>2</w:t>
      </w:r>
      <w:r w:rsidRPr="007F3087">
        <w:t>0</w:t>
      </w:r>
      <w:r>
        <w:t>22</w:t>
      </w:r>
      <w:r w:rsidRPr="007F3087">
        <w:t>年</w:t>
      </w:r>
      <w:r>
        <w:t>7</w:t>
      </w:r>
      <w:r w:rsidRPr="007F3087">
        <w:t>月</w:t>
      </w:r>
      <w:r>
        <w:t>29</w:t>
      </w:r>
      <w:r w:rsidRPr="007F3087">
        <w:t>日就特别程序</w:t>
      </w:r>
      <w:r w:rsidRPr="007F3087">
        <w:rPr>
          <w:rFonts w:hint="eastAsia"/>
        </w:rPr>
        <w:t>联合来文</w:t>
      </w:r>
      <w:r w:rsidRPr="007F3087">
        <w:t>提交的报告，其中详细说明了在</w:t>
      </w:r>
      <w:r>
        <w:t>2</w:t>
      </w:r>
      <w:r w:rsidRPr="007F3087">
        <w:t>0</w:t>
      </w:r>
      <w:r>
        <w:t>22</w:t>
      </w:r>
      <w:r w:rsidRPr="007F3087">
        <w:t>年</w:t>
      </w:r>
      <w:r>
        <w:t>3</w:t>
      </w:r>
      <w:r w:rsidRPr="007F3087">
        <w:t>月宣布的紧急状态背景下，为确保享有人权而采取的措施</w:t>
      </w:r>
      <w:r w:rsidRPr="007F3087">
        <w:rPr>
          <w:lang w:val="es-ES"/>
        </w:rPr>
        <w:t>。</w:t>
      </w:r>
      <w:r w:rsidRPr="007F3087">
        <w:t>然而，委员会严重关切的是，紧急状态的执行方式对享受经济、社会及文化权利</w:t>
      </w:r>
      <w:r w:rsidRPr="007F3087">
        <w:rPr>
          <w:rFonts w:hint="eastAsia"/>
        </w:rPr>
        <w:t>的情况造成了</w:t>
      </w:r>
      <w:r w:rsidRPr="007F3087">
        <w:t>影响。委员会特别关切的是，国家层面参与和对话的空间被关闭，人权维护者的工作和</w:t>
      </w:r>
      <w:r w:rsidRPr="007F3087">
        <w:rPr>
          <w:rFonts w:hint="eastAsia"/>
        </w:rPr>
        <w:t>社会</w:t>
      </w:r>
      <w:r w:rsidRPr="007F3087">
        <w:t>抗议活动在实践中受到限制，以及被剥夺自由者的拘留条件。</w:t>
      </w:r>
    </w:p>
    <w:p w14:paraId="12D31300" w14:textId="09483ECF" w:rsidR="007F3087" w:rsidRPr="00121B8C" w:rsidRDefault="007F3087" w:rsidP="004E7501">
      <w:pPr>
        <w:pStyle w:val="SingleTxtGC"/>
        <w:spacing w:line="340" w:lineRule="exact"/>
        <w:rPr>
          <w:rFonts w:ascii="Time New Roman" w:eastAsia="黑体" w:hAnsi="Time New Roman" w:hint="eastAsia"/>
          <w:lang w:val="es-ES"/>
        </w:rPr>
      </w:pPr>
      <w:r w:rsidRPr="00121B8C">
        <w:rPr>
          <w:rFonts w:ascii="Time New Roman" w:eastAsia="黑体" w:hAnsi="Time New Roman"/>
          <w:lang w:val="es-ES"/>
        </w:rPr>
        <w:t>5.</w:t>
      </w:r>
      <w:r w:rsidRPr="00121B8C">
        <w:rPr>
          <w:rFonts w:ascii="Time New Roman" w:eastAsia="黑体" w:hAnsi="Time New Roman"/>
          <w:lang w:val="es-ES"/>
        </w:rPr>
        <w:tab/>
      </w:r>
      <w:r w:rsidRPr="00121B8C">
        <w:rPr>
          <w:rFonts w:ascii="Time New Roman" w:eastAsia="黑体" w:hAnsi="Time New Roman"/>
          <w:lang w:val="es-ES"/>
        </w:rPr>
        <w:t>委员会建议缔约国：</w:t>
      </w:r>
    </w:p>
    <w:p w14:paraId="468CB3A7" w14:textId="396EF514" w:rsidR="007F3087" w:rsidRPr="00121B8C" w:rsidRDefault="007F3087" w:rsidP="004E7501">
      <w:pPr>
        <w:pStyle w:val="SingleTxtGC"/>
        <w:numPr>
          <w:ilvl w:val="0"/>
          <w:numId w:val="17"/>
        </w:numPr>
        <w:spacing w:line="340" w:lineRule="exact"/>
        <w:rPr>
          <w:rFonts w:ascii="Time New Roman" w:eastAsia="黑体" w:hAnsi="Time New Roman" w:hint="eastAsia"/>
          <w:lang w:val="es-ES"/>
        </w:rPr>
      </w:pPr>
      <w:r w:rsidRPr="00121B8C">
        <w:rPr>
          <w:rFonts w:ascii="Time New Roman" w:eastAsia="黑体" w:hAnsi="Time New Roman"/>
          <w:lang w:val="es-ES"/>
        </w:rPr>
        <w:t>确保与暂停基本自由、正当程序和程序保障有关的特</w:t>
      </w:r>
      <w:r w:rsidRPr="00121B8C">
        <w:rPr>
          <w:rFonts w:ascii="Time New Roman" w:eastAsia="黑体" w:hAnsi="Time New Roman" w:hint="eastAsia"/>
          <w:lang w:val="es-ES"/>
        </w:rPr>
        <w:t>别</w:t>
      </w:r>
      <w:r w:rsidRPr="00121B8C">
        <w:rPr>
          <w:rFonts w:ascii="Time New Roman" w:eastAsia="黑体" w:hAnsi="Time New Roman"/>
          <w:lang w:val="es-ES"/>
        </w:rPr>
        <w:t>措施</w:t>
      </w:r>
      <w:r w:rsidRPr="00121B8C">
        <w:rPr>
          <w:rFonts w:ascii="Time New Roman" w:eastAsia="黑体" w:hAnsi="Time New Roman" w:hint="eastAsia"/>
        </w:rPr>
        <w:t>不会</w:t>
      </w:r>
      <w:r w:rsidRPr="00121B8C">
        <w:rPr>
          <w:rFonts w:ascii="Time New Roman" w:eastAsia="黑体" w:hAnsi="Time New Roman"/>
          <w:lang w:val="es-ES"/>
        </w:rPr>
        <w:t>限制</w:t>
      </w:r>
      <w:r w:rsidRPr="00121B8C">
        <w:rPr>
          <w:rFonts w:ascii="Time New Roman" w:eastAsia="黑体" w:hAnsi="Time New Roman"/>
        </w:rPr>
        <w:t>对</w:t>
      </w:r>
      <w:r w:rsidRPr="00121B8C">
        <w:rPr>
          <w:rFonts w:ascii="Time New Roman" w:eastAsia="黑体" w:hAnsi="Time New Roman"/>
          <w:lang w:val="es-ES"/>
        </w:rPr>
        <w:t>经济、社会及文化权利的</w:t>
      </w:r>
      <w:r w:rsidRPr="00121B8C">
        <w:rPr>
          <w:rFonts w:ascii="Time New Roman" w:eastAsia="黑体" w:hAnsi="Time New Roman"/>
        </w:rPr>
        <w:t>享有</w:t>
      </w:r>
      <w:r w:rsidRPr="00121B8C">
        <w:rPr>
          <w:rFonts w:ascii="Time New Roman" w:eastAsia="黑体" w:hAnsi="Time New Roman"/>
          <w:lang w:val="es-ES"/>
        </w:rPr>
        <w:t>，也不</w:t>
      </w:r>
      <w:r w:rsidRPr="00121B8C">
        <w:rPr>
          <w:rFonts w:ascii="Time New Roman" w:eastAsia="黑体" w:hAnsi="Time New Roman" w:hint="eastAsia"/>
          <w:lang w:val="es-ES"/>
        </w:rPr>
        <w:t>会制约</w:t>
      </w:r>
      <w:r w:rsidRPr="00121B8C">
        <w:rPr>
          <w:rFonts w:ascii="Time New Roman" w:eastAsia="黑体" w:hAnsi="Time New Roman"/>
          <w:lang w:val="es-ES"/>
        </w:rPr>
        <w:t>人权维护者，特别是经济、社会、文化和环境权利维护者的工作；</w:t>
      </w:r>
    </w:p>
    <w:p w14:paraId="1ED4E08A" w14:textId="4E901F3B" w:rsidR="007F3087" w:rsidRPr="00121B8C" w:rsidRDefault="007F3087" w:rsidP="004E7501">
      <w:pPr>
        <w:pStyle w:val="SingleTxtGC"/>
        <w:numPr>
          <w:ilvl w:val="0"/>
          <w:numId w:val="17"/>
        </w:numPr>
        <w:spacing w:line="340" w:lineRule="exact"/>
        <w:rPr>
          <w:rFonts w:ascii="Time New Roman" w:eastAsia="黑体" w:hAnsi="Time New Roman" w:hint="eastAsia"/>
          <w:lang w:val="es-ES"/>
        </w:rPr>
      </w:pPr>
      <w:r w:rsidRPr="00121B8C">
        <w:rPr>
          <w:rFonts w:ascii="Time New Roman" w:eastAsia="黑体" w:hAnsi="Time New Roman"/>
          <w:lang w:val="es-ES"/>
        </w:rPr>
        <w:t>在与经济、社会及文化权利有关的政策方面，保障结社与和平示威的权利；</w:t>
      </w:r>
    </w:p>
    <w:p w14:paraId="67B6E3EC" w14:textId="612494C8" w:rsidR="007F3087" w:rsidRPr="00121B8C" w:rsidRDefault="007F3087" w:rsidP="004E7501">
      <w:pPr>
        <w:pStyle w:val="SingleTxtGC"/>
        <w:numPr>
          <w:ilvl w:val="0"/>
          <w:numId w:val="17"/>
        </w:numPr>
        <w:spacing w:line="340" w:lineRule="exact"/>
        <w:rPr>
          <w:rFonts w:ascii="Time New Roman" w:eastAsia="黑体" w:hAnsi="Time New Roman" w:hint="eastAsia"/>
          <w:lang w:val="es-ES"/>
        </w:rPr>
      </w:pPr>
      <w:r w:rsidRPr="00121B8C">
        <w:rPr>
          <w:rFonts w:ascii="Time New Roman" w:eastAsia="黑体" w:hAnsi="Time New Roman" w:hint="eastAsia"/>
          <w:lang w:val="es-ES"/>
        </w:rPr>
        <w:t>以开放和建设性方式</w:t>
      </w:r>
      <w:r w:rsidRPr="00121B8C">
        <w:rPr>
          <w:rFonts w:ascii="Time New Roman" w:eastAsia="黑体" w:hAnsi="Time New Roman"/>
          <w:lang w:val="es-ES"/>
        </w:rPr>
        <w:t>重新建立</w:t>
      </w:r>
      <w:r w:rsidRPr="00121B8C">
        <w:rPr>
          <w:rFonts w:ascii="Time New Roman" w:eastAsia="黑体" w:hAnsi="Time New Roman"/>
        </w:rPr>
        <w:t>参与和对话的空间</w:t>
      </w:r>
      <w:r w:rsidRPr="00121B8C">
        <w:rPr>
          <w:rFonts w:ascii="Time New Roman" w:eastAsia="黑体" w:hAnsi="Time New Roman"/>
          <w:lang w:val="es-ES"/>
        </w:rPr>
        <w:t>，并与国家</w:t>
      </w:r>
      <w:r w:rsidRPr="00121B8C">
        <w:rPr>
          <w:rFonts w:ascii="Time New Roman" w:eastAsia="黑体" w:hAnsi="Time New Roman" w:hint="eastAsia"/>
          <w:lang w:val="es-ES"/>
        </w:rPr>
        <w:t>层面</w:t>
      </w:r>
      <w:r w:rsidRPr="00121B8C">
        <w:rPr>
          <w:rFonts w:ascii="Time New Roman" w:eastAsia="黑体" w:hAnsi="Time New Roman"/>
          <w:lang w:val="es-ES"/>
        </w:rPr>
        <w:t>的</w:t>
      </w:r>
      <w:proofErr w:type="gramStart"/>
      <w:r w:rsidRPr="00121B8C">
        <w:rPr>
          <w:rFonts w:ascii="Time New Roman" w:eastAsia="黑体" w:hAnsi="Time New Roman"/>
          <w:lang w:val="es-ES"/>
        </w:rPr>
        <w:t>所有利益</w:t>
      </w:r>
      <w:proofErr w:type="gramEnd"/>
      <w:r w:rsidRPr="00121B8C">
        <w:rPr>
          <w:rFonts w:ascii="Time New Roman" w:eastAsia="黑体" w:hAnsi="Time New Roman"/>
          <w:lang w:val="es-ES"/>
        </w:rPr>
        <w:t>攸关方进行对话，包括民间社会、学术界和私营部门的代表、土著人民的代表和领袖，以及人权维护者；</w:t>
      </w:r>
    </w:p>
    <w:p w14:paraId="6E52D41C" w14:textId="0A0C9E56" w:rsidR="007F3087" w:rsidRPr="00121B8C" w:rsidRDefault="007F3087" w:rsidP="004E7501">
      <w:pPr>
        <w:pStyle w:val="SingleTxtGC"/>
        <w:numPr>
          <w:ilvl w:val="0"/>
          <w:numId w:val="17"/>
        </w:numPr>
        <w:spacing w:line="340" w:lineRule="exact"/>
        <w:rPr>
          <w:rFonts w:ascii="Time New Roman" w:eastAsia="黑体" w:hAnsi="Time New Roman" w:hint="eastAsia"/>
          <w:lang w:val="es-ES"/>
        </w:rPr>
      </w:pPr>
      <w:r w:rsidRPr="002E1729">
        <w:rPr>
          <w:rFonts w:ascii="Time New Roman" w:eastAsia="黑体" w:hAnsi="Time New Roman"/>
          <w:spacing w:val="-4"/>
          <w:lang w:val="es-ES"/>
        </w:rPr>
        <w:t>确保宣布和延长紧急状态以及执行紧急状态的方式符合临时性、相称性</w:t>
      </w:r>
      <w:r w:rsidRPr="00121B8C">
        <w:rPr>
          <w:rFonts w:ascii="Time New Roman" w:eastAsia="黑体" w:hAnsi="Time New Roman"/>
          <w:lang w:val="es-ES"/>
        </w:rPr>
        <w:t>和必要性原则以及国际人权标准规定的其他原则，并接受司法审查；</w:t>
      </w:r>
    </w:p>
    <w:p w14:paraId="7AA02E47" w14:textId="55461C06" w:rsidR="007F3087" w:rsidRPr="00121B8C" w:rsidRDefault="007F3087" w:rsidP="004E7501">
      <w:pPr>
        <w:pStyle w:val="SingleTxtGC"/>
        <w:numPr>
          <w:ilvl w:val="0"/>
          <w:numId w:val="17"/>
        </w:numPr>
        <w:spacing w:line="340" w:lineRule="exact"/>
        <w:rPr>
          <w:rFonts w:ascii="Time New Roman" w:eastAsia="黑体" w:hAnsi="Time New Roman" w:hint="eastAsia"/>
          <w:lang w:val="es-ES"/>
        </w:rPr>
      </w:pPr>
      <w:r w:rsidRPr="00121B8C">
        <w:rPr>
          <w:rFonts w:ascii="Time New Roman" w:eastAsia="黑体" w:hAnsi="Time New Roman" w:hint="eastAsia"/>
          <w:lang w:val="es-ES"/>
        </w:rPr>
        <w:t>在</w:t>
      </w:r>
      <w:r w:rsidRPr="00121B8C">
        <w:rPr>
          <w:rFonts w:ascii="Time New Roman" w:eastAsia="黑体" w:hAnsi="Time New Roman"/>
          <w:lang w:val="es-ES"/>
        </w:rPr>
        <w:t>紧急状态期间和之后</w:t>
      </w:r>
      <w:r w:rsidRPr="00121B8C">
        <w:rPr>
          <w:rFonts w:ascii="Time New Roman" w:eastAsia="黑体" w:hAnsi="Time New Roman" w:hint="eastAsia"/>
          <w:lang w:val="es-ES"/>
        </w:rPr>
        <w:t>，</w:t>
      </w:r>
      <w:r w:rsidRPr="00121B8C">
        <w:rPr>
          <w:rFonts w:ascii="Time New Roman" w:eastAsia="黑体" w:hAnsi="Time New Roman"/>
          <w:lang w:val="es-ES"/>
        </w:rPr>
        <w:t>确保拘留中心和监狱设施的合法、人道主义和尊严状况</w:t>
      </w:r>
      <w:r w:rsidRPr="00121B8C">
        <w:rPr>
          <w:rFonts w:ascii="Time New Roman" w:eastAsia="黑体" w:hAnsi="Time New Roman" w:hint="eastAsia"/>
          <w:lang w:val="es-ES"/>
        </w:rPr>
        <w:t>，</w:t>
      </w:r>
      <w:r w:rsidRPr="00121B8C">
        <w:rPr>
          <w:rFonts w:ascii="Time New Roman" w:eastAsia="黑体" w:hAnsi="Time New Roman"/>
          <w:lang w:val="es-ES"/>
        </w:rPr>
        <w:t>司法保障以及尊重经济、社会及文化权利。</w:t>
      </w:r>
    </w:p>
    <w:p w14:paraId="6E1C6096" w14:textId="098420FE" w:rsidR="007F3087" w:rsidRPr="007F3087" w:rsidRDefault="007F3087" w:rsidP="00B60AF2">
      <w:pPr>
        <w:pStyle w:val="H23GC"/>
        <w:spacing w:before="280" w:after="180"/>
      </w:pPr>
      <w:r w:rsidRPr="007F3087">
        <w:tab/>
      </w:r>
      <w:r w:rsidRPr="007F3087">
        <w:tab/>
      </w:r>
      <w:r w:rsidRPr="007F3087">
        <w:rPr>
          <w:rFonts w:hint="eastAsia"/>
        </w:rPr>
        <w:t>对</w:t>
      </w:r>
      <w:bookmarkStart w:id="0" w:name="_Hlk129117914"/>
      <w:r>
        <w:t>2</w:t>
      </w:r>
      <w:r w:rsidRPr="007F3087">
        <w:t>0</w:t>
      </w:r>
      <w:r>
        <w:t>19</w:t>
      </w:r>
      <w:r w:rsidRPr="007F3087">
        <w:rPr>
          <w:rFonts w:hint="eastAsia"/>
        </w:rPr>
        <w:t>冠状病毒病大流行</w:t>
      </w:r>
      <w:bookmarkEnd w:id="0"/>
      <w:r w:rsidRPr="007F3087">
        <w:rPr>
          <w:rFonts w:hint="eastAsia"/>
        </w:rPr>
        <w:t>的</w:t>
      </w:r>
      <w:r w:rsidRPr="007F3087">
        <w:t>管理和对行使权利的限制</w:t>
      </w:r>
    </w:p>
    <w:p w14:paraId="51B25201" w14:textId="7D854127" w:rsidR="007F3087" w:rsidRPr="007F3087" w:rsidRDefault="007F3087" w:rsidP="004E7501">
      <w:pPr>
        <w:pStyle w:val="SingleTxtGC"/>
        <w:spacing w:line="340" w:lineRule="exact"/>
        <w:rPr>
          <w:lang w:val="es-ES"/>
        </w:rPr>
      </w:pPr>
      <w:r w:rsidRPr="00290186">
        <w:rPr>
          <w:spacing w:val="4"/>
          <w:lang w:val="es-ES"/>
        </w:rPr>
        <w:t>6.</w:t>
      </w:r>
      <w:r w:rsidRPr="00290186">
        <w:rPr>
          <w:spacing w:val="4"/>
          <w:lang w:val="es-ES"/>
        </w:rPr>
        <w:tab/>
      </w:r>
      <w:r w:rsidRPr="00290186">
        <w:rPr>
          <w:spacing w:val="4"/>
          <w:lang w:val="es-ES"/>
        </w:rPr>
        <w:t>委员会注意到缔约国为应对</w:t>
      </w:r>
      <w:r w:rsidRPr="00290186">
        <w:rPr>
          <w:rFonts w:hint="eastAsia"/>
          <w:spacing w:val="4"/>
          <w:lang w:val="es-ES"/>
        </w:rPr>
        <w:t>2019</w:t>
      </w:r>
      <w:r w:rsidRPr="00290186">
        <w:rPr>
          <w:rFonts w:hint="eastAsia"/>
          <w:spacing w:val="4"/>
          <w:lang w:val="es-ES"/>
        </w:rPr>
        <w:t>冠状病毒病大流行</w:t>
      </w:r>
      <w:r w:rsidRPr="00290186">
        <w:rPr>
          <w:spacing w:val="4"/>
          <w:lang w:val="es-ES"/>
        </w:rPr>
        <w:t>所作的努力，但</w:t>
      </w:r>
      <w:r w:rsidRPr="00290186">
        <w:rPr>
          <w:spacing w:val="4"/>
        </w:rPr>
        <w:t>感到</w:t>
      </w:r>
      <w:r w:rsidRPr="00290186">
        <w:rPr>
          <w:spacing w:val="4"/>
          <w:lang w:val="es-ES"/>
        </w:rPr>
        <w:t>遗</w:t>
      </w:r>
      <w:r w:rsidRPr="007F3087">
        <w:rPr>
          <w:lang w:val="es-ES"/>
        </w:rPr>
        <w:t>憾的是，没有收到详细资料</w:t>
      </w:r>
      <w:r w:rsidRPr="007F3087">
        <w:rPr>
          <w:rFonts w:hint="eastAsia"/>
          <w:lang w:val="es-ES"/>
        </w:rPr>
        <w:t>，说明</w:t>
      </w:r>
      <w:r w:rsidRPr="007F3087">
        <w:rPr>
          <w:lang w:val="es-ES"/>
        </w:rPr>
        <w:t>《</w:t>
      </w:r>
      <w:r w:rsidRPr="007F3087">
        <w:rPr>
          <w:rFonts w:hint="eastAsia"/>
          <w:lang w:val="es-ES"/>
        </w:rPr>
        <w:t>为</w:t>
      </w:r>
      <w:r w:rsidRPr="007F3087">
        <w:rPr>
          <w:lang w:val="es-ES"/>
        </w:rPr>
        <w:t>应对</w:t>
      </w:r>
      <w:r>
        <w:rPr>
          <w:rFonts w:hint="eastAsia"/>
          <w:lang w:val="es-ES"/>
        </w:rPr>
        <w:t>2</w:t>
      </w:r>
      <w:r w:rsidRPr="007F3087">
        <w:rPr>
          <w:rFonts w:hint="eastAsia"/>
          <w:lang w:val="es-ES"/>
        </w:rPr>
        <w:t>0</w:t>
      </w:r>
      <w:r>
        <w:rPr>
          <w:rFonts w:hint="eastAsia"/>
          <w:lang w:val="es-ES"/>
        </w:rPr>
        <w:t>19</w:t>
      </w:r>
      <w:r w:rsidRPr="007F3087">
        <w:rPr>
          <w:rFonts w:hint="eastAsia"/>
          <w:lang w:val="es-ES"/>
        </w:rPr>
        <w:t>冠状病毒病大流行</w:t>
      </w:r>
      <w:r w:rsidRPr="007F3087">
        <w:rPr>
          <w:lang w:val="es-ES"/>
        </w:rPr>
        <w:t>临时限制特定宪法权利法》对享</w:t>
      </w:r>
      <w:r w:rsidRPr="007F3087">
        <w:t>有</w:t>
      </w:r>
      <w:r w:rsidRPr="007F3087">
        <w:rPr>
          <w:lang w:val="es-ES"/>
        </w:rPr>
        <w:t>经济、社会及文化权利</w:t>
      </w:r>
      <w:r w:rsidRPr="007F3087">
        <w:rPr>
          <w:rFonts w:hint="eastAsia"/>
        </w:rPr>
        <w:t>的</w:t>
      </w:r>
      <w:r w:rsidRPr="007F3087">
        <w:rPr>
          <w:lang w:val="es-ES"/>
        </w:rPr>
        <w:t>影响。</w:t>
      </w:r>
    </w:p>
    <w:p w14:paraId="4100BF6A" w14:textId="48F19629" w:rsidR="007F3087" w:rsidRPr="00121B8C" w:rsidRDefault="007F3087" w:rsidP="004E7501">
      <w:pPr>
        <w:pStyle w:val="SingleTxtGC"/>
        <w:spacing w:line="340" w:lineRule="exact"/>
        <w:rPr>
          <w:rFonts w:ascii="Time New Roman" w:eastAsia="黑体" w:hAnsi="Time New Roman" w:hint="eastAsia"/>
          <w:lang w:val="es-ES"/>
        </w:rPr>
      </w:pPr>
      <w:r w:rsidRPr="00290186">
        <w:rPr>
          <w:rFonts w:ascii="Time New Roman" w:eastAsia="黑体" w:hAnsi="Time New Roman"/>
          <w:spacing w:val="2"/>
          <w:lang w:val="es-ES"/>
        </w:rPr>
        <w:t>7.</w:t>
      </w:r>
      <w:r w:rsidRPr="00290186">
        <w:rPr>
          <w:rFonts w:ascii="Time New Roman" w:eastAsia="黑体" w:hAnsi="Time New Roman"/>
          <w:spacing w:val="2"/>
          <w:lang w:val="es-ES"/>
        </w:rPr>
        <w:tab/>
      </w:r>
      <w:r w:rsidRPr="00290186">
        <w:rPr>
          <w:rFonts w:ascii="Time New Roman" w:eastAsia="黑体" w:hAnsi="Time New Roman"/>
          <w:spacing w:val="2"/>
          <w:lang w:val="es-ES"/>
        </w:rPr>
        <w:t>委员会建议缔约国确保宣布</w:t>
      </w:r>
      <w:r w:rsidRPr="00290186">
        <w:rPr>
          <w:rFonts w:ascii="Time New Roman" w:eastAsia="黑体" w:hAnsi="Time New Roman" w:hint="eastAsia"/>
          <w:spacing w:val="2"/>
          <w:lang w:val="es-ES"/>
        </w:rPr>
        <w:t>采取特别措施以及这些措施的实施，即使是在</w:t>
      </w:r>
      <w:r w:rsidRPr="00290186">
        <w:rPr>
          <w:rFonts w:ascii="Time New Roman" w:eastAsia="黑体" w:hAnsi="Time New Roman"/>
          <w:spacing w:val="2"/>
          <w:lang w:val="es-ES"/>
        </w:rPr>
        <w:t>大</w:t>
      </w:r>
      <w:r w:rsidRPr="00121B8C">
        <w:rPr>
          <w:rFonts w:ascii="Time New Roman" w:eastAsia="黑体" w:hAnsi="Time New Roman"/>
          <w:lang w:val="es-ES"/>
        </w:rPr>
        <w:t>流行期间</w:t>
      </w:r>
      <w:r w:rsidRPr="00121B8C">
        <w:rPr>
          <w:rFonts w:ascii="Time New Roman" w:eastAsia="黑体" w:hAnsi="Time New Roman" w:hint="eastAsia"/>
          <w:lang w:val="es-ES"/>
        </w:rPr>
        <w:t>，应</w:t>
      </w:r>
      <w:r w:rsidRPr="00121B8C">
        <w:rPr>
          <w:rFonts w:ascii="Time New Roman" w:eastAsia="黑体" w:hAnsi="Time New Roman"/>
          <w:lang w:val="es-ES"/>
        </w:rPr>
        <w:t>符合国际人权标准规定的临时性、相称性、必要性和其他原则，并接受司法审查。</w:t>
      </w:r>
    </w:p>
    <w:p w14:paraId="54BC112F" w14:textId="77777777" w:rsidR="007F3087" w:rsidRPr="007F3087" w:rsidRDefault="007F3087" w:rsidP="00B60AF2">
      <w:pPr>
        <w:pStyle w:val="H23GC"/>
        <w:spacing w:before="280" w:after="180"/>
      </w:pPr>
      <w:r w:rsidRPr="007F3087">
        <w:tab/>
      </w:r>
      <w:r w:rsidRPr="007F3087">
        <w:tab/>
      </w:r>
      <w:r w:rsidRPr="007F3087">
        <w:t>《公约》在国内的适用</w:t>
      </w:r>
    </w:p>
    <w:p w14:paraId="4DEC2372" w14:textId="1988B0A2" w:rsidR="007F3087" w:rsidRPr="007F3087" w:rsidRDefault="007F3087" w:rsidP="004E7501">
      <w:pPr>
        <w:pStyle w:val="SingleTxtGC"/>
        <w:spacing w:line="340" w:lineRule="exact"/>
        <w:rPr>
          <w:lang w:val="es-ES"/>
        </w:rPr>
      </w:pPr>
      <w:r w:rsidRPr="00D70A57">
        <w:rPr>
          <w:spacing w:val="2"/>
          <w:lang w:val="es-ES"/>
        </w:rPr>
        <w:t>8.</w:t>
      </w:r>
      <w:r w:rsidRPr="00D70A57">
        <w:rPr>
          <w:spacing w:val="2"/>
          <w:lang w:val="es-ES"/>
        </w:rPr>
        <w:tab/>
      </w:r>
      <w:r w:rsidRPr="00D70A57">
        <w:rPr>
          <w:spacing w:val="2"/>
          <w:lang w:val="es-ES"/>
        </w:rPr>
        <w:t>委员会注意到</w:t>
      </w:r>
      <w:r w:rsidRPr="00D70A57">
        <w:rPr>
          <w:rFonts w:hint="eastAsia"/>
          <w:spacing w:val="2"/>
          <w:lang w:val="es-ES"/>
        </w:rPr>
        <w:t>虽然缔约国</w:t>
      </w:r>
      <w:r w:rsidRPr="00D70A57">
        <w:rPr>
          <w:spacing w:val="2"/>
          <w:lang w:val="es-ES"/>
        </w:rPr>
        <w:t>明确声明将一般国际人权法，特别是</w:t>
      </w:r>
      <w:r w:rsidRPr="00D70A57">
        <w:rPr>
          <w:spacing w:val="2"/>
        </w:rPr>
        <w:t>将</w:t>
      </w:r>
      <w:r w:rsidRPr="00D70A57">
        <w:rPr>
          <w:spacing w:val="2"/>
          <w:lang w:val="es-ES"/>
        </w:rPr>
        <w:t>《公约》承</w:t>
      </w:r>
      <w:r w:rsidRPr="007F3087">
        <w:rPr>
          <w:lang w:val="es-ES"/>
        </w:rPr>
        <w:t>认的权利纳入缔约国法律规范框架</w:t>
      </w:r>
      <w:r w:rsidRPr="007F3087">
        <w:t>中</w:t>
      </w:r>
      <w:r w:rsidRPr="007F3087">
        <w:rPr>
          <w:rFonts w:hint="eastAsia"/>
        </w:rPr>
        <w:t>，并声明</w:t>
      </w:r>
      <w:r w:rsidRPr="007F3087">
        <w:rPr>
          <w:rFonts w:hint="eastAsia"/>
          <w:lang w:val="es-ES"/>
        </w:rPr>
        <w:t>国际人权法的优先权</w:t>
      </w:r>
      <w:r w:rsidRPr="007F3087">
        <w:rPr>
          <w:lang w:val="es-ES"/>
        </w:rPr>
        <w:t>和可诉性</w:t>
      </w:r>
      <w:r w:rsidRPr="007F3087">
        <w:rPr>
          <w:rFonts w:hint="eastAsia"/>
          <w:lang w:val="es-ES"/>
        </w:rPr>
        <w:t>，</w:t>
      </w:r>
      <w:r w:rsidRPr="00D70A57">
        <w:rPr>
          <w:spacing w:val="-6"/>
          <w:lang w:val="es-ES"/>
        </w:rPr>
        <w:t>但委员会关切的是，缺乏关于国内法院裁决</w:t>
      </w:r>
      <w:r w:rsidRPr="00D70A57">
        <w:rPr>
          <w:spacing w:val="-6"/>
        </w:rPr>
        <w:t>时</w:t>
      </w:r>
      <w:r w:rsidRPr="00D70A57">
        <w:rPr>
          <w:spacing w:val="-6"/>
          <w:lang w:val="es-ES"/>
        </w:rPr>
        <w:t>援引《公约》的资料，</w:t>
      </w:r>
      <w:r w:rsidRPr="00D70A57">
        <w:rPr>
          <w:spacing w:val="-6"/>
        </w:rPr>
        <w:t>以及就</w:t>
      </w:r>
      <w:r w:rsidRPr="00D70A57">
        <w:rPr>
          <w:spacing w:val="-6"/>
          <w:lang w:val="es-ES"/>
        </w:rPr>
        <w:t>《公约》</w:t>
      </w:r>
      <w:r w:rsidRPr="007F3087">
        <w:rPr>
          <w:lang w:val="es-ES"/>
        </w:rPr>
        <w:t>条款及其可诉性对法官、检察官和律师</w:t>
      </w:r>
      <w:r w:rsidRPr="007F3087">
        <w:t>提供的</w:t>
      </w:r>
      <w:r w:rsidRPr="007F3087">
        <w:rPr>
          <w:lang w:val="es-ES"/>
        </w:rPr>
        <w:t>专</w:t>
      </w:r>
      <w:r w:rsidRPr="007F3087">
        <w:t>项</w:t>
      </w:r>
      <w:r w:rsidRPr="007F3087">
        <w:rPr>
          <w:lang w:val="es-ES"/>
        </w:rPr>
        <w:t>培训很</w:t>
      </w:r>
      <w:r w:rsidRPr="007F3087">
        <w:t>有限。</w:t>
      </w:r>
    </w:p>
    <w:p w14:paraId="788CC2C6" w14:textId="77777777" w:rsidR="004E7501" w:rsidRDefault="004E7501">
      <w:pPr>
        <w:tabs>
          <w:tab w:val="clear" w:pos="431"/>
        </w:tabs>
        <w:overflowPunct/>
        <w:adjustRightInd/>
        <w:snapToGrid/>
        <w:spacing w:line="240" w:lineRule="auto"/>
        <w:jc w:val="left"/>
        <w:rPr>
          <w:rFonts w:ascii="Time New Roman" w:eastAsia="黑体" w:hAnsi="Time New Roman" w:hint="eastAsia"/>
          <w:lang w:val="es-ES"/>
        </w:rPr>
      </w:pPr>
      <w:r>
        <w:rPr>
          <w:rFonts w:ascii="Time New Roman" w:eastAsia="黑体" w:hAnsi="Time New Roman" w:hint="eastAsia"/>
          <w:lang w:val="es-ES"/>
        </w:rPr>
        <w:br w:type="page"/>
      </w:r>
    </w:p>
    <w:p w14:paraId="7718B16A" w14:textId="31B7F05C" w:rsidR="007F3087" w:rsidRPr="00413A48" w:rsidRDefault="007F3087" w:rsidP="007F3087">
      <w:pPr>
        <w:pStyle w:val="SingleTxtGC"/>
        <w:rPr>
          <w:rFonts w:ascii="Time New Roman" w:eastAsia="黑体" w:hAnsi="Time New Roman" w:hint="eastAsia"/>
          <w:lang w:val="es-ES"/>
        </w:rPr>
      </w:pPr>
      <w:r w:rsidRPr="00413A48">
        <w:rPr>
          <w:rFonts w:ascii="Time New Roman" w:eastAsia="黑体" w:hAnsi="Time New Roman"/>
          <w:lang w:val="es-ES"/>
        </w:rPr>
        <w:lastRenderedPageBreak/>
        <w:t>9.</w:t>
      </w:r>
      <w:r w:rsidRPr="00413A48">
        <w:rPr>
          <w:rFonts w:ascii="Time New Roman" w:eastAsia="黑体" w:hAnsi="Time New Roman"/>
          <w:lang w:val="es-ES"/>
        </w:rPr>
        <w:tab/>
      </w:r>
      <w:r w:rsidRPr="00413A48">
        <w:rPr>
          <w:rFonts w:ascii="Time New Roman" w:eastAsia="黑体" w:hAnsi="Time New Roman"/>
          <w:lang w:val="es-ES"/>
        </w:rPr>
        <w:t>委员会建议缔约国：</w:t>
      </w:r>
    </w:p>
    <w:p w14:paraId="095B2A05" w14:textId="04247B0D" w:rsidR="007F3087" w:rsidRPr="00413A48" w:rsidRDefault="007F3087" w:rsidP="002D5DB2">
      <w:pPr>
        <w:pStyle w:val="SingleTxtGC"/>
        <w:numPr>
          <w:ilvl w:val="0"/>
          <w:numId w:val="18"/>
        </w:numPr>
        <w:rPr>
          <w:rFonts w:ascii="Time New Roman" w:eastAsia="黑体" w:hAnsi="Time New Roman" w:hint="eastAsia"/>
          <w:lang w:val="es-ES"/>
        </w:rPr>
      </w:pPr>
      <w:r w:rsidRPr="0005175B">
        <w:rPr>
          <w:rFonts w:ascii="Time New Roman" w:eastAsia="黑体" w:hAnsi="Time New Roman"/>
          <w:spacing w:val="-4"/>
          <w:lang w:val="es-ES"/>
        </w:rPr>
        <w:t>提高对《公约》承认的经济、社会及文化权利及其可诉性的认识，特别是</w:t>
      </w:r>
      <w:r w:rsidRPr="00413A48">
        <w:rPr>
          <w:rFonts w:ascii="Time New Roman" w:eastAsia="黑体" w:hAnsi="Time New Roman" w:hint="eastAsia"/>
          <w:lang w:val="es-ES"/>
        </w:rPr>
        <w:t>提高</w:t>
      </w:r>
      <w:r w:rsidRPr="00413A48">
        <w:rPr>
          <w:rFonts w:ascii="Time New Roman" w:eastAsia="黑体" w:hAnsi="Time New Roman"/>
          <w:lang w:val="es-ES"/>
        </w:rPr>
        <w:t>司法机构、律师和执法</w:t>
      </w:r>
      <w:r w:rsidRPr="00413A48">
        <w:rPr>
          <w:rFonts w:ascii="Time New Roman" w:eastAsia="黑体" w:hAnsi="Time New Roman" w:hint="eastAsia"/>
          <w:lang w:val="es-ES"/>
        </w:rPr>
        <w:t>官员的认识</w:t>
      </w:r>
      <w:r w:rsidRPr="00413A48">
        <w:rPr>
          <w:rFonts w:ascii="Time New Roman" w:eastAsia="黑体" w:hAnsi="Time New Roman"/>
          <w:lang w:val="es-ES"/>
        </w:rPr>
        <w:t>；</w:t>
      </w:r>
    </w:p>
    <w:p w14:paraId="0967B4B2" w14:textId="4F93A81E" w:rsidR="007F3087" w:rsidRPr="00413A48" w:rsidRDefault="007F3087" w:rsidP="002D5DB2">
      <w:pPr>
        <w:pStyle w:val="SingleTxtGC"/>
        <w:numPr>
          <w:ilvl w:val="0"/>
          <w:numId w:val="18"/>
        </w:numPr>
        <w:rPr>
          <w:rFonts w:ascii="Time New Roman" w:eastAsia="黑体" w:hAnsi="Time New Roman" w:hint="eastAsia"/>
          <w:lang w:val="es-ES"/>
        </w:rPr>
      </w:pPr>
      <w:r w:rsidRPr="00413A48">
        <w:rPr>
          <w:rFonts w:ascii="Time New Roman" w:eastAsia="黑体" w:hAnsi="Time New Roman"/>
          <w:lang w:val="es-ES"/>
        </w:rPr>
        <w:t>提高负责执行《公约》的其他国家和非国家行为</w:t>
      </w:r>
      <w:r w:rsidRPr="00413A48">
        <w:rPr>
          <w:rFonts w:ascii="Time New Roman" w:eastAsia="黑体" w:hAnsi="Time New Roman" w:hint="eastAsia"/>
          <w:lang w:val="es-ES"/>
        </w:rPr>
        <w:t>方</w:t>
      </w:r>
      <w:r w:rsidRPr="00413A48">
        <w:rPr>
          <w:rFonts w:ascii="Time New Roman" w:eastAsia="黑体" w:hAnsi="Time New Roman"/>
          <w:lang w:val="es-ES"/>
        </w:rPr>
        <w:t>，如劳动监察员、</w:t>
      </w:r>
      <w:r w:rsidRPr="0005175B">
        <w:rPr>
          <w:rFonts w:ascii="Time New Roman" w:eastAsia="黑体" w:hAnsi="Time New Roman"/>
          <w:spacing w:val="4"/>
          <w:lang w:val="es-ES"/>
        </w:rPr>
        <w:t>社会工作者、卫生工作者和教师以及权利持有人对经济、社会及文化权利的认</w:t>
      </w:r>
      <w:r w:rsidRPr="00413A48">
        <w:rPr>
          <w:rFonts w:ascii="Time New Roman" w:eastAsia="黑体" w:hAnsi="Time New Roman"/>
          <w:lang w:val="es-ES"/>
        </w:rPr>
        <w:t>识；</w:t>
      </w:r>
    </w:p>
    <w:p w14:paraId="6A8BD0F3" w14:textId="3D5F0AFE" w:rsidR="007F3087" w:rsidRPr="007F3087" w:rsidRDefault="007F3087" w:rsidP="002D5DB2">
      <w:pPr>
        <w:pStyle w:val="SingleTxtGC"/>
        <w:numPr>
          <w:ilvl w:val="0"/>
          <w:numId w:val="18"/>
        </w:numPr>
        <w:rPr>
          <w:lang w:val="es-ES"/>
        </w:rPr>
      </w:pPr>
      <w:bookmarkStart w:id="1" w:name="_Hlk118735574"/>
      <w:r w:rsidRPr="00413A48">
        <w:rPr>
          <w:rFonts w:ascii="Time New Roman" w:eastAsia="黑体" w:hAnsi="Time New Roman"/>
          <w:lang w:val="es-ES"/>
        </w:rPr>
        <w:t>在这方面，适当考虑委员会关于《公约》在国内的适用的第</w:t>
      </w:r>
      <w:r w:rsidRPr="00413A48">
        <w:rPr>
          <w:rFonts w:ascii="Time New Roman" w:eastAsia="黑体" w:hAnsi="Time New Roman"/>
          <w:lang w:val="es-ES"/>
        </w:rPr>
        <w:t>9</w:t>
      </w:r>
      <w:r w:rsidRPr="00413A48">
        <w:rPr>
          <w:rFonts w:ascii="Time New Roman" w:eastAsia="黑体" w:hAnsi="Time New Roman"/>
          <w:lang w:val="es-ES"/>
        </w:rPr>
        <w:t>号一般性意见</w:t>
      </w:r>
      <w:bookmarkEnd w:id="1"/>
      <w:r w:rsidRPr="00413A48">
        <w:rPr>
          <w:rFonts w:ascii="Time New Roman" w:eastAsia="黑体" w:hAnsi="Time New Roman"/>
          <w:lang w:val="es-ES"/>
        </w:rPr>
        <w:t>(1998</w:t>
      </w:r>
      <w:r w:rsidRPr="00413A48">
        <w:rPr>
          <w:rFonts w:ascii="Time New Roman" w:eastAsia="黑体" w:hAnsi="Time New Roman" w:hint="eastAsia"/>
          <w:lang w:val="es-ES"/>
        </w:rPr>
        <w:t>年</w:t>
      </w:r>
      <w:r w:rsidRPr="00413A48">
        <w:rPr>
          <w:rFonts w:ascii="Time New Roman" w:eastAsia="黑体" w:hAnsi="Time New Roman"/>
          <w:lang w:val="es-ES"/>
        </w:rPr>
        <w:t>)</w:t>
      </w:r>
      <w:r w:rsidRPr="00413A48">
        <w:rPr>
          <w:rFonts w:ascii="Time New Roman" w:eastAsia="黑体" w:hAnsi="Time New Roman"/>
          <w:lang w:val="es-ES"/>
        </w:rPr>
        <w:t>。</w:t>
      </w:r>
    </w:p>
    <w:p w14:paraId="10DBF4A3" w14:textId="77777777" w:rsidR="007F3087" w:rsidRPr="007F3087" w:rsidRDefault="007F3087" w:rsidP="006B6932">
      <w:pPr>
        <w:pStyle w:val="H23GC"/>
      </w:pPr>
      <w:r w:rsidRPr="007F3087">
        <w:tab/>
      </w:r>
      <w:r w:rsidRPr="007F3087">
        <w:tab/>
      </w:r>
      <w:r w:rsidRPr="007F3087">
        <w:t>司法独立</w:t>
      </w:r>
    </w:p>
    <w:p w14:paraId="6144DC71" w14:textId="6F19DFE2" w:rsidR="007F3087" w:rsidRPr="007F3087" w:rsidRDefault="007F3087" w:rsidP="007F3087">
      <w:pPr>
        <w:pStyle w:val="SingleTxtGC"/>
        <w:rPr>
          <w:lang w:val="es-ES"/>
        </w:rPr>
      </w:pPr>
      <w:r>
        <w:rPr>
          <w:lang w:val="es-ES"/>
        </w:rPr>
        <w:t>1</w:t>
      </w:r>
      <w:r w:rsidRPr="007F3087">
        <w:rPr>
          <w:lang w:val="es-ES"/>
        </w:rPr>
        <w:t>0.</w:t>
      </w:r>
      <w:r w:rsidRPr="007F3087">
        <w:rPr>
          <w:lang w:val="es-ES"/>
        </w:rPr>
        <w:tab/>
      </w:r>
      <w:r w:rsidRPr="007F3087">
        <w:rPr>
          <w:lang w:val="es-ES"/>
        </w:rPr>
        <w:t>委员会感到关切的是，尽管《宪法》和《司法组织法》宣布了保护司法独立的原则，但收到的资料表明，司法、行政和立法机构在实践中缺乏独立性。委员会</w:t>
      </w:r>
      <w:r w:rsidRPr="007F3087">
        <w:rPr>
          <w:rFonts w:hint="eastAsia"/>
          <w:lang w:val="es-ES"/>
        </w:rPr>
        <w:t>特别</w:t>
      </w:r>
      <w:r w:rsidRPr="007F3087">
        <w:rPr>
          <w:lang w:val="es-ES"/>
        </w:rPr>
        <w:t>关切的是，前宪法</w:t>
      </w:r>
      <w:r w:rsidRPr="007F3087">
        <w:rPr>
          <w:rFonts w:hint="eastAsia"/>
          <w:lang w:val="es-ES"/>
        </w:rPr>
        <w:t>法</w:t>
      </w:r>
      <w:r w:rsidRPr="007F3087">
        <w:rPr>
          <w:lang w:val="es-ES"/>
        </w:rPr>
        <w:t>庭的法官被</w:t>
      </w:r>
      <w:r w:rsidRPr="007F3087">
        <w:rPr>
          <w:rFonts w:hint="eastAsia"/>
        </w:rPr>
        <w:t>解职</w:t>
      </w:r>
      <w:r w:rsidRPr="007F3087">
        <w:rPr>
          <w:lang w:val="es-ES"/>
        </w:rPr>
        <w:t>，此举既不尊重正当程序，</w:t>
      </w:r>
      <w:r w:rsidRPr="007F3087">
        <w:t>也违背法官任期保障原则</w:t>
      </w:r>
      <w:r w:rsidRPr="007F3087">
        <w:rPr>
          <w:lang w:val="es-ES"/>
        </w:rPr>
        <w:t>。同样，委员会</w:t>
      </w:r>
      <w:r w:rsidRPr="007F3087">
        <w:t>还对</w:t>
      </w:r>
      <w:r>
        <w:rPr>
          <w:lang w:val="es-ES"/>
        </w:rPr>
        <w:t>2</w:t>
      </w:r>
      <w:r w:rsidRPr="007F3087">
        <w:rPr>
          <w:lang w:val="es-ES"/>
        </w:rPr>
        <w:t>0</w:t>
      </w:r>
      <w:r>
        <w:rPr>
          <w:lang w:val="es-ES"/>
        </w:rPr>
        <w:t>21</w:t>
      </w:r>
      <w:r w:rsidRPr="007F3087">
        <w:rPr>
          <w:lang w:val="es-ES"/>
        </w:rPr>
        <w:t>年</w:t>
      </w:r>
      <w:r>
        <w:rPr>
          <w:lang w:val="es-ES"/>
        </w:rPr>
        <w:t>8</w:t>
      </w:r>
      <w:r w:rsidRPr="007F3087">
        <w:rPr>
          <w:lang w:val="es-ES"/>
        </w:rPr>
        <w:t>月</w:t>
      </w:r>
      <w:r>
        <w:rPr>
          <w:lang w:val="es-ES"/>
        </w:rPr>
        <w:t>31</w:t>
      </w:r>
      <w:r w:rsidRPr="007F3087">
        <w:rPr>
          <w:lang w:val="es-ES"/>
        </w:rPr>
        <w:t>日通过</w:t>
      </w:r>
      <w:r w:rsidRPr="007F3087">
        <w:t>的</w:t>
      </w:r>
      <w:r w:rsidRPr="007F3087">
        <w:rPr>
          <w:lang w:val="es-ES"/>
        </w:rPr>
        <w:t>《司法</w:t>
      </w:r>
      <w:r w:rsidRPr="007F3087">
        <w:t>服务</w:t>
      </w:r>
      <w:r w:rsidRPr="007F3087">
        <w:rPr>
          <w:lang w:val="es-ES"/>
        </w:rPr>
        <w:t>法》和</w:t>
      </w:r>
      <w:r w:rsidRPr="00125A59">
        <w:rPr>
          <w:spacing w:val="4"/>
          <w:lang w:val="es-ES"/>
        </w:rPr>
        <w:t>《总检察长办公室组织法》</w:t>
      </w:r>
      <w:r w:rsidRPr="00125A59">
        <w:rPr>
          <w:spacing w:val="4"/>
        </w:rPr>
        <w:t>修</w:t>
      </w:r>
      <w:r w:rsidRPr="00125A59">
        <w:rPr>
          <w:rFonts w:hint="eastAsia"/>
          <w:spacing w:val="4"/>
        </w:rPr>
        <w:t>订</w:t>
      </w:r>
      <w:proofErr w:type="gramStart"/>
      <w:r w:rsidRPr="00125A59">
        <w:rPr>
          <w:rFonts w:hint="eastAsia"/>
          <w:spacing w:val="4"/>
        </w:rPr>
        <w:t>案</w:t>
      </w:r>
      <w:r w:rsidRPr="00125A59">
        <w:rPr>
          <w:spacing w:val="4"/>
          <w:lang w:val="es-ES"/>
        </w:rPr>
        <w:t>感到</w:t>
      </w:r>
      <w:proofErr w:type="gramEnd"/>
      <w:r w:rsidRPr="00125A59">
        <w:rPr>
          <w:spacing w:val="4"/>
          <w:lang w:val="es-ES"/>
        </w:rPr>
        <w:t>关切，因</w:t>
      </w:r>
      <w:r w:rsidRPr="00125A59">
        <w:rPr>
          <w:rFonts w:hint="eastAsia"/>
          <w:spacing w:val="4"/>
          <w:lang w:val="es-ES"/>
        </w:rPr>
        <w:t>为修订案</w:t>
      </w:r>
      <w:r w:rsidRPr="00125A59">
        <w:rPr>
          <w:spacing w:val="4"/>
        </w:rPr>
        <w:t>不符合</w:t>
      </w:r>
      <w:r w:rsidRPr="00125A59">
        <w:rPr>
          <w:spacing w:val="4"/>
          <w:lang w:val="es-ES"/>
        </w:rPr>
        <w:t>司法</w:t>
      </w:r>
      <w:r w:rsidRPr="00125A59">
        <w:rPr>
          <w:spacing w:val="4"/>
        </w:rPr>
        <w:t>机构</w:t>
      </w:r>
      <w:r w:rsidRPr="00125A59">
        <w:rPr>
          <w:spacing w:val="4"/>
          <w:lang w:val="es-ES"/>
        </w:rPr>
        <w:t>和</w:t>
      </w:r>
      <w:r w:rsidRPr="00125A59">
        <w:t>总</w:t>
      </w:r>
      <w:r w:rsidRPr="00125A59">
        <w:rPr>
          <w:spacing w:val="4"/>
          <w:lang w:val="es-ES"/>
        </w:rPr>
        <w:t>检</w:t>
      </w:r>
      <w:r w:rsidRPr="007F3087">
        <w:rPr>
          <w:lang w:val="es-ES"/>
        </w:rPr>
        <w:t>察官办公室的独立原则。</w:t>
      </w:r>
    </w:p>
    <w:p w14:paraId="29C9C2FA" w14:textId="0B682848" w:rsidR="007F3087" w:rsidRPr="00413A48" w:rsidRDefault="007F3087" w:rsidP="007F3087">
      <w:pPr>
        <w:pStyle w:val="SingleTxtGC"/>
        <w:rPr>
          <w:rFonts w:ascii="Time New Roman" w:eastAsia="黑体" w:hAnsi="Time New Roman" w:hint="eastAsia"/>
        </w:rPr>
      </w:pPr>
      <w:r w:rsidRPr="00413A48">
        <w:rPr>
          <w:rFonts w:ascii="Time New Roman" w:eastAsia="黑体" w:hAnsi="Time New Roman"/>
          <w:lang w:val="es-ES"/>
        </w:rPr>
        <w:t>11.</w:t>
      </w:r>
      <w:r w:rsidRPr="00413A48">
        <w:rPr>
          <w:rFonts w:ascii="Time New Roman" w:eastAsia="黑体" w:hAnsi="Time New Roman"/>
          <w:lang w:val="es-ES"/>
        </w:rPr>
        <w:tab/>
      </w:r>
      <w:r w:rsidRPr="00413A48">
        <w:rPr>
          <w:rFonts w:ascii="Time New Roman" w:eastAsia="黑体" w:hAnsi="Time New Roman"/>
        </w:rPr>
        <w:t>委员会敦促缔约国采取一切必要措施，确保司法机构的公正性和独立性，作为保障享受包括经济、社会及文化权利</w:t>
      </w:r>
      <w:r w:rsidRPr="00413A48">
        <w:rPr>
          <w:rFonts w:ascii="Time New Roman" w:eastAsia="黑体" w:hAnsi="Time New Roman" w:hint="eastAsia"/>
        </w:rPr>
        <w:t>在内的各项</w:t>
      </w:r>
      <w:r w:rsidRPr="00413A48">
        <w:rPr>
          <w:rFonts w:ascii="Time New Roman" w:eastAsia="黑体" w:hAnsi="Time New Roman"/>
        </w:rPr>
        <w:t>人权</w:t>
      </w:r>
      <w:r w:rsidRPr="00413A48">
        <w:rPr>
          <w:rFonts w:ascii="Time New Roman" w:eastAsia="黑体" w:hAnsi="Time New Roman" w:hint="eastAsia"/>
        </w:rPr>
        <w:t>的</w:t>
      </w:r>
      <w:r w:rsidRPr="00413A48">
        <w:rPr>
          <w:rFonts w:ascii="Time New Roman" w:eastAsia="黑体" w:hAnsi="Time New Roman"/>
        </w:rPr>
        <w:t>手段，防止行政和立法机构对司法机构的不当干涉，特别是在法官的甄选、任命或罢免方面。委员会提请缔约国注意《关于司法机关独立的基本原则》和《关于检察官作用的准则》，以及法官和律师独立性特别报告员的来文</w:t>
      </w:r>
      <w:r w:rsidRPr="00413A48">
        <w:rPr>
          <w:rFonts w:ascii="Time New Roman" w:eastAsia="黑体" w:hAnsi="Time New Roman"/>
          <w:vertAlign w:val="superscript"/>
          <w:lang w:val="es-ES"/>
        </w:rPr>
        <w:footnoteReference w:id="6"/>
      </w:r>
      <w:r w:rsidRPr="00413A48">
        <w:rPr>
          <w:rFonts w:ascii="Time New Roman" w:eastAsia="黑体" w:hAnsi="Time New Roman"/>
          <w:lang w:val="es-ES"/>
        </w:rPr>
        <w:t xml:space="preserve"> </w:t>
      </w:r>
      <w:r w:rsidRPr="00413A48">
        <w:rPr>
          <w:rFonts w:ascii="Time New Roman" w:eastAsia="黑体" w:hAnsi="Time New Roman"/>
        </w:rPr>
        <w:t>和任意拘留问题工作组第</w:t>
      </w:r>
      <w:r w:rsidRPr="00413A48">
        <w:rPr>
          <w:rFonts w:ascii="Time New Roman" w:eastAsia="黑体" w:hAnsi="Time New Roman"/>
        </w:rPr>
        <w:t>76/2020</w:t>
      </w:r>
      <w:r w:rsidRPr="00413A48">
        <w:rPr>
          <w:rFonts w:ascii="Time New Roman" w:eastAsia="黑体" w:hAnsi="Time New Roman"/>
        </w:rPr>
        <w:t>号意见</w:t>
      </w:r>
      <w:r w:rsidRPr="00413A48">
        <w:rPr>
          <w:rFonts w:ascii="Time New Roman" w:eastAsia="黑体" w:hAnsi="Time New Roman"/>
          <w:vertAlign w:val="superscript"/>
          <w:lang w:val="es-ES"/>
        </w:rPr>
        <w:footnoteReference w:id="7"/>
      </w:r>
      <w:r w:rsidRPr="00413A48">
        <w:rPr>
          <w:rFonts w:ascii="Time New Roman" w:eastAsia="黑体" w:hAnsi="Time New Roman"/>
        </w:rPr>
        <w:t>。</w:t>
      </w:r>
    </w:p>
    <w:p w14:paraId="3C49C830" w14:textId="77777777" w:rsidR="007F3087" w:rsidRPr="007F3087" w:rsidRDefault="007F3087" w:rsidP="006B6932">
      <w:pPr>
        <w:pStyle w:val="H23GC"/>
      </w:pPr>
      <w:r w:rsidRPr="007F3087">
        <w:tab/>
      </w:r>
      <w:r w:rsidRPr="007F3087">
        <w:tab/>
      </w:r>
      <w:r w:rsidRPr="007F3087">
        <w:t>国家人权机构</w:t>
      </w:r>
    </w:p>
    <w:p w14:paraId="7591AB55" w14:textId="35FF0DFB" w:rsidR="007F3087" w:rsidRPr="007F3087" w:rsidRDefault="007F3087" w:rsidP="007F3087">
      <w:pPr>
        <w:pStyle w:val="SingleTxtGC"/>
      </w:pPr>
      <w:r w:rsidRPr="00753B76">
        <w:rPr>
          <w:spacing w:val="2"/>
          <w:lang w:val="es-ES"/>
        </w:rPr>
        <w:t>12.</w:t>
      </w:r>
      <w:r w:rsidRPr="00753B76">
        <w:rPr>
          <w:spacing w:val="2"/>
          <w:lang w:val="es-ES"/>
        </w:rPr>
        <w:tab/>
      </w:r>
      <w:r w:rsidRPr="00753B76">
        <w:rPr>
          <w:spacing w:val="2"/>
        </w:rPr>
        <w:t>虽然</w:t>
      </w:r>
      <w:r w:rsidRPr="00753B76">
        <w:rPr>
          <w:spacing w:val="2"/>
          <w:lang w:val="es-ES"/>
        </w:rPr>
        <w:t>委员会承认</w:t>
      </w:r>
      <w:r w:rsidRPr="00753B76">
        <w:rPr>
          <w:rFonts w:hint="eastAsia"/>
          <w:spacing w:val="2"/>
          <w:lang w:val="es-ES"/>
        </w:rPr>
        <w:t>人权监察员办公室</w:t>
      </w:r>
      <w:r w:rsidRPr="00753B76">
        <w:rPr>
          <w:spacing w:val="2"/>
          <w:lang w:val="es-ES"/>
        </w:rPr>
        <w:t>的重要工作，但</w:t>
      </w:r>
      <w:r w:rsidRPr="00753B76">
        <w:rPr>
          <w:spacing w:val="2"/>
        </w:rPr>
        <w:t>委员会</w:t>
      </w:r>
      <w:r w:rsidRPr="00753B76">
        <w:rPr>
          <w:spacing w:val="2"/>
          <w:lang w:val="es-ES"/>
        </w:rPr>
        <w:t>感到关切的是，</w:t>
      </w:r>
      <w:r w:rsidRPr="00147829">
        <w:rPr>
          <w:spacing w:val="2"/>
          <w:lang w:val="es-ES"/>
        </w:rPr>
        <w:t>有报告称</w:t>
      </w:r>
      <w:r w:rsidRPr="00147829">
        <w:rPr>
          <w:spacing w:val="2"/>
        </w:rPr>
        <w:t>该办公室正在</w:t>
      </w:r>
      <w:r w:rsidRPr="00147829">
        <w:rPr>
          <w:rFonts w:hint="eastAsia"/>
          <w:spacing w:val="2"/>
        </w:rPr>
        <w:t>逐渐</w:t>
      </w:r>
      <w:r w:rsidRPr="00147829">
        <w:rPr>
          <w:spacing w:val="2"/>
        </w:rPr>
        <w:t>失去独立性，</w:t>
      </w:r>
      <w:r w:rsidRPr="00147829">
        <w:rPr>
          <w:rFonts w:hint="eastAsia"/>
          <w:spacing w:val="2"/>
        </w:rPr>
        <w:t>且</w:t>
      </w:r>
      <w:r w:rsidRPr="00147829">
        <w:rPr>
          <w:spacing w:val="2"/>
        </w:rPr>
        <w:t>对缔约国</w:t>
      </w:r>
      <w:r w:rsidRPr="00147829">
        <w:rPr>
          <w:rFonts w:hint="eastAsia"/>
          <w:spacing w:val="2"/>
        </w:rPr>
        <w:t>境内</w:t>
      </w:r>
      <w:r w:rsidRPr="00147829">
        <w:rPr>
          <w:spacing w:val="2"/>
        </w:rPr>
        <w:t>的侵犯人权行为</w:t>
      </w:r>
      <w:r w:rsidRPr="00147829">
        <w:rPr>
          <w:rFonts w:hint="eastAsia"/>
          <w:spacing w:val="2"/>
        </w:rPr>
        <w:t>应对不</w:t>
      </w:r>
      <w:r w:rsidRPr="00147829">
        <w:rPr>
          <w:rFonts w:hint="eastAsia"/>
          <w:spacing w:val="-4"/>
        </w:rPr>
        <w:t>力</w:t>
      </w:r>
      <w:r w:rsidRPr="00147829">
        <w:rPr>
          <w:spacing w:val="-4"/>
        </w:rPr>
        <w:t>。</w:t>
      </w:r>
    </w:p>
    <w:p w14:paraId="7066CA2C" w14:textId="6F197B2F" w:rsidR="007F3087" w:rsidRPr="00C01922" w:rsidRDefault="007F3087" w:rsidP="007F3087">
      <w:pPr>
        <w:pStyle w:val="SingleTxtGC"/>
        <w:rPr>
          <w:rFonts w:ascii="Time New Roman" w:eastAsia="黑体" w:hAnsi="Time New Roman" w:hint="eastAsia"/>
          <w:lang w:val="es-ES"/>
        </w:rPr>
      </w:pPr>
      <w:r w:rsidRPr="00C01922">
        <w:rPr>
          <w:rFonts w:ascii="Time New Roman" w:eastAsia="黑体" w:hAnsi="Time New Roman"/>
          <w:lang w:val="es-ES"/>
        </w:rPr>
        <w:t>13.</w:t>
      </w:r>
      <w:r w:rsidRPr="00C01922">
        <w:rPr>
          <w:rFonts w:ascii="Time New Roman" w:eastAsia="黑体" w:hAnsi="Time New Roman"/>
          <w:lang w:val="es-ES"/>
        </w:rPr>
        <w:tab/>
      </w:r>
      <w:r w:rsidRPr="00C01922">
        <w:rPr>
          <w:rFonts w:ascii="Time New Roman" w:eastAsia="黑体" w:hAnsi="Time New Roman"/>
          <w:lang w:val="es-ES"/>
        </w:rPr>
        <w:t>委员会建议缔约国：</w:t>
      </w:r>
    </w:p>
    <w:p w14:paraId="3266E236" w14:textId="297C2F54" w:rsidR="007F3087" w:rsidRPr="00C01922" w:rsidRDefault="007F3087" w:rsidP="002D5DB2">
      <w:pPr>
        <w:pStyle w:val="SingleTxtGC"/>
        <w:numPr>
          <w:ilvl w:val="0"/>
          <w:numId w:val="19"/>
        </w:numPr>
        <w:rPr>
          <w:rFonts w:ascii="Time New Roman" w:eastAsia="黑体" w:hAnsi="Time New Roman" w:hint="eastAsia"/>
          <w:lang w:val="es-ES"/>
        </w:rPr>
      </w:pPr>
      <w:r w:rsidRPr="00147829">
        <w:rPr>
          <w:rFonts w:ascii="Time New Roman" w:eastAsia="黑体" w:hAnsi="Time New Roman"/>
          <w:spacing w:val="4"/>
          <w:lang w:val="es-ES"/>
        </w:rPr>
        <w:t>加强</w:t>
      </w:r>
      <w:r w:rsidRPr="00147829">
        <w:rPr>
          <w:rFonts w:ascii="Time New Roman" w:eastAsia="黑体" w:hAnsi="Time New Roman" w:hint="eastAsia"/>
          <w:spacing w:val="4"/>
        </w:rPr>
        <w:t>人权监察员办公室</w:t>
      </w:r>
      <w:r w:rsidRPr="00147829">
        <w:rPr>
          <w:rFonts w:ascii="Time New Roman" w:eastAsia="黑体" w:hAnsi="Time New Roman"/>
          <w:spacing w:val="4"/>
          <w:lang w:val="es-ES"/>
        </w:rPr>
        <w:t>，进一步强</w:t>
      </w:r>
      <w:r w:rsidRPr="00147829">
        <w:rPr>
          <w:rFonts w:ascii="Time New Roman" w:eastAsia="黑体" w:hAnsi="Time New Roman" w:hint="eastAsia"/>
          <w:spacing w:val="4"/>
          <w:lang w:val="es-ES"/>
        </w:rPr>
        <w:t>化</w:t>
      </w:r>
      <w:r w:rsidRPr="00147829">
        <w:rPr>
          <w:rFonts w:ascii="Time New Roman" w:eastAsia="黑体" w:hAnsi="Time New Roman"/>
          <w:spacing w:val="4"/>
          <w:lang w:val="es-ES"/>
        </w:rPr>
        <w:t>其独立性，并向其提供适当的财</w:t>
      </w:r>
      <w:r w:rsidRPr="00C01922">
        <w:rPr>
          <w:rFonts w:ascii="Time New Roman" w:eastAsia="黑体" w:hAnsi="Time New Roman"/>
          <w:lang w:val="es-ES"/>
        </w:rPr>
        <w:t>政和人力资源，使其能够认真和独立地执行任务，包括其任务中与促进和保护经济、社会及文化权利有关的方面；</w:t>
      </w:r>
    </w:p>
    <w:p w14:paraId="3000FE92" w14:textId="40854902" w:rsidR="007F3087" w:rsidRPr="00262E75" w:rsidRDefault="007F3087" w:rsidP="002D5DB2">
      <w:pPr>
        <w:pStyle w:val="SingleTxtGC"/>
        <w:numPr>
          <w:ilvl w:val="0"/>
          <w:numId w:val="19"/>
        </w:numPr>
        <w:rPr>
          <w:rFonts w:ascii="Time New Roman" w:eastAsia="黑体" w:hAnsi="Time New Roman" w:hint="eastAsia"/>
          <w:spacing w:val="-10"/>
          <w:lang w:val="es-ES"/>
        </w:rPr>
      </w:pPr>
      <w:r w:rsidRPr="00262E75">
        <w:rPr>
          <w:rFonts w:ascii="Time New Roman" w:eastAsia="黑体" w:hAnsi="Time New Roman"/>
          <w:spacing w:val="-10"/>
        </w:rPr>
        <w:t>适当</w:t>
      </w:r>
      <w:r w:rsidRPr="00262E75">
        <w:rPr>
          <w:rFonts w:ascii="Time New Roman" w:eastAsia="黑体" w:hAnsi="Time New Roman"/>
          <w:spacing w:val="-10"/>
          <w:lang w:val="es-ES"/>
        </w:rPr>
        <w:t>考虑《</w:t>
      </w:r>
      <w:r w:rsidRPr="00291144">
        <w:rPr>
          <w:rFonts w:ascii="Time New Roman" w:eastAsia="黑体" w:hAnsi="Time New Roman"/>
          <w:spacing w:val="-6"/>
          <w:lang w:val="es-ES"/>
        </w:rPr>
        <w:t>关于促进和保护人权的国家机构</w:t>
      </w:r>
      <w:r w:rsidRPr="00291144">
        <w:rPr>
          <w:rFonts w:ascii="Time New Roman" w:eastAsia="黑体" w:hAnsi="Time New Roman"/>
          <w:spacing w:val="-6"/>
        </w:rPr>
        <w:t>的</w:t>
      </w:r>
      <w:r w:rsidRPr="00291144">
        <w:rPr>
          <w:rFonts w:ascii="Time New Roman" w:eastAsia="黑体" w:hAnsi="Time New Roman"/>
          <w:spacing w:val="-6"/>
          <w:lang w:val="es-ES"/>
        </w:rPr>
        <w:t>地位的</w:t>
      </w:r>
      <w:r w:rsidRPr="00262E75">
        <w:rPr>
          <w:rFonts w:ascii="Time New Roman" w:eastAsia="黑体" w:hAnsi="Time New Roman"/>
          <w:spacing w:val="-10"/>
          <w:lang w:val="es-ES"/>
        </w:rPr>
        <w:t>原则》</w:t>
      </w:r>
      <w:r w:rsidRPr="00291144">
        <w:rPr>
          <w:rFonts w:ascii="Time New Roman" w:eastAsia="黑体" w:hAnsi="Time New Roman"/>
          <w:spacing w:val="-30"/>
          <w:lang w:val="es-ES"/>
        </w:rPr>
        <w:t>(</w:t>
      </w:r>
      <w:r w:rsidRPr="00262E75">
        <w:rPr>
          <w:rFonts w:ascii="Time New Roman" w:eastAsia="黑体" w:hAnsi="Time New Roman"/>
          <w:spacing w:val="-10"/>
          <w:lang w:val="es-ES"/>
        </w:rPr>
        <w:t>《</w:t>
      </w:r>
      <w:r w:rsidRPr="00291144">
        <w:rPr>
          <w:rFonts w:ascii="Time New Roman" w:eastAsia="黑体" w:hAnsi="Time New Roman"/>
          <w:spacing w:val="-8"/>
          <w:lang w:val="es-ES"/>
        </w:rPr>
        <w:t>巴黎原则</w:t>
      </w:r>
      <w:r w:rsidRPr="00262E75">
        <w:rPr>
          <w:rFonts w:ascii="Time New Roman" w:eastAsia="黑体" w:hAnsi="Time New Roman"/>
          <w:spacing w:val="-10"/>
          <w:lang w:val="es-ES"/>
        </w:rPr>
        <w:t>》</w:t>
      </w:r>
      <w:r w:rsidRPr="00262E75">
        <w:rPr>
          <w:rFonts w:ascii="Time New Roman" w:eastAsia="黑体" w:hAnsi="Time New Roman"/>
          <w:spacing w:val="-18"/>
          <w:lang w:val="es-ES"/>
        </w:rPr>
        <w:t>)</w:t>
      </w:r>
      <w:r w:rsidRPr="00262E75">
        <w:rPr>
          <w:rFonts w:ascii="Time New Roman" w:eastAsia="黑体" w:hAnsi="Time New Roman"/>
          <w:spacing w:val="-18"/>
          <w:lang w:val="es-ES"/>
        </w:rPr>
        <w:t>。</w:t>
      </w:r>
    </w:p>
    <w:p w14:paraId="3132EF6C" w14:textId="77777777" w:rsidR="007F3087" w:rsidRPr="007F3087" w:rsidRDefault="007F3087" w:rsidP="006B6932">
      <w:pPr>
        <w:pStyle w:val="H23GC"/>
      </w:pPr>
      <w:r w:rsidRPr="007F3087">
        <w:tab/>
      </w:r>
      <w:r w:rsidRPr="007F3087">
        <w:tab/>
      </w:r>
      <w:r w:rsidRPr="007F3087">
        <w:t>人权维护者</w:t>
      </w:r>
    </w:p>
    <w:p w14:paraId="0A17C78C" w14:textId="4407A86A" w:rsidR="007F3087" w:rsidRPr="007F3087" w:rsidRDefault="007F3087" w:rsidP="007F3087">
      <w:pPr>
        <w:pStyle w:val="SingleTxtGC"/>
        <w:rPr>
          <w:lang w:val="es-ES"/>
        </w:rPr>
      </w:pPr>
      <w:r>
        <w:rPr>
          <w:lang w:val="es-ES"/>
        </w:rPr>
        <w:t>14</w:t>
      </w:r>
      <w:r w:rsidRPr="007F3087">
        <w:rPr>
          <w:lang w:val="es-ES"/>
        </w:rPr>
        <w:t>.</w:t>
      </w:r>
      <w:r w:rsidRPr="007F3087">
        <w:rPr>
          <w:lang w:val="es-ES"/>
        </w:rPr>
        <w:tab/>
      </w:r>
      <w:r w:rsidRPr="007F3087">
        <w:rPr>
          <w:lang w:val="es-ES"/>
        </w:rPr>
        <w:t>委员会感到关切的是，</w:t>
      </w:r>
      <w:r w:rsidRPr="007F3087">
        <w:rPr>
          <w:rFonts w:hint="eastAsia"/>
          <w:lang w:val="es-ES"/>
        </w:rPr>
        <w:t>收到的资料显示</w:t>
      </w:r>
      <w:r w:rsidRPr="007F3087">
        <w:t>，在宣布紧急状态背景下，</w:t>
      </w:r>
      <w:r w:rsidRPr="007F3087">
        <w:rPr>
          <w:lang w:val="es-ES"/>
        </w:rPr>
        <w:t>缔约国</w:t>
      </w:r>
      <w:r w:rsidRPr="007F3087">
        <w:t>的人权维护者，</w:t>
      </w:r>
      <w:r w:rsidRPr="007F3087">
        <w:rPr>
          <w:lang w:val="es-ES"/>
        </w:rPr>
        <w:t>包括记者和社区</w:t>
      </w:r>
      <w:r w:rsidRPr="007F3087">
        <w:rPr>
          <w:rFonts w:hint="eastAsia"/>
          <w:lang w:val="es-ES"/>
        </w:rPr>
        <w:t>领袖</w:t>
      </w:r>
      <w:r w:rsidRPr="007F3087">
        <w:rPr>
          <w:lang w:val="es-ES"/>
        </w:rPr>
        <w:t>、族裔</w:t>
      </w:r>
      <w:r w:rsidRPr="007F3087">
        <w:rPr>
          <w:rFonts w:hint="eastAsia"/>
          <w:lang w:val="es-ES"/>
        </w:rPr>
        <w:t>领袖</w:t>
      </w:r>
      <w:r w:rsidRPr="007F3087">
        <w:rPr>
          <w:lang w:val="es-ES"/>
        </w:rPr>
        <w:t>和环境</w:t>
      </w:r>
      <w:r w:rsidRPr="007F3087">
        <w:t>领袖</w:t>
      </w:r>
      <w:r w:rsidRPr="007F3087">
        <w:rPr>
          <w:lang w:val="es-ES"/>
        </w:rPr>
        <w:t>、学者和卫生工作者，</w:t>
      </w:r>
      <w:r w:rsidRPr="007F3087">
        <w:t>遭到</w:t>
      </w:r>
      <w:r w:rsidRPr="007F3087">
        <w:rPr>
          <w:lang w:val="es-ES"/>
        </w:rPr>
        <w:t>迫害、威胁、骚扰和报复。</w:t>
      </w:r>
    </w:p>
    <w:p w14:paraId="4D4EFA02" w14:textId="076AC36E" w:rsidR="007F3087" w:rsidRPr="005E2835" w:rsidRDefault="007F3087" w:rsidP="00586046">
      <w:pPr>
        <w:pStyle w:val="SingleTxtGC"/>
        <w:spacing w:line="340" w:lineRule="exact"/>
        <w:rPr>
          <w:rFonts w:ascii="Time New Roman" w:eastAsia="黑体" w:hAnsi="Time New Roman" w:hint="eastAsia"/>
          <w:lang w:val="es-ES"/>
        </w:rPr>
      </w:pPr>
      <w:r w:rsidRPr="005E2835">
        <w:rPr>
          <w:rFonts w:ascii="Time New Roman" w:eastAsia="黑体" w:hAnsi="Time New Roman"/>
          <w:lang w:val="es-ES"/>
        </w:rPr>
        <w:lastRenderedPageBreak/>
        <w:t>15.</w:t>
      </w:r>
      <w:r w:rsidRPr="005E2835">
        <w:rPr>
          <w:rFonts w:ascii="Time New Roman" w:eastAsia="黑体" w:hAnsi="Time New Roman"/>
          <w:lang w:val="es-ES"/>
        </w:rPr>
        <w:tab/>
      </w:r>
      <w:r w:rsidRPr="0016726D">
        <w:rPr>
          <w:rFonts w:ascii="Time New Roman" w:eastAsia="黑体" w:hAnsi="Time New Roman"/>
          <w:spacing w:val="-4"/>
          <w:lang w:val="es-ES"/>
        </w:rPr>
        <w:t>委员会敦促缔约国，以广泛参与的方式制定和</w:t>
      </w:r>
      <w:r w:rsidRPr="0016726D">
        <w:rPr>
          <w:rFonts w:ascii="Time New Roman" w:eastAsia="黑体" w:hAnsi="Time New Roman" w:hint="eastAsia"/>
          <w:spacing w:val="-4"/>
          <w:lang w:val="es-ES"/>
        </w:rPr>
        <w:t>实施</w:t>
      </w:r>
      <w:r w:rsidRPr="0016726D">
        <w:rPr>
          <w:rFonts w:ascii="Time New Roman" w:eastAsia="黑体" w:hAnsi="Time New Roman"/>
          <w:spacing w:val="-4"/>
          <w:lang w:val="es-ES"/>
        </w:rPr>
        <w:t>有效措施和机制，将族裔和</w:t>
      </w:r>
      <w:r w:rsidRPr="005E2835">
        <w:rPr>
          <w:rFonts w:ascii="Time New Roman" w:eastAsia="黑体" w:hAnsi="Time New Roman"/>
          <w:lang w:val="es-ES"/>
        </w:rPr>
        <w:t>性别观点纳入其中，以防止暴力行为，</w:t>
      </w:r>
      <w:r w:rsidRPr="005E2835">
        <w:rPr>
          <w:rFonts w:ascii="Time New Roman" w:eastAsia="黑体" w:hAnsi="Time New Roman"/>
        </w:rPr>
        <w:t>保护</w:t>
      </w:r>
      <w:r w:rsidRPr="005E2835">
        <w:rPr>
          <w:rFonts w:ascii="Time New Roman" w:eastAsia="黑体" w:hAnsi="Time New Roman"/>
          <w:lang w:val="es-ES"/>
        </w:rPr>
        <w:t>经济、社会、文化和环境权利维护者</w:t>
      </w:r>
      <w:r w:rsidRPr="0016726D">
        <w:rPr>
          <w:rFonts w:ascii="Time New Roman" w:eastAsia="黑体" w:hAnsi="Time New Roman"/>
          <w:spacing w:val="2"/>
        </w:rPr>
        <w:t>的生命、人身安全和自由</w:t>
      </w:r>
      <w:r w:rsidRPr="0016726D">
        <w:rPr>
          <w:rFonts w:ascii="Time New Roman" w:eastAsia="黑体" w:hAnsi="Time New Roman"/>
          <w:spacing w:val="2"/>
          <w:lang w:val="es-ES"/>
        </w:rPr>
        <w:t>，确保国家和地方当局之间的有效协调。委员会提请缔</w:t>
      </w:r>
      <w:r w:rsidRPr="005E2835">
        <w:rPr>
          <w:rFonts w:ascii="Time New Roman" w:eastAsia="黑体" w:hAnsi="Time New Roman"/>
          <w:lang w:val="es-ES"/>
        </w:rPr>
        <w:t>约国注意其关于人权维护者与经济、社会及文化权利的声明</w:t>
      </w:r>
      <w:r w:rsidRPr="005E2835">
        <w:rPr>
          <w:rFonts w:ascii="Time New Roman" w:eastAsia="黑体" w:hAnsi="Time New Roman"/>
          <w:vertAlign w:val="superscript"/>
          <w:lang w:val="es-ES"/>
        </w:rPr>
        <w:footnoteReference w:id="8"/>
      </w:r>
      <w:r w:rsidRPr="005E2835">
        <w:rPr>
          <w:rFonts w:ascii="Time New Roman" w:eastAsia="黑体" w:hAnsi="Time New Roman"/>
          <w:lang w:val="es-ES"/>
        </w:rPr>
        <w:t>。</w:t>
      </w:r>
    </w:p>
    <w:p w14:paraId="69DA08BF" w14:textId="77777777" w:rsidR="007F3087" w:rsidRPr="007F3087" w:rsidRDefault="007F3087" w:rsidP="00586046">
      <w:pPr>
        <w:pStyle w:val="H23GC"/>
        <w:spacing w:after="180" w:line="340" w:lineRule="exact"/>
      </w:pPr>
      <w:r w:rsidRPr="007F3087">
        <w:tab/>
      </w:r>
      <w:r w:rsidRPr="007F3087">
        <w:tab/>
      </w:r>
      <w:r w:rsidRPr="007F3087">
        <w:t>企业与人权</w:t>
      </w:r>
    </w:p>
    <w:p w14:paraId="6C8E8869" w14:textId="3E7548E5" w:rsidR="007F3087" w:rsidRPr="007F3087" w:rsidRDefault="007F3087" w:rsidP="00586046">
      <w:pPr>
        <w:pStyle w:val="SingleTxtGC"/>
        <w:spacing w:line="340" w:lineRule="exact"/>
        <w:rPr>
          <w:lang w:val="es-ES"/>
        </w:rPr>
      </w:pPr>
      <w:r>
        <w:rPr>
          <w:lang w:val="es-ES"/>
        </w:rPr>
        <w:t>16</w:t>
      </w:r>
      <w:r w:rsidRPr="007F3087">
        <w:rPr>
          <w:lang w:val="es-ES"/>
        </w:rPr>
        <w:t>.</w:t>
      </w:r>
      <w:r w:rsidRPr="007F3087">
        <w:rPr>
          <w:lang w:val="es-ES"/>
        </w:rPr>
        <w:tab/>
      </w:r>
      <w:r w:rsidRPr="007F3087">
        <w:rPr>
          <w:lang w:val="es-ES"/>
        </w:rPr>
        <w:t>委员会感到关切的是，</w:t>
      </w:r>
      <w:r w:rsidRPr="007F3087">
        <w:rPr>
          <w:rFonts w:hint="eastAsia"/>
          <w:lang w:val="es-ES"/>
        </w:rPr>
        <w:t>现有立法和行政环境措施对缔约国管辖范围内的企业适用不严</w:t>
      </w:r>
      <w:r w:rsidRPr="007F3087">
        <w:rPr>
          <w:lang w:val="es-ES"/>
        </w:rPr>
        <w:t>。</w:t>
      </w:r>
      <w:r w:rsidRPr="007F3087">
        <w:t>委员会关切的是，</w:t>
      </w:r>
      <w:r w:rsidRPr="007F3087">
        <w:rPr>
          <w:lang w:val="es-ES"/>
        </w:rPr>
        <w:t>城市发展、运输</w:t>
      </w:r>
      <w:r w:rsidRPr="007F3087">
        <w:rPr>
          <w:rFonts w:hint="eastAsia"/>
          <w:lang w:val="es-ES"/>
        </w:rPr>
        <w:t>和</w:t>
      </w:r>
      <w:r w:rsidRPr="007F3087">
        <w:rPr>
          <w:lang w:val="es-ES"/>
        </w:rPr>
        <w:t>能源项目</w:t>
      </w:r>
      <w:r w:rsidRPr="007F3087">
        <w:rPr>
          <w:rFonts w:hint="eastAsia"/>
          <w:lang w:val="es-ES"/>
        </w:rPr>
        <w:t>以及</w:t>
      </w:r>
      <w:r w:rsidRPr="007F3087">
        <w:rPr>
          <w:lang w:val="es-ES"/>
        </w:rPr>
        <w:t>废物填埋场等经济活动没有进行</w:t>
      </w:r>
      <w:r w:rsidRPr="007F3087">
        <w:t>充分</w:t>
      </w:r>
      <w:r w:rsidRPr="007F3087">
        <w:rPr>
          <w:lang w:val="es-ES"/>
        </w:rPr>
        <w:t>的环境影响评估，农业部门过度使用农用化学品。</w:t>
      </w:r>
      <w:r w:rsidRPr="007F3087">
        <w:t>委员会特别关切的是，</w:t>
      </w:r>
      <w:r w:rsidRPr="007F3087">
        <w:rPr>
          <w:lang w:val="es-ES"/>
        </w:rPr>
        <w:t>这些活动影响到土壤、空气和水的质量，损害人民健康和环境，严重</w:t>
      </w:r>
      <w:r w:rsidRPr="007F3087">
        <w:t>阻碍</w:t>
      </w:r>
      <w:r w:rsidRPr="007F3087">
        <w:rPr>
          <w:lang w:val="es-ES"/>
        </w:rPr>
        <w:t>土著人民、邻近社区和</w:t>
      </w:r>
      <w:r w:rsidRPr="007F3087">
        <w:t>农场工人</w:t>
      </w:r>
      <w:r w:rsidRPr="007F3087">
        <w:rPr>
          <w:lang w:val="es-ES"/>
        </w:rPr>
        <w:t>享</w:t>
      </w:r>
      <w:r w:rsidRPr="007F3087">
        <w:rPr>
          <w:rFonts w:hint="eastAsia"/>
          <w:lang w:val="es-ES"/>
        </w:rPr>
        <w:t>有</w:t>
      </w:r>
      <w:r w:rsidRPr="007F3087">
        <w:rPr>
          <w:lang w:val="es-ES"/>
        </w:rPr>
        <w:t>经济、社会、文化和环境权利。委员会还感到关切的是，法官和法院在对</w:t>
      </w:r>
      <w:r w:rsidRPr="007F3087">
        <w:t>已</w:t>
      </w:r>
      <w:r w:rsidRPr="007F3087">
        <w:rPr>
          <w:lang w:val="es-ES"/>
        </w:rPr>
        <w:t>证明</w:t>
      </w:r>
      <w:r w:rsidRPr="007F3087">
        <w:t>造成</w:t>
      </w:r>
      <w:r w:rsidRPr="007F3087">
        <w:rPr>
          <w:lang w:val="es-ES"/>
        </w:rPr>
        <w:t>环境损害的项目</w:t>
      </w:r>
      <w:r>
        <w:rPr>
          <w:lang w:val="es-ES"/>
        </w:rPr>
        <w:t>(</w:t>
      </w:r>
      <w:r w:rsidRPr="007F3087">
        <w:t>无论是</w:t>
      </w:r>
      <w:r w:rsidRPr="007F3087">
        <w:rPr>
          <w:lang w:val="es-ES"/>
        </w:rPr>
        <w:t>公共</w:t>
      </w:r>
      <w:r w:rsidRPr="007F3087">
        <w:t>项目</w:t>
      </w:r>
      <w:r w:rsidRPr="007F3087">
        <w:rPr>
          <w:lang w:val="es-ES"/>
        </w:rPr>
        <w:t>和私人</w:t>
      </w:r>
      <w:r w:rsidRPr="007F3087">
        <w:t>项目</w:t>
      </w:r>
      <w:r>
        <w:rPr>
          <w:lang w:val="es-ES"/>
        </w:rPr>
        <w:t>)</w:t>
      </w:r>
      <w:r w:rsidRPr="007F3087">
        <w:rPr>
          <w:lang w:val="es-ES"/>
        </w:rPr>
        <w:t>采取预防措施时</w:t>
      </w:r>
      <w:r w:rsidRPr="007F3087">
        <w:t>遭到</w:t>
      </w:r>
      <w:r w:rsidRPr="007F3087">
        <w:rPr>
          <w:lang w:val="es-ES"/>
        </w:rPr>
        <w:t>报复。</w:t>
      </w:r>
    </w:p>
    <w:p w14:paraId="33141C1B" w14:textId="55FF3193" w:rsidR="007F3087" w:rsidRPr="005E2835" w:rsidRDefault="007F3087" w:rsidP="00586046">
      <w:pPr>
        <w:pStyle w:val="SingleTxtGC"/>
        <w:spacing w:line="340" w:lineRule="exact"/>
        <w:rPr>
          <w:rFonts w:ascii="Time New Roman" w:eastAsia="黑体" w:hAnsi="Time New Roman" w:hint="eastAsia"/>
          <w:lang w:val="es-ES"/>
        </w:rPr>
      </w:pPr>
      <w:r w:rsidRPr="005E2835">
        <w:rPr>
          <w:rFonts w:ascii="Time New Roman" w:eastAsia="黑体" w:hAnsi="Time New Roman"/>
          <w:lang w:val="es-ES"/>
        </w:rPr>
        <w:t>17.</w:t>
      </w:r>
      <w:r w:rsidRPr="005E2835">
        <w:rPr>
          <w:rFonts w:ascii="Time New Roman" w:eastAsia="黑体" w:hAnsi="Time New Roman"/>
          <w:lang w:val="es-ES"/>
        </w:rPr>
        <w:tab/>
      </w:r>
      <w:r w:rsidRPr="005E2835">
        <w:rPr>
          <w:rFonts w:ascii="Time New Roman" w:eastAsia="黑体" w:hAnsi="Time New Roman"/>
          <w:lang w:val="es-ES"/>
        </w:rPr>
        <w:t>委员会建议缔约国：</w:t>
      </w:r>
    </w:p>
    <w:p w14:paraId="25870A4E" w14:textId="6F269F1C" w:rsidR="007F3087" w:rsidRPr="005E2835" w:rsidRDefault="007F3087" w:rsidP="00586046">
      <w:pPr>
        <w:pStyle w:val="SingleTxtGC"/>
        <w:numPr>
          <w:ilvl w:val="0"/>
          <w:numId w:val="20"/>
        </w:numPr>
        <w:spacing w:line="340" w:lineRule="exact"/>
        <w:rPr>
          <w:rFonts w:ascii="Time New Roman" w:eastAsia="黑体" w:hAnsi="Time New Roman" w:hint="eastAsia"/>
          <w:lang w:val="es-ES"/>
        </w:rPr>
      </w:pPr>
      <w:r w:rsidRPr="00DE1C8B">
        <w:rPr>
          <w:rFonts w:ascii="Time New Roman" w:eastAsia="黑体" w:hAnsi="Time New Roman"/>
          <w:spacing w:val="-2"/>
          <w:lang w:val="es-ES"/>
        </w:rPr>
        <w:t>根据其国际人权义务，加强立法和</w:t>
      </w:r>
      <w:r w:rsidRPr="00DE1C8B">
        <w:rPr>
          <w:rFonts w:ascii="Time New Roman" w:eastAsia="黑体" w:hAnsi="Time New Roman" w:hint="eastAsia"/>
          <w:spacing w:val="-2"/>
        </w:rPr>
        <w:t>法规</w:t>
      </w:r>
      <w:r w:rsidRPr="00DE1C8B">
        <w:rPr>
          <w:rFonts w:ascii="Time New Roman" w:eastAsia="黑体" w:hAnsi="Time New Roman"/>
          <w:spacing w:val="-2"/>
          <w:lang w:val="es-ES"/>
        </w:rPr>
        <w:t>，以确保国内和国际公司进行的</w:t>
      </w:r>
      <w:r w:rsidRPr="005E2835">
        <w:rPr>
          <w:rFonts w:ascii="Time New Roman" w:eastAsia="黑体" w:hAnsi="Time New Roman"/>
          <w:lang w:val="es-ES"/>
        </w:rPr>
        <w:t>城市发展、运输和能源项目、废物填埋场和其他经济</w:t>
      </w:r>
      <w:r w:rsidRPr="005E2835">
        <w:rPr>
          <w:rFonts w:ascii="Time New Roman" w:eastAsia="黑体" w:hAnsi="Time New Roman" w:hint="eastAsia"/>
          <w:lang w:val="es-ES"/>
        </w:rPr>
        <w:t>开发</w:t>
      </w:r>
      <w:r w:rsidRPr="005E2835">
        <w:rPr>
          <w:rFonts w:ascii="Time New Roman" w:eastAsia="黑体" w:hAnsi="Time New Roman"/>
          <w:lang w:val="es-ES"/>
        </w:rPr>
        <w:t>活动不会对享受经济、社会及文化权利产生不利影响；</w:t>
      </w:r>
    </w:p>
    <w:p w14:paraId="48A32BA6" w14:textId="3B408C94" w:rsidR="007F3087" w:rsidRPr="005E2835" w:rsidRDefault="007F3087" w:rsidP="00586046">
      <w:pPr>
        <w:pStyle w:val="SingleTxtGC"/>
        <w:numPr>
          <w:ilvl w:val="0"/>
          <w:numId w:val="20"/>
        </w:numPr>
        <w:spacing w:line="340" w:lineRule="exact"/>
        <w:rPr>
          <w:rFonts w:ascii="Time New Roman" w:eastAsia="黑体" w:hAnsi="Time New Roman" w:hint="eastAsia"/>
          <w:lang w:val="es-ES"/>
        </w:rPr>
      </w:pPr>
      <w:r w:rsidRPr="00DE1C8B">
        <w:rPr>
          <w:rFonts w:ascii="Time New Roman" w:eastAsia="黑体" w:hAnsi="Time New Roman" w:hint="eastAsia"/>
          <w:spacing w:val="-2"/>
          <w:lang w:val="es-ES"/>
        </w:rPr>
        <w:t>防止法官和律师在执行环境立法和行政措施的过程中受到恐吓和报复</w:t>
      </w:r>
      <w:r w:rsidRPr="00DE1C8B">
        <w:rPr>
          <w:rFonts w:ascii="Time New Roman" w:eastAsia="黑体" w:hAnsi="Time New Roman"/>
          <w:spacing w:val="-2"/>
          <w:lang w:val="es-ES"/>
        </w:rPr>
        <w:t>，</w:t>
      </w:r>
      <w:r w:rsidRPr="005E2835">
        <w:rPr>
          <w:rFonts w:ascii="Time New Roman" w:eastAsia="黑体" w:hAnsi="Time New Roman"/>
          <w:lang w:val="es-ES"/>
        </w:rPr>
        <w:t>包括暴力行为；</w:t>
      </w:r>
    </w:p>
    <w:p w14:paraId="36CE6CED" w14:textId="481A43B3" w:rsidR="007F3087" w:rsidRPr="005E2835" w:rsidRDefault="007F3087" w:rsidP="00586046">
      <w:pPr>
        <w:pStyle w:val="SingleTxtGC"/>
        <w:numPr>
          <w:ilvl w:val="0"/>
          <w:numId w:val="20"/>
        </w:numPr>
        <w:spacing w:line="340" w:lineRule="exact"/>
        <w:rPr>
          <w:rFonts w:ascii="Time New Roman" w:eastAsia="黑体" w:hAnsi="Time New Roman" w:hint="eastAsia"/>
        </w:rPr>
      </w:pPr>
      <w:r w:rsidRPr="007A7097">
        <w:rPr>
          <w:rFonts w:ascii="Time New Roman" w:eastAsia="黑体" w:hAnsi="Time New Roman"/>
          <w:spacing w:val="4"/>
        </w:rPr>
        <w:t>确保与</w:t>
      </w:r>
      <w:r w:rsidRPr="007A7097">
        <w:rPr>
          <w:rFonts w:ascii="Time New Roman" w:eastAsia="黑体" w:hAnsi="Time New Roman" w:hint="eastAsia"/>
          <w:spacing w:val="4"/>
        </w:rPr>
        <w:t>受其领地内经济开发和自然资源开采相关活动影响的社区和土</w:t>
      </w:r>
      <w:r w:rsidRPr="005E2835">
        <w:rPr>
          <w:rFonts w:ascii="Time New Roman" w:eastAsia="黑体" w:hAnsi="Time New Roman" w:hint="eastAsia"/>
        </w:rPr>
        <w:t>著人民进行</w:t>
      </w:r>
      <w:r w:rsidRPr="005E2835">
        <w:rPr>
          <w:rFonts w:ascii="Time New Roman" w:eastAsia="黑体" w:hAnsi="Time New Roman"/>
        </w:rPr>
        <w:t>协商，</w:t>
      </w:r>
      <w:r w:rsidRPr="005E2835">
        <w:rPr>
          <w:rFonts w:ascii="Time New Roman" w:eastAsia="黑体" w:hAnsi="Time New Roman" w:hint="eastAsia"/>
        </w:rPr>
        <w:t>使其能够因</w:t>
      </w:r>
      <w:r w:rsidRPr="005E2835">
        <w:rPr>
          <w:rFonts w:ascii="Time New Roman" w:eastAsia="黑体" w:hAnsi="Time New Roman"/>
        </w:rPr>
        <w:t>损害或损失</w:t>
      </w:r>
      <w:r w:rsidRPr="005E2835">
        <w:rPr>
          <w:rFonts w:ascii="Time New Roman" w:eastAsia="黑体" w:hAnsi="Time New Roman" w:hint="eastAsia"/>
        </w:rPr>
        <w:t>获得</w:t>
      </w:r>
      <w:r w:rsidRPr="005E2835">
        <w:rPr>
          <w:rFonts w:ascii="Time New Roman" w:eastAsia="黑体" w:hAnsi="Time New Roman"/>
        </w:rPr>
        <w:t>赔偿，并从这些活动中获得切实利益；</w:t>
      </w:r>
    </w:p>
    <w:p w14:paraId="28358FF9" w14:textId="5A298254" w:rsidR="007F3087" w:rsidRPr="005E2835" w:rsidRDefault="007F3087" w:rsidP="00586046">
      <w:pPr>
        <w:pStyle w:val="SingleTxtGC"/>
        <w:numPr>
          <w:ilvl w:val="0"/>
          <w:numId w:val="20"/>
        </w:numPr>
        <w:spacing w:line="340" w:lineRule="exact"/>
        <w:rPr>
          <w:rFonts w:ascii="Time New Roman" w:eastAsia="黑体" w:hAnsi="Time New Roman" w:hint="eastAsia"/>
          <w:lang w:val="es-ES"/>
        </w:rPr>
      </w:pPr>
      <w:r w:rsidRPr="003C56C8">
        <w:rPr>
          <w:rFonts w:ascii="Time New Roman" w:eastAsia="黑体" w:hAnsi="Time New Roman"/>
          <w:spacing w:val="-2"/>
          <w:lang w:val="es-ES"/>
        </w:rPr>
        <w:t>在这方面，适当考虑委员会</w:t>
      </w:r>
      <w:r w:rsidRPr="003C56C8">
        <w:rPr>
          <w:rFonts w:ascii="Time New Roman" w:eastAsia="黑体" w:hAnsi="Time New Roman" w:hint="eastAsia"/>
          <w:spacing w:val="-2"/>
          <w:lang w:val="es-ES"/>
        </w:rPr>
        <w:t>关于国家在工商活动中履行《公约》规定的</w:t>
      </w:r>
      <w:r w:rsidRPr="005E2835">
        <w:rPr>
          <w:rFonts w:ascii="Time New Roman" w:eastAsia="黑体" w:hAnsi="Time New Roman" w:hint="eastAsia"/>
          <w:lang w:val="es-ES"/>
        </w:rPr>
        <w:t>义务的</w:t>
      </w:r>
      <w:r w:rsidRPr="005E2835">
        <w:rPr>
          <w:rFonts w:ascii="Time New Roman" w:eastAsia="黑体" w:hAnsi="Time New Roman"/>
          <w:lang w:val="es-ES"/>
        </w:rPr>
        <w:t>第</w:t>
      </w:r>
      <w:r w:rsidRPr="005E2835">
        <w:rPr>
          <w:rFonts w:ascii="Time New Roman" w:eastAsia="黑体" w:hAnsi="Time New Roman"/>
          <w:lang w:val="es-ES"/>
        </w:rPr>
        <w:t>24</w:t>
      </w:r>
      <w:r w:rsidRPr="005E2835">
        <w:rPr>
          <w:rFonts w:ascii="Time New Roman" w:eastAsia="黑体" w:hAnsi="Time New Roman"/>
          <w:lang w:val="es-ES"/>
        </w:rPr>
        <w:t>号一般性意见</w:t>
      </w:r>
      <w:r w:rsidRPr="005E2835">
        <w:rPr>
          <w:rFonts w:ascii="Time New Roman" w:eastAsia="黑体" w:hAnsi="Time New Roman" w:hint="eastAsia"/>
          <w:lang w:val="es-ES"/>
        </w:rPr>
        <w:t>(</w:t>
      </w:r>
      <w:r w:rsidRPr="005E2835">
        <w:rPr>
          <w:rFonts w:ascii="Time New Roman" w:eastAsia="黑体" w:hAnsi="Time New Roman"/>
          <w:lang w:val="es-ES"/>
        </w:rPr>
        <w:t>2017</w:t>
      </w:r>
      <w:r w:rsidRPr="005E2835">
        <w:rPr>
          <w:rFonts w:ascii="Time New Roman" w:eastAsia="黑体" w:hAnsi="Time New Roman" w:hint="eastAsia"/>
          <w:lang w:val="es-ES"/>
        </w:rPr>
        <w:t>年</w:t>
      </w:r>
      <w:r w:rsidRPr="005E2835">
        <w:rPr>
          <w:rFonts w:ascii="Time New Roman" w:eastAsia="黑体" w:hAnsi="Time New Roman" w:hint="eastAsia"/>
          <w:lang w:val="es-ES"/>
        </w:rPr>
        <w:t>)</w:t>
      </w:r>
      <w:r w:rsidRPr="005E2835">
        <w:rPr>
          <w:rFonts w:ascii="Time New Roman" w:eastAsia="黑体" w:hAnsi="Time New Roman" w:hint="eastAsia"/>
          <w:lang w:val="es-ES"/>
        </w:rPr>
        <w:t>，</w:t>
      </w:r>
      <w:r w:rsidRPr="005E2835">
        <w:rPr>
          <w:rFonts w:ascii="Time New Roman" w:eastAsia="黑体" w:hAnsi="Time New Roman"/>
          <w:lang w:val="es-ES"/>
        </w:rPr>
        <w:t>危险物质及废物的无害环境管理和处置对人权的影响问题特别报告员</w:t>
      </w:r>
      <w:r w:rsidRPr="005E2835">
        <w:rPr>
          <w:rFonts w:ascii="Time New Roman" w:eastAsia="黑体" w:hAnsi="Time New Roman" w:hint="eastAsia"/>
          <w:lang w:val="es-ES"/>
        </w:rPr>
        <w:t>关于</w:t>
      </w:r>
      <w:r w:rsidRPr="005E2835">
        <w:rPr>
          <w:rFonts w:ascii="Time New Roman" w:eastAsia="黑体" w:hAnsi="Time New Roman"/>
          <w:lang w:val="es-ES"/>
        </w:rPr>
        <w:t>有毒物质方面的科学权的报告</w:t>
      </w:r>
      <w:r w:rsidRPr="005E2835">
        <w:rPr>
          <w:rFonts w:ascii="Time New Roman" w:eastAsia="黑体" w:hAnsi="Time New Roman"/>
          <w:vertAlign w:val="superscript"/>
          <w:lang w:val="es-ES"/>
        </w:rPr>
        <w:footnoteReference w:id="9"/>
      </w:r>
      <w:r w:rsidRPr="005E2835">
        <w:rPr>
          <w:rFonts w:ascii="Time New Roman" w:eastAsia="黑体" w:hAnsi="Time New Roman"/>
          <w:lang w:val="es-ES"/>
        </w:rPr>
        <w:t xml:space="preserve"> </w:t>
      </w:r>
      <w:r w:rsidRPr="005E2835">
        <w:rPr>
          <w:rFonts w:ascii="Time New Roman" w:eastAsia="黑体" w:hAnsi="Time New Roman"/>
        </w:rPr>
        <w:t>以及关于工人的人权与</w:t>
      </w:r>
      <w:r w:rsidRPr="005E2835">
        <w:rPr>
          <w:rFonts w:ascii="Time New Roman" w:eastAsia="黑体" w:hAnsi="Time New Roman" w:hint="eastAsia"/>
        </w:rPr>
        <w:t>因职业</w:t>
      </w:r>
      <w:r w:rsidRPr="005E2835">
        <w:rPr>
          <w:rFonts w:ascii="Time New Roman" w:eastAsia="黑体" w:hAnsi="Time New Roman"/>
        </w:rPr>
        <w:t>接触有毒物质的</w:t>
      </w:r>
      <w:r w:rsidRPr="005E2835">
        <w:rPr>
          <w:rFonts w:ascii="Time New Roman" w:eastAsia="黑体" w:hAnsi="Time New Roman"/>
          <w:lang w:val="es-ES"/>
        </w:rPr>
        <w:t>报告</w:t>
      </w:r>
      <w:r w:rsidRPr="005E2835">
        <w:rPr>
          <w:rFonts w:ascii="Time New Roman" w:eastAsia="黑体" w:hAnsi="Time New Roman"/>
          <w:vertAlign w:val="superscript"/>
          <w:lang w:val="es-ES"/>
        </w:rPr>
        <w:footnoteReference w:id="10"/>
      </w:r>
      <w:r w:rsidRPr="005E2835">
        <w:rPr>
          <w:rFonts w:ascii="Time New Roman" w:eastAsia="黑体" w:hAnsi="Time New Roman"/>
          <w:lang w:val="es-ES"/>
        </w:rPr>
        <w:t>。</w:t>
      </w:r>
    </w:p>
    <w:p w14:paraId="29E10F10" w14:textId="77777777" w:rsidR="007F3087" w:rsidRPr="007F3087" w:rsidRDefault="007F3087" w:rsidP="00586046">
      <w:pPr>
        <w:pStyle w:val="H23GC"/>
        <w:spacing w:after="180" w:line="340" w:lineRule="exact"/>
      </w:pPr>
      <w:r w:rsidRPr="007F3087">
        <w:tab/>
      </w:r>
      <w:r w:rsidRPr="007F3087">
        <w:tab/>
      </w:r>
      <w:r w:rsidRPr="007F3087">
        <w:t>土著人民的权利</w:t>
      </w:r>
    </w:p>
    <w:p w14:paraId="3A0B96DB" w14:textId="428F0228" w:rsidR="007F3087" w:rsidRPr="007F3087" w:rsidRDefault="007F3087" w:rsidP="00586046">
      <w:pPr>
        <w:pStyle w:val="SingleTxtGC"/>
        <w:spacing w:line="340" w:lineRule="exact"/>
        <w:rPr>
          <w:lang w:val="es-ES"/>
        </w:rPr>
      </w:pPr>
      <w:r>
        <w:rPr>
          <w:lang w:val="es-ES"/>
        </w:rPr>
        <w:t>18</w:t>
      </w:r>
      <w:r w:rsidRPr="007F3087">
        <w:rPr>
          <w:lang w:val="es-ES"/>
        </w:rPr>
        <w:t>.</w:t>
      </w:r>
      <w:r w:rsidRPr="007F3087">
        <w:rPr>
          <w:lang w:val="es-ES"/>
        </w:rPr>
        <w:tab/>
      </w:r>
      <w:r w:rsidRPr="0095648D">
        <w:rPr>
          <w:spacing w:val="-4"/>
          <w:lang w:val="es-ES"/>
        </w:rPr>
        <w:t>委员会注意到缔约国所作的努力，但感到遗憾的是，</w:t>
      </w:r>
      <w:r w:rsidRPr="0095648D">
        <w:rPr>
          <w:spacing w:val="-4"/>
        </w:rPr>
        <w:t>尚未</w:t>
      </w:r>
      <w:r w:rsidRPr="0095648D">
        <w:rPr>
          <w:spacing w:val="-4"/>
          <w:lang w:val="es-ES"/>
        </w:rPr>
        <w:t>收到关于《土著人民</w:t>
      </w:r>
      <w:r w:rsidRPr="007F3087">
        <w:rPr>
          <w:lang w:val="es-ES"/>
        </w:rPr>
        <w:t>国家行动计划》执行</w:t>
      </w:r>
      <w:r w:rsidRPr="007F3087">
        <w:rPr>
          <w:rFonts w:hint="eastAsia"/>
        </w:rPr>
        <w:t>程度</w:t>
      </w:r>
      <w:r w:rsidRPr="007F3087">
        <w:rPr>
          <w:rFonts w:hint="eastAsia"/>
          <w:lang w:val="es-ES"/>
        </w:rPr>
        <w:t>和成</w:t>
      </w:r>
      <w:r w:rsidRPr="007F3087">
        <w:rPr>
          <w:lang w:val="es-ES"/>
        </w:rPr>
        <w:t>果的详细资料。委员会还感到关切的是，缔约国没有承认土著人民获得集体土地所有</w:t>
      </w:r>
      <w:r w:rsidRPr="007F3087">
        <w:rPr>
          <w:rFonts w:hint="eastAsia"/>
          <w:lang w:val="es-ES"/>
        </w:rPr>
        <w:t>权的权利</w:t>
      </w:r>
      <w:r w:rsidRPr="007F3087">
        <w:rPr>
          <w:lang w:val="es-ES"/>
        </w:rPr>
        <w:t>的法律机制，在</w:t>
      </w:r>
      <w:r w:rsidRPr="007F3087">
        <w:t>对</w:t>
      </w:r>
      <w:r w:rsidRPr="007F3087">
        <w:rPr>
          <w:lang w:val="es-ES"/>
        </w:rPr>
        <w:t>其</w:t>
      </w:r>
      <w:r w:rsidRPr="007F3087">
        <w:t>祖传土地</w:t>
      </w:r>
      <w:r w:rsidRPr="007F3087">
        <w:rPr>
          <w:lang w:val="es-ES"/>
        </w:rPr>
        <w:t>上现有</w:t>
      </w:r>
      <w:r w:rsidRPr="0095648D">
        <w:rPr>
          <w:spacing w:val="-4"/>
          <w:lang w:val="es-ES"/>
        </w:rPr>
        <w:t>自然资源</w:t>
      </w:r>
      <w:r w:rsidRPr="0095648D">
        <w:rPr>
          <w:spacing w:val="-4"/>
        </w:rPr>
        <w:t>进行开发等</w:t>
      </w:r>
      <w:r w:rsidRPr="0095648D">
        <w:rPr>
          <w:spacing w:val="-4"/>
          <w:lang w:val="es-ES"/>
        </w:rPr>
        <w:t>决策过程中，也没有系统地与土著人民进行事先、自由和知情</w:t>
      </w:r>
      <w:r w:rsidRPr="007F3087">
        <w:rPr>
          <w:lang w:val="es-ES"/>
        </w:rPr>
        <w:t>的协商。委员会</w:t>
      </w:r>
      <w:r w:rsidRPr="007F3087">
        <w:rPr>
          <w:rFonts w:hint="eastAsia"/>
          <w:lang w:val="es-ES"/>
        </w:rPr>
        <w:t>尤为</w:t>
      </w:r>
      <w:r w:rsidRPr="007F3087">
        <w:rPr>
          <w:lang w:val="es-ES"/>
        </w:rPr>
        <w:t>关切的是，国际劳工组织《</w:t>
      </w:r>
      <w:r>
        <w:rPr>
          <w:lang w:val="es-ES"/>
        </w:rPr>
        <w:t>1989</w:t>
      </w:r>
      <w:r w:rsidRPr="007F3087">
        <w:rPr>
          <w:lang w:val="es-ES"/>
        </w:rPr>
        <w:t>年土著和部落人民公约》</w:t>
      </w:r>
      <w:r>
        <w:rPr>
          <w:lang w:val="es-ES"/>
        </w:rPr>
        <w:t>(</w:t>
      </w:r>
      <w:r w:rsidRPr="007F3087">
        <w:rPr>
          <w:lang w:val="es-ES"/>
        </w:rPr>
        <w:t>第</w:t>
      </w:r>
      <w:r>
        <w:rPr>
          <w:lang w:val="es-ES"/>
        </w:rPr>
        <w:t>169</w:t>
      </w:r>
      <w:r w:rsidRPr="007F3087">
        <w:rPr>
          <w:lang w:val="es-ES"/>
        </w:rPr>
        <w:t>号</w:t>
      </w:r>
      <w:r>
        <w:rPr>
          <w:lang w:val="es-ES"/>
        </w:rPr>
        <w:t>)</w:t>
      </w:r>
      <w:r w:rsidRPr="007F3087">
        <w:rPr>
          <w:lang w:val="es-ES"/>
        </w:rPr>
        <w:t>尚未得到批准。</w:t>
      </w:r>
    </w:p>
    <w:p w14:paraId="22549551" w14:textId="77777777" w:rsidR="00586046" w:rsidRDefault="00586046">
      <w:pPr>
        <w:tabs>
          <w:tab w:val="clear" w:pos="431"/>
        </w:tabs>
        <w:overflowPunct/>
        <w:adjustRightInd/>
        <w:snapToGrid/>
        <w:spacing w:line="240" w:lineRule="auto"/>
        <w:jc w:val="left"/>
        <w:rPr>
          <w:rFonts w:ascii="Time New Roman" w:eastAsia="黑体" w:hAnsi="Time New Roman" w:hint="eastAsia"/>
          <w:lang w:val="es-ES"/>
        </w:rPr>
      </w:pPr>
      <w:r>
        <w:rPr>
          <w:rFonts w:ascii="Time New Roman" w:eastAsia="黑体" w:hAnsi="Time New Roman" w:hint="eastAsia"/>
          <w:lang w:val="es-ES"/>
        </w:rPr>
        <w:br w:type="page"/>
      </w:r>
    </w:p>
    <w:p w14:paraId="69A71251" w14:textId="2293FCC3" w:rsidR="007F3087" w:rsidRPr="005E2835" w:rsidRDefault="007F3087" w:rsidP="00457A88">
      <w:pPr>
        <w:pStyle w:val="SingleTxtGC"/>
        <w:spacing w:line="312" w:lineRule="exact"/>
        <w:rPr>
          <w:rFonts w:ascii="Time New Roman" w:eastAsia="黑体" w:hAnsi="Time New Roman" w:hint="eastAsia"/>
          <w:lang w:val="es-ES"/>
        </w:rPr>
      </w:pPr>
      <w:r w:rsidRPr="005E2835">
        <w:rPr>
          <w:rFonts w:ascii="Time New Roman" w:eastAsia="黑体" w:hAnsi="Time New Roman"/>
          <w:lang w:val="es-ES"/>
        </w:rPr>
        <w:lastRenderedPageBreak/>
        <w:t>19.</w:t>
      </w:r>
      <w:r w:rsidRPr="005E2835">
        <w:rPr>
          <w:rFonts w:ascii="Time New Roman" w:eastAsia="黑体" w:hAnsi="Time New Roman"/>
          <w:lang w:val="es-ES"/>
        </w:rPr>
        <w:tab/>
      </w:r>
      <w:r w:rsidRPr="005E2835">
        <w:rPr>
          <w:rFonts w:ascii="Time New Roman" w:eastAsia="黑体" w:hAnsi="Time New Roman"/>
          <w:lang w:val="es-ES"/>
        </w:rPr>
        <w:t>委员会敦促缔约国：</w:t>
      </w:r>
    </w:p>
    <w:p w14:paraId="4976A78F" w14:textId="2F4009F7" w:rsidR="007F3087" w:rsidRPr="005E2835" w:rsidRDefault="007F3087" w:rsidP="00457A88">
      <w:pPr>
        <w:pStyle w:val="SingleTxtGC"/>
        <w:numPr>
          <w:ilvl w:val="0"/>
          <w:numId w:val="21"/>
        </w:numPr>
        <w:spacing w:line="312" w:lineRule="exact"/>
        <w:rPr>
          <w:rFonts w:ascii="Time New Roman" w:eastAsia="黑体" w:hAnsi="Time New Roman" w:hint="eastAsia"/>
          <w:lang w:val="es-ES"/>
        </w:rPr>
      </w:pPr>
      <w:r w:rsidRPr="005E2835">
        <w:rPr>
          <w:rFonts w:ascii="Time New Roman" w:eastAsia="黑体" w:hAnsi="Time New Roman"/>
        </w:rPr>
        <w:t>建立机制，</w:t>
      </w:r>
      <w:r w:rsidRPr="005E2835">
        <w:rPr>
          <w:rFonts w:ascii="Time New Roman" w:eastAsia="黑体" w:hAnsi="Time New Roman"/>
          <w:lang w:val="es-ES"/>
        </w:rPr>
        <w:t>承认土著人民对其</w:t>
      </w:r>
      <w:r w:rsidRPr="005E2835">
        <w:rPr>
          <w:rFonts w:ascii="Time New Roman" w:eastAsia="黑体" w:hAnsi="Time New Roman"/>
        </w:rPr>
        <w:t>祖传</w:t>
      </w:r>
      <w:r w:rsidRPr="005E2835">
        <w:rPr>
          <w:rFonts w:ascii="Time New Roman" w:eastAsia="黑体" w:hAnsi="Time New Roman"/>
          <w:lang w:val="es-ES"/>
        </w:rPr>
        <w:t>土地和自然资源的集体权利；</w:t>
      </w:r>
    </w:p>
    <w:p w14:paraId="6806F5A2" w14:textId="7B2515C9" w:rsidR="007F3087" w:rsidRPr="005E2835" w:rsidRDefault="007F3087" w:rsidP="00457A88">
      <w:pPr>
        <w:pStyle w:val="SingleTxtGC"/>
        <w:numPr>
          <w:ilvl w:val="0"/>
          <w:numId w:val="21"/>
        </w:numPr>
        <w:spacing w:line="312" w:lineRule="exact"/>
        <w:rPr>
          <w:rFonts w:ascii="Time New Roman" w:eastAsia="黑体" w:hAnsi="Time New Roman" w:hint="eastAsia"/>
          <w:lang w:val="es-ES"/>
        </w:rPr>
      </w:pPr>
      <w:r w:rsidRPr="005E2835">
        <w:rPr>
          <w:rFonts w:ascii="Time New Roman" w:eastAsia="黑体" w:hAnsi="Time New Roman"/>
          <w:lang w:val="es-ES"/>
        </w:rPr>
        <w:t>与土著人民协商，</w:t>
      </w:r>
      <w:r w:rsidRPr="005E2835">
        <w:rPr>
          <w:rFonts w:ascii="Time New Roman" w:eastAsia="黑体" w:hAnsi="Time New Roman" w:hint="eastAsia"/>
          <w:lang w:val="es-ES"/>
        </w:rPr>
        <w:t>拟订</w:t>
      </w:r>
      <w:r w:rsidRPr="005E2835">
        <w:rPr>
          <w:rFonts w:ascii="Time New Roman" w:eastAsia="黑体" w:hAnsi="Time New Roman"/>
          <w:lang w:val="es-ES"/>
        </w:rPr>
        <w:t>、通过和执行适当的程序，保障他们在可能影响其权利和</w:t>
      </w:r>
      <w:r w:rsidRPr="005E2835">
        <w:rPr>
          <w:rFonts w:ascii="Time New Roman" w:eastAsia="黑体" w:hAnsi="Time New Roman" w:hint="eastAsia"/>
          <w:lang w:val="es-ES"/>
        </w:rPr>
        <w:t>领地</w:t>
      </w:r>
      <w:r w:rsidRPr="005E2835">
        <w:rPr>
          <w:rFonts w:ascii="Time New Roman" w:eastAsia="黑体" w:hAnsi="Time New Roman"/>
          <w:lang w:val="es-ES"/>
        </w:rPr>
        <w:t>的立法或行政措施方面，</w:t>
      </w:r>
      <w:r w:rsidRPr="005E2835">
        <w:rPr>
          <w:rFonts w:ascii="Time New Roman" w:eastAsia="黑体" w:hAnsi="Time New Roman"/>
        </w:rPr>
        <w:t>有</w:t>
      </w:r>
      <w:r w:rsidRPr="005E2835">
        <w:rPr>
          <w:rFonts w:ascii="Time New Roman" w:eastAsia="黑体" w:hAnsi="Time New Roman"/>
          <w:lang w:val="es-ES"/>
        </w:rPr>
        <w:t>自由、事先和知情协商的权利，并确保该程序考虑到他们的传统和文化特征；</w:t>
      </w:r>
    </w:p>
    <w:p w14:paraId="6E0A3C23" w14:textId="191B1D5C" w:rsidR="007F3087" w:rsidRPr="005E2835" w:rsidRDefault="007F3087" w:rsidP="00457A88">
      <w:pPr>
        <w:pStyle w:val="SingleTxtGC"/>
        <w:numPr>
          <w:ilvl w:val="0"/>
          <w:numId w:val="21"/>
        </w:numPr>
        <w:spacing w:line="312" w:lineRule="exact"/>
        <w:rPr>
          <w:rFonts w:ascii="Time New Roman" w:eastAsia="黑体" w:hAnsi="Time New Roman" w:hint="eastAsia"/>
          <w:lang w:val="es-ES"/>
        </w:rPr>
      </w:pPr>
      <w:r w:rsidRPr="005C551B">
        <w:rPr>
          <w:rFonts w:ascii="Time New Roman" w:eastAsia="黑体" w:hAnsi="Time New Roman"/>
          <w:spacing w:val="-4"/>
          <w:lang w:val="es-ES"/>
        </w:rPr>
        <w:t>在采矿和</w:t>
      </w:r>
      <w:r w:rsidRPr="005C551B">
        <w:rPr>
          <w:rFonts w:ascii="Time New Roman" w:eastAsia="黑体" w:hAnsi="Time New Roman" w:hint="eastAsia"/>
          <w:spacing w:val="-4"/>
          <w:lang w:val="es-ES"/>
        </w:rPr>
        <w:t>油气开采及</w:t>
      </w:r>
      <w:r w:rsidRPr="005C551B">
        <w:rPr>
          <w:rFonts w:ascii="Time New Roman" w:eastAsia="黑体" w:hAnsi="Time New Roman"/>
          <w:spacing w:val="-4"/>
          <w:lang w:val="es-ES"/>
        </w:rPr>
        <w:t>开发活动</w:t>
      </w:r>
      <w:r w:rsidRPr="005C551B">
        <w:rPr>
          <w:rFonts w:ascii="Time New Roman" w:eastAsia="黑体" w:hAnsi="Time New Roman"/>
          <w:spacing w:val="-4"/>
        </w:rPr>
        <w:t>方面</w:t>
      </w:r>
      <w:r w:rsidRPr="005C551B">
        <w:rPr>
          <w:rFonts w:ascii="Time New Roman" w:eastAsia="黑体" w:hAnsi="Time New Roman"/>
          <w:spacing w:val="-4"/>
          <w:lang w:val="es-ES"/>
        </w:rPr>
        <w:t>进行事先协商，包括征得受影响人民</w:t>
      </w:r>
      <w:r w:rsidRPr="005E2835">
        <w:rPr>
          <w:rFonts w:ascii="Time New Roman" w:eastAsia="黑体" w:hAnsi="Time New Roman"/>
          <w:lang w:val="es-ES"/>
        </w:rPr>
        <w:t>的自由和知情同意；</w:t>
      </w:r>
    </w:p>
    <w:p w14:paraId="19B20753" w14:textId="4219A102" w:rsidR="007F3087" w:rsidRPr="005E2835" w:rsidRDefault="007F3087" w:rsidP="00457A88">
      <w:pPr>
        <w:pStyle w:val="SingleTxtGC"/>
        <w:numPr>
          <w:ilvl w:val="0"/>
          <w:numId w:val="21"/>
        </w:numPr>
        <w:spacing w:line="312" w:lineRule="exact"/>
        <w:rPr>
          <w:rFonts w:ascii="Time New Roman" w:eastAsia="黑体" w:hAnsi="Time New Roman" w:hint="eastAsia"/>
          <w:spacing w:val="4"/>
          <w:lang w:val="es-ES"/>
        </w:rPr>
      </w:pPr>
      <w:r w:rsidRPr="005E2835">
        <w:rPr>
          <w:rFonts w:ascii="Time New Roman" w:eastAsia="黑体" w:hAnsi="Time New Roman"/>
          <w:spacing w:val="4"/>
          <w:lang w:val="es-ES"/>
        </w:rPr>
        <w:t>加快加入国际劳工组织《</w:t>
      </w:r>
      <w:r w:rsidRPr="005E2835">
        <w:rPr>
          <w:rFonts w:ascii="Time New Roman" w:eastAsia="黑体" w:hAnsi="Time New Roman"/>
          <w:spacing w:val="4"/>
          <w:lang w:val="es-ES"/>
        </w:rPr>
        <w:t>1989</w:t>
      </w:r>
      <w:r w:rsidRPr="005E2835">
        <w:rPr>
          <w:rFonts w:ascii="Time New Roman" w:eastAsia="黑体" w:hAnsi="Time New Roman"/>
          <w:spacing w:val="4"/>
          <w:lang w:val="es-ES"/>
        </w:rPr>
        <w:t>年土著和部落人民公约》</w:t>
      </w:r>
      <w:r w:rsidRPr="005E2835">
        <w:rPr>
          <w:rFonts w:ascii="Time New Roman" w:eastAsia="黑体" w:hAnsi="Time New Roman"/>
          <w:spacing w:val="4"/>
          <w:lang w:val="es-ES"/>
        </w:rPr>
        <w:t>(</w:t>
      </w:r>
      <w:r w:rsidRPr="005E2835">
        <w:rPr>
          <w:rFonts w:ascii="Time New Roman" w:eastAsia="黑体" w:hAnsi="Time New Roman"/>
          <w:spacing w:val="4"/>
          <w:lang w:val="es-ES"/>
        </w:rPr>
        <w:t>第</w:t>
      </w:r>
      <w:r w:rsidRPr="005E2835">
        <w:rPr>
          <w:rFonts w:ascii="Time New Roman" w:eastAsia="黑体" w:hAnsi="Time New Roman"/>
          <w:spacing w:val="4"/>
          <w:lang w:val="es-ES"/>
        </w:rPr>
        <w:t>169</w:t>
      </w:r>
      <w:r w:rsidRPr="005E2835">
        <w:rPr>
          <w:rFonts w:ascii="Time New Roman" w:eastAsia="黑体" w:hAnsi="Time New Roman"/>
          <w:spacing w:val="4"/>
          <w:lang w:val="es-ES"/>
        </w:rPr>
        <w:t>号</w:t>
      </w:r>
      <w:r w:rsidRPr="005E2835">
        <w:rPr>
          <w:rFonts w:ascii="Time New Roman" w:eastAsia="黑体" w:hAnsi="Time New Roman"/>
          <w:spacing w:val="4"/>
          <w:lang w:val="es-ES"/>
        </w:rPr>
        <w:t>)</w:t>
      </w:r>
      <w:r w:rsidRPr="005E2835">
        <w:rPr>
          <w:rFonts w:ascii="Time New Roman" w:eastAsia="黑体" w:hAnsi="Time New Roman"/>
          <w:spacing w:val="4"/>
          <w:lang w:val="es-ES"/>
        </w:rPr>
        <w:t>的进程；</w:t>
      </w:r>
    </w:p>
    <w:p w14:paraId="5DCFB153" w14:textId="53C620A2" w:rsidR="007F3087" w:rsidRPr="007F3087" w:rsidRDefault="007F3087" w:rsidP="00457A88">
      <w:pPr>
        <w:pStyle w:val="SingleTxtGC"/>
        <w:numPr>
          <w:ilvl w:val="0"/>
          <w:numId w:val="21"/>
        </w:numPr>
        <w:spacing w:line="312" w:lineRule="exact"/>
        <w:rPr>
          <w:lang w:val="es-ES"/>
        </w:rPr>
      </w:pPr>
      <w:r w:rsidRPr="005E2835">
        <w:rPr>
          <w:rFonts w:ascii="Time New Roman" w:eastAsia="黑体" w:hAnsi="Time New Roman"/>
          <w:lang w:val="es-ES"/>
        </w:rPr>
        <w:t>加倍努力，</w:t>
      </w:r>
      <w:r w:rsidRPr="005E2835">
        <w:rPr>
          <w:rFonts w:ascii="Time New Roman" w:eastAsia="黑体" w:hAnsi="Time New Roman"/>
        </w:rPr>
        <w:t>推动</w:t>
      </w:r>
      <w:r w:rsidRPr="005E2835">
        <w:rPr>
          <w:rFonts w:ascii="Time New Roman" w:eastAsia="黑体" w:hAnsi="Time New Roman"/>
          <w:lang w:val="es-ES"/>
        </w:rPr>
        <w:t>和执行《联合国土著人民权利宣言》所载的原则。</w:t>
      </w:r>
    </w:p>
    <w:p w14:paraId="03D2A382" w14:textId="77777777" w:rsidR="007F3087" w:rsidRPr="007F3087" w:rsidRDefault="007F3087" w:rsidP="00457A88">
      <w:pPr>
        <w:pStyle w:val="H23GC"/>
        <w:spacing w:line="312" w:lineRule="exact"/>
      </w:pPr>
      <w:r w:rsidRPr="007F3087">
        <w:tab/>
      </w:r>
      <w:r w:rsidRPr="007F3087">
        <w:tab/>
      </w:r>
      <w:r w:rsidRPr="007F3087">
        <w:t>最大可用资源</w:t>
      </w:r>
    </w:p>
    <w:p w14:paraId="42D76A59" w14:textId="1C8D3F78" w:rsidR="007F3087" w:rsidRPr="007F3087" w:rsidRDefault="007F3087" w:rsidP="00457A88">
      <w:pPr>
        <w:pStyle w:val="SingleTxtGC"/>
        <w:spacing w:line="312" w:lineRule="exact"/>
        <w:rPr>
          <w:lang w:val="es-ES"/>
        </w:rPr>
      </w:pPr>
      <w:r>
        <w:rPr>
          <w:lang w:val="es-ES"/>
        </w:rPr>
        <w:t>2</w:t>
      </w:r>
      <w:r w:rsidRPr="007F3087">
        <w:rPr>
          <w:lang w:val="es-ES"/>
        </w:rPr>
        <w:t>0.</w:t>
      </w:r>
      <w:r w:rsidRPr="007F3087">
        <w:rPr>
          <w:lang w:val="es-ES"/>
        </w:rPr>
        <w:tab/>
      </w:r>
      <w:r w:rsidRPr="006E2E24">
        <w:rPr>
          <w:spacing w:val="-4"/>
          <w:lang w:val="es-ES"/>
        </w:rPr>
        <w:t>委员会注意到缔约国采取的财政措施。然而，</w:t>
      </w:r>
      <w:r w:rsidRPr="006E2E24">
        <w:rPr>
          <w:spacing w:val="-4"/>
        </w:rPr>
        <w:t>委员会</w:t>
      </w:r>
      <w:r w:rsidRPr="006E2E24">
        <w:rPr>
          <w:spacing w:val="-4"/>
          <w:lang w:val="es-ES"/>
        </w:rPr>
        <w:t>重申</w:t>
      </w:r>
      <w:r w:rsidRPr="006E2E24">
        <w:rPr>
          <w:spacing w:val="-4"/>
        </w:rPr>
        <w:t>其</w:t>
      </w:r>
      <w:r w:rsidRPr="006E2E24">
        <w:rPr>
          <w:spacing w:val="-4"/>
          <w:lang w:val="es-ES"/>
        </w:rPr>
        <w:t>关切</w:t>
      </w:r>
      <w:r w:rsidRPr="006E2E24">
        <w:rPr>
          <w:spacing w:val="-4"/>
          <w:vertAlign w:val="superscript"/>
          <w:lang w:val="es-ES"/>
        </w:rPr>
        <w:footnoteReference w:id="11"/>
      </w:r>
      <w:r w:rsidRPr="006E2E24">
        <w:rPr>
          <w:spacing w:val="-4"/>
          <w:lang w:val="es-ES"/>
        </w:rPr>
        <w:t>，即缔约国</w:t>
      </w:r>
      <w:r w:rsidRPr="006E2E24">
        <w:rPr>
          <w:spacing w:val="-2"/>
          <w:lang w:val="es-ES"/>
        </w:rPr>
        <w:t>的</w:t>
      </w:r>
      <w:r w:rsidRPr="003E6F1C">
        <w:rPr>
          <w:spacing w:val="-4"/>
          <w:lang w:val="es-ES"/>
        </w:rPr>
        <w:t>税收仍然很低，</w:t>
      </w:r>
      <w:r w:rsidRPr="003E6F1C">
        <w:rPr>
          <w:rFonts w:hint="eastAsia"/>
          <w:spacing w:val="-4"/>
          <w:lang w:val="es-ES"/>
        </w:rPr>
        <w:t>仍采用递减税制</w:t>
      </w:r>
      <w:r w:rsidRPr="003E6F1C">
        <w:rPr>
          <w:spacing w:val="-4"/>
          <w:lang w:val="es-ES"/>
        </w:rPr>
        <w:t>，过度依赖间接征税。委员会还感到关切的是，</w:t>
      </w:r>
      <w:r w:rsidRPr="007F3087">
        <w:rPr>
          <w:rFonts w:hint="eastAsia"/>
          <w:lang w:val="es-ES"/>
        </w:rPr>
        <w:t>公共债务与</w:t>
      </w:r>
      <w:r w:rsidRPr="007F3087">
        <w:rPr>
          <w:lang w:val="es-ES"/>
        </w:rPr>
        <w:t>国内生产总值</w:t>
      </w:r>
      <w:r w:rsidRPr="007F3087">
        <w:rPr>
          <w:rFonts w:hint="eastAsia"/>
          <w:lang w:val="es-ES"/>
        </w:rPr>
        <w:t>之比</w:t>
      </w:r>
      <w:r w:rsidRPr="007F3087">
        <w:rPr>
          <w:lang w:val="es-ES"/>
        </w:rPr>
        <w:t>不断增加，</w:t>
      </w:r>
      <w:r w:rsidRPr="007F3087">
        <w:rPr>
          <w:rFonts w:hint="eastAsia"/>
          <w:lang w:val="es-ES"/>
        </w:rPr>
        <w:t>且</w:t>
      </w:r>
      <w:r w:rsidRPr="007F3087">
        <w:rPr>
          <w:lang w:val="es-ES"/>
        </w:rPr>
        <w:t>自</w:t>
      </w:r>
      <w:r>
        <w:rPr>
          <w:lang w:val="es-ES"/>
        </w:rPr>
        <w:t>2</w:t>
      </w:r>
      <w:r w:rsidRPr="007F3087">
        <w:rPr>
          <w:lang w:val="es-ES"/>
        </w:rPr>
        <w:t>0</w:t>
      </w:r>
      <w:r>
        <w:rPr>
          <w:lang w:val="es-ES"/>
        </w:rPr>
        <w:t>21</w:t>
      </w:r>
      <w:r w:rsidRPr="007F3087">
        <w:rPr>
          <w:lang w:val="es-ES"/>
        </w:rPr>
        <w:t>年</w:t>
      </w:r>
      <w:r>
        <w:rPr>
          <w:lang w:val="es-ES"/>
        </w:rPr>
        <w:t>9</w:t>
      </w:r>
      <w:r w:rsidRPr="007F3087">
        <w:rPr>
          <w:lang w:val="es-ES"/>
        </w:rPr>
        <w:t>月</w:t>
      </w:r>
      <w:r>
        <w:rPr>
          <w:lang w:val="es-ES"/>
        </w:rPr>
        <w:t>7</w:t>
      </w:r>
      <w:r w:rsidRPr="007F3087">
        <w:rPr>
          <w:lang w:val="es-ES"/>
        </w:rPr>
        <w:t>日起采用</w:t>
      </w:r>
      <w:r w:rsidRPr="007F3087">
        <w:rPr>
          <w:rFonts w:hint="eastAsia"/>
          <w:lang w:val="es-ES"/>
        </w:rPr>
        <w:t>比特币等</w:t>
      </w:r>
      <w:r w:rsidRPr="007F3087">
        <w:rPr>
          <w:lang w:val="es-ES"/>
        </w:rPr>
        <w:t>高度</w:t>
      </w:r>
      <w:r w:rsidRPr="007F3087">
        <w:rPr>
          <w:rFonts w:hint="eastAsia"/>
          <w:lang w:val="es-ES"/>
        </w:rPr>
        <w:t>不稳定</w:t>
      </w:r>
      <w:r w:rsidRPr="007F3087">
        <w:rPr>
          <w:lang w:val="es-ES"/>
        </w:rPr>
        <w:t>和投机性</w:t>
      </w:r>
      <w:r w:rsidRPr="007F3087">
        <w:rPr>
          <w:rFonts w:hint="eastAsia"/>
          <w:lang w:val="es-ES"/>
        </w:rPr>
        <w:t>的</w:t>
      </w:r>
      <w:r w:rsidRPr="007F3087">
        <w:rPr>
          <w:lang w:val="es-ES"/>
        </w:rPr>
        <w:t>金融工具作为法定货币。委员会感到遗憾的是，没有收到</w:t>
      </w:r>
      <w:r w:rsidRPr="003E6F1C">
        <w:rPr>
          <w:spacing w:val="2"/>
          <w:lang w:val="es-ES"/>
        </w:rPr>
        <w:t>详细资料，说明缔约国用于社会保障、粮食、住房、水和卫生、</w:t>
      </w:r>
      <w:r w:rsidRPr="003E6F1C">
        <w:rPr>
          <w:rFonts w:hint="eastAsia"/>
          <w:spacing w:val="2"/>
          <w:lang w:val="es-ES"/>
        </w:rPr>
        <w:t>医疗</w:t>
      </w:r>
      <w:r w:rsidRPr="003E6F1C">
        <w:rPr>
          <w:spacing w:val="2"/>
          <w:lang w:val="es-ES"/>
        </w:rPr>
        <w:t>和教育等社</w:t>
      </w:r>
      <w:r w:rsidRPr="007F3087">
        <w:rPr>
          <w:lang w:val="es-ES"/>
        </w:rPr>
        <w:t>会优先事项的公共支出比例</w:t>
      </w:r>
      <w:r>
        <w:rPr>
          <w:lang w:val="es-ES"/>
        </w:rPr>
        <w:t>(</w:t>
      </w:r>
      <w:r w:rsidRPr="007F3087">
        <w:rPr>
          <w:lang w:val="es-ES"/>
        </w:rPr>
        <w:t>第二条</w:t>
      </w:r>
      <w:r>
        <w:rPr>
          <w:lang w:val="es-ES"/>
        </w:rPr>
        <w:t>)</w:t>
      </w:r>
      <w:r w:rsidRPr="007F3087">
        <w:rPr>
          <w:lang w:val="es-ES"/>
        </w:rPr>
        <w:t>。</w:t>
      </w:r>
    </w:p>
    <w:p w14:paraId="5D17B40B" w14:textId="251FB2FA" w:rsidR="007F3087" w:rsidRPr="005E2835" w:rsidRDefault="007F3087" w:rsidP="00457A88">
      <w:pPr>
        <w:pStyle w:val="SingleTxtGC"/>
        <w:spacing w:line="312" w:lineRule="exact"/>
        <w:rPr>
          <w:rFonts w:ascii="Time New Roman" w:eastAsia="黑体" w:hAnsi="Time New Roman" w:hint="eastAsia"/>
          <w:lang w:val="es-ES"/>
        </w:rPr>
      </w:pPr>
      <w:r w:rsidRPr="005E2835">
        <w:rPr>
          <w:rFonts w:ascii="Time New Roman" w:eastAsia="黑体" w:hAnsi="Time New Roman"/>
          <w:lang w:val="es-ES"/>
        </w:rPr>
        <w:t>21.</w:t>
      </w:r>
      <w:r w:rsidRPr="005E2835">
        <w:rPr>
          <w:rFonts w:ascii="Time New Roman" w:eastAsia="黑体" w:hAnsi="Time New Roman"/>
          <w:lang w:val="es-ES"/>
        </w:rPr>
        <w:tab/>
      </w:r>
      <w:r w:rsidRPr="005E2835">
        <w:rPr>
          <w:rFonts w:ascii="Time New Roman" w:eastAsia="黑体" w:hAnsi="Time New Roman"/>
          <w:lang w:val="es-ES"/>
        </w:rPr>
        <w:t>委员会建议缔约国：</w:t>
      </w:r>
    </w:p>
    <w:p w14:paraId="7162F06C" w14:textId="4A4D787F" w:rsidR="007F3087" w:rsidRPr="005E2835" w:rsidRDefault="007F3087" w:rsidP="00457A88">
      <w:pPr>
        <w:pStyle w:val="SingleTxtGC"/>
        <w:numPr>
          <w:ilvl w:val="0"/>
          <w:numId w:val="22"/>
        </w:numPr>
        <w:spacing w:line="312" w:lineRule="exact"/>
        <w:rPr>
          <w:rFonts w:ascii="Time New Roman" w:eastAsia="黑体" w:hAnsi="Time New Roman" w:hint="eastAsia"/>
        </w:rPr>
      </w:pPr>
      <w:r w:rsidRPr="003E6F1C">
        <w:rPr>
          <w:rFonts w:ascii="Time New Roman" w:eastAsia="黑体" w:hAnsi="Time New Roman"/>
          <w:spacing w:val="-4"/>
          <w:lang w:val="es-ES"/>
        </w:rPr>
        <w:t>继续推动制定</w:t>
      </w:r>
      <w:r w:rsidRPr="003E6F1C">
        <w:rPr>
          <w:rFonts w:ascii="Time New Roman" w:eastAsia="黑体" w:hAnsi="Time New Roman" w:hint="eastAsia"/>
          <w:spacing w:val="-4"/>
          <w:lang w:val="es-ES"/>
        </w:rPr>
        <w:t>累进税政策，</w:t>
      </w:r>
      <w:r w:rsidRPr="003E6F1C">
        <w:rPr>
          <w:rFonts w:ascii="Time New Roman" w:eastAsia="黑体" w:hAnsi="Time New Roman"/>
          <w:spacing w:val="-4"/>
          <w:lang w:val="es-ES"/>
        </w:rPr>
        <w:t>改善税收</w:t>
      </w:r>
      <w:r w:rsidRPr="003E6F1C">
        <w:rPr>
          <w:rFonts w:ascii="Time New Roman" w:eastAsia="黑体" w:hAnsi="Time New Roman"/>
          <w:spacing w:val="-4"/>
        </w:rPr>
        <w:t>，</w:t>
      </w:r>
      <w:r w:rsidRPr="003E6F1C">
        <w:rPr>
          <w:rFonts w:ascii="Time New Roman" w:eastAsia="黑体" w:hAnsi="Time New Roman" w:hint="eastAsia"/>
          <w:spacing w:val="-4"/>
        </w:rPr>
        <w:t>从而</w:t>
      </w:r>
      <w:r w:rsidRPr="003E6F1C">
        <w:rPr>
          <w:rFonts w:ascii="Time New Roman" w:eastAsia="黑体" w:hAnsi="Time New Roman"/>
          <w:spacing w:val="-4"/>
        </w:rPr>
        <w:t>增加可用于执行经济、社会</w:t>
      </w:r>
      <w:r w:rsidRPr="005E2835">
        <w:rPr>
          <w:rFonts w:ascii="Time New Roman" w:eastAsia="黑体" w:hAnsi="Time New Roman"/>
        </w:rPr>
        <w:t>及文化权利的资源；</w:t>
      </w:r>
    </w:p>
    <w:p w14:paraId="7BAE44AF" w14:textId="390EB714" w:rsidR="007F3087" w:rsidRPr="005E2835" w:rsidRDefault="007F3087" w:rsidP="00457A88">
      <w:pPr>
        <w:pStyle w:val="SingleTxtGC"/>
        <w:numPr>
          <w:ilvl w:val="0"/>
          <w:numId w:val="22"/>
        </w:numPr>
        <w:spacing w:line="312" w:lineRule="exact"/>
        <w:rPr>
          <w:rFonts w:ascii="Time New Roman" w:eastAsia="黑体" w:hAnsi="Time New Roman" w:hint="eastAsia"/>
          <w:lang w:val="es-ES"/>
        </w:rPr>
      </w:pPr>
      <w:r w:rsidRPr="006046A4">
        <w:rPr>
          <w:rFonts w:ascii="Time New Roman" w:eastAsia="黑体" w:hAnsi="Time New Roman"/>
          <w:spacing w:val="-2"/>
          <w:lang w:val="es-ES"/>
        </w:rPr>
        <w:t>确保预算的制定和执行以透明和参与性的方式进行，并确保所有</w:t>
      </w:r>
      <w:r w:rsidRPr="006046A4">
        <w:rPr>
          <w:rFonts w:ascii="Time New Roman" w:eastAsia="黑体" w:hAnsi="Time New Roman" w:hint="eastAsia"/>
          <w:spacing w:val="-2"/>
          <w:lang w:val="es-ES"/>
        </w:rPr>
        <w:t>人群</w:t>
      </w:r>
      <w:r w:rsidRPr="006046A4">
        <w:rPr>
          <w:rFonts w:ascii="Time New Roman" w:eastAsia="黑体" w:hAnsi="Time New Roman"/>
          <w:spacing w:val="-2"/>
          <w:lang w:val="es-ES"/>
        </w:rPr>
        <w:t>，</w:t>
      </w:r>
      <w:r w:rsidRPr="005E2835">
        <w:rPr>
          <w:rFonts w:ascii="Time New Roman" w:eastAsia="黑体" w:hAnsi="Time New Roman"/>
          <w:lang w:val="es-ES"/>
        </w:rPr>
        <w:t>特别是最边缘化和</w:t>
      </w:r>
      <w:r w:rsidRPr="005E2835">
        <w:rPr>
          <w:rFonts w:ascii="Time New Roman" w:eastAsia="黑体" w:hAnsi="Time New Roman" w:hint="eastAsia"/>
          <w:lang w:val="es-ES"/>
        </w:rPr>
        <w:t>弱势处境</w:t>
      </w:r>
      <w:r w:rsidRPr="005E2835">
        <w:rPr>
          <w:rFonts w:ascii="Time New Roman" w:eastAsia="黑体" w:hAnsi="Time New Roman"/>
        </w:rPr>
        <w:t>的</w:t>
      </w:r>
      <w:r w:rsidRPr="005E2835">
        <w:rPr>
          <w:rFonts w:ascii="Time New Roman" w:eastAsia="黑体" w:hAnsi="Time New Roman"/>
          <w:lang w:val="es-ES"/>
        </w:rPr>
        <w:t>群体和个人，</w:t>
      </w:r>
      <w:r w:rsidRPr="005E2835">
        <w:rPr>
          <w:rFonts w:ascii="Time New Roman" w:eastAsia="黑体" w:hAnsi="Time New Roman"/>
        </w:rPr>
        <w:t>能够</w:t>
      </w:r>
      <w:r w:rsidRPr="005E2835">
        <w:rPr>
          <w:rFonts w:ascii="Time New Roman" w:eastAsia="黑体" w:hAnsi="Time New Roman"/>
          <w:lang w:val="es-ES"/>
        </w:rPr>
        <w:t>享有</w:t>
      </w:r>
      <w:r w:rsidRPr="005E2835">
        <w:rPr>
          <w:rFonts w:ascii="Time New Roman" w:eastAsia="黑体" w:hAnsi="Time New Roman"/>
        </w:rPr>
        <w:t>其</w:t>
      </w:r>
      <w:r w:rsidRPr="005E2835">
        <w:rPr>
          <w:rFonts w:ascii="Time New Roman" w:eastAsia="黑体" w:hAnsi="Time New Roman"/>
          <w:lang w:val="es-ES"/>
        </w:rPr>
        <w:t>经济、社会及文化权利；</w:t>
      </w:r>
    </w:p>
    <w:p w14:paraId="678DEBAD" w14:textId="7B1653F9" w:rsidR="007F3087" w:rsidRPr="005E2835" w:rsidRDefault="007F3087" w:rsidP="00457A88">
      <w:pPr>
        <w:pStyle w:val="SingleTxtGC"/>
        <w:numPr>
          <w:ilvl w:val="0"/>
          <w:numId w:val="22"/>
        </w:numPr>
        <w:spacing w:line="312" w:lineRule="exact"/>
        <w:rPr>
          <w:rFonts w:ascii="Time New Roman" w:eastAsia="黑体" w:hAnsi="Time New Roman" w:hint="eastAsia"/>
          <w:lang w:val="es-ES"/>
        </w:rPr>
      </w:pPr>
      <w:r w:rsidRPr="005E2835">
        <w:rPr>
          <w:rFonts w:ascii="Time New Roman" w:eastAsia="黑体" w:hAnsi="Time New Roman"/>
        </w:rPr>
        <w:t>加强公共收入和支出的问责机制；</w:t>
      </w:r>
    </w:p>
    <w:p w14:paraId="4A9740A9" w14:textId="7D5E2B47" w:rsidR="007F3087" w:rsidRPr="005E2835" w:rsidRDefault="007F3087" w:rsidP="00457A88">
      <w:pPr>
        <w:pStyle w:val="SingleTxtGC"/>
        <w:numPr>
          <w:ilvl w:val="0"/>
          <w:numId w:val="22"/>
        </w:numPr>
        <w:spacing w:line="312" w:lineRule="exact"/>
        <w:rPr>
          <w:rFonts w:ascii="Time New Roman" w:eastAsia="黑体" w:hAnsi="Time New Roman" w:hint="eastAsia"/>
          <w:lang w:val="es-ES"/>
        </w:rPr>
      </w:pPr>
      <w:r w:rsidRPr="005E2835">
        <w:rPr>
          <w:rFonts w:ascii="Time New Roman" w:eastAsia="黑体" w:hAnsi="Time New Roman"/>
          <w:lang w:val="es-ES"/>
        </w:rPr>
        <w:t>审查和</w:t>
      </w:r>
      <w:r w:rsidRPr="005E2835">
        <w:rPr>
          <w:rFonts w:ascii="Time New Roman" w:eastAsia="黑体" w:hAnsi="Time New Roman"/>
        </w:rPr>
        <w:t>修订《</w:t>
      </w:r>
      <w:r w:rsidRPr="005E2835">
        <w:rPr>
          <w:rFonts w:ascii="Time New Roman" w:eastAsia="黑体" w:hAnsi="Time New Roman"/>
          <w:lang w:val="es-ES"/>
        </w:rPr>
        <w:t>比特币法》，以减少</w:t>
      </w:r>
      <w:r w:rsidRPr="005E2835">
        <w:rPr>
          <w:rFonts w:ascii="Time New Roman" w:eastAsia="黑体" w:hAnsi="Time New Roman" w:hint="eastAsia"/>
          <w:lang w:val="es-ES"/>
        </w:rPr>
        <w:t>潜在</w:t>
      </w:r>
      <w:r w:rsidRPr="005E2835">
        <w:rPr>
          <w:rFonts w:ascii="Time New Roman" w:eastAsia="黑体" w:hAnsi="Time New Roman"/>
          <w:lang w:val="es-ES"/>
        </w:rPr>
        <w:t>的宏观经济风险，并建立</w:t>
      </w:r>
      <w:r w:rsidRPr="005E2835">
        <w:rPr>
          <w:rFonts w:ascii="Time New Roman" w:eastAsia="黑体" w:hAnsi="Time New Roman"/>
        </w:rPr>
        <w:t>旨在规</w:t>
      </w:r>
      <w:r w:rsidRPr="006046A4">
        <w:rPr>
          <w:rFonts w:ascii="Time New Roman" w:eastAsia="黑体" w:hAnsi="Time New Roman"/>
          <w:spacing w:val="-4"/>
        </w:rPr>
        <w:t>范和监测</w:t>
      </w:r>
      <w:r w:rsidRPr="006046A4">
        <w:rPr>
          <w:rFonts w:ascii="Time New Roman" w:eastAsia="黑体" w:hAnsi="Time New Roman"/>
          <w:spacing w:val="-4"/>
          <w:lang w:val="es-ES"/>
        </w:rPr>
        <w:t>比特</w:t>
      </w:r>
      <w:proofErr w:type="gramStart"/>
      <w:r w:rsidRPr="006046A4">
        <w:rPr>
          <w:rFonts w:ascii="Time New Roman" w:eastAsia="黑体" w:hAnsi="Time New Roman"/>
          <w:spacing w:val="-4"/>
          <w:lang w:val="es-ES"/>
        </w:rPr>
        <w:t>币使用</w:t>
      </w:r>
      <w:proofErr w:type="gramEnd"/>
      <w:r w:rsidRPr="006046A4">
        <w:rPr>
          <w:rFonts w:ascii="Time New Roman" w:eastAsia="黑体" w:hAnsi="Time New Roman"/>
          <w:spacing w:val="-4"/>
        </w:rPr>
        <w:t>的</w:t>
      </w:r>
      <w:r w:rsidRPr="006046A4">
        <w:rPr>
          <w:rFonts w:ascii="Time New Roman" w:eastAsia="黑体" w:hAnsi="Time New Roman"/>
          <w:spacing w:val="-4"/>
          <w:lang w:val="es-ES"/>
        </w:rPr>
        <w:t>监督机制，</w:t>
      </w:r>
      <w:r w:rsidRPr="006046A4">
        <w:rPr>
          <w:rFonts w:ascii="Time New Roman" w:eastAsia="黑体" w:hAnsi="Time New Roman"/>
          <w:spacing w:val="-4"/>
        </w:rPr>
        <w:t>以</w:t>
      </w:r>
      <w:r w:rsidRPr="006046A4">
        <w:rPr>
          <w:rFonts w:ascii="Time New Roman" w:eastAsia="黑体" w:hAnsi="Time New Roman"/>
          <w:spacing w:val="-4"/>
          <w:lang w:val="es-ES"/>
        </w:rPr>
        <w:t>确保</w:t>
      </w:r>
      <w:r w:rsidRPr="006046A4">
        <w:rPr>
          <w:rFonts w:ascii="Time New Roman" w:eastAsia="黑体" w:hAnsi="Time New Roman"/>
          <w:spacing w:val="-4"/>
        </w:rPr>
        <w:t>必要</w:t>
      </w:r>
      <w:r w:rsidRPr="006046A4">
        <w:rPr>
          <w:rFonts w:ascii="Time New Roman" w:eastAsia="黑体" w:hAnsi="Time New Roman"/>
          <w:spacing w:val="-4"/>
          <w:lang w:val="es-ES"/>
        </w:rPr>
        <w:t>的透明度和问责制，并防止洗钱。</w:t>
      </w:r>
    </w:p>
    <w:p w14:paraId="2798740E" w14:textId="77777777" w:rsidR="007F3087" w:rsidRPr="007F3087" w:rsidRDefault="007F3087" w:rsidP="00457A88">
      <w:pPr>
        <w:pStyle w:val="H23GC"/>
        <w:spacing w:line="312" w:lineRule="exact"/>
      </w:pPr>
      <w:r w:rsidRPr="007F3087">
        <w:tab/>
      </w:r>
      <w:r w:rsidRPr="007F3087">
        <w:tab/>
      </w:r>
      <w:r w:rsidRPr="007F3087">
        <w:t>数据收集</w:t>
      </w:r>
    </w:p>
    <w:p w14:paraId="1EA8FCB4" w14:textId="21B61E44" w:rsidR="007F3087" w:rsidRPr="007F3087" w:rsidRDefault="007F3087" w:rsidP="00457A88">
      <w:pPr>
        <w:pStyle w:val="SingleTxtGC"/>
        <w:spacing w:line="312" w:lineRule="exact"/>
        <w:rPr>
          <w:lang w:val="es-ES"/>
        </w:rPr>
      </w:pPr>
      <w:r>
        <w:rPr>
          <w:lang w:val="es-ES"/>
        </w:rPr>
        <w:t>22</w:t>
      </w:r>
      <w:r w:rsidRPr="007F3087">
        <w:rPr>
          <w:lang w:val="es-ES"/>
        </w:rPr>
        <w:t>.</w:t>
      </w:r>
      <w:r w:rsidRPr="007F3087">
        <w:rPr>
          <w:lang w:val="es-ES"/>
        </w:rPr>
        <w:tab/>
      </w:r>
      <w:r w:rsidRPr="007F3087">
        <w:rPr>
          <w:lang w:val="es-ES"/>
        </w:rPr>
        <w:t>委员会承认缔约国为加强其统计和数据收集系统所作的努力，但委员会感到关切的是，在这方面采取的措施，如果与</w:t>
      </w:r>
      <w:r w:rsidRPr="007F3087">
        <w:t>撤销</w:t>
      </w:r>
      <w:r w:rsidRPr="007F3087">
        <w:rPr>
          <w:lang w:val="es-ES"/>
        </w:rPr>
        <w:t>统计和普查总局</w:t>
      </w:r>
      <w:r w:rsidRPr="007F3087">
        <w:t>并</w:t>
      </w:r>
      <w:r w:rsidRPr="007F3087">
        <w:rPr>
          <w:lang w:val="es-ES"/>
        </w:rPr>
        <w:t>将其</w:t>
      </w:r>
      <w:r w:rsidRPr="007F3087">
        <w:t>职能</w:t>
      </w:r>
      <w:r w:rsidRPr="007F3087">
        <w:rPr>
          <w:lang w:val="es-ES"/>
        </w:rPr>
        <w:t>移交给中央储备银行一起考虑，</w:t>
      </w:r>
      <w:r w:rsidRPr="007F3087">
        <w:t>尚</w:t>
      </w:r>
      <w:r w:rsidRPr="007F3087">
        <w:rPr>
          <w:lang w:val="es-ES"/>
        </w:rPr>
        <w:t>不足以确保收集和生成可靠</w:t>
      </w:r>
      <w:r w:rsidRPr="007F3087">
        <w:t>分类</w:t>
      </w:r>
      <w:r w:rsidRPr="007F3087">
        <w:rPr>
          <w:lang w:val="es-ES"/>
        </w:rPr>
        <w:t>数据</w:t>
      </w:r>
      <w:r w:rsidRPr="007F3087">
        <w:rPr>
          <w:rFonts w:hint="eastAsia"/>
          <w:lang w:val="es-ES"/>
        </w:rPr>
        <w:t>，用于监测</w:t>
      </w:r>
      <w:r w:rsidRPr="007F3087">
        <w:rPr>
          <w:lang w:val="es-ES"/>
        </w:rPr>
        <w:t>逐步实现《公约》承认的权利</w:t>
      </w:r>
      <w:r w:rsidRPr="007F3087">
        <w:rPr>
          <w:rFonts w:hint="eastAsia"/>
          <w:lang w:val="es-ES"/>
        </w:rPr>
        <w:t>的情况</w:t>
      </w:r>
      <w:r>
        <w:rPr>
          <w:lang w:val="es-ES"/>
        </w:rPr>
        <w:t>(</w:t>
      </w:r>
      <w:r w:rsidRPr="007F3087">
        <w:rPr>
          <w:lang w:val="es-ES"/>
        </w:rPr>
        <w:t>第</w:t>
      </w:r>
      <w:r w:rsidRPr="007F3087">
        <w:t>二</w:t>
      </w:r>
      <w:r w:rsidRPr="007F3087">
        <w:rPr>
          <w:lang w:val="es-ES"/>
        </w:rPr>
        <w:t>条第</w:t>
      </w:r>
      <w:r w:rsidRPr="007F3087">
        <w:t>一</w:t>
      </w:r>
      <w:r w:rsidRPr="007F3087">
        <w:rPr>
          <w:lang w:val="es-ES"/>
        </w:rPr>
        <w:t>款和第</w:t>
      </w:r>
      <w:r w:rsidRPr="007F3087">
        <w:t>二</w:t>
      </w:r>
      <w:r w:rsidRPr="007F3087">
        <w:rPr>
          <w:lang w:val="es-ES"/>
        </w:rPr>
        <w:t>款</w:t>
      </w:r>
      <w:r>
        <w:rPr>
          <w:lang w:val="es-ES"/>
        </w:rPr>
        <w:t>)</w:t>
      </w:r>
      <w:r w:rsidRPr="007F3087">
        <w:rPr>
          <w:lang w:val="es-ES"/>
        </w:rPr>
        <w:t>。</w:t>
      </w:r>
    </w:p>
    <w:p w14:paraId="53F34108" w14:textId="38203D82" w:rsidR="007F3087" w:rsidRPr="006046A4" w:rsidRDefault="007F3087" w:rsidP="00457A88">
      <w:pPr>
        <w:pStyle w:val="SingleTxtGC"/>
        <w:spacing w:line="312" w:lineRule="exact"/>
        <w:rPr>
          <w:rFonts w:ascii="Time New Roman" w:eastAsia="黑体" w:hAnsi="Time New Roman" w:hint="eastAsia"/>
        </w:rPr>
      </w:pPr>
      <w:r w:rsidRPr="006046A4">
        <w:rPr>
          <w:rFonts w:ascii="Time New Roman" w:eastAsia="黑体" w:hAnsi="Time New Roman"/>
          <w:lang w:val="es-ES"/>
        </w:rPr>
        <w:t>23.</w:t>
      </w:r>
      <w:r w:rsidRPr="006046A4">
        <w:rPr>
          <w:rFonts w:ascii="Time New Roman" w:eastAsia="黑体" w:hAnsi="Time New Roman"/>
          <w:lang w:val="es-ES"/>
        </w:rPr>
        <w:tab/>
      </w:r>
      <w:r w:rsidRPr="006046A4">
        <w:rPr>
          <w:rFonts w:ascii="Time New Roman" w:eastAsia="黑体" w:hAnsi="Time New Roman"/>
        </w:rPr>
        <w:t>委员会建议缔约国：</w:t>
      </w:r>
    </w:p>
    <w:p w14:paraId="3612C03A" w14:textId="2F20073E" w:rsidR="007F3087" w:rsidRPr="006046A4" w:rsidRDefault="007F3087" w:rsidP="00457A88">
      <w:pPr>
        <w:pStyle w:val="SingleTxtGC"/>
        <w:numPr>
          <w:ilvl w:val="0"/>
          <w:numId w:val="23"/>
        </w:numPr>
        <w:spacing w:line="312" w:lineRule="exact"/>
        <w:rPr>
          <w:rFonts w:ascii="Time New Roman" w:eastAsia="黑体" w:hAnsi="Time New Roman" w:hint="eastAsia"/>
          <w:lang w:val="es-ES"/>
        </w:rPr>
      </w:pPr>
      <w:r w:rsidRPr="006046A4">
        <w:rPr>
          <w:rFonts w:ascii="Time New Roman" w:eastAsia="黑体" w:hAnsi="Time New Roman"/>
          <w:lang w:val="es-ES"/>
        </w:rPr>
        <w:t>确保根据透明的技术标准，以公正的方式收集官方统计数据，以评估</w:t>
      </w:r>
      <w:r w:rsidRPr="00446403">
        <w:rPr>
          <w:rFonts w:ascii="Time New Roman" w:eastAsia="黑体" w:hAnsi="Time New Roman"/>
          <w:spacing w:val="2"/>
          <w:lang w:val="es-ES"/>
        </w:rPr>
        <w:t>《公约》所载权利的享</w:t>
      </w:r>
      <w:r w:rsidRPr="00446403">
        <w:rPr>
          <w:rFonts w:ascii="Time New Roman" w:eastAsia="黑体" w:hAnsi="Time New Roman"/>
          <w:spacing w:val="2"/>
        </w:rPr>
        <w:t>有</w:t>
      </w:r>
      <w:r w:rsidRPr="00446403">
        <w:rPr>
          <w:rFonts w:ascii="Time New Roman" w:eastAsia="黑体" w:hAnsi="Time New Roman"/>
          <w:spacing w:val="2"/>
          <w:lang w:val="es-ES"/>
        </w:rPr>
        <w:t>程度，</w:t>
      </w:r>
      <w:r w:rsidRPr="00446403">
        <w:rPr>
          <w:rFonts w:ascii="Time New Roman" w:eastAsia="黑体" w:hAnsi="Time New Roman"/>
          <w:spacing w:val="2"/>
        </w:rPr>
        <w:t>并</w:t>
      </w:r>
      <w:r w:rsidRPr="00446403">
        <w:rPr>
          <w:rFonts w:ascii="Time New Roman" w:eastAsia="黑体" w:hAnsi="Time New Roman"/>
          <w:spacing w:val="2"/>
          <w:lang w:val="es-ES"/>
        </w:rPr>
        <w:t>提供完整</w:t>
      </w:r>
      <w:r w:rsidRPr="00446403">
        <w:rPr>
          <w:rFonts w:ascii="Time New Roman" w:eastAsia="黑体" w:hAnsi="Time New Roman"/>
          <w:spacing w:val="2"/>
        </w:rPr>
        <w:t>、可公开获取的</w:t>
      </w:r>
      <w:r w:rsidRPr="00446403">
        <w:rPr>
          <w:rFonts w:ascii="Time New Roman" w:eastAsia="黑体" w:hAnsi="Time New Roman"/>
          <w:spacing w:val="2"/>
          <w:lang w:val="es-ES"/>
        </w:rPr>
        <w:t>分类数据，特别</w:t>
      </w:r>
      <w:r w:rsidRPr="00446403">
        <w:rPr>
          <w:rFonts w:ascii="Time New Roman" w:eastAsia="黑体" w:hAnsi="Time New Roman"/>
          <w:spacing w:val="2"/>
        </w:rPr>
        <w:t>是</w:t>
      </w:r>
      <w:r w:rsidRPr="00446403">
        <w:rPr>
          <w:rFonts w:ascii="Time New Roman" w:eastAsia="黑体" w:hAnsi="Time New Roman"/>
          <w:spacing w:val="2"/>
          <w:lang w:val="es-ES"/>
        </w:rPr>
        <w:t>弱</w:t>
      </w:r>
      <w:r w:rsidRPr="006046A4">
        <w:rPr>
          <w:rFonts w:ascii="Time New Roman" w:eastAsia="黑体" w:hAnsi="Time New Roman"/>
          <w:lang w:val="es-ES"/>
        </w:rPr>
        <w:t>势和边缘化</w:t>
      </w:r>
      <w:r w:rsidRPr="006046A4">
        <w:rPr>
          <w:rFonts w:ascii="Time New Roman" w:eastAsia="黑体" w:hAnsi="Time New Roman"/>
        </w:rPr>
        <w:t>的</w:t>
      </w:r>
      <w:r w:rsidRPr="006046A4">
        <w:rPr>
          <w:rFonts w:ascii="Time New Roman" w:eastAsia="黑体" w:hAnsi="Time New Roman"/>
          <w:lang w:val="es-ES"/>
        </w:rPr>
        <w:t>个人和群体的数据；</w:t>
      </w:r>
    </w:p>
    <w:p w14:paraId="08652F44" w14:textId="5BD49CAD" w:rsidR="007F3087" w:rsidRPr="006046A4" w:rsidRDefault="007F3087" w:rsidP="00457A88">
      <w:pPr>
        <w:pStyle w:val="SingleTxtGC"/>
        <w:numPr>
          <w:ilvl w:val="0"/>
          <w:numId w:val="23"/>
        </w:numPr>
        <w:spacing w:line="312" w:lineRule="exact"/>
        <w:rPr>
          <w:rFonts w:ascii="Time New Roman" w:eastAsia="黑体" w:hAnsi="Time New Roman" w:hint="eastAsia"/>
          <w:lang w:val="es-ES"/>
        </w:rPr>
      </w:pPr>
      <w:r w:rsidRPr="006046A4">
        <w:rPr>
          <w:rFonts w:ascii="Time New Roman" w:eastAsia="黑体" w:hAnsi="Time New Roman"/>
        </w:rPr>
        <w:t>适当考虑</w:t>
      </w:r>
      <w:r w:rsidRPr="006046A4">
        <w:rPr>
          <w:rFonts w:ascii="Time New Roman" w:eastAsia="黑体" w:hAnsi="Time New Roman"/>
          <w:lang w:val="es-ES"/>
        </w:rPr>
        <w:t>联合国人权事务高级专员办事处</w:t>
      </w:r>
      <w:r w:rsidRPr="006046A4">
        <w:rPr>
          <w:rFonts w:ascii="Time New Roman" w:eastAsia="黑体" w:hAnsi="Time New Roman"/>
        </w:rPr>
        <w:t>关于</w:t>
      </w:r>
      <w:r w:rsidRPr="006046A4">
        <w:rPr>
          <w:rFonts w:ascii="Time New Roman" w:eastAsia="黑体" w:hAnsi="Time New Roman"/>
          <w:lang w:val="es-ES"/>
        </w:rPr>
        <w:t>基于人权的数据收集方法的出版物。</w:t>
      </w:r>
    </w:p>
    <w:p w14:paraId="2CD2EE0A" w14:textId="77777777" w:rsidR="007F3087" w:rsidRPr="007F3087" w:rsidRDefault="007F3087" w:rsidP="00130219">
      <w:pPr>
        <w:pStyle w:val="H23GC"/>
      </w:pPr>
      <w:r w:rsidRPr="007F3087">
        <w:lastRenderedPageBreak/>
        <w:tab/>
      </w:r>
      <w:r w:rsidRPr="007F3087">
        <w:tab/>
      </w:r>
      <w:r w:rsidRPr="007F3087">
        <w:t>不歧视</w:t>
      </w:r>
    </w:p>
    <w:p w14:paraId="3302C129" w14:textId="35741EC2" w:rsidR="007F3087" w:rsidRPr="007F3087" w:rsidRDefault="007F3087" w:rsidP="007F3087">
      <w:pPr>
        <w:pStyle w:val="SingleTxtGC"/>
        <w:rPr>
          <w:lang w:val="es-ES"/>
        </w:rPr>
      </w:pPr>
      <w:r>
        <w:rPr>
          <w:lang w:val="es-ES"/>
        </w:rPr>
        <w:t>24</w:t>
      </w:r>
      <w:r w:rsidRPr="007F3087">
        <w:rPr>
          <w:lang w:val="es-ES"/>
        </w:rPr>
        <w:t>.</w:t>
      </w:r>
      <w:r w:rsidRPr="007F3087">
        <w:rPr>
          <w:lang w:val="es-ES"/>
        </w:rPr>
        <w:tab/>
      </w:r>
      <w:r w:rsidRPr="007F3087">
        <w:rPr>
          <w:lang w:val="es-ES"/>
        </w:rPr>
        <w:t>委员会感到关切的是，《宪法》第</w:t>
      </w:r>
      <w:r>
        <w:rPr>
          <w:lang w:val="es-ES"/>
        </w:rPr>
        <w:t>3</w:t>
      </w:r>
      <w:r w:rsidRPr="007F3087">
        <w:rPr>
          <w:lang w:val="es-ES"/>
        </w:rPr>
        <w:t>条没有全面保障平等和不歧视。委员会</w:t>
      </w:r>
      <w:r w:rsidRPr="003D7A63">
        <w:rPr>
          <w:spacing w:val="-6"/>
          <w:lang w:val="es-ES"/>
        </w:rPr>
        <w:t>还感到关切的是，缺乏</w:t>
      </w:r>
      <w:r w:rsidRPr="003D7A63">
        <w:rPr>
          <w:spacing w:val="-6"/>
        </w:rPr>
        <w:t>规定建立</w:t>
      </w:r>
      <w:r w:rsidRPr="003D7A63">
        <w:rPr>
          <w:spacing w:val="-6"/>
          <w:lang w:val="es-ES"/>
        </w:rPr>
        <w:t>详尽</w:t>
      </w:r>
      <w:r w:rsidRPr="003D7A63">
        <w:rPr>
          <w:spacing w:val="-6"/>
        </w:rPr>
        <w:t>的禁止</w:t>
      </w:r>
      <w:r w:rsidRPr="003D7A63">
        <w:rPr>
          <w:spacing w:val="-6"/>
          <w:lang w:val="es-ES"/>
        </w:rPr>
        <w:t>歧视理由清单</w:t>
      </w:r>
      <w:r w:rsidRPr="003D7A63">
        <w:rPr>
          <w:spacing w:val="-6"/>
        </w:rPr>
        <w:t>的</w:t>
      </w:r>
      <w:r w:rsidRPr="003D7A63">
        <w:rPr>
          <w:spacing w:val="-6"/>
          <w:lang w:val="es-ES"/>
        </w:rPr>
        <w:t>全面反歧视立法。此外，</w:t>
      </w:r>
      <w:r w:rsidRPr="007F3087">
        <w:rPr>
          <w:lang w:val="es-ES"/>
        </w:rPr>
        <w:t>委员会还感到关切的是，对某些人口群体，特别是妇女、土著人民、非洲人后裔</w:t>
      </w:r>
      <w:r w:rsidRPr="003D7A63">
        <w:rPr>
          <w:spacing w:val="-2"/>
          <w:lang w:val="es-ES"/>
        </w:rPr>
        <w:t>和农村人口，事实上的系统性歧视和种种暴力形式仍然持续存在</w:t>
      </w:r>
      <w:r w:rsidRPr="003D7A63">
        <w:rPr>
          <w:spacing w:val="-2"/>
          <w:lang w:val="es-ES"/>
        </w:rPr>
        <w:t>(</w:t>
      </w:r>
      <w:r w:rsidRPr="003D7A63">
        <w:rPr>
          <w:spacing w:val="-2"/>
          <w:lang w:val="es-ES"/>
        </w:rPr>
        <w:t>第</w:t>
      </w:r>
      <w:r w:rsidRPr="003D7A63">
        <w:rPr>
          <w:rFonts w:hint="eastAsia"/>
          <w:spacing w:val="-2"/>
        </w:rPr>
        <w:t>二</w:t>
      </w:r>
      <w:r w:rsidRPr="003D7A63">
        <w:rPr>
          <w:spacing w:val="-2"/>
          <w:lang w:val="es-ES"/>
        </w:rPr>
        <w:t>条第</w:t>
      </w:r>
      <w:r w:rsidRPr="003D7A63">
        <w:rPr>
          <w:rFonts w:hint="eastAsia"/>
          <w:spacing w:val="-2"/>
        </w:rPr>
        <w:t>二</w:t>
      </w:r>
      <w:r w:rsidRPr="003D7A63">
        <w:rPr>
          <w:spacing w:val="-2"/>
          <w:lang w:val="es-ES"/>
        </w:rPr>
        <w:t>款</w:t>
      </w:r>
      <w:r w:rsidRPr="003D7A63">
        <w:rPr>
          <w:spacing w:val="-2"/>
          <w:lang w:val="es-ES"/>
        </w:rPr>
        <w:t>)</w:t>
      </w:r>
      <w:r w:rsidRPr="003D7A63">
        <w:rPr>
          <w:spacing w:val="-2"/>
          <w:lang w:val="es-ES"/>
        </w:rPr>
        <w:t>。</w:t>
      </w:r>
    </w:p>
    <w:p w14:paraId="0BB91F55" w14:textId="05C14989" w:rsidR="007F3087" w:rsidRPr="006046A4" w:rsidRDefault="007F3087" w:rsidP="007F3087">
      <w:pPr>
        <w:pStyle w:val="SingleTxtGC"/>
        <w:rPr>
          <w:rFonts w:ascii="Time New Roman" w:eastAsia="黑体" w:hAnsi="Time New Roman" w:hint="eastAsia"/>
          <w:lang w:val="es-ES"/>
        </w:rPr>
      </w:pPr>
      <w:r w:rsidRPr="006046A4">
        <w:rPr>
          <w:rFonts w:ascii="Time New Roman" w:eastAsia="黑体" w:hAnsi="Time New Roman"/>
          <w:lang w:val="es-ES"/>
        </w:rPr>
        <w:t>25.</w:t>
      </w:r>
      <w:r w:rsidRPr="006046A4">
        <w:rPr>
          <w:rFonts w:ascii="Time New Roman" w:eastAsia="黑体" w:hAnsi="Time New Roman"/>
          <w:lang w:val="es-ES"/>
        </w:rPr>
        <w:tab/>
      </w:r>
      <w:r w:rsidRPr="006046A4">
        <w:rPr>
          <w:rFonts w:ascii="Time New Roman" w:eastAsia="黑体" w:hAnsi="Time New Roman"/>
          <w:lang w:val="es-ES"/>
        </w:rPr>
        <w:t>委员会鼓励缔约国采取措施，</w:t>
      </w:r>
      <w:r w:rsidRPr="006046A4">
        <w:rPr>
          <w:rFonts w:ascii="Time New Roman" w:eastAsia="黑体" w:hAnsi="Time New Roman"/>
        </w:rPr>
        <w:t>记录</w:t>
      </w:r>
      <w:r w:rsidRPr="006046A4">
        <w:rPr>
          <w:rFonts w:ascii="Time New Roman" w:eastAsia="黑体" w:hAnsi="Time New Roman" w:hint="eastAsia"/>
          <w:lang w:val="es-ES"/>
        </w:rPr>
        <w:t>缔约国</w:t>
      </w:r>
      <w:r w:rsidRPr="006046A4">
        <w:rPr>
          <w:rFonts w:ascii="Time New Roman" w:eastAsia="黑体" w:hAnsi="Time New Roman" w:hint="eastAsia"/>
        </w:rPr>
        <w:t>形式上的</w:t>
      </w:r>
      <w:r w:rsidRPr="006046A4">
        <w:rPr>
          <w:rFonts w:ascii="Time New Roman" w:eastAsia="黑体" w:hAnsi="Time New Roman"/>
          <w:lang w:val="es-ES"/>
        </w:rPr>
        <w:t>和实质性</w:t>
      </w:r>
      <w:r w:rsidRPr="006046A4">
        <w:rPr>
          <w:rFonts w:ascii="Time New Roman" w:eastAsia="黑体" w:hAnsi="Time New Roman" w:hint="eastAsia"/>
          <w:lang w:val="es-ES"/>
        </w:rPr>
        <w:t>的</w:t>
      </w:r>
      <w:r w:rsidRPr="006046A4">
        <w:rPr>
          <w:rFonts w:ascii="Time New Roman" w:eastAsia="黑体" w:hAnsi="Time New Roman"/>
          <w:lang w:val="es-ES"/>
        </w:rPr>
        <w:t>歧视，并报告</w:t>
      </w:r>
      <w:r w:rsidRPr="006046A4">
        <w:rPr>
          <w:rFonts w:ascii="Time New Roman" w:eastAsia="黑体" w:hAnsi="Time New Roman"/>
        </w:rPr>
        <w:t>已</w:t>
      </w:r>
      <w:r w:rsidRPr="006046A4">
        <w:rPr>
          <w:rFonts w:ascii="Time New Roman" w:eastAsia="黑体" w:hAnsi="Time New Roman"/>
          <w:lang w:val="es-ES"/>
        </w:rPr>
        <w:t>采取措施的影响。此外，委员会建议缔约国：</w:t>
      </w:r>
    </w:p>
    <w:p w14:paraId="57F3C6C3" w14:textId="0C97879E" w:rsidR="007F3087" w:rsidRPr="006046A4" w:rsidRDefault="007F3087" w:rsidP="002D5DB2">
      <w:pPr>
        <w:pStyle w:val="SingleTxtGC"/>
        <w:numPr>
          <w:ilvl w:val="0"/>
          <w:numId w:val="24"/>
        </w:numPr>
        <w:rPr>
          <w:rFonts w:ascii="Time New Roman" w:eastAsia="黑体" w:hAnsi="Time New Roman" w:hint="eastAsia"/>
          <w:lang w:val="es-ES"/>
        </w:rPr>
      </w:pPr>
      <w:r w:rsidRPr="006046A4">
        <w:rPr>
          <w:rFonts w:ascii="Time New Roman" w:eastAsia="黑体" w:hAnsi="Time New Roman"/>
        </w:rPr>
        <w:t>根据</w:t>
      </w:r>
      <w:r w:rsidRPr="006046A4">
        <w:rPr>
          <w:rFonts w:ascii="Time New Roman" w:eastAsia="黑体" w:hAnsi="Time New Roman"/>
          <w:lang w:val="es-ES"/>
        </w:rPr>
        <w:t>《公约》规定的承诺，考虑</w:t>
      </w:r>
      <w:r w:rsidRPr="006046A4">
        <w:rPr>
          <w:rFonts w:ascii="Time New Roman" w:eastAsia="黑体" w:hAnsi="Time New Roman"/>
        </w:rPr>
        <w:t>修订</w:t>
      </w:r>
      <w:r w:rsidRPr="006046A4">
        <w:rPr>
          <w:rFonts w:ascii="Time New Roman" w:eastAsia="黑体" w:hAnsi="Time New Roman"/>
          <w:lang w:val="es-ES"/>
        </w:rPr>
        <w:t>《宪法》第</w:t>
      </w:r>
      <w:r w:rsidRPr="006046A4">
        <w:rPr>
          <w:rFonts w:ascii="Time New Roman" w:eastAsia="黑体" w:hAnsi="Time New Roman"/>
          <w:lang w:val="es-ES"/>
        </w:rPr>
        <w:t>3</w:t>
      </w:r>
      <w:r w:rsidRPr="006046A4">
        <w:rPr>
          <w:rFonts w:ascii="Time New Roman" w:eastAsia="黑体" w:hAnsi="Time New Roman"/>
          <w:lang w:val="es-ES"/>
        </w:rPr>
        <w:t>条，明确保障所有人平等和不歧视，不分种族、肤色、性别、语言、宗教、政治或其他见解、民族或社会出身、财产、出生或任何其他身份；</w:t>
      </w:r>
    </w:p>
    <w:p w14:paraId="3E1CFA3C" w14:textId="76F1926C" w:rsidR="007F3087" w:rsidRPr="006046A4" w:rsidRDefault="007F3087" w:rsidP="002D5DB2">
      <w:pPr>
        <w:pStyle w:val="SingleTxtGC"/>
        <w:numPr>
          <w:ilvl w:val="0"/>
          <w:numId w:val="24"/>
        </w:numPr>
        <w:rPr>
          <w:rFonts w:ascii="Time New Roman" w:eastAsia="黑体" w:hAnsi="Time New Roman" w:hint="eastAsia"/>
          <w:lang w:val="es-ES"/>
        </w:rPr>
      </w:pPr>
      <w:r w:rsidRPr="006046A4">
        <w:rPr>
          <w:rFonts w:ascii="Time New Roman" w:eastAsia="黑体" w:hAnsi="Time New Roman"/>
          <w:lang w:val="es-ES"/>
        </w:rPr>
        <w:t>促进通过全面的反歧视立法，全面禁止基于《公约》承认的所有歧视理由的歧视，</w:t>
      </w:r>
      <w:r w:rsidRPr="006046A4">
        <w:rPr>
          <w:rFonts w:ascii="Time New Roman" w:eastAsia="黑体" w:hAnsi="Time New Roman"/>
        </w:rPr>
        <w:t>无论是</w:t>
      </w:r>
      <w:r w:rsidRPr="006046A4">
        <w:rPr>
          <w:rFonts w:ascii="Time New Roman" w:eastAsia="黑体" w:hAnsi="Time New Roman"/>
          <w:lang w:val="es-ES"/>
        </w:rPr>
        <w:t>直接</w:t>
      </w:r>
      <w:r w:rsidRPr="006046A4">
        <w:rPr>
          <w:rFonts w:ascii="Time New Roman" w:eastAsia="黑体" w:hAnsi="Time New Roman"/>
        </w:rPr>
        <w:t>歧视还是</w:t>
      </w:r>
      <w:r w:rsidRPr="006046A4">
        <w:rPr>
          <w:rFonts w:ascii="Time New Roman" w:eastAsia="黑体" w:hAnsi="Time New Roman"/>
          <w:lang w:val="es-ES"/>
        </w:rPr>
        <w:t>间接</w:t>
      </w:r>
      <w:r w:rsidRPr="006046A4">
        <w:rPr>
          <w:rFonts w:ascii="Time New Roman" w:eastAsia="黑体" w:hAnsi="Time New Roman"/>
        </w:rPr>
        <w:t>歧视</w:t>
      </w:r>
      <w:r w:rsidRPr="006046A4">
        <w:rPr>
          <w:rFonts w:ascii="Time New Roman" w:eastAsia="黑体" w:hAnsi="Time New Roman"/>
          <w:lang w:val="es-ES"/>
        </w:rPr>
        <w:t>；</w:t>
      </w:r>
    </w:p>
    <w:p w14:paraId="78B8B000" w14:textId="71D44A21" w:rsidR="007F3087" w:rsidRPr="006046A4" w:rsidRDefault="007F3087" w:rsidP="002D5DB2">
      <w:pPr>
        <w:pStyle w:val="SingleTxtGC"/>
        <w:numPr>
          <w:ilvl w:val="0"/>
          <w:numId w:val="24"/>
        </w:numPr>
        <w:rPr>
          <w:rFonts w:ascii="Time New Roman" w:eastAsia="黑体" w:hAnsi="Time New Roman" w:hint="eastAsia"/>
          <w:lang w:val="es-ES"/>
        </w:rPr>
      </w:pPr>
      <w:r w:rsidRPr="006046A4">
        <w:rPr>
          <w:rFonts w:ascii="Time New Roman" w:eastAsia="黑体" w:hAnsi="Time New Roman"/>
          <w:lang w:val="es-ES"/>
        </w:rPr>
        <w:t>确保歧视受害者</w:t>
      </w:r>
      <w:r w:rsidRPr="006046A4">
        <w:rPr>
          <w:rFonts w:ascii="Time New Roman" w:eastAsia="黑体" w:hAnsi="Time New Roman"/>
        </w:rPr>
        <w:t>能够</w:t>
      </w:r>
      <w:r w:rsidRPr="006046A4">
        <w:rPr>
          <w:rFonts w:ascii="Time New Roman" w:eastAsia="黑体" w:hAnsi="Time New Roman"/>
          <w:lang w:val="es-ES"/>
        </w:rPr>
        <w:t>获得有效</w:t>
      </w:r>
      <w:r w:rsidRPr="006046A4">
        <w:rPr>
          <w:rFonts w:ascii="Time New Roman" w:eastAsia="黑体" w:hAnsi="Time New Roman"/>
        </w:rPr>
        <w:t>的</w:t>
      </w:r>
      <w:r w:rsidRPr="006046A4">
        <w:rPr>
          <w:rFonts w:ascii="Time New Roman" w:eastAsia="黑体" w:hAnsi="Time New Roman"/>
          <w:lang w:val="es-ES"/>
        </w:rPr>
        <w:t>补救，包括获得赔偿的可能性；</w:t>
      </w:r>
    </w:p>
    <w:p w14:paraId="6044F8E4" w14:textId="666000F6" w:rsidR="007F3087" w:rsidRPr="006046A4" w:rsidRDefault="007F3087" w:rsidP="002D5DB2">
      <w:pPr>
        <w:pStyle w:val="SingleTxtGC"/>
        <w:numPr>
          <w:ilvl w:val="0"/>
          <w:numId w:val="24"/>
        </w:numPr>
        <w:rPr>
          <w:rFonts w:ascii="Time New Roman" w:eastAsia="黑体" w:hAnsi="Time New Roman" w:hint="eastAsia"/>
          <w:lang w:val="es-ES"/>
        </w:rPr>
      </w:pPr>
      <w:r w:rsidRPr="00B27250">
        <w:rPr>
          <w:rFonts w:ascii="Time New Roman" w:eastAsia="黑体" w:hAnsi="Time New Roman"/>
          <w:spacing w:val="-2"/>
          <w:lang w:val="es-ES"/>
        </w:rPr>
        <w:t>在这方面，</w:t>
      </w:r>
      <w:r w:rsidRPr="00B27250">
        <w:rPr>
          <w:rFonts w:ascii="Time New Roman" w:eastAsia="黑体" w:hAnsi="Time New Roman"/>
          <w:spacing w:val="-2"/>
        </w:rPr>
        <w:t>适当</w:t>
      </w:r>
      <w:r w:rsidRPr="00B27250">
        <w:rPr>
          <w:rFonts w:ascii="Time New Roman" w:eastAsia="黑体" w:hAnsi="Time New Roman"/>
          <w:spacing w:val="-2"/>
          <w:lang w:val="es-ES"/>
        </w:rPr>
        <w:t>考虑到委员会关于经济、社会</w:t>
      </w:r>
      <w:r w:rsidRPr="00B27250">
        <w:rPr>
          <w:rFonts w:ascii="Time New Roman" w:eastAsia="黑体" w:hAnsi="Time New Roman" w:hint="eastAsia"/>
          <w:spacing w:val="-2"/>
          <w:lang w:val="es-ES"/>
        </w:rPr>
        <w:t>和</w:t>
      </w:r>
      <w:r w:rsidRPr="00B27250">
        <w:rPr>
          <w:rFonts w:ascii="Time New Roman" w:eastAsia="黑体" w:hAnsi="Time New Roman"/>
          <w:spacing w:val="-2"/>
          <w:lang w:val="es-ES"/>
        </w:rPr>
        <w:t>文化权利方面不歧视的</w:t>
      </w:r>
      <w:r w:rsidRPr="006046A4">
        <w:rPr>
          <w:rFonts w:ascii="Time New Roman" w:eastAsia="黑体" w:hAnsi="Time New Roman"/>
          <w:lang w:val="es-ES"/>
        </w:rPr>
        <w:t>第</w:t>
      </w:r>
      <w:r w:rsidRPr="006046A4">
        <w:rPr>
          <w:rFonts w:ascii="Time New Roman" w:eastAsia="黑体" w:hAnsi="Time New Roman"/>
          <w:lang w:val="es-ES"/>
        </w:rPr>
        <w:t>20</w:t>
      </w:r>
      <w:r w:rsidRPr="006046A4">
        <w:rPr>
          <w:rFonts w:ascii="Time New Roman" w:eastAsia="黑体" w:hAnsi="Time New Roman"/>
          <w:lang w:val="es-ES"/>
        </w:rPr>
        <w:t>号一般性意见</w:t>
      </w:r>
      <w:r w:rsidRPr="006046A4">
        <w:rPr>
          <w:rFonts w:ascii="Time New Roman" w:eastAsia="黑体" w:hAnsi="Time New Roman" w:hint="eastAsia"/>
          <w:lang w:val="es-ES"/>
        </w:rPr>
        <w:t>(</w:t>
      </w:r>
      <w:r w:rsidRPr="006046A4">
        <w:rPr>
          <w:rFonts w:ascii="Time New Roman" w:eastAsia="黑体" w:hAnsi="Time New Roman"/>
          <w:lang w:val="es-ES"/>
        </w:rPr>
        <w:t>2009</w:t>
      </w:r>
      <w:r w:rsidRPr="006046A4">
        <w:rPr>
          <w:rFonts w:ascii="Time New Roman" w:eastAsia="黑体" w:hAnsi="Time New Roman" w:hint="eastAsia"/>
          <w:lang w:val="es-ES"/>
        </w:rPr>
        <w:t>年</w:t>
      </w:r>
      <w:r w:rsidRPr="006046A4">
        <w:rPr>
          <w:rFonts w:ascii="Time New Roman" w:eastAsia="黑体" w:hAnsi="Time New Roman" w:hint="eastAsia"/>
          <w:lang w:val="es-ES"/>
        </w:rPr>
        <w:t>)</w:t>
      </w:r>
      <w:r w:rsidRPr="006046A4">
        <w:rPr>
          <w:rFonts w:ascii="Time New Roman" w:eastAsia="黑体" w:hAnsi="Time New Roman"/>
          <w:lang w:val="es-ES"/>
        </w:rPr>
        <w:t>。</w:t>
      </w:r>
    </w:p>
    <w:p w14:paraId="510D3DA3" w14:textId="77777777" w:rsidR="007F3087" w:rsidRPr="007F3087" w:rsidRDefault="007F3087" w:rsidP="00130219">
      <w:pPr>
        <w:pStyle w:val="H23GC"/>
      </w:pPr>
      <w:r w:rsidRPr="007F3087">
        <w:tab/>
      </w:r>
      <w:r w:rsidRPr="007F3087">
        <w:tab/>
      </w:r>
      <w:r w:rsidRPr="007F3087">
        <w:t>基于性取向和性别认同的歧视</w:t>
      </w:r>
    </w:p>
    <w:p w14:paraId="040264E5" w14:textId="44ACFF54" w:rsidR="007F3087" w:rsidRPr="007F3087" w:rsidRDefault="007F3087" w:rsidP="007F3087">
      <w:pPr>
        <w:pStyle w:val="SingleTxtGC"/>
        <w:rPr>
          <w:lang w:val="es-ES"/>
        </w:rPr>
      </w:pPr>
      <w:r>
        <w:rPr>
          <w:lang w:val="es-ES"/>
        </w:rPr>
        <w:t>26</w:t>
      </w:r>
      <w:r w:rsidRPr="007F3087">
        <w:rPr>
          <w:lang w:val="es-ES"/>
        </w:rPr>
        <w:t>.</w:t>
      </w:r>
      <w:r w:rsidRPr="007F3087">
        <w:rPr>
          <w:lang w:val="es-ES"/>
        </w:rPr>
        <w:tab/>
      </w:r>
      <w:r w:rsidRPr="00A47CE2">
        <w:rPr>
          <w:spacing w:val="-2"/>
          <w:lang w:val="es-ES"/>
        </w:rPr>
        <w:t>委员会注意到缔约国为防止公共行政中基于性别认同和</w:t>
      </w:r>
      <w:r w:rsidRPr="00A47CE2">
        <w:rPr>
          <w:spacing w:val="-2"/>
          <w:lang w:val="es-ES"/>
        </w:rPr>
        <w:t>/</w:t>
      </w:r>
      <w:r w:rsidRPr="00A47CE2">
        <w:rPr>
          <w:spacing w:val="-2"/>
          <w:lang w:val="es-ES"/>
        </w:rPr>
        <w:t>或性取向的一切形式</w:t>
      </w:r>
      <w:r w:rsidRPr="007F3087">
        <w:rPr>
          <w:lang w:val="es-ES"/>
        </w:rPr>
        <w:t>歧视而采取的措施，但</w:t>
      </w:r>
      <w:r w:rsidRPr="007F3087">
        <w:t>委员会感到</w:t>
      </w:r>
      <w:r w:rsidRPr="007F3087">
        <w:rPr>
          <w:lang w:val="es-ES"/>
        </w:rPr>
        <w:t>关切的是，这些措施</w:t>
      </w:r>
      <w:r w:rsidRPr="007F3087">
        <w:rPr>
          <w:rFonts w:hint="eastAsia"/>
          <w:lang w:val="es-ES"/>
        </w:rPr>
        <w:t>不够充分</w:t>
      </w:r>
      <w:r w:rsidRPr="007F3087">
        <w:rPr>
          <w:lang w:val="es-ES"/>
        </w:rPr>
        <w:t>。委员会还感到</w:t>
      </w:r>
      <w:r w:rsidRPr="00A47CE2">
        <w:rPr>
          <w:spacing w:val="-6"/>
          <w:lang w:val="es-ES"/>
        </w:rPr>
        <w:t>关切的是，歧视、</w:t>
      </w:r>
      <w:proofErr w:type="gramStart"/>
      <w:r w:rsidRPr="00A47CE2">
        <w:rPr>
          <w:spacing w:val="-6"/>
          <w:lang w:val="es-ES"/>
        </w:rPr>
        <w:t>污名化</w:t>
      </w:r>
      <w:proofErr w:type="gramEnd"/>
      <w:r w:rsidRPr="00A47CE2">
        <w:rPr>
          <w:spacing w:val="-6"/>
          <w:lang w:val="es-ES"/>
        </w:rPr>
        <w:t>和消极</w:t>
      </w:r>
      <w:r w:rsidRPr="00A47CE2">
        <w:rPr>
          <w:spacing w:val="-6"/>
        </w:rPr>
        <w:t>刻板印象实际上</w:t>
      </w:r>
      <w:r w:rsidRPr="00A47CE2">
        <w:rPr>
          <w:spacing w:val="-6"/>
          <w:lang w:val="es-ES"/>
        </w:rPr>
        <w:t>普遍存在，使男女同性恋、双性恋、</w:t>
      </w:r>
      <w:r w:rsidRPr="007F3087">
        <w:rPr>
          <w:lang w:val="es-ES"/>
        </w:rPr>
        <w:t>跨性别者和间性者难以享</w:t>
      </w:r>
      <w:r w:rsidRPr="007F3087">
        <w:t>有</w:t>
      </w:r>
      <w:r w:rsidRPr="007F3087">
        <w:rPr>
          <w:lang w:val="es-ES"/>
        </w:rPr>
        <w:t>其经济、社会及文化权利</w:t>
      </w:r>
      <w:r>
        <w:rPr>
          <w:lang w:val="es-ES"/>
        </w:rPr>
        <w:t>(</w:t>
      </w:r>
      <w:r w:rsidRPr="007F3087">
        <w:rPr>
          <w:lang w:val="es-ES"/>
        </w:rPr>
        <w:t>第</w:t>
      </w:r>
      <w:r w:rsidRPr="007F3087">
        <w:t>二</w:t>
      </w:r>
      <w:r w:rsidRPr="007F3087">
        <w:rPr>
          <w:lang w:val="es-ES"/>
        </w:rPr>
        <w:t>条第</w:t>
      </w:r>
      <w:r>
        <w:rPr>
          <w:rFonts w:hint="eastAsia"/>
        </w:rPr>
        <w:t>2</w:t>
      </w:r>
      <w:r w:rsidRPr="007F3087">
        <w:rPr>
          <w:lang w:val="es-ES"/>
        </w:rPr>
        <w:t>款</w:t>
      </w:r>
      <w:r>
        <w:rPr>
          <w:lang w:val="es-ES"/>
        </w:rPr>
        <w:t>)</w:t>
      </w:r>
      <w:r w:rsidRPr="007F3087">
        <w:rPr>
          <w:lang w:val="es-ES"/>
        </w:rPr>
        <w:t>。</w:t>
      </w:r>
    </w:p>
    <w:p w14:paraId="6AE54E06" w14:textId="693DCC02" w:rsidR="007F3087" w:rsidRPr="00CD05C2" w:rsidRDefault="007F3087" w:rsidP="007F3087">
      <w:pPr>
        <w:pStyle w:val="SingleTxtGC"/>
        <w:rPr>
          <w:rFonts w:ascii="Time New Roman" w:eastAsia="黑体" w:hAnsi="Time New Roman" w:hint="eastAsia"/>
          <w:lang w:val="es-ES"/>
        </w:rPr>
      </w:pPr>
      <w:r w:rsidRPr="00CD05C2">
        <w:rPr>
          <w:rFonts w:ascii="Time New Roman" w:eastAsia="黑体" w:hAnsi="Time New Roman"/>
          <w:lang w:val="es-ES"/>
        </w:rPr>
        <w:t>27.</w:t>
      </w:r>
      <w:r w:rsidRPr="00CD05C2">
        <w:rPr>
          <w:rFonts w:ascii="Time New Roman" w:eastAsia="黑体" w:hAnsi="Time New Roman"/>
          <w:lang w:val="es-ES"/>
        </w:rPr>
        <w:tab/>
      </w:r>
      <w:r w:rsidRPr="00CD05C2">
        <w:rPr>
          <w:rFonts w:ascii="Time New Roman" w:eastAsia="黑体" w:hAnsi="Time New Roman"/>
          <w:lang w:val="es-ES"/>
        </w:rPr>
        <w:t>委员会建议缔约国：</w:t>
      </w:r>
    </w:p>
    <w:p w14:paraId="79EF3C27" w14:textId="2C10331A" w:rsidR="007F3087" w:rsidRPr="00CD05C2" w:rsidRDefault="007F3087" w:rsidP="002D5DB2">
      <w:pPr>
        <w:pStyle w:val="SingleTxtGC"/>
        <w:numPr>
          <w:ilvl w:val="0"/>
          <w:numId w:val="25"/>
        </w:numPr>
        <w:rPr>
          <w:rFonts w:ascii="Time New Roman" w:eastAsia="黑体" w:hAnsi="Time New Roman" w:hint="eastAsia"/>
          <w:lang w:val="es-ES"/>
        </w:rPr>
      </w:pPr>
      <w:r w:rsidRPr="00CD05C2">
        <w:rPr>
          <w:rFonts w:ascii="Time New Roman" w:eastAsia="黑体" w:hAnsi="Time New Roman"/>
          <w:lang w:val="es-ES"/>
        </w:rPr>
        <w:t>采取一切必要措施，确保男女同性恋、双性恋、跨性别者和间性者在公共行政</w:t>
      </w:r>
      <w:r w:rsidRPr="00CD05C2">
        <w:rPr>
          <w:rFonts w:ascii="Time New Roman" w:eastAsia="黑体" w:hAnsi="Time New Roman" w:hint="eastAsia"/>
          <w:lang w:val="es-ES"/>
        </w:rPr>
        <w:t>部门</w:t>
      </w:r>
      <w:r w:rsidRPr="00CD05C2">
        <w:rPr>
          <w:rFonts w:ascii="Time New Roman" w:eastAsia="黑体" w:hAnsi="Time New Roman"/>
          <w:lang w:val="es-ES"/>
        </w:rPr>
        <w:t>和私营部门</w:t>
      </w:r>
      <w:r w:rsidRPr="00CD05C2">
        <w:rPr>
          <w:rFonts w:ascii="Time New Roman" w:eastAsia="黑体" w:hAnsi="Time New Roman"/>
        </w:rPr>
        <w:t>都</w:t>
      </w:r>
      <w:r w:rsidRPr="00CD05C2">
        <w:rPr>
          <w:rFonts w:ascii="Time New Roman" w:eastAsia="黑体" w:hAnsi="Time New Roman"/>
          <w:lang w:val="es-ES"/>
        </w:rPr>
        <w:t>不受歧视地充分享</w:t>
      </w:r>
      <w:r w:rsidRPr="00CD05C2">
        <w:rPr>
          <w:rFonts w:ascii="Time New Roman" w:eastAsia="黑体" w:hAnsi="Time New Roman"/>
        </w:rPr>
        <w:t>有</w:t>
      </w:r>
      <w:r w:rsidRPr="00CD05C2">
        <w:rPr>
          <w:rFonts w:ascii="Time New Roman" w:eastAsia="黑体" w:hAnsi="Time New Roman"/>
          <w:lang w:val="es-ES"/>
        </w:rPr>
        <w:t>其经济、社会及文化权利，包括通过提高认识和消除</w:t>
      </w:r>
      <w:r w:rsidRPr="00CD05C2">
        <w:rPr>
          <w:rFonts w:ascii="Time New Roman" w:eastAsia="黑体" w:hAnsi="Time New Roman" w:hint="eastAsia"/>
          <w:lang w:val="es-ES"/>
        </w:rPr>
        <w:t>刻板印象</w:t>
      </w:r>
      <w:r w:rsidRPr="00CD05C2">
        <w:rPr>
          <w:rFonts w:ascii="Time New Roman" w:eastAsia="黑体" w:hAnsi="Time New Roman"/>
          <w:lang w:val="es-ES"/>
        </w:rPr>
        <w:t>的战略；</w:t>
      </w:r>
    </w:p>
    <w:p w14:paraId="69E3ADA9" w14:textId="620C7ACE" w:rsidR="007F3087" w:rsidRPr="00CD05C2" w:rsidRDefault="007F3087" w:rsidP="002D5DB2">
      <w:pPr>
        <w:pStyle w:val="SingleTxtGC"/>
        <w:numPr>
          <w:ilvl w:val="0"/>
          <w:numId w:val="25"/>
        </w:numPr>
        <w:rPr>
          <w:rFonts w:ascii="Time New Roman" w:eastAsia="黑体" w:hAnsi="Time New Roman" w:hint="eastAsia"/>
        </w:rPr>
      </w:pPr>
      <w:r w:rsidRPr="00CD05C2">
        <w:rPr>
          <w:rFonts w:ascii="Time New Roman" w:eastAsia="黑体" w:hAnsi="Time New Roman"/>
          <w:spacing w:val="-2"/>
        </w:rPr>
        <w:t>开展针对公众、医疗保健提供者、执法人员和其他公职人员的提高认识</w:t>
      </w:r>
      <w:r w:rsidRPr="00CD05C2">
        <w:rPr>
          <w:rFonts w:ascii="Time New Roman" w:eastAsia="黑体" w:hAnsi="Time New Roman"/>
        </w:rPr>
        <w:t>运动，消除对男女同性恋、双性恋、跨性别者和间性者的负面刻板印象和污名；</w:t>
      </w:r>
    </w:p>
    <w:p w14:paraId="5E8A1238" w14:textId="2F4A7F9E" w:rsidR="007F3087" w:rsidRPr="00CD05C2" w:rsidRDefault="007F3087" w:rsidP="002D5DB2">
      <w:pPr>
        <w:pStyle w:val="SingleTxtGC"/>
        <w:numPr>
          <w:ilvl w:val="0"/>
          <w:numId w:val="25"/>
        </w:numPr>
        <w:rPr>
          <w:rFonts w:ascii="Time New Roman" w:eastAsia="黑体" w:hAnsi="Time New Roman" w:hint="eastAsia"/>
          <w:lang w:val="es-ES"/>
        </w:rPr>
      </w:pPr>
      <w:r w:rsidRPr="00CD05C2">
        <w:rPr>
          <w:rFonts w:ascii="Time New Roman" w:eastAsia="黑体" w:hAnsi="Time New Roman"/>
          <w:lang w:val="es-ES"/>
        </w:rPr>
        <w:t>确保男女同性恋、双性恋、跨性别者和间性者</w:t>
      </w:r>
      <w:r w:rsidRPr="00CD05C2">
        <w:rPr>
          <w:rFonts w:ascii="Time New Roman" w:eastAsia="黑体" w:hAnsi="Time New Roman"/>
        </w:rPr>
        <w:t>能够</w:t>
      </w:r>
      <w:r w:rsidRPr="00CD05C2">
        <w:rPr>
          <w:rFonts w:ascii="Time New Roman" w:eastAsia="黑体" w:hAnsi="Time New Roman"/>
          <w:lang w:val="es-ES"/>
        </w:rPr>
        <w:t>享有其经济、社会及文化权利，</w:t>
      </w:r>
      <w:r w:rsidRPr="00CD05C2">
        <w:rPr>
          <w:rFonts w:ascii="Time New Roman" w:eastAsia="黑体" w:hAnsi="Time New Roman"/>
        </w:rPr>
        <w:t>并有机会获取</w:t>
      </w:r>
      <w:r w:rsidRPr="00CD05C2">
        <w:rPr>
          <w:rFonts w:ascii="Time New Roman" w:eastAsia="黑体" w:hAnsi="Time New Roman"/>
          <w:lang w:val="es-ES"/>
        </w:rPr>
        <w:t>卫生、教育、就业、住房、减贫和粮食安全方案。在这方面，委员会提请缔约国注意</w:t>
      </w:r>
      <w:r w:rsidRPr="00CD05C2">
        <w:rPr>
          <w:rFonts w:ascii="Time New Roman" w:eastAsia="黑体" w:hAnsi="Time New Roman"/>
        </w:rPr>
        <w:t>防止基于性取向和性别认同的暴力和歧视问题独立专家</w:t>
      </w:r>
      <w:r w:rsidRPr="00CD05C2">
        <w:rPr>
          <w:rFonts w:ascii="Time New Roman" w:eastAsia="黑体" w:hAnsi="Time New Roman"/>
          <w:lang w:val="es-ES"/>
        </w:rPr>
        <w:t>关于将男女同性恋、双性恋、跨性别者和间性者纳入社会经济和文化生活的报告</w:t>
      </w:r>
      <w:r w:rsidRPr="00CD05C2">
        <w:rPr>
          <w:rFonts w:ascii="Time New Roman" w:eastAsia="黑体" w:hAnsi="Time New Roman"/>
          <w:vertAlign w:val="superscript"/>
          <w:lang w:val="es-ES"/>
        </w:rPr>
        <w:footnoteReference w:id="12"/>
      </w:r>
      <w:r w:rsidRPr="00CD05C2">
        <w:rPr>
          <w:rFonts w:ascii="Time New Roman" w:eastAsia="黑体" w:hAnsi="Time New Roman"/>
          <w:lang w:val="es-ES"/>
        </w:rPr>
        <w:t>。</w:t>
      </w:r>
    </w:p>
    <w:p w14:paraId="71E9E8C6" w14:textId="77777777" w:rsidR="007F3087" w:rsidRPr="007F3087" w:rsidRDefault="007F3087" w:rsidP="00130219">
      <w:pPr>
        <w:pStyle w:val="H23GC"/>
      </w:pPr>
      <w:r w:rsidRPr="007F3087">
        <w:tab/>
      </w:r>
      <w:r w:rsidRPr="007F3087">
        <w:tab/>
      </w:r>
      <w:r w:rsidRPr="007F3087">
        <w:t>残疾人</w:t>
      </w:r>
    </w:p>
    <w:p w14:paraId="3593EC7E" w14:textId="713D37A6" w:rsidR="007F3087" w:rsidRPr="007F3087" w:rsidRDefault="00CD05C2" w:rsidP="007F3087">
      <w:pPr>
        <w:pStyle w:val="SingleTxtGC"/>
        <w:rPr>
          <w:lang w:val="es-ES"/>
        </w:rPr>
      </w:pPr>
      <w:r>
        <w:rPr>
          <w:rFonts w:hint="eastAsia"/>
          <w:lang w:val="es-ES"/>
        </w:rPr>
        <w:t>2</w:t>
      </w:r>
      <w:r>
        <w:rPr>
          <w:lang w:val="es-ES"/>
        </w:rPr>
        <w:t>8.</w:t>
      </w:r>
      <w:r>
        <w:rPr>
          <w:lang w:val="es-ES"/>
        </w:rPr>
        <w:tab/>
      </w:r>
      <w:r w:rsidR="007F3087" w:rsidRPr="00C41CD1">
        <w:rPr>
          <w:spacing w:val="-2"/>
          <w:lang w:val="es-ES"/>
        </w:rPr>
        <w:t>委员会感到遗憾的是，缔约国没有提供详细的统计数据，说明</w:t>
      </w:r>
      <w:r w:rsidR="007F3087" w:rsidRPr="00C41CD1">
        <w:rPr>
          <w:rFonts w:hint="eastAsia"/>
          <w:spacing w:val="-2"/>
          <w:lang w:val="es-ES"/>
        </w:rPr>
        <w:t>在</w:t>
      </w:r>
      <w:r w:rsidR="007F3087" w:rsidRPr="00C41CD1">
        <w:rPr>
          <w:spacing w:val="-2"/>
          <w:lang w:val="es-ES"/>
        </w:rPr>
        <w:t>2021</w:t>
      </w:r>
      <w:r w:rsidR="007F3087" w:rsidRPr="00C41CD1">
        <w:rPr>
          <w:spacing w:val="-2"/>
          <w:lang w:val="es-ES"/>
        </w:rPr>
        <w:t>年</w:t>
      </w:r>
      <w:r w:rsidR="007F3087" w:rsidRPr="00C41CD1">
        <w:rPr>
          <w:spacing w:val="-2"/>
          <w:lang w:val="es-ES"/>
        </w:rPr>
        <w:t>1</w:t>
      </w:r>
      <w:r w:rsidR="007F3087" w:rsidRPr="00C41CD1">
        <w:rPr>
          <w:spacing w:val="-2"/>
          <w:lang w:val="es-ES"/>
        </w:rPr>
        <w:t>月</w:t>
      </w:r>
      <w:r w:rsidR="007F3087">
        <w:rPr>
          <w:lang w:val="es-ES"/>
        </w:rPr>
        <w:t>1</w:t>
      </w:r>
      <w:r w:rsidR="007F3087" w:rsidRPr="007F3087">
        <w:rPr>
          <w:lang w:val="es-ES"/>
        </w:rPr>
        <w:t>日《</w:t>
      </w:r>
      <w:r w:rsidR="007F3087" w:rsidRPr="007F3087">
        <w:rPr>
          <w:rFonts w:hint="eastAsia"/>
          <w:lang w:val="es-ES"/>
        </w:rPr>
        <w:t>残疾人包容特别法</w:t>
      </w:r>
      <w:r w:rsidR="007F3087" w:rsidRPr="007F3087">
        <w:rPr>
          <w:lang w:val="es-ES"/>
        </w:rPr>
        <w:t>》</w:t>
      </w:r>
      <w:r w:rsidR="007F3087" w:rsidRPr="007F3087">
        <w:rPr>
          <w:rFonts w:hint="eastAsia"/>
          <w:lang w:val="es-ES"/>
        </w:rPr>
        <w:t>生效前已有</w:t>
      </w:r>
      <w:r w:rsidR="007F3087" w:rsidRPr="007F3087">
        <w:t>的</w:t>
      </w:r>
      <w:r w:rsidR="007F3087" w:rsidRPr="007F3087">
        <w:rPr>
          <w:rFonts w:hint="eastAsia"/>
        </w:rPr>
        <w:t>相关</w:t>
      </w:r>
      <w:r w:rsidR="007F3087" w:rsidRPr="007F3087">
        <w:t>条例</w:t>
      </w:r>
      <w:r w:rsidR="007F3087" w:rsidRPr="007F3087">
        <w:rPr>
          <w:lang w:val="es-ES"/>
        </w:rPr>
        <w:t>的</w:t>
      </w:r>
      <w:r w:rsidR="007F3087" w:rsidRPr="007F3087">
        <w:rPr>
          <w:rFonts w:hint="eastAsia"/>
          <w:lang w:val="es-ES"/>
        </w:rPr>
        <w:t>成效</w:t>
      </w:r>
      <w:r w:rsidR="007F3087" w:rsidRPr="007F3087">
        <w:rPr>
          <w:lang w:val="es-ES"/>
        </w:rPr>
        <w:t>和影响。此外，委员会</w:t>
      </w:r>
      <w:r w:rsidR="007F3087" w:rsidRPr="00B432F7">
        <w:rPr>
          <w:spacing w:val="-4"/>
          <w:lang w:val="es-ES"/>
        </w:rPr>
        <w:t>仍然关切</w:t>
      </w:r>
      <w:r w:rsidR="007F3087" w:rsidRPr="00B432F7">
        <w:rPr>
          <w:rFonts w:hint="eastAsia"/>
          <w:spacing w:val="-4"/>
          <w:lang w:val="es-ES"/>
        </w:rPr>
        <w:t>的是</w:t>
      </w:r>
      <w:r w:rsidR="007F3087" w:rsidRPr="00B432F7">
        <w:rPr>
          <w:spacing w:val="-4"/>
          <w:lang w:val="es-ES"/>
        </w:rPr>
        <w:t>，阻碍残疾人享</w:t>
      </w:r>
      <w:r w:rsidR="007F3087" w:rsidRPr="00B432F7">
        <w:rPr>
          <w:spacing w:val="-4"/>
        </w:rPr>
        <w:t>有</w:t>
      </w:r>
      <w:r w:rsidR="007F3087" w:rsidRPr="00B432F7">
        <w:rPr>
          <w:spacing w:val="-4"/>
          <w:lang w:val="es-ES"/>
        </w:rPr>
        <w:t>经济、社会和文化权利的文化障碍和偏见持续存在</w:t>
      </w:r>
      <w:r w:rsidR="007F3087">
        <w:rPr>
          <w:lang w:val="es-ES"/>
        </w:rPr>
        <w:t>(</w:t>
      </w:r>
      <w:r w:rsidR="007F3087" w:rsidRPr="007F3087">
        <w:rPr>
          <w:lang w:val="es-ES"/>
        </w:rPr>
        <w:t>第</w:t>
      </w:r>
      <w:r w:rsidR="007F3087" w:rsidRPr="007F3087">
        <w:t>二</w:t>
      </w:r>
      <w:r w:rsidR="007F3087" w:rsidRPr="007F3087">
        <w:rPr>
          <w:lang w:val="es-ES"/>
        </w:rPr>
        <w:t>条第</w:t>
      </w:r>
      <w:r w:rsidR="007F3087">
        <w:rPr>
          <w:rFonts w:hint="eastAsia"/>
        </w:rPr>
        <w:t>2</w:t>
      </w:r>
      <w:r w:rsidR="007F3087" w:rsidRPr="007F3087">
        <w:rPr>
          <w:lang w:val="es-ES"/>
        </w:rPr>
        <w:t>款</w:t>
      </w:r>
      <w:r w:rsidR="007F3087">
        <w:rPr>
          <w:lang w:val="es-ES"/>
        </w:rPr>
        <w:t>)</w:t>
      </w:r>
      <w:r w:rsidR="007F3087" w:rsidRPr="007F3087">
        <w:rPr>
          <w:lang w:val="es-ES"/>
        </w:rPr>
        <w:t>。</w:t>
      </w:r>
    </w:p>
    <w:p w14:paraId="06E45B4B" w14:textId="163A6E66" w:rsidR="007F3087" w:rsidRPr="00C41CD1" w:rsidRDefault="007F3087" w:rsidP="004C632C">
      <w:pPr>
        <w:pStyle w:val="SingleTxtGC"/>
        <w:spacing w:line="326" w:lineRule="exact"/>
        <w:rPr>
          <w:rFonts w:ascii="Time New Roman" w:eastAsia="黑体" w:hAnsi="Time New Roman" w:hint="eastAsia"/>
          <w:lang w:val="es-ES"/>
        </w:rPr>
      </w:pPr>
      <w:r w:rsidRPr="00C41CD1">
        <w:rPr>
          <w:rFonts w:ascii="Time New Roman" w:eastAsia="黑体" w:hAnsi="Time New Roman"/>
          <w:lang w:val="es-ES"/>
        </w:rPr>
        <w:lastRenderedPageBreak/>
        <w:t>29.</w:t>
      </w:r>
      <w:r w:rsidRPr="00C41CD1">
        <w:rPr>
          <w:rFonts w:ascii="Time New Roman" w:eastAsia="黑体" w:hAnsi="Time New Roman"/>
          <w:lang w:val="es-ES"/>
        </w:rPr>
        <w:tab/>
      </w:r>
      <w:r w:rsidRPr="00C41CD1">
        <w:rPr>
          <w:rFonts w:ascii="Time New Roman" w:eastAsia="黑体" w:hAnsi="Time New Roman"/>
        </w:rPr>
        <w:t>委员会重申</w:t>
      </w:r>
      <w:r w:rsidRPr="00C41CD1">
        <w:rPr>
          <w:rFonts w:ascii="Time New Roman" w:eastAsia="黑体" w:hAnsi="Time New Roman"/>
          <w:lang w:val="es-ES"/>
        </w:rPr>
        <w:t>其先前的建议</w:t>
      </w:r>
      <w:r w:rsidRPr="00C41CD1">
        <w:rPr>
          <w:rFonts w:ascii="Time New Roman" w:eastAsia="黑体" w:hAnsi="Time New Roman"/>
          <w:vertAlign w:val="superscript"/>
          <w:lang w:val="es-ES"/>
        </w:rPr>
        <w:footnoteReference w:id="13"/>
      </w:r>
      <w:r w:rsidRPr="00C41CD1">
        <w:rPr>
          <w:rFonts w:ascii="Time New Roman" w:eastAsia="黑体" w:hAnsi="Time New Roman"/>
          <w:lang w:val="es-ES"/>
        </w:rPr>
        <w:t>，并建议缔约国：</w:t>
      </w:r>
    </w:p>
    <w:p w14:paraId="018F0499" w14:textId="3A6B241C" w:rsidR="007F3087" w:rsidRPr="00C41CD1" w:rsidRDefault="007F3087" w:rsidP="004C632C">
      <w:pPr>
        <w:pStyle w:val="SingleTxtGC"/>
        <w:numPr>
          <w:ilvl w:val="0"/>
          <w:numId w:val="26"/>
        </w:numPr>
        <w:spacing w:line="326" w:lineRule="exact"/>
        <w:rPr>
          <w:rFonts w:ascii="Time New Roman" w:eastAsia="黑体" w:hAnsi="Time New Roman" w:hint="eastAsia"/>
          <w:lang w:val="es-ES"/>
        </w:rPr>
      </w:pPr>
      <w:r w:rsidRPr="00C41CD1">
        <w:rPr>
          <w:rFonts w:ascii="Time New Roman" w:eastAsia="黑体" w:hAnsi="Time New Roman"/>
          <w:lang w:val="es-ES"/>
        </w:rPr>
        <w:t>建立一个监测、</w:t>
      </w:r>
      <w:r w:rsidRPr="00C41CD1">
        <w:rPr>
          <w:rFonts w:ascii="Time New Roman" w:eastAsia="黑体" w:hAnsi="Time New Roman"/>
        </w:rPr>
        <w:t>跟踪</w:t>
      </w:r>
      <w:r w:rsidRPr="00C41CD1">
        <w:rPr>
          <w:rFonts w:ascii="Time New Roman" w:eastAsia="黑体" w:hAnsi="Time New Roman"/>
          <w:lang w:val="es-ES"/>
        </w:rPr>
        <w:t>和核查机制，为其</w:t>
      </w:r>
      <w:r w:rsidRPr="00C41CD1">
        <w:rPr>
          <w:rFonts w:ascii="Time New Roman" w:eastAsia="黑体" w:hAnsi="Time New Roman" w:hint="eastAsia"/>
          <w:lang w:val="es-ES"/>
        </w:rPr>
        <w:t>划拨</w:t>
      </w:r>
      <w:r w:rsidRPr="00C41CD1">
        <w:rPr>
          <w:rFonts w:ascii="Time New Roman" w:eastAsia="黑体" w:hAnsi="Time New Roman"/>
          <w:lang w:val="es-ES"/>
        </w:rPr>
        <w:t>充足的物质、技术和人力资源，有效</w:t>
      </w:r>
      <w:r w:rsidRPr="00C41CD1">
        <w:rPr>
          <w:rFonts w:ascii="Time New Roman" w:eastAsia="黑体" w:hAnsi="Time New Roman"/>
        </w:rPr>
        <w:t>、</w:t>
      </w:r>
      <w:r w:rsidRPr="00C41CD1">
        <w:rPr>
          <w:rFonts w:ascii="Time New Roman" w:eastAsia="黑体" w:hAnsi="Time New Roman"/>
          <w:lang w:val="es-ES"/>
        </w:rPr>
        <w:t>公正地监测《</w:t>
      </w:r>
      <w:r w:rsidRPr="00C41CD1">
        <w:rPr>
          <w:rFonts w:ascii="Time New Roman" w:eastAsia="黑体" w:hAnsi="Time New Roman" w:hint="eastAsia"/>
          <w:lang w:val="es-ES"/>
        </w:rPr>
        <w:t>残疾人包容特别法</w:t>
      </w:r>
      <w:r w:rsidRPr="00C41CD1">
        <w:rPr>
          <w:rFonts w:ascii="Time New Roman" w:eastAsia="黑体" w:hAnsi="Time New Roman"/>
          <w:lang w:val="es-ES"/>
        </w:rPr>
        <w:t>》的执行</w:t>
      </w:r>
      <w:r w:rsidRPr="00C41CD1">
        <w:rPr>
          <w:rFonts w:ascii="Time New Roman" w:eastAsia="黑体" w:hAnsi="Time New Roman"/>
        </w:rPr>
        <w:t>情况</w:t>
      </w:r>
      <w:r w:rsidRPr="00C41CD1">
        <w:rPr>
          <w:rFonts w:ascii="Time New Roman" w:eastAsia="黑体" w:hAnsi="Time New Roman"/>
          <w:lang w:val="es-ES"/>
        </w:rPr>
        <w:t>；</w:t>
      </w:r>
    </w:p>
    <w:p w14:paraId="66B00578" w14:textId="1FCD2601" w:rsidR="007F3087" w:rsidRPr="00C41CD1" w:rsidRDefault="007F3087" w:rsidP="004C632C">
      <w:pPr>
        <w:pStyle w:val="SingleTxtGC"/>
        <w:numPr>
          <w:ilvl w:val="0"/>
          <w:numId w:val="26"/>
        </w:numPr>
        <w:spacing w:line="326" w:lineRule="exact"/>
        <w:rPr>
          <w:rFonts w:ascii="Time New Roman" w:eastAsia="黑体" w:hAnsi="Time New Roman" w:hint="eastAsia"/>
          <w:spacing w:val="-2"/>
          <w:lang w:val="es-ES"/>
        </w:rPr>
      </w:pPr>
      <w:r w:rsidRPr="00C41CD1">
        <w:rPr>
          <w:rFonts w:ascii="Time New Roman" w:eastAsia="黑体" w:hAnsi="Time New Roman"/>
          <w:spacing w:val="-2"/>
          <w:lang w:val="es-ES"/>
        </w:rPr>
        <w:t>采取一切必要措施，消除社会上对残疾人</w:t>
      </w:r>
      <w:r w:rsidRPr="00C41CD1">
        <w:rPr>
          <w:rFonts w:ascii="Time New Roman" w:eastAsia="黑体" w:hAnsi="Time New Roman" w:hint="eastAsia"/>
          <w:spacing w:val="-2"/>
          <w:lang w:val="es-ES"/>
        </w:rPr>
        <w:t>长期存在</w:t>
      </w:r>
      <w:r w:rsidRPr="00C41CD1">
        <w:rPr>
          <w:rFonts w:ascii="Time New Roman" w:eastAsia="黑体" w:hAnsi="Time New Roman"/>
          <w:spacing w:val="-2"/>
          <w:lang w:val="es-ES"/>
        </w:rPr>
        <w:t>的文化障碍和偏见。</w:t>
      </w:r>
    </w:p>
    <w:p w14:paraId="09CECD07" w14:textId="77777777" w:rsidR="007F3087" w:rsidRPr="007F3087" w:rsidRDefault="007F3087" w:rsidP="004C632C">
      <w:pPr>
        <w:pStyle w:val="H23GC"/>
        <w:spacing w:after="180" w:line="326" w:lineRule="exact"/>
      </w:pPr>
      <w:r w:rsidRPr="007F3087">
        <w:tab/>
      </w:r>
      <w:r w:rsidRPr="007F3087">
        <w:tab/>
      </w:r>
      <w:r w:rsidRPr="007F3087">
        <w:t>男女平等</w:t>
      </w:r>
    </w:p>
    <w:p w14:paraId="5D9C2ADB" w14:textId="218EB01B" w:rsidR="007F3087" w:rsidRPr="007F3087" w:rsidRDefault="007F3087" w:rsidP="004C632C">
      <w:pPr>
        <w:pStyle w:val="SingleTxtGC"/>
        <w:spacing w:line="326" w:lineRule="exact"/>
        <w:rPr>
          <w:lang w:val="es-ES"/>
        </w:rPr>
      </w:pPr>
      <w:r w:rsidRPr="00DF0CA9">
        <w:rPr>
          <w:spacing w:val="2"/>
          <w:lang w:val="es-ES"/>
        </w:rPr>
        <w:t>30.</w:t>
      </w:r>
      <w:r w:rsidRPr="00DF0CA9">
        <w:rPr>
          <w:spacing w:val="2"/>
          <w:lang w:val="es-ES"/>
        </w:rPr>
        <w:tab/>
      </w:r>
      <w:r w:rsidRPr="00DF0CA9">
        <w:rPr>
          <w:spacing w:val="2"/>
          <w:lang w:val="es-ES"/>
        </w:rPr>
        <w:t>委员会承认缔约国已努力</w:t>
      </w:r>
      <w:r w:rsidRPr="00DF0CA9">
        <w:rPr>
          <w:spacing w:val="2"/>
        </w:rPr>
        <w:t>阐明</w:t>
      </w:r>
      <w:r w:rsidRPr="00DF0CA9">
        <w:rPr>
          <w:spacing w:val="2"/>
          <w:lang w:val="es-ES"/>
        </w:rPr>
        <w:t>文化模式</w:t>
      </w:r>
      <w:r w:rsidRPr="00DF0CA9">
        <w:rPr>
          <w:spacing w:val="2"/>
        </w:rPr>
        <w:t>，破除性别陈规</w:t>
      </w:r>
      <w:r w:rsidRPr="00DF0CA9">
        <w:rPr>
          <w:spacing w:val="2"/>
          <w:lang w:val="es-ES"/>
        </w:rPr>
        <w:t>定型观念，</w:t>
      </w:r>
      <w:r w:rsidRPr="00DF0CA9">
        <w:rPr>
          <w:spacing w:val="2"/>
        </w:rPr>
        <w:t>并努力制</w:t>
      </w:r>
      <w:r w:rsidRPr="007F3087">
        <w:t>定政策，促进共同承担</w:t>
      </w:r>
      <w:r w:rsidRPr="007F3087">
        <w:rPr>
          <w:rFonts w:hint="eastAsia"/>
        </w:rPr>
        <w:t>照顾家庭的</w:t>
      </w:r>
      <w:r w:rsidRPr="007F3087">
        <w:t>责任</w:t>
      </w:r>
      <w:r w:rsidRPr="007F3087">
        <w:rPr>
          <w:lang w:val="es-ES"/>
        </w:rPr>
        <w:t>。然而，委员会仍然感到关切的是</w:t>
      </w:r>
      <w:r w:rsidRPr="007F3087">
        <w:rPr>
          <w:vertAlign w:val="superscript"/>
          <w:lang w:val="es-ES"/>
        </w:rPr>
        <w:footnoteReference w:id="14"/>
      </w:r>
      <w:r w:rsidRPr="007F3087">
        <w:rPr>
          <w:lang w:val="es-ES"/>
        </w:rPr>
        <w:t>，性别工资差距持续</w:t>
      </w:r>
      <w:r w:rsidRPr="007F3087">
        <w:t>存在</w:t>
      </w:r>
      <w:r w:rsidRPr="007F3087">
        <w:rPr>
          <w:lang w:val="es-ES"/>
        </w:rPr>
        <w:t>和扩大，妇女在劳动力市场的参与率非常低，以及</w:t>
      </w:r>
      <w:r w:rsidRPr="007F3087">
        <w:t>不论是</w:t>
      </w:r>
      <w:r w:rsidRPr="007F3087">
        <w:rPr>
          <w:rFonts w:hint="eastAsia"/>
        </w:rPr>
        <w:t>在</w:t>
      </w:r>
      <w:r w:rsidRPr="007F3087">
        <w:t>公共</w:t>
      </w:r>
      <w:r w:rsidRPr="007F3087">
        <w:rPr>
          <w:rFonts w:hint="eastAsia"/>
        </w:rPr>
        <w:t>部门</w:t>
      </w:r>
      <w:r w:rsidRPr="007F3087">
        <w:t>还是</w:t>
      </w:r>
      <w:r w:rsidRPr="007F3087">
        <w:rPr>
          <w:rFonts w:hint="eastAsia"/>
        </w:rPr>
        <w:t>在</w:t>
      </w:r>
      <w:r w:rsidRPr="007F3087">
        <w:t>私营部门中</w:t>
      </w:r>
      <w:r w:rsidRPr="007F3087">
        <w:rPr>
          <w:rFonts w:hint="eastAsia"/>
        </w:rPr>
        <w:t>，</w:t>
      </w:r>
      <w:r w:rsidRPr="007F3087">
        <w:t>女性就任决策职务的比例偏低</w:t>
      </w:r>
      <w:r>
        <w:rPr>
          <w:lang w:val="es-ES"/>
        </w:rPr>
        <w:t>(</w:t>
      </w:r>
      <w:r w:rsidRPr="007F3087">
        <w:rPr>
          <w:lang w:val="es-ES"/>
        </w:rPr>
        <w:t>第</w:t>
      </w:r>
      <w:r w:rsidRPr="007F3087">
        <w:t>三</w:t>
      </w:r>
      <w:r w:rsidRPr="007F3087">
        <w:rPr>
          <w:lang w:val="es-ES"/>
        </w:rPr>
        <w:t>条</w:t>
      </w:r>
      <w:r>
        <w:rPr>
          <w:lang w:val="es-ES"/>
        </w:rPr>
        <w:t>)</w:t>
      </w:r>
      <w:r w:rsidRPr="007F3087">
        <w:rPr>
          <w:lang w:val="es-ES"/>
        </w:rPr>
        <w:t>。</w:t>
      </w:r>
    </w:p>
    <w:p w14:paraId="4B24FEEE" w14:textId="7076330C" w:rsidR="007F3087" w:rsidRPr="007255B1" w:rsidRDefault="007F3087" w:rsidP="004C632C">
      <w:pPr>
        <w:pStyle w:val="SingleTxtGC"/>
        <w:spacing w:line="326" w:lineRule="exact"/>
        <w:rPr>
          <w:rFonts w:ascii="Time New Roman" w:eastAsia="黑体" w:hAnsi="Time New Roman" w:hint="eastAsia"/>
        </w:rPr>
      </w:pPr>
      <w:r w:rsidRPr="007255B1">
        <w:rPr>
          <w:rFonts w:ascii="Time New Roman" w:eastAsia="黑体" w:hAnsi="Time New Roman"/>
          <w:lang w:val="es-ES"/>
        </w:rPr>
        <w:t>31.</w:t>
      </w:r>
      <w:r w:rsidRPr="007255B1">
        <w:rPr>
          <w:rFonts w:ascii="Time New Roman" w:eastAsia="黑体" w:hAnsi="Time New Roman"/>
          <w:lang w:val="es-ES"/>
        </w:rPr>
        <w:tab/>
      </w:r>
      <w:r w:rsidRPr="007255B1">
        <w:rPr>
          <w:rFonts w:ascii="Time New Roman" w:eastAsia="黑体" w:hAnsi="Time New Roman"/>
          <w:lang w:val="es-ES"/>
        </w:rPr>
        <w:t>委员会建议缔约国：</w:t>
      </w:r>
    </w:p>
    <w:p w14:paraId="6554D576" w14:textId="70BCC7B2" w:rsidR="007F3087" w:rsidRPr="007255B1" w:rsidRDefault="007F3087" w:rsidP="004C632C">
      <w:pPr>
        <w:pStyle w:val="SingleTxtGC"/>
        <w:numPr>
          <w:ilvl w:val="0"/>
          <w:numId w:val="27"/>
        </w:numPr>
        <w:spacing w:line="326" w:lineRule="exact"/>
        <w:rPr>
          <w:rFonts w:ascii="Time New Roman" w:eastAsia="黑体" w:hAnsi="Time New Roman" w:hint="eastAsia"/>
          <w:lang w:val="es-ES"/>
        </w:rPr>
      </w:pPr>
      <w:r w:rsidRPr="00DF0CA9">
        <w:rPr>
          <w:rFonts w:ascii="Time New Roman" w:eastAsia="黑体" w:hAnsi="Time New Roman"/>
          <w:spacing w:val="-2"/>
          <w:lang w:val="es-ES"/>
        </w:rPr>
        <w:t>加</w:t>
      </w:r>
      <w:r w:rsidRPr="00DF0CA9">
        <w:rPr>
          <w:rFonts w:ascii="Time New Roman" w:eastAsia="黑体" w:hAnsi="Time New Roman" w:hint="eastAsia"/>
          <w:spacing w:val="-2"/>
          <w:lang w:val="es-ES"/>
        </w:rPr>
        <w:t>倍</w:t>
      </w:r>
      <w:r w:rsidRPr="00DF0CA9">
        <w:rPr>
          <w:rFonts w:ascii="Time New Roman" w:eastAsia="黑体" w:hAnsi="Time New Roman"/>
          <w:spacing w:val="-2"/>
          <w:lang w:val="es-ES"/>
        </w:rPr>
        <w:t>努力，</w:t>
      </w:r>
      <w:r w:rsidRPr="00DF0CA9">
        <w:rPr>
          <w:rFonts w:ascii="Time New Roman" w:eastAsia="黑体" w:hAnsi="Time New Roman" w:hint="eastAsia"/>
          <w:spacing w:val="-2"/>
          <w:lang w:val="es-ES"/>
        </w:rPr>
        <w:t>提高</w:t>
      </w:r>
      <w:r w:rsidRPr="00DF0CA9">
        <w:rPr>
          <w:rFonts w:ascii="Time New Roman" w:eastAsia="黑体" w:hAnsi="Time New Roman"/>
          <w:spacing w:val="-2"/>
          <w:lang w:val="es-ES"/>
        </w:rPr>
        <w:t>妇女</w:t>
      </w:r>
      <w:r w:rsidRPr="00DF0CA9">
        <w:rPr>
          <w:rFonts w:ascii="Time New Roman" w:eastAsia="黑体" w:hAnsi="Time New Roman" w:hint="eastAsia"/>
          <w:spacing w:val="-2"/>
          <w:lang w:val="es-ES"/>
        </w:rPr>
        <w:t>在</w:t>
      </w:r>
      <w:r w:rsidRPr="00DF0CA9">
        <w:rPr>
          <w:rFonts w:ascii="Time New Roman" w:eastAsia="黑体" w:hAnsi="Time New Roman"/>
          <w:spacing w:val="-2"/>
          <w:lang w:val="es-ES"/>
        </w:rPr>
        <w:t>劳动力市场的参与</w:t>
      </w:r>
      <w:r w:rsidRPr="00DF0CA9">
        <w:rPr>
          <w:rFonts w:ascii="Time New Roman" w:eastAsia="黑体" w:hAnsi="Time New Roman" w:hint="eastAsia"/>
          <w:spacing w:val="-2"/>
          <w:lang w:val="es-ES"/>
        </w:rPr>
        <w:t>度</w:t>
      </w:r>
      <w:r w:rsidRPr="00DF0CA9">
        <w:rPr>
          <w:rFonts w:ascii="Time New Roman" w:eastAsia="黑体" w:hAnsi="Time New Roman"/>
          <w:spacing w:val="-2"/>
          <w:lang w:val="es-ES"/>
        </w:rPr>
        <w:t>，缩小性别工资差距，解决</w:t>
      </w:r>
      <w:r w:rsidRPr="007255B1">
        <w:rPr>
          <w:rFonts w:ascii="Time New Roman" w:eastAsia="黑体" w:hAnsi="Time New Roman"/>
          <w:lang w:val="es-ES"/>
        </w:rPr>
        <w:t>劳动力市场上基于性别的纵向和横向隔离问题，审查其社会和财政政策，解决阻碍妇女继续</w:t>
      </w:r>
      <w:r w:rsidRPr="007255B1">
        <w:rPr>
          <w:rFonts w:ascii="Time New Roman" w:eastAsia="黑体" w:hAnsi="Time New Roman" w:hint="eastAsia"/>
          <w:lang w:val="es-ES"/>
        </w:rPr>
        <w:t>其</w:t>
      </w:r>
      <w:r w:rsidRPr="007255B1">
        <w:rPr>
          <w:rFonts w:ascii="Time New Roman" w:eastAsia="黑体" w:hAnsi="Time New Roman"/>
        </w:rPr>
        <w:t>职业</w:t>
      </w:r>
      <w:r w:rsidRPr="007255B1">
        <w:rPr>
          <w:rFonts w:ascii="Time New Roman" w:eastAsia="黑体" w:hAnsi="Time New Roman" w:hint="eastAsia"/>
        </w:rPr>
        <w:t>生涯</w:t>
      </w:r>
      <w:r w:rsidRPr="007255B1">
        <w:rPr>
          <w:rFonts w:ascii="Time New Roman" w:eastAsia="黑体" w:hAnsi="Time New Roman"/>
          <w:lang w:val="es-ES"/>
        </w:rPr>
        <w:t>或担任全职工作的因素，包括采取措施</w:t>
      </w:r>
      <w:r w:rsidRPr="007255B1">
        <w:rPr>
          <w:rFonts w:ascii="Time New Roman" w:eastAsia="黑体" w:hAnsi="Time New Roman" w:hint="eastAsia"/>
          <w:lang w:val="es-ES"/>
        </w:rPr>
        <w:t>帮助实现其工作与家庭生活的平衡</w:t>
      </w:r>
      <w:r w:rsidRPr="007255B1">
        <w:rPr>
          <w:rFonts w:ascii="Time New Roman" w:eastAsia="黑体" w:hAnsi="Time New Roman"/>
          <w:lang w:val="es-ES"/>
        </w:rPr>
        <w:t>；</w:t>
      </w:r>
    </w:p>
    <w:p w14:paraId="028E0A61" w14:textId="49CB7503" w:rsidR="007F3087" w:rsidRPr="007255B1" w:rsidRDefault="007F3087" w:rsidP="004C632C">
      <w:pPr>
        <w:pStyle w:val="SingleTxtGC"/>
        <w:numPr>
          <w:ilvl w:val="0"/>
          <w:numId w:val="27"/>
        </w:numPr>
        <w:spacing w:line="326" w:lineRule="exact"/>
        <w:rPr>
          <w:rFonts w:ascii="Time New Roman" w:eastAsia="黑体" w:hAnsi="Time New Roman" w:hint="eastAsia"/>
          <w:lang w:val="es-ES"/>
        </w:rPr>
      </w:pPr>
      <w:r w:rsidRPr="007255B1">
        <w:rPr>
          <w:rFonts w:ascii="Time New Roman" w:eastAsia="黑体" w:hAnsi="Time New Roman"/>
          <w:lang w:val="es-ES"/>
        </w:rPr>
        <w:t>促进妇女在公共行政</w:t>
      </w:r>
      <w:r w:rsidRPr="007255B1">
        <w:rPr>
          <w:rFonts w:ascii="Time New Roman" w:eastAsia="黑体" w:hAnsi="Time New Roman"/>
        </w:rPr>
        <w:t>领域的</w:t>
      </w:r>
      <w:r w:rsidRPr="007255B1">
        <w:rPr>
          <w:rFonts w:ascii="Time New Roman" w:eastAsia="黑体" w:hAnsi="Time New Roman"/>
          <w:lang w:val="es-ES"/>
        </w:rPr>
        <w:t>各</w:t>
      </w:r>
      <w:r w:rsidRPr="007255B1">
        <w:rPr>
          <w:rFonts w:ascii="Time New Roman" w:eastAsia="黑体" w:hAnsi="Time New Roman"/>
        </w:rPr>
        <w:t>个层级</w:t>
      </w:r>
      <w:r w:rsidRPr="007255B1">
        <w:rPr>
          <w:rFonts w:ascii="Time New Roman" w:eastAsia="黑体" w:hAnsi="Time New Roman"/>
          <w:lang w:val="es-ES"/>
        </w:rPr>
        <w:t>，特别是在决策职位</w:t>
      </w:r>
      <w:r w:rsidRPr="007255B1">
        <w:rPr>
          <w:rFonts w:ascii="Time New Roman" w:eastAsia="黑体" w:hAnsi="Time New Roman"/>
        </w:rPr>
        <w:t>层级以及</w:t>
      </w:r>
      <w:r w:rsidRPr="007255B1">
        <w:rPr>
          <w:rFonts w:ascii="Time New Roman" w:eastAsia="黑体" w:hAnsi="Time New Roman" w:hint="eastAsia"/>
        </w:rPr>
        <w:t>在</w:t>
      </w:r>
      <w:r w:rsidRPr="007255B1">
        <w:rPr>
          <w:rFonts w:ascii="Time New Roman" w:eastAsia="黑体" w:hAnsi="Time New Roman"/>
        </w:rPr>
        <w:t>私营领域管理职位层级</w:t>
      </w:r>
      <w:r w:rsidRPr="007255B1">
        <w:rPr>
          <w:rFonts w:ascii="Time New Roman" w:eastAsia="黑体" w:hAnsi="Time New Roman"/>
          <w:lang w:val="es-ES"/>
        </w:rPr>
        <w:t>上，</w:t>
      </w:r>
      <w:r w:rsidRPr="007255B1">
        <w:rPr>
          <w:rFonts w:ascii="Time New Roman" w:eastAsia="黑体" w:hAnsi="Time New Roman"/>
        </w:rPr>
        <w:t>具有</w:t>
      </w:r>
      <w:r w:rsidRPr="007255B1">
        <w:rPr>
          <w:rFonts w:ascii="Time New Roman" w:eastAsia="黑体" w:hAnsi="Time New Roman"/>
          <w:lang w:val="es-ES"/>
        </w:rPr>
        <w:t>更多代表性；</w:t>
      </w:r>
    </w:p>
    <w:p w14:paraId="1E30DE0B" w14:textId="5A4D2B0B" w:rsidR="007F3087" w:rsidRPr="007255B1" w:rsidRDefault="007F3087" w:rsidP="004C632C">
      <w:pPr>
        <w:pStyle w:val="SingleTxtGC"/>
        <w:numPr>
          <w:ilvl w:val="0"/>
          <w:numId w:val="27"/>
        </w:numPr>
        <w:spacing w:line="326" w:lineRule="exact"/>
        <w:rPr>
          <w:rFonts w:ascii="Time New Roman" w:eastAsia="黑体" w:hAnsi="Time New Roman" w:hint="eastAsia"/>
          <w:lang w:val="es-ES"/>
        </w:rPr>
      </w:pPr>
      <w:r w:rsidRPr="000267FE">
        <w:rPr>
          <w:rFonts w:ascii="Time New Roman" w:eastAsia="黑体" w:hAnsi="Time New Roman"/>
          <w:spacing w:val="-2"/>
          <w:lang w:val="es-ES"/>
        </w:rPr>
        <w:t>在这方面，</w:t>
      </w:r>
      <w:r w:rsidRPr="000267FE">
        <w:rPr>
          <w:rFonts w:ascii="Time New Roman" w:eastAsia="黑体" w:hAnsi="Time New Roman"/>
          <w:spacing w:val="-2"/>
        </w:rPr>
        <w:t>适当考虑</w:t>
      </w:r>
      <w:r w:rsidRPr="000267FE">
        <w:rPr>
          <w:rFonts w:ascii="Time New Roman" w:eastAsia="黑体" w:hAnsi="Time New Roman"/>
          <w:spacing w:val="-2"/>
          <w:lang w:val="es-ES"/>
        </w:rPr>
        <w:t>委员会关于男女在享受一切经济、社会及文化权利</w:t>
      </w:r>
      <w:r w:rsidRPr="007255B1">
        <w:rPr>
          <w:rFonts w:ascii="Time New Roman" w:eastAsia="黑体" w:hAnsi="Time New Roman"/>
          <w:lang w:val="es-ES"/>
        </w:rPr>
        <w:t>方面的平等权利的第</w:t>
      </w:r>
      <w:r w:rsidRPr="007255B1">
        <w:rPr>
          <w:rFonts w:ascii="Time New Roman" w:eastAsia="黑体" w:hAnsi="Time New Roman"/>
          <w:lang w:val="es-ES"/>
        </w:rPr>
        <w:t>16</w:t>
      </w:r>
      <w:r w:rsidRPr="007255B1">
        <w:rPr>
          <w:rFonts w:ascii="Time New Roman" w:eastAsia="黑体" w:hAnsi="Time New Roman"/>
          <w:lang w:val="es-ES"/>
        </w:rPr>
        <w:t>号</w:t>
      </w:r>
      <w:r w:rsidRPr="007255B1">
        <w:rPr>
          <w:rFonts w:ascii="Time New Roman" w:eastAsia="黑体" w:hAnsi="Time New Roman"/>
        </w:rPr>
        <w:t>一般性意见</w:t>
      </w:r>
      <w:r w:rsidRPr="007255B1">
        <w:rPr>
          <w:rFonts w:ascii="Time New Roman" w:eastAsia="黑体" w:hAnsi="Time New Roman" w:hint="eastAsia"/>
          <w:lang w:val="es-ES"/>
        </w:rPr>
        <w:t>(</w:t>
      </w:r>
      <w:r w:rsidRPr="007255B1">
        <w:rPr>
          <w:rFonts w:ascii="Time New Roman" w:eastAsia="黑体" w:hAnsi="Time New Roman"/>
          <w:lang w:val="es-ES"/>
        </w:rPr>
        <w:t>2005</w:t>
      </w:r>
      <w:r w:rsidRPr="007255B1">
        <w:rPr>
          <w:rFonts w:ascii="Time New Roman" w:eastAsia="黑体" w:hAnsi="Time New Roman" w:hint="eastAsia"/>
          <w:lang w:val="es-ES"/>
        </w:rPr>
        <w:t>年</w:t>
      </w:r>
      <w:r w:rsidRPr="007255B1">
        <w:rPr>
          <w:rFonts w:ascii="Time New Roman" w:eastAsia="黑体" w:hAnsi="Time New Roman" w:hint="eastAsia"/>
          <w:lang w:val="es-ES"/>
        </w:rPr>
        <w:t>)</w:t>
      </w:r>
      <w:r w:rsidRPr="007255B1">
        <w:rPr>
          <w:rFonts w:ascii="Time New Roman" w:eastAsia="黑体" w:hAnsi="Time New Roman"/>
          <w:lang w:val="es-ES"/>
        </w:rPr>
        <w:t>。</w:t>
      </w:r>
    </w:p>
    <w:p w14:paraId="53C30551" w14:textId="77777777" w:rsidR="007F3087" w:rsidRPr="007F3087" w:rsidRDefault="007F3087" w:rsidP="004C632C">
      <w:pPr>
        <w:pStyle w:val="H23GC"/>
        <w:spacing w:after="180" w:line="326" w:lineRule="exact"/>
      </w:pPr>
      <w:r w:rsidRPr="007F3087">
        <w:tab/>
      </w:r>
      <w:r w:rsidRPr="007F3087">
        <w:tab/>
      </w:r>
      <w:r w:rsidRPr="007F3087">
        <w:t>工作权</w:t>
      </w:r>
    </w:p>
    <w:p w14:paraId="7BAFE38B" w14:textId="357AF531" w:rsidR="007F3087" w:rsidRPr="007F3087" w:rsidRDefault="007F3087" w:rsidP="004C632C">
      <w:pPr>
        <w:pStyle w:val="SingleTxtGC"/>
        <w:spacing w:line="326" w:lineRule="exact"/>
        <w:rPr>
          <w:lang w:val="es-ES"/>
        </w:rPr>
      </w:pPr>
      <w:r w:rsidRPr="000267FE">
        <w:rPr>
          <w:spacing w:val="2"/>
          <w:lang w:val="es-ES"/>
        </w:rPr>
        <w:t>32.</w:t>
      </w:r>
      <w:r w:rsidRPr="000267FE">
        <w:rPr>
          <w:spacing w:val="2"/>
          <w:lang w:val="es-ES"/>
        </w:rPr>
        <w:tab/>
      </w:r>
      <w:r w:rsidRPr="000267FE">
        <w:rPr>
          <w:spacing w:val="2"/>
          <w:lang w:val="es-ES"/>
        </w:rPr>
        <w:t>委员会承认缔约国所作的努力，但仍关切</w:t>
      </w:r>
      <w:r w:rsidRPr="000267FE">
        <w:rPr>
          <w:spacing w:val="2"/>
        </w:rPr>
        <w:t>的是：</w:t>
      </w:r>
      <w:r w:rsidRPr="000267FE">
        <w:rPr>
          <w:spacing w:val="2"/>
          <w:lang w:val="es-ES"/>
        </w:rPr>
        <w:t>失业率</w:t>
      </w:r>
      <w:r w:rsidRPr="000267FE">
        <w:rPr>
          <w:spacing w:val="2"/>
        </w:rPr>
        <w:t>高</w:t>
      </w:r>
      <w:r w:rsidRPr="000267FE">
        <w:rPr>
          <w:spacing w:val="2"/>
          <w:lang w:val="es-ES"/>
        </w:rPr>
        <w:t>和就业不充分；非</w:t>
      </w:r>
      <w:r w:rsidRPr="007F3087">
        <w:rPr>
          <w:lang w:val="es-ES"/>
        </w:rPr>
        <w:t>正规经济</w:t>
      </w:r>
      <w:r w:rsidRPr="007F3087">
        <w:rPr>
          <w:rFonts w:hint="eastAsia"/>
          <w:lang w:val="es-ES"/>
        </w:rPr>
        <w:t>部门中有大量劳动者</w:t>
      </w:r>
      <w:r w:rsidRPr="007F3087">
        <w:rPr>
          <w:lang w:val="es-ES"/>
        </w:rPr>
        <w:t>，特别是妇女、</w:t>
      </w:r>
      <w:r w:rsidRPr="007F3087">
        <w:rPr>
          <w:rFonts w:hint="eastAsia"/>
          <w:lang w:val="es-ES"/>
        </w:rPr>
        <w:t>年轻人</w:t>
      </w:r>
      <w:r w:rsidRPr="007F3087">
        <w:rPr>
          <w:lang w:val="es-ES"/>
        </w:rPr>
        <w:t>和</w:t>
      </w:r>
      <w:r>
        <w:rPr>
          <w:lang w:val="es-ES"/>
        </w:rPr>
        <w:t>6</w:t>
      </w:r>
      <w:r w:rsidRPr="007F3087">
        <w:rPr>
          <w:lang w:val="es-ES"/>
        </w:rPr>
        <w:t>0</w:t>
      </w:r>
      <w:r w:rsidRPr="007F3087">
        <w:rPr>
          <w:lang w:val="es-ES"/>
        </w:rPr>
        <w:t>岁以上</w:t>
      </w:r>
      <w:r w:rsidRPr="007F3087">
        <w:rPr>
          <w:rFonts w:hint="eastAsia"/>
          <w:lang w:val="es-ES"/>
        </w:rPr>
        <w:t>者</w:t>
      </w:r>
      <w:r w:rsidRPr="007F3087">
        <w:rPr>
          <w:lang w:val="es-ES"/>
        </w:rPr>
        <w:t>，</w:t>
      </w:r>
      <w:r w:rsidRPr="007F3087">
        <w:rPr>
          <w:rFonts w:hint="eastAsia"/>
          <w:lang w:val="es-ES"/>
        </w:rPr>
        <w:t>他们无法得到</w:t>
      </w:r>
      <w:r w:rsidRPr="007F3087">
        <w:rPr>
          <w:lang w:val="es-ES"/>
        </w:rPr>
        <w:t>基本劳动</w:t>
      </w:r>
      <w:r w:rsidRPr="007F3087">
        <w:rPr>
          <w:rFonts w:hint="eastAsia"/>
          <w:lang w:val="es-ES"/>
        </w:rPr>
        <w:t>法规的保障</w:t>
      </w:r>
      <w:r w:rsidRPr="007F3087">
        <w:rPr>
          <w:lang w:val="es-ES"/>
        </w:rPr>
        <w:t>；</w:t>
      </w:r>
      <w:r w:rsidRPr="007F3087">
        <w:t>城乡在</w:t>
      </w:r>
      <w:r w:rsidRPr="007F3087">
        <w:rPr>
          <w:lang w:val="es-ES"/>
        </w:rPr>
        <w:t>进入劳动力市场的机会</w:t>
      </w:r>
      <w:r w:rsidRPr="007F3087">
        <w:t>方面</w:t>
      </w:r>
      <w:r w:rsidRPr="007F3087">
        <w:rPr>
          <w:lang w:val="es-ES"/>
        </w:rPr>
        <w:t>存在</w:t>
      </w:r>
      <w:r w:rsidRPr="007F3087">
        <w:t>巨大</w:t>
      </w:r>
      <w:r w:rsidRPr="007F3087">
        <w:rPr>
          <w:lang w:val="es-ES"/>
        </w:rPr>
        <w:t>差异</w:t>
      </w:r>
      <w:r>
        <w:rPr>
          <w:lang w:val="es-ES"/>
        </w:rPr>
        <w:t>(</w:t>
      </w:r>
      <w:r w:rsidRPr="007F3087">
        <w:rPr>
          <w:lang w:val="es-ES"/>
        </w:rPr>
        <w:t>第</w:t>
      </w:r>
      <w:r w:rsidRPr="007F3087">
        <w:t>三</w:t>
      </w:r>
      <w:r w:rsidRPr="007F3087">
        <w:rPr>
          <w:lang w:val="es-ES"/>
        </w:rPr>
        <w:t>条和第</w:t>
      </w:r>
      <w:r w:rsidRPr="007F3087">
        <w:t>六</w:t>
      </w:r>
      <w:r w:rsidRPr="007F3087">
        <w:rPr>
          <w:lang w:val="es-ES"/>
        </w:rPr>
        <w:t>条</w:t>
      </w:r>
      <w:r>
        <w:rPr>
          <w:lang w:val="es-ES"/>
        </w:rPr>
        <w:t>)</w:t>
      </w:r>
      <w:r w:rsidRPr="007F3087">
        <w:rPr>
          <w:lang w:val="es-ES"/>
        </w:rPr>
        <w:t>。</w:t>
      </w:r>
    </w:p>
    <w:p w14:paraId="25B933A6" w14:textId="29C10F8C" w:rsidR="007F3087" w:rsidRPr="007255B1" w:rsidRDefault="007F3087" w:rsidP="004C632C">
      <w:pPr>
        <w:pStyle w:val="SingleTxtGC"/>
        <w:spacing w:line="326" w:lineRule="exact"/>
        <w:rPr>
          <w:rFonts w:ascii="Time New Roman" w:eastAsia="黑体" w:hAnsi="Time New Roman" w:hint="eastAsia"/>
          <w:lang w:val="es-ES"/>
        </w:rPr>
      </w:pPr>
      <w:r w:rsidRPr="007255B1">
        <w:rPr>
          <w:rFonts w:ascii="Time New Roman" w:eastAsia="黑体" w:hAnsi="Time New Roman"/>
          <w:lang w:val="es-ES"/>
        </w:rPr>
        <w:t>33.</w:t>
      </w:r>
      <w:r w:rsidRPr="007255B1">
        <w:rPr>
          <w:rFonts w:ascii="Time New Roman" w:eastAsia="黑体" w:hAnsi="Time New Roman"/>
          <w:lang w:val="es-ES"/>
        </w:rPr>
        <w:tab/>
      </w:r>
      <w:r w:rsidRPr="007255B1">
        <w:rPr>
          <w:rFonts w:ascii="Time New Roman" w:eastAsia="黑体" w:hAnsi="Time New Roman"/>
          <w:lang w:val="es-ES"/>
        </w:rPr>
        <w:t>委员会重申其先前的建议</w:t>
      </w:r>
      <w:r w:rsidRPr="007255B1">
        <w:rPr>
          <w:rFonts w:ascii="Time New Roman" w:eastAsia="黑体" w:hAnsi="Time New Roman"/>
          <w:vertAlign w:val="superscript"/>
          <w:lang w:val="es-ES"/>
        </w:rPr>
        <w:footnoteReference w:id="15"/>
      </w:r>
      <w:r w:rsidRPr="007255B1">
        <w:rPr>
          <w:rFonts w:ascii="Time New Roman" w:eastAsia="黑体" w:hAnsi="Time New Roman"/>
          <w:lang w:val="es-ES"/>
        </w:rPr>
        <w:t>，并鼓励缔约国：</w:t>
      </w:r>
    </w:p>
    <w:p w14:paraId="4CFF2D5D" w14:textId="3667A287" w:rsidR="007F3087" w:rsidRPr="007255B1" w:rsidRDefault="007F3087" w:rsidP="004C632C">
      <w:pPr>
        <w:pStyle w:val="SingleTxtGC"/>
        <w:numPr>
          <w:ilvl w:val="0"/>
          <w:numId w:val="28"/>
        </w:numPr>
        <w:spacing w:line="326" w:lineRule="exact"/>
        <w:rPr>
          <w:rFonts w:ascii="Time New Roman" w:eastAsia="黑体" w:hAnsi="Time New Roman" w:hint="eastAsia"/>
          <w:lang w:val="es-ES"/>
        </w:rPr>
      </w:pPr>
      <w:r w:rsidRPr="007255B1">
        <w:rPr>
          <w:rFonts w:ascii="Time New Roman" w:eastAsia="黑体" w:hAnsi="Time New Roman"/>
          <w:lang w:val="es-ES"/>
        </w:rPr>
        <w:t>采取一切必要措施，确保非正规经济</w:t>
      </w:r>
      <w:r w:rsidRPr="007255B1">
        <w:rPr>
          <w:rFonts w:ascii="Time New Roman" w:eastAsia="黑体" w:hAnsi="Time New Roman"/>
        </w:rPr>
        <w:t>部门</w:t>
      </w:r>
      <w:r w:rsidRPr="007255B1">
        <w:rPr>
          <w:rFonts w:ascii="Time New Roman" w:eastAsia="黑体" w:hAnsi="Time New Roman"/>
          <w:lang w:val="es-ES"/>
        </w:rPr>
        <w:t>中的</w:t>
      </w:r>
      <w:r w:rsidRPr="007255B1">
        <w:rPr>
          <w:rFonts w:ascii="Time New Roman" w:eastAsia="黑体" w:hAnsi="Time New Roman" w:hint="eastAsia"/>
          <w:lang w:val="es-ES"/>
        </w:rPr>
        <w:t>劳动者</w:t>
      </w:r>
      <w:r w:rsidRPr="007255B1">
        <w:rPr>
          <w:rFonts w:ascii="Time New Roman" w:eastAsia="黑体" w:hAnsi="Time New Roman"/>
        </w:rPr>
        <w:t>能享有</w:t>
      </w:r>
      <w:r w:rsidRPr="007255B1">
        <w:rPr>
          <w:rFonts w:ascii="Time New Roman" w:eastAsia="黑体" w:hAnsi="Time New Roman"/>
          <w:lang w:val="es-ES"/>
        </w:rPr>
        <w:t>基本劳工</w:t>
      </w:r>
      <w:r w:rsidRPr="007255B1">
        <w:rPr>
          <w:rFonts w:ascii="Time New Roman" w:eastAsia="黑体" w:hAnsi="Time New Roman"/>
        </w:rPr>
        <w:t>标准</w:t>
      </w:r>
      <w:r w:rsidRPr="007255B1">
        <w:rPr>
          <w:rFonts w:ascii="Time New Roman" w:eastAsia="黑体" w:hAnsi="Time New Roman"/>
          <w:lang w:val="es-ES"/>
        </w:rPr>
        <w:t>和社会保护；</w:t>
      </w:r>
    </w:p>
    <w:p w14:paraId="747C1C41" w14:textId="5AA342BD" w:rsidR="007F3087" w:rsidRPr="007255B1" w:rsidRDefault="007F3087" w:rsidP="004C632C">
      <w:pPr>
        <w:pStyle w:val="SingleTxtGC"/>
        <w:numPr>
          <w:ilvl w:val="0"/>
          <w:numId w:val="28"/>
        </w:numPr>
        <w:spacing w:line="326" w:lineRule="exact"/>
        <w:rPr>
          <w:rFonts w:ascii="Time New Roman" w:eastAsia="黑体" w:hAnsi="Time New Roman" w:hint="eastAsia"/>
          <w:lang w:val="es-ES"/>
        </w:rPr>
      </w:pPr>
      <w:r w:rsidRPr="005E391B">
        <w:rPr>
          <w:rFonts w:ascii="Time New Roman" w:eastAsia="黑体" w:hAnsi="Time New Roman"/>
          <w:spacing w:val="2"/>
          <w:lang w:val="es-ES"/>
        </w:rPr>
        <w:t>评估和监测《</w:t>
      </w:r>
      <w:r w:rsidRPr="005E391B">
        <w:rPr>
          <w:rFonts w:ascii="Time New Roman" w:eastAsia="黑体" w:hAnsi="Time New Roman"/>
          <w:spacing w:val="2"/>
          <w:lang w:val="es-ES"/>
        </w:rPr>
        <w:t>2017-2030</w:t>
      </w:r>
      <w:r w:rsidRPr="005E391B">
        <w:rPr>
          <w:rFonts w:ascii="Time New Roman" w:eastAsia="黑体" w:hAnsi="Time New Roman"/>
          <w:spacing w:val="2"/>
          <w:lang w:val="es-ES"/>
        </w:rPr>
        <w:t>年国家体面就业政策》的影响，并在下一次定</w:t>
      </w:r>
      <w:r w:rsidRPr="007255B1">
        <w:rPr>
          <w:rFonts w:ascii="Time New Roman" w:eastAsia="黑体" w:hAnsi="Time New Roman"/>
          <w:lang w:val="es-ES"/>
        </w:rPr>
        <w:t>期报告中</w:t>
      </w:r>
      <w:r w:rsidRPr="007255B1">
        <w:rPr>
          <w:rFonts w:ascii="Time New Roman" w:eastAsia="黑体" w:hAnsi="Time New Roman"/>
        </w:rPr>
        <w:t>汇报</w:t>
      </w:r>
      <w:r w:rsidRPr="007255B1">
        <w:rPr>
          <w:rFonts w:ascii="Time New Roman" w:eastAsia="黑体" w:hAnsi="Time New Roman"/>
          <w:lang w:val="es-ES"/>
        </w:rPr>
        <w:t>结果；</w:t>
      </w:r>
    </w:p>
    <w:p w14:paraId="5854D0CA" w14:textId="0A4B7736" w:rsidR="007F3087" w:rsidRPr="007F3087" w:rsidRDefault="007F3087" w:rsidP="004C632C">
      <w:pPr>
        <w:pStyle w:val="SingleTxtGC"/>
        <w:numPr>
          <w:ilvl w:val="0"/>
          <w:numId w:val="28"/>
        </w:numPr>
        <w:spacing w:line="326" w:lineRule="exact"/>
        <w:rPr>
          <w:lang w:val="es-ES"/>
        </w:rPr>
      </w:pPr>
      <w:r w:rsidRPr="007255B1">
        <w:rPr>
          <w:rFonts w:ascii="Time New Roman" w:eastAsia="黑体" w:hAnsi="Time New Roman"/>
          <w:lang w:val="es-ES"/>
        </w:rPr>
        <w:t>加</w:t>
      </w:r>
      <w:r w:rsidRPr="007255B1">
        <w:rPr>
          <w:rFonts w:ascii="Time New Roman" w:eastAsia="黑体" w:hAnsi="Time New Roman" w:hint="eastAsia"/>
          <w:lang w:val="es-ES"/>
        </w:rPr>
        <w:t>紧</w:t>
      </w:r>
      <w:r w:rsidRPr="007255B1">
        <w:rPr>
          <w:rFonts w:ascii="Time New Roman" w:eastAsia="黑体" w:hAnsi="Time New Roman"/>
          <w:lang w:val="es-ES"/>
        </w:rPr>
        <w:t>努力，实现从非正规经济向正规经济转型，使非正规部门的工人</w:t>
      </w:r>
      <w:r w:rsidRPr="00DB0589">
        <w:rPr>
          <w:rFonts w:ascii="Time New Roman" w:eastAsia="黑体" w:hAnsi="Time New Roman"/>
          <w:spacing w:val="8"/>
          <w:lang w:val="es-ES"/>
        </w:rPr>
        <w:t>正规化，并</w:t>
      </w:r>
      <w:r w:rsidRPr="00DB0589">
        <w:rPr>
          <w:rFonts w:ascii="Time New Roman" w:eastAsia="黑体" w:hAnsi="Time New Roman" w:hint="eastAsia"/>
          <w:spacing w:val="8"/>
        </w:rPr>
        <w:t>着重</w:t>
      </w:r>
      <w:r w:rsidRPr="00DB0589">
        <w:rPr>
          <w:rFonts w:ascii="Time New Roman" w:eastAsia="黑体" w:hAnsi="Time New Roman"/>
          <w:spacing w:val="8"/>
        </w:rPr>
        <w:t>努力</w:t>
      </w:r>
      <w:r w:rsidRPr="00DB0589">
        <w:rPr>
          <w:rFonts w:ascii="Time New Roman" w:eastAsia="黑体" w:hAnsi="Time New Roman"/>
          <w:spacing w:val="8"/>
          <w:lang w:val="es-ES"/>
        </w:rPr>
        <w:t>缩小农村地区的劳动力差距。在这方面，委员会提请</w:t>
      </w:r>
      <w:r w:rsidRPr="00DB0589">
        <w:rPr>
          <w:rFonts w:ascii="Time New Roman" w:eastAsia="黑体" w:hAnsi="Time New Roman"/>
          <w:spacing w:val="2"/>
          <w:lang w:val="es-ES"/>
        </w:rPr>
        <w:t>缔约国注意国际劳工组织《</w:t>
      </w:r>
      <w:r w:rsidRPr="00DB0589">
        <w:rPr>
          <w:rFonts w:ascii="Time New Roman" w:eastAsia="黑体" w:hAnsi="Time New Roman"/>
          <w:spacing w:val="2"/>
          <w:lang w:val="es-ES"/>
        </w:rPr>
        <w:t>2015</w:t>
      </w:r>
      <w:r w:rsidRPr="00DB0589">
        <w:rPr>
          <w:rFonts w:ascii="Time New Roman" w:eastAsia="黑体" w:hAnsi="Time New Roman"/>
          <w:spacing w:val="2"/>
          <w:lang w:val="es-ES"/>
        </w:rPr>
        <w:t>年关于从非正规经济向正规经济转型建议书》</w:t>
      </w:r>
      <w:r w:rsidRPr="005E391B">
        <w:rPr>
          <w:rFonts w:ascii="Time New Roman" w:eastAsia="黑体" w:hAnsi="Time New Roman"/>
          <w:spacing w:val="8"/>
          <w:lang w:val="es-ES"/>
        </w:rPr>
        <w:t>(</w:t>
      </w:r>
      <w:r w:rsidRPr="005E391B">
        <w:rPr>
          <w:rFonts w:ascii="Time New Roman" w:eastAsia="黑体" w:hAnsi="Time New Roman"/>
          <w:spacing w:val="8"/>
          <w:lang w:val="es-ES"/>
        </w:rPr>
        <w:t>第</w:t>
      </w:r>
      <w:r w:rsidRPr="005E391B">
        <w:rPr>
          <w:rFonts w:ascii="Time New Roman" w:eastAsia="黑体" w:hAnsi="Time New Roman"/>
          <w:spacing w:val="8"/>
          <w:lang w:val="es-ES"/>
        </w:rPr>
        <w:t>204</w:t>
      </w:r>
      <w:r w:rsidRPr="005E391B">
        <w:rPr>
          <w:rFonts w:ascii="Time New Roman" w:eastAsia="黑体" w:hAnsi="Time New Roman"/>
          <w:spacing w:val="8"/>
          <w:lang w:val="es-ES"/>
        </w:rPr>
        <w:t>号</w:t>
      </w:r>
      <w:r w:rsidRPr="005E391B">
        <w:rPr>
          <w:rFonts w:ascii="Time New Roman" w:eastAsia="黑体" w:hAnsi="Time New Roman"/>
          <w:spacing w:val="8"/>
          <w:lang w:val="es-ES"/>
        </w:rPr>
        <w:t>)</w:t>
      </w:r>
      <w:r w:rsidRPr="005E391B">
        <w:rPr>
          <w:rFonts w:ascii="Time New Roman" w:eastAsia="黑体" w:hAnsi="Time New Roman"/>
          <w:spacing w:val="8"/>
          <w:lang w:val="es-ES"/>
        </w:rPr>
        <w:t>。</w:t>
      </w:r>
    </w:p>
    <w:p w14:paraId="48DAB3DE" w14:textId="77777777" w:rsidR="007F3087" w:rsidRPr="007F3087" w:rsidRDefault="007F3087" w:rsidP="00512980">
      <w:pPr>
        <w:pStyle w:val="H23GC"/>
        <w:spacing w:after="180"/>
      </w:pPr>
      <w:r w:rsidRPr="007F3087">
        <w:lastRenderedPageBreak/>
        <w:tab/>
      </w:r>
      <w:r w:rsidRPr="007F3087">
        <w:tab/>
      </w:r>
      <w:r w:rsidRPr="007F3087">
        <w:t>公正和有利的工作条件</w:t>
      </w:r>
    </w:p>
    <w:p w14:paraId="0933275D" w14:textId="5297CFC5" w:rsidR="007F3087" w:rsidRPr="007F3087" w:rsidRDefault="007F3087" w:rsidP="00512980">
      <w:pPr>
        <w:pStyle w:val="SingleTxtGC"/>
        <w:spacing w:line="338" w:lineRule="exact"/>
        <w:rPr>
          <w:lang w:val="es-ES"/>
        </w:rPr>
      </w:pPr>
      <w:r>
        <w:rPr>
          <w:lang w:val="es-ES"/>
        </w:rPr>
        <w:t>34</w:t>
      </w:r>
      <w:r w:rsidRPr="007F3087">
        <w:rPr>
          <w:lang w:val="es-ES"/>
        </w:rPr>
        <w:t>.</w:t>
      </w:r>
      <w:r w:rsidRPr="007F3087">
        <w:rPr>
          <w:lang w:val="es-ES"/>
        </w:rPr>
        <w:tab/>
      </w:r>
      <w:r w:rsidRPr="007F3087">
        <w:rPr>
          <w:lang w:val="es-ES"/>
        </w:rPr>
        <w:t>委员会重申</w:t>
      </w:r>
      <w:r w:rsidRPr="007F3087">
        <w:rPr>
          <w:vertAlign w:val="superscript"/>
          <w:lang w:val="es-ES"/>
        </w:rPr>
        <w:footnoteReference w:id="16"/>
      </w:r>
      <w:r w:rsidRPr="007F3087">
        <w:rPr>
          <w:lang w:val="es-ES"/>
        </w:rPr>
        <w:t>，尽管在这方面</w:t>
      </w:r>
      <w:proofErr w:type="gramStart"/>
      <w:r w:rsidRPr="007F3087">
        <w:rPr>
          <w:lang w:val="es-ES"/>
        </w:rPr>
        <w:t>作出</w:t>
      </w:r>
      <w:proofErr w:type="gramEnd"/>
      <w:r w:rsidRPr="007F3087">
        <w:rPr>
          <w:lang w:val="es-ES"/>
        </w:rPr>
        <w:t>了努力，但最低工资仍然很低，不足以确保工人及其</w:t>
      </w:r>
      <w:r w:rsidRPr="007F3087">
        <w:t>家人享有</w:t>
      </w:r>
      <w:r w:rsidRPr="007F3087">
        <w:rPr>
          <w:lang w:val="es-ES"/>
        </w:rPr>
        <w:t>体面生活条件。此外，委员会还对</w:t>
      </w:r>
      <w:r w:rsidRPr="007F3087">
        <w:t>报告中提到的</w:t>
      </w:r>
      <w:r w:rsidRPr="007F3087">
        <w:rPr>
          <w:lang w:val="es-ES"/>
        </w:rPr>
        <w:t>一些部门，</w:t>
      </w:r>
      <w:r w:rsidRPr="00900512">
        <w:rPr>
          <w:spacing w:val="-4"/>
          <w:lang w:val="es-ES"/>
        </w:rPr>
        <w:t>如加工</w:t>
      </w:r>
      <w:r w:rsidRPr="00900512">
        <w:rPr>
          <w:spacing w:val="-4"/>
        </w:rPr>
        <w:t>行业</w:t>
      </w:r>
      <w:r w:rsidRPr="00900512">
        <w:rPr>
          <w:spacing w:val="-4"/>
          <w:lang w:val="es-ES"/>
        </w:rPr>
        <w:t>、家政</w:t>
      </w:r>
      <w:r w:rsidRPr="00900512">
        <w:rPr>
          <w:spacing w:val="-4"/>
        </w:rPr>
        <w:t>服务</w:t>
      </w:r>
      <w:r w:rsidRPr="00900512">
        <w:rPr>
          <w:spacing w:val="-4"/>
          <w:lang w:val="es-ES"/>
        </w:rPr>
        <w:t>、建筑</w:t>
      </w:r>
      <w:r w:rsidRPr="00900512">
        <w:rPr>
          <w:spacing w:val="-4"/>
        </w:rPr>
        <w:t>行业</w:t>
      </w:r>
      <w:r w:rsidRPr="00900512">
        <w:rPr>
          <w:spacing w:val="-4"/>
          <w:lang w:val="es-ES"/>
        </w:rPr>
        <w:t>、</w:t>
      </w:r>
      <w:r w:rsidRPr="00900512">
        <w:rPr>
          <w:rFonts w:hint="eastAsia"/>
          <w:spacing w:val="-4"/>
          <w:lang w:val="es-ES"/>
        </w:rPr>
        <w:t>私营保安</w:t>
      </w:r>
      <w:r w:rsidRPr="00900512">
        <w:rPr>
          <w:spacing w:val="-4"/>
          <w:lang w:val="es-ES"/>
        </w:rPr>
        <w:t>和农业部门的工作条件，特别是妇女</w:t>
      </w:r>
      <w:r w:rsidRPr="007F3087">
        <w:rPr>
          <w:lang w:val="es-ES"/>
        </w:rPr>
        <w:t>和</w:t>
      </w:r>
      <w:r w:rsidRPr="007F3087">
        <w:rPr>
          <w:rFonts w:hint="eastAsia"/>
          <w:lang w:val="es-ES"/>
        </w:rPr>
        <w:t>移民</w:t>
      </w:r>
      <w:r w:rsidRPr="007F3087">
        <w:rPr>
          <w:lang w:val="es-ES"/>
        </w:rPr>
        <w:t>工人的工作条件表示关切。委员会特别关切的是，这些部门的工作条件仍然不稳定，使工人面临虐待和剥削的风险</w:t>
      </w:r>
      <w:r>
        <w:rPr>
          <w:lang w:val="es-ES"/>
        </w:rPr>
        <w:t>(</w:t>
      </w:r>
      <w:r w:rsidRPr="007F3087">
        <w:rPr>
          <w:lang w:val="es-ES"/>
        </w:rPr>
        <w:t>第</w:t>
      </w:r>
      <w:r w:rsidRPr="007F3087">
        <w:t>七</w:t>
      </w:r>
      <w:r w:rsidRPr="007F3087">
        <w:rPr>
          <w:lang w:val="es-ES"/>
        </w:rPr>
        <w:t>条</w:t>
      </w:r>
      <w:r>
        <w:rPr>
          <w:lang w:val="es-ES"/>
        </w:rPr>
        <w:t>)</w:t>
      </w:r>
      <w:r w:rsidRPr="007F3087">
        <w:rPr>
          <w:lang w:val="es-ES"/>
        </w:rPr>
        <w:t>。</w:t>
      </w:r>
    </w:p>
    <w:p w14:paraId="0A79DADA" w14:textId="4F01A05A" w:rsidR="007F3087" w:rsidRPr="009C1F4F" w:rsidRDefault="007F3087" w:rsidP="00512980">
      <w:pPr>
        <w:pStyle w:val="SingleTxtGC"/>
        <w:spacing w:line="338" w:lineRule="exact"/>
        <w:rPr>
          <w:rFonts w:ascii="Time New Roman" w:eastAsia="黑体" w:hAnsi="Time New Roman" w:hint="eastAsia"/>
          <w:lang w:val="es-ES"/>
        </w:rPr>
      </w:pPr>
      <w:r w:rsidRPr="009C1F4F">
        <w:rPr>
          <w:rFonts w:ascii="Time New Roman" w:eastAsia="黑体" w:hAnsi="Time New Roman"/>
          <w:lang w:val="es-ES"/>
        </w:rPr>
        <w:t>35.</w:t>
      </w:r>
      <w:r w:rsidRPr="009C1F4F">
        <w:rPr>
          <w:rFonts w:ascii="Time New Roman" w:eastAsia="黑体" w:hAnsi="Time New Roman"/>
          <w:lang w:val="es-ES"/>
        </w:rPr>
        <w:tab/>
      </w:r>
      <w:r w:rsidRPr="009C1F4F">
        <w:rPr>
          <w:rFonts w:ascii="Time New Roman" w:eastAsia="黑体" w:hAnsi="Time New Roman"/>
          <w:lang w:val="es-ES"/>
        </w:rPr>
        <w:t>委员会建议缔约国：</w:t>
      </w:r>
    </w:p>
    <w:p w14:paraId="7FCD9C48" w14:textId="38201400" w:rsidR="007F3087" w:rsidRPr="009C1F4F" w:rsidRDefault="007F3087" w:rsidP="00512980">
      <w:pPr>
        <w:pStyle w:val="SingleTxtGC"/>
        <w:numPr>
          <w:ilvl w:val="0"/>
          <w:numId w:val="29"/>
        </w:numPr>
        <w:spacing w:line="338" w:lineRule="exact"/>
        <w:rPr>
          <w:rFonts w:ascii="Time New Roman" w:eastAsia="黑体" w:hAnsi="Time New Roman" w:hint="eastAsia"/>
          <w:lang w:val="es-ES"/>
        </w:rPr>
      </w:pPr>
      <w:r w:rsidRPr="009C1F4F">
        <w:rPr>
          <w:rFonts w:ascii="Time New Roman" w:eastAsia="黑体" w:hAnsi="Time New Roman"/>
          <w:lang w:val="es-ES"/>
        </w:rPr>
        <w:t>建立一个有效的机制，</w:t>
      </w:r>
      <w:r w:rsidRPr="009C1F4F">
        <w:rPr>
          <w:rFonts w:ascii="Time New Roman" w:eastAsia="黑体" w:hAnsi="Time New Roman"/>
        </w:rPr>
        <w:t>根据</w:t>
      </w:r>
      <w:r w:rsidRPr="009C1F4F">
        <w:rPr>
          <w:rFonts w:ascii="Time New Roman" w:eastAsia="黑体" w:hAnsi="Time New Roman"/>
          <w:lang w:val="es-ES"/>
        </w:rPr>
        <w:t>《公约》第</w:t>
      </w:r>
      <w:r w:rsidRPr="009C1F4F">
        <w:rPr>
          <w:rFonts w:ascii="Time New Roman" w:eastAsia="黑体" w:hAnsi="Time New Roman"/>
        </w:rPr>
        <w:t>七</w:t>
      </w:r>
      <w:r w:rsidRPr="009C1F4F">
        <w:rPr>
          <w:rFonts w:ascii="Time New Roman" w:eastAsia="黑体" w:hAnsi="Time New Roman"/>
          <w:lang w:val="es-ES"/>
        </w:rPr>
        <w:t>条</w:t>
      </w:r>
      <w:r w:rsidRPr="009C1F4F">
        <w:rPr>
          <w:rFonts w:ascii="Time New Roman" w:eastAsia="黑体" w:hAnsi="Time New Roman"/>
        </w:rPr>
        <w:t>(</w:t>
      </w:r>
      <w:r w:rsidRPr="009C1F4F">
        <w:rPr>
          <w:rFonts w:ascii="Time New Roman" w:eastAsia="黑体" w:hAnsi="Time New Roman" w:hint="eastAsia"/>
        </w:rPr>
        <w:t>子</w:t>
      </w:r>
      <w:r w:rsidRPr="009C1F4F">
        <w:rPr>
          <w:rFonts w:ascii="Time New Roman" w:eastAsia="黑体" w:hAnsi="Time New Roman"/>
        </w:rPr>
        <w:t>)</w:t>
      </w:r>
      <w:r w:rsidRPr="009C1F4F">
        <w:rPr>
          <w:rFonts w:ascii="Time New Roman" w:eastAsia="黑体" w:hAnsi="Time New Roman" w:hint="eastAsia"/>
        </w:rPr>
        <w:t>项</w:t>
      </w:r>
      <w:r w:rsidRPr="009C1F4F">
        <w:rPr>
          <w:rFonts w:ascii="Time New Roman" w:eastAsia="黑体" w:hAnsi="Time New Roman" w:hint="eastAsia"/>
          <w:lang w:val="es-ES"/>
        </w:rPr>
        <w:t>第</w:t>
      </w:r>
      <w:r w:rsidRPr="009C1F4F">
        <w:rPr>
          <w:rFonts w:ascii="Time New Roman" w:eastAsia="黑体" w:hAnsi="Time New Roman" w:hint="eastAsia"/>
          <w:lang w:val="es-ES"/>
        </w:rPr>
        <w:t>(</w:t>
      </w:r>
      <w:r w:rsidRPr="009C1F4F">
        <w:rPr>
          <w:rFonts w:ascii="Time New Roman" w:eastAsia="黑体" w:hAnsi="Time New Roman" w:hint="eastAsia"/>
        </w:rPr>
        <w:t>二</w:t>
      </w:r>
      <w:r w:rsidRPr="009C1F4F">
        <w:rPr>
          <w:rFonts w:ascii="Time New Roman" w:eastAsia="黑体" w:hAnsi="Time New Roman" w:hint="eastAsia"/>
        </w:rPr>
        <w:t>)</w:t>
      </w:r>
      <w:r w:rsidRPr="009C1F4F">
        <w:rPr>
          <w:rFonts w:ascii="Time New Roman" w:eastAsia="黑体" w:hAnsi="Time New Roman" w:hint="eastAsia"/>
          <w:lang w:val="es-ES"/>
        </w:rPr>
        <w:t>目</w:t>
      </w:r>
      <w:r w:rsidRPr="009C1F4F">
        <w:rPr>
          <w:rFonts w:ascii="Time New Roman" w:eastAsia="黑体" w:hAnsi="Time New Roman"/>
          <w:lang w:val="es-ES"/>
        </w:rPr>
        <w:t>，定期审查</w:t>
      </w:r>
      <w:r w:rsidRPr="00900512">
        <w:rPr>
          <w:rFonts w:ascii="Time New Roman" w:eastAsia="黑体" w:hAnsi="Time New Roman"/>
          <w:spacing w:val="2"/>
          <w:lang w:val="es-ES"/>
        </w:rPr>
        <w:t>最低工资，让工人、雇主和代表他们的组织参与其中，以确保所有工人获得</w:t>
      </w:r>
      <w:r w:rsidRPr="00900512">
        <w:rPr>
          <w:rFonts w:ascii="Time New Roman" w:eastAsia="黑体" w:hAnsi="Time New Roman" w:hint="eastAsia"/>
          <w:spacing w:val="2"/>
          <w:lang w:val="es-ES"/>
        </w:rPr>
        <w:t>的</w:t>
      </w:r>
      <w:r w:rsidRPr="00900512">
        <w:rPr>
          <w:rFonts w:ascii="Time New Roman" w:eastAsia="黑体" w:hAnsi="Time New Roman"/>
          <w:spacing w:val="2"/>
          <w:lang w:val="es-ES"/>
        </w:rPr>
        <w:t>最</w:t>
      </w:r>
      <w:r w:rsidRPr="009C1F4F">
        <w:rPr>
          <w:rFonts w:ascii="Time New Roman" w:eastAsia="黑体" w:hAnsi="Time New Roman"/>
          <w:lang w:val="es-ES"/>
        </w:rPr>
        <w:t>低工资</w:t>
      </w:r>
      <w:r w:rsidRPr="009C1F4F">
        <w:rPr>
          <w:rFonts w:ascii="Time New Roman" w:eastAsia="黑体" w:hAnsi="Time New Roman" w:hint="eastAsia"/>
          <w:lang w:val="es-ES"/>
        </w:rPr>
        <w:t>能让工人自己</w:t>
      </w:r>
      <w:r w:rsidRPr="009C1F4F">
        <w:rPr>
          <w:rFonts w:ascii="Time New Roman" w:eastAsia="黑体" w:hAnsi="Time New Roman"/>
          <w:lang w:val="es-ES"/>
        </w:rPr>
        <w:t>及其家庭享有体面的生活水准；</w:t>
      </w:r>
    </w:p>
    <w:p w14:paraId="0DF1741D" w14:textId="15AB4E94" w:rsidR="007F3087" w:rsidRPr="009C1F4F" w:rsidRDefault="007F3087" w:rsidP="00512980">
      <w:pPr>
        <w:pStyle w:val="SingleTxtGC"/>
        <w:numPr>
          <w:ilvl w:val="0"/>
          <w:numId w:val="29"/>
        </w:numPr>
        <w:spacing w:line="338" w:lineRule="exact"/>
        <w:rPr>
          <w:rFonts w:ascii="Time New Roman" w:eastAsia="黑体" w:hAnsi="Time New Roman" w:hint="eastAsia"/>
          <w:lang w:val="es-ES"/>
        </w:rPr>
      </w:pPr>
      <w:r w:rsidRPr="009C1F4F">
        <w:rPr>
          <w:rFonts w:ascii="Time New Roman" w:eastAsia="黑体" w:hAnsi="Time New Roman"/>
          <w:lang w:val="es-ES"/>
        </w:rPr>
        <w:t>建立劳动监察机制，为其</w:t>
      </w:r>
      <w:r w:rsidRPr="009C1F4F">
        <w:rPr>
          <w:rFonts w:ascii="Time New Roman" w:eastAsia="黑体" w:hAnsi="Time New Roman" w:hint="eastAsia"/>
          <w:lang w:val="es-ES"/>
        </w:rPr>
        <w:t>划拨</w:t>
      </w:r>
      <w:r w:rsidRPr="009C1F4F">
        <w:rPr>
          <w:rFonts w:ascii="Time New Roman" w:eastAsia="黑体" w:hAnsi="Time New Roman"/>
          <w:lang w:val="es-ES"/>
        </w:rPr>
        <w:t>充足的物质、技术和人力资源，对所有部门的工作条件进行有效</w:t>
      </w:r>
      <w:r w:rsidRPr="009C1F4F">
        <w:rPr>
          <w:rFonts w:ascii="Time New Roman" w:eastAsia="黑体" w:hAnsi="Time New Roman"/>
        </w:rPr>
        <w:t>且</w:t>
      </w:r>
      <w:r w:rsidRPr="009C1F4F">
        <w:rPr>
          <w:rFonts w:ascii="Time New Roman" w:eastAsia="黑体" w:hAnsi="Time New Roman"/>
          <w:lang w:val="es-ES"/>
        </w:rPr>
        <w:t>公正的监督；</w:t>
      </w:r>
    </w:p>
    <w:p w14:paraId="03003D0D" w14:textId="5212F922" w:rsidR="007F3087" w:rsidRPr="009C1F4F" w:rsidRDefault="007F3087" w:rsidP="00512980">
      <w:pPr>
        <w:pStyle w:val="SingleTxtGC"/>
        <w:numPr>
          <w:ilvl w:val="0"/>
          <w:numId w:val="29"/>
        </w:numPr>
        <w:spacing w:line="338" w:lineRule="exact"/>
        <w:rPr>
          <w:rFonts w:ascii="Time New Roman" w:eastAsia="黑体" w:hAnsi="Time New Roman" w:hint="eastAsia"/>
          <w:lang w:val="es-ES"/>
        </w:rPr>
      </w:pPr>
      <w:r w:rsidRPr="009C1F4F">
        <w:rPr>
          <w:rFonts w:ascii="Time New Roman" w:eastAsia="黑体" w:hAnsi="Time New Roman"/>
          <w:lang w:val="es-ES"/>
        </w:rPr>
        <w:t>建立有效机制，</w:t>
      </w:r>
      <w:r w:rsidRPr="009C1F4F">
        <w:rPr>
          <w:rFonts w:ascii="Time New Roman" w:eastAsia="黑体" w:hAnsi="Time New Roman"/>
        </w:rPr>
        <w:t>报告任何</w:t>
      </w:r>
      <w:r w:rsidRPr="009C1F4F">
        <w:rPr>
          <w:rFonts w:ascii="Time New Roman" w:eastAsia="黑体" w:hAnsi="Time New Roman"/>
          <w:lang w:val="es-ES"/>
        </w:rPr>
        <w:t>形式的虐待和剥削劳动行为，特别</w:t>
      </w:r>
      <w:r w:rsidRPr="009C1F4F">
        <w:rPr>
          <w:rFonts w:ascii="Time New Roman" w:eastAsia="黑体" w:hAnsi="Time New Roman"/>
        </w:rPr>
        <w:t>是要关注</w:t>
      </w:r>
      <w:r w:rsidRPr="009C1F4F">
        <w:rPr>
          <w:rFonts w:ascii="Time New Roman" w:eastAsia="黑体" w:hAnsi="Time New Roman"/>
          <w:lang w:val="es-ES"/>
        </w:rPr>
        <w:t>在加工</w:t>
      </w:r>
      <w:r w:rsidRPr="009C1F4F">
        <w:rPr>
          <w:rFonts w:ascii="Time New Roman" w:eastAsia="黑体" w:hAnsi="Time New Roman"/>
        </w:rPr>
        <w:t>行业</w:t>
      </w:r>
      <w:r w:rsidRPr="009C1F4F">
        <w:rPr>
          <w:rFonts w:ascii="Time New Roman" w:eastAsia="黑体" w:hAnsi="Time New Roman"/>
          <w:lang w:val="es-ES"/>
        </w:rPr>
        <w:t>、家政</w:t>
      </w:r>
      <w:r w:rsidRPr="009C1F4F">
        <w:rPr>
          <w:rFonts w:ascii="Time New Roman" w:eastAsia="黑体" w:hAnsi="Time New Roman"/>
        </w:rPr>
        <w:t>服务</w:t>
      </w:r>
      <w:r w:rsidRPr="009C1F4F">
        <w:rPr>
          <w:rFonts w:ascii="Time New Roman" w:eastAsia="黑体" w:hAnsi="Time New Roman"/>
          <w:lang w:val="es-ES"/>
        </w:rPr>
        <w:t>、建筑</w:t>
      </w:r>
      <w:r w:rsidRPr="009C1F4F">
        <w:rPr>
          <w:rFonts w:ascii="Time New Roman" w:eastAsia="黑体" w:hAnsi="Time New Roman"/>
        </w:rPr>
        <w:t>行业</w:t>
      </w:r>
      <w:r w:rsidRPr="009C1F4F">
        <w:rPr>
          <w:rFonts w:ascii="Time New Roman" w:eastAsia="黑体" w:hAnsi="Time New Roman"/>
          <w:lang w:val="es-ES"/>
        </w:rPr>
        <w:t>、</w:t>
      </w:r>
      <w:r w:rsidRPr="009C1F4F">
        <w:rPr>
          <w:rFonts w:ascii="Time New Roman" w:eastAsia="黑体" w:hAnsi="Time New Roman" w:hint="eastAsia"/>
          <w:lang w:val="es-ES"/>
        </w:rPr>
        <w:t>私营保安</w:t>
      </w:r>
      <w:r w:rsidRPr="009C1F4F">
        <w:rPr>
          <w:rFonts w:ascii="Time New Roman" w:eastAsia="黑体" w:hAnsi="Time New Roman"/>
          <w:lang w:val="es-ES"/>
        </w:rPr>
        <w:t>和农业部门工作的妇女和</w:t>
      </w:r>
      <w:r w:rsidRPr="009C1F4F">
        <w:rPr>
          <w:rFonts w:ascii="Time New Roman" w:eastAsia="黑体" w:hAnsi="Time New Roman" w:hint="eastAsia"/>
          <w:lang w:val="es-ES"/>
        </w:rPr>
        <w:t>移民</w:t>
      </w:r>
      <w:r w:rsidRPr="009C1F4F">
        <w:rPr>
          <w:rFonts w:ascii="Time New Roman" w:eastAsia="黑体" w:hAnsi="Time New Roman"/>
          <w:lang w:val="es-ES"/>
        </w:rPr>
        <w:t>工人的状况。</w:t>
      </w:r>
    </w:p>
    <w:p w14:paraId="3B32DE42" w14:textId="77777777" w:rsidR="007F3087" w:rsidRPr="007F3087" w:rsidRDefault="007F3087" w:rsidP="000273D7">
      <w:pPr>
        <w:pStyle w:val="H23GC"/>
        <w:spacing w:before="280" w:after="180"/>
      </w:pPr>
      <w:r w:rsidRPr="007F3087">
        <w:tab/>
      </w:r>
      <w:r w:rsidRPr="007F3087">
        <w:tab/>
      </w:r>
      <w:r w:rsidRPr="007F3087">
        <w:t>工会权利</w:t>
      </w:r>
    </w:p>
    <w:p w14:paraId="29856F35" w14:textId="052F4B97" w:rsidR="007F3087" w:rsidRPr="007F3087" w:rsidRDefault="007F3087" w:rsidP="00512980">
      <w:pPr>
        <w:pStyle w:val="SingleTxtGC"/>
        <w:spacing w:line="338" w:lineRule="exact"/>
        <w:rPr>
          <w:lang w:val="es-ES"/>
        </w:rPr>
      </w:pPr>
      <w:r w:rsidRPr="00E77227">
        <w:rPr>
          <w:spacing w:val="2"/>
          <w:lang w:val="es-ES"/>
        </w:rPr>
        <w:t>36.</w:t>
      </w:r>
      <w:r w:rsidRPr="00E77227">
        <w:rPr>
          <w:spacing w:val="2"/>
          <w:lang w:val="es-ES"/>
        </w:rPr>
        <w:tab/>
      </w:r>
      <w:r w:rsidRPr="00E77227">
        <w:rPr>
          <w:spacing w:val="2"/>
          <w:lang w:val="es-ES"/>
        </w:rPr>
        <w:t>委员会重申其关切</w:t>
      </w:r>
      <w:r w:rsidRPr="00E77227">
        <w:rPr>
          <w:spacing w:val="2"/>
          <w:vertAlign w:val="superscript"/>
          <w:lang w:val="es-ES"/>
        </w:rPr>
        <w:footnoteReference w:id="17"/>
      </w:r>
      <w:r w:rsidRPr="00E77227">
        <w:rPr>
          <w:spacing w:val="2"/>
          <w:lang w:val="es-ES"/>
        </w:rPr>
        <w:t>，</w:t>
      </w:r>
      <w:r w:rsidRPr="00E77227">
        <w:rPr>
          <w:rFonts w:hint="eastAsia"/>
          <w:spacing w:val="2"/>
          <w:lang w:val="es-ES"/>
        </w:rPr>
        <w:t>由于在工会登记方面设置了障碍，</w:t>
      </w:r>
      <w:r w:rsidRPr="00E77227">
        <w:rPr>
          <w:spacing w:val="2"/>
          <w:lang w:val="es-ES"/>
        </w:rPr>
        <w:t>对罢工</w:t>
      </w:r>
      <w:r w:rsidRPr="00E77227">
        <w:rPr>
          <w:spacing w:val="2"/>
        </w:rPr>
        <w:t>权</w:t>
      </w:r>
      <w:r w:rsidRPr="00E77227">
        <w:rPr>
          <w:rFonts w:hint="eastAsia"/>
          <w:spacing w:val="2"/>
        </w:rPr>
        <w:t>施加了各</w:t>
      </w:r>
      <w:r w:rsidRPr="007F3087">
        <w:rPr>
          <w:rFonts w:hint="eastAsia"/>
        </w:rPr>
        <w:t>种形式上和</w:t>
      </w:r>
      <w:r w:rsidRPr="007F3087">
        <w:rPr>
          <w:lang w:val="es-ES"/>
        </w:rPr>
        <w:t>实质性</w:t>
      </w:r>
      <w:r w:rsidRPr="007F3087">
        <w:t>的</w:t>
      </w:r>
      <w:r w:rsidRPr="007F3087">
        <w:rPr>
          <w:lang w:val="es-ES"/>
        </w:rPr>
        <w:t>限制。委员会还感到遗憾的是，</w:t>
      </w:r>
      <w:r w:rsidRPr="007F3087">
        <w:t>未获得确切的</w:t>
      </w:r>
      <w:r w:rsidRPr="007F3087">
        <w:rPr>
          <w:rFonts w:hint="eastAsia"/>
        </w:rPr>
        <w:t>最新</w:t>
      </w:r>
      <w:r w:rsidRPr="007F3087">
        <w:t>资料，</w:t>
      </w:r>
      <w:r w:rsidRPr="00E77227">
        <w:rPr>
          <w:spacing w:val="2"/>
        </w:rPr>
        <w:t>列明</w:t>
      </w:r>
      <w:r w:rsidRPr="00E77227">
        <w:rPr>
          <w:spacing w:val="2"/>
        </w:rPr>
        <w:t>2014</w:t>
      </w:r>
      <w:r w:rsidRPr="00E77227">
        <w:rPr>
          <w:spacing w:val="2"/>
        </w:rPr>
        <w:t>年至</w:t>
      </w:r>
      <w:r w:rsidRPr="00E77227">
        <w:rPr>
          <w:spacing w:val="2"/>
        </w:rPr>
        <w:t>2021</w:t>
      </w:r>
      <w:r w:rsidRPr="00E77227">
        <w:rPr>
          <w:spacing w:val="2"/>
        </w:rPr>
        <w:t>年期间被</w:t>
      </w:r>
      <w:r w:rsidRPr="00E77227">
        <w:rPr>
          <w:rFonts w:hint="eastAsia"/>
          <w:spacing w:val="2"/>
        </w:rPr>
        <w:t>缔约国主管法院</w:t>
      </w:r>
      <w:r w:rsidRPr="00E77227">
        <w:rPr>
          <w:spacing w:val="2"/>
        </w:rPr>
        <w:t>宣判为非法</w:t>
      </w:r>
      <w:r w:rsidRPr="00E77227">
        <w:rPr>
          <w:rFonts w:hint="eastAsia"/>
          <w:spacing w:val="2"/>
        </w:rPr>
        <w:t>罢工</w:t>
      </w:r>
      <w:r w:rsidRPr="00E77227">
        <w:rPr>
          <w:spacing w:val="2"/>
        </w:rPr>
        <w:t>的罢工数量</w:t>
      </w:r>
      <w:r w:rsidRPr="00E77227">
        <w:rPr>
          <w:rFonts w:hint="eastAsia"/>
          <w:spacing w:val="2"/>
        </w:rPr>
        <w:t>以及宣</w:t>
      </w:r>
      <w:r w:rsidRPr="007F3087">
        <w:rPr>
          <w:rFonts w:hint="eastAsia"/>
        </w:rPr>
        <w:t>判</w:t>
      </w:r>
      <w:r w:rsidRPr="007F3087">
        <w:t>理由</w:t>
      </w:r>
      <w:r>
        <w:rPr>
          <w:lang w:val="es-ES"/>
        </w:rPr>
        <w:t>(</w:t>
      </w:r>
      <w:r w:rsidRPr="007F3087">
        <w:rPr>
          <w:lang w:val="es-ES"/>
        </w:rPr>
        <w:t>第</w:t>
      </w:r>
      <w:r w:rsidRPr="007F3087">
        <w:rPr>
          <w:rFonts w:hint="eastAsia"/>
        </w:rPr>
        <w:t>八</w:t>
      </w:r>
      <w:r w:rsidRPr="007F3087">
        <w:rPr>
          <w:lang w:val="es-ES"/>
        </w:rPr>
        <w:t>条</w:t>
      </w:r>
      <w:r>
        <w:rPr>
          <w:lang w:val="es-ES"/>
        </w:rPr>
        <w:t>)</w:t>
      </w:r>
      <w:r w:rsidRPr="007F3087">
        <w:rPr>
          <w:lang w:val="es-ES"/>
        </w:rPr>
        <w:t>。</w:t>
      </w:r>
    </w:p>
    <w:p w14:paraId="7F081DF1" w14:textId="54F8BAFE" w:rsidR="007F3087" w:rsidRPr="009C1F4F" w:rsidRDefault="007F3087" w:rsidP="00512980">
      <w:pPr>
        <w:pStyle w:val="SingleTxtGC"/>
        <w:spacing w:line="338" w:lineRule="exact"/>
        <w:rPr>
          <w:rFonts w:ascii="Time New Roman" w:eastAsia="黑体" w:hAnsi="Time New Roman" w:hint="eastAsia"/>
          <w:lang w:val="es-ES"/>
        </w:rPr>
      </w:pPr>
      <w:r w:rsidRPr="009C1F4F">
        <w:rPr>
          <w:rFonts w:ascii="Time New Roman" w:eastAsia="黑体" w:hAnsi="Time New Roman"/>
          <w:lang w:val="es-ES"/>
        </w:rPr>
        <w:t>37.</w:t>
      </w:r>
      <w:r w:rsidRPr="009C1F4F">
        <w:rPr>
          <w:rFonts w:ascii="Time New Roman" w:eastAsia="黑体" w:hAnsi="Time New Roman"/>
          <w:lang w:val="es-ES"/>
        </w:rPr>
        <w:tab/>
      </w:r>
      <w:r w:rsidRPr="009C1F4F">
        <w:rPr>
          <w:rFonts w:ascii="Time New Roman" w:eastAsia="黑体" w:hAnsi="Time New Roman"/>
        </w:rPr>
        <w:t>委员会重申</w:t>
      </w:r>
      <w:r w:rsidRPr="009C1F4F">
        <w:rPr>
          <w:rFonts w:ascii="Time New Roman" w:eastAsia="黑体" w:hAnsi="Time New Roman"/>
          <w:lang w:val="es-ES"/>
        </w:rPr>
        <w:t>其先前的建议</w:t>
      </w:r>
      <w:r w:rsidRPr="009C1F4F">
        <w:rPr>
          <w:rFonts w:ascii="Time New Roman" w:eastAsia="黑体" w:hAnsi="Time New Roman"/>
          <w:vertAlign w:val="superscript"/>
          <w:lang w:val="es-ES"/>
        </w:rPr>
        <w:footnoteReference w:id="18"/>
      </w:r>
      <w:r w:rsidRPr="009C1F4F">
        <w:rPr>
          <w:rFonts w:ascii="Time New Roman" w:eastAsia="黑体" w:hAnsi="Time New Roman"/>
          <w:lang w:val="es-ES"/>
        </w:rPr>
        <w:t>，</w:t>
      </w:r>
      <w:r w:rsidRPr="009C1F4F">
        <w:rPr>
          <w:rFonts w:ascii="Time New Roman" w:eastAsia="黑体" w:hAnsi="Time New Roman"/>
        </w:rPr>
        <w:t>并敦促</w:t>
      </w:r>
      <w:r w:rsidRPr="009C1F4F">
        <w:rPr>
          <w:rFonts w:ascii="Time New Roman" w:eastAsia="黑体" w:hAnsi="Time New Roman"/>
          <w:lang w:val="es-ES"/>
        </w:rPr>
        <w:t>缔约国：</w:t>
      </w:r>
    </w:p>
    <w:p w14:paraId="757190A5" w14:textId="79E9241A" w:rsidR="007F3087" w:rsidRPr="009C1F4F" w:rsidRDefault="007F3087" w:rsidP="00512980">
      <w:pPr>
        <w:pStyle w:val="SingleTxtGC"/>
        <w:numPr>
          <w:ilvl w:val="0"/>
          <w:numId w:val="30"/>
        </w:numPr>
        <w:spacing w:line="338" w:lineRule="exact"/>
        <w:rPr>
          <w:rFonts w:ascii="Time New Roman" w:eastAsia="黑体" w:hAnsi="Time New Roman" w:hint="eastAsia"/>
          <w:lang w:val="es-ES"/>
        </w:rPr>
      </w:pPr>
      <w:r w:rsidRPr="0021784B">
        <w:rPr>
          <w:rFonts w:ascii="Time New Roman" w:eastAsia="黑体" w:hAnsi="Time New Roman"/>
          <w:spacing w:val="4"/>
          <w:lang w:val="es-ES"/>
        </w:rPr>
        <w:t>采取</w:t>
      </w:r>
      <w:r w:rsidRPr="0021784B">
        <w:rPr>
          <w:rFonts w:ascii="Time New Roman" w:eastAsia="黑体" w:hAnsi="Time New Roman" w:hint="eastAsia"/>
          <w:spacing w:val="4"/>
          <w:lang w:val="es-ES"/>
        </w:rPr>
        <w:t>一切</w:t>
      </w:r>
      <w:r w:rsidRPr="0021784B">
        <w:rPr>
          <w:rFonts w:ascii="Time New Roman" w:eastAsia="黑体" w:hAnsi="Time New Roman"/>
          <w:spacing w:val="4"/>
          <w:lang w:val="es-ES"/>
        </w:rPr>
        <w:t>必要措施，确保所有工人都能根据《公约》第</w:t>
      </w:r>
      <w:r w:rsidRPr="0021784B">
        <w:rPr>
          <w:rFonts w:ascii="Time New Roman" w:eastAsia="黑体" w:hAnsi="Time New Roman"/>
          <w:spacing w:val="4"/>
        </w:rPr>
        <w:t>八</w:t>
      </w:r>
      <w:r w:rsidRPr="0021784B">
        <w:rPr>
          <w:rFonts w:ascii="Time New Roman" w:eastAsia="黑体" w:hAnsi="Time New Roman"/>
          <w:spacing w:val="4"/>
          <w:lang w:val="es-ES"/>
        </w:rPr>
        <w:t>条行使</w:t>
      </w:r>
      <w:r w:rsidRPr="0021784B">
        <w:rPr>
          <w:rFonts w:ascii="Time New Roman" w:eastAsia="黑体" w:hAnsi="Time New Roman" w:hint="eastAsia"/>
          <w:spacing w:val="4"/>
          <w:lang w:val="es-ES"/>
        </w:rPr>
        <w:t>其</w:t>
      </w:r>
      <w:r w:rsidRPr="0021784B">
        <w:rPr>
          <w:rFonts w:ascii="Time New Roman" w:eastAsia="黑体" w:hAnsi="Time New Roman"/>
          <w:spacing w:val="4"/>
          <w:lang w:val="es-ES"/>
        </w:rPr>
        <w:t>罢</w:t>
      </w:r>
      <w:r w:rsidRPr="009C1F4F">
        <w:rPr>
          <w:rFonts w:ascii="Time New Roman" w:eastAsia="黑体" w:hAnsi="Time New Roman"/>
          <w:lang w:val="es-ES"/>
        </w:rPr>
        <w:t>工权，</w:t>
      </w:r>
      <w:r w:rsidRPr="009C1F4F">
        <w:rPr>
          <w:rFonts w:ascii="Time New Roman" w:eastAsia="黑体" w:hAnsi="Time New Roman"/>
        </w:rPr>
        <w:t>并</w:t>
      </w:r>
      <w:r w:rsidRPr="009C1F4F">
        <w:rPr>
          <w:rFonts w:ascii="Time New Roman" w:eastAsia="黑体" w:hAnsi="Time New Roman"/>
          <w:lang w:val="es-ES"/>
        </w:rPr>
        <w:t>考虑改革其监管框架；</w:t>
      </w:r>
    </w:p>
    <w:p w14:paraId="20C711F0" w14:textId="59495401" w:rsidR="007F3087" w:rsidRPr="009C1F4F" w:rsidRDefault="007F3087" w:rsidP="00512980">
      <w:pPr>
        <w:pStyle w:val="SingleTxtGC"/>
        <w:numPr>
          <w:ilvl w:val="0"/>
          <w:numId w:val="30"/>
        </w:numPr>
        <w:spacing w:line="338" w:lineRule="exact"/>
        <w:rPr>
          <w:rFonts w:ascii="Time New Roman" w:eastAsia="黑体" w:hAnsi="Time New Roman" w:hint="eastAsia"/>
          <w:lang w:val="es-ES"/>
        </w:rPr>
      </w:pPr>
      <w:r w:rsidRPr="009C1F4F">
        <w:rPr>
          <w:rFonts w:ascii="Time New Roman" w:eastAsia="黑体" w:hAnsi="Time New Roman"/>
          <w:lang w:val="es-ES"/>
        </w:rPr>
        <w:t>保障组建和登记工会的权利，</w:t>
      </w:r>
      <w:r w:rsidRPr="009C1F4F">
        <w:rPr>
          <w:rFonts w:ascii="Time New Roman" w:eastAsia="黑体" w:hAnsi="Time New Roman"/>
        </w:rPr>
        <w:t>避免</w:t>
      </w:r>
      <w:r w:rsidRPr="009C1F4F">
        <w:rPr>
          <w:rFonts w:ascii="Time New Roman" w:eastAsia="黑体" w:hAnsi="Time New Roman"/>
          <w:lang w:val="es-ES"/>
        </w:rPr>
        <w:t>干涉工会的内部</w:t>
      </w:r>
      <w:r w:rsidRPr="009C1F4F">
        <w:rPr>
          <w:rFonts w:ascii="Time New Roman" w:eastAsia="黑体" w:hAnsi="Time New Roman"/>
        </w:rPr>
        <w:t>流程</w:t>
      </w:r>
      <w:r w:rsidRPr="009C1F4F">
        <w:rPr>
          <w:rFonts w:ascii="Time New Roman" w:eastAsia="黑体" w:hAnsi="Time New Roman"/>
          <w:lang w:val="es-ES"/>
        </w:rPr>
        <w:t>；</w:t>
      </w:r>
    </w:p>
    <w:p w14:paraId="1007F1BE" w14:textId="4810DD4B" w:rsidR="007F3087" w:rsidRPr="009C1F4F" w:rsidRDefault="007F3087" w:rsidP="00512980">
      <w:pPr>
        <w:pStyle w:val="SingleTxtGC"/>
        <w:numPr>
          <w:ilvl w:val="0"/>
          <w:numId w:val="30"/>
        </w:numPr>
        <w:spacing w:line="338" w:lineRule="exact"/>
        <w:rPr>
          <w:rFonts w:ascii="Time New Roman" w:eastAsia="黑体" w:hAnsi="Time New Roman" w:hint="eastAsia"/>
          <w:lang w:val="es-ES"/>
        </w:rPr>
      </w:pPr>
      <w:r w:rsidRPr="009C1F4F">
        <w:rPr>
          <w:rFonts w:ascii="Time New Roman" w:eastAsia="黑体" w:hAnsi="Time New Roman"/>
          <w:lang w:val="es-ES"/>
        </w:rPr>
        <w:t>保护参与工会活动的人，防止</w:t>
      </w:r>
      <w:r w:rsidRPr="009C1F4F">
        <w:rPr>
          <w:rFonts w:ascii="Time New Roman" w:eastAsia="黑体" w:hAnsi="Time New Roman"/>
        </w:rPr>
        <w:t>并</w:t>
      </w:r>
      <w:r w:rsidRPr="009C1F4F">
        <w:rPr>
          <w:rFonts w:ascii="Time New Roman" w:eastAsia="黑体" w:hAnsi="Time New Roman"/>
          <w:lang w:val="es-ES"/>
        </w:rPr>
        <w:t>制止任何形式的报复；</w:t>
      </w:r>
    </w:p>
    <w:p w14:paraId="1BD1B96D" w14:textId="7189FEB2" w:rsidR="007F3087" w:rsidRPr="009C1F4F" w:rsidRDefault="007F3087" w:rsidP="00512980">
      <w:pPr>
        <w:pStyle w:val="SingleTxtGC"/>
        <w:numPr>
          <w:ilvl w:val="0"/>
          <w:numId w:val="30"/>
        </w:numPr>
        <w:spacing w:line="338" w:lineRule="exact"/>
        <w:rPr>
          <w:rFonts w:ascii="Time New Roman" w:eastAsia="黑体" w:hAnsi="Time New Roman" w:hint="eastAsia"/>
          <w:lang w:val="es-ES"/>
        </w:rPr>
      </w:pPr>
      <w:r w:rsidRPr="009C1F4F">
        <w:rPr>
          <w:rFonts w:ascii="Time New Roman" w:eastAsia="黑体" w:hAnsi="Time New Roman"/>
          <w:lang w:val="es-ES"/>
        </w:rPr>
        <w:t>审查基本服务类别的范围，以确保其服务不能合理地被视为基本服务的所有公务员均有罢工</w:t>
      </w:r>
      <w:r w:rsidRPr="009C1F4F">
        <w:rPr>
          <w:rFonts w:ascii="Time New Roman" w:eastAsia="黑体" w:hAnsi="Time New Roman"/>
        </w:rPr>
        <w:t>的权利</w:t>
      </w:r>
      <w:r w:rsidRPr="009C1F4F">
        <w:rPr>
          <w:rFonts w:ascii="Time New Roman" w:eastAsia="黑体" w:hAnsi="Time New Roman"/>
          <w:lang w:val="es-ES"/>
        </w:rPr>
        <w:t>。</w:t>
      </w:r>
    </w:p>
    <w:p w14:paraId="57C3554D" w14:textId="59E39F1A" w:rsidR="007F3087" w:rsidRPr="007F3087" w:rsidRDefault="009C1F4F" w:rsidP="000273D7">
      <w:pPr>
        <w:pStyle w:val="H23GC"/>
        <w:spacing w:before="280" w:after="180"/>
      </w:pPr>
      <w:r>
        <w:tab/>
      </w:r>
      <w:r>
        <w:tab/>
      </w:r>
      <w:r w:rsidR="007F3087" w:rsidRPr="007F3087">
        <w:t>社会保障权</w:t>
      </w:r>
    </w:p>
    <w:p w14:paraId="7BAC487B" w14:textId="6D381192" w:rsidR="007F3087" w:rsidRPr="007F3087" w:rsidRDefault="007F3087" w:rsidP="00512980">
      <w:pPr>
        <w:pStyle w:val="SingleTxtGC"/>
        <w:spacing w:line="338" w:lineRule="exact"/>
        <w:rPr>
          <w:lang w:val="es-ES"/>
        </w:rPr>
      </w:pPr>
      <w:r w:rsidRPr="0021784B">
        <w:rPr>
          <w:spacing w:val="2"/>
          <w:lang w:val="es-ES"/>
        </w:rPr>
        <w:t>38.</w:t>
      </w:r>
      <w:r w:rsidRPr="0021784B">
        <w:rPr>
          <w:spacing w:val="2"/>
          <w:lang w:val="es-ES"/>
        </w:rPr>
        <w:tab/>
      </w:r>
      <w:r w:rsidRPr="0021784B">
        <w:rPr>
          <w:spacing w:val="2"/>
          <w:lang w:val="es-ES"/>
        </w:rPr>
        <w:t>委员会感兴趣地注意到缔约国正在进行的养老金制度改革进程，但</w:t>
      </w:r>
      <w:r w:rsidRPr="0021784B">
        <w:rPr>
          <w:rFonts w:hint="eastAsia"/>
          <w:spacing w:val="2"/>
          <w:lang w:val="es-ES"/>
        </w:rPr>
        <w:t>委员会</w:t>
      </w:r>
      <w:r w:rsidRPr="0021784B">
        <w:rPr>
          <w:spacing w:val="2"/>
          <w:lang w:val="es-ES"/>
        </w:rPr>
        <w:t>关</w:t>
      </w:r>
      <w:r w:rsidRPr="007F3087">
        <w:rPr>
          <w:lang w:val="es-ES"/>
        </w:rPr>
        <w:t>切的是，只有约</w:t>
      </w:r>
      <w:r>
        <w:rPr>
          <w:lang w:val="es-ES"/>
        </w:rPr>
        <w:t>3</w:t>
      </w:r>
      <w:r w:rsidRPr="007F3087">
        <w:rPr>
          <w:lang w:val="es-ES"/>
        </w:rPr>
        <w:t>0%</w:t>
      </w:r>
      <w:r w:rsidRPr="007F3087">
        <w:rPr>
          <w:lang w:val="es-ES"/>
        </w:rPr>
        <w:t>从事经济活动的人口</w:t>
      </w:r>
      <w:r w:rsidRPr="007F3087">
        <w:t>享有</w:t>
      </w:r>
      <w:r w:rsidRPr="007F3087">
        <w:rPr>
          <w:lang w:val="es-ES"/>
        </w:rPr>
        <w:t>社会保障</w:t>
      </w:r>
      <w:r>
        <w:rPr>
          <w:lang w:val="es-ES"/>
        </w:rPr>
        <w:t>(</w:t>
      </w:r>
      <w:r w:rsidRPr="007F3087">
        <w:rPr>
          <w:lang w:val="es-ES"/>
        </w:rPr>
        <w:t>第</w:t>
      </w:r>
      <w:r w:rsidRPr="007F3087">
        <w:t>九</w:t>
      </w:r>
      <w:r w:rsidRPr="007F3087">
        <w:rPr>
          <w:lang w:val="es-ES"/>
        </w:rPr>
        <w:t>条</w:t>
      </w:r>
      <w:r>
        <w:rPr>
          <w:lang w:val="es-ES"/>
        </w:rPr>
        <w:t>)</w:t>
      </w:r>
      <w:r w:rsidRPr="007F3087">
        <w:rPr>
          <w:lang w:val="es-ES"/>
        </w:rPr>
        <w:t>。</w:t>
      </w:r>
    </w:p>
    <w:p w14:paraId="3226501C" w14:textId="77777777" w:rsidR="00512980" w:rsidRDefault="00512980">
      <w:pPr>
        <w:tabs>
          <w:tab w:val="clear" w:pos="431"/>
        </w:tabs>
        <w:overflowPunct/>
        <w:adjustRightInd/>
        <w:snapToGrid/>
        <w:spacing w:line="240" w:lineRule="auto"/>
        <w:jc w:val="left"/>
        <w:rPr>
          <w:rFonts w:ascii="Time New Roman" w:eastAsia="黑体" w:hAnsi="Time New Roman" w:hint="eastAsia"/>
          <w:lang w:val="es-ES"/>
        </w:rPr>
      </w:pPr>
      <w:r>
        <w:rPr>
          <w:rFonts w:ascii="Time New Roman" w:eastAsia="黑体" w:hAnsi="Time New Roman" w:hint="eastAsia"/>
          <w:lang w:val="es-ES"/>
        </w:rPr>
        <w:br w:type="page"/>
      </w:r>
    </w:p>
    <w:p w14:paraId="1B658AE6" w14:textId="3F9E2CB7" w:rsidR="007F3087" w:rsidRPr="009C1F4F" w:rsidRDefault="007F3087" w:rsidP="007F3087">
      <w:pPr>
        <w:pStyle w:val="SingleTxtGC"/>
        <w:rPr>
          <w:rFonts w:ascii="Time New Roman" w:eastAsia="黑体" w:hAnsi="Time New Roman" w:hint="eastAsia"/>
          <w:lang w:val="es-ES"/>
        </w:rPr>
      </w:pPr>
      <w:r w:rsidRPr="009C1F4F">
        <w:rPr>
          <w:rFonts w:ascii="Time New Roman" w:eastAsia="黑体" w:hAnsi="Time New Roman"/>
          <w:lang w:val="es-ES"/>
        </w:rPr>
        <w:lastRenderedPageBreak/>
        <w:t>39.</w:t>
      </w:r>
      <w:r w:rsidRPr="009C1F4F">
        <w:rPr>
          <w:rFonts w:ascii="Time New Roman" w:eastAsia="黑体" w:hAnsi="Time New Roman"/>
          <w:lang w:val="es-ES"/>
        </w:rPr>
        <w:tab/>
      </w:r>
      <w:r w:rsidRPr="009C1F4F">
        <w:rPr>
          <w:rFonts w:ascii="Time New Roman" w:eastAsia="黑体" w:hAnsi="Time New Roman"/>
          <w:lang w:val="es-ES"/>
        </w:rPr>
        <w:t>委员会建议缔约国：</w:t>
      </w:r>
    </w:p>
    <w:p w14:paraId="218E68E8" w14:textId="43B55347" w:rsidR="007F3087" w:rsidRPr="009C1F4F" w:rsidRDefault="007F3087" w:rsidP="002D5DB2">
      <w:pPr>
        <w:pStyle w:val="SingleTxtGC"/>
        <w:numPr>
          <w:ilvl w:val="0"/>
          <w:numId w:val="31"/>
        </w:numPr>
        <w:rPr>
          <w:rFonts w:ascii="Time New Roman" w:eastAsia="黑体" w:hAnsi="Time New Roman" w:hint="eastAsia"/>
          <w:lang w:val="es-ES"/>
        </w:rPr>
      </w:pPr>
      <w:r w:rsidRPr="009C1F4F">
        <w:rPr>
          <w:rFonts w:ascii="Time New Roman" w:eastAsia="黑体" w:hAnsi="Time New Roman"/>
          <w:lang w:val="es-ES"/>
        </w:rPr>
        <w:t>建立一个</w:t>
      </w:r>
      <w:r w:rsidRPr="009C1F4F">
        <w:rPr>
          <w:rFonts w:ascii="Time New Roman" w:eastAsia="黑体" w:hAnsi="Time New Roman" w:hint="eastAsia"/>
          <w:lang w:val="es-ES"/>
        </w:rPr>
        <w:t>普及性</w:t>
      </w:r>
      <w:r w:rsidRPr="009C1F4F">
        <w:rPr>
          <w:rFonts w:ascii="Time New Roman" w:eastAsia="黑体" w:hAnsi="Time New Roman"/>
          <w:lang w:val="es-ES"/>
        </w:rPr>
        <w:t>社会保障制度，</w:t>
      </w:r>
      <w:r w:rsidRPr="009C1F4F">
        <w:rPr>
          <w:rFonts w:ascii="Time New Roman" w:eastAsia="黑体" w:hAnsi="Time New Roman" w:hint="eastAsia"/>
          <w:lang w:val="es-ES"/>
        </w:rPr>
        <w:t>为</w:t>
      </w:r>
      <w:r w:rsidRPr="009C1F4F">
        <w:rPr>
          <w:rFonts w:ascii="Time New Roman" w:eastAsia="黑体" w:hAnsi="Time New Roman"/>
          <w:lang w:val="es-ES"/>
        </w:rPr>
        <w:t>所有人，特别是最弱势和最边缘化群体提供足够的福利，以确保他们</w:t>
      </w:r>
      <w:r w:rsidRPr="009C1F4F">
        <w:rPr>
          <w:rFonts w:ascii="Time New Roman" w:eastAsia="黑体" w:hAnsi="Time New Roman"/>
        </w:rPr>
        <w:t>享</w:t>
      </w:r>
      <w:r w:rsidRPr="009C1F4F">
        <w:rPr>
          <w:rFonts w:ascii="Time New Roman" w:eastAsia="黑体" w:hAnsi="Time New Roman"/>
          <w:lang w:val="es-ES"/>
        </w:rPr>
        <w:t>有体面的生活水准；</w:t>
      </w:r>
    </w:p>
    <w:p w14:paraId="6F5B4D77" w14:textId="690AFFB7" w:rsidR="007F3087" w:rsidRPr="009C1F4F" w:rsidRDefault="007F3087" w:rsidP="002D5DB2">
      <w:pPr>
        <w:pStyle w:val="SingleTxtGC"/>
        <w:numPr>
          <w:ilvl w:val="0"/>
          <w:numId w:val="31"/>
        </w:numPr>
        <w:rPr>
          <w:rFonts w:ascii="Time New Roman" w:eastAsia="黑体" w:hAnsi="Time New Roman" w:hint="eastAsia"/>
          <w:lang w:val="es-ES"/>
        </w:rPr>
      </w:pPr>
      <w:r w:rsidRPr="009C1F4F">
        <w:rPr>
          <w:rFonts w:ascii="Time New Roman" w:eastAsia="黑体" w:hAnsi="Time New Roman"/>
          <w:lang w:val="es-ES"/>
        </w:rPr>
        <w:t>加</w:t>
      </w:r>
      <w:r w:rsidRPr="009C1F4F">
        <w:rPr>
          <w:rFonts w:ascii="Time New Roman" w:eastAsia="黑体" w:hAnsi="Time New Roman" w:hint="eastAsia"/>
          <w:lang w:val="es-ES"/>
        </w:rPr>
        <w:t>紧</w:t>
      </w:r>
      <w:r w:rsidRPr="009C1F4F">
        <w:rPr>
          <w:rFonts w:ascii="Time New Roman" w:eastAsia="黑体" w:hAnsi="Time New Roman"/>
          <w:lang w:val="es-ES"/>
        </w:rPr>
        <w:t>努力，</w:t>
      </w:r>
      <w:r w:rsidRPr="009C1F4F">
        <w:rPr>
          <w:rFonts w:ascii="Time New Roman" w:eastAsia="黑体" w:hAnsi="Time New Roman"/>
        </w:rPr>
        <w:t>设计</w:t>
      </w:r>
      <w:r w:rsidRPr="009C1F4F">
        <w:rPr>
          <w:rFonts w:ascii="Time New Roman" w:eastAsia="黑体" w:hAnsi="Time New Roman"/>
          <w:lang w:val="es-ES"/>
        </w:rPr>
        <w:t>一个</w:t>
      </w:r>
      <w:r w:rsidRPr="009C1F4F">
        <w:rPr>
          <w:rFonts w:ascii="Time New Roman" w:eastAsia="黑体" w:hAnsi="Time New Roman" w:hint="eastAsia"/>
          <w:lang w:val="es-ES"/>
        </w:rPr>
        <w:t>包含普及性</w:t>
      </w:r>
      <w:r w:rsidRPr="009C1F4F">
        <w:rPr>
          <w:rFonts w:ascii="Time New Roman" w:eastAsia="黑体" w:hAnsi="Time New Roman"/>
          <w:lang w:val="es-ES"/>
        </w:rPr>
        <w:t>基本社会保障在内的社会保护底线。</w:t>
      </w:r>
      <w:r w:rsidRPr="002658F5">
        <w:rPr>
          <w:rFonts w:ascii="Time New Roman" w:eastAsia="黑体" w:hAnsi="Time New Roman"/>
          <w:spacing w:val="-4"/>
          <w:lang w:val="es-ES"/>
        </w:rPr>
        <w:t>在这方面，委员会提到关于社会保障</w:t>
      </w:r>
      <w:r w:rsidRPr="002658F5">
        <w:rPr>
          <w:rFonts w:ascii="Time New Roman" w:eastAsia="黑体" w:hAnsi="Time New Roman" w:hint="eastAsia"/>
          <w:spacing w:val="-4"/>
          <w:lang w:val="es-ES"/>
        </w:rPr>
        <w:t>的</w:t>
      </w:r>
      <w:r w:rsidRPr="002658F5">
        <w:rPr>
          <w:rFonts w:ascii="Time New Roman" w:eastAsia="黑体" w:hAnsi="Time New Roman"/>
          <w:spacing w:val="-4"/>
          <w:lang w:val="es-ES"/>
        </w:rPr>
        <w:t>权</w:t>
      </w:r>
      <w:r w:rsidRPr="002658F5">
        <w:rPr>
          <w:rFonts w:ascii="Time New Roman" w:eastAsia="黑体" w:hAnsi="Time New Roman" w:hint="eastAsia"/>
          <w:spacing w:val="-4"/>
          <w:lang w:val="es-ES"/>
        </w:rPr>
        <w:t>利</w:t>
      </w:r>
      <w:r w:rsidRPr="002658F5">
        <w:rPr>
          <w:rFonts w:ascii="Time New Roman" w:eastAsia="黑体" w:hAnsi="Time New Roman"/>
          <w:spacing w:val="-4"/>
        </w:rPr>
        <w:t>的</w:t>
      </w:r>
      <w:r w:rsidRPr="002658F5">
        <w:rPr>
          <w:rFonts w:ascii="Time New Roman" w:eastAsia="黑体" w:hAnsi="Time New Roman"/>
          <w:spacing w:val="-4"/>
          <w:lang w:val="es-ES"/>
        </w:rPr>
        <w:t>第</w:t>
      </w:r>
      <w:r w:rsidRPr="002658F5">
        <w:rPr>
          <w:rFonts w:ascii="Time New Roman" w:eastAsia="黑体" w:hAnsi="Time New Roman"/>
          <w:spacing w:val="-4"/>
          <w:lang w:val="es-ES"/>
        </w:rPr>
        <w:t>19</w:t>
      </w:r>
      <w:r w:rsidRPr="002658F5">
        <w:rPr>
          <w:rFonts w:ascii="Time New Roman" w:eastAsia="黑体" w:hAnsi="Time New Roman"/>
          <w:spacing w:val="-4"/>
        </w:rPr>
        <w:t>号一般性意见</w:t>
      </w:r>
      <w:r w:rsidRPr="002658F5">
        <w:rPr>
          <w:rFonts w:ascii="Time New Roman" w:eastAsia="黑体" w:hAnsi="Time New Roman"/>
          <w:spacing w:val="-4"/>
          <w:lang w:val="es-ES"/>
        </w:rPr>
        <w:t>(2007</w:t>
      </w:r>
      <w:r w:rsidRPr="002658F5">
        <w:rPr>
          <w:rFonts w:ascii="Time New Roman" w:eastAsia="黑体" w:hAnsi="Time New Roman" w:hint="eastAsia"/>
          <w:spacing w:val="-4"/>
          <w:lang w:val="es-ES"/>
        </w:rPr>
        <w:t>年</w:t>
      </w:r>
      <w:r w:rsidRPr="002658F5">
        <w:rPr>
          <w:rFonts w:ascii="Time New Roman" w:eastAsia="黑体" w:hAnsi="Time New Roman" w:hint="eastAsia"/>
          <w:spacing w:val="-4"/>
          <w:lang w:val="es-ES"/>
        </w:rPr>
        <w:t>)</w:t>
      </w:r>
      <w:r w:rsidRPr="002658F5">
        <w:rPr>
          <w:rFonts w:ascii="Time New Roman" w:eastAsia="黑体" w:hAnsi="Time New Roman"/>
          <w:spacing w:val="-4"/>
          <w:lang w:val="es-ES"/>
        </w:rPr>
        <w:t>，以及</w:t>
      </w:r>
      <w:r w:rsidRPr="009C1F4F">
        <w:rPr>
          <w:rFonts w:ascii="Time New Roman" w:eastAsia="黑体" w:hAnsi="Time New Roman" w:hint="eastAsia"/>
          <w:lang w:val="es-ES"/>
        </w:rPr>
        <w:t>《</w:t>
      </w:r>
      <w:r w:rsidRPr="009C1F4F">
        <w:rPr>
          <w:rFonts w:ascii="Time New Roman" w:eastAsia="黑体" w:hAnsi="Time New Roman"/>
          <w:lang w:val="es-ES"/>
        </w:rPr>
        <w:t>2012</w:t>
      </w:r>
      <w:r w:rsidRPr="009C1F4F">
        <w:rPr>
          <w:rFonts w:ascii="Time New Roman" w:eastAsia="黑体" w:hAnsi="Time New Roman"/>
          <w:lang w:val="es-ES"/>
        </w:rPr>
        <w:t>年社会保护底线建议书</w:t>
      </w:r>
      <w:r w:rsidRPr="009C1F4F">
        <w:rPr>
          <w:rFonts w:ascii="Time New Roman" w:eastAsia="黑体" w:hAnsi="Time New Roman" w:hint="eastAsia"/>
          <w:lang w:val="es-ES"/>
        </w:rPr>
        <w:t>》</w:t>
      </w:r>
      <w:r w:rsidRPr="009C1F4F">
        <w:rPr>
          <w:rFonts w:ascii="Time New Roman" w:eastAsia="黑体" w:hAnsi="Time New Roman"/>
          <w:lang w:val="es-ES"/>
        </w:rPr>
        <w:t>(</w:t>
      </w:r>
      <w:r w:rsidRPr="009C1F4F">
        <w:rPr>
          <w:rFonts w:ascii="Time New Roman" w:eastAsia="黑体" w:hAnsi="Time New Roman"/>
          <w:lang w:val="es-ES"/>
        </w:rPr>
        <w:t>第</w:t>
      </w:r>
      <w:r w:rsidRPr="009C1F4F">
        <w:rPr>
          <w:rFonts w:ascii="Time New Roman" w:eastAsia="黑体" w:hAnsi="Time New Roman"/>
          <w:lang w:val="es-ES"/>
        </w:rPr>
        <w:t>202</w:t>
      </w:r>
      <w:r w:rsidRPr="009C1F4F">
        <w:rPr>
          <w:rFonts w:ascii="Time New Roman" w:eastAsia="黑体" w:hAnsi="Time New Roman"/>
          <w:lang w:val="es-ES"/>
        </w:rPr>
        <w:t>号</w:t>
      </w:r>
      <w:r w:rsidRPr="009C1F4F">
        <w:rPr>
          <w:rFonts w:ascii="Time New Roman" w:eastAsia="黑体" w:hAnsi="Time New Roman"/>
          <w:lang w:val="es-ES"/>
        </w:rPr>
        <w:t>)</w:t>
      </w:r>
      <w:r w:rsidRPr="009C1F4F">
        <w:rPr>
          <w:rFonts w:ascii="Time New Roman" w:eastAsia="黑体" w:hAnsi="Time New Roman"/>
          <w:lang w:val="es-ES"/>
        </w:rPr>
        <w:t>。</w:t>
      </w:r>
    </w:p>
    <w:p w14:paraId="1CB7CF7C" w14:textId="77777777" w:rsidR="007F3087" w:rsidRPr="007F3087" w:rsidRDefault="007F3087" w:rsidP="00DF0FE3">
      <w:pPr>
        <w:pStyle w:val="H23GC"/>
      </w:pPr>
      <w:r w:rsidRPr="007F3087">
        <w:tab/>
      </w:r>
      <w:r w:rsidRPr="007F3087">
        <w:tab/>
      </w:r>
      <w:r w:rsidRPr="007F3087">
        <w:t>保护儿童</w:t>
      </w:r>
    </w:p>
    <w:p w14:paraId="529F8842" w14:textId="0273A10C" w:rsidR="007F3087" w:rsidRPr="007F3087" w:rsidRDefault="007F3087" w:rsidP="007F3087">
      <w:pPr>
        <w:pStyle w:val="SingleTxtGC"/>
        <w:rPr>
          <w:lang w:val="es-ES"/>
        </w:rPr>
      </w:pPr>
      <w:r>
        <w:rPr>
          <w:lang w:val="es-ES"/>
        </w:rPr>
        <w:t>4</w:t>
      </w:r>
      <w:r w:rsidRPr="007F3087">
        <w:rPr>
          <w:lang w:val="es-ES"/>
        </w:rPr>
        <w:t>0.</w:t>
      </w:r>
      <w:r w:rsidRPr="007F3087">
        <w:rPr>
          <w:lang w:val="es-ES"/>
        </w:rPr>
        <w:tab/>
      </w:r>
      <w:r w:rsidRPr="007F3087">
        <w:rPr>
          <w:lang w:val="es-ES"/>
        </w:rPr>
        <w:t>委员会重申其对缔约国持续存在童工现象的关切</w:t>
      </w:r>
      <w:r w:rsidRPr="007F3087">
        <w:rPr>
          <w:vertAlign w:val="superscript"/>
          <w:lang w:val="es-ES"/>
        </w:rPr>
        <w:footnoteReference w:id="19"/>
      </w:r>
      <w:r w:rsidRPr="007F3087">
        <w:rPr>
          <w:lang w:val="es-ES"/>
        </w:rPr>
        <w:t>。委员会特别关切的是，有报告称有很</w:t>
      </w:r>
      <w:r w:rsidRPr="007F3087">
        <w:rPr>
          <w:rFonts w:hint="eastAsia"/>
          <w:lang w:val="es-ES"/>
        </w:rPr>
        <w:t>高比例的儿童</w:t>
      </w:r>
      <w:r w:rsidRPr="007F3087">
        <w:t>沦为</w:t>
      </w:r>
      <w:r w:rsidRPr="007F3087">
        <w:rPr>
          <w:lang w:val="es-ES"/>
        </w:rPr>
        <w:t>最恶劣形式的童工</w:t>
      </w:r>
      <w:r w:rsidRPr="007F3087">
        <w:t>，</w:t>
      </w:r>
      <w:r w:rsidRPr="007F3087">
        <w:rPr>
          <w:lang w:val="es-ES"/>
        </w:rPr>
        <w:t>而且《刑法》没有将</w:t>
      </w:r>
      <w:r w:rsidRPr="007F3087">
        <w:t>雇佣</w:t>
      </w:r>
      <w:r w:rsidRPr="007F3087">
        <w:rPr>
          <w:lang w:val="es-ES"/>
        </w:rPr>
        <w:t>童工定为犯罪。委员会还感到关切的是，贫困状况，特别是农村地区的贫困状况，加上受教育机会有限和</w:t>
      </w:r>
      <w:r w:rsidRPr="007F3087">
        <w:rPr>
          <w:rFonts w:hint="eastAsia"/>
          <w:lang w:val="es-ES"/>
        </w:rPr>
        <w:t>学生保有</w:t>
      </w:r>
      <w:r w:rsidRPr="007F3087">
        <w:rPr>
          <w:lang w:val="es-ES"/>
        </w:rPr>
        <w:t>率低，增加了童工风险。委员会感到遗憾的是，没有收到关于为防止剥削街头儿童而采取</w:t>
      </w:r>
      <w:r w:rsidRPr="007F3087">
        <w:rPr>
          <w:rFonts w:hint="eastAsia"/>
          <w:lang w:val="es-ES"/>
        </w:rPr>
        <w:t>的</w:t>
      </w:r>
      <w:r w:rsidRPr="007F3087">
        <w:rPr>
          <w:lang w:val="es-ES"/>
        </w:rPr>
        <w:t>措施的资料</w:t>
      </w:r>
      <w:r>
        <w:rPr>
          <w:lang w:val="es-ES"/>
        </w:rPr>
        <w:t>(</w:t>
      </w:r>
      <w:r w:rsidRPr="007F3087">
        <w:rPr>
          <w:lang w:val="es-ES"/>
        </w:rPr>
        <w:t>第</w:t>
      </w:r>
      <w:r w:rsidRPr="007F3087">
        <w:t>十</w:t>
      </w:r>
      <w:r w:rsidRPr="007F3087">
        <w:rPr>
          <w:lang w:val="es-ES"/>
        </w:rPr>
        <w:t>条</w:t>
      </w:r>
      <w:r>
        <w:rPr>
          <w:lang w:val="es-ES"/>
        </w:rPr>
        <w:t>)</w:t>
      </w:r>
      <w:r w:rsidRPr="007F3087">
        <w:rPr>
          <w:lang w:val="es-ES"/>
        </w:rPr>
        <w:t>。</w:t>
      </w:r>
    </w:p>
    <w:p w14:paraId="4D3B3F5E" w14:textId="12FB6A19" w:rsidR="007F3087" w:rsidRPr="009C1F4F" w:rsidRDefault="007F3087" w:rsidP="007F3087">
      <w:pPr>
        <w:pStyle w:val="SingleTxtGC"/>
        <w:rPr>
          <w:rFonts w:ascii="Time New Roman" w:eastAsia="黑体" w:hAnsi="Time New Roman" w:hint="eastAsia"/>
          <w:lang w:val="es-ES"/>
        </w:rPr>
      </w:pPr>
      <w:r w:rsidRPr="009C1F4F">
        <w:rPr>
          <w:rFonts w:ascii="Time New Roman" w:eastAsia="黑体" w:hAnsi="Time New Roman"/>
          <w:lang w:val="es-ES"/>
        </w:rPr>
        <w:t>41.</w:t>
      </w:r>
      <w:r w:rsidRPr="009C1F4F">
        <w:rPr>
          <w:rFonts w:ascii="Time New Roman" w:eastAsia="黑体" w:hAnsi="Time New Roman"/>
          <w:lang w:val="es-ES"/>
        </w:rPr>
        <w:tab/>
      </w:r>
      <w:r w:rsidRPr="009C1F4F">
        <w:rPr>
          <w:rFonts w:ascii="Time New Roman" w:eastAsia="黑体" w:hAnsi="Time New Roman"/>
          <w:lang w:val="es-ES"/>
        </w:rPr>
        <w:t>委员会建议缔约国：</w:t>
      </w:r>
    </w:p>
    <w:p w14:paraId="74FAC87F" w14:textId="2259CDE0" w:rsidR="007F3087" w:rsidRPr="009C1F4F" w:rsidRDefault="007F3087" w:rsidP="002D5DB2">
      <w:pPr>
        <w:pStyle w:val="SingleTxtGC"/>
        <w:numPr>
          <w:ilvl w:val="0"/>
          <w:numId w:val="32"/>
        </w:numPr>
        <w:rPr>
          <w:rFonts w:ascii="Time New Roman" w:eastAsia="黑体" w:hAnsi="Time New Roman" w:hint="eastAsia"/>
          <w:lang w:val="es-ES"/>
        </w:rPr>
      </w:pPr>
      <w:r w:rsidRPr="009C1F4F">
        <w:rPr>
          <w:rFonts w:ascii="Time New Roman" w:eastAsia="黑体" w:hAnsi="Time New Roman"/>
          <w:lang w:val="es-ES"/>
        </w:rPr>
        <w:t>在《刑法》中将</w:t>
      </w:r>
      <w:r w:rsidRPr="009C1F4F">
        <w:rPr>
          <w:rFonts w:ascii="Time New Roman" w:eastAsia="黑体" w:hAnsi="Time New Roman"/>
        </w:rPr>
        <w:t>雇佣</w:t>
      </w:r>
      <w:r w:rsidRPr="009C1F4F">
        <w:rPr>
          <w:rFonts w:ascii="Time New Roman" w:eastAsia="黑体" w:hAnsi="Time New Roman"/>
          <w:lang w:val="es-ES"/>
        </w:rPr>
        <w:t>童工定为刑事犯罪；</w:t>
      </w:r>
    </w:p>
    <w:p w14:paraId="53EA97B0" w14:textId="104653FB" w:rsidR="007F3087" w:rsidRPr="009C1F4F" w:rsidRDefault="007F3087" w:rsidP="002D5DB2">
      <w:pPr>
        <w:pStyle w:val="SingleTxtGC"/>
        <w:numPr>
          <w:ilvl w:val="0"/>
          <w:numId w:val="32"/>
        </w:numPr>
        <w:rPr>
          <w:rFonts w:ascii="Time New Roman" w:eastAsia="黑体" w:hAnsi="Time New Roman" w:hint="eastAsia"/>
          <w:lang w:val="es-ES"/>
        </w:rPr>
      </w:pPr>
      <w:r w:rsidRPr="00A46751">
        <w:rPr>
          <w:rFonts w:ascii="Time New Roman" w:eastAsia="黑体" w:hAnsi="Time New Roman"/>
          <w:spacing w:val="-2"/>
          <w:lang w:val="es-ES"/>
        </w:rPr>
        <w:t>加</w:t>
      </w:r>
      <w:r w:rsidRPr="00A46751">
        <w:rPr>
          <w:rFonts w:ascii="Time New Roman" w:eastAsia="黑体" w:hAnsi="Time New Roman" w:hint="eastAsia"/>
          <w:spacing w:val="-2"/>
          <w:lang w:val="es-ES"/>
        </w:rPr>
        <w:t>倍</w:t>
      </w:r>
      <w:r w:rsidRPr="00A46751">
        <w:rPr>
          <w:rFonts w:ascii="Time New Roman" w:eastAsia="黑体" w:hAnsi="Time New Roman"/>
          <w:spacing w:val="-2"/>
          <w:lang w:val="es-ES"/>
        </w:rPr>
        <w:t>努力，有效执行《全面保护儿童和青少年法》和</w:t>
      </w:r>
      <w:r w:rsidRPr="00A46751">
        <w:rPr>
          <w:rFonts w:ascii="Time New Roman" w:eastAsia="黑体" w:hAnsi="Time New Roman" w:hint="eastAsia"/>
          <w:spacing w:val="-2"/>
          <w:lang w:val="es-ES"/>
        </w:rPr>
        <w:t>《</w:t>
      </w:r>
      <w:r w:rsidRPr="00A46751">
        <w:rPr>
          <w:rFonts w:ascii="Time New Roman" w:eastAsia="黑体" w:hAnsi="Time New Roman"/>
          <w:spacing w:val="-2"/>
          <w:lang w:val="es-ES"/>
        </w:rPr>
        <w:t>机构间</w:t>
      </w:r>
      <w:r w:rsidRPr="00A46751">
        <w:rPr>
          <w:rFonts w:ascii="Time New Roman" w:eastAsia="黑体" w:hAnsi="Time New Roman" w:hint="eastAsia"/>
          <w:spacing w:val="-2"/>
          <w:lang w:val="es-ES"/>
        </w:rPr>
        <w:t>专门</w:t>
      </w:r>
      <w:r w:rsidRPr="00A46751">
        <w:rPr>
          <w:rFonts w:ascii="Time New Roman" w:eastAsia="黑体" w:hAnsi="Time New Roman"/>
          <w:spacing w:val="-2"/>
          <w:lang w:val="es-ES"/>
        </w:rPr>
        <w:t>行动</w:t>
      </w:r>
      <w:r w:rsidRPr="009C1F4F">
        <w:rPr>
          <w:rFonts w:ascii="Time New Roman" w:eastAsia="黑体" w:hAnsi="Time New Roman" w:hint="eastAsia"/>
          <w:lang w:val="es-ES"/>
        </w:rPr>
        <w:t>议定书》</w:t>
      </w:r>
      <w:r w:rsidRPr="009C1F4F">
        <w:rPr>
          <w:rFonts w:ascii="Time New Roman" w:eastAsia="黑体" w:hAnsi="Time New Roman"/>
          <w:lang w:val="es-ES"/>
        </w:rPr>
        <w:t>，确保大力执行有关</w:t>
      </w:r>
      <w:r w:rsidRPr="009C1F4F">
        <w:rPr>
          <w:rFonts w:ascii="Time New Roman" w:eastAsia="黑体" w:hAnsi="Time New Roman"/>
        </w:rPr>
        <w:t>童</w:t>
      </w:r>
      <w:r w:rsidRPr="009C1F4F">
        <w:rPr>
          <w:rFonts w:ascii="Time New Roman" w:eastAsia="黑体" w:hAnsi="Time New Roman"/>
          <w:lang w:val="es-ES"/>
        </w:rPr>
        <w:t>工的法律规定，加强童工监察机制，并向贫困家庭提供支助，以确保</w:t>
      </w:r>
      <w:r w:rsidRPr="009C1F4F">
        <w:rPr>
          <w:rFonts w:ascii="Time New Roman" w:eastAsia="黑体" w:hAnsi="Time New Roman"/>
        </w:rPr>
        <w:t>其子女</w:t>
      </w:r>
      <w:r w:rsidRPr="009C1F4F">
        <w:rPr>
          <w:rFonts w:ascii="Time New Roman" w:eastAsia="黑体" w:hAnsi="Time New Roman"/>
          <w:lang w:val="es-ES"/>
        </w:rPr>
        <w:t>就学；</w:t>
      </w:r>
    </w:p>
    <w:p w14:paraId="69CA15F9" w14:textId="129D8DA6" w:rsidR="007F3087" w:rsidRPr="009C1F4F" w:rsidRDefault="007F3087" w:rsidP="002D5DB2">
      <w:pPr>
        <w:pStyle w:val="SingleTxtGC"/>
        <w:numPr>
          <w:ilvl w:val="0"/>
          <w:numId w:val="32"/>
        </w:numPr>
        <w:rPr>
          <w:rFonts w:ascii="Time New Roman" w:eastAsia="黑体" w:hAnsi="Time New Roman" w:hint="eastAsia"/>
          <w:spacing w:val="-4"/>
          <w:lang w:val="es-ES"/>
        </w:rPr>
      </w:pPr>
      <w:r w:rsidRPr="009C1F4F">
        <w:rPr>
          <w:rFonts w:ascii="Time New Roman" w:eastAsia="黑体" w:hAnsi="Time New Roman"/>
          <w:spacing w:val="-4"/>
          <w:lang w:val="es-ES"/>
        </w:rPr>
        <w:t>对街头儿童的状况进行全面研究，以解决这一问题并全面执行保护方案。</w:t>
      </w:r>
    </w:p>
    <w:p w14:paraId="08B9E5E6" w14:textId="77777777" w:rsidR="007F3087" w:rsidRPr="007F3087" w:rsidRDefault="007F3087" w:rsidP="00DF0FE3">
      <w:pPr>
        <w:pStyle w:val="H23GC"/>
      </w:pPr>
      <w:r w:rsidRPr="007F3087">
        <w:tab/>
      </w:r>
      <w:r w:rsidRPr="007F3087">
        <w:tab/>
      </w:r>
      <w:r w:rsidRPr="007F3087">
        <w:t>对妇女和女童的暴力行为</w:t>
      </w:r>
    </w:p>
    <w:p w14:paraId="5EB5665E" w14:textId="7E1CC7AF" w:rsidR="007F3087" w:rsidRPr="007F3087" w:rsidRDefault="007F3087" w:rsidP="007F3087">
      <w:pPr>
        <w:pStyle w:val="SingleTxtGC"/>
        <w:rPr>
          <w:lang w:val="es-ES"/>
        </w:rPr>
      </w:pPr>
      <w:r>
        <w:rPr>
          <w:lang w:val="es-ES"/>
        </w:rPr>
        <w:t>42</w:t>
      </w:r>
      <w:r w:rsidRPr="007F3087">
        <w:rPr>
          <w:lang w:val="es-ES"/>
        </w:rPr>
        <w:t>.</w:t>
      </w:r>
      <w:r w:rsidRPr="007F3087">
        <w:rPr>
          <w:lang w:val="es-ES"/>
        </w:rPr>
        <w:tab/>
      </w:r>
      <w:r w:rsidRPr="007F3087">
        <w:rPr>
          <w:lang w:val="es-ES"/>
        </w:rPr>
        <w:t>委员会感到关切的是，有报告称，杀害</w:t>
      </w:r>
      <w:r w:rsidRPr="007F3087">
        <w:t>女性</w:t>
      </w:r>
      <w:r w:rsidRPr="007F3087">
        <w:rPr>
          <w:rFonts w:hint="eastAsia"/>
          <w:lang w:val="es-ES"/>
        </w:rPr>
        <w:t>以及</w:t>
      </w:r>
      <w:r w:rsidRPr="007F3087">
        <w:rPr>
          <w:lang w:val="es-ES"/>
        </w:rPr>
        <w:t>性暴力和家庭暴力的</w:t>
      </w:r>
      <w:r w:rsidRPr="007F3087">
        <w:rPr>
          <w:rFonts w:hint="eastAsia"/>
          <w:lang w:val="es-ES"/>
        </w:rPr>
        <w:t>发生率</w:t>
      </w:r>
      <w:r w:rsidRPr="007F3087">
        <w:rPr>
          <w:lang w:val="es-ES"/>
        </w:rPr>
        <w:t>很高，</w:t>
      </w:r>
      <w:r w:rsidRPr="007F3087">
        <w:rPr>
          <w:rFonts w:hint="eastAsia"/>
        </w:rPr>
        <w:t>但是</w:t>
      </w:r>
      <w:r w:rsidRPr="007F3087">
        <w:rPr>
          <w:lang w:val="es-ES"/>
        </w:rPr>
        <w:t>为确保有效保护受害者</w:t>
      </w:r>
      <w:r w:rsidRPr="007F3087">
        <w:t>所</w:t>
      </w:r>
      <w:r w:rsidRPr="007F3087">
        <w:rPr>
          <w:lang w:val="es-ES"/>
        </w:rPr>
        <w:t>采取的措施</w:t>
      </w:r>
      <w:r w:rsidRPr="007F3087">
        <w:t>却</w:t>
      </w:r>
      <w:r w:rsidRPr="007F3087">
        <w:rPr>
          <w:lang w:val="es-ES"/>
        </w:rPr>
        <w:t>不足</w:t>
      </w:r>
      <w:r>
        <w:rPr>
          <w:lang w:val="es-ES"/>
        </w:rPr>
        <w:t>(</w:t>
      </w:r>
      <w:r w:rsidRPr="007F3087">
        <w:rPr>
          <w:lang w:val="es-ES"/>
        </w:rPr>
        <w:t>第</w:t>
      </w:r>
      <w:r w:rsidRPr="007F3087">
        <w:t>十</w:t>
      </w:r>
      <w:r w:rsidRPr="007F3087">
        <w:rPr>
          <w:lang w:val="es-ES"/>
        </w:rPr>
        <w:t>条</w:t>
      </w:r>
      <w:r>
        <w:rPr>
          <w:lang w:val="es-ES"/>
        </w:rPr>
        <w:t>)</w:t>
      </w:r>
      <w:r w:rsidRPr="007F3087">
        <w:rPr>
          <w:lang w:val="es-ES"/>
        </w:rPr>
        <w:t>。</w:t>
      </w:r>
    </w:p>
    <w:p w14:paraId="70251EBA" w14:textId="06276645" w:rsidR="007F3087" w:rsidRPr="00D2480D" w:rsidRDefault="007F3087" w:rsidP="007F3087">
      <w:pPr>
        <w:pStyle w:val="SingleTxtGC"/>
        <w:rPr>
          <w:rFonts w:ascii="Time New Roman" w:eastAsia="黑体" w:hAnsi="Time New Roman" w:hint="eastAsia"/>
          <w:lang w:val="es-ES"/>
        </w:rPr>
      </w:pPr>
      <w:r w:rsidRPr="00D2480D">
        <w:rPr>
          <w:rFonts w:ascii="Time New Roman" w:eastAsia="黑体" w:hAnsi="Time New Roman"/>
          <w:lang w:val="es-ES"/>
        </w:rPr>
        <w:t>43.</w:t>
      </w:r>
      <w:r w:rsidRPr="00D2480D">
        <w:rPr>
          <w:rFonts w:ascii="Time New Roman" w:eastAsia="黑体" w:hAnsi="Time New Roman"/>
          <w:lang w:val="es-ES"/>
        </w:rPr>
        <w:tab/>
      </w:r>
      <w:r w:rsidRPr="00D2480D">
        <w:rPr>
          <w:rFonts w:ascii="Time New Roman" w:eastAsia="黑体" w:hAnsi="Time New Roman"/>
          <w:lang w:val="es-ES"/>
        </w:rPr>
        <w:t>委员会建议缔约国：</w:t>
      </w:r>
    </w:p>
    <w:p w14:paraId="5B18CC11" w14:textId="1ED45523" w:rsidR="007F3087" w:rsidRPr="00D2480D" w:rsidRDefault="007F3087" w:rsidP="002D5DB2">
      <w:pPr>
        <w:pStyle w:val="SingleTxtGC"/>
        <w:numPr>
          <w:ilvl w:val="0"/>
          <w:numId w:val="33"/>
        </w:numPr>
        <w:rPr>
          <w:rFonts w:ascii="Time New Roman" w:eastAsia="黑体" w:hAnsi="Time New Roman" w:hint="eastAsia"/>
          <w:lang w:val="es-ES"/>
        </w:rPr>
      </w:pPr>
      <w:r w:rsidRPr="004E3DA5">
        <w:rPr>
          <w:rFonts w:ascii="Time New Roman" w:eastAsia="黑体" w:hAnsi="Time New Roman"/>
          <w:spacing w:val="-2"/>
          <w:lang w:val="es-ES"/>
        </w:rPr>
        <w:t>对所有杀害妇女和暴力侵害妇女案件进行彻底调查，并确保所有犯罪人</w:t>
      </w:r>
      <w:r w:rsidRPr="00D2480D">
        <w:rPr>
          <w:rFonts w:ascii="Time New Roman" w:eastAsia="黑体" w:hAnsi="Time New Roman"/>
          <w:lang w:val="es-ES"/>
        </w:rPr>
        <w:t>都被起诉和受到</w:t>
      </w:r>
      <w:r w:rsidRPr="00D2480D">
        <w:rPr>
          <w:rFonts w:ascii="Time New Roman" w:eastAsia="黑体" w:hAnsi="Time New Roman" w:hint="eastAsia"/>
          <w:lang w:val="es-ES"/>
        </w:rPr>
        <w:t>应有</w:t>
      </w:r>
      <w:r w:rsidRPr="00D2480D">
        <w:rPr>
          <w:rFonts w:ascii="Time New Roman" w:eastAsia="黑体" w:hAnsi="Time New Roman"/>
          <w:lang w:val="es-ES"/>
        </w:rPr>
        <w:t>惩罚；</w:t>
      </w:r>
    </w:p>
    <w:p w14:paraId="615983D0" w14:textId="6FB01988" w:rsidR="007F3087" w:rsidRPr="00D2480D" w:rsidRDefault="007F3087" w:rsidP="002D5DB2">
      <w:pPr>
        <w:pStyle w:val="SingleTxtGC"/>
        <w:numPr>
          <w:ilvl w:val="0"/>
          <w:numId w:val="33"/>
        </w:numPr>
        <w:rPr>
          <w:rFonts w:ascii="Time New Roman" w:eastAsia="黑体" w:hAnsi="Time New Roman" w:hint="eastAsia"/>
          <w:lang w:val="es-ES"/>
        </w:rPr>
      </w:pPr>
      <w:r w:rsidRPr="00D2480D">
        <w:rPr>
          <w:rFonts w:ascii="Time New Roman" w:eastAsia="黑体" w:hAnsi="Time New Roman"/>
          <w:lang w:val="es-ES"/>
        </w:rPr>
        <w:t>采取一切必要的有效措施，防止暴力侵害妇女</w:t>
      </w:r>
      <w:r w:rsidRPr="00D2480D">
        <w:rPr>
          <w:rFonts w:ascii="Time New Roman" w:eastAsia="黑体" w:hAnsi="Time New Roman" w:hint="eastAsia"/>
          <w:lang w:val="es-ES"/>
        </w:rPr>
        <w:t>案件</w:t>
      </w:r>
      <w:r w:rsidRPr="00D2480D">
        <w:rPr>
          <w:rFonts w:ascii="Time New Roman" w:eastAsia="黑体" w:hAnsi="Time New Roman"/>
          <w:lang w:val="es-ES"/>
        </w:rPr>
        <w:t>；</w:t>
      </w:r>
    </w:p>
    <w:p w14:paraId="4222A205" w14:textId="40D404ED" w:rsidR="007F3087" w:rsidRPr="00D2480D" w:rsidRDefault="007F3087" w:rsidP="002D5DB2">
      <w:pPr>
        <w:pStyle w:val="SingleTxtGC"/>
        <w:numPr>
          <w:ilvl w:val="0"/>
          <w:numId w:val="33"/>
        </w:numPr>
        <w:rPr>
          <w:rFonts w:ascii="Time New Roman" w:eastAsia="黑体" w:hAnsi="Time New Roman" w:hint="eastAsia"/>
          <w:lang w:val="es-ES"/>
        </w:rPr>
      </w:pPr>
      <w:r w:rsidRPr="00D2480D">
        <w:rPr>
          <w:rFonts w:ascii="Time New Roman" w:eastAsia="黑体" w:hAnsi="Time New Roman"/>
          <w:lang w:val="es-ES"/>
        </w:rPr>
        <w:t>加</w:t>
      </w:r>
      <w:r w:rsidRPr="00D2480D">
        <w:rPr>
          <w:rFonts w:ascii="Time New Roman" w:eastAsia="黑体" w:hAnsi="Time New Roman" w:hint="eastAsia"/>
          <w:lang w:val="es-ES"/>
        </w:rPr>
        <w:t>倍</w:t>
      </w:r>
      <w:r w:rsidRPr="00D2480D">
        <w:rPr>
          <w:rFonts w:ascii="Time New Roman" w:eastAsia="黑体" w:hAnsi="Time New Roman"/>
          <w:lang w:val="es-ES"/>
        </w:rPr>
        <w:t>努力，保护所有遭受暴力</w:t>
      </w:r>
      <w:r w:rsidRPr="00D2480D">
        <w:rPr>
          <w:rFonts w:ascii="Time New Roman" w:eastAsia="黑体" w:hAnsi="Time New Roman"/>
        </w:rPr>
        <w:t>行为</w:t>
      </w:r>
      <w:r w:rsidRPr="00D2480D">
        <w:rPr>
          <w:rFonts w:ascii="Time New Roman" w:eastAsia="黑体" w:hAnsi="Time New Roman"/>
          <w:lang w:val="es-ES"/>
        </w:rPr>
        <w:t>，特别是家庭暴力的妇女和女童</w:t>
      </w:r>
      <w:r w:rsidRPr="00D2480D">
        <w:rPr>
          <w:rFonts w:ascii="Time New Roman" w:eastAsia="黑体" w:hAnsi="Time New Roman"/>
        </w:rPr>
        <w:t>受害者</w:t>
      </w:r>
      <w:r w:rsidRPr="00D2480D">
        <w:rPr>
          <w:rFonts w:ascii="Time New Roman" w:eastAsia="黑体" w:hAnsi="Time New Roman"/>
          <w:lang w:val="es-ES"/>
        </w:rPr>
        <w:t>，确保她们</w:t>
      </w:r>
      <w:r w:rsidRPr="00D2480D">
        <w:rPr>
          <w:rFonts w:ascii="Time New Roman" w:eastAsia="黑体" w:hAnsi="Time New Roman"/>
        </w:rPr>
        <w:t>能够</w:t>
      </w:r>
      <w:r w:rsidRPr="00D2480D">
        <w:rPr>
          <w:rFonts w:ascii="Time New Roman" w:eastAsia="黑体" w:hAnsi="Time New Roman"/>
          <w:lang w:val="es-ES"/>
        </w:rPr>
        <w:t>诉诸司法，并提供有效的补救和赔偿，以及</w:t>
      </w:r>
      <w:r w:rsidRPr="00D2480D">
        <w:rPr>
          <w:rFonts w:ascii="Time New Roman" w:eastAsia="黑体" w:hAnsi="Time New Roman"/>
        </w:rPr>
        <w:t>向其提供</w:t>
      </w:r>
      <w:r w:rsidRPr="00D2480D">
        <w:rPr>
          <w:rFonts w:ascii="Time New Roman" w:eastAsia="黑体" w:hAnsi="Time New Roman"/>
          <w:lang w:val="es-ES"/>
        </w:rPr>
        <w:t>适当和及时</w:t>
      </w:r>
      <w:r w:rsidRPr="00D2480D">
        <w:rPr>
          <w:rFonts w:ascii="Time New Roman" w:eastAsia="黑体" w:hAnsi="Time New Roman"/>
        </w:rPr>
        <w:t>的庇护</w:t>
      </w:r>
      <w:r w:rsidRPr="00D2480D">
        <w:rPr>
          <w:rFonts w:ascii="Time New Roman" w:eastAsia="黑体" w:hAnsi="Time New Roman"/>
          <w:lang w:val="es-ES"/>
        </w:rPr>
        <w:t>，以便立即提供人身保护、法律咨询以及医疗和社会心理服务；</w:t>
      </w:r>
    </w:p>
    <w:p w14:paraId="45AE8364" w14:textId="11BCA438" w:rsidR="007F3087" w:rsidRPr="007F3087" w:rsidRDefault="007F3087" w:rsidP="002D5DB2">
      <w:pPr>
        <w:pStyle w:val="SingleTxtGC"/>
        <w:numPr>
          <w:ilvl w:val="0"/>
          <w:numId w:val="33"/>
        </w:numPr>
        <w:rPr>
          <w:lang w:val="es-ES"/>
        </w:rPr>
      </w:pPr>
      <w:r w:rsidRPr="00D2480D">
        <w:rPr>
          <w:rFonts w:ascii="Time New Roman" w:eastAsia="黑体" w:hAnsi="Time New Roman"/>
          <w:lang w:val="es-ES"/>
        </w:rPr>
        <w:t>组织宣传运动，提高</w:t>
      </w:r>
      <w:r w:rsidRPr="00D2480D">
        <w:rPr>
          <w:rFonts w:ascii="Time New Roman" w:eastAsia="黑体" w:hAnsi="Time New Roman"/>
        </w:rPr>
        <w:t>公众</w:t>
      </w:r>
      <w:r w:rsidRPr="00D2480D">
        <w:rPr>
          <w:rFonts w:ascii="Time New Roman" w:eastAsia="黑体" w:hAnsi="Time New Roman"/>
          <w:lang w:val="es-ES"/>
        </w:rPr>
        <w:t>认识，并就暴力侵害妇女行为和家庭暴力的严重性和犯罪性质向执法人员和法官提供培训。</w:t>
      </w:r>
    </w:p>
    <w:p w14:paraId="52F36A8B" w14:textId="77777777" w:rsidR="007F3087" w:rsidRPr="007F3087" w:rsidRDefault="007F3087" w:rsidP="00DF0FE3">
      <w:pPr>
        <w:pStyle w:val="H23GC"/>
        <w:rPr>
          <w:b/>
        </w:rPr>
      </w:pPr>
      <w:r w:rsidRPr="007F3087">
        <w:tab/>
      </w:r>
      <w:r w:rsidRPr="007F3087">
        <w:tab/>
      </w:r>
      <w:r w:rsidRPr="007F3087">
        <w:rPr>
          <w:rFonts w:hint="eastAsia"/>
        </w:rPr>
        <w:t>贫困</w:t>
      </w:r>
    </w:p>
    <w:p w14:paraId="5F4B40D1" w14:textId="4C5B51D3" w:rsidR="007F3087" w:rsidRPr="007F3087" w:rsidRDefault="007F3087" w:rsidP="007F3087">
      <w:pPr>
        <w:pStyle w:val="SingleTxtGC"/>
        <w:rPr>
          <w:lang w:val="es-ES"/>
        </w:rPr>
      </w:pPr>
      <w:r>
        <w:rPr>
          <w:lang w:val="es-ES"/>
        </w:rPr>
        <w:t>44</w:t>
      </w:r>
      <w:r w:rsidRPr="007F3087">
        <w:rPr>
          <w:lang w:val="es-ES"/>
        </w:rPr>
        <w:t>.</w:t>
      </w:r>
      <w:r w:rsidRPr="007F3087">
        <w:rPr>
          <w:lang w:val="es-ES"/>
        </w:rPr>
        <w:tab/>
      </w:r>
      <w:r w:rsidRPr="007034BD">
        <w:rPr>
          <w:spacing w:val="-4"/>
          <w:lang w:val="es-ES"/>
        </w:rPr>
        <w:t>委员会注意到缔约国所作的努力，但关切的是贫困</w:t>
      </w:r>
      <w:r w:rsidRPr="007034BD">
        <w:rPr>
          <w:rFonts w:hint="eastAsia"/>
          <w:spacing w:val="-4"/>
          <w:lang w:val="es-ES"/>
        </w:rPr>
        <w:t>率</w:t>
      </w:r>
      <w:r w:rsidRPr="007034BD">
        <w:rPr>
          <w:spacing w:val="-4"/>
          <w:lang w:val="es-ES"/>
        </w:rPr>
        <w:t>和极端贫困率仍然很高，农村和城市地区的贫困程度差距很大。此外，委员会感到遗憾的是，</w:t>
      </w:r>
      <w:r w:rsidRPr="007034BD">
        <w:rPr>
          <w:spacing w:val="-4"/>
        </w:rPr>
        <w:t>尚未</w:t>
      </w:r>
      <w:r w:rsidRPr="007034BD">
        <w:rPr>
          <w:spacing w:val="-4"/>
          <w:lang w:val="es-ES"/>
        </w:rPr>
        <w:t>收到关于</w:t>
      </w:r>
      <w:r w:rsidRPr="007F3087">
        <w:rPr>
          <w:lang w:val="es-ES"/>
        </w:rPr>
        <w:t>《消除贫穷战略》</w:t>
      </w:r>
      <w:r>
        <w:rPr>
          <w:lang w:val="es-ES"/>
        </w:rPr>
        <w:t>(2</w:t>
      </w:r>
      <w:r w:rsidRPr="007F3087">
        <w:rPr>
          <w:lang w:val="es-ES"/>
        </w:rPr>
        <w:t>0</w:t>
      </w:r>
      <w:r>
        <w:rPr>
          <w:lang w:val="es-ES"/>
        </w:rPr>
        <w:t>17</w:t>
      </w:r>
      <w:r w:rsidRPr="007F3087">
        <w:rPr>
          <w:lang w:val="es-ES"/>
        </w:rPr>
        <w:t>年</w:t>
      </w:r>
      <w:r>
        <w:rPr>
          <w:lang w:val="es-ES"/>
        </w:rPr>
        <w:t>)</w:t>
      </w:r>
      <w:r w:rsidRPr="007F3087">
        <w:rPr>
          <w:lang w:val="es-ES"/>
        </w:rPr>
        <w:t>执行程度、成果或详细统计数据的资料，特别是关于土著人民状况的资料</w:t>
      </w:r>
      <w:r>
        <w:rPr>
          <w:lang w:val="es-ES"/>
        </w:rPr>
        <w:t>(</w:t>
      </w:r>
      <w:r w:rsidRPr="007F3087">
        <w:rPr>
          <w:lang w:val="es-ES"/>
        </w:rPr>
        <w:t>第十一条</w:t>
      </w:r>
      <w:r>
        <w:rPr>
          <w:lang w:val="es-ES"/>
        </w:rPr>
        <w:t>)</w:t>
      </w:r>
      <w:r w:rsidRPr="007F3087">
        <w:rPr>
          <w:lang w:val="es-ES"/>
        </w:rPr>
        <w:t>。</w:t>
      </w:r>
    </w:p>
    <w:p w14:paraId="65028876" w14:textId="4A955DFB" w:rsidR="007F3087" w:rsidRPr="00D2480D" w:rsidRDefault="007F3087" w:rsidP="007F3087">
      <w:pPr>
        <w:pStyle w:val="SingleTxtGC"/>
        <w:rPr>
          <w:rFonts w:ascii="Time New Roman" w:eastAsia="黑体" w:hAnsi="Time New Roman" w:hint="eastAsia"/>
          <w:lang w:val="es-ES"/>
        </w:rPr>
      </w:pPr>
      <w:r w:rsidRPr="00D2480D">
        <w:rPr>
          <w:rFonts w:ascii="Time New Roman" w:eastAsia="黑体" w:hAnsi="Time New Roman"/>
          <w:lang w:val="es-ES"/>
        </w:rPr>
        <w:lastRenderedPageBreak/>
        <w:t>45.</w:t>
      </w:r>
      <w:r w:rsidRPr="00D2480D">
        <w:rPr>
          <w:rFonts w:ascii="Time New Roman" w:eastAsia="黑体" w:hAnsi="Time New Roman"/>
          <w:lang w:val="es-ES"/>
        </w:rPr>
        <w:tab/>
      </w:r>
      <w:r w:rsidRPr="00D2480D">
        <w:rPr>
          <w:rFonts w:ascii="Time New Roman" w:eastAsia="黑体" w:hAnsi="Time New Roman"/>
          <w:lang w:val="es-ES"/>
        </w:rPr>
        <w:t>委员会重申其建议</w:t>
      </w:r>
      <w:r w:rsidRPr="00D2480D">
        <w:rPr>
          <w:rFonts w:ascii="Time New Roman" w:eastAsia="黑体" w:hAnsi="Time New Roman"/>
          <w:vertAlign w:val="superscript"/>
        </w:rPr>
        <w:footnoteReference w:id="20"/>
      </w:r>
      <w:r w:rsidRPr="00D2480D">
        <w:rPr>
          <w:rFonts w:ascii="Time New Roman" w:eastAsia="黑体" w:hAnsi="Time New Roman"/>
          <w:lang w:val="es-ES"/>
        </w:rPr>
        <w:t>，</w:t>
      </w:r>
      <w:r w:rsidRPr="00D2480D">
        <w:rPr>
          <w:rFonts w:ascii="Time New Roman" w:eastAsia="黑体" w:hAnsi="Time New Roman"/>
        </w:rPr>
        <w:t>并敦促</w:t>
      </w:r>
      <w:r w:rsidRPr="00D2480D">
        <w:rPr>
          <w:rFonts w:ascii="Time New Roman" w:eastAsia="黑体" w:hAnsi="Time New Roman"/>
          <w:lang w:val="es-ES"/>
        </w:rPr>
        <w:t>缔约国：</w:t>
      </w:r>
    </w:p>
    <w:p w14:paraId="2D39FE58" w14:textId="17AAB449" w:rsidR="007F3087" w:rsidRPr="00D2480D" w:rsidRDefault="007F3087" w:rsidP="002D5DB2">
      <w:pPr>
        <w:pStyle w:val="SingleTxtGC"/>
        <w:numPr>
          <w:ilvl w:val="0"/>
          <w:numId w:val="34"/>
        </w:numPr>
        <w:rPr>
          <w:rFonts w:ascii="Time New Roman" w:eastAsia="黑体" w:hAnsi="Time New Roman" w:hint="eastAsia"/>
          <w:lang w:val="es-ES"/>
        </w:rPr>
      </w:pPr>
      <w:r w:rsidRPr="00D2480D">
        <w:rPr>
          <w:rFonts w:ascii="Time New Roman" w:eastAsia="黑体" w:hAnsi="Time New Roman"/>
          <w:lang w:val="es-ES"/>
        </w:rPr>
        <w:t>在《</w:t>
      </w:r>
      <w:r w:rsidRPr="00D2480D">
        <w:rPr>
          <w:rFonts w:ascii="Time New Roman" w:eastAsia="黑体" w:hAnsi="Time New Roman"/>
          <w:lang w:val="es-ES"/>
        </w:rPr>
        <w:t>2019-2024</w:t>
      </w:r>
      <w:r w:rsidRPr="00D2480D">
        <w:rPr>
          <w:rFonts w:ascii="Time New Roman" w:eastAsia="黑体" w:hAnsi="Time New Roman"/>
          <w:lang w:val="es-ES"/>
        </w:rPr>
        <w:t>年社会发展计划》的框架内，采取必要措施消除贫困，特别是极端贫困，采取</w:t>
      </w:r>
      <w:r w:rsidRPr="00D2480D">
        <w:rPr>
          <w:rFonts w:ascii="Time New Roman" w:eastAsia="黑体" w:hAnsi="Time New Roman"/>
        </w:rPr>
        <w:t>基于</w:t>
      </w:r>
      <w:r w:rsidRPr="00D2480D">
        <w:rPr>
          <w:rFonts w:ascii="Time New Roman" w:eastAsia="黑体" w:hAnsi="Time New Roman"/>
          <w:lang w:val="es-ES"/>
        </w:rPr>
        <w:t>人权</w:t>
      </w:r>
      <w:r w:rsidRPr="00D2480D">
        <w:rPr>
          <w:rFonts w:ascii="Time New Roman" w:eastAsia="黑体" w:hAnsi="Time New Roman"/>
        </w:rPr>
        <w:t>的</w:t>
      </w:r>
      <w:r w:rsidRPr="00D2480D">
        <w:rPr>
          <w:rFonts w:ascii="Time New Roman" w:eastAsia="黑体" w:hAnsi="Time New Roman"/>
          <w:lang w:val="es-ES"/>
        </w:rPr>
        <w:t>办法，特别</w:t>
      </w:r>
      <w:r w:rsidRPr="00D2480D">
        <w:rPr>
          <w:rFonts w:ascii="Time New Roman" w:eastAsia="黑体" w:hAnsi="Time New Roman"/>
        </w:rPr>
        <w:t>关注</w:t>
      </w:r>
      <w:r w:rsidRPr="00D2480D">
        <w:rPr>
          <w:rFonts w:ascii="Time New Roman" w:eastAsia="黑体" w:hAnsi="Time New Roman"/>
          <w:lang w:val="es-ES"/>
        </w:rPr>
        <w:t>农村地区以及土著人民面临的社会排斥问题，以确保他们充分享</w:t>
      </w:r>
      <w:r w:rsidRPr="00D2480D">
        <w:rPr>
          <w:rFonts w:ascii="Time New Roman" w:eastAsia="黑体" w:hAnsi="Time New Roman"/>
        </w:rPr>
        <w:t>有</w:t>
      </w:r>
      <w:r w:rsidRPr="00D2480D">
        <w:rPr>
          <w:rFonts w:ascii="Time New Roman" w:eastAsia="黑体" w:hAnsi="Time New Roman"/>
          <w:lang w:val="es-ES"/>
        </w:rPr>
        <w:t>人权，特别是经济、社会及文化权利；</w:t>
      </w:r>
    </w:p>
    <w:p w14:paraId="24DF49E4" w14:textId="26FAECA0" w:rsidR="007F3087" w:rsidRPr="00D2480D" w:rsidRDefault="007F3087" w:rsidP="002D5DB2">
      <w:pPr>
        <w:pStyle w:val="SingleTxtGC"/>
        <w:numPr>
          <w:ilvl w:val="0"/>
          <w:numId w:val="34"/>
        </w:numPr>
        <w:rPr>
          <w:rFonts w:ascii="Time New Roman" w:eastAsia="黑体" w:hAnsi="Time New Roman" w:hint="eastAsia"/>
          <w:lang w:val="es-ES"/>
        </w:rPr>
      </w:pPr>
      <w:r w:rsidRPr="00D2480D">
        <w:rPr>
          <w:rFonts w:ascii="Time New Roman" w:eastAsia="黑体" w:hAnsi="Time New Roman"/>
          <w:lang w:val="es-ES"/>
        </w:rPr>
        <w:t>在下一次定期报告中提供详细的统计资料，说明为消除贫困而采取的措施所取得的成果和影响。在这方面，委员会提到</w:t>
      </w:r>
      <w:r w:rsidRPr="00D2480D">
        <w:rPr>
          <w:rFonts w:ascii="Time New Roman" w:eastAsia="黑体" w:hAnsi="Time New Roman"/>
        </w:rPr>
        <w:t>缔约国</w:t>
      </w:r>
      <w:r w:rsidRPr="00D2480D">
        <w:rPr>
          <w:rFonts w:ascii="Time New Roman" w:eastAsia="黑体" w:hAnsi="Time New Roman"/>
          <w:lang w:val="es-ES"/>
        </w:rPr>
        <w:t>关于贫困与《公约》的声明</w:t>
      </w:r>
      <w:r w:rsidRPr="00D2480D">
        <w:rPr>
          <w:rFonts w:ascii="Time New Roman" w:eastAsia="黑体" w:hAnsi="Time New Roman"/>
          <w:lang w:val="es-ES"/>
        </w:rPr>
        <w:t>(2001</w:t>
      </w:r>
      <w:r w:rsidRPr="00D2480D">
        <w:rPr>
          <w:rFonts w:ascii="Time New Roman" w:eastAsia="黑体" w:hAnsi="Time New Roman"/>
          <w:lang w:val="es-ES"/>
        </w:rPr>
        <w:t>年</w:t>
      </w:r>
      <w:r w:rsidRPr="00D2480D">
        <w:rPr>
          <w:rFonts w:ascii="Time New Roman" w:eastAsia="黑体" w:hAnsi="Time New Roman"/>
          <w:lang w:val="es-ES"/>
        </w:rPr>
        <w:t>)</w:t>
      </w:r>
      <w:r w:rsidRPr="00D2480D">
        <w:rPr>
          <w:rFonts w:ascii="Time New Roman" w:eastAsia="黑体" w:hAnsi="Time New Roman"/>
          <w:vertAlign w:val="superscript"/>
          <w:lang w:val="es-ES"/>
        </w:rPr>
        <w:footnoteReference w:id="21"/>
      </w:r>
      <w:r w:rsidRPr="00D2480D">
        <w:rPr>
          <w:rFonts w:ascii="Time New Roman" w:eastAsia="黑体" w:hAnsi="Time New Roman"/>
          <w:lang w:val="es-ES"/>
        </w:rPr>
        <w:t>。</w:t>
      </w:r>
    </w:p>
    <w:p w14:paraId="25227417" w14:textId="77777777" w:rsidR="007F3087" w:rsidRPr="007F3087" w:rsidRDefault="007F3087" w:rsidP="00CF5EA2">
      <w:pPr>
        <w:pStyle w:val="H23GC"/>
        <w:spacing w:after="180"/>
      </w:pPr>
      <w:r w:rsidRPr="007F3087">
        <w:tab/>
      </w:r>
      <w:r w:rsidRPr="007F3087">
        <w:tab/>
      </w:r>
      <w:r w:rsidRPr="007F3087">
        <w:t>适当住房权</w:t>
      </w:r>
    </w:p>
    <w:p w14:paraId="35CC5C0A" w14:textId="5F434830" w:rsidR="007F3087" w:rsidRPr="007F3087" w:rsidRDefault="007F3087" w:rsidP="007F3087">
      <w:pPr>
        <w:pStyle w:val="SingleTxtGC"/>
        <w:rPr>
          <w:lang w:val="es-ES"/>
        </w:rPr>
      </w:pPr>
      <w:r w:rsidRPr="00597FC6">
        <w:rPr>
          <w:spacing w:val="2"/>
          <w:lang w:val="es-ES"/>
        </w:rPr>
        <w:t>46.</w:t>
      </w:r>
      <w:r w:rsidRPr="00597FC6">
        <w:rPr>
          <w:spacing w:val="2"/>
          <w:lang w:val="es-ES"/>
        </w:rPr>
        <w:tab/>
      </w:r>
      <w:r w:rsidRPr="00597FC6">
        <w:rPr>
          <w:spacing w:val="2"/>
          <w:lang w:val="es-ES"/>
        </w:rPr>
        <w:t>委员会注意到缔约国采取的措施。然而，委员会重申其关切</w:t>
      </w:r>
      <w:r w:rsidRPr="00597FC6">
        <w:rPr>
          <w:spacing w:val="2"/>
          <w:vertAlign w:val="superscript"/>
          <w:lang w:val="es-ES"/>
        </w:rPr>
        <w:footnoteReference w:id="22"/>
      </w:r>
      <w:r w:rsidRPr="00597FC6">
        <w:rPr>
          <w:spacing w:val="2"/>
          <w:lang w:val="es-ES"/>
        </w:rPr>
        <w:t>，</w:t>
      </w:r>
      <w:r w:rsidRPr="00597FC6">
        <w:rPr>
          <w:rFonts w:hint="eastAsia"/>
          <w:spacing w:val="2"/>
          <w:lang w:val="es-ES"/>
        </w:rPr>
        <w:t>即</w:t>
      </w:r>
      <w:r w:rsidRPr="00597FC6">
        <w:rPr>
          <w:spacing w:val="2"/>
          <w:lang w:val="es-ES"/>
        </w:rPr>
        <w:t>分配给住</w:t>
      </w:r>
      <w:r w:rsidRPr="007F3087">
        <w:rPr>
          <w:lang w:val="es-ES"/>
        </w:rPr>
        <w:t>房的预算和现有社会住房</w:t>
      </w:r>
      <w:r w:rsidRPr="007F3087">
        <w:rPr>
          <w:rFonts w:hint="eastAsia"/>
          <w:lang w:val="es-ES"/>
        </w:rPr>
        <w:t>均</w:t>
      </w:r>
      <w:r w:rsidRPr="007F3087">
        <w:rPr>
          <w:lang w:val="es-ES"/>
        </w:rPr>
        <w:t>不足，特别是在农村地区。委员会感到关切的是，缺乏符合国际标准的关于</w:t>
      </w:r>
      <w:r w:rsidRPr="007F3087">
        <w:rPr>
          <w:rFonts w:hint="eastAsia"/>
          <w:lang w:val="es-ES"/>
        </w:rPr>
        <w:t>强迫迁离</w:t>
      </w:r>
      <w:r w:rsidRPr="007F3087">
        <w:rPr>
          <w:lang w:val="es-ES"/>
        </w:rPr>
        <w:t>问题的立法</w:t>
      </w:r>
      <w:r>
        <w:rPr>
          <w:lang w:val="es-ES"/>
        </w:rPr>
        <w:t>(</w:t>
      </w:r>
      <w:r w:rsidRPr="007F3087">
        <w:rPr>
          <w:lang w:val="es-ES"/>
        </w:rPr>
        <w:t>第十一条</w:t>
      </w:r>
      <w:r>
        <w:rPr>
          <w:lang w:val="es-ES"/>
        </w:rPr>
        <w:t>)</w:t>
      </w:r>
      <w:r w:rsidRPr="007F3087">
        <w:rPr>
          <w:lang w:val="es-ES"/>
        </w:rPr>
        <w:t>。</w:t>
      </w:r>
    </w:p>
    <w:p w14:paraId="7BF3C29F" w14:textId="63DB8A52" w:rsidR="007F3087" w:rsidRPr="00D2480D" w:rsidRDefault="007F3087" w:rsidP="007F3087">
      <w:pPr>
        <w:pStyle w:val="SingleTxtGC"/>
        <w:rPr>
          <w:rFonts w:ascii="Time New Roman" w:eastAsia="黑体" w:hAnsi="Time New Roman" w:hint="eastAsia"/>
        </w:rPr>
      </w:pPr>
      <w:r w:rsidRPr="00D2480D">
        <w:rPr>
          <w:rFonts w:ascii="Time New Roman" w:eastAsia="黑体" w:hAnsi="Time New Roman"/>
          <w:lang w:val="es-ES"/>
        </w:rPr>
        <w:t>47.</w:t>
      </w:r>
      <w:r w:rsidRPr="00D2480D">
        <w:rPr>
          <w:rFonts w:ascii="Time New Roman" w:eastAsia="黑体" w:hAnsi="Time New Roman"/>
          <w:lang w:val="es-ES"/>
        </w:rPr>
        <w:tab/>
      </w:r>
      <w:r w:rsidRPr="00D2480D">
        <w:rPr>
          <w:rFonts w:ascii="Time New Roman" w:eastAsia="黑体" w:hAnsi="Time New Roman"/>
        </w:rPr>
        <w:t>委员会建议缔约国：</w:t>
      </w:r>
    </w:p>
    <w:p w14:paraId="517E498B" w14:textId="706DCF7B" w:rsidR="007F3087" w:rsidRPr="00D2480D" w:rsidRDefault="007F3087" w:rsidP="002D5DB2">
      <w:pPr>
        <w:pStyle w:val="SingleTxtGC"/>
        <w:numPr>
          <w:ilvl w:val="0"/>
          <w:numId w:val="35"/>
        </w:numPr>
        <w:rPr>
          <w:rFonts w:ascii="Time New Roman" w:eastAsia="黑体" w:hAnsi="Time New Roman" w:hint="eastAsia"/>
          <w:lang w:val="es-ES"/>
        </w:rPr>
      </w:pPr>
      <w:r w:rsidRPr="00D2480D">
        <w:rPr>
          <w:rFonts w:ascii="Time New Roman" w:eastAsia="黑体" w:hAnsi="Time New Roman"/>
          <w:lang w:val="es-ES"/>
        </w:rPr>
        <w:t>加</w:t>
      </w:r>
      <w:r w:rsidRPr="00D2480D">
        <w:rPr>
          <w:rFonts w:ascii="Time New Roman" w:eastAsia="黑体" w:hAnsi="Time New Roman" w:hint="eastAsia"/>
          <w:lang w:val="es-ES"/>
        </w:rPr>
        <w:t>倍</w:t>
      </w:r>
      <w:r w:rsidRPr="00D2480D">
        <w:rPr>
          <w:rFonts w:ascii="Time New Roman" w:eastAsia="黑体" w:hAnsi="Time New Roman"/>
          <w:lang w:val="es-ES"/>
        </w:rPr>
        <w:t>努力，</w:t>
      </w:r>
      <w:r w:rsidRPr="00D2480D">
        <w:rPr>
          <w:rFonts w:ascii="Time New Roman" w:eastAsia="黑体" w:hAnsi="Time New Roman"/>
        </w:rPr>
        <w:t>为旨在</w:t>
      </w:r>
      <w:r w:rsidRPr="00D2480D">
        <w:rPr>
          <w:rFonts w:ascii="Time New Roman" w:eastAsia="黑体" w:hAnsi="Time New Roman"/>
          <w:lang w:val="es-ES"/>
        </w:rPr>
        <w:t>提供土地</w:t>
      </w:r>
      <w:proofErr w:type="gramStart"/>
      <w:r w:rsidRPr="00D2480D">
        <w:rPr>
          <w:rFonts w:ascii="Time New Roman" w:eastAsia="黑体" w:hAnsi="Time New Roman"/>
          <w:lang w:val="es-ES"/>
        </w:rPr>
        <w:t>保有权</w:t>
      </w:r>
      <w:proofErr w:type="gramEnd"/>
      <w:r w:rsidRPr="00D2480D">
        <w:rPr>
          <w:rFonts w:ascii="Time New Roman" w:eastAsia="黑体" w:hAnsi="Time New Roman"/>
          <w:lang w:val="es-ES"/>
        </w:rPr>
        <w:t>保障的方案</w:t>
      </w:r>
      <w:r w:rsidRPr="00D2480D">
        <w:rPr>
          <w:rFonts w:ascii="Time New Roman" w:eastAsia="黑体" w:hAnsi="Time New Roman"/>
        </w:rPr>
        <w:t>进行预算编制</w:t>
      </w:r>
      <w:r w:rsidRPr="00D2480D">
        <w:rPr>
          <w:rFonts w:ascii="Time New Roman" w:eastAsia="黑体" w:hAnsi="Time New Roman"/>
          <w:lang w:val="es-ES"/>
        </w:rPr>
        <w:t>和</w:t>
      </w:r>
      <w:r w:rsidRPr="00D2480D">
        <w:rPr>
          <w:rFonts w:ascii="Time New Roman" w:eastAsia="黑体" w:hAnsi="Time New Roman" w:hint="eastAsia"/>
          <w:lang w:val="es-ES"/>
        </w:rPr>
        <w:t>拨款</w:t>
      </w:r>
      <w:r w:rsidRPr="00D2480D">
        <w:rPr>
          <w:rFonts w:ascii="Time New Roman" w:eastAsia="黑体" w:hAnsi="Time New Roman"/>
          <w:lang w:val="es-ES"/>
        </w:rPr>
        <w:t>，包括为低收入家庭和最弱势群体提供信贷和补贴。在这方面，委员会提到缔约国关于适当住房权的第</w:t>
      </w:r>
      <w:r w:rsidRPr="00D2480D">
        <w:rPr>
          <w:rFonts w:ascii="Time New Roman" w:eastAsia="黑体" w:hAnsi="Time New Roman"/>
          <w:lang w:val="es-ES"/>
        </w:rPr>
        <w:t>4</w:t>
      </w:r>
      <w:r w:rsidRPr="00D2480D">
        <w:rPr>
          <w:rFonts w:ascii="Time New Roman" w:eastAsia="黑体" w:hAnsi="Time New Roman"/>
          <w:lang w:val="es-ES"/>
        </w:rPr>
        <w:t>号一般性意见</w:t>
      </w:r>
      <w:r w:rsidRPr="00D2480D">
        <w:rPr>
          <w:rFonts w:ascii="Time New Roman" w:eastAsia="黑体" w:hAnsi="Time New Roman" w:hint="eastAsia"/>
          <w:lang w:val="es-ES"/>
        </w:rPr>
        <w:t>(</w:t>
      </w:r>
      <w:r w:rsidRPr="00D2480D">
        <w:rPr>
          <w:rFonts w:ascii="Time New Roman" w:eastAsia="黑体" w:hAnsi="Time New Roman"/>
          <w:lang w:val="es-ES"/>
        </w:rPr>
        <w:t>1991</w:t>
      </w:r>
      <w:r w:rsidRPr="00D2480D">
        <w:rPr>
          <w:rFonts w:ascii="Time New Roman" w:eastAsia="黑体" w:hAnsi="Time New Roman" w:hint="eastAsia"/>
          <w:lang w:val="es-ES"/>
        </w:rPr>
        <w:t>年</w:t>
      </w:r>
      <w:r w:rsidRPr="00D2480D">
        <w:rPr>
          <w:rFonts w:ascii="Time New Roman" w:eastAsia="黑体" w:hAnsi="Time New Roman" w:hint="eastAsia"/>
          <w:lang w:val="es-ES"/>
        </w:rPr>
        <w:t>)</w:t>
      </w:r>
      <w:r w:rsidRPr="00D2480D">
        <w:rPr>
          <w:rFonts w:ascii="Time New Roman" w:eastAsia="黑体" w:hAnsi="Time New Roman"/>
          <w:lang w:val="es-ES"/>
        </w:rPr>
        <w:t>；</w:t>
      </w:r>
    </w:p>
    <w:p w14:paraId="74D83608" w14:textId="633C1683" w:rsidR="007F3087" w:rsidRPr="00D2480D" w:rsidRDefault="007F3087" w:rsidP="002D5DB2">
      <w:pPr>
        <w:pStyle w:val="SingleTxtGC"/>
        <w:numPr>
          <w:ilvl w:val="0"/>
          <w:numId w:val="35"/>
        </w:numPr>
        <w:rPr>
          <w:rFonts w:ascii="Time New Roman" w:eastAsia="黑体" w:hAnsi="Time New Roman" w:hint="eastAsia"/>
          <w:lang w:val="es-ES"/>
        </w:rPr>
      </w:pPr>
      <w:r w:rsidRPr="00D2480D">
        <w:rPr>
          <w:rFonts w:ascii="Time New Roman" w:eastAsia="黑体" w:hAnsi="Time New Roman"/>
          <w:lang w:val="es-ES"/>
        </w:rPr>
        <w:t>通过符合国际标准和准则的</w:t>
      </w:r>
      <w:r w:rsidRPr="00D2480D">
        <w:rPr>
          <w:rFonts w:ascii="Time New Roman" w:eastAsia="黑体" w:hAnsi="Time New Roman" w:hint="eastAsia"/>
          <w:lang w:val="es-ES"/>
        </w:rPr>
        <w:t>强迫迁离</w:t>
      </w:r>
      <w:r w:rsidRPr="00D2480D">
        <w:rPr>
          <w:rFonts w:ascii="Time New Roman" w:eastAsia="黑体" w:hAnsi="Time New Roman"/>
          <w:lang w:val="es-ES"/>
        </w:rPr>
        <w:t>立法，包括</w:t>
      </w:r>
      <w:r w:rsidRPr="00D2480D">
        <w:rPr>
          <w:rFonts w:ascii="Time New Roman" w:eastAsia="黑体" w:hAnsi="Time New Roman" w:hint="eastAsia"/>
          <w:lang w:val="es-ES"/>
        </w:rPr>
        <w:t>关于强迫迁离</w:t>
      </w:r>
      <w:r w:rsidRPr="00D2480D">
        <w:rPr>
          <w:rFonts w:ascii="Time New Roman" w:eastAsia="黑体" w:hAnsi="Time New Roman"/>
          <w:lang w:val="es-ES"/>
        </w:rPr>
        <w:t>的第</w:t>
      </w:r>
      <w:r w:rsidRPr="00D2480D">
        <w:rPr>
          <w:rFonts w:ascii="Time New Roman" w:eastAsia="黑体" w:hAnsi="Time New Roman"/>
          <w:lang w:val="es-ES"/>
        </w:rPr>
        <w:t>7</w:t>
      </w:r>
      <w:r w:rsidRPr="00D2480D">
        <w:rPr>
          <w:rFonts w:ascii="Time New Roman" w:eastAsia="黑体" w:hAnsi="Time New Roman"/>
          <w:lang w:val="es-ES"/>
        </w:rPr>
        <w:t>号一般性意见</w:t>
      </w:r>
      <w:r w:rsidRPr="00D2480D">
        <w:rPr>
          <w:rFonts w:ascii="Time New Roman" w:eastAsia="黑体" w:hAnsi="Time New Roman" w:hint="eastAsia"/>
          <w:lang w:val="es-ES"/>
        </w:rPr>
        <w:t>(</w:t>
      </w:r>
      <w:r w:rsidRPr="00D2480D">
        <w:rPr>
          <w:rFonts w:ascii="Time New Roman" w:eastAsia="黑体" w:hAnsi="Time New Roman"/>
          <w:lang w:val="es-ES"/>
        </w:rPr>
        <w:t>1997</w:t>
      </w:r>
      <w:r w:rsidRPr="00D2480D">
        <w:rPr>
          <w:rFonts w:ascii="Time New Roman" w:eastAsia="黑体" w:hAnsi="Time New Roman" w:hint="eastAsia"/>
          <w:lang w:val="es-ES"/>
        </w:rPr>
        <w:t>年</w:t>
      </w:r>
      <w:r w:rsidRPr="00D2480D">
        <w:rPr>
          <w:rFonts w:ascii="Time New Roman" w:eastAsia="黑体" w:hAnsi="Time New Roman" w:hint="eastAsia"/>
          <w:lang w:val="es-ES"/>
        </w:rPr>
        <w:t>)</w:t>
      </w:r>
      <w:r w:rsidRPr="00D2480D">
        <w:rPr>
          <w:rFonts w:ascii="Time New Roman" w:eastAsia="黑体" w:hAnsi="Time New Roman"/>
          <w:lang w:val="es-ES"/>
        </w:rPr>
        <w:t>。</w:t>
      </w:r>
    </w:p>
    <w:p w14:paraId="259DB743" w14:textId="77777777" w:rsidR="007F3087" w:rsidRPr="007F3087" w:rsidRDefault="007F3087" w:rsidP="00CF5EA2">
      <w:pPr>
        <w:pStyle w:val="H23GC"/>
        <w:spacing w:after="180"/>
      </w:pPr>
      <w:r w:rsidRPr="007F3087">
        <w:tab/>
      </w:r>
      <w:r w:rsidRPr="007F3087">
        <w:tab/>
      </w:r>
      <w:r w:rsidRPr="007F3087">
        <w:t>食物权</w:t>
      </w:r>
    </w:p>
    <w:p w14:paraId="2E8C3D9D" w14:textId="74BDC01A" w:rsidR="007F3087" w:rsidRPr="007F3087" w:rsidRDefault="007F3087" w:rsidP="007F3087">
      <w:pPr>
        <w:pStyle w:val="SingleTxtGC"/>
        <w:rPr>
          <w:lang w:val="es-ES"/>
        </w:rPr>
      </w:pPr>
      <w:r>
        <w:rPr>
          <w:lang w:val="es-ES"/>
        </w:rPr>
        <w:t>48</w:t>
      </w:r>
      <w:r w:rsidRPr="007F3087">
        <w:rPr>
          <w:lang w:val="es-ES"/>
        </w:rPr>
        <w:t>.</w:t>
      </w:r>
      <w:r w:rsidRPr="007F3087">
        <w:rPr>
          <w:lang w:val="es-ES"/>
        </w:rPr>
        <w:tab/>
      </w:r>
      <w:r w:rsidRPr="007F3087">
        <w:rPr>
          <w:lang w:val="es-ES"/>
        </w:rPr>
        <w:t>委员会感到关切的是，</w:t>
      </w:r>
      <w:proofErr w:type="gramStart"/>
      <w:r w:rsidRPr="007F3087">
        <w:rPr>
          <w:lang w:val="es-ES"/>
        </w:rPr>
        <w:t>食物权</w:t>
      </w:r>
      <w:proofErr w:type="gramEnd"/>
      <w:r w:rsidRPr="007F3087">
        <w:rPr>
          <w:lang w:val="es-ES"/>
        </w:rPr>
        <w:t>尚未得到《宪法》保障。</w:t>
      </w:r>
      <w:r w:rsidRPr="007F3087">
        <w:t>委员会</w:t>
      </w:r>
      <w:r w:rsidRPr="007F3087">
        <w:rPr>
          <w:lang w:val="es-ES"/>
        </w:rPr>
        <w:t>还对缺乏关于</w:t>
      </w:r>
      <w:proofErr w:type="gramStart"/>
      <w:r w:rsidRPr="00FC1B99">
        <w:rPr>
          <w:spacing w:val="2"/>
          <w:lang w:val="es-ES"/>
        </w:rPr>
        <w:t>食物权</w:t>
      </w:r>
      <w:proofErr w:type="gramEnd"/>
      <w:r w:rsidRPr="00FC1B99">
        <w:rPr>
          <w:spacing w:val="2"/>
          <w:lang w:val="es-ES"/>
        </w:rPr>
        <w:t>的全面立法框架表示关切。委员会感到遗憾的是，没有收到按</w:t>
      </w:r>
      <w:r w:rsidRPr="00FC1B99">
        <w:rPr>
          <w:rFonts w:hint="eastAsia"/>
          <w:spacing w:val="2"/>
          <w:lang w:val="es-ES"/>
        </w:rPr>
        <w:t>城乡</w:t>
      </w:r>
      <w:r w:rsidRPr="00FC1B99">
        <w:rPr>
          <w:spacing w:val="2"/>
          <w:lang w:val="es-ES"/>
        </w:rPr>
        <w:t>地区分</w:t>
      </w:r>
      <w:r w:rsidRPr="007F3087">
        <w:rPr>
          <w:lang w:val="es-ES"/>
        </w:rPr>
        <w:t>列的关于过去五年儿童营养不良率的最新统计</w:t>
      </w:r>
      <w:r w:rsidRPr="007F3087">
        <w:rPr>
          <w:rFonts w:hint="eastAsia"/>
          <w:lang w:val="es-ES"/>
        </w:rPr>
        <w:t>资料</w:t>
      </w:r>
      <w:r w:rsidRPr="007F3087">
        <w:rPr>
          <w:lang w:val="es-ES"/>
        </w:rPr>
        <w:t>。委员会对缔约国持续存在粮食不安全</w:t>
      </w:r>
      <w:r w:rsidRPr="007F3087">
        <w:t>的问题</w:t>
      </w:r>
      <w:r w:rsidRPr="007F3087">
        <w:rPr>
          <w:lang w:val="es-ES"/>
        </w:rPr>
        <w:t>表示关切</w:t>
      </w:r>
      <w:r>
        <w:rPr>
          <w:lang w:val="es-ES"/>
        </w:rPr>
        <w:t>(</w:t>
      </w:r>
      <w:r w:rsidRPr="007F3087">
        <w:rPr>
          <w:lang w:val="es-ES"/>
        </w:rPr>
        <w:t>第</w:t>
      </w:r>
      <w:r w:rsidRPr="007F3087">
        <w:t>十一</w:t>
      </w:r>
      <w:r w:rsidRPr="007F3087">
        <w:rPr>
          <w:lang w:val="es-ES"/>
        </w:rPr>
        <w:t>条</w:t>
      </w:r>
      <w:r>
        <w:rPr>
          <w:lang w:val="es-ES"/>
        </w:rPr>
        <w:t>)</w:t>
      </w:r>
      <w:r w:rsidRPr="007F3087">
        <w:rPr>
          <w:lang w:val="es-ES"/>
        </w:rPr>
        <w:t>。</w:t>
      </w:r>
    </w:p>
    <w:p w14:paraId="55247352" w14:textId="1661F7CB" w:rsidR="007F3087" w:rsidRPr="00D2480D" w:rsidRDefault="007F3087" w:rsidP="007F3087">
      <w:pPr>
        <w:pStyle w:val="SingleTxtGC"/>
        <w:rPr>
          <w:rFonts w:ascii="Time New Roman" w:eastAsia="黑体" w:hAnsi="Time New Roman" w:hint="eastAsia"/>
          <w:lang w:val="es-ES"/>
        </w:rPr>
      </w:pPr>
      <w:r w:rsidRPr="00D2480D">
        <w:rPr>
          <w:rFonts w:ascii="Time New Roman" w:eastAsia="黑体" w:hAnsi="Time New Roman"/>
          <w:lang w:val="es-ES"/>
        </w:rPr>
        <w:t>49.</w:t>
      </w:r>
      <w:r w:rsidRPr="00D2480D">
        <w:rPr>
          <w:rFonts w:ascii="Time New Roman" w:eastAsia="黑体" w:hAnsi="Time New Roman"/>
          <w:lang w:val="es-ES"/>
        </w:rPr>
        <w:tab/>
      </w:r>
      <w:r w:rsidRPr="00D2480D">
        <w:rPr>
          <w:rFonts w:ascii="Time New Roman" w:eastAsia="黑体" w:hAnsi="Time New Roman"/>
          <w:lang w:val="es-ES"/>
        </w:rPr>
        <w:t>委员会建议缔约国：</w:t>
      </w:r>
    </w:p>
    <w:p w14:paraId="7268EEF9" w14:textId="08A682DD" w:rsidR="007F3087" w:rsidRPr="00D2480D" w:rsidRDefault="007F3087" w:rsidP="002D5DB2">
      <w:pPr>
        <w:pStyle w:val="SingleTxtGC"/>
        <w:numPr>
          <w:ilvl w:val="0"/>
          <w:numId w:val="36"/>
        </w:numPr>
        <w:rPr>
          <w:rFonts w:ascii="Time New Roman" w:eastAsia="黑体" w:hAnsi="Time New Roman" w:hint="eastAsia"/>
          <w:lang w:val="es-ES"/>
        </w:rPr>
      </w:pPr>
      <w:r w:rsidRPr="00D2480D">
        <w:rPr>
          <w:rFonts w:ascii="Time New Roman" w:eastAsia="黑体" w:hAnsi="Time New Roman"/>
        </w:rPr>
        <w:t>授权</w:t>
      </w:r>
      <w:r w:rsidRPr="00D2480D">
        <w:rPr>
          <w:rFonts w:ascii="Time New Roman" w:eastAsia="黑体" w:hAnsi="Time New Roman"/>
          <w:lang w:val="es-ES"/>
        </w:rPr>
        <w:t>立法机构完成宪法</w:t>
      </w:r>
      <w:r w:rsidRPr="00D2480D">
        <w:rPr>
          <w:rFonts w:ascii="Time New Roman" w:eastAsia="黑体" w:hAnsi="Time New Roman"/>
        </w:rPr>
        <w:t>修订</w:t>
      </w:r>
      <w:r w:rsidRPr="00D2480D">
        <w:rPr>
          <w:rFonts w:ascii="Time New Roman" w:eastAsia="黑体" w:hAnsi="Time New Roman"/>
          <w:lang w:val="es-ES"/>
        </w:rPr>
        <w:t>进程，以便在《宪法》</w:t>
      </w:r>
      <w:r w:rsidRPr="00D2480D">
        <w:rPr>
          <w:rFonts w:ascii="Time New Roman" w:eastAsia="黑体" w:hAnsi="Time New Roman"/>
        </w:rPr>
        <w:t>中</w:t>
      </w:r>
      <w:r w:rsidRPr="00D2480D">
        <w:rPr>
          <w:rFonts w:ascii="Time New Roman" w:eastAsia="黑体" w:hAnsi="Time New Roman"/>
          <w:lang w:val="es-ES"/>
        </w:rPr>
        <w:t>保障食物权；</w:t>
      </w:r>
    </w:p>
    <w:p w14:paraId="3EA4ACA9" w14:textId="50A11693" w:rsidR="007F3087" w:rsidRPr="00D2480D" w:rsidRDefault="007F3087" w:rsidP="002D5DB2">
      <w:pPr>
        <w:pStyle w:val="SingleTxtGC"/>
        <w:numPr>
          <w:ilvl w:val="0"/>
          <w:numId w:val="36"/>
        </w:numPr>
        <w:rPr>
          <w:rFonts w:ascii="Time New Roman" w:eastAsia="黑体" w:hAnsi="Time New Roman" w:hint="eastAsia"/>
          <w:lang w:val="es-ES"/>
        </w:rPr>
      </w:pPr>
      <w:r w:rsidRPr="00FC1B99">
        <w:rPr>
          <w:rFonts w:ascii="Time New Roman" w:eastAsia="黑体" w:hAnsi="Time New Roman"/>
          <w:spacing w:val="-6"/>
          <w:lang w:val="es-ES"/>
        </w:rPr>
        <w:t>采取一切必要措施</w:t>
      </w:r>
      <w:r w:rsidRPr="00FC1B99">
        <w:rPr>
          <w:rFonts w:ascii="Time New Roman" w:eastAsia="黑体" w:hAnsi="Time New Roman" w:hint="eastAsia"/>
          <w:spacing w:val="-6"/>
          <w:lang w:val="es-ES"/>
        </w:rPr>
        <w:t>，</w:t>
      </w:r>
      <w:r w:rsidRPr="00FC1B99">
        <w:rPr>
          <w:rFonts w:ascii="Time New Roman" w:eastAsia="黑体" w:hAnsi="Time New Roman"/>
          <w:spacing w:val="-6"/>
          <w:lang w:val="es-ES"/>
        </w:rPr>
        <w:t>包括在《</w:t>
      </w:r>
      <w:r w:rsidRPr="00FC1B99">
        <w:rPr>
          <w:rFonts w:ascii="Time New Roman" w:eastAsia="黑体" w:hAnsi="Time New Roman"/>
          <w:spacing w:val="-6"/>
          <w:lang w:val="es-ES"/>
        </w:rPr>
        <w:t>2019-2024</w:t>
      </w:r>
      <w:r w:rsidRPr="00FC1B99">
        <w:rPr>
          <w:rFonts w:ascii="Time New Roman" w:eastAsia="黑体" w:hAnsi="Time New Roman"/>
          <w:spacing w:val="-6"/>
          <w:lang w:val="es-ES"/>
        </w:rPr>
        <w:t>年社会发展计划》和</w:t>
      </w:r>
      <w:r w:rsidRPr="00FC1B99">
        <w:rPr>
          <w:rFonts w:ascii="Time New Roman" w:eastAsia="黑体" w:hAnsi="Time New Roman" w:hint="eastAsia"/>
          <w:spacing w:val="-6"/>
          <w:lang w:val="es-ES"/>
        </w:rPr>
        <w:t>“</w:t>
      </w:r>
      <w:r w:rsidRPr="00FC1B99">
        <w:rPr>
          <w:rFonts w:ascii="Time New Roman" w:eastAsia="黑体" w:hAnsi="Time New Roman"/>
          <w:spacing w:val="-6"/>
          <w:lang w:val="es-ES"/>
        </w:rPr>
        <w:t>共同</w:t>
      </w:r>
      <w:r w:rsidRPr="00FC1B99">
        <w:rPr>
          <w:rFonts w:ascii="Time New Roman" w:eastAsia="黑体" w:hAnsi="Time New Roman"/>
          <w:spacing w:val="-6"/>
        </w:rPr>
        <w:t>成长</w:t>
      </w:r>
      <w:r w:rsidRPr="00FC1B99">
        <w:rPr>
          <w:rFonts w:ascii="Time New Roman" w:eastAsia="黑体" w:hAnsi="Time New Roman" w:hint="eastAsia"/>
          <w:spacing w:val="-6"/>
        </w:rPr>
        <w:t>”</w:t>
      </w:r>
      <w:r w:rsidRPr="00D2480D">
        <w:rPr>
          <w:rFonts w:ascii="Time New Roman" w:eastAsia="黑体" w:hAnsi="Time New Roman"/>
          <w:lang w:val="es-ES"/>
        </w:rPr>
        <w:t>政策的框架</w:t>
      </w:r>
      <w:r w:rsidRPr="00D2480D">
        <w:rPr>
          <w:rFonts w:ascii="Time New Roman" w:eastAsia="黑体" w:hAnsi="Time New Roman"/>
        </w:rPr>
        <w:t>内</w:t>
      </w:r>
      <w:r w:rsidRPr="00D2480D">
        <w:rPr>
          <w:rFonts w:ascii="Time New Roman" w:eastAsia="黑体" w:hAnsi="Time New Roman" w:hint="eastAsia"/>
        </w:rPr>
        <w:t>，</w:t>
      </w:r>
      <w:r w:rsidRPr="00D2480D">
        <w:rPr>
          <w:rFonts w:ascii="Time New Roman" w:eastAsia="黑体" w:hAnsi="Time New Roman"/>
          <w:lang w:val="es-ES"/>
        </w:rPr>
        <w:t>预防和消除儿童营养不良现象；</w:t>
      </w:r>
    </w:p>
    <w:p w14:paraId="4E809FF1" w14:textId="4AE2D38E" w:rsidR="007F3087" w:rsidRPr="00D2480D" w:rsidRDefault="007F3087" w:rsidP="002D5DB2">
      <w:pPr>
        <w:pStyle w:val="SingleTxtGC"/>
        <w:numPr>
          <w:ilvl w:val="0"/>
          <w:numId w:val="36"/>
        </w:numPr>
        <w:rPr>
          <w:rFonts w:ascii="Time New Roman" w:eastAsia="黑体" w:hAnsi="Time New Roman" w:hint="eastAsia"/>
          <w:lang w:val="es-ES"/>
        </w:rPr>
      </w:pPr>
      <w:r w:rsidRPr="00D2480D">
        <w:rPr>
          <w:rFonts w:ascii="Time New Roman" w:eastAsia="黑体" w:hAnsi="Time New Roman"/>
          <w:lang w:val="es-ES"/>
        </w:rPr>
        <w:t>考虑到委员会关于取得足够食物的权利的第</w:t>
      </w:r>
      <w:r w:rsidRPr="00D2480D">
        <w:rPr>
          <w:rFonts w:ascii="Time New Roman" w:eastAsia="黑体" w:hAnsi="Time New Roman"/>
          <w:lang w:val="es-ES"/>
        </w:rPr>
        <w:t>12</w:t>
      </w:r>
      <w:r w:rsidRPr="00D2480D">
        <w:rPr>
          <w:rFonts w:ascii="Time New Roman" w:eastAsia="黑体" w:hAnsi="Time New Roman"/>
          <w:lang w:val="es-ES"/>
        </w:rPr>
        <w:t>号一般性意见</w:t>
      </w:r>
      <w:r w:rsidRPr="00D2480D">
        <w:rPr>
          <w:rFonts w:ascii="Time New Roman" w:eastAsia="黑体" w:hAnsi="Time New Roman" w:hint="eastAsia"/>
          <w:lang w:val="es-ES"/>
        </w:rPr>
        <w:t>(</w:t>
      </w:r>
      <w:r w:rsidRPr="00D2480D">
        <w:rPr>
          <w:rFonts w:ascii="Time New Roman" w:eastAsia="黑体" w:hAnsi="Time New Roman"/>
          <w:lang w:val="es-ES"/>
        </w:rPr>
        <w:t>1999</w:t>
      </w:r>
      <w:r w:rsidRPr="00D2480D">
        <w:rPr>
          <w:rFonts w:ascii="Time New Roman" w:eastAsia="黑体" w:hAnsi="Time New Roman" w:hint="eastAsia"/>
          <w:lang w:val="es-ES"/>
        </w:rPr>
        <w:t>年</w:t>
      </w:r>
      <w:r w:rsidRPr="00D2480D">
        <w:rPr>
          <w:rFonts w:ascii="Time New Roman" w:eastAsia="黑体" w:hAnsi="Time New Roman" w:hint="eastAsia"/>
          <w:lang w:val="es-ES"/>
        </w:rPr>
        <w:t>)</w:t>
      </w:r>
      <w:r w:rsidRPr="00D2480D">
        <w:rPr>
          <w:rFonts w:ascii="Time New Roman" w:eastAsia="黑体" w:hAnsi="Time New Roman"/>
          <w:lang w:val="es-ES"/>
        </w:rPr>
        <w:t>和《支持在国家粮食安全范围内逐步实现充足食物权的自愿准则》。</w:t>
      </w:r>
    </w:p>
    <w:p w14:paraId="3784C482" w14:textId="77777777" w:rsidR="007F3087" w:rsidRPr="007F3087" w:rsidRDefault="007F3087" w:rsidP="00CF5EA2">
      <w:pPr>
        <w:pStyle w:val="H23GC"/>
        <w:spacing w:after="180"/>
      </w:pPr>
      <w:r w:rsidRPr="007F3087">
        <w:tab/>
      </w:r>
      <w:r w:rsidRPr="007F3087">
        <w:tab/>
      </w:r>
      <w:r w:rsidRPr="007F3087">
        <w:t>获得水和卫生设施的权利</w:t>
      </w:r>
    </w:p>
    <w:p w14:paraId="7B736E8A" w14:textId="1BB3C14D" w:rsidR="007F3087" w:rsidRPr="007F3087" w:rsidRDefault="007F3087" w:rsidP="007F3087">
      <w:pPr>
        <w:pStyle w:val="SingleTxtGC"/>
        <w:rPr>
          <w:b/>
          <w:lang w:val="es-ES"/>
        </w:rPr>
      </w:pPr>
      <w:r w:rsidRPr="00FC1B99">
        <w:rPr>
          <w:spacing w:val="2"/>
          <w:lang w:val="es-ES"/>
        </w:rPr>
        <w:t>50.</w:t>
      </w:r>
      <w:r w:rsidRPr="00FC1B99">
        <w:rPr>
          <w:spacing w:val="2"/>
          <w:lang w:val="es-ES"/>
        </w:rPr>
        <w:tab/>
      </w:r>
      <w:r w:rsidRPr="00FC1B99">
        <w:rPr>
          <w:spacing w:val="2"/>
          <w:lang w:val="es-ES"/>
        </w:rPr>
        <w:t>委员会感到关切的是，水权尚未得到《宪法》保障，城乡</w:t>
      </w:r>
      <w:r w:rsidRPr="00FC1B99">
        <w:rPr>
          <w:rFonts w:hint="eastAsia"/>
          <w:spacing w:val="2"/>
          <w:lang w:val="es-ES"/>
        </w:rPr>
        <w:t>地区</w:t>
      </w:r>
      <w:r w:rsidRPr="00FC1B99">
        <w:rPr>
          <w:spacing w:val="2"/>
          <w:lang w:val="es-ES"/>
        </w:rPr>
        <w:t>在获得安全饮</w:t>
      </w:r>
      <w:r w:rsidRPr="007F3087">
        <w:rPr>
          <w:lang w:val="es-ES"/>
        </w:rPr>
        <w:t>用水和卫生服务方面存在明显差距。委员会还感到关切的是，缺乏关于为减少采掘活动对跨</w:t>
      </w:r>
      <w:r w:rsidRPr="007F3087">
        <w:rPr>
          <w:rFonts w:hint="eastAsia"/>
          <w:lang w:val="es-ES"/>
        </w:rPr>
        <w:t>境</w:t>
      </w:r>
      <w:r w:rsidRPr="007F3087">
        <w:rPr>
          <w:lang w:val="es-ES"/>
        </w:rPr>
        <w:t>水域可能造成的影响所采取措施的资料</w:t>
      </w:r>
      <w:r>
        <w:rPr>
          <w:lang w:val="es-ES"/>
        </w:rPr>
        <w:t>(</w:t>
      </w:r>
      <w:r w:rsidRPr="007F3087">
        <w:rPr>
          <w:lang w:val="es-ES"/>
        </w:rPr>
        <w:t>第十一条</w:t>
      </w:r>
      <w:r>
        <w:rPr>
          <w:lang w:val="es-ES"/>
        </w:rPr>
        <w:t>)</w:t>
      </w:r>
      <w:r w:rsidRPr="007F3087">
        <w:rPr>
          <w:lang w:val="es-ES"/>
        </w:rPr>
        <w:t>。</w:t>
      </w:r>
    </w:p>
    <w:p w14:paraId="166490A2" w14:textId="0417B73C" w:rsidR="007F3087" w:rsidRPr="00D2480D" w:rsidRDefault="007F3087" w:rsidP="00076F64">
      <w:pPr>
        <w:pStyle w:val="SingleTxtGC"/>
        <w:spacing w:after="140" w:line="340" w:lineRule="exact"/>
        <w:rPr>
          <w:rFonts w:ascii="Time New Roman" w:eastAsia="黑体" w:hAnsi="Time New Roman" w:hint="eastAsia"/>
          <w:lang w:val="es-ES"/>
        </w:rPr>
      </w:pPr>
      <w:r w:rsidRPr="00D2480D">
        <w:rPr>
          <w:rFonts w:ascii="Time New Roman" w:eastAsia="黑体" w:hAnsi="Time New Roman"/>
          <w:lang w:val="es-ES"/>
        </w:rPr>
        <w:lastRenderedPageBreak/>
        <w:t>51.</w:t>
      </w:r>
      <w:r w:rsidRPr="00D2480D">
        <w:rPr>
          <w:rFonts w:ascii="Time New Roman" w:eastAsia="黑体" w:hAnsi="Time New Roman"/>
          <w:lang w:val="es-ES"/>
        </w:rPr>
        <w:tab/>
      </w:r>
      <w:r w:rsidRPr="00D2480D">
        <w:rPr>
          <w:rFonts w:ascii="Time New Roman" w:eastAsia="黑体" w:hAnsi="Time New Roman"/>
          <w:lang w:val="es-ES"/>
        </w:rPr>
        <w:t>委员会建议缔约国：</w:t>
      </w:r>
    </w:p>
    <w:p w14:paraId="2B0D4AEE" w14:textId="5D4FC912" w:rsidR="007F3087" w:rsidRPr="00D2480D" w:rsidRDefault="007F3087" w:rsidP="00076F64">
      <w:pPr>
        <w:pStyle w:val="SingleTxtGC"/>
        <w:numPr>
          <w:ilvl w:val="0"/>
          <w:numId w:val="37"/>
        </w:numPr>
        <w:spacing w:after="140" w:line="340" w:lineRule="exact"/>
        <w:rPr>
          <w:rFonts w:ascii="Time New Roman" w:eastAsia="黑体" w:hAnsi="Time New Roman" w:hint="eastAsia"/>
          <w:lang w:val="es-ES"/>
        </w:rPr>
      </w:pPr>
      <w:r w:rsidRPr="00D2480D">
        <w:rPr>
          <w:rFonts w:ascii="Time New Roman" w:eastAsia="黑体" w:hAnsi="Time New Roman"/>
          <w:lang w:val="es-ES"/>
        </w:rPr>
        <w:t>加</w:t>
      </w:r>
      <w:r w:rsidRPr="00D2480D">
        <w:rPr>
          <w:rFonts w:ascii="Time New Roman" w:eastAsia="黑体" w:hAnsi="Time New Roman" w:hint="eastAsia"/>
          <w:lang w:val="es-ES"/>
        </w:rPr>
        <w:t>紧</w:t>
      </w:r>
      <w:r w:rsidRPr="00D2480D">
        <w:rPr>
          <w:rFonts w:ascii="Time New Roman" w:eastAsia="黑体" w:hAnsi="Time New Roman"/>
          <w:lang w:val="es-ES"/>
        </w:rPr>
        <w:t>努力，确保</w:t>
      </w:r>
      <w:r w:rsidRPr="00D2480D">
        <w:rPr>
          <w:rFonts w:ascii="Time New Roman" w:eastAsia="黑体" w:hAnsi="Time New Roman"/>
        </w:rPr>
        <w:t>充分</w:t>
      </w:r>
      <w:r w:rsidRPr="00D2480D">
        <w:rPr>
          <w:rFonts w:ascii="Time New Roman" w:eastAsia="黑体" w:hAnsi="Time New Roman"/>
          <w:lang w:val="es-ES"/>
        </w:rPr>
        <w:t>保护其水资源，采取适当措施处理废水，防止和减少地表水和地下水污染；</w:t>
      </w:r>
    </w:p>
    <w:p w14:paraId="38004927" w14:textId="5992A3D3" w:rsidR="007F3087" w:rsidRPr="00D2480D" w:rsidRDefault="007F3087" w:rsidP="00076F64">
      <w:pPr>
        <w:pStyle w:val="SingleTxtGC"/>
        <w:numPr>
          <w:ilvl w:val="0"/>
          <w:numId w:val="37"/>
        </w:numPr>
        <w:spacing w:after="140" w:line="340" w:lineRule="exact"/>
        <w:rPr>
          <w:rFonts w:ascii="Time New Roman" w:eastAsia="黑体" w:hAnsi="Time New Roman" w:hint="eastAsia"/>
          <w:lang w:val="es-ES"/>
        </w:rPr>
      </w:pPr>
      <w:r w:rsidRPr="000E3BDF">
        <w:rPr>
          <w:rFonts w:ascii="Time New Roman" w:eastAsia="黑体" w:hAnsi="Time New Roman"/>
          <w:spacing w:val="4"/>
          <w:lang w:val="es-ES"/>
        </w:rPr>
        <w:t>加</w:t>
      </w:r>
      <w:r w:rsidRPr="000E3BDF">
        <w:rPr>
          <w:rFonts w:ascii="Time New Roman" w:eastAsia="黑体" w:hAnsi="Time New Roman" w:hint="eastAsia"/>
          <w:spacing w:val="4"/>
          <w:lang w:val="es-ES"/>
        </w:rPr>
        <w:t>倍</w:t>
      </w:r>
      <w:r w:rsidRPr="000E3BDF">
        <w:rPr>
          <w:rFonts w:ascii="Time New Roman" w:eastAsia="黑体" w:hAnsi="Time New Roman"/>
          <w:spacing w:val="4"/>
          <w:lang w:val="es-ES"/>
        </w:rPr>
        <w:t>努力，为所有现有住房，特别是农村地区的住房提供水和卫生服</w:t>
      </w:r>
      <w:r w:rsidRPr="00D2480D">
        <w:rPr>
          <w:rFonts w:ascii="Time New Roman" w:eastAsia="黑体" w:hAnsi="Time New Roman"/>
          <w:lang w:val="es-ES"/>
        </w:rPr>
        <w:t>务；</w:t>
      </w:r>
    </w:p>
    <w:p w14:paraId="7E033BF3" w14:textId="49D20C73" w:rsidR="007F3087" w:rsidRPr="00D2480D" w:rsidRDefault="007F3087" w:rsidP="00076F64">
      <w:pPr>
        <w:pStyle w:val="SingleTxtGC"/>
        <w:numPr>
          <w:ilvl w:val="0"/>
          <w:numId w:val="37"/>
        </w:numPr>
        <w:spacing w:after="140" w:line="340" w:lineRule="exact"/>
        <w:rPr>
          <w:rFonts w:ascii="Time New Roman" w:eastAsia="黑体" w:hAnsi="Time New Roman" w:hint="eastAsia"/>
          <w:lang w:val="es-ES"/>
        </w:rPr>
      </w:pPr>
      <w:r w:rsidRPr="00D2480D">
        <w:rPr>
          <w:rFonts w:ascii="Time New Roman" w:eastAsia="黑体" w:hAnsi="Time New Roman"/>
          <w:lang w:val="es-ES"/>
        </w:rPr>
        <w:t>采取必要措施，确保跨</w:t>
      </w:r>
      <w:r w:rsidRPr="00D2480D">
        <w:rPr>
          <w:rFonts w:ascii="Time New Roman" w:eastAsia="黑体" w:hAnsi="Time New Roman" w:hint="eastAsia"/>
          <w:lang w:val="es-ES"/>
        </w:rPr>
        <w:t>境</w:t>
      </w:r>
      <w:r w:rsidRPr="00D2480D">
        <w:rPr>
          <w:rFonts w:ascii="Time New Roman" w:eastAsia="黑体" w:hAnsi="Time New Roman"/>
          <w:lang w:val="es-ES"/>
        </w:rPr>
        <w:t>水域不受采掘活动的影响，</w:t>
      </w:r>
      <w:r w:rsidRPr="00D2480D">
        <w:rPr>
          <w:rFonts w:ascii="Time New Roman" w:eastAsia="黑体" w:hAnsi="Time New Roman"/>
        </w:rPr>
        <w:t>这些</w:t>
      </w:r>
      <w:r w:rsidRPr="00D2480D">
        <w:rPr>
          <w:rFonts w:ascii="Time New Roman" w:eastAsia="黑体" w:hAnsi="Time New Roman"/>
          <w:lang w:val="es-ES"/>
        </w:rPr>
        <w:t>采掘活动损害了获得安全饮用水的机会，特别是</w:t>
      </w:r>
      <w:r w:rsidRPr="00D2480D">
        <w:rPr>
          <w:rFonts w:ascii="Time New Roman" w:eastAsia="黑体" w:hAnsi="Time New Roman"/>
        </w:rPr>
        <w:t>对</w:t>
      </w:r>
      <w:r w:rsidRPr="00D2480D">
        <w:rPr>
          <w:rFonts w:ascii="Time New Roman" w:eastAsia="黑体" w:hAnsi="Time New Roman"/>
          <w:lang w:val="es-ES"/>
        </w:rPr>
        <w:t>可能受到影响的社区而言；</w:t>
      </w:r>
    </w:p>
    <w:p w14:paraId="5D1FD0DD" w14:textId="6B3F11D1" w:rsidR="007F3087" w:rsidRPr="00D2480D" w:rsidRDefault="007F3087" w:rsidP="00076F64">
      <w:pPr>
        <w:pStyle w:val="SingleTxtGC"/>
        <w:numPr>
          <w:ilvl w:val="0"/>
          <w:numId w:val="37"/>
        </w:numPr>
        <w:spacing w:after="140" w:line="340" w:lineRule="exact"/>
        <w:rPr>
          <w:rFonts w:ascii="Time New Roman" w:eastAsia="黑体" w:hAnsi="Time New Roman" w:hint="eastAsia"/>
          <w:lang w:val="es-ES"/>
        </w:rPr>
      </w:pPr>
      <w:r w:rsidRPr="00D2480D">
        <w:rPr>
          <w:rFonts w:ascii="Time New Roman" w:eastAsia="黑体" w:hAnsi="Time New Roman"/>
          <w:lang w:val="es-ES"/>
        </w:rPr>
        <w:t>适当考虑委员会关于水权的第</w:t>
      </w:r>
      <w:r w:rsidRPr="00D2480D">
        <w:rPr>
          <w:rFonts w:ascii="Time New Roman" w:eastAsia="黑体" w:hAnsi="Time New Roman"/>
          <w:lang w:val="es-ES"/>
        </w:rPr>
        <w:t>15</w:t>
      </w:r>
      <w:r w:rsidRPr="00D2480D">
        <w:rPr>
          <w:rFonts w:ascii="Time New Roman" w:eastAsia="黑体" w:hAnsi="Time New Roman"/>
          <w:lang w:val="es-ES"/>
        </w:rPr>
        <w:t>号一般性意见</w:t>
      </w:r>
      <w:r w:rsidRPr="00D2480D">
        <w:rPr>
          <w:rFonts w:ascii="Time New Roman" w:eastAsia="黑体" w:hAnsi="Time New Roman" w:hint="eastAsia"/>
          <w:lang w:val="es-ES"/>
        </w:rPr>
        <w:t>(</w:t>
      </w:r>
      <w:r w:rsidRPr="00D2480D">
        <w:rPr>
          <w:rFonts w:ascii="Time New Roman" w:eastAsia="黑体" w:hAnsi="Time New Roman"/>
          <w:lang w:val="es-ES"/>
        </w:rPr>
        <w:t>2002</w:t>
      </w:r>
      <w:r w:rsidRPr="00D2480D">
        <w:rPr>
          <w:rFonts w:ascii="Time New Roman" w:eastAsia="黑体" w:hAnsi="Time New Roman" w:hint="eastAsia"/>
          <w:lang w:val="es-ES"/>
        </w:rPr>
        <w:t>年</w:t>
      </w:r>
      <w:r w:rsidRPr="00D2480D">
        <w:rPr>
          <w:rFonts w:ascii="Time New Roman" w:eastAsia="黑体" w:hAnsi="Time New Roman" w:hint="eastAsia"/>
          <w:lang w:val="es-ES"/>
        </w:rPr>
        <w:t>)</w:t>
      </w:r>
      <w:r w:rsidRPr="00D2480D">
        <w:rPr>
          <w:rFonts w:ascii="Time New Roman" w:eastAsia="黑体" w:hAnsi="Time New Roman"/>
          <w:lang w:val="es-ES"/>
        </w:rPr>
        <w:t>。</w:t>
      </w:r>
    </w:p>
    <w:p w14:paraId="289C843B" w14:textId="77777777" w:rsidR="007F3087" w:rsidRPr="007F3087" w:rsidRDefault="007F3087" w:rsidP="001478BA">
      <w:pPr>
        <w:pStyle w:val="H23GC"/>
        <w:spacing w:before="280" w:after="240" w:line="340" w:lineRule="exact"/>
      </w:pPr>
      <w:r w:rsidRPr="007F3087">
        <w:tab/>
      </w:r>
      <w:r w:rsidRPr="007F3087">
        <w:tab/>
      </w:r>
      <w:r w:rsidRPr="007F3087">
        <w:t>身心健康权</w:t>
      </w:r>
    </w:p>
    <w:p w14:paraId="17898C06" w14:textId="6B1D3B90" w:rsidR="007F3087" w:rsidRPr="007F3087" w:rsidRDefault="007F3087" w:rsidP="00C12538">
      <w:pPr>
        <w:pStyle w:val="SingleTxtGC"/>
        <w:spacing w:after="160" w:line="350" w:lineRule="exact"/>
        <w:rPr>
          <w:lang w:val="es-ES"/>
        </w:rPr>
      </w:pPr>
      <w:r>
        <w:rPr>
          <w:lang w:val="es-ES"/>
        </w:rPr>
        <w:t>52</w:t>
      </w:r>
      <w:r w:rsidRPr="007F3087">
        <w:rPr>
          <w:lang w:val="es-ES"/>
        </w:rPr>
        <w:t>.</w:t>
      </w:r>
      <w:r w:rsidRPr="007F3087">
        <w:rPr>
          <w:lang w:val="es-ES"/>
        </w:rPr>
        <w:tab/>
      </w:r>
      <w:r w:rsidRPr="00CE7471">
        <w:rPr>
          <w:spacing w:val="-4"/>
          <w:lang w:val="es-ES"/>
        </w:rPr>
        <w:t>委员会注意到</w:t>
      </w:r>
      <w:r w:rsidRPr="00CE7471">
        <w:rPr>
          <w:spacing w:val="-4"/>
        </w:rPr>
        <w:t>缔约国</w:t>
      </w:r>
      <w:r w:rsidRPr="00CE7471">
        <w:rPr>
          <w:spacing w:val="-4"/>
          <w:lang w:val="es-ES"/>
        </w:rPr>
        <w:t>为增加卫生部门的预算和</w:t>
      </w:r>
      <w:r w:rsidRPr="00CE7471">
        <w:rPr>
          <w:spacing w:val="-4"/>
        </w:rPr>
        <w:t>提高卫生服务</w:t>
      </w:r>
      <w:r w:rsidRPr="00CE7471">
        <w:rPr>
          <w:spacing w:val="-4"/>
          <w:lang w:val="es-ES"/>
        </w:rPr>
        <w:t>质量所作的努力，</w:t>
      </w:r>
      <w:r w:rsidRPr="007F3087">
        <w:rPr>
          <w:lang w:val="es-ES"/>
        </w:rPr>
        <w:t>以及在应对</w:t>
      </w:r>
      <w:bookmarkStart w:id="2" w:name="_Hlk128153655"/>
      <w:r>
        <w:rPr>
          <w:rFonts w:hint="eastAsia"/>
          <w:lang w:val="es-ES"/>
        </w:rPr>
        <w:t>2</w:t>
      </w:r>
      <w:r w:rsidRPr="007F3087">
        <w:rPr>
          <w:rFonts w:hint="eastAsia"/>
          <w:lang w:val="es-ES"/>
        </w:rPr>
        <w:t>0</w:t>
      </w:r>
      <w:r>
        <w:rPr>
          <w:rFonts w:hint="eastAsia"/>
          <w:lang w:val="es-ES"/>
        </w:rPr>
        <w:t>19</w:t>
      </w:r>
      <w:r w:rsidRPr="007F3087">
        <w:rPr>
          <w:rFonts w:hint="eastAsia"/>
          <w:lang w:val="es-ES"/>
        </w:rPr>
        <w:t>冠状病毒病</w:t>
      </w:r>
      <w:bookmarkEnd w:id="2"/>
      <w:r w:rsidRPr="007F3087">
        <w:rPr>
          <w:lang w:val="es-ES"/>
        </w:rPr>
        <w:t>疫情方面遇到的挑战，但</w:t>
      </w:r>
      <w:r w:rsidRPr="007F3087">
        <w:t>委员会依然</w:t>
      </w:r>
      <w:r w:rsidRPr="007F3087">
        <w:rPr>
          <w:lang w:val="es-ES"/>
        </w:rPr>
        <w:t>重申其关切</w:t>
      </w:r>
      <w:r w:rsidRPr="007F3087">
        <w:rPr>
          <w:vertAlign w:val="superscript"/>
          <w:lang w:val="es-ES"/>
        </w:rPr>
        <w:footnoteReference w:id="23"/>
      </w:r>
      <w:r w:rsidRPr="007F3087">
        <w:rPr>
          <w:lang w:val="es-ES"/>
        </w:rPr>
        <w:t>，</w:t>
      </w:r>
      <w:proofErr w:type="gramStart"/>
      <w:r w:rsidRPr="007F3087">
        <w:rPr>
          <w:rFonts w:hint="eastAsia"/>
          <w:lang w:val="es-ES"/>
        </w:rPr>
        <w:t>即</w:t>
      </w:r>
      <w:r w:rsidRPr="007F3087">
        <w:rPr>
          <w:lang w:val="es-ES"/>
        </w:rPr>
        <w:t>卫生</w:t>
      </w:r>
      <w:proofErr w:type="gramEnd"/>
      <w:r w:rsidRPr="007F3087">
        <w:rPr>
          <w:lang w:val="es-ES"/>
        </w:rPr>
        <w:t>预算仍然很低，无法充分满足所有人口群体，特别是弱势和边缘化群体的需要</w:t>
      </w:r>
      <w:r>
        <w:rPr>
          <w:lang w:val="es-ES"/>
        </w:rPr>
        <w:t>(</w:t>
      </w:r>
      <w:r w:rsidRPr="007F3087">
        <w:rPr>
          <w:lang w:val="es-ES"/>
        </w:rPr>
        <w:t>第十二条</w:t>
      </w:r>
      <w:r>
        <w:rPr>
          <w:lang w:val="es-ES"/>
        </w:rPr>
        <w:t>)</w:t>
      </w:r>
      <w:r w:rsidRPr="007F3087">
        <w:rPr>
          <w:lang w:val="es-ES"/>
        </w:rPr>
        <w:t>。</w:t>
      </w:r>
    </w:p>
    <w:p w14:paraId="12CD8BB0" w14:textId="125328ED" w:rsidR="007F3087" w:rsidRPr="00D2480D" w:rsidRDefault="007F3087" w:rsidP="00C12538">
      <w:pPr>
        <w:pStyle w:val="SingleTxtGC"/>
        <w:spacing w:after="140" w:line="350" w:lineRule="exact"/>
        <w:rPr>
          <w:rFonts w:ascii="Time New Roman" w:eastAsia="黑体" w:hAnsi="Time New Roman" w:hint="eastAsia"/>
          <w:lang w:val="es-ES"/>
        </w:rPr>
      </w:pPr>
      <w:r w:rsidRPr="00CE7471">
        <w:rPr>
          <w:rFonts w:ascii="Time New Roman" w:eastAsia="黑体" w:hAnsi="Time New Roman"/>
          <w:spacing w:val="4"/>
          <w:lang w:val="es-ES"/>
        </w:rPr>
        <w:t>53.</w:t>
      </w:r>
      <w:r w:rsidRPr="00CE7471">
        <w:rPr>
          <w:rFonts w:ascii="Time New Roman" w:eastAsia="黑体" w:hAnsi="Time New Roman"/>
          <w:spacing w:val="4"/>
          <w:lang w:val="es-ES"/>
        </w:rPr>
        <w:tab/>
      </w:r>
      <w:r w:rsidRPr="00CE7471">
        <w:rPr>
          <w:rFonts w:ascii="Time New Roman" w:eastAsia="黑体" w:hAnsi="Time New Roman"/>
          <w:spacing w:val="4"/>
          <w:lang w:val="es-ES"/>
        </w:rPr>
        <w:t>委员会建议缔约国根据《公约》第十二条，增加卫生预算，并采取必要措</w:t>
      </w:r>
      <w:r w:rsidRPr="00D2480D">
        <w:rPr>
          <w:rFonts w:ascii="Time New Roman" w:eastAsia="黑体" w:hAnsi="Time New Roman"/>
          <w:lang w:val="es-ES"/>
        </w:rPr>
        <w:t>施，建立一个</w:t>
      </w:r>
      <w:r w:rsidRPr="00D2480D">
        <w:rPr>
          <w:rFonts w:ascii="Time New Roman" w:eastAsia="黑体" w:hAnsi="Time New Roman"/>
        </w:rPr>
        <w:t>无任何</w:t>
      </w:r>
      <w:r w:rsidRPr="00D2480D">
        <w:rPr>
          <w:rFonts w:ascii="Time New Roman" w:eastAsia="黑体" w:hAnsi="Time New Roman"/>
          <w:lang w:val="es-ES"/>
        </w:rPr>
        <w:t>歧视</w:t>
      </w:r>
      <w:r w:rsidRPr="00D2480D">
        <w:rPr>
          <w:rFonts w:ascii="Time New Roman" w:eastAsia="黑体" w:hAnsi="Time New Roman"/>
        </w:rPr>
        <w:t>的、</w:t>
      </w:r>
      <w:r w:rsidRPr="00D2480D">
        <w:rPr>
          <w:rFonts w:ascii="Time New Roman" w:eastAsia="黑体" w:hAnsi="Time New Roman"/>
          <w:lang w:val="es-ES"/>
        </w:rPr>
        <w:t>人人享有的国家卫生系统，</w:t>
      </w:r>
      <w:r w:rsidRPr="00D2480D">
        <w:rPr>
          <w:rFonts w:ascii="Time New Roman" w:eastAsia="黑体" w:hAnsi="Time New Roman"/>
        </w:rPr>
        <w:t>并</w:t>
      </w:r>
      <w:r w:rsidRPr="00D2480D">
        <w:rPr>
          <w:rFonts w:ascii="Time New Roman" w:eastAsia="黑体" w:hAnsi="Time New Roman"/>
          <w:lang w:val="es-ES"/>
        </w:rPr>
        <w:t>适当考虑到其关于享有能达到的最高健康标准的权利的第</w:t>
      </w:r>
      <w:r w:rsidRPr="00D2480D">
        <w:rPr>
          <w:rFonts w:ascii="Time New Roman" w:eastAsia="黑体" w:hAnsi="Time New Roman"/>
          <w:lang w:val="es-ES"/>
        </w:rPr>
        <w:t>14</w:t>
      </w:r>
      <w:r w:rsidRPr="00D2480D">
        <w:rPr>
          <w:rFonts w:ascii="Time New Roman" w:eastAsia="黑体" w:hAnsi="Time New Roman"/>
          <w:lang w:val="es-ES"/>
        </w:rPr>
        <w:t>号一般性意见</w:t>
      </w:r>
      <w:r w:rsidRPr="00D2480D">
        <w:rPr>
          <w:rFonts w:ascii="Time New Roman" w:eastAsia="黑体" w:hAnsi="Time New Roman" w:hint="eastAsia"/>
          <w:lang w:val="es-ES"/>
        </w:rPr>
        <w:t>(</w:t>
      </w:r>
      <w:r w:rsidRPr="00D2480D">
        <w:rPr>
          <w:rFonts w:ascii="Time New Roman" w:eastAsia="黑体" w:hAnsi="Time New Roman"/>
          <w:lang w:val="es-ES"/>
        </w:rPr>
        <w:t>2000</w:t>
      </w:r>
      <w:r w:rsidRPr="00D2480D">
        <w:rPr>
          <w:rFonts w:ascii="Time New Roman" w:eastAsia="黑体" w:hAnsi="Time New Roman" w:hint="eastAsia"/>
          <w:lang w:val="es-ES"/>
        </w:rPr>
        <w:t>年</w:t>
      </w:r>
      <w:r w:rsidRPr="00D2480D">
        <w:rPr>
          <w:rFonts w:ascii="Time New Roman" w:eastAsia="黑体" w:hAnsi="Time New Roman" w:hint="eastAsia"/>
          <w:lang w:val="es-ES"/>
        </w:rPr>
        <w:t>)</w:t>
      </w:r>
      <w:r w:rsidRPr="00D2480D">
        <w:rPr>
          <w:rFonts w:ascii="Time New Roman" w:eastAsia="黑体" w:hAnsi="Time New Roman"/>
          <w:lang w:val="es-ES"/>
        </w:rPr>
        <w:t>。</w:t>
      </w:r>
    </w:p>
    <w:p w14:paraId="727499AE" w14:textId="77777777" w:rsidR="007F3087" w:rsidRPr="007F3087" w:rsidRDefault="007F3087" w:rsidP="00C12538">
      <w:pPr>
        <w:pStyle w:val="H23GC"/>
        <w:spacing w:before="300" w:after="240" w:line="350" w:lineRule="exact"/>
      </w:pPr>
      <w:r w:rsidRPr="007F3087">
        <w:tab/>
      </w:r>
      <w:r w:rsidRPr="007F3087">
        <w:tab/>
      </w:r>
      <w:r w:rsidRPr="007F3087">
        <w:t>监狱中的健康权和适足生活水准权</w:t>
      </w:r>
    </w:p>
    <w:p w14:paraId="7E3891A2" w14:textId="47942EAE" w:rsidR="007F3087" w:rsidRPr="007F3087" w:rsidRDefault="007F3087" w:rsidP="00C12538">
      <w:pPr>
        <w:pStyle w:val="SingleTxtGC"/>
        <w:spacing w:after="160" w:line="350" w:lineRule="exact"/>
        <w:rPr>
          <w:lang w:val="es-ES"/>
        </w:rPr>
      </w:pPr>
      <w:r>
        <w:rPr>
          <w:lang w:val="es-ES"/>
        </w:rPr>
        <w:t>54</w:t>
      </w:r>
      <w:r w:rsidRPr="007F3087">
        <w:rPr>
          <w:lang w:val="es-ES"/>
        </w:rPr>
        <w:t>.</w:t>
      </w:r>
      <w:r w:rsidRPr="007F3087">
        <w:rPr>
          <w:lang w:val="es-ES"/>
        </w:rPr>
        <w:tab/>
      </w:r>
      <w:r w:rsidRPr="00E422BC">
        <w:rPr>
          <w:spacing w:val="-4"/>
          <w:lang w:val="es-ES"/>
        </w:rPr>
        <w:t>委员会承认缔约国为改善监狱和拘留中心的生活条件所作的努力，但感到关切</w:t>
      </w:r>
      <w:r w:rsidRPr="007F3087">
        <w:rPr>
          <w:lang w:val="es-ES"/>
        </w:rPr>
        <w:t>的是，有</w:t>
      </w:r>
      <w:r w:rsidRPr="007F3087">
        <w:t>资料表明</w:t>
      </w:r>
      <w:r w:rsidRPr="007F3087">
        <w:rPr>
          <w:lang w:val="es-ES"/>
        </w:rPr>
        <w:t>，</w:t>
      </w:r>
      <w:r w:rsidRPr="007F3087">
        <w:t>上述</w:t>
      </w:r>
      <w:r w:rsidRPr="007F3087">
        <w:rPr>
          <w:rFonts w:hint="eastAsia"/>
        </w:rPr>
        <w:t>场所</w:t>
      </w:r>
      <w:r w:rsidRPr="007F3087">
        <w:rPr>
          <w:lang w:val="es-ES"/>
        </w:rPr>
        <w:t>的人口有所增加，特别是在紧急状</w:t>
      </w:r>
      <w:r w:rsidRPr="007F3087">
        <w:rPr>
          <w:rFonts w:hint="eastAsia"/>
          <w:lang w:val="es-ES"/>
        </w:rPr>
        <w:t>态</w:t>
      </w:r>
      <w:r w:rsidRPr="007F3087">
        <w:rPr>
          <w:lang w:val="es-ES"/>
        </w:rPr>
        <w:t>下，主要问题是过度拥挤、缺乏</w:t>
      </w:r>
      <w:r w:rsidRPr="007F3087">
        <w:t>医疗</w:t>
      </w:r>
      <w:r w:rsidRPr="007F3087">
        <w:rPr>
          <w:lang w:val="es-ES"/>
        </w:rPr>
        <w:t>以及获得适足食物和清洁饮用水的机会不足</w:t>
      </w:r>
      <w:r>
        <w:rPr>
          <w:lang w:val="es-ES"/>
        </w:rPr>
        <w:t>(</w:t>
      </w:r>
      <w:r w:rsidRPr="007F3087">
        <w:rPr>
          <w:lang w:val="es-ES"/>
        </w:rPr>
        <w:t>第</w:t>
      </w:r>
      <w:r w:rsidRPr="007F3087">
        <w:t>十一</w:t>
      </w:r>
      <w:r w:rsidRPr="007F3087">
        <w:rPr>
          <w:lang w:val="es-ES"/>
        </w:rPr>
        <w:t>条和第</w:t>
      </w:r>
      <w:r w:rsidRPr="007F3087">
        <w:t>十二</w:t>
      </w:r>
      <w:r w:rsidRPr="007F3087">
        <w:rPr>
          <w:lang w:val="es-ES"/>
        </w:rPr>
        <w:t>条</w:t>
      </w:r>
      <w:r>
        <w:rPr>
          <w:lang w:val="es-ES"/>
        </w:rPr>
        <w:t>)</w:t>
      </w:r>
      <w:r w:rsidRPr="007F3087">
        <w:rPr>
          <w:lang w:val="es-ES"/>
        </w:rPr>
        <w:t>。</w:t>
      </w:r>
    </w:p>
    <w:p w14:paraId="5B37E391" w14:textId="718E0041" w:rsidR="007F3087" w:rsidRPr="00D2480D" w:rsidRDefault="007F3087" w:rsidP="00C12538">
      <w:pPr>
        <w:pStyle w:val="SingleTxtGC"/>
        <w:spacing w:after="140" w:line="350" w:lineRule="exact"/>
        <w:rPr>
          <w:rFonts w:ascii="Time New Roman" w:eastAsia="黑体" w:hAnsi="Time New Roman" w:hint="eastAsia"/>
        </w:rPr>
      </w:pPr>
      <w:r w:rsidRPr="00D2480D">
        <w:rPr>
          <w:rFonts w:ascii="Time New Roman" w:eastAsia="黑体" w:hAnsi="Time New Roman"/>
          <w:lang w:val="es-ES"/>
        </w:rPr>
        <w:t>55.</w:t>
      </w:r>
      <w:r w:rsidRPr="00D2480D">
        <w:rPr>
          <w:rFonts w:ascii="Time New Roman" w:eastAsia="黑体" w:hAnsi="Time New Roman"/>
          <w:lang w:val="es-ES"/>
        </w:rPr>
        <w:tab/>
      </w:r>
      <w:r w:rsidRPr="00D2480D">
        <w:rPr>
          <w:rFonts w:ascii="Time New Roman" w:eastAsia="黑体" w:hAnsi="Time New Roman"/>
        </w:rPr>
        <w:t>委</w:t>
      </w:r>
      <w:r w:rsidRPr="00D2480D">
        <w:rPr>
          <w:rFonts w:ascii="Time New Roman" w:eastAsia="黑体" w:hAnsi="Time New Roman"/>
          <w:lang w:val="es-ES"/>
        </w:rPr>
        <w:t>员会建议缔约国：</w:t>
      </w:r>
    </w:p>
    <w:p w14:paraId="0A222B4A" w14:textId="6D732CFA" w:rsidR="007F3087" w:rsidRPr="00D2480D" w:rsidRDefault="007F3087" w:rsidP="00C12538">
      <w:pPr>
        <w:pStyle w:val="SingleTxtGC"/>
        <w:numPr>
          <w:ilvl w:val="0"/>
          <w:numId w:val="38"/>
        </w:numPr>
        <w:spacing w:after="140" w:line="350" w:lineRule="exact"/>
        <w:rPr>
          <w:rFonts w:ascii="Time New Roman" w:eastAsia="黑体" w:hAnsi="Time New Roman" w:hint="eastAsia"/>
          <w:lang w:val="es-ES"/>
        </w:rPr>
      </w:pPr>
      <w:r w:rsidRPr="00D2480D">
        <w:rPr>
          <w:rFonts w:ascii="Time New Roman" w:eastAsia="黑体" w:hAnsi="Time New Roman"/>
        </w:rPr>
        <w:t>尽</w:t>
      </w:r>
      <w:r w:rsidRPr="00D2480D">
        <w:rPr>
          <w:rFonts w:ascii="Time New Roman" w:eastAsia="黑体" w:hAnsi="Time New Roman"/>
          <w:lang w:val="es-ES"/>
        </w:rPr>
        <w:t>一切必要努力，消除监狱和拘留中心的过度拥挤问题，确保适当的生活条件，提供</w:t>
      </w:r>
      <w:r w:rsidRPr="00D2480D">
        <w:rPr>
          <w:rFonts w:ascii="Time New Roman" w:eastAsia="黑体" w:hAnsi="Time New Roman" w:hint="eastAsia"/>
        </w:rPr>
        <w:t>适当的医疗保健服务</w:t>
      </w:r>
      <w:r w:rsidRPr="00D2480D">
        <w:rPr>
          <w:rFonts w:ascii="Time New Roman" w:eastAsia="黑体" w:hAnsi="Time New Roman"/>
          <w:lang w:val="es-ES"/>
        </w:rPr>
        <w:t>，包括</w:t>
      </w:r>
      <w:r w:rsidRPr="00D2480D">
        <w:rPr>
          <w:rFonts w:ascii="Time New Roman" w:eastAsia="黑体" w:hAnsi="Time New Roman" w:hint="eastAsia"/>
          <w:lang w:val="es-ES"/>
        </w:rPr>
        <w:t>性健康和</w:t>
      </w:r>
      <w:r w:rsidRPr="00D2480D">
        <w:rPr>
          <w:rFonts w:ascii="Time New Roman" w:eastAsia="黑体" w:hAnsi="Time New Roman"/>
          <w:lang w:val="es-ES"/>
        </w:rPr>
        <w:t>生殖</w:t>
      </w:r>
      <w:r w:rsidRPr="00D2480D">
        <w:rPr>
          <w:rFonts w:ascii="Time New Roman" w:eastAsia="黑体" w:hAnsi="Time New Roman" w:hint="eastAsia"/>
          <w:lang w:val="es-ES"/>
        </w:rPr>
        <w:t>健康</w:t>
      </w:r>
      <w:r w:rsidRPr="00D2480D">
        <w:rPr>
          <w:rFonts w:ascii="Time New Roman" w:eastAsia="黑体" w:hAnsi="Time New Roman"/>
          <w:lang w:val="es-ES"/>
        </w:rPr>
        <w:t>，并确保被拘留者获得</w:t>
      </w:r>
      <w:r w:rsidRPr="00D2480D">
        <w:rPr>
          <w:rFonts w:ascii="Time New Roman" w:eastAsia="黑体" w:hAnsi="Time New Roman" w:hint="eastAsia"/>
          <w:lang w:val="es-ES"/>
        </w:rPr>
        <w:t>适足</w:t>
      </w:r>
      <w:r w:rsidRPr="00D2480D">
        <w:rPr>
          <w:rFonts w:ascii="Time New Roman" w:eastAsia="黑体" w:hAnsi="Time New Roman"/>
          <w:lang w:val="es-ES"/>
        </w:rPr>
        <w:t>食物和清洁饮用水；</w:t>
      </w:r>
    </w:p>
    <w:p w14:paraId="5BE361CA" w14:textId="1600C91F" w:rsidR="007F3087" w:rsidRPr="00D2480D" w:rsidRDefault="007F3087" w:rsidP="00C12538">
      <w:pPr>
        <w:pStyle w:val="SingleTxtGC"/>
        <w:numPr>
          <w:ilvl w:val="0"/>
          <w:numId w:val="38"/>
        </w:numPr>
        <w:spacing w:after="140" w:line="350" w:lineRule="exact"/>
        <w:rPr>
          <w:rFonts w:ascii="Time New Roman" w:eastAsia="黑体" w:hAnsi="Time New Roman" w:hint="eastAsia"/>
          <w:lang w:val="es-ES"/>
        </w:rPr>
      </w:pPr>
      <w:r w:rsidRPr="00D2480D">
        <w:rPr>
          <w:rFonts w:ascii="Time New Roman" w:eastAsia="黑体" w:hAnsi="Time New Roman"/>
          <w:lang w:val="es-ES"/>
        </w:rPr>
        <w:t>允许民间社会组织进入监狱机构，并确保</w:t>
      </w:r>
      <w:r w:rsidRPr="00D2480D">
        <w:rPr>
          <w:rFonts w:ascii="Time New Roman" w:eastAsia="黑体" w:hAnsi="Time New Roman"/>
        </w:rPr>
        <w:t>其</w:t>
      </w:r>
      <w:r w:rsidRPr="00D2480D">
        <w:rPr>
          <w:rFonts w:ascii="Time New Roman" w:eastAsia="黑体" w:hAnsi="Time New Roman"/>
          <w:lang w:val="es-ES"/>
        </w:rPr>
        <w:t>条件</w:t>
      </w:r>
      <w:r w:rsidRPr="00D2480D">
        <w:rPr>
          <w:rFonts w:ascii="Time New Roman" w:eastAsia="黑体" w:hAnsi="Time New Roman" w:hint="eastAsia"/>
          <w:lang w:val="es-ES"/>
        </w:rPr>
        <w:t>，</w:t>
      </w:r>
      <w:r w:rsidRPr="00D2480D">
        <w:rPr>
          <w:rFonts w:ascii="Time New Roman" w:eastAsia="黑体" w:hAnsi="Time New Roman"/>
          <w:lang w:val="es-ES"/>
        </w:rPr>
        <w:t>以便它们能够监测《公约》所载权利的</w:t>
      </w:r>
      <w:r w:rsidRPr="00D2480D">
        <w:rPr>
          <w:rFonts w:ascii="Time New Roman" w:eastAsia="黑体" w:hAnsi="Time New Roman"/>
        </w:rPr>
        <w:t>享有</w:t>
      </w:r>
      <w:r w:rsidRPr="00D2480D">
        <w:rPr>
          <w:rFonts w:ascii="Time New Roman" w:eastAsia="黑体" w:hAnsi="Time New Roman"/>
          <w:lang w:val="es-ES"/>
        </w:rPr>
        <w:t>情况；</w:t>
      </w:r>
    </w:p>
    <w:p w14:paraId="3D2B6D28" w14:textId="297604A6" w:rsidR="007F3087" w:rsidRPr="007F3087" w:rsidRDefault="007F3087" w:rsidP="00C12538">
      <w:pPr>
        <w:pStyle w:val="SingleTxtGC"/>
        <w:numPr>
          <w:ilvl w:val="0"/>
          <w:numId w:val="38"/>
        </w:numPr>
        <w:spacing w:after="140" w:line="350" w:lineRule="exact"/>
        <w:rPr>
          <w:lang w:val="es-ES"/>
        </w:rPr>
      </w:pPr>
      <w:r w:rsidRPr="00D2480D">
        <w:rPr>
          <w:rFonts w:ascii="Time New Roman" w:eastAsia="黑体" w:hAnsi="Time New Roman"/>
        </w:rPr>
        <w:t>适当</w:t>
      </w:r>
      <w:r w:rsidRPr="00D2480D">
        <w:rPr>
          <w:rFonts w:ascii="Time New Roman" w:eastAsia="黑体" w:hAnsi="Time New Roman"/>
          <w:lang w:val="es-ES"/>
        </w:rPr>
        <w:t>考虑人权事务委员会</w:t>
      </w:r>
      <w:r w:rsidRPr="00D2480D">
        <w:rPr>
          <w:rFonts w:ascii="Time New Roman" w:eastAsia="黑体" w:hAnsi="Time New Roman"/>
        </w:rPr>
        <w:t>关于在法庭和裁判所前一律平等和获得公正</w:t>
      </w:r>
      <w:r w:rsidRPr="00D2480D">
        <w:rPr>
          <w:rFonts w:ascii="Time New Roman" w:eastAsia="黑体" w:hAnsi="Time New Roman"/>
          <w:spacing w:val="-6"/>
        </w:rPr>
        <w:t>审判的权利</w:t>
      </w:r>
      <w:r w:rsidRPr="00D2480D">
        <w:rPr>
          <w:rFonts w:ascii="Time New Roman" w:eastAsia="黑体" w:hAnsi="Time New Roman"/>
          <w:spacing w:val="-6"/>
          <w:lang w:val="es-ES"/>
        </w:rPr>
        <w:t>的第</w:t>
      </w:r>
      <w:r w:rsidRPr="00D2480D">
        <w:rPr>
          <w:rFonts w:ascii="Time New Roman" w:eastAsia="黑体" w:hAnsi="Time New Roman"/>
          <w:spacing w:val="-6"/>
          <w:lang w:val="es-ES"/>
        </w:rPr>
        <w:t>32</w:t>
      </w:r>
      <w:r w:rsidRPr="00D2480D">
        <w:rPr>
          <w:rFonts w:ascii="Time New Roman" w:eastAsia="黑体" w:hAnsi="Time New Roman"/>
          <w:spacing w:val="-6"/>
          <w:lang w:val="es-ES"/>
        </w:rPr>
        <w:t>号</w:t>
      </w:r>
      <w:r w:rsidRPr="00D2480D">
        <w:rPr>
          <w:rFonts w:ascii="Time New Roman" w:eastAsia="黑体" w:hAnsi="Time New Roman"/>
          <w:spacing w:val="-6"/>
        </w:rPr>
        <w:t>一般性意见</w:t>
      </w:r>
      <w:r w:rsidRPr="00D2480D">
        <w:rPr>
          <w:rFonts w:ascii="Time New Roman" w:eastAsia="黑体" w:hAnsi="Time New Roman"/>
          <w:spacing w:val="-6"/>
          <w:lang w:val="es-ES"/>
        </w:rPr>
        <w:t>(2007</w:t>
      </w:r>
      <w:r w:rsidRPr="00D2480D">
        <w:rPr>
          <w:rFonts w:ascii="Time New Roman" w:eastAsia="黑体" w:hAnsi="Time New Roman" w:hint="eastAsia"/>
          <w:spacing w:val="-6"/>
          <w:lang w:val="es-ES"/>
        </w:rPr>
        <w:t>年</w:t>
      </w:r>
      <w:r w:rsidRPr="00D2480D">
        <w:rPr>
          <w:rFonts w:ascii="Time New Roman" w:eastAsia="黑体" w:hAnsi="Time New Roman"/>
          <w:spacing w:val="-6"/>
          <w:lang w:val="es-ES"/>
        </w:rPr>
        <w:t>)</w:t>
      </w:r>
      <w:r w:rsidRPr="00D2480D">
        <w:rPr>
          <w:rFonts w:ascii="Time New Roman" w:eastAsia="黑体" w:hAnsi="Time New Roman"/>
          <w:spacing w:val="-6"/>
          <w:lang w:val="es-ES"/>
        </w:rPr>
        <w:t>和《联合国囚犯待遇最低限度标准规则》</w:t>
      </w:r>
      <w:r w:rsidRPr="00D2480D">
        <w:rPr>
          <w:rFonts w:ascii="Time New Roman" w:eastAsia="黑体" w:hAnsi="Time New Roman"/>
          <w:lang w:val="es-ES"/>
        </w:rPr>
        <w:t>(</w:t>
      </w:r>
      <w:r w:rsidRPr="00D2480D">
        <w:rPr>
          <w:rFonts w:ascii="Time New Roman" w:eastAsia="黑体" w:hAnsi="Time New Roman"/>
          <w:lang w:val="es-ES"/>
        </w:rPr>
        <w:t>《纳尔逊</w:t>
      </w:r>
      <w:r w:rsidR="002D5DB2" w:rsidRPr="00D2480D">
        <w:rPr>
          <w:rFonts w:ascii="Time New Roman" w:eastAsia="黑体" w:hAnsi="Time New Roman" w:hint="eastAsia"/>
          <w:lang w:val="es-ES"/>
        </w:rPr>
        <w:t>·</w:t>
      </w:r>
      <w:r w:rsidRPr="00D2480D">
        <w:rPr>
          <w:rFonts w:ascii="Time New Roman" w:eastAsia="黑体" w:hAnsi="Time New Roman"/>
          <w:lang w:val="es-ES"/>
        </w:rPr>
        <w:t>曼德拉规则》</w:t>
      </w:r>
      <w:r w:rsidRPr="00D2480D">
        <w:rPr>
          <w:rFonts w:ascii="Time New Roman" w:eastAsia="黑体" w:hAnsi="Time New Roman"/>
          <w:lang w:val="es-ES"/>
        </w:rPr>
        <w:t>)</w:t>
      </w:r>
      <w:r w:rsidRPr="00D2480D">
        <w:rPr>
          <w:rFonts w:ascii="Time New Roman" w:eastAsia="黑体" w:hAnsi="Time New Roman"/>
          <w:lang w:val="es-ES"/>
        </w:rPr>
        <w:t>。</w:t>
      </w:r>
    </w:p>
    <w:p w14:paraId="06FCDF18" w14:textId="77777777" w:rsidR="00076F64" w:rsidRDefault="00076F64">
      <w:pPr>
        <w:tabs>
          <w:tab w:val="clear" w:pos="431"/>
        </w:tabs>
        <w:overflowPunct/>
        <w:adjustRightInd/>
        <w:snapToGrid/>
        <w:spacing w:line="240" w:lineRule="auto"/>
        <w:jc w:val="left"/>
        <w:rPr>
          <w:rFonts w:eastAsia="黑体"/>
          <w:snapToGrid/>
          <w:sz w:val="22"/>
          <w:szCs w:val="22"/>
        </w:rPr>
      </w:pPr>
      <w:r>
        <w:br w:type="page"/>
      </w:r>
    </w:p>
    <w:p w14:paraId="46076B27" w14:textId="7BAF1671" w:rsidR="007F3087" w:rsidRPr="007F3087" w:rsidRDefault="00ED064A" w:rsidP="00076F64">
      <w:pPr>
        <w:pStyle w:val="H23GC"/>
        <w:spacing w:line="330" w:lineRule="exact"/>
      </w:pPr>
      <w:r>
        <w:lastRenderedPageBreak/>
        <w:tab/>
      </w:r>
      <w:r>
        <w:tab/>
      </w:r>
      <w:r w:rsidR="007F3087" w:rsidRPr="007F3087">
        <w:t>性健康和生殖健康</w:t>
      </w:r>
    </w:p>
    <w:p w14:paraId="25A685EB" w14:textId="59E2E884" w:rsidR="007F3087" w:rsidRPr="007F3087" w:rsidRDefault="007F3087" w:rsidP="00DF50E8">
      <w:pPr>
        <w:pStyle w:val="SingleTxtGC"/>
        <w:spacing w:line="316" w:lineRule="exact"/>
        <w:rPr>
          <w:lang w:val="es-ES"/>
        </w:rPr>
      </w:pPr>
      <w:r>
        <w:rPr>
          <w:lang w:val="es-ES"/>
        </w:rPr>
        <w:t>56</w:t>
      </w:r>
      <w:r w:rsidRPr="007F3087">
        <w:rPr>
          <w:lang w:val="es-ES"/>
        </w:rPr>
        <w:t>.</w:t>
      </w:r>
      <w:r w:rsidRPr="007F3087">
        <w:rPr>
          <w:lang w:val="es-ES"/>
        </w:rPr>
        <w:tab/>
      </w:r>
      <w:r w:rsidRPr="007F3087">
        <w:rPr>
          <w:lang w:val="es-ES"/>
        </w:rPr>
        <w:t>委员会注意到缔约国所作的努力。然而，</w:t>
      </w:r>
      <w:r w:rsidRPr="007F3087">
        <w:t>委员会</w:t>
      </w:r>
      <w:r w:rsidRPr="007F3087">
        <w:rPr>
          <w:lang w:val="es-ES"/>
        </w:rPr>
        <w:t>重申</w:t>
      </w:r>
      <w:proofErr w:type="gramStart"/>
      <w:r w:rsidRPr="007F3087">
        <w:rPr>
          <w:rFonts w:hint="eastAsia"/>
        </w:rPr>
        <w:t>对尤其</w:t>
      </w:r>
      <w:proofErr w:type="gramEnd"/>
      <w:r w:rsidRPr="007F3087">
        <w:rPr>
          <w:rFonts w:hint="eastAsia"/>
        </w:rPr>
        <w:t>为女孩和妇女提供的性健康和生殖健康服务的稀缺和不足问题的</w:t>
      </w:r>
      <w:r w:rsidRPr="007F3087">
        <w:rPr>
          <w:lang w:val="es-ES"/>
        </w:rPr>
        <w:t>关切</w:t>
      </w:r>
      <w:r w:rsidRPr="007F3087">
        <w:rPr>
          <w:vertAlign w:val="superscript"/>
          <w:lang w:val="es-ES"/>
        </w:rPr>
        <w:footnoteReference w:id="24"/>
      </w:r>
      <w:r w:rsidRPr="007F3087">
        <w:rPr>
          <w:lang w:val="es-ES"/>
        </w:rPr>
        <w:t>，</w:t>
      </w:r>
      <w:r w:rsidRPr="007F3087">
        <w:rPr>
          <w:rFonts w:hint="eastAsia"/>
        </w:rPr>
        <w:t>虽说在这方面有了一定程度的改善，然而这种情况</w:t>
      </w:r>
      <w:proofErr w:type="gramStart"/>
      <w:r w:rsidRPr="007F3087">
        <w:rPr>
          <w:rFonts w:hint="eastAsia"/>
        </w:rPr>
        <w:t>仍导致</w:t>
      </w:r>
      <w:proofErr w:type="gramEnd"/>
      <w:r w:rsidRPr="007F3087">
        <w:rPr>
          <w:rFonts w:hint="eastAsia"/>
        </w:rPr>
        <w:t>较高的孕产妇死亡率和少女怀孕率</w:t>
      </w:r>
      <w:r w:rsidRPr="007F3087">
        <w:rPr>
          <w:lang w:val="es-ES"/>
        </w:rPr>
        <w:t>，特别是在农村地区</w:t>
      </w:r>
      <w:r>
        <w:rPr>
          <w:lang w:val="es-ES"/>
        </w:rPr>
        <w:t>(</w:t>
      </w:r>
      <w:r w:rsidRPr="007F3087">
        <w:rPr>
          <w:lang w:val="es-ES"/>
        </w:rPr>
        <w:t>第十二条</w:t>
      </w:r>
      <w:r>
        <w:rPr>
          <w:lang w:val="es-ES"/>
        </w:rPr>
        <w:t>)</w:t>
      </w:r>
      <w:r w:rsidRPr="007F3087">
        <w:rPr>
          <w:lang w:val="es-ES"/>
        </w:rPr>
        <w:t>。</w:t>
      </w:r>
    </w:p>
    <w:p w14:paraId="006C5E8B" w14:textId="56237AEF" w:rsidR="007F3087" w:rsidRPr="00BC48C5" w:rsidRDefault="007F3087" w:rsidP="00DF50E8">
      <w:pPr>
        <w:pStyle w:val="SingleTxtGC"/>
        <w:spacing w:line="316" w:lineRule="exact"/>
        <w:rPr>
          <w:rFonts w:ascii="Time New Roman" w:eastAsia="黑体" w:hAnsi="Time New Roman" w:hint="eastAsia"/>
          <w:lang w:val="es-ES"/>
        </w:rPr>
      </w:pPr>
      <w:r w:rsidRPr="00BC48C5">
        <w:rPr>
          <w:rFonts w:ascii="Time New Roman" w:eastAsia="黑体" w:hAnsi="Time New Roman"/>
          <w:lang w:val="es-ES"/>
        </w:rPr>
        <w:t>57.</w:t>
      </w:r>
      <w:r w:rsidRPr="00BC48C5">
        <w:rPr>
          <w:rFonts w:ascii="Time New Roman" w:eastAsia="黑体" w:hAnsi="Time New Roman"/>
          <w:lang w:val="es-ES"/>
        </w:rPr>
        <w:tab/>
      </w:r>
      <w:r w:rsidRPr="00BC48C5">
        <w:rPr>
          <w:rFonts w:ascii="Time New Roman" w:eastAsia="黑体" w:hAnsi="Time New Roman"/>
          <w:lang w:val="es-ES"/>
        </w:rPr>
        <w:t>委员会建议缔约国：</w:t>
      </w:r>
    </w:p>
    <w:p w14:paraId="5873A9A0" w14:textId="6B8135BE" w:rsidR="007F3087" w:rsidRPr="00BC48C5" w:rsidRDefault="007F3087" w:rsidP="00DF50E8">
      <w:pPr>
        <w:pStyle w:val="SingleTxtGC"/>
        <w:numPr>
          <w:ilvl w:val="0"/>
          <w:numId w:val="39"/>
        </w:numPr>
        <w:spacing w:line="316" w:lineRule="exact"/>
        <w:rPr>
          <w:rFonts w:ascii="Time New Roman" w:eastAsia="黑体" w:hAnsi="Time New Roman" w:hint="eastAsia"/>
          <w:lang w:val="es-ES"/>
        </w:rPr>
      </w:pPr>
      <w:r w:rsidRPr="00BC48C5">
        <w:rPr>
          <w:rFonts w:ascii="Time New Roman" w:eastAsia="黑体" w:hAnsi="Time New Roman"/>
          <w:lang w:val="es-ES"/>
        </w:rPr>
        <w:t>加</w:t>
      </w:r>
      <w:r w:rsidRPr="00BC48C5">
        <w:rPr>
          <w:rFonts w:ascii="Time New Roman" w:eastAsia="黑体" w:hAnsi="Time New Roman" w:hint="eastAsia"/>
          <w:lang w:val="es-ES"/>
        </w:rPr>
        <w:t>倍</w:t>
      </w:r>
      <w:r w:rsidRPr="00BC48C5">
        <w:rPr>
          <w:rFonts w:ascii="Time New Roman" w:eastAsia="黑体" w:hAnsi="Time New Roman"/>
          <w:lang w:val="es-ES"/>
        </w:rPr>
        <w:t>努力执行《</w:t>
      </w:r>
      <w:r w:rsidRPr="00BC48C5">
        <w:rPr>
          <w:rFonts w:ascii="Time New Roman" w:eastAsia="黑体" w:hAnsi="Time New Roman"/>
          <w:lang w:val="es-ES"/>
        </w:rPr>
        <w:t>2017-2027</w:t>
      </w:r>
      <w:r w:rsidRPr="00BC48C5">
        <w:rPr>
          <w:rFonts w:ascii="Time New Roman" w:eastAsia="黑体" w:hAnsi="Time New Roman"/>
          <w:lang w:val="es-ES"/>
        </w:rPr>
        <w:t>年防止女</w:t>
      </w:r>
      <w:r w:rsidRPr="00BC48C5">
        <w:rPr>
          <w:rFonts w:ascii="Time New Roman" w:eastAsia="黑体" w:hAnsi="Time New Roman"/>
        </w:rPr>
        <w:t>童</w:t>
      </w:r>
      <w:r w:rsidRPr="00BC48C5">
        <w:rPr>
          <w:rFonts w:ascii="Time New Roman" w:eastAsia="黑体" w:hAnsi="Time New Roman"/>
          <w:lang w:val="es-ES"/>
        </w:rPr>
        <w:t>和</w:t>
      </w:r>
      <w:r w:rsidRPr="00BC48C5">
        <w:rPr>
          <w:rFonts w:ascii="Time New Roman" w:eastAsia="黑体" w:hAnsi="Time New Roman" w:hint="eastAsia"/>
          <w:lang w:val="es-ES"/>
        </w:rPr>
        <w:t>少女</w:t>
      </w:r>
      <w:r w:rsidRPr="00BC48C5">
        <w:rPr>
          <w:rFonts w:ascii="Time New Roman" w:eastAsia="黑体" w:hAnsi="Time New Roman"/>
          <w:lang w:val="es-ES"/>
        </w:rPr>
        <w:t>怀孕国家跨部门战略》，并确保性健康和生殖健康服务</w:t>
      </w:r>
      <w:r w:rsidRPr="00BC48C5">
        <w:rPr>
          <w:rFonts w:ascii="Time New Roman" w:eastAsia="黑体" w:hAnsi="Time New Roman" w:hint="eastAsia"/>
          <w:lang w:val="es-ES"/>
        </w:rPr>
        <w:t>的可及性和可得性</w:t>
      </w:r>
      <w:r w:rsidRPr="00BC48C5">
        <w:rPr>
          <w:rFonts w:ascii="Time New Roman" w:eastAsia="黑体" w:hAnsi="Time New Roman"/>
          <w:lang w:val="es-ES"/>
        </w:rPr>
        <w:t>，特别是在农村地区；</w:t>
      </w:r>
    </w:p>
    <w:p w14:paraId="683F42A1" w14:textId="2C4CE56E" w:rsidR="007F3087" w:rsidRPr="00BC48C5" w:rsidRDefault="007F3087" w:rsidP="00DF50E8">
      <w:pPr>
        <w:pStyle w:val="SingleTxtGC"/>
        <w:numPr>
          <w:ilvl w:val="0"/>
          <w:numId w:val="39"/>
        </w:numPr>
        <w:spacing w:line="316" w:lineRule="exact"/>
        <w:rPr>
          <w:rFonts w:ascii="Time New Roman" w:eastAsia="黑体" w:hAnsi="Time New Roman" w:hint="eastAsia"/>
          <w:lang w:val="es-ES"/>
        </w:rPr>
      </w:pPr>
      <w:r w:rsidRPr="00BC48C5">
        <w:rPr>
          <w:rFonts w:ascii="Time New Roman" w:eastAsia="黑体" w:hAnsi="Time New Roman"/>
        </w:rPr>
        <w:t>在小学和中学的学校课程中扩大和加强全面和适龄的性健康和生殖健康教育，并为广大公众引入教育和提高认识方案；</w:t>
      </w:r>
    </w:p>
    <w:p w14:paraId="5DEC082F" w14:textId="3389CA32" w:rsidR="007F3087" w:rsidRPr="00BC48C5" w:rsidRDefault="007F3087" w:rsidP="00DF50E8">
      <w:pPr>
        <w:pStyle w:val="SingleTxtGC"/>
        <w:numPr>
          <w:ilvl w:val="0"/>
          <w:numId w:val="39"/>
        </w:numPr>
        <w:spacing w:line="316" w:lineRule="exact"/>
        <w:rPr>
          <w:rFonts w:ascii="Time New Roman" w:eastAsia="黑体" w:hAnsi="Time New Roman" w:hint="eastAsia"/>
          <w:spacing w:val="-8"/>
        </w:rPr>
      </w:pPr>
      <w:r w:rsidRPr="00BC48C5">
        <w:rPr>
          <w:rFonts w:ascii="Time New Roman" w:eastAsia="黑体" w:hAnsi="Time New Roman"/>
          <w:spacing w:val="-8"/>
        </w:rPr>
        <w:t>适当考虑委员会关于性</w:t>
      </w:r>
      <w:r w:rsidRPr="00C71217">
        <w:rPr>
          <w:rFonts w:ascii="Time New Roman" w:eastAsia="黑体" w:hAnsi="Time New Roman"/>
          <w:spacing w:val="-4"/>
        </w:rPr>
        <w:t>健康和生殖健康权利的</w:t>
      </w:r>
      <w:r w:rsidRPr="00BC48C5">
        <w:rPr>
          <w:rFonts w:ascii="Time New Roman" w:eastAsia="黑体" w:hAnsi="Time New Roman"/>
          <w:spacing w:val="-8"/>
        </w:rPr>
        <w:t>第</w:t>
      </w:r>
      <w:r w:rsidRPr="00BC48C5">
        <w:rPr>
          <w:rFonts w:ascii="Time New Roman" w:eastAsia="黑体" w:hAnsi="Time New Roman"/>
          <w:spacing w:val="-8"/>
        </w:rPr>
        <w:t>22</w:t>
      </w:r>
      <w:r w:rsidRPr="00BC48C5">
        <w:rPr>
          <w:rFonts w:ascii="Time New Roman" w:eastAsia="黑体" w:hAnsi="Time New Roman"/>
          <w:spacing w:val="-8"/>
        </w:rPr>
        <w:t>号一般性意</w:t>
      </w:r>
      <w:r w:rsidRPr="00C71217">
        <w:rPr>
          <w:rFonts w:ascii="Time New Roman" w:eastAsia="黑体" w:hAnsi="Time New Roman"/>
          <w:spacing w:val="-2"/>
        </w:rPr>
        <w:t>见</w:t>
      </w:r>
      <w:r w:rsidRPr="00BC48C5">
        <w:rPr>
          <w:rFonts w:ascii="Time New Roman" w:eastAsia="黑体" w:hAnsi="Time New Roman"/>
          <w:spacing w:val="-8"/>
        </w:rPr>
        <w:t>(2016</w:t>
      </w:r>
      <w:r w:rsidRPr="00BC48C5">
        <w:rPr>
          <w:rFonts w:ascii="Time New Roman" w:eastAsia="黑体" w:hAnsi="Time New Roman" w:hint="eastAsia"/>
          <w:spacing w:val="-8"/>
        </w:rPr>
        <w:t>年</w:t>
      </w:r>
      <w:r w:rsidRPr="00BC48C5">
        <w:rPr>
          <w:rFonts w:ascii="Time New Roman" w:eastAsia="黑体" w:hAnsi="Time New Roman"/>
          <w:spacing w:val="-8"/>
        </w:rPr>
        <w:t>)</w:t>
      </w:r>
      <w:r w:rsidRPr="00C71217">
        <w:rPr>
          <w:rFonts w:ascii="Time New Roman" w:eastAsia="黑体" w:hAnsi="Time New Roman"/>
          <w:spacing w:val="-28"/>
        </w:rPr>
        <w:t>。</w:t>
      </w:r>
    </w:p>
    <w:p w14:paraId="4302C9EB" w14:textId="77777777" w:rsidR="007F3087" w:rsidRPr="007F3087" w:rsidRDefault="007F3087" w:rsidP="00DF50E8">
      <w:pPr>
        <w:pStyle w:val="H23GC"/>
        <w:spacing w:line="316" w:lineRule="exact"/>
      </w:pPr>
      <w:r w:rsidRPr="007F3087">
        <w:tab/>
      </w:r>
      <w:r w:rsidRPr="007F3087">
        <w:tab/>
      </w:r>
      <w:r w:rsidRPr="007F3087">
        <w:t>堕胎</w:t>
      </w:r>
    </w:p>
    <w:p w14:paraId="5D0903DA" w14:textId="70FEF029" w:rsidR="007F3087" w:rsidRPr="007F3087" w:rsidRDefault="007F3087" w:rsidP="00DF50E8">
      <w:pPr>
        <w:pStyle w:val="SingleTxtGC"/>
        <w:spacing w:line="316" w:lineRule="exact"/>
        <w:rPr>
          <w:lang w:val="es-ES"/>
        </w:rPr>
      </w:pPr>
      <w:r>
        <w:rPr>
          <w:lang w:val="es-ES"/>
        </w:rPr>
        <w:t>58</w:t>
      </w:r>
      <w:r w:rsidRPr="007F3087">
        <w:rPr>
          <w:lang w:val="es-ES"/>
        </w:rPr>
        <w:t>.</w:t>
      </w:r>
      <w:r w:rsidRPr="007F3087">
        <w:rPr>
          <w:lang w:val="es-ES"/>
        </w:rPr>
        <w:tab/>
      </w:r>
      <w:r w:rsidRPr="007F3087">
        <w:rPr>
          <w:lang w:val="es-ES"/>
        </w:rPr>
        <w:t>委员会重申其关切</w:t>
      </w:r>
      <w:r w:rsidRPr="007F3087">
        <w:rPr>
          <w:rFonts w:hint="eastAsia"/>
          <w:lang w:val="es-ES"/>
        </w:rPr>
        <w:t>的是</w:t>
      </w:r>
      <w:r w:rsidRPr="007F3087">
        <w:rPr>
          <w:vertAlign w:val="superscript"/>
          <w:lang w:val="es-ES"/>
        </w:rPr>
        <w:footnoteReference w:id="25"/>
      </w:r>
      <w:r w:rsidRPr="007F3087">
        <w:rPr>
          <w:lang w:val="es-ES"/>
        </w:rPr>
        <w:t>，</w:t>
      </w:r>
      <w:r w:rsidRPr="007F3087">
        <w:rPr>
          <w:rFonts w:hint="eastAsia"/>
          <w:lang w:val="es-ES"/>
        </w:rPr>
        <w:t>不允许有任何例外，全面禁止堕胎，对于贫困和</w:t>
      </w:r>
      <w:r w:rsidRPr="00C71217">
        <w:rPr>
          <w:rFonts w:hint="eastAsia"/>
          <w:spacing w:val="-6"/>
          <w:lang w:val="es-ES"/>
        </w:rPr>
        <w:t>受教育程度不高妇女的影响尤大，加剧无助和不公正的境况。委员会特别关切的是，</w:t>
      </w:r>
      <w:r w:rsidRPr="00267CCF">
        <w:rPr>
          <w:rFonts w:hint="eastAsia"/>
          <w:spacing w:val="2"/>
          <w:lang w:val="es-ES"/>
        </w:rPr>
        <w:t>据报称那些身体健康面临严重风险，向卫生制度求助的妇女，被怀疑曾实施了堕</w:t>
      </w:r>
      <w:r w:rsidRPr="007F3087">
        <w:rPr>
          <w:rFonts w:hint="eastAsia"/>
          <w:lang w:val="es-ES"/>
        </w:rPr>
        <w:t>胎术的情况。有时针对堕胎案情，不履行应有程序即处以不相称的过度惩罚。</w:t>
      </w:r>
      <w:r w:rsidRPr="005B4EEC">
        <w:rPr>
          <w:rFonts w:hint="eastAsia"/>
          <w:spacing w:val="-4"/>
          <w:lang w:val="es-ES"/>
        </w:rPr>
        <w:t>委员会还</w:t>
      </w:r>
      <w:proofErr w:type="gramStart"/>
      <w:r w:rsidRPr="005B4EEC">
        <w:rPr>
          <w:rFonts w:hint="eastAsia"/>
          <w:spacing w:val="-4"/>
          <w:lang w:val="es-ES"/>
        </w:rPr>
        <w:t>关切大量</w:t>
      </w:r>
      <w:proofErr w:type="gramEnd"/>
      <w:r w:rsidRPr="005B4EEC">
        <w:rPr>
          <w:rFonts w:hint="eastAsia"/>
          <w:spacing w:val="-4"/>
          <w:lang w:val="es-ES"/>
        </w:rPr>
        <w:t>的不安全堕胎对健康造成了严重的影响后果，并且仍然是孕产妇</w:t>
      </w:r>
      <w:r w:rsidRPr="007F3087">
        <w:rPr>
          <w:rFonts w:hint="eastAsia"/>
          <w:lang w:val="es-ES"/>
        </w:rPr>
        <w:t>死亡的主因之</w:t>
      </w:r>
      <w:proofErr w:type="gramStart"/>
      <w:r w:rsidRPr="007F3087">
        <w:rPr>
          <w:rFonts w:hint="eastAsia"/>
          <w:lang w:val="es-ES"/>
        </w:rPr>
        <w:t>一</w:t>
      </w:r>
      <w:proofErr w:type="gramEnd"/>
      <w:r>
        <w:rPr>
          <w:lang w:val="es-ES"/>
        </w:rPr>
        <w:t>(</w:t>
      </w:r>
      <w:r w:rsidRPr="007F3087">
        <w:rPr>
          <w:lang w:val="es-ES"/>
        </w:rPr>
        <w:t>第十二条</w:t>
      </w:r>
      <w:r>
        <w:rPr>
          <w:lang w:val="es-ES"/>
        </w:rPr>
        <w:t>)</w:t>
      </w:r>
      <w:r w:rsidRPr="007F3087">
        <w:rPr>
          <w:lang w:val="es-ES"/>
        </w:rPr>
        <w:t>。</w:t>
      </w:r>
    </w:p>
    <w:p w14:paraId="3DE5A6F9" w14:textId="2429EBA0" w:rsidR="007F3087" w:rsidRPr="00BC48C5" w:rsidRDefault="007F3087" w:rsidP="00DF50E8">
      <w:pPr>
        <w:pStyle w:val="SingleTxtGC"/>
        <w:spacing w:line="316" w:lineRule="exact"/>
        <w:rPr>
          <w:rFonts w:ascii="Time New Roman" w:eastAsia="黑体" w:hAnsi="Time New Roman" w:hint="eastAsia"/>
          <w:lang w:val="es-ES"/>
        </w:rPr>
      </w:pPr>
      <w:r w:rsidRPr="00BC48C5">
        <w:rPr>
          <w:rFonts w:ascii="Time New Roman" w:eastAsia="黑体" w:hAnsi="Time New Roman"/>
          <w:lang w:val="es-ES"/>
        </w:rPr>
        <w:t>59.</w:t>
      </w:r>
      <w:r w:rsidRPr="00BC48C5">
        <w:rPr>
          <w:rFonts w:ascii="Time New Roman" w:eastAsia="黑体" w:hAnsi="Time New Roman"/>
          <w:lang w:val="es-ES"/>
        </w:rPr>
        <w:tab/>
      </w:r>
      <w:r w:rsidRPr="00BC48C5">
        <w:rPr>
          <w:rFonts w:ascii="Time New Roman" w:eastAsia="黑体" w:hAnsi="Time New Roman"/>
          <w:lang w:val="es-ES"/>
        </w:rPr>
        <w:t>委员会敦促缔约国：</w:t>
      </w:r>
    </w:p>
    <w:p w14:paraId="2E438410" w14:textId="1614DA2D" w:rsidR="007F3087" w:rsidRPr="00BC48C5" w:rsidRDefault="007F3087" w:rsidP="00DF50E8">
      <w:pPr>
        <w:pStyle w:val="SingleTxtGC"/>
        <w:numPr>
          <w:ilvl w:val="0"/>
          <w:numId w:val="41"/>
        </w:numPr>
        <w:spacing w:line="316" w:lineRule="exact"/>
        <w:rPr>
          <w:rFonts w:ascii="Time New Roman" w:eastAsia="黑体" w:hAnsi="Time New Roman" w:hint="eastAsia"/>
          <w:lang w:val="es-ES"/>
        </w:rPr>
      </w:pPr>
      <w:r w:rsidRPr="00BC48C5">
        <w:rPr>
          <w:rFonts w:ascii="Time New Roman" w:eastAsia="黑体" w:hAnsi="Time New Roman"/>
          <w:lang w:val="es-ES"/>
        </w:rPr>
        <w:t>审查其关于全面禁止堕胎的立法，</w:t>
      </w:r>
      <w:r w:rsidRPr="00BC48C5">
        <w:rPr>
          <w:rFonts w:ascii="Time New Roman" w:eastAsia="黑体" w:hAnsi="Time New Roman" w:hint="eastAsia"/>
        </w:rPr>
        <w:t>使之符合其他基本权利，诸如妇女的健康权和生命权，并使之符合妇女的尊严</w:t>
      </w:r>
      <w:r w:rsidRPr="00BC48C5">
        <w:rPr>
          <w:rFonts w:ascii="Time New Roman" w:eastAsia="黑体" w:hAnsi="Time New Roman"/>
          <w:lang w:val="es-ES"/>
        </w:rPr>
        <w:t>；</w:t>
      </w:r>
    </w:p>
    <w:p w14:paraId="6F2E18F9" w14:textId="0ECA121E" w:rsidR="007F3087" w:rsidRPr="00BC48C5" w:rsidRDefault="007F3087" w:rsidP="00DF50E8">
      <w:pPr>
        <w:pStyle w:val="SingleTxtGC"/>
        <w:numPr>
          <w:ilvl w:val="0"/>
          <w:numId w:val="41"/>
        </w:numPr>
        <w:spacing w:line="316" w:lineRule="exact"/>
        <w:rPr>
          <w:rFonts w:ascii="Time New Roman" w:eastAsia="黑体" w:hAnsi="Time New Roman" w:hint="eastAsia"/>
          <w:lang w:val="es-ES"/>
        </w:rPr>
      </w:pPr>
      <w:r w:rsidRPr="00812773">
        <w:rPr>
          <w:rFonts w:ascii="Time New Roman" w:eastAsia="黑体" w:hAnsi="Time New Roman" w:hint="eastAsia"/>
          <w:spacing w:val="-2"/>
        </w:rPr>
        <w:t>为不安全条件下实施的堕胎引起的并发症</w:t>
      </w:r>
      <w:r w:rsidRPr="00812773">
        <w:rPr>
          <w:rFonts w:ascii="Time New Roman" w:eastAsia="黑体" w:hAnsi="Time New Roman"/>
          <w:spacing w:val="-2"/>
          <w:lang w:val="es-ES"/>
        </w:rPr>
        <w:t>提供</w:t>
      </w:r>
      <w:r w:rsidRPr="00812773">
        <w:rPr>
          <w:rFonts w:ascii="Time New Roman" w:eastAsia="黑体" w:hAnsi="Time New Roman"/>
          <w:spacing w:val="-2"/>
        </w:rPr>
        <w:t>优质</w:t>
      </w:r>
      <w:r w:rsidRPr="00812773">
        <w:rPr>
          <w:rFonts w:ascii="Time New Roman" w:eastAsia="黑体" w:hAnsi="Time New Roman" w:hint="eastAsia"/>
          <w:spacing w:val="-2"/>
        </w:rPr>
        <w:t>救治</w:t>
      </w:r>
      <w:r w:rsidRPr="00812773">
        <w:rPr>
          <w:rFonts w:ascii="Time New Roman" w:eastAsia="黑体" w:hAnsi="Time New Roman"/>
          <w:spacing w:val="-2"/>
          <w:lang w:val="es-ES"/>
        </w:rPr>
        <w:t>，而</w:t>
      </w:r>
      <w:r w:rsidRPr="00812773">
        <w:rPr>
          <w:rFonts w:ascii="Time New Roman" w:eastAsia="黑体" w:hAnsi="Time New Roman" w:hint="eastAsia"/>
          <w:spacing w:val="-2"/>
        </w:rPr>
        <w:t>不只是注重</w:t>
      </w:r>
      <w:r w:rsidRPr="00BC48C5">
        <w:rPr>
          <w:rFonts w:ascii="Time New Roman" w:eastAsia="黑体" w:hAnsi="Time New Roman" w:hint="eastAsia"/>
        </w:rPr>
        <w:t>刑事追究</w:t>
      </w:r>
      <w:r w:rsidRPr="00BC48C5">
        <w:rPr>
          <w:rFonts w:ascii="Time New Roman" w:eastAsia="黑体" w:hAnsi="Time New Roman"/>
          <w:lang w:val="es-ES"/>
        </w:rPr>
        <w:t>。</w:t>
      </w:r>
    </w:p>
    <w:p w14:paraId="56810D61" w14:textId="77777777" w:rsidR="007F3087" w:rsidRPr="007F3087" w:rsidRDefault="007F3087" w:rsidP="00DF50E8">
      <w:pPr>
        <w:pStyle w:val="H23GC"/>
        <w:spacing w:line="316" w:lineRule="exact"/>
      </w:pPr>
      <w:r w:rsidRPr="007F3087">
        <w:tab/>
      </w:r>
      <w:r w:rsidRPr="007F3087">
        <w:tab/>
      </w:r>
      <w:r w:rsidRPr="007F3087">
        <w:t>受教育权</w:t>
      </w:r>
    </w:p>
    <w:p w14:paraId="2FEB2512" w14:textId="33BDDC28" w:rsidR="007F3087" w:rsidRPr="007F3087" w:rsidRDefault="007F3087" w:rsidP="00DF50E8">
      <w:pPr>
        <w:pStyle w:val="SingleTxtGC"/>
        <w:spacing w:line="316" w:lineRule="exact"/>
        <w:rPr>
          <w:lang w:val="es-ES"/>
        </w:rPr>
      </w:pPr>
      <w:r>
        <w:rPr>
          <w:lang w:val="es-ES"/>
        </w:rPr>
        <w:t>6</w:t>
      </w:r>
      <w:r w:rsidRPr="007F3087">
        <w:rPr>
          <w:lang w:val="es-ES"/>
        </w:rPr>
        <w:t>0.</w:t>
      </w:r>
      <w:r w:rsidRPr="007F3087">
        <w:rPr>
          <w:lang w:val="es-ES"/>
        </w:rPr>
        <w:tab/>
      </w:r>
      <w:r w:rsidRPr="007F3087">
        <w:rPr>
          <w:lang w:val="es-ES"/>
        </w:rPr>
        <w:t>委员会注意到用于教育的预算有所增加，在减少文盲和</w:t>
      </w:r>
      <w:r w:rsidRPr="007F3087">
        <w:rPr>
          <w:rFonts w:hint="eastAsia"/>
          <w:lang w:val="es-ES"/>
        </w:rPr>
        <w:t>促进受</w:t>
      </w:r>
      <w:r w:rsidRPr="007F3087">
        <w:rPr>
          <w:lang w:val="es-ES"/>
        </w:rPr>
        <w:t>教育机会中的</w:t>
      </w:r>
      <w:r w:rsidRPr="00110644">
        <w:rPr>
          <w:spacing w:val="-4"/>
          <w:lang w:val="es-ES"/>
        </w:rPr>
        <w:t>性别平等方面的指标有所改善，但</w:t>
      </w:r>
      <w:r w:rsidRPr="00110644">
        <w:rPr>
          <w:spacing w:val="-4"/>
        </w:rPr>
        <w:t>委员会</w:t>
      </w:r>
      <w:r w:rsidRPr="00110644">
        <w:rPr>
          <w:spacing w:val="-4"/>
          <w:lang w:val="es-ES"/>
        </w:rPr>
        <w:t>感到关切的是，</w:t>
      </w:r>
      <w:r w:rsidRPr="00110644">
        <w:rPr>
          <w:rFonts w:hint="eastAsia"/>
          <w:spacing w:val="-4"/>
          <w:lang w:val="es-ES"/>
        </w:rPr>
        <w:t>教育</w:t>
      </w:r>
      <w:r w:rsidRPr="00110644">
        <w:rPr>
          <w:spacing w:val="-4"/>
          <w:lang w:val="es-ES"/>
        </w:rPr>
        <w:t>预算</w:t>
      </w:r>
      <w:r w:rsidRPr="00110644">
        <w:rPr>
          <w:spacing w:val="-4"/>
        </w:rPr>
        <w:t>依旧</w:t>
      </w:r>
      <w:r w:rsidRPr="00110644">
        <w:rPr>
          <w:spacing w:val="-4"/>
          <w:lang w:val="es-ES"/>
        </w:rPr>
        <w:t>不足，中学</w:t>
      </w:r>
      <w:r w:rsidRPr="007F3087">
        <w:rPr>
          <w:lang w:val="es-ES"/>
        </w:rPr>
        <w:t>辍学率很高。委员会还感到关切的是，来自不同收入水平家庭的学生在入学</w:t>
      </w:r>
      <w:r w:rsidRPr="007F3087">
        <w:t>率</w:t>
      </w:r>
      <w:r w:rsidRPr="007F3087">
        <w:rPr>
          <w:lang w:val="es-ES"/>
        </w:rPr>
        <w:t>和</w:t>
      </w:r>
      <w:proofErr w:type="gramStart"/>
      <w:r w:rsidRPr="007F3087">
        <w:rPr>
          <w:lang w:val="es-ES"/>
        </w:rPr>
        <w:t>留校</w:t>
      </w:r>
      <w:r w:rsidRPr="007F3087">
        <w:t>率</w:t>
      </w:r>
      <w:proofErr w:type="gramEnd"/>
      <w:r w:rsidRPr="007F3087">
        <w:rPr>
          <w:lang w:val="es-ES"/>
        </w:rPr>
        <w:t>方面存在明显差异，城市和农村教育机构之间的教育质量和基础设施</w:t>
      </w:r>
      <w:r w:rsidRPr="007F3087">
        <w:rPr>
          <w:rFonts w:hint="eastAsia"/>
          <w:lang w:val="es-ES"/>
        </w:rPr>
        <w:t>存在差异</w:t>
      </w:r>
      <w:r>
        <w:rPr>
          <w:lang w:val="es-ES"/>
        </w:rPr>
        <w:t>(</w:t>
      </w:r>
      <w:r w:rsidRPr="007F3087">
        <w:rPr>
          <w:lang w:val="es-ES"/>
        </w:rPr>
        <w:t>第</w:t>
      </w:r>
      <w:r w:rsidRPr="007F3087">
        <w:t>十三</w:t>
      </w:r>
      <w:r w:rsidRPr="007F3087">
        <w:rPr>
          <w:lang w:val="es-ES"/>
        </w:rPr>
        <w:t>条和第</w:t>
      </w:r>
      <w:r w:rsidRPr="007F3087">
        <w:t>十四</w:t>
      </w:r>
      <w:r w:rsidRPr="007F3087">
        <w:rPr>
          <w:lang w:val="es-ES"/>
        </w:rPr>
        <w:t>条</w:t>
      </w:r>
      <w:r>
        <w:rPr>
          <w:lang w:val="es-ES"/>
        </w:rPr>
        <w:t>)</w:t>
      </w:r>
      <w:r w:rsidRPr="007F3087">
        <w:rPr>
          <w:lang w:val="es-ES"/>
        </w:rPr>
        <w:t>。</w:t>
      </w:r>
    </w:p>
    <w:p w14:paraId="6AF9ED6B" w14:textId="29429E90" w:rsidR="007F3087" w:rsidRPr="00BC48C5" w:rsidRDefault="007F3087" w:rsidP="00DF50E8">
      <w:pPr>
        <w:pStyle w:val="SingleTxtGC"/>
        <w:spacing w:line="316" w:lineRule="exact"/>
        <w:rPr>
          <w:rFonts w:ascii="Time New Roman" w:eastAsia="黑体" w:hAnsi="Time New Roman" w:hint="eastAsia"/>
        </w:rPr>
      </w:pPr>
      <w:r w:rsidRPr="00BC48C5">
        <w:rPr>
          <w:rFonts w:ascii="Time New Roman" w:eastAsia="黑体" w:hAnsi="Time New Roman"/>
          <w:lang w:val="es-ES"/>
        </w:rPr>
        <w:t>61.</w:t>
      </w:r>
      <w:r w:rsidRPr="00BC48C5">
        <w:rPr>
          <w:rFonts w:ascii="Time New Roman" w:eastAsia="黑体" w:hAnsi="Time New Roman"/>
          <w:lang w:val="es-ES"/>
        </w:rPr>
        <w:tab/>
      </w:r>
      <w:r w:rsidRPr="00BC48C5">
        <w:rPr>
          <w:rFonts w:ascii="Time New Roman" w:eastAsia="黑体" w:hAnsi="Time New Roman"/>
        </w:rPr>
        <w:t>委员会建议缔约国：</w:t>
      </w:r>
    </w:p>
    <w:p w14:paraId="1115FF76" w14:textId="52BFE657" w:rsidR="007F3087" w:rsidRPr="00BC48C5" w:rsidRDefault="007F3087" w:rsidP="00DF50E8">
      <w:pPr>
        <w:pStyle w:val="SingleTxtGC"/>
        <w:numPr>
          <w:ilvl w:val="0"/>
          <w:numId w:val="43"/>
        </w:numPr>
        <w:spacing w:line="316" w:lineRule="exact"/>
        <w:rPr>
          <w:rFonts w:ascii="Time New Roman" w:eastAsia="黑体" w:hAnsi="Time New Roman" w:hint="eastAsia"/>
          <w:lang w:val="es-ES"/>
        </w:rPr>
      </w:pPr>
      <w:r w:rsidRPr="00866948">
        <w:rPr>
          <w:rFonts w:ascii="Time New Roman" w:eastAsia="黑体" w:hAnsi="Time New Roman" w:hint="eastAsia"/>
          <w:spacing w:val="4"/>
        </w:rPr>
        <w:t>保证</w:t>
      </w:r>
      <w:r w:rsidRPr="00866948">
        <w:rPr>
          <w:rFonts w:ascii="Time New Roman" w:eastAsia="黑体" w:hAnsi="Time New Roman"/>
          <w:spacing w:val="4"/>
          <w:lang w:val="es-ES"/>
        </w:rPr>
        <w:t>必要的资源，以确保农村和城市地区教育系统的质量和适当的基</w:t>
      </w:r>
      <w:r w:rsidRPr="00BC48C5">
        <w:rPr>
          <w:rFonts w:ascii="Time New Roman" w:eastAsia="黑体" w:hAnsi="Time New Roman"/>
          <w:lang w:val="es-ES"/>
        </w:rPr>
        <w:t>础设施；</w:t>
      </w:r>
    </w:p>
    <w:p w14:paraId="13F60067" w14:textId="58DCE80F" w:rsidR="007F3087" w:rsidRPr="00BC48C5" w:rsidRDefault="007F3087" w:rsidP="00DF50E8">
      <w:pPr>
        <w:pStyle w:val="SingleTxtGC"/>
        <w:numPr>
          <w:ilvl w:val="0"/>
          <w:numId w:val="43"/>
        </w:numPr>
        <w:spacing w:line="316" w:lineRule="exact"/>
        <w:rPr>
          <w:rFonts w:ascii="Time New Roman" w:eastAsia="黑体" w:hAnsi="Time New Roman" w:hint="eastAsia"/>
          <w:lang w:val="es-ES"/>
        </w:rPr>
      </w:pPr>
      <w:r w:rsidRPr="00866948">
        <w:rPr>
          <w:rFonts w:ascii="Time New Roman" w:eastAsia="黑体" w:hAnsi="Time New Roman"/>
          <w:spacing w:val="4"/>
          <w:lang w:val="es-ES"/>
        </w:rPr>
        <w:t>在扫盲计划的框架内继续努力，并</w:t>
      </w:r>
      <w:r w:rsidRPr="00866948">
        <w:rPr>
          <w:rFonts w:ascii="Time New Roman" w:eastAsia="黑体" w:hAnsi="Time New Roman" w:hint="eastAsia"/>
          <w:spacing w:val="4"/>
          <w:lang w:val="es-ES"/>
        </w:rPr>
        <w:t>加倍努力</w:t>
      </w:r>
      <w:r w:rsidRPr="00866948">
        <w:rPr>
          <w:rFonts w:ascii="Time New Roman" w:eastAsia="黑体" w:hAnsi="Time New Roman"/>
          <w:spacing w:val="4"/>
          <w:lang w:val="es-ES"/>
        </w:rPr>
        <w:t>在农村地区和土著社区</w:t>
      </w:r>
      <w:r w:rsidRPr="00866948">
        <w:rPr>
          <w:rFonts w:ascii="Time New Roman" w:eastAsia="黑体" w:hAnsi="Time New Roman" w:hint="eastAsia"/>
          <w:spacing w:val="4"/>
          <w:lang w:val="es-ES"/>
        </w:rPr>
        <w:t>开</w:t>
      </w:r>
      <w:r w:rsidRPr="00BC48C5">
        <w:rPr>
          <w:rFonts w:ascii="Time New Roman" w:eastAsia="黑体" w:hAnsi="Time New Roman" w:hint="eastAsia"/>
          <w:lang w:val="es-ES"/>
        </w:rPr>
        <w:t>展工作</w:t>
      </w:r>
      <w:r w:rsidRPr="00BC48C5">
        <w:rPr>
          <w:rFonts w:ascii="Time New Roman" w:eastAsia="黑体" w:hAnsi="Time New Roman"/>
          <w:lang w:val="es-ES"/>
        </w:rPr>
        <w:t>；</w:t>
      </w:r>
    </w:p>
    <w:p w14:paraId="5F7A1B2D" w14:textId="22D03C60" w:rsidR="007F3087" w:rsidRPr="007F3087" w:rsidRDefault="007F3087" w:rsidP="00DF50E8">
      <w:pPr>
        <w:pStyle w:val="SingleTxtGC"/>
        <w:numPr>
          <w:ilvl w:val="0"/>
          <w:numId w:val="43"/>
        </w:numPr>
        <w:spacing w:line="316" w:lineRule="exact"/>
        <w:rPr>
          <w:lang w:val="es-ES"/>
        </w:rPr>
      </w:pPr>
      <w:r w:rsidRPr="00BC48C5">
        <w:rPr>
          <w:rFonts w:ascii="Time New Roman" w:eastAsia="黑体" w:hAnsi="Time New Roman"/>
          <w:lang w:val="es-ES"/>
        </w:rPr>
        <w:t>制定具体方案，防止</w:t>
      </w:r>
      <w:r w:rsidRPr="00BC48C5">
        <w:rPr>
          <w:rFonts w:ascii="Time New Roman" w:eastAsia="黑体" w:hAnsi="Time New Roman"/>
        </w:rPr>
        <w:t>儿童</w:t>
      </w:r>
      <w:r w:rsidRPr="00BC48C5">
        <w:rPr>
          <w:rFonts w:ascii="Time New Roman" w:eastAsia="黑体" w:hAnsi="Time New Roman"/>
          <w:lang w:val="es-ES"/>
        </w:rPr>
        <w:t>辍学并解决其</w:t>
      </w:r>
      <w:r w:rsidRPr="00BC48C5">
        <w:rPr>
          <w:rFonts w:ascii="Time New Roman" w:eastAsia="黑体" w:hAnsi="Time New Roman"/>
        </w:rPr>
        <w:t>辍学根源问题</w:t>
      </w:r>
      <w:r w:rsidRPr="00BC48C5">
        <w:rPr>
          <w:rFonts w:ascii="Time New Roman" w:eastAsia="黑体" w:hAnsi="Time New Roman"/>
          <w:lang w:val="es-ES"/>
        </w:rPr>
        <w:t>。</w:t>
      </w:r>
    </w:p>
    <w:p w14:paraId="6A716A2E" w14:textId="77777777" w:rsidR="007F3087" w:rsidRPr="007F3087" w:rsidRDefault="007F3087" w:rsidP="00A554EB">
      <w:pPr>
        <w:pStyle w:val="H23GC"/>
        <w:spacing w:after="180" w:line="336" w:lineRule="exact"/>
      </w:pPr>
      <w:r w:rsidRPr="007F3087">
        <w:lastRenderedPageBreak/>
        <w:tab/>
      </w:r>
      <w:r w:rsidRPr="007F3087">
        <w:tab/>
      </w:r>
      <w:r w:rsidRPr="007F3087">
        <w:t>双语跨文化教育</w:t>
      </w:r>
    </w:p>
    <w:p w14:paraId="1C0368F0" w14:textId="7F50376C" w:rsidR="007F3087" w:rsidRPr="007F3087" w:rsidRDefault="007F3087" w:rsidP="00A554EB">
      <w:pPr>
        <w:pStyle w:val="SingleTxtGC"/>
        <w:spacing w:line="336" w:lineRule="exact"/>
        <w:rPr>
          <w:lang w:val="es-ES"/>
        </w:rPr>
      </w:pPr>
      <w:r>
        <w:rPr>
          <w:lang w:val="es-ES"/>
        </w:rPr>
        <w:t>62</w:t>
      </w:r>
      <w:r w:rsidRPr="007F3087">
        <w:rPr>
          <w:lang w:val="es-ES"/>
        </w:rPr>
        <w:t>.</w:t>
      </w:r>
      <w:r w:rsidRPr="007F3087">
        <w:rPr>
          <w:lang w:val="es-ES"/>
        </w:rPr>
        <w:tab/>
      </w:r>
      <w:r w:rsidRPr="007F3087">
        <w:rPr>
          <w:lang w:val="es-ES"/>
        </w:rPr>
        <w:t>委员会注意到缔约国所作的努力。然而，</w:t>
      </w:r>
      <w:r w:rsidRPr="007F3087">
        <w:t>委员会</w:t>
      </w:r>
      <w:r w:rsidRPr="007F3087">
        <w:rPr>
          <w:lang w:val="es-ES"/>
        </w:rPr>
        <w:t>重申</w:t>
      </w:r>
      <w:r w:rsidRPr="007F3087">
        <w:t>其</w:t>
      </w:r>
      <w:r w:rsidRPr="007F3087">
        <w:rPr>
          <w:lang w:val="es-ES"/>
        </w:rPr>
        <w:t>关切</w:t>
      </w:r>
      <w:r w:rsidRPr="007F3087">
        <w:rPr>
          <w:rFonts w:hint="eastAsia"/>
          <w:lang w:val="es-ES"/>
        </w:rPr>
        <w:t>的是</w:t>
      </w:r>
      <w:r w:rsidRPr="007F3087">
        <w:rPr>
          <w:vertAlign w:val="superscript"/>
          <w:lang w:val="es-ES"/>
        </w:rPr>
        <w:footnoteReference w:id="26"/>
      </w:r>
      <w:r w:rsidRPr="007F3087">
        <w:rPr>
          <w:lang w:val="es-ES"/>
        </w:rPr>
        <w:t>，</w:t>
      </w:r>
      <w:r w:rsidRPr="007F3087">
        <w:rPr>
          <w:rFonts w:hint="eastAsia"/>
        </w:rPr>
        <w:t>土著青少年和青年人入读和继续就读中等和高等教育的机会尤其有限</w:t>
      </w:r>
      <w:r w:rsidRPr="007F3087">
        <w:rPr>
          <w:rFonts w:hint="eastAsia"/>
          <w:lang w:val="es-ES"/>
        </w:rPr>
        <w:t>，</w:t>
      </w:r>
      <w:r w:rsidRPr="007F3087">
        <w:t>以及</w:t>
      </w:r>
      <w:r w:rsidRPr="007F3087">
        <w:rPr>
          <w:lang w:val="es-ES"/>
        </w:rPr>
        <w:t>土著社区</w:t>
      </w:r>
      <w:r w:rsidRPr="007F3087">
        <w:rPr>
          <w:rFonts w:hint="eastAsia"/>
          <w:lang w:val="es-ES"/>
        </w:rPr>
        <w:t>的高</w:t>
      </w:r>
      <w:r w:rsidRPr="007F3087">
        <w:rPr>
          <w:lang w:val="es-ES"/>
        </w:rPr>
        <w:t>文盲率，</w:t>
      </w:r>
      <w:r w:rsidRPr="007F3087">
        <w:rPr>
          <w:rFonts w:hint="eastAsia"/>
          <w:lang w:val="es-ES"/>
        </w:rPr>
        <w:t>女童</w:t>
      </w:r>
      <w:r w:rsidRPr="007F3087">
        <w:rPr>
          <w:lang w:val="es-ES"/>
        </w:rPr>
        <w:t>和妇女的文盲率</w:t>
      </w:r>
      <w:r w:rsidRPr="007F3087">
        <w:rPr>
          <w:rFonts w:hint="eastAsia"/>
          <w:lang w:val="es-ES"/>
        </w:rPr>
        <w:t>尤其</w:t>
      </w:r>
      <w:r w:rsidRPr="007F3087">
        <w:rPr>
          <w:lang w:val="es-ES"/>
        </w:rPr>
        <w:t>高</w:t>
      </w:r>
      <w:r>
        <w:rPr>
          <w:lang w:val="es-ES"/>
        </w:rPr>
        <w:t>(</w:t>
      </w:r>
      <w:r w:rsidRPr="007F3087">
        <w:rPr>
          <w:lang w:val="es-ES"/>
        </w:rPr>
        <w:t>第十三和十四条</w:t>
      </w:r>
      <w:r>
        <w:rPr>
          <w:lang w:val="es-ES"/>
        </w:rPr>
        <w:t>)</w:t>
      </w:r>
      <w:r w:rsidRPr="007F3087">
        <w:rPr>
          <w:lang w:val="es-ES"/>
        </w:rPr>
        <w:t>。</w:t>
      </w:r>
    </w:p>
    <w:p w14:paraId="49DD8D30" w14:textId="48070304" w:rsidR="007F3087" w:rsidRPr="00BC48C5" w:rsidRDefault="007F3087" w:rsidP="00A554EB">
      <w:pPr>
        <w:pStyle w:val="SingleTxtGC"/>
        <w:spacing w:line="336" w:lineRule="exact"/>
        <w:rPr>
          <w:rFonts w:ascii="Time New Roman" w:eastAsia="黑体" w:hAnsi="Time New Roman" w:hint="eastAsia"/>
          <w:lang w:val="es-ES"/>
        </w:rPr>
      </w:pPr>
      <w:r w:rsidRPr="00BC48C5">
        <w:rPr>
          <w:rFonts w:ascii="Time New Roman" w:eastAsia="黑体" w:hAnsi="Time New Roman"/>
          <w:lang w:val="es-ES"/>
        </w:rPr>
        <w:t>63.</w:t>
      </w:r>
      <w:r w:rsidRPr="00BC48C5">
        <w:rPr>
          <w:rFonts w:ascii="Time New Roman" w:eastAsia="黑体" w:hAnsi="Time New Roman"/>
          <w:lang w:val="es-ES"/>
        </w:rPr>
        <w:tab/>
      </w:r>
      <w:r w:rsidRPr="00BC48C5">
        <w:rPr>
          <w:rFonts w:ascii="Time New Roman" w:eastAsia="黑体" w:hAnsi="Time New Roman"/>
          <w:lang w:val="es-ES"/>
        </w:rPr>
        <w:t>委员会建议缔约国：</w:t>
      </w:r>
    </w:p>
    <w:p w14:paraId="537E47A6" w14:textId="3414AB48" w:rsidR="007F3087" w:rsidRPr="00BC48C5" w:rsidRDefault="007F3087" w:rsidP="00A554EB">
      <w:pPr>
        <w:pStyle w:val="SingleTxtGC"/>
        <w:numPr>
          <w:ilvl w:val="0"/>
          <w:numId w:val="45"/>
        </w:numPr>
        <w:spacing w:line="336" w:lineRule="exact"/>
        <w:rPr>
          <w:rFonts w:ascii="Time New Roman" w:eastAsia="黑体" w:hAnsi="Time New Roman" w:hint="eastAsia"/>
          <w:lang w:val="es-ES"/>
        </w:rPr>
      </w:pPr>
      <w:r w:rsidRPr="00BC48C5">
        <w:rPr>
          <w:rFonts w:ascii="Time New Roman" w:eastAsia="黑体" w:hAnsi="Time New Roman"/>
          <w:lang w:val="es-ES"/>
        </w:rPr>
        <w:t>采取有效措施，确保土著人民能够以自己的语言接受</w:t>
      </w:r>
      <w:r w:rsidRPr="00BC48C5">
        <w:rPr>
          <w:rFonts w:ascii="Time New Roman" w:eastAsia="黑体" w:hAnsi="Time New Roman" w:hint="eastAsia"/>
          <w:lang w:val="es-ES"/>
        </w:rPr>
        <w:t>跨</w:t>
      </w:r>
      <w:r w:rsidRPr="00BC48C5">
        <w:rPr>
          <w:rFonts w:ascii="Time New Roman" w:eastAsia="黑体" w:hAnsi="Time New Roman"/>
          <w:lang w:val="es-ES"/>
        </w:rPr>
        <w:t>文化教育，并确保</w:t>
      </w:r>
      <w:r w:rsidRPr="00BC48C5">
        <w:rPr>
          <w:rFonts w:ascii="Time New Roman" w:eastAsia="黑体" w:hAnsi="Time New Roman" w:hint="eastAsia"/>
          <w:lang w:val="es-ES"/>
        </w:rPr>
        <w:t>将</w:t>
      </w:r>
      <w:r w:rsidRPr="00BC48C5">
        <w:rPr>
          <w:rFonts w:ascii="Time New Roman" w:eastAsia="黑体" w:hAnsi="Time New Roman"/>
          <w:lang w:val="es-ES"/>
        </w:rPr>
        <w:t>这种教育纳入土著传统和文化知识；</w:t>
      </w:r>
    </w:p>
    <w:p w14:paraId="2E8F83A6" w14:textId="55607112" w:rsidR="007F3087" w:rsidRPr="00BC48C5" w:rsidRDefault="007F3087" w:rsidP="00A554EB">
      <w:pPr>
        <w:pStyle w:val="SingleTxtGC"/>
        <w:numPr>
          <w:ilvl w:val="0"/>
          <w:numId w:val="45"/>
        </w:numPr>
        <w:spacing w:line="336" w:lineRule="exact"/>
        <w:rPr>
          <w:rFonts w:ascii="Time New Roman" w:eastAsia="黑体" w:hAnsi="Time New Roman" w:hint="eastAsia"/>
          <w:lang w:val="es-ES"/>
        </w:rPr>
      </w:pPr>
      <w:r w:rsidRPr="00BC48C5">
        <w:rPr>
          <w:rFonts w:ascii="Time New Roman" w:eastAsia="黑体" w:hAnsi="Time New Roman"/>
          <w:lang w:val="es-ES"/>
        </w:rPr>
        <w:t>加</w:t>
      </w:r>
      <w:r w:rsidRPr="00BC48C5">
        <w:rPr>
          <w:rFonts w:ascii="Time New Roman" w:eastAsia="黑体" w:hAnsi="Time New Roman" w:hint="eastAsia"/>
          <w:lang w:val="es-ES"/>
        </w:rPr>
        <w:t>倍</w:t>
      </w:r>
      <w:r w:rsidRPr="00BC48C5">
        <w:rPr>
          <w:rFonts w:ascii="Time New Roman" w:eastAsia="黑体" w:hAnsi="Time New Roman"/>
          <w:lang w:val="es-ES"/>
        </w:rPr>
        <w:t>努力保护土著语言</w:t>
      </w:r>
      <w:r w:rsidRPr="00BC48C5">
        <w:rPr>
          <w:rFonts w:ascii="Time New Roman" w:eastAsia="黑体" w:hAnsi="Time New Roman" w:hint="eastAsia"/>
          <w:lang w:val="es-ES"/>
        </w:rPr>
        <w:t>并</w:t>
      </w:r>
      <w:r w:rsidRPr="00BC48C5">
        <w:rPr>
          <w:rFonts w:ascii="Time New Roman" w:eastAsia="黑体" w:hAnsi="Time New Roman"/>
          <w:lang w:val="es-ES"/>
        </w:rPr>
        <w:t>促进</w:t>
      </w:r>
      <w:r w:rsidRPr="00BC48C5">
        <w:rPr>
          <w:rFonts w:ascii="Time New Roman" w:eastAsia="黑体" w:hAnsi="Time New Roman" w:hint="eastAsia"/>
          <w:lang w:val="es-ES"/>
        </w:rPr>
        <w:t>其</w:t>
      </w:r>
      <w:r w:rsidRPr="00BC48C5">
        <w:rPr>
          <w:rFonts w:ascii="Time New Roman" w:eastAsia="黑体" w:hAnsi="Time New Roman"/>
          <w:lang w:val="es-ES"/>
        </w:rPr>
        <w:t>使用，包括确保市政当局和</w:t>
      </w:r>
      <w:r w:rsidRPr="00BC48C5">
        <w:rPr>
          <w:rFonts w:ascii="Time New Roman" w:eastAsia="黑体" w:hAnsi="Time New Roman"/>
        </w:rPr>
        <w:t>地方当局</w:t>
      </w:r>
      <w:proofErr w:type="gramStart"/>
      <w:r w:rsidRPr="00BC48C5">
        <w:rPr>
          <w:rFonts w:ascii="Time New Roman" w:eastAsia="黑体" w:hAnsi="Time New Roman"/>
          <w:lang w:val="es-ES"/>
        </w:rPr>
        <w:t>酌情在</w:t>
      </w:r>
      <w:proofErr w:type="gramEnd"/>
      <w:r w:rsidRPr="00BC48C5">
        <w:rPr>
          <w:rFonts w:ascii="Time New Roman" w:eastAsia="黑体" w:hAnsi="Time New Roman"/>
          <w:lang w:val="es-ES"/>
        </w:rPr>
        <w:t>学校教授和使用土著语言。</w:t>
      </w:r>
    </w:p>
    <w:p w14:paraId="52BA30B3" w14:textId="77777777" w:rsidR="007F3087" w:rsidRPr="007F3087" w:rsidRDefault="007F3087" w:rsidP="00A554EB">
      <w:pPr>
        <w:pStyle w:val="H23GC"/>
        <w:spacing w:after="180" w:line="336" w:lineRule="exact"/>
      </w:pPr>
      <w:r w:rsidRPr="007F3087">
        <w:tab/>
      </w:r>
      <w:r w:rsidRPr="007F3087">
        <w:tab/>
      </w:r>
      <w:r w:rsidRPr="007F3087">
        <w:t>互联网</w:t>
      </w:r>
      <w:r w:rsidRPr="007F3087">
        <w:rPr>
          <w:rFonts w:hint="eastAsia"/>
        </w:rPr>
        <w:t>接入</w:t>
      </w:r>
    </w:p>
    <w:p w14:paraId="4BEB221C" w14:textId="6591733E" w:rsidR="007F3087" w:rsidRPr="007F3087" w:rsidRDefault="007F3087" w:rsidP="00A554EB">
      <w:pPr>
        <w:pStyle w:val="SingleTxtGC"/>
        <w:spacing w:line="336" w:lineRule="exact"/>
      </w:pPr>
      <w:r>
        <w:rPr>
          <w:lang w:val="es-ES"/>
        </w:rPr>
        <w:t>64</w:t>
      </w:r>
      <w:r w:rsidRPr="007F3087">
        <w:rPr>
          <w:lang w:val="es-ES"/>
        </w:rPr>
        <w:t>.</w:t>
      </w:r>
      <w:r w:rsidRPr="007F3087">
        <w:rPr>
          <w:lang w:val="es-ES"/>
        </w:rPr>
        <w:tab/>
      </w:r>
      <w:r w:rsidRPr="00231D5F">
        <w:rPr>
          <w:spacing w:val="-4"/>
          <w:lang w:val="es-ES"/>
        </w:rPr>
        <w:t>委员会注意到缔约国为</w:t>
      </w:r>
      <w:r w:rsidRPr="00231D5F">
        <w:rPr>
          <w:spacing w:val="-4"/>
        </w:rPr>
        <w:t>扩大</w:t>
      </w:r>
      <w:r w:rsidRPr="00231D5F">
        <w:rPr>
          <w:spacing w:val="-4"/>
          <w:lang w:val="es-ES"/>
        </w:rPr>
        <w:t>互联网接入所作的努力，但感到关切的是，互联网</w:t>
      </w:r>
      <w:r w:rsidRPr="007F3087">
        <w:rPr>
          <w:lang w:val="es-ES"/>
        </w:rPr>
        <w:t>接入仍然有限，特别是对土著人民、农村人口和贫困家庭而言</w:t>
      </w:r>
      <w:r>
        <w:rPr>
          <w:lang w:val="es-ES"/>
        </w:rPr>
        <w:t>(</w:t>
      </w:r>
      <w:r w:rsidRPr="007F3087">
        <w:rPr>
          <w:lang w:val="es-ES"/>
        </w:rPr>
        <w:t>第</w:t>
      </w:r>
      <w:r w:rsidRPr="007F3087">
        <w:t>十五</w:t>
      </w:r>
      <w:r w:rsidRPr="007F3087">
        <w:rPr>
          <w:lang w:val="es-ES"/>
        </w:rPr>
        <w:t>条</w:t>
      </w:r>
      <w:r>
        <w:rPr>
          <w:lang w:val="es-ES"/>
        </w:rPr>
        <w:t>)</w:t>
      </w:r>
      <w:r w:rsidRPr="007F3087">
        <w:rPr>
          <w:lang w:val="es-ES"/>
        </w:rPr>
        <w:t>。</w:t>
      </w:r>
    </w:p>
    <w:p w14:paraId="16887945" w14:textId="2EE4E36B" w:rsidR="007F3087" w:rsidRPr="00BC48C5" w:rsidRDefault="007F3087" w:rsidP="00A554EB">
      <w:pPr>
        <w:pStyle w:val="SingleTxtGC"/>
        <w:spacing w:line="336" w:lineRule="exact"/>
        <w:rPr>
          <w:rFonts w:ascii="Time New Roman" w:eastAsia="黑体" w:hAnsi="Time New Roman" w:hint="eastAsia"/>
          <w:lang w:val="es-ES"/>
        </w:rPr>
      </w:pPr>
      <w:r w:rsidRPr="00BC48C5">
        <w:rPr>
          <w:rFonts w:ascii="Time New Roman" w:eastAsia="黑体" w:hAnsi="Time New Roman"/>
          <w:lang w:val="es-ES"/>
        </w:rPr>
        <w:t>65.</w:t>
      </w:r>
      <w:r w:rsidRPr="00BC48C5">
        <w:rPr>
          <w:rFonts w:ascii="Time New Roman" w:eastAsia="黑体" w:hAnsi="Time New Roman"/>
          <w:lang w:val="es-ES"/>
        </w:rPr>
        <w:tab/>
      </w:r>
      <w:r w:rsidRPr="00BC48C5">
        <w:rPr>
          <w:rFonts w:ascii="Time New Roman" w:eastAsia="黑体" w:hAnsi="Time New Roman"/>
          <w:lang w:val="es-ES"/>
        </w:rPr>
        <w:t>委员会建议缔约国加</w:t>
      </w:r>
      <w:r w:rsidRPr="00BC48C5">
        <w:rPr>
          <w:rFonts w:ascii="Time New Roman" w:eastAsia="黑体" w:hAnsi="Time New Roman"/>
        </w:rPr>
        <w:t>紧</w:t>
      </w:r>
      <w:r w:rsidRPr="00BC48C5">
        <w:rPr>
          <w:rFonts w:ascii="Time New Roman" w:eastAsia="黑体" w:hAnsi="Time New Roman"/>
          <w:lang w:val="es-ES"/>
        </w:rPr>
        <w:t>努力，确保普遍和高质量地使用互联网，特别是</w:t>
      </w:r>
      <w:r w:rsidRPr="00BC48C5">
        <w:rPr>
          <w:rFonts w:ascii="Time New Roman" w:eastAsia="黑体" w:hAnsi="Time New Roman" w:hint="eastAsia"/>
          <w:lang w:val="es-ES"/>
        </w:rPr>
        <w:t>面</w:t>
      </w:r>
      <w:r w:rsidRPr="00BC48C5">
        <w:rPr>
          <w:rFonts w:ascii="Time New Roman" w:eastAsia="黑体" w:hAnsi="Time New Roman"/>
          <w:lang w:val="es-ES"/>
        </w:rPr>
        <w:t>向边缘化</w:t>
      </w:r>
      <w:r w:rsidRPr="00BC48C5">
        <w:rPr>
          <w:rFonts w:ascii="Time New Roman" w:eastAsia="黑体" w:hAnsi="Time New Roman"/>
        </w:rPr>
        <w:t>人口</w:t>
      </w:r>
      <w:r w:rsidRPr="00BC48C5">
        <w:rPr>
          <w:rFonts w:ascii="Time New Roman" w:eastAsia="黑体" w:hAnsi="Time New Roman"/>
          <w:lang w:val="es-ES"/>
        </w:rPr>
        <w:t>和</w:t>
      </w:r>
      <w:r w:rsidRPr="00BC48C5">
        <w:rPr>
          <w:rFonts w:ascii="Time New Roman" w:eastAsia="黑体" w:hAnsi="Time New Roman"/>
        </w:rPr>
        <w:t>弱势群体</w:t>
      </w:r>
      <w:r w:rsidRPr="00BC48C5">
        <w:rPr>
          <w:rFonts w:ascii="Time New Roman" w:eastAsia="黑体" w:hAnsi="Time New Roman"/>
          <w:lang w:val="es-ES"/>
        </w:rPr>
        <w:t>提供互联网</w:t>
      </w:r>
      <w:r w:rsidRPr="00BC48C5">
        <w:rPr>
          <w:rFonts w:ascii="Time New Roman" w:eastAsia="黑体" w:hAnsi="Time New Roman"/>
        </w:rPr>
        <w:t>接入</w:t>
      </w:r>
      <w:r w:rsidRPr="00BC48C5">
        <w:rPr>
          <w:rFonts w:ascii="Time New Roman" w:eastAsia="黑体" w:hAnsi="Time New Roman"/>
          <w:lang w:val="es-ES"/>
        </w:rPr>
        <w:t>。</w:t>
      </w:r>
    </w:p>
    <w:p w14:paraId="0CA11187" w14:textId="5E9B1D65" w:rsidR="007F3087" w:rsidRPr="007F3087" w:rsidRDefault="007F3087" w:rsidP="00A554EB">
      <w:pPr>
        <w:pStyle w:val="H1GC"/>
        <w:spacing w:after="320" w:line="336" w:lineRule="exact"/>
        <w:rPr>
          <w:i/>
          <w:iCs/>
        </w:rPr>
      </w:pPr>
      <w:r w:rsidRPr="007F3087">
        <w:rPr>
          <w:lang w:val="es-ES"/>
        </w:rPr>
        <w:tab/>
      </w:r>
      <w:r>
        <w:rPr>
          <w:lang w:val="es-ES"/>
        </w:rPr>
        <w:t>D</w:t>
      </w:r>
      <w:r w:rsidRPr="007F3087">
        <w:rPr>
          <w:lang w:val="es-ES"/>
        </w:rPr>
        <w:t>.</w:t>
      </w:r>
      <w:r w:rsidRPr="007F3087">
        <w:rPr>
          <w:lang w:val="es-ES"/>
        </w:rPr>
        <w:tab/>
      </w:r>
      <w:r w:rsidRPr="007F3087">
        <w:t>其他建议</w:t>
      </w:r>
    </w:p>
    <w:p w14:paraId="1A2A2A22" w14:textId="5BF581F1" w:rsidR="007F3087" w:rsidRPr="00F57AFF" w:rsidRDefault="007F3087" w:rsidP="00A554EB">
      <w:pPr>
        <w:pStyle w:val="SingleTxtGC"/>
        <w:spacing w:line="336" w:lineRule="exact"/>
        <w:rPr>
          <w:rFonts w:ascii="Time New Roman" w:eastAsia="黑体" w:hAnsi="Time New Roman" w:hint="eastAsia"/>
          <w:lang w:val="es-ES"/>
        </w:rPr>
      </w:pPr>
      <w:r w:rsidRPr="00475F2B">
        <w:rPr>
          <w:rFonts w:ascii="Time New Roman" w:eastAsia="黑体" w:hAnsi="Time New Roman"/>
          <w:spacing w:val="2"/>
          <w:lang w:val="es-ES"/>
        </w:rPr>
        <w:t>66.</w:t>
      </w:r>
      <w:r w:rsidRPr="00475F2B">
        <w:rPr>
          <w:rFonts w:ascii="Time New Roman" w:eastAsia="黑体" w:hAnsi="Time New Roman"/>
          <w:spacing w:val="2"/>
          <w:lang w:val="es-ES"/>
        </w:rPr>
        <w:tab/>
      </w:r>
      <w:r w:rsidRPr="00475F2B">
        <w:rPr>
          <w:rFonts w:ascii="Time New Roman" w:eastAsia="黑体" w:hAnsi="Time New Roman"/>
          <w:spacing w:val="2"/>
          <w:lang w:val="es-ES"/>
        </w:rPr>
        <w:t>委员会建议缔约国考虑批准其尚未加入的</w:t>
      </w:r>
      <w:r w:rsidRPr="00475F2B">
        <w:rPr>
          <w:rFonts w:ascii="Time New Roman" w:eastAsia="黑体" w:hAnsi="Time New Roman" w:hint="eastAsia"/>
          <w:spacing w:val="2"/>
          <w:lang w:val="es-ES"/>
        </w:rPr>
        <w:t>核心</w:t>
      </w:r>
      <w:r w:rsidRPr="00475F2B">
        <w:rPr>
          <w:rFonts w:ascii="Time New Roman" w:eastAsia="黑体" w:hAnsi="Time New Roman"/>
          <w:spacing w:val="2"/>
          <w:lang w:val="es-ES"/>
        </w:rPr>
        <w:t>人权文书，即《保护所有人免</w:t>
      </w:r>
      <w:r w:rsidRPr="00F57AFF">
        <w:rPr>
          <w:rFonts w:ascii="Time New Roman" w:eastAsia="黑体" w:hAnsi="Time New Roman"/>
          <w:lang w:val="es-ES"/>
        </w:rPr>
        <w:t>遭强迫失踪国际公约》和《禁止酷刑和其他残忍、不人道或有辱人格的待遇或处罚公约任择议定书》。</w:t>
      </w:r>
    </w:p>
    <w:p w14:paraId="5E9F15C5" w14:textId="17143008" w:rsidR="007F3087" w:rsidRPr="00F57AFF" w:rsidRDefault="007F3087" w:rsidP="00A554EB">
      <w:pPr>
        <w:pStyle w:val="SingleTxtGC"/>
        <w:spacing w:line="336" w:lineRule="exact"/>
        <w:rPr>
          <w:rFonts w:ascii="Time New Roman" w:eastAsia="黑体" w:hAnsi="Time New Roman" w:hint="eastAsia"/>
          <w:lang w:val="es-ES"/>
        </w:rPr>
      </w:pPr>
      <w:r w:rsidRPr="00F57AFF">
        <w:rPr>
          <w:rFonts w:ascii="Time New Roman" w:eastAsia="黑体" w:hAnsi="Time New Roman"/>
          <w:lang w:val="es-ES"/>
        </w:rPr>
        <w:t>67.</w:t>
      </w:r>
      <w:r w:rsidRPr="00F57AFF">
        <w:rPr>
          <w:rFonts w:ascii="Time New Roman" w:eastAsia="黑体" w:hAnsi="Time New Roman"/>
          <w:lang w:val="es-ES"/>
        </w:rPr>
        <w:tab/>
      </w:r>
      <w:r w:rsidRPr="00AE02D8">
        <w:rPr>
          <w:rFonts w:ascii="Time New Roman" w:eastAsia="黑体" w:hAnsi="Time New Roman"/>
          <w:spacing w:val="-4"/>
          <w:lang w:val="es-ES"/>
        </w:rPr>
        <w:t>委员会建议缔约国充分考虑根据《公约》</w:t>
      </w:r>
      <w:r w:rsidRPr="00AE02D8">
        <w:rPr>
          <w:rFonts w:ascii="Time New Roman" w:eastAsia="黑体" w:hAnsi="Time New Roman" w:hint="eastAsia"/>
          <w:spacing w:val="-4"/>
          <w:lang w:val="es-ES"/>
        </w:rPr>
        <w:t>所</w:t>
      </w:r>
      <w:r w:rsidRPr="00AE02D8">
        <w:rPr>
          <w:rFonts w:ascii="Time New Roman" w:eastAsia="黑体" w:hAnsi="Time New Roman"/>
          <w:spacing w:val="-4"/>
          <w:lang w:val="es-ES"/>
        </w:rPr>
        <w:t>承担的义务，</w:t>
      </w:r>
      <w:r w:rsidRPr="00AE02D8">
        <w:rPr>
          <w:rFonts w:ascii="Time New Roman" w:eastAsia="黑体" w:hAnsi="Time New Roman" w:hint="eastAsia"/>
          <w:spacing w:val="-4"/>
          <w:lang w:val="es-ES"/>
        </w:rPr>
        <w:t>确保在国家一级执行《</w:t>
      </w:r>
      <w:r w:rsidRPr="00AE02D8">
        <w:rPr>
          <w:rFonts w:ascii="Time New Roman" w:eastAsia="黑体" w:hAnsi="Time New Roman" w:hint="eastAsia"/>
          <w:spacing w:val="-4"/>
          <w:lang w:val="es-ES"/>
        </w:rPr>
        <w:t>2030</w:t>
      </w:r>
      <w:r w:rsidRPr="00AE02D8">
        <w:rPr>
          <w:rFonts w:ascii="Time New Roman" w:eastAsia="黑体" w:hAnsi="Time New Roman" w:hint="eastAsia"/>
          <w:spacing w:val="-4"/>
          <w:lang w:val="es-ES"/>
        </w:rPr>
        <w:t>年可持续发展议程》过程中，包括从</w:t>
      </w:r>
      <w:r w:rsidRPr="00AE02D8">
        <w:rPr>
          <w:rFonts w:ascii="Time New Roman" w:eastAsia="黑体" w:hAnsi="Time New Roman" w:hint="eastAsia"/>
          <w:spacing w:val="-4"/>
          <w:lang w:val="es-ES"/>
        </w:rPr>
        <w:t>2019</w:t>
      </w:r>
      <w:r w:rsidRPr="00AE02D8">
        <w:rPr>
          <w:rFonts w:ascii="Time New Roman" w:eastAsia="黑体" w:hAnsi="Time New Roman" w:hint="eastAsia"/>
          <w:spacing w:val="-4"/>
          <w:lang w:val="es-ES"/>
        </w:rPr>
        <w:t>冠状病毒病疫情中恢复情况下，</w:t>
      </w:r>
      <w:r w:rsidRPr="00F57AFF">
        <w:rPr>
          <w:rFonts w:ascii="Time New Roman" w:eastAsia="黑体" w:hAnsi="Time New Roman" w:hint="eastAsia"/>
          <w:lang w:val="es-ES"/>
        </w:rPr>
        <w:t>充分享有《公约》规定的各项权利。缔约国设立监测进展情况的独立机制和将公共方案受益人看作可提出权利主张的权利持有人，将极大促进可持续发展目标的</w:t>
      </w:r>
      <w:r w:rsidRPr="00964CC7">
        <w:rPr>
          <w:rFonts w:ascii="Time New Roman" w:eastAsia="黑体" w:hAnsi="Time New Roman" w:hint="eastAsia"/>
          <w:spacing w:val="2"/>
          <w:lang w:val="es-ES"/>
        </w:rPr>
        <w:t>实现。此外，委员会建议缔约国支持十年行动的全球承诺，以实现可持续发展目</w:t>
      </w:r>
      <w:r w:rsidRPr="00F57AFF">
        <w:rPr>
          <w:rFonts w:ascii="Time New Roman" w:eastAsia="黑体" w:hAnsi="Time New Roman" w:hint="eastAsia"/>
          <w:lang w:val="es-ES"/>
        </w:rPr>
        <w:t>标。在参与、问责和不歧视原则基础上落实可持续发展目标，将确保不让任何一个人掉队。在这方面，委员会提请缔约国注意委员会关于承诺不让任何一个人掉队的声明</w:t>
      </w:r>
      <w:r w:rsidRPr="00F57AFF">
        <w:rPr>
          <w:rFonts w:ascii="Time New Roman" w:eastAsia="黑体" w:hAnsi="Time New Roman"/>
          <w:vertAlign w:val="superscript"/>
          <w:lang w:val="es-ES"/>
        </w:rPr>
        <w:footnoteReference w:id="27"/>
      </w:r>
      <w:r w:rsidRPr="00F57AFF">
        <w:rPr>
          <w:rFonts w:ascii="Time New Roman" w:eastAsia="黑体" w:hAnsi="Time New Roman"/>
          <w:lang w:val="es-ES"/>
        </w:rPr>
        <w:t>。</w:t>
      </w:r>
    </w:p>
    <w:p w14:paraId="181301FB" w14:textId="743BB88C" w:rsidR="007F3087" w:rsidRPr="00F57AFF" w:rsidRDefault="007F3087" w:rsidP="00A554EB">
      <w:pPr>
        <w:pStyle w:val="SingleTxtGC"/>
        <w:spacing w:line="336" w:lineRule="exact"/>
        <w:rPr>
          <w:rFonts w:ascii="Time New Roman" w:eastAsia="黑体" w:hAnsi="Time New Roman" w:hint="eastAsia"/>
          <w:lang w:val="es-ES"/>
        </w:rPr>
      </w:pPr>
      <w:r w:rsidRPr="00F57AFF">
        <w:rPr>
          <w:rFonts w:ascii="Time New Roman" w:eastAsia="黑体" w:hAnsi="Time New Roman"/>
          <w:lang w:val="es-ES"/>
        </w:rPr>
        <w:t>68.</w:t>
      </w:r>
      <w:r w:rsidRPr="00F57AFF">
        <w:rPr>
          <w:rFonts w:ascii="Time New Roman" w:eastAsia="黑体" w:hAnsi="Time New Roman"/>
          <w:lang w:val="es-ES"/>
        </w:rPr>
        <w:tab/>
      </w:r>
      <w:r w:rsidRPr="00F57AFF">
        <w:rPr>
          <w:rFonts w:ascii="Time New Roman" w:eastAsia="黑体" w:hAnsi="Time New Roman" w:hint="eastAsia"/>
          <w:lang w:val="es-ES"/>
        </w:rPr>
        <w:t>委员会请缔约国在社会各级，特别是向议员、公务人员和司法机构广泛传播本结论性意见，并在下次定期报告中向委员会通报为落实这些意见采取的步骤。</w:t>
      </w:r>
      <w:r w:rsidRPr="00964CC7">
        <w:rPr>
          <w:rFonts w:ascii="Time New Roman" w:eastAsia="黑体" w:hAnsi="Time New Roman" w:hint="eastAsia"/>
          <w:spacing w:val="2"/>
          <w:lang w:val="es-ES"/>
        </w:rPr>
        <w:t>委员会强调议会在执行本结论性意见方面发挥的关键作用，并鼓励缔约国确保</w:t>
      </w:r>
      <w:r w:rsidRPr="00A554EB">
        <w:rPr>
          <w:rFonts w:ascii="Time New Roman" w:eastAsia="黑体" w:hAnsi="Time New Roman" w:hint="eastAsia"/>
          <w:spacing w:val="4"/>
          <w:lang w:val="es-ES"/>
        </w:rPr>
        <w:t>议会参与今后的报告和后续落实程序。委员会鼓励缔约国请维护人权监察员</w:t>
      </w:r>
      <w:r w:rsidRPr="00A554EB">
        <w:rPr>
          <w:rFonts w:ascii="Time New Roman" w:eastAsia="黑体" w:hAnsi="Time New Roman" w:hint="eastAsia"/>
          <w:spacing w:val="2"/>
          <w:lang w:val="es-ES"/>
        </w:rPr>
        <w:t>办公室、非政府组织和民间社会其他成员参与本结论性意见的后续落实工作和提</w:t>
      </w:r>
      <w:r w:rsidRPr="00F57AFF">
        <w:rPr>
          <w:rFonts w:ascii="Time New Roman" w:eastAsia="黑体" w:hAnsi="Time New Roman" w:hint="eastAsia"/>
          <w:lang w:val="es-ES"/>
        </w:rPr>
        <w:t>交下次定期报告前的全国协商进程</w:t>
      </w:r>
      <w:r w:rsidRPr="00F57AFF">
        <w:rPr>
          <w:rFonts w:ascii="Time New Roman" w:eastAsia="黑体" w:hAnsi="Time New Roman"/>
          <w:lang w:val="es-ES"/>
        </w:rPr>
        <w:t>。</w:t>
      </w:r>
    </w:p>
    <w:p w14:paraId="2C3FC4BD" w14:textId="3173A300" w:rsidR="007F3087" w:rsidRPr="00F57AFF" w:rsidRDefault="007F3087" w:rsidP="00341C03">
      <w:pPr>
        <w:pStyle w:val="SingleTxtGC"/>
        <w:spacing w:line="330" w:lineRule="exact"/>
        <w:rPr>
          <w:rFonts w:ascii="Time New Roman" w:eastAsia="黑体" w:hAnsi="Time New Roman" w:hint="eastAsia"/>
          <w:lang w:val="es-ES"/>
        </w:rPr>
      </w:pPr>
      <w:r w:rsidRPr="00DD22AF">
        <w:rPr>
          <w:rFonts w:ascii="Time New Roman" w:eastAsia="黑体" w:hAnsi="Time New Roman"/>
          <w:spacing w:val="2"/>
          <w:lang w:val="es-ES"/>
        </w:rPr>
        <w:lastRenderedPageBreak/>
        <w:t>69.</w:t>
      </w:r>
      <w:r w:rsidRPr="00DD22AF">
        <w:rPr>
          <w:rFonts w:ascii="Time New Roman" w:eastAsia="黑体" w:hAnsi="Time New Roman"/>
          <w:spacing w:val="2"/>
          <w:lang w:val="es-ES"/>
        </w:rPr>
        <w:tab/>
      </w:r>
      <w:r w:rsidRPr="00DD22AF">
        <w:rPr>
          <w:rFonts w:ascii="Time New Roman" w:eastAsia="黑体" w:hAnsi="Time New Roman" w:hint="eastAsia"/>
          <w:spacing w:val="2"/>
          <w:lang w:val="es-ES"/>
        </w:rPr>
        <w:t>按照委员会通过的结论性意见的后续落实程序，请缔约国在本结论性意见通过后</w:t>
      </w:r>
      <w:r w:rsidRPr="00DD22AF">
        <w:rPr>
          <w:rFonts w:ascii="Time New Roman" w:eastAsia="黑体" w:hAnsi="Time New Roman" w:hint="eastAsia"/>
          <w:spacing w:val="2"/>
          <w:lang w:val="es-ES"/>
        </w:rPr>
        <w:t>24</w:t>
      </w:r>
      <w:r w:rsidRPr="00DD22AF">
        <w:rPr>
          <w:rFonts w:ascii="Time New Roman" w:eastAsia="黑体" w:hAnsi="Time New Roman" w:hint="eastAsia"/>
          <w:spacing w:val="2"/>
          <w:lang w:val="es-ES"/>
        </w:rPr>
        <w:t>个月内提供资料</w:t>
      </w:r>
      <w:r w:rsidRPr="00DD22AF">
        <w:rPr>
          <w:rFonts w:ascii="Time New Roman" w:eastAsia="黑体" w:hAnsi="Time New Roman"/>
          <w:spacing w:val="2"/>
          <w:lang w:val="es-ES"/>
        </w:rPr>
        <w:t>，说明上文第</w:t>
      </w:r>
      <w:r w:rsidRPr="00DD22AF">
        <w:rPr>
          <w:rFonts w:ascii="Time New Roman" w:eastAsia="黑体" w:hAnsi="Time New Roman"/>
          <w:spacing w:val="2"/>
          <w:lang w:val="es-ES"/>
        </w:rPr>
        <w:t>5</w:t>
      </w:r>
      <w:r w:rsidRPr="00DD22AF">
        <w:rPr>
          <w:rFonts w:ascii="Time New Roman" w:eastAsia="黑体" w:hAnsi="Time New Roman"/>
          <w:spacing w:val="2"/>
          <w:lang w:val="es-ES"/>
        </w:rPr>
        <w:t>段</w:t>
      </w:r>
      <w:r w:rsidRPr="00DD22AF">
        <w:rPr>
          <w:rFonts w:ascii="Time New Roman" w:eastAsia="黑体" w:hAnsi="Time New Roman"/>
          <w:spacing w:val="2"/>
          <w:lang w:val="es-ES"/>
        </w:rPr>
        <w:t>(</w:t>
      </w:r>
      <w:r w:rsidRPr="00DD22AF">
        <w:rPr>
          <w:rFonts w:ascii="Time New Roman" w:eastAsia="黑体" w:hAnsi="Time New Roman"/>
          <w:spacing w:val="2"/>
          <w:lang w:val="es-ES"/>
        </w:rPr>
        <w:t>紧急状态</w:t>
      </w:r>
      <w:r w:rsidRPr="00DD22AF">
        <w:rPr>
          <w:rFonts w:ascii="Time New Roman" w:eastAsia="黑体" w:hAnsi="Time New Roman"/>
          <w:spacing w:val="2"/>
          <w:lang w:val="es-ES"/>
        </w:rPr>
        <w:t>)</w:t>
      </w:r>
      <w:r w:rsidRPr="00DD22AF">
        <w:rPr>
          <w:rFonts w:ascii="Time New Roman" w:eastAsia="黑体" w:hAnsi="Time New Roman"/>
          <w:spacing w:val="2"/>
          <w:lang w:val="es-ES"/>
        </w:rPr>
        <w:t>、第</w:t>
      </w:r>
      <w:r w:rsidRPr="00DD22AF">
        <w:rPr>
          <w:rFonts w:ascii="Time New Roman" w:eastAsia="黑体" w:hAnsi="Time New Roman"/>
          <w:spacing w:val="2"/>
          <w:lang w:val="es-ES"/>
        </w:rPr>
        <w:t>11</w:t>
      </w:r>
      <w:r w:rsidRPr="00DD22AF">
        <w:rPr>
          <w:rFonts w:ascii="Time New Roman" w:eastAsia="黑体" w:hAnsi="Time New Roman"/>
          <w:spacing w:val="2"/>
          <w:lang w:val="es-ES"/>
        </w:rPr>
        <w:t>段</w:t>
      </w:r>
      <w:r w:rsidRPr="00DD22AF">
        <w:rPr>
          <w:rFonts w:ascii="Time New Roman" w:eastAsia="黑体" w:hAnsi="Time New Roman"/>
          <w:spacing w:val="2"/>
          <w:lang w:val="es-ES"/>
        </w:rPr>
        <w:t>(</w:t>
      </w:r>
      <w:r w:rsidRPr="00DD22AF">
        <w:rPr>
          <w:rFonts w:ascii="Time New Roman" w:eastAsia="黑体" w:hAnsi="Time New Roman"/>
          <w:spacing w:val="2"/>
          <w:lang w:val="es-ES"/>
        </w:rPr>
        <w:t>司法独立</w:t>
      </w:r>
      <w:r w:rsidRPr="00DD22AF">
        <w:rPr>
          <w:rFonts w:ascii="Time New Roman" w:eastAsia="黑体" w:hAnsi="Time New Roman"/>
          <w:spacing w:val="2"/>
          <w:lang w:val="es-ES"/>
        </w:rPr>
        <w:t>)</w:t>
      </w:r>
      <w:r w:rsidRPr="00DD22AF">
        <w:rPr>
          <w:rFonts w:ascii="Time New Roman" w:eastAsia="黑体" w:hAnsi="Time New Roman"/>
          <w:spacing w:val="2"/>
          <w:lang w:val="es-ES"/>
        </w:rPr>
        <w:t>和第</w:t>
      </w:r>
      <w:r w:rsidRPr="00F57AFF">
        <w:rPr>
          <w:rFonts w:ascii="Time New Roman" w:eastAsia="黑体" w:hAnsi="Time New Roman"/>
          <w:lang w:val="es-ES"/>
        </w:rPr>
        <w:t>59</w:t>
      </w:r>
      <w:r w:rsidRPr="00F57AFF">
        <w:rPr>
          <w:rFonts w:ascii="Time New Roman" w:eastAsia="黑体" w:hAnsi="Time New Roman" w:hint="eastAsia"/>
          <w:lang w:val="es-ES"/>
        </w:rPr>
        <w:t xml:space="preserve"> </w:t>
      </w:r>
      <w:r w:rsidRPr="00F57AFF">
        <w:rPr>
          <w:rFonts w:ascii="Time New Roman" w:eastAsia="黑体" w:hAnsi="Time New Roman"/>
          <w:lang w:val="es-ES"/>
        </w:rPr>
        <w:t>a</w:t>
      </w:r>
      <w:r w:rsidRPr="00F57AFF">
        <w:rPr>
          <w:rFonts w:ascii="Time New Roman" w:eastAsia="黑体" w:hAnsi="Time New Roman" w:hint="eastAsia"/>
          <w:lang w:val="es-ES"/>
        </w:rPr>
        <w:t>)</w:t>
      </w:r>
      <w:r w:rsidRPr="00F57AFF">
        <w:rPr>
          <w:rFonts w:ascii="Time New Roman" w:eastAsia="黑体" w:hAnsi="Time New Roman"/>
          <w:lang w:val="es-ES"/>
        </w:rPr>
        <w:t>段</w:t>
      </w:r>
      <w:r w:rsidRPr="00F57AFF">
        <w:rPr>
          <w:rFonts w:ascii="Time New Roman" w:eastAsia="黑体" w:hAnsi="Time New Roman"/>
          <w:lang w:val="es-ES"/>
        </w:rPr>
        <w:t>(</w:t>
      </w:r>
      <w:r w:rsidRPr="00F57AFF">
        <w:rPr>
          <w:rFonts w:ascii="Time New Roman" w:eastAsia="黑体" w:hAnsi="Time New Roman"/>
          <w:lang w:val="es-ES"/>
        </w:rPr>
        <w:t>堕胎</w:t>
      </w:r>
      <w:r w:rsidRPr="00F57AFF">
        <w:rPr>
          <w:rFonts w:ascii="Time New Roman" w:eastAsia="黑体" w:hAnsi="Time New Roman"/>
          <w:lang w:val="es-ES"/>
        </w:rPr>
        <w:t>)</w:t>
      </w:r>
      <w:r w:rsidRPr="00F57AFF">
        <w:rPr>
          <w:rFonts w:ascii="Time New Roman" w:eastAsia="黑体" w:hAnsi="Time New Roman"/>
          <w:lang w:val="es-ES"/>
        </w:rPr>
        <w:t>所载建议的执行情况。</w:t>
      </w:r>
    </w:p>
    <w:p w14:paraId="520DF1F9" w14:textId="25BAAFD5" w:rsidR="007F3087" w:rsidRDefault="007F3087" w:rsidP="00341C03">
      <w:pPr>
        <w:pStyle w:val="SingleTxtGC"/>
        <w:spacing w:line="330" w:lineRule="exact"/>
        <w:rPr>
          <w:lang w:val="es-ES"/>
        </w:rPr>
      </w:pPr>
      <w:r w:rsidRPr="00F57AFF">
        <w:rPr>
          <w:rFonts w:ascii="Time New Roman" w:eastAsia="黑体" w:hAnsi="Time New Roman"/>
          <w:lang w:val="es-ES"/>
        </w:rPr>
        <w:t>70.</w:t>
      </w:r>
      <w:r w:rsidRPr="00F57AFF">
        <w:rPr>
          <w:rFonts w:ascii="Time New Roman" w:eastAsia="黑体" w:hAnsi="Time New Roman"/>
          <w:lang w:val="es-ES"/>
        </w:rPr>
        <w:tab/>
      </w:r>
      <w:r w:rsidRPr="00F57AFF">
        <w:rPr>
          <w:rFonts w:ascii="Time New Roman" w:eastAsia="黑体" w:hAnsi="Time New Roman"/>
          <w:spacing w:val="-2"/>
          <w:lang w:val="es-ES"/>
        </w:rPr>
        <w:t>委员会请缔约国在</w:t>
      </w:r>
      <w:r w:rsidRPr="00F57AFF">
        <w:rPr>
          <w:rFonts w:ascii="Time New Roman" w:eastAsia="黑体" w:hAnsi="Time New Roman"/>
          <w:spacing w:val="-2"/>
          <w:lang w:val="es-ES"/>
        </w:rPr>
        <w:t>2027</w:t>
      </w:r>
      <w:r w:rsidRPr="00F57AFF">
        <w:rPr>
          <w:rFonts w:ascii="Time New Roman" w:eastAsia="黑体" w:hAnsi="Time New Roman"/>
          <w:spacing w:val="-2"/>
          <w:lang w:val="es-ES"/>
        </w:rPr>
        <w:t>年</w:t>
      </w:r>
      <w:r w:rsidRPr="00F57AFF">
        <w:rPr>
          <w:rFonts w:ascii="Time New Roman" w:eastAsia="黑体" w:hAnsi="Time New Roman"/>
          <w:spacing w:val="-2"/>
          <w:lang w:val="es-ES"/>
        </w:rPr>
        <w:t>10</w:t>
      </w:r>
      <w:r w:rsidRPr="00F57AFF">
        <w:rPr>
          <w:rFonts w:ascii="Time New Roman" w:eastAsia="黑体" w:hAnsi="Time New Roman"/>
          <w:spacing w:val="-2"/>
          <w:lang w:val="es-ES"/>
        </w:rPr>
        <w:t>月</w:t>
      </w:r>
      <w:r w:rsidRPr="00F57AFF">
        <w:rPr>
          <w:rFonts w:ascii="Time New Roman" w:eastAsia="黑体" w:hAnsi="Time New Roman"/>
          <w:spacing w:val="-2"/>
          <w:lang w:val="es-ES"/>
        </w:rPr>
        <w:t>31</w:t>
      </w:r>
      <w:r w:rsidRPr="00F57AFF">
        <w:rPr>
          <w:rFonts w:ascii="Time New Roman" w:eastAsia="黑体" w:hAnsi="Time New Roman"/>
          <w:spacing w:val="-2"/>
          <w:lang w:val="es-ES"/>
        </w:rPr>
        <w:t>日之前根据《公约》第十六条提交第七次</w:t>
      </w:r>
      <w:r w:rsidRPr="00F57AFF">
        <w:rPr>
          <w:rFonts w:ascii="Time New Roman" w:eastAsia="黑体" w:hAnsi="Time New Roman"/>
          <w:spacing w:val="2"/>
          <w:lang w:val="es-ES"/>
        </w:rPr>
        <w:t>定期报告，</w:t>
      </w:r>
      <w:r w:rsidRPr="00F57AFF">
        <w:rPr>
          <w:rFonts w:ascii="Time New Roman" w:eastAsia="黑体" w:hAnsi="Time New Roman" w:hint="eastAsia"/>
          <w:spacing w:val="2"/>
          <w:lang w:val="es-ES"/>
        </w:rPr>
        <w:t>除非因审查周期发生变化而另行通知</w:t>
      </w:r>
      <w:r w:rsidRPr="00F57AFF">
        <w:rPr>
          <w:rFonts w:ascii="Time New Roman" w:eastAsia="黑体" w:hAnsi="Time New Roman"/>
          <w:spacing w:val="2"/>
          <w:lang w:val="es-ES"/>
        </w:rPr>
        <w:t>。根据大会第</w:t>
      </w:r>
      <w:r w:rsidRPr="00F57AFF">
        <w:rPr>
          <w:rFonts w:ascii="Time New Roman" w:eastAsia="黑体" w:hAnsi="Time New Roman"/>
          <w:spacing w:val="2"/>
          <w:lang w:val="es-ES"/>
        </w:rPr>
        <w:t>68/268</w:t>
      </w:r>
      <w:r w:rsidRPr="00F57AFF">
        <w:rPr>
          <w:rFonts w:ascii="Time New Roman" w:eastAsia="黑体" w:hAnsi="Time New Roman"/>
          <w:spacing w:val="2"/>
          <w:lang w:val="es-ES"/>
        </w:rPr>
        <w:t>号决议，报</w:t>
      </w:r>
      <w:r w:rsidRPr="00F57AFF">
        <w:rPr>
          <w:rFonts w:ascii="Time New Roman" w:eastAsia="黑体" w:hAnsi="Time New Roman"/>
          <w:lang w:val="es-ES"/>
        </w:rPr>
        <w:t>告的最</w:t>
      </w:r>
      <w:r w:rsidRPr="00F57AFF">
        <w:rPr>
          <w:rFonts w:ascii="Time New Roman" w:eastAsia="黑体" w:hAnsi="Time New Roman"/>
        </w:rPr>
        <w:t>长</w:t>
      </w:r>
      <w:r w:rsidRPr="00F57AFF">
        <w:rPr>
          <w:rFonts w:ascii="Time New Roman" w:eastAsia="黑体" w:hAnsi="Time New Roman"/>
          <w:lang w:val="es-ES"/>
        </w:rPr>
        <w:t>篇幅为</w:t>
      </w:r>
      <w:r w:rsidRPr="00F57AFF">
        <w:rPr>
          <w:rFonts w:ascii="Time New Roman" w:eastAsia="黑体" w:hAnsi="Time New Roman"/>
          <w:lang w:val="es-ES"/>
        </w:rPr>
        <w:t>21 200</w:t>
      </w:r>
      <w:r w:rsidRPr="00F57AFF">
        <w:rPr>
          <w:rFonts w:ascii="Time New Roman" w:eastAsia="黑体" w:hAnsi="Time New Roman"/>
          <w:lang w:val="es-ES"/>
        </w:rPr>
        <w:t>字。</w:t>
      </w:r>
    </w:p>
    <w:p w14:paraId="01FF1038" w14:textId="77777777" w:rsidR="00E251A6" w:rsidRPr="002D6A9C" w:rsidRDefault="00E251A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251A6"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6E709" w14:textId="77777777" w:rsidR="00077EEC" w:rsidRPr="000D319F" w:rsidRDefault="00077EEC" w:rsidP="000D319F">
      <w:pPr>
        <w:pStyle w:val="af1"/>
        <w:spacing w:after="240"/>
        <w:ind w:left="907"/>
        <w:rPr>
          <w:rFonts w:asciiTheme="majorBidi" w:eastAsia="宋体" w:hAnsiTheme="majorBidi" w:cstheme="majorBidi"/>
          <w:sz w:val="21"/>
          <w:szCs w:val="21"/>
          <w:lang w:val="en-US"/>
        </w:rPr>
      </w:pPr>
    </w:p>
    <w:p w14:paraId="02AA218F" w14:textId="77777777" w:rsidR="00077EEC" w:rsidRPr="000D319F" w:rsidRDefault="00077EEC"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92BE3D4" w14:textId="77777777" w:rsidR="00077EEC" w:rsidRPr="000D319F" w:rsidRDefault="00077EEC" w:rsidP="000D319F">
      <w:pPr>
        <w:pStyle w:val="af1"/>
      </w:pPr>
    </w:p>
  </w:endnote>
  <w:endnote w:type="continuationNotice" w:id="1">
    <w:p w14:paraId="652D52D3" w14:textId="77777777" w:rsidR="00077EEC" w:rsidRDefault="00077E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495FF" w14:textId="77777777" w:rsidR="00056632" w:rsidRPr="00C140C4" w:rsidRDefault="00C140C4" w:rsidP="00C140C4">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proofErr w:type="spellStart"/>
    <w:r w:rsidRPr="00C140C4">
      <w:rPr>
        <w:rStyle w:val="af3"/>
        <w:b w:val="0"/>
        <w:snapToGrid w:val="0"/>
        <w:sz w:val="16"/>
      </w:rPr>
      <w:t>GE.22</w:t>
    </w:r>
    <w:proofErr w:type="spellEnd"/>
    <w:r w:rsidRPr="00C140C4">
      <w:rPr>
        <w:rStyle w:val="af3"/>
        <w:b w:val="0"/>
        <w:snapToGrid w:val="0"/>
        <w:sz w:val="16"/>
      </w:rPr>
      <w:t>-25219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72638" w14:textId="77777777" w:rsidR="00056632" w:rsidRPr="00C140C4" w:rsidRDefault="00C140C4" w:rsidP="00C140C4">
    <w:pPr>
      <w:pStyle w:val="af1"/>
      <w:tabs>
        <w:tab w:val="clear" w:pos="431"/>
        <w:tab w:val="right" w:pos="9638"/>
      </w:tabs>
      <w:rPr>
        <w:rStyle w:val="af3"/>
      </w:rPr>
    </w:pPr>
    <w:proofErr w:type="spellStart"/>
    <w:r>
      <w:t>GE.22</w:t>
    </w:r>
    <w:proofErr w:type="spellEnd"/>
    <w:r>
      <w:t>-25219</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46434" w14:textId="7D745027" w:rsidR="00056632" w:rsidRPr="00487939" w:rsidRDefault="00C140C4" w:rsidP="003D5BCA">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AD347C5" wp14:editId="16754CBA">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-25219</w:t>
    </w:r>
    <w:r w:rsidR="00731A42" w:rsidRPr="00EE277A">
      <w:rPr>
        <w:sz w:val="20"/>
        <w:lang w:eastAsia="zh-CN"/>
      </w:rPr>
      <w:t xml:space="preserve"> (C)</w:t>
    </w:r>
    <w:r w:rsidR="00B45B2F">
      <w:rPr>
        <w:sz w:val="20"/>
        <w:lang w:eastAsia="zh-CN"/>
      </w:rPr>
      <w:tab/>
      <w:t>0</w:t>
    </w:r>
    <w:r w:rsidR="00457F2F">
      <w:rPr>
        <w:sz w:val="20"/>
        <w:lang w:eastAsia="zh-CN"/>
      </w:rPr>
      <w:t>4</w:t>
    </w:r>
    <w:r w:rsidR="00B45B2F">
      <w:rPr>
        <w:sz w:val="20"/>
        <w:lang w:eastAsia="zh-CN"/>
      </w:rPr>
      <w:t>0</w:t>
    </w:r>
    <w:r w:rsidR="00457F2F">
      <w:rPr>
        <w:sz w:val="20"/>
        <w:lang w:eastAsia="zh-CN"/>
      </w:rPr>
      <w:t>4</w:t>
    </w:r>
    <w:r w:rsidR="007029E1">
      <w:rPr>
        <w:sz w:val="20"/>
        <w:lang w:eastAsia="zh-CN"/>
      </w:rPr>
      <w:t>2</w:t>
    </w:r>
    <w:r w:rsidR="00823B07">
      <w:rPr>
        <w:rFonts w:asciiTheme="majorBidi" w:eastAsiaTheme="minorEastAsia" w:hAnsiTheme="majorBidi" w:cstheme="majorBidi"/>
        <w:sz w:val="20"/>
      </w:rPr>
      <w:t>3</w:t>
    </w:r>
    <w:r w:rsidR="00731A42">
      <w:rPr>
        <w:sz w:val="20"/>
        <w:lang w:eastAsia="zh-CN"/>
      </w:rPr>
      <w:tab/>
    </w:r>
    <w:r w:rsidR="00457F2F">
      <w:rPr>
        <w:sz w:val="20"/>
        <w:lang w:eastAsia="zh-CN"/>
      </w:rPr>
      <w:t>14</w:t>
    </w:r>
    <w:r w:rsidR="00731A42">
      <w:rPr>
        <w:sz w:val="20"/>
        <w:lang w:eastAsia="zh-CN"/>
      </w:rPr>
      <w:t>0</w:t>
    </w:r>
    <w:r w:rsidR="00457F2F">
      <w:rPr>
        <w:sz w:val="20"/>
        <w:lang w:eastAsia="zh-CN"/>
      </w:rPr>
      <w:t>4</w:t>
    </w:r>
    <w:r w:rsidR="007029E1">
      <w:rPr>
        <w:sz w:val="20"/>
        <w:lang w:eastAsia="zh-CN"/>
      </w:rPr>
      <w:t>2</w:t>
    </w:r>
    <w:r w:rsidR="00823B0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2D0D2E4C" wp14:editId="6DB5F25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9A062" w14:textId="77777777" w:rsidR="00077EEC" w:rsidRPr="000157B1" w:rsidRDefault="00077EEC"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A695D98" w14:textId="77777777" w:rsidR="00077EEC" w:rsidRPr="000157B1" w:rsidRDefault="00077EEC"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6CE7B37" w14:textId="77777777" w:rsidR="00077EEC" w:rsidRDefault="00077EEC"/>
  </w:footnote>
  <w:footnote w:id="2">
    <w:p w14:paraId="21D811E4" w14:textId="07252920" w:rsidR="007F3087" w:rsidRDefault="007F3087" w:rsidP="00A74CB7">
      <w:pPr>
        <w:pStyle w:val="a7"/>
        <w:rPr>
          <w:sz w:val="20"/>
        </w:rPr>
      </w:pPr>
      <w:r>
        <w:tab/>
      </w:r>
      <w:r w:rsidRPr="008B1D30">
        <w:rPr>
          <w:rStyle w:val="a9"/>
          <w:rFonts w:eastAsia="宋体"/>
          <w:color w:val="000000" w:themeColor="text1"/>
          <w:szCs w:val="21"/>
          <w:vertAlign w:val="baseline"/>
        </w:rPr>
        <w:t>*</w:t>
      </w:r>
      <w:r w:rsidRPr="008B1D30">
        <w:rPr>
          <w:rStyle w:val="a9"/>
          <w:rFonts w:eastAsia="宋体"/>
          <w:color w:val="000000" w:themeColor="text1"/>
          <w:szCs w:val="21"/>
          <w:vertAlign w:val="baseline"/>
        </w:rPr>
        <w:tab/>
      </w:r>
      <w:r>
        <w:rPr>
          <w:rFonts w:hint="eastAsia"/>
        </w:rPr>
        <w:t>委员会第七十二届会议</w:t>
      </w:r>
      <w:r w:rsidR="00BA61D2">
        <w:rPr>
          <w:rFonts w:hint="eastAsia"/>
        </w:rPr>
        <w:t>(</w:t>
      </w:r>
      <w:r w:rsidR="00BA61D2">
        <w:t>2</w:t>
      </w:r>
      <w:r>
        <w:t>0</w:t>
      </w:r>
      <w:r w:rsidR="00BA61D2">
        <w:t>22</w:t>
      </w:r>
      <w:r>
        <w:rPr>
          <w:rFonts w:hint="eastAsia"/>
        </w:rPr>
        <w:t>年</w:t>
      </w:r>
      <w:r w:rsidR="00BA61D2">
        <w:rPr>
          <w:rFonts w:hint="eastAsia"/>
        </w:rPr>
        <w:t>9</w:t>
      </w:r>
      <w:r>
        <w:rPr>
          <w:rFonts w:hint="eastAsia"/>
        </w:rPr>
        <w:t>月</w:t>
      </w:r>
      <w:r w:rsidR="00BA61D2">
        <w:rPr>
          <w:rFonts w:hint="eastAsia"/>
        </w:rPr>
        <w:t>2</w:t>
      </w:r>
      <w:r w:rsidR="00BA61D2">
        <w:t>6</w:t>
      </w:r>
      <w:r>
        <w:rPr>
          <w:rFonts w:hint="eastAsia"/>
        </w:rPr>
        <w:t>日至</w:t>
      </w:r>
      <w:r w:rsidR="00BA61D2">
        <w:t>1</w:t>
      </w:r>
      <w:r>
        <w:t>0</w:t>
      </w:r>
      <w:r>
        <w:rPr>
          <w:rFonts w:hint="eastAsia"/>
        </w:rPr>
        <w:t>月</w:t>
      </w:r>
      <w:r w:rsidR="00BA61D2">
        <w:rPr>
          <w:rFonts w:hint="eastAsia"/>
        </w:rPr>
        <w:t>1</w:t>
      </w:r>
      <w:r w:rsidR="00BA61D2">
        <w:t>4</w:t>
      </w:r>
      <w:r>
        <w:rPr>
          <w:rFonts w:hint="eastAsia"/>
        </w:rPr>
        <w:t>日</w:t>
      </w:r>
      <w:r w:rsidR="00BA61D2">
        <w:rPr>
          <w:rFonts w:hint="eastAsia"/>
        </w:rPr>
        <w:t>)</w:t>
      </w:r>
      <w:r>
        <w:rPr>
          <w:rFonts w:hint="eastAsia"/>
        </w:rPr>
        <w:t>通过。</w:t>
      </w:r>
    </w:p>
  </w:footnote>
  <w:footnote w:id="3">
    <w:p w14:paraId="7933265A" w14:textId="112E10FF" w:rsidR="007F3087" w:rsidRDefault="007F3087" w:rsidP="00A74CB7">
      <w:pPr>
        <w:pStyle w:val="a7"/>
        <w:rPr>
          <w:lang w:val="zh-CN"/>
        </w:rPr>
      </w:pPr>
      <w:r>
        <w:rPr>
          <w:lang w:val="zh-CN"/>
        </w:rPr>
        <w:tab/>
      </w:r>
      <w:r w:rsidRPr="00F2746E">
        <w:rPr>
          <w:rStyle w:val="a9"/>
          <w:rFonts w:eastAsia="宋体"/>
          <w:color w:val="000000" w:themeColor="text1"/>
        </w:rPr>
        <w:footnoteRef/>
      </w:r>
      <w:r>
        <w:rPr>
          <w:lang w:val="zh-CN"/>
        </w:rPr>
        <w:tab/>
      </w:r>
      <w:r>
        <w:rPr>
          <w:rFonts w:hint="eastAsia"/>
          <w:lang w:val="zh-CN"/>
        </w:rPr>
        <w:t>见</w:t>
      </w:r>
      <w:r>
        <w:fldChar w:fldCharType="begin"/>
      </w:r>
      <w:r>
        <w:instrText xml:space="preserve"> HYPERLINK "https://tbinternet.ohchr.org/_layouts/15/treatybodyexternal/Download.aspx?symbolno=E%2fC.12%2f2022%2fSR.32&amp;Lang=en" </w:instrText>
      </w:r>
      <w:r>
        <w:fldChar w:fldCharType="separate"/>
      </w:r>
      <w:r w:rsidR="00BA61D2">
        <w:rPr>
          <w:rStyle w:val="affff7"/>
        </w:rPr>
        <w:t>E/</w:t>
      </w:r>
      <w:proofErr w:type="spellStart"/>
      <w:r w:rsidR="00BA61D2">
        <w:rPr>
          <w:rStyle w:val="affff7"/>
        </w:rPr>
        <w:t>C</w:t>
      </w:r>
      <w:r>
        <w:rPr>
          <w:rStyle w:val="affff7"/>
        </w:rPr>
        <w:t>.</w:t>
      </w:r>
      <w:r w:rsidR="00BA61D2">
        <w:rPr>
          <w:rStyle w:val="affff7"/>
        </w:rPr>
        <w:t>12</w:t>
      </w:r>
      <w:proofErr w:type="spellEnd"/>
      <w:r w:rsidR="00BA61D2">
        <w:rPr>
          <w:rStyle w:val="affff7"/>
        </w:rPr>
        <w:t>/2</w:t>
      </w:r>
      <w:r>
        <w:rPr>
          <w:rStyle w:val="affff7"/>
        </w:rPr>
        <w:t>0</w:t>
      </w:r>
      <w:r w:rsidR="00BA61D2">
        <w:rPr>
          <w:rStyle w:val="affff7"/>
        </w:rPr>
        <w:t>22/</w:t>
      </w:r>
      <w:proofErr w:type="spellStart"/>
      <w:r w:rsidR="00BA61D2">
        <w:rPr>
          <w:rStyle w:val="affff7"/>
        </w:rPr>
        <w:t>SR</w:t>
      </w:r>
      <w:r>
        <w:rPr>
          <w:rStyle w:val="affff7"/>
        </w:rPr>
        <w:t>.</w:t>
      </w:r>
      <w:r w:rsidR="00BA61D2">
        <w:rPr>
          <w:rStyle w:val="affff7"/>
        </w:rPr>
        <w:t>32</w:t>
      </w:r>
      <w:proofErr w:type="spellEnd"/>
      <w:r>
        <w:rPr>
          <w:rStyle w:val="affff7"/>
        </w:rPr>
        <w:fldChar w:fldCharType="end"/>
      </w:r>
      <w:r>
        <w:rPr>
          <w:rStyle w:val="affff7"/>
          <w:rFonts w:hint="eastAsia"/>
        </w:rPr>
        <w:t>、</w:t>
      </w:r>
      <w:r>
        <w:fldChar w:fldCharType="begin"/>
      </w:r>
      <w:r>
        <w:instrText xml:space="preserve"> HYPERLINK "https://tbinternet.ohchr.org/_layouts/15/treatybodyexternal/Download.aspx?symbolno=E%2fC.12%2f2022%2fSR.34&amp;Lang=en" </w:instrText>
      </w:r>
      <w:r>
        <w:fldChar w:fldCharType="separate"/>
      </w:r>
      <w:r w:rsidR="00BA61D2">
        <w:rPr>
          <w:rStyle w:val="affff7"/>
        </w:rPr>
        <w:t>E/</w:t>
      </w:r>
      <w:proofErr w:type="spellStart"/>
      <w:r w:rsidR="00BA61D2">
        <w:rPr>
          <w:rStyle w:val="affff7"/>
        </w:rPr>
        <w:t>C</w:t>
      </w:r>
      <w:r>
        <w:rPr>
          <w:rStyle w:val="affff7"/>
        </w:rPr>
        <w:t>.</w:t>
      </w:r>
      <w:r w:rsidR="00BA61D2">
        <w:rPr>
          <w:rStyle w:val="affff7"/>
        </w:rPr>
        <w:t>12</w:t>
      </w:r>
      <w:proofErr w:type="spellEnd"/>
      <w:r w:rsidR="00BA61D2">
        <w:rPr>
          <w:rStyle w:val="affff7"/>
        </w:rPr>
        <w:t>/2</w:t>
      </w:r>
      <w:r>
        <w:rPr>
          <w:rStyle w:val="affff7"/>
        </w:rPr>
        <w:t>0</w:t>
      </w:r>
      <w:r w:rsidR="00BA61D2">
        <w:rPr>
          <w:rStyle w:val="affff7"/>
        </w:rPr>
        <w:t>22/</w:t>
      </w:r>
      <w:proofErr w:type="spellStart"/>
      <w:r w:rsidR="00BA61D2">
        <w:rPr>
          <w:rStyle w:val="affff7"/>
        </w:rPr>
        <w:t>SR</w:t>
      </w:r>
      <w:r>
        <w:rPr>
          <w:rStyle w:val="affff7"/>
        </w:rPr>
        <w:t>.</w:t>
      </w:r>
      <w:r w:rsidR="00BA61D2">
        <w:rPr>
          <w:rStyle w:val="affff7"/>
        </w:rPr>
        <w:t>34</w:t>
      </w:r>
      <w:proofErr w:type="spellEnd"/>
      <w:r>
        <w:rPr>
          <w:rStyle w:val="affff7"/>
        </w:rPr>
        <w:fldChar w:fldCharType="end"/>
      </w:r>
      <w:r w:rsidRPr="00BA61D2">
        <w:rPr>
          <w:rStyle w:val="affff7"/>
          <w:rFonts w:hint="eastAsia"/>
          <w:color w:val="000000" w:themeColor="text1"/>
        </w:rPr>
        <w:t>和</w:t>
      </w:r>
      <w:r>
        <w:fldChar w:fldCharType="begin"/>
      </w:r>
      <w:r>
        <w:instrText xml:space="preserve"> HYPERLINK "https://tbinternet.ohchr.org/_layouts/15/treatybodyexternal/Download.aspx?symbolno=E%2fC.12%2f2022%2fSR.36&amp;Lang=en" </w:instrText>
      </w:r>
      <w:r>
        <w:fldChar w:fldCharType="separate"/>
      </w:r>
      <w:r w:rsidR="00BA61D2">
        <w:rPr>
          <w:rStyle w:val="affff7"/>
        </w:rPr>
        <w:t>E/</w:t>
      </w:r>
      <w:proofErr w:type="spellStart"/>
      <w:r w:rsidR="00BA61D2">
        <w:rPr>
          <w:rStyle w:val="affff7"/>
        </w:rPr>
        <w:t>C</w:t>
      </w:r>
      <w:r>
        <w:rPr>
          <w:rStyle w:val="affff7"/>
        </w:rPr>
        <w:t>.</w:t>
      </w:r>
      <w:r w:rsidR="00BA61D2">
        <w:rPr>
          <w:rStyle w:val="affff7"/>
        </w:rPr>
        <w:t>12</w:t>
      </w:r>
      <w:proofErr w:type="spellEnd"/>
      <w:r w:rsidR="00BA61D2">
        <w:rPr>
          <w:rStyle w:val="affff7"/>
        </w:rPr>
        <w:t>/2</w:t>
      </w:r>
      <w:r>
        <w:rPr>
          <w:rStyle w:val="affff7"/>
        </w:rPr>
        <w:t>0</w:t>
      </w:r>
      <w:r w:rsidR="00BA61D2">
        <w:rPr>
          <w:rStyle w:val="affff7"/>
        </w:rPr>
        <w:t>22/</w:t>
      </w:r>
      <w:proofErr w:type="spellStart"/>
      <w:r w:rsidR="00BA61D2">
        <w:rPr>
          <w:rStyle w:val="affff7"/>
        </w:rPr>
        <w:t>SR</w:t>
      </w:r>
      <w:r>
        <w:rPr>
          <w:rStyle w:val="affff7"/>
        </w:rPr>
        <w:t>.</w:t>
      </w:r>
      <w:r w:rsidR="00BA61D2">
        <w:rPr>
          <w:rStyle w:val="affff7"/>
        </w:rPr>
        <w:t>36</w:t>
      </w:r>
      <w:proofErr w:type="spellEnd"/>
      <w:r>
        <w:rPr>
          <w:rStyle w:val="affff7"/>
        </w:rPr>
        <w:fldChar w:fldCharType="end"/>
      </w:r>
      <w:r>
        <w:rPr>
          <w:rStyle w:val="affff7"/>
          <w:rFonts w:hint="eastAsia"/>
        </w:rPr>
        <w:t>。</w:t>
      </w:r>
    </w:p>
  </w:footnote>
  <w:footnote w:id="4">
    <w:p w14:paraId="3A533252" w14:textId="7C85A257" w:rsidR="007F3087" w:rsidRDefault="007F3087" w:rsidP="00A74CB7">
      <w:pPr>
        <w:pStyle w:val="a7"/>
      </w:pPr>
      <w:r>
        <w:tab/>
      </w:r>
      <w:r w:rsidRPr="00F2746E">
        <w:rPr>
          <w:rStyle w:val="a9"/>
          <w:rFonts w:eastAsia="宋体"/>
          <w:color w:val="000000" w:themeColor="text1"/>
        </w:rPr>
        <w:footnoteRef/>
      </w:r>
      <w:r>
        <w:tab/>
      </w:r>
      <w:hyperlink r:id="rId1" w:history="1">
        <w:r w:rsidR="00BA61D2">
          <w:rPr>
            <w:rStyle w:val="affff7"/>
          </w:rPr>
          <w:t>E/</w:t>
        </w:r>
        <w:proofErr w:type="spellStart"/>
        <w:r w:rsidR="00BA61D2">
          <w:rPr>
            <w:rStyle w:val="affff7"/>
          </w:rPr>
          <w:t>C</w:t>
        </w:r>
        <w:r>
          <w:rPr>
            <w:rStyle w:val="affff7"/>
          </w:rPr>
          <w:t>.</w:t>
        </w:r>
        <w:r w:rsidR="00BA61D2">
          <w:rPr>
            <w:rStyle w:val="affff7"/>
          </w:rPr>
          <w:t>12</w:t>
        </w:r>
        <w:proofErr w:type="spellEnd"/>
        <w:r w:rsidR="00BA61D2">
          <w:rPr>
            <w:rStyle w:val="affff7"/>
          </w:rPr>
          <w:t>/</w:t>
        </w:r>
        <w:proofErr w:type="spellStart"/>
        <w:r w:rsidR="00BA61D2">
          <w:rPr>
            <w:rStyle w:val="affff7"/>
          </w:rPr>
          <w:t>SLV</w:t>
        </w:r>
        <w:proofErr w:type="spellEnd"/>
        <w:r w:rsidR="00BA61D2">
          <w:rPr>
            <w:rStyle w:val="affff7"/>
          </w:rPr>
          <w:t>/6</w:t>
        </w:r>
      </w:hyperlink>
      <w:r>
        <w:rPr>
          <w:rStyle w:val="affff7"/>
          <w:rFonts w:hint="eastAsia"/>
        </w:rPr>
        <w:t>。</w:t>
      </w:r>
    </w:p>
  </w:footnote>
  <w:footnote w:id="5">
    <w:p w14:paraId="24BE55B9" w14:textId="19A32ECC" w:rsidR="007F3087" w:rsidRDefault="007F3087" w:rsidP="00A74CB7">
      <w:pPr>
        <w:pStyle w:val="a7"/>
        <w:rPr>
          <w:lang w:val="zh-CN"/>
        </w:rPr>
      </w:pPr>
      <w:r>
        <w:rPr>
          <w:lang w:val="zh-CN"/>
        </w:rPr>
        <w:tab/>
      </w:r>
      <w:r w:rsidRPr="00F2746E">
        <w:rPr>
          <w:rStyle w:val="a9"/>
          <w:rFonts w:eastAsia="宋体"/>
          <w:color w:val="000000" w:themeColor="text1"/>
        </w:rPr>
        <w:footnoteRef/>
      </w:r>
      <w:r>
        <w:rPr>
          <w:lang w:val="zh-CN"/>
        </w:rPr>
        <w:tab/>
      </w:r>
      <w:hyperlink r:id="rId2" w:history="1">
        <w:r w:rsidR="00BA61D2">
          <w:rPr>
            <w:rStyle w:val="affff7"/>
            <w:lang w:val="zh-CN"/>
          </w:rPr>
          <w:t>E/C</w:t>
        </w:r>
        <w:r>
          <w:rPr>
            <w:rStyle w:val="affff7"/>
            <w:lang w:val="zh-CN"/>
          </w:rPr>
          <w:t>.</w:t>
        </w:r>
        <w:r w:rsidR="00BA61D2">
          <w:rPr>
            <w:rStyle w:val="affff7"/>
            <w:lang w:val="zh-CN"/>
          </w:rPr>
          <w:t>12/SLV/RQ/6</w:t>
        </w:r>
      </w:hyperlink>
      <w:r>
        <w:rPr>
          <w:rStyle w:val="affff7"/>
          <w:rFonts w:hint="eastAsia"/>
          <w:lang w:val="zh-CN"/>
        </w:rPr>
        <w:t>。</w:t>
      </w:r>
    </w:p>
  </w:footnote>
  <w:footnote w:id="6">
    <w:p w14:paraId="34EB5D32" w14:textId="6523A72C" w:rsidR="007F3087" w:rsidRPr="00872D00" w:rsidRDefault="007F3087" w:rsidP="00A74CB7">
      <w:pPr>
        <w:pStyle w:val="a7"/>
      </w:pPr>
      <w:r>
        <w:tab/>
      </w:r>
      <w:r w:rsidRPr="00F2746E">
        <w:rPr>
          <w:rStyle w:val="a9"/>
          <w:rFonts w:eastAsia="宋体"/>
          <w:color w:val="000000" w:themeColor="text1"/>
        </w:rPr>
        <w:footnoteRef/>
      </w:r>
      <w:r>
        <w:tab/>
      </w:r>
      <w:r w:rsidRPr="003D1D10">
        <w:rPr>
          <w:rStyle w:val="affff7"/>
          <w:rFonts w:hint="eastAsia"/>
          <w:color w:val="000000" w:themeColor="text1"/>
          <w:spacing w:val="-14"/>
        </w:rPr>
        <w:t>见</w:t>
      </w:r>
      <w:r>
        <w:fldChar w:fldCharType="begin"/>
      </w:r>
      <w:r>
        <w:instrText xml:space="preserve"> HYPERLINK "https://spcommreports.ohchr.org/TmSearch/SearchCode?code=SLV%205/2021" </w:instrText>
      </w:r>
      <w:r>
        <w:fldChar w:fldCharType="separate"/>
      </w:r>
      <w:r w:rsidR="00BA61D2">
        <w:rPr>
          <w:rStyle w:val="affff7"/>
        </w:rPr>
        <w:t>AL</w:t>
      </w:r>
      <w:r w:rsidRPr="00872D00">
        <w:rPr>
          <w:rStyle w:val="affff7"/>
        </w:rPr>
        <w:t xml:space="preserve"> </w:t>
      </w:r>
      <w:proofErr w:type="spellStart"/>
      <w:r w:rsidR="00BA61D2">
        <w:rPr>
          <w:rStyle w:val="affff7"/>
        </w:rPr>
        <w:t>SLV</w:t>
      </w:r>
      <w:proofErr w:type="spellEnd"/>
      <w:r w:rsidRPr="00872D00">
        <w:rPr>
          <w:rStyle w:val="affff7"/>
        </w:rPr>
        <w:t xml:space="preserve"> </w:t>
      </w:r>
      <w:r w:rsidR="00BA61D2">
        <w:rPr>
          <w:rStyle w:val="affff7"/>
        </w:rPr>
        <w:t>5/2</w:t>
      </w:r>
      <w:r w:rsidRPr="00872D00">
        <w:rPr>
          <w:rStyle w:val="affff7"/>
        </w:rPr>
        <w:t>0</w:t>
      </w:r>
      <w:r w:rsidR="00BA61D2">
        <w:rPr>
          <w:rStyle w:val="affff7"/>
        </w:rPr>
        <w:t>21</w:t>
      </w:r>
      <w:r>
        <w:rPr>
          <w:rStyle w:val="affff7"/>
        </w:rPr>
        <w:fldChar w:fldCharType="end"/>
      </w:r>
      <w:r w:rsidRPr="00872D00">
        <w:rPr>
          <w:rFonts w:hint="eastAsia"/>
        </w:rPr>
        <w:t>和</w:t>
      </w:r>
      <w:r w:rsidR="00BA61D2">
        <w:fldChar w:fldCharType="begin"/>
      </w:r>
      <w:r w:rsidR="00AC7329">
        <w:instrText>HYPERLINK "\\\\conf-share1\\LS\\CHI\\COMMON\\FINAL\\AL SLV 3\\2022"</w:instrText>
      </w:r>
      <w:r w:rsidR="00BA61D2">
        <w:fldChar w:fldCharType="separate"/>
      </w:r>
      <w:r w:rsidR="00BA61D2">
        <w:rPr>
          <w:rStyle w:val="affff7"/>
        </w:rPr>
        <w:t>AL</w:t>
      </w:r>
      <w:r w:rsidR="00BA61D2" w:rsidRPr="009E72E5">
        <w:rPr>
          <w:rStyle w:val="affff7"/>
        </w:rPr>
        <w:t xml:space="preserve"> </w:t>
      </w:r>
      <w:proofErr w:type="spellStart"/>
      <w:r w:rsidR="00BA61D2">
        <w:rPr>
          <w:rStyle w:val="affff7"/>
        </w:rPr>
        <w:t>SLV</w:t>
      </w:r>
      <w:proofErr w:type="spellEnd"/>
      <w:r w:rsidR="00BA61D2" w:rsidRPr="009E72E5">
        <w:rPr>
          <w:rStyle w:val="affff7"/>
        </w:rPr>
        <w:t xml:space="preserve"> </w:t>
      </w:r>
      <w:r w:rsidR="00BA61D2">
        <w:rPr>
          <w:rStyle w:val="affff7"/>
        </w:rPr>
        <w:t>3/2</w:t>
      </w:r>
      <w:r w:rsidR="00BA61D2" w:rsidRPr="009E72E5">
        <w:rPr>
          <w:rStyle w:val="affff7"/>
        </w:rPr>
        <w:t>0</w:t>
      </w:r>
      <w:r w:rsidR="00BA61D2">
        <w:rPr>
          <w:rStyle w:val="affff7"/>
        </w:rPr>
        <w:t>22</w:t>
      </w:r>
      <w:r w:rsidR="00BA61D2">
        <w:fldChar w:fldCharType="end"/>
      </w:r>
      <w:r w:rsidRPr="00872D00">
        <w:rPr>
          <w:rStyle w:val="affff7"/>
          <w:rFonts w:hint="eastAsia"/>
          <w:color w:val="000000" w:themeColor="text1"/>
        </w:rPr>
        <w:t>号来文</w:t>
      </w:r>
      <w:r w:rsidR="00BA61D2">
        <w:rPr>
          <w:rStyle w:val="affff7"/>
        </w:rPr>
        <w:t>，</w:t>
      </w:r>
      <w:r w:rsidRPr="00BA61D2">
        <w:rPr>
          <w:rStyle w:val="affff7"/>
          <w:rFonts w:hint="eastAsia"/>
          <w:color w:val="000000" w:themeColor="text1"/>
        </w:rPr>
        <w:t>可查阅</w:t>
      </w:r>
      <w:r w:rsidR="00BA61D2">
        <w:rPr>
          <w:rStyle w:val="affff7"/>
          <w:color w:val="000000" w:themeColor="text1"/>
        </w:rPr>
        <w:br/>
      </w:r>
      <w:hyperlink r:id="rId3" w:history="1">
        <w:r w:rsidR="0033466F" w:rsidRPr="009E72E5">
          <w:rPr>
            <w:rStyle w:val="affff7"/>
          </w:rPr>
          <w:t>https://</w:t>
        </w:r>
        <w:proofErr w:type="spellStart"/>
        <w:r w:rsidR="0033466F" w:rsidRPr="009E72E5">
          <w:rPr>
            <w:rStyle w:val="affff7"/>
          </w:rPr>
          <w:t>spcommreports.ohchr.org</w:t>
        </w:r>
        <w:proofErr w:type="spellEnd"/>
        <w:r w:rsidR="0033466F" w:rsidRPr="009E72E5">
          <w:rPr>
            <w:rStyle w:val="affff7"/>
          </w:rPr>
          <w:t>/</w:t>
        </w:r>
        <w:proofErr w:type="spellStart"/>
        <w:r w:rsidR="0033466F" w:rsidRPr="009E72E5">
          <w:rPr>
            <w:rStyle w:val="affff7"/>
          </w:rPr>
          <w:t>Tmsearch</w:t>
        </w:r>
        <w:proofErr w:type="spellEnd"/>
        <w:r w:rsidR="0033466F" w:rsidRPr="009E72E5">
          <w:rPr>
            <w:rStyle w:val="affff7"/>
          </w:rPr>
          <w:t>/</w:t>
        </w:r>
        <w:proofErr w:type="spellStart"/>
        <w:r w:rsidR="0033466F" w:rsidRPr="009E72E5">
          <w:rPr>
            <w:rStyle w:val="affff7"/>
          </w:rPr>
          <w:t>TMDocuments</w:t>
        </w:r>
        <w:proofErr w:type="spellEnd"/>
      </w:hyperlink>
      <w:r w:rsidRPr="00872D00">
        <w:rPr>
          <w:rStyle w:val="affff7"/>
          <w:rFonts w:hint="eastAsia"/>
          <w:color w:val="000000" w:themeColor="text1"/>
        </w:rPr>
        <w:t>。</w:t>
      </w:r>
    </w:p>
  </w:footnote>
  <w:footnote w:id="7">
    <w:p w14:paraId="4463097A" w14:textId="02F1F57B" w:rsidR="007F3087" w:rsidRPr="00CB6E8E" w:rsidRDefault="007F3087" w:rsidP="00A74CB7">
      <w:pPr>
        <w:pStyle w:val="a7"/>
      </w:pPr>
      <w:r>
        <w:tab/>
      </w:r>
      <w:r w:rsidRPr="00F2746E">
        <w:rPr>
          <w:rStyle w:val="a9"/>
          <w:rFonts w:eastAsia="宋体"/>
          <w:color w:val="000000" w:themeColor="text1"/>
        </w:rPr>
        <w:footnoteRef/>
      </w:r>
      <w:r>
        <w:tab/>
      </w:r>
      <w:r>
        <w:rPr>
          <w:rFonts w:hint="eastAsia"/>
        </w:rPr>
        <w:t>关于</w:t>
      </w:r>
      <w:r w:rsidR="00BA61D2">
        <w:t>Jos</w:t>
      </w:r>
      <w:r w:rsidRPr="00B15E4F">
        <w:t xml:space="preserve">é </w:t>
      </w:r>
      <w:proofErr w:type="spellStart"/>
      <w:r w:rsidR="00BA61D2">
        <w:t>Aquiles</w:t>
      </w:r>
      <w:proofErr w:type="spellEnd"/>
      <w:r w:rsidRPr="00B15E4F">
        <w:t xml:space="preserve"> </w:t>
      </w:r>
      <w:r w:rsidR="00BA61D2">
        <w:t>Enrique</w:t>
      </w:r>
      <w:r w:rsidRPr="00B15E4F">
        <w:t xml:space="preserve"> </w:t>
      </w:r>
      <w:proofErr w:type="spellStart"/>
      <w:r w:rsidR="00BA61D2">
        <w:t>Rais</w:t>
      </w:r>
      <w:proofErr w:type="spellEnd"/>
      <w:r w:rsidRPr="00B15E4F">
        <w:t xml:space="preserve"> </w:t>
      </w:r>
      <w:r w:rsidR="00BA61D2">
        <w:t>L</w:t>
      </w:r>
      <w:r w:rsidRPr="00B15E4F">
        <w:t>ó</w:t>
      </w:r>
      <w:r w:rsidR="00BA61D2">
        <w:t>pez</w:t>
      </w:r>
      <w:r>
        <w:rPr>
          <w:rFonts w:hint="eastAsia"/>
        </w:rPr>
        <w:t>。</w:t>
      </w:r>
    </w:p>
  </w:footnote>
  <w:footnote w:id="8">
    <w:p w14:paraId="266F5DA5" w14:textId="54CC3D08" w:rsidR="007F3087" w:rsidRPr="00E47DAC" w:rsidRDefault="007F3087" w:rsidP="00A74CB7">
      <w:pPr>
        <w:pStyle w:val="a7"/>
        <w:rPr>
          <w:lang w:val="pt-BR"/>
        </w:rPr>
      </w:pPr>
      <w:r w:rsidRPr="00CB6E8E">
        <w:tab/>
      </w:r>
      <w:r w:rsidRPr="00F2746E">
        <w:rPr>
          <w:rStyle w:val="a9"/>
          <w:rFonts w:eastAsia="宋体"/>
          <w:color w:val="000000" w:themeColor="text1"/>
        </w:rPr>
        <w:footnoteRef/>
      </w:r>
      <w:r w:rsidRPr="00E47DAC">
        <w:rPr>
          <w:lang w:val="pt-BR"/>
        </w:rPr>
        <w:tab/>
      </w:r>
      <w:hyperlink r:id="rId4" w:history="1">
        <w:r w:rsidR="00BA61D2">
          <w:rPr>
            <w:rStyle w:val="affff7"/>
            <w:lang w:val="pt-BR"/>
          </w:rPr>
          <w:t>E/</w:t>
        </w:r>
        <w:proofErr w:type="spellStart"/>
        <w:r w:rsidR="00BA61D2">
          <w:rPr>
            <w:rStyle w:val="affff7"/>
            <w:lang w:val="pt-BR"/>
          </w:rPr>
          <w:t>C</w:t>
        </w:r>
        <w:r w:rsidRPr="00E47DAC">
          <w:rPr>
            <w:rStyle w:val="affff7"/>
            <w:lang w:val="pt-BR"/>
          </w:rPr>
          <w:t>.</w:t>
        </w:r>
        <w:r w:rsidR="00BA61D2">
          <w:rPr>
            <w:rStyle w:val="affff7"/>
            <w:lang w:val="pt-BR"/>
          </w:rPr>
          <w:t>12</w:t>
        </w:r>
        <w:proofErr w:type="spellEnd"/>
        <w:r w:rsidR="00BA61D2">
          <w:rPr>
            <w:rStyle w:val="affff7"/>
            <w:lang w:val="pt-BR"/>
          </w:rPr>
          <w:t>/2</w:t>
        </w:r>
        <w:r w:rsidRPr="00E47DAC">
          <w:rPr>
            <w:rStyle w:val="affff7"/>
            <w:lang w:val="pt-BR"/>
          </w:rPr>
          <w:t>0</w:t>
        </w:r>
        <w:r w:rsidR="00BA61D2">
          <w:rPr>
            <w:rStyle w:val="affff7"/>
            <w:lang w:val="pt-BR"/>
          </w:rPr>
          <w:t>16/2</w:t>
        </w:r>
      </w:hyperlink>
      <w:r>
        <w:rPr>
          <w:rStyle w:val="affff7"/>
          <w:rFonts w:hint="eastAsia"/>
        </w:rPr>
        <w:t>。</w:t>
      </w:r>
    </w:p>
  </w:footnote>
  <w:footnote w:id="9">
    <w:p w14:paraId="196851FE" w14:textId="4AA814D3" w:rsidR="007F3087" w:rsidRPr="00E47DAC" w:rsidRDefault="007F3087" w:rsidP="00A74CB7">
      <w:pPr>
        <w:pStyle w:val="a7"/>
        <w:rPr>
          <w:lang w:val="pt-BR"/>
        </w:rPr>
      </w:pPr>
      <w:r w:rsidRPr="00E47DAC">
        <w:rPr>
          <w:lang w:val="pt-BR"/>
        </w:rPr>
        <w:tab/>
      </w:r>
      <w:r w:rsidRPr="00F2746E">
        <w:rPr>
          <w:rStyle w:val="a9"/>
          <w:rFonts w:eastAsia="宋体"/>
          <w:color w:val="000000" w:themeColor="text1"/>
        </w:rPr>
        <w:footnoteRef/>
      </w:r>
      <w:r w:rsidRPr="00E47DAC">
        <w:rPr>
          <w:lang w:val="pt-BR"/>
        </w:rPr>
        <w:tab/>
      </w:r>
      <w:hyperlink r:id="rId5" w:history="1">
        <w:r w:rsidR="00BA61D2">
          <w:rPr>
            <w:rStyle w:val="affff7"/>
            <w:rFonts w:hint="eastAsia"/>
            <w:lang w:val="pt-BR"/>
          </w:rPr>
          <w:t>A/</w:t>
        </w:r>
        <w:proofErr w:type="spellStart"/>
        <w:r w:rsidR="00BA61D2">
          <w:rPr>
            <w:rStyle w:val="affff7"/>
            <w:rFonts w:hint="eastAsia"/>
            <w:lang w:val="pt-BR"/>
          </w:rPr>
          <w:t>HRC</w:t>
        </w:r>
        <w:proofErr w:type="spellEnd"/>
        <w:r w:rsidR="00BA61D2">
          <w:rPr>
            <w:rStyle w:val="affff7"/>
            <w:rFonts w:hint="eastAsia"/>
            <w:lang w:val="pt-BR"/>
          </w:rPr>
          <w:t>/48/61</w:t>
        </w:r>
      </w:hyperlink>
      <w:r>
        <w:rPr>
          <w:rStyle w:val="affff7"/>
          <w:rFonts w:hint="eastAsia"/>
        </w:rPr>
        <w:t>。</w:t>
      </w:r>
    </w:p>
  </w:footnote>
  <w:footnote w:id="10">
    <w:p w14:paraId="521E48F3" w14:textId="2B17125C" w:rsidR="007F3087" w:rsidRPr="00E47DAC" w:rsidRDefault="007F3087" w:rsidP="00A74CB7">
      <w:pPr>
        <w:pStyle w:val="a7"/>
        <w:rPr>
          <w:lang w:val="pt-BR"/>
        </w:rPr>
      </w:pPr>
      <w:r w:rsidRPr="00E47DAC">
        <w:rPr>
          <w:lang w:val="pt-BR"/>
        </w:rPr>
        <w:tab/>
      </w:r>
      <w:r w:rsidRPr="00F2746E">
        <w:rPr>
          <w:rStyle w:val="a9"/>
          <w:rFonts w:eastAsia="宋体"/>
          <w:color w:val="000000" w:themeColor="text1"/>
        </w:rPr>
        <w:footnoteRef/>
      </w:r>
      <w:r w:rsidRPr="00E47DAC">
        <w:rPr>
          <w:lang w:val="pt-BR"/>
        </w:rPr>
        <w:tab/>
      </w:r>
      <w:hyperlink r:id="rId6" w:history="1">
        <w:r w:rsidR="00BA61D2">
          <w:rPr>
            <w:rStyle w:val="affff7"/>
            <w:rFonts w:hint="eastAsia"/>
            <w:lang w:val="pt-BR"/>
          </w:rPr>
          <w:t>A/</w:t>
        </w:r>
        <w:proofErr w:type="spellStart"/>
        <w:r w:rsidR="00BA61D2">
          <w:rPr>
            <w:rStyle w:val="affff7"/>
            <w:rFonts w:hint="eastAsia"/>
            <w:lang w:val="pt-BR"/>
          </w:rPr>
          <w:t>HRC</w:t>
        </w:r>
        <w:proofErr w:type="spellEnd"/>
        <w:r w:rsidR="00BA61D2">
          <w:rPr>
            <w:rStyle w:val="affff7"/>
            <w:rFonts w:hint="eastAsia"/>
            <w:lang w:val="pt-BR"/>
          </w:rPr>
          <w:t>/39/48</w:t>
        </w:r>
      </w:hyperlink>
      <w:r>
        <w:rPr>
          <w:rStyle w:val="affff7"/>
          <w:rFonts w:hint="eastAsia"/>
        </w:rPr>
        <w:t>。</w:t>
      </w:r>
    </w:p>
  </w:footnote>
  <w:footnote w:id="11">
    <w:p w14:paraId="6EE17DA6" w14:textId="7F02C363" w:rsidR="007F3087" w:rsidRPr="00BD3F98" w:rsidRDefault="007F3087" w:rsidP="00457A88">
      <w:pPr>
        <w:pStyle w:val="a7"/>
        <w:spacing w:after="0"/>
      </w:pPr>
      <w:r w:rsidRPr="00E47DAC">
        <w:rPr>
          <w:lang w:val="pt-BR"/>
        </w:rPr>
        <w:tab/>
      </w:r>
      <w:r w:rsidRPr="00F2746E">
        <w:rPr>
          <w:rStyle w:val="a9"/>
          <w:rFonts w:eastAsia="宋体"/>
          <w:color w:val="000000" w:themeColor="text1"/>
        </w:rPr>
        <w:footnoteRef/>
      </w:r>
      <w:r w:rsidRPr="00E47DAC">
        <w:tab/>
      </w:r>
      <w:hyperlink r:id="rId7" w:history="1">
        <w:r w:rsidR="00BA61D2">
          <w:rPr>
            <w:rStyle w:val="affff7"/>
          </w:rPr>
          <w:t>E/</w:t>
        </w:r>
        <w:proofErr w:type="spellStart"/>
        <w:r w:rsidR="00BA61D2">
          <w:rPr>
            <w:rStyle w:val="affff7"/>
          </w:rPr>
          <w:t>C</w:t>
        </w:r>
        <w:r w:rsidRPr="00BD3F98">
          <w:rPr>
            <w:rStyle w:val="affff7"/>
          </w:rPr>
          <w:t>.</w:t>
        </w:r>
        <w:r w:rsidR="00BA61D2">
          <w:rPr>
            <w:rStyle w:val="affff7"/>
          </w:rPr>
          <w:t>12</w:t>
        </w:r>
        <w:proofErr w:type="spellEnd"/>
        <w:r w:rsidR="00BA61D2">
          <w:rPr>
            <w:rStyle w:val="affff7"/>
          </w:rPr>
          <w:t>/</w:t>
        </w:r>
        <w:proofErr w:type="spellStart"/>
        <w:r w:rsidR="00BA61D2">
          <w:rPr>
            <w:rStyle w:val="affff7"/>
          </w:rPr>
          <w:t>SLV</w:t>
        </w:r>
        <w:proofErr w:type="spellEnd"/>
        <w:r w:rsidR="00BA61D2">
          <w:rPr>
            <w:rStyle w:val="affff7"/>
          </w:rPr>
          <w:t>/CO/3</w:t>
        </w:r>
        <w:r w:rsidRPr="00BD3F98">
          <w:rPr>
            <w:rStyle w:val="affff7"/>
          </w:rPr>
          <w:t>-</w:t>
        </w:r>
        <w:r w:rsidR="00BA61D2">
          <w:rPr>
            <w:rStyle w:val="affff7"/>
          </w:rPr>
          <w:t>5</w:t>
        </w:r>
      </w:hyperlink>
      <w:r w:rsidR="00BA61D2">
        <w:t>，</w:t>
      </w:r>
      <w:r>
        <w:rPr>
          <w:rFonts w:hint="eastAsia"/>
        </w:rPr>
        <w:t>第</w:t>
      </w:r>
      <w:r w:rsidR="00BA61D2">
        <w:t>8</w:t>
      </w:r>
      <w:r>
        <w:rPr>
          <w:rFonts w:hint="eastAsia"/>
        </w:rPr>
        <w:t>段。</w:t>
      </w:r>
    </w:p>
  </w:footnote>
  <w:footnote w:id="12">
    <w:p w14:paraId="5B9E2E4F" w14:textId="52B7C32A" w:rsidR="007F3087" w:rsidRPr="00BD3F98" w:rsidRDefault="007F3087" w:rsidP="00A74CB7">
      <w:pPr>
        <w:pStyle w:val="a7"/>
      </w:pPr>
      <w:r w:rsidRPr="00BD3F98">
        <w:tab/>
      </w:r>
      <w:r w:rsidRPr="00F2746E">
        <w:rPr>
          <w:rStyle w:val="a9"/>
          <w:rFonts w:eastAsia="宋体"/>
          <w:color w:val="000000" w:themeColor="text1"/>
        </w:rPr>
        <w:footnoteRef/>
      </w:r>
      <w:r w:rsidRPr="00BD3F98">
        <w:tab/>
      </w:r>
      <w:hyperlink r:id="rId8" w:history="1">
        <w:r w:rsidR="00BA61D2">
          <w:rPr>
            <w:rStyle w:val="affff7"/>
          </w:rPr>
          <w:t>A/74/181</w:t>
        </w:r>
      </w:hyperlink>
      <w:r>
        <w:rPr>
          <w:rStyle w:val="affff7"/>
          <w:rFonts w:hint="eastAsia"/>
        </w:rPr>
        <w:t>。</w:t>
      </w:r>
    </w:p>
  </w:footnote>
  <w:footnote w:id="13">
    <w:p w14:paraId="5E6360D8" w14:textId="3362F4C1" w:rsidR="007F3087" w:rsidRPr="00E47DAC" w:rsidRDefault="007F3087" w:rsidP="00A74CB7">
      <w:pPr>
        <w:pStyle w:val="a7"/>
      </w:pPr>
      <w:r w:rsidRPr="00E47DAC">
        <w:tab/>
      </w:r>
      <w:r w:rsidRPr="00F2746E">
        <w:rPr>
          <w:rStyle w:val="a9"/>
          <w:rFonts w:eastAsia="宋体"/>
          <w:color w:val="000000" w:themeColor="text1"/>
        </w:rPr>
        <w:footnoteRef/>
      </w:r>
      <w:r w:rsidRPr="00E47DAC">
        <w:tab/>
      </w:r>
      <w:hyperlink r:id="rId9" w:history="1">
        <w:r w:rsidR="00BA61D2">
          <w:rPr>
            <w:rStyle w:val="affff7"/>
          </w:rPr>
          <w:t>E/</w:t>
        </w:r>
        <w:proofErr w:type="spellStart"/>
        <w:r w:rsidR="00BA61D2">
          <w:rPr>
            <w:rStyle w:val="affff7"/>
          </w:rPr>
          <w:t>C</w:t>
        </w:r>
        <w:r w:rsidRPr="00E47DAC">
          <w:rPr>
            <w:rStyle w:val="affff7"/>
          </w:rPr>
          <w:t>.</w:t>
        </w:r>
        <w:r w:rsidR="00BA61D2">
          <w:rPr>
            <w:rStyle w:val="affff7"/>
          </w:rPr>
          <w:t>12</w:t>
        </w:r>
        <w:proofErr w:type="spellEnd"/>
        <w:r w:rsidR="00BA61D2">
          <w:rPr>
            <w:rStyle w:val="affff7"/>
          </w:rPr>
          <w:t>/</w:t>
        </w:r>
        <w:proofErr w:type="spellStart"/>
        <w:r w:rsidR="00BA61D2">
          <w:rPr>
            <w:rStyle w:val="affff7"/>
          </w:rPr>
          <w:t>SLV</w:t>
        </w:r>
        <w:proofErr w:type="spellEnd"/>
        <w:r w:rsidR="00BA61D2">
          <w:rPr>
            <w:rStyle w:val="affff7"/>
          </w:rPr>
          <w:t>/CO/3</w:t>
        </w:r>
        <w:r w:rsidRPr="00E47DAC">
          <w:rPr>
            <w:rStyle w:val="affff7"/>
          </w:rPr>
          <w:t>-</w:t>
        </w:r>
        <w:r w:rsidR="00BA61D2">
          <w:rPr>
            <w:rStyle w:val="affff7"/>
          </w:rPr>
          <w:t>5</w:t>
        </w:r>
      </w:hyperlink>
      <w:r w:rsidR="00BA61D2">
        <w:t>，</w:t>
      </w:r>
      <w:r>
        <w:rPr>
          <w:rFonts w:hint="eastAsia"/>
        </w:rPr>
        <w:t>第</w:t>
      </w:r>
      <w:r w:rsidR="00BA61D2">
        <w:rPr>
          <w:rFonts w:hint="eastAsia"/>
        </w:rPr>
        <w:t>9</w:t>
      </w:r>
      <w:r>
        <w:rPr>
          <w:rFonts w:hint="eastAsia"/>
        </w:rPr>
        <w:t>段。</w:t>
      </w:r>
    </w:p>
  </w:footnote>
  <w:footnote w:id="14">
    <w:p w14:paraId="258717A3" w14:textId="0FA744A8" w:rsidR="007F3087" w:rsidRPr="00E47DAC" w:rsidRDefault="007F3087" w:rsidP="00A74CB7">
      <w:pPr>
        <w:pStyle w:val="a7"/>
      </w:pPr>
      <w:r w:rsidRPr="00E47DAC">
        <w:tab/>
      </w:r>
      <w:r w:rsidRPr="00F2746E">
        <w:rPr>
          <w:rStyle w:val="a9"/>
          <w:rFonts w:eastAsia="宋体"/>
          <w:color w:val="000000" w:themeColor="text1"/>
        </w:rPr>
        <w:footnoteRef/>
      </w:r>
      <w:r w:rsidRPr="00E47DAC">
        <w:tab/>
      </w:r>
      <w:r w:rsidRPr="00FE1403">
        <w:rPr>
          <w:rFonts w:hint="eastAsia"/>
          <w:lang w:val="zh-CN"/>
        </w:rPr>
        <w:t>同上</w:t>
      </w:r>
      <w:r w:rsidR="00BA61D2">
        <w:rPr>
          <w:rFonts w:hint="eastAsia"/>
        </w:rPr>
        <w:t>，</w:t>
      </w:r>
      <w:r>
        <w:rPr>
          <w:rFonts w:hint="eastAsia"/>
        </w:rPr>
        <w:t>第</w:t>
      </w:r>
      <w:r w:rsidR="00BA61D2">
        <w:t>1</w:t>
      </w:r>
      <w:r w:rsidRPr="00E47DAC">
        <w:t>0</w:t>
      </w:r>
      <w:r>
        <w:rPr>
          <w:rFonts w:hint="eastAsia"/>
        </w:rPr>
        <w:t>段。</w:t>
      </w:r>
    </w:p>
  </w:footnote>
  <w:footnote w:id="15">
    <w:p w14:paraId="4AA28189" w14:textId="6D168660" w:rsidR="007F3087" w:rsidRPr="00E47DAC" w:rsidRDefault="007F3087" w:rsidP="00A74CB7">
      <w:pPr>
        <w:pStyle w:val="a7"/>
      </w:pPr>
      <w:r w:rsidRPr="00E47DAC">
        <w:tab/>
      </w:r>
      <w:r w:rsidRPr="00F2746E">
        <w:rPr>
          <w:rStyle w:val="a9"/>
          <w:rFonts w:eastAsia="宋体"/>
          <w:color w:val="000000" w:themeColor="text1"/>
        </w:rPr>
        <w:footnoteRef/>
      </w:r>
      <w:r w:rsidRPr="00E47DAC">
        <w:tab/>
      </w:r>
      <w:r w:rsidRPr="00FE1403">
        <w:rPr>
          <w:rFonts w:hint="eastAsia"/>
          <w:lang w:val="zh-CN"/>
        </w:rPr>
        <w:t>同上</w:t>
      </w:r>
      <w:r w:rsidR="00BA61D2">
        <w:rPr>
          <w:rFonts w:hint="eastAsia"/>
        </w:rPr>
        <w:t>，</w:t>
      </w:r>
      <w:r>
        <w:rPr>
          <w:rFonts w:hint="eastAsia"/>
        </w:rPr>
        <w:t>第</w:t>
      </w:r>
      <w:r w:rsidR="00BA61D2">
        <w:t>1</w:t>
      </w:r>
      <w:r w:rsidR="00BA61D2">
        <w:rPr>
          <w:rFonts w:hint="eastAsia"/>
        </w:rPr>
        <w:t>1</w:t>
      </w:r>
      <w:r>
        <w:rPr>
          <w:rFonts w:hint="eastAsia"/>
        </w:rPr>
        <w:t>段。</w:t>
      </w:r>
    </w:p>
  </w:footnote>
  <w:footnote w:id="16">
    <w:p w14:paraId="57503CE2" w14:textId="1099E3DD" w:rsidR="007F3087" w:rsidRPr="00E47DAC" w:rsidRDefault="007F3087" w:rsidP="00A74CB7">
      <w:pPr>
        <w:pStyle w:val="a7"/>
      </w:pPr>
      <w:r w:rsidRPr="00E47DAC">
        <w:tab/>
      </w:r>
      <w:r w:rsidRPr="00F2746E">
        <w:rPr>
          <w:rStyle w:val="a9"/>
          <w:rFonts w:eastAsia="宋体"/>
          <w:color w:val="000000" w:themeColor="text1"/>
        </w:rPr>
        <w:footnoteRef/>
      </w:r>
      <w:r w:rsidRPr="00E47DAC">
        <w:tab/>
      </w:r>
      <w:r w:rsidRPr="00FE1403">
        <w:rPr>
          <w:rFonts w:hint="eastAsia"/>
        </w:rPr>
        <w:t>同上</w:t>
      </w:r>
      <w:r w:rsidR="00BA61D2">
        <w:rPr>
          <w:rFonts w:hint="eastAsia"/>
        </w:rPr>
        <w:t>，</w:t>
      </w:r>
      <w:r>
        <w:rPr>
          <w:rFonts w:hint="eastAsia"/>
        </w:rPr>
        <w:t>第</w:t>
      </w:r>
      <w:r w:rsidR="00BA61D2">
        <w:t>1</w:t>
      </w:r>
      <w:r w:rsidR="00BA61D2">
        <w:rPr>
          <w:rFonts w:hint="eastAsia"/>
        </w:rPr>
        <w:t>3</w:t>
      </w:r>
      <w:r>
        <w:rPr>
          <w:rFonts w:hint="eastAsia"/>
        </w:rPr>
        <w:t>段。</w:t>
      </w:r>
    </w:p>
  </w:footnote>
  <w:footnote w:id="17">
    <w:p w14:paraId="3C3C9B52" w14:textId="69B09D49" w:rsidR="007F3087" w:rsidRPr="00E47DAC" w:rsidRDefault="007F3087" w:rsidP="00A74CB7">
      <w:pPr>
        <w:pStyle w:val="a7"/>
      </w:pPr>
      <w:r w:rsidRPr="00E47DAC">
        <w:tab/>
      </w:r>
      <w:r w:rsidRPr="00F2746E">
        <w:rPr>
          <w:rStyle w:val="a9"/>
          <w:rFonts w:eastAsia="宋体"/>
          <w:color w:val="000000" w:themeColor="text1"/>
        </w:rPr>
        <w:footnoteRef/>
      </w:r>
      <w:r w:rsidRPr="00E47DAC">
        <w:tab/>
      </w:r>
      <w:r w:rsidRPr="00FE1403">
        <w:rPr>
          <w:rFonts w:hint="eastAsia"/>
        </w:rPr>
        <w:t>同上</w:t>
      </w:r>
      <w:r w:rsidR="00BA61D2">
        <w:rPr>
          <w:rFonts w:hint="eastAsia"/>
        </w:rPr>
        <w:t>，</w:t>
      </w:r>
      <w:r>
        <w:rPr>
          <w:rFonts w:hint="eastAsia"/>
        </w:rPr>
        <w:t>第</w:t>
      </w:r>
      <w:r w:rsidR="00BA61D2">
        <w:t>1</w:t>
      </w:r>
      <w:r w:rsidR="00BA61D2">
        <w:rPr>
          <w:rFonts w:hint="eastAsia"/>
        </w:rPr>
        <w:t>4</w:t>
      </w:r>
      <w:r>
        <w:rPr>
          <w:rFonts w:hint="eastAsia"/>
        </w:rPr>
        <w:t>段。</w:t>
      </w:r>
    </w:p>
  </w:footnote>
  <w:footnote w:id="18">
    <w:p w14:paraId="7C1F5DDF" w14:textId="7F2414BD" w:rsidR="007F3087" w:rsidRPr="00E47DAC" w:rsidRDefault="007F3087" w:rsidP="00512980">
      <w:pPr>
        <w:pStyle w:val="a7"/>
        <w:spacing w:after="180"/>
      </w:pPr>
      <w:r w:rsidRPr="00E47DAC">
        <w:tab/>
      </w:r>
      <w:r w:rsidRPr="00F2746E">
        <w:rPr>
          <w:rStyle w:val="a9"/>
          <w:rFonts w:eastAsia="宋体"/>
          <w:color w:val="000000" w:themeColor="text1"/>
        </w:rPr>
        <w:footnoteRef/>
      </w:r>
      <w:r w:rsidRPr="00E47DAC">
        <w:tab/>
      </w:r>
      <w:r w:rsidRPr="00FE1403">
        <w:rPr>
          <w:rFonts w:hint="eastAsia"/>
        </w:rPr>
        <w:t>同上。</w:t>
      </w:r>
    </w:p>
  </w:footnote>
  <w:footnote w:id="19">
    <w:p w14:paraId="5A611FFB" w14:textId="0EDBEC13" w:rsidR="007F3087" w:rsidRPr="00E47DAC" w:rsidRDefault="007F3087" w:rsidP="007034BD">
      <w:pPr>
        <w:pStyle w:val="a7"/>
        <w:spacing w:after="0"/>
      </w:pPr>
      <w:r w:rsidRPr="00E47DAC">
        <w:tab/>
      </w:r>
      <w:r w:rsidRPr="00F2746E">
        <w:rPr>
          <w:rStyle w:val="a9"/>
          <w:rFonts w:eastAsia="宋体"/>
          <w:color w:val="000000" w:themeColor="text1"/>
        </w:rPr>
        <w:footnoteRef/>
      </w:r>
      <w:r w:rsidRPr="00E47DAC">
        <w:tab/>
      </w:r>
      <w:r w:rsidRPr="00FE1403">
        <w:rPr>
          <w:rFonts w:hint="eastAsia"/>
        </w:rPr>
        <w:t>同上</w:t>
      </w:r>
      <w:r w:rsidR="00BA61D2">
        <w:rPr>
          <w:rFonts w:hint="eastAsia"/>
        </w:rPr>
        <w:t>，</w:t>
      </w:r>
      <w:r>
        <w:rPr>
          <w:rFonts w:hint="eastAsia"/>
        </w:rPr>
        <w:t>第</w:t>
      </w:r>
      <w:r w:rsidR="00BA61D2">
        <w:t>16</w:t>
      </w:r>
      <w:r>
        <w:rPr>
          <w:rFonts w:hint="eastAsia"/>
        </w:rPr>
        <w:t>段。</w:t>
      </w:r>
    </w:p>
  </w:footnote>
  <w:footnote w:id="20">
    <w:p w14:paraId="5B14D6A5" w14:textId="1E241651" w:rsidR="007F3087" w:rsidRPr="00E47DAC" w:rsidRDefault="007F3087" w:rsidP="00A74CB7">
      <w:pPr>
        <w:pStyle w:val="a7"/>
      </w:pPr>
      <w:r w:rsidRPr="00E47DAC">
        <w:tab/>
      </w:r>
      <w:r w:rsidRPr="00F2746E">
        <w:rPr>
          <w:rStyle w:val="a9"/>
          <w:rFonts w:eastAsia="宋体"/>
          <w:color w:val="000000" w:themeColor="text1"/>
        </w:rPr>
        <w:footnoteRef/>
      </w:r>
      <w:r w:rsidRPr="00E47DAC">
        <w:tab/>
      </w:r>
      <w:r w:rsidRPr="00FE1403">
        <w:rPr>
          <w:rFonts w:hint="eastAsia"/>
        </w:rPr>
        <w:t>同上</w:t>
      </w:r>
      <w:r w:rsidR="00BA61D2">
        <w:rPr>
          <w:rFonts w:hint="eastAsia"/>
        </w:rPr>
        <w:t>，</w:t>
      </w:r>
      <w:r>
        <w:rPr>
          <w:rFonts w:hint="eastAsia"/>
        </w:rPr>
        <w:t>第</w:t>
      </w:r>
      <w:r w:rsidR="00BA61D2">
        <w:rPr>
          <w:rFonts w:hint="eastAsia"/>
        </w:rPr>
        <w:t>19</w:t>
      </w:r>
      <w:r>
        <w:rPr>
          <w:rFonts w:hint="eastAsia"/>
        </w:rPr>
        <w:t>段。</w:t>
      </w:r>
    </w:p>
  </w:footnote>
  <w:footnote w:id="21">
    <w:p w14:paraId="497B5873" w14:textId="6C2E5921" w:rsidR="007F3087" w:rsidRPr="00D531E9" w:rsidRDefault="007F3087" w:rsidP="00A74CB7">
      <w:pPr>
        <w:pStyle w:val="a7"/>
        <w:rPr>
          <w:lang w:val="de-DE"/>
        </w:rPr>
      </w:pPr>
      <w:r w:rsidRPr="00E47DAC">
        <w:tab/>
      </w:r>
      <w:r w:rsidRPr="00F2746E">
        <w:rPr>
          <w:rStyle w:val="a9"/>
          <w:rFonts w:eastAsia="宋体"/>
          <w:color w:val="000000" w:themeColor="text1"/>
        </w:rPr>
        <w:footnoteRef/>
      </w:r>
      <w:r w:rsidRPr="00D531E9">
        <w:rPr>
          <w:lang w:val="de-DE"/>
        </w:rPr>
        <w:tab/>
      </w:r>
      <w:hyperlink r:id="rId10" w:history="1">
        <w:r w:rsidR="00BA61D2">
          <w:rPr>
            <w:rStyle w:val="affff7"/>
            <w:lang w:val="de-DE"/>
          </w:rPr>
          <w:t>E/</w:t>
        </w:r>
        <w:proofErr w:type="spellStart"/>
        <w:r w:rsidR="00BA61D2">
          <w:rPr>
            <w:rStyle w:val="affff7"/>
            <w:lang w:val="de-DE"/>
          </w:rPr>
          <w:t>C</w:t>
        </w:r>
        <w:r w:rsidRPr="00D531E9">
          <w:rPr>
            <w:rStyle w:val="affff7"/>
            <w:lang w:val="de-DE"/>
          </w:rPr>
          <w:t>.</w:t>
        </w:r>
        <w:r w:rsidR="00BA61D2">
          <w:rPr>
            <w:rStyle w:val="affff7"/>
            <w:lang w:val="de-DE"/>
          </w:rPr>
          <w:t>12</w:t>
        </w:r>
        <w:proofErr w:type="spellEnd"/>
        <w:r w:rsidR="00BA61D2">
          <w:rPr>
            <w:rStyle w:val="affff7"/>
            <w:lang w:val="de-DE"/>
          </w:rPr>
          <w:t>/2</w:t>
        </w:r>
        <w:r w:rsidRPr="00D531E9">
          <w:rPr>
            <w:rStyle w:val="affff7"/>
            <w:lang w:val="de-DE"/>
          </w:rPr>
          <w:t>00</w:t>
        </w:r>
        <w:r w:rsidR="00BA61D2">
          <w:rPr>
            <w:rStyle w:val="affff7"/>
            <w:lang w:val="de-DE"/>
          </w:rPr>
          <w:t>1/1</w:t>
        </w:r>
        <w:r w:rsidRPr="00D531E9">
          <w:rPr>
            <w:rStyle w:val="affff7"/>
            <w:lang w:val="de-DE"/>
          </w:rPr>
          <w:t>0</w:t>
        </w:r>
      </w:hyperlink>
      <w:r>
        <w:rPr>
          <w:rStyle w:val="affff7"/>
          <w:rFonts w:hint="eastAsia"/>
        </w:rPr>
        <w:t>。</w:t>
      </w:r>
    </w:p>
  </w:footnote>
  <w:footnote w:id="22">
    <w:p w14:paraId="1BFD0BD2" w14:textId="6509A280" w:rsidR="007F3087" w:rsidRPr="00D531E9" w:rsidRDefault="007F3087" w:rsidP="00A74CB7">
      <w:pPr>
        <w:pStyle w:val="a7"/>
        <w:rPr>
          <w:lang w:val="de-DE"/>
        </w:rPr>
      </w:pPr>
      <w:r w:rsidRPr="00D531E9">
        <w:rPr>
          <w:lang w:val="de-DE"/>
        </w:rPr>
        <w:tab/>
      </w:r>
      <w:r w:rsidRPr="00F2746E">
        <w:rPr>
          <w:rStyle w:val="a9"/>
          <w:rFonts w:eastAsia="宋体"/>
          <w:color w:val="000000" w:themeColor="text1"/>
        </w:rPr>
        <w:footnoteRef/>
      </w:r>
      <w:r w:rsidRPr="00D531E9">
        <w:rPr>
          <w:lang w:val="de-DE"/>
        </w:rPr>
        <w:tab/>
      </w:r>
      <w:hyperlink r:id="rId11" w:history="1">
        <w:r w:rsidR="00BA61D2">
          <w:rPr>
            <w:rStyle w:val="affff7"/>
            <w:lang w:val="de-DE"/>
          </w:rPr>
          <w:t>E/</w:t>
        </w:r>
        <w:proofErr w:type="spellStart"/>
        <w:r w:rsidR="00BA61D2">
          <w:rPr>
            <w:rStyle w:val="affff7"/>
            <w:lang w:val="de-DE"/>
          </w:rPr>
          <w:t>C</w:t>
        </w:r>
        <w:r w:rsidRPr="00D531E9">
          <w:rPr>
            <w:rStyle w:val="affff7"/>
            <w:lang w:val="de-DE"/>
          </w:rPr>
          <w:t>.</w:t>
        </w:r>
        <w:r w:rsidR="00BA61D2">
          <w:rPr>
            <w:rStyle w:val="affff7"/>
            <w:lang w:val="de-DE"/>
          </w:rPr>
          <w:t>12</w:t>
        </w:r>
        <w:proofErr w:type="spellEnd"/>
        <w:r w:rsidR="00BA61D2">
          <w:rPr>
            <w:rStyle w:val="affff7"/>
            <w:lang w:val="de-DE"/>
          </w:rPr>
          <w:t>/SLV/CO/3</w:t>
        </w:r>
        <w:r w:rsidRPr="00D531E9">
          <w:rPr>
            <w:rStyle w:val="affff7"/>
            <w:lang w:val="de-DE"/>
          </w:rPr>
          <w:t>-</w:t>
        </w:r>
        <w:r w:rsidR="00BA61D2">
          <w:rPr>
            <w:rStyle w:val="affff7"/>
            <w:lang w:val="de-DE"/>
          </w:rPr>
          <w:t>5</w:t>
        </w:r>
      </w:hyperlink>
      <w:r w:rsidR="00BA61D2">
        <w:rPr>
          <w:rFonts w:hint="eastAsia"/>
          <w:lang w:val="de-DE"/>
        </w:rPr>
        <w:t>，</w:t>
      </w:r>
      <w:r>
        <w:rPr>
          <w:rFonts w:hint="eastAsia"/>
        </w:rPr>
        <w:t>第</w:t>
      </w:r>
      <w:r w:rsidR="00BA61D2">
        <w:rPr>
          <w:lang w:val="de-DE"/>
        </w:rPr>
        <w:t>18</w:t>
      </w:r>
      <w:r>
        <w:rPr>
          <w:rFonts w:hint="eastAsia"/>
        </w:rPr>
        <w:t>段。</w:t>
      </w:r>
    </w:p>
  </w:footnote>
  <w:footnote w:id="23">
    <w:p w14:paraId="55BB3B2C" w14:textId="4355C649" w:rsidR="007F3087" w:rsidRPr="00D531E9" w:rsidRDefault="007F3087" w:rsidP="007F3065">
      <w:pPr>
        <w:pStyle w:val="a7"/>
        <w:spacing w:after="240"/>
        <w:rPr>
          <w:lang w:val="de-DE"/>
        </w:rPr>
      </w:pPr>
      <w:r w:rsidRPr="00D531E9">
        <w:rPr>
          <w:lang w:val="de-DE"/>
        </w:rPr>
        <w:tab/>
      </w:r>
      <w:r w:rsidRPr="00F2746E">
        <w:rPr>
          <w:rStyle w:val="a9"/>
          <w:rFonts w:eastAsia="宋体"/>
          <w:color w:val="000000" w:themeColor="text1"/>
        </w:rPr>
        <w:footnoteRef/>
      </w:r>
      <w:r w:rsidRPr="00D531E9">
        <w:rPr>
          <w:lang w:val="de-DE"/>
        </w:rPr>
        <w:tab/>
      </w:r>
      <w:r>
        <w:rPr>
          <w:rFonts w:hint="eastAsia"/>
        </w:rPr>
        <w:t>同上</w:t>
      </w:r>
      <w:r w:rsidR="00BA61D2">
        <w:rPr>
          <w:rFonts w:hint="eastAsia"/>
          <w:lang w:val="de-DE"/>
        </w:rPr>
        <w:t>，</w:t>
      </w:r>
      <w:r>
        <w:rPr>
          <w:rFonts w:hint="eastAsia"/>
        </w:rPr>
        <w:t>第</w:t>
      </w:r>
      <w:r w:rsidR="00BA61D2">
        <w:rPr>
          <w:lang w:val="de-DE"/>
        </w:rPr>
        <w:t>21</w:t>
      </w:r>
      <w:r>
        <w:rPr>
          <w:rFonts w:hint="eastAsia"/>
        </w:rPr>
        <w:t>段。</w:t>
      </w:r>
    </w:p>
  </w:footnote>
  <w:footnote w:id="24">
    <w:p w14:paraId="0AD9F68E" w14:textId="3F82F98C" w:rsidR="007F3087" w:rsidRPr="00D531E9" w:rsidRDefault="007F3087" w:rsidP="002A0B61">
      <w:pPr>
        <w:pStyle w:val="a7"/>
        <w:spacing w:after="80"/>
        <w:rPr>
          <w:lang w:val="de-DE"/>
        </w:rPr>
      </w:pPr>
      <w:r w:rsidRPr="00D531E9">
        <w:rPr>
          <w:lang w:val="de-DE"/>
        </w:rPr>
        <w:tab/>
      </w:r>
      <w:r w:rsidRPr="00F2746E">
        <w:rPr>
          <w:rStyle w:val="a9"/>
          <w:rFonts w:eastAsia="宋体"/>
          <w:color w:val="000000" w:themeColor="text1"/>
        </w:rPr>
        <w:footnoteRef/>
      </w:r>
      <w:r w:rsidRPr="00D531E9">
        <w:rPr>
          <w:lang w:val="de-DE"/>
        </w:rPr>
        <w:tab/>
      </w:r>
      <w:hyperlink r:id="rId12" w:history="1">
        <w:r>
          <w:rPr>
            <w:rFonts w:hint="eastAsia"/>
          </w:rPr>
          <w:t>同上</w:t>
        </w:r>
      </w:hyperlink>
      <w:r w:rsidR="00BA61D2">
        <w:rPr>
          <w:rFonts w:hint="eastAsia"/>
          <w:lang w:val="de-DE"/>
        </w:rPr>
        <w:t>，</w:t>
      </w:r>
      <w:r>
        <w:rPr>
          <w:rFonts w:hint="eastAsia"/>
        </w:rPr>
        <w:t>第</w:t>
      </w:r>
      <w:r w:rsidR="00BA61D2">
        <w:rPr>
          <w:lang w:val="de-DE"/>
        </w:rPr>
        <w:t>23</w:t>
      </w:r>
      <w:r>
        <w:rPr>
          <w:rFonts w:hint="eastAsia"/>
        </w:rPr>
        <w:t>段。</w:t>
      </w:r>
    </w:p>
  </w:footnote>
  <w:footnote w:id="25">
    <w:p w14:paraId="66D46AD1" w14:textId="77CA5AFB" w:rsidR="007F3087" w:rsidRPr="00D531E9" w:rsidRDefault="007F3087" w:rsidP="002A0B61">
      <w:pPr>
        <w:pStyle w:val="a7"/>
        <w:spacing w:after="0"/>
        <w:rPr>
          <w:lang w:val="de-DE"/>
        </w:rPr>
      </w:pPr>
      <w:r w:rsidRPr="00D531E9">
        <w:rPr>
          <w:lang w:val="de-DE"/>
        </w:rPr>
        <w:tab/>
      </w:r>
      <w:hyperlink r:id="rId13" w:history="1">
        <w:r w:rsidRPr="00F2746E">
          <w:rPr>
            <w:rStyle w:val="a9"/>
            <w:rFonts w:eastAsia="宋体"/>
            <w:color w:val="000000" w:themeColor="text1"/>
          </w:rPr>
          <w:footnoteRef/>
        </w:r>
        <w:r w:rsidRPr="00D531E9">
          <w:rPr>
            <w:rStyle w:val="affff7"/>
            <w:lang w:val="de-DE"/>
          </w:rPr>
          <w:tab/>
        </w:r>
      </w:hyperlink>
      <w:r w:rsidRPr="00A74CB7">
        <w:rPr>
          <w:rStyle w:val="affff7"/>
          <w:rFonts w:hint="eastAsia"/>
          <w:color w:val="000000" w:themeColor="text1"/>
        </w:rPr>
        <w:t>同上</w:t>
      </w:r>
      <w:r w:rsidR="00BA61D2">
        <w:rPr>
          <w:rStyle w:val="affff7"/>
          <w:rFonts w:hint="eastAsia"/>
          <w:color w:val="000000" w:themeColor="text1"/>
          <w:lang w:val="de-DE"/>
        </w:rPr>
        <w:t>，</w:t>
      </w:r>
      <w:r>
        <w:rPr>
          <w:rFonts w:hint="eastAsia"/>
        </w:rPr>
        <w:t>第</w:t>
      </w:r>
      <w:r w:rsidR="00BA61D2">
        <w:rPr>
          <w:lang w:val="de-DE"/>
        </w:rPr>
        <w:t>22</w:t>
      </w:r>
      <w:r>
        <w:rPr>
          <w:rFonts w:hint="eastAsia"/>
        </w:rPr>
        <w:t>段。</w:t>
      </w:r>
    </w:p>
  </w:footnote>
  <w:footnote w:id="26">
    <w:p w14:paraId="7E12CDD5" w14:textId="5DAA7DCB" w:rsidR="007F3087" w:rsidRPr="00D531E9" w:rsidRDefault="007F3087" w:rsidP="00A74CB7">
      <w:pPr>
        <w:pStyle w:val="a7"/>
        <w:rPr>
          <w:lang w:val="de-DE"/>
        </w:rPr>
      </w:pPr>
      <w:r w:rsidRPr="00D531E9">
        <w:rPr>
          <w:lang w:val="de-DE"/>
        </w:rPr>
        <w:tab/>
      </w:r>
      <w:r w:rsidRPr="00F2746E">
        <w:rPr>
          <w:rStyle w:val="a9"/>
          <w:rFonts w:eastAsia="宋体"/>
          <w:color w:val="000000" w:themeColor="text1"/>
        </w:rPr>
        <w:footnoteRef/>
      </w:r>
      <w:r w:rsidRPr="00D531E9">
        <w:rPr>
          <w:lang w:val="de-DE"/>
        </w:rPr>
        <w:tab/>
      </w:r>
      <w:r w:rsidRPr="00FE1403">
        <w:rPr>
          <w:rFonts w:hint="eastAsia"/>
          <w:lang w:val="zh-CN"/>
        </w:rPr>
        <w:t>同上</w:t>
      </w:r>
      <w:r w:rsidR="00BA61D2">
        <w:rPr>
          <w:rFonts w:hint="eastAsia"/>
          <w:lang w:val="de-DE"/>
        </w:rPr>
        <w:t>，</w:t>
      </w:r>
      <w:r>
        <w:rPr>
          <w:rFonts w:hint="eastAsia"/>
        </w:rPr>
        <w:t>第</w:t>
      </w:r>
      <w:r w:rsidR="00BA61D2">
        <w:rPr>
          <w:lang w:val="de-DE"/>
        </w:rPr>
        <w:t>26</w:t>
      </w:r>
      <w:r>
        <w:rPr>
          <w:rFonts w:hint="eastAsia"/>
        </w:rPr>
        <w:t>段。</w:t>
      </w:r>
    </w:p>
  </w:footnote>
  <w:footnote w:id="27">
    <w:p w14:paraId="326F5286" w14:textId="5E275596" w:rsidR="007F3087" w:rsidRPr="00BD3F98" w:rsidRDefault="007F3087" w:rsidP="009D3590">
      <w:pPr>
        <w:pStyle w:val="a7"/>
        <w:spacing w:after="180"/>
      </w:pPr>
      <w:r w:rsidRPr="00D531E9">
        <w:rPr>
          <w:lang w:val="de-DE"/>
        </w:rPr>
        <w:tab/>
      </w:r>
      <w:r w:rsidRPr="00F2746E">
        <w:rPr>
          <w:rStyle w:val="a9"/>
          <w:rFonts w:eastAsia="宋体"/>
          <w:color w:val="000000" w:themeColor="text1"/>
        </w:rPr>
        <w:footnoteRef/>
      </w:r>
      <w:r w:rsidRPr="00BD3F98">
        <w:tab/>
      </w:r>
      <w:hyperlink r:id="rId14" w:history="1">
        <w:r w:rsidR="00BA61D2">
          <w:rPr>
            <w:rStyle w:val="affff7"/>
          </w:rPr>
          <w:t>E/</w:t>
        </w:r>
        <w:proofErr w:type="spellStart"/>
        <w:r w:rsidR="00BA61D2">
          <w:rPr>
            <w:rStyle w:val="affff7"/>
          </w:rPr>
          <w:t>C</w:t>
        </w:r>
        <w:r>
          <w:rPr>
            <w:rStyle w:val="affff7"/>
          </w:rPr>
          <w:t>.</w:t>
        </w:r>
        <w:r w:rsidR="00BA61D2">
          <w:rPr>
            <w:rStyle w:val="affff7"/>
          </w:rPr>
          <w:t>12</w:t>
        </w:r>
        <w:proofErr w:type="spellEnd"/>
        <w:r w:rsidR="00BA61D2">
          <w:rPr>
            <w:rStyle w:val="affff7"/>
          </w:rPr>
          <w:t>/2</w:t>
        </w:r>
        <w:r>
          <w:rPr>
            <w:rStyle w:val="affff7"/>
          </w:rPr>
          <w:t>0</w:t>
        </w:r>
        <w:r w:rsidR="00BA61D2">
          <w:rPr>
            <w:rStyle w:val="affff7"/>
          </w:rPr>
          <w:t>19/1</w:t>
        </w:r>
      </w:hyperlink>
      <w:r>
        <w:rPr>
          <w:rStyle w:val="affff7"/>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16E56" w14:textId="77777777" w:rsidR="00056632" w:rsidRDefault="00C140C4" w:rsidP="00C140C4">
    <w:pPr>
      <w:pStyle w:val="af4"/>
    </w:pPr>
    <w:r>
      <w:t>E/</w:t>
    </w:r>
    <w:proofErr w:type="spellStart"/>
    <w:r>
      <w:t>C.12</w:t>
    </w:r>
    <w:proofErr w:type="spellEnd"/>
    <w:r>
      <w:t>/</w:t>
    </w:r>
    <w:proofErr w:type="spellStart"/>
    <w:r>
      <w:t>SLV</w:t>
    </w:r>
    <w:proofErr w:type="spellEnd"/>
    <w:r>
      <w:t>/CO/6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EDB03" w14:textId="77777777" w:rsidR="00056632" w:rsidRPr="00202A30" w:rsidRDefault="00C140C4" w:rsidP="00C140C4">
    <w:pPr>
      <w:pStyle w:val="af4"/>
      <w:jc w:val="right"/>
    </w:pPr>
    <w:r>
      <w:t>E/</w:t>
    </w:r>
    <w:proofErr w:type="spellStart"/>
    <w:r>
      <w:t>C.12</w:t>
    </w:r>
    <w:proofErr w:type="spellEnd"/>
    <w:r>
      <w:t>/</w:t>
    </w:r>
    <w:proofErr w:type="spellStart"/>
    <w:r>
      <w:t>SLV</w:t>
    </w:r>
    <w:proofErr w:type="spellEnd"/>
    <w:r>
      <w:t>/CO/6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FFFF7C"/>
    <w:lvl w:ilvl="0">
      <w:start w:val="1"/>
      <w:numFmt w:val="decimal"/>
      <w:pStyle w:val="5"/>
      <w:lvlText w:val="%1."/>
      <w:lvlJc w:val="left"/>
      <w:pPr>
        <w:tabs>
          <w:tab w:val="left" w:pos="1492"/>
        </w:tabs>
        <w:ind w:left="1492" w:hanging="360"/>
      </w:pPr>
    </w:lvl>
  </w:abstractNum>
  <w:abstractNum w:abstractNumId="1" w15:restartNumberingAfterBreak="0">
    <w:nsid w:val="FFFFFF7D"/>
    <w:multiLevelType w:val="singleLevel"/>
    <w:tmpl w:val="FFFFFF7D"/>
    <w:lvl w:ilvl="0">
      <w:start w:val="1"/>
      <w:numFmt w:val="decimal"/>
      <w:pStyle w:val="4"/>
      <w:lvlText w:val="%1."/>
      <w:lvlJc w:val="left"/>
      <w:pPr>
        <w:tabs>
          <w:tab w:val="left" w:pos="1209"/>
        </w:tabs>
        <w:ind w:left="1209" w:hanging="360"/>
      </w:pPr>
    </w:lvl>
  </w:abstractNum>
  <w:abstractNum w:abstractNumId="2" w15:restartNumberingAfterBreak="0">
    <w:nsid w:val="FFFFFF7E"/>
    <w:multiLevelType w:val="singleLevel"/>
    <w:tmpl w:val="FFFFFF7E"/>
    <w:lvl w:ilvl="0">
      <w:start w:val="1"/>
      <w:numFmt w:val="decimal"/>
      <w:pStyle w:val="3"/>
      <w:lvlText w:val="%1."/>
      <w:lvlJc w:val="left"/>
      <w:pPr>
        <w:tabs>
          <w:tab w:val="left" w:pos="926"/>
        </w:tabs>
        <w:ind w:left="926" w:hanging="360"/>
      </w:pPr>
    </w:lvl>
  </w:abstractNum>
  <w:abstractNum w:abstractNumId="3" w15:restartNumberingAfterBreak="0">
    <w:nsid w:val="FFFFFF7F"/>
    <w:multiLevelType w:val="singleLevel"/>
    <w:tmpl w:val="FFFFFF7F"/>
    <w:lvl w:ilvl="0">
      <w:start w:val="1"/>
      <w:numFmt w:val="decimal"/>
      <w:pStyle w:val="2"/>
      <w:lvlText w:val="%1."/>
      <w:lvlJc w:val="left"/>
      <w:pPr>
        <w:tabs>
          <w:tab w:val="left" w:pos="643"/>
        </w:tabs>
        <w:ind w:left="643" w:hanging="360"/>
      </w:pPr>
    </w:lvl>
  </w:abstractNum>
  <w:abstractNum w:abstractNumId="4" w15:restartNumberingAfterBreak="0">
    <w:nsid w:val="FFFFFF80"/>
    <w:multiLevelType w:val="singleLevel"/>
    <w:tmpl w:val="FFFFFF80"/>
    <w:lvl w:ilvl="0">
      <w:start w:val="1"/>
      <w:numFmt w:val="bullet"/>
      <w:pStyle w:val="50"/>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40"/>
      <w:lvlText w:val=""/>
      <w:lvlJc w:val="left"/>
      <w:pPr>
        <w:tabs>
          <w:tab w:val="left"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30"/>
      <w:lvlText w:val=""/>
      <w:lvlJc w:val="left"/>
      <w:pPr>
        <w:tabs>
          <w:tab w:val="left" w:pos="926"/>
        </w:tabs>
        <w:ind w:left="926" w:hanging="360"/>
      </w:pPr>
      <w:rPr>
        <w:rFonts w:ascii="Symbol" w:hAnsi="Symbol" w:hint="default"/>
      </w:rPr>
    </w:lvl>
  </w:abstractNum>
  <w:abstractNum w:abstractNumId="7" w15:restartNumberingAfterBreak="0">
    <w:nsid w:val="FFFFFF83"/>
    <w:multiLevelType w:val="singleLevel"/>
    <w:tmpl w:val="FFFFFF83"/>
    <w:lvl w:ilvl="0">
      <w:start w:val="1"/>
      <w:numFmt w:val="bullet"/>
      <w:pStyle w:val="20"/>
      <w:lvlText w:val=""/>
      <w:lvlJc w:val="left"/>
      <w:pPr>
        <w:tabs>
          <w:tab w:val="left" w:pos="643"/>
        </w:tabs>
        <w:ind w:left="643" w:hanging="360"/>
      </w:pPr>
      <w:rPr>
        <w:rFonts w:ascii="Symbol" w:hAnsi="Symbol" w:hint="default"/>
      </w:rPr>
    </w:lvl>
  </w:abstractNum>
  <w:abstractNum w:abstractNumId="8" w15:restartNumberingAfterBreak="0">
    <w:nsid w:val="FFFFFF89"/>
    <w:multiLevelType w:val="singleLevel"/>
    <w:tmpl w:val="FFFFFF89"/>
    <w:lvl w:ilvl="0">
      <w:start w:val="1"/>
      <w:numFmt w:val="bullet"/>
      <w:pStyle w:val="a"/>
      <w:lvlText w:val=""/>
      <w:lvlJc w:val="left"/>
      <w:pPr>
        <w:tabs>
          <w:tab w:val="left" w:pos="360"/>
        </w:tabs>
        <w:ind w:left="360" w:hanging="360"/>
      </w:pPr>
      <w:rPr>
        <w:rFonts w:ascii="Symbol" w:hAnsi="Symbol" w:hint="default"/>
      </w:rPr>
    </w:lvl>
  </w:abstractNum>
  <w:abstractNum w:abstractNumId="9" w15:restartNumberingAfterBreak="0">
    <w:nsid w:val="048A41ED"/>
    <w:multiLevelType w:val="hybridMultilevel"/>
    <w:tmpl w:val="D08AD59E"/>
    <w:lvl w:ilvl="0" w:tplc="4DF057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049E4A23"/>
    <w:multiLevelType w:val="hybridMultilevel"/>
    <w:tmpl w:val="BB66CEE4"/>
    <w:lvl w:ilvl="0" w:tplc="42B0E8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05D31846"/>
    <w:multiLevelType w:val="hybridMultilevel"/>
    <w:tmpl w:val="E2DCD002"/>
    <w:lvl w:ilvl="0" w:tplc="D1F09A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CCD3DF6"/>
    <w:multiLevelType w:val="hybridMultilevel"/>
    <w:tmpl w:val="AAEE150E"/>
    <w:lvl w:ilvl="0" w:tplc="F15284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0D954887"/>
    <w:multiLevelType w:val="multilevel"/>
    <w:tmpl w:val="0D954887"/>
    <w:lvl w:ilvl="0">
      <w:start w:val="1"/>
      <w:numFmt w:val="decimal"/>
      <w:pStyle w:val="ParNoG"/>
      <w:lvlText w:val="%1."/>
      <w:lvlJc w:val="left"/>
      <w:pPr>
        <w:tabs>
          <w:tab w:val="left" w:pos="1701"/>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4" w15:restartNumberingAfterBreak="0">
    <w:nsid w:val="0DEF48F3"/>
    <w:multiLevelType w:val="hybridMultilevel"/>
    <w:tmpl w:val="7BBEAE02"/>
    <w:lvl w:ilvl="0" w:tplc="291216DC">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15" w15:restartNumberingAfterBreak="0">
    <w:nsid w:val="10DE53B4"/>
    <w:multiLevelType w:val="hybridMultilevel"/>
    <w:tmpl w:val="E3863850"/>
    <w:lvl w:ilvl="0" w:tplc="4AE460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7" w15:restartNumberingAfterBreak="0">
    <w:nsid w:val="14EE2E33"/>
    <w:multiLevelType w:val="hybridMultilevel"/>
    <w:tmpl w:val="0E1A46EE"/>
    <w:lvl w:ilvl="0" w:tplc="D87CBB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159E7997"/>
    <w:multiLevelType w:val="hybridMultilevel"/>
    <w:tmpl w:val="D4508B80"/>
    <w:lvl w:ilvl="0" w:tplc="E96454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1F3265C1"/>
    <w:multiLevelType w:val="hybridMultilevel"/>
    <w:tmpl w:val="F826808C"/>
    <w:lvl w:ilvl="0" w:tplc="EE3E6A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21EB61F4"/>
    <w:multiLevelType w:val="hybridMultilevel"/>
    <w:tmpl w:val="402C3DF0"/>
    <w:lvl w:ilvl="0" w:tplc="C4EAD4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284B6F5E"/>
    <w:multiLevelType w:val="hybridMultilevel"/>
    <w:tmpl w:val="77BE4792"/>
    <w:lvl w:ilvl="0" w:tplc="3ABA4A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4" w15:restartNumberingAfterBreak="0">
    <w:nsid w:val="2A6E0B57"/>
    <w:multiLevelType w:val="hybridMultilevel"/>
    <w:tmpl w:val="5784D47A"/>
    <w:lvl w:ilvl="0" w:tplc="8926D9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2D363473"/>
    <w:multiLevelType w:val="hybridMultilevel"/>
    <w:tmpl w:val="0F6CE71A"/>
    <w:lvl w:ilvl="0" w:tplc="DB38AC42">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26" w15:restartNumberingAfterBreak="0">
    <w:nsid w:val="30C12AAA"/>
    <w:multiLevelType w:val="hybridMultilevel"/>
    <w:tmpl w:val="EE247BBE"/>
    <w:lvl w:ilvl="0" w:tplc="A170C3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30C35AAA"/>
    <w:multiLevelType w:val="hybridMultilevel"/>
    <w:tmpl w:val="CDA6DBB6"/>
    <w:lvl w:ilvl="0" w:tplc="BF800D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36146AD6"/>
    <w:multiLevelType w:val="hybridMultilevel"/>
    <w:tmpl w:val="C8ACED54"/>
    <w:lvl w:ilvl="0" w:tplc="232A6680">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29" w15:restartNumberingAfterBreak="0">
    <w:nsid w:val="365C1A11"/>
    <w:multiLevelType w:val="hybridMultilevel"/>
    <w:tmpl w:val="6C601BCC"/>
    <w:lvl w:ilvl="0" w:tplc="9BB059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36A7743B"/>
    <w:multiLevelType w:val="multilevel"/>
    <w:tmpl w:val="36A7743B"/>
    <w:lvl w:ilvl="0">
      <w:start w:val="1"/>
      <w:numFmt w:val="bullet"/>
      <w:pStyle w:val="Bullet2G"/>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1" w15:restartNumberingAfterBreak="0">
    <w:nsid w:val="376F672F"/>
    <w:multiLevelType w:val="hybridMultilevel"/>
    <w:tmpl w:val="619640EA"/>
    <w:lvl w:ilvl="0" w:tplc="BE7C0F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3ABA2F34"/>
    <w:multiLevelType w:val="hybridMultilevel"/>
    <w:tmpl w:val="39721E8C"/>
    <w:lvl w:ilvl="0" w:tplc="516ADB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425043C4"/>
    <w:multiLevelType w:val="hybridMultilevel"/>
    <w:tmpl w:val="E730A458"/>
    <w:lvl w:ilvl="0" w:tplc="ECD426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49422E96"/>
    <w:multiLevelType w:val="hybridMultilevel"/>
    <w:tmpl w:val="B5809F2A"/>
    <w:lvl w:ilvl="0" w:tplc="666A81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4BE6748F"/>
    <w:multiLevelType w:val="hybridMultilevel"/>
    <w:tmpl w:val="A40CFF40"/>
    <w:lvl w:ilvl="0" w:tplc="EFA2AF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56E96939"/>
    <w:multiLevelType w:val="hybridMultilevel"/>
    <w:tmpl w:val="091A7D5C"/>
    <w:lvl w:ilvl="0" w:tplc="ABFC74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5C23717C"/>
    <w:multiLevelType w:val="hybridMultilevel"/>
    <w:tmpl w:val="DCB2297A"/>
    <w:lvl w:ilvl="0" w:tplc="1382B5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5F5E60B6"/>
    <w:multiLevelType w:val="hybridMultilevel"/>
    <w:tmpl w:val="EB60473E"/>
    <w:lvl w:ilvl="0" w:tplc="02B2A5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61D6222E"/>
    <w:multiLevelType w:val="hybridMultilevel"/>
    <w:tmpl w:val="DA38491A"/>
    <w:lvl w:ilvl="0" w:tplc="B84827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65F37617"/>
    <w:multiLevelType w:val="hybridMultilevel"/>
    <w:tmpl w:val="25EE7120"/>
    <w:lvl w:ilvl="0" w:tplc="F6DE25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66CA19D4"/>
    <w:multiLevelType w:val="hybridMultilevel"/>
    <w:tmpl w:val="1E5AB41E"/>
    <w:lvl w:ilvl="0" w:tplc="8AA446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 w15:restartNumberingAfterBreak="0">
    <w:nsid w:val="6AFD3DE4"/>
    <w:multiLevelType w:val="multilevel"/>
    <w:tmpl w:val="6AFD3DE4"/>
    <w:lvl w:ilvl="0">
      <w:start w:val="1"/>
      <w:numFmt w:val="bullet"/>
      <w:pStyle w:val="Bullet1G"/>
      <w:lvlText w:val="•"/>
      <w:lvlJc w:val="left"/>
      <w:pPr>
        <w:tabs>
          <w:tab w:val="left" w:pos="1701"/>
        </w:tabs>
        <w:ind w:left="1701"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4" w15:restartNumberingAfterBreak="0">
    <w:nsid w:val="7D4469FC"/>
    <w:multiLevelType w:val="hybridMultilevel"/>
    <w:tmpl w:val="6C881276"/>
    <w:lvl w:ilvl="0" w:tplc="91804F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F757A61"/>
    <w:multiLevelType w:val="hybridMultilevel"/>
    <w:tmpl w:val="6ED8BA20"/>
    <w:lvl w:ilvl="0" w:tplc="111E088E">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num w:numId="1" w16cid:durableId="642732684">
    <w:abstractNumId w:val="16"/>
  </w:num>
  <w:num w:numId="2" w16cid:durableId="1868904062">
    <w:abstractNumId w:val="42"/>
  </w:num>
  <w:num w:numId="3" w16cid:durableId="138035394">
    <w:abstractNumId w:val="18"/>
  </w:num>
  <w:num w:numId="4" w16cid:durableId="1742554257">
    <w:abstractNumId w:val="23"/>
  </w:num>
  <w:num w:numId="5" w16cid:durableId="719137172">
    <w:abstractNumId w:val="3"/>
  </w:num>
  <w:num w:numId="6" w16cid:durableId="1186020323">
    <w:abstractNumId w:val="5"/>
  </w:num>
  <w:num w:numId="7" w16cid:durableId="948783599">
    <w:abstractNumId w:val="8"/>
  </w:num>
  <w:num w:numId="8" w16cid:durableId="478545893">
    <w:abstractNumId w:val="6"/>
  </w:num>
  <w:num w:numId="9" w16cid:durableId="161437592">
    <w:abstractNumId w:val="2"/>
  </w:num>
  <w:num w:numId="10" w16cid:durableId="642809603">
    <w:abstractNumId w:val="7"/>
  </w:num>
  <w:num w:numId="11" w16cid:durableId="1522546951">
    <w:abstractNumId w:val="4"/>
  </w:num>
  <w:num w:numId="12" w16cid:durableId="27536501">
    <w:abstractNumId w:val="1"/>
  </w:num>
  <w:num w:numId="13" w16cid:durableId="1122264718">
    <w:abstractNumId w:val="0"/>
  </w:num>
  <w:num w:numId="14" w16cid:durableId="668362161">
    <w:abstractNumId w:val="43"/>
  </w:num>
  <w:num w:numId="15" w16cid:durableId="2071885181">
    <w:abstractNumId w:val="30"/>
  </w:num>
  <w:num w:numId="16" w16cid:durableId="2105026867">
    <w:abstractNumId w:val="13"/>
  </w:num>
  <w:num w:numId="17" w16cid:durableId="470559961">
    <w:abstractNumId w:val="29"/>
  </w:num>
  <w:num w:numId="18" w16cid:durableId="137578313">
    <w:abstractNumId w:val="44"/>
  </w:num>
  <w:num w:numId="19" w16cid:durableId="1270504477">
    <w:abstractNumId w:val="11"/>
  </w:num>
  <w:num w:numId="20" w16cid:durableId="1212644508">
    <w:abstractNumId w:val="31"/>
  </w:num>
  <w:num w:numId="21" w16cid:durableId="1841194632">
    <w:abstractNumId w:val="32"/>
  </w:num>
  <w:num w:numId="22" w16cid:durableId="9839114">
    <w:abstractNumId w:val="10"/>
  </w:num>
  <w:num w:numId="23" w16cid:durableId="1123420320">
    <w:abstractNumId w:val="12"/>
  </w:num>
  <w:num w:numId="24" w16cid:durableId="1647390227">
    <w:abstractNumId w:val="37"/>
  </w:num>
  <w:num w:numId="25" w16cid:durableId="1438212246">
    <w:abstractNumId w:val="20"/>
  </w:num>
  <w:num w:numId="26" w16cid:durableId="1306545812">
    <w:abstractNumId w:val="36"/>
  </w:num>
  <w:num w:numId="27" w16cid:durableId="430509088">
    <w:abstractNumId w:val="35"/>
  </w:num>
  <w:num w:numId="28" w16cid:durableId="1378504724">
    <w:abstractNumId w:val="39"/>
  </w:num>
  <w:num w:numId="29" w16cid:durableId="796487022">
    <w:abstractNumId w:val="38"/>
  </w:num>
  <w:num w:numId="30" w16cid:durableId="511648610">
    <w:abstractNumId w:val="27"/>
  </w:num>
  <w:num w:numId="31" w16cid:durableId="1757091753">
    <w:abstractNumId w:val="40"/>
  </w:num>
  <w:num w:numId="32" w16cid:durableId="1591692463">
    <w:abstractNumId w:val="21"/>
  </w:num>
  <w:num w:numId="33" w16cid:durableId="1785073532">
    <w:abstractNumId w:val="26"/>
  </w:num>
  <w:num w:numId="34" w16cid:durableId="2123916195">
    <w:abstractNumId w:val="33"/>
  </w:num>
  <w:num w:numId="35" w16cid:durableId="1364288293">
    <w:abstractNumId w:val="34"/>
  </w:num>
  <w:num w:numId="36" w16cid:durableId="363096254">
    <w:abstractNumId w:val="15"/>
  </w:num>
  <w:num w:numId="37" w16cid:durableId="1352337644">
    <w:abstractNumId w:val="41"/>
  </w:num>
  <w:num w:numId="38" w16cid:durableId="376590679">
    <w:abstractNumId w:val="24"/>
  </w:num>
  <w:num w:numId="39" w16cid:durableId="345249032">
    <w:abstractNumId w:val="9"/>
  </w:num>
  <w:num w:numId="40" w16cid:durableId="1669550955">
    <w:abstractNumId w:val="25"/>
  </w:num>
  <w:num w:numId="41" w16cid:durableId="241960620">
    <w:abstractNumId w:val="22"/>
  </w:num>
  <w:num w:numId="42" w16cid:durableId="878591370">
    <w:abstractNumId w:val="45"/>
  </w:num>
  <w:num w:numId="43" w16cid:durableId="1003388252">
    <w:abstractNumId w:val="17"/>
  </w:num>
  <w:num w:numId="44" w16cid:durableId="803548463">
    <w:abstractNumId w:val="28"/>
  </w:num>
  <w:num w:numId="45" w16cid:durableId="2030257093">
    <w:abstractNumId w:val="19"/>
  </w:num>
  <w:num w:numId="46" w16cid:durableId="320697482">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EEC"/>
    <w:rsid w:val="000026F7"/>
    <w:rsid w:val="00011483"/>
    <w:rsid w:val="000267FE"/>
    <w:rsid w:val="000273D7"/>
    <w:rsid w:val="0005175B"/>
    <w:rsid w:val="00072E35"/>
    <w:rsid w:val="00076F64"/>
    <w:rsid w:val="00077EEC"/>
    <w:rsid w:val="000844C0"/>
    <w:rsid w:val="0009021E"/>
    <w:rsid w:val="000A2080"/>
    <w:rsid w:val="000A61B5"/>
    <w:rsid w:val="000A6C33"/>
    <w:rsid w:val="000D319F"/>
    <w:rsid w:val="000E3BDF"/>
    <w:rsid w:val="000E4D0E"/>
    <w:rsid w:val="000E6AA0"/>
    <w:rsid w:val="00110644"/>
    <w:rsid w:val="00121B8C"/>
    <w:rsid w:val="00125A59"/>
    <w:rsid w:val="00125AC6"/>
    <w:rsid w:val="00130219"/>
    <w:rsid w:val="00130877"/>
    <w:rsid w:val="00144B69"/>
    <w:rsid w:val="00147829"/>
    <w:rsid w:val="001478BA"/>
    <w:rsid w:val="00153E86"/>
    <w:rsid w:val="0016144A"/>
    <w:rsid w:val="00166B68"/>
    <w:rsid w:val="0016726D"/>
    <w:rsid w:val="0018144A"/>
    <w:rsid w:val="001B1BD1"/>
    <w:rsid w:val="001C3EF2"/>
    <w:rsid w:val="001D17F6"/>
    <w:rsid w:val="001D2C3F"/>
    <w:rsid w:val="001E4758"/>
    <w:rsid w:val="001F27A8"/>
    <w:rsid w:val="00204B42"/>
    <w:rsid w:val="00214A24"/>
    <w:rsid w:val="0021784B"/>
    <w:rsid w:val="00220CDE"/>
    <w:rsid w:val="002231C3"/>
    <w:rsid w:val="00231D5F"/>
    <w:rsid w:val="0024417F"/>
    <w:rsid w:val="00250F8D"/>
    <w:rsid w:val="00251083"/>
    <w:rsid w:val="0025610A"/>
    <w:rsid w:val="00262E75"/>
    <w:rsid w:val="002658F5"/>
    <w:rsid w:val="00267CCF"/>
    <w:rsid w:val="00290186"/>
    <w:rsid w:val="00291144"/>
    <w:rsid w:val="002A0B61"/>
    <w:rsid w:val="002A2DE5"/>
    <w:rsid w:val="002A32D9"/>
    <w:rsid w:val="002D5DB2"/>
    <w:rsid w:val="002E1729"/>
    <w:rsid w:val="002E1C97"/>
    <w:rsid w:val="002E3FE3"/>
    <w:rsid w:val="002E7261"/>
    <w:rsid w:val="002F5834"/>
    <w:rsid w:val="00326EBF"/>
    <w:rsid w:val="00327FE4"/>
    <w:rsid w:val="0033466F"/>
    <w:rsid w:val="00341C03"/>
    <w:rsid w:val="00392F6C"/>
    <w:rsid w:val="003950E9"/>
    <w:rsid w:val="003B5136"/>
    <w:rsid w:val="003C56C8"/>
    <w:rsid w:val="003C6537"/>
    <w:rsid w:val="003D1D10"/>
    <w:rsid w:val="003D5BCA"/>
    <w:rsid w:val="003D713F"/>
    <w:rsid w:val="003D7A63"/>
    <w:rsid w:val="003D7D4D"/>
    <w:rsid w:val="003E3190"/>
    <w:rsid w:val="003E6F1C"/>
    <w:rsid w:val="0040105C"/>
    <w:rsid w:val="00413A48"/>
    <w:rsid w:val="00413D23"/>
    <w:rsid w:val="00427F63"/>
    <w:rsid w:val="0043742D"/>
    <w:rsid w:val="00446403"/>
    <w:rsid w:val="00457A88"/>
    <w:rsid w:val="00457F2F"/>
    <w:rsid w:val="00475F2B"/>
    <w:rsid w:val="0048721A"/>
    <w:rsid w:val="004A17D1"/>
    <w:rsid w:val="004C0E41"/>
    <w:rsid w:val="004C4A0A"/>
    <w:rsid w:val="004C632C"/>
    <w:rsid w:val="004E1914"/>
    <w:rsid w:val="004E3DA5"/>
    <w:rsid w:val="004E7501"/>
    <w:rsid w:val="00512980"/>
    <w:rsid w:val="00512DF9"/>
    <w:rsid w:val="00543EBA"/>
    <w:rsid w:val="005670B6"/>
    <w:rsid w:val="00570473"/>
    <w:rsid w:val="00586046"/>
    <w:rsid w:val="00597FC6"/>
    <w:rsid w:val="005B0964"/>
    <w:rsid w:val="005B4EEC"/>
    <w:rsid w:val="005C551B"/>
    <w:rsid w:val="005E0D2E"/>
    <w:rsid w:val="005E2835"/>
    <w:rsid w:val="005E391B"/>
    <w:rsid w:val="005E403A"/>
    <w:rsid w:val="005E4FFD"/>
    <w:rsid w:val="006046A4"/>
    <w:rsid w:val="00624C1F"/>
    <w:rsid w:val="00680656"/>
    <w:rsid w:val="00686126"/>
    <w:rsid w:val="006920A3"/>
    <w:rsid w:val="006961EF"/>
    <w:rsid w:val="006A74C5"/>
    <w:rsid w:val="006B1119"/>
    <w:rsid w:val="006B6932"/>
    <w:rsid w:val="006C1A26"/>
    <w:rsid w:val="006C43A8"/>
    <w:rsid w:val="006E2E24"/>
    <w:rsid w:val="006E3E46"/>
    <w:rsid w:val="006E71B1"/>
    <w:rsid w:val="007029E1"/>
    <w:rsid w:val="007034BD"/>
    <w:rsid w:val="00705D89"/>
    <w:rsid w:val="007217FB"/>
    <w:rsid w:val="007255B1"/>
    <w:rsid w:val="00731A42"/>
    <w:rsid w:val="007400AC"/>
    <w:rsid w:val="00753B76"/>
    <w:rsid w:val="007550DD"/>
    <w:rsid w:val="00767E69"/>
    <w:rsid w:val="0077079A"/>
    <w:rsid w:val="00783422"/>
    <w:rsid w:val="007A5599"/>
    <w:rsid w:val="007A7097"/>
    <w:rsid w:val="007F3065"/>
    <w:rsid w:val="007F3087"/>
    <w:rsid w:val="00812773"/>
    <w:rsid w:val="00816936"/>
    <w:rsid w:val="00823B07"/>
    <w:rsid w:val="00856233"/>
    <w:rsid w:val="00860F27"/>
    <w:rsid w:val="0086687C"/>
    <w:rsid w:val="00866948"/>
    <w:rsid w:val="00884263"/>
    <w:rsid w:val="008A1CD5"/>
    <w:rsid w:val="008B0560"/>
    <w:rsid w:val="008B1D30"/>
    <w:rsid w:val="008B2BFA"/>
    <w:rsid w:val="008D3D9C"/>
    <w:rsid w:val="008F4C07"/>
    <w:rsid w:val="00900512"/>
    <w:rsid w:val="00925623"/>
    <w:rsid w:val="00933E63"/>
    <w:rsid w:val="00936F03"/>
    <w:rsid w:val="00943B69"/>
    <w:rsid w:val="00944CB3"/>
    <w:rsid w:val="00954A7D"/>
    <w:rsid w:val="0095648D"/>
    <w:rsid w:val="00964CC7"/>
    <w:rsid w:val="009A4F2B"/>
    <w:rsid w:val="009B09D7"/>
    <w:rsid w:val="009C1F4F"/>
    <w:rsid w:val="009D3590"/>
    <w:rsid w:val="009D35ED"/>
    <w:rsid w:val="009F19E6"/>
    <w:rsid w:val="00A03CB6"/>
    <w:rsid w:val="00A1364C"/>
    <w:rsid w:val="00A21076"/>
    <w:rsid w:val="00A23B51"/>
    <w:rsid w:val="00A23C50"/>
    <w:rsid w:val="00A3739A"/>
    <w:rsid w:val="00A41167"/>
    <w:rsid w:val="00A46751"/>
    <w:rsid w:val="00A47CE2"/>
    <w:rsid w:val="00A52DAF"/>
    <w:rsid w:val="00A554EB"/>
    <w:rsid w:val="00A6540D"/>
    <w:rsid w:val="00A74CB7"/>
    <w:rsid w:val="00A84072"/>
    <w:rsid w:val="00AB268F"/>
    <w:rsid w:val="00AB3619"/>
    <w:rsid w:val="00AC7329"/>
    <w:rsid w:val="00AD4A19"/>
    <w:rsid w:val="00AE02D8"/>
    <w:rsid w:val="00B0403C"/>
    <w:rsid w:val="00B16570"/>
    <w:rsid w:val="00B2216B"/>
    <w:rsid w:val="00B27250"/>
    <w:rsid w:val="00B423D7"/>
    <w:rsid w:val="00B432F7"/>
    <w:rsid w:val="00B45B2F"/>
    <w:rsid w:val="00B51966"/>
    <w:rsid w:val="00B53320"/>
    <w:rsid w:val="00B60AF2"/>
    <w:rsid w:val="00B81EA3"/>
    <w:rsid w:val="00BA61D2"/>
    <w:rsid w:val="00BB158D"/>
    <w:rsid w:val="00BC48C5"/>
    <w:rsid w:val="00BC6522"/>
    <w:rsid w:val="00C01922"/>
    <w:rsid w:val="00C121D5"/>
    <w:rsid w:val="00C12538"/>
    <w:rsid w:val="00C140C4"/>
    <w:rsid w:val="00C17349"/>
    <w:rsid w:val="00C21165"/>
    <w:rsid w:val="00C351AA"/>
    <w:rsid w:val="00C41CD1"/>
    <w:rsid w:val="00C71217"/>
    <w:rsid w:val="00C7253F"/>
    <w:rsid w:val="00CD05C2"/>
    <w:rsid w:val="00CE7471"/>
    <w:rsid w:val="00CF5EA2"/>
    <w:rsid w:val="00D2480D"/>
    <w:rsid w:val="00D26A05"/>
    <w:rsid w:val="00D43F1F"/>
    <w:rsid w:val="00D47EBA"/>
    <w:rsid w:val="00D70A57"/>
    <w:rsid w:val="00D97B98"/>
    <w:rsid w:val="00DB0589"/>
    <w:rsid w:val="00DB3588"/>
    <w:rsid w:val="00DC671F"/>
    <w:rsid w:val="00DD22AF"/>
    <w:rsid w:val="00DD5730"/>
    <w:rsid w:val="00DE1C8B"/>
    <w:rsid w:val="00DE4DA7"/>
    <w:rsid w:val="00DF0CA9"/>
    <w:rsid w:val="00DF0FE3"/>
    <w:rsid w:val="00DF50E8"/>
    <w:rsid w:val="00E16D62"/>
    <w:rsid w:val="00E251A6"/>
    <w:rsid w:val="00E33B38"/>
    <w:rsid w:val="00E422BC"/>
    <w:rsid w:val="00E47FE5"/>
    <w:rsid w:val="00E574AF"/>
    <w:rsid w:val="00E65FDF"/>
    <w:rsid w:val="00E77227"/>
    <w:rsid w:val="00ED04EE"/>
    <w:rsid w:val="00ED064A"/>
    <w:rsid w:val="00F2746E"/>
    <w:rsid w:val="00F43A3C"/>
    <w:rsid w:val="00F46507"/>
    <w:rsid w:val="00F57AFF"/>
    <w:rsid w:val="00F714DA"/>
    <w:rsid w:val="00F90004"/>
    <w:rsid w:val="00F963D9"/>
    <w:rsid w:val="00FB456B"/>
    <w:rsid w:val="00FC1B99"/>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E3663"/>
  <w15:docId w15:val="{B968926F-C089-49F8-8706-FACA4F061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qFormat="1"/>
    <w:lsdException w:name="List Number" w:semiHidden="1" w:qFormat="1"/>
    <w:lsdException w:name="List 2" w:semiHidden="1" w:unhideWhenUsed="1" w:qFormat="1"/>
    <w:lsdException w:name="List 3" w:semiHidden="1" w:unhideWhenUsed="1" w:qFormat="1"/>
    <w:lsdException w:name="List 4" w:semiHidden="1" w:qFormat="1"/>
    <w:lsdException w:name="List 5" w:semiHidden="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semiHidden="1" w:qFormat="1"/>
    <w:lsdException w:name="Salutation" w:semiHidden="1" w:qFormat="1"/>
    <w:lsdException w:name="Date" w:semiHidden="1" w:qFormat="1"/>
    <w:lsdException w:name="Body Text First Indent" w:semiHidden="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qFormat="1"/>
    <w:lsdException w:name="Document Map" w:semiHidden="1" w:uiPriority="99" w:unhideWhenUsed="1"/>
    <w:lsdException w:name="Plain Text" w:semiHidden="1" w:unhideWhenUsed="1"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nhideWhenUsed="1" w:qFormat="1"/>
    <w:lsdException w:name="Table Grid" w:qFormat="1"/>
    <w:lsdException w:name="Table Theme" w:semiHidden="1" w:unhideWhenUsed="1" w:qFormat="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0"/>
    <w:next w:val="a0"/>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1">
    <w:name w:val="heading 2"/>
    <w:basedOn w:val="a0"/>
    <w:next w:val="a0"/>
    <w:link w:val="22"/>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1">
    <w:name w:val="heading 3"/>
    <w:basedOn w:val="a0"/>
    <w:next w:val="a0"/>
    <w:link w:val="32"/>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1">
    <w:name w:val="heading 4"/>
    <w:basedOn w:val="a0"/>
    <w:next w:val="a0"/>
    <w:link w:val="42"/>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1">
    <w:name w:val="heading 5"/>
    <w:basedOn w:val="a0"/>
    <w:next w:val="a0"/>
    <w:link w:val="52"/>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0"/>
    <w:next w:val="a0"/>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0"/>
    <w:next w:val="a0"/>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0"/>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B2216B"/>
    <w:rPr>
      <w:snapToGrid w:val="0"/>
      <w:sz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basedOn w:val="a0"/>
    <w:link w:val="a8"/>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basedOn w:val="a1"/>
    <w:link w:val="a7"/>
    <w:qFormat/>
    <w:rsid w:val="00884263"/>
    <w:rPr>
      <w:snapToGrid w:val="0"/>
      <w:sz w:val="18"/>
      <w:szCs w:val="18"/>
    </w:rPr>
  </w:style>
  <w:style w:type="character" w:styleId="a9">
    <w:name w:val="footnote reference"/>
    <w:basedOn w:val="a1"/>
    <w:link w:val="BVIfnrCar1CarCarCarC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a">
    <w:name w:val="目录段页次"/>
    <w:basedOn w:val="a0"/>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6A74C5"/>
    <w:pPr>
      <w:tabs>
        <w:tab w:val="left" w:pos="1134"/>
        <w:tab w:val="left" w:pos="1565"/>
        <w:tab w:val="left" w:pos="1996"/>
        <w:tab w:val="left" w:pos="2427"/>
      </w:tabs>
      <w:spacing w:after="120"/>
      <w:ind w:left="1565" w:right="1134"/>
    </w:pPr>
    <w:rPr>
      <w:szCs w:val="21"/>
    </w:rPr>
  </w:style>
  <w:style w:type="paragraph" w:styleId="ad">
    <w:name w:val="endnote text"/>
    <w:basedOn w:val="a7"/>
    <w:link w:val="ae"/>
    <w:qFormat/>
    <w:rsid w:val="00E16D62"/>
    <w:pPr>
      <w:keepLines w:val="0"/>
      <w:spacing w:after="0"/>
    </w:pPr>
  </w:style>
  <w:style w:type="character" w:customStyle="1" w:styleId="ae">
    <w:name w:val="尾注文本 字符"/>
    <w:basedOn w:val="a1"/>
    <w:link w:val="ad"/>
    <w:rsid w:val="00E16D62"/>
    <w:rPr>
      <w:snapToGrid w:val="0"/>
      <w:sz w:val="18"/>
      <w:szCs w:val="18"/>
    </w:rPr>
  </w:style>
  <w:style w:type="character" w:styleId="af">
    <w:name w:val="endnote reference"/>
    <w:basedOn w:val="a9"/>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qFormat/>
    <w:rsid w:val="00FF64CE"/>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rsid w:val="00FF64CE"/>
    <w:rPr>
      <w:rFonts w:eastAsia="Times New Roman"/>
      <w:snapToGrid w:val="0"/>
      <w:sz w:val="16"/>
      <w:szCs w:val="16"/>
      <w:lang w:val="en-GB" w:eastAsia="en-US"/>
    </w:rPr>
  </w:style>
  <w:style w:type="character" w:styleId="af3">
    <w:name w:val="page number"/>
    <w:basedOn w:val="a1"/>
    <w:qFormat/>
    <w:rsid w:val="00FF64CE"/>
    <w:rPr>
      <w:rFonts w:ascii="Times New Roman" w:hAnsi="Times New Roman"/>
      <w:b/>
      <w:i w:val="0"/>
      <w:snapToGrid w:val="0"/>
      <w:spacing w:val="0"/>
      <w:kern w:val="0"/>
      <w:sz w:val="18"/>
      <w14:cntxtAlts w14:val="0"/>
    </w:rPr>
  </w:style>
  <w:style w:type="paragraph" w:styleId="af4">
    <w:name w:val="header"/>
    <w:basedOn w:val="a0"/>
    <w:link w:val="af5"/>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basedOn w:val="a1"/>
    <w:link w:val="af4"/>
    <w:rsid w:val="00FF64CE"/>
    <w:rPr>
      <w:rFonts w:eastAsia="Times New Roman"/>
      <w:b/>
      <w:snapToGrid w:val="0"/>
      <w:sz w:val="18"/>
      <w:szCs w:val="18"/>
      <w:lang w:val="en-GB" w:eastAsia="en-US"/>
    </w:rPr>
  </w:style>
  <w:style w:type="character" w:customStyle="1" w:styleId="10">
    <w:name w:val="标题 1 字符"/>
    <w:basedOn w:val="a1"/>
    <w:link w:val="1"/>
    <w:qFormat/>
    <w:rsid w:val="00153E86"/>
    <w:rPr>
      <w:rFonts w:ascii="Times New Roman" w:eastAsia="Times New Roman" w:hAnsi="Times New Roman" w:cs="Times New Roman"/>
      <w:b/>
      <w:bCs/>
      <w:color w:val="365F91" w:themeColor="accent1" w:themeShade="BF"/>
      <w:sz w:val="28"/>
      <w:szCs w:val="28"/>
    </w:rPr>
  </w:style>
  <w:style w:type="character" w:customStyle="1" w:styleId="22">
    <w:name w:val="标题 2 字符"/>
    <w:basedOn w:val="a1"/>
    <w:link w:val="21"/>
    <w:semiHidden/>
    <w:rsid w:val="00153E86"/>
    <w:rPr>
      <w:rFonts w:ascii="Times New Roman" w:eastAsia="Times New Roman" w:hAnsi="Times New Roman" w:cs="Times New Roman"/>
      <w:b/>
      <w:bCs/>
      <w:color w:val="4F81BD" w:themeColor="accent1"/>
      <w:sz w:val="26"/>
      <w:szCs w:val="26"/>
    </w:rPr>
  </w:style>
  <w:style w:type="character" w:customStyle="1" w:styleId="32">
    <w:name w:val="标题 3 字符"/>
    <w:basedOn w:val="a1"/>
    <w:link w:val="31"/>
    <w:semiHidden/>
    <w:rsid w:val="00153E86"/>
    <w:rPr>
      <w:rFonts w:ascii="Times New Roman" w:eastAsia="Times New Roman" w:hAnsi="Times New Roman" w:cs="Times New Roman"/>
      <w:b/>
      <w:bCs/>
      <w:color w:val="4F81BD" w:themeColor="accent1"/>
    </w:rPr>
  </w:style>
  <w:style w:type="character" w:customStyle="1" w:styleId="42">
    <w:name w:val="标题 4 字符"/>
    <w:basedOn w:val="a1"/>
    <w:link w:val="41"/>
    <w:semiHidden/>
    <w:rsid w:val="00153E86"/>
    <w:rPr>
      <w:rFonts w:ascii="Times New Roman" w:eastAsia="Times New Roman" w:hAnsi="Times New Roman" w:cs="Times New Roman"/>
      <w:b/>
      <w:bCs/>
      <w:i/>
      <w:iCs/>
      <w:color w:val="4F81BD" w:themeColor="accent1"/>
    </w:rPr>
  </w:style>
  <w:style w:type="character" w:customStyle="1" w:styleId="52">
    <w:name w:val="标题 5 字符"/>
    <w:basedOn w:val="a1"/>
    <w:link w:val="51"/>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4"/>
      </w:numPr>
      <w:tabs>
        <w:tab w:val="clear" w:pos="431"/>
      </w:tabs>
      <w:ind w:left="1134" w:firstLine="0"/>
    </w:pPr>
    <w:rPr>
      <w:snapToGrid/>
      <w:szCs w:val="21"/>
    </w:rPr>
  </w:style>
  <w:style w:type="paragraph" w:styleId="TOC1">
    <w:name w:val="toc 1"/>
    <w:basedOn w:val="a0"/>
    <w:next w:val="a0"/>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0"/>
    <w:link w:val="SingleTxtGChar"/>
    <w:qFormat/>
    <w:rsid w:val="007F3087"/>
    <w:pPr>
      <w:tabs>
        <w:tab w:val="clear" w:pos="431"/>
        <w:tab w:val="left" w:pos="1701"/>
        <w:tab w:val="left" w:pos="2268"/>
        <w:tab w:val="left" w:pos="2835"/>
      </w:tabs>
      <w:overflowPunct/>
      <w:adjustRightInd/>
      <w:snapToGrid/>
      <w:spacing w:after="120" w:line="240" w:lineRule="atLeast"/>
      <w:ind w:left="1134" w:right="1134"/>
    </w:pPr>
    <w:rPr>
      <w:rFonts w:eastAsiaTheme="minorEastAsia"/>
      <w:snapToGrid/>
      <w:sz w:val="20"/>
      <w:lang w:val="es-ES" w:eastAsia="es-ES"/>
    </w:rPr>
  </w:style>
  <w:style w:type="paragraph" w:styleId="33">
    <w:name w:val="List 3"/>
    <w:basedOn w:val="a0"/>
    <w:semiHidden/>
    <w:qFormat/>
    <w:rsid w:val="007F3087"/>
    <w:pPr>
      <w:tabs>
        <w:tab w:val="clear" w:pos="431"/>
      </w:tabs>
      <w:overflowPunct/>
      <w:adjustRightInd/>
      <w:snapToGrid/>
      <w:spacing w:line="240" w:lineRule="atLeast"/>
      <w:ind w:left="849" w:hanging="283"/>
      <w:jc w:val="left"/>
    </w:pPr>
    <w:rPr>
      <w:rFonts w:eastAsiaTheme="minorEastAsia"/>
      <w:snapToGrid/>
      <w:sz w:val="20"/>
      <w:lang w:val="es-ES" w:eastAsia="es-ES"/>
    </w:rPr>
  </w:style>
  <w:style w:type="paragraph" w:styleId="2">
    <w:name w:val="List Number 2"/>
    <w:basedOn w:val="a0"/>
    <w:semiHidden/>
    <w:qFormat/>
    <w:rsid w:val="007F3087"/>
    <w:pPr>
      <w:numPr>
        <w:numId w:val="5"/>
      </w:numPr>
      <w:tabs>
        <w:tab w:val="clear" w:pos="431"/>
      </w:tabs>
      <w:overflowPunct/>
      <w:adjustRightInd/>
      <w:snapToGrid/>
      <w:spacing w:line="240" w:lineRule="atLeast"/>
      <w:jc w:val="left"/>
    </w:pPr>
    <w:rPr>
      <w:rFonts w:eastAsiaTheme="minorEastAsia"/>
      <w:snapToGrid/>
      <w:sz w:val="20"/>
      <w:lang w:val="es-ES" w:eastAsia="es-ES"/>
    </w:rPr>
  </w:style>
  <w:style w:type="paragraph" w:styleId="af6">
    <w:name w:val="Note Heading"/>
    <w:basedOn w:val="a0"/>
    <w:next w:val="a0"/>
    <w:link w:val="af7"/>
    <w:semiHidden/>
    <w:qFormat/>
    <w:rsid w:val="007F3087"/>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7">
    <w:name w:val="注释标题 字符"/>
    <w:basedOn w:val="a1"/>
    <w:link w:val="af6"/>
    <w:semiHidden/>
    <w:rsid w:val="007F3087"/>
    <w:rPr>
      <w:rFonts w:eastAsiaTheme="minorEastAsia"/>
      <w:lang w:val="es-ES" w:eastAsia="es-ES"/>
    </w:rPr>
  </w:style>
  <w:style w:type="paragraph" w:styleId="40">
    <w:name w:val="List Bullet 4"/>
    <w:basedOn w:val="a0"/>
    <w:semiHidden/>
    <w:qFormat/>
    <w:rsid w:val="007F3087"/>
    <w:pPr>
      <w:numPr>
        <w:numId w:val="6"/>
      </w:numPr>
      <w:tabs>
        <w:tab w:val="clear" w:pos="431"/>
      </w:tabs>
      <w:overflowPunct/>
      <w:adjustRightInd/>
      <w:snapToGrid/>
      <w:spacing w:line="240" w:lineRule="atLeast"/>
      <w:jc w:val="left"/>
    </w:pPr>
    <w:rPr>
      <w:rFonts w:eastAsiaTheme="minorEastAsia"/>
      <w:snapToGrid/>
      <w:sz w:val="20"/>
      <w:lang w:val="es-ES" w:eastAsia="es-ES"/>
    </w:rPr>
  </w:style>
  <w:style w:type="paragraph" w:styleId="af8">
    <w:name w:val="E-mail Signature"/>
    <w:basedOn w:val="a0"/>
    <w:link w:val="af9"/>
    <w:semiHidden/>
    <w:qFormat/>
    <w:rsid w:val="007F3087"/>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9">
    <w:name w:val="电子邮件签名 字符"/>
    <w:basedOn w:val="a1"/>
    <w:link w:val="af8"/>
    <w:semiHidden/>
    <w:rsid w:val="007F3087"/>
    <w:rPr>
      <w:rFonts w:eastAsiaTheme="minorEastAsia"/>
      <w:lang w:val="es-ES" w:eastAsia="es-ES"/>
    </w:rPr>
  </w:style>
  <w:style w:type="paragraph" w:styleId="afa">
    <w:name w:val="List Number"/>
    <w:basedOn w:val="a0"/>
    <w:semiHidden/>
    <w:qFormat/>
    <w:rsid w:val="007F3087"/>
    <w:pPr>
      <w:tabs>
        <w:tab w:val="clear" w:pos="431"/>
        <w:tab w:val="left" w:pos="360"/>
      </w:tabs>
      <w:overflowPunct/>
      <w:adjustRightInd/>
      <w:snapToGrid/>
      <w:spacing w:line="240" w:lineRule="atLeast"/>
      <w:ind w:left="360" w:hanging="360"/>
      <w:jc w:val="left"/>
    </w:pPr>
    <w:rPr>
      <w:rFonts w:eastAsiaTheme="minorEastAsia"/>
      <w:snapToGrid/>
      <w:sz w:val="20"/>
      <w:lang w:val="es-ES" w:eastAsia="es-ES"/>
    </w:rPr>
  </w:style>
  <w:style w:type="paragraph" w:styleId="afb">
    <w:name w:val="Normal Indent"/>
    <w:basedOn w:val="a0"/>
    <w:semiHidden/>
    <w:qFormat/>
    <w:rsid w:val="007F3087"/>
    <w:pPr>
      <w:tabs>
        <w:tab w:val="clear" w:pos="431"/>
      </w:tabs>
      <w:overflowPunct/>
      <w:adjustRightInd/>
      <w:snapToGrid/>
      <w:spacing w:line="240" w:lineRule="atLeast"/>
      <w:ind w:left="567"/>
      <w:jc w:val="left"/>
    </w:pPr>
    <w:rPr>
      <w:rFonts w:eastAsiaTheme="minorEastAsia"/>
      <w:snapToGrid/>
      <w:sz w:val="20"/>
      <w:lang w:val="es-ES" w:eastAsia="es-ES"/>
    </w:rPr>
  </w:style>
  <w:style w:type="paragraph" w:styleId="a">
    <w:name w:val="List Bullet"/>
    <w:basedOn w:val="a0"/>
    <w:semiHidden/>
    <w:qFormat/>
    <w:rsid w:val="007F3087"/>
    <w:pPr>
      <w:numPr>
        <w:numId w:val="7"/>
      </w:numPr>
      <w:tabs>
        <w:tab w:val="clear" w:pos="431"/>
      </w:tabs>
      <w:overflowPunct/>
      <w:adjustRightInd/>
      <w:snapToGrid/>
      <w:spacing w:line="240" w:lineRule="atLeast"/>
      <w:jc w:val="left"/>
    </w:pPr>
    <w:rPr>
      <w:rFonts w:eastAsiaTheme="minorEastAsia"/>
      <w:snapToGrid/>
      <w:sz w:val="20"/>
      <w:lang w:val="es-ES" w:eastAsia="es-ES"/>
    </w:rPr>
  </w:style>
  <w:style w:type="paragraph" w:styleId="afc">
    <w:name w:val="envelope address"/>
    <w:basedOn w:val="a0"/>
    <w:semiHidden/>
    <w:qFormat/>
    <w:rsid w:val="007F3087"/>
    <w:pPr>
      <w:framePr w:w="7920" w:h="1980" w:hRule="exact" w:hSpace="141" w:wrap="auto" w:hAnchor="page" w:xAlign="center" w:yAlign="bottom"/>
      <w:tabs>
        <w:tab w:val="clear" w:pos="431"/>
      </w:tabs>
      <w:overflowPunct/>
      <w:adjustRightInd/>
      <w:snapToGrid/>
      <w:spacing w:line="240" w:lineRule="atLeast"/>
      <w:ind w:left="2880"/>
      <w:jc w:val="left"/>
    </w:pPr>
    <w:rPr>
      <w:rFonts w:ascii="Arial" w:eastAsiaTheme="minorEastAsia" w:hAnsi="Arial" w:cs="Arial"/>
      <w:snapToGrid/>
      <w:sz w:val="24"/>
      <w:szCs w:val="24"/>
      <w:lang w:val="es-ES" w:eastAsia="es-ES"/>
    </w:rPr>
  </w:style>
  <w:style w:type="paragraph" w:styleId="afd">
    <w:name w:val="annotation text"/>
    <w:basedOn w:val="a0"/>
    <w:link w:val="afe"/>
    <w:unhideWhenUsed/>
    <w:qFormat/>
    <w:rsid w:val="007F3087"/>
    <w:pPr>
      <w:tabs>
        <w:tab w:val="clear" w:pos="431"/>
      </w:tabs>
      <w:overflowPunct/>
      <w:adjustRightInd/>
      <w:snapToGrid/>
      <w:spacing w:line="240" w:lineRule="auto"/>
      <w:jc w:val="left"/>
    </w:pPr>
    <w:rPr>
      <w:rFonts w:eastAsiaTheme="minorEastAsia"/>
      <w:snapToGrid/>
      <w:sz w:val="20"/>
      <w:lang w:val="es-ES" w:eastAsia="es-ES"/>
    </w:rPr>
  </w:style>
  <w:style w:type="character" w:customStyle="1" w:styleId="afe">
    <w:name w:val="批注文字 字符"/>
    <w:basedOn w:val="a1"/>
    <w:link w:val="afd"/>
    <w:rsid w:val="007F3087"/>
    <w:rPr>
      <w:rFonts w:eastAsiaTheme="minorEastAsia"/>
      <w:lang w:val="es-ES" w:eastAsia="es-ES"/>
    </w:rPr>
  </w:style>
  <w:style w:type="paragraph" w:styleId="aff">
    <w:name w:val="Salutation"/>
    <w:basedOn w:val="a0"/>
    <w:next w:val="a0"/>
    <w:link w:val="aff0"/>
    <w:semiHidden/>
    <w:qFormat/>
    <w:rsid w:val="007F3087"/>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f0">
    <w:name w:val="称呼 字符"/>
    <w:basedOn w:val="a1"/>
    <w:link w:val="aff"/>
    <w:semiHidden/>
    <w:rsid w:val="007F3087"/>
    <w:rPr>
      <w:rFonts w:eastAsiaTheme="minorEastAsia"/>
      <w:lang w:val="es-ES" w:eastAsia="es-ES"/>
    </w:rPr>
  </w:style>
  <w:style w:type="paragraph" w:styleId="34">
    <w:name w:val="Body Text 3"/>
    <w:basedOn w:val="a0"/>
    <w:link w:val="35"/>
    <w:semiHidden/>
    <w:qFormat/>
    <w:rsid w:val="007F3087"/>
    <w:pPr>
      <w:tabs>
        <w:tab w:val="clear" w:pos="431"/>
      </w:tabs>
      <w:overflowPunct/>
      <w:adjustRightInd/>
      <w:snapToGrid/>
      <w:spacing w:after="120" w:line="240" w:lineRule="atLeast"/>
      <w:jc w:val="left"/>
    </w:pPr>
    <w:rPr>
      <w:rFonts w:eastAsiaTheme="minorEastAsia"/>
      <w:snapToGrid/>
      <w:sz w:val="16"/>
      <w:szCs w:val="16"/>
      <w:lang w:val="es-ES" w:eastAsia="es-ES"/>
    </w:rPr>
  </w:style>
  <w:style w:type="character" w:customStyle="1" w:styleId="35">
    <w:name w:val="正文文本 3 字符"/>
    <w:basedOn w:val="a1"/>
    <w:link w:val="34"/>
    <w:semiHidden/>
    <w:rsid w:val="007F3087"/>
    <w:rPr>
      <w:rFonts w:eastAsiaTheme="minorEastAsia"/>
      <w:sz w:val="16"/>
      <w:szCs w:val="16"/>
      <w:lang w:val="es-ES" w:eastAsia="es-ES"/>
    </w:rPr>
  </w:style>
  <w:style w:type="paragraph" w:styleId="aff1">
    <w:name w:val="Closing"/>
    <w:basedOn w:val="a0"/>
    <w:link w:val="aff2"/>
    <w:semiHidden/>
    <w:qFormat/>
    <w:rsid w:val="007F3087"/>
    <w:pPr>
      <w:tabs>
        <w:tab w:val="clear" w:pos="431"/>
      </w:tabs>
      <w:overflowPunct/>
      <w:adjustRightInd/>
      <w:snapToGrid/>
      <w:spacing w:line="240" w:lineRule="atLeast"/>
      <w:ind w:left="4252"/>
      <w:jc w:val="left"/>
    </w:pPr>
    <w:rPr>
      <w:rFonts w:eastAsiaTheme="minorEastAsia"/>
      <w:snapToGrid/>
      <w:sz w:val="20"/>
      <w:lang w:val="es-ES" w:eastAsia="es-ES"/>
    </w:rPr>
  </w:style>
  <w:style w:type="character" w:customStyle="1" w:styleId="aff2">
    <w:name w:val="结束语 字符"/>
    <w:basedOn w:val="a1"/>
    <w:link w:val="aff1"/>
    <w:semiHidden/>
    <w:rsid w:val="007F3087"/>
    <w:rPr>
      <w:rFonts w:eastAsiaTheme="minorEastAsia"/>
      <w:lang w:val="es-ES" w:eastAsia="es-ES"/>
    </w:rPr>
  </w:style>
  <w:style w:type="paragraph" w:styleId="30">
    <w:name w:val="List Bullet 3"/>
    <w:basedOn w:val="a0"/>
    <w:semiHidden/>
    <w:qFormat/>
    <w:rsid w:val="007F3087"/>
    <w:pPr>
      <w:numPr>
        <w:numId w:val="8"/>
      </w:numPr>
      <w:tabs>
        <w:tab w:val="clear" w:pos="431"/>
      </w:tabs>
      <w:overflowPunct/>
      <w:adjustRightInd/>
      <w:snapToGrid/>
      <w:spacing w:line="240" w:lineRule="atLeast"/>
      <w:jc w:val="left"/>
    </w:pPr>
    <w:rPr>
      <w:rFonts w:eastAsiaTheme="minorEastAsia"/>
      <w:snapToGrid/>
      <w:sz w:val="20"/>
      <w:lang w:val="es-ES" w:eastAsia="es-ES"/>
    </w:rPr>
  </w:style>
  <w:style w:type="paragraph" w:styleId="aff3">
    <w:name w:val="Body Text"/>
    <w:basedOn w:val="a0"/>
    <w:link w:val="aff4"/>
    <w:semiHidden/>
    <w:qFormat/>
    <w:rsid w:val="007F3087"/>
    <w:pPr>
      <w:tabs>
        <w:tab w:val="clear" w:pos="431"/>
      </w:tabs>
      <w:overflowPunct/>
      <w:adjustRightInd/>
      <w:snapToGrid/>
      <w:spacing w:after="120" w:line="240" w:lineRule="atLeast"/>
      <w:jc w:val="left"/>
    </w:pPr>
    <w:rPr>
      <w:rFonts w:eastAsiaTheme="minorEastAsia"/>
      <w:snapToGrid/>
      <w:sz w:val="20"/>
      <w:lang w:val="es-ES" w:eastAsia="es-ES"/>
    </w:rPr>
  </w:style>
  <w:style w:type="character" w:customStyle="1" w:styleId="aff4">
    <w:name w:val="正文文本 字符"/>
    <w:basedOn w:val="a1"/>
    <w:link w:val="aff3"/>
    <w:semiHidden/>
    <w:rsid w:val="007F3087"/>
    <w:rPr>
      <w:rFonts w:eastAsiaTheme="minorEastAsia"/>
      <w:lang w:val="es-ES" w:eastAsia="es-ES"/>
    </w:rPr>
  </w:style>
  <w:style w:type="paragraph" w:styleId="aff5">
    <w:name w:val="Body Text Indent"/>
    <w:basedOn w:val="a0"/>
    <w:link w:val="aff6"/>
    <w:semiHidden/>
    <w:qFormat/>
    <w:rsid w:val="007F3087"/>
    <w:pPr>
      <w:tabs>
        <w:tab w:val="clear" w:pos="431"/>
      </w:tabs>
      <w:overflowPunct/>
      <w:adjustRightInd/>
      <w:snapToGrid/>
      <w:spacing w:after="120" w:line="240" w:lineRule="atLeast"/>
      <w:ind w:left="283"/>
      <w:jc w:val="left"/>
    </w:pPr>
    <w:rPr>
      <w:rFonts w:eastAsiaTheme="minorEastAsia"/>
      <w:snapToGrid/>
      <w:sz w:val="20"/>
      <w:lang w:val="es-ES" w:eastAsia="es-ES"/>
    </w:rPr>
  </w:style>
  <w:style w:type="character" w:customStyle="1" w:styleId="aff6">
    <w:name w:val="正文文本缩进 字符"/>
    <w:basedOn w:val="a1"/>
    <w:link w:val="aff5"/>
    <w:semiHidden/>
    <w:rsid w:val="007F3087"/>
    <w:rPr>
      <w:rFonts w:eastAsiaTheme="minorEastAsia"/>
      <w:lang w:val="es-ES" w:eastAsia="es-ES"/>
    </w:rPr>
  </w:style>
  <w:style w:type="paragraph" w:styleId="3">
    <w:name w:val="List Number 3"/>
    <w:basedOn w:val="a0"/>
    <w:semiHidden/>
    <w:qFormat/>
    <w:rsid w:val="007F3087"/>
    <w:pPr>
      <w:numPr>
        <w:numId w:val="9"/>
      </w:numPr>
      <w:tabs>
        <w:tab w:val="clear" w:pos="431"/>
      </w:tabs>
      <w:overflowPunct/>
      <w:adjustRightInd/>
      <w:snapToGrid/>
      <w:spacing w:line="240" w:lineRule="atLeast"/>
      <w:jc w:val="left"/>
    </w:pPr>
    <w:rPr>
      <w:rFonts w:eastAsiaTheme="minorEastAsia"/>
      <w:snapToGrid/>
      <w:sz w:val="20"/>
      <w:lang w:val="es-ES" w:eastAsia="es-ES"/>
    </w:rPr>
  </w:style>
  <w:style w:type="paragraph" w:styleId="23">
    <w:name w:val="List 2"/>
    <w:basedOn w:val="a0"/>
    <w:semiHidden/>
    <w:qFormat/>
    <w:rsid w:val="007F3087"/>
    <w:pPr>
      <w:tabs>
        <w:tab w:val="clear" w:pos="431"/>
      </w:tabs>
      <w:overflowPunct/>
      <w:adjustRightInd/>
      <w:snapToGrid/>
      <w:spacing w:line="240" w:lineRule="atLeast"/>
      <w:ind w:left="566" w:hanging="283"/>
      <w:jc w:val="left"/>
    </w:pPr>
    <w:rPr>
      <w:rFonts w:eastAsiaTheme="minorEastAsia"/>
      <w:snapToGrid/>
      <w:sz w:val="20"/>
      <w:lang w:val="es-ES" w:eastAsia="es-ES"/>
    </w:rPr>
  </w:style>
  <w:style w:type="paragraph" w:styleId="aff7">
    <w:name w:val="List Continue"/>
    <w:basedOn w:val="a0"/>
    <w:semiHidden/>
    <w:qFormat/>
    <w:rsid w:val="007F3087"/>
    <w:pPr>
      <w:tabs>
        <w:tab w:val="clear" w:pos="431"/>
      </w:tabs>
      <w:overflowPunct/>
      <w:adjustRightInd/>
      <w:snapToGrid/>
      <w:spacing w:after="120" w:line="240" w:lineRule="atLeast"/>
      <w:ind w:left="283"/>
      <w:jc w:val="left"/>
    </w:pPr>
    <w:rPr>
      <w:rFonts w:eastAsiaTheme="minorEastAsia"/>
      <w:snapToGrid/>
      <w:sz w:val="20"/>
      <w:lang w:val="es-ES" w:eastAsia="es-ES"/>
    </w:rPr>
  </w:style>
  <w:style w:type="paragraph" w:styleId="aff8">
    <w:name w:val="Block Text"/>
    <w:basedOn w:val="a0"/>
    <w:semiHidden/>
    <w:qFormat/>
    <w:rsid w:val="007F3087"/>
    <w:pPr>
      <w:tabs>
        <w:tab w:val="clear" w:pos="431"/>
      </w:tabs>
      <w:overflowPunct/>
      <w:adjustRightInd/>
      <w:snapToGrid/>
      <w:spacing w:after="120" w:line="240" w:lineRule="atLeast"/>
      <w:ind w:left="1440" w:right="1440"/>
      <w:jc w:val="left"/>
    </w:pPr>
    <w:rPr>
      <w:rFonts w:eastAsiaTheme="minorEastAsia"/>
      <w:snapToGrid/>
      <w:sz w:val="20"/>
      <w:lang w:val="es-ES" w:eastAsia="es-ES"/>
    </w:rPr>
  </w:style>
  <w:style w:type="paragraph" w:styleId="20">
    <w:name w:val="List Bullet 2"/>
    <w:basedOn w:val="a0"/>
    <w:semiHidden/>
    <w:qFormat/>
    <w:rsid w:val="007F3087"/>
    <w:pPr>
      <w:numPr>
        <w:numId w:val="10"/>
      </w:numPr>
      <w:tabs>
        <w:tab w:val="clear" w:pos="431"/>
      </w:tabs>
      <w:overflowPunct/>
      <w:adjustRightInd/>
      <w:snapToGrid/>
      <w:spacing w:line="240" w:lineRule="atLeast"/>
      <w:jc w:val="left"/>
    </w:pPr>
    <w:rPr>
      <w:rFonts w:eastAsiaTheme="minorEastAsia"/>
      <w:snapToGrid/>
      <w:sz w:val="20"/>
      <w:lang w:val="es-ES" w:eastAsia="es-ES"/>
    </w:rPr>
  </w:style>
  <w:style w:type="paragraph" w:styleId="HTML">
    <w:name w:val="HTML Address"/>
    <w:basedOn w:val="a0"/>
    <w:link w:val="HTML0"/>
    <w:semiHidden/>
    <w:qFormat/>
    <w:rsid w:val="007F3087"/>
    <w:pPr>
      <w:tabs>
        <w:tab w:val="clear" w:pos="431"/>
      </w:tabs>
      <w:overflowPunct/>
      <w:adjustRightInd/>
      <w:snapToGrid/>
      <w:spacing w:line="240" w:lineRule="atLeast"/>
      <w:jc w:val="left"/>
    </w:pPr>
    <w:rPr>
      <w:rFonts w:eastAsiaTheme="minorEastAsia"/>
      <w:i/>
      <w:iCs/>
      <w:snapToGrid/>
      <w:sz w:val="20"/>
      <w:lang w:val="es-ES" w:eastAsia="es-ES"/>
    </w:rPr>
  </w:style>
  <w:style w:type="character" w:customStyle="1" w:styleId="HTML0">
    <w:name w:val="HTML 地址 字符"/>
    <w:basedOn w:val="a1"/>
    <w:link w:val="HTML"/>
    <w:semiHidden/>
    <w:rsid w:val="007F3087"/>
    <w:rPr>
      <w:rFonts w:eastAsiaTheme="minorEastAsia"/>
      <w:i/>
      <w:iCs/>
      <w:lang w:val="es-ES" w:eastAsia="es-ES"/>
    </w:rPr>
  </w:style>
  <w:style w:type="paragraph" w:styleId="aff9">
    <w:name w:val="Plain Text"/>
    <w:basedOn w:val="a0"/>
    <w:link w:val="affa"/>
    <w:semiHidden/>
    <w:qFormat/>
    <w:rsid w:val="007F3087"/>
    <w:pPr>
      <w:tabs>
        <w:tab w:val="clear" w:pos="431"/>
      </w:tabs>
      <w:overflowPunct/>
      <w:adjustRightInd/>
      <w:snapToGrid/>
      <w:spacing w:line="240" w:lineRule="atLeast"/>
      <w:jc w:val="left"/>
    </w:pPr>
    <w:rPr>
      <w:rFonts w:ascii="Courier New" w:eastAsiaTheme="minorEastAsia" w:hAnsi="Courier New" w:cs="Courier New"/>
      <w:snapToGrid/>
      <w:sz w:val="20"/>
      <w:lang w:val="es-ES" w:eastAsia="es-ES"/>
    </w:rPr>
  </w:style>
  <w:style w:type="character" w:customStyle="1" w:styleId="affa">
    <w:name w:val="纯文本 字符"/>
    <w:basedOn w:val="a1"/>
    <w:link w:val="aff9"/>
    <w:semiHidden/>
    <w:rsid w:val="007F3087"/>
    <w:rPr>
      <w:rFonts w:ascii="Courier New" w:eastAsiaTheme="minorEastAsia" w:hAnsi="Courier New" w:cs="Courier New"/>
      <w:lang w:val="es-ES" w:eastAsia="es-ES"/>
    </w:rPr>
  </w:style>
  <w:style w:type="paragraph" w:styleId="50">
    <w:name w:val="List Bullet 5"/>
    <w:basedOn w:val="a0"/>
    <w:semiHidden/>
    <w:qFormat/>
    <w:rsid w:val="007F3087"/>
    <w:pPr>
      <w:numPr>
        <w:numId w:val="11"/>
      </w:numPr>
      <w:tabs>
        <w:tab w:val="clear" w:pos="431"/>
      </w:tabs>
      <w:overflowPunct/>
      <w:adjustRightInd/>
      <w:snapToGrid/>
      <w:spacing w:line="240" w:lineRule="atLeast"/>
      <w:jc w:val="left"/>
    </w:pPr>
    <w:rPr>
      <w:rFonts w:eastAsiaTheme="minorEastAsia"/>
      <w:snapToGrid/>
      <w:sz w:val="20"/>
      <w:lang w:val="es-ES" w:eastAsia="es-ES"/>
    </w:rPr>
  </w:style>
  <w:style w:type="paragraph" w:styleId="4">
    <w:name w:val="List Number 4"/>
    <w:basedOn w:val="a0"/>
    <w:semiHidden/>
    <w:qFormat/>
    <w:rsid w:val="007F3087"/>
    <w:pPr>
      <w:numPr>
        <w:numId w:val="12"/>
      </w:numPr>
      <w:tabs>
        <w:tab w:val="clear" w:pos="431"/>
      </w:tabs>
      <w:overflowPunct/>
      <w:adjustRightInd/>
      <w:snapToGrid/>
      <w:spacing w:line="240" w:lineRule="atLeast"/>
      <w:jc w:val="left"/>
    </w:pPr>
    <w:rPr>
      <w:rFonts w:eastAsiaTheme="minorEastAsia"/>
      <w:snapToGrid/>
      <w:sz w:val="20"/>
      <w:lang w:val="es-ES" w:eastAsia="es-ES"/>
    </w:rPr>
  </w:style>
  <w:style w:type="paragraph" w:styleId="affb">
    <w:name w:val="Date"/>
    <w:basedOn w:val="a0"/>
    <w:next w:val="a0"/>
    <w:link w:val="affc"/>
    <w:semiHidden/>
    <w:qFormat/>
    <w:rsid w:val="007F3087"/>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fc">
    <w:name w:val="日期 字符"/>
    <w:basedOn w:val="a1"/>
    <w:link w:val="affb"/>
    <w:semiHidden/>
    <w:rsid w:val="007F3087"/>
    <w:rPr>
      <w:rFonts w:eastAsiaTheme="minorEastAsia"/>
      <w:lang w:val="es-ES" w:eastAsia="es-ES"/>
    </w:rPr>
  </w:style>
  <w:style w:type="paragraph" w:styleId="24">
    <w:name w:val="Body Text Indent 2"/>
    <w:basedOn w:val="a0"/>
    <w:link w:val="25"/>
    <w:semiHidden/>
    <w:qFormat/>
    <w:rsid w:val="007F3087"/>
    <w:pPr>
      <w:tabs>
        <w:tab w:val="clear" w:pos="431"/>
      </w:tabs>
      <w:overflowPunct/>
      <w:adjustRightInd/>
      <w:snapToGrid/>
      <w:spacing w:after="120" w:line="480" w:lineRule="auto"/>
      <w:ind w:left="283"/>
      <w:jc w:val="left"/>
    </w:pPr>
    <w:rPr>
      <w:rFonts w:eastAsiaTheme="minorEastAsia"/>
      <w:snapToGrid/>
      <w:sz w:val="20"/>
      <w:lang w:val="es-ES" w:eastAsia="es-ES"/>
    </w:rPr>
  </w:style>
  <w:style w:type="character" w:customStyle="1" w:styleId="25">
    <w:name w:val="正文文本缩进 2 字符"/>
    <w:basedOn w:val="a1"/>
    <w:link w:val="24"/>
    <w:semiHidden/>
    <w:rsid w:val="007F3087"/>
    <w:rPr>
      <w:rFonts w:eastAsiaTheme="minorEastAsia"/>
      <w:lang w:val="es-ES" w:eastAsia="es-ES"/>
    </w:rPr>
  </w:style>
  <w:style w:type="paragraph" w:styleId="53">
    <w:name w:val="List Continue 5"/>
    <w:basedOn w:val="a0"/>
    <w:semiHidden/>
    <w:qFormat/>
    <w:rsid w:val="007F3087"/>
    <w:pPr>
      <w:tabs>
        <w:tab w:val="clear" w:pos="431"/>
      </w:tabs>
      <w:overflowPunct/>
      <w:adjustRightInd/>
      <w:snapToGrid/>
      <w:spacing w:after="120" w:line="240" w:lineRule="atLeast"/>
      <w:ind w:left="1415"/>
      <w:jc w:val="left"/>
    </w:pPr>
    <w:rPr>
      <w:rFonts w:eastAsiaTheme="minorEastAsia"/>
      <w:snapToGrid/>
      <w:sz w:val="20"/>
      <w:lang w:val="es-ES" w:eastAsia="es-ES"/>
    </w:rPr>
  </w:style>
  <w:style w:type="paragraph" w:styleId="affd">
    <w:name w:val="Balloon Text"/>
    <w:basedOn w:val="a0"/>
    <w:link w:val="affe"/>
    <w:semiHidden/>
    <w:qFormat/>
    <w:rsid w:val="007F3087"/>
    <w:pPr>
      <w:tabs>
        <w:tab w:val="clear" w:pos="431"/>
      </w:tabs>
      <w:overflowPunct/>
      <w:adjustRightInd/>
      <w:snapToGrid/>
      <w:spacing w:line="240" w:lineRule="auto"/>
      <w:jc w:val="left"/>
    </w:pPr>
    <w:rPr>
      <w:rFonts w:ascii="Tahoma" w:eastAsiaTheme="minorEastAsia" w:hAnsi="Tahoma" w:cs="Tahoma"/>
      <w:snapToGrid/>
      <w:sz w:val="16"/>
      <w:szCs w:val="16"/>
      <w:lang w:val="es-ES" w:eastAsia="es-ES"/>
    </w:rPr>
  </w:style>
  <w:style w:type="character" w:customStyle="1" w:styleId="affe">
    <w:name w:val="批注框文本 字符"/>
    <w:basedOn w:val="a1"/>
    <w:link w:val="affd"/>
    <w:semiHidden/>
    <w:qFormat/>
    <w:rsid w:val="007F3087"/>
    <w:rPr>
      <w:rFonts w:ascii="Tahoma" w:eastAsiaTheme="minorEastAsia" w:hAnsi="Tahoma" w:cs="Tahoma"/>
      <w:sz w:val="16"/>
      <w:szCs w:val="16"/>
      <w:lang w:val="es-ES" w:eastAsia="es-ES"/>
    </w:rPr>
  </w:style>
  <w:style w:type="paragraph" w:styleId="afff">
    <w:name w:val="envelope return"/>
    <w:basedOn w:val="a0"/>
    <w:semiHidden/>
    <w:qFormat/>
    <w:rsid w:val="007F3087"/>
    <w:pPr>
      <w:tabs>
        <w:tab w:val="clear" w:pos="431"/>
      </w:tabs>
      <w:overflowPunct/>
      <w:adjustRightInd/>
      <w:snapToGrid/>
      <w:spacing w:line="240" w:lineRule="atLeast"/>
      <w:jc w:val="left"/>
    </w:pPr>
    <w:rPr>
      <w:rFonts w:ascii="Arial" w:eastAsiaTheme="minorEastAsia" w:hAnsi="Arial" w:cs="Arial"/>
      <w:snapToGrid/>
      <w:sz w:val="20"/>
      <w:lang w:val="es-ES" w:eastAsia="es-ES"/>
    </w:rPr>
  </w:style>
  <w:style w:type="paragraph" w:styleId="afff0">
    <w:name w:val="Signature"/>
    <w:basedOn w:val="a0"/>
    <w:link w:val="afff1"/>
    <w:semiHidden/>
    <w:qFormat/>
    <w:rsid w:val="007F3087"/>
    <w:pPr>
      <w:tabs>
        <w:tab w:val="clear" w:pos="431"/>
      </w:tabs>
      <w:overflowPunct/>
      <w:adjustRightInd/>
      <w:snapToGrid/>
      <w:spacing w:line="240" w:lineRule="atLeast"/>
      <w:ind w:left="4252"/>
      <w:jc w:val="left"/>
    </w:pPr>
    <w:rPr>
      <w:rFonts w:eastAsiaTheme="minorEastAsia"/>
      <w:snapToGrid/>
      <w:sz w:val="20"/>
      <w:lang w:val="es-ES" w:eastAsia="es-ES"/>
    </w:rPr>
  </w:style>
  <w:style w:type="character" w:customStyle="1" w:styleId="afff1">
    <w:name w:val="签名 字符"/>
    <w:basedOn w:val="a1"/>
    <w:link w:val="afff0"/>
    <w:semiHidden/>
    <w:rsid w:val="007F3087"/>
    <w:rPr>
      <w:rFonts w:eastAsiaTheme="minorEastAsia"/>
      <w:lang w:val="es-ES" w:eastAsia="es-ES"/>
    </w:rPr>
  </w:style>
  <w:style w:type="paragraph" w:styleId="43">
    <w:name w:val="List Continue 4"/>
    <w:basedOn w:val="a0"/>
    <w:semiHidden/>
    <w:qFormat/>
    <w:rsid w:val="007F3087"/>
    <w:pPr>
      <w:tabs>
        <w:tab w:val="clear" w:pos="431"/>
      </w:tabs>
      <w:overflowPunct/>
      <w:adjustRightInd/>
      <w:snapToGrid/>
      <w:spacing w:after="120" w:line="240" w:lineRule="atLeast"/>
      <w:ind w:left="1132"/>
      <w:jc w:val="left"/>
    </w:pPr>
    <w:rPr>
      <w:rFonts w:eastAsiaTheme="minorEastAsia"/>
      <w:snapToGrid/>
      <w:sz w:val="20"/>
      <w:lang w:val="es-ES" w:eastAsia="es-ES"/>
    </w:rPr>
  </w:style>
  <w:style w:type="paragraph" w:styleId="afff2">
    <w:name w:val="Subtitle"/>
    <w:basedOn w:val="a0"/>
    <w:link w:val="afff3"/>
    <w:qFormat/>
    <w:rsid w:val="007F3087"/>
    <w:pPr>
      <w:tabs>
        <w:tab w:val="clear" w:pos="431"/>
      </w:tabs>
      <w:overflowPunct/>
      <w:adjustRightInd/>
      <w:snapToGrid/>
      <w:spacing w:after="60" w:line="240" w:lineRule="atLeast"/>
      <w:jc w:val="center"/>
      <w:outlineLvl w:val="1"/>
    </w:pPr>
    <w:rPr>
      <w:rFonts w:ascii="Arial" w:eastAsiaTheme="minorEastAsia" w:hAnsi="Arial" w:cs="Arial"/>
      <w:snapToGrid/>
      <w:sz w:val="24"/>
      <w:szCs w:val="24"/>
      <w:lang w:val="es-ES" w:eastAsia="es-ES"/>
    </w:rPr>
  </w:style>
  <w:style w:type="character" w:customStyle="1" w:styleId="afff3">
    <w:name w:val="副标题 字符"/>
    <w:basedOn w:val="a1"/>
    <w:link w:val="afff2"/>
    <w:qFormat/>
    <w:rsid w:val="007F3087"/>
    <w:rPr>
      <w:rFonts w:ascii="Arial" w:eastAsiaTheme="minorEastAsia" w:hAnsi="Arial" w:cs="Arial"/>
      <w:sz w:val="24"/>
      <w:szCs w:val="24"/>
      <w:lang w:val="es-ES" w:eastAsia="es-ES"/>
    </w:rPr>
  </w:style>
  <w:style w:type="paragraph" w:styleId="5">
    <w:name w:val="List Number 5"/>
    <w:basedOn w:val="a0"/>
    <w:semiHidden/>
    <w:qFormat/>
    <w:rsid w:val="007F3087"/>
    <w:pPr>
      <w:numPr>
        <w:numId w:val="13"/>
      </w:numPr>
      <w:tabs>
        <w:tab w:val="clear" w:pos="431"/>
      </w:tabs>
      <w:overflowPunct/>
      <w:adjustRightInd/>
      <w:snapToGrid/>
      <w:spacing w:line="240" w:lineRule="atLeast"/>
      <w:jc w:val="left"/>
    </w:pPr>
    <w:rPr>
      <w:rFonts w:eastAsiaTheme="minorEastAsia"/>
      <w:snapToGrid/>
      <w:sz w:val="20"/>
      <w:lang w:val="es-ES" w:eastAsia="es-ES"/>
    </w:rPr>
  </w:style>
  <w:style w:type="paragraph" w:styleId="afff4">
    <w:name w:val="List"/>
    <w:basedOn w:val="a0"/>
    <w:semiHidden/>
    <w:qFormat/>
    <w:rsid w:val="007F3087"/>
    <w:pPr>
      <w:tabs>
        <w:tab w:val="clear" w:pos="431"/>
      </w:tabs>
      <w:overflowPunct/>
      <w:adjustRightInd/>
      <w:snapToGrid/>
      <w:spacing w:line="240" w:lineRule="atLeast"/>
      <w:ind w:left="283" w:hanging="283"/>
      <w:jc w:val="left"/>
    </w:pPr>
    <w:rPr>
      <w:rFonts w:eastAsiaTheme="minorEastAsia"/>
      <w:snapToGrid/>
      <w:sz w:val="20"/>
      <w:lang w:val="es-ES" w:eastAsia="es-ES"/>
    </w:rPr>
  </w:style>
  <w:style w:type="paragraph" w:styleId="54">
    <w:name w:val="List 5"/>
    <w:basedOn w:val="a0"/>
    <w:semiHidden/>
    <w:qFormat/>
    <w:rsid w:val="007F3087"/>
    <w:pPr>
      <w:tabs>
        <w:tab w:val="clear" w:pos="431"/>
      </w:tabs>
      <w:overflowPunct/>
      <w:adjustRightInd/>
      <w:snapToGrid/>
      <w:spacing w:line="240" w:lineRule="atLeast"/>
      <w:ind w:left="1415" w:hanging="283"/>
      <w:jc w:val="left"/>
    </w:pPr>
    <w:rPr>
      <w:rFonts w:eastAsiaTheme="minorEastAsia"/>
      <w:snapToGrid/>
      <w:sz w:val="20"/>
      <w:lang w:val="es-ES" w:eastAsia="es-ES"/>
    </w:rPr>
  </w:style>
  <w:style w:type="paragraph" w:styleId="36">
    <w:name w:val="Body Text Indent 3"/>
    <w:basedOn w:val="a0"/>
    <w:link w:val="37"/>
    <w:semiHidden/>
    <w:qFormat/>
    <w:rsid w:val="007F3087"/>
    <w:pPr>
      <w:tabs>
        <w:tab w:val="clear" w:pos="431"/>
      </w:tabs>
      <w:overflowPunct/>
      <w:adjustRightInd/>
      <w:snapToGrid/>
      <w:spacing w:after="120" w:line="240" w:lineRule="atLeast"/>
      <w:ind w:left="283"/>
      <w:jc w:val="left"/>
    </w:pPr>
    <w:rPr>
      <w:rFonts w:eastAsiaTheme="minorEastAsia"/>
      <w:snapToGrid/>
      <w:sz w:val="16"/>
      <w:szCs w:val="16"/>
      <w:lang w:val="es-ES" w:eastAsia="es-ES"/>
    </w:rPr>
  </w:style>
  <w:style w:type="character" w:customStyle="1" w:styleId="37">
    <w:name w:val="正文文本缩进 3 字符"/>
    <w:basedOn w:val="a1"/>
    <w:link w:val="36"/>
    <w:semiHidden/>
    <w:rsid w:val="007F3087"/>
    <w:rPr>
      <w:rFonts w:eastAsiaTheme="minorEastAsia"/>
      <w:sz w:val="16"/>
      <w:szCs w:val="16"/>
      <w:lang w:val="es-ES" w:eastAsia="es-ES"/>
    </w:rPr>
  </w:style>
  <w:style w:type="paragraph" w:styleId="26">
    <w:name w:val="Body Text 2"/>
    <w:basedOn w:val="a0"/>
    <w:link w:val="27"/>
    <w:semiHidden/>
    <w:qFormat/>
    <w:rsid w:val="007F3087"/>
    <w:pPr>
      <w:tabs>
        <w:tab w:val="clear" w:pos="431"/>
      </w:tabs>
      <w:overflowPunct/>
      <w:adjustRightInd/>
      <w:snapToGrid/>
      <w:spacing w:after="120" w:line="480" w:lineRule="auto"/>
      <w:jc w:val="left"/>
    </w:pPr>
    <w:rPr>
      <w:rFonts w:eastAsiaTheme="minorEastAsia"/>
      <w:snapToGrid/>
      <w:sz w:val="20"/>
      <w:lang w:val="es-ES" w:eastAsia="es-ES"/>
    </w:rPr>
  </w:style>
  <w:style w:type="character" w:customStyle="1" w:styleId="27">
    <w:name w:val="正文文本 2 字符"/>
    <w:basedOn w:val="a1"/>
    <w:link w:val="26"/>
    <w:semiHidden/>
    <w:rsid w:val="007F3087"/>
    <w:rPr>
      <w:rFonts w:eastAsiaTheme="minorEastAsia"/>
      <w:lang w:val="es-ES" w:eastAsia="es-ES"/>
    </w:rPr>
  </w:style>
  <w:style w:type="paragraph" w:styleId="44">
    <w:name w:val="List 4"/>
    <w:basedOn w:val="a0"/>
    <w:semiHidden/>
    <w:qFormat/>
    <w:rsid w:val="007F3087"/>
    <w:pPr>
      <w:tabs>
        <w:tab w:val="clear" w:pos="431"/>
      </w:tabs>
      <w:overflowPunct/>
      <w:adjustRightInd/>
      <w:snapToGrid/>
      <w:spacing w:line="240" w:lineRule="atLeast"/>
      <w:ind w:left="1132" w:hanging="283"/>
      <w:jc w:val="left"/>
    </w:pPr>
    <w:rPr>
      <w:rFonts w:eastAsiaTheme="minorEastAsia"/>
      <w:snapToGrid/>
      <w:sz w:val="20"/>
      <w:lang w:val="es-ES" w:eastAsia="es-ES"/>
    </w:rPr>
  </w:style>
  <w:style w:type="paragraph" w:styleId="28">
    <w:name w:val="List Continue 2"/>
    <w:basedOn w:val="a0"/>
    <w:semiHidden/>
    <w:qFormat/>
    <w:rsid w:val="007F3087"/>
    <w:pPr>
      <w:tabs>
        <w:tab w:val="clear" w:pos="431"/>
      </w:tabs>
      <w:overflowPunct/>
      <w:adjustRightInd/>
      <w:snapToGrid/>
      <w:spacing w:after="120" w:line="240" w:lineRule="atLeast"/>
      <w:ind w:left="566"/>
      <w:jc w:val="left"/>
    </w:pPr>
    <w:rPr>
      <w:rFonts w:eastAsiaTheme="minorEastAsia"/>
      <w:snapToGrid/>
      <w:sz w:val="20"/>
      <w:lang w:val="es-ES" w:eastAsia="es-ES"/>
    </w:rPr>
  </w:style>
  <w:style w:type="paragraph" w:styleId="afff5">
    <w:name w:val="Message Header"/>
    <w:basedOn w:val="a0"/>
    <w:link w:val="afff6"/>
    <w:semiHidden/>
    <w:qFormat/>
    <w:rsid w:val="007F3087"/>
    <w:pPr>
      <w:pBdr>
        <w:top w:val="single" w:sz="6" w:space="1" w:color="auto"/>
        <w:left w:val="single" w:sz="6" w:space="1" w:color="auto"/>
        <w:bottom w:val="single" w:sz="6" w:space="1" w:color="auto"/>
        <w:right w:val="single" w:sz="6" w:space="1" w:color="auto"/>
      </w:pBdr>
      <w:shd w:val="pct20" w:color="auto" w:fill="auto"/>
      <w:tabs>
        <w:tab w:val="clear" w:pos="431"/>
      </w:tabs>
      <w:overflowPunct/>
      <w:adjustRightInd/>
      <w:snapToGrid/>
      <w:spacing w:line="240" w:lineRule="atLeast"/>
      <w:ind w:left="1134" w:hanging="1134"/>
      <w:jc w:val="left"/>
    </w:pPr>
    <w:rPr>
      <w:rFonts w:ascii="Arial" w:eastAsiaTheme="minorEastAsia" w:hAnsi="Arial" w:cs="Arial"/>
      <w:snapToGrid/>
      <w:sz w:val="24"/>
      <w:szCs w:val="24"/>
      <w:lang w:val="es-ES" w:eastAsia="es-ES"/>
    </w:rPr>
  </w:style>
  <w:style w:type="character" w:customStyle="1" w:styleId="afff6">
    <w:name w:val="信息标题 字符"/>
    <w:basedOn w:val="a1"/>
    <w:link w:val="afff5"/>
    <w:semiHidden/>
    <w:rsid w:val="007F3087"/>
    <w:rPr>
      <w:rFonts w:ascii="Arial" w:eastAsiaTheme="minorEastAsia" w:hAnsi="Arial" w:cs="Arial"/>
      <w:sz w:val="24"/>
      <w:szCs w:val="24"/>
      <w:shd w:val="pct20" w:color="auto" w:fill="auto"/>
      <w:lang w:val="es-ES" w:eastAsia="es-ES"/>
    </w:rPr>
  </w:style>
  <w:style w:type="paragraph" w:styleId="HTML1">
    <w:name w:val="HTML Preformatted"/>
    <w:basedOn w:val="a0"/>
    <w:link w:val="HTML2"/>
    <w:semiHidden/>
    <w:qFormat/>
    <w:rsid w:val="007F3087"/>
    <w:pPr>
      <w:tabs>
        <w:tab w:val="clear" w:pos="431"/>
      </w:tabs>
      <w:overflowPunct/>
      <w:adjustRightInd/>
      <w:snapToGrid/>
      <w:spacing w:line="240" w:lineRule="atLeast"/>
      <w:jc w:val="left"/>
    </w:pPr>
    <w:rPr>
      <w:rFonts w:ascii="Courier New" w:eastAsiaTheme="minorEastAsia" w:hAnsi="Courier New" w:cs="Courier New"/>
      <w:snapToGrid/>
      <w:sz w:val="20"/>
      <w:lang w:val="es-ES" w:eastAsia="es-ES"/>
    </w:rPr>
  </w:style>
  <w:style w:type="character" w:customStyle="1" w:styleId="HTML2">
    <w:name w:val="HTML 预设格式 字符"/>
    <w:basedOn w:val="a1"/>
    <w:link w:val="HTML1"/>
    <w:semiHidden/>
    <w:rsid w:val="007F3087"/>
    <w:rPr>
      <w:rFonts w:ascii="Courier New" w:eastAsiaTheme="minorEastAsia" w:hAnsi="Courier New" w:cs="Courier New"/>
      <w:lang w:val="es-ES" w:eastAsia="es-ES"/>
    </w:rPr>
  </w:style>
  <w:style w:type="paragraph" w:styleId="afff7">
    <w:name w:val="Normal (Web)"/>
    <w:basedOn w:val="a0"/>
    <w:uiPriority w:val="99"/>
    <w:semiHidden/>
    <w:qFormat/>
    <w:rsid w:val="007F3087"/>
    <w:pPr>
      <w:tabs>
        <w:tab w:val="clear" w:pos="431"/>
      </w:tabs>
      <w:overflowPunct/>
      <w:adjustRightInd/>
      <w:snapToGrid/>
      <w:spacing w:line="240" w:lineRule="atLeast"/>
      <w:jc w:val="left"/>
    </w:pPr>
    <w:rPr>
      <w:rFonts w:eastAsiaTheme="minorEastAsia"/>
      <w:snapToGrid/>
      <w:sz w:val="24"/>
      <w:szCs w:val="24"/>
      <w:lang w:val="es-ES" w:eastAsia="es-ES"/>
    </w:rPr>
  </w:style>
  <w:style w:type="paragraph" w:styleId="38">
    <w:name w:val="List Continue 3"/>
    <w:basedOn w:val="a0"/>
    <w:semiHidden/>
    <w:qFormat/>
    <w:rsid w:val="007F3087"/>
    <w:pPr>
      <w:tabs>
        <w:tab w:val="clear" w:pos="431"/>
      </w:tabs>
      <w:overflowPunct/>
      <w:adjustRightInd/>
      <w:snapToGrid/>
      <w:spacing w:after="120" w:line="240" w:lineRule="atLeast"/>
      <w:ind w:left="849"/>
      <w:jc w:val="left"/>
    </w:pPr>
    <w:rPr>
      <w:rFonts w:eastAsiaTheme="minorEastAsia"/>
      <w:snapToGrid/>
      <w:sz w:val="20"/>
      <w:lang w:val="es-ES" w:eastAsia="es-ES"/>
    </w:rPr>
  </w:style>
  <w:style w:type="paragraph" w:styleId="afff8">
    <w:name w:val="Title"/>
    <w:basedOn w:val="a0"/>
    <w:link w:val="afff9"/>
    <w:qFormat/>
    <w:rsid w:val="007F3087"/>
    <w:pPr>
      <w:tabs>
        <w:tab w:val="clear" w:pos="431"/>
      </w:tabs>
      <w:overflowPunct/>
      <w:adjustRightInd/>
      <w:snapToGrid/>
      <w:spacing w:before="240" w:after="60" w:line="240" w:lineRule="atLeast"/>
      <w:jc w:val="center"/>
      <w:outlineLvl w:val="0"/>
    </w:pPr>
    <w:rPr>
      <w:rFonts w:ascii="Arial" w:eastAsiaTheme="minorEastAsia" w:hAnsi="Arial" w:cs="Arial"/>
      <w:b/>
      <w:bCs/>
      <w:snapToGrid/>
      <w:kern w:val="28"/>
      <w:sz w:val="32"/>
      <w:szCs w:val="32"/>
      <w:lang w:val="es-ES" w:eastAsia="es-ES"/>
    </w:rPr>
  </w:style>
  <w:style w:type="character" w:customStyle="1" w:styleId="afff9">
    <w:name w:val="标题 字符"/>
    <w:basedOn w:val="a1"/>
    <w:link w:val="afff8"/>
    <w:rsid w:val="007F3087"/>
    <w:rPr>
      <w:rFonts w:ascii="Arial" w:eastAsiaTheme="minorEastAsia" w:hAnsi="Arial" w:cs="Arial"/>
      <w:b/>
      <w:bCs/>
      <w:kern w:val="28"/>
      <w:sz w:val="32"/>
      <w:szCs w:val="32"/>
      <w:lang w:val="es-ES" w:eastAsia="es-ES"/>
    </w:rPr>
  </w:style>
  <w:style w:type="paragraph" w:styleId="afffa">
    <w:name w:val="annotation subject"/>
    <w:basedOn w:val="afd"/>
    <w:next w:val="afd"/>
    <w:link w:val="afffb"/>
    <w:semiHidden/>
    <w:unhideWhenUsed/>
    <w:qFormat/>
    <w:rsid w:val="007F3087"/>
    <w:rPr>
      <w:b/>
      <w:bCs/>
    </w:rPr>
  </w:style>
  <w:style w:type="character" w:customStyle="1" w:styleId="afffb">
    <w:name w:val="批注主题 字符"/>
    <w:basedOn w:val="afe"/>
    <w:link w:val="afffa"/>
    <w:semiHidden/>
    <w:rsid w:val="007F3087"/>
    <w:rPr>
      <w:rFonts w:eastAsiaTheme="minorEastAsia"/>
      <w:b/>
      <w:bCs/>
      <w:lang w:val="es-ES" w:eastAsia="es-ES"/>
    </w:rPr>
  </w:style>
  <w:style w:type="paragraph" w:styleId="afffc">
    <w:name w:val="Body Text First Indent"/>
    <w:basedOn w:val="aff3"/>
    <w:link w:val="afffd"/>
    <w:semiHidden/>
    <w:qFormat/>
    <w:rsid w:val="007F3087"/>
    <w:pPr>
      <w:ind w:firstLine="210"/>
    </w:pPr>
  </w:style>
  <w:style w:type="character" w:customStyle="1" w:styleId="afffd">
    <w:name w:val="正文文本首行缩进 字符"/>
    <w:basedOn w:val="aff4"/>
    <w:link w:val="afffc"/>
    <w:semiHidden/>
    <w:rsid w:val="007F3087"/>
    <w:rPr>
      <w:rFonts w:eastAsiaTheme="minorEastAsia"/>
      <w:lang w:val="es-ES" w:eastAsia="es-ES"/>
    </w:rPr>
  </w:style>
  <w:style w:type="paragraph" w:styleId="29">
    <w:name w:val="Body Text First Indent 2"/>
    <w:basedOn w:val="aff5"/>
    <w:link w:val="2a"/>
    <w:semiHidden/>
    <w:qFormat/>
    <w:rsid w:val="007F3087"/>
    <w:pPr>
      <w:ind w:firstLine="210"/>
    </w:pPr>
  </w:style>
  <w:style w:type="character" w:customStyle="1" w:styleId="2a">
    <w:name w:val="正文文本首行缩进 2 字符"/>
    <w:basedOn w:val="aff6"/>
    <w:link w:val="29"/>
    <w:semiHidden/>
    <w:rsid w:val="007F3087"/>
    <w:rPr>
      <w:rFonts w:eastAsiaTheme="minorEastAsia"/>
      <w:lang w:val="es-ES" w:eastAsia="es-ES"/>
    </w:rPr>
  </w:style>
  <w:style w:type="table" w:styleId="afffe">
    <w:name w:val="Table Grid"/>
    <w:basedOn w:val="a2"/>
    <w:qFormat/>
    <w:rsid w:val="007F30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
    <w:name w:val="Table Theme"/>
    <w:basedOn w:val="a2"/>
    <w:semiHidden/>
    <w:qFormat/>
    <w:rsid w:val="007F30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Table Colorful 1"/>
    <w:basedOn w:val="a2"/>
    <w:semiHidden/>
    <w:qFormat/>
    <w:rsid w:val="007F3087"/>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2b">
    <w:name w:val="Table Colorful 2"/>
    <w:basedOn w:val="a2"/>
    <w:semiHidden/>
    <w:qFormat/>
    <w:rsid w:val="007F3087"/>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39">
    <w:name w:val="Table Colorful 3"/>
    <w:basedOn w:val="a2"/>
    <w:semiHidden/>
    <w:qFormat/>
    <w:rsid w:val="007F3087"/>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affff0">
    <w:name w:val="Table Elegant"/>
    <w:basedOn w:val="a2"/>
    <w:semiHidden/>
    <w:qFormat/>
    <w:rsid w:val="007F3087"/>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12">
    <w:name w:val="Table Classic 1"/>
    <w:basedOn w:val="a2"/>
    <w:semiHidden/>
    <w:qFormat/>
    <w:rsid w:val="007F3087"/>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2c">
    <w:name w:val="Table Classic 2"/>
    <w:basedOn w:val="a2"/>
    <w:semiHidden/>
    <w:qFormat/>
    <w:rsid w:val="007F3087"/>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3a">
    <w:name w:val="Table Classic 3"/>
    <w:basedOn w:val="a2"/>
    <w:semiHidden/>
    <w:qFormat/>
    <w:rsid w:val="007F3087"/>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45">
    <w:name w:val="Table Classic 4"/>
    <w:basedOn w:val="a2"/>
    <w:semiHidden/>
    <w:qFormat/>
    <w:rsid w:val="007F3087"/>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3">
    <w:name w:val="Table Simple 1"/>
    <w:basedOn w:val="a2"/>
    <w:semiHidden/>
    <w:qFormat/>
    <w:rsid w:val="007F3087"/>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d">
    <w:name w:val="Table Simple 2"/>
    <w:basedOn w:val="a2"/>
    <w:semiHidden/>
    <w:qFormat/>
    <w:rsid w:val="007F3087"/>
    <w:pPr>
      <w:spacing w:line="240" w:lineRule="atLeast"/>
    </w:p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3b">
    <w:name w:val="Table Simple 3"/>
    <w:basedOn w:val="a2"/>
    <w:semiHidden/>
    <w:qFormat/>
    <w:rsid w:val="007F3087"/>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4">
    <w:name w:val="Table Subtle 1"/>
    <w:basedOn w:val="a2"/>
    <w:semiHidden/>
    <w:qFormat/>
    <w:rsid w:val="007F3087"/>
    <w:pPr>
      <w:spacing w:line="240" w:lineRule="atLeast"/>
    </w:pPr>
    <w:tblPr>
      <w:tblStyleRowBandSize w:val="1"/>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e">
    <w:name w:val="Table Subtle 2"/>
    <w:basedOn w:val="a2"/>
    <w:semiHidden/>
    <w:qFormat/>
    <w:rsid w:val="007F3087"/>
    <w:pPr>
      <w:spacing w:line="240" w:lineRule="atLeast"/>
    </w:p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5">
    <w:name w:val="Table 3D effects 1"/>
    <w:basedOn w:val="a2"/>
    <w:semiHidden/>
    <w:qFormat/>
    <w:rsid w:val="007F3087"/>
    <w:pPr>
      <w:spacing w:line="240" w:lineRule="atLeast"/>
    </w:p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2f">
    <w:name w:val="Table 3D effects 2"/>
    <w:basedOn w:val="a2"/>
    <w:semiHidden/>
    <w:qFormat/>
    <w:rsid w:val="007F3087"/>
    <w:pPr>
      <w:spacing w:line="240" w:lineRule="atLeast"/>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3c">
    <w:name w:val="Table 3D effects 3"/>
    <w:basedOn w:val="a2"/>
    <w:semiHidden/>
    <w:qFormat/>
    <w:rsid w:val="007F3087"/>
    <w:pPr>
      <w:spacing w:line="240" w:lineRule="atLeast"/>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16">
    <w:name w:val="Table List 1"/>
    <w:basedOn w:val="a2"/>
    <w:semiHidden/>
    <w:qFormat/>
    <w:rsid w:val="007F3087"/>
    <w:pPr>
      <w:spacing w:line="240" w:lineRule="atLeast"/>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2f0">
    <w:name w:val="Table List 2"/>
    <w:basedOn w:val="a2"/>
    <w:semiHidden/>
    <w:qFormat/>
    <w:rsid w:val="007F3087"/>
    <w:pPr>
      <w:spacing w:line="240" w:lineRule="atLeast"/>
    </w:p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d">
    <w:name w:val="Table List 3"/>
    <w:basedOn w:val="a2"/>
    <w:semiHidden/>
    <w:qFormat/>
    <w:rsid w:val="007F3087"/>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46">
    <w:name w:val="Table List 4"/>
    <w:basedOn w:val="a2"/>
    <w:semiHidden/>
    <w:qFormat/>
    <w:rsid w:val="007F3087"/>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55">
    <w:name w:val="Table List 5"/>
    <w:basedOn w:val="a2"/>
    <w:semiHidden/>
    <w:qFormat/>
    <w:rsid w:val="007F3087"/>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styleId="61">
    <w:name w:val="Table List 6"/>
    <w:basedOn w:val="a2"/>
    <w:semiHidden/>
    <w:qFormat/>
    <w:rsid w:val="007F3087"/>
    <w:pPr>
      <w:spacing w:line="240" w:lineRule="atLeast"/>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71">
    <w:name w:val="Table List 7"/>
    <w:basedOn w:val="a2"/>
    <w:semiHidden/>
    <w:qFormat/>
    <w:rsid w:val="007F3087"/>
    <w:pPr>
      <w:spacing w:line="240" w:lineRule="atLeast"/>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81">
    <w:name w:val="Table List 8"/>
    <w:basedOn w:val="a2"/>
    <w:semiHidden/>
    <w:qFormat/>
    <w:rsid w:val="007F3087"/>
    <w:pPr>
      <w:spacing w:line="240" w:lineRule="atLeast"/>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styleId="affff1">
    <w:name w:val="Table Contemporary"/>
    <w:basedOn w:val="a2"/>
    <w:semiHidden/>
    <w:qFormat/>
    <w:rsid w:val="007F3087"/>
    <w:pPr>
      <w:spacing w:line="240" w:lineRule="atLeast"/>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7">
    <w:name w:val="Table Columns 1"/>
    <w:basedOn w:val="a2"/>
    <w:semiHidden/>
    <w:qFormat/>
    <w:rsid w:val="007F3087"/>
    <w:pPr>
      <w:spacing w:line="240" w:lineRule="atLeast"/>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f1">
    <w:name w:val="Table Columns 2"/>
    <w:basedOn w:val="a2"/>
    <w:semiHidden/>
    <w:qFormat/>
    <w:rsid w:val="007F3087"/>
    <w:pPr>
      <w:spacing w:line="240" w:lineRule="atLeast"/>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3e">
    <w:name w:val="Table Columns 3"/>
    <w:basedOn w:val="a2"/>
    <w:semiHidden/>
    <w:qFormat/>
    <w:rsid w:val="007F3087"/>
    <w:pPr>
      <w:spacing w:line="240" w:lineRule="atLeast"/>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47">
    <w:name w:val="Table Columns 4"/>
    <w:basedOn w:val="a2"/>
    <w:semiHidden/>
    <w:qFormat/>
    <w:rsid w:val="007F3087"/>
    <w:pPr>
      <w:spacing w:line="240" w:lineRule="atLeast"/>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2"/>
    <w:semiHidden/>
    <w:qFormat/>
    <w:rsid w:val="007F3087"/>
    <w:pPr>
      <w:spacing w:line="240" w:lineRule="atLeast"/>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8">
    <w:name w:val="Table Grid 1"/>
    <w:basedOn w:val="a2"/>
    <w:semiHidden/>
    <w:qFormat/>
    <w:rsid w:val="007F3087"/>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2f2">
    <w:name w:val="Table Grid 2"/>
    <w:basedOn w:val="a2"/>
    <w:semiHidden/>
    <w:qFormat/>
    <w:rsid w:val="007F3087"/>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3f">
    <w:name w:val="Table Grid 3"/>
    <w:basedOn w:val="a2"/>
    <w:semiHidden/>
    <w:qFormat/>
    <w:rsid w:val="007F3087"/>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48">
    <w:name w:val="Table Grid 4"/>
    <w:basedOn w:val="a2"/>
    <w:semiHidden/>
    <w:qFormat/>
    <w:rsid w:val="007F3087"/>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57">
    <w:name w:val="Table Grid 5"/>
    <w:basedOn w:val="a2"/>
    <w:semiHidden/>
    <w:qFormat/>
    <w:rsid w:val="007F3087"/>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2">
    <w:name w:val="Table Grid 6"/>
    <w:basedOn w:val="a2"/>
    <w:semiHidden/>
    <w:qFormat/>
    <w:rsid w:val="007F3087"/>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72">
    <w:name w:val="Table Grid 7"/>
    <w:basedOn w:val="a2"/>
    <w:semiHidden/>
    <w:qFormat/>
    <w:rsid w:val="007F3087"/>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82">
    <w:name w:val="Table Grid 8"/>
    <w:basedOn w:val="a2"/>
    <w:semiHidden/>
    <w:qFormat/>
    <w:rsid w:val="007F3087"/>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9">
    <w:name w:val="Table Web 1"/>
    <w:basedOn w:val="a2"/>
    <w:semiHidden/>
    <w:qFormat/>
    <w:rsid w:val="007F3087"/>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2f3">
    <w:name w:val="Table Web 2"/>
    <w:basedOn w:val="a2"/>
    <w:semiHidden/>
    <w:qFormat/>
    <w:rsid w:val="007F3087"/>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3f0">
    <w:name w:val="Table Web 3"/>
    <w:basedOn w:val="a2"/>
    <w:semiHidden/>
    <w:qFormat/>
    <w:rsid w:val="007F3087"/>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affff2">
    <w:name w:val="Table Professional"/>
    <w:basedOn w:val="a2"/>
    <w:semiHidden/>
    <w:qFormat/>
    <w:rsid w:val="007F3087"/>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character" w:styleId="affff3">
    <w:name w:val="Strong"/>
    <w:uiPriority w:val="22"/>
    <w:qFormat/>
    <w:rsid w:val="007F3087"/>
    <w:rPr>
      <w:b/>
      <w:bCs/>
    </w:rPr>
  </w:style>
  <w:style w:type="character" w:styleId="affff4">
    <w:name w:val="FollowedHyperlink"/>
    <w:qFormat/>
    <w:rsid w:val="007F3087"/>
    <w:rPr>
      <w:color w:val="0000FF"/>
      <w:u w:val="none"/>
    </w:rPr>
  </w:style>
  <w:style w:type="character" w:styleId="affff5">
    <w:name w:val="Emphasis"/>
    <w:qFormat/>
    <w:rsid w:val="007F3087"/>
    <w:rPr>
      <w:i/>
      <w:iCs/>
    </w:rPr>
  </w:style>
  <w:style w:type="character" w:styleId="affff6">
    <w:name w:val="line number"/>
    <w:basedOn w:val="a1"/>
    <w:semiHidden/>
    <w:qFormat/>
    <w:rsid w:val="007F3087"/>
  </w:style>
  <w:style w:type="character" w:styleId="HTML3">
    <w:name w:val="HTML Definition"/>
    <w:semiHidden/>
    <w:qFormat/>
    <w:rsid w:val="007F3087"/>
    <w:rPr>
      <w:i/>
      <w:iCs/>
    </w:rPr>
  </w:style>
  <w:style w:type="character" w:styleId="HTML4">
    <w:name w:val="HTML Typewriter"/>
    <w:semiHidden/>
    <w:qFormat/>
    <w:rsid w:val="007F3087"/>
    <w:rPr>
      <w:rFonts w:ascii="Courier New" w:hAnsi="Courier New" w:cs="Courier New"/>
      <w:sz w:val="20"/>
      <w:szCs w:val="20"/>
    </w:rPr>
  </w:style>
  <w:style w:type="character" w:styleId="HTML5">
    <w:name w:val="HTML Acronym"/>
    <w:basedOn w:val="a1"/>
    <w:semiHidden/>
    <w:qFormat/>
    <w:rsid w:val="007F3087"/>
  </w:style>
  <w:style w:type="character" w:styleId="HTML6">
    <w:name w:val="HTML Variable"/>
    <w:semiHidden/>
    <w:qFormat/>
    <w:rsid w:val="007F3087"/>
    <w:rPr>
      <w:i/>
      <w:iCs/>
    </w:rPr>
  </w:style>
  <w:style w:type="character" w:styleId="affff7">
    <w:name w:val="Hyperlink"/>
    <w:qFormat/>
    <w:rsid w:val="007F3087"/>
    <w:rPr>
      <w:color w:val="0000FF"/>
      <w:u w:val="none"/>
    </w:rPr>
  </w:style>
  <w:style w:type="character" w:styleId="HTML7">
    <w:name w:val="HTML Code"/>
    <w:semiHidden/>
    <w:qFormat/>
    <w:rsid w:val="007F3087"/>
    <w:rPr>
      <w:rFonts w:ascii="Courier New" w:hAnsi="Courier New" w:cs="Courier New"/>
      <w:sz w:val="20"/>
      <w:szCs w:val="20"/>
    </w:rPr>
  </w:style>
  <w:style w:type="character" w:styleId="affff8">
    <w:name w:val="annotation reference"/>
    <w:basedOn w:val="a1"/>
    <w:semiHidden/>
    <w:unhideWhenUsed/>
    <w:qFormat/>
    <w:rsid w:val="007F3087"/>
    <w:rPr>
      <w:sz w:val="16"/>
      <w:szCs w:val="16"/>
    </w:rPr>
  </w:style>
  <w:style w:type="character" w:styleId="HTML8">
    <w:name w:val="HTML Cite"/>
    <w:semiHidden/>
    <w:qFormat/>
    <w:rsid w:val="007F3087"/>
    <w:rPr>
      <w:i/>
      <w:iCs/>
    </w:rPr>
  </w:style>
  <w:style w:type="paragraph" w:customStyle="1" w:styleId="BVIfnrCar1CarCarCarCar">
    <w:name w:val="BVI fnr Car1 Car Car Car Car"/>
    <w:basedOn w:val="a0"/>
    <w:link w:val="a9"/>
    <w:qFormat/>
    <w:rsid w:val="007F3087"/>
    <w:pPr>
      <w:tabs>
        <w:tab w:val="clear" w:pos="431"/>
      </w:tabs>
      <w:overflowPunct/>
      <w:adjustRightInd/>
      <w:snapToGrid/>
      <w:spacing w:before="200" w:after="160" w:line="240" w:lineRule="exact"/>
      <w:jc w:val="left"/>
    </w:pPr>
    <w:rPr>
      <w:rFonts w:eastAsia="Times New Roman"/>
      <w:color w:val="0000FF"/>
      <w:vertAlign w:val="superscript"/>
    </w:rPr>
  </w:style>
  <w:style w:type="character" w:styleId="HTML9">
    <w:name w:val="HTML Keyboard"/>
    <w:semiHidden/>
    <w:qFormat/>
    <w:rsid w:val="007F3087"/>
    <w:rPr>
      <w:rFonts w:ascii="Courier New" w:hAnsi="Courier New" w:cs="Courier New"/>
      <w:sz w:val="20"/>
      <w:szCs w:val="20"/>
    </w:rPr>
  </w:style>
  <w:style w:type="character" w:styleId="HTMLa">
    <w:name w:val="HTML Sample"/>
    <w:semiHidden/>
    <w:qFormat/>
    <w:rsid w:val="007F3087"/>
    <w:rPr>
      <w:rFonts w:ascii="Courier New" w:hAnsi="Courier New" w:cs="Courier New"/>
    </w:rPr>
  </w:style>
  <w:style w:type="paragraph" w:customStyle="1" w:styleId="HMG">
    <w:name w:val="_ H __M_G"/>
    <w:basedOn w:val="a0"/>
    <w:next w:val="a0"/>
    <w:link w:val="HMGChar"/>
    <w:qFormat/>
    <w:rsid w:val="007F3087"/>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heme="minorEastAsia"/>
      <w:b/>
      <w:snapToGrid/>
      <w:sz w:val="34"/>
      <w:lang w:val="es-ES" w:eastAsia="es-ES"/>
    </w:rPr>
  </w:style>
  <w:style w:type="paragraph" w:customStyle="1" w:styleId="HChG">
    <w:name w:val="_ H _Ch_G"/>
    <w:basedOn w:val="a0"/>
    <w:next w:val="a0"/>
    <w:link w:val="HChGChar"/>
    <w:qFormat/>
    <w:rsid w:val="007F3087"/>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heme="minorEastAsia"/>
      <w:b/>
      <w:snapToGrid/>
      <w:sz w:val="28"/>
      <w:lang w:val="es-ES" w:eastAsia="es-ES"/>
    </w:rPr>
  </w:style>
  <w:style w:type="character" w:customStyle="1" w:styleId="HMGChar">
    <w:name w:val="_ H __M_G Char"/>
    <w:link w:val="HMG"/>
    <w:qFormat/>
    <w:rsid w:val="007F3087"/>
    <w:rPr>
      <w:rFonts w:eastAsiaTheme="minorEastAsia"/>
      <w:b/>
      <w:sz w:val="34"/>
      <w:lang w:val="es-ES" w:eastAsia="es-ES"/>
    </w:rPr>
  </w:style>
  <w:style w:type="character" w:customStyle="1" w:styleId="HChGChar">
    <w:name w:val="_ H _Ch_G Char"/>
    <w:link w:val="HChG"/>
    <w:qFormat/>
    <w:rsid w:val="007F3087"/>
    <w:rPr>
      <w:rFonts w:eastAsiaTheme="minorEastAsia"/>
      <w:b/>
      <w:sz w:val="28"/>
      <w:lang w:val="es-ES" w:eastAsia="es-ES"/>
    </w:rPr>
  </w:style>
  <w:style w:type="paragraph" w:customStyle="1" w:styleId="H1G">
    <w:name w:val="_ H_1_G"/>
    <w:basedOn w:val="a0"/>
    <w:next w:val="a0"/>
    <w:qFormat/>
    <w:rsid w:val="007F3087"/>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heme="minorEastAsia"/>
      <w:b/>
      <w:snapToGrid/>
      <w:sz w:val="24"/>
      <w:lang w:val="es-ES" w:eastAsia="es-ES"/>
    </w:rPr>
  </w:style>
  <w:style w:type="paragraph" w:customStyle="1" w:styleId="H23G">
    <w:name w:val="_ H_2/3_G"/>
    <w:basedOn w:val="a0"/>
    <w:next w:val="a0"/>
    <w:qFormat/>
    <w:rsid w:val="007F3087"/>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heme="minorEastAsia"/>
      <w:b/>
      <w:snapToGrid/>
      <w:sz w:val="20"/>
      <w:lang w:val="es-ES" w:eastAsia="es-ES"/>
    </w:rPr>
  </w:style>
  <w:style w:type="paragraph" w:customStyle="1" w:styleId="H4G">
    <w:name w:val="_ H_4_G"/>
    <w:basedOn w:val="a0"/>
    <w:next w:val="a0"/>
    <w:qFormat/>
    <w:rsid w:val="007F3087"/>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heme="minorEastAsia"/>
      <w:i/>
      <w:snapToGrid/>
      <w:sz w:val="20"/>
      <w:lang w:val="es-ES" w:eastAsia="es-ES"/>
    </w:rPr>
  </w:style>
  <w:style w:type="paragraph" w:customStyle="1" w:styleId="H56G">
    <w:name w:val="_ H_5/6_G"/>
    <w:basedOn w:val="a0"/>
    <w:next w:val="a0"/>
    <w:qFormat/>
    <w:rsid w:val="007F3087"/>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heme="minorEastAsia"/>
      <w:snapToGrid/>
      <w:sz w:val="20"/>
      <w:lang w:val="es-ES" w:eastAsia="es-ES"/>
    </w:rPr>
  </w:style>
  <w:style w:type="paragraph" w:customStyle="1" w:styleId="SMG">
    <w:name w:val="__S_M_G"/>
    <w:basedOn w:val="a0"/>
    <w:next w:val="a0"/>
    <w:qFormat/>
    <w:rsid w:val="007F3087"/>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s-ES" w:eastAsia="es-ES"/>
    </w:rPr>
  </w:style>
  <w:style w:type="paragraph" w:customStyle="1" w:styleId="SLG">
    <w:name w:val="__S_L_G"/>
    <w:basedOn w:val="a0"/>
    <w:next w:val="a0"/>
    <w:qFormat/>
    <w:rsid w:val="007F3087"/>
    <w:pPr>
      <w:keepNext/>
      <w:keepLines/>
      <w:tabs>
        <w:tab w:val="clear" w:pos="431"/>
      </w:tabs>
      <w:overflowPunct/>
      <w:adjustRightInd/>
      <w:snapToGrid/>
      <w:spacing w:before="240" w:after="240" w:line="580" w:lineRule="exact"/>
      <w:ind w:left="1134" w:right="1134"/>
      <w:jc w:val="left"/>
    </w:pPr>
    <w:rPr>
      <w:rFonts w:eastAsiaTheme="minorEastAsia"/>
      <w:b/>
      <w:snapToGrid/>
      <w:sz w:val="56"/>
      <w:lang w:val="es-ES" w:eastAsia="es-ES"/>
    </w:rPr>
  </w:style>
  <w:style w:type="paragraph" w:customStyle="1" w:styleId="SSG">
    <w:name w:val="__S_S_G"/>
    <w:basedOn w:val="a0"/>
    <w:next w:val="a0"/>
    <w:qFormat/>
    <w:rsid w:val="007F3087"/>
    <w:pPr>
      <w:keepNext/>
      <w:keepLines/>
      <w:tabs>
        <w:tab w:val="clear" w:pos="431"/>
      </w:tabs>
      <w:overflowPunct/>
      <w:adjustRightInd/>
      <w:snapToGrid/>
      <w:spacing w:before="240" w:after="240" w:line="300" w:lineRule="exact"/>
      <w:ind w:left="1134" w:right="1134"/>
      <w:jc w:val="left"/>
    </w:pPr>
    <w:rPr>
      <w:rFonts w:eastAsiaTheme="minorEastAsia"/>
      <w:b/>
      <w:snapToGrid/>
      <w:sz w:val="28"/>
      <w:lang w:val="es-ES" w:eastAsia="es-ES"/>
    </w:rPr>
  </w:style>
  <w:style w:type="paragraph" w:customStyle="1" w:styleId="XLargeG">
    <w:name w:val="__XLarge_G"/>
    <w:basedOn w:val="a0"/>
    <w:next w:val="a0"/>
    <w:qFormat/>
    <w:rsid w:val="007F3087"/>
    <w:pPr>
      <w:keepNext/>
      <w:keepLines/>
      <w:tabs>
        <w:tab w:val="clear" w:pos="431"/>
      </w:tabs>
      <w:overflowPunct/>
      <w:adjustRightInd/>
      <w:snapToGrid/>
      <w:spacing w:before="240" w:after="240" w:line="420" w:lineRule="exact"/>
      <w:ind w:left="1134" w:right="1134"/>
      <w:jc w:val="left"/>
    </w:pPr>
    <w:rPr>
      <w:rFonts w:eastAsiaTheme="minorEastAsia"/>
      <w:b/>
      <w:snapToGrid/>
      <w:sz w:val="40"/>
      <w:lang w:val="es-ES" w:eastAsia="es-ES"/>
    </w:rPr>
  </w:style>
  <w:style w:type="paragraph" w:customStyle="1" w:styleId="Bullet1G">
    <w:name w:val="_Bullet 1_G"/>
    <w:basedOn w:val="a0"/>
    <w:qFormat/>
    <w:rsid w:val="007F3087"/>
    <w:pPr>
      <w:numPr>
        <w:numId w:val="14"/>
      </w:numPr>
      <w:tabs>
        <w:tab w:val="clear" w:pos="431"/>
      </w:tabs>
      <w:overflowPunct/>
      <w:adjustRightInd/>
      <w:snapToGrid/>
      <w:spacing w:after="120" w:line="240" w:lineRule="atLeast"/>
      <w:ind w:right="1134"/>
    </w:pPr>
    <w:rPr>
      <w:rFonts w:eastAsiaTheme="minorEastAsia"/>
      <w:snapToGrid/>
      <w:sz w:val="20"/>
      <w:lang w:val="es-ES" w:eastAsia="en-US"/>
    </w:rPr>
  </w:style>
  <w:style w:type="paragraph" w:customStyle="1" w:styleId="Bullet2G">
    <w:name w:val="_Bullet 2_G"/>
    <w:basedOn w:val="a0"/>
    <w:qFormat/>
    <w:rsid w:val="007F3087"/>
    <w:pPr>
      <w:numPr>
        <w:numId w:val="15"/>
      </w:numPr>
      <w:tabs>
        <w:tab w:val="clear" w:pos="431"/>
      </w:tabs>
      <w:overflowPunct/>
      <w:adjustRightInd/>
      <w:snapToGrid/>
      <w:spacing w:after="120" w:line="240" w:lineRule="atLeast"/>
      <w:ind w:right="1134"/>
    </w:pPr>
    <w:rPr>
      <w:rFonts w:eastAsiaTheme="minorEastAsia"/>
      <w:snapToGrid/>
      <w:sz w:val="20"/>
      <w:lang w:val="es-ES" w:eastAsia="es-ES"/>
    </w:rPr>
  </w:style>
  <w:style w:type="paragraph" w:styleId="affff9">
    <w:name w:val="Intense Quote"/>
    <w:basedOn w:val="a0"/>
    <w:next w:val="a0"/>
    <w:link w:val="affffa"/>
    <w:uiPriority w:val="30"/>
    <w:qFormat/>
    <w:rsid w:val="007F3087"/>
    <w:pPr>
      <w:pBdr>
        <w:bottom w:val="single" w:sz="4" w:space="4" w:color="4F81BD"/>
      </w:pBdr>
      <w:tabs>
        <w:tab w:val="clear" w:pos="431"/>
      </w:tabs>
      <w:overflowPunct/>
      <w:adjustRightInd/>
      <w:snapToGrid/>
      <w:spacing w:before="200" w:after="280" w:line="240" w:lineRule="atLeast"/>
      <w:ind w:left="936" w:right="936"/>
      <w:jc w:val="left"/>
    </w:pPr>
    <w:rPr>
      <w:rFonts w:eastAsiaTheme="minorEastAsia"/>
      <w:b/>
      <w:bCs/>
      <w:i/>
      <w:iCs/>
      <w:snapToGrid/>
      <w:color w:val="4F81BD"/>
      <w:sz w:val="20"/>
      <w:lang w:val="es-ES" w:eastAsia="es-ES"/>
    </w:rPr>
  </w:style>
  <w:style w:type="character" w:customStyle="1" w:styleId="affffa">
    <w:name w:val="明显引用 字符"/>
    <w:basedOn w:val="a1"/>
    <w:link w:val="affff9"/>
    <w:uiPriority w:val="30"/>
    <w:qFormat/>
    <w:rsid w:val="007F3087"/>
    <w:rPr>
      <w:rFonts w:eastAsiaTheme="minorEastAsia"/>
      <w:b/>
      <w:bCs/>
      <w:i/>
      <w:iCs/>
      <w:color w:val="4F81BD"/>
      <w:lang w:val="es-ES" w:eastAsia="es-ES"/>
    </w:rPr>
  </w:style>
  <w:style w:type="character" w:customStyle="1" w:styleId="1a">
    <w:name w:val="明显强调1"/>
    <w:uiPriority w:val="21"/>
    <w:qFormat/>
    <w:rsid w:val="007F3087"/>
    <w:rPr>
      <w:b/>
      <w:bCs/>
      <w:i/>
      <w:iCs/>
      <w:color w:val="4F81BD"/>
    </w:rPr>
  </w:style>
  <w:style w:type="table" w:customStyle="1" w:styleId="Tablaconcuadrcula1">
    <w:name w:val="Tabla con cuadrícula1"/>
    <w:basedOn w:val="a2"/>
    <w:qFormat/>
    <w:rsid w:val="007F3087"/>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a0"/>
    <w:qFormat/>
    <w:rsid w:val="007F3087"/>
    <w:pPr>
      <w:numPr>
        <w:numId w:val="16"/>
      </w:numPr>
      <w:tabs>
        <w:tab w:val="clear" w:pos="431"/>
        <w:tab w:val="left" w:pos="2268"/>
        <w:tab w:val="left" w:pos="2835"/>
      </w:tabs>
      <w:suppressAutoHyphens/>
      <w:kinsoku w:val="0"/>
      <w:autoSpaceDE w:val="0"/>
      <w:autoSpaceDN w:val="0"/>
      <w:spacing w:after="120" w:line="240" w:lineRule="atLeast"/>
      <w:ind w:right="1134"/>
    </w:pPr>
    <w:rPr>
      <w:rFonts w:eastAsiaTheme="minorHAnsi"/>
      <w:snapToGrid/>
      <w:sz w:val="20"/>
      <w:lang w:val="es-ES" w:eastAsia="en-US"/>
    </w:rPr>
  </w:style>
  <w:style w:type="character" w:customStyle="1" w:styleId="SingleTxtGChar">
    <w:name w:val="_ Single Txt_G Char"/>
    <w:link w:val="SingleTxtG"/>
    <w:qFormat/>
    <w:locked/>
    <w:rsid w:val="007F3087"/>
    <w:rPr>
      <w:rFonts w:eastAsiaTheme="minorEastAsia"/>
      <w:lang w:val="es-ES" w:eastAsia="es-ES"/>
    </w:rPr>
  </w:style>
  <w:style w:type="paragraph" w:customStyle="1" w:styleId="Default">
    <w:name w:val="Default"/>
    <w:rsid w:val="007F3087"/>
    <w:pPr>
      <w:autoSpaceDE w:val="0"/>
      <w:autoSpaceDN w:val="0"/>
      <w:adjustRightInd w:val="0"/>
    </w:pPr>
    <w:rPr>
      <w:rFonts w:eastAsiaTheme="minorEastAsia"/>
      <w:color w:val="000000"/>
      <w:sz w:val="24"/>
      <w:szCs w:val="24"/>
      <w:lang w:val="en-GB" w:eastAsia="fr-FR"/>
    </w:rPr>
  </w:style>
  <w:style w:type="paragraph" w:styleId="affffb">
    <w:name w:val="List Paragraph"/>
    <w:basedOn w:val="a0"/>
    <w:uiPriority w:val="34"/>
    <w:qFormat/>
    <w:rsid w:val="007F3087"/>
    <w:pPr>
      <w:tabs>
        <w:tab w:val="clear" w:pos="431"/>
      </w:tabs>
      <w:overflowPunct/>
      <w:adjustRightInd/>
      <w:snapToGrid/>
      <w:spacing w:line="240" w:lineRule="atLeast"/>
      <w:ind w:left="720"/>
      <w:contextualSpacing/>
      <w:jc w:val="left"/>
    </w:pPr>
    <w:rPr>
      <w:rFonts w:eastAsiaTheme="minorEastAsia"/>
      <w:snapToGrid/>
      <w:sz w:val="20"/>
      <w:lang w:val="es-ES" w:eastAsia="es-ES"/>
    </w:rPr>
  </w:style>
  <w:style w:type="paragraph" w:customStyle="1" w:styleId="merged-reco">
    <w:name w:val="merged-reco"/>
    <w:basedOn w:val="a0"/>
    <w:rsid w:val="007F3087"/>
    <w:pPr>
      <w:tabs>
        <w:tab w:val="clear" w:pos="431"/>
      </w:tabs>
      <w:overflowPunct/>
      <w:adjustRightInd/>
      <w:snapToGrid/>
      <w:spacing w:before="100" w:beforeAutospacing="1" w:after="100" w:afterAutospacing="1" w:line="240" w:lineRule="auto"/>
      <w:jc w:val="left"/>
    </w:pPr>
    <w:rPr>
      <w:rFonts w:eastAsia="Times New Roman"/>
      <w:snapToGrid/>
      <w:sz w:val="24"/>
      <w:szCs w:val="24"/>
      <w:lang w:val="en-GB" w:eastAsia="en-GB"/>
    </w:rPr>
  </w:style>
  <w:style w:type="character" w:customStyle="1" w:styleId="title2">
    <w:name w:val="title2"/>
    <w:basedOn w:val="a1"/>
    <w:rsid w:val="007F3087"/>
  </w:style>
  <w:style w:type="character" w:customStyle="1" w:styleId="1b">
    <w:name w:val="未处理的提及1"/>
    <w:basedOn w:val="a1"/>
    <w:uiPriority w:val="99"/>
    <w:semiHidden/>
    <w:unhideWhenUsed/>
    <w:rsid w:val="007F3087"/>
    <w:rPr>
      <w:color w:val="605E5C"/>
      <w:shd w:val="clear" w:color="auto" w:fill="E1DFDD"/>
    </w:rPr>
  </w:style>
  <w:style w:type="paragraph" w:styleId="affffc">
    <w:name w:val="Revision"/>
    <w:hidden/>
    <w:uiPriority w:val="99"/>
    <w:semiHidden/>
    <w:rsid w:val="007F3087"/>
    <w:rPr>
      <w:rFonts w:eastAsiaTheme="minorEastAsia"/>
      <w:lang w:val="es-ES" w:eastAsia="es-ES"/>
    </w:rPr>
  </w:style>
  <w:style w:type="character" w:customStyle="1" w:styleId="2f4">
    <w:name w:val="未处理的提及2"/>
    <w:basedOn w:val="a1"/>
    <w:uiPriority w:val="99"/>
    <w:semiHidden/>
    <w:unhideWhenUsed/>
    <w:rsid w:val="007F3087"/>
    <w:rPr>
      <w:color w:val="605E5C"/>
      <w:shd w:val="clear" w:color="auto" w:fill="E1DFDD"/>
    </w:rPr>
  </w:style>
  <w:style w:type="character" w:styleId="affffd">
    <w:name w:val="Unresolved Mention"/>
    <w:basedOn w:val="a1"/>
    <w:uiPriority w:val="99"/>
    <w:semiHidden/>
    <w:unhideWhenUsed/>
    <w:rsid w:val="007F30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Home/Mobile?FinalSymbol=A%2F74%2F181&amp;Language=E&amp;DeviceType=Desktop&amp;LangRequested=False" TargetMode="External"/><Relationship Id="rId13" Type="http://schemas.openxmlformats.org/officeDocument/2006/relationships/hyperlink" Target="https://tbinternet.ohchr.org/_layouts/15/treatybodyexternal/Download.aspx?symbolno=E%2FC.12%2FSLV%2FCO%2F3-5&amp;Lang=en" TargetMode="External"/><Relationship Id="rId3" Type="http://schemas.openxmlformats.org/officeDocument/2006/relationships/hyperlink" Target="https://spcommreports.ohchr.org/Tmsearch/TMDocuments" TargetMode="External"/><Relationship Id="rId7" Type="http://schemas.openxmlformats.org/officeDocument/2006/relationships/hyperlink" Target="https://tbinternet.ohchr.org/_layouts/15/treatybodyexternal/Download.aspx?symbolno=E%2FC.12%2FSLV%2FCO%2F3-5&amp;Lang=en" TargetMode="External"/><Relationship Id="rId12" Type="http://schemas.openxmlformats.org/officeDocument/2006/relationships/hyperlink" Target="https://tbinternet.ohchr.org/_layouts/15/treatybodyexternal/Download.aspx?symbolno=E%2FC.12%2FSLV%2FCO%2F3-5&amp;Lang=en" TargetMode="External"/><Relationship Id="rId2" Type="http://schemas.openxmlformats.org/officeDocument/2006/relationships/hyperlink" Target="https://undocs.org/Home/Mobile?FinalSymbol=E%2FC.12%2FSLV%2FRQ%2F6&amp;Language=E&amp;DeviceType=Desktop&amp;LangRequested=False" TargetMode="External"/><Relationship Id="rId1" Type="http://schemas.openxmlformats.org/officeDocument/2006/relationships/hyperlink" Target="https://undocs.org/Home/Mobile?FinalSymbol=E%2FC.12%2FSLV%2F6&amp;Language=E&amp;DeviceType=Desktop&amp;LangRequested=False" TargetMode="External"/><Relationship Id="rId6" Type="http://schemas.openxmlformats.org/officeDocument/2006/relationships/hyperlink" Target="https://undocs.org/Home/Mobile?FinalSymbol=A%2FHRC%2F39%2F48&amp;Language=E&amp;DeviceType=Desktop&amp;LangRequested=False" TargetMode="External"/><Relationship Id="rId11" Type="http://schemas.openxmlformats.org/officeDocument/2006/relationships/hyperlink" Target="https://tbinternet.ohchr.org/_layouts/15/treatybodyexternal/Download.aspx?symbolno=E%2FC.12%2FSLV%2FCO%2F3-5&amp;Lang=en" TargetMode="External"/><Relationship Id="rId5" Type="http://schemas.openxmlformats.org/officeDocument/2006/relationships/hyperlink" Target="https://undocs.org/Home/Mobile?FinalSymbol=A%2FHRC%2F48%2F61&amp;Language=E&amp;DeviceType=Desktop&amp;LangRequested=False" TargetMode="External"/><Relationship Id="rId10" Type="http://schemas.openxmlformats.org/officeDocument/2006/relationships/hyperlink" Target="https://tbinternet.ohchr.org/_layouts/15/treatybodyexternal/Download.aspx?symbolno=E%2FC.12%2F2001%2F10&amp;Lang=en" TargetMode="External"/><Relationship Id="rId4" Type="http://schemas.openxmlformats.org/officeDocument/2006/relationships/hyperlink" Target="https://tbinternet.ohchr.org/_layouts/15/treatybodyexternal/Download.aspx?symbolno=E%2FC.12%2F2016%2F2&amp;Lang=en" TargetMode="External"/><Relationship Id="rId9" Type="http://schemas.openxmlformats.org/officeDocument/2006/relationships/hyperlink" Target="https://tbinternet.ohchr.org/_layouts/15/treatybodyexternal/Download.aspx?symbolno=E%2FC.12%2FSLV%2FCO%2F3-5&amp;Lang=en" TargetMode="External"/><Relationship Id="rId14" Type="http://schemas.openxmlformats.org/officeDocument/2006/relationships/hyperlink" Target="https://tbinternet.ohchr.org/_layouts/15/treatybodyexternal/Download.aspx?symbolno=E%2FC.12%2F2019%2F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10730</Words>
  <Characters>11317</Characters>
  <Application>Microsoft Office Word</Application>
  <DocSecurity>0</DocSecurity>
  <Lines>439</Lines>
  <Paragraphs>197</Paragraphs>
  <ScaleCrop>false</ScaleCrop>
  <Company>DCM</Company>
  <LinksUpToDate>false</LinksUpToDate>
  <CharactersWithSpaces>11557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E/C.12/SLV/CO/6</dc:title>
  <dc:subject>2225219</dc:subject>
  <dc:creator>tian</dc:creator>
  <cp:keywords/>
  <dc:description/>
  <cp:lastModifiedBy>Hui Tian</cp:lastModifiedBy>
  <cp:revision>2</cp:revision>
  <cp:lastPrinted>2014-05-09T11:28:00Z</cp:lastPrinted>
  <dcterms:created xsi:type="dcterms:W3CDTF">2023-04-14T09:00:00Z</dcterms:created>
  <dcterms:modified xsi:type="dcterms:W3CDTF">2023-04-14T09:00:00Z</dcterms:modified>
</cp:coreProperties>
</file>