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0860F4">
              <w:rPr>
                <w:lang w:val="en-US"/>
              </w:rPr>
              <w:t>RES/</w:t>
            </w:r>
            <w:fldSimple w:instr=" FILLIN  &quot;Введите часть символа после A/HRC/&quot;  \* MERGEFORMAT ">
              <w:r w:rsidR="00B279ED">
                <w:t>27/</w:t>
              </w:r>
              <w:r w:rsidR="000860F4">
                <w:rPr>
                  <w:lang w:val="en-US"/>
                </w:rPr>
                <w:t>3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 w:rsidR="000860F4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="000860F4">
              <w:instrText xml:space="preserve"> FORMDROPDOWN </w:instrText>
            </w:r>
            <w:r w:rsidR="000860F4"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0860F4">
                <w:rPr>
                  <w:lang w:val="en-US"/>
                </w:rPr>
                <w:t>3 Octo</w:t>
              </w:r>
              <w:r w:rsidR="00B279ED">
                <w:rPr>
                  <w:lang w:val="en-US"/>
                </w:rPr>
                <w:t>ber 2014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65031D" w:rsidRPr="0065031D" w:rsidRDefault="0065031D" w:rsidP="0065031D">
      <w:pPr>
        <w:rPr>
          <w:b/>
        </w:rPr>
      </w:pPr>
      <w:r w:rsidRPr="0065031D">
        <w:rPr>
          <w:b/>
        </w:rPr>
        <w:t>Двадцать седьмая сессия</w:t>
      </w:r>
    </w:p>
    <w:p w:rsidR="0065031D" w:rsidRPr="0065031D" w:rsidRDefault="0065031D" w:rsidP="0065031D">
      <w:r w:rsidRPr="0065031D">
        <w:t>Пункт 3 повестки дня</w:t>
      </w:r>
    </w:p>
    <w:p w:rsidR="0065031D" w:rsidRPr="0065031D" w:rsidRDefault="0065031D" w:rsidP="0065031D">
      <w:pPr>
        <w:rPr>
          <w:b/>
        </w:rPr>
      </w:pPr>
      <w:r w:rsidRPr="0065031D">
        <w:rPr>
          <w:b/>
        </w:rPr>
        <w:t>Поощрение</w:t>
      </w:r>
      <w:r w:rsidR="007B3BFF">
        <w:rPr>
          <w:b/>
        </w:rPr>
        <w:t xml:space="preserve"> и защита всех прав человека</w:t>
      </w:r>
      <w:r w:rsidR="00413938">
        <w:rPr>
          <w:b/>
        </w:rPr>
        <w:t>,</w:t>
      </w:r>
      <w:r w:rsidRPr="0065031D">
        <w:rPr>
          <w:b/>
        </w:rPr>
        <w:t xml:space="preserve"> </w:t>
      </w:r>
      <w:r w:rsidRPr="0065031D">
        <w:rPr>
          <w:b/>
        </w:rPr>
        <w:br/>
        <w:t xml:space="preserve">гражданских, политических, экономических, </w:t>
      </w:r>
      <w:r w:rsidRPr="0065031D">
        <w:rPr>
          <w:b/>
        </w:rPr>
        <w:br/>
        <w:t>социал</w:t>
      </w:r>
      <w:r w:rsidRPr="0065031D">
        <w:rPr>
          <w:b/>
        </w:rPr>
        <w:t>ь</w:t>
      </w:r>
      <w:r w:rsidRPr="0065031D">
        <w:rPr>
          <w:b/>
        </w:rPr>
        <w:t xml:space="preserve">ных и культурных прав, </w:t>
      </w:r>
      <w:r w:rsidRPr="0065031D">
        <w:rPr>
          <w:b/>
        </w:rPr>
        <w:br/>
        <w:t>включая право на развитие</w:t>
      </w:r>
    </w:p>
    <w:p w:rsidR="000860F4" w:rsidRDefault="00061B22" w:rsidP="000860F4">
      <w:pPr>
        <w:pStyle w:val="H23GR"/>
        <w:rPr>
          <w:lang w:val="en-US"/>
        </w:rPr>
      </w:pPr>
      <w:r>
        <w:tab/>
      </w:r>
      <w:r>
        <w:tab/>
      </w:r>
      <w:r w:rsidR="000860F4">
        <w:t>Резолюция, принятая Советом по правам человека</w:t>
      </w:r>
    </w:p>
    <w:p w:rsidR="0065031D" w:rsidRPr="0065031D" w:rsidRDefault="0065031D" w:rsidP="00413938">
      <w:pPr>
        <w:pStyle w:val="H1GR"/>
      </w:pPr>
      <w:r w:rsidRPr="0065031D">
        <w:tab/>
      </w:r>
      <w:r w:rsidRPr="0065031D">
        <w:tab/>
      </w:r>
      <w:r w:rsidR="00A84667">
        <w:t>27/</w:t>
      </w:r>
      <w:r w:rsidR="000860F4" w:rsidRPr="000860F4">
        <w:t>3</w:t>
      </w:r>
      <w:r w:rsidR="00A84667">
        <w:br/>
      </w:r>
      <w:r w:rsidRPr="0065031D">
        <w:t xml:space="preserve">Специальный докладчик по вопросу о содействии установлению истины, правосудию, возмещению ущерба </w:t>
      </w:r>
      <w:r w:rsidR="00A84667">
        <w:br/>
      </w:r>
      <w:r w:rsidRPr="0065031D">
        <w:t>и гарантиям недопущения нарушений</w:t>
      </w:r>
    </w:p>
    <w:p w:rsidR="0065031D" w:rsidRPr="0008095B" w:rsidRDefault="0065031D" w:rsidP="0008095B">
      <w:pPr>
        <w:pStyle w:val="SingleTxtGR"/>
        <w:rPr>
          <w:i/>
        </w:rPr>
      </w:pPr>
      <w:r w:rsidRPr="0065031D">
        <w:tab/>
      </w:r>
      <w:r w:rsidRPr="0008095B">
        <w:rPr>
          <w:i/>
        </w:rPr>
        <w:t>Совет по правам человека,</w:t>
      </w:r>
    </w:p>
    <w:p w:rsidR="0065031D" w:rsidRPr="0065031D" w:rsidRDefault="0008095B" w:rsidP="0008095B">
      <w:pPr>
        <w:pStyle w:val="SingleTxtGR"/>
      </w:pPr>
      <w:r>
        <w:rPr>
          <w:i/>
        </w:rPr>
        <w:tab/>
      </w:r>
      <w:r w:rsidR="0065031D" w:rsidRPr="0065031D">
        <w:rPr>
          <w:i/>
        </w:rPr>
        <w:t xml:space="preserve">руководствуясь </w:t>
      </w:r>
      <w:r w:rsidR="0065031D" w:rsidRPr="0065031D">
        <w:t>целями и принципами Устава Организации Объедине</w:t>
      </w:r>
      <w:r w:rsidR="0065031D" w:rsidRPr="0065031D">
        <w:t>н</w:t>
      </w:r>
      <w:r w:rsidR="0065031D" w:rsidRPr="0065031D">
        <w:t>ных Н</w:t>
      </w:r>
      <w:r w:rsidR="0065031D" w:rsidRPr="0065031D">
        <w:t>а</w:t>
      </w:r>
      <w:r w:rsidR="0065031D" w:rsidRPr="0065031D">
        <w:t>ций,</w:t>
      </w:r>
    </w:p>
    <w:p w:rsidR="0065031D" w:rsidRPr="0065031D" w:rsidRDefault="0008095B" w:rsidP="0008095B">
      <w:pPr>
        <w:pStyle w:val="SingleTxtGR"/>
      </w:pPr>
      <w:r>
        <w:rPr>
          <w:i/>
        </w:rPr>
        <w:tab/>
      </w:r>
      <w:r w:rsidR="0065031D" w:rsidRPr="0065031D">
        <w:rPr>
          <w:i/>
        </w:rPr>
        <w:t xml:space="preserve">вновь подтверждая </w:t>
      </w:r>
      <w:r w:rsidR="0065031D" w:rsidRPr="0065031D">
        <w:t>Всеобщую декларацию прав человека, Междунаро</w:t>
      </w:r>
      <w:r w:rsidR="0065031D" w:rsidRPr="0065031D">
        <w:t>д</w:t>
      </w:r>
      <w:r w:rsidR="0065031D" w:rsidRPr="0065031D">
        <w:t>ный пакт об экономических, социальных и культурных правах, Международный пакт о гражданских и политических правах, Жене</w:t>
      </w:r>
      <w:r w:rsidR="0065031D" w:rsidRPr="0065031D">
        <w:t>в</w:t>
      </w:r>
      <w:r w:rsidR="0065031D" w:rsidRPr="0065031D">
        <w:t>ские конвенции от 12 августа 1949 года и Дополнительные протоколы к ним от 8 июня 1977 года, другие с</w:t>
      </w:r>
      <w:r w:rsidR="0065031D" w:rsidRPr="0065031D">
        <w:t>о</w:t>
      </w:r>
      <w:r w:rsidR="0065031D" w:rsidRPr="0065031D">
        <w:t>ответствующие договоры в области международного права прав человека и м</w:t>
      </w:r>
      <w:r w:rsidR="0065031D" w:rsidRPr="0065031D">
        <w:t>е</w:t>
      </w:r>
      <w:r w:rsidR="0065031D" w:rsidRPr="0065031D">
        <w:t>ждународного гуманитарного права и Венскую декларацию и Программу де</w:t>
      </w:r>
      <w:r w:rsidR="0065031D" w:rsidRPr="0065031D">
        <w:t>й</w:t>
      </w:r>
      <w:r w:rsidR="0065031D" w:rsidRPr="0065031D">
        <w:t>ствий,</w:t>
      </w:r>
    </w:p>
    <w:p w:rsidR="0065031D" w:rsidRPr="0065031D" w:rsidRDefault="0008095B" w:rsidP="0008095B">
      <w:pPr>
        <w:pStyle w:val="SingleTxtGR"/>
      </w:pPr>
      <w:r>
        <w:rPr>
          <w:i/>
        </w:rPr>
        <w:tab/>
      </w:r>
      <w:r w:rsidR="0065031D" w:rsidRPr="0065031D">
        <w:rPr>
          <w:i/>
        </w:rPr>
        <w:t xml:space="preserve">ссылаясь </w:t>
      </w:r>
      <w:r w:rsidR="0065031D" w:rsidRPr="008578CA">
        <w:t>на</w:t>
      </w:r>
      <w:r w:rsidR="0065031D" w:rsidRPr="0065031D">
        <w:rPr>
          <w:i/>
        </w:rPr>
        <w:t xml:space="preserve"> </w:t>
      </w:r>
      <w:r w:rsidR="0065031D" w:rsidRPr="0065031D">
        <w:t>свод принципов защиты и поощрения прав человека посре</w:t>
      </w:r>
      <w:r w:rsidR="0065031D" w:rsidRPr="0065031D">
        <w:t>д</w:t>
      </w:r>
      <w:r w:rsidR="0065031D" w:rsidRPr="0065031D">
        <w:t>ством борьбы с безнаказанн</w:t>
      </w:r>
      <w:r w:rsidR="0065031D" w:rsidRPr="0065031D">
        <w:t>о</w:t>
      </w:r>
      <w:r w:rsidR="0065031D" w:rsidRPr="0065031D">
        <w:t>стью</w:t>
      </w:r>
      <w:r w:rsidR="00C45F2F">
        <w:rPr>
          <w:rStyle w:val="FootnoteReference"/>
        </w:rPr>
        <w:footnoteReference w:id="1"/>
      </w:r>
      <w:r w:rsidR="0065031D" w:rsidRPr="0065031D">
        <w:t xml:space="preserve"> и обновленный вариант этих принципов</w:t>
      </w:r>
      <w:r w:rsidR="0065031D" w:rsidRPr="008B25F4">
        <w:rPr>
          <w:rStyle w:val="FootnoteReference"/>
        </w:rPr>
        <w:footnoteReference w:id="2"/>
      </w:r>
      <w:r w:rsidR="0065031D" w:rsidRPr="0065031D">
        <w:t>,</w:t>
      </w:r>
    </w:p>
    <w:p w:rsidR="0065031D" w:rsidRPr="0065031D" w:rsidRDefault="0008095B" w:rsidP="0008095B">
      <w:pPr>
        <w:pStyle w:val="SingleTxtGR"/>
      </w:pPr>
      <w:r>
        <w:rPr>
          <w:i/>
        </w:rPr>
        <w:tab/>
      </w:r>
      <w:r w:rsidR="0065031D" w:rsidRPr="0065031D">
        <w:rPr>
          <w:i/>
        </w:rPr>
        <w:t xml:space="preserve">ссылаясь также </w:t>
      </w:r>
      <w:r w:rsidR="0065031D" w:rsidRPr="008578CA">
        <w:t xml:space="preserve">на </w:t>
      </w:r>
      <w:r w:rsidR="0065031D" w:rsidRPr="0065031D">
        <w:t>резолюцию 60/147 Генеральной Ассамблеи от 16 д</w:t>
      </w:r>
      <w:r w:rsidR="0065031D" w:rsidRPr="0065031D">
        <w:t>е</w:t>
      </w:r>
      <w:r w:rsidR="0065031D" w:rsidRPr="0065031D">
        <w:t>кабря 2005 года</w:t>
      </w:r>
      <w:r w:rsidR="000860F4">
        <w:t>, в которой Ассамблея приняла</w:t>
      </w:r>
      <w:r w:rsidR="0065031D" w:rsidRPr="0065031D">
        <w:t xml:space="preserve"> Основны</w:t>
      </w:r>
      <w:r w:rsidR="00EE6C22">
        <w:t>е</w:t>
      </w:r>
      <w:r w:rsidR="0065031D" w:rsidRPr="0065031D">
        <w:t xml:space="preserve"> принцип</w:t>
      </w:r>
      <w:r w:rsidR="00EE6C22">
        <w:t>ы</w:t>
      </w:r>
      <w:r w:rsidR="0065031D" w:rsidRPr="0065031D">
        <w:t xml:space="preserve"> и руков</w:t>
      </w:r>
      <w:r w:rsidR="0065031D" w:rsidRPr="0065031D">
        <w:t>о</w:t>
      </w:r>
      <w:r w:rsidR="0065031D" w:rsidRPr="0065031D">
        <w:t>дящи</w:t>
      </w:r>
      <w:r w:rsidR="00EE6C22">
        <w:t>е</w:t>
      </w:r>
      <w:r w:rsidR="0065031D" w:rsidRPr="0065031D">
        <w:t xml:space="preserve"> положения, касающи</w:t>
      </w:r>
      <w:r w:rsidR="00EE6C22">
        <w:t>е</w:t>
      </w:r>
      <w:r w:rsidR="0065031D" w:rsidRPr="0065031D">
        <w:t>ся права на правовую защиту и возмещение уще</w:t>
      </w:r>
      <w:r w:rsidR="0065031D" w:rsidRPr="0065031D">
        <w:t>р</w:t>
      </w:r>
      <w:r w:rsidR="0065031D" w:rsidRPr="0065031D">
        <w:t>ба для жертв грубых нарушений норм международного права прав человека и серьезных нарушений норм междунаро</w:t>
      </w:r>
      <w:r w:rsidR="0065031D" w:rsidRPr="0065031D">
        <w:t>д</w:t>
      </w:r>
      <w:r w:rsidR="0065031D" w:rsidRPr="0065031D">
        <w:t>ного гуманитарного права,</w:t>
      </w:r>
    </w:p>
    <w:p w:rsidR="0065031D" w:rsidRPr="0065031D" w:rsidRDefault="00241AA3" w:rsidP="0008095B">
      <w:pPr>
        <w:pStyle w:val="SingleTxtGR"/>
      </w:pPr>
      <w:r>
        <w:rPr>
          <w:i/>
        </w:rPr>
        <w:br w:type="page"/>
      </w:r>
      <w:r w:rsidR="0008095B">
        <w:rPr>
          <w:i/>
        </w:rPr>
        <w:tab/>
      </w:r>
      <w:r w:rsidR="0065031D" w:rsidRPr="0065031D">
        <w:rPr>
          <w:i/>
        </w:rPr>
        <w:t xml:space="preserve">ссылаясь далее </w:t>
      </w:r>
      <w:r w:rsidR="0065031D" w:rsidRPr="008578CA">
        <w:t>на</w:t>
      </w:r>
      <w:r w:rsidR="0065031D" w:rsidRPr="0065031D">
        <w:rPr>
          <w:i/>
        </w:rPr>
        <w:t xml:space="preserve"> </w:t>
      </w:r>
      <w:r w:rsidR="0065031D" w:rsidRPr="0065031D">
        <w:t>резолюции Комиссии по правам человека 2005/70 о</w:t>
      </w:r>
      <w:r w:rsidR="008578CA">
        <w:t>т 20</w:t>
      </w:r>
      <w:r>
        <w:t> </w:t>
      </w:r>
      <w:r w:rsidR="0065031D" w:rsidRPr="0065031D">
        <w:t>апр</w:t>
      </w:r>
      <w:r w:rsidR="0065031D" w:rsidRPr="0065031D">
        <w:t>е</w:t>
      </w:r>
      <w:r w:rsidR="0065031D" w:rsidRPr="0065031D">
        <w:t>ля 2005 года о правах человека и правосудии переходного периода, 2005/81 от 21 апреля 2005 года о безнаказанности, 2005/66</w:t>
      </w:r>
      <w:r w:rsidR="008578CA">
        <w:t xml:space="preserve"> от 20 апреля 2005</w:t>
      </w:r>
      <w:r>
        <w:t> </w:t>
      </w:r>
      <w:r w:rsidR="0065031D" w:rsidRPr="0065031D">
        <w:t>года о праве на установление истины и резолюции Совета по правам чел</w:t>
      </w:r>
      <w:r w:rsidR="0065031D" w:rsidRPr="0065031D">
        <w:t>о</w:t>
      </w:r>
      <w:r w:rsidR="0065031D" w:rsidRPr="0065031D">
        <w:t xml:space="preserve">века 9/10 от 24 сентября 2008 года, 12/11 от 1 </w:t>
      </w:r>
      <w:r w:rsidR="008578CA">
        <w:t>октября 2009 года и 21/15 от 27</w:t>
      </w:r>
      <w:r>
        <w:t> </w:t>
      </w:r>
      <w:r w:rsidR="0065031D" w:rsidRPr="0065031D">
        <w:t>сентября 2012 года о правах человека и правосудии переходного периода, 9/11 от 18 сентября 2008 года, 12/12 от 1 октября 2009 года и 21/7 от 27 сентя</w:t>
      </w:r>
      <w:r w:rsidR="0065031D" w:rsidRPr="0065031D">
        <w:t>б</w:t>
      </w:r>
      <w:r w:rsidR="0065031D" w:rsidRPr="0065031D">
        <w:t>ря 2012 года о праве на установление истины</w:t>
      </w:r>
      <w:r>
        <w:t>, 10/26 от 27 марта 2009 года и </w:t>
      </w:r>
      <w:r w:rsidR="0065031D" w:rsidRPr="0065031D">
        <w:t>15/5 от 29 сентября 2010 года о судебно-медицинской генетике и правах чел</w:t>
      </w:r>
      <w:r w:rsidR="0065031D" w:rsidRPr="0065031D">
        <w:t>о</w:t>
      </w:r>
      <w:r w:rsidR="0065031D" w:rsidRPr="0065031D">
        <w:t>века, решения Совета 2/105 от 27 ноября 2006 года о праве на установление и</w:t>
      </w:r>
      <w:r w:rsidR="0065031D" w:rsidRPr="0065031D">
        <w:t>с</w:t>
      </w:r>
      <w:r w:rsidR="0065031D" w:rsidRPr="0065031D">
        <w:t xml:space="preserve">тины и 4/102 от 23 марта 2007 года о </w:t>
      </w:r>
      <w:r w:rsidR="00F40DE1">
        <w:t>правосудии переходного периода и</w:t>
      </w:r>
      <w:r w:rsidR="0065031D" w:rsidRPr="0065031D">
        <w:t xml:space="preserve"> рез</w:t>
      </w:r>
      <w:r w:rsidR="0065031D" w:rsidRPr="0065031D">
        <w:t>о</w:t>
      </w:r>
      <w:r w:rsidR="0065031D" w:rsidRPr="0065031D">
        <w:t>люцию Генеральной Ассамблеи 68/165 от 18 декабря 2013 года о праве на уст</w:t>
      </w:r>
      <w:r w:rsidR="0065031D" w:rsidRPr="0065031D">
        <w:t>а</w:t>
      </w:r>
      <w:r w:rsidR="0065031D" w:rsidRPr="0065031D">
        <w:t>новление истины,</w:t>
      </w:r>
    </w:p>
    <w:p w:rsidR="00F40DE1" w:rsidRPr="00F40DE1" w:rsidRDefault="0008095B" w:rsidP="0008095B">
      <w:pPr>
        <w:pStyle w:val="SingleTxtGR"/>
      </w:pPr>
      <w:r>
        <w:rPr>
          <w:i/>
        </w:rPr>
        <w:tab/>
      </w:r>
      <w:r w:rsidR="00F40DE1">
        <w:rPr>
          <w:i/>
        </w:rPr>
        <w:t xml:space="preserve">вновь подтверждая </w:t>
      </w:r>
      <w:r w:rsidR="00F40DE1">
        <w:t>резолюцию18/7</w:t>
      </w:r>
      <w:r w:rsidR="002A78DC">
        <w:t xml:space="preserve"> </w:t>
      </w:r>
      <w:r w:rsidR="00F40DE1">
        <w:t>Совета по правам человека от 29 се</w:t>
      </w:r>
      <w:r w:rsidR="00F40DE1">
        <w:t>н</w:t>
      </w:r>
      <w:r w:rsidR="00F40DE1">
        <w:t xml:space="preserve">тября 2011, в которой Совет постановил учредить мандат </w:t>
      </w:r>
      <w:r w:rsidR="002A78DC" w:rsidRPr="0065031D">
        <w:t>Специальн</w:t>
      </w:r>
      <w:r w:rsidR="002A78DC">
        <w:t>ого</w:t>
      </w:r>
      <w:r w:rsidR="002A78DC" w:rsidRPr="0065031D">
        <w:t xml:space="preserve"> до</w:t>
      </w:r>
      <w:r w:rsidR="002A78DC" w:rsidRPr="0065031D">
        <w:t>к</w:t>
      </w:r>
      <w:r w:rsidR="002A78DC" w:rsidRPr="0065031D">
        <w:t>ладчик</w:t>
      </w:r>
      <w:r w:rsidR="002A78DC">
        <w:t>а</w:t>
      </w:r>
      <w:r w:rsidR="002A78DC" w:rsidRPr="0065031D">
        <w:t xml:space="preserve"> по вопросу о содействии установлению истины, правосудию, возмещ</w:t>
      </w:r>
      <w:r w:rsidR="002A78DC" w:rsidRPr="0065031D">
        <w:t>е</w:t>
      </w:r>
      <w:r w:rsidR="002A78DC" w:rsidRPr="0065031D">
        <w:t>нию ущерба и гарантиям недопущения н</w:t>
      </w:r>
      <w:r w:rsidR="002A78DC" w:rsidRPr="0065031D">
        <w:t>а</w:t>
      </w:r>
      <w:r w:rsidR="002A78DC" w:rsidRPr="0065031D">
        <w:t>рушений</w:t>
      </w:r>
      <w:r w:rsidR="002A78DC">
        <w:t>,</w:t>
      </w:r>
    </w:p>
    <w:p w:rsidR="0065031D" w:rsidRPr="0065031D" w:rsidRDefault="00F40DE1" w:rsidP="0008095B">
      <w:pPr>
        <w:pStyle w:val="SingleTxtGR"/>
      </w:pPr>
      <w:r>
        <w:rPr>
          <w:i/>
        </w:rPr>
        <w:tab/>
      </w:r>
      <w:r w:rsidR="0065031D" w:rsidRPr="0065031D">
        <w:rPr>
          <w:i/>
        </w:rPr>
        <w:t xml:space="preserve">ссылаясь </w:t>
      </w:r>
      <w:r w:rsidR="0065031D" w:rsidRPr="00C278EA">
        <w:t>на</w:t>
      </w:r>
      <w:r w:rsidR="0065031D" w:rsidRPr="0065031D">
        <w:t xml:space="preserve"> Международную конвенцию для защиты всех лиц от насил</w:t>
      </w:r>
      <w:r w:rsidR="0065031D" w:rsidRPr="0065031D">
        <w:t>ь</w:t>
      </w:r>
      <w:r w:rsidR="0065031D" w:rsidRPr="0065031D">
        <w:t>ственных исчезновений, которая была принята Генеральной Ассамблеей в ее резолюции 61/177 от 20 декабря 2006 года и в пункте</w:t>
      </w:r>
      <w:r w:rsidR="00A84667">
        <w:t xml:space="preserve"> </w:t>
      </w:r>
      <w:r w:rsidR="0065031D" w:rsidRPr="0065031D">
        <w:t>2 статьи</w:t>
      </w:r>
      <w:r w:rsidR="00A84667">
        <w:t xml:space="preserve"> </w:t>
      </w:r>
      <w:r w:rsidR="0065031D" w:rsidRPr="0065031D">
        <w:t>24 которой з</w:t>
      </w:r>
      <w:r w:rsidR="0065031D" w:rsidRPr="0065031D">
        <w:t>а</w:t>
      </w:r>
      <w:r w:rsidR="0065031D" w:rsidRPr="0065031D">
        <w:t>креплено право жертв знать правду об обстоятельствах насильственного исче</w:t>
      </w:r>
      <w:r w:rsidR="0065031D" w:rsidRPr="0065031D">
        <w:t>з</w:t>
      </w:r>
      <w:r w:rsidR="0065031D" w:rsidRPr="0065031D">
        <w:t xml:space="preserve">новения, о ходе и результатах расследования </w:t>
      </w:r>
      <w:r w:rsidR="0050270A">
        <w:t>и о судьбе исчезнувшего лица, а </w:t>
      </w:r>
      <w:r w:rsidR="0065031D" w:rsidRPr="0065031D">
        <w:t>также устанавливаются обязательства государств-участников принимать на</w:t>
      </w:r>
      <w:r w:rsidR="0065031D" w:rsidRPr="0065031D">
        <w:t>д</w:t>
      </w:r>
      <w:r w:rsidR="0065031D" w:rsidRPr="0065031D">
        <w:t>лежащие меры с этой целью, а в преамбуле подтверждается право беспрепятс</w:t>
      </w:r>
      <w:r w:rsidR="0065031D" w:rsidRPr="0065031D">
        <w:t>т</w:t>
      </w:r>
      <w:r w:rsidR="0065031D" w:rsidRPr="0065031D">
        <w:t>венно соб</w:t>
      </w:r>
      <w:r w:rsidR="0065031D" w:rsidRPr="0065031D">
        <w:t>и</w:t>
      </w:r>
      <w:r w:rsidR="0065031D" w:rsidRPr="0065031D">
        <w:t>рать, получать и распространять информацию для этой цели,</w:t>
      </w:r>
    </w:p>
    <w:p w:rsidR="0065031D" w:rsidRPr="0065031D" w:rsidRDefault="0008095B" w:rsidP="0008095B">
      <w:pPr>
        <w:pStyle w:val="SingleTxtGR"/>
      </w:pPr>
      <w:r>
        <w:rPr>
          <w:i/>
        </w:rPr>
        <w:tab/>
      </w:r>
      <w:r w:rsidR="0065031D" w:rsidRPr="0065031D">
        <w:rPr>
          <w:i/>
        </w:rPr>
        <w:t xml:space="preserve">ссылаясь также </w:t>
      </w:r>
      <w:r w:rsidR="0065031D" w:rsidRPr="0065031D">
        <w:t>на доклад Генерального секретаря о господстве права и правосудии переходного периода в конфликтных и постконфликтных общес</w:t>
      </w:r>
      <w:r w:rsidR="0065031D" w:rsidRPr="0065031D">
        <w:t>т</w:t>
      </w:r>
      <w:r w:rsidR="0065031D" w:rsidRPr="0065031D">
        <w:t>вах</w:t>
      </w:r>
      <w:r w:rsidR="0065031D" w:rsidRPr="008B25F4">
        <w:rPr>
          <w:rStyle w:val="FootnoteReference"/>
        </w:rPr>
        <w:footnoteReference w:id="3"/>
      </w:r>
      <w:r w:rsidR="0065031D" w:rsidRPr="0065031D">
        <w:t xml:space="preserve"> и его последующий доклад 2011 года по этой т</w:t>
      </w:r>
      <w:r w:rsidR="0065031D" w:rsidRPr="0065031D">
        <w:t>е</w:t>
      </w:r>
      <w:r w:rsidR="0065031D" w:rsidRPr="0065031D">
        <w:t>ме</w:t>
      </w:r>
      <w:r w:rsidR="0065031D" w:rsidRPr="008B25F4">
        <w:rPr>
          <w:rStyle w:val="FootnoteReference"/>
        </w:rPr>
        <w:footnoteReference w:id="4"/>
      </w:r>
      <w:r w:rsidR="0065031D" w:rsidRPr="0065031D">
        <w:t>, включая содержащиеся в нем соответствующие рекомендации, а также его доклады, опубликова</w:t>
      </w:r>
      <w:r w:rsidR="0065031D" w:rsidRPr="0065031D">
        <w:t>н</w:t>
      </w:r>
      <w:r w:rsidR="0065031D" w:rsidRPr="0065031D">
        <w:t>ные в 2006</w:t>
      </w:r>
      <w:r w:rsidR="0065031D" w:rsidRPr="008B25F4">
        <w:rPr>
          <w:rStyle w:val="FootnoteReference"/>
        </w:rPr>
        <w:footnoteReference w:id="5"/>
      </w:r>
      <w:r w:rsidR="0065031D" w:rsidRPr="0065031D">
        <w:t>, 2012</w:t>
      </w:r>
      <w:r w:rsidR="0065031D" w:rsidRPr="008B25F4">
        <w:rPr>
          <w:rStyle w:val="FootnoteReference"/>
        </w:rPr>
        <w:footnoteReference w:id="6"/>
      </w:r>
      <w:r w:rsidR="0065031D" w:rsidRPr="0065031D">
        <w:t>, 2013</w:t>
      </w:r>
      <w:r w:rsidR="0065031D" w:rsidRPr="008B25F4">
        <w:rPr>
          <w:rStyle w:val="FootnoteReference"/>
        </w:rPr>
        <w:footnoteReference w:id="7"/>
      </w:r>
      <w:r w:rsidR="0065031D" w:rsidRPr="0065031D">
        <w:t xml:space="preserve"> и 2014</w:t>
      </w:r>
      <w:r w:rsidR="0065031D" w:rsidRPr="008B25F4">
        <w:rPr>
          <w:rStyle w:val="FootnoteReference"/>
        </w:rPr>
        <w:footnoteReference w:id="8"/>
      </w:r>
      <w:r w:rsidR="0065031D" w:rsidRPr="0065031D">
        <w:t xml:space="preserve"> годах, в которых излагается программа действий по повышению эффективности поддержки со стороны системы Организации Об</w:t>
      </w:r>
      <w:r w:rsidR="0065031D" w:rsidRPr="0065031D">
        <w:t>ъ</w:t>
      </w:r>
      <w:r w:rsidR="0065031D" w:rsidRPr="0065031D">
        <w:t>единенных Наций в деле поощрения верховенства права в конфликтных и п</w:t>
      </w:r>
      <w:r w:rsidR="0065031D" w:rsidRPr="0065031D">
        <w:t>о</w:t>
      </w:r>
      <w:r w:rsidR="0065031D" w:rsidRPr="0065031D">
        <w:t>стконфликтных ситуациях,</w:t>
      </w:r>
    </w:p>
    <w:p w:rsidR="0065031D" w:rsidRPr="0065031D" w:rsidRDefault="0008095B" w:rsidP="0008095B">
      <w:pPr>
        <w:pStyle w:val="SingleTxtGR"/>
      </w:pPr>
      <w:r>
        <w:rPr>
          <w:i/>
        </w:rPr>
        <w:tab/>
      </w:r>
      <w:r w:rsidR="0065031D" w:rsidRPr="0065031D">
        <w:rPr>
          <w:i/>
        </w:rPr>
        <w:t xml:space="preserve">с признательностью отмечая </w:t>
      </w:r>
      <w:r w:rsidR="0065031D" w:rsidRPr="0065031D">
        <w:t>активное участие Организации Объед</w:t>
      </w:r>
      <w:r w:rsidR="0065031D" w:rsidRPr="0065031D">
        <w:t>и</w:t>
      </w:r>
      <w:r w:rsidR="0065031D" w:rsidRPr="0065031D">
        <w:t>ненных Наций, включая Управление Верховного комиссара Организации Объ</w:t>
      </w:r>
      <w:r w:rsidR="0065031D" w:rsidRPr="0065031D">
        <w:t>е</w:t>
      </w:r>
      <w:r w:rsidR="0065031D" w:rsidRPr="0065031D">
        <w:t>диненных Наций по правам человека, в оказании государствам − в сотруднич</w:t>
      </w:r>
      <w:r w:rsidR="0065031D" w:rsidRPr="0065031D">
        <w:t>е</w:t>
      </w:r>
      <w:r w:rsidR="0065031D" w:rsidRPr="0065031D">
        <w:t>стве с ними и по их просьбе − помощи в борьбе с грубыми нарушениями прав челов</w:t>
      </w:r>
      <w:r w:rsidR="0065031D" w:rsidRPr="0065031D">
        <w:t>е</w:t>
      </w:r>
      <w:r w:rsidR="0065031D" w:rsidRPr="0065031D">
        <w:t>ка и серьезными нарушениями норм международного гуманитарного права,</w:t>
      </w:r>
    </w:p>
    <w:p w:rsidR="0065031D" w:rsidRPr="0065031D" w:rsidRDefault="0008095B" w:rsidP="0008095B">
      <w:pPr>
        <w:pStyle w:val="SingleTxtGR"/>
      </w:pPr>
      <w:r>
        <w:rPr>
          <w:i/>
        </w:rPr>
        <w:tab/>
      </w:r>
      <w:r w:rsidR="0065031D" w:rsidRPr="0065031D">
        <w:rPr>
          <w:i/>
        </w:rPr>
        <w:t xml:space="preserve">ссылаясь </w:t>
      </w:r>
      <w:r w:rsidR="0065031D" w:rsidRPr="00C2356B">
        <w:t>на с</w:t>
      </w:r>
      <w:r w:rsidR="0065031D" w:rsidRPr="0065031D">
        <w:t>вои резолюции 5/1 по вопросу об институциональном строительстве Совета по правам человека и 5/2 о кодексе поведения мандатар</w:t>
      </w:r>
      <w:r w:rsidR="0065031D" w:rsidRPr="0065031D">
        <w:t>и</w:t>
      </w:r>
      <w:r w:rsidR="0065031D" w:rsidRPr="0065031D">
        <w:t>ев специальных процедур Совета от 18 июня 2007 года и подчеркивая, что ма</w:t>
      </w:r>
      <w:r w:rsidR="0065031D" w:rsidRPr="0065031D">
        <w:t>н</w:t>
      </w:r>
      <w:r w:rsidR="0065031D" w:rsidRPr="0065031D">
        <w:t>датарии исполняют свои обязанности в соответствии с этими резолюциями и прилож</w:t>
      </w:r>
      <w:r w:rsidR="0065031D" w:rsidRPr="0065031D">
        <w:t>е</w:t>
      </w:r>
      <w:r w:rsidR="0065031D" w:rsidRPr="0065031D">
        <w:t>ниями к ним,</w:t>
      </w:r>
    </w:p>
    <w:p w:rsidR="0065031D" w:rsidRPr="0065031D" w:rsidRDefault="0008095B" w:rsidP="0008095B">
      <w:pPr>
        <w:pStyle w:val="SingleTxtGR"/>
      </w:pPr>
      <w:r>
        <w:rPr>
          <w:i/>
        </w:rPr>
        <w:tab/>
      </w:r>
      <w:r w:rsidR="0065031D" w:rsidRPr="0065031D">
        <w:rPr>
          <w:i/>
        </w:rPr>
        <w:t xml:space="preserve">отмечая, </w:t>
      </w:r>
      <w:r w:rsidR="0065031D" w:rsidRPr="0065031D">
        <w:t>что Специальный докладчик по вопросу о содействии устано</w:t>
      </w:r>
      <w:r w:rsidR="0065031D" w:rsidRPr="0065031D">
        <w:t>в</w:t>
      </w:r>
      <w:r w:rsidR="0065031D" w:rsidRPr="0065031D">
        <w:t>лению истины, правосудию, возмещению ущерба и гарантиям недопущения н</w:t>
      </w:r>
      <w:r w:rsidR="0065031D" w:rsidRPr="0065031D">
        <w:t>а</w:t>
      </w:r>
      <w:r w:rsidR="0065031D" w:rsidRPr="0065031D">
        <w:t>рушений будет и впредь заниматься ситуациями, в которых имели место грубые нарушения прав человека и серьезные нарушения норм международного гум</w:t>
      </w:r>
      <w:r w:rsidR="0065031D" w:rsidRPr="0065031D">
        <w:t>а</w:t>
      </w:r>
      <w:r w:rsidR="0065031D" w:rsidRPr="0065031D">
        <w:t>нитарного права,</w:t>
      </w:r>
    </w:p>
    <w:p w:rsidR="0065031D" w:rsidRPr="0065031D" w:rsidRDefault="0008095B" w:rsidP="0008095B">
      <w:pPr>
        <w:pStyle w:val="SingleTxtGR"/>
      </w:pPr>
      <w:r>
        <w:rPr>
          <w:i/>
        </w:rPr>
        <w:tab/>
      </w:r>
      <w:r w:rsidR="0065031D" w:rsidRPr="0065031D">
        <w:rPr>
          <w:i/>
        </w:rPr>
        <w:t xml:space="preserve">особо отмечая </w:t>
      </w:r>
      <w:r w:rsidR="0065031D" w:rsidRPr="0065031D">
        <w:t>тот факт, что при разработке и осуществлении стратегий, политики и мер по борьбе с грубыми нарушениями прав человека и серьезными н</w:t>
      </w:r>
      <w:r w:rsidR="0065031D" w:rsidRPr="0065031D">
        <w:t>а</w:t>
      </w:r>
      <w:r w:rsidR="0065031D" w:rsidRPr="0065031D">
        <w:t>рушениями норм международного гуманитарного права должны учитываться конкретные обстоятельства каждой ситуации, с тем чтобы предупредить повт</w:t>
      </w:r>
      <w:r w:rsidR="0065031D" w:rsidRPr="0065031D">
        <w:t>о</w:t>
      </w:r>
      <w:r w:rsidR="0065031D" w:rsidRPr="0065031D">
        <w:t>рение кризисов и нарушение прав человека в будущем и обеспечить социал</w:t>
      </w:r>
      <w:r w:rsidR="0065031D" w:rsidRPr="0065031D">
        <w:t>ь</w:t>
      </w:r>
      <w:r w:rsidR="0065031D" w:rsidRPr="0065031D">
        <w:t>ную сплоченность, государственное строительство, формирование чувства с</w:t>
      </w:r>
      <w:r w:rsidR="0065031D" w:rsidRPr="0065031D">
        <w:t>о</w:t>
      </w:r>
      <w:r w:rsidR="0065031D" w:rsidRPr="0065031D">
        <w:t>причастности и всеобщее участие на национальном и местном уровнях и сп</w:t>
      </w:r>
      <w:r w:rsidR="0065031D" w:rsidRPr="0065031D">
        <w:t>о</w:t>
      </w:r>
      <w:r w:rsidR="0065031D" w:rsidRPr="0065031D">
        <w:t>собствовать примирению,</w:t>
      </w:r>
    </w:p>
    <w:p w:rsidR="0065031D" w:rsidRPr="0065031D" w:rsidRDefault="0008095B" w:rsidP="0008095B">
      <w:pPr>
        <w:pStyle w:val="SingleTxtGR"/>
      </w:pPr>
      <w:r>
        <w:rPr>
          <w:i/>
        </w:rPr>
        <w:tab/>
      </w:r>
      <w:r w:rsidR="0065031D" w:rsidRPr="0065031D">
        <w:rPr>
          <w:i/>
        </w:rPr>
        <w:t xml:space="preserve">подчеркивая </w:t>
      </w:r>
      <w:r w:rsidR="0065031D" w:rsidRPr="0065031D">
        <w:t>важность всеобъемлющего подхода, включающего в себя весь спектр судебных и внесудебных мер, в том числе, среди прочего, индив</w:t>
      </w:r>
      <w:r w:rsidR="0065031D" w:rsidRPr="0065031D">
        <w:t>и</w:t>
      </w:r>
      <w:r w:rsidR="0065031D" w:rsidRPr="0065031D">
        <w:t>дуальные случаи уголовного преследования, возмещение ущерба, установление истины, институциональную реформу, проверку благонадежности государс</w:t>
      </w:r>
      <w:r w:rsidR="0065031D" w:rsidRPr="0065031D">
        <w:t>т</w:t>
      </w:r>
      <w:r w:rsidR="0065031D" w:rsidRPr="0065031D">
        <w:t>венных служащих и должностных лиц</w:t>
      </w:r>
      <w:r w:rsidR="00FB6506">
        <w:t>, инициативы по</w:t>
      </w:r>
      <w:r w:rsidR="0065031D" w:rsidRPr="0065031D">
        <w:t xml:space="preserve"> </w:t>
      </w:r>
      <w:r w:rsidR="00FB6506">
        <w:t>увековечению памяти и</w:t>
      </w:r>
      <w:r w:rsidR="00E75BB1">
        <w:t xml:space="preserve"> процессы, н</w:t>
      </w:r>
      <w:r w:rsidR="00110B3D">
        <w:t xml:space="preserve">аправленные на достижение общей трактовки событий, </w:t>
      </w:r>
      <w:r w:rsidR="0065031D" w:rsidRPr="0065031D">
        <w:t>или надл</w:t>
      </w:r>
      <w:r w:rsidR="0065031D" w:rsidRPr="0065031D">
        <w:t>е</w:t>
      </w:r>
      <w:r w:rsidR="0065031D" w:rsidRPr="0065031D">
        <w:t>жащим образом продуманное сочетание вышеупомянут</w:t>
      </w:r>
      <w:r w:rsidR="00F042D6">
        <w:t>ых мер</w:t>
      </w:r>
      <w:r w:rsidR="00241AA3">
        <w:t>, с тем чтобы, в </w:t>
      </w:r>
      <w:r w:rsidR="0065031D" w:rsidRPr="0065031D">
        <w:t>частности, обеспечить подотчетность и отправление правосудия, предост</w:t>
      </w:r>
      <w:r w:rsidR="0065031D" w:rsidRPr="0065031D">
        <w:t>а</w:t>
      </w:r>
      <w:r w:rsidR="0065031D" w:rsidRPr="0065031D">
        <w:t>вить потерпевшим средства правовой защиты, способствовать залечиванию ран и примирению, установить независимый надзор за системой безопасности, во</w:t>
      </w:r>
      <w:r w:rsidR="0065031D" w:rsidRPr="0065031D">
        <w:t>с</w:t>
      </w:r>
      <w:r w:rsidR="0065031D" w:rsidRPr="0065031D">
        <w:t>становить доверие к институтам государства и поощрять господство права в с</w:t>
      </w:r>
      <w:r w:rsidR="0065031D" w:rsidRPr="0065031D">
        <w:t>о</w:t>
      </w:r>
      <w:r w:rsidR="0065031D" w:rsidRPr="0065031D">
        <w:t>ответствии с нормами междунаро</w:t>
      </w:r>
      <w:r w:rsidR="0065031D" w:rsidRPr="0065031D">
        <w:t>д</w:t>
      </w:r>
      <w:r w:rsidR="0065031D" w:rsidRPr="0065031D">
        <w:t>ного права прав человека;</w:t>
      </w:r>
    </w:p>
    <w:p w:rsidR="0065031D" w:rsidRPr="0065031D" w:rsidRDefault="0008095B" w:rsidP="0008095B">
      <w:pPr>
        <w:pStyle w:val="SingleTxtGR"/>
      </w:pPr>
      <w:r>
        <w:tab/>
      </w:r>
      <w:r w:rsidR="0065031D" w:rsidRPr="0065031D">
        <w:t>1.</w:t>
      </w:r>
      <w:r w:rsidR="0065031D" w:rsidRPr="0065031D">
        <w:tab/>
      </w:r>
      <w:r w:rsidR="0065031D" w:rsidRPr="0065031D">
        <w:rPr>
          <w:i/>
        </w:rPr>
        <w:t xml:space="preserve">с удовлетворением принимает к сведению </w:t>
      </w:r>
      <w:r w:rsidR="0065031D" w:rsidRPr="0065031D">
        <w:t>доклады Специального докладчика по вопросу о содействии установлению истины, правосудию, во</w:t>
      </w:r>
      <w:r w:rsidR="0065031D" w:rsidRPr="0065031D">
        <w:t>з</w:t>
      </w:r>
      <w:r w:rsidR="0065031D" w:rsidRPr="0065031D">
        <w:t>мещению ущерба и гарантиям недопущения нарушений, представленные Сов</w:t>
      </w:r>
      <w:r w:rsidR="0065031D" w:rsidRPr="0065031D">
        <w:t>е</w:t>
      </w:r>
      <w:r w:rsidR="0065031D" w:rsidRPr="0065031D">
        <w:t>ту по правам человека на его двадцать первой</w:t>
      </w:r>
      <w:r w:rsidR="0065031D" w:rsidRPr="008B25F4">
        <w:rPr>
          <w:rStyle w:val="FootnoteReference"/>
        </w:rPr>
        <w:footnoteReference w:id="9"/>
      </w:r>
      <w:r w:rsidR="0065031D" w:rsidRPr="0065031D">
        <w:t>, двадцать четвертой</w:t>
      </w:r>
      <w:r w:rsidR="0065031D" w:rsidRPr="008B25F4">
        <w:rPr>
          <w:rStyle w:val="FootnoteReference"/>
        </w:rPr>
        <w:footnoteReference w:id="10"/>
      </w:r>
      <w:r w:rsidR="0065031D" w:rsidRPr="0065031D">
        <w:t xml:space="preserve"> и двадцать седьмой</w:t>
      </w:r>
      <w:r w:rsidR="0065031D" w:rsidRPr="008B25F4">
        <w:rPr>
          <w:rStyle w:val="FootnoteReference"/>
        </w:rPr>
        <w:footnoteReference w:id="11"/>
      </w:r>
      <w:r w:rsidR="0065031D" w:rsidRPr="0065031D">
        <w:t xml:space="preserve"> сессиях, а также доклады, представленные Генеральной Ассамблее на ее шестьдесят седьмой</w:t>
      </w:r>
      <w:r w:rsidR="0065031D" w:rsidRPr="008B25F4">
        <w:rPr>
          <w:rStyle w:val="FootnoteReference"/>
        </w:rPr>
        <w:footnoteReference w:id="12"/>
      </w:r>
      <w:r w:rsidR="0065031D" w:rsidRPr="0065031D">
        <w:t xml:space="preserve"> и шестьдесят восьмой</w:t>
      </w:r>
      <w:r w:rsidR="0065031D" w:rsidRPr="008B25F4">
        <w:rPr>
          <w:rStyle w:val="FootnoteReference"/>
        </w:rPr>
        <w:footnoteReference w:id="13"/>
      </w:r>
      <w:r w:rsidR="0065031D" w:rsidRPr="0065031D">
        <w:t xml:space="preserve"> сессиях, и призывает госуда</w:t>
      </w:r>
      <w:r w:rsidR="0065031D" w:rsidRPr="0065031D">
        <w:t>р</w:t>
      </w:r>
      <w:r w:rsidR="0065031D" w:rsidRPr="0065031D">
        <w:t>ства должным образом учитывать вынесенные в них рекомендации при разр</w:t>
      </w:r>
      <w:r w:rsidR="0065031D" w:rsidRPr="0065031D">
        <w:t>а</w:t>
      </w:r>
      <w:r w:rsidR="0065031D" w:rsidRPr="0065031D">
        <w:t>ботке и осуществлении стратегий, политики и мер по борьбе с грубыми нар</w:t>
      </w:r>
      <w:r w:rsidR="0065031D" w:rsidRPr="0065031D">
        <w:t>у</w:t>
      </w:r>
      <w:r w:rsidR="0065031D" w:rsidRPr="0065031D">
        <w:t>шениями прав человека и серьезными нарушениями международного гуман</w:t>
      </w:r>
      <w:r w:rsidR="0065031D" w:rsidRPr="0065031D">
        <w:t>и</w:t>
      </w:r>
      <w:r w:rsidR="0065031D" w:rsidRPr="0065031D">
        <w:t>тарного права в своем национальном контексте;</w:t>
      </w:r>
    </w:p>
    <w:p w:rsidR="0065031D" w:rsidRPr="0065031D" w:rsidRDefault="0008095B" w:rsidP="0008095B">
      <w:pPr>
        <w:pStyle w:val="SingleTxtGR"/>
      </w:pPr>
      <w:r>
        <w:tab/>
      </w:r>
      <w:r w:rsidR="0065031D" w:rsidRPr="0065031D">
        <w:t>2.</w:t>
      </w:r>
      <w:r w:rsidR="0065031D" w:rsidRPr="0065031D">
        <w:tab/>
      </w:r>
      <w:r w:rsidR="0065031D" w:rsidRPr="0065031D">
        <w:rPr>
          <w:i/>
        </w:rPr>
        <w:t xml:space="preserve">приветствует </w:t>
      </w:r>
      <w:r w:rsidR="0065031D" w:rsidRPr="0065031D">
        <w:t>работу Специального докладчика, проделанную в ходе осуществления своего мандата, всеобъемлющие, транспарентные и ин</w:t>
      </w:r>
      <w:r w:rsidR="0065031D" w:rsidRPr="0065031D">
        <w:t>к</w:t>
      </w:r>
      <w:r w:rsidR="0065031D" w:rsidRPr="0065031D">
        <w:t>люзивные консультации, проведенные с соответствующими сторонами из всех реги</w:t>
      </w:r>
      <w:r w:rsidR="0065031D" w:rsidRPr="0065031D">
        <w:t>о</w:t>
      </w:r>
      <w:r w:rsidR="0065031D" w:rsidRPr="0065031D">
        <w:t>нов в связи с подготовкой его тематических докладов, а также посещения стран;</w:t>
      </w:r>
    </w:p>
    <w:p w:rsidR="0065031D" w:rsidRPr="0065031D" w:rsidRDefault="0008095B" w:rsidP="0008095B">
      <w:pPr>
        <w:pStyle w:val="SingleTxtGR"/>
      </w:pPr>
      <w:r>
        <w:tab/>
      </w:r>
      <w:r w:rsidR="0065031D" w:rsidRPr="0065031D">
        <w:t>3.</w:t>
      </w:r>
      <w:r w:rsidR="0065031D" w:rsidRPr="0065031D">
        <w:tab/>
      </w:r>
      <w:r w:rsidR="0065031D" w:rsidRPr="0065031D">
        <w:rPr>
          <w:i/>
        </w:rPr>
        <w:t xml:space="preserve">приветствует также </w:t>
      </w:r>
      <w:r w:rsidR="0065031D" w:rsidRPr="0065031D">
        <w:t>сотрудничество тех государств, которые принимали Специального докла</w:t>
      </w:r>
      <w:r w:rsidR="0065031D" w:rsidRPr="0065031D">
        <w:t>д</w:t>
      </w:r>
      <w:r w:rsidR="0065031D" w:rsidRPr="0065031D">
        <w:t>чика в своих странах, государств, которые приняли просьбы Специального докладчика о посещениях, и государств, кот</w:t>
      </w:r>
      <w:r w:rsidR="0065031D" w:rsidRPr="0065031D">
        <w:t>о</w:t>
      </w:r>
      <w:r w:rsidR="0065031D" w:rsidRPr="0065031D">
        <w:t>рые направили приглашения Специальному д</w:t>
      </w:r>
      <w:r w:rsidR="00241AA3">
        <w:t>окладчику посетить их страны, а </w:t>
      </w:r>
      <w:r w:rsidR="0065031D" w:rsidRPr="0065031D">
        <w:t>также тех государств, которые откликнулись на его просьбы о предоставлении информ</w:t>
      </w:r>
      <w:r w:rsidR="0065031D" w:rsidRPr="0065031D">
        <w:t>а</w:t>
      </w:r>
      <w:r w:rsidR="0065031D" w:rsidRPr="0065031D">
        <w:t xml:space="preserve">ции; </w:t>
      </w:r>
    </w:p>
    <w:p w:rsidR="0065031D" w:rsidRPr="0065031D" w:rsidRDefault="0008095B" w:rsidP="0008095B">
      <w:pPr>
        <w:pStyle w:val="SingleTxtGR"/>
      </w:pPr>
      <w:r>
        <w:tab/>
      </w:r>
      <w:r w:rsidR="0065031D" w:rsidRPr="0065031D">
        <w:t>4.</w:t>
      </w:r>
      <w:r w:rsidR="0065031D" w:rsidRPr="0065031D">
        <w:tab/>
      </w:r>
      <w:r w:rsidR="0065031D" w:rsidRPr="0065031D">
        <w:rPr>
          <w:i/>
        </w:rPr>
        <w:t xml:space="preserve">постановляет </w:t>
      </w:r>
      <w:r w:rsidR="0065031D" w:rsidRPr="0065031D">
        <w:t>продлить мандат Специального докладчика о соде</w:t>
      </w:r>
      <w:r w:rsidR="0065031D" w:rsidRPr="0065031D">
        <w:t>й</w:t>
      </w:r>
      <w:r w:rsidR="0065031D" w:rsidRPr="0065031D">
        <w:t>ствии установлению истины, правосудию, возмещению ущерба и гарантиям н</w:t>
      </w:r>
      <w:r w:rsidR="0065031D" w:rsidRPr="0065031D">
        <w:t>е</w:t>
      </w:r>
      <w:r w:rsidR="0065031D" w:rsidRPr="0065031D">
        <w:t>допущения на трехлетний срок на тех условиях, которые предусмотрены Сов</w:t>
      </w:r>
      <w:r w:rsidR="0065031D" w:rsidRPr="0065031D">
        <w:t>е</w:t>
      </w:r>
      <w:r w:rsidR="0065031D" w:rsidRPr="0065031D">
        <w:t>том по правам человека в его резолюции 18/7;</w:t>
      </w:r>
    </w:p>
    <w:p w:rsidR="0065031D" w:rsidRPr="0065031D" w:rsidRDefault="0008095B" w:rsidP="0008095B">
      <w:pPr>
        <w:pStyle w:val="SingleTxtGR"/>
      </w:pPr>
      <w:r>
        <w:tab/>
      </w:r>
      <w:r w:rsidR="0065031D" w:rsidRPr="0065031D">
        <w:t>5.</w:t>
      </w:r>
      <w:r w:rsidR="0065031D" w:rsidRPr="0065031D">
        <w:tab/>
      </w:r>
      <w:r w:rsidR="0065031D" w:rsidRPr="0065031D">
        <w:rPr>
          <w:i/>
        </w:rPr>
        <w:t xml:space="preserve">настоятельно призывает </w:t>
      </w:r>
      <w:r w:rsidR="0065031D" w:rsidRPr="0065031D">
        <w:t>все государства сотрудничать со Спец</w:t>
      </w:r>
      <w:r w:rsidR="0065031D" w:rsidRPr="0065031D">
        <w:t>и</w:t>
      </w:r>
      <w:r w:rsidR="0065031D" w:rsidRPr="0065031D">
        <w:t>альным докладчиком и оказывать ему содействие, с тем чтобы он мог эффе</w:t>
      </w:r>
      <w:r w:rsidR="0065031D" w:rsidRPr="0065031D">
        <w:t>к</w:t>
      </w:r>
      <w:r w:rsidR="0065031D" w:rsidRPr="0065031D">
        <w:t>тивно выполнять свой мандат, в том числе посредством положительного и б</w:t>
      </w:r>
      <w:r w:rsidR="0065031D" w:rsidRPr="0065031D">
        <w:t>ы</w:t>
      </w:r>
      <w:r w:rsidR="0065031D" w:rsidRPr="0065031D">
        <w:t>строго ре</w:t>
      </w:r>
      <w:r w:rsidR="0065031D" w:rsidRPr="0065031D">
        <w:t>а</w:t>
      </w:r>
      <w:r w:rsidR="0065031D" w:rsidRPr="0065031D">
        <w:t>гирования на просьбы о посещениях, сознавая, что посещения стран являются одним из важнейших инструментов для выполнения мандата Спец</w:t>
      </w:r>
      <w:r w:rsidR="0065031D" w:rsidRPr="0065031D">
        <w:t>и</w:t>
      </w:r>
      <w:r w:rsidR="0065031D" w:rsidRPr="0065031D">
        <w:t>ального докладчика, и посредством своевременного предоставления ему всей необходимой информации, которую он запрашив</w:t>
      </w:r>
      <w:r w:rsidR="0065031D" w:rsidRPr="0065031D">
        <w:t>а</w:t>
      </w:r>
      <w:r w:rsidR="0065031D" w:rsidRPr="0065031D">
        <w:t>ет;</w:t>
      </w:r>
    </w:p>
    <w:p w:rsidR="0065031D" w:rsidRPr="0065031D" w:rsidRDefault="0008095B" w:rsidP="0008095B">
      <w:pPr>
        <w:pStyle w:val="SingleTxtGR"/>
      </w:pPr>
      <w:r>
        <w:tab/>
      </w:r>
      <w:r w:rsidR="0065031D" w:rsidRPr="0065031D">
        <w:t>6.</w:t>
      </w:r>
      <w:r w:rsidR="0065031D" w:rsidRPr="0065031D">
        <w:tab/>
      </w:r>
      <w:r w:rsidR="0065031D" w:rsidRPr="0065031D">
        <w:rPr>
          <w:i/>
        </w:rPr>
        <w:t xml:space="preserve">просит </w:t>
      </w:r>
      <w:r w:rsidR="0065031D" w:rsidRPr="0065031D">
        <w:t>Специального докладчика продолжать ежегодно предста</w:t>
      </w:r>
      <w:r w:rsidR="0065031D" w:rsidRPr="0065031D">
        <w:t>в</w:t>
      </w:r>
      <w:r w:rsidR="0065031D" w:rsidRPr="0065031D">
        <w:t>лять доклад Совету по правам человека и Генеральной Ассамблее;</w:t>
      </w:r>
    </w:p>
    <w:p w:rsidR="0065031D" w:rsidRPr="0065031D" w:rsidRDefault="0008095B" w:rsidP="0008095B">
      <w:pPr>
        <w:pStyle w:val="SingleTxtGR"/>
      </w:pPr>
      <w:r>
        <w:tab/>
      </w:r>
      <w:r w:rsidR="0065031D" w:rsidRPr="0065031D">
        <w:t>7.</w:t>
      </w:r>
      <w:r w:rsidR="0065031D" w:rsidRPr="0065031D">
        <w:tab/>
      </w:r>
      <w:r w:rsidR="0065031D" w:rsidRPr="0065031D">
        <w:rPr>
          <w:i/>
        </w:rPr>
        <w:t xml:space="preserve">просит </w:t>
      </w:r>
      <w:r w:rsidR="0065031D" w:rsidRPr="0065031D">
        <w:t>Генерального секретаря и Верховного комиссара Организ</w:t>
      </w:r>
      <w:r w:rsidR="0065031D" w:rsidRPr="0065031D">
        <w:t>а</w:t>
      </w:r>
      <w:r w:rsidR="0065031D" w:rsidRPr="0065031D">
        <w:t>ции Объединенных Наций по правам человека оказывать Специальному до</w:t>
      </w:r>
      <w:r w:rsidR="0065031D" w:rsidRPr="0065031D">
        <w:t>к</w:t>
      </w:r>
      <w:r w:rsidR="0065031D" w:rsidRPr="0065031D">
        <w:t>ладчику любую кадровую, техническую и финансовую помощь, необходимую для э</w:t>
      </w:r>
      <w:r w:rsidR="0065031D" w:rsidRPr="0065031D">
        <w:t>ф</w:t>
      </w:r>
      <w:r w:rsidR="0065031D" w:rsidRPr="0065031D">
        <w:t>фективного выполнения его мандата;</w:t>
      </w:r>
    </w:p>
    <w:p w:rsidR="00A84667" w:rsidRDefault="0008095B" w:rsidP="0008095B">
      <w:pPr>
        <w:pStyle w:val="SingleTxtGR"/>
      </w:pPr>
      <w:r>
        <w:tab/>
      </w:r>
      <w:r w:rsidR="0065031D" w:rsidRPr="0065031D">
        <w:t>8.</w:t>
      </w:r>
      <w:r w:rsidR="0065031D" w:rsidRPr="0065031D">
        <w:tab/>
      </w:r>
      <w:r w:rsidR="0065031D" w:rsidRPr="0065031D">
        <w:rPr>
          <w:i/>
        </w:rPr>
        <w:t xml:space="preserve">постановляет </w:t>
      </w:r>
      <w:r w:rsidR="0065031D" w:rsidRPr="0065031D">
        <w:t>продолжить рассмотрение данного вопроса в рамках этого же пункта повестки дня и в соответствии со своей программой работы.</w:t>
      </w:r>
    </w:p>
    <w:p w:rsidR="00311D47" w:rsidRDefault="00311D47" w:rsidP="00311D47">
      <w:pPr>
        <w:pStyle w:val="SingleTxtGR"/>
        <w:jc w:val="right"/>
        <w:rPr>
          <w:i/>
        </w:rPr>
      </w:pPr>
      <w:r>
        <w:rPr>
          <w:i/>
        </w:rPr>
        <w:t>39</w:t>
      </w:r>
      <w:r w:rsidRPr="008D2214">
        <w:rPr>
          <w:i/>
        </w:rPr>
        <w:t>-е заседание</w:t>
      </w:r>
      <w:r w:rsidR="00241AA3">
        <w:rPr>
          <w:i/>
        </w:rPr>
        <w:br/>
      </w:r>
      <w:r w:rsidRPr="008D2214">
        <w:rPr>
          <w:i/>
        </w:rPr>
        <w:t>2</w:t>
      </w:r>
      <w:r>
        <w:rPr>
          <w:i/>
        </w:rPr>
        <w:t>5</w:t>
      </w:r>
      <w:r w:rsidRPr="008D2214">
        <w:rPr>
          <w:i/>
        </w:rPr>
        <w:t xml:space="preserve"> сентября 2014</w:t>
      </w:r>
      <w:r w:rsidRPr="003F4F27">
        <w:rPr>
          <w:i/>
        </w:rPr>
        <w:t xml:space="preserve"> </w:t>
      </w:r>
      <w:r w:rsidRPr="008D2214">
        <w:rPr>
          <w:i/>
        </w:rPr>
        <w:t>года</w:t>
      </w:r>
    </w:p>
    <w:p w:rsidR="00241AA3" w:rsidRDefault="00311D47" w:rsidP="00311D47">
      <w:pPr>
        <w:pStyle w:val="SingleTxtGR"/>
        <w:jc w:val="left"/>
      </w:pPr>
      <w:r>
        <w:t>[Принята без голосования.]</w:t>
      </w:r>
    </w:p>
    <w:p w:rsidR="007F7553" w:rsidRPr="0008095B" w:rsidRDefault="0008095B" w:rsidP="0008095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F7553" w:rsidRPr="0008095B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3845" w:rsidRDefault="00F13845">
      <w:r>
        <w:rPr>
          <w:lang w:val="en-US"/>
        </w:rPr>
        <w:tab/>
      </w:r>
      <w:r>
        <w:separator/>
      </w:r>
    </w:p>
  </w:endnote>
  <w:endnote w:type="continuationSeparator" w:id="0">
    <w:p w:rsidR="00F13845" w:rsidRDefault="00F138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845" w:rsidRPr="009A6F4A" w:rsidRDefault="00F1384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</w:r>
    <w:r w:rsidRPr="00826D72">
      <w:rPr>
        <w:lang w:val="en-US"/>
      </w:rPr>
      <w:t>GE.1</w:t>
    </w:r>
    <w:r w:rsidRPr="00826D72">
      <w:rPr>
        <w:lang w:val="ru-RU"/>
      </w:rPr>
      <w:t>4</w:t>
    </w:r>
    <w:r w:rsidRPr="00826D72">
      <w:rPr>
        <w:lang w:val="en-US"/>
      </w:rPr>
      <w:t>-</w:t>
    </w:r>
    <w:r>
      <w:t>17876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845" w:rsidRPr="009A6F4A" w:rsidRDefault="00F13845">
    <w:pPr>
      <w:pStyle w:val="Footer"/>
      <w:rPr>
        <w:lang w:val="en-US"/>
      </w:rPr>
    </w:pPr>
    <w:r w:rsidRPr="00826D72">
      <w:rPr>
        <w:lang w:val="en-US"/>
      </w:rPr>
      <w:t>GE.1</w:t>
    </w:r>
    <w:r w:rsidRPr="00826D72">
      <w:rPr>
        <w:lang w:val="ru-RU"/>
      </w:rPr>
      <w:t>4</w:t>
    </w:r>
    <w:r w:rsidRPr="00826D72">
      <w:rPr>
        <w:lang w:val="en-US"/>
      </w:rPr>
      <w:t>-</w:t>
    </w:r>
    <w:r>
      <w:t>17876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F13845" w:rsidTr="00077076">
      <w:trPr>
        <w:trHeight w:val="438"/>
      </w:trPr>
      <w:tc>
        <w:tcPr>
          <w:tcW w:w="4068" w:type="dxa"/>
          <w:vAlign w:val="bottom"/>
        </w:tcPr>
        <w:p w:rsidR="00F13845" w:rsidRPr="00754E4F" w:rsidRDefault="00F13845" w:rsidP="00077076">
          <w:pPr>
            <w:rPr>
              <w:lang w:val="en-US"/>
            </w:rPr>
          </w:pPr>
          <w:r>
            <w:rPr>
              <w:lang w:val="en-US"/>
            </w:rPr>
            <w:t>GE.1</w:t>
          </w:r>
          <w:r>
            <w:t>4</w:t>
          </w:r>
          <w:r w:rsidRPr="0052290E">
            <w:rPr>
              <w:lang w:val="en-US"/>
            </w:rPr>
            <w:t>-</w:t>
          </w:r>
          <w:r>
            <w:t>17876</w:t>
          </w:r>
          <w:r>
            <w:rPr>
              <w:lang w:val="en-US"/>
            </w:rPr>
            <w:t xml:space="preserve"> </w:t>
          </w:r>
          <w:r w:rsidRPr="0052290E">
            <w:rPr>
              <w:lang w:val="en-US"/>
            </w:rPr>
            <w:t xml:space="preserve"> (R)</w:t>
          </w:r>
          <w:r>
            <w:t xml:space="preserve">  </w:t>
          </w:r>
          <w:r>
            <w:rPr>
              <w:lang w:val="en-US"/>
            </w:rPr>
            <w:t>151014  151014</w:t>
          </w:r>
        </w:p>
      </w:tc>
      <w:tc>
        <w:tcPr>
          <w:tcW w:w="4663" w:type="dxa"/>
          <w:vMerge w:val="restart"/>
          <w:vAlign w:val="bottom"/>
        </w:tcPr>
        <w:p w:rsidR="00F13845" w:rsidRDefault="00F13845" w:rsidP="0007707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F13845" w:rsidRDefault="00F13845" w:rsidP="00077076">
          <w:pPr>
            <w:jc w:val="right"/>
          </w:pPr>
          <w:r>
            <w:pict>
              <v:shape id="_x0000_i1027" type="#_x0000_t75" style="width:50.25pt;height:50.25pt">
                <v:imagedata r:id="rId2" o:title="3&amp;Size=2&amp;Lang=R"/>
              </v:shape>
            </w:pict>
          </w:r>
        </w:p>
      </w:tc>
    </w:tr>
    <w:tr w:rsidR="00F13845" w:rsidRPr="00797A78" w:rsidTr="00077076">
      <w:tc>
        <w:tcPr>
          <w:tcW w:w="4068" w:type="dxa"/>
          <w:vAlign w:val="bottom"/>
        </w:tcPr>
        <w:p w:rsidR="00F13845" w:rsidRPr="00754E4F" w:rsidRDefault="00F13845" w:rsidP="000770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54E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754E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54E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54E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54E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754E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754E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754E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754E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F13845" w:rsidRDefault="00F13845" w:rsidP="00077076"/>
      </w:tc>
      <w:tc>
        <w:tcPr>
          <w:tcW w:w="1124" w:type="dxa"/>
          <w:vMerge/>
        </w:tcPr>
        <w:p w:rsidR="00F13845" w:rsidRDefault="00F13845" w:rsidP="00077076"/>
      </w:tc>
    </w:tr>
  </w:tbl>
  <w:p w:rsidR="00F13845" w:rsidRDefault="00F13845" w:rsidP="0052290E">
    <w:pPr>
      <w:spacing w:line="240" w:lineRule="auto"/>
      <w:rPr>
        <w:sz w:val="2"/>
        <w:szCs w:val="2"/>
        <w:lang w:val="en-US"/>
      </w:rPr>
    </w:pPr>
  </w:p>
  <w:p w:rsidR="00F13845" w:rsidRPr="0052290E" w:rsidRDefault="00F13845" w:rsidP="0052290E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3845" w:rsidRPr="00F71F63" w:rsidRDefault="00F1384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13845" w:rsidRPr="00F71F63" w:rsidRDefault="00F1384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13845" w:rsidRPr="00635E86" w:rsidRDefault="00F13845" w:rsidP="00635E86">
      <w:pPr>
        <w:pStyle w:val="Footer"/>
      </w:pPr>
    </w:p>
  </w:footnote>
  <w:footnote w:id="1">
    <w:p w:rsidR="00F13845" w:rsidRPr="00C45F2F" w:rsidRDefault="00F13845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C45F2F">
        <w:t xml:space="preserve">E/CN.4/Sub.2/1997/20/Rev.1, </w:t>
      </w:r>
      <w:r w:rsidRPr="00C45F2F">
        <w:rPr>
          <w:lang w:val="ru-RU"/>
        </w:rPr>
        <w:t>приложение</w:t>
      </w:r>
      <w:r w:rsidRPr="00C45F2F">
        <w:t xml:space="preserve"> II. </w:t>
      </w:r>
    </w:p>
  </w:footnote>
  <w:footnote w:id="2">
    <w:p w:rsidR="00F13845" w:rsidRPr="00352064" w:rsidRDefault="00F13845" w:rsidP="00C45F2F">
      <w:pPr>
        <w:pStyle w:val="FootnoteText"/>
        <w:tabs>
          <w:tab w:val="clear" w:pos="1021"/>
          <w:tab w:val="right" w:pos="1020"/>
        </w:tabs>
        <w:rPr>
          <w:lang w:val="en-US"/>
        </w:rPr>
      </w:pPr>
      <w:r w:rsidRPr="00C45F2F">
        <w:tab/>
      </w:r>
      <w:r>
        <w:rPr>
          <w:rStyle w:val="FootnoteReference"/>
          <w:lang w:val="ru-RU"/>
        </w:rPr>
        <w:footnoteRef/>
      </w:r>
      <w:r>
        <w:rPr>
          <w:lang w:val="en-US"/>
        </w:rPr>
        <w:tab/>
      </w:r>
      <w:r w:rsidRPr="00C45F2F">
        <w:t xml:space="preserve">E/CN.4/2005/102/Add.1. </w:t>
      </w:r>
    </w:p>
  </w:footnote>
  <w:footnote w:id="3">
    <w:p w:rsidR="00F13845" w:rsidRPr="00352064" w:rsidRDefault="00F13845" w:rsidP="0065031D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 w:rsidRPr="00352064">
        <w:rPr>
          <w:lang w:val="en-US"/>
        </w:rPr>
        <w:tab/>
      </w:r>
      <w:r>
        <w:rPr>
          <w:rStyle w:val="FootnoteReference"/>
          <w:lang w:val="ru-RU"/>
        </w:rPr>
        <w:footnoteRef/>
      </w:r>
      <w:r>
        <w:rPr>
          <w:lang w:val="en-US"/>
        </w:rPr>
        <w:tab/>
      </w:r>
      <w:r w:rsidRPr="00C45F2F">
        <w:t xml:space="preserve">S/2004/616. </w:t>
      </w:r>
    </w:p>
  </w:footnote>
  <w:footnote w:id="4">
    <w:p w:rsidR="00F13845" w:rsidRPr="00352064" w:rsidRDefault="00F13845" w:rsidP="0065031D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 w:rsidRPr="00352064">
        <w:rPr>
          <w:lang w:val="en-US"/>
        </w:rPr>
        <w:tab/>
      </w:r>
      <w:r>
        <w:rPr>
          <w:rStyle w:val="FootnoteReference"/>
          <w:lang w:val="ru-RU"/>
        </w:rPr>
        <w:footnoteRef/>
      </w:r>
      <w:r>
        <w:rPr>
          <w:lang w:val="en-US"/>
        </w:rPr>
        <w:tab/>
      </w:r>
      <w:r w:rsidRPr="00C45F2F">
        <w:t xml:space="preserve">S/2011/634. </w:t>
      </w:r>
    </w:p>
  </w:footnote>
  <w:footnote w:id="5">
    <w:p w:rsidR="00F13845" w:rsidRPr="00352064" w:rsidRDefault="00F13845" w:rsidP="0065031D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 w:rsidRPr="00352064">
        <w:rPr>
          <w:lang w:val="en-US"/>
        </w:rPr>
        <w:tab/>
      </w:r>
      <w:r>
        <w:rPr>
          <w:rStyle w:val="FootnoteReference"/>
          <w:lang w:val="ru-RU"/>
        </w:rPr>
        <w:footnoteRef/>
      </w:r>
      <w:r>
        <w:rPr>
          <w:lang w:val="en-US"/>
        </w:rPr>
        <w:tab/>
      </w:r>
      <w:r w:rsidRPr="00C45F2F">
        <w:t>A/61/636-S/2006/980 и Corr.1.</w:t>
      </w:r>
    </w:p>
  </w:footnote>
  <w:footnote w:id="6">
    <w:p w:rsidR="00F13845" w:rsidRPr="00352064" w:rsidRDefault="00F13845" w:rsidP="0065031D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 w:rsidRPr="00352064">
        <w:rPr>
          <w:lang w:val="en-US"/>
        </w:rPr>
        <w:tab/>
      </w:r>
      <w:r>
        <w:rPr>
          <w:rStyle w:val="FootnoteReference"/>
          <w:lang w:val="ru-RU"/>
        </w:rPr>
        <w:footnoteRef/>
      </w:r>
      <w:r>
        <w:rPr>
          <w:lang w:val="en-US"/>
        </w:rPr>
        <w:tab/>
      </w:r>
      <w:r w:rsidRPr="00C45F2F">
        <w:t xml:space="preserve">A/66/749. </w:t>
      </w:r>
    </w:p>
  </w:footnote>
  <w:footnote w:id="7">
    <w:p w:rsidR="00F13845" w:rsidRPr="00352064" w:rsidRDefault="00F13845" w:rsidP="0065031D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 w:rsidRPr="00352064">
        <w:rPr>
          <w:lang w:val="en-US"/>
        </w:rPr>
        <w:tab/>
      </w:r>
      <w:r>
        <w:rPr>
          <w:rStyle w:val="FootnoteReference"/>
          <w:lang w:val="ru-RU"/>
        </w:rPr>
        <w:footnoteRef/>
      </w:r>
      <w:r>
        <w:rPr>
          <w:lang w:val="en-US"/>
        </w:rPr>
        <w:tab/>
      </w:r>
      <w:r w:rsidRPr="00C45F2F">
        <w:t>S/2013/341.</w:t>
      </w:r>
      <w:r w:rsidRPr="00352064">
        <w:rPr>
          <w:lang w:val="en-US"/>
        </w:rPr>
        <w:t xml:space="preserve"> </w:t>
      </w:r>
    </w:p>
  </w:footnote>
  <w:footnote w:id="8">
    <w:p w:rsidR="00F13845" w:rsidRPr="00352064" w:rsidRDefault="00F13845" w:rsidP="0065031D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 w:rsidRPr="00352064">
        <w:rPr>
          <w:lang w:val="en-US"/>
        </w:rPr>
        <w:tab/>
      </w:r>
      <w:r>
        <w:rPr>
          <w:rStyle w:val="FootnoteReference"/>
          <w:lang w:val="ru-RU"/>
        </w:rPr>
        <w:footnoteRef/>
      </w:r>
      <w:r>
        <w:rPr>
          <w:lang w:val="en-US"/>
        </w:rPr>
        <w:tab/>
      </w:r>
      <w:r w:rsidRPr="00C45F2F">
        <w:t>A/68/213/Add.1 и A/69/181.</w:t>
      </w:r>
    </w:p>
  </w:footnote>
  <w:footnote w:id="9">
    <w:p w:rsidR="00F13845" w:rsidRPr="00352064" w:rsidRDefault="00F13845" w:rsidP="0065031D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 w:rsidRPr="00352064">
        <w:rPr>
          <w:lang w:val="en-US"/>
        </w:rPr>
        <w:tab/>
      </w:r>
      <w:r w:rsidRPr="00096611">
        <w:rPr>
          <w:rStyle w:val="FootnoteReference"/>
          <w:lang w:val="ru-RU"/>
        </w:rPr>
        <w:footnoteRef/>
      </w:r>
      <w:r>
        <w:rPr>
          <w:lang w:val="en-US"/>
        </w:rPr>
        <w:tab/>
      </w:r>
      <w:r w:rsidRPr="00C45F2F">
        <w:t xml:space="preserve">A/HRC/21/46. </w:t>
      </w:r>
    </w:p>
  </w:footnote>
  <w:footnote w:id="10">
    <w:p w:rsidR="00F13845" w:rsidRPr="00C45F2F" w:rsidRDefault="00F13845" w:rsidP="0065031D">
      <w:pPr>
        <w:pStyle w:val="FootnoteText"/>
        <w:widowControl w:val="0"/>
        <w:tabs>
          <w:tab w:val="clear" w:pos="1021"/>
          <w:tab w:val="right" w:pos="1020"/>
        </w:tabs>
      </w:pPr>
      <w:r w:rsidRPr="00352064">
        <w:rPr>
          <w:lang w:val="en-US"/>
        </w:rPr>
        <w:tab/>
      </w:r>
      <w:r w:rsidRPr="00096611">
        <w:rPr>
          <w:rStyle w:val="FootnoteReference"/>
          <w:lang w:val="ru-RU"/>
        </w:rPr>
        <w:footnoteRef/>
      </w:r>
      <w:r>
        <w:rPr>
          <w:lang w:val="en-US"/>
        </w:rPr>
        <w:tab/>
      </w:r>
      <w:r w:rsidRPr="00C45F2F">
        <w:t xml:space="preserve">A/HRC/24/42. </w:t>
      </w:r>
    </w:p>
  </w:footnote>
  <w:footnote w:id="11">
    <w:p w:rsidR="00F13845" w:rsidRPr="00C45F2F" w:rsidRDefault="00F13845" w:rsidP="0065031D">
      <w:pPr>
        <w:pStyle w:val="FootnoteText"/>
        <w:widowControl w:val="0"/>
        <w:tabs>
          <w:tab w:val="clear" w:pos="1021"/>
          <w:tab w:val="right" w:pos="1020"/>
        </w:tabs>
      </w:pPr>
      <w:r w:rsidRPr="00352064">
        <w:rPr>
          <w:lang w:val="en-US"/>
        </w:rPr>
        <w:tab/>
      </w:r>
      <w:r>
        <w:rPr>
          <w:rStyle w:val="FootnoteReference"/>
          <w:lang w:val="ru-RU"/>
        </w:rPr>
        <w:footnoteRef/>
      </w:r>
      <w:r>
        <w:rPr>
          <w:lang w:val="en-US"/>
        </w:rPr>
        <w:tab/>
      </w:r>
      <w:r w:rsidRPr="00C45F2F">
        <w:t xml:space="preserve">A/HRC/27/56. </w:t>
      </w:r>
    </w:p>
  </w:footnote>
  <w:footnote w:id="12">
    <w:p w:rsidR="00F13845" w:rsidRPr="00C45F2F" w:rsidRDefault="00F13845" w:rsidP="0065031D">
      <w:pPr>
        <w:pStyle w:val="FootnoteText"/>
        <w:widowControl w:val="0"/>
        <w:tabs>
          <w:tab w:val="clear" w:pos="1021"/>
          <w:tab w:val="right" w:pos="1020"/>
        </w:tabs>
      </w:pPr>
      <w:r w:rsidRPr="00352064">
        <w:rPr>
          <w:lang w:val="en-US"/>
        </w:rPr>
        <w:tab/>
      </w:r>
      <w:r>
        <w:rPr>
          <w:rStyle w:val="FootnoteReference"/>
          <w:lang w:val="ru-RU"/>
        </w:rPr>
        <w:footnoteRef/>
      </w:r>
      <w:r>
        <w:rPr>
          <w:lang w:val="en-US"/>
        </w:rPr>
        <w:tab/>
      </w:r>
      <w:r w:rsidRPr="00C45F2F">
        <w:t xml:space="preserve">A/67/368. </w:t>
      </w:r>
    </w:p>
  </w:footnote>
  <w:footnote w:id="13">
    <w:p w:rsidR="00F13845" w:rsidRPr="00C45F2F" w:rsidRDefault="00F13845" w:rsidP="0065031D">
      <w:pPr>
        <w:pStyle w:val="FootnoteText"/>
        <w:widowControl w:val="0"/>
        <w:tabs>
          <w:tab w:val="clear" w:pos="1021"/>
          <w:tab w:val="right" w:pos="1020"/>
        </w:tabs>
      </w:pPr>
      <w:r w:rsidRPr="00352064">
        <w:rPr>
          <w:lang w:val="en-US"/>
        </w:rPr>
        <w:tab/>
      </w:r>
      <w:r>
        <w:rPr>
          <w:rStyle w:val="FootnoteReference"/>
          <w:lang w:val="ru-RU"/>
        </w:rPr>
        <w:footnoteRef/>
      </w:r>
      <w:r>
        <w:rPr>
          <w:lang w:val="en-US"/>
        </w:rPr>
        <w:tab/>
      </w:r>
      <w:r w:rsidRPr="00C45F2F">
        <w:t xml:space="preserve">A/68/345.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845" w:rsidRPr="00826D72" w:rsidRDefault="00F13845" w:rsidP="00826D72">
    <w:pPr>
      <w:pStyle w:val="Header"/>
      <w:rPr>
        <w:lang w:val="en-US"/>
      </w:rPr>
    </w:pPr>
    <w:r w:rsidRPr="00826D72">
      <w:rPr>
        <w:lang w:val="en-US"/>
      </w:rPr>
      <w:t>A/HRC/</w:t>
    </w:r>
    <w:r>
      <w:rPr>
        <w:lang w:val="ru-RU"/>
      </w:rPr>
      <w:t>RES/</w:t>
    </w:r>
    <w:r w:rsidRPr="00826D72">
      <w:rPr>
        <w:lang w:val="en-US"/>
      </w:rPr>
      <w:t>27/</w:t>
    </w:r>
    <w:r>
      <w:rPr>
        <w:lang w:val="en-US"/>
      </w:rPr>
      <w:t>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845" w:rsidRPr="00826D72" w:rsidRDefault="00F13845" w:rsidP="00181C14">
    <w:pPr>
      <w:pStyle w:val="Header"/>
      <w:rPr>
        <w:lang w:val="en-US"/>
      </w:rPr>
    </w:pPr>
    <w:r>
      <w:rPr>
        <w:lang w:val="en-US"/>
      </w:rPr>
      <w:tab/>
    </w:r>
    <w:r w:rsidRPr="00826D72">
      <w:rPr>
        <w:lang w:val="en-US"/>
      </w:rPr>
      <w:t>A/HRC/</w:t>
    </w:r>
    <w:r>
      <w:rPr>
        <w:lang w:val="ru-RU"/>
      </w:rPr>
      <w:t>RES/</w:t>
    </w:r>
    <w:r w:rsidRPr="00826D72">
      <w:rPr>
        <w:lang w:val="en-US"/>
      </w:rPr>
      <w:t>27/</w:t>
    </w:r>
    <w:r>
      <w:rPr>
        <w:lang w:val="en-US"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79E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4780F"/>
    <w:rsid w:val="00061B22"/>
    <w:rsid w:val="0006401A"/>
    <w:rsid w:val="00072C27"/>
    <w:rsid w:val="00077076"/>
    <w:rsid w:val="0008095B"/>
    <w:rsid w:val="000860F4"/>
    <w:rsid w:val="00086182"/>
    <w:rsid w:val="00090891"/>
    <w:rsid w:val="00092E62"/>
    <w:rsid w:val="00097975"/>
    <w:rsid w:val="000A3DDF"/>
    <w:rsid w:val="000A60A0"/>
    <w:rsid w:val="000C3688"/>
    <w:rsid w:val="000D6863"/>
    <w:rsid w:val="00110B3D"/>
    <w:rsid w:val="00117AEE"/>
    <w:rsid w:val="0012303A"/>
    <w:rsid w:val="00126DCC"/>
    <w:rsid w:val="001314EC"/>
    <w:rsid w:val="001463F7"/>
    <w:rsid w:val="0015769C"/>
    <w:rsid w:val="00180752"/>
    <w:rsid w:val="00181C14"/>
    <w:rsid w:val="00181CFA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E6090"/>
    <w:rsid w:val="001F2D04"/>
    <w:rsid w:val="0020059C"/>
    <w:rsid w:val="00201423"/>
    <w:rsid w:val="002019BD"/>
    <w:rsid w:val="00232D42"/>
    <w:rsid w:val="00237334"/>
    <w:rsid w:val="00241AA3"/>
    <w:rsid w:val="002444F4"/>
    <w:rsid w:val="002629A0"/>
    <w:rsid w:val="00263464"/>
    <w:rsid w:val="0028492B"/>
    <w:rsid w:val="0029083D"/>
    <w:rsid w:val="00291C8F"/>
    <w:rsid w:val="002A78DC"/>
    <w:rsid w:val="002C5036"/>
    <w:rsid w:val="002C6A71"/>
    <w:rsid w:val="002C6D5F"/>
    <w:rsid w:val="002D15EA"/>
    <w:rsid w:val="002D6C07"/>
    <w:rsid w:val="002E0CE6"/>
    <w:rsid w:val="002E1163"/>
    <w:rsid w:val="002E43F3"/>
    <w:rsid w:val="00311D47"/>
    <w:rsid w:val="003215F5"/>
    <w:rsid w:val="00321AE1"/>
    <w:rsid w:val="00332891"/>
    <w:rsid w:val="00335991"/>
    <w:rsid w:val="00356BB2"/>
    <w:rsid w:val="00360477"/>
    <w:rsid w:val="00367FC9"/>
    <w:rsid w:val="003711A1"/>
    <w:rsid w:val="00372123"/>
    <w:rsid w:val="00386581"/>
    <w:rsid w:val="00387100"/>
    <w:rsid w:val="00387C01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3938"/>
    <w:rsid w:val="00414586"/>
    <w:rsid w:val="00415059"/>
    <w:rsid w:val="00424FDD"/>
    <w:rsid w:val="0043033D"/>
    <w:rsid w:val="00435131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270A"/>
    <w:rsid w:val="0051339C"/>
    <w:rsid w:val="0051412F"/>
    <w:rsid w:val="00520F0B"/>
    <w:rsid w:val="0052290E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015"/>
    <w:rsid w:val="00580AAD"/>
    <w:rsid w:val="0058331F"/>
    <w:rsid w:val="00593A04"/>
    <w:rsid w:val="005972A6"/>
    <w:rsid w:val="005A5503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031D"/>
    <w:rsid w:val="006567B2"/>
    <w:rsid w:val="00661FE3"/>
    <w:rsid w:val="00662ADE"/>
    <w:rsid w:val="00664106"/>
    <w:rsid w:val="006756F1"/>
    <w:rsid w:val="00677773"/>
    <w:rsid w:val="006778F8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54E4F"/>
    <w:rsid w:val="00762446"/>
    <w:rsid w:val="00781ACB"/>
    <w:rsid w:val="007A79EB"/>
    <w:rsid w:val="007B3BFF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6D72"/>
    <w:rsid w:val="00830402"/>
    <w:rsid w:val="008305D7"/>
    <w:rsid w:val="00834887"/>
    <w:rsid w:val="00835C1C"/>
    <w:rsid w:val="00842FED"/>
    <w:rsid w:val="008455CF"/>
    <w:rsid w:val="00847689"/>
    <w:rsid w:val="00851E76"/>
    <w:rsid w:val="008578CA"/>
    <w:rsid w:val="00861C52"/>
    <w:rsid w:val="008727A1"/>
    <w:rsid w:val="00886B0F"/>
    <w:rsid w:val="00891C08"/>
    <w:rsid w:val="008A3879"/>
    <w:rsid w:val="008A5FA8"/>
    <w:rsid w:val="008A7575"/>
    <w:rsid w:val="008B25F4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84667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79ED"/>
    <w:rsid w:val="00B30A3C"/>
    <w:rsid w:val="00B81305"/>
    <w:rsid w:val="00BB17DC"/>
    <w:rsid w:val="00BB1AF9"/>
    <w:rsid w:val="00BB3F21"/>
    <w:rsid w:val="00BB4C4A"/>
    <w:rsid w:val="00BD3CAE"/>
    <w:rsid w:val="00BD5F3C"/>
    <w:rsid w:val="00BF6380"/>
    <w:rsid w:val="00C07C0F"/>
    <w:rsid w:val="00C145C4"/>
    <w:rsid w:val="00C20D2F"/>
    <w:rsid w:val="00C2131B"/>
    <w:rsid w:val="00C2356B"/>
    <w:rsid w:val="00C278EA"/>
    <w:rsid w:val="00C30C09"/>
    <w:rsid w:val="00C37AF8"/>
    <w:rsid w:val="00C37C79"/>
    <w:rsid w:val="00C41BBC"/>
    <w:rsid w:val="00C45F2F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334B"/>
    <w:rsid w:val="00E46A04"/>
    <w:rsid w:val="00E717F3"/>
    <w:rsid w:val="00E72C5E"/>
    <w:rsid w:val="00E73451"/>
    <w:rsid w:val="00E7489F"/>
    <w:rsid w:val="00E75147"/>
    <w:rsid w:val="00E75BB1"/>
    <w:rsid w:val="00E8167D"/>
    <w:rsid w:val="00E907E9"/>
    <w:rsid w:val="00E96BE7"/>
    <w:rsid w:val="00EA2CD0"/>
    <w:rsid w:val="00EC0044"/>
    <w:rsid w:val="00EC6B9F"/>
    <w:rsid w:val="00EE516D"/>
    <w:rsid w:val="00EE6C22"/>
    <w:rsid w:val="00EF4D1B"/>
    <w:rsid w:val="00EF7295"/>
    <w:rsid w:val="00F042D6"/>
    <w:rsid w:val="00F069D1"/>
    <w:rsid w:val="00F13845"/>
    <w:rsid w:val="00F1503D"/>
    <w:rsid w:val="00F22712"/>
    <w:rsid w:val="00F275F5"/>
    <w:rsid w:val="00F33188"/>
    <w:rsid w:val="00F35BDE"/>
    <w:rsid w:val="00F40DE1"/>
    <w:rsid w:val="00F52A0E"/>
    <w:rsid w:val="00F71F63"/>
    <w:rsid w:val="00F87506"/>
    <w:rsid w:val="00F92C41"/>
    <w:rsid w:val="00FA4A90"/>
    <w:rsid w:val="00FA5522"/>
    <w:rsid w:val="00FA6E4A"/>
    <w:rsid w:val="00FB2B35"/>
    <w:rsid w:val="00FB6506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7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4</Pages>
  <Words>1148</Words>
  <Characters>7582</Characters>
  <Application>Microsoft Office Outlook</Application>
  <DocSecurity>4</DocSecurity>
  <Lines>153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1417876</vt:lpstr>
    </vt:vector>
  </TitlesOfParts>
  <Manager>Блохин</Manager>
  <Company>CSD</Company>
  <LinksUpToDate>false</LinksUpToDate>
  <CharactersWithSpaces>8722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1417876</dc:title>
  <dc:subject>A/HRC/RES/27/3</dc:subject>
  <dc:creator>Салынская Екатерина</dc:creator>
  <cp:keywords/>
  <dc:description/>
  <cp:lastModifiedBy>Salynskaya Ekaterina</cp:lastModifiedBy>
  <cp:revision>2</cp:revision>
  <cp:lastPrinted>2014-10-15T09:28:00Z</cp:lastPrinted>
  <dcterms:created xsi:type="dcterms:W3CDTF">2014-10-15T10:27:00Z</dcterms:created>
  <dcterms:modified xsi:type="dcterms:W3CDTF">2014-10-15T10:27:00Z</dcterms:modified>
</cp:coreProperties>
</file>