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e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820"/>
        <w:gridCol w:w="195"/>
        <w:gridCol w:w="1525"/>
        <w:gridCol w:w="2819"/>
      </w:tblGrid>
      <w:tr w:rsidR="00DF2BF3" w:rsidRPr="00635870" w:rsidTr="00B6411C">
        <w:trPr>
          <w:trHeight w:hRule="exact" w:val="851"/>
        </w:trPr>
        <w:tc>
          <w:tcPr>
            <w:tcW w:w="5100" w:type="dxa"/>
            <w:gridSpan w:val="2"/>
            <w:tcBorders>
              <w:bottom w:val="single" w:sz="4" w:space="0" w:color="auto"/>
            </w:tcBorders>
            <w:vAlign w:val="bottom"/>
          </w:tcPr>
          <w:p w:rsidR="00DF2BF3" w:rsidRPr="009E6774" w:rsidRDefault="00DF2BF3" w:rsidP="00B6411C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DF2BF3" w:rsidRPr="00343696" w:rsidRDefault="00DF2BF3" w:rsidP="00B6411C">
            <w:pPr>
              <w:jc w:val="right"/>
              <w:rPr>
                <w:lang w:val="en-US"/>
              </w:rPr>
            </w:pPr>
          </w:p>
        </w:tc>
        <w:tc>
          <w:tcPr>
            <w:tcW w:w="43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DF2BF3" w:rsidRPr="00343696" w:rsidRDefault="00DF2BF3" w:rsidP="00B6411C">
            <w:pPr>
              <w:jc w:val="right"/>
              <w:rPr>
                <w:lang w:val="en-US"/>
              </w:rPr>
            </w:pPr>
            <w:r w:rsidRPr="008B2383">
              <w:rPr>
                <w:sz w:val="40"/>
                <w:szCs w:val="40"/>
                <w:lang w:val="en-US"/>
              </w:rPr>
              <w:t>A</w:t>
            </w:r>
            <w:r>
              <w:rPr>
                <w:lang w:val="en-US"/>
              </w:rPr>
              <w:t>/HRC/</w:t>
            </w:r>
            <w:fldSimple w:instr=" FILLIN  &quot;Введите часть символа после A/HRC/&quot;  \* MERGEFORMAT ">
              <w:r w:rsidR="00E60E6A">
                <w:t>RES/33/5</w:t>
              </w:r>
            </w:fldSimple>
          </w:p>
        </w:tc>
      </w:tr>
      <w:tr w:rsidR="00DF2BF3" w:rsidRPr="00635870" w:rsidTr="00B6411C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DF2BF3" w:rsidRPr="00635870" w:rsidRDefault="00DF2BF3" w:rsidP="00B6411C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10506C8B" wp14:editId="7860C039">
                  <wp:extent cx="714375" cy="591820"/>
                  <wp:effectExtent l="0" t="0" r="9525" b="0"/>
                  <wp:docPr id="1" name="Рисунок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1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DF2BF3" w:rsidRPr="003B1275" w:rsidRDefault="00DF2BF3" w:rsidP="00B6411C">
            <w:pPr>
              <w:spacing w:before="120" w:line="420" w:lineRule="exact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DF2BF3" w:rsidRDefault="00DF2BF3" w:rsidP="00B6411C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</w:t>
            </w:r>
            <w:r>
              <w:t>.:</w:t>
            </w:r>
            <w:r>
              <w:rPr>
                <w:lang w:val="en-US"/>
              </w:rPr>
              <w:t xml:space="preserve"> </w:t>
            </w:r>
            <w:bookmarkStart w:id="0" w:name="ПолеСоСписком1"/>
            <w: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 w:rsidR="009C0C6D">
              <w:fldChar w:fldCharType="separate"/>
            </w:r>
            <w:r>
              <w:fldChar w:fldCharType="end"/>
            </w:r>
            <w:bookmarkEnd w:id="0"/>
          </w:p>
          <w:p w:rsidR="00DF2BF3" w:rsidRDefault="00DF2BF3" w:rsidP="00B6411C">
            <w:pPr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FILLIN  "Введите дату документа" \* MERGEFORMAT </w:instrText>
            </w:r>
            <w:r w:rsidR="00E60E6A">
              <w:rPr>
                <w:lang w:val="en-US"/>
              </w:rPr>
              <w:fldChar w:fldCharType="separate"/>
            </w:r>
            <w:r w:rsidR="00E60E6A">
              <w:rPr>
                <w:lang w:val="en-US"/>
              </w:rPr>
              <w:t>5 October 2016</w:t>
            </w:r>
            <w:r>
              <w:rPr>
                <w:lang w:val="en-US"/>
              </w:rPr>
              <w:fldChar w:fldCharType="end"/>
            </w:r>
          </w:p>
          <w:p w:rsidR="00DF2BF3" w:rsidRDefault="00DF2BF3" w:rsidP="00B6411C">
            <w:r>
              <w:rPr>
                <w:lang w:val="en-US"/>
              </w:rPr>
              <w:t>Russian</w:t>
            </w:r>
          </w:p>
          <w:p w:rsidR="00DF2BF3" w:rsidRDefault="00DF2BF3" w:rsidP="00B6411C">
            <w:r>
              <w:rPr>
                <w:lang w:val="en-US"/>
              </w:rPr>
              <w:t>Original</w:t>
            </w:r>
            <w:r>
              <w:t xml:space="preserve">:  </w:t>
            </w:r>
            <w:bookmarkStart w:id="1" w:name="ПолеСоСписком2"/>
            <w: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 w:rsidR="009C0C6D">
              <w:fldChar w:fldCharType="separate"/>
            </w:r>
            <w:r>
              <w:fldChar w:fldCharType="end"/>
            </w:r>
            <w:bookmarkEnd w:id="1"/>
          </w:p>
          <w:p w:rsidR="00DF2BF3" w:rsidRPr="00635870" w:rsidRDefault="00DF2BF3" w:rsidP="00B6411C"/>
        </w:tc>
      </w:tr>
    </w:tbl>
    <w:p w:rsidR="00DF2BF3" w:rsidRDefault="00DF2BF3" w:rsidP="00DF2BF3">
      <w:pPr>
        <w:spacing w:before="120"/>
        <w:rPr>
          <w:b/>
          <w:sz w:val="24"/>
          <w:szCs w:val="24"/>
          <w:lang w:val="en-US"/>
        </w:rPr>
      </w:pPr>
      <w:r w:rsidRPr="001313C8">
        <w:rPr>
          <w:b/>
          <w:sz w:val="24"/>
          <w:szCs w:val="24"/>
        </w:rPr>
        <w:t>Совет по правам человека</w:t>
      </w:r>
    </w:p>
    <w:p w:rsidR="00E60E6A" w:rsidRPr="00156B0F" w:rsidRDefault="00E60E6A" w:rsidP="00E60E6A">
      <w:pPr>
        <w:rPr>
          <w:b/>
        </w:rPr>
      </w:pPr>
      <w:r w:rsidRPr="00156B0F">
        <w:rPr>
          <w:b/>
        </w:rPr>
        <w:t>Тридцать третья сессия</w:t>
      </w:r>
    </w:p>
    <w:p w:rsidR="00E60E6A" w:rsidRPr="00156B0F" w:rsidRDefault="00E60E6A" w:rsidP="00E60E6A">
      <w:r w:rsidRPr="00156B0F">
        <w:t>Пункт 3 повестки дня</w:t>
      </w:r>
    </w:p>
    <w:p w:rsidR="00E60E6A" w:rsidRPr="00714787" w:rsidRDefault="0060252D" w:rsidP="0060252D">
      <w:pPr>
        <w:pStyle w:val="HChGR"/>
      </w:pPr>
      <w:r>
        <w:rPr>
          <w:lang w:val="en-US"/>
        </w:rPr>
        <w:tab/>
      </w:r>
      <w:r>
        <w:rPr>
          <w:lang w:val="en-US"/>
        </w:rPr>
        <w:tab/>
      </w:r>
      <w:r w:rsidR="00E60E6A" w:rsidRPr="00714787">
        <w:t>Резолюция, принятая Советом по правам человека 29</w:t>
      </w:r>
      <w:r>
        <w:rPr>
          <w:lang w:val="en-US"/>
        </w:rPr>
        <w:t> </w:t>
      </w:r>
      <w:r w:rsidR="00E60E6A" w:rsidRPr="00714787">
        <w:t>сентября 2016 года</w:t>
      </w:r>
    </w:p>
    <w:p w:rsidR="00E60E6A" w:rsidRPr="00156B0F" w:rsidRDefault="00E60E6A" w:rsidP="00E60E6A">
      <w:pPr>
        <w:pStyle w:val="H1GR"/>
        <w:ind w:left="1946" w:hanging="784"/>
      </w:pPr>
      <w:r w:rsidRPr="00156B0F">
        <w:t>33/</w:t>
      </w:r>
      <w:r w:rsidRPr="00FA3EFB">
        <w:t>5.</w:t>
      </w:r>
      <w:r w:rsidRPr="00156B0F">
        <w:tab/>
        <w:t>Права человека пожилых людей</w:t>
      </w:r>
    </w:p>
    <w:p w:rsidR="00E60E6A" w:rsidRPr="00156B0F" w:rsidRDefault="00E60E6A" w:rsidP="00E60E6A">
      <w:pPr>
        <w:pStyle w:val="SingleTxtGR"/>
      </w:pPr>
      <w:r w:rsidRPr="00156B0F">
        <w:tab/>
      </w:r>
      <w:r w:rsidRPr="00156B0F">
        <w:rPr>
          <w:i/>
          <w:iCs/>
        </w:rPr>
        <w:t>Совет по правам человека</w:t>
      </w:r>
      <w:r w:rsidRPr="00156B0F">
        <w:t>,</w:t>
      </w:r>
    </w:p>
    <w:p w:rsidR="00E60E6A" w:rsidRPr="00156B0F" w:rsidRDefault="00E60E6A" w:rsidP="00E60E6A">
      <w:pPr>
        <w:pStyle w:val="SingleTxtGR"/>
      </w:pPr>
      <w:r w:rsidRPr="00156B0F">
        <w:tab/>
      </w:r>
      <w:r w:rsidRPr="00156B0F">
        <w:rPr>
          <w:i/>
          <w:iCs/>
        </w:rPr>
        <w:t>руководствуясь</w:t>
      </w:r>
      <w:r w:rsidRPr="00156B0F">
        <w:t xml:space="preserve"> целями и принципами Устава Организации Объедине</w:t>
      </w:r>
      <w:r w:rsidRPr="00156B0F">
        <w:t>н</w:t>
      </w:r>
      <w:r w:rsidRPr="00156B0F">
        <w:t>ных Наций,</w:t>
      </w:r>
    </w:p>
    <w:p w:rsidR="00E60E6A" w:rsidRPr="00156B0F" w:rsidRDefault="00E60E6A" w:rsidP="00E60E6A">
      <w:pPr>
        <w:pStyle w:val="SingleTxtGR"/>
      </w:pPr>
      <w:r w:rsidRPr="00156B0F">
        <w:tab/>
      </w:r>
      <w:r w:rsidRPr="00156B0F">
        <w:rPr>
          <w:i/>
          <w:iCs/>
        </w:rPr>
        <w:t>руководствуясь также</w:t>
      </w:r>
      <w:r w:rsidRPr="00156B0F">
        <w:t xml:space="preserve"> Всеобщей декларацией прав человека, Междун</w:t>
      </w:r>
      <w:r w:rsidRPr="00156B0F">
        <w:t>а</w:t>
      </w:r>
      <w:r w:rsidRPr="00156B0F">
        <w:t>родным пактом об экономических, социальных и культурных правах, Междун</w:t>
      </w:r>
      <w:r w:rsidRPr="00156B0F">
        <w:t>а</w:t>
      </w:r>
      <w:r w:rsidRPr="00156B0F">
        <w:t>родным пактом о гражданских и политических правах, Конвенцией о ликвид</w:t>
      </w:r>
      <w:r w:rsidRPr="00156B0F">
        <w:t>а</w:t>
      </w:r>
      <w:r w:rsidRPr="00156B0F">
        <w:t>ции всех форм дискриминации в отношении женщин</w:t>
      </w:r>
      <w:r>
        <w:t>, Конвенцией о правах и</w:t>
      </w:r>
      <w:r>
        <w:t>н</w:t>
      </w:r>
      <w:r>
        <w:t>валидов</w:t>
      </w:r>
      <w:r w:rsidRPr="00156B0F">
        <w:t xml:space="preserve"> </w:t>
      </w:r>
      <w:r>
        <w:t>и</w:t>
      </w:r>
      <w:r w:rsidRPr="00156B0F">
        <w:t xml:space="preserve"> другими соответствующими документами по правам человека,</w:t>
      </w:r>
    </w:p>
    <w:p w:rsidR="00E60E6A" w:rsidRPr="00156B0F" w:rsidRDefault="00E60E6A" w:rsidP="00E60E6A">
      <w:pPr>
        <w:pStyle w:val="SingleTxtGR"/>
      </w:pPr>
      <w:r w:rsidRPr="00156B0F">
        <w:tab/>
      </w:r>
      <w:r w:rsidRPr="00156B0F">
        <w:rPr>
          <w:i/>
          <w:iCs/>
        </w:rPr>
        <w:t>вновь подтверждая</w:t>
      </w:r>
      <w:r w:rsidRPr="00156B0F">
        <w:t xml:space="preserve"> Венскую декларацию и Программу действий,</w:t>
      </w:r>
    </w:p>
    <w:p w:rsidR="00E60E6A" w:rsidRPr="00156B0F" w:rsidRDefault="00E60E6A" w:rsidP="00E60E6A">
      <w:pPr>
        <w:pStyle w:val="SingleTxtGR"/>
      </w:pPr>
      <w:r w:rsidRPr="00156B0F">
        <w:tab/>
      </w:r>
      <w:r w:rsidRPr="00156B0F">
        <w:rPr>
          <w:i/>
          <w:iCs/>
        </w:rPr>
        <w:t>принимая во внимание</w:t>
      </w:r>
      <w:r w:rsidRPr="00156B0F">
        <w:t xml:space="preserve"> Политическую декларацию и Мадридский межд</w:t>
      </w:r>
      <w:r w:rsidRPr="00156B0F">
        <w:t>у</w:t>
      </w:r>
      <w:r w:rsidRPr="00156B0F">
        <w:t>народный план действий по проблемам старения 2002 года, а также все другие соответствующие резолюции Генеральной Ассамблеи,</w:t>
      </w:r>
    </w:p>
    <w:p w:rsidR="00E60E6A" w:rsidRPr="00156B0F" w:rsidRDefault="00E60E6A" w:rsidP="00E60E6A">
      <w:pPr>
        <w:pStyle w:val="SingleTxtGR"/>
      </w:pPr>
      <w:r w:rsidRPr="00156B0F">
        <w:tab/>
      </w:r>
      <w:r w:rsidRPr="00156B0F">
        <w:rPr>
          <w:i/>
          <w:iCs/>
        </w:rPr>
        <w:t>ссылаясь</w:t>
      </w:r>
      <w:r w:rsidRPr="00156B0F">
        <w:t xml:space="preserve"> на резолюции Совета по правам человека 21/23 от 28 сентября 2012 года и 24/20 от 27 сентября 2013 года о правах человека пожилых людей,</w:t>
      </w:r>
    </w:p>
    <w:p w:rsidR="00E60E6A" w:rsidRPr="00156B0F" w:rsidRDefault="00E60E6A" w:rsidP="00E60E6A">
      <w:pPr>
        <w:pStyle w:val="SingleTxtGR"/>
        <w:keepNext/>
        <w:keepLines/>
      </w:pPr>
      <w:r w:rsidRPr="00156B0F">
        <w:tab/>
      </w:r>
      <w:r w:rsidRPr="00156B0F">
        <w:rPr>
          <w:i/>
          <w:iCs/>
        </w:rPr>
        <w:t>ссылаясь также</w:t>
      </w:r>
      <w:r w:rsidRPr="00156B0F">
        <w:t xml:space="preserve"> на </w:t>
      </w:r>
      <w:proofErr w:type="gramStart"/>
      <w:r w:rsidRPr="00156B0F">
        <w:t>свои резолюции 5/1 об институциональном стро</w:t>
      </w:r>
      <w:r w:rsidRPr="00156B0F">
        <w:t>и</w:t>
      </w:r>
      <w:r w:rsidRPr="00156B0F">
        <w:t xml:space="preserve">тельстве Совета по правам человека и 5/2 о </w:t>
      </w:r>
      <w:r>
        <w:t>К</w:t>
      </w:r>
      <w:r w:rsidRPr="00156B0F">
        <w:t xml:space="preserve">одексе поведения мандатариев специальных процедур Совета от 18 июня 2007 года </w:t>
      </w:r>
      <w:r w:rsidRPr="00C13F26">
        <w:t>и подчеркивая</w:t>
      </w:r>
      <w:proofErr w:type="gramEnd"/>
      <w:r w:rsidRPr="00C13F26">
        <w:t>, что манд</w:t>
      </w:r>
      <w:r w:rsidRPr="00C13F26">
        <w:t>а</w:t>
      </w:r>
      <w:r w:rsidRPr="00C13F26">
        <w:t>тари</w:t>
      </w:r>
      <w:r>
        <w:t>и</w:t>
      </w:r>
      <w:r w:rsidRPr="00C13F26">
        <w:t xml:space="preserve"> </w:t>
      </w:r>
      <w:r>
        <w:t>ис</w:t>
      </w:r>
      <w:r w:rsidRPr="00C13F26">
        <w:t>полня</w:t>
      </w:r>
      <w:r>
        <w:t>ют</w:t>
      </w:r>
      <w:r w:rsidRPr="00C13F26">
        <w:t xml:space="preserve"> свои обязанности в соответствии с этими резолюциями и приложениями к ним</w:t>
      </w:r>
      <w:r w:rsidRPr="00156B0F">
        <w:t>,</w:t>
      </w:r>
    </w:p>
    <w:p w:rsidR="00E60E6A" w:rsidRPr="00156B0F" w:rsidRDefault="00E60E6A" w:rsidP="00E60E6A">
      <w:pPr>
        <w:pStyle w:val="SingleTxtGR"/>
      </w:pPr>
      <w:r w:rsidRPr="00156B0F">
        <w:tab/>
      </w:r>
      <w:r w:rsidRPr="00156B0F">
        <w:rPr>
          <w:i/>
          <w:iCs/>
        </w:rPr>
        <w:t>приветствуя</w:t>
      </w:r>
      <w:r w:rsidRPr="00156B0F">
        <w:t xml:space="preserve"> работу и с признательностью принимая к сведению доклады Независимого эксперта по вопросу об осуществлении всех прав человека пож</w:t>
      </w:r>
      <w:r w:rsidRPr="00156B0F">
        <w:t>и</w:t>
      </w:r>
      <w:r w:rsidRPr="00156B0F">
        <w:t>лых людей и Рабочей группы открытого с</w:t>
      </w:r>
      <w:bookmarkStart w:id="2" w:name="_GoBack"/>
      <w:bookmarkEnd w:id="2"/>
      <w:r w:rsidRPr="00156B0F">
        <w:t>остава по проблемам старения, кот</w:t>
      </w:r>
      <w:r w:rsidRPr="00156B0F">
        <w:t>о</w:t>
      </w:r>
      <w:r w:rsidRPr="00156B0F">
        <w:t xml:space="preserve">рая открыта для всех государств </w:t>
      </w:r>
      <w:r>
        <w:t>–</w:t>
      </w:r>
      <w:r w:rsidRPr="00156B0F">
        <w:t xml:space="preserve"> членов Организации Объединенных Наций, преследующие цель </w:t>
      </w:r>
      <w:proofErr w:type="gramStart"/>
      <w:r w:rsidRPr="00156B0F">
        <w:t>усиления защиты прав человека пожилых людей</w:t>
      </w:r>
      <w:proofErr w:type="gramEnd"/>
      <w:r w:rsidRPr="00156B0F">
        <w:t>,</w:t>
      </w:r>
    </w:p>
    <w:p w:rsidR="00E60E6A" w:rsidRPr="00156B0F" w:rsidRDefault="00E60E6A" w:rsidP="00E60E6A">
      <w:pPr>
        <w:pStyle w:val="SingleTxtGR"/>
      </w:pPr>
      <w:r w:rsidRPr="00156B0F">
        <w:lastRenderedPageBreak/>
        <w:tab/>
      </w:r>
      <w:r w:rsidRPr="00156B0F">
        <w:rPr>
          <w:i/>
          <w:iCs/>
        </w:rPr>
        <w:t>признавая</w:t>
      </w:r>
      <w:r w:rsidRPr="00156B0F">
        <w:t xml:space="preserve"> усилия, прилагаемые государствами для определения наилу</w:t>
      </w:r>
      <w:r w:rsidRPr="00156B0F">
        <w:t>ч</w:t>
      </w:r>
      <w:r w:rsidRPr="00156B0F">
        <w:t xml:space="preserve">шего </w:t>
      </w:r>
      <w:proofErr w:type="gramStart"/>
      <w:r w:rsidRPr="00156B0F">
        <w:t>способа усиления защиты прав человека пожилых</w:t>
      </w:r>
      <w:proofErr w:type="gramEnd"/>
      <w:r w:rsidRPr="00156B0F">
        <w:t xml:space="preserve"> людей, с учетом ра</w:t>
      </w:r>
      <w:r w:rsidRPr="00156B0F">
        <w:t>з</w:t>
      </w:r>
      <w:r w:rsidRPr="00156B0F">
        <w:t>личных предложений, которые были сделаны в рамках Рабочей группы откр</w:t>
      </w:r>
      <w:r w:rsidRPr="00156B0F">
        <w:t>ы</w:t>
      </w:r>
      <w:r w:rsidRPr="00156B0F">
        <w:t>того состава по проблемам старения, включая возможную разработку мног</w:t>
      </w:r>
      <w:r w:rsidRPr="00156B0F">
        <w:t>о</w:t>
      </w:r>
      <w:r w:rsidRPr="00156B0F">
        <w:t>стороннего правового документа по вопросу о правах пожилых людей,</w:t>
      </w:r>
    </w:p>
    <w:p w:rsidR="00E60E6A" w:rsidRPr="00156B0F" w:rsidRDefault="00E60E6A" w:rsidP="00E60E6A">
      <w:pPr>
        <w:pStyle w:val="SingleTxtGR"/>
      </w:pPr>
      <w:r w:rsidRPr="00156B0F">
        <w:tab/>
      </w:r>
      <w:r w:rsidRPr="00156B0F">
        <w:rPr>
          <w:i/>
          <w:iCs/>
        </w:rPr>
        <w:t>отмечая также</w:t>
      </w:r>
      <w:r w:rsidRPr="00156B0F">
        <w:t xml:space="preserve"> </w:t>
      </w:r>
      <w:proofErr w:type="gramStart"/>
      <w:r w:rsidRPr="00156B0F">
        <w:t>принятие Повестки дня в области устойчивого развития на период до 2030 года</w:t>
      </w:r>
      <w:r w:rsidRPr="00156B0F">
        <w:rPr>
          <w:vertAlign w:val="superscript"/>
        </w:rPr>
        <w:footnoteReference w:id="1"/>
      </w:r>
      <w:r w:rsidRPr="00156B0F">
        <w:t xml:space="preserve"> и подчеркивая</w:t>
      </w:r>
      <w:proofErr w:type="gramEnd"/>
      <w:r w:rsidRPr="00156B0F">
        <w:t xml:space="preserve"> необходимость обеспечения того, чтобы никто не был забыт, включая пожилых людей, </w:t>
      </w:r>
    </w:p>
    <w:p w:rsidR="00E60E6A" w:rsidRPr="00156B0F" w:rsidRDefault="00E60E6A" w:rsidP="00E60E6A">
      <w:pPr>
        <w:pStyle w:val="SingleTxtGR"/>
      </w:pPr>
      <w:r w:rsidRPr="00156B0F">
        <w:tab/>
      </w:r>
      <w:r w:rsidRPr="00156B0F">
        <w:rPr>
          <w:i/>
          <w:iCs/>
        </w:rPr>
        <w:t>признавая</w:t>
      </w:r>
      <w:r w:rsidRPr="00156B0F">
        <w:t xml:space="preserve"> важный вклад, который пожилые мужчины и женщины могут вносить в жизнь обществ и в осуществление Повестки дня на период до 2030</w:t>
      </w:r>
      <w:r>
        <w:t> </w:t>
      </w:r>
      <w:r w:rsidRPr="00156B0F">
        <w:t>года,</w:t>
      </w:r>
    </w:p>
    <w:p w:rsidR="00E60E6A" w:rsidRPr="00156B0F" w:rsidRDefault="00E60E6A" w:rsidP="00E60E6A">
      <w:pPr>
        <w:pStyle w:val="SingleTxtGR"/>
      </w:pPr>
      <w:r w:rsidRPr="00156B0F">
        <w:tab/>
      </w:r>
      <w:r w:rsidRPr="00156B0F">
        <w:rPr>
          <w:i/>
          <w:iCs/>
        </w:rPr>
        <w:t>отмечая с удовлетворением</w:t>
      </w:r>
      <w:r w:rsidRPr="00156B0F">
        <w:t xml:space="preserve"> происходящие на региональном уровне с</w:t>
      </w:r>
      <w:r w:rsidRPr="00156B0F">
        <w:t>о</w:t>
      </w:r>
      <w:r w:rsidRPr="00156B0F">
        <w:t>бытия, способствующие защите и поощрению прав человека пожилых людей, как, например, принятие соответствующими государствами</w:t>
      </w:r>
      <w:r>
        <w:t xml:space="preserve"> – </w:t>
      </w:r>
      <w:r w:rsidRPr="00156B0F">
        <w:t>участниками Межамериканской конвенции о защите прав человека пожилых людей и Прот</w:t>
      </w:r>
      <w:r w:rsidRPr="00156B0F">
        <w:t>о</w:t>
      </w:r>
      <w:r w:rsidRPr="00156B0F">
        <w:t>кола к Африканской хартии прав человека и народов, касающегося прав пож</w:t>
      </w:r>
      <w:r w:rsidRPr="00156B0F">
        <w:t>и</w:t>
      </w:r>
      <w:r w:rsidRPr="00156B0F">
        <w:t xml:space="preserve">лых людей в Африке, </w:t>
      </w:r>
    </w:p>
    <w:p w:rsidR="00E60E6A" w:rsidRPr="00156B0F" w:rsidRDefault="00E60E6A" w:rsidP="00E60E6A">
      <w:pPr>
        <w:pStyle w:val="SingleTxtGR"/>
      </w:pPr>
      <w:r w:rsidRPr="00156B0F">
        <w:tab/>
      </w:r>
      <w:proofErr w:type="gramStart"/>
      <w:r w:rsidRPr="00156B0F">
        <w:rPr>
          <w:i/>
          <w:iCs/>
        </w:rPr>
        <w:t>отмечая</w:t>
      </w:r>
      <w:r w:rsidRPr="00156B0F">
        <w:t xml:space="preserve">, что согласно прогнозам в период </w:t>
      </w:r>
      <w:r>
        <w:t>с</w:t>
      </w:r>
      <w:r w:rsidRPr="00156B0F">
        <w:t xml:space="preserve"> 2015 </w:t>
      </w:r>
      <w:r>
        <w:t>по</w:t>
      </w:r>
      <w:r w:rsidRPr="00156B0F">
        <w:t xml:space="preserve"> 2030 год числе</w:t>
      </w:r>
      <w:r w:rsidRPr="00156B0F">
        <w:t>н</w:t>
      </w:r>
      <w:r w:rsidRPr="00156B0F">
        <w:t>ность населения мира в возрасте 60 лет и старше увеличится на 56</w:t>
      </w:r>
      <w:r w:rsidR="00754F44">
        <w:t>%</w:t>
      </w:r>
      <w:r>
        <w:t xml:space="preserve"> – </w:t>
      </w:r>
      <w:r w:rsidR="00754F44">
        <w:br/>
      </w:r>
      <w:r w:rsidRPr="00156B0F">
        <w:t>с</w:t>
      </w:r>
      <w:r>
        <w:t> </w:t>
      </w:r>
      <w:r w:rsidRPr="00156B0F">
        <w:t>901 м</w:t>
      </w:r>
      <w:r>
        <w:t xml:space="preserve">лн. </w:t>
      </w:r>
      <w:r w:rsidRPr="00156B0F">
        <w:t>до 1,4 м</w:t>
      </w:r>
      <w:r>
        <w:t>лрд. человек</w:t>
      </w:r>
      <w:r w:rsidRPr="00156B0F">
        <w:t xml:space="preserve"> и что самое значительное и быстрое увеличение числа пожилых людей будет происходить в развивающихся странах, а также признавая, что необходимо уделять больше внимания конкретным трудностям, затрагивающим пожилых людей, в том</w:t>
      </w:r>
      <w:proofErr w:type="gramEnd"/>
      <w:r w:rsidRPr="00156B0F">
        <w:t xml:space="preserve"> числе в области прав человека,</w:t>
      </w:r>
    </w:p>
    <w:p w:rsidR="00E60E6A" w:rsidRPr="00156B0F" w:rsidRDefault="00E60E6A" w:rsidP="00E60E6A">
      <w:pPr>
        <w:pStyle w:val="SingleTxtGR"/>
      </w:pPr>
      <w:r w:rsidRPr="00156B0F">
        <w:tab/>
      </w:r>
      <w:proofErr w:type="gramStart"/>
      <w:r w:rsidRPr="00156B0F">
        <w:rPr>
          <w:i/>
          <w:iCs/>
        </w:rPr>
        <w:t>будучи обеспокоен</w:t>
      </w:r>
      <w:r w:rsidRPr="00156B0F">
        <w:t xml:space="preserve"> множественными формами дискриминации, которые могут затрагивать пожилых людей, и высокой степенью распространенности нищеты и изоляции среди этой особенно уязвимой группы, </w:t>
      </w:r>
      <w:r>
        <w:t>прежде всего</w:t>
      </w:r>
      <w:r w:rsidRPr="00156B0F">
        <w:t xml:space="preserve"> пож</w:t>
      </w:r>
      <w:r w:rsidRPr="00156B0F">
        <w:t>и</w:t>
      </w:r>
      <w:r w:rsidRPr="00156B0F">
        <w:t>лых женщин, инвалидов, лиц африканского происхождения, лиц, принадлеж</w:t>
      </w:r>
      <w:r w:rsidRPr="00156B0F">
        <w:t>а</w:t>
      </w:r>
      <w:r w:rsidRPr="00156B0F">
        <w:t>щих к коренным народам, лиц, принадлежащих к национальным или этнич</w:t>
      </w:r>
      <w:r w:rsidRPr="00156B0F">
        <w:t>е</w:t>
      </w:r>
      <w:r w:rsidRPr="00156B0F">
        <w:t>ским, религиозным и языковым меньшинствам, сельского населения, бездо</w:t>
      </w:r>
      <w:r w:rsidRPr="00156B0F">
        <w:t>м</w:t>
      </w:r>
      <w:r w:rsidRPr="00156B0F">
        <w:t>ных, мигрантов и беженцев, среди прочих групп,</w:t>
      </w:r>
      <w:proofErr w:type="gramEnd"/>
    </w:p>
    <w:p w:rsidR="00E60E6A" w:rsidRPr="00156B0F" w:rsidRDefault="00E60E6A" w:rsidP="00E60E6A">
      <w:pPr>
        <w:pStyle w:val="SingleTxtGR"/>
        <w:keepNext/>
        <w:keepLines/>
      </w:pPr>
      <w:r w:rsidRPr="00156B0F">
        <w:tab/>
      </w:r>
      <w:proofErr w:type="gramStart"/>
      <w:r w:rsidRPr="00156B0F">
        <w:t>1.</w:t>
      </w:r>
      <w:r w:rsidRPr="00156B0F">
        <w:tab/>
      </w:r>
      <w:r w:rsidRPr="00156B0F">
        <w:rPr>
          <w:i/>
          <w:iCs/>
        </w:rPr>
        <w:t>признает</w:t>
      </w:r>
      <w:r w:rsidRPr="00156B0F">
        <w:t xml:space="preserve">, что пожилые люди сталкиваются с целым рядом особых проблем в осуществлении своих прав человека, которые необходимо решать в срочном порядке, в том числе в таких областях, как предупреждение и защита от насилия и надругательств, социальная защита, питание и жилище, право на труд, равенство и </w:t>
      </w:r>
      <w:proofErr w:type="spellStart"/>
      <w:r w:rsidRPr="00156B0F">
        <w:t>недискриминаци</w:t>
      </w:r>
      <w:r>
        <w:t>я</w:t>
      </w:r>
      <w:proofErr w:type="spellEnd"/>
      <w:r w:rsidRPr="00156B0F">
        <w:t>, доступ к правосудию, образование, пр</w:t>
      </w:r>
      <w:r w:rsidRPr="00156B0F">
        <w:t>о</w:t>
      </w:r>
      <w:r w:rsidRPr="00156B0F">
        <w:t>фессиональная подготовка, поддержка охраны здоровья, долговременный уход и паллиативная</w:t>
      </w:r>
      <w:proofErr w:type="gramEnd"/>
      <w:r w:rsidRPr="00156B0F">
        <w:t xml:space="preserve"> помощь, обучение в течение всей жизни, участие и досту</w:t>
      </w:r>
      <w:r w:rsidRPr="00156B0F">
        <w:t>п</w:t>
      </w:r>
      <w:r w:rsidRPr="00156B0F">
        <w:t>ность;</w:t>
      </w:r>
    </w:p>
    <w:p w:rsidR="00E60E6A" w:rsidRPr="00156B0F" w:rsidRDefault="00E60E6A" w:rsidP="00E60E6A">
      <w:pPr>
        <w:pStyle w:val="SingleTxtGR"/>
      </w:pPr>
      <w:r w:rsidRPr="00156B0F">
        <w:tab/>
      </w:r>
      <w:proofErr w:type="gramStart"/>
      <w:r w:rsidRPr="00156B0F">
        <w:t>2.</w:t>
      </w:r>
      <w:r w:rsidRPr="00156B0F">
        <w:tab/>
      </w:r>
      <w:r w:rsidRPr="00156B0F">
        <w:rPr>
          <w:i/>
          <w:iCs/>
        </w:rPr>
        <w:t>подчеркивает</w:t>
      </w:r>
      <w:r w:rsidRPr="00156B0F">
        <w:t xml:space="preserve"> необходимость комплексного, всеобъемлющего по</w:t>
      </w:r>
      <w:r w:rsidRPr="00156B0F">
        <w:t>д</w:t>
      </w:r>
      <w:r w:rsidRPr="00156B0F">
        <w:t>хода к уходу за пожилыми людьми, который должен быть устойчивым и осн</w:t>
      </w:r>
      <w:r w:rsidRPr="00156B0F">
        <w:t>о</w:t>
      </w:r>
      <w:r w:rsidRPr="00156B0F">
        <w:t>ванным на правах человека, и необходимость координации между секторами, стратегиями, институтами, региональными и местными органами власти в о</w:t>
      </w:r>
      <w:r w:rsidRPr="00156B0F">
        <w:t>т</w:t>
      </w:r>
      <w:r w:rsidRPr="00156B0F">
        <w:t>ношении всех этапов ухода – начиная от профилактики, просвещения и реаб</w:t>
      </w:r>
      <w:r w:rsidRPr="00156B0F">
        <w:t>и</w:t>
      </w:r>
      <w:r w:rsidRPr="00156B0F">
        <w:t>литации и заканчивая длительным и паллиативным уходом, в том числе соц</w:t>
      </w:r>
      <w:r w:rsidRPr="00156B0F">
        <w:t>и</w:t>
      </w:r>
      <w:r w:rsidRPr="00156B0F">
        <w:t>альным уходом и другими услугами по месту проживания;</w:t>
      </w:r>
      <w:proofErr w:type="gramEnd"/>
    </w:p>
    <w:p w:rsidR="00A27D52" w:rsidRDefault="00A27D52">
      <w:pPr>
        <w:spacing w:line="240" w:lineRule="auto"/>
      </w:pPr>
      <w:r>
        <w:br w:type="page"/>
      </w:r>
    </w:p>
    <w:p w:rsidR="00E60E6A" w:rsidRPr="00156B0F" w:rsidRDefault="00E60E6A" w:rsidP="00E60E6A">
      <w:pPr>
        <w:pStyle w:val="SingleTxtGR"/>
      </w:pPr>
      <w:r w:rsidRPr="00156B0F">
        <w:lastRenderedPageBreak/>
        <w:tab/>
        <w:t>3.</w:t>
      </w:r>
      <w:r w:rsidRPr="00156B0F">
        <w:tab/>
      </w:r>
      <w:r w:rsidRPr="00156B0F">
        <w:rPr>
          <w:i/>
          <w:iCs/>
        </w:rPr>
        <w:t>напоминает</w:t>
      </w:r>
      <w:r w:rsidRPr="00156B0F">
        <w:t xml:space="preserve"> о необходимости вести борьбу с различными формами насилия в отношении пожилых людей − широко распространенным явлением, которое включает в себя дискриминацию в общественной сфере, языковую ди</w:t>
      </w:r>
      <w:r w:rsidRPr="00156B0F">
        <w:t>с</w:t>
      </w:r>
      <w:r w:rsidRPr="00156B0F">
        <w:t>криминацию и дискриминацию в сфере занятости, отсутствие доступа, изол</w:t>
      </w:r>
      <w:r w:rsidRPr="00156B0F">
        <w:t>я</w:t>
      </w:r>
      <w:r w:rsidRPr="00156B0F">
        <w:t>цию, оставление без ухода, финансовую эксплуатацию, физическое и психол</w:t>
      </w:r>
      <w:r w:rsidRPr="00156B0F">
        <w:t>о</w:t>
      </w:r>
      <w:r w:rsidRPr="00156B0F">
        <w:t xml:space="preserve">гическое насилие и неудовлетворение основных </w:t>
      </w:r>
      <w:proofErr w:type="gramStart"/>
      <w:r w:rsidRPr="00156B0F">
        <w:t>потребностей</w:t>
      </w:r>
      <w:proofErr w:type="gramEnd"/>
      <w:r w:rsidRPr="00156B0F">
        <w:t xml:space="preserve"> </w:t>
      </w:r>
      <w:r>
        <w:t>и физические</w:t>
      </w:r>
      <w:r w:rsidRPr="00156B0F">
        <w:t xml:space="preserve"> нападения;</w:t>
      </w:r>
    </w:p>
    <w:p w:rsidR="00E60E6A" w:rsidRPr="00156B0F" w:rsidRDefault="00E60E6A" w:rsidP="00E60E6A">
      <w:pPr>
        <w:pStyle w:val="SingleTxtGR"/>
      </w:pPr>
      <w:r w:rsidRPr="00156B0F">
        <w:tab/>
        <w:t>4.</w:t>
      </w:r>
      <w:r w:rsidRPr="00156B0F">
        <w:tab/>
      </w:r>
      <w:r w:rsidRPr="00156B0F">
        <w:rPr>
          <w:i/>
          <w:iCs/>
        </w:rPr>
        <w:t xml:space="preserve">вновь заявляет </w:t>
      </w:r>
      <w:r w:rsidRPr="00156B0F">
        <w:t>о том, что нищета и отсутствие гарантированного дохода являются серьезными проблемами для многих пожилых людей и что предоставление информации и консультативных услуг по вопросам выплаты социальных пособий, пенсионного обеспечения и пенсионных программ сп</w:t>
      </w:r>
      <w:r w:rsidRPr="00156B0F">
        <w:t>о</w:t>
      </w:r>
      <w:r w:rsidRPr="00156B0F">
        <w:t>собствует предотвращению нищеты в пожилом возрасте</w:t>
      </w:r>
      <w:r>
        <w:t xml:space="preserve"> и</w:t>
      </w:r>
      <w:r w:rsidRPr="00156B0F">
        <w:t xml:space="preserve"> уменьшает риск н</w:t>
      </w:r>
      <w:r w:rsidRPr="00156B0F">
        <w:t>и</w:t>
      </w:r>
      <w:r w:rsidRPr="00156B0F">
        <w:t>щеты, уязвимости и социальной изоляции;</w:t>
      </w:r>
    </w:p>
    <w:p w:rsidR="00E60E6A" w:rsidRPr="00156B0F" w:rsidRDefault="00E60E6A" w:rsidP="00E60E6A">
      <w:pPr>
        <w:pStyle w:val="SingleTxtGR"/>
      </w:pPr>
      <w:r w:rsidRPr="00156B0F">
        <w:tab/>
        <w:t>5.</w:t>
      </w:r>
      <w:r w:rsidRPr="00156B0F">
        <w:tab/>
      </w:r>
      <w:r w:rsidRPr="00156B0F">
        <w:rPr>
          <w:i/>
          <w:iCs/>
        </w:rPr>
        <w:t>подчеркивает</w:t>
      </w:r>
      <w:r w:rsidRPr="00156B0F">
        <w:t xml:space="preserve">, что консультации с пожилыми людьми имеют </w:t>
      </w:r>
      <w:proofErr w:type="gramStart"/>
      <w:r w:rsidRPr="00156B0F">
        <w:t>ва</w:t>
      </w:r>
      <w:r w:rsidRPr="00156B0F">
        <w:t>ж</w:t>
      </w:r>
      <w:r w:rsidRPr="00156B0F">
        <w:t>ное значение</w:t>
      </w:r>
      <w:proofErr w:type="gramEnd"/>
      <w:r w:rsidRPr="00156B0F">
        <w:t xml:space="preserve"> в разработке и принятии законодательства и политики, касающи</w:t>
      </w:r>
      <w:r w:rsidRPr="00156B0F">
        <w:t>х</w:t>
      </w:r>
      <w:r w:rsidRPr="00156B0F">
        <w:t xml:space="preserve">ся их конкретных потребностей и </w:t>
      </w:r>
      <w:proofErr w:type="spellStart"/>
      <w:r w:rsidRPr="00156B0F">
        <w:t>обеспокоенностей</w:t>
      </w:r>
      <w:proofErr w:type="spellEnd"/>
      <w:r w:rsidRPr="00156B0F">
        <w:t>;</w:t>
      </w:r>
    </w:p>
    <w:p w:rsidR="00E60E6A" w:rsidRPr="00156B0F" w:rsidRDefault="00E60E6A" w:rsidP="00E60E6A">
      <w:pPr>
        <w:pStyle w:val="SingleTxtGR"/>
      </w:pPr>
      <w:r w:rsidRPr="00156B0F">
        <w:tab/>
        <w:t>6.</w:t>
      </w:r>
      <w:r w:rsidRPr="00156B0F">
        <w:tab/>
      </w:r>
      <w:r w:rsidRPr="00156B0F">
        <w:rPr>
          <w:i/>
          <w:iCs/>
        </w:rPr>
        <w:t>постановляет</w:t>
      </w:r>
      <w:r w:rsidRPr="00156B0F">
        <w:t xml:space="preserve"> продлить мандат Независимого эксперта по вопросу об осуществлении всех прав человека пожилых людей на три года</w:t>
      </w:r>
      <w:r>
        <w:t>, с тем чтобы</w:t>
      </w:r>
      <w:r w:rsidRPr="00156B0F">
        <w:t>:</w:t>
      </w:r>
    </w:p>
    <w:p w:rsidR="00E60E6A" w:rsidRPr="00156B0F" w:rsidRDefault="00E60E6A" w:rsidP="00E60E6A">
      <w:pPr>
        <w:pStyle w:val="SingleTxtGR"/>
      </w:pPr>
      <w:r w:rsidRPr="00156B0F">
        <w:tab/>
      </w:r>
      <w:r w:rsidRPr="000C0316">
        <w:rPr>
          <w:i/>
        </w:rPr>
        <w:t>а</w:t>
      </w:r>
      <w:r w:rsidRPr="00156B0F">
        <w:t>)</w:t>
      </w:r>
      <w:r w:rsidRPr="00156B0F">
        <w:tab/>
        <w:t>продолжать оценку осуществления национальных, региональных и международных норм, касающихся прав пожилых людей, и выявлять, обмен</w:t>
      </w:r>
      <w:r w:rsidRPr="00156B0F">
        <w:t>и</w:t>
      </w:r>
      <w:r w:rsidRPr="00156B0F">
        <w:t>ваться и поощрять виды передовой практики, связанные с поощрением и защ</w:t>
      </w:r>
      <w:r w:rsidRPr="00156B0F">
        <w:t>и</w:t>
      </w:r>
      <w:r w:rsidRPr="00156B0F">
        <w:t>той этих прав;</w:t>
      </w:r>
    </w:p>
    <w:p w:rsidR="00E60E6A" w:rsidRPr="00156B0F" w:rsidRDefault="00E60E6A" w:rsidP="00E60E6A">
      <w:pPr>
        <w:pStyle w:val="SingleTxtGR"/>
      </w:pPr>
      <w:r w:rsidRPr="00156B0F">
        <w:tab/>
      </w:r>
      <w:r w:rsidRPr="000C0316">
        <w:rPr>
          <w:i/>
        </w:rPr>
        <w:t>b</w:t>
      </w:r>
      <w:r w:rsidRPr="00156B0F">
        <w:t>)</w:t>
      </w:r>
      <w:r w:rsidRPr="00156B0F">
        <w:tab/>
        <w:t>сообщать об изменениях, проблемах и пробелах в области защиты в связи с реализацией прав пожилых людей, в том числе в качестве вклада в де</w:t>
      </w:r>
      <w:r w:rsidRPr="00156B0F">
        <w:t>я</w:t>
      </w:r>
      <w:r w:rsidRPr="00156B0F">
        <w:t>тельность Рабочей группы открытого состава по проблемам старения, и пре</w:t>
      </w:r>
      <w:r w:rsidRPr="00156B0F">
        <w:t>д</w:t>
      </w:r>
      <w:r w:rsidRPr="00156B0F">
        <w:t>ставлять соответствующие рекомендации Совету по правам человека;</w:t>
      </w:r>
    </w:p>
    <w:p w:rsidR="00E60E6A" w:rsidRPr="00156B0F" w:rsidRDefault="00E60E6A" w:rsidP="00E60E6A">
      <w:pPr>
        <w:pStyle w:val="SingleTxtGR"/>
      </w:pPr>
      <w:r w:rsidRPr="00156B0F">
        <w:tab/>
      </w:r>
      <w:r w:rsidRPr="000C0316">
        <w:rPr>
          <w:i/>
        </w:rPr>
        <w:t>c</w:t>
      </w:r>
      <w:r w:rsidRPr="00156B0F">
        <w:t>)</w:t>
      </w:r>
      <w:r w:rsidRPr="00156B0F">
        <w:tab/>
        <w:t>собирать, запрашивать, получать и передавать друг другу информ</w:t>
      </w:r>
      <w:r w:rsidRPr="00156B0F">
        <w:t>а</w:t>
      </w:r>
      <w:r w:rsidRPr="00156B0F">
        <w:t xml:space="preserve">цию и сообщения, поступающие </w:t>
      </w:r>
      <w:proofErr w:type="gramStart"/>
      <w:r w:rsidRPr="00156B0F">
        <w:t>от</w:t>
      </w:r>
      <w:proofErr w:type="gramEnd"/>
      <w:r w:rsidRPr="00156B0F">
        <w:t xml:space="preserve"> и </w:t>
      </w:r>
      <w:proofErr w:type="gramStart"/>
      <w:r w:rsidRPr="00156B0F">
        <w:t>по</w:t>
      </w:r>
      <w:proofErr w:type="gramEnd"/>
      <w:r w:rsidRPr="00156B0F">
        <w:t xml:space="preserve"> линии государств и других соотве</w:t>
      </w:r>
      <w:r w:rsidRPr="00156B0F">
        <w:t>т</w:t>
      </w:r>
      <w:r w:rsidRPr="00156B0F">
        <w:t>ствующих источников, включая пожилых людей, представляющие их организ</w:t>
      </w:r>
      <w:r w:rsidRPr="00156B0F">
        <w:t>а</w:t>
      </w:r>
      <w:r w:rsidRPr="00156B0F">
        <w:t>ции и другие организации гражданского общества, и касающиеся нарушений прав пожилых людей;</w:t>
      </w:r>
    </w:p>
    <w:p w:rsidR="00E60E6A" w:rsidRPr="00156B0F" w:rsidRDefault="00E60E6A" w:rsidP="00E60E6A">
      <w:pPr>
        <w:pStyle w:val="SingleTxtGR"/>
        <w:keepNext/>
        <w:keepLines/>
      </w:pPr>
      <w:r w:rsidRPr="00156B0F">
        <w:tab/>
      </w:r>
      <w:r w:rsidRPr="000C0316">
        <w:rPr>
          <w:i/>
        </w:rPr>
        <w:t>d</w:t>
      </w:r>
      <w:r w:rsidRPr="00156B0F">
        <w:t>)</w:t>
      </w:r>
      <w:r w:rsidRPr="00156B0F">
        <w:tab/>
        <w:t>обеспечивать осуществление, способствовать оказанию и подде</w:t>
      </w:r>
      <w:r w:rsidRPr="00156B0F">
        <w:t>р</w:t>
      </w:r>
      <w:r w:rsidRPr="00156B0F">
        <w:t>живать предоставление консультативных услуг, технической помощи, деятел</w:t>
      </w:r>
      <w:r w:rsidRPr="00156B0F">
        <w:t>ь</w:t>
      </w:r>
      <w:r w:rsidRPr="00156B0F">
        <w:t>ности по наращиванию потенциала и международного сотрудничества в по</w:t>
      </w:r>
      <w:r w:rsidRPr="00156B0F">
        <w:t>д</w:t>
      </w:r>
      <w:r w:rsidRPr="00156B0F">
        <w:t>держку национальных усилий в целях эффективной реализации прав пожилых людей;</w:t>
      </w:r>
    </w:p>
    <w:p w:rsidR="00E60E6A" w:rsidRPr="00156B0F" w:rsidRDefault="00E60E6A" w:rsidP="00E60E6A">
      <w:pPr>
        <w:pStyle w:val="SingleTxtGR"/>
      </w:pPr>
      <w:r w:rsidRPr="00156B0F">
        <w:tab/>
      </w:r>
      <w:r w:rsidRPr="000C0316">
        <w:rPr>
          <w:i/>
        </w:rPr>
        <w:t>e</w:t>
      </w:r>
      <w:r w:rsidRPr="00156B0F">
        <w:t>)</w:t>
      </w:r>
      <w:r w:rsidRPr="00156B0F">
        <w:tab/>
        <w:t>повышать уровень информированности о проблемах в связи с ре</w:t>
      </w:r>
      <w:r w:rsidRPr="00156B0F">
        <w:t>а</w:t>
      </w:r>
      <w:r w:rsidRPr="00156B0F">
        <w:t>лизацией прав человека пожилых людей и о позитивном вкладе пожилых людей в жизнь общества, а также предоставлять им информаци</w:t>
      </w:r>
      <w:r>
        <w:t>ю</w:t>
      </w:r>
      <w:r w:rsidRPr="00156B0F">
        <w:t xml:space="preserve"> об их правах;</w:t>
      </w:r>
    </w:p>
    <w:p w:rsidR="00E60E6A" w:rsidRPr="00156B0F" w:rsidRDefault="00E60E6A" w:rsidP="00E60E6A">
      <w:pPr>
        <w:pStyle w:val="SingleTxtGR"/>
      </w:pPr>
      <w:r w:rsidRPr="00156B0F">
        <w:tab/>
      </w:r>
      <w:r w:rsidRPr="000C0316">
        <w:rPr>
          <w:i/>
        </w:rPr>
        <w:t>f</w:t>
      </w:r>
      <w:r w:rsidRPr="00156B0F">
        <w:t>)</w:t>
      </w:r>
      <w:r w:rsidRPr="00156B0F">
        <w:tab/>
        <w:t>поддерживать диалог и консультироваться с государствами и др</w:t>
      </w:r>
      <w:r w:rsidRPr="00156B0F">
        <w:t>у</w:t>
      </w:r>
      <w:r w:rsidRPr="00156B0F">
        <w:t>гими соответствующими субъектами, включая учреждения, программы и фо</w:t>
      </w:r>
      <w:r w:rsidRPr="00156B0F">
        <w:t>н</w:t>
      </w:r>
      <w:r w:rsidRPr="00156B0F">
        <w:t>ды Организации Объединенных Наций, региональные правозащитные мех</w:t>
      </w:r>
      <w:r w:rsidRPr="00156B0F">
        <w:t>а</w:t>
      </w:r>
      <w:r w:rsidRPr="00156B0F">
        <w:t>низмы, национальные правозащитные учреждения, пожилых людей, организ</w:t>
      </w:r>
      <w:r w:rsidRPr="00156B0F">
        <w:t>а</w:t>
      </w:r>
      <w:r w:rsidRPr="00156B0F">
        <w:t>ции гражданского общества и научные учреждения;</w:t>
      </w:r>
    </w:p>
    <w:p w:rsidR="00E60E6A" w:rsidRPr="00156B0F" w:rsidRDefault="00E60E6A" w:rsidP="00E60E6A">
      <w:pPr>
        <w:pStyle w:val="SingleTxtGR"/>
      </w:pPr>
      <w:r w:rsidRPr="00156B0F">
        <w:tab/>
      </w:r>
      <w:r w:rsidRPr="000C0316">
        <w:rPr>
          <w:i/>
        </w:rPr>
        <w:t>g</w:t>
      </w:r>
      <w:r w:rsidRPr="00156B0F">
        <w:t>)</w:t>
      </w:r>
      <w:r w:rsidRPr="00156B0F">
        <w:tab/>
        <w:t>проводить работу в сотрудничестве с государствами, оказывая им помощь по их просьбе, в целях содействия реализации мер, способствующих поощрению и защите прав пожилых людей;</w:t>
      </w:r>
    </w:p>
    <w:p w:rsidR="00E60E6A" w:rsidRPr="00156B0F" w:rsidRDefault="00E60E6A" w:rsidP="00E60E6A">
      <w:pPr>
        <w:pStyle w:val="SingleTxtGR"/>
      </w:pPr>
      <w:r w:rsidRPr="00156B0F">
        <w:lastRenderedPageBreak/>
        <w:tab/>
      </w:r>
      <w:r w:rsidRPr="00B54168">
        <w:rPr>
          <w:i/>
        </w:rPr>
        <w:t>h</w:t>
      </w:r>
      <w:r w:rsidRPr="00156B0F">
        <w:t>)</w:t>
      </w:r>
      <w:r w:rsidRPr="00156B0F">
        <w:tab/>
        <w:t xml:space="preserve">интегрировать гендерные аспекты и защиту инвалидов во всю </w:t>
      </w:r>
      <w:r>
        <w:t>де</w:t>
      </w:r>
      <w:r>
        <w:t>я</w:t>
      </w:r>
      <w:r>
        <w:t>тельность</w:t>
      </w:r>
      <w:r w:rsidRPr="00156B0F">
        <w:t xml:space="preserve"> по выполнению мандата и решать проблем</w:t>
      </w:r>
      <w:r>
        <w:t>ы</w:t>
      </w:r>
      <w:r w:rsidRPr="00156B0F">
        <w:t xml:space="preserve"> множественных, перес</w:t>
      </w:r>
      <w:r w:rsidRPr="00156B0F">
        <w:t>е</w:t>
      </w:r>
      <w:r w:rsidRPr="00156B0F">
        <w:t>кающихся и усугубленных форм дискриминации, с которой сталкиваются п</w:t>
      </w:r>
      <w:r w:rsidRPr="00156B0F">
        <w:t>о</w:t>
      </w:r>
      <w:r w:rsidRPr="00156B0F">
        <w:t>жилые люди;</w:t>
      </w:r>
    </w:p>
    <w:p w:rsidR="00E60E6A" w:rsidRPr="00156B0F" w:rsidRDefault="00E60E6A" w:rsidP="00E60E6A">
      <w:pPr>
        <w:pStyle w:val="SingleTxtGR"/>
      </w:pPr>
      <w:r w:rsidRPr="00156B0F">
        <w:tab/>
      </w:r>
      <w:r w:rsidRPr="00B54168">
        <w:rPr>
          <w:i/>
        </w:rPr>
        <w:t>i</w:t>
      </w:r>
      <w:r w:rsidRPr="00156B0F">
        <w:t>)</w:t>
      </w:r>
      <w:r w:rsidRPr="00156B0F">
        <w:tab/>
        <w:t>работать в тесной координации, избегая при этом излишнего ду</w:t>
      </w:r>
      <w:r w:rsidRPr="00156B0F">
        <w:t>б</w:t>
      </w:r>
      <w:r w:rsidRPr="00156B0F">
        <w:t>лирования, с Рабочей группой открытого состава по проблемам старения, др</w:t>
      </w:r>
      <w:r w:rsidRPr="00156B0F">
        <w:t>у</w:t>
      </w:r>
      <w:r w:rsidRPr="00156B0F">
        <w:t>гими специальными процедурами и вспомогательными органами Совета по правам человека, соответствующими органами Организации Объединенных Наций и договорными органами;</w:t>
      </w:r>
    </w:p>
    <w:p w:rsidR="00E60E6A" w:rsidRPr="00156B0F" w:rsidRDefault="00E60E6A" w:rsidP="00E60E6A">
      <w:pPr>
        <w:pStyle w:val="SingleTxtGR"/>
      </w:pPr>
      <w:r w:rsidRPr="00156B0F">
        <w:tab/>
        <w:t>7.</w:t>
      </w:r>
      <w:r w:rsidRPr="00156B0F">
        <w:tab/>
      </w:r>
      <w:r w:rsidRPr="00156B0F">
        <w:rPr>
          <w:i/>
          <w:iCs/>
        </w:rPr>
        <w:t>просит</w:t>
      </w:r>
      <w:r w:rsidRPr="00156B0F">
        <w:t xml:space="preserve"> все правительства сотрудничать с Независимым экспертом и предлагает им предоставлять мандатарию всю необходимую информацию, имеющую отношение к его мандату;</w:t>
      </w:r>
    </w:p>
    <w:p w:rsidR="00E60E6A" w:rsidRPr="00156B0F" w:rsidRDefault="00E60E6A" w:rsidP="00E60E6A">
      <w:pPr>
        <w:pStyle w:val="SingleTxtGR"/>
      </w:pPr>
      <w:r w:rsidRPr="00156B0F">
        <w:tab/>
        <w:t>8.</w:t>
      </w:r>
      <w:r w:rsidRPr="00156B0F">
        <w:tab/>
      </w:r>
      <w:r w:rsidRPr="00156B0F">
        <w:rPr>
          <w:i/>
          <w:iCs/>
        </w:rPr>
        <w:t>призывает</w:t>
      </w:r>
      <w:r w:rsidRPr="00156B0F">
        <w:t xml:space="preserve"> все соответствующие субъекты, включая учреждения, программы и фонды Организации Объединенных Наций, правозащитные мех</w:t>
      </w:r>
      <w:r w:rsidRPr="00156B0F">
        <w:t>а</w:t>
      </w:r>
      <w:r w:rsidRPr="00156B0F">
        <w:t>низмы, национальные правозащитные учреждения и гражданское общество, и</w:t>
      </w:r>
      <w:r>
        <w:t> </w:t>
      </w:r>
      <w:r w:rsidRPr="00156B0F">
        <w:t xml:space="preserve">предлагает частному сектору, донорам и учреждениям по вопросам развития в полной мере сотрудничать с Независимым экспертом, с </w:t>
      </w:r>
      <w:proofErr w:type="gramStart"/>
      <w:r w:rsidRPr="00156B0F">
        <w:t>тем</w:t>
      </w:r>
      <w:proofErr w:type="gramEnd"/>
      <w:r w:rsidRPr="00156B0F">
        <w:t xml:space="preserve"> чтобы позволить мандатарию эффективно выполнять его мандат;</w:t>
      </w:r>
    </w:p>
    <w:p w:rsidR="00E60E6A" w:rsidRPr="00156B0F" w:rsidRDefault="00E60E6A" w:rsidP="00E60E6A">
      <w:pPr>
        <w:pStyle w:val="SingleTxtGR"/>
      </w:pPr>
      <w:r w:rsidRPr="00156B0F">
        <w:tab/>
        <w:t>9.</w:t>
      </w:r>
      <w:r w:rsidRPr="00156B0F">
        <w:tab/>
      </w:r>
      <w:r w:rsidRPr="00156B0F">
        <w:rPr>
          <w:i/>
          <w:iCs/>
        </w:rPr>
        <w:t>просит</w:t>
      </w:r>
      <w:r w:rsidRPr="00156B0F">
        <w:t xml:space="preserve"> Генерального секретаря обеспечить, чтобы доклады Нез</w:t>
      </w:r>
      <w:r w:rsidRPr="00156B0F">
        <w:t>а</w:t>
      </w:r>
      <w:r w:rsidRPr="00156B0F">
        <w:t>висимого эксперта доводились до сведения Рабочей группы открытого состава по проблемам старения в соответствии с пунктами 1 и 3 резолюции 67/139 Г</w:t>
      </w:r>
      <w:r w:rsidRPr="00156B0F">
        <w:t>е</w:t>
      </w:r>
      <w:r w:rsidRPr="00156B0F">
        <w:t>неральной Ассамблеи от 20 декабря 2012 года;</w:t>
      </w:r>
    </w:p>
    <w:p w:rsidR="00E60E6A" w:rsidRPr="00156B0F" w:rsidRDefault="00E60E6A" w:rsidP="00E60E6A">
      <w:pPr>
        <w:pStyle w:val="SingleTxtGR"/>
      </w:pPr>
      <w:r w:rsidRPr="00156B0F">
        <w:tab/>
        <w:t>10.</w:t>
      </w:r>
      <w:r w:rsidRPr="00156B0F">
        <w:tab/>
      </w:r>
      <w:r w:rsidRPr="00156B0F">
        <w:rPr>
          <w:i/>
          <w:iCs/>
        </w:rPr>
        <w:t>просит</w:t>
      </w:r>
      <w:r w:rsidRPr="00156B0F">
        <w:t xml:space="preserve"> Генерального секретаря и Верховного комиссара Организ</w:t>
      </w:r>
      <w:r w:rsidRPr="00156B0F">
        <w:t>а</w:t>
      </w:r>
      <w:r w:rsidRPr="00156B0F">
        <w:t>ции Объединенных Наций по правам человека предоставлять в распоряжение Независимого эксперта все кадровые, технические и финансовые ресурсы, н</w:t>
      </w:r>
      <w:r w:rsidRPr="00156B0F">
        <w:t>е</w:t>
      </w:r>
      <w:r w:rsidRPr="00156B0F">
        <w:t>обходимые для эффективного выполнения его мандата;</w:t>
      </w:r>
    </w:p>
    <w:p w:rsidR="00E60E6A" w:rsidRPr="003A3851" w:rsidRDefault="00E60E6A" w:rsidP="00E60E6A">
      <w:pPr>
        <w:pStyle w:val="SingleTxtGR"/>
      </w:pPr>
      <w:r w:rsidRPr="00156B0F">
        <w:tab/>
        <w:t>11.</w:t>
      </w:r>
      <w:r w:rsidRPr="00156B0F">
        <w:tab/>
      </w:r>
      <w:r w:rsidRPr="00156B0F">
        <w:rPr>
          <w:i/>
          <w:iCs/>
        </w:rPr>
        <w:t>постановляет</w:t>
      </w:r>
      <w:r w:rsidRPr="00156B0F">
        <w:t xml:space="preserve"> продолжать заниматься этим вопросом.</w:t>
      </w:r>
    </w:p>
    <w:p w:rsidR="00E60E6A" w:rsidRPr="00051DA9" w:rsidRDefault="00E60E6A" w:rsidP="00E60E6A">
      <w:pPr>
        <w:autoSpaceDE w:val="0"/>
        <w:autoSpaceDN w:val="0"/>
        <w:adjustRightInd w:val="0"/>
        <w:spacing w:line="240" w:lineRule="exact"/>
        <w:ind w:right="1134"/>
        <w:jc w:val="right"/>
        <w:rPr>
          <w:color w:val="000000"/>
          <w:spacing w:val="0"/>
          <w:w w:val="100"/>
          <w:kern w:val="0"/>
          <w:lang w:eastAsia="ja-JP"/>
        </w:rPr>
      </w:pPr>
      <w:r w:rsidRPr="007D62F4">
        <w:rPr>
          <w:i/>
          <w:iCs/>
          <w:color w:val="000000"/>
          <w:spacing w:val="0"/>
          <w:w w:val="100"/>
          <w:kern w:val="0"/>
          <w:lang w:eastAsia="ja-JP"/>
        </w:rPr>
        <w:t>3</w:t>
      </w:r>
      <w:r>
        <w:rPr>
          <w:i/>
          <w:iCs/>
          <w:color w:val="000000"/>
          <w:spacing w:val="0"/>
          <w:w w:val="100"/>
          <w:kern w:val="0"/>
          <w:lang w:eastAsia="ja-JP"/>
        </w:rPr>
        <w:t>8-е заседание</w:t>
      </w:r>
    </w:p>
    <w:p w:rsidR="00E60E6A" w:rsidRPr="00051DA9" w:rsidRDefault="00E60E6A" w:rsidP="00E60E6A">
      <w:pPr>
        <w:autoSpaceDE w:val="0"/>
        <w:autoSpaceDN w:val="0"/>
        <w:adjustRightInd w:val="0"/>
        <w:spacing w:after="120" w:line="240" w:lineRule="auto"/>
        <w:ind w:right="1134"/>
        <w:jc w:val="right"/>
        <w:rPr>
          <w:color w:val="000000"/>
          <w:spacing w:val="0"/>
          <w:w w:val="100"/>
          <w:kern w:val="0"/>
          <w:lang w:eastAsia="ja-JP"/>
        </w:rPr>
      </w:pPr>
      <w:r w:rsidRPr="007D62F4">
        <w:rPr>
          <w:i/>
          <w:iCs/>
          <w:color w:val="000000"/>
          <w:spacing w:val="0"/>
          <w:w w:val="100"/>
          <w:kern w:val="0"/>
          <w:lang w:eastAsia="ja-JP"/>
        </w:rPr>
        <w:t>29</w:t>
      </w:r>
      <w:r w:rsidRPr="006F319E">
        <w:rPr>
          <w:i/>
          <w:iCs/>
          <w:color w:val="000000"/>
          <w:spacing w:val="0"/>
          <w:w w:val="100"/>
          <w:kern w:val="0"/>
          <w:lang w:eastAsia="ja-JP"/>
        </w:rPr>
        <w:t xml:space="preserve"> </w:t>
      </w:r>
      <w:r>
        <w:rPr>
          <w:i/>
          <w:iCs/>
          <w:color w:val="000000"/>
          <w:spacing w:val="0"/>
          <w:w w:val="100"/>
          <w:kern w:val="0"/>
          <w:lang w:eastAsia="ja-JP"/>
        </w:rPr>
        <w:t>сентября</w:t>
      </w:r>
      <w:r w:rsidRPr="00051DA9">
        <w:rPr>
          <w:i/>
          <w:iCs/>
          <w:color w:val="000000"/>
          <w:spacing w:val="0"/>
          <w:w w:val="100"/>
          <w:kern w:val="0"/>
          <w:lang w:eastAsia="ja-JP"/>
        </w:rPr>
        <w:t xml:space="preserve"> 2016</w:t>
      </w:r>
      <w:r>
        <w:rPr>
          <w:i/>
          <w:iCs/>
          <w:color w:val="000000"/>
          <w:spacing w:val="0"/>
          <w:w w:val="100"/>
          <w:kern w:val="0"/>
          <w:lang w:eastAsia="ja-JP"/>
        </w:rPr>
        <w:t xml:space="preserve"> года</w:t>
      </w:r>
    </w:p>
    <w:p w:rsidR="00DF2BF3" w:rsidRDefault="00E60E6A" w:rsidP="00E60E6A">
      <w:pPr>
        <w:pStyle w:val="SingleTxtGR"/>
        <w:rPr>
          <w:lang w:val="en-US" w:eastAsia="ar-SA"/>
        </w:rPr>
      </w:pPr>
      <w:r w:rsidRPr="004D4726">
        <w:rPr>
          <w:lang w:eastAsia="ar-SA"/>
        </w:rPr>
        <w:t>[</w:t>
      </w:r>
      <w:proofErr w:type="gramStart"/>
      <w:r>
        <w:rPr>
          <w:lang w:eastAsia="ar-SA"/>
        </w:rPr>
        <w:t>Принята</w:t>
      </w:r>
      <w:proofErr w:type="gramEnd"/>
      <w:r>
        <w:rPr>
          <w:lang w:eastAsia="ar-SA"/>
        </w:rPr>
        <w:t xml:space="preserve"> без голосования</w:t>
      </w:r>
      <w:r w:rsidRPr="004D4726">
        <w:rPr>
          <w:lang w:eastAsia="ar-SA"/>
        </w:rPr>
        <w:t>.]</w:t>
      </w:r>
    </w:p>
    <w:p w:rsidR="00E60E6A" w:rsidRPr="00E60E6A" w:rsidRDefault="00E60E6A" w:rsidP="00E60E6A">
      <w:pPr>
        <w:spacing w:before="240"/>
        <w:jc w:val="center"/>
        <w:rPr>
          <w:u w:val="single"/>
          <w:lang w:val="en-US"/>
        </w:rPr>
      </w:pP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</w:p>
    <w:sectPr w:rsidR="00E60E6A" w:rsidRPr="00E60E6A" w:rsidSect="00122163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0E6A" w:rsidRDefault="00E60E6A" w:rsidP="00B471C5">
      <w:r>
        <w:separator/>
      </w:r>
    </w:p>
  </w:endnote>
  <w:endnote w:type="continuationSeparator" w:id="0">
    <w:p w:rsidR="00E60E6A" w:rsidRDefault="00E60E6A" w:rsidP="00B471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30C4" w:rsidRPr="009A6F4A" w:rsidRDefault="00122163" w:rsidP="00E147C1">
    <w:pPr>
      <w:pStyle w:val="a7"/>
      <w:rPr>
        <w:lang w:val="en-US"/>
      </w:rPr>
    </w:pPr>
    <w:r w:rsidRPr="00E12C8B">
      <w:rPr>
        <w:b/>
        <w:sz w:val="18"/>
        <w:lang w:val="ru-RU"/>
      </w:rPr>
      <w:fldChar w:fldCharType="begin"/>
    </w:r>
    <w:r w:rsidRPr="00E12C8B">
      <w:rPr>
        <w:b/>
        <w:sz w:val="18"/>
        <w:lang w:val="ru-RU"/>
      </w:rPr>
      <w:instrText xml:space="preserve"> PAGE  \* Arabic  \* MERGEFORMAT </w:instrText>
    </w:r>
    <w:r w:rsidRPr="00E12C8B">
      <w:rPr>
        <w:b/>
        <w:sz w:val="18"/>
        <w:lang w:val="ru-RU"/>
      </w:rPr>
      <w:fldChar w:fldCharType="separate"/>
    </w:r>
    <w:r w:rsidR="00754F44">
      <w:rPr>
        <w:b/>
        <w:noProof/>
        <w:sz w:val="18"/>
        <w:lang w:val="ru-RU"/>
      </w:rPr>
      <w:t>2</w:t>
    </w:r>
    <w:r w:rsidRPr="00E12C8B">
      <w:rPr>
        <w:b/>
        <w:sz w:val="18"/>
      </w:rPr>
      <w:fldChar w:fldCharType="end"/>
    </w:r>
    <w:r>
      <w:rPr>
        <w:lang w:val="en-US"/>
      </w:rPr>
      <w:tab/>
      <w:t>GE.1</w:t>
    </w:r>
    <w:r>
      <w:rPr>
        <w:lang w:val="ru-RU"/>
      </w:rPr>
      <w:t>6</w:t>
    </w:r>
    <w:r>
      <w:rPr>
        <w:lang w:val="en-US"/>
      </w:rPr>
      <w:t>-</w:t>
    </w:r>
    <w:r w:rsidR="0060252D">
      <w:rPr>
        <w:lang w:val="en-US"/>
      </w:rPr>
      <w:t>17221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30C4" w:rsidRPr="00E74B40" w:rsidRDefault="00122163" w:rsidP="00E147C1">
    <w:pPr>
      <w:pStyle w:val="a7"/>
      <w:rPr>
        <w:lang w:val="en-US"/>
      </w:rPr>
    </w:pPr>
    <w:r>
      <w:rPr>
        <w:lang w:val="en-US"/>
      </w:rPr>
      <w:t>GE.1</w:t>
    </w:r>
    <w:r>
      <w:rPr>
        <w:lang w:val="ru-RU"/>
      </w:rPr>
      <w:t>6</w:t>
    </w:r>
    <w:r>
      <w:rPr>
        <w:lang w:val="en-US"/>
      </w:rPr>
      <w:t>-</w:t>
    </w:r>
    <w:r w:rsidR="0060252D">
      <w:rPr>
        <w:lang w:val="en-US"/>
      </w:rPr>
      <w:t>17221</w:t>
    </w:r>
    <w:r>
      <w:rPr>
        <w:lang w:val="en-US"/>
      </w:rPr>
      <w:tab/>
    </w:r>
    <w:r w:rsidRPr="0042095A">
      <w:rPr>
        <w:b/>
        <w:sz w:val="18"/>
        <w:lang w:val="ru-RU"/>
      </w:rPr>
      <w:fldChar w:fldCharType="begin"/>
    </w:r>
    <w:r w:rsidRPr="0042095A">
      <w:rPr>
        <w:b/>
        <w:sz w:val="18"/>
        <w:lang w:val="ru-RU"/>
      </w:rPr>
      <w:instrText xml:space="preserve"> PAGE  \* Arabic  \* MERGEFORMAT </w:instrText>
    </w:r>
    <w:r w:rsidRPr="0042095A">
      <w:rPr>
        <w:b/>
        <w:sz w:val="18"/>
        <w:lang w:val="ru-RU"/>
      </w:rPr>
      <w:fldChar w:fldCharType="separate"/>
    </w:r>
    <w:r w:rsidR="00754F44">
      <w:rPr>
        <w:b/>
        <w:noProof/>
        <w:sz w:val="18"/>
        <w:lang w:val="ru-RU"/>
      </w:rPr>
      <w:t>3</w:t>
    </w:r>
    <w:r w:rsidRPr="0042095A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a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57" w:type="dxa"/>
        <w:right w:w="57" w:type="dxa"/>
      </w:tblCellMar>
      <w:tblLook w:val="01E0" w:firstRow="1" w:lastRow="1" w:firstColumn="1" w:lastColumn="1" w:noHBand="0" w:noVBand="0"/>
    </w:tblPr>
    <w:tblGrid>
      <w:gridCol w:w="3648"/>
      <w:gridCol w:w="5056"/>
      <w:gridCol w:w="972"/>
    </w:tblGrid>
    <w:tr w:rsidR="00676366" w:rsidRPr="00797A78" w:rsidTr="007B199D">
      <w:trPr>
        <w:trHeight w:val="431"/>
      </w:trPr>
      <w:tc>
        <w:tcPr>
          <w:tcW w:w="3648" w:type="dxa"/>
          <w:tcMar>
            <w:left w:w="57" w:type="dxa"/>
            <w:right w:w="57" w:type="dxa"/>
          </w:tcMar>
          <w:vAlign w:val="bottom"/>
        </w:tcPr>
        <w:p w:rsidR="00676366" w:rsidRPr="001C3ABC" w:rsidRDefault="00676366" w:rsidP="007B199D">
          <w:pPr>
            <w:spacing w:after="40"/>
            <w:rPr>
              <w:rFonts w:ascii="C39T30Lfz" w:hAnsi="C39T30Lfz"/>
              <w:spacing w:val="0"/>
              <w:w w:val="100"/>
              <w:kern w:val="0"/>
              <w:lang w:val="en-US" w:eastAsia="ru-RU"/>
            </w:rPr>
          </w:pPr>
          <w:r w:rsidRPr="001C3ABC">
            <w:rPr>
              <w:lang w:val="en-US"/>
            </w:rPr>
            <w:t>GE.16-</w:t>
          </w:r>
          <w:r w:rsidR="0060252D">
            <w:rPr>
              <w:lang w:val="en-US"/>
            </w:rPr>
            <w:t>17221</w:t>
          </w:r>
          <w:r w:rsidRPr="001C3ABC">
            <w:rPr>
              <w:lang w:val="en-US"/>
            </w:rPr>
            <w:t xml:space="preserve"> (R)</w:t>
          </w:r>
          <w:r w:rsidR="0060252D">
            <w:rPr>
              <w:lang w:val="en-US"/>
            </w:rPr>
            <w:t xml:space="preserve">  071016  071016</w:t>
          </w:r>
        </w:p>
      </w:tc>
      <w:tc>
        <w:tcPr>
          <w:tcW w:w="5056" w:type="dxa"/>
          <w:vMerge w:val="restart"/>
          <w:tcMar>
            <w:left w:w="57" w:type="dxa"/>
            <w:right w:w="57" w:type="dxa"/>
          </w:tcMar>
          <w:vAlign w:val="bottom"/>
        </w:tcPr>
        <w:p w:rsidR="00676366" w:rsidRDefault="00676366" w:rsidP="007B199D">
          <w:pPr>
            <w:jc w:val="right"/>
          </w:pPr>
          <w:r>
            <w:rPr>
              <w:b/>
              <w:noProof/>
              <w:lang w:eastAsia="ru-RU"/>
            </w:rPr>
            <w:drawing>
              <wp:inline distT="0" distB="0" distL="0" distR="0" wp14:anchorId="58B5EC89" wp14:editId="56403A28">
                <wp:extent cx="2655481" cy="277586"/>
                <wp:effectExtent l="0" t="0" r="0" b="8255"/>
                <wp:docPr id="2" name="Рисунок 2" descr="recycle_Russia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recycle_Russian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-22647"/>
                        <a:stretch/>
                      </pic:blipFill>
                      <pic:spPr bwMode="auto">
                        <a:xfrm>
                          <a:off x="0" y="0"/>
                          <a:ext cx="2704465" cy="28270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72" w:type="dxa"/>
          <w:vMerge w:val="restart"/>
          <w:tcMar>
            <w:left w:w="57" w:type="dxa"/>
            <w:right w:w="0" w:type="dxa"/>
          </w:tcMar>
          <w:vAlign w:val="bottom"/>
        </w:tcPr>
        <w:p w:rsidR="00676366" w:rsidRDefault="0060252D" w:rsidP="007B199D">
          <w:pPr>
            <w:jc w:val="right"/>
          </w:pPr>
          <w:r>
            <w:rPr>
              <w:noProof/>
              <w:lang w:eastAsia="ru-RU"/>
            </w:rPr>
            <w:drawing>
              <wp:inline distT="0" distB="0" distL="0" distR="0">
                <wp:extent cx="579755" cy="579755"/>
                <wp:effectExtent l="0" t="0" r="0" b="0"/>
                <wp:docPr id="3" name="Рисунок 3" descr="http://undocs.org/m2/QRCode.ashx?DS=A/HRC/RES/33/5&amp;Size=2 &amp;Lang=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undocs.org/m2/QRCode.ashx?DS=A/HRC/RES/33/5&amp;Size=2 &amp;Lang=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79755" cy="5797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676366" w:rsidRPr="00797A78" w:rsidTr="007B199D">
      <w:trPr>
        <w:trHeight w:hRule="exact" w:val="564"/>
      </w:trPr>
      <w:tc>
        <w:tcPr>
          <w:tcW w:w="3648" w:type="dxa"/>
          <w:tcMar>
            <w:left w:w="57" w:type="dxa"/>
            <w:right w:w="57" w:type="dxa"/>
          </w:tcMar>
          <w:vAlign w:val="bottom"/>
        </w:tcPr>
        <w:p w:rsidR="00676366" w:rsidRPr="0060252D" w:rsidRDefault="0060252D" w:rsidP="007B199D">
          <w:pPr>
            <w:spacing w:after="40"/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60252D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60252D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60252D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</w:t>
          </w:r>
          <w:r w:rsidRPr="0060252D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60252D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</w:t>
          </w:r>
          <w:r w:rsidRPr="0060252D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</w:t>
          </w:r>
          <w:r w:rsidRPr="0060252D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</w:t>
          </w:r>
          <w:r w:rsidRPr="0060252D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60252D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5056" w:type="dxa"/>
          <w:vMerge/>
          <w:tcMar>
            <w:left w:w="57" w:type="dxa"/>
            <w:right w:w="57" w:type="dxa"/>
          </w:tcMar>
        </w:tcPr>
        <w:p w:rsidR="00676366" w:rsidRDefault="00676366" w:rsidP="007B199D"/>
      </w:tc>
      <w:tc>
        <w:tcPr>
          <w:tcW w:w="972" w:type="dxa"/>
          <w:vMerge/>
          <w:tcMar>
            <w:left w:w="57" w:type="dxa"/>
            <w:right w:w="57" w:type="dxa"/>
          </w:tcMar>
        </w:tcPr>
        <w:p w:rsidR="00676366" w:rsidRDefault="00676366" w:rsidP="007B199D"/>
      </w:tc>
    </w:tr>
  </w:tbl>
  <w:p w:rsidR="006D4931" w:rsidRDefault="009C0C6D" w:rsidP="006D4931">
    <w:pPr>
      <w:spacing w:line="240" w:lineRule="auto"/>
      <w:rPr>
        <w:sz w:val="2"/>
        <w:szCs w:val="2"/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0E6A" w:rsidRPr="009141DC" w:rsidRDefault="00E60E6A" w:rsidP="00D1261C">
      <w:pPr>
        <w:tabs>
          <w:tab w:val="left" w:pos="2268"/>
        </w:tabs>
        <w:spacing w:after="80"/>
        <w:ind w:left="6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type="continuationSeparator" w:id="0">
    <w:p w:rsidR="00E60E6A" w:rsidRPr="00D1261C" w:rsidRDefault="00E60E6A" w:rsidP="00D1261C">
      <w:pPr>
        <w:tabs>
          <w:tab w:val="left" w:pos="2268"/>
        </w:tabs>
        <w:spacing w:after="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id="1">
    <w:p w:rsidR="00E60E6A" w:rsidRPr="003F6A7E" w:rsidRDefault="00E60E6A" w:rsidP="00E60E6A">
      <w:pPr>
        <w:pStyle w:val="aa"/>
        <w:rPr>
          <w:lang w:val="ru-RU"/>
        </w:rPr>
      </w:pPr>
      <w:r w:rsidRPr="002C5857">
        <w:rPr>
          <w:lang w:val="ru-RU"/>
        </w:rPr>
        <w:tab/>
      </w:r>
      <w:r>
        <w:rPr>
          <w:rStyle w:val="a6"/>
        </w:rPr>
        <w:footnoteRef/>
      </w:r>
      <w:r>
        <w:tab/>
      </w:r>
      <w:proofErr w:type="spellStart"/>
      <w:proofErr w:type="gramStart"/>
      <w:r w:rsidRPr="003F6A7E">
        <w:t>Резолюция</w:t>
      </w:r>
      <w:proofErr w:type="spellEnd"/>
      <w:r w:rsidRPr="003F6A7E">
        <w:t xml:space="preserve"> 70/1 </w:t>
      </w:r>
      <w:proofErr w:type="spellStart"/>
      <w:r w:rsidRPr="003F6A7E">
        <w:t>Генеральной</w:t>
      </w:r>
      <w:proofErr w:type="spellEnd"/>
      <w:r w:rsidRPr="003F6A7E">
        <w:t xml:space="preserve"> </w:t>
      </w:r>
      <w:proofErr w:type="spellStart"/>
      <w:r w:rsidRPr="003F6A7E">
        <w:t>Ассамблеи</w:t>
      </w:r>
      <w:proofErr w:type="spellEnd"/>
      <w:r>
        <w:rPr>
          <w:lang w:val="ru-RU"/>
        </w:rPr>
        <w:t>.</w:t>
      </w:r>
      <w:proofErr w:type="gramEnd"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30C4" w:rsidRPr="004D6DD6" w:rsidRDefault="00122163">
    <w:pPr>
      <w:pStyle w:val="a3"/>
      <w:rPr>
        <w:lang w:val="en-US"/>
      </w:rPr>
    </w:pPr>
    <w:r>
      <w:rPr>
        <w:lang w:val="en-US"/>
      </w:rPr>
      <w:t>A/HRC/</w:t>
    </w:r>
    <w:r w:rsidR="0060252D" w:rsidRPr="000D6E6E">
      <w:t>RES/</w:t>
    </w:r>
    <w:r w:rsidR="0060252D" w:rsidRPr="009C5E5C">
      <w:t>33/</w:t>
    </w:r>
    <w:r w:rsidR="0060252D" w:rsidRPr="000D6E6E">
      <w:t>5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30C4" w:rsidRPr="009A6F4A" w:rsidRDefault="00122163">
    <w:pPr>
      <w:pStyle w:val="a3"/>
      <w:rPr>
        <w:lang w:val="en-US"/>
      </w:rPr>
    </w:pPr>
    <w:r>
      <w:rPr>
        <w:lang w:val="en-US"/>
      </w:rPr>
      <w:tab/>
      <w:t>A/HRC/</w:t>
    </w:r>
    <w:r w:rsidR="0060252D" w:rsidRPr="000D6E6E">
      <w:t>RES/</w:t>
    </w:r>
    <w:r w:rsidR="0060252D" w:rsidRPr="009C5E5C">
      <w:t>33/</w:t>
    </w:r>
    <w:r w:rsidR="0060252D" w:rsidRPr="000D6E6E">
      <w:t>5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8"/>
  <w:displayBackgroundShape/>
  <w:proofState w:spelling="clean" w:grammar="clean"/>
  <w:attachedTemplate r:id="rId1"/>
  <w:documentProtection w:edit="forms" w:enforcement="0"/>
  <w:defaultTabStop w:val="567"/>
  <w:autoHyphenation/>
  <w:hyphenationZone w:val="357"/>
  <w:doNotHyphenateCaps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0E6A"/>
    <w:rsid w:val="000450D1"/>
    <w:rsid w:val="000F2A4F"/>
    <w:rsid w:val="00122163"/>
    <w:rsid w:val="00203F84"/>
    <w:rsid w:val="00205AE5"/>
    <w:rsid w:val="00275188"/>
    <w:rsid w:val="0028687D"/>
    <w:rsid w:val="002B091C"/>
    <w:rsid w:val="002B3D40"/>
    <w:rsid w:val="002D0CCB"/>
    <w:rsid w:val="00345C79"/>
    <w:rsid w:val="00366A39"/>
    <w:rsid w:val="0039259D"/>
    <w:rsid w:val="0048005C"/>
    <w:rsid w:val="004E242B"/>
    <w:rsid w:val="00544379"/>
    <w:rsid w:val="00566944"/>
    <w:rsid w:val="005D56BF"/>
    <w:rsid w:val="0060252D"/>
    <w:rsid w:val="00613576"/>
    <w:rsid w:val="00665D8D"/>
    <w:rsid w:val="00676366"/>
    <w:rsid w:val="006A7A3B"/>
    <w:rsid w:val="006B6B57"/>
    <w:rsid w:val="00705394"/>
    <w:rsid w:val="00743F62"/>
    <w:rsid w:val="00754F44"/>
    <w:rsid w:val="00757EBC"/>
    <w:rsid w:val="00760D3A"/>
    <w:rsid w:val="00773BA8"/>
    <w:rsid w:val="007A1F42"/>
    <w:rsid w:val="007D6321"/>
    <w:rsid w:val="007D76DD"/>
    <w:rsid w:val="008717E8"/>
    <w:rsid w:val="008D01AE"/>
    <w:rsid w:val="008E0423"/>
    <w:rsid w:val="009141DC"/>
    <w:rsid w:val="009174A1"/>
    <w:rsid w:val="0098674D"/>
    <w:rsid w:val="00997ACA"/>
    <w:rsid w:val="00A0218E"/>
    <w:rsid w:val="00A03FB7"/>
    <w:rsid w:val="00A27D52"/>
    <w:rsid w:val="00A75A11"/>
    <w:rsid w:val="00AD7EAD"/>
    <w:rsid w:val="00B35A32"/>
    <w:rsid w:val="00B432C6"/>
    <w:rsid w:val="00B471C5"/>
    <w:rsid w:val="00B6474A"/>
    <w:rsid w:val="00BE1742"/>
    <w:rsid w:val="00D1261C"/>
    <w:rsid w:val="00D75DCE"/>
    <w:rsid w:val="00DD35AC"/>
    <w:rsid w:val="00DD479F"/>
    <w:rsid w:val="00DF2BF3"/>
    <w:rsid w:val="00E15E48"/>
    <w:rsid w:val="00E60E6A"/>
    <w:rsid w:val="00EB0723"/>
    <w:rsid w:val="00EE6F37"/>
    <w:rsid w:val="00F1599F"/>
    <w:rsid w:val="00F31E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 w:qFormat="1"/>
    <w:lsdException w:name="endnote text" w:uiPriority="0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BF3"/>
    <w:pPr>
      <w:spacing w:line="240" w:lineRule="atLeast"/>
    </w:pPr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1">
    <w:name w:val="heading 1"/>
    <w:aliases w:val="Table_GR"/>
    <w:basedOn w:val="a"/>
    <w:next w:val="a"/>
    <w:link w:val="10"/>
    <w:qFormat/>
    <w:rsid w:val="00BE1742"/>
    <w:pPr>
      <w:keepNext/>
      <w:tabs>
        <w:tab w:val="left" w:pos="567"/>
      </w:tabs>
      <w:jc w:val="both"/>
      <w:outlineLvl w:val="0"/>
    </w:pPr>
    <w:rPr>
      <w:rFonts w:cs="Arial"/>
      <w:b/>
      <w:bCs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MGR">
    <w:name w:val="_ H __M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customStyle="1" w:styleId="HChGR">
    <w:name w:val="_ H _Ch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1GR">
    <w:name w:val="_ H_1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paragraph" w:customStyle="1" w:styleId="SingleTxtGR">
    <w:name w:val="_ Single Txt_GR"/>
    <w:basedOn w:val="a"/>
    <w:qFormat/>
    <w:rsid w:val="005D56B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customStyle="1" w:styleId="SLGR">
    <w:name w:val="__S_L_GR"/>
    <w:basedOn w:val="a"/>
    <w:next w:val="a"/>
    <w:qFormat/>
    <w:rsid w:val="00BE1742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"/>
    <w:next w:val="a"/>
    <w:qFormat/>
    <w:rsid w:val="00BE1742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"/>
    <w:qFormat/>
    <w:rsid w:val="00BE1742"/>
    <w:pPr>
      <w:numPr>
        <w:numId w:val="1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"/>
    <w:qFormat/>
    <w:rsid w:val="00BE1742"/>
    <w:pPr>
      <w:numPr>
        <w:numId w:val="2"/>
      </w:numPr>
      <w:spacing w:after="120"/>
      <w:ind w:right="1134"/>
      <w:jc w:val="both"/>
    </w:pPr>
    <w:rPr>
      <w:lang w:eastAsia="ru-RU"/>
    </w:rPr>
  </w:style>
  <w:style w:type="paragraph" w:customStyle="1" w:styleId="ParaNoGR">
    <w:name w:val="_ParaNo._GR"/>
    <w:basedOn w:val="a"/>
    <w:next w:val="a"/>
    <w:qFormat/>
    <w:rsid w:val="00BE1742"/>
    <w:pPr>
      <w:numPr>
        <w:numId w:val="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table" w:customStyle="1" w:styleId="TabNum">
    <w:name w:val="_TabNum"/>
    <w:basedOn w:val="a1"/>
    <w:rsid w:val="00BE1742"/>
    <w:pPr>
      <w:spacing w:before="40" w:after="40" w:line="220" w:lineRule="exact"/>
      <w:jc w:val="right"/>
    </w:pPr>
    <w:rPr>
      <w:rFonts w:ascii="Times New Roman" w:eastAsia="Times New Roman" w:hAnsi="Times New Roman" w:cs="Times New Roman"/>
      <w:sz w:val="18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1742"/>
    <w:pPr>
      <w:spacing w:before="40" w:after="120" w:line="24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3">
    <w:name w:val="header"/>
    <w:aliases w:val="6_GR"/>
    <w:basedOn w:val="a"/>
    <w:next w:val="a"/>
    <w:link w:val="a4"/>
    <w:qFormat/>
    <w:rsid w:val="00BE1742"/>
    <w:pPr>
      <w:pBdr>
        <w:bottom w:val="single" w:sz="4" w:space="4" w:color="auto"/>
      </w:pBdr>
      <w:tabs>
        <w:tab w:val="right" w:pos="9639"/>
      </w:tabs>
      <w:suppressAutoHyphens/>
    </w:pPr>
    <w:rPr>
      <w:b/>
      <w:sz w:val="18"/>
      <w:lang w:val="en-GB" w:eastAsia="ru-RU"/>
    </w:rPr>
  </w:style>
  <w:style w:type="character" w:customStyle="1" w:styleId="a4">
    <w:name w:val="Верхний колонтитул Знак"/>
    <w:aliases w:val="6_GR Знак"/>
    <w:basedOn w:val="a0"/>
    <w:link w:val="a3"/>
    <w:rsid w:val="00BE1742"/>
    <w:rPr>
      <w:rFonts w:ascii="Times New Roman" w:eastAsia="Times New Roman" w:hAnsi="Times New Roman" w:cs="Times New Roman"/>
      <w:b/>
      <w:sz w:val="18"/>
      <w:szCs w:val="20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BE1742"/>
    <w:rPr>
      <w:rFonts w:ascii="Times New Roman" w:eastAsia="Times New Roman" w:hAnsi="Times New Roman" w:cs="Arial"/>
      <w:b/>
      <w:bCs/>
      <w:spacing w:val="4"/>
      <w:w w:val="103"/>
      <w:kern w:val="14"/>
      <w:sz w:val="20"/>
      <w:szCs w:val="32"/>
      <w:lang w:eastAsia="ru-RU"/>
    </w:rPr>
  </w:style>
  <w:style w:type="character" w:styleId="a5">
    <w:name w:val="endnote reference"/>
    <w:aliases w:val="1_GR"/>
    <w:basedOn w:val="a6"/>
    <w:qFormat/>
    <w:rsid w:val="00BE1742"/>
    <w:rPr>
      <w:rFonts w:ascii="Times New Roman" w:hAnsi="Times New Roman"/>
      <w:dstrike w:val="0"/>
      <w:sz w:val="18"/>
      <w:vertAlign w:val="superscript"/>
    </w:rPr>
  </w:style>
  <w:style w:type="character" w:styleId="a6">
    <w:name w:val="footnote reference"/>
    <w:aliases w:val="4_GR"/>
    <w:basedOn w:val="a0"/>
    <w:qFormat/>
    <w:rsid w:val="00BE1742"/>
    <w:rPr>
      <w:rFonts w:ascii="Times New Roman" w:hAnsi="Times New Roman"/>
      <w:dstrike w:val="0"/>
      <w:sz w:val="18"/>
      <w:vertAlign w:val="superscript"/>
    </w:rPr>
  </w:style>
  <w:style w:type="paragraph" w:styleId="a7">
    <w:name w:val="footer"/>
    <w:aliases w:val="3_GR"/>
    <w:basedOn w:val="a"/>
    <w:link w:val="a8"/>
    <w:qFormat/>
    <w:rsid w:val="00BE1742"/>
    <w:pPr>
      <w:tabs>
        <w:tab w:val="right" w:pos="9639"/>
      </w:tabs>
      <w:suppressAutoHyphens/>
    </w:pPr>
    <w:rPr>
      <w:sz w:val="16"/>
      <w:lang w:val="en-GB" w:eastAsia="ru-RU"/>
    </w:rPr>
  </w:style>
  <w:style w:type="character" w:customStyle="1" w:styleId="a8">
    <w:name w:val="Нижний колонтитул Знак"/>
    <w:aliases w:val="3_GR Знак"/>
    <w:basedOn w:val="a0"/>
    <w:link w:val="a7"/>
    <w:rsid w:val="00BE1742"/>
    <w:rPr>
      <w:rFonts w:ascii="Times New Roman" w:eastAsia="Times New Roman" w:hAnsi="Times New Roman" w:cs="Times New Roman"/>
      <w:sz w:val="16"/>
      <w:szCs w:val="20"/>
      <w:lang w:val="en-GB" w:eastAsia="ru-RU"/>
    </w:rPr>
  </w:style>
  <w:style w:type="character" w:styleId="a9">
    <w:name w:val="page number"/>
    <w:aliases w:val="7_GR"/>
    <w:basedOn w:val="a0"/>
    <w:qFormat/>
    <w:rsid w:val="00BE1742"/>
    <w:rPr>
      <w:rFonts w:ascii="Times New Roman" w:hAnsi="Times New Roman"/>
      <w:b/>
      <w:sz w:val="18"/>
    </w:rPr>
  </w:style>
  <w:style w:type="paragraph" w:styleId="aa">
    <w:name w:val="footnote text"/>
    <w:aliases w:val="5_GR"/>
    <w:basedOn w:val="a"/>
    <w:link w:val="ab"/>
    <w:qFormat/>
    <w:rsid w:val="00BE1742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character" w:customStyle="1" w:styleId="ab">
    <w:name w:val="Текст сноски Знак"/>
    <w:aliases w:val="5_GR Знак"/>
    <w:basedOn w:val="a0"/>
    <w:link w:val="aa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paragraph" w:styleId="ac">
    <w:name w:val="endnote text"/>
    <w:aliases w:val="2_GR"/>
    <w:basedOn w:val="aa"/>
    <w:link w:val="ad"/>
    <w:qFormat/>
    <w:rsid w:val="00BE1742"/>
  </w:style>
  <w:style w:type="character" w:customStyle="1" w:styleId="ad">
    <w:name w:val="Текст концевой сноски Знак"/>
    <w:aliases w:val="2_GR Знак"/>
    <w:basedOn w:val="a0"/>
    <w:link w:val="ac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table" w:styleId="ae">
    <w:name w:val="Table Grid"/>
    <w:basedOn w:val="a1"/>
    <w:rsid w:val="007A1F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 w:qFormat="1"/>
    <w:lsdException w:name="endnote text" w:uiPriority="0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BF3"/>
    <w:pPr>
      <w:spacing w:line="240" w:lineRule="atLeast"/>
    </w:pPr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1">
    <w:name w:val="heading 1"/>
    <w:aliases w:val="Table_GR"/>
    <w:basedOn w:val="a"/>
    <w:next w:val="a"/>
    <w:link w:val="10"/>
    <w:qFormat/>
    <w:rsid w:val="00BE1742"/>
    <w:pPr>
      <w:keepNext/>
      <w:tabs>
        <w:tab w:val="left" w:pos="567"/>
      </w:tabs>
      <w:jc w:val="both"/>
      <w:outlineLvl w:val="0"/>
    </w:pPr>
    <w:rPr>
      <w:rFonts w:cs="Arial"/>
      <w:b/>
      <w:bCs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MGR">
    <w:name w:val="_ H __M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customStyle="1" w:styleId="HChGR">
    <w:name w:val="_ H _Ch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1GR">
    <w:name w:val="_ H_1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paragraph" w:customStyle="1" w:styleId="SingleTxtGR">
    <w:name w:val="_ Single Txt_GR"/>
    <w:basedOn w:val="a"/>
    <w:qFormat/>
    <w:rsid w:val="005D56B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customStyle="1" w:styleId="SLGR">
    <w:name w:val="__S_L_GR"/>
    <w:basedOn w:val="a"/>
    <w:next w:val="a"/>
    <w:qFormat/>
    <w:rsid w:val="00BE1742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"/>
    <w:next w:val="a"/>
    <w:qFormat/>
    <w:rsid w:val="00BE1742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"/>
    <w:qFormat/>
    <w:rsid w:val="00BE1742"/>
    <w:pPr>
      <w:numPr>
        <w:numId w:val="1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"/>
    <w:qFormat/>
    <w:rsid w:val="00BE1742"/>
    <w:pPr>
      <w:numPr>
        <w:numId w:val="2"/>
      </w:numPr>
      <w:spacing w:after="120"/>
      <w:ind w:right="1134"/>
      <w:jc w:val="both"/>
    </w:pPr>
    <w:rPr>
      <w:lang w:eastAsia="ru-RU"/>
    </w:rPr>
  </w:style>
  <w:style w:type="paragraph" w:customStyle="1" w:styleId="ParaNoGR">
    <w:name w:val="_ParaNo._GR"/>
    <w:basedOn w:val="a"/>
    <w:next w:val="a"/>
    <w:qFormat/>
    <w:rsid w:val="00BE1742"/>
    <w:pPr>
      <w:numPr>
        <w:numId w:val="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table" w:customStyle="1" w:styleId="TabNum">
    <w:name w:val="_TabNum"/>
    <w:basedOn w:val="a1"/>
    <w:rsid w:val="00BE1742"/>
    <w:pPr>
      <w:spacing w:before="40" w:after="40" w:line="220" w:lineRule="exact"/>
      <w:jc w:val="right"/>
    </w:pPr>
    <w:rPr>
      <w:rFonts w:ascii="Times New Roman" w:eastAsia="Times New Roman" w:hAnsi="Times New Roman" w:cs="Times New Roman"/>
      <w:sz w:val="18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1742"/>
    <w:pPr>
      <w:spacing w:before="40" w:after="120" w:line="24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3">
    <w:name w:val="header"/>
    <w:aliases w:val="6_GR"/>
    <w:basedOn w:val="a"/>
    <w:next w:val="a"/>
    <w:link w:val="a4"/>
    <w:qFormat/>
    <w:rsid w:val="00BE1742"/>
    <w:pPr>
      <w:pBdr>
        <w:bottom w:val="single" w:sz="4" w:space="4" w:color="auto"/>
      </w:pBdr>
      <w:tabs>
        <w:tab w:val="right" w:pos="9639"/>
      </w:tabs>
      <w:suppressAutoHyphens/>
    </w:pPr>
    <w:rPr>
      <w:b/>
      <w:sz w:val="18"/>
      <w:lang w:val="en-GB" w:eastAsia="ru-RU"/>
    </w:rPr>
  </w:style>
  <w:style w:type="character" w:customStyle="1" w:styleId="a4">
    <w:name w:val="Верхний колонтитул Знак"/>
    <w:aliases w:val="6_GR Знак"/>
    <w:basedOn w:val="a0"/>
    <w:link w:val="a3"/>
    <w:rsid w:val="00BE1742"/>
    <w:rPr>
      <w:rFonts w:ascii="Times New Roman" w:eastAsia="Times New Roman" w:hAnsi="Times New Roman" w:cs="Times New Roman"/>
      <w:b/>
      <w:sz w:val="18"/>
      <w:szCs w:val="20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BE1742"/>
    <w:rPr>
      <w:rFonts w:ascii="Times New Roman" w:eastAsia="Times New Roman" w:hAnsi="Times New Roman" w:cs="Arial"/>
      <w:b/>
      <w:bCs/>
      <w:spacing w:val="4"/>
      <w:w w:val="103"/>
      <w:kern w:val="14"/>
      <w:sz w:val="20"/>
      <w:szCs w:val="32"/>
      <w:lang w:eastAsia="ru-RU"/>
    </w:rPr>
  </w:style>
  <w:style w:type="character" w:styleId="a5">
    <w:name w:val="endnote reference"/>
    <w:aliases w:val="1_GR"/>
    <w:basedOn w:val="a6"/>
    <w:qFormat/>
    <w:rsid w:val="00BE1742"/>
    <w:rPr>
      <w:rFonts w:ascii="Times New Roman" w:hAnsi="Times New Roman"/>
      <w:dstrike w:val="0"/>
      <w:sz w:val="18"/>
      <w:vertAlign w:val="superscript"/>
    </w:rPr>
  </w:style>
  <w:style w:type="character" w:styleId="a6">
    <w:name w:val="footnote reference"/>
    <w:aliases w:val="4_GR"/>
    <w:basedOn w:val="a0"/>
    <w:qFormat/>
    <w:rsid w:val="00BE1742"/>
    <w:rPr>
      <w:rFonts w:ascii="Times New Roman" w:hAnsi="Times New Roman"/>
      <w:dstrike w:val="0"/>
      <w:sz w:val="18"/>
      <w:vertAlign w:val="superscript"/>
    </w:rPr>
  </w:style>
  <w:style w:type="paragraph" w:styleId="a7">
    <w:name w:val="footer"/>
    <w:aliases w:val="3_GR"/>
    <w:basedOn w:val="a"/>
    <w:link w:val="a8"/>
    <w:qFormat/>
    <w:rsid w:val="00BE1742"/>
    <w:pPr>
      <w:tabs>
        <w:tab w:val="right" w:pos="9639"/>
      </w:tabs>
      <w:suppressAutoHyphens/>
    </w:pPr>
    <w:rPr>
      <w:sz w:val="16"/>
      <w:lang w:val="en-GB" w:eastAsia="ru-RU"/>
    </w:rPr>
  </w:style>
  <w:style w:type="character" w:customStyle="1" w:styleId="a8">
    <w:name w:val="Нижний колонтитул Знак"/>
    <w:aliases w:val="3_GR Знак"/>
    <w:basedOn w:val="a0"/>
    <w:link w:val="a7"/>
    <w:rsid w:val="00BE1742"/>
    <w:rPr>
      <w:rFonts w:ascii="Times New Roman" w:eastAsia="Times New Roman" w:hAnsi="Times New Roman" w:cs="Times New Roman"/>
      <w:sz w:val="16"/>
      <w:szCs w:val="20"/>
      <w:lang w:val="en-GB" w:eastAsia="ru-RU"/>
    </w:rPr>
  </w:style>
  <w:style w:type="character" w:styleId="a9">
    <w:name w:val="page number"/>
    <w:aliases w:val="7_GR"/>
    <w:basedOn w:val="a0"/>
    <w:qFormat/>
    <w:rsid w:val="00BE1742"/>
    <w:rPr>
      <w:rFonts w:ascii="Times New Roman" w:hAnsi="Times New Roman"/>
      <w:b/>
      <w:sz w:val="18"/>
    </w:rPr>
  </w:style>
  <w:style w:type="paragraph" w:styleId="aa">
    <w:name w:val="footnote text"/>
    <w:aliases w:val="5_GR"/>
    <w:basedOn w:val="a"/>
    <w:link w:val="ab"/>
    <w:qFormat/>
    <w:rsid w:val="00BE1742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character" w:customStyle="1" w:styleId="ab">
    <w:name w:val="Текст сноски Знак"/>
    <w:aliases w:val="5_GR Знак"/>
    <w:basedOn w:val="a0"/>
    <w:link w:val="aa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paragraph" w:styleId="ac">
    <w:name w:val="endnote text"/>
    <w:aliases w:val="2_GR"/>
    <w:basedOn w:val="aa"/>
    <w:link w:val="ad"/>
    <w:qFormat/>
    <w:rsid w:val="00BE1742"/>
  </w:style>
  <w:style w:type="character" w:customStyle="1" w:styleId="ad">
    <w:name w:val="Текст концевой сноски Знак"/>
    <w:aliases w:val="2_GR Знак"/>
    <w:basedOn w:val="a0"/>
    <w:link w:val="ac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table" w:styleId="ae">
    <w:name w:val="Table Grid"/>
    <w:basedOn w:val="a1"/>
    <w:rsid w:val="007A1F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0\TEMPLATES\A%20HRC.do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A7C893-3C5C-45AB-96F2-2050F4AE11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 HRC.dotm</Template>
  <TotalTime>0</TotalTime>
  <Pages>4</Pages>
  <Words>1417</Words>
  <Characters>8081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DCM</Company>
  <LinksUpToDate>false</LinksUpToDate>
  <CharactersWithSpaces>9480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Prokoudina S.</dc:creator>
  <cp:lastModifiedBy>Prokoudina S.</cp:lastModifiedBy>
  <cp:revision>2</cp:revision>
  <dcterms:created xsi:type="dcterms:W3CDTF">2016-10-07T09:48:00Z</dcterms:created>
  <dcterms:modified xsi:type="dcterms:W3CDTF">2016-10-07T09:48:00Z</dcterms:modified>
</cp:coreProperties>
</file>