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rsidP="00002B55">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47519F" w:rsidP="00AE4D20">
            <w:pPr>
              <w:spacing w:line="240" w:lineRule="atLeast"/>
              <w:jc w:val="right"/>
              <w:rPr>
                <w:rFonts w:hint="eastAsia"/>
                <w:szCs w:val="21"/>
              </w:rPr>
            </w:pPr>
            <w:r>
              <w:rPr>
                <w:sz w:val="40"/>
                <w:szCs w:val="40"/>
              </w:rPr>
              <w:t>C</w:t>
            </w:r>
            <w:r>
              <w:rPr>
                <w:rFonts w:hint="eastAsia"/>
                <w:sz w:val="40"/>
                <w:szCs w:val="40"/>
              </w:rPr>
              <w:t>EDAW</w:t>
            </w:r>
            <w:r w:rsidR="00B6396A">
              <w:rPr>
                <w:sz w:val="20"/>
              </w:rPr>
              <w:t>/</w:t>
            </w:r>
            <w:r>
              <w:rPr>
                <w:sz w:val="20"/>
              </w:rPr>
              <w:t>C</w:t>
            </w:r>
            <w:r w:rsidR="00B6396A">
              <w:rPr>
                <w:rFonts w:hint="eastAsia"/>
                <w:sz w:val="20"/>
              </w:rPr>
              <w:t>/</w:t>
            </w:r>
            <w:r>
              <w:rPr>
                <w:rFonts w:hint="eastAsia"/>
                <w:sz w:val="20"/>
              </w:rPr>
              <w:t>ETH</w:t>
            </w:r>
            <w:r w:rsidR="00B6396A">
              <w:rPr>
                <w:rFonts w:hint="eastAsia"/>
                <w:sz w:val="20"/>
              </w:rPr>
              <w:t>/</w:t>
            </w:r>
            <w:r>
              <w:rPr>
                <w:rFonts w:hint="eastAsia"/>
                <w:sz w:val="20"/>
              </w:rPr>
              <w:t>6-7</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6396A" w:rsidP="00637834">
            <w:pPr>
              <w:spacing w:before="240" w:line="240" w:lineRule="atLeast"/>
              <w:rPr>
                <w:sz w:val="20"/>
              </w:rPr>
            </w:pPr>
            <w:r>
              <w:rPr>
                <w:sz w:val="20"/>
              </w:rPr>
              <w:t xml:space="preserve">Distr.: </w:t>
            </w:r>
            <w:r w:rsidR="00BF7E3F">
              <w:rPr>
                <w:sz w:val="20"/>
              </w:rPr>
              <w:t>General</w:t>
            </w:r>
          </w:p>
          <w:p w:rsidR="00F53D4C" w:rsidRPr="00637834" w:rsidRDefault="0047519F">
            <w:pPr>
              <w:spacing w:line="240" w:lineRule="atLeast"/>
              <w:rPr>
                <w:rFonts w:hint="eastAsia"/>
                <w:sz w:val="20"/>
              </w:rPr>
            </w:pPr>
            <w:r>
              <w:rPr>
                <w:rFonts w:hint="eastAsia"/>
                <w:sz w:val="20"/>
              </w:rPr>
              <w:t>19 April</w:t>
            </w:r>
            <w:r w:rsidR="001C3E9A">
              <w:rPr>
                <w:sz w:val="20"/>
              </w:rPr>
              <w:t xml:space="preserve"> 20</w:t>
            </w:r>
            <w:r w:rsidR="001C3E9A">
              <w:rPr>
                <w:rFonts w:hint="eastAsia"/>
                <w:sz w:val="20"/>
              </w:rPr>
              <w:t>10</w:t>
            </w:r>
          </w:p>
          <w:p w:rsidR="00F53D4C" w:rsidRPr="00637834" w:rsidRDefault="00F53D4C">
            <w:pPr>
              <w:spacing w:line="240" w:lineRule="atLeast"/>
              <w:rPr>
                <w:sz w:val="20"/>
              </w:rPr>
            </w:pPr>
            <w:r w:rsidRPr="00637834">
              <w:rPr>
                <w:sz w:val="20"/>
              </w:rPr>
              <w:t xml:space="preserve">Chinese </w:t>
            </w:r>
          </w:p>
          <w:p w:rsidR="00F53D4C" w:rsidRPr="00637834" w:rsidRDefault="00B6396A" w:rsidP="00751C2E">
            <w:pPr>
              <w:spacing w:line="240" w:lineRule="atLeast"/>
              <w:rPr>
                <w:rFonts w:hint="eastAsia"/>
              </w:rPr>
            </w:pPr>
            <w:r>
              <w:rPr>
                <w:sz w:val="20"/>
              </w:rPr>
              <w:t xml:space="preserve">Original: </w:t>
            </w:r>
            <w:r w:rsidR="00F53D4C" w:rsidRPr="00637834">
              <w:rPr>
                <w:sz w:val="20"/>
              </w:rPr>
              <w:t>English</w:t>
            </w:r>
          </w:p>
        </w:tc>
      </w:tr>
    </w:tbl>
    <w:p w:rsidR="00F53D4C" w:rsidRDefault="009D2A55" w:rsidP="009D2A55">
      <w:pPr>
        <w:spacing w:before="120"/>
        <w:rPr>
          <w:rFonts w:eastAsia="SimHei" w:hint="eastAsia"/>
          <w:sz w:val="24"/>
          <w:szCs w:val="24"/>
          <w:lang w:val="fr-CH"/>
        </w:rPr>
      </w:pPr>
      <w:r w:rsidRPr="009D2A55">
        <w:rPr>
          <w:rFonts w:eastAsia="SimHei" w:hint="eastAsia"/>
          <w:sz w:val="24"/>
          <w:szCs w:val="24"/>
        </w:rPr>
        <w:t>消除对妇女歧视委员会</w:t>
      </w:r>
    </w:p>
    <w:p w:rsidR="00E433ED" w:rsidRPr="00E433ED" w:rsidRDefault="00E433ED" w:rsidP="0047519F">
      <w:pPr>
        <w:pStyle w:val="HChGC"/>
        <w:rPr>
          <w:rFonts w:hint="eastAsia"/>
        </w:rPr>
      </w:pPr>
      <w:r>
        <w:rPr>
          <w:rFonts w:hint="eastAsia"/>
        </w:rPr>
        <w:tab/>
      </w:r>
      <w:r>
        <w:rPr>
          <w:rFonts w:hint="eastAsia"/>
        </w:rPr>
        <w:tab/>
      </w:r>
      <w:r w:rsidRPr="00E433ED">
        <w:rPr>
          <w:rFonts w:hint="eastAsia"/>
        </w:rPr>
        <w:t>审议缔约国根据《消除对妇女一切形式歧视公约》第十八条提交的报告</w:t>
      </w:r>
    </w:p>
    <w:p w:rsidR="00E433ED" w:rsidRPr="00E433ED" w:rsidRDefault="0047519F" w:rsidP="0047519F">
      <w:pPr>
        <w:pStyle w:val="H1GC"/>
        <w:rPr>
          <w:rFonts w:hint="eastAsia"/>
        </w:rPr>
      </w:pPr>
      <w:r>
        <w:rPr>
          <w:rFonts w:hint="eastAsia"/>
        </w:rPr>
        <w:tab/>
      </w:r>
      <w:r>
        <w:rPr>
          <w:rFonts w:hint="eastAsia"/>
        </w:rPr>
        <w:tab/>
      </w:r>
      <w:r w:rsidR="00E433ED" w:rsidRPr="00E433ED">
        <w:rPr>
          <w:rFonts w:hint="eastAsia"/>
        </w:rPr>
        <w:t>缔约国第六次和第七次合并定期报告</w:t>
      </w:r>
    </w:p>
    <w:p w:rsidR="00E433ED" w:rsidRPr="00E433ED" w:rsidRDefault="0047519F" w:rsidP="0047519F">
      <w:pPr>
        <w:pStyle w:val="HChGC"/>
        <w:rPr>
          <w:rFonts w:hint="eastAsia"/>
        </w:rPr>
      </w:pPr>
      <w:r>
        <w:rPr>
          <w:rFonts w:hint="eastAsia"/>
        </w:rPr>
        <w:tab/>
      </w:r>
      <w:r>
        <w:rPr>
          <w:rFonts w:hint="eastAsia"/>
        </w:rPr>
        <w:tab/>
      </w:r>
      <w:r w:rsidR="00E433ED" w:rsidRPr="00E433ED">
        <w:rPr>
          <w:rFonts w:hint="eastAsia"/>
        </w:rPr>
        <w:t>埃塞俄比亚</w:t>
      </w:r>
      <w:r w:rsidR="00E433ED" w:rsidRPr="0047519F">
        <w:rPr>
          <w:position w:val="6"/>
        </w:rPr>
        <w:footnoteReference w:customMarkFollows="1" w:id="2"/>
        <w:sym w:font="Symbol" w:char="F02A"/>
      </w:r>
    </w:p>
    <w:p w:rsidR="00E433ED" w:rsidRPr="00E433ED" w:rsidRDefault="00E433ED" w:rsidP="00E433ED">
      <w:pPr>
        <w:pStyle w:val="SingleTxtGC"/>
        <w:rPr>
          <w:rFonts w:hint="eastAsia"/>
          <w:b/>
        </w:rPr>
      </w:pPr>
    </w:p>
    <w:p w:rsidR="00E433ED" w:rsidRPr="008B5766" w:rsidRDefault="008B5766" w:rsidP="008B5766">
      <w:pPr>
        <w:pStyle w:val="SingleTxtGC"/>
        <w:jc w:val="right"/>
        <w:rPr>
          <w:rFonts w:hint="eastAsia"/>
          <w:bCs/>
        </w:rPr>
      </w:pPr>
      <w:r w:rsidRPr="008B5766">
        <w:rPr>
          <w:rFonts w:hint="eastAsia"/>
          <w:bCs/>
        </w:rPr>
        <w:t>[2009</w:t>
      </w:r>
      <w:r w:rsidRPr="008B5766">
        <w:rPr>
          <w:rFonts w:hint="eastAsia"/>
          <w:bCs/>
        </w:rPr>
        <w:t>年</w:t>
      </w:r>
      <w:r w:rsidRPr="008B5766">
        <w:rPr>
          <w:rFonts w:hint="eastAsia"/>
          <w:bCs/>
        </w:rPr>
        <w:t>7</w:t>
      </w:r>
      <w:r w:rsidRPr="008B5766">
        <w:rPr>
          <w:rFonts w:hint="eastAsia"/>
          <w:bCs/>
        </w:rPr>
        <w:t>月</w:t>
      </w:r>
      <w:r w:rsidRPr="008B5766">
        <w:rPr>
          <w:rFonts w:hint="eastAsia"/>
          <w:bCs/>
        </w:rPr>
        <w:t>]</w:t>
      </w: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E433ED" w:rsidRPr="00E433ED" w:rsidRDefault="00E433ED" w:rsidP="00E433ED">
      <w:pPr>
        <w:pStyle w:val="SingleTxtGC"/>
        <w:rPr>
          <w:rFonts w:hint="eastAsia"/>
          <w:b/>
        </w:rPr>
      </w:pPr>
    </w:p>
    <w:p w:rsidR="0047519F" w:rsidRDefault="0047519F">
      <w:pPr>
        <w:spacing w:after="120"/>
        <w:rPr>
          <w:sz w:val="28"/>
          <w:szCs w:val="28"/>
        </w:rPr>
      </w:pPr>
      <w:r>
        <w:rPr>
          <w:rFonts w:hint="eastAsia"/>
          <w:sz w:val="28"/>
          <w:szCs w:val="28"/>
        </w:rPr>
        <w:t>目录</w:t>
      </w:r>
    </w:p>
    <w:p w:rsidR="0047519F" w:rsidRDefault="0047519F" w:rsidP="004D38A7">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sz w:val="23"/>
          <w:szCs w:val="23"/>
        </w:rPr>
        <w:tab/>
      </w:r>
      <w:r w:rsidRPr="0027066F">
        <w:rPr>
          <w:rFonts w:eastAsia="KaiTi_GB2312" w:hint="eastAsia"/>
          <w:sz w:val="18"/>
          <w:szCs w:val="18"/>
        </w:rPr>
        <w:t>页次</w:t>
      </w:r>
    </w:p>
    <w:p w:rsidR="00E433ED" w:rsidRPr="00E433ED" w:rsidRDefault="0047519F" w:rsidP="0047519F">
      <w:pPr>
        <w:pStyle w:val="a2"/>
        <w:tabs>
          <w:tab w:val="clear" w:pos="1996"/>
        </w:tabs>
        <w:rPr>
          <w:rFonts w:hint="eastAsia"/>
        </w:rPr>
      </w:pPr>
      <w:r>
        <w:rPr>
          <w:rFonts w:hint="eastAsia"/>
        </w:rPr>
        <w:tab/>
      </w:r>
      <w:r>
        <w:rPr>
          <w:rFonts w:hint="eastAsia"/>
        </w:rPr>
        <w:tab/>
      </w:r>
      <w:r w:rsidR="00E433ED" w:rsidRPr="00E433ED">
        <w:rPr>
          <w:rFonts w:hint="eastAsia"/>
        </w:rPr>
        <w:t>缩略语</w:t>
      </w:r>
      <w:r>
        <w:rPr>
          <w:rFonts w:hint="eastAsia"/>
        </w:rPr>
        <w:tab/>
      </w:r>
      <w:r>
        <w:rPr>
          <w:rFonts w:hint="eastAsia"/>
        </w:rPr>
        <w:tab/>
      </w:r>
      <w:r w:rsidR="00392888">
        <w:rPr>
          <w:rFonts w:hint="eastAsia"/>
        </w:rPr>
        <w:t>4</w:t>
      </w:r>
    </w:p>
    <w:p w:rsidR="00E433ED" w:rsidRPr="00E433ED" w:rsidRDefault="00DB70EB" w:rsidP="004D38A7">
      <w:pPr>
        <w:pStyle w:val="a2"/>
        <w:tabs>
          <w:tab w:val="clear" w:pos="1565"/>
          <w:tab w:val="clear" w:pos="1996"/>
        </w:tabs>
        <w:rPr>
          <w:rFonts w:hint="eastAsia"/>
        </w:rPr>
      </w:pPr>
      <w:r>
        <w:rPr>
          <w:rFonts w:hint="eastAsia"/>
        </w:rPr>
        <w:tab/>
      </w:r>
      <w:r w:rsidR="00201805">
        <w:rPr>
          <w:rFonts w:hint="eastAsia"/>
        </w:rPr>
        <w:tab/>
      </w:r>
      <w:r w:rsidR="00E433ED" w:rsidRPr="00E433ED">
        <w:rPr>
          <w:rFonts w:hint="eastAsia"/>
        </w:rPr>
        <w:t>导言</w:t>
      </w:r>
      <w:r w:rsidR="0047519F">
        <w:rPr>
          <w:rFonts w:hint="eastAsia"/>
        </w:rPr>
        <w:tab/>
      </w:r>
      <w:r w:rsidR="0047519F">
        <w:rPr>
          <w:rFonts w:hint="eastAsia"/>
        </w:rPr>
        <w:tab/>
      </w:r>
      <w:r w:rsidR="00392888">
        <w:rPr>
          <w:rFonts w:hint="eastAsia"/>
        </w:rPr>
        <w:t>6</w:t>
      </w:r>
    </w:p>
    <w:p w:rsidR="00E433ED" w:rsidRPr="00E433ED" w:rsidRDefault="0047519F" w:rsidP="001F5B55">
      <w:pPr>
        <w:pStyle w:val="a2"/>
        <w:rPr>
          <w:rFonts w:hint="eastAsia"/>
        </w:rPr>
      </w:pPr>
      <w:r>
        <w:rPr>
          <w:rFonts w:hint="eastAsia"/>
        </w:rPr>
        <w:tab/>
      </w:r>
      <w:r w:rsidR="00201805">
        <w:rPr>
          <w:rFonts w:hint="eastAsia"/>
        </w:rPr>
        <w:tab/>
      </w:r>
      <w:r w:rsidR="00E433ED" w:rsidRPr="00E433ED">
        <w:rPr>
          <w:rFonts w:hint="eastAsia"/>
        </w:rPr>
        <w:t>第二条</w:t>
      </w:r>
      <w:r w:rsidR="001F5B55">
        <w:rPr>
          <w:rFonts w:hint="eastAsia"/>
        </w:rPr>
        <w:tab/>
      </w:r>
      <w:r w:rsidR="00E433ED" w:rsidRPr="00E433ED">
        <w:rPr>
          <w:rFonts w:hint="eastAsia"/>
        </w:rPr>
        <w:t>男女平等和消除歧视的义务</w:t>
      </w:r>
      <w:r>
        <w:rPr>
          <w:rFonts w:hint="eastAsia"/>
        </w:rPr>
        <w:tab/>
      </w:r>
      <w:r w:rsidR="00392888">
        <w:rPr>
          <w:rFonts w:hint="eastAsia"/>
        </w:rPr>
        <w:tab/>
        <w:t>6</w:t>
      </w:r>
    </w:p>
    <w:p w:rsidR="00E433ED" w:rsidRPr="00E433ED" w:rsidRDefault="00201805" w:rsidP="001F5B55">
      <w:pPr>
        <w:pStyle w:val="a2"/>
        <w:rPr>
          <w:rFonts w:hint="eastAsia"/>
        </w:rPr>
      </w:pPr>
      <w:r>
        <w:rPr>
          <w:rFonts w:hint="eastAsia"/>
        </w:rPr>
        <w:tab/>
      </w:r>
      <w:r w:rsidR="0047519F">
        <w:rPr>
          <w:rFonts w:hint="eastAsia"/>
        </w:rPr>
        <w:tab/>
      </w:r>
      <w:r w:rsidR="00E433ED" w:rsidRPr="00E433ED">
        <w:rPr>
          <w:rFonts w:hint="eastAsia"/>
        </w:rPr>
        <w:t>第三条</w:t>
      </w:r>
      <w:r w:rsidR="001F5B55">
        <w:rPr>
          <w:rFonts w:hint="eastAsia"/>
        </w:rPr>
        <w:tab/>
      </w:r>
      <w:r w:rsidR="00E433ED" w:rsidRPr="00E433ED">
        <w:rPr>
          <w:rFonts w:hint="eastAsia"/>
        </w:rPr>
        <w:t>确保妇女的全面发展和进步</w:t>
      </w:r>
      <w:r w:rsidR="0047519F">
        <w:rPr>
          <w:rFonts w:hint="eastAsia"/>
        </w:rPr>
        <w:tab/>
      </w:r>
      <w:r w:rsidR="00392888">
        <w:rPr>
          <w:rFonts w:hint="eastAsia"/>
        </w:rPr>
        <w:tab/>
        <w:t>8</w:t>
      </w:r>
    </w:p>
    <w:p w:rsidR="00E433ED" w:rsidRPr="00E433ED" w:rsidRDefault="0047519F" w:rsidP="001F5B55">
      <w:pPr>
        <w:pStyle w:val="a2"/>
        <w:rPr>
          <w:rFonts w:hint="eastAsia"/>
        </w:rPr>
      </w:pPr>
      <w:r>
        <w:rPr>
          <w:rFonts w:hint="eastAsia"/>
        </w:rPr>
        <w:tab/>
      </w:r>
      <w:r w:rsidR="00201805">
        <w:rPr>
          <w:rFonts w:hint="eastAsia"/>
        </w:rPr>
        <w:tab/>
      </w:r>
      <w:r w:rsidR="00E433ED" w:rsidRPr="00E433ED">
        <w:rPr>
          <w:rFonts w:hint="eastAsia"/>
        </w:rPr>
        <w:t>第四条</w:t>
      </w:r>
      <w:r w:rsidR="001F5B55">
        <w:rPr>
          <w:rFonts w:hint="eastAsia"/>
        </w:rPr>
        <w:tab/>
      </w:r>
      <w:r w:rsidR="00E433ED" w:rsidRPr="00E433ED">
        <w:rPr>
          <w:rFonts w:hint="eastAsia"/>
        </w:rPr>
        <w:t>加速实现事实上的男女平等</w:t>
      </w:r>
      <w:r>
        <w:rPr>
          <w:rFonts w:hint="eastAsia"/>
        </w:rPr>
        <w:tab/>
      </w:r>
      <w:r w:rsidR="00392888">
        <w:rPr>
          <w:rFonts w:hint="eastAsia"/>
        </w:rPr>
        <w:tab/>
        <w:t>9</w:t>
      </w:r>
    </w:p>
    <w:p w:rsidR="00E433ED" w:rsidRPr="00E433ED" w:rsidRDefault="0047519F" w:rsidP="001F5B55">
      <w:pPr>
        <w:pStyle w:val="a2"/>
        <w:rPr>
          <w:rFonts w:hint="eastAsia"/>
        </w:rPr>
      </w:pPr>
      <w:r>
        <w:rPr>
          <w:rFonts w:hint="eastAsia"/>
        </w:rPr>
        <w:tab/>
      </w:r>
      <w:r w:rsidR="00201805">
        <w:rPr>
          <w:rFonts w:hint="eastAsia"/>
        </w:rPr>
        <w:tab/>
      </w:r>
      <w:r w:rsidR="00E433ED" w:rsidRPr="00E433ED">
        <w:rPr>
          <w:rFonts w:hint="eastAsia"/>
        </w:rPr>
        <w:t>第五条</w:t>
      </w:r>
      <w:r w:rsidR="001F5B55">
        <w:rPr>
          <w:rFonts w:hint="eastAsia"/>
        </w:rPr>
        <w:tab/>
      </w:r>
      <w:r w:rsidR="00E433ED" w:rsidRPr="00E433ED">
        <w:rPr>
          <w:rFonts w:hint="eastAsia"/>
        </w:rPr>
        <w:t>男女的作用和偏见</w:t>
      </w:r>
      <w:r>
        <w:rPr>
          <w:rFonts w:hint="eastAsia"/>
        </w:rPr>
        <w:tab/>
      </w:r>
      <w:r w:rsidR="00392888">
        <w:rPr>
          <w:rFonts w:hint="eastAsia"/>
        </w:rPr>
        <w:tab/>
        <w:t>10</w:t>
      </w:r>
    </w:p>
    <w:p w:rsidR="00E433ED" w:rsidRPr="00E433ED" w:rsidRDefault="0047519F" w:rsidP="001F5B55">
      <w:pPr>
        <w:pStyle w:val="a2"/>
        <w:rPr>
          <w:rFonts w:hint="eastAsia"/>
        </w:rPr>
      </w:pPr>
      <w:r>
        <w:rPr>
          <w:rFonts w:hint="eastAsia"/>
        </w:rPr>
        <w:tab/>
      </w:r>
      <w:r w:rsidR="00201805">
        <w:rPr>
          <w:rFonts w:hint="eastAsia"/>
        </w:rPr>
        <w:tab/>
      </w:r>
      <w:r w:rsidR="00E433ED" w:rsidRPr="00E433ED">
        <w:rPr>
          <w:rFonts w:hint="eastAsia"/>
        </w:rPr>
        <w:t>第六条</w:t>
      </w:r>
      <w:r w:rsidR="001F5B55">
        <w:rPr>
          <w:rFonts w:hint="eastAsia"/>
        </w:rPr>
        <w:tab/>
      </w:r>
      <w:r w:rsidR="00E433ED" w:rsidRPr="00E433ED">
        <w:rPr>
          <w:rFonts w:hint="eastAsia"/>
        </w:rPr>
        <w:t>禁止剥削妇女</w:t>
      </w:r>
      <w:r>
        <w:rPr>
          <w:rFonts w:hint="eastAsia"/>
        </w:rPr>
        <w:tab/>
      </w:r>
      <w:r w:rsidR="00392888">
        <w:rPr>
          <w:rFonts w:hint="eastAsia"/>
        </w:rPr>
        <w:tab/>
        <w:t>11</w:t>
      </w:r>
    </w:p>
    <w:p w:rsidR="00E433ED" w:rsidRPr="00E433ED" w:rsidRDefault="0047519F" w:rsidP="00392888">
      <w:pPr>
        <w:pStyle w:val="a2"/>
        <w:rPr>
          <w:rFonts w:hint="eastAsia"/>
        </w:rPr>
      </w:pPr>
      <w:r>
        <w:rPr>
          <w:rFonts w:hint="eastAsia"/>
        </w:rPr>
        <w:tab/>
      </w:r>
      <w:r w:rsidR="00201805">
        <w:rPr>
          <w:rFonts w:hint="eastAsia"/>
        </w:rPr>
        <w:tab/>
      </w:r>
      <w:r w:rsidR="00E433ED" w:rsidRPr="00E433ED">
        <w:rPr>
          <w:rFonts w:hint="eastAsia"/>
        </w:rPr>
        <w:t>第七条</w:t>
      </w:r>
      <w:r w:rsidR="001F5B55">
        <w:rPr>
          <w:rFonts w:hint="eastAsia"/>
        </w:rPr>
        <w:tab/>
      </w:r>
      <w:r w:rsidR="00E433ED" w:rsidRPr="00E433ED">
        <w:rPr>
          <w:rFonts w:hint="eastAsia"/>
        </w:rPr>
        <w:t>妇女参与政治和社会生活</w:t>
      </w:r>
      <w:r>
        <w:rPr>
          <w:rFonts w:hint="eastAsia"/>
        </w:rPr>
        <w:tab/>
      </w:r>
      <w:r w:rsidR="00392888">
        <w:rPr>
          <w:rFonts w:hint="eastAsia"/>
        </w:rPr>
        <w:tab/>
        <w:t>13</w:t>
      </w:r>
    </w:p>
    <w:p w:rsidR="00E433ED" w:rsidRPr="00E433ED" w:rsidRDefault="0047519F" w:rsidP="001F5B55">
      <w:pPr>
        <w:pStyle w:val="a2"/>
        <w:rPr>
          <w:rFonts w:hint="eastAsia"/>
        </w:rPr>
      </w:pPr>
      <w:r>
        <w:rPr>
          <w:rFonts w:hint="eastAsia"/>
        </w:rPr>
        <w:tab/>
      </w:r>
      <w:r w:rsidR="00201805">
        <w:rPr>
          <w:rFonts w:hint="eastAsia"/>
        </w:rPr>
        <w:tab/>
      </w:r>
      <w:r w:rsidR="00E433ED" w:rsidRPr="00E433ED">
        <w:rPr>
          <w:rFonts w:hint="eastAsia"/>
        </w:rPr>
        <w:t>第八条</w:t>
      </w:r>
      <w:r w:rsidR="001F5B55">
        <w:rPr>
          <w:rFonts w:hint="eastAsia"/>
        </w:rPr>
        <w:tab/>
      </w:r>
      <w:r w:rsidR="00E433ED" w:rsidRPr="00E433ED">
        <w:rPr>
          <w:rFonts w:hint="eastAsia"/>
        </w:rPr>
        <w:t>在国际上的代表</w:t>
      </w:r>
      <w:r>
        <w:rPr>
          <w:rFonts w:hint="eastAsia"/>
        </w:rPr>
        <w:tab/>
      </w:r>
      <w:r w:rsidR="00392888">
        <w:rPr>
          <w:rFonts w:hint="eastAsia"/>
        </w:rPr>
        <w:tab/>
        <w:t>16</w:t>
      </w:r>
    </w:p>
    <w:p w:rsidR="00E433ED" w:rsidRPr="00E433ED" w:rsidRDefault="00201805" w:rsidP="001F5B55">
      <w:pPr>
        <w:pStyle w:val="a2"/>
        <w:rPr>
          <w:rFonts w:hint="eastAsia"/>
        </w:rPr>
      </w:pPr>
      <w:r>
        <w:rPr>
          <w:rFonts w:hint="eastAsia"/>
        </w:rPr>
        <w:tab/>
      </w:r>
      <w:r w:rsidR="0047519F">
        <w:rPr>
          <w:rFonts w:hint="eastAsia"/>
        </w:rPr>
        <w:tab/>
      </w:r>
      <w:r w:rsidR="00E433ED" w:rsidRPr="00E433ED">
        <w:rPr>
          <w:rFonts w:hint="eastAsia"/>
        </w:rPr>
        <w:t>第九条</w:t>
      </w:r>
      <w:r w:rsidR="001F5B55">
        <w:rPr>
          <w:rFonts w:hint="eastAsia"/>
        </w:rPr>
        <w:tab/>
      </w:r>
      <w:r w:rsidR="00E433ED" w:rsidRPr="00E433ED">
        <w:rPr>
          <w:rFonts w:hint="eastAsia"/>
        </w:rPr>
        <w:t>妇女和国籍</w:t>
      </w:r>
      <w:r w:rsidR="0047519F">
        <w:rPr>
          <w:rFonts w:hint="eastAsia"/>
        </w:rPr>
        <w:tab/>
      </w:r>
      <w:r w:rsidR="00392888">
        <w:rPr>
          <w:rFonts w:hint="eastAsia"/>
        </w:rPr>
        <w:tab/>
        <w:t>16</w:t>
      </w:r>
    </w:p>
    <w:p w:rsidR="00E433ED" w:rsidRPr="00E433ED" w:rsidRDefault="00201805" w:rsidP="001F5B55">
      <w:pPr>
        <w:pStyle w:val="a2"/>
        <w:rPr>
          <w:rFonts w:hint="eastAsia"/>
        </w:rPr>
      </w:pPr>
      <w:r>
        <w:rPr>
          <w:rFonts w:hint="eastAsia"/>
        </w:rPr>
        <w:tab/>
      </w:r>
      <w:r w:rsidR="0047519F">
        <w:rPr>
          <w:rFonts w:hint="eastAsia"/>
        </w:rPr>
        <w:tab/>
      </w:r>
      <w:r w:rsidR="00E433ED" w:rsidRPr="00E433ED">
        <w:rPr>
          <w:rFonts w:hint="eastAsia"/>
        </w:rPr>
        <w:t>第十条</w:t>
      </w:r>
      <w:r w:rsidR="001F5B55">
        <w:rPr>
          <w:rFonts w:hint="eastAsia"/>
        </w:rPr>
        <w:tab/>
      </w:r>
      <w:r w:rsidR="00E433ED" w:rsidRPr="00E433ED">
        <w:rPr>
          <w:rFonts w:hint="eastAsia"/>
        </w:rPr>
        <w:t>受教育权</w:t>
      </w:r>
      <w:r w:rsidR="0047519F">
        <w:rPr>
          <w:rFonts w:hint="eastAsia"/>
        </w:rPr>
        <w:tab/>
      </w:r>
      <w:r w:rsidR="00392888">
        <w:rPr>
          <w:rFonts w:hint="eastAsia"/>
        </w:rPr>
        <w:tab/>
        <w:t>16</w:t>
      </w:r>
    </w:p>
    <w:p w:rsidR="00E433ED" w:rsidRPr="00E433ED" w:rsidRDefault="00201805" w:rsidP="00201805">
      <w:pPr>
        <w:pStyle w:val="a2"/>
        <w:rPr>
          <w:rFonts w:hint="eastAsia"/>
        </w:rPr>
      </w:pPr>
      <w:r>
        <w:rPr>
          <w:rFonts w:hint="eastAsia"/>
        </w:rPr>
        <w:tab/>
      </w:r>
      <w:r w:rsidR="0047519F">
        <w:rPr>
          <w:rFonts w:hint="eastAsia"/>
        </w:rPr>
        <w:tab/>
      </w:r>
      <w:r w:rsidR="00E433ED" w:rsidRPr="00E433ED">
        <w:rPr>
          <w:rFonts w:hint="eastAsia"/>
        </w:rPr>
        <w:t>第十一条</w:t>
      </w:r>
      <w:r>
        <w:rPr>
          <w:rFonts w:hint="eastAsia"/>
        </w:rPr>
        <w:t xml:space="preserve">  </w:t>
      </w:r>
      <w:r w:rsidR="00E433ED" w:rsidRPr="00E433ED">
        <w:rPr>
          <w:rFonts w:hint="eastAsia"/>
        </w:rPr>
        <w:t>就业的劳动权利</w:t>
      </w:r>
      <w:r w:rsidR="0047519F">
        <w:rPr>
          <w:rFonts w:hint="eastAsia"/>
        </w:rPr>
        <w:tab/>
      </w:r>
      <w:r w:rsidR="00392888">
        <w:rPr>
          <w:rFonts w:hint="eastAsia"/>
        </w:rPr>
        <w:tab/>
        <w:t>19</w:t>
      </w:r>
    </w:p>
    <w:p w:rsidR="00E433ED" w:rsidRPr="00E433ED" w:rsidRDefault="00201805" w:rsidP="00201805">
      <w:pPr>
        <w:pStyle w:val="a2"/>
        <w:rPr>
          <w:rFonts w:hint="eastAsia"/>
        </w:rPr>
      </w:pPr>
      <w:r>
        <w:rPr>
          <w:rFonts w:hint="eastAsia"/>
        </w:rPr>
        <w:tab/>
      </w:r>
      <w:r w:rsidR="0047519F">
        <w:rPr>
          <w:rFonts w:hint="eastAsia"/>
        </w:rPr>
        <w:tab/>
      </w:r>
      <w:r w:rsidR="00E433ED" w:rsidRPr="00E433ED">
        <w:rPr>
          <w:rFonts w:hint="eastAsia"/>
        </w:rPr>
        <w:t>第十二条</w:t>
      </w:r>
      <w:r>
        <w:rPr>
          <w:rFonts w:hint="eastAsia"/>
        </w:rPr>
        <w:t xml:space="preserve">  </w:t>
      </w:r>
      <w:r w:rsidR="00E433ED" w:rsidRPr="00E433ED">
        <w:rPr>
          <w:rFonts w:hint="eastAsia"/>
        </w:rPr>
        <w:t>平等利用卫生设施</w:t>
      </w:r>
      <w:r w:rsidR="0047519F">
        <w:rPr>
          <w:rFonts w:hint="eastAsia"/>
        </w:rPr>
        <w:tab/>
      </w:r>
      <w:r w:rsidR="00392888">
        <w:rPr>
          <w:rFonts w:hint="eastAsia"/>
        </w:rPr>
        <w:tab/>
        <w:t>23</w:t>
      </w:r>
    </w:p>
    <w:p w:rsidR="00E433ED" w:rsidRPr="00E433ED" w:rsidRDefault="00201805" w:rsidP="00201805">
      <w:pPr>
        <w:pStyle w:val="a2"/>
        <w:rPr>
          <w:rFonts w:hint="eastAsia"/>
        </w:rPr>
      </w:pPr>
      <w:r>
        <w:rPr>
          <w:rFonts w:hint="eastAsia"/>
        </w:rPr>
        <w:tab/>
      </w:r>
      <w:r w:rsidR="0047519F">
        <w:rPr>
          <w:rFonts w:hint="eastAsia"/>
        </w:rPr>
        <w:tab/>
      </w:r>
      <w:r w:rsidR="00E433ED" w:rsidRPr="00E433ED">
        <w:rPr>
          <w:rFonts w:hint="eastAsia"/>
        </w:rPr>
        <w:t>第十三条</w:t>
      </w:r>
      <w:r>
        <w:rPr>
          <w:rFonts w:hint="eastAsia"/>
        </w:rPr>
        <w:t xml:space="preserve">  </w:t>
      </w:r>
      <w:r w:rsidR="00E433ED" w:rsidRPr="00E433ED">
        <w:rPr>
          <w:rFonts w:hint="eastAsia"/>
        </w:rPr>
        <w:t>社会和经济权利</w:t>
      </w:r>
      <w:r w:rsidR="0047519F">
        <w:rPr>
          <w:rFonts w:hint="eastAsia"/>
        </w:rPr>
        <w:tab/>
      </w:r>
      <w:r w:rsidR="00392888">
        <w:rPr>
          <w:rFonts w:hint="eastAsia"/>
        </w:rPr>
        <w:tab/>
      </w:r>
      <w:r w:rsidR="00E84377">
        <w:rPr>
          <w:rFonts w:hint="eastAsia"/>
        </w:rPr>
        <w:t>28</w:t>
      </w:r>
    </w:p>
    <w:p w:rsidR="00E433ED" w:rsidRPr="00E433ED" w:rsidRDefault="0047519F" w:rsidP="00201805">
      <w:pPr>
        <w:pStyle w:val="a2"/>
        <w:rPr>
          <w:rFonts w:hint="eastAsia"/>
        </w:rPr>
      </w:pPr>
      <w:r>
        <w:rPr>
          <w:rFonts w:hint="eastAsia"/>
        </w:rPr>
        <w:tab/>
      </w:r>
      <w:r w:rsidR="00201805">
        <w:rPr>
          <w:rFonts w:hint="eastAsia"/>
        </w:rPr>
        <w:tab/>
      </w:r>
      <w:r w:rsidR="00E433ED" w:rsidRPr="00E433ED">
        <w:rPr>
          <w:rFonts w:hint="eastAsia"/>
        </w:rPr>
        <w:t>第十四条</w:t>
      </w:r>
      <w:r w:rsidR="00201805">
        <w:rPr>
          <w:rFonts w:hint="eastAsia"/>
        </w:rPr>
        <w:t xml:space="preserve">  </w:t>
      </w:r>
      <w:r w:rsidR="00E433ED" w:rsidRPr="00E433ED">
        <w:rPr>
          <w:rFonts w:hint="eastAsia"/>
        </w:rPr>
        <w:t>农村地区</w:t>
      </w:r>
      <w:r w:rsidR="00EF1882">
        <w:rPr>
          <w:rFonts w:hint="eastAsia"/>
        </w:rPr>
        <w:t>的</w:t>
      </w:r>
      <w:r w:rsidR="00E433ED" w:rsidRPr="00E433ED">
        <w:rPr>
          <w:rFonts w:hint="eastAsia"/>
        </w:rPr>
        <w:t>妇女</w:t>
      </w:r>
      <w:r>
        <w:rPr>
          <w:rFonts w:hint="eastAsia"/>
        </w:rPr>
        <w:tab/>
      </w:r>
      <w:r w:rsidR="00E84377">
        <w:rPr>
          <w:rFonts w:hint="eastAsia"/>
        </w:rPr>
        <w:tab/>
        <w:t>29</w:t>
      </w:r>
    </w:p>
    <w:p w:rsidR="00E433ED" w:rsidRPr="00E433ED" w:rsidRDefault="00201805" w:rsidP="00201805">
      <w:pPr>
        <w:pStyle w:val="a2"/>
        <w:rPr>
          <w:rFonts w:hint="eastAsia"/>
        </w:rPr>
      </w:pPr>
      <w:r>
        <w:rPr>
          <w:rFonts w:hint="eastAsia"/>
        </w:rPr>
        <w:tab/>
      </w:r>
      <w:r w:rsidR="0047519F">
        <w:rPr>
          <w:rFonts w:hint="eastAsia"/>
        </w:rPr>
        <w:tab/>
      </w:r>
      <w:r w:rsidR="00E433ED" w:rsidRPr="00E433ED">
        <w:rPr>
          <w:rFonts w:hint="eastAsia"/>
        </w:rPr>
        <w:t>第十五条</w:t>
      </w:r>
      <w:r>
        <w:rPr>
          <w:rFonts w:hint="eastAsia"/>
        </w:rPr>
        <w:t xml:space="preserve">  </w:t>
      </w:r>
      <w:r w:rsidR="00E433ED" w:rsidRPr="00E433ED">
        <w:rPr>
          <w:rFonts w:hint="eastAsia"/>
        </w:rPr>
        <w:t>法律面前</w:t>
      </w:r>
      <w:r w:rsidR="00EF1882">
        <w:rPr>
          <w:rFonts w:hint="eastAsia"/>
        </w:rPr>
        <w:t>的</w:t>
      </w:r>
      <w:r w:rsidR="00E433ED" w:rsidRPr="00E433ED">
        <w:rPr>
          <w:rFonts w:hint="eastAsia"/>
        </w:rPr>
        <w:t>平等</w:t>
      </w:r>
      <w:r w:rsidR="0047519F">
        <w:rPr>
          <w:rFonts w:hint="eastAsia"/>
        </w:rPr>
        <w:tab/>
      </w:r>
      <w:r w:rsidR="00E84377">
        <w:rPr>
          <w:rFonts w:hint="eastAsia"/>
        </w:rPr>
        <w:tab/>
        <w:t>32</w:t>
      </w:r>
    </w:p>
    <w:p w:rsidR="00E433ED" w:rsidRPr="00E433ED" w:rsidRDefault="00201805" w:rsidP="00201805">
      <w:pPr>
        <w:pStyle w:val="a2"/>
        <w:rPr>
          <w:rFonts w:hint="eastAsia"/>
        </w:rPr>
      </w:pPr>
      <w:r>
        <w:rPr>
          <w:rFonts w:hint="eastAsia"/>
        </w:rPr>
        <w:tab/>
      </w:r>
      <w:r w:rsidR="0047519F">
        <w:rPr>
          <w:rFonts w:hint="eastAsia"/>
        </w:rPr>
        <w:tab/>
      </w:r>
      <w:r w:rsidR="00E433ED" w:rsidRPr="00E433ED">
        <w:rPr>
          <w:rFonts w:hint="eastAsia"/>
        </w:rPr>
        <w:t>第十六条</w:t>
      </w:r>
      <w:r>
        <w:rPr>
          <w:rFonts w:hint="eastAsia"/>
        </w:rPr>
        <w:t xml:space="preserve">  </w:t>
      </w:r>
      <w:r w:rsidR="00E433ED" w:rsidRPr="00E433ED">
        <w:rPr>
          <w:rFonts w:hint="eastAsia"/>
        </w:rPr>
        <w:t>婚姻和家庭</w:t>
      </w:r>
      <w:r w:rsidR="00EF1882">
        <w:rPr>
          <w:rFonts w:hint="eastAsia"/>
        </w:rPr>
        <w:t>的</w:t>
      </w:r>
      <w:r w:rsidR="00E433ED" w:rsidRPr="00E433ED">
        <w:rPr>
          <w:rFonts w:hint="eastAsia"/>
        </w:rPr>
        <w:t>平等</w:t>
      </w:r>
      <w:r w:rsidR="0047519F">
        <w:rPr>
          <w:rFonts w:hint="eastAsia"/>
        </w:rPr>
        <w:tab/>
      </w:r>
      <w:r w:rsidR="00E84377">
        <w:rPr>
          <w:rFonts w:hint="eastAsia"/>
        </w:rPr>
        <w:tab/>
        <w:t>33</w:t>
      </w:r>
    </w:p>
    <w:p w:rsidR="00E433ED" w:rsidRPr="00E433ED" w:rsidRDefault="00201805" w:rsidP="0047519F">
      <w:pPr>
        <w:pStyle w:val="a2"/>
        <w:rPr>
          <w:rFonts w:hint="eastAsia"/>
        </w:rPr>
      </w:pPr>
      <w:r>
        <w:rPr>
          <w:rFonts w:hint="eastAsia"/>
        </w:rPr>
        <w:tab/>
      </w:r>
      <w:r w:rsidR="00DB70EB">
        <w:rPr>
          <w:rFonts w:hint="eastAsia"/>
        </w:rPr>
        <w:t>表格</w:t>
      </w:r>
    </w:p>
    <w:p w:rsidR="00E433ED" w:rsidRPr="00E433ED" w:rsidRDefault="00201805" w:rsidP="0047519F">
      <w:pPr>
        <w:pStyle w:val="a2"/>
        <w:rPr>
          <w:rFonts w:hint="eastAsia"/>
        </w:rPr>
      </w:pPr>
      <w:r>
        <w:rPr>
          <w:rFonts w:hint="eastAsia"/>
        </w:rPr>
        <w:tab/>
      </w:r>
      <w:r w:rsidR="0047519F">
        <w:rPr>
          <w:rFonts w:hint="eastAsia"/>
        </w:rPr>
        <w:tab/>
      </w:r>
      <w:r w:rsidR="00E433ED" w:rsidRPr="00E433ED">
        <w:rPr>
          <w:rFonts w:hint="eastAsia"/>
        </w:rPr>
        <w:t>表</w:t>
      </w:r>
      <w:r w:rsidR="00E433ED" w:rsidRPr="00E433ED">
        <w:rPr>
          <w:rFonts w:hint="eastAsia"/>
        </w:rPr>
        <w:t>1</w:t>
      </w:r>
      <w:r w:rsidR="00B6396A">
        <w:rPr>
          <w:rFonts w:hint="eastAsia"/>
        </w:rPr>
        <w:t>1.</w:t>
      </w:r>
      <w:r w:rsidR="00E433ED" w:rsidRPr="00E433ED">
        <w:rPr>
          <w:rFonts w:hint="eastAsia"/>
        </w:rPr>
        <w:t>1</w:t>
      </w:r>
      <w:r w:rsidR="0047519F">
        <w:rPr>
          <w:rFonts w:hint="eastAsia"/>
        </w:rPr>
        <w:tab/>
      </w:r>
      <w:r w:rsidR="00E433ED" w:rsidRPr="00E433ED">
        <w:rPr>
          <w:rFonts w:hint="eastAsia"/>
        </w:rPr>
        <w:t>联邦公务员在各种工作中的分布情况</w:t>
      </w:r>
      <w:r w:rsidR="0047519F">
        <w:rPr>
          <w:rFonts w:hint="eastAsia"/>
        </w:rPr>
        <w:tab/>
      </w:r>
      <w:r w:rsidR="00E84377">
        <w:rPr>
          <w:rFonts w:hint="eastAsia"/>
        </w:rPr>
        <w:tab/>
      </w:r>
      <w:r w:rsidR="008D2DC0">
        <w:rPr>
          <w:rFonts w:hint="eastAsia"/>
        </w:rPr>
        <w:t>20</w:t>
      </w:r>
    </w:p>
    <w:p w:rsidR="00E433ED" w:rsidRPr="00E433ED" w:rsidRDefault="00201805" w:rsidP="0047519F">
      <w:pPr>
        <w:pStyle w:val="a2"/>
        <w:rPr>
          <w:rFonts w:hint="eastAsia"/>
        </w:rPr>
      </w:pPr>
      <w:r>
        <w:rPr>
          <w:rFonts w:hint="eastAsia"/>
        </w:rPr>
        <w:tab/>
      </w:r>
      <w:r w:rsidR="0047519F">
        <w:rPr>
          <w:rFonts w:hint="eastAsia"/>
        </w:rPr>
        <w:tab/>
      </w:r>
      <w:r w:rsidR="00E433ED" w:rsidRPr="00E433ED">
        <w:rPr>
          <w:rFonts w:hint="eastAsia"/>
        </w:rPr>
        <w:t>表</w:t>
      </w:r>
      <w:r w:rsidR="00E433ED" w:rsidRPr="00E433ED">
        <w:rPr>
          <w:rFonts w:hint="eastAsia"/>
        </w:rPr>
        <w:t>1</w:t>
      </w:r>
      <w:r w:rsidR="00B6396A">
        <w:rPr>
          <w:rFonts w:hint="eastAsia"/>
        </w:rPr>
        <w:t>4.</w:t>
      </w:r>
      <w:r w:rsidR="00E433ED" w:rsidRPr="00E433ED">
        <w:rPr>
          <w:rFonts w:hint="eastAsia"/>
        </w:rPr>
        <w:t>1</w:t>
      </w:r>
      <w:r w:rsidR="0047519F">
        <w:rPr>
          <w:rFonts w:hint="eastAsia"/>
        </w:rPr>
        <w:tab/>
      </w:r>
      <w:r w:rsidR="00E433ED" w:rsidRPr="00E433ED">
        <w:rPr>
          <w:rFonts w:hint="eastAsia"/>
        </w:rPr>
        <w:t>农村妇女参加合作社情况</w:t>
      </w:r>
      <w:r w:rsidR="0047519F">
        <w:rPr>
          <w:rFonts w:hint="eastAsia"/>
        </w:rPr>
        <w:tab/>
      </w:r>
      <w:r w:rsidR="00E84377">
        <w:rPr>
          <w:rFonts w:hint="eastAsia"/>
        </w:rPr>
        <w:tab/>
      </w:r>
      <w:r w:rsidR="008D2DC0">
        <w:rPr>
          <w:rFonts w:hint="eastAsia"/>
        </w:rPr>
        <w:t>31</w:t>
      </w:r>
    </w:p>
    <w:p w:rsidR="00E433ED" w:rsidRPr="00E433ED" w:rsidRDefault="00201805" w:rsidP="0047519F">
      <w:pPr>
        <w:pStyle w:val="a2"/>
        <w:rPr>
          <w:rFonts w:hint="eastAsia"/>
        </w:rPr>
      </w:pPr>
      <w:r>
        <w:rPr>
          <w:rFonts w:hint="eastAsia"/>
        </w:rPr>
        <w:tab/>
      </w:r>
      <w:r w:rsidR="00DB70EB">
        <w:rPr>
          <w:rFonts w:hint="eastAsia"/>
        </w:rPr>
        <w:t>附件</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1.</w:t>
      </w:r>
      <w:r w:rsidR="0047519F">
        <w:rPr>
          <w:rFonts w:hint="eastAsia"/>
        </w:rPr>
        <w:tab/>
      </w:r>
      <w:r w:rsidR="00E433ED" w:rsidRPr="00E433ED">
        <w:rPr>
          <w:rFonts w:hint="eastAsia"/>
        </w:rPr>
        <w:t>按州分列的已登记有选举权妇女和参加人民代表院和</w:t>
      </w:r>
      <w:r w:rsidR="00746F7F">
        <w:br/>
      </w:r>
      <w:r w:rsidR="00E433ED" w:rsidRPr="00E433ED">
        <w:rPr>
          <w:rFonts w:hint="eastAsia"/>
        </w:rPr>
        <w:t>州议会选举的妇女选民</w:t>
      </w:r>
      <w:r w:rsidR="0047519F">
        <w:rPr>
          <w:rFonts w:hint="eastAsia"/>
        </w:rPr>
        <w:tab/>
      </w:r>
      <w:r w:rsidR="00E84377">
        <w:rPr>
          <w:rFonts w:hint="eastAsia"/>
        </w:rPr>
        <w:tab/>
        <w:t>34</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2.</w:t>
      </w:r>
      <w:r w:rsidR="0047519F">
        <w:rPr>
          <w:rFonts w:hint="eastAsia"/>
        </w:rPr>
        <w:tab/>
      </w:r>
      <w:r w:rsidR="00E433ED" w:rsidRPr="00E433ED">
        <w:rPr>
          <w:rFonts w:hint="eastAsia"/>
        </w:rPr>
        <w:t>三级议会中的妇女代表</w:t>
      </w:r>
      <w:r w:rsidR="0047519F">
        <w:rPr>
          <w:rFonts w:hint="eastAsia"/>
        </w:rPr>
        <w:tab/>
      </w:r>
      <w:r w:rsidR="00E84377">
        <w:rPr>
          <w:rFonts w:hint="eastAsia"/>
        </w:rPr>
        <w:tab/>
        <w:t>34</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3.</w:t>
      </w:r>
      <w:r w:rsidR="0047519F">
        <w:rPr>
          <w:rFonts w:hint="eastAsia"/>
        </w:rPr>
        <w:tab/>
      </w:r>
      <w:r w:rsidR="00E433ED" w:rsidRPr="00E433ED">
        <w:rPr>
          <w:rFonts w:hint="eastAsia"/>
        </w:rPr>
        <w:t>妇女参加三级议会中人民代表院的情况</w:t>
      </w:r>
      <w:r w:rsidR="0047519F">
        <w:rPr>
          <w:rFonts w:hint="eastAsia"/>
        </w:rPr>
        <w:tab/>
      </w:r>
      <w:r w:rsidR="00E84377">
        <w:rPr>
          <w:rFonts w:hint="eastAsia"/>
        </w:rPr>
        <w:tab/>
        <w:t>35</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4.</w:t>
      </w:r>
      <w:r w:rsidR="0047519F">
        <w:rPr>
          <w:rFonts w:hint="eastAsia"/>
        </w:rPr>
        <w:tab/>
      </w:r>
      <w:r w:rsidR="00E433ED" w:rsidRPr="00E433ED">
        <w:rPr>
          <w:rFonts w:hint="eastAsia"/>
        </w:rPr>
        <w:t>政府决策方面的妇女代表</w:t>
      </w:r>
      <w:r w:rsidR="0047519F">
        <w:rPr>
          <w:rFonts w:hint="eastAsia"/>
        </w:rPr>
        <w:tab/>
      </w:r>
      <w:r w:rsidR="00E84377">
        <w:rPr>
          <w:rFonts w:hint="eastAsia"/>
        </w:rPr>
        <w:tab/>
        <w:t>35</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5.</w:t>
      </w:r>
      <w:r w:rsidR="0047519F">
        <w:rPr>
          <w:rFonts w:hint="eastAsia"/>
        </w:rPr>
        <w:tab/>
      </w:r>
      <w:r w:rsidR="00E433ED" w:rsidRPr="00E433ED">
        <w:rPr>
          <w:rFonts w:hint="eastAsia"/>
        </w:rPr>
        <w:t>初等教育中的两性均等指数</w:t>
      </w:r>
      <w:r>
        <w:rPr>
          <w:rFonts w:hint="eastAsia"/>
        </w:rPr>
        <w:t>，</w:t>
      </w:r>
      <w:r w:rsidR="00E433ED" w:rsidRPr="00E433ED">
        <w:rPr>
          <w:rFonts w:hint="eastAsia"/>
        </w:rPr>
        <w:t>2001</w:t>
      </w:r>
      <w:r>
        <w:rPr>
          <w:rFonts w:hint="eastAsia"/>
        </w:rPr>
        <w:t>/</w:t>
      </w:r>
      <w:r w:rsidR="00DB70EB">
        <w:rPr>
          <w:rFonts w:hint="eastAsia"/>
        </w:rPr>
        <w:t>0</w:t>
      </w:r>
      <w:r w:rsidR="00E433ED" w:rsidRPr="00E433ED">
        <w:rPr>
          <w:rFonts w:hint="eastAsia"/>
        </w:rPr>
        <w:t>2</w:t>
      </w:r>
      <w:r w:rsidR="00DB70EB">
        <w:rPr>
          <w:rFonts w:hint="eastAsia"/>
        </w:rPr>
        <w:t>年</w:t>
      </w:r>
      <w:r w:rsidR="0047519F">
        <w:rPr>
          <w:rFonts w:hint="eastAsia"/>
        </w:rPr>
        <w:tab/>
      </w:r>
      <w:r w:rsidR="00E84377">
        <w:rPr>
          <w:rFonts w:hint="eastAsia"/>
        </w:rPr>
        <w:tab/>
        <w:t>36</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6.</w:t>
      </w:r>
      <w:r w:rsidR="0047519F">
        <w:rPr>
          <w:rFonts w:hint="eastAsia"/>
        </w:rPr>
        <w:tab/>
      </w:r>
      <w:r w:rsidR="00E433ED" w:rsidRPr="00E433ED">
        <w:rPr>
          <w:rFonts w:hint="eastAsia"/>
        </w:rPr>
        <w:t>初等教育中的两性均等指数</w:t>
      </w:r>
      <w:r>
        <w:rPr>
          <w:rFonts w:hint="eastAsia"/>
        </w:rPr>
        <w:t>，</w:t>
      </w:r>
      <w:r w:rsidR="00E433ED" w:rsidRPr="00E433ED">
        <w:rPr>
          <w:rFonts w:hint="eastAsia"/>
        </w:rPr>
        <w:t>2003</w:t>
      </w:r>
      <w:r>
        <w:rPr>
          <w:rFonts w:hint="eastAsia"/>
        </w:rPr>
        <w:t>/</w:t>
      </w:r>
      <w:r w:rsidR="00DB70EB">
        <w:rPr>
          <w:rFonts w:hint="eastAsia"/>
        </w:rPr>
        <w:t>0</w:t>
      </w:r>
      <w:r w:rsidR="00E433ED" w:rsidRPr="00E433ED">
        <w:rPr>
          <w:rFonts w:hint="eastAsia"/>
        </w:rPr>
        <w:t>4</w:t>
      </w:r>
      <w:r w:rsidR="00DB70EB">
        <w:rPr>
          <w:rFonts w:hint="eastAsia"/>
        </w:rPr>
        <w:t>年</w:t>
      </w:r>
      <w:r w:rsidR="0047519F">
        <w:rPr>
          <w:rFonts w:hint="eastAsia"/>
        </w:rPr>
        <w:tab/>
      </w:r>
      <w:r w:rsidR="00E84377">
        <w:rPr>
          <w:rFonts w:hint="eastAsia"/>
        </w:rPr>
        <w:tab/>
        <w:t>36</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7.</w:t>
      </w:r>
      <w:r w:rsidR="0047519F">
        <w:rPr>
          <w:rFonts w:hint="eastAsia"/>
        </w:rPr>
        <w:tab/>
      </w:r>
      <w:r w:rsidR="00E433ED" w:rsidRPr="00E433ED">
        <w:rPr>
          <w:rFonts w:hint="eastAsia"/>
        </w:rPr>
        <w:t>初等教育中的两性均等指数</w:t>
      </w:r>
      <w:r>
        <w:rPr>
          <w:rFonts w:hint="eastAsia"/>
        </w:rPr>
        <w:t>，</w:t>
      </w:r>
      <w:r>
        <w:rPr>
          <w:rFonts w:hint="eastAsia"/>
        </w:rPr>
        <w:t>(</w:t>
      </w:r>
      <w:r w:rsidR="00E433ED" w:rsidRPr="00E433ED">
        <w:rPr>
          <w:rFonts w:hint="eastAsia"/>
        </w:rPr>
        <w:t>1</w:t>
      </w:r>
      <w:r w:rsidR="0047519F">
        <w:rPr>
          <w:rFonts w:hint="eastAsia"/>
        </w:rPr>
        <w:t>-</w:t>
      </w:r>
      <w:r w:rsidR="00E433ED" w:rsidRPr="00E433ED">
        <w:rPr>
          <w:rFonts w:hint="eastAsia"/>
        </w:rPr>
        <w:t>8</w:t>
      </w:r>
      <w:r>
        <w:rPr>
          <w:rFonts w:hint="eastAsia"/>
        </w:rPr>
        <w:t>)</w:t>
      </w:r>
      <w:r w:rsidR="00E433ED" w:rsidRPr="00E433ED">
        <w:rPr>
          <w:rFonts w:hint="eastAsia"/>
        </w:rPr>
        <w:t>2004</w:t>
      </w:r>
      <w:r>
        <w:rPr>
          <w:rFonts w:hint="eastAsia"/>
        </w:rPr>
        <w:t>/</w:t>
      </w:r>
      <w:r w:rsidR="00DB70EB">
        <w:rPr>
          <w:rFonts w:hint="eastAsia"/>
        </w:rPr>
        <w:t>0</w:t>
      </w:r>
      <w:r w:rsidR="00E433ED" w:rsidRPr="00E433ED">
        <w:rPr>
          <w:rFonts w:hint="eastAsia"/>
        </w:rPr>
        <w:t>5</w:t>
      </w:r>
      <w:r w:rsidR="00DB70EB">
        <w:rPr>
          <w:rFonts w:hint="eastAsia"/>
        </w:rPr>
        <w:t>年</w:t>
      </w:r>
      <w:r w:rsidR="0047519F">
        <w:rPr>
          <w:rFonts w:hint="eastAsia"/>
        </w:rPr>
        <w:tab/>
      </w:r>
      <w:r w:rsidR="00E84377">
        <w:rPr>
          <w:rFonts w:hint="eastAsia"/>
        </w:rPr>
        <w:tab/>
        <w:t>37</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8.</w:t>
      </w:r>
      <w:r w:rsidR="0047519F">
        <w:rPr>
          <w:rFonts w:hint="eastAsia"/>
        </w:rPr>
        <w:tab/>
      </w:r>
      <w:r w:rsidR="00E433ED" w:rsidRPr="00E433ED">
        <w:rPr>
          <w:rFonts w:hint="eastAsia"/>
        </w:rPr>
        <w:t>初等教育中的两性均等指数</w:t>
      </w:r>
      <w:r>
        <w:rPr>
          <w:rFonts w:hint="eastAsia"/>
        </w:rPr>
        <w:t>，</w:t>
      </w:r>
      <w:r>
        <w:rPr>
          <w:rFonts w:hint="eastAsia"/>
        </w:rPr>
        <w:t>(</w:t>
      </w:r>
      <w:r w:rsidR="00E433ED" w:rsidRPr="00E433ED">
        <w:rPr>
          <w:rFonts w:hint="eastAsia"/>
        </w:rPr>
        <w:t>1</w:t>
      </w:r>
      <w:r w:rsidR="0047519F">
        <w:rPr>
          <w:rFonts w:hint="eastAsia"/>
        </w:rPr>
        <w:t>-</w:t>
      </w:r>
      <w:r w:rsidR="00E433ED" w:rsidRPr="00E433ED">
        <w:rPr>
          <w:rFonts w:hint="eastAsia"/>
        </w:rPr>
        <w:t>8</w:t>
      </w:r>
      <w:r>
        <w:rPr>
          <w:rFonts w:hint="eastAsia"/>
        </w:rPr>
        <w:t>)</w:t>
      </w:r>
      <w:r w:rsidR="00E433ED" w:rsidRPr="00E433ED">
        <w:rPr>
          <w:rFonts w:hint="eastAsia"/>
        </w:rPr>
        <w:t>2005</w:t>
      </w:r>
      <w:r>
        <w:rPr>
          <w:rFonts w:hint="eastAsia"/>
        </w:rPr>
        <w:t>/</w:t>
      </w:r>
      <w:r w:rsidR="00DB70EB">
        <w:rPr>
          <w:rFonts w:hint="eastAsia"/>
        </w:rPr>
        <w:t>0</w:t>
      </w:r>
      <w:r w:rsidR="00E433ED" w:rsidRPr="00E433ED">
        <w:rPr>
          <w:rFonts w:hint="eastAsia"/>
        </w:rPr>
        <w:t>6</w:t>
      </w:r>
      <w:r w:rsidR="00DB70EB">
        <w:rPr>
          <w:rFonts w:hint="eastAsia"/>
        </w:rPr>
        <w:t>年</w:t>
      </w:r>
      <w:r w:rsidR="0047519F">
        <w:rPr>
          <w:rFonts w:hint="eastAsia"/>
        </w:rPr>
        <w:tab/>
      </w:r>
      <w:r w:rsidR="00E84377">
        <w:rPr>
          <w:rFonts w:hint="eastAsia"/>
        </w:rPr>
        <w:tab/>
        <w:t>37</w:t>
      </w:r>
    </w:p>
    <w:p w:rsidR="00E433ED" w:rsidRPr="00E433ED" w:rsidRDefault="00B6396A" w:rsidP="00201805">
      <w:pPr>
        <w:pStyle w:val="a2"/>
        <w:tabs>
          <w:tab w:val="clear" w:pos="851"/>
          <w:tab w:val="clear" w:pos="1134"/>
          <w:tab w:val="clear" w:pos="1565"/>
          <w:tab w:val="clear" w:pos="1996"/>
        </w:tabs>
        <w:ind w:left="1498" w:hanging="392"/>
        <w:rPr>
          <w:rFonts w:hint="eastAsia"/>
        </w:rPr>
      </w:pPr>
      <w:r>
        <w:rPr>
          <w:rFonts w:hint="eastAsia"/>
        </w:rPr>
        <w:t>9.</w:t>
      </w:r>
      <w:r w:rsidR="0047519F">
        <w:rPr>
          <w:rFonts w:hint="eastAsia"/>
        </w:rPr>
        <w:tab/>
      </w:r>
      <w:r w:rsidR="00E433ED" w:rsidRPr="00E433ED">
        <w:rPr>
          <w:rFonts w:hint="eastAsia"/>
        </w:rPr>
        <w:t>初等教育中的两性均等指数</w:t>
      </w:r>
      <w:r>
        <w:rPr>
          <w:rFonts w:hint="eastAsia"/>
        </w:rPr>
        <w:t>，</w:t>
      </w:r>
      <w:r>
        <w:rPr>
          <w:rFonts w:hint="eastAsia"/>
        </w:rPr>
        <w:t>(</w:t>
      </w:r>
      <w:r w:rsidR="00E433ED" w:rsidRPr="00E433ED">
        <w:rPr>
          <w:rFonts w:hint="eastAsia"/>
        </w:rPr>
        <w:t>1</w:t>
      </w:r>
      <w:r w:rsidR="0047519F">
        <w:rPr>
          <w:rFonts w:hint="eastAsia"/>
        </w:rPr>
        <w:t>-</w:t>
      </w:r>
      <w:r w:rsidR="00E433ED" w:rsidRPr="00E433ED">
        <w:rPr>
          <w:rFonts w:hint="eastAsia"/>
        </w:rPr>
        <w:t>8</w:t>
      </w:r>
      <w:r>
        <w:rPr>
          <w:rFonts w:hint="eastAsia"/>
        </w:rPr>
        <w:t>)</w:t>
      </w:r>
      <w:r w:rsidR="00E433ED" w:rsidRPr="00E433ED">
        <w:rPr>
          <w:rFonts w:hint="eastAsia"/>
        </w:rPr>
        <w:t>2006</w:t>
      </w:r>
      <w:r>
        <w:rPr>
          <w:rFonts w:hint="eastAsia"/>
        </w:rPr>
        <w:t>/</w:t>
      </w:r>
      <w:r w:rsidR="00DB70EB">
        <w:rPr>
          <w:rFonts w:hint="eastAsia"/>
        </w:rPr>
        <w:t>0</w:t>
      </w:r>
      <w:r w:rsidR="00E433ED" w:rsidRPr="00E433ED">
        <w:rPr>
          <w:rFonts w:hint="eastAsia"/>
        </w:rPr>
        <w:t>7</w:t>
      </w:r>
      <w:r w:rsidR="00DB70EB">
        <w:rPr>
          <w:rFonts w:hint="eastAsia"/>
        </w:rPr>
        <w:t>年</w:t>
      </w:r>
      <w:r w:rsidR="0047519F">
        <w:rPr>
          <w:rFonts w:hint="eastAsia"/>
        </w:rPr>
        <w:tab/>
      </w:r>
      <w:r w:rsidR="00E84377">
        <w:rPr>
          <w:rFonts w:hint="eastAsia"/>
        </w:rPr>
        <w:tab/>
        <w:t>38</w:t>
      </w:r>
    </w:p>
    <w:p w:rsidR="00E433ED" w:rsidRPr="00E433ED" w:rsidRDefault="00E433ED" w:rsidP="00201805">
      <w:pPr>
        <w:pStyle w:val="a2"/>
        <w:tabs>
          <w:tab w:val="clear" w:pos="851"/>
          <w:tab w:val="clear" w:pos="1134"/>
          <w:tab w:val="clear" w:pos="1565"/>
          <w:tab w:val="clear" w:pos="1996"/>
        </w:tabs>
        <w:ind w:left="1498" w:hanging="392"/>
        <w:rPr>
          <w:rFonts w:hint="eastAsia"/>
        </w:rPr>
      </w:pPr>
      <w:r w:rsidRPr="00E433ED">
        <w:rPr>
          <w:rFonts w:hint="eastAsia"/>
        </w:rPr>
        <w:t>1</w:t>
      </w:r>
      <w:r w:rsidR="00B6396A">
        <w:rPr>
          <w:rFonts w:hint="eastAsia"/>
        </w:rPr>
        <w:t>0.</w:t>
      </w:r>
      <w:r w:rsidR="0047519F">
        <w:rPr>
          <w:rFonts w:hint="eastAsia"/>
        </w:rPr>
        <w:tab/>
      </w:r>
      <w:r w:rsidRPr="00E433ED">
        <w:rPr>
          <w:rFonts w:hint="eastAsia"/>
        </w:rPr>
        <w:t>按性别分列的初等教育留级率</w:t>
      </w:r>
      <w:r w:rsidR="00B6396A">
        <w:rPr>
          <w:rFonts w:hint="eastAsia"/>
        </w:rPr>
        <w:t>(</w:t>
      </w:r>
      <w:r w:rsidRPr="00E433ED">
        <w:rPr>
          <w:rFonts w:hint="eastAsia"/>
        </w:rPr>
        <w:t>1</w:t>
      </w:r>
      <w:r w:rsidR="0047519F">
        <w:rPr>
          <w:rFonts w:hint="eastAsia"/>
        </w:rPr>
        <w:t>-</w:t>
      </w:r>
      <w:r w:rsidRPr="00E433ED">
        <w:rPr>
          <w:rFonts w:hint="eastAsia"/>
        </w:rPr>
        <w:t>8</w:t>
      </w:r>
      <w:r w:rsidR="00B6396A">
        <w:rPr>
          <w:rFonts w:hint="eastAsia"/>
        </w:rPr>
        <w:t>)</w:t>
      </w:r>
      <w:r w:rsidR="0047519F">
        <w:rPr>
          <w:rFonts w:hint="eastAsia"/>
        </w:rPr>
        <w:tab/>
      </w:r>
      <w:r w:rsidR="00E84377">
        <w:rPr>
          <w:rFonts w:hint="eastAsia"/>
        </w:rPr>
        <w:tab/>
        <w:t>38</w:t>
      </w:r>
    </w:p>
    <w:p w:rsidR="00E433ED" w:rsidRPr="00E433ED" w:rsidRDefault="00E433ED" w:rsidP="00201805">
      <w:pPr>
        <w:pStyle w:val="a2"/>
        <w:tabs>
          <w:tab w:val="clear" w:pos="851"/>
          <w:tab w:val="clear" w:pos="1134"/>
          <w:tab w:val="clear" w:pos="1565"/>
          <w:tab w:val="clear" w:pos="1996"/>
        </w:tabs>
        <w:ind w:left="1498" w:hanging="392"/>
        <w:rPr>
          <w:rFonts w:hint="eastAsia"/>
        </w:rPr>
      </w:pPr>
      <w:r w:rsidRPr="00E433ED">
        <w:rPr>
          <w:rFonts w:hint="eastAsia"/>
        </w:rPr>
        <w:t>1</w:t>
      </w:r>
      <w:r w:rsidR="00B6396A">
        <w:rPr>
          <w:rFonts w:hint="eastAsia"/>
        </w:rPr>
        <w:t>1.</w:t>
      </w:r>
      <w:r w:rsidR="0047519F">
        <w:rPr>
          <w:rFonts w:hint="eastAsia"/>
        </w:rPr>
        <w:tab/>
      </w:r>
      <w:r w:rsidRPr="00E433ED">
        <w:rPr>
          <w:rFonts w:hint="eastAsia"/>
        </w:rPr>
        <w:t>按性别分列的初等教育留级率</w:t>
      </w:r>
      <w:r w:rsidR="0047519F">
        <w:rPr>
          <w:rFonts w:hint="eastAsia"/>
        </w:rPr>
        <w:tab/>
      </w:r>
      <w:r w:rsidR="00E84377">
        <w:rPr>
          <w:rFonts w:hint="eastAsia"/>
        </w:rPr>
        <w:tab/>
        <w:t>39</w:t>
      </w:r>
    </w:p>
    <w:p w:rsidR="00E433ED" w:rsidRPr="00E433ED" w:rsidRDefault="00E433ED" w:rsidP="00201805">
      <w:pPr>
        <w:pStyle w:val="a2"/>
        <w:tabs>
          <w:tab w:val="clear" w:pos="851"/>
          <w:tab w:val="clear" w:pos="1134"/>
          <w:tab w:val="clear" w:pos="1565"/>
          <w:tab w:val="clear" w:pos="1996"/>
        </w:tabs>
        <w:ind w:left="1498" w:hanging="392"/>
        <w:rPr>
          <w:rFonts w:hint="eastAsia"/>
        </w:rPr>
      </w:pPr>
      <w:r w:rsidRPr="00E433ED">
        <w:rPr>
          <w:rFonts w:hint="eastAsia"/>
        </w:rPr>
        <w:t>1</w:t>
      </w:r>
      <w:r w:rsidR="00B6396A">
        <w:rPr>
          <w:rFonts w:hint="eastAsia"/>
        </w:rPr>
        <w:t>2.</w:t>
      </w:r>
      <w:r w:rsidR="0047519F">
        <w:rPr>
          <w:rFonts w:hint="eastAsia"/>
        </w:rPr>
        <w:tab/>
      </w:r>
      <w:r w:rsidRPr="00E433ED">
        <w:rPr>
          <w:rFonts w:hint="eastAsia"/>
        </w:rPr>
        <w:t>按性别分列的初等教育毕业率</w:t>
      </w:r>
      <w:r w:rsidR="0047519F">
        <w:rPr>
          <w:rFonts w:hint="eastAsia"/>
        </w:rPr>
        <w:tab/>
      </w:r>
      <w:r w:rsidR="00E84377">
        <w:rPr>
          <w:rFonts w:hint="eastAsia"/>
        </w:rPr>
        <w:tab/>
        <w:t>39</w:t>
      </w:r>
    </w:p>
    <w:p w:rsidR="00E433ED" w:rsidRPr="00E433ED" w:rsidRDefault="00E433ED" w:rsidP="00201805">
      <w:pPr>
        <w:pStyle w:val="a2"/>
        <w:tabs>
          <w:tab w:val="clear" w:pos="851"/>
          <w:tab w:val="clear" w:pos="1134"/>
          <w:tab w:val="clear" w:pos="1565"/>
          <w:tab w:val="clear" w:pos="1996"/>
        </w:tabs>
        <w:ind w:left="1498" w:hanging="392"/>
        <w:rPr>
          <w:rFonts w:hint="eastAsia"/>
        </w:rPr>
      </w:pPr>
      <w:r w:rsidRPr="00E433ED">
        <w:rPr>
          <w:rFonts w:hint="eastAsia"/>
        </w:rPr>
        <w:t>1</w:t>
      </w:r>
      <w:r w:rsidR="00B6396A">
        <w:rPr>
          <w:rFonts w:hint="eastAsia"/>
        </w:rPr>
        <w:t>3.</w:t>
      </w:r>
      <w:r w:rsidR="0047519F">
        <w:rPr>
          <w:rFonts w:hint="eastAsia"/>
        </w:rPr>
        <w:tab/>
      </w:r>
      <w:r w:rsidRPr="00E433ED">
        <w:rPr>
          <w:rFonts w:hint="eastAsia"/>
        </w:rPr>
        <w:t>孕产妇健康指数</w:t>
      </w:r>
      <w:r w:rsidR="00B6396A">
        <w:rPr>
          <w:rFonts w:hint="eastAsia"/>
        </w:rPr>
        <w:t>，</w:t>
      </w:r>
      <w:r w:rsidRPr="00E433ED">
        <w:rPr>
          <w:rFonts w:hint="eastAsia"/>
        </w:rPr>
        <w:t>埃塞俄比亚</w:t>
      </w:r>
      <w:r w:rsidR="00B6396A">
        <w:rPr>
          <w:rFonts w:hint="eastAsia"/>
        </w:rPr>
        <w:t>，</w:t>
      </w:r>
      <w:r w:rsidRPr="00E433ED">
        <w:rPr>
          <w:rFonts w:hint="eastAsia"/>
        </w:rPr>
        <w:t>2005</w:t>
      </w:r>
      <w:r w:rsidR="00B6396A">
        <w:rPr>
          <w:rFonts w:hint="eastAsia"/>
        </w:rPr>
        <w:t>/</w:t>
      </w:r>
      <w:r w:rsidR="00DB70EB">
        <w:rPr>
          <w:rFonts w:hint="eastAsia"/>
        </w:rPr>
        <w:t>0</w:t>
      </w:r>
      <w:r w:rsidRPr="00E433ED">
        <w:rPr>
          <w:rFonts w:hint="eastAsia"/>
        </w:rPr>
        <w:t>6</w:t>
      </w:r>
      <w:r w:rsidR="00DB70EB">
        <w:rPr>
          <w:rFonts w:hint="eastAsia"/>
        </w:rPr>
        <w:t>年</w:t>
      </w:r>
      <w:r w:rsidR="0047519F">
        <w:rPr>
          <w:rFonts w:hint="eastAsia"/>
        </w:rPr>
        <w:t>-</w:t>
      </w:r>
      <w:r w:rsidRPr="00E433ED">
        <w:rPr>
          <w:rFonts w:hint="eastAsia"/>
        </w:rPr>
        <w:t>2006</w:t>
      </w:r>
      <w:r w:rsidR="00B6396A">
        <w:rPr>
          <w:rFonts w:hint="eastAsia"/>
        </w:rPr>
        <w:t>/</w:t>
      </w:r>
      <w:r w:rsidR="00DB70EB">
        <w:rPr>
          <w:rFonts w:hint="eastAsia"/>
        </w:rPr>
        <w:t>0</w:t>
      </w:r>
      <w:r w:rsidRPr="00E433ED">
        <w:rPr>
          <w:rFonts w:hint="eastAsia"/>
        </w:rPr>
        <w:t>7</w:t>
      </w:r>
      <w:r w:rsidR="00DB70EB">
        <w:rPr>
          <w:rFonts w:hint="eastAsia"/>
        </w:rPr>
        <w:t>年</w:t>
      </w:r>
      <w:r w:rsidR="0047519F">
        <w:rPr>
          <w:rFonts w:hint="eastAsia"/>
        </w:rPr>
        <w:tab/>
      </w:r>
      <w:r w:rsidR="00E84377">
        <w:rPr>
          <w:rFonts w:hint="eastAsia"/>
        </w:rPr>
        <w:tab/>
        <w:t>39</w:t>
      </w:r>
    </w:p>
    <w:p w:rsidR="00E433ED" w:rsidRPr="00E433ED" w:rsidRDefault="00E433ED" w:rsidP="00201805">
      <w:pPr>
        <w:pStyle w:val="a2"/>
        <w:tabs>
          <w:tab w:val="clear" w:pos="851"/>
          <w:tab w:val="clear" w:pos="1134"/>
          <w:tab w:val="clear" w:pos="1565"/>
          <w:tab w:val="clear" w:pos="1996"/>
        </w:tabs>
        <w:ind w:left="1498" w:hanging="392"/>
        <w:rPr>
          <w:rFonts w:hint="eastAsia"/>
        </w:rPr>
      </w:pPr>
      <w:r w:rsidRPr="00E433ED">
        <w:rPr>
          <w:rFonts w:hint="eastAsia"/>
        </w:rPr>
        <w:t>1</w:t>
      </w:r>
      <w:r w:rsidR="00B6396A">
        <w:rPr>
          <w:rFonts w:hint="eastAsia"/>
        </w:rPr>
        <w:t>4.</w:t>
      </w:r>
      <w:r w:rsidR="0047519F">
        <w:rPr>
          <w:rFonts w:hint="eastAsia"/>
        </w:rPr>
        <w:tab/>
      </w:r>
      <w:r w:rsidRPr="00E433ED">
        <w:rPr>
          <w:rFonts w:hint="eastAsia"/>
        </w:rPr>
        <w:t>避孕接受率的趋势</w:t>
      </w:r>
      <w:r w:rsidR="00B6396A">
        <w:rPr>
          <w:rFonts w:hint="eastAsia"/>
        </w:rPr>
        <w:t>，</w:t>
      </w:r>
      <w:r w:rsidRPr="00E433ED">
        <w:rPr>
          <w:rFonts w:hint="eastAsia"/>
        </w:rPr>
        <w:t>埃塞俄比亚</w:t>
      </w:r>
      <w:r w:rsidR="00B6396A">
        <w:rPr>
          <w:rFonts w:hint="eastAsia"/>
        </w:rPr>
        <w:t>，</w:t>
      </w:r>
      <w:r w:rsidRPr="00E433ED">
        <w:rPr>
          <w:rFonts w:hint="eastAsia"/>
        </w:rPr>
        <w:t>2001</w:t>
      </w:r>
      <w:r w:rsidR="0047519F">
        <w:rPr>
          <w:rFonts w:hint="eastAsia"/>
        </w:rPr>
        <w:t>-</w:t>
      </w:r>
      <w:r w:rsidRPr="00E433ED">
        <w:rPr>
          <w:rFonts w:hint="eastAsia"/>
        </w:rPr>
        <w:t>20</w:t>
      </w:r>
      <w:r w:rsidR="00D40D92">
        <w:rPr>
          <w:rFonts w:hint="eastAsia"/>
        </w:rPr>
        <w:t>08</w:t>
      </w:r>
      <w:r w:rsidRPr="00E433ED">
        <w:rPr>
          <w:rFonts w:hint="eastAsia"/>
        </w:rPr>
        <w:t>年</w:t>
      </w:r>
      <w:r w:rsidR="0047519F">
        <w:rPr>
          <w:rFonts w:hint="eastAsia"/>
        </w:rPr>
        <w:tab/>
      </w:r>
      <w:r w:rsidR="00E84377">
        <w:rPr>
          <w:rFonts w:hint="eastAsia"/>
        </w:rPr>
        <w:tab/>
      </w:r>
      <w:r w:rsidR="008D2DC0">
        <w:rPr>
          <w:rFonts w:hint="eastAsia"/>
        </w:rPr>
        <w:t>40</w:t>
      </w:r>
    </w:p>
    <w:p w:rsidR="00E433ED" w:rsidRPr="00E433ED" w:rsidRDefault="00E433ED" w:rsidP="00201805">
      <w:pPr>
        <w:pStyle w:val="a2"/>
        <w:tabs>
          <w:tab w:val="clear" w:pos="851"/>
          <w:tab w:val="clear" w:pos="1134"/>
          <w:tab w:val="clear" w:pos="1565"/>
          <w:tab w:val="clear" w:pos="1996"/>
        </w:tabs>
        <w:ind w:left="1498" w:hanging="392"/>
        <w:rPr>
          <w:rFonts w:hint="eastAsia"/>
        </w:rPr>
      </w:pPr>
      <w:r w:rsidRPr="00E433ED">
        <w:rPr>
          <w:rFonts w:hint="eastAsia"/>
        </w:rPr>
        <w:t>1</w:t>
      </w:r>
      <w:r w:rsidR="00B6396A">
        <w:rPr>
          <w:rFonts w:hint="eastAsia"/>
        </w:rPr>
        <w:t>5.</w:t>
      </w:r>
      <w:r w:rsidR="0047519F">
        <w:rPr>
          <w:rFonts w:hint="eastAsia"/>
        </w:rPr>
        <w:tab/>
      </w:r>
      <w:r w:rsidRPr="00E433ED">
        <w:rPr>
          <w:rFonts w:hint="eastAsia"/>
        </w:rPr>
        <w:t>按性别和州分列的农业发展受益者</w:t>
      </w:r>
      <w:r w:rsidR="0047519F">
        <w:rPr>
          <w:rFonts w:hint="eastAsia"/>
        </w:rPr>
        <w:tab/>
      </w:r>
      <w:r w:rsidR="008D2DC0">
        <w:rPr>
          <w:rFonts w:hint="eastAsia"/>
        </w:rPr>
        <w:tab/>
        <w:t>41</w:t>
      </w:r>
    </w:p>
    <w:p w:rsidR="00E433ED" w:rsidRPr="00E433ED" w:rsidRDefault="00E433ED" w:rsidP="00201805">
      <w:pPr>
        <w:pStyle w:val="a2"/>
        <w:tabs>
          <w:tab w:val="clear" w:pos="851"/>
          <w:tab w:val="clear" w:pos="1134"/>
          <w:tab w:val="clear" w:pos="1565"/>
          <w:tab w:val="clear" w:pos="1996"/>
        </w:tabs>
        <w:ind w:left="1498" w:hanging="392"/>
        <w:rPr>
          <w:rFonts w:hint="eastAsia"/>
        </w:rPr>
      </w:pPr>
      <w:r w:rsidRPr="00E433ED">
        <w:rPr>
          <w:rFonts w:hint="eastAsia"/>
        </w:rPr>
        <w:t>1</w:t>
      </w:r>
      <w:r w:rsidR="00B6396A">
        <w:rPr>
          <w:rFonts w:hint="eastAsia"/>
        </w:rPr>
        <w:t>6.</w:t>
      </w:r>
      <w:r w:rsidR="0047519F">
        <w:rPr>
          <w:rFonts w:hint="eastAsia"/>
        </w:rPr>
        <w:tab/>
      </w:r>
      <w:r w:rsidRPr="00E433ED">
        <w:rPr>
          <w:rFonts w:hint="eastAsia"/>
        </w:rPr>
        <w:t>关于</w:t>
      </w:r>
      <w:r w:rsidRPr="00E433ED">
        <w:rPr>
          <w:rFonts w:hint="eastAsia"/>
        </w:rPr>
        <w:t>ATVET</w:t>
      </w:r>
      <w:r w:rsidRPr="00E433ED">
        <w:rPr>
          <w:rFonts w:hint="eastAsia"/>
        </w:rPr>
        <w:t>学院毕业生的数据</w:t>
      </w:r>
      <w:r w:rsidR="0047519F">
        <w:rPr>
          <w:rFonts w:hint="eastAsia"/>
        </w:rPr>
        <w:tab/>
      </w:r>
      <w:r w:rsidR="008D2DC0">
        <w:rPr>
          <w:rFonts w:hint="eastAsia"/>
        </w:rPr>
        <w:tab/>
        <w:t>42</w:t>
      </w:r>
    </w:p>
    <w:p w:rsidR="00E433ED" w:rsidRPr="00E433ED" w:rsidRDefault="00E433ED" w:rsidP="00201805">
      <w:pPr>
        <w:pStyle w:val="a2"/>
        <w:tabs>
          <w:tab w:val="clear" w:pos="851"/>
          <w:tab w:val="clear" w:pos="1134"/>
          <w:tab w:val="clear" w:pos="1565"/>
          <w:tab w:val="clear" w:pos="1996"/>
        </w:tabs>
        <w:ind w:left="1498" w:hanging="392"/>
        <w:rPr>
          <w:rFonts w:hint="eastAsia"/>
        </w:rPr>
      </w:pPr>
      <w:r w:rsidRPr="00E433ED">
        <w:rPr>
          <w:rFonts w:hint="eastAsia"/>
        </w:rPr>
        <w:t>1</w:t>
      </w:r>
      <w:r w:rsidR="00B6396A">
        <w:rPr>
          <w:rFonts w:hint="eastAsia"/>
        </w:rPr>
        <w:t>7.</w:t>
      </w:r>
      <w:r w:rsidR="0047519F">
        <w:rPr>
          <w:rFonts w:hint="eastAsia"/>
        </w:rPr>
        <w:tab/>
      </w:r>
      <w:r w:rsidRPr="00E433ED">
        <w:rPr>
          <w:rFonts w:hint="eastAsia"/>
        </w:rPr>
        <w:t>2005</w:t>
      </w:r>
      <w:r w:rsidRPr="00E433ED">
        <w:rPr>
          <w:rFonts w:hint="eastAsia"/>
        </w:rPr>
        <w:t>年</w:t>
      </w:r>
      <w:r w:rsidR="004D38A7">
        <w:rPr>
          <w:rFonts w:hint="eastAsia"/>
        </w:rPr>
        <w:t>《</w:t>
      </w:r>
      <w:r w:rsidRPr="00E433ED">
        <w:rPr>
          <w:rFonts w:hint="eastAsia"/>
        </w:rPr>
        <w:t>刑法</w:t>
      </w:r>
      <w:r w:rsidR="004D38A7">
        <w:rPr>
          <w:rFonts w:hint="eastAsia"/>
        </w:rPr>
        <w:t>》</w:t>
      </w:r>
      <w:r w:rsidRPr="00E433ED">
        <w:rPr>
          <w:rFonts w:hint="eastAsia"/>
        </w:rPr>
        <w:t>摘要</w:t>
      </w:r>
      <w:r w:rsidR="0047519F">
        <w:rPr>
          <w:rFonts w:hint="eastAsia"/>
        </w:rPr>
        <w:tab/>
      </w:r>
      <w:r w:rsidR="008D2DC0">
        <w:rPr>
          <w:rFonts w:hint="eastAsia"/>
        </w:rPr>
        <w:tab/>
        <w:t>42</w:t>
      </w:r>
    </w:p>
    <w:p w:rsidR="00E433ED" w:rsidRPr="00E433ED" w:rsidRDefault="00E433ED" w:rsidP="00E433ED">
      <w:pPr>
        <w:pStyle w:val="SingleTxtGC"/>
        <w:rPr>
          <w:rFonts w:hint="eastAsia"/>
        </w:rPr>
      </w:pPr>
    </w:p>
    <w:p w:rsidR="00E433ED" w:rsidRPr="00E433ED" w:rsidRDefault="00E433ED" w:rsidP="00E433ED">
      <w:pPr>
        <w:pStyle w:val="SingleTxtGC"/>
        <w:rPr>
          <w:rFonts w:hint="eastAsia"/>
        </w:rPr>
      </w:pPr>
    </w:p>
    <w:p w:rsidR="00E433ED" w:rsidRPr="00E433ED" w:rsidRDefault="00E433ED" w:rsidP="00E433ED">
      <w:pPr>
        <w:pStyle w:val="SingleTxtGC"/>
        <w:rPr>
          <w:rFonts w:hint="eastAsia"/>
        </w:rPr>
      </w:pPr>
    </w:p>
    <w:p w:rsidR="00E433ED" w:rsidRPr="00E433ED" w:rsidRDefault="00E433ED" w:rsidP="00E433ED">
      <w:pPr>
        <w:pStyle w:val="SingleTxtGC"/>
        <w:rPr>
          <w:rFonts w:hint="eastAsia"/>
        </w:rPr>
      </w:pPr>
    </w:p>
    <w:p w:rsidR="00E433ED" w:rsidRPr="00E433ED" w:rsidRDefault="00E433ED" w:rsidP="00E433ED">
      <w:pPr>
        <w:pStyle w:val="SingleTxtGC"/>
        <w:rPr>
          <w:rFonts w:hint="eastAsia"/>
        </w:rPr>
      </w:pPr>
    </w:p>
    <w:p w:rsidR="00E433ED" w:rsidRPr="00E433ED" w:rsidRDefault="00E433ED" w:rsidP="00E433ED">
      <w:pPr>
        <w:pStyle w:val="SingleTxtGC"/>
        <w:rPr>
          <w:rFonts w:hint="eastAsia"/>
        </w:rPr>
      </w:pPr>
    </w:p>
    <w:p w:rsidR="00E433ED" w:rsidRPr="00E433ED" w:rsidRDefault="00E433ED" w:rsidP="00E433ED">
      <w:pPr>
        <w:pStyle w:val="SingleTxtGC"/>
        <w:rPr>
          <w:rFonts w:hint="eastAsia"/>
        </w:rPr>
      </w:pPr>
    </w:p>
    <w:p w:rsidR="00E433ED" w:rsidRPr="00E433ED" w:rsidRDefault="00E433ED" w:rsidP="00E433ED">
      <w:pPr>
        <w:pStyle w:val="SingleTxtGC"/>
        <w:rPr>
          <w:rFonts w:hint="eastAsia"/>
        </w:rPr>
      </w:pPr>
    </w:p>
    <w:p w:rsidR="00E433ED" w:rsidRPr="008D2DC0" w:rsidRDefault="008D2DC0" w:rsidP="008D2DC0">
      <w:pPr>
        <w:pStyle w:val="SingleTxtGC"/>
        <w:spacing w:after="0" w:line="240" w:lineRule="auto"/>
        <w:rPr>
          <w:rFonts w:hint="eastAsia"/>
          <w:sz w:val="2"/>
        </w:rPr>
      </w:pPr>
      <w:r>
        <w:br w:type="page"/>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206"/>
        <w:gridCol w:w="3903"/>
        <w:gridCol w:w="2261"/>
      </w:tblGrid>
      <w:tr w:rsidR="00236247" w:rsidRPr="00BF3362" w:rsidTr="00236247">
        <w:tc>
          <w:tcPr>
            <w:tcW w:w="1206" w:type="dxa"/>
            <w:shd w:val="clear" w:color="auto" w:fill="auto"/>
          </w:tcPr>
          <w:p w:rsidR="00BF3362" w:rsidRPr="00236247" w:rsidRDefault="00BF3362" w:rsidP="00D40D92">
            <w:pPr>
              <w:pStyle w:val="SingleTxtGC"/>
              <w:tabs>
                <w:tab w:val="clear" w:pos="431"/>
                <w:tab w:val="clear" w:pos="1134"/>
                <w:tab w:val="clear" w:pos="1565"/>
                <w:tab w:val="clear" w:pos="1996"/>
                <w:tab w:val="clear" w:pos="2427"/>
              </w:tabs>
              <w:ind w:left="42" w:right="-32" w:firstLine="14"/>
              <w:jc w:val="left"/>
              <w:rPr>
                <w:rFonts w:eastAsia="SimHei" w:hint="eastAsia"/>
              </w:rPr>
            </w:pPr>
            <w:r w:rsidRPr="00236247">
              <w:rPr>
                <w:rFonts w:eastAsia="SimHei" w:hint="eastAsia"/>
              </w:rPr>
              <w:t>缩略语</w:t>
            </w:r>
          </w:p>
        </w:tc>
        <w:tc>
          <w:tcPr>
            <w:tcW w:w="3903" w:type="dxa"/>
            <w:shd w:val="clear" w:color="auto" w:fill="auto"/>
          </w:tcPr>
          <w:p w:rsidR="00BF3362" w:rsidRPr="00236247" w:rsidRDefault="00BF3362" w:rsidP="00D40D92">
            <w:pPr>
              <w:pStyle w:val="SingleTxtGC"/>
              <w:tabs>
                <w:tab w:val="clear" w:pos="431"/>
                <w:tab w:val="clear" w:pos="1134"/>
                <w:tab w:val="clear" w:pos="1565"/>
                <w:tab w:val="clear" w:pos="1996"/>
                <w:tab w:val="clear" w:pos="2427"/>
              </w:tabs>
              <w:ind w:left="64" w:right="74"/>
              <w:jc w:val="left"/>
              <w:rPr>
                <w:rFonts w:eastAsia="SimHei" w:hint="eastAsia"/>
              </w:rPr>
            </w:pPr>
            <w:r w:rsidRPr="00236247">
              <w:rPr>
                <w:rFonts w:eastAsia="SimHei" w:hint="eastAsia"/>
              </w:rPr>
              <w:t>中文全称</w:t>
            </w:r>
          </w:p>
        </w:tc>
        <w:tc>
          <w:tcPr>
            <w:tcW w:w="2261" w:type="dxa"/>
            <w:shd w:val="clear" w:color="auto" w:fill="auto"/>
          </w:tcPr>
          <w:p w:rsidR="00BF3362" w:rsidRPr="00236247" w:rsidRDefault="00BF3362" w:rsidP="00D40D92">
            <w:pPr>
              <w:pStyle w:val="SingleTxtGC"/>
              <w:tabs>
                <w:tab w:val="clear" w:pos="431"/>
                <w:tab w:val="clear" w:pos="1134"/>
                <w:tab w:val="clear" w:pos="1565"/>
                <w:tab w:val="clear" w:pos="1996"/>
                <w:tab w:val="clear" w:pos="2427"/>
              </w:tabs>
              <w:ind w:left="113" w:right="0"/>
              <w:jc w:val="left"/>
              <w:rPr>
                <w:rFonts w:eastAsia="SimHei" w:hint="eastAsia"/>
              </w:rPr>
            </w:pPr>
            <w:r w:rsidRPr="00236247">
              <w:rPr>
                <w:rFonts w:eastAsia="SimHei" w:hint="eastAsia"/>
              </w:rPr>
              <w:t>中文简称</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ABEP</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38" w:firstLine="14"/>
              <w:rPr>
                <w:rFonts w:hint="eastAsia"/>
              </w:rPr>
            </w:pPr>
            <w:r w:rsidRPr="00BF3362">
              <w:rPr>
                <w:rFonts w:hint="eastAsia"/>
              </w:rPr>
              <w:t>备选基础教育方案</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472" w:firstLine="14"/>
              <w:rPr>
                <w:rFonts w:hint="eastAsia"/>
              </w:rPr>
            </w:pP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AIDS</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后天免疫缺陷综合症</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艾滋病</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CAT</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禁止酷刑和其他残忍、不人道</w:t>
            </w:r>
            <w:r w:rsidR="00236247">
              <w:br/>
            </w:r>
            <w:r w:rsidRPr="00BF3362">
              <w:rPr>
                <w:rFonts w:hint="eastAsia"/>
              </w:rPr>
              <w:t>或有辱人格的待遇或处罚公约</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禁止酷刑公约</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CERD</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消除一切形式种族歧视公约</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消除种族歧视公约</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EWLA</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埃塞俄比亚妇女律师协会</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妇女律师协会</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ESDP</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教育部门发展方案</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教育发展方案</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EHRC</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埃塞俄比亚人权委员会</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埃人权委</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FDRE</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埃塞俄比亚联邦民主共和国</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埃塞俄比亚</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FGM</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女性外生殖器残割</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生殖器残割</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FMOH</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联邦卫生部</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卫生部</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FCSA</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联邦公务人员局</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联邦公务局</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GER</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毛入学率</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GPI</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两性均等指数</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HIV</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人类免疫缺陷病毒</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艾滋病毒</w:t>
            </w: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H</w:t>
            </w:r>
            <w:r w:rsidR="00D40D92">
              <w:rPr>
                <w:rFonts w:hint="eastAsia"/>
              </w:rPr>
              <w:t>T</w:t>
            </w:r>
            <w:r w:rsidRPr="00BF3362">
              <w:rPr>
                <w:rFonts w:hint="eastAsia"/>
              </w:rPr>
              <w:t xml:space="preserve">Ps </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有害传统习俗</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p>
        </w:tc>
      </w:tr>
      <w:tr w:rsidR="00BF3362" w:rsidRPr="00BF3362" w:rsidTr="00236247">
        <w:tc>
          <w:tcPr>
            <w:tcW w:w="1206"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HSDP</w:t>
            </w:r>
          </w:p>
        </w:tc>
        <w:tc>
          <w:tcPr>
            <w:tcW w:w="3903"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42" w:right="-18" w:firstLine="14"/>
              <w:rPr>
                <w:rFonts w:hint="eastAsia"/>
              </w:rPr>
            </w:pPr>
            <w:r w:rsidRPr="00BF3362">
              <w:rPr>
                <w:rFonts w:hint="eastAsia"/>
              </w:rPr>
              <w:t>卫生部门发展方案</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r w:rsidRPr="00BF3362">
              <w:rPr>
                <w:rFonts w:hint="eastAsia"/>
              </w:rPr>
              <w:t>卫生发展方案</w:t>
            </w:r>
          </w:p>
        </w:tc>
      </w:tr>
      <w:tr w:rsidR="00BF3362" w:rsidRPr="00BF3362" w:rsidTr="00236247">
        <w:tc>
          <w:tcPr>
            <w:tcW w:w="1206" w:type="dxa"/>
            <w:shd w:val="clear" w:color="auto" w:fill="auto"/>
          </w:tcPr>
          <w:p w:rsidR="00BF3362" w:rsidRPr="00BF3362"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HSEP</w:t>
            </w:r>
          </w:p>
        </w:tc>
        <w:tc>
          <w:tcPr>
            <w:tcW w:w="3903" w:type="dxa"/>
            <w:shd w:val="clear" w:color="auto" w:fill="auto"/>
          </w:tcPr>
          <w:p w:rsidR="00BF3362" w:rsidRPr="00BF3362"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卫生部门扩展方案</w:t>
            </w:r>
          </w:p>
        </w:tc>
        <w:tc>
          <w:tcPr>
            <w:tcW w:w="2261" w:type="dxa"/>
            <w:shd w:val="clear" w:color="auto" w:fill="auto"/>
          </w:tcPr>
          <w:p w:rsidR="00BF3362" w:rsidRPr="00BF3362"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卫生扩展方案</w:t>
            </w:r>
          </w:p>
        </w:tc>
      </w:tr>
      <w:tr w:rsidR="00BF3362" w:rsidRPr="00BF3362" w:rsidTr="00236247">
        <w:tc>
          <w:tcPr>
            <w:tcW w:w="1206" w:type="dxa"/>
            <w:shd w:val="clear" w:color="auto" w:fill="auto"/>
          </w:tcPr>
          <w:p w:rsidR="00BF3362" w:rsidRPr="00BF3362"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ICESCR</w:t>
            </w:r>
          </w:p>
        </w:tc>
        <w:tc>
          <w:tcPr>
            <w:tcW w:w="3903" w:type="dxa"/>
            <w:shd w:val="clear" w:color="auto" w:fill="auto"/>
          </w:tcPr>
          <w:p w:rsidR="00BF3362" w:rsidRPr="00BF3362"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经济、社会、文化权利国际公约</w:t>
            </w:r>
          </w:p>
        </w:tc>
        <w:tc>
          <w:tcPr>
            <w:tcW w:w="2261" w:type="dxa"/>
            <w:shd w:val="clear" w:color="auto" w:fill="auto"/>
          </w:tcPr>
          <w:p w:rsidR="00BF3362" w:rsidRPr="00BF3362" w:rsidRDefault="00BF3362"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ICCPR</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公民权利和政治权利国际公约</w:t>
            </w:r>
          </w:p>
        </w:tc>
        <w:tc>
          <w:tcPr>
            <w:tcW w:w="2261" w:type="dxa"/>
            <w:shd w:val="clear" w:color="auto" w:fill="auto"/>
          </w:tcPr>
          <w:p w:rsidR="00236247" w:rsidRPr="00BF3362"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ILO</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国际劳工组织</w:t>
            </w:r>
          </w:p>
        </w:tc>
        <w:tc>
          <w:tcPr>
            <w:tcW w:w="2261" w:type="dxa"/>
            <w:shd w:val="clear" w:color="auto" w:fill="auto"/>
          </w:tcPr>
          <w:p w:rsidR="00236247" w:rsidRPr="00BF3362"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劳工组织</w:t>
            </w: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IOM</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国际移民组织</w:t>
            </w:r>
          </w:p>
        </w:tc>
        <w:tc>
          <w:tcPr>
            <w:tcW w:w="2261" w:type="dxa"/>
            <w:shd w:val="clear" w:color="auto" w:fill="auto"/>
          </w:tcPr>
          <w:p w:rsidR="00236247" w:rsidRPr="00BF3362"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移民组织</w:t>
            </w: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MDG</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千年发展目标</w:t>
            </w:r>
          </w:p>
        </w:tc>
        <w:tc>
          <w:tcPr>
            <w:tcW w:w="2261" w:type="dxa"/>
            <w:shd w:val="clear" w:color="auto" w:fill="auto"/>
          </w:tcPr>
          <w:p w:rsidR="00236247" w:rsidRPr="00BF3362"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MOLSA</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劳工和社会事务部</w:t>
            </w:r>
          </w:p>
        </w:tc>
        <w:tc>
          <w:tcPr>
            <w:tcW w:w="2261" w:type="dxa"/>
            <w:shd w:val="clear" w:color="auto" w:fill="auto"/>
          </w:tcPr>
          <w:p w:rsidR="00236247" w:rsidRPr="00BF3362"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劳社部</w:t>
            </w: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MSEs</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微型和小型企业</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微小企业</w:t>
            </w: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NPAGE</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全国男女平等行动计划</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NBBE</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埃塞俄比亚全国选举委员会</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全国选举委</w:t>
            </w: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NGOs</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非政府组织</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NEWA</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妇女协会网</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NEPAD</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非洲发展新伙伴关系</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NER</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净入学率</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NLFS</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全国劳动力调查</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PASDEP</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为结束贫穷加快和可持续发展计划</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止贫发展计划</w:t>
            </w: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RH</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生育卫生</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SNNPR</w:t>
            </w:r>
            <w:r w:rsidR="008B5766">
              <w:rPr>
                <w:rFonts w:hint="eastAsia"/>
              </w:rPr>
              <w:t>S</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南方各民族区域州</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STIs</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性传染病</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TVET</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技术和职业教育与培训</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UNICEF</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联合国儿童基金会</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儿童基金</w:t>
            </w: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UNFPA</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联合国人口基金</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r w:rsidRPr="00E433ED">
              <w:rPr>
                <w:rFonts w:hint="eastAsia"/>
              </w:rPr>
              <w:t>人口基金</w:t>
            </w:r>
          </w:p>
        </w:tc>
      </w:tr>
      <w:tr w:rsidR="00236247" w:rsidRPr="00BF3362" w:rsidTr="00236247">
        <w:tc>
          <w:tcPr>
            <w:tcW w:w="1206"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WCI</w:t>
            </w:r>
          </w:p>
        </w:tc>
        <w:tc>
          <w:tcPr>
            <w:tcW w:w="3903"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42" w:right="-18" w:firstLine="14"/>
              <w:rPr>
                <w:rFonts w:hint="eastAsia"/>
              </w:rPr>
            </w:pPr>
            <w:r w:rsidRPr="00E433ED">
              <w:rPr>
                <w:rFonts w:hint="eastAsia"/>
              </w:rPr>
              <w:t>妇女运动国际</w:t>
            </w:r>
          </w:p>
        </w:tc>
        <w:tc>
          <w:tcPr>
            <w:tcW w:w="2261" w:type="dxa"/>
            <w:shd w:val="clear" w:color="auto" w:fill="auto"/>
          </w:tcPr>
          <w:p w:rsidR="00236247" w:rsidRPr="00E433ED" w:rsidRDefault="00236247" w:rsidP="00236247">
            <w:pPr>
              <w:pStyle w:val="SingleTxtGC"/>
              <w:tabs>
                <w:tab w:val="clear" w:pos="431"/>
                <w:tab w:val="clear" w:pos="1134"/>
                <w:tab w:val="clear" w:pos="1565"/>
                <w:tab w:val="clear" w:pos="1996"/>
                <w:tab w:val="clear" w:pos="2427"/>
              </w:tabs>
              <w:ind w:left="113" w:right="0" w:firstLine="11"/>
              <w:rPr>
                <w:rFonts w:hint="eastAsia"/>
              </w:rPr>
            </w:pPr>
          </w:p>
        </w:tc>
      </w:tr>
    </w:tbl>
    <w:p w:rsidR="00E433ED" w:rsidRPr="00E433ED" w:rsidRDefault="00E433ED" w:rsidP="00E433ED">
      <w:pPr>
        <w:pStyle w:val="SingleTxtGC"/>
        <w:rPr>
          <w:rFonts w:hint="eastAsia"/>
        </w:rPr>
      </w:pPr>
    </w:p>
    <w:p w:rsidR="00E433ED" w:rsidRPr="00E433ED" w:rsidRDefault="00236247" w:rsidP="00236247">
      <w:pPr>
        <w:pStyle w:val="HChGC"/>
        <w:rPr>
          <w:rFonts w:hint="eastAsia"/>
        </w:rPr>
      </w:pPr>
      <w:r>
        <w:br w:type="page"/>
      </w:r>
      <w:r>
        <w:rPr>
          <w:rFonts w:hint="eastAsia"/>
        </w:rPr>
        <w:tab/>
      </w:r>
      <w:r>
        <w:rPr>
          <w:rFonts w:hint="eastAsia"/>
        </w:rPr>
        <w:tab/>
      </w:r>
      <w:r w:rsidR="00E433ED" w:rsidRPr="00E433ED">
        <w:rPr>
          <w:rFonts w:hint="eastAsia"/>
        </w:rPr>
        <w:t>导言</w:t>
      </w:r>
    </w:p>
    <w:p w:rsidR="00236247" w:rsidRDefault="00236247" w:rsidP="00E433ED">
      <w:pPr>
        <w:pStyle w:val="SingleTxtGC"/>
        <w:rPr>
          <w:rFonts w:hint="eastAsia"/>
        </w:rPr>
      </w:pPr>
      <w:r>
        <w:rPr>
          <w:rFonts w:hint="eastAsia"/>
        </w:rPr>
        <w:tab/>
      </w:r>
      <w:r w:rsidR="00E433ED" w:rsidRPr="00E433ED">
        <w:rPr>
          <w:rFonts w:hint="eastAsia"/>
        </w:rPr>
        <w:t>自依照《消除对妇女一切形式歧视公约》第十八条提交第四次和第五次合并定期报告以来</w:t>
      </w:r>
      <w:r w:rsidR="00B6396A">
        <w:rPr>
          <w:rFonts w:hint="eastAsia"/>
        </w:rPr>
        <w:t>，</w:t>
      </w:r>
      <w:r w:rsidR="00E433ED" w:rsidRPr="00E433ED">
        <w:rPr>
          <w:rFonts w:hint="eastAsia"/>
        </w:rPr>
        <w:t>为确保在《公约》、《千年发展目标》、《北京宣言和行动纲要》以及其他有关国际文书和国内法规和政策的基础上实现男女平等</w:t>
      </w:r>
      <w:r w:rsidR="00B6396A">
        <w:rPr>
          <w:rFonts w:hint="eastAsia"/>
        </w:rPr>
        <w:t>，</w:t>
      </w:r>
      <w:r w:rsidR="00E433ED" w:rsidRPr="00E433ED">
        <w:rPr>
          <w:rFonts w:hint="eastAsia"/>
        </w:rPr>
        <w:t>埃塞俄比亚民主联邦共和国采取了一系列措施。在所报告时期</w:t>
      </w:r>
      <w:r w:rsidR="00B6396A">
        <w:rPr>
          <w:rFonts w:hint="eastAsia"/>
        </w:rPr>
        <w:t>，</w:t>
      </w:r>
      <w:r w:rsidR="00E433ED" w:rsidRPr="00E433ED">
        <w:rPr>
          <w:rFonts w:hint="eastAsia"/>
        </w:rPr>
        <w:t>各领域的男女平等状况以及妇女的权利和能力都有了显著改善和提高。为解决妇女由于传统的歧视所遭受的历史遗留问题</w:t>
      </w:r>
      <w:r w:rsidR="00B6396A">
        <w:rPr>
          <w:rFonts w:hint="eastAsia"/>
        </w:rPr>
        <w:t>，</w:t>
      </w:r>
      <w:r w:rsidR="00E433ED" w:rsidRPr="00E433ED">
        <w:rPr>
          <w:rFonts w:hint="eastAsia"/>
        </w:rPr>
        <w:t>提高她们的社会、经济和政治地位</w:t>
      </w:r>
      <w:r w:rsidR="00B6396A">
        <w:rPr>
          <w:rFonts w:hint="eastAsia"/>
        </w:rPr>
        <w:t>，</w:t>
      </w:r>
      <w:r w:rsidR="00E433ED" w:rsidRPr="00E433ED">
        <w:rPr>
          <w:rFonts w:hint="eastAsia"/>
        </w:rPr>
        <w:t>采取了各种积极措施</w:t>
      </w:r>
      <w:r w:rsidR="00B6396A">
        <w:rPr>
          <w:rFonts w:hint="eastAsia"/>
        </w:rPr>
        <w:t>，</w:t>
      </w:r>
      <w:r w:rsidR="00E433ED" w:rsidRPr="00E433ED">
        <w:rPr>
          <w:rFonts w:hint="eastAsia"/>
        </w:rPr>
        <w:t>建立了重要政策落实机制。这里必须提到的是</w:t>
      </w:r>
      <w:r w:rsidR="00B6396A">
        <w:rPr>
          <w:rFonts w:hint="eastAsia"/>
        </w:rPr>
        <w:t>：</w:t>
      </w:r>
      <w:r w:rsidR="00E433ED" w:rsidRPr="00E433ED">
        <w:rPr>
          <w:rFonts w:hint="eastAsia"/>
        </w:rPr>
        <w:t>成立了妇</w:t>
      </w:r>
      <w:r w:rsidR="00700CEE">
        <w:rPr>
          <w:rFonts w:hint="eastAsia"/>
        </w:rPr>
        <w:t>女事务部</w:t>
      </w:r>
      <w:r w:rsidR="00B6396A">
        <w:rPr>
          <w:rFonts w:hint="eastAsia"/>
        </w:rPr>
        <w:t>，</w:t>
      </w:r>
      <w:r w:rsidR="00700CEE">
        <w:rPr>
          <w:rFonts w:hint="eastAsia"/>
        </w:rPr>
        <w:t>并颁布和推行了《埃塞俄比亚妇女发展和变革成套措施》。</w:t>
      </w:r>
    </w:p>
    <w:p w:rsidR="00236247" w:rsidRDefault="00700CEE" w:rsidP="004D38A7">
      <w:pPr>
        <w:pStyle w:val="SingleTxtGC"/>
        <w:rPr>
          <w:rFonts w:hint="eastAsia"/>
        </w:rPr>
      </w:pPr>
      <w:r>
        <w:rPr>
          <w:rFonts w:hint="eastAsia"/>
        </w:rPr>
        <w:tab/>
      </w:r>
      <w:r w:rsidR="00E433ED" w:rsidRPr="00E433ED">
        <w:rPr>
          <w:rFonts w:hint="eastAsia"/>
        </w:rPr>
        <w:t>本报告是依照《公约》提交的第六次和第七次合并定期报告。由于埃塞俄比亚得以协调其报告义务</w:t>
      </w:r>
      <w:r w:rsidR="00B6396A">
        <w:rPr>
          <w:rFonts w:hint="eastAsia"/>
        </w:rPr>
        <w:t>，</w:t>
      </w:r>
      <w:r w:rsidR="00E433ED" w:rsidRPr="00E433ED">
        <w:rPr>
          <w:rFonts w:hint="eastAsia"/>
        </w:rPr>
        <w:t>应当结合已经提交的共同核心文件</w:t>
      </w:r>
      <w:r w:rsidR="00B6396A">
        <w:rPr>
          <w:rFonts w:hint="eastAsia"/>
        </w:rPr>
        <w:t>(</w:t>
      </w:r>
      <w:r w:rsidR="00E433ED" w:rsidRPr="00E433ED">
        <w:rPr>
          <w:rFonts w:hint="eastAsia"/>
        </w:rPr>
        <w:t>HRI</w:t>
      </w:r>
      <w:r w:rsidR="00B6396A">
        <w:rPr>
          <w:rFonts w:hint="eastAsia"/>
        </w:rPr>
        <w:t>/</w:t>
      </w:r>
      <w:r w:rsidR="00E433ED" w:rsidRPr="00E433ED">
        <w:rPr>
          <w:rFonts w:hint="eastAsia"/>
        </w:rPr>
        <w:t>CORE</w:t>
      </w:r>
      <w:r w:rsidR="00B6396A">
        <w:rPr>
          <w:rFonts w:hint="eastAsia"/>
        </w:rPr>
        <w:t>/</w:t>
      </w:r>
      <w:r w:rsidR="00E433ED" w:rsidRPr="00E433ED">
        <w:rPr>
          <w:rFonts w:hint="eastAsia"/>
        </w:rPr>
        <w:t>ETH</w:t>
      </w:r>
      <w:r w:rsidR="00B6396A">
        <w:rPr>
          <w:rFonts w:hint="eastAsia"/>
        </w:rPr>
        <w:t>/</w:t>
      </w:r>
      <w:r w:rsidR="00E433ED" w:rsidRPr="00E433ED">
        <w:rPr>
          <w:rFonts w:hint="eastAsia"/>
        </w:rPr>
        <w:t>2008</w:t>
      </w:r>
      <w:r w:rsidR="00B6396A">
        <w:rPr>
          <w:rFonts w:hint="eastAsia"/>
        </w:rPr>
        <w:t>)</w:t>
      </w:r>
      <w:r w:rsidR="00E433ED" w:rsidRPr="00E433ED">
        <w:rPr>
          <w:rFonts w:hint="eastAsia"/>
        </w:rPr>
        <w:t>阅读本报告。本报告是按照消除对妇女歧视委员会的最新报告指导原则编写的。委员会在对我国上一次定期报告的结论性意见中提出的关切问题</w:t>
      </w:r>
      <w:r w:rsidR="00B6396A">
        <w:rPr>
          <w:rFonts w:hint="eastAsia"/>
        </w:rPr>
        <w:t>(</w:t>
      </w:r>
      <w:r w:rsidR="00E433ED" w:rsidRPr="00E433ED">
        <w:rPr>
          <w:rFonts w:hint="eastAsia"/>
        </w:rPr>
        <w:t>A</w:t>
      </w:r>
      <w:r w:rsidR="00B6396A">
        <w:rPr>
          <w:rFonts w:hint="eastAsia"/>
        </w:rPr>
        <w:t>/</w:t>
      </w:r>
      <w:r w:rsidR="00E433ED" w:rsidRPr="00E433ED">
        <w:rPr>
          <w:rFonts w:hint="eastAsia"/>
        </w:rPr>
        <w:t>59</w:t>
      </w:r>
      <w:r w:rsidR="00B6396A">
        <w:rPr>
          <w:rFonts w:hint="eastAsia"/>
        </w:rPr>
        <w:t>/</w:t>
      </w:r>
      <w:r w:rsidR="00E433ED" w:rsidRPr="00E433ED">
        <w:rPr>
          <w:rFonts w:hint="eastAsia"/>
        </w:rPr>
        <w:t>3</w:t>
      </w:r>
      <w:r w:rsidR="00B6396A">
        <w:rPr>
          <w:rFonts w:hint="eastAsia"/>
        </w:rPr>
        <w:t>8,</w:t>
      </w:r>
      <w:r w:rsidR="004D38A7">
        <w:rPr>
          <w:rFonts w:hint="eastAsia"/>
        </w:rPr>
        <w:t xml:space="preserve"> </w:t>
      </w:r>
      <w:r w:rsidR="00E433ED" w:rsidRPr="00E433ED">
        <w:rPr>
          <w:rFonts w:hint="eastAsia"/>
        </w:rPr>
        <w:t>第</w:t>
      </w:r>
      <w:r w:rsidR="00E433ED" w:rsidRPr="00E433ED">
        <w:rPr>
          <w:rFonts w:hint="eastAsia"/>
        </w:rPr>
        <w:t>235</w:t>
      </w:r>
      <w:r w:rsidR="004D38A7">
        <w:rPr>
          <w:rFonts w:hint="eastAsia"/>
        </w:rPr>
        <w:t>-</w:t>
      </w:r>
      <w:r w:rsidR="00E433ED" w:rsidRPr="00E433ED">
        <w:rPr>
          <w:rFonts w:hint="eastAsia"/>
        </w:rPr>
        <w:t>273</w:t>
      </w:r>
      <w:r w:rsidR="00E433ED" w:rsidRPr="00E433ED">
        <w:rPr>
          <w:rFonts w:hint="eastAsia"/>
        </w:rPr>
        <w:t>段</w:t>
      </w:r>
      <w:r w:rsidR="00B6396A">
        <w:rPr>
          <w:rFonts w:hint="eastAsia"/>
        </w:rPr>
        <w:t>)</w:t>
      </w:r>
      <w:r w:rsidR="00E433ED" w:rsidRPr="00E433ED">
        <w:rPr>
          <w:rFonts w:hint="eastAsia"/>
        </w:rPr>
        <w:t>在本报告的有关各节中分别做了说明。</w:t>
      </w:r>
    </w:p>
    <w:p w:rsidR="00236247" w:rsidRDefault="00700CEE" w:rsidP="00E433ED">
      <w:pPr>
        <w:pStyle w:val="SingleTxtGC"/>
        <w:rPr>
          <w:rFonts w:hint="eastAsia"/>
        </w:rPr>
      </w:pPr>
      <w:r>
        <w:rPr>
          <w:rFonts w:hint="eastAsia"/>
        </w:rPr>
        <w:tab/>
      </w:r>
      <w:r w:rsidR="00E433ED" w:rsidRPr="00E433ED">
        <w:rPr>
          <w:rFonts w:hint="eastAsia"/>
        </w:rPr>
        <w:t>本报告的编写大量借用了我国为编写依照下列公约提交的报告收集的资料</w:t>
      </w:r>
      <w:r w:rsidR="00B6396A">
        <w:rPr>
          <w:rFonts w:hint="eastAsia"/>
        </w:rPr>
        <w:t>：</w:t>
      </w:r>
      <w:r w:rsidR="00E433ED" w:rsidRPr="00E433ED">
        <w:rPr>
          <w:rFonts w:hint="eastAsia"/>
        </w:rPr>
        <w:t>《消除一切形式种族歧视国际公约》</w:t>
      </w:r>
      <w:r w:rsidR="00B6396A">
        <w:rPr>
          <w:rFonts w:hint="eastAsia"/>
        </w:rPr>
        <w:t>(</w:t>
      </w:r>
      <w:r w:rsidR="00E433ED" w:rsidRPr="00E433ED">
        <w:rPr>
          <w:rFonts w:hint="eastAsia"/>
        </w:rPr>
        <w:t>CERD</w:t>
      </w:r>
      <w:r w:rsidR="00B6396A">
        <w:rPr>
          <w:rFonts w:hint="eastAsia"/>
        </w:rPr>
        <w:t>/</w:t>
      </w:r>
      <w:r w:rsidR="00E433ED" w:rsidRPr="00E433ED">
        <w:rPr>
          <w:rFonts w:hint="eastAsia"/>
        </w:rPr>
        <w:t>C</w:t>
      </w:r>
      <w:r w:rsidR="00B6396A">
        <w:rPr>
          <w:rFonts w:hint="eastAsia"/>
        </w:rPr>
        <w:t>/</w:t>
      </w:r>
      <w:r w:rsidR="00E433ED" w:rsidRPr="00E433ED">
        <w:rPr>
          <w:rFonts w:hint="eastAsia"/>
        </w:rPr>
        <w:t>ETH</w:t>
      </w:r>
      <w:r w:rsidR="00B6396A">
        <w:rPr>
          <w:rFonts w:hint="eastAsia"/>
        </w:rPr>
        <w:t>/</w:t>
      </w:r>
      <w:r w:rsidR="00E433ED" w:rsidRPr="00E433ED">
        <w:rPr>
          <w:rFonts w:hint="eastAsia"/>
        </w:rPr>
        <w:t>7-16</w:t>
      </w:r>
      <w:r w:rsidR="00B6396A">
        <w:rPr>
          <w:rFonts w:hint="eastAsia"/>
        </w:rPr>
        <w:t>)</w:t>
      </w:r>
      <w:r w:rsidR="00E433ED" w:rsidRPr="00E433ED">
        <w:rPr>
          <w:rFonts w:hint="eastAsia"/>
        </w:rPr>
        <w:t>、《经济、社会、文化权利国际公约》</w:t>
      </w:r>
      <w:r w:rsidR="00B6396A">
        <w:rPr>
          <w:rFonts w:hint="eastAsia"/>
        </w:rPr>
        <w:t>(</w:t>
      </w:r>
      <w:r w:rsidR="00E433ED" w:rsidRPr="00E433ED">
        <w:rPr>
          <w:rFonts w:hint="eastAsia"/>
        </w:rPr>
        <w:t>E</w:t>
      </w:r>
      <w:r w:rsidR="00B6396A">
        <w:rPr>
          <w:rFonts w:hint="eastAsia"/>
        </w:rPr>
        <w:t>/</w:t>
      </w:r>
      <w:r w:rsidR="00E433ED" w:rsidRPr="00E433ED">
        <w:rPr>
          <w:rFonts w:hint="eastAsia"/>
        </w:rPr>
        <w:t>C.12</w:t>
      </w:r>
      <w:r w:rsidR="00B6396A">
        <w:rPr>
          <w:rFonts w:hint="eastAsia"/>
        </w:rPr>
        <w:t>/</w:t>
      </w:r>
      <w:r w:rsidR="00E433ED" w:rsidRPr="00E433ED">
        <w:rPr>
          <w:rFonts w:hint="eastAsia"/>
        </w:rPr>
        <w:t>ETH</w:t>
      </w:r>
      <w:r w:rsidR="00B6396A">
        <w:rPr>
          <w:rFonts w:hint="eastAsia"/>
        </w:rPr>
        <w:t>/</w:t>
      </w:r>
      <w:r w:rsidR="00E433ED" w:rsidRPr="00E433ED">
        <w:rPr>
          <w:rFonts w:hint="eastAsia"/>
        </w:rPr>
        <w:t>1-4</w:t>
      </w:r>
      <w:r w:rsidR="00B6396A">
        <w:rPr>
          <w:rFonts w:hint="eastAsia"/>
        </w:rPr>
        <w:t>)</w:t>
      </w:r>
      <w:r w:rsidR="00E433ED" w:rsidRPr="00E433ED">
        <w:rPr>
          <w:rFonts w:hint="eastAsia"/>
        </w:rPr>
        <w:t>、《公民权利和政治权利国际公约》</w:t>
      </w:r>
      <w:r w:rsidR="00B6396A">
        <w:rPr>
          <w:rFonts w:hint="eastAsia"/>
        </w:rPr>
        <w:t>(</w:t>
      </w:r>
      <w:r w:rsidR="00E433ED" w:rsidRPr="00E433ED">
        <w:rPr>
          <w:rFonts w:hint="eastAsia"/>
        </w:rPr>
        <w:t>CCPR</w:t>
      </w:r>
      <w:r w:rsidR="00B6396A">
        <w:rPr>
          <w:rFonts w:hint="eastAsia"/>
        </w:rPr>
        <w:t>/</w:t>
      </w:r>
      <w:r w:rsidR="00E433ED" w:rsidRPr="00E433ED">
        <w:rPr>
          <w:rFonts w:hint="eastAsia"/>
        </w:rPr>
        <w:t>C</w:t>
      </w:r>
      <w:r w:rsidR="00B6396A">
        <w:rPr>
          <w:rFonts w:hint="eastAsia"/>
        </w:rPr>
        <w:t>/</w:t>
      </w:r>
      <w:r w:rsidR="00E433ED" w:rsidRPr="00E433ED">
        <w:rPr>
          <w:rFonts w:hint="eastAsia"/>
        </w:rPr>
        <w:t>ETH</w:t>
      </w:r>
      <w:r w:rsidR="00B6396A">
        <w:rPr>
          <w:rFonts w:hint="eastAsia"/>
        </w:rPr>
        <w:t>/</w:t>
      </w:r>
      <w:r w:rsidR="00E433ED" w:rsidRPr="00E433ED">
        <w:rPr>
          <w:rFonts w:hint="eastAsia"/>
        </w:rPr>
        <w:t>1</w:t>
      </w:r>
      <w:r w:rsidR="00B6396A">
        <w:rPr>
          <w:rFonts w:hint="eastAsia"/>
        </w:rPr>
        <w:t>)</w:t>
      </w:r>
      <w:r w:rsidR="00E433ED" w:rsidRPr="00E433ED">
        <w:rPr>
          <w:rFonts w:hint="eastAsia"/>
        </w:rPr>
        <w:t>和《禁止酷刑和其他残忍、不人道或有辱人格的待遇或处罚公约》</w:t>
      </w:r>
      <w:r w:rsidR="00B6396A">
        <w:rPr>
          <w:rFonts w:hint="eastAsia"/>
        </w:rPr>
        <w:t>(</w:t>
      </w:r>
      <w:r w:rsidR="00E433ED" w:rsidRPr="00E433ED">
        <w:rPr>
          <w:rFonts w:hint="eastAsia"/>
        </w:rPr>
        <w:t>CAT</w:t>
      </w:r>
      <w:r w:rsidR="00B6396A">
        <w:rPr>
          <w:rFonts w:hint="eastAsia"/>
        </w:rPr>
        <w:t>/</w:t>
      </w:r>
      <w:r w:rsidR="00E433ED" w:rsidRPr="00E433ED">
        <w:rPr>
          <w:rFonts w:hint="eastAsia"/>
        </w:rPr>
        <w:t>C</w:t>
      </w:r>
      <w:r w:rsidR="00B6396A">
        <w:rPr>
          <w:rFonts w:hint="eastAsia"/>
        </w:rPr>
        <w:t>/</w:t>
      </w:r>
      <w:r w:rsidR="00E433ED" w:rsidRPr="00E433ED">
        <w:rPr>
          <w:rFonts w:hint="eastAsia"/>
        </w:rPr>
        <w:t>ETH</w:t>
      </w:r>
      <w:r w:rsidR="00B6396A">
        <w:rPr>
          <w:rFonts w:hint="eastAsia"/>
        </w:rPr>
        <w:t>/</w:t>
      </w:r>
      <w:r w:rsidR="00E433ED" w:rsidRPr="00E433ED">
        <w:rPr>
          <w:rFonts w:hint="eastAsia"/>
        </w:rPr>
        <w:t>1</w:t>
      </w:r>
      <w:r w:rsidR="00B6396A">
        <w:rPr>
          <w:rFonts w:hint="eastAsia"/>
        </w:rPr>
        <w:t>)(</w:t>
      </w:r>
      <w:r w:rsidR="00E433ED" w:rsidRPr="00E433ED">
        <w:rPr>
          <w:rFonts w:hint="eastAsia"/>
        </w:rPr>
        <w:t>这些报告已经提交有关条约机构</w:t>
      </w:r>
      <w:r w:rsidR="00B6396A">
        <w:rPr>
          <w:rFonts w:hint="eastAsia"/>
        </w:rPr>
        <w:t>)</w:t>
      </w:r>
      <w:r w:rsidR="00E433ED" w:rsidRPr="00E433ED">
        <w:rPr>
          <w:rFonts w:hint="eastAsia"/>
        </w:rPr>
        <w:t>。为避免重复、但同时确保资料充足</w:t>
      </w:r>
      <w:r w:rsidR="00B6396A">
        <w:rPr>
          <w:rFonts w:hint="eastAsia"/>
        </w:rPr>
        <w:t>，</w:t>
      </w:r>
      <w:r w:rsidR="00E433ED" w:rsidRPr="00E433ED">
        <w:rPr>
          <w:rFonts w:hint="eastAsia"/>
        </w:rPr>
        <w:t>必要时</w:t>
      </w:r>
      <w:r w:rsidR="00B6396A">
        <w:rPr>
          <w:rFonts w:hint="eastAsia"/>
        </w:rPr>
        <w:t>，</w:t>
      </w:r>
      <w:r w:rsidR="00E433ED" w:rsidRPr="00E433ED">
        <w:rPr>
          <w:rFonts w:hint="eastAsia"/>
        </w:rPr>
        <w:t>在本报告中会提到这些特定条约报告的有关章节或段落。埃塞俄比亚政府认为</w:t>
      </w:r>
      <w:r w:rsidR="00B6396A">
        <w:rPr>
          <w:rFonts w:hint="eastAsia"/>
        </w:rPr>
        <w:t>，</w:t>
      </w:r>
      <w:r w:rsidR="00E433ED" w:rsidRPr="00E433ED">
        <w:rPr>
          <w:rFonts w:hint="eastAsia"/>
        </w:rPr>
        <w:t>本报告</w:t>
      </w:r>
      <w:r w:rsidR="00B6396A">
        <w:rPr>
          <w:rFonts w:hint="eastAsia"/>
        </w:rPr>
        <w:t>，</w:t>
      </w:r>
      <w:r w:rsidR="00E433ED" w:rsidRPr="00E433ED">
        <w:rPr>
          <w:rFonts w:hint="eastAsia"/>
        </w:rPr>
        <w:t>加上以前依照《公约》提交的报告和共同核心文件</w:t>
      </w:r>
      <w:r w:rsidR="00B6396A">
        <w:rPr>
          <w:rFonts w:hint="eastAsia"/>
        </w:rPr>
        <w:t>，</w:t>
      </w:r>
      <w:r w:rsidR="00E433ED" w:rsidRPr="00E433ED">
        <w:rPr>
          <w:rFonts w:hint="eastAsia"/>
        </w:rPr>
        <w:t>可提供充足资料</w:t>
      </w:r>
      <w:r w:rsidR="00B6396A">
        <w:rPr>
          <w:rFonts w:hint="eastAsia"/>
        </w:rPr>
        <w:t>，</w:t>
      </w:r>
      <w:r w:rsidR="00E433ED" w:rsidRPr="00E433ED">
        <w:rPr>
          <w:rFonts w:hint="eastAsia"/>
        </w:rPr>
        <w:t>说明我国执行《公约》的情况。埃塞俄比亚政府对本报告的编写感到满意</w:t>
      </w:r>
      <w:r w:rsidR="00B6396A">
        <w:rPr>
          <w:rFonts w:hint="eastAsia"/>
        </w:rPr>
        <w:t>，</w:t>
      </w:r>
      <w:r w:rsidR="00E433ED" w:rsidRPr="00E433ED">
        <w:rPr>
          <w:rFonts w:hint="eastAsia"/>
        </w:rPr>
        <w:t>并希望与委员会进行建设性对话。</w:t>
      </w:r>
    </w:p>
    <w:p w:rsidR="00236247" w:rsidRDefault="00700CEE" w:rsidP="001F5B55">
      <w:pPr>
        <w:pStyle w:val="H1GC"/>
        <w:rPr>
          <w:rFonts w:hint="eastAsia"/>
        </w:rPr>
      </w:pPr>
      <w:r>
        <w:rPr>
          <w:rFonts w:hint="eastAsia"/>
        </w:rPr>
        <w:tab/>
      </w:r>
      <w:r>
        <w:rPr>
          <w:rFonts w:hint="eastAsia"/>
        </w:rPr>
        <w:tab/>
      </w:r>
      <w:r w:rsidR="00E433ED" w:rsidRPr="00E433ED">
        <w:rPr>
          <w:rFonts w:hint="eastAsia"/>
        </w:rPr>
        <w:t>第二条</w:t>
      </w:r>
      <w:r w:rsidR="001F5B55">
        <w:br/>
      </w:r>
      <w:r w:rsidR="00E433ED" w:rsidRPr="00E433ED">
        <w:rPr>
          <w:rFonts w:hint="eastAsia"/>
        </w:rPr>
        <w:t>男女平等和消除歧视的义务</w:t>
      </w:r>
    </w:p>
    <w:p w:rsidR="00236247" w:rsidRDefault="00B6396A" w:rsidP="00700CEE">
      <w:pPr>
        <w:pStyle w:val="SingleTxtGC"/>
        <w:rPr>
          <w:rFonts w:hint="eastAsia"/>
        </w:rPr>
      </w:pPr>
      <w:r>
        <w:rPr>
          <w:rFonts w:hint="eastAsia"/>
        </w:rPr>
        <w:t>1.</w:t>
      </w:r>
      <w:r w:rsidR="00700CEE">
        <w:rPr>
          <w:rFonts w:hint="eastAsia"/>
        </w:rPr>
        <w:t xml:space="preserve">  </w:t>
      </w:r>
      <w:r w:rsidR="00E433ED" w:rsidRPr="00E433ED">
        <w:rPr>
          <w:rFonts w:hint="eastAsia"/>
        </w:rPr>
        <w:t>在所报告的整个时期</w:t>
      </w:r>
      <w:r>
        <w:rPr>
          <w:rFonts w:hint="eastAsia"/>
        </w:rPr>
        <w:t>，</w:t>
      </w:r>
      <w:r w:rsidR="00E433ED" w:rsidRPr="00E433ED">
        <w:rPr>
          <w:rFonts w:hint="eastAsia"/>
        </w:rPr>
        <w:t>政府都在不遗余力地采取各种措施</w:t>
      </w:r>
      <w:r>
        <w:rPr>
          <w:rFonts w:hint="eastAsia"/>
        </w:rPr>
        <w:t>，</w:t>
      </w:r>
      <w:r w:rsidR="00E433ED" w:rsidRPr="00E433ED">
        <w:rPr>
          <w:rFonts w:hint="eastAsia"/>
        </w:rPr>
        <w:t>努力消除每一部门对妇女的歧视</w:t>
      </w:r>
      <w:r>
        <w:rPr>
          <w:rFonts w:hint="eastAsia"/>
        </w:rPr>
        <w:t>，</w:t>
      </w:r>
      <w:r w:rsidR="00E433ED" w:rsidRPr="00E433ED">
        <w:rPr>
          <w:rFonts w:hint="eastAsia"/>
        </w:rPr>
        <w:t>扩大对她们的保护</w:t>
      </w:r>
      <w:r>
        <w:rPr>
          <w:rFonts w:hint="eastAsia"/>
        </w:rPr>
        <w:t>，</w:t>
      </w:r>
      <w:r w:rsidR="00E433ED" w:rsidRPr="00E433ED">
        <w:rPr>
          <w:rFonts w:hint="eastAsia"/>
        </w:rPr>
        <w:t>使她们不遭受出于性别偏见的任何不公正行为之害。除将男女平等问题作为重要内容纳入所有国家政策和发展计划之外</w:t>
      </w:r>
      <w:r>
        <w:rPr>
          <w:rFonts w:hint="eastAsia"/>
        </w:rPr>
        <w:t>，</w:t>
      </w:r>
      <w:r w:rsidR="00E433ED" w:rsidRPr="00E433ED">
        <w:rPr>
          <w:rFonts w:hint="eastAsia"/>
        </w:rPr>
        <w:t>政府还推行了有关的具体执行战略和成套措施。</w:t>
      </w:r>
    </w:p>
    <w:p w:rsidR="00236247" w:rsidRDefault="00B6396A" w:rsidP="004D38A7">
      <w:pPr>
        <w:pStyle w:val="SingleTxtGC"/>
        <w:rPr>
          <w:rFonts w:hint="eastAsia"/>
        </w:rPr>
      </w:pPr>
      <w:r>
        <w:rPr>
          <w:rFonts w:hint="eastAsia"/>
        </w:rPr>
        <w:t>2.</w:t>
      </w:r>
      <w:r w:rsidR="00700CEE">
        <w:rPr>
          <w:rFonts w:hint="eastAsia"/>
        </w:rPr>
        <w:t xml:space="preserve">  </w:t>
      </w:r>
      <w:r w:rsidR="00E433ED" w:rsidRPr="00E433ED">
        <w:rPr>
          <w:rFonts w:hint="eastAsia"/>
        </w:rPr>
        <w:t>《埃塞俄比亚妇女发展和变革成套措施》的目的是确保妇女对各个部门的平等参与</w:t>
      </w:r>
      <w:r>
        <w:rPr>
          <w:rFonts w:hint="eastAsia"/>
        </w:rPr>
        <w:t>，</w:t>
      </w:r>
      <w:r w:rsidR="00E433ED" w:rsidRPr="00E433ED">
        <w:rPr>
          <w:rFonts w:hint="eastAsia"/>
        </w:rPr>
        <w:t>克服在国家的经济、社会和政治活动方面阻碍实现男女平等的各种困难。为履行对《北京行动计划》的承诺</w:t>
      </w:r>
      <w:r>
        <w:rPr>
          <w:rFonts w:hint="eastAsia"/>
        </w:rPr>
        <w:t>，</w:t>
      </w:r>
      <w:r w:rsidR="00E433ED" w:rsidRPr="00E433ED">
        <w:rPr>
          <w:rFonts w:hint="eastAsia"/>
        </w:rPr>
        <w:t>妇女事务部制定了《促进男女平等国家计划》</w:t>
      </w:r>
      <w:r>
        <w:rPr>
          <w:rFonts w:hint="eastAsia"/>
        </w:rPr>
        <w:t>(</w:t>
      </w:r>
      <w:r w:rsidR="00E433ED" w:rsidRPr="00E433ED">
        <w:rPr>
          <w:rFonts w:hint="eastAsia"/>
        </w:rPr>
        <w:t>2006</w:t>
      </w:r>
      <w:r w:rsidR="004D38A7">
        <w:rPr>
          <w:rFonts w:hint="eastAsia"/>
        </w:rPr>
        <w:t>-</w:t>
      </w:r>
      <w:r w:rsidR="00E433ED" w:rsidRPr="00E433ED">
        <w:rPr>
          <w:rFonts w:hint="eastAsia"/>
        </w:rPr>
        <w:t>2010</w:t>
      </w:r>
      <w:r w:rsidR="00E433ED" w:rsidRPr="00E433ED">
        <w:rPr>
          <w:rFonts w:hint="eastAsia"/>
        </w:rPr>
        <w:t>年</w:t>
      </w:r>
      <w:r>
        <w:rPr>
          <w:rFonts w:hint="eastAsia"/>
        </w:rPr>
        <w:t>)</w:t>
      </w:r>
      <w:r w:rsidR="00E433ED" w:rsidRPr="00E433ED">
        <w:rPr>
          <w:rFonts w:hint="eastAsia"/>
        </w:rPr>
        <w:t>。这一计划与实现千年发展目标和</w:t>
      </w:r>
      <w:r w:rsidR="00E433ED" w:rsidRPr="00E433ED">
        <w:rPr>
          <w:rFonts w:hint="eastAsia"/>
        </w:rPr>
        <w:t>1995</w:t>
      </w:r>
      <w:r w:rsidR="00E433ED" w:rsidRPr="00E433ED">
        <w:rPr>
          <w:rFonts w:hint="eastAsia"/>
        </w:rPr>
        <w:t>年《埃塞俄比亚联邦民主共和国宪法》、</w:t>
      </w:r>
      <w:r w:rsidR="00E433ED" w:rsidRPr="00E433ED">
        <w:rPr>
          <w:rFonts w:hint="eastAsia"/>
        </w:rPr>
        <w:t>1995</w:t>
      </w:r>
      <w:r w:rsidR="00E433ED" w:rsidRPr="00E433ED">
        <w:rPr>
          <w:rFonts w:hint="eastAsia"/>
        </w:rPr>
        <w:t>年《北京行动纲要》、</w:t>
      </w:r>
      <w:r w:rsidR="00E433ED" w:rsidRPr="00E433ED">
        <w:rPr>
          <w:rFonts w:hint="eastAsia"/>
        </w:rPr>
        <w:t>2000</w:t>
      </w:r>
      <w:r w:rsidR="00E433ED" w:rsidRPr="00E433ED">
        <w:rPr>
          <w:rFonts w:hint="eastAsia"/>
        </w:rPr>
        <w:t>年《北京加</w:t>
      </w:r>
      <w:r w:rsidR="00E433ED" w:rsidRPr="00E433ED">
        <w:rPr>
          <w:rFonts w:hint="eastAsia"/>
        </w:rPr>
        <w:t>5</w:t>
      </w:r>
      <w:r w:rsidR="00E433ED" w:rsidRPr="00E433ED">
        <w:rPr>
          <w:rFonts w:hint="eastAsia"/>
        </w:rPr>
        <w:t>政治宣言》及结果文件的男女平等目标相结合。《促进男女平等国家计划》也被纳入了政府的五年发展计划</w:t>
      </w:r>
      <w:r>
        <w:rPr>
          <w:rFonts w:hint="eastAsia"/>
        </w:rPr>
        <w:t>，</w:t>
      </w:r>
      <w:r w:rsidR="00E433ED" w:rsidRPr="00E433ED">
        <w:rPr>
          <w:rFonts w:hint="eastAsia"/>
        </w:rPr>
        <w:t>目的是在国家减轻贫穷的努力中考虑到男女平等问题。</w:t>
      </w:r>
    </w:p>
    <w:p w:rsidR="00236247" w:rsidRDefault="00B6396A" w:rsidP="00E433ED">
      <w:pPr>
        <w:pStyle w:val="SingleTxtGC"/>
        <w:rPr>
          <w:rFonts w:hint="eastAsia"/>
        </w:rPr>
      </w:pPr>
      <w:r>
        <w:rPr>
          <w:rFonts w:hint="eastAsia"/>
        </w:rPr>
        <w:t>3.</w:t>
      </w:r>
      <w:r w:rsidR="00700CEE">
        <w:rPr>
          <w:rFonts w:hint="eastAsia"/>
        </w:rPr>
        <w:t xml:space="preserve">  </w:t>
      </w:r>
      <w:r w:rsidR="00E433ED" w:rsidRPr="00E433ED">
        <w:rPr>
          <w:rFonts w:hint="eastAsia"/>
        </w:rPr>
        <w:t>政府所推行的《国家减轻贫穷战略》对妇女在国家整体发展中的正当作用给予了应有的承认。她们的特殊需要和利益被看作战略取得成功的重要支柱</w:t>
      </w:r>
      <w:r>
        <w:rPr>
          <w:rFonts w:hint="eastAsia"/>
        </w:rPr>
        <w:t>，</w:t>
      </w:r>
      <w:r w:rsidR="00E433ED" w:rsidRPr="00E433ED">
        <w:rPr>
          <w:rFonts w:hint="eastAsia"/>
        </w:rPr>
        <w:t>其中一些方案涉及提高女孩的受教育水平、提供清洁用水、提高母亲和儿童的基本保健水平</w:t>
      </w:r>
      <w:r>
        <w:rPr>
          <w:rFonts w:hint="eastAsia"/>
        </w:rPr>
        <w:t>，</w:t>
      </w:r>
      <w:r w:rsidR="00E433ED" w:rsidRPr="00E433ED">
        <w:rPr>
          <w:rFonts w:hint="eastAsia"/>
        </w:rPr>
        <w:t>目的是普遍改善妇女的健康状况。</w:t>
      </w:r>
    </w:p>
    <w:p w:rsidR="00236247" w:rsidRDefault="00B6396A" w:rsidP="00E433ED">
      <w:pPr>
        <w:pStyle w:val="SingleTxtGC"/>
        <w:rPr>
          <w:rFonts w:hint="eastAsia"/>
        </w:rPr>
      </w:pPr>
      <w:r>
        <w:rPr>
          <w:rFonts w:hint="eastAsia"/>
        </w:rPr>
        <w:t>4.</w:t>
      </w:r>
      <w:r w:rsidR="00700CEE">
        <w:rPr>
          <w:rFonts w:hint="eastAsia"/>
        </w:rPr>
        <w:t xml:space="preserve">  </w:t>
      </w:r>
      <w:r w:rsidR="00E433ED" w:rsidRPr="00E433ED">
        <w:rPr>
          <w:rFonts w:hint="eastAsia"/>
        </w:rPr>
        <w:t>为满足妇女对农业投入的需要</w:t>
      </w:r>
      <w:r>
        <w:rPr>
          <w:rFonts w:hint="eastAsia"/>
        </w:rPr>
        <w:t>，</w:t>
      </w:r>
      <w:r w:rsidR="00E433ED" w:rsidRPr="00E433ED">
        <w:rPr>
          <w:rFonts w:hint="eastAsia"/>
        </w:rPr>
        <w:t>同一战略中还规定</w:t>
      </w:r>
      <w:r>
        <w:rPr>
          <w:rFonts w:hint="eastAsia"/>
        </w:rPr>
        <w:t>，</w:t>
      </w:r>
      <w:r w:rsidR="00E433ED" w:rsidRPr="00E433ED">
        <w:rPr>
          <w:rFonts w:hint="eastAsia"/>
        </w:rPr>
        <w:t>要向妇女提供生产资料</w:t>
      </w:r>
      <w:r>
        <w:rPr>
          <w:rFonts w:hint="eastAsia"/>
        </w:rPr>
        <w:t>，</w:t>
      </w:r>
      <w:r w:rsidR="00E433ED" w:rsidRPr="00E433ED">
        <w:rPr>
          <w:rFonts w:hint="eastAsia"/>
        </w:rPr>
        <w:t>如土地和贷款。</w:t>
      </w:r>
    </w:p>
    <w:p w:rsidR="00236247" w:rsidRDefault="00B6396A" w:rsidP="00E433ED">
      <w:pPr>
        <w:pStyle w:val="SingleTxtGC"/>
        <w:rPr>
          <w:rFonts w:hint="eastAsia"/>
        </w:rPr>
      </w:pPr>
      <w:r>
        <w:rPr>
          <w:rFonts w:hint="eastAsia"/>
        </w:rPr>
        <w:t>5.</w:t>
      </w:r>
      <w:r w:rsidR="00700CEE">
        <w:rPr>
          <w:rFonts w:hint="eastAsia"/>
        </w:rPr>
        <w:t xml:space="preserve">  </w:t>
      </w:r>
      <w:r w:rsidR="00E433ED" w:rsidRPr="00E433ED">
        <w:rPr>
          <w:rFonts w:hint="eastAsia"/>
        </w:rPr>
        <w:t>《减贫战略》最初重点是让妇女不受阻碍地参与发展。因此</w:t>
      </w:r>
      <w:r>
        <w:rPr>
          <w:rFonts w:hint="eastAsia"/>
        </w:rPr>
        <w:t>，</w:t>
      </w:r>
      <w:r w:rsidR="00E433ED" w:rsidRPr="00E433ED">
        <w:rPr>
          <w:rFonts w:hint="eastAsia"/>
        </w:rPr>
        <w:t>政府采取了强有力的措施</w:t>
      </w:r>
      <w:r>
        <w:rPr>
          <w:rFonts w:hint="eastAsia"/>
        </w:rPr>
        <w:t>，</w:t>
      </w:r>
      <w:r w:rsidR="00E433ED" w:rsidRPr="00E433ED">
        <w:rPr>
          <w:rFonts w:hint="eastAsia"/>
        </w:rPr>
        <w:t>制定了针对性别特点的目标</w:t>
      </w:r>
      <w:r>
        <w:rPr>
          <w:rFonts w:hint="eastAsia"/>
        </w:rPr>
        <w:t>，</w:t>
      </w:r>
      <w:r w:rsidR="00E433ED" w:rsidRPr="00E433ED">
        <w:rPr>
          <w:rFonts w:hint="eastAsia"/>
        </w:rPr>
        <w:t>以减轻妇女的负担</w:t>
      </w:r>
      <w:r>
        <w:rPr>
          <w:rFonts w:hint="eastAsia"/>
        </w:rPr>
        <w:t>，</w:t>
      </w:r>
      <w:r w:rsidR="00E433ED" w:rsidRPr="00E433ED">
        <w:rPr>
          <w:rFonts w:hint="eastAsia"/>
        </w:rPr>
        <w:t>使她们能充分参与政治、社会和经济决策。</w:t>
      </w:r>
    </w:p>
    <w:p w:rsidR="00236247" w:rsidRDefault="00B6396A" w:rsidP="00E433ED">
      <w:pPr>
        <w:pStyle w:val="SingleTxtGC"/>
        <w:rPr>
          <w:rFonts w:hint="eastAsia"/>
        </w:rPr>
      </w:pPr>
      <w:r>
        <w:rPr>
          <w:rFonts w:hint="eastAsia"/>
        </w:rPr>
        <w:t>6.</w:t>
      </w:r>
      <w:r w:rsidR="00700CEE">
        <w:rPr>
          <w:rFonts w:hint="eastAsia"/>
        </w:rPr>
        <w:t xml:space="preserve">  </w:t>
      </w:r>
      <w:r w:rsidR="00E433ED" w:rsidRPr="00E433ED">
        <w:rPr>
          <w:rFonts w:hint="eastAsia"/>
        </w:rPr>
        <w:t>在这一阶段</w:t>
      </w:r>
      <w:r>
        <w:rPr>
          <w:rFonts w:hint="eastAsia"/>
        </w:rPr>
        <w:t>，</w:t>
      </w:r>
      <w:r w:rsidR="00E433ED" w:rsidRPr="00E433ED">
        <w:rPr>
          <w:rFonts w:hint="eastAsia"/>
        </w:rPr>
        <w:t>特别值得提一下的是</w:t>
      </w:r>
      <w:r>
        <w:rPr>
          <w:rFonts w:hint="eastAsia"/>
        </w:rPr>
        <w:t>，</w:t>
      </w:r>
      <w:r w:rsidR="00E433ED" w:rsidRPr="00E433ED">
        <w:rPr>
          <w:rFonts w:hint="eastAsia"/>
        </w:rPr>
        <w:t>通过推行</w:t>
      </w:r>
      <w:r w:rsidR="00E433ED" w:rsidRPr="00E433ED">
        <w:rPr>
          <w:rFonts w:hint="eastAsia"/>
        </w:rPr>
        <w:t>2005</w:t>
      </w:r>
      <w:r w:rsidR="00E433ED" w:rsidRPr="00E433ED">
        <w:rPr>
          <w:rFonts w:hint="eastAsia"/>
        </w:rPr>
        <w:t>年的《刑法》取得了很大进展</w:t>
      </w:r>
      <w:r>
        <w:rPr>
          <w:rFonts w:hint="eastAsia"/>
        </w:rPr>
        <w:t>，</w:t>
      </w:r>
      <w:r w:rsidR="00E433ED" w:rsidRPr="00E433ED">
        <w:rPr>
          <w:rFonts w:hint="eastAsia"/>
        </w:rPr>
        <w:t>其中包括了一些支持妇女权利和利益的强有力和全面的措施。另外</w:t>
      </w:r>
      <w:r>
        <w:rPr>
          <w:rFonts w:hint="eastAsia"/>
        </w:rPr>
        <w:t>，</w:t>
      </w:r>
      <w:r w:rsidR="00E433ED" w:rsidRPr="00E433ED">
        <w:rPr>
          <w:rFonts w:hint="eastAsia"/>
        </w:rPr>
        <w:t>还颁布了多项有关妇女使用土地、享有信贷便利和有关供应的保护性法规。为执行上述战略多次举办了旨在提高认识的讲习班</w:t>
      </w:r>
      <w:r>
        <w:rPr>
          <w:rFonts w:hint="eastAsia"/>
        </w:rPr>
        <w:t>，</w:t>
      </w:r>
      <w:r w:rsidR="00E433ED" w:rsidRPr="00E433ED">
        <w:rPr>
          <w:rFonts w:hint="eastAsia"/>
        </w:rPr>
        <w:t>以使男女都能积极参与预算、资源分配和能力建设。《止贫发展计划》也将男女平等作为重点放在优先位置。</w:t>
      </w:r>
    </w:p>
    <w:p w:rsidR="00236247" w:rsidRDefault="00B6396A" w:rsidP="00E433ED">
      <w:pPr>
        <w:pStyle w:val="SingleTxtGC"/>
        <w:rPr>
          <w:rFonts w:hint="eastAsia"/>
        </w:rPr>
      </w:pPr>
      <w:r>
        <w:rPr>
          <w:rFonts w:hint="eastAsia"/>
        </w:rPr>
        <w:t>7.</w:t>
      </w:r>
      <w:r w:rsidR="00700CEE">
        <w:rPr>
          <w:rFonts w:hint="eastAsia"/>
        </w:rPr>
        <w:t xml:space="preserve">  </w:t>
      </w:r>
      <w:r w:rsidR="00E433ED" w:rsidRPr="00E433ED">
        <w:rPr>
          <w:rFonts w:hint="eastAsia"/>
        </w:rPr>
        <w:t>男女平等的原则被纳入了《联邦宪法》和各民族区域州宪法。包括《家庭法》以及劳动法和国籍法等在内的有关联邦和地区法律也都重申了这一原则。</w:t>
      </w:r>
    </w:p>
    <w:p w:rsidR="00236247" w:rsidRDefault="00B6396A" w:rsidP="00E433ED">
      <w:pPr>
        <w:pStyle w:val="SingleTxtGC"/>
        <w:rPr>
          <w:rFonts w:hint="eastAsia"/>
        </w:rPr>
      </w:pPr>
      <w:r>
        <w:rPr>
          <w:rFonts w:hint="eastAsia"/>
        </w:rPr>
        <w:t>8.</w:t>
      </w:r>
      <w:r w:rsidR="00700CEE">
        <w:rPr>
          <w:rFonts w:hint="eastAsia"/>
        </w:rPr>
        <w:t xml:space="preserve">  </w:t>
      </w:r>
      <w:r w:rsidR="00E433ED" w:rsidRPr="00E433ED">
        <w:rPr>
          <w:rFonts w:hint="eastAsia"/>
        </w:rPr>
        <w:t>在维护妇女权利方面需要解决的主要问题是</w:t>
      </w:r>
      <w:r>
        <w:rPr>
          <w:rFonts w:hint="eastAsia"/>
        </w:rPr>
        <w:t>，</w:t>
      </w:r>
      <w:r w:rsidR="00E433ED" w:rsidRPr="00E433ED">
        <w:rPr>
          <w:rFonts w:hint="eastAsia"/>
        </w:rPr>
        <w:t>在一些政府机关中缺乏对男女平等问题的了解和普遍存在的对妇女的歧视态度。因此</w:t>
      </w:r>
      <w:r>
        <w:rPr>
          <w:rFonts w:hint="eastAsia"/>
        </w:rPr>
        <w:t>，</w:t>
      </w:r>
      <w:r w:rsidR="00E433ED" w:rsidRPr="00E433ED">
        <w:rPr>
          <w:rFonts w:hint="eastAsia"/>
        </w:rPr>
        <w:t>一直把在各级机关</w:t>
      </w:r>
      <w:r>
        <w:rPr>
          <w:rFonts w:hint="eastAsia"/>
        </w:rPr>
        <w:t>，</w:t>
      </w:r>
      <w:r w:rsidR="00E433ED" w:rsidRPr="00E433ED">
        <w:rPr>
          <w:rFonts w:hint="eastAsia"/>
        </w:rPr>
        <w:t>特别是政府机关促进对男女作用以及妇女权利的了解作为重点。</w:t>
      </w:r>
    </w:p>
    <w:p w:rsidR="00236247" w:rsidRDefault="00B6396A" w:rsidP="00E433ED">
      <w:pPr>
        <w:pStyle w:val="SingleTxtGC"/>
        <w:rPr>
          <w:rFonts w:hint="eastAsia"/>
        </w:rPr>
      </w:pPr>
      <w:r>
        <w:rPr>
          <w:rFonts w:hint="eastAsia"/>
        </w:rPr>
        <w:t>9.</w:t>
      </w:r>
      <w:r w:rsidR="00700CEE">
        <w:rPr>
          <w:rFonts w:hint="eastAsia"/>
        </w:rPr>
        <w:t xml:space="preserve">  </w:t>
      </w:r>
      <w:r w:rsidR="00E433ED" w:rsidRPr="00E433ED">
        <w:rPr>
          <w:rFonts w:hint="eastAsia"/>
        </w:rPr>
        <w:t>《宪法》明确规定了妇女的平等权利</w:t>
      </w:r>
      <w:r>
        <w:rPr>
          <w:rFonts w:hint="eastAsia"/>
        </w:rPr>
        <w:t>；</w:t>
      </w:r>
      <w:r w:rsidR="00E433ED" w:rsidRPr="00E433ED">
        <w:rPr>
          <w:rFonts w:hint="eastAsia"/>
        </w:rPr>
        <w:t>其中还规定</w:t>
      </w:r>
      <w:r>
        <w:rPr>
          <w:rFonts w:hint="eastAsia"/>
        </w:rPr>
        <w:t>，</w:t>
      </w:r>
      <w:r w:rsidR="00E433ED" w:rsidRPr="00E433ED">
        <w:rPr>
          <w:rFonts w:hint="eastAsia"/>
        </w:rPr>
        <w:t>每个政府机构均有责任执行《宪法》的有关规定。因此</w:t>
      </w:r>
      <w:r>
        <w:rPr>
          <w:rFonts w:hint="eastAsia"/>
        </w:rPr>
        <w:t>，</w:t>
      </w:r>
      <w:r w:rsidR="00E433ED" w:rsidRPr="00E433ED">
        <w:rPr>
          <w:rFonts w:hint="eastAsia"/>
        </w:rPr>
        <w:t>每个政府实体都要与对妇女的各种机构歧视作斗争并消除这些歧视。为提高这方面的认识</w:t>
      </w:r>
      <w:r>
        <w:rPr>
          <w:rFonts w:hint="eastAsia"/>
        </w:rPr>
        <w:t>，</w:t>
      </w:r>
      <w:r w:rsidR="00E433ED" w:rsidRPr="00E433ED">
        <w:rPr>
          <w:rFonts w:hint="eastAsia"/>
        </w:rPr>
        <w:t>与政府和非政府组织合作</w:t>
      </w:r>
      <w:r>
        <w:rPr>
          <w:rFonts w:hint="eastAsia"/>
        </w:rPr>
        <w:t>，</w:t>
      </w:r>
      <w:r w:rsidR="00E433ED" w:rsidRPr="00E433ED">
        <w:rPr>
          <w:rFonts w:hint="eastAsia"/>
        </w:rPr>
        <w:t>大力开展了建立和提高认识的活动。</w:t>
      </w:r>
    </w:p>
    <w:p w:rsidR="00236247" w:rsidRDefault="00E433ED" w:rsidP="00E433ED">
      <w:pPr>
        <w:pStyle w:val="SingleTxtGC"/>
        <w:rPr>
          <w:rFonts w:hint="eastAsia"/>
        </w:rPr>
      </w:pPr>
      <w:r w:rsidRPr="00E433ED">
        <w:rPr>
          <w:rFonts w:hint="eastAsia"/>
        </w:rPr>
        <w:t>1</w:t>
      </w:r>
      <w:r w:rsidR="00B6396A">
        <w:rPr>
          <w:rFonts w:hint="eastAsia"/>
        </w:rPr>
        <w:t>0.</w:t>
      </w:r>
      <w:r w:rsidR="00700CEE">
        <w:rPr>
          <w:rFonts w:hint="eastAsia"/>
        </w:rPr>
        <w:t xml:space="preserve">  </w:t>
      </w:r>
      <w:r w:rsidRPr="00E433ED">
        <w:rPr>
          <w:rFonts w:hint="eastAsia"/>
        </w:rPr>
        <w:t>虽然随着时间的过去废除了不少歧视性法律和政策</w:t>
      </w:r>
      <w:r w:rsidR="00B6396A">
        <w:rPr>
          <w:rFonts w:hint="eastAsia"/>
        </w:rPr>
        <w:t>，</w:t>
      </w:r>
      <w:r w:rsidRPr="00E433ED">
        <w:rPr>
          <w:rFonts w:hint="eastAsia"/>
        </w:rPr>
        <w:t>但仍然存在着切实和充分实现男女平等的问题</w:t>
      </w:r>
      <w:r w:rsidR="00B6396A">
        <w:rPr>
          <w:rFonts w:hint="eastAsia"/>
        </w:rPr>
        <w:t>，</w:t>
      </w:r>
      <w:r w:rsidRPr="00E433ED">
        <w:rPr>
          <w:rFonts w:hint="eastAsia"/>
        </w:rPr>
        <w:t>这是因为来自过时文化传统的根深蒂固的藐视妇女的态度。为克服这种有害于妇女社会地位的严重态度问题</w:t>
      </w:r>
      <w:r w:rsidR="00B6396A">
        <w:rPr>
          <w:rFonts w:hint="eastAsia"/>
        </w:rPr>
        <w:t>，</w:t>
      </w:r>
      <w:r w:rsidRPr="00E433ED">
        <w:rPr>
          <w:rFonts w:hint="eastAsia"/>
        </w:rPr>
        <w:t>为各级公务员准备和进行了一系列培训</w:t>
      </w:r>
      <w:r w:rsidR="00B6396A">
        <w:rPr>
          <w:rFonts w:hint="eastAsia"/>
        </w:rPr>
        <w:t>，</w:t>
      </w:r>
      <w:r w:rsidRPr="00E433ED">
        <w:rPr>
          <w:rFonts w:hint="eastAsia"/>
        </w:rPr>
        <w:t>目的是普遍提高他们对人类尊严、男女平等和不歧视等问题的认识。</w:t>
      </w:r>
    </w:p>
    <w:p w:rsidR="00236247" w:rsidRDefault="00E433ED" w:rsidP="00700CEE">
      <w:pPr>
        <w:pStyle w:val="SingleTxtGC"/>
        <w:rPr>
          <w:rFonts w:hint="eastAsia"/>
        </w:rPr>
      </w:pPr>
      <w:r w:rsidRPr="00E433ED">
        <w:rPr>
          <w:rFonts w:hint="eastAsia"/>
        </w:rPr>
        <w:t>1</w:t>
      </w:r>
      <w:r w:rsidR="00B6396A">
        <w:rPr>
          <w:rFonts w:hint="eastAsia"/>
        </w:rPr>
        <w:t>1.</w:t>
      </w:r>
      <w:r w:rsidR="00700CEE">
        <w:rPr>
          <w:rFonts w:hint="eastAsia"/>
        </w:rPr>
        <w:t xml:space="preserve">  </w:t>
      </w:r>
      <w:r w:rsidRPr="00E433ED">
        <w:rPr>
          <w:rFonts w:hint="eastAsia"/>
        </w:rPr>
        <w:t>当然</w:t>
      </w:r>
      <w:r w:rsidR="00B6396A">
        <w:rPr>
          <w:rFonts w:hint="eastAsia"/>
        </w:rPr>
        <w:t>，</w:t>
      </w:r>
      <w:r w:rsidRPr="00E433ED">
        <w:rPr>
          <w:rFonts w:hint="eastAsia"/>
        </w:rPr>
        <w:t>这样一些关于男女平等问题的宣传教育不只限于对公共部门。为从根源上消除基于性别的任何歧视</w:t>
      </w:r>
      <w:r w:rsidR="00B6396A">
        <w:rPr>
          <w:rFonts w:hint="eastAsia"/>
        </w:rPr>
        <w:t>，</w:t>
      </w:r>
      <w:r w:rsidRPr="00E433ED">
        <w:rPr>
          <w:rFonts w:hint="eastAsia"/>
        </w:rPr>
        <w:t>还进行了针对个人和组织的培养意识活动。例如</w:t>
      </w:r>
      <w:r w:rsidR="00B6396A">
        <w:rPr>
          <w:rFonts w:hint="eastAsia"/>
        </w:rPr>
        <w:t>，</w:t>
      </w:r>
      <w:r w:rsidRPr="00E433ED">
        <w:rPr>
          <w:rFonts w:hint="eastAsia"/>
        </w:rPr>
        <w:t>从历史上来说</w:t>
      </w:r>
      <w:r w:rsidR="00B6396A">
        <w:rPr>
          <w:rFonts w:hint="eastAsia"/>
        </w:rPr>
        <w:t>，</w:t>
      </w:r>
      <w:r w:rsidRPr="00E433ED">
        <w:rPr>
          <w:rFonts w:hint="eastAsia"/>
        </w:rPr>
        <w:t>宗教和宗教机构一直是性别歧视的一个主要根源。因为希望克服这一不正常现象</w:t>
      </w:r>
      <w:r w:rsidR="00B6396A">
        <w:rPr>
          <w:rFonts w:hint="eastAsia"/>
        </w:rPr>
        <w:t>，</w:t>
      </w:r>
      <w:r w:rsidRPr="00E433ED">
        <w:rPr>
          <w:rFonts w:hint="eastAsia"/>
        </w:rPr>
        <w:t>所以正式区分了宗教法律和世俗法律</w:t>
      </w:r>
      <w:r w:rsidR="00B6396A">
        <w:rPr>
          <w:rFonts w:hint="eastAsia"/>
        </w:rPr>
        <w:t>，</w:t>
      </w:r>
      <w:r w:rsidRPr="00E433ED">
        <w:rPr>
          <w:rFonts w:hint="eastAsia"/>
        </w:rPr>
        <w:t>因而使妇女在遇到民事和家庭申诉问题时可按照自己的信仰诉诸自己所倾向的准则和机构。</w:t>
      </w:r>
    </w:p>
    <w:p w:rsidR="00236247" w:rsidRDefault="00E433ED" w:rsidP="00700CEE">
      <w:pPr>
        <w:pStyle w:val="SingleTxtGC"/>
        <w:rPr>
          <w:rFonts w:hint="eastAsia"/>
        </w:rPr>
      </w:pPr>
      <w:r w:rsidRPr="00E433ED">
        <w:rPr>
          <w:rFonts w:hint="eastAsia"/>
        </w:rPr>
        <w:t>1</w:t>
      </w:r>
      <w:r w:rsidR="00B6396A">
        <w:rPr>
          <w:rFonts w:hint="eastAsia"/>
        </w:rPr>
        <w:t>2.</w:t>
      </w:r>
      <w:r w:rsidR="00700CEE">
        <w:rPr>
          <w:rFonts w:hint="eastAsia"/>
        </w:rPr>
        <w:t xml:space="preserve">  </w:t>
      </w:r>
      <w:r w:rsidRPr="00E433ED">
        <w:rPr>
          <w:rFonts w:hint="eastAsia"/>
        </w:rPr>
        <w:t>这里应当强调的是</w:t>
      </w:r>
      <w:r w:rsidR="00B6396A">
        <w:rPr>
          <w:rFonts w:hint="eastAsia"/>
        </w:rPr>
        <w:t>，</w:t>
      </w:r>
      <w:r w:rsidRPr="00E433ED">
        <w:rPr>
          <w:rFonts w:hint="eastAsia"/>
        </w:rPr>
        <w:t>消除对妇女的歧视习俗是一项多方面的任务</w:t>
      </w:r>
      <w:r w:rsidR="00B6396A">
        <w:rPr>
          <w:rFonts w:hint="eastAsia"/>
        </w:rPr>
        <w:t>，</w:t>
      </w:r>
      <w:r w:rsidRPr="00E433ED">
        <w:rPr>
          <w:rFonts w:hint="eastAsia"/>
        </w:rPr>
        <w:t>不只是政府的责任。它要求各方面利益攸关者和整个社会毫无保留地合作。</w:t>
      </w:r>
    </w:p>
    <w:p w:rsidR="00236247" w:rsidRDefault="00E433ED" w:rsidP="00E433ED">
      <w:pPr>
        <w:pStyle w:val="SingleTxtGC"/>
        <w:rPr>
          <w:rFonts w:hint="eastAsia"/>
        </w:rPr>
      </w:pPr>
      <w:r w:rsidRPr="00E433ED">
        <w:rPr>
          <w:rFonts w:hint="eastAsia"/>
        </w:rPr>
        <w:t>1</w:t>
      </w:r>
      <w:r w:rsidR="00B6396A">
        <w:rPr>
          <w:rFonts w:hint="eastAsia"/>
        </w:rPr>
        <w:t>3.</w:t>
      </w:r>
      <w:r w:rsidR="00700CEE">
        <w:rPr>
          <w:rFonts w:hint="eastAsia"/>
        </w:rPr>
        <w:t xml:space="preserve">  </w:t>
      </w:r>
      <w:r w:rsidRPr="00E433ED">
        <w:rPr>
          <w:rFonts w:hint="eastAsia"/>
        </w:rPr>
        <w:t>出于这一想法</w:t>
      </w:r>
      <w:r w:rsidR="00B6396A">
        <w:rPr>
          <w:rFonts w:hint="eastAsia"/>
        </w:rPr>
        <w:t>，</w:t>
      </w:r>
      <w:r w:rsidRPr="00E433ED">
        <w:rPr>
          <w:rFonts w:hint="eastAsia"/>
        </w:rPr>
        <w:t>一些政府和非政府组织进行了一系列调查研究</w:t>
      </w:r>
      <w:r w:rsidR="00B6396A">
        <w:rPr>
          <w:rFonts w:hint="eastAsia"/>
        </w:rPr>
        <w:t>，</w:t>
      </w:r>
      <w:r w:rsidRPr="00E433ED">
        <w:rPr>
          <w:rFonts w:hint="eastAsia"/>
        </w:rPr>
        <w:t>目的是弄清有害妇女尊严的众多传统习俗的种类、性质和规模。根据研究结果</w:t>
      </w:r>
      <w:r w:rsidR="00B6396A">
        <w:rPr>
          <w:rFonts w:hint="eastAsia"/>
        </w:rPr>
        <w:t>，</w:t>
      </w:r>
      <w:r w:rsidRPr="00E433ED">
        <w:rPr>
          <w:rFonts w:hint="eastAsia"/>
        </w:rPr>
        <w:t>为消灭歧视妇女、多方面影响其发展的各种传统习俗</w:t>
      </w:r>
      <w:r w:rsidR="00B6396A">
        <w:rPr>
          <w:rFonts w:hint="eastAsia"/>
        </w:rPr>
        <w:t>，</w:t>
      </w:r>
      <w:r w:rsidRPr="00E433ED">
        <w:rPr>
          <w:rFonts w:hint="eastAsia"/>
        </w:rPr>
        <w:t>广泛采取了各种措施。</w:t>
      </w:r>
    </w:p>
    <w:p w:rsidR="00236247" w:rsidRDefault="00E433ED" w:rsidP="00E433ED">
      <w:pPr>
        <w:pStyle w:val="SingleTxtGC"/>
        <w:rPr>
          <w:rFonts w:hint="eastAsia"/>
        </w:rPr>
      </w:pPr>
      <w:r w:rsidRPr="00E433ED">
        <w:rPr>
          <w:rFonts w:hint="eastAsia"/>
        </w:rPr>
        <w:t>1</w:t>
      </w:r>
      <w:r w:rsidR="00B6396A">
        <w:rPr>
          <w:rFonts w:hint="eastAsia"/>
        </w:rPr>
        <w:t>4.</w:t>
      </w:r>
      <w:r w:rsidR="00700CEE">
        <w:rPr>
          <w:rFonts w:hint="eastAsia"/>
        </w:rPr>
        <w:t xml:space="preserve">  </w:t>
      </w:r>
      <w:r w:rsidRPr="00E433ED">
        <w:rPr>
          <w:rFonts w:hint="eastAsia"/>
        </w:rPr>
        <w:t>不幸的是</w:t>
      </w:r>
      <w:r w:rsidR="00B6396A">
        <w:rPr>
          <w:rFonts w:hint="eastAsia"/>
        </w:rPr>
        <w:t>，</w:t>
      </w:r>
      <w:r w:rsidRPr="00E433ED">
        <w:rPr>
          <w:rFonts w:hint="eastAsia"/>
        </w:rPr>
        <w:t>多数传统习俗都过度歧视妇女和女孩</w:t>
      </w:r>
      <w:r w:rsidR="00B6396A">
        <w:rPr>
          <w:rFonts w:hint="eastAsia"/>
        </w:rPr>
        <w:t>，</w:t>
      </w:r>
      <w:r w:rsidRPr="00E433ED">
        <w:rPr>
          <w:rFonts w:hint="eastAsia"/>
        </w:rPr>
        <w:t>不可避免地导致两性之间空前的发展差距。正是因为认识到这一情况</w:t>
      </w:r>
      <w:r w:rsidR="00B6396A">
        <w:rPr>
          <w:rFonts w:hint="eastAsia"/>
        </w:rPr>
        <w:t>，</w:t>
      </w:r>
      <w:r w:rsidRPr="00E433ED">
        <w:rPr>
          <w:rFonts w:hint="eastAsia"/>
        </w:rPr>
        <w:t>才成立了埃塞俄比亚消除有害传统习俗委员会</w:t>
      </w:r>
      <w:r w:rsidR="00B6396A">
        <w:rPr>
          <w:rFonts w:hint="eastAsia"/>
        </w:rPr>
        <w:t>，</w:t>
      </w:r>
      <w:r w:rsidRPr="00E433ED">
        <w:rPr>
          <w:rFonts w:hint="eastAsia"/>
        </w:rPr>
        <w:t>其主要目的是查清和努力消除危害妇女的传统习俗。在多数州的各级政府都成立了消除有害传统习俗委员会。这些委员会经常对各自辖区内的有害传统习俗进行研究</w:t>
      </w:r>
      <w:r w:rsidR="00B6396A">
        <w:rPr>
          <w:rFonts w:hint="eastAsia"/>
        </w:rPr>
        <w:t>，</w:t>
      </w:r>
      <w:r w:rsidRPr="00E433ED">
        <w:rPr>
          <w:rFonts w:hint="eastAsia"/>
        </w:rPr>
        <w:t>然后通过全区的建立和提高认识运动消除这些习俗。</w:t>
      </w:r>
    </w:p>
    <w:p w:rsidR="00236247" w:rsidRDefault="00E433ED" w:rsidP="00E433ED">
      <w:pPr>
        <w:pStyle w:val="SingleTxtGC"/>
        <w:rPr>
          <w:rFonts w:hint="eastAsia"/>
        </w:rPr>
      </w:pPr>
      <w:r w:rsidRPr="00E433ED">
        <w:rPr>
          <w:rFonts w:hint="eastAsia"/>
        </w:rPr>
        <w:t>1</w:t>
      </w:r>
      <w:r w:rsidR="00B6396A">
        <w:rPr>
          <w:rFonts w:hint="eastAsia"/>
        </w:rPr>
        <w:t>5.</w:t>
      </w:r>
      <w:r w:rsidR="00700CEE">
        <w:rPr>
          <w:rFonts w:hint="eastAsia"/>
        </w:rPr>
        <w:t xml:space="preserve">  </w:t>
      </w:r>
      <w:r w:rsidRPr="00E433ED">
        <w:rPr>
          <w:rFonts w:hint="eastAsia"/>
        </w:rPr>
        <w:t>非政府组织在推行这些建立认识的方案以及改变消极社会和传统观念方面发挥了重要作用。各地区妇女事务局与埃塞俄比亚妇女律师协会</w:t>
      </w:r>
      <w:r w:rsidR="00B6396A">
        <w:rPr>
          <w:rFonts w:hint="eastAsia"/>
        </w:rPr>
        <w:t>(</w:t>
      </w:r>
      <w:r w:rsidRPr="00E433ED">
        <w:rPr>
          <w:rFonts w:hint="eastAsia"/>
        </w:rPr>
        <w:t>妇女律师协会</w:t>
      </w:r>
      <w:r w:rsidR="00B6396A">
        <w:rPr>
          <w:rFonts w:hint="eastAsia"/>
        </w:rPr>
        <w:t>)</w:t>
      </w:r>
      <w:r w:rsidRPr="00E433ED">
        <w:rPr>
          <w:rFonts w:hint="eastAsia"/>
        </w:rPr>
        <w:t>合作</w:t>
      </w:r>
      <w:r w:rsidR="00B6396A">
        <w:rPr>
          <w:rFonts w:hint="eastAsia"/>
        </w:rPr>
        <w:t>，</w:t>
      </w:r>
      <w:r w:rsidRPr="00E433ED">
        <w:rPr>
          <w:rFonts w:hint="eastAsia"/>
        </w:rPr>
        <w:t>通过一个方案连续举办了几次建立认识的活动</w:t>
      </w:r>
      <w:r w:rsidR="00B6396A">
        <w:rPr>
          <w:rFonts w:hint="eastAsia"/>
        </w:rPr>
        <w:t>，</w:t>
      </w:r>
      <w:r w:rsidRPr="00E433ED">
        <w:rPr>
          <w:rFonts w:hint="eastAsia"/>
        </w:rPr>
        <w:t>目的是与早婚和诱拐等有害传统习俗作斗争。这个方案主要是为了对社区进行《刑法》中有关有害传统习俗的规定的教育</w:t>
      </w:r>
      <w:r w:rsidR="00B6396A">
        <w:rPr>
          <w:rFonts w:hint="eastAsia"/>
        </w:rPr>
        <w:t>，</w:t>
      </w:r>
      <w:r w:rsidRPr="00E433ED">
        <w:rPr>
          <w:rFonts w:hint="eastAsia"/>
        </w:rPr>
        <w:t>建立对这类习俗的深远后果的认识</w:t>
      </w:r>
      <w:r w:rsidR="00B6396A">
        <w:rPr>
          <w:rFonts w:hint="eastAsia"/>
        </w:rPr>
        <w:t>，</w:t>
      </w:r>
      <w:r w:rsidRPr="00E433ED">
        <w:rPr>
          <w:rFonts w:hint="eastAsia"/>
        </w:rPr>
        <w:t>解除对广泛流传的传统和宗教信仰的迷信</w:t>
      </w:r>
      <w:r w:rsidR="00B6396A">
        <w:rPr>
          <w:rFonts w:hint="eastAsia"/>
        </w:rPr>
        <w:t>，</w:t>
      </w:r>
      <w:r w:rsidRPr="00E433ED">
        <w:rPr>
          <w:rFonts w:hint="eastAsia"/>
        </w:rPr>
        <w:t>建立有害传统习俗监控委员会</w:t>
      </w:r>
      <w:r w:rsidR="00B6396A">
        <w:rPr>
          <w:rFonts w:hint="eastAsia"/>
        </w:rPr>
        <w:t>，</w:t>
      </w:r>
      <w:r w:rsidRPr="00E433ED">
        <w:rPr>
          <w:rFonts w:hint="eastAsia"/>
        </w:rPr>
        <w:t>以动员社区谴责这类习俗。</w:t>
      </w:r>
    </w:p>
    <w:p w:rsidR="00236247" w:rsidRDefault="00E433ED" w:rsidP="00E433ED">
      <w:pPr>
        <w:pStyle w:val="SingleTxtGC"/>
        <w:rPr>
          <w:rFonts w:hint="eastAsia"/>
        </w:rPr>
      </w:pPr>
      <w:r w:rsidRPr="00E433ED">
        <w:rPr>
          <w:rFonts w:hint="eastAsia"/>
        </w:rPr>
        <w:t>1</w:t>
      </w:r>
      <w:r w:rsidR="00B6396A">
        <w:rPr>
          <w:rFonts w:hint="eastAsia"/>
        </w:rPr>
        <w:t>6.</w:t>
      </w:r>
      <w:r w:rsidR="00700CEE">
        <w:rPr>
          <w:rFonts w:hint="eastAsia"/>
        </w:rPr>
        <w:t xml:space="preserve">  </w:t>
      </w:r>
      <w:r w:rsidRPr="00E433ED">
        <w:rPr>
          <w:rFonts w:hint="eastAsia"/>
        </w:rPr>
        <w:t>新通过的《刑法》具有性别敏感性</w:t>
      </w:r>
      <w:r w:rsidR="00B6396A">
        <w:rPr>
          <w:rFonts w:hint="eastAsia"/>
        </w:rPr>
        <w:t>，</w:t>
      </w:r>
      <w:r w:rsidRPr="00E433ED">
        <w:rPr>
          <w:rFonts w:hint="eastAsia"/>
        </w:rPr>
        <w:t>目的是确保在妇女的基本权利和自由受到侵犯的情况下加强对她们的保护。实际上</w:t>
      </w:r>
      <w:r w:rsidR="00B6396A">
        <w:rPr>
          <w:rFonts w:hint="eastAsia"/>
        </w:rPr>
        <w:t>，</w:t>
      </w:r>
      <w:r w:rsidRPr="00E433ED">
        <w:rPr>
          <w:rFonts w:hint="eastAsia"/>
        </w:rPr>
        <w:t>《刑法》已将有害传统习俗定为罪行</w:t>
      </w:r>
      <w:r w:rsidR="00B6396A">
        <w:rPr>
          <w:rFonts w:hint="eastAsia"/>
        </w:rPr>
        <w:t>，</w:t>
      </w:r>
      <w:r w:rsidRPr="00E433ED">
        <w:rPr>
          <w:rFonts w:hint="eastAsia"/>
        </w:rPr>
        <w:t>并为犯有这种罪行的人规定了刑罚。这里还应当提一下它的一项创新性规定</w:t>
      </w:r>
      <w:r w:rsidR="00B6396A">
        <w:rPr>
          <w:rFonts w:hint="eastAsia"/>
        </w:rPr>
        <w:t>，</w:t>
      </w:r>
      <w:r w:rsidRPr="00E433ED">
        <w:rPr>
          <w:rFonts w:hint="eastAsia"/>
        </w:rPr>
        <w:t>这项规定允许妇女在特殊情况下选择停止妊娠</w:t>
      </w:r>
      <w:r w:rsidR="00B6396A">
        <w:rPr>
          <w:rFonts w:hint="eastAsia"/>
        </w:rPr>
        <w:t>，</w:t>
      </w:r>
      <w:r w:rsidRPr="00E433ED">
        <w:rPr>
          <w:rFonts w:hint="eastAsia"/>
        </w:rPr>
        <w:t>如因遭受强奸而怀孕的情况。</w:t>
      </w:r>
    </w:p>
    <w:p w:rsidR="00236247" w:rsidRDefault="00E433ED" w:rsidP="00E433ED">
      <w:pPr>
        <w:pStyle w:val="SingleTxtGC"/>
        <w:rPr>
          <w:rFonts w:hint="eastAsia"/>
        </w:rPr>
      </w:pPr>
      <w:r w:rsidRPr="00E433ED">
        <w:rPr>
          <w:rFonts w:hint="eastAsia"/>
        </w:rPr>
        <w:t>1</w:t>
      </w:r>
      <w:r w:rsidR="00B6396A">
        <w:rPr>
          <w:rFonts w:hint="eastAsia"/>
        </w:rPr>
        <w:t>7.</w:t>
      </w:r>
      <w:r w:rsidR="00700CEE">
        <w:rPr>
          <w:rFonts w:hint="eastAsia"/>
        </w:rPr>
        <w:t xml:space="preserve">  </w:t>
      </w:r>
      <w:r w:rsidRPr="00E433ED">
        <w:rPr>
          <w:rFonts w:hint="eastAsia"/>
        </w:rPr>
        <w:t>虽然要改变社会中长久存在的错误观念和偏见还有很多工作要做</w:t>
      </w:r>
      <w:r w:rsidR="00B6396A">
        <w:rPr>
          <w:rFonts w:hint="eastAsia"/>
        </w:rPr>
        <w:t>，</w:t>
      </w:r>
      <w:r w:rsidRPr="00E433ED">
        <w:rPr>
          <w:rFonts w:hint="eastAsia"/>
        </w:rPr>
        <w:t>但为改善情况从零开始进行的多方面努力已经开始在每一场公众教育运动中显现成果</w:t>
      </w:r>
      <w:r w:rsidR="00B6396A">
        <w:rPr>
          <w:rFonts w:hint="eastAsia"/>
        </w:rPr>
        <w:t>，</w:t>
      </w:r>
      <w:r w:rsidRPr="00E433ED">
        <w:rPr>
          <w:rFonts w:hint="eastAsia"/>
        </w:rPr>
        <w:t>在这种运动中经常有一些关于什么是性别偏见、它有何影响以及如何解决有关问题的讨论。</w:t>
      </w:r>
    </w:p>
    <w:p w:rsidR="00236247" w:rsidRDefault="00E433ED" w:rsidP="00E433ED">
      <w:pPr>
        <w:pStyle w:val="SingleTxtGC"/>
        <w:rPr>
          <w:rFonts w:hint="eastAsia"/>
        </w:rPr>
      </w:pPr>
      <w:r w:rsidRPr="00E433ED">
        <w:rPr>
          <w:rFonts w:hint="eastAsia"/>
        </w:rPr>
        <w:t>1</w:t>
      </w:r>
      <w:r w:rsidR="00B6396A">
        <w:rPr>
          <w:rFonts w:hint="eastAsia"/>
        </w:rPr>
        <w:t>8.</w:t>
      </w:r>
      <w:r w:rsidR="00700CEE">
        <w:rPr>
          <w:rFonts w:hint="eastAsia"/>
        </w:rPr>
        <w:t xml:space="preserve">  </w:t>
      </w:r>
      <w:r w:rsidRPr="00E433ED">
        <w:rPr>
          <w:rFonts w:hint="eastAsia"/>
        </w:rPr>
        <w:t>宣传和使人们更容易了解《公约》主要是埃塞俄比亚人权委员会</w:t>
      </w:r>
      <w:r w:rsidR="00B6396A">
        <w:rPr>
          <w:rFonts w:hint="eastAsia"/>
        </w:rPr>
        <w:t>(</w:t>
      </w:r>
      <w:r w:rsidRPr="00E433ED">
        <w:rPr>
          <w:rFonts w:hint="eastAsia"/>
        </w:rPr>
        <w:t>埃人权委</w:t>
      </w:r>
      <w:r w:rsidR="00B6396A">
        <w:rPr>
          <w:rFonts w:hint="eastAsia"/>
        </w:rPr>
        <w:t>)</w:t>
      </w:r>
      <w:r w:rsidRPr="00E433ED">
        <w:rPr>
          <w:rFonts w:hint="eastAsia"/>
        </w:rPr>
        <w:t>的任务。该委员会目前正在积极执行这一任务的过程中</w:t>
      </w:r>
      <w:r w:rsidR="00B6396A">
        <w:rPr>
          <w:rFonts w:hint="eastAsia"/>
        </w:rPr>
        <w:t>，</w:t>
      </w:r>
      <w:r w:rsidRPr="00E433ED">
        <w:rPr>
          <w:rFonts w:hint="eastAsia"/>
        </w:rPr>
        <w:t>正在将各项人权条约译成各种语文。</w:t>
      </w:r>
    </w:p>
    <w:p w:rsidR="00236247" w:rsidRDefault="00700CEE" w:rsidP="001F5B55">
      <w:pPr>
        <w:pStyle w:val="H1GC"/>
        <w:rPr>
          <w:rFonts w:hint="eastAsia"/>
        </w:rPr>
      </w:pPr>
      <w:r>
        <w:rPr>
          <w:rFonts w:hint="eastAsia"/>
        </w:rPr>
        <w:tab/>
      </w:r>
      <w:r>
        <w:rPr>
          <w:rFonts w:hint="eastAsia"/>
        </w:rPr>
        <w:tab/>
      </w:r>
      <w:r w:rsidR="00E433ED" w:rsidRPr="00E433ED">
        <w:rPr>
          <w:rFonts w:hint="eastAsia"/>
        </w:rPr>
        <w:t>第三条</w:t>
      </w:r>
      <w:r w:rsidR="001F5B55">
        <w:br/>
      </w:r>
      <w:r w:rsidR="00E433ED" w:rsidRPr="00E433ED">
        <w:rPr>
          <w:rFonts w:hint="eastAsia"/>
        </w:rPr>
        <w:t>确保妇女的全面发展和进步</w:t>
      </w:r>
    </w:p>
    <w:p w:rsidR="00236247" w:rsidRDefault="00E433ED" w:rsidP="00E433ED">
      <w:pPr>
        <w:pStyle w:val="SingleTxtGC"/>
        <w:rPr>
          <w:rFonts w:hint="eastAsia"/>
        </w:rPr>
      </w:pPr>
      <w:r w:rsidRPr="00E433ED">
        <w:rPr>
          <w:rFonts w:hint="eastAsia"/>
        </w:rPr>
        <w:t>1</w:t>
      </w:r>
      <w:r w:rsidR="00B6396A">
        <w:rPr>
          <w:rFonts w:hint="eastAsia"/>
        </w:rPr>
        <w:t>9.</w:t>
      </w:r>
      <w:r w:rsidR="00700CEE">
        <w:rPr>
          <w:rFonts w:hint="eastAsia"/>
        </w:rPr>
        <w:t xml:space="preserve">  </w:t>
      </w:r>
      <w:r w:rsidRPr="00E433ED">
        <w:rPr>
          <w:rFonts w:hint="eastAsia"/>
        </w:rPr>
        <w:t>政府特别重视妇女对国家政治、经济、社会和文化活动的参与。为确保妇女在各领域的发展和进步</w:t>
      </w:r>
      <w:r w:rsidR="00B6396A">
        <w:rPr>
          <w:rFonts w:hint="eastAsia"/>
        </w:rPr>
        <w:t>，</w:t>
      </w:r>
      <w:r w:rsidRPr="00E433ED">
        <w:rPr>
          <w:rFonts w:hint="eastAsia"/>
        </w:rPr>
        <w:t>保证她们能和男人一样充分和无障碍地行使和享有人权和基本自由</w:t>
      </w:r>
      <w:r w:rsidR="00B6396A">
        <w:rPr>
          <w:rFonts w:hint="eastAsia"/>
        </w:rPr>
        <w:t>，</w:t>
      </w:r>
      <w:r w:rsidRPr="00E433ED">
        <w:rPr>
          <w:rFonts w:hint="eastAsia"/>
        </w:rPr>
        <w:t>政府开展了很多活动。为维护和加强她们作为人的尊严</w:t>
      </w:r>
      <w:r w:rsidR="00B6396A">
        <w:rPr>
          <w:rFonts w:hint="eastAsia"/>
        </w:rPr>
        <w:t>，</w:t>
      </w:r>
      <w:r w:rsidRPr="00E433ED">
        <w:rPr>
          <w:rFonts w:hint="eastAsia"/>
        </w:rPr>
        <w:t>采取了立法、执行和行政等各种适当措施</w:t>
      </w:r>
      <w:r w:rsidR="00B6396A">
        <w:rPr>
          <w:rFonts w:hint="eastAsia"/>
        </w:rPr>
        <w:t>，</w:t>
      </w:r>
      <w:r w:rsidRPr="00E433ED">
        <w:rPr>
          <w:rFonts w:hint="eastAsia"/>
        </w:rPr>
        <w:t>在每一有关条款之下都强调和论述了平等。</w:t>
      </w:r>
    </w:p>
    <w:p w:rsidR="00E433ED" w:rsidRPr="00E433ED" w:rsidRDefault="00E433ED" w:rsidP="00E433ED">
      <w:pPr>
        <w:pStyle w:val="SingleTxtGC"/>
        <w:rPr>
          <w:rFonts w:hint="eastAsia"/>
        </w:rPr>
      </w:pPr>
      <w:r w:rsidRPr="00E433ED">
        <w:rPr>
          <w:rFonts w:hint="eastAsia"/>
        </w:rPr>
        <w:t>2</w:t>
      </w:r>
      <w:r w:rsidR="00B6396A">
        <w:rPr>
          <w:rFonts w:hint="eastAsia"/>
        </w:rPr>
        <w:t>0.</w:t>
      </w:r>
      <w:r w:rsidR="00700CEE">
        <w:rPr>
          <w:rFonts w:hint="eastAsia"/>
        </w:rPr>
        <w:t xml:space="preserve">  </w:t>
      </w:r>
      <w:r w:rsidRPr="00E433ED">
        <w:rPr>
          <w:rFonts w:hint="eastAsia"/>
        </w:rPr>
        <w:t>在体制方面</w:t>
      </w:r>
      <w:r w:rsidR="00B6396A">
        <w:rPr>
          <w:rFonts w:hint="eastAsia"/>
        </w:rPr>
        <w:t>，</w:t>
      </w:r>
      <w:r w:rsidRPr="00E433ED">
        <w:rPr>
          <w:rFonts w:hint="eastAsia"/>
        </w:rPr>
        <w:t>妇女事务部具有与内阁同等的地位</w:t>
      </w:r>
      <w:r w:rsidR="00B6396A">
        <w:rPr>
          <w:rFonts w:hint="eastAsia"/>
        </w:rPr>
        <w:t>，</w:t>
      </w:r>
      <w:r w:rsidRPr="00E433ED">
        <w:rPr>
          <w:rFonts w:hint="eastAsia"/>
        </w:rPr>
        <w:t>并被授权接管总理办公室下的前妇女事务司的职能和责任</w:t>
      </w:r>
      <w:r w:rsidR="00B6396A">
        <w:rPr>
          <w:rFonts w:hint="eastAsia"/>
        </w:rPr>
        <w:t>，</w:t>
      </w:r>
      <w:r w:rsidRPr="00E433ED">
        <w:rPr>
          <w:rFonts w:hint="eastAsia"/>
        </w:rPr>
        <w:t>并相当长时期地专门从事有关工作。这一机构的升格的目的是全面维护和增进与男人平等的妇女权利。</w:t>
      </w:r>
    </w:p>
    <w:p w:rsidR="00236247" w:rsidRDefault="00E433ED" w:rsidP="00E433ED">
      <w:pPr>
        <w:pStyle w:val="SingleTxtGC"/>
        <w:rPr>
          <w:rFonts w:hint="eastAsia"/>
        </w:rPr>
      </w:pPr>
      <w:r w:rsidRPr="00E433ED">
        <w:rPr>
          <w:rFonts w:hint="eastAsia"/>
        </w:rPr>
        <w:t>2</w:t>
      </w:r>
      <w:r w:rsidR="00B6396A">
        <w:rPr>
          <w:rFonts w:hint="eastAsia"/>
        </w:rPr>
        <w:t>1.</w:t>
      </w:r>
      <w:r w:rsidR="00700CEE">
        <w:rPr>
          <w:rFonts w:hint="eastAsia"/>
        </w:rPr>
        <w:t xml:space="preserve">  </w:t>
      </w:r>
      <w:r w:rsidRPr="00E433ED">
        <w:rPr>
          <w:rFonts w:hint="eastAsia"/>
        </w:rPr>
        <w:t>除妇女事务部之外</w:t>
      </w:r>
      <w:r w:rsidR="00B6396A">
        <w:rPr>
          <w:rFonts w:hint="eastAsia"/>
        </w:rPr>
        <w:t>，</w:t>
      </w:r>
      <w:r w:rsidRPr="00E433ED">
        <w:rPr>
          <w:rFonts w:hint="eastAsia"/>
        </w:rPr>
        <w:t>其他每个联邦部之内也都设立了一个在其法定授权范围内专门负责妇女事务的司。专门负责监督和落实妇女和儿童权利的我国国家人权机构的各部门也是所建立体制框架的一部分。这并不排除在区域、地区、街道各级行政部门设立类似的单位。显然</w:t>
      </w:r>
      <w:r w:rsidR="00B6396A">
        <w:rPr>
          <w:rFonts w:hint="eastAsia"/>
        </w:rPr>
        <w:t>，</w:t>
      </w:r>
      <w:r w:rsidRPr="00E433ED">
        <w:rPr>
          <w:rFonts w:hint="eastAsia"/>
        </w:rPr>
        <w:t>这一切都是为了妇女的全面发展和进步。</w:t>
      </w:r>
    </w:p>
    <w:p w:rsidR="00236247" w:rsidRDefault="00E433ED" w:rsidP="00E433ED">
      <w:pPr>
        <w:pStyle w:val="SingleTxtGC"/>
        <w:rPr>
          <w:rFonts w:hint="eastAsia"/>
        </w:rPr>
      </w:pPr>
      <w:r w:rsidRPr="00E433ED">
        <w:rPr>
          <w:rFonts w:hint="eastAsia"/>
        </w:rPr>
        <w:t>2</w:t>
      </w:r>
      <w:r w:rsidR="00B6396A">
        <w:rPr>
          <w:rFonts w:hint="eastAsia"/>
        </w:rPr>
        <w:t>2.</w:t>
      </w:r>
      <w:r w:rsidR="00700CEE">
        <w:rPr>
          <w:rFonts w:hint="eastAsia"/>
        </w:rPr>
        <w:t xml:space="preserve">  </w:t>
      </w:r>
      <w:r w:rsidRPr="00E433ED">
        <w:rPr>
          <w:rFonts w:hint="eastAsia"/>
        </w:rPr>
        <w:t>目前在联邦各部和各地区州从事妇女事务工作的多数工作人员</w:t>
      </w:r>
      <w:r w:rsidR="00B6396A">
        <w:rPr>
          <w:rFonts w:hint="eastAsia"/>
        </w:rPr>
        <w:t>(</w:t>
      </w:r>
      <w:r w:rsidRPr="00E433ED">
        <w:rPr>
          <w:rFonts w:hint="eastAsia"/>
        </w:rPr>
        <w:t>分别为</w:t>
      </w:r>
      <w:r w:rsidRPr="00E433ED">
        <w:rPr>
          <w:rFonts w:hint="eastAsia"/>
        </w:rPr>
        <w:t>78</w:t>
      </w:r>
      <w:r w:rsidR="00B6396A">
        <w:rPr>
          <w:rFonts w:hint="eastAsia"/>
        </w:rPr>
        <w:t>%</w:t>
      </w:r>
      <w:r w:rsidRPr="00E433ED">
        <w:rPr>
          <w:rFonts w:hint="eastAsia"/>
        </w:rPr>
        <w:t>和</w:t>
      </w:r>
      <w:r w:rsidRPr="00E433ED">
        <w:rPr>
          <w:rFonts w:hint="eastAsia"/>
        </w:rPr>
        <w:t>8</w:t>
      </w:r>
      <w:r w:rsidR="00B6396A">
        <w:rPr>
          <w:rFonts w:hint="eastAsia"/>
        </w:rPr>
        <w:t>4.</w:t>
      </w:r>
      <w:r w:rsidRPr="00E433ED">
        <w:rPr>
          <w:rFonts w:hint="eastAsia"/>
        </w:rPr>
        <w:t>4</w:t>
      </w:r>
      <w:r w:rsidR="00B6396A">
        <w:rPr>
          <w:rFonts w:hint="eastAsia"/>
        </w:rPr>
        <w:t>%)</w:t>
      </w:r>
      <w:r w:rsidRPr="00E433ED">
        <w:rPr>
          <w:rFonts w:hint="eastAsia"/>
        </w:rPr>
        <w:t>都接受了关于将男女平等问题作为正式内容纳入能力建设方案的新的短期培训。实际上</w:t>
      </w:r>
      <w:r w:rsidR="00B6396A">
        <w:rPr>
          <w:rFonts w:hint="eastAsia"/>
        </w:rPr>
        <w:t>，</w:t>
      </w:r>
      <w:r w:rsidRPr="00E433ED">
        <w:rPr>
          <w:rFonts w:hint="eastAsia"/>
        </w:rPr>
        <w:t>在联邦和地区</w:t>
      </w:r>
      <w:r w:rsidR="004D38A7">
        <w:rPr>
          <w:rFonts w:hint="eastAsia"/>
        </w:rPr>
        <w:t>政府机构之间仍然存在着很大认识差距</w:t>
      </w:r>
      <w:r w:rsidR="00B6396A">
        <w:rPr>
          <w:rFonts w:hint="eastAsia"/>
        </w:rPr>
        <w:t>，</w:t>
      </w:r>
      <w:r w:rsidR="004D38A7">
        <w:rPr>
          <w:rFonts w:hint="eastAsia"/>
        </w:rPr>
        <w:t>需要进行更多强化短期培训。</w:t>
      </w:r>
    </w:p>
    <w:p w:rsidR="00236247" w:rsidRDefault="00E433ED" w:rsidP="00700CEE">
      <w:pPr>
        <w:pStyle w:val="SingleTxtGC"/>
        <w:rPr>
          <w:rFonts w:hint="eastAsia"/>
        </w:rPr>
      </w:pPr>
      <w:r w:rsidRPr="00E433ED">
        <w:rPr>
          <w:rFonts w:hint="eastAsia"/>
        </w:rPr>
        <w:t>2</w:t>
      </w:r>
      <w:r w:rsidR="00B6396A">
        <w:rPr>
          <w:rFonts w:hint="eastAsia"/>
        </w:rPr>
        <w:t>3.</w:t>
      </w:r>
      <w:r w:rsidR="00700CEE">
        <w:rPr>
          <w:rFonts w:hint="eastAsia"/>
        </w:rPr>
        <w:t xml:space="preserve">  </w:t>
      </w:r>
      <w:r w:rsidRPr="00E433ED">
        <w:rPr>
          <w:rFonts w:hint="eastAsia"/>
        </w:rPr>
        <w:t>就专门技术知识和办公设施的提供和拥有情况而言</w:t>
      </w:r>
      <w:r w:rsidR="00B6396A">
        <w:rPr>
          <w:rFonts w:hint="eastAsia"/>
        </w:rPr>
        <w:t>，</w:t>
      </w:r>
      <w:r w:rsidRPr="00E433ED">
        <w:rPr>
          <w:rFonts w:hint="eastAsia"/>
        </w:rPr>
        <w:t>与新成立的资源和设施较少的独立妇女事务部和妇女事务局相比</w:t>
      </w:r>
      <w:r w:rsidR="00B6396A">
        <w:rPr>
          <w:rFonts w:hint="eastAsia"/>
        </w:rPr>
        <w:t>，</w:t>
      </w:r>
      <w:r w:rsidRPr="00E433ED">
        <w:rPr>
          <w:rFonts w:hint="eastAsia"/>
        </w:rPr>
        <w:t>有幸附属于已在发展的联邦各部和地区局的妇女事务部门的情况要好一些</w:t>
      </w:r>
      <w:r w:rsidR="00B6396A">
        <w:rPr>
          <w:rFonts w:hint="eastAsia"/>
        </w:rPr>
        <w:t>(</w:t>
      </w:r>
      <w:r w:rsidR="00D74128">
        <w:rPr>
          <w:rFonts w:hint="eastAsia"/>
        </w:rPr>
        <w:t>分别为</w:t>
      </w:r>
      <w:r w:rsidR="00D74128">
        <w:rPr>
          <w:rFonts w:hint="eastAsia"/>
        </w:rPr>
        <w:t>68</w:t>
      </w:r>
      <w:r w:rsidR="00B6396A">
        <w:rPr>
          <w:rFonts w:hint="eastAsia"/>
        </w:rPr>
        <w:t>%</w:t>
      </w:r>
      <w:r w:rsidR="00D74128">
        <w:rPr>
          <w:rFonts w:hint="eastAsia"/>
        </w:rPr>
        <w:t>和</w:t>
      </w:r>
      <w:r w:rsidR="00D74128">
        <w:rPr>
          <w:rFonts w:hint="eastAsia"/>
        </w:rPr>
        <w:t>84</w:t>
      </w:r>
      <w:r w:rsidR="00B6396A">
        <w:rPr>
          <w:rFonts w:hint="eastAsia"/>
        </w:rPr>
        <w:t>%)</w:t>
      </w:r>
      <w:r w:rsidRPr="00E433ED">
        <w:rPr>
          <w:rFonts w:hint="eastAsia"/>
        </w:rPr>
        <w:t>。毫无疑问</w:t>
      </w:r>
      <w:r w:rsidR="00B6396A">
        <w:rPr>
          <w:rFonts w:hint="eastAsia"/>
        </w:rPr>
        <w:t>，</w:t>
      </w:r>
      <w:r w:rsidRPr="00E433ED">
        <w:rPr>
          <w:rFonts w:hint="eastAsia"/>
        </w:rPr>
        <w:t>在那些从中心区难以到达的最不发达地区</w:t>
      </w:r>
      <w:r w:rsidR="00B6396A">
        <w:rPr>
          <w:rFonts w:hint="eastAsia"/>
        </w:rPr>
        <w:t>，</w:t>
      </w:r>
      <w:r w:rsidRPr="00E433ED">
        <w:rPr>
          <w:rFonts w:hint="eastAsia"/>
        </w:rPr>
        <w:t>短缺是严重的。</w:t>
      </w:r>
    </w:p>
    <w:p w:rsidR="00236247" w:rsidRDefault="00E433ED" w:rsidP="00E433ED">
      <w:pPr>
        <w:pStyle w:val="SingleTxtGC"/>
        <w:rPr>
          <w:rFonts w:hint="eastAsia"/>
        </w:rPr>
      </w:pPr>
      <w:r w:rsidRPr="00E433ED">
        <w:rPr>
          <w:rFonts w:hint="eastAsia"/>
        </w:rPr>
        <w:t>2</w:t>
      </w:r>
      <w:r w:rsidR="00B6396A">
        <w:rPr>
          <w:rFonts w:hint="eastAsia"/>
        </w:rPr>
        <w:t>4.</w:t>
      </w:r>
      <w:r w:rsidR="00700CEE">
        <w:rPr>
          <w:rFonts w:hint="eastAsia"/>
        </w:rPr>
        <w:t xml:space="preserve">  </w:t>
      </w:r>
      <w:r w:rsidRPr="00E433ED">
        <w:rPr>
          <w:rFonts w:hint="eastAsia"/>
        </w:rPr>
        <w:t>为在制定和修改各项政策和计划均考虑到两性特点以增进和保护妇女和女孩的人权</w:t>
      </w:r>
      <w:r w:rsidR="00B6396A">
        <w:rPr>
          <w:rFonts w:hint="eastAsia"/>
        </w:rPr>
        <w:t>，</w:t>
      </w:r>
      <w:r w:rsidRPr="00E433ED">
        <w:rPr>
          <w:rFonts w:hint="eastAsia"/>
        </w:rPr>
        <w:t>采取了一系列措施</w:t>
      </w:r>
      <w:r w:rsidR="00B6396A">
        <w:rPr>
          <w:rFonts w:hint="eastAsia"/>
        </w:rPr>
        <w:t>(</w:t>
      </w:r>
      <w:r w:rsidRPr="00E433ED">
        <w:rPr>
          <w:rFonts w:hint="eastAsia"/>
        </w:rPr>
        <w:t>见</w:t>
      </w:r>
      <w:r w:rsidRPr="00E433ED">
        <w:rPr>
          <w:rFonts w:hint="eastAsia"/>
        </w:rPr>
        <w:t>HRI</w:t>
      </w:r>
      <w:r w:rsidR="00B6396A">
        <w:rPr>
          <w:rFonts w:hint="eastAsia"/>
        </w:rPr>
        <w:t>/</w:t>
      </w:r>
      <w:r w:rsidRPr="00E433ED">
        <w:rPr>
          <w:rFonts w:hint="eastAsia"/>
        </w:rPr>
        <w:t>CORE</w:t>
      </w:r>
      <w:r w:rsidR="00B6396A">
        <w:rPr>
          <w:rFonts w:hint="eastAsia"/>
        </w:rPr>
        <w:t>/</w:t>
      </w:r>
      <w:r w:rsidRPr="00E433ED">
        <w:rPr>
          <w:rFonts w:hint="eastAsia"/>
        </w:rPr>
        <w:t>ETH</w:t>
      </w:r>
      <w:r w:rsidR="00B6396A">
        <w:rPr>
          <w:rFonts w:hint="eastAsia"/>
        </w:rPr>
        <w:t>/</w:t>
      </w:r>
      <w:r w:rsidRPr="00E433ED">
        <w:rPr>
          <w:rFonts w:hint="eastAsia"/>
        </w:rPr>
        <w:t>2008 2 02-207</w:t>
      </w:r>
      <w:r w:rsidR="00B6396A">
        <w:rPr>
          <w:rFonts w:hint="eastAsia"/>
        </w:rPr>
        <w:t>)</w:t>
      </w:r>
      <w:r w:rsidRPr="00E433ED">
        <w:rPr>
          <w:rFonts w:hint="eastAsia"/>
        </w:rPr>
        <w:t>。从一开始</w:t>
      </w:r>
      <w:r w:rsidR="00B6396A">
        <w:rPr>
          <w:rFonts w:hint="eastAsia"/>
        </w:rPr>
        <w:t>，</w:t>
      </w:r>
      <w:r w:rsidRPr="00E433ED">
        <w:rPr>
          <w:rFonts w:hint="eastAsia"/>
        </w:rPr>
        <w:t>《联邦宪法》和各州的宪法以及随后的国家政策和法规就将性别考虑作为正式问题纳入其中。另外</w:t>
      </w:r>
      <w:r w:rsidR="00B6396A">
        <w:rPr>
          <w:rFonts w:hint="eastAsia"/>
        </w:rPr>
        <w:t>，</w:t>
      </w:r>
      <w:r w:rsidRPr="00E433ED">
        <w:rPr>
          <w:rFonts w:hint="eastAsia"/>
        </w:rPr>
        <w:t>各地区和联邦各部在将性别考虑作为正式内容方面各自采取了自己的指导原则。而且</w:t>
      </w:r>
      <w:r w:rsidR="00B6396A">
        <w:rPr>
          <w:rFonts w:hint="eastAsia"/>
        </w:rPr>
        <w:t>，</w:t>
      </w:r>
      <w:r w:rsidRPr="00E433ED">
        <w:rPr>
          <w:rFonts w:hint="eastAsia"/>
        </w:rPr>
        <w:t>妇女事务部目前正在准备编写一个将性别考虑作为法规正式内容的文件草案</w:t>
      </w:r>
      <w:r w:rsidR="00B6396A">
        <w:rPr>
          <w:rFonts w:hint="eastAsia"/>
        </w:rPr>
        <w:t>，</w:t>
      </w:r>
      <w:r w:rsidRPr="00E433ED">
        <w:rPr>
          <w:rFonts w:hint="eastAsia"/>
        </w:rPr>
        <w:t>颁布这个文件的目的是便利妇女参加制定和执行政策、计划和战略。通过参加部长执行理事会</w:t>
      </w:r>
      <w:r w:rsidR="00B6396A">
        <w:rPr>
          <w:rFonts w:hint="eastAsia"/>
        </w:rPr>
        <w:t>，</w:t>
      </w:r>
      <w:r w:rsidRPr="00E433ED">
        <w:rPr>
          <w:rFonts w:hint="eastAsia"/>
        </w:rPr>
        <w:t>妇女事务部可在切实考虑到男女平等的情况下</w:t>
      </w:r>
      <w:r w:rsidR="00B6396A">
        <w:rPr>
          <w:rFonts w:hint="eastAsia"/>
        </w:rPr>
        <w:t>，</w:t>
      </w:r>
      <w:r w:rsidRPr="00E433ED">
        <w:rPr>
          <w:rFonts w:hint="eastAsia"/>
        </w:rPr>
        <w:t>在制定各项政府政策和其他类似文书方面起到一种重要作用。</w:t>
      </w:r>
    </w:p>
    <w:p w:rsidR="00236247" w:rsidRDefault="00E433ED" w:rsidP="00E433ED">
      <w:pPr>
        <w:pStyle w:val="SingleTxtGC"/>
        <w:rPr>
          <w:rFonts w:hint="eastAsia"/>
        </w:rPr>
      </w:pPr>
      <w:r w:rsidRPr="00E433ED">
        <w:rPr>
          <w:rFonts w:hint="eastAsia"/>
        </w:rPr>
        <w:t>2</w:t>
      </w:r>
      <w:r w:rsidR="00B6396A">
        <w:rPr>
          <w:rFonts w:hint="eastAsia"/>
        </w:rPr>
        <w:t>5.</w:t>
      </w:r>
      <w:r w:rsidR="00700CEE">
        <w:rPr>
          <w:rFonts w:hint="eastAsia"/>
        </w:rPr>
        <w:t xml:space="preserve">  </w:t>
      </w:r>
      <w:r w:rsidRPr="00E433ED">
        <w:rPr>
          <w:rFonts w:hint="eastAsia"/>
        </w:rPr>
        <w:t>虽然政府为确保妇女在各领域实现全面发展和进步做出了巨大努力</w:t>
      </w:r>
      <w:r w:rsidR="00B6396A">
        <w:rPr>
          <w:rFonts w:hint="eastAsia"/>
        </w:rPr>
        <w:t>，</w:t>
      </w:r>
      <w:r w:rsidRPr="00E433ED">
        <w:rPr>
          <w:rFonts w:hint="eastAsia"/>
        </w:rPr>
        <w:t>但必须承认</w:t>
      </w:r>
      <w:r w:rsidR="00B6396A">
        <w:rPr>
          <w:rFonts w:hint="eastAsia"/>
        </w:rPr>
        <w:t>，</w:t>
      </w:r>
      <w:r w:rsidRPr="00E433ED">
        <w:rPr>
          <w:rFonts w:hint="eastAsia"/>
        </w:rPr>
        <w:t>如果要使一半民众能没有任何区别或没有性别歧视地充分和切实行使和享有所有人权和民主权利</w:t>
      </w:r>
      <w:r w:rsidR="00B6396A">
        <w:rPr>
          <w:rFonts w:hint="eastAsia"/>
        </w:rPr>
        <w:t>，</w:t>
      </w:r>
      <w:r w:rsidRPr="00E433ED">
        <w:rPr>
          <w:rFonts w:hint="eastAsia"/>
        </w:rPr>
        <w:t>还有很多工作要做。资源的限制、有害传统习俗以及普通公民和机构对妇女人权和民主权利的缺乏了解和认识</w:t>
      </w:r>
      <w:r w:rsidR="00B6396A">
        <w:rPr>
          <w:rFonts w:hint="eastAsia"/>
        </w:rPr>
        <w:t>，</w:t>
      </w:r>
      <w:r w:rsidRPr="00E433ED">
        <w:rPr>
          <w:rFonts w:hint="eastAsia"/>
        </w:rPr>
        <w:t>仍然是严重影响实现希望的进步和改革主要因素和困难。</w:t>
      </w:r>
    </w:p>
    <w:p w:rsidR="00236247" w:rsidRDefault="00700CEE" w:rsidP="001F5B55">
      <w:pPr>
        <w:pStyle w:val="H1GC"/>
        <w:rPr>
          <w:rFonts w:hint="eastAsia"/>
        </w:rPr>
      </w:pPr>
      <w:r>
        <w:rPr>
          <w:rFonts w:hint="eastAsia"/>
        </w:rPr>
        <w:tab/>
      </w:r>
      <w:r>
        <w:rPr>
          <w:rFonts w:hint="eastAsia"/>
        </w:rPr>
        <w:tab/>
      </w:r>
      <w:r w:rsidR="00E433ED" w:rsidRPr="00E433ED">
        <w:rPr>
          <w:rFonts w:hint="eastAsia"/>
        </w:rPr>
        <w:t>第四条</w:t>
      </w:r>
      <w:r w:rsidR="001F5B55">
        <w:br/>
      </w:r>
      <w:r w:rsidR="00E433ED" w:rsidRPr="00E433ED">
        <w:rPr>
          <w:rFonts w:hint="eastAsia"/>
        </w:rPr>
        <w:t>加速实现事实上的男女平等</w:t>
      </w:r>
    </w:p>
    <w:p w:rsidR="00236247" w:rsidRDefault="00E433ED" w:rsidP="00E433ED">
      <w:pPr>
        <w:pStyle w:val="SingleTxtGC"/>
        <w:rPr>
          <w:rFonts w:hint="eastAsia"/>
        </w:rPr>
      </w:pPr>
      <w:r w:rsidRPr="00E433ED">
        <w:rPr>
          <w:rFonts w:hint="eastAsia"/>
        </w:rPr>
        <w:t>2</w:t>
      </w:r>
      <w:r w:rsidR="00B6396A">
        <w:rPr>
          <w:rFonts w:hint="eastAsia"/>
        </w:rPr>
        <w:t>6.</w:t>
      </w:r>
      <w:r w:rsidR="00700CEE">
        <w:rPr>
          <w:rFonts w:hint="eastAsia"/>
        </w:rPr>
        <w:t xml:space="preserve">  </w:t>
      </w:r>
      <w:r w:rsidRPr="00E433ED">
        <w:rPr>
          <w:rFonts w:hint="eastAsia"/>
        </w:rPr>
        <w:t>我国法律制度对法律上的男女平等的正式承认并不能自然保证妇女在实际中受到与男子同样的对待。因此</w:t>
      </w:r>
      <w:r w:rsidR="00B6396A">
        <w:rPr>
          <w:rFonts w:hint="eastAsia"/>
        </w:rPr>
        <w:t>，</w:t>
      </w:r>
      <w:r w:rsidRPr="00E433ED">
        <w:rPr>
          <w:rFonts w:hint="eastAsia"/>
        </w:rPr>
        <w:t>为加速实现她们在社会和工作场所中的真正平等制定了一些特别措施。</w:t>
      </w:r>
    </w:p>
    <w:p w:rsidR="00236247" w:rsidRDefault="00E433ED" w:rsidP="00E433ED">
      <w:pPr>
        <w:pStyle w:val="SingleTxtGC"/>
        <w:rPr>
          <w:rFonts w:hint="eastAsia"/>
        </w:rPr>
      </w:pPr>
      <w:r w:rsidRPr="00E433ED">
        <w:rPr>
          <w:rFonts w:hint="eastAsia"/>
        </w:rPr>
        <w:t>2</w:t>
      </w:r>
      <w:r w:rsidR="00B6396A">
        <w:rPr>
          <w:rFonts w:hint="eastAsia"/>
        </w:rPr>
        <w:t>7.</w:t>
      </w:r>
      <w:r w:rsidR="00700CEE">
        <w:rPr>
          <w:rFonts w:hint="eastAsia"/>
        </w:rPr>
        <w:t xml:space="preserve">  </w:t>
      </w:r>
      <w:r w:rsidRPr="00E433ED">
        <w:rPr>
          <w:rFonts w:hint="eastAsia"/>
        </w:rPr>
        <w:t>首先</w:t>
      </w:r>
      <w:r w:rsidR="00B6396A">
        <w:rPr>
          <w:rFonts w:hint="eastAsia"/>
        </w:rPr>
        <w:t>，</w:t>
      </w:r>
      <w:r w:rsidRPr="00E433ED">
        <w:rPr>
          <w:rFonts w:hint="eastAsia"/>
        </w:rPr>
        <w:t>《联邦宪法》明确规定</w:t>
      </w:r>
      <w:r w:rsidR="00B6396A">
        <w:rPr>
          <w:rFonts w:hint="eastAsia"/>
        </w:rPr>
        <w:t>，</w:t>
      </w:r>
      <w:r w:rsidRPr="00E433ED">
        <w:rPr>
          <w:rFonts w:hint="eastAsia"/>
        </w:rPr>
        <w:t>在评估妇女的人权当前受到保护和享有的情况时</w:t>
      </w:r>
      <w:r w:rsidR="00B6396A">
        <w:rPr>
          <w:rFonts w:hint="eastAsia"/>
        </w:rPr>
        <w:t>，</w:t>
      </w:r>
      <w:r w:rsidRPr="00E433ED">
        <w:rPr>
          <w:rFonts w:hint="eastAsia"/>
        </w:rPr>
        <w:t>必须考虑到埃塞俄比亚历史遗留下来的对妇女的不平等和歧视。为解决这一历史遗留问题</w:t>
      </w:r>
      <w:r w:rsidR="00B6396A">
        <w:rPr>
          <w:rFonts w:hint="eastAsia"/>
        </w:rPr>
        <w:t>，</w:t>
      </w:r>
      <w:r w:rsidRPr="00E433ED">
        <w:rPr>
          <w:rFonts w:hint="eastAsia"/>
        </w:rPr>
        <w:t>妇女今后有权受益于一系列积极措施</w:t>
      </w:r>
      <w:r w:rsidR="00B6396A">
        <w:rPr>
          <w:rFonts w:hint="eastAsia"/>
        </w:rPr>
        <w:t>，</w:t>
      </w:r>
      <w:r w:rsidRPr="00E433ED">
        <w:rPr>
          <w:rFonts w:hint="eastAsia"/>
        </w:rPr>
        <w:t>采取这些措施的目的是对她们的情况给予特别注意</w:t>
      </w:r>
      <w:r w:rsidR="00B6396A">
        <w:rPr>
          <w:rFonts w:hint="eastAsia"/>
        </w:rPr>
        <w:t>，</w:t>
      </w:r>
      <w:r w:rsidRPr="00E433ED">
        <w:rPr>
          <w:rFonts w:hint="eastAsia"/>
        </w:rPr>
        <w:t>使她们能和男子一样</w:t>
      </w:r>
      <w:r w:rsidR="00B6396A">
        <w:rPr>
          <w:rFonts w:hint="eastAsia"/>
        </w:rPr>
        <w:t>，</w:t>
      </w:r>
      <w:r w:rsidRPr="00E433ED">
        <w:rPr>
          <w:rFonts w:hint="eastAsia"/>
        </w:rPr>
        <w:t>在公共和私有机构中</w:t>
      </w:r>
      <w:r w:rsidR="00B6396A">
        <w:rPr>
          <w:rFonts w:hint="eastAsia"/>
        </w:rPr>
        <w:t>，</w:t>
      </w:r>
      <w:r w:rsidRPr="00E433ED">
        <w:rPr>
          <w:rFonts w:hint="eastAsia"/>
        </w:rPr>
        <w:t>平等参与政治、社会和经济生活</w:t>
      </w:r>
      <w:r w:rsidR="00B6396A">
        <w:rPr>
          <w:rFonts w:hint="eastAsia"/>
        </w:rPr>
        <w:t>，</w:t>
      </w:r>
      <w:r w:rsidRPr="00E433ED">
        <w:rPr>
          <w:rFonts w:hint="eastAsia"/>
        </w:rPr>
        <w:t>并平等竞争。国家有关法规和附属规则都详细说明了如何采用临时特别措施</w:t>
      </w:r>
      <w:r w:rsidR="00B6396A">
        <w:rPr>
          <w:rFonts w:hint="eastAsia"/>
        </w:rPr>
        <w:t>，</w:t>
      </w:r>
      <w:r w:rsidRPr="00E433ED">
        <w:rPr>
          <w:rFonts w:hint="eastAsia"/>
        </w:rPr>
        <w:t>如积极行动、优惠待遇或配额制度</w:t>
      </w:r>
      <w:r w:rsidR="00B6396A">
        <w:rPr>
          <w:rFonts w:hint="eastAsia"/>
        </w:rPr>
        <w:t>，</w:t>
      </w:r>
      <w:r w:rsidRPr="00E433ED">
        <w:rPr>
          <w:rFonts w:hint="eastAsia"/>
        </w:rPr>
        <w:t>目的都是为了促进妇女对教育、经济、政治等的参与。</w:t>
      </w:r>
    </w:p>
    <w:p w:rsidR="00236247" w:rsidRDefault="00700CEE" w:rsidP="001F5B55">
      <w:pPr>
        <w:pStyle w:val="H1GC"/>
        <w:rPr>
          <w:rFonts w:hint="eastAsia"/>
        </w:rPr>
      </w:pPr>
      <w:r>
        <w:rPr>
          <w:rFonts w:hint="eastAsia"/>
        </w:rPr>
        <w:tab/>
      </w:r>
      <w:r>
        <w:rPr>
          <w:rFonts w:hint="eastAsia"/>
        </w:rPr>
        <w:tab/>
      </w:r>
      <w:r w:rsidR="00E433ED" w:rsidRPr="00E433ED">
        <w:rPr>
          <w:rFonts w:hint="eastAsia"/>
        </w:rPr>
        <w:t>第五条</w:t>
      </w:r>
      <w:r w:rsidR="001F5B55">
        <w:br/>
      </w:r>
      <w:r w:rsidR="00E433ED" w:rsidRPr="00E433ED">
        <w:rPr>
          <w:rFonts w:hint="eastAsia"/>
        </w:rPr>
        <w:t>男女的作用和偏见</w:t>
      </w:r>
    </w:p>
    <w:p w:rsidR="00236247" w:rsidRDefault="00E433ED" w:rsidP="00E433ED">
      <w:pPr>
        <w:pStyle w:val="SingleTxtGC"/>
        <w:rPr>
          <w:rFonts w:hint="eastAsia"/>
        </w:rPr>
      </w:pPr>
      <w:r w:rsidRPr="00E433ED">
        <w:rPr>
          <w:rFonts w:hint="eastAsia"/>
        </w:rPr>
        <w:t>2</w:t>
      </w:r>
      <w:r w:rsidR="00B6396A">
        <w:rPr>
          <w:rFonts w:hint="eastAsia"/>
        </w:rPr>
        <w:t>8.</w:t>
      </w:r>
      <w:r w:rsidR="00700CEE">
        <w:rPr>
          <w:rFonts w:hint="eastAsia"/>
        </w:rPr>
        <w:t xml:space="preserve">  </w:t>
      </w:r>
      <w:r w:rsidRPr="00E433ED">
        <w:rPr>
          <w:rFonts w:hint="eastAsia"/>
        </w:rPr>
        <w:t>《宪法》中专门有一条规定了如何保证男女平等。它还敦促政府排除压迫妇女或对妇女造成身心伤害的有害法律、风俗、信仰或习俗的消极影响</w:t>
      </w:r>
      <w:r w:rsidR="00B6396A">
        <w:rPr>
          <w:rFonts w:hint="eastAsia"/>
        </w:rPr>
        <w:t>，</w:t>
      </w:r>
      <w:r w:rsidRPr="00E433ED">
        <w:rPr>
          <w:rFonts w:hint="eastAsia"/>
        </w:rPr>
        <w:t>从而实现男女平等的理想。经修订的《家庭法》也详细规定了男女配偶对抚养和培育子女的共同责任。</w:t>
      </w:r>
    </w:p>
    <w:p w:rsidR="00236247" w:rsidRDefault="00E433ED" w:rsidP="00E433ED">
      <w:pPr>
        <w:pStyle w:val="SingleTxtGC"/>
        <w:rPr>
          <w:rFonts w:hint="eastAsia"/>
        </w:rPr>
      </w:pPr>
      <w:r w:rsidRPr="00E433ED">
        <w:rPr>
          <w:rFonts w:hint="eastAsia"/>
        </w:rPr>
        <w:t>2</w:t>
      </w:r>
      <w:r w:rsidR="00B6396A">
        <w:rPr>
          <w:rFonts w:hint="eastAsia"/>
        </w:rPr>
        <w:t>9.</w:t>
      </w:r>
      <w:r w:rsidR="00700CEE">
        <w:rPr>
          <w:rFonts w:hint="eastAsia"/>
        </w:rPr>
        <w:t xml:space="preserve">  </w:t>
      </w:r>
      <w:r w:rsidRPr="00E433ED">
        <w:rPr>
          <w:rFonts w:hint="eastAsia"/>
        </w:rPr>
        <w:t>2005</w:t>
      </w:r>
      <w:r w:rsidRPr="00E433ED">
        <w:rPr>
          <w:rFonts w:hint="eastAsia"/>
        </w:rPr>
        <w:t>年的《刑法》与其旧版本不同的是</w:t>
      </w:r>
      <w:r w:rsidR="00B6396A">
        <w:rPr>
          <w:rFonts w:hint="eastAsia"/>
        </w:rPr>
        <w:t>，</w:t>
      </w:r>
      <w:r w:rsidRPr="00E433ED">
        <w:rPr>
          <w:rFonts w:hint="eastAsia"/>
        </w:rPr>
        <w:t>有一系列条款更具体地规定了对生殖器残割、早婚、诱拐和家庭暴力等侵害妇女暴力行为的制裁</w:t>
      </w:r>
      <w:r w:rsidR="00B6396A">
        <w:rPr>
          <w:rFonts w:hint="eastAsia"/>
        </w:rPr>
        <w:t>，</w:t>
      </w:r>
      <w:r w:rsidRPr="00E433ED">
        <w:rPr>
          <w:rFonts w:hint="eastAsia"/>
        </w:rPr>
        <w:t>这些体现在较新的规定和更重的刑罚上。</w:t>
      </w:r>
    </w:p>
    <w:p w:rsidR="00236247" w:rsidRDefault="00E433ED" w:rsidP="00E433ED">
      <w:pPr>
        <w:pStyle w:val="SingleTxtGC"/>
        <w:rPr>
          <w:rFonts w:hint="eastAsia"/>
        </w:rPr>
      </w:pPr>
      <w:r w:rsidRPr="00E433ED">
        <w:rPr>
          <w:rFonts w:hint="eastAsia"/>
        </w:rPr>
        <w:t>3</w:t>
      </w:r>
      <w:r w:rsidR="00B6396A">
        <w:rPr>
          <w:rFonts w:hint="eastAsia"/>
        </w:rPr>
        <w:t>0.</w:t>
      </w:r>
      <w:r w:rsidR="00700CEE">
        <w:rPr>
          <w:rFonts w:hint="eastAsia"/>
        </w:rPr>
        <w:t xml:space="preserve">  </w:t>
      </w:r>
      <w:r w:rsidRPr="00E433ED">
        <w:rPr>
          <w:rFonts w:hint="eastAsia"/>
        </w:rPr>
        <w:t>早婚、生殖器残割及诱拐外加强迫婚姻等有害传统习俗是埃塞俄比亚妇女和女孩所遭受的最常见形式的暴力行为。对六个州的一次调查研究表明</w:t>
      </w:r>
      <w:r w:rsidR="00B6396A">
        <w:rPr>
          <w:rFonts w:hint="eastAsia"/>
        </w:rPr>
        <w:t>，</w:t>
      </w:r>
      <w:r w:rsidRPr="00E433ED">
        <w:rPr>
          <w:rFonts w:hint="eastAsia"/>
        </w:rPr>
        <w:t>全国广泛流行着残割生殖器的习俗。然而</w:t>
      </w:r>
      <w:r w:rsidR="00B6396A">
        <w:rPr>
          <w:rFonts w:hint="eastAsia"/>
        </w:rPr>
        <w:t>，</w:t>
      </w:r>
      <w:r w:rsidRPr="00E433ED">
        <w:rPr>
          <w:rFonts w:hint="eastAsia"/>
        </w:rPr>
        <w:t>已报告案件的数量却不具代表性。顽固的社会风俗和难以找到愿意协助司法当局、出面证明事实或所发生情况的证人</w:t>
      </w:r>
      <w:r w:rsidR="00B6396A">
        <w:rPr>
          <w:rFonts w:hint="eastAsia"/>
        </w:rPr>
        <w:t>，</w:t>
      </w:r>
      <w:r w:rsidRPr="00E433ED">
        <w:rPr>
          <w:rFonts w:hint="eastAsia"/>
        </w:rPr>
        <w:t>可能是造成这种情况的原因。</w:t>
      </w:r>
    </w:p>
    <w:p w:rsidR="00236247" w:rsidRDefault="00E433ED" w:rsidP="00E433ED">
      <w:pPr>
        <w:pStyle w:val="SingleTxtGC"/>
        <w:rPr>
          <w:rFonts w:hint="eastAsia"/>
        </w:rPr>
      </w:pPr>
      <w:r w:rsidRPr="00E433ED">
        <w:rPr>
          <w:rFonts w:hint="eastAsia"/>
        </w:rPr>
        <w:t>3</w:t>
      </w:r>
      <w:r w:rsidR="00B6396A">
        <w:rPr>
          <w:rFonts w:hint="eastAsia"/>
        </w:rPr>
        <w:t>1.</w:t>
      </w:r>
      <w:r w:rsidR="00700CEE">
        <w:rPr>
          <w:rFonts w:hint="eastAsia"/>
        </w:rPr>
        <w:t xml:space="preserve">  </w:t>
      </w:r>
      <w:r w:rsidRPr="00E433ED">
        <w:rPr>
          <w:rFonts w:hint="eastAsia"/>
        </w:rPr>
        <w:t>根据</w:t>
      </w:r>
      <w:r w:rsidRPr="00E433ED">
        <w:rPr>
          <w:rFonts w:hint="eastAsia"/>
        </w:rPr>
        <w:t>2005</w:t>
      </w:r>
      <w:r w:rsidRPr="00E433ED">
        <w:rPr>
          <w:rFonts w:hint="eastAsia"/>
        </w:rPr>
        <w:t>年的人口调查结果</w:t>
      </w:r>
      <w:r w:rsidR="00B6396A">
        <w:rPr>
          <w:rFonts w:hint="eastAsia"/>
        </w:rPr>
        <w:t>，</w:t>
      </w:r>
      <w:r w:rsidRPr="00E433ED">
        <w:rPr>
          <w:rFonts w:hint="eastAsia"/>
        </w:rPr>
        <w:t>全国生殖器残割盛行率是</w:t>
      </w:r>
      <w:r w:rsidRPr="00E433ED">
        <w:rPr>
          <w:rFonts w:hint="eastAsia"/>
        </w:rPr>
        <w:t>74</w:t>
      </w:r>
      <w:r w:rsidR="00B6396A">
        <w:rPr>
          <w:rFonts w:hint="eastAsia"/>
        </w:rPr>
        <w:t>%</w:t>
      </w:r>
      <w:r w:rsidR="00B6396A">
        <w:rPr>
          <w:rFonts w:hint="eastAsia"/>
        </w:rPr>
        <w:t>，</w:t>
      </w:r>
      <w:r w:rsidRPr="00E433ED">
        <w:rPr>
          <w:rFonts w:hint="eastAsia"/>
        </w:rPr>
        <w:t>最高的是阿法尔和索马里州</w:t>
      </w:r>
      <w:r w:rsidR="00B6396A">
        <w:rPr>
          <w:rFonts w:hint="eastAsia"/>
        </w:rPr>
        <w:t>(</w:t>
      </w:r>
      <w:r w:rsidRPr="00E433ED">
        <w:rPr>
          <w:rFonts w:hint="eastAsia"/>
        </w:rPr>
        <w:t>分别为</w:t>
      </w:r>
      <w:r w:rsidRPr="00E433ED">
        <w:rPr>
          <w:rFonts w:hint="eastAsia"/>
        </w:rPr>
        <w:t>9</w:t>
      </w:r>
      <w:r w:rsidR="00B6396A">
        <w:rPr>
          <w:rFonts w:hint="eastAsia"/>
        </w:rPr>
        <w:t>1.</w:t>
      </w:r>
      <w:r w:rsidRPr="00E433ED">
        <w:rPr>
          <w:rFonts w:hint="eastAsia"/>
        </w:rPr>
        <w:t>6</w:t>
      </w:r>
      <w:r w:rsidR="00B6396A">
        <w:rPr>
          <w:rFonts w:hint="eastAsia"/>
        </w:rPr>
        <w:t>%</w:t>
      </w:r>
      <w:r w:rsidRPr="00E433ED">
        <w:rPr>
          <w:rFonts w:hint="eastAsia"/>
        </w:rPr>
        <w:t>和</w:t>
      </w:r>
      <w:r w:rsidRPr="00E433ED">
        <w:rPr>
          <w:rFonts w:hint="eastAsia"/>
        </w:rPr>
        <w:t>79</w:t>
      </w:r>
      <w:r w:rsidR="00B6396A">
        <w:rPr>
          <w:rFonts w:hint="eastAsia"/>
        </w:rPr>
        <w:t>%)</w:t>
      </w:r>
      <w:r w:rsidRPr="00E433ED">
        <w:rPr>
          <w:rFonts w:hint="eastAsia"/>
        </w:rPr>
        <w:t>。但是</w:t>
      </w:r>
      <w:r w:rsidR="00B6396A">
        <w:rPr>
          <w:rFonts w:hint="eastAsia"/>
        </w:rPr>
        <w:t>，</w:t>
      </w:r>
      <w:r w:rsidRPr="00E433ED">
        <w:rPr>
          <w:rFonts w:hint="eastAsia"/>
        </w:rPr>
        <w:t>这种习俗有减少趋势</w:t>
      </w:r>
      <w:r w:rsidR="00B6396A">
        <w:rPr>
          <w:rFonts w:hint="eastAsia"/>
        </w:rPr>
        <w:t>；</w:t>
      </w:r>
      <w:r w:rsidRPr="00E433ED">
        <w:rPr>
          <w:rFonts w:hint="eastAsia"/>
        </w:rPr>
        <w:t>EDLDAM 2008</w:t>
      </w:r>
      <w:r w:rsidRPr="00E433ED">
        <w:rPr>
          <w:rFonts w:hint="eastAsia"/>
        </w:rPr>
        <w:t>进行的一次基础研究表明</w:t>
      </w:r>
      <w:r w:rsidR="00B6396A">
        <w:rPr>
          <w:rFonts w:hint="eastAsia"/>
        </w:rPr>
        <w:t>，</w:t>
      </w:r>
      <w:r w:rsidRPr="00E433ED">
        <w:rPr>
          <w:rFonts w:hint="eastAsia"/>
        </w:rPr>
        <w:t>生殖器残割盛行率已下降到</w:t>
      </w:r>
      <w:r w:rsidRPr="00E433ED">
        <w:rPr>
          <w:rFonts w:hint="eastAsia"/>
        </w:rPr>
        <w:t>56</w:t>
      </w:r>
      <w:r w:rsidR="00B6396A">
        <w:rPr>
          <w:rFonts w:hint="eastAsia"/>
        </w:rPr>
        <w:t>%</w:t>
      </w:r>
      <w:r w:rsidR="00B6396A">
        <w:rPr>
          <w:rFonts w:hint="eastAsia"/>
        </w:rPr>
        <w:t>，</w:t>
      </w:r>
      <w:r w:rsidRPr="00E433ED">
        <w:rPr>
          <w:rFonts w:hint="eastAsia"/>
        </w:rPr>
        <w:t>根据记录</w:t>
      </w:r>
      <w:r w:rsidR="00B6396A">
        <w:rPr>
          <w:rFonts w:hint="eastAsia"/>
        </w:rPr>
        <w:t>，</w:t>
      </w:r>
      <w:r w:rsidRPr="00E433ED">
        <w:rPr>
          <w:rFonts w:hint="eastAsia"/>
        </w:rPr>
        <w:t>减少最多的是在</w:t>
      </w:r>
      <w:r w:rsidRPr="00E433ED">
        <w:rPr>
          <w:rFonts w:hint="eastAsia"/>
        </w:rPr>
        <w:t>Tigray</w:t>
      </w:r>
      <w:r w:rsidRPr="00E433ED">
        <w:rPr>
          <w:rFonts w:hint="eastAsia"/>
        </w:rPr>
        <w:t>、</w:t>
      </w:r>
      <w:r w:rsidRPr="00E433ED">
        <w:rPr>
          <w:rFonts w:hint="eastAsia"/>
        </w:rPr>
        <w:t>SNNP</w:t>
      </w:r>
      <w:r w:rsidRPr="00E433ED">
        <w:rPr>
          <w:rFonts w:hint="eastAsia"/>
        </w:rPr>
        <w:t>、</w:t>
      </w:r>
      <w:r w:rsidRPr="00E433ED">
        <w:rPr>
          <w:rFonts w:hint="eastAsia"/>
        </w:rPr>
        <w:t>Oromia</w:t>
      </w:r>
      <w:r w:rsidRPr="00E433ED">
        <w:rPr>
          <w:rFonts w:hint="eastAsia"/>
        </w:rPr>
        <w:t>和</w:t>
      </w:r>
      <w:r w:rsidRPr="00E433ED">
        <w:rPr>
          <w:rFonts w:hint="eastAsia"/>
        </w:rPr>
        <w:t>Amhara</w:t>
      </w:r>
      <w:r w:rsidRPr="00E433ED">
        <w:rPr>
          <w:rFonts w:hint="eastAsia"/>
        </w:rPr>
        <w:t>州。总的来说</w:t>
      </w:r>
      <w:r w:rsidR="00B6396A">
        <w:rPr>
          <w:rFonts w:hint="eastAsia"/>
        </w:rPr>
        <w:t>，</w:t>
      </w:r>
      <w:r w:rsidRPr="00E433ED">
        <w:rPr>
          <w:rFonts w:hint="eastAsia"/>
        </w:rPr>
        <w:t>这种习俗的社区接受率已从</w:t>
      </w:r>
      <w:r w:rsidRPr="00E433ED">
        <w:rPr>
          <w:rFonts w:hint="eastAsia"/>
        </w:rPr>
        <w:t>60</w:t>
      </w:r>
      <w:r w:rsidR="00B6396A">
        <w:rPr>
          <w:rFonts w:hint="eastAsia"/>
        </w:rPr>
        <w:t>%</w:t>
      </w:r>
      <w:r w:rsidRPr="00E433ED">
        <w:rPr>
          <w:rFonts w:hint="eastAsia"/>
        </w:rPr>
        <w:t>下降到</w:t>
      </w:r>
      <w:r w:rsidRPr="00E433ED">
        <w:rPr>
          <w:rFonts w:hint="eastAsia"/>
        </w:rPr>
        <w:t>31</w:t>
      </w:r>
      <w:r w:rsidR="00B6396A">
        <w:rPr>
          <w:rFonts w:hint="eastAsia"/>
        </w:rPr>
        <w:t>%</w:t>
      </w:r>
      <w:r w:rsidRPr="00E433ED">
        <w:rPr>
          <w:rFonts w:hint="eastAsia"/>
        </w:rPr>
        <w:t>。</w:t>
      </w:r>
    </w:p>
    <w:p w:rsidR="00236247" w:rsidRDefault="00E433ED" w:rsidP="00E433ED">
      <w:pPr>
        <w:pStyle w:val="SingleTxtGC"/>
        <w:rPr>
          <w:rFonts w:hint="eastAsia"/>
        </w:rPr>
      </w:pPr>
      <w:r w:rsidRPr="00E433ED">
        <w:rPr>
          <w:rFonts w:hint="eastAsia"/>
        </w:rPr>
        <w:t>3</w:t>
      </w:r>
      <w:r w:rsidR="00B6396A">
        <w:rPr>
          <w:rFonts w:hint="eastAsia"/>
        </w:rPr>
        <w:t>2.</w:t>
      </w:r>
      <w:r w:rsidR="00700CEE">
        <w:rPr>
          <w:rFonts w:hint="eastAsia"/>
        </w:rPr>
        <w:t xml:space="preserve">  </w:t>
      </w:r>
      <w:r w:rsidRPr="00E433ED">
        <w:rPr>
          <w:rFonts w:hint="eastAsia"/>
        </w:rPr>
        <w:t>早婚是埃塞俄比亚社会的另一种根深蒂固的有害习俗。尽管各地有显著不同</w:t>
      </w:r>
      <w:r w:rsidR="00B6396A">
        <w:rPr>
          <w:rFonts w:hint="eastAsia"/>
        </w:rPr>
        <w:t>，</w:t>
      </w:r>
      <w:r w:rsidRPr="00E433ED">
        <w:rPr>
          <w:rFonts w:hint="eastAsia"/>
        </w:rPr>
        <w:t>但这种习俗在全国是普遍的。</w:t>
      </w:r>
      <w:r w:rsidRPr="00E433ED">
        <w:rPr>
          <w:rFonts w:hint="eastAsia"/>
        </w:rPr>
        <w:t>1997</w:t>
      </w:r>
      <w:r w:rsidRPr="00E433ED">
        <w:rPr>
          <w:rFonts w:hint="eastAsia"/>
        </w:rPr>
        <w:t>年的全国盛行率是</w:t>
      </w:r>
      <w:r w:rsidRPr="00E433ED">
        <w:rPr>
          <w:rFonts w:hint="eastAsia"/>
        </w:rPr>
        <w:t>3</w:t>
      </w:r>
      <w:r w:rsidR="00B6396A">
        <w:rPr>
          <w:rFonts w:hint="eastAsia"/>
        </w:rPr>
        <w:t>1.</w:t>
      </w:r>
      <w:r w:rsidRPr="00E433ED">
        <w:rPr>
          <w:rFonts w:hint="eastAsia"/>
        </w:rPr>
        <w:t>1</w:t>
      </w:r>
      <w:r w:rsidR="00B6396A">
        <w:rPr>
          <w:rFonts w:hint="eastAsia"/>
        </w:rPr>
        <w:t>%</w:t>
      </w:r>
      <w:r w:rsidRPr="00E433ED">
        <w:rPr>
          <w:rFonts w:hint="eastAsia"/>
        </w:rPr>
        <w:t>。据报告</w:t>
      </w:r>
      <w:r w:rsidR="00B6396A">
        <w:rPr>
          <w:rFonts w:hint="eastAsia"/>
        </w:rPr>
        <w:t>，</w:t>
      </w:r>
      <w:r w:rsidRPr="00E433ED">
        <w:rPr>
          <w:rFonts w:hint="eastAsia"/>
        </w:rPr>
        <w:t>只是在</w:t>
      </w:r>
      <w:r w:rsidRPr="00E433ED">
        <w:rPr>
          <w:rFonts w:hint="eastAsia"/>
        </w:rPr>
        <w:t>Amhra</w:t>
      </w:r>
      <w:r w:rsidRPr="00E433ED">
        <w:rPr>
          <w:rFonts w:hint="eastAsia"/>
        </w:rPr>
        <w:t>地区</w:t>
      </w:r>
      <w:r w:rsidR="00B6396A">
        <w:rPr>
          <w:rFonts w:hint="eastAsia"/>
        </w:rPr>
        <w:t>，</w:t>
      </w:r>
      <w:r w:rsidRPr="00E433ED">
        <w:rPr>
          <w:rFonts w:hint="eastAsia"/>
        </w:rPr>
        <w:t>就有超过</w:t>
      </w:r>
      <w:r w:rsidRPr="00E433ED">
        <w:rPr>
          <w:rFonts w:hint="eastAsia"/>
        </w:rPr>
        <w:t>61</w:t>
      </w:r>
      <w:r w:rsidR="00B6396A">
        <w:rPr>
          <w:rFonts w:hint="eastAsia"/>
        </w:rPr>
        <w:t>%</w:t>
      </w:r>
      <w:r w:rsidRPr="00E433ED">
        <w:rPr>
          <w:rFonts w:hint="eastAsia"/>
        </w:rPr>
        <w:t>的女孩被迫在</w:t>
      </w:r>
      <w:r w:rsidRPr="00E433ED">
        <w:rPr>
          <w:rFonts w:hint="eastAsia"/>
        </w:rPr>
        <w:t>15</w:t>
      </w:r>
      <w:r w:rsidRPr="00E433ED">
        <w:rPr>
          <w:rFonts w:hint="eastAsia"/>
        </w:rPr>
        <w:t>岁以前结婚。但是</w:t>
      </w:r>
      <w:r w:rsidR="00B6396A">
        <w:rPr>
          <w:rFonts w:hint="eastAsia"/>
        </w:rPr>
        <w:t>，</w:t>
      </w:r>
      <w:r w:rsidRPr="00E433ED">
        <w:rPr>
          <w:rFonts w:hint="eastAsia"/>
        </w:rPr>
        <w:t>根据</w:t>
      </w:r>
      <w:r w:rsidRPr="00E433ED">
        <w:rPr>
          <w:rFonts w:hint="eastAsia"/>
        </w:rPr>
        <w:t>2007</w:t>
      </w:r>
      <w:r w:rsidRPr="00E433ED">
        <w:rPr>
          <w:rFonts w:hint="eastAsia"/>
        </w:rPr>
        <w:t>年的记录</w:t>
      </w:r>
      <w:r w:rsidR="00B6396A">
        <w:rPr>
          <w:rFonts w:hint="eastAsia"/>
        </w:rPr>
        <w:t>，</w:t>
      </w:r>
      <w:r w:rsidRPr="00E433ED">
        <w:rPr>
          <w:rFonts w:hint="eastAsia"/>
        </w:rPr>
        <w:t>全国盛行率现已下降到</w:t>
      </w:r>
      <w:r w:rsidRPr="00E433ED">
        <w:rPr>
          <w:rFonts w:hint="eastAsia"/>
        </w:rPr>
        <w:t>2</w:t>
      </w:r>
      <w:r w:rsidR="00B6396A">
        <w:rPr>
          <w:rFonts w:hint="eastAsia"/>
        </w:rPr>
        <w:t>1.</w:t>
      </w:r>
      <w:r w:rsidRPr="00E433ED">
        <w:rPr>
          <w:rFonts w:hint="eastAsia"/>
        </w:rPr>
        <w:t>4</w:t>
      </w:r>
      <w:r w:rsidR="00B6396A">
        <w:rPr>
          <w:rFonts w:hint="eastAsia"/>
        </w:rPr>
        <w:t>%</w:t>
      </w:r>
      <w:r w:rsidRPr="00E433ED">
        <w:rPr>
          <w:rFonts w:hint="eastAsia"/>
        </w:rPr>
        <w:t>。虽然很难得到可靠的统计资料</w:t>
      </w:r>
      <w:r w:rsidR="00B6396A">
        <w:rPr>
          <w:rFonts w:hint="eastAsia"/>
        </w:rPr>
        <w:t>，</w:t>
      </w:r>
      <w:r w:rsidRPr="00E433ED">
        <w:rPr>
          <w:rFonts w:hint="eastAsia"/>
        </w:rPr>
        <w:t>在某些偏远的农村还存在着继承性婚姻。</w:t>
      </w:r>
    </w:p>
    <w:p w:rsidR="00236247" w:rsidRDefault="00E433ED" w:rsidP="00E433ED">
      <w:pPr>
        <w:pStyle w:val="SingleTxtGC"/>
        <w:rPr>
          <w:rFonts w:hint="eastAsia"/>
        </w:rPr>
      </w:pPr>
      <w:r w:rsidRPr="00E433ED">
        <w:rPr>
          <w:rFonts w:hint="eastAsia"/>
        </w:rPr>
        <w:t>3</w:t>
      </w:r>
      <w:r w:rsidR="00B6396A">
        <w:rPr>
          <w:rFonts w:hint="eastAsia"/>
        </w:rPr>
        <w:t>3.</w:t>
      </w:r>
      <w:r w:rsidR="00700CEE">
        <w:rPr>
          <w:rFonts w:hint="eastAsia"/>
        </w:rPr>
        <w:t xml:space="preserve">  </w:t>
      </w:r>
      <w:r w:rsidRPr="00E433ED">
        <w:rPr>
          <w:rFonts w:hint="eastAsia"/>
        </w:rPr>
        <w:t>在埃塞俄比亚西部和南部的多数地方</w:t>
      </w:r>
      <w:r w:rsidR="00B6396A">
        <w:rPr>
          <w:rFonts w:hint="eastAsia"/>
        </w:rPr>
        <w:t>，</w:t>
      </w:r>
      <w:r w:rsidRPr="00E433ED">
        <w:rPr>
          <w:rFonts w:hint="eastAsia"/>
        </w:rPr>
        <w:t>诱拐女孩结婚是一种长久存在的传统。由于认识到这一点</w:t>
      </w:r>
      <w:r w:rsidR="00B6396A">
        <w:rPr>
          <w:rFonts w:hint="eastAsia"/>
        </w:rPr>
        <w:t>，</w:t>
      </w:r>
      <w:r w:rsidRPr="00E433ED">
        <w:rPr>
          <w:rFonts w:hint="eastAsia"/>
        </w:rPr>
        <w:t>2005</w:t>
      </w:r>
      <w:r w:rsidRPr="00E433ED">
        <w:rPr>
          <w:rFonts w:hint="eastAsia"/>
        </w:rPr>
        <w:t>年的新《刑法》废除了其</w:t>
      </w:r>
      <w:r w:rsidRPr="00E433ED">
        <w:rPr>
          <w:rFonts w:hint="eastAsia"/>
        </w:rPr>
        <w:t>1957</w:t>
      </w:r>
      <w:r w:rsidRPr="00E433ED">
        <w:rPr>
          <w:rFonts w:hint="eastAsia"/>
        </w:rPr>
        <w:t>年旧版本中臭名昭著的一条</w:t>
      </w:r>
      <w:r w:rsidR="00B6396A">
        <w:rPr>
          <w:rFonts w:hint="eastAsia"/>
        </w:rPr>
        <w:t>，</w:t>
      </w:r>
      <w:r w:rsidRPr="00E433ED">
        <w:rPr>
          <w:rFonts w:hint="eastAsia"/>
        </w:rPr>
        <w:t>该条免除已和受害人结婚者的刑事责任。新《刑法》还对诱拐外加强奸的加重情况规定了更重的刑罚。目前从全国来看</w:t>
      </w:r>
      <w:r w:rsidR="00B6396A">
        <w:rPr>
          <w:rFonts w:hint="eastAsia"/>
        </w:rPr>
        <w:t>，</w:t>
      </w:r>
      <w:r w:rsidRPr="00E433ED">
        <w:rPr>
          <w:rFonts w:hint="eastAsia"/>
        </w:rPr>
        <w:t>诱拐婚姻的普遍程度似乎有显著下降。</w:t>
      </w:r>
      <w:r w:rsidRPr="00E433ED">
        <w:rPr>
          <w:rFonts w:hint="eastAsia"/>
        </w:rPr>
        <w:t>1997</w:t>
      </w:r>
      <w:r w:rsidRPr="00E433ED">
        <w:rPr>
          <w:rFonts w:hint="eastAsia"/>
        </w:rPr>
        <w:t>年的盛行率为</w:t>
      </w:r>
      <w:r w:rsidRPr="00E433ED">
        <w:rPr>
          <w:rFonts w:hint="eastAsia"/>
        </w:rPr>
        <w:t>2</w:t>
      </w:r>
      <w:r w:rsidR="00B6396A">
        <w:rPr>
          <w:rFonts w:hint="eastAsia"/>
        </w:rPr>
        <w:t>3.</w:t>
      </w:r>
      <w:r w:rsidRPr="00E433ED">
        <w:rPr>
          <w:rFonts w:hint="eastAsia"/>
        </w:rPr>
        <w:t>3</w:t>
      </w:r>
      <w:r w:rsidR="00B6396A">
        <w:rPr>
          <w:rFonts w:hint="eastAsia"/>
        </w:rPr>
        <w:t>%</w:t>
      </w:r>
      <w:r w:rsidR="00B6396A">
        <w:rPr>
          <w:rFonts w:hint="eastAsia"/>
        </w:rPr>
        <w:t>，</w:t>
      </w:r>
      <w:r w:rsidRPr="00E433ED">
        <w:rPr>
          <w:rFonts w:hint="eastAsia"/>
        </w:rPr>
        <w:t>到</w:t>
      </w:r>
      <w:r w:rsidRPr="00E433ED">
        <w:rPr>
          <w:rFonts w:hint="eastAsia"/>
        </w:rPr>
        <w:t>2007</w:t>
      </w:r>
      <w:r w:rsidRPr="00E433ED">
        <w:rPr>
          <w:rFonts w:hint="eastAsia"/>
        </w:rPr>
        <w:t>年下降到</w:t>
      </w:r>
      <w:r w:rsidRPr="00E433ED">
        <w:rPr>
          <w:rFonts w:hint="eastAsia"/>
        </w:rPr>
        <w:t>1</w:t>
      </w:r>
      <w:r w:rsidR="00B6396A">
        <w:rPr>
          <w:rFonts w:hint="eastAsia"/>
        </w:rPr>
        <w:t>2.</w:t>
      </w:r>
      <w:r w:rsidRPr="00E433ED">
        <w:rPr>
          <w:rFonts w:hint="eastAsia"/>
        </w:rPr>
        <w:t>7</w:t>
      </w:r>
      <w:r w:rsidR="00B6396A">
        <w:rPr>
          <w:rFonts w:hint="eastAsia"/>
        </w:rPr>
        <w:t>%</w:t>
      </w:r>
      <w:r w:rsidR="00B6396A">
        <w:rPr>
          <w:rFonts w:hint="eastAsia"/>
        </w:rPr>
        <w:t>，</w:t>
      </w:r>
      <w:r w:rsidRPr="00E433ED">
        <w:rPr>
          <w:rFonts w:hint="eastAsia"/>
        </w:rPr>
        <w:t>下降了</w:t>
      </w:r>
      <w:r w:rsidRPr="00E433ED">
        <w:rPr>
          <w:rFonts w:hint="eastAsia"/>
        </w:rPr>
        <w:t>47</w:t>
      </w:r>
      <w:r w:rsidR="00B6396A">
        <w:rPr>
          <w:rFonts w:hint="eastAsia"/>
        </w:rPr>
        <w:t>%</w:t>
      </w:r>
      <w:r w:rsidRPr="00E433ED">
        <w:rPr>
          <w:rFonts w:hint="eastAsia"/>
        </w:rPr>
        <w:t>。</w:t>
      </w:r>
    </w:p>
    <w:p w:rsidR="00236247" w:rsidRDefault="00E433ED" w:rsidP="00E433ED">
      <w:pPr>
        <w:pStyle w:val="SingleTxtGC"/>
        <w:rPr>
          <w:rFonts w:hint="eastAsia"/>
        </w:rPr>
      </w:pPr>
      <w:r w:rsidRPr="00E433ED">
        <w:rPr>
          <w:rFonts w:hint="eastAsia"/>
        </w:rPr>
        <w:t>3</w:t>
      </w:r>
      <w:r w:rsidR="00B6396A">
        <w:rPr>
          <w:rFonts w:hint="eastAsia"/>
        </w:rPr>
        <w:t>4.</w:t>
      </w:r>
      <w:r w:rsidR="00700CEE">
        <w:rPr>
          <w:rFonts w:hint="eastAsia"/>
        </w:rPr>
        <w:t xml:space="preserve">  </w:t>
      </w:r>
      <w:r w:rsidRPr="00E433ED">
        <w:rPr>
          <w:rFonts w:hint="eastAsia"/>
        </w:rPr>
        <w:t>家庭暴力是埃塞俄比亚的另一个普遍问题。当然</w:t>
      </w:r>
      <w:r w:rsidR="00B6396A">
        <w:rPr>
          <w:rFonts w:hint="eastAsia"/>
        </w:rPr>
        <w:t>，</w:t>
      </w:r>
      <w:r w:rsidRPr="00E433ED">
        <w:rPr>
          <w:rFonts w:hint="eastAsia"/>
        </w:rPr>
        <w:t>《埃塞俄比亚刑法》已规定</w:t>
      </w:r>
      <w:r w:rsidR="00B6396A">
        <w:rPr>
          <w:rFonts w:hint="eastAsia"/>
        </w:rPr>
        <w:t>，</w:t>
      </w:r>
      <w:r w:rsidRPr="00E433ED">
        <w:rPr>
          <w:rFonts w:hint="eastAsia"/>
        </w:rPr>
        <w:t>这是一种要受惩罚的犯罪行为。值得注意的是</w:t>
      </w:r>
      <w:r w:rsidR="00B6396A">
        <w:rPr>
          <w:rFonts w:hint="eastAsia"/>
        </w:rPr>
        <w:t>，</w:t>
      </w:r>
      <w:r w:rsidRPr="00E433ED">
        <w:rPr>
          <w:rFonts w:hint="eastAsia"/>
        </w:rPr>
        <w:t>在这方面没有全面而完整的统计资料</w:t>
      </w:r>
      <w:r w:rsidR="00B6396A">
        <w:rPr>
          <w:rFonts w:hint="eastAsia"/>
        </w:rPr>
        <w:t>，</w:t>
      </w:r>
      <w:r w:rsidRPr="00E433ED">
        <w:rPr>
          <w:rFonts w:hint="eastAsia"/>
        </w:rPr>
        <w:t>有关这种犯罪的报告仍然不足</w:t>
      </w:r>
      <w:r w:rsidR="00B6396A">
        <w:rPr>
          <w:rFonts w:hint="eastAsia"/>
        </w:rPr>
        <w:t>，</w:t>
      </w:r>
      <w:r w:rsidRPr="00E433ED">
        <w:rPr>
          <w:rFonts w:hint="eastAsia"/>
        </w:rPr>
        <w:t>因为有关研究仍处于开始阶段。</w:t>
      </w:r>
    </w:p>
    <w:p w:rsidR="00236247" w:rsidRDefault="00E433ED" w:rsidP="00E433ED">
      <w:pPr>
        <w:pStyle w:val="SingleTxtGC"/>
        <w:rPr>
          <w:rFonts w:hint="eastAsia"/>
        </w:rPr>
      </w:pPr>
      <w:r w:rsidRPr="00E433ED">
        <w:rPr>
          <w:rFonts w:hint="eastAsia"/>
        </w:rPr>
        <w:t>3</w:t>
      </w:r>
      <w:r w:rsidR="00B6396A">
        <w:rPr>
          <w:rFonts w:hint="eastAsia"/>
        </w:rPr>
        <w:t>5.</w:t>
      </w:r>
      <w:r w:rsidR="00700CEE">
        <w:rPr>
          <w:rFonts w:hint="eastAsia"/>
        </w:rPr>
        <w:t xml:space="preserve">  </w:t>
      </w:r>
      <w:r w:rsidRPr="00E433ED">
        <w:rPr>
          <w:rFonts w:hint="eastAsia"/>
        </w:rPr>
        <w:t>政府通过妇女事务部开展了一场引人注目的反对残割生殖器的运动</w:t>
      </w:r>
      <w:r w:rsidR="00B6396A">
        <w:rPr>
          <w:rFonts w:hint="eastAsia"/>
        </w:rPr>
        <w:t>；</w:t>
      </w:r>
      <w:r w:rsidRPr="00E433ED">
        <w:rPr>
          <w:rFonts w:hint="eastAsia"/>
        </w:rPr>
        <w:t>通过儿童基金资助的一个三方项目</w:t>
      </w:r>
      <w:r w:rsidR="00B6396A">
        <w:rPr>
          <w:rFonts w:hint="eastAsia"/>
        </w:rPr>
        <w:t>，</w:t>
      </w:r>
      <w:r w:rsidRPr="00E433ED">
        <w:rPr>
          <w:rFonts w:hint="eastAsia"/>
        </w:rPr>
        <w:t>非政府组织也参加了这一运动。埃塞俄比亚在取消这种习俗方面做出了很大努力</w:t>
      </w:r>
      <w:r w:rsidR="00B6396A">
        <w:rPr>
          <w:rFonts w:hint="eastAsia"/>
        </w:rPr>
        <w:t>，</w:t>
      </w:r>
      <w:r w:rsidRPr="00E433ED">
        <w:rPr>
          <w:rFonts w:hint="eastAsia"/>
        </w:rPr>
        <w:t>是人口基金在其中开展消灭生殖器残割习俗项目的</w:t>
      </w:r>
      <w:r w:rsidRPr="00E433ED">
        <w:rPr>
          <w:rFonts w:hint="eastAsia"/>
        </w:rPr>
        <w:t>17</w:t>
      </w:r>
      <w:r w:rsidRPr="00E433ED">
        <w:rPr>
          <w:rFonts w:hint="eastAsia"/>
        </w:rPr>
        <w:t>个国家之一。</w:t>
      </w:r>
    </w:p>
    <w:p w:rsidR="00236247" w:rsidRDefault="00E433ED" w:rsidP="00E433ED">
      <w:pPr>
        <w:pStyle w:val="SingleTxtGC"/>
        <w:rPr>
          <w:rFonts w:hint="eastAsia"/>
        </w:rPr>
      </w:pPr>
      <w:r w:rsidRPr="00E433ED">
        <w:rPr>
          <w:rFonts w:hint="eastAsia"/>
        </w:rPr>
        <w:t>3</w:t>
      </w:r>
      <w:r w:rsidR="00B6396A">
        <w:rPr>
          <w:rFonts w:hint="eastAsia"/>
        </w:rPr>
        <w:t>6.</w:t>
      </w:r>
      <w:r w:rsidR="00700CEE">
        <w:rPr>
          <w:rFonts w:hint="eastAsia"/>
        </w:rPr>
        <w:t xml:space="preserve">  </w:t>
      </w:r>
      <w:r w:rsidRPr="00E433ED">
        <w:rPr>
          <w:rFonts w:hint="eastAsia"/>
        </w:rPr>
        <w:t>全国消灭有害传统习俗委员会和其他有关各方为促进社会行为变化正在有组织地开展活动</w:t>
      </w:r>
      <w:r w:rsidR="00B6396A">
        <w:rPr>
          <w:rFonts w:hint="eastAsia"/>
        </w:rPr>
        <w:t>，</w:t>
      </w:r>
      <w:r w:rsidRPr="00E433ED">
        <w:rPr>
          <w:rFonts w:hint="eastAsia"/>
        </w:rPr>
        <w:t>广大媒体、宗教和传统领导人普遍参加</w:t>
      </w:r>
      <w:r w:rsidR="00B6396A">
        <w:rPr>
          <w:rFonts w:hint="eastAsia"/>
        </w:rPr>
        <w:t>，</w:t>
      </w:r>
      <w:r w:rsidRPr="00E433ED">
        <w:rPr>
          <w:rFonts w:hint="eastAsia"/>
        </w:rPr>
        <w:t>目的是消除围绕女性外生殖器残割的迷信思想。全国多数州对刑法的修订和家庭法制定的恢复也对打击侵害妇女权利习俗的斗争做出了显著贡献。</w:t>
      </w:r>
    </w:p>
    <w:p w:rsidR="00236247" w:rsidRDefault="00E433ED" w:rsidP="00E433ED">
      <w:pPr>
        <w:pStyle w:val="SingleTxtGC"/>
        <w:rPr>
          <w:rFonts w:hint="eastAsia"/>
        </w:rPr>
      </w:pPr>
      <w:r w:rsidRPr="00E433ED">
        <w:rPr>
          <w:rFonts w:hint="eastAsia"/>
        </w:rPr>
        <w:t>3</w:t>
      </w:r>
      <w:r w:rsidR="00B6396A">
        <w:rPr>
          <w:rFonts w:hint="eastAsia"/>
        </w:rPr>
        <w:t>7.</w:t>
      </w:r>
      <w:r w:rsidR="00700CEE">
        <w:rPr>
          <w:rFonts w:hint="eastAsia"/>
        </w:rPr>
        <w:t xml:space="preserve">  </w:t>
      </w:r>
      <w:r w:rsidRPr="00E433ED">
        <w:rPr>
          <w:rFonts w:hint="eastAsia"/>
        </w:rPr>
        <w:t>在司法部组织结构内有一个妇女事务司专门负责增进和保护妇女的权利。为与对妇女的暴力行为作斗争</w:t>
      </w:r>
      <w:r w:rsidR="00B6396A">
        <w:rPr>
          <w:rFonts w:hint="eastAsia"/>
        </w:rPr>
        <w:t>，</w:t>
      </w:r>
      <w:r w:rsidRPr="00E433ED">
        <w:rPr>
          <w:rFonts w:hint="eastAsia"/>
        </w:rPr>
        <w:t>该司采取了一系列行动</w:t>
      </w:r>
      <w:r w:rsidR="00B6396A">
        <w:rPr>
          <w:rFonts w:hint="eastAsia"/>
        </w:rPr>
        <w:t>，</w:t>
      </w:r>
      <w:r w:rsidRPr="00E433ED">
        <w:rPr>
          <w:rFonts w:hint="eastAsia"/>
        </w:rPr>
        <w:t>包括在社区一级向妇女组织和非政府组织免费提供法律咨询</w:t>
      </w:r>
      <w:r w:rsidR="00B6396A">
        <w:rPr>
          <w:rFonts w:hint="eastAsia"/>
        </w:rPr>
        <w:t>，</w:t>
      </w:r>
      <w:r w:rsidRPr="00E433ED">
        <w:rPr>
          <w:rFonts w:hint="eastAsia"/>
        </w:rPr>
        <w:t>建立有部长、专员和其他高级专员参加的全国协调机构。司法部与卫生部和其他协调机构成员合作</w:t>
      </w:r>
      <w:r w:rsidR="00B6396A">
        <w:rPr>
          <w:rFonts w:hint="eastAsia"/>
        </w:rPr>
        <w:t>，</w:t>
      </w:r>
      <w:r w:rsidRPr="00E433ED">
        <w:rPr>
          <w:rFonts w:hint="eastAsia"/>
        </w:rPr>
        <w:t>正在为暴力受害者建立一个一站式多部门联合支援机构。受害者将得到医疗、心理和社会支援</w:t>
      </w:r>
      <w:r w:rsidR="00B6396A">
        <w:rPr>
          <w:rFonts w:hint="eastAsia"/>
        </w:rPr>
        <w:t>，</w:t>
      </w:r>
      <w:r w:rsidRPr="00E433ED">
        <w:rPr>
          <w:rFonts w:hint="eastAsia"/>
        </w:rPr>
        <w:t>受到一名调查警官和检察官的协调和友好接待。</w:t>
      </w:r>
    </w:p>
    <w:p w:rsidR="00236247" w:rsidRDefault="00E433ED" w:rsidP="00E433ED">
      <w:pPr>
        <w:pStyle w:val="SingleTxtGC"/>
        <w:rPr>
          <w:rFonts w:hint="eastAsia"/>
        </w:rPr>
      </w:pPr>
      <w:r w:rsidRPr="00E433ED">
        <w:rPr>
          <w:rFonts w:hint="eastAsia"/>
        </w:rPr>
        <w:t>3</w:t>
      </w:r>
      <w:r w:rsidR="00B6396A">
        <w:rPr>
          <w:rFonts w:hint="eastAsia"/>
        </w:rPr>
        <w:t>8.</w:t>
      </w:r>
      <w:r w:rsidR="00700CEE">
        <w:rPr>
          <w:rFonts w:hint="eastAsia"/>
        </w:rPr>
        <w:t xml:space="preserve">  </w:t>
      </w:r>
      <w:r w:rsidRPr="00E433ED">
        <w:rPr>
          <w:rFonts w:hint="eastAsia"/>
        </w:rPr>
        <w:t>司法部设立了一个负责调查和起诉暴力行为的专门机构</w:t>
      </w:r>
      <w:r w:rsidR="00B6396A">
        <w:rPr>
          <w:rFonts w:hint="eastAsia"/>
        </w:rPr>
        <w:t>，</w:t>
      </w:r>
      <w:r w:rsidRPr="00E433ED">
        <w:rPr>
          <w:rFonts w:hint="eastAsia"/>
        </w:rPr>
        <w:t>其重点是性暴力行为。该部计划将这类中心推广到</w:t>
      </w:r>
      <w:r w:rsidRPr="00E433ED">
        <w:rPr>
          <w:rFonts w:hint="eastAsia"/>
        </w:rPr>
        <w:t>Dire Dawa</w:t>
      </w:r>
      <w:r w:rsidRPr="00E433ED">
        <w:rPr>
          <w:rFonts w:hint="eastAsia"/>
        </w:rPr>
        <w:t>市政府</w:t>
      </w:r>
      <w:r w:rsidR="00B6396A">
        <w:rPr>
          <w:rFonts w:hint="eastAsia"/>
        </w:rPr>
        <w:t>，</w:t>
      </w:r>
      <w:r w:rsidRPr="00E433ED">
        <w:rPr>
          <w:rFonts w:hint="eastAsia"/>
        </w:rPr>
        <w:t>并已开始游说官员</w:t>
      </w:r>
      <w:r w:rsidR="00B6396A">
        <w:rPr>
          <w:rFonts w:hint="eastAsia"/>
        </w:rPr>
        <w:t>，</w:t>
      </w:r>
      <w:r w:rsidRPr="00E433ED">
        <w:rPr>
          <w:rFonts w:hint="eastAsia"/>
        </w:rPr>
        <w:t>同时专门为此目的任命了检察官。目前正在采取步骤与其他各州交流这方面的经验。</w:t>
      </w:r>
    </w:p>
    <w:p w:rsidR="00236247" w:rsidRDefault="00E433ED" w:rsidP="00E433ED">
      <w:pPr>
        <w:pStyle w:val="SingleTxtGC"/>
        <w:rPr>
          <w:rFonts w:hint="eastAsia"/>
        </w:rPr>
      </w:pPr>
      <w:r w:rsidRPr="00E433ED">
        <w:rPr>
          <w:rFonts w:hint="eastAsia"/>
        </w:rPr>
        <w:t>3</w:t>
      </w:r>
      <w:r w:rsidR="00B6396A">
        <w:rPr>
          <w:rFonts w:hint="eastAsia"/>
        </w:rPr>
        <w:t>9.</w:t>
      </w:r>
      <w:r w:rsidR="00700CEE">
        <w:rPr>
          <w:rFonts w:hint="eastAsia"/>
        </w:rPr>
        <w:t xml:space="preserve">  </w:t>
      </w:r>
      <w:r w:rsidRPr="00E433ED">
        <w:rPr>
          <w:rFonts w:hint="eastAsia"/>
        </w:rPr>
        <w:t>为很多社会群体举办了现代思想学习班</w:t>
      </w:r>
      <w:r w:rsidR="00B6396A">
        <w:rPr>
          <w:rFonts w:hint="eastAsia"/>
        </w:rPr>
        <w:t>，</w:t>
      </w:r>
      <w:r w:rsidRPr="00E433ED">
        <w:rPr>
          <w:rFonts w:hint="eastAsia"/>
        </w:rPr>
        <w:t>目的是让更多群众认识和了解妇女和女孩在社会中的作用以及她们与生俱来的与男人和男孩平等的地位。这种在媒体支持下的协同运动一直在帮助逐渐减少一些传统习俗和顽固偏见对半数人口的不利影响。</w:t>
      </w:r>
    </w:p>
    <w:p w:rsidR="00236247" w:rsidRDefault="00700CEE" w:rsidP="001F5B55">
      <w:pPr>
        <w:pStyle w:val="H1GC"/>
        <w:rPr>
          <w:rFonts w:hint="eastAsia"/>
        </w:rPr>
      </w:pPr>
      <w:r>
        <w:rPr>
          <w:rFonts w:hint="eastAsia"/>
        </w:rPr>
        <w:tab/>
      </w:r>
      <w:r>
        <w:rPr>
          <w:rFonts w:hint="eastAsia"/>
        </w:rPr>
        <w:tab/>
      </w:r>
      <w:r w:rsidR="00E433ED" w:rsidRPr="00E433ED">
        <w:rPr>
          <w:rFonts w:hint="eastAsia"/>
        </w:rPr>
        <w:t>第六条</w:t>
      </w:r>
      <w:r w:rsidR="001F5B55">
        <w:br/>
      </w:r>
      <w:r w:rsidR="00E433ED" w:rsidRPr="00E433ED">
        <w:rPr>
          <w:rFonts w:hint="eastAsia"/>
        </w:rPr>
        <w:t>禁止剥削妇女</w:t>
      </w:r>
    </w:p>
    <w:p w:rsidR="00236247" w:rsidRDefault="00E433ED" w:rsidP="00E433ED">
      <w:pPr>
        <w:pStyle w:val="SingleTxtGC"/>
        <w:rPr>
          <w:rFonts w:hint="eastAsia"/>
        </w:rPr>
      </w:pPr>
      <w:r w:rsidRPr="00E433ED">
        <w:rPr>
          <w:rFonts w:hint="eastAsia"/>
        </w:rPr>
        <w:t>4</w:t>
      </w:r>
      <w:r w:rsidR="00B6396A">
        <w:rPr>
          <w:rFonts w:hint="eastAsia"/>
        </w:rPr>
        <w:t>0.</w:t>
      </w:r>
      <w:r w:rsidR="00700CEE">
        <w:rPr>
          <w:rFonts w:hint="eastAsia"/>
        </w:rPr>
        <w:t xml:space="preserve">  </w:t>
      </w:r>
      <w:r w:rsidRPr="00E433ED">
        <w:rPr>
          <w:rFonts w:hint="eastAsia"/>
        </w:rPr>
        <w:t>埃塞俄比亚批准了国际上和地区的多数基本人权文书和有关妇女和儿童权利的主要公约。它也是劳工组织直接涉及贩卖妇女和儿童问题的一系列公约的缔约国。</w:t>
      </w:r>
    </w:p>
    <w:p w:rsidR="00236247" w:rsidRDefault="00E433ED" w:rsidP="00E433ED">
      <w:pPr>
        <w:pStyle w:val="SingleTxtGC"/>
        <w:rPr>
          <w:rFonts w:hint="eastAsia"/>
        </w:rPr>
      </w:pPr>
      <w:r w:rsidRPr="00E433ED">
        <w:rPr>
          <w:rFonts w:hint="eastAsia"/>
        </w:rPr>
        <w:t>4</w:t>
      </w:r>
      <w:r w:rsidR="00B6396A">
        <w:rPr>
          <w:rFonts w:hint="eastAsia"/>
        </w:rPr>
        <w:t>1.</w:t>
      </w:r>
      <w:r w:rsidR="00700CEE">
        <w:rPr>
          <w:rFonts w:hint="eastAsia"/>
        </w:rPr>
        <w:t xml:space="preserve">  </w:t>
      </w:r>
      <w:r w:rsidRPr="00E433ED">
        <w:rPr>
          <w:rFonts w:hint="eastAsia"/>
        </w:rPr>
        <w:t>除这些适用于妇女和儿童的一般性保护条款之外</w:t>
      </w:r>
      <w:r w:rsidR="00B6396A">
        <w:rPr>
          <w:rFonts w:hint="eastAsia"/>
        </w:rPr>
        <w:t>，</w:t>
      </w:r>
      <w:r w:rsidRPr="00E433ED">
        <w:rPr>
          <w:rFonts w:hint="eastAsia"/>
        </w:rPr>
        <w:t>《联邦宪法》还特别明确规定禁止贩卖人口。自然</w:t>
      </w:r>
      <w:r w:rsidR="00B6396A">
        <w:rPr>
          <w:rFonts w:hint="eastAsia"/>
        </w:rPr>
        <w:t>，</w:t>
      </w:r>
      <w:r w:rsidRPr="00E433ED">
        <w:rPr>
          <w:rFonts w:hint="eastAsia"/>
        </w:rPr>
        <w:t>在这之后</w:t>
      </w:r>
      <w:r w:rsidR="00B6396A">
        <w:rPr>
          <w:rFonts w:hint="eastAsia"/>
        </w:rPr>
        <w:t>，</w:t>
      </w:r>
      <w:r w:rsidRPr="00E433ED">
        <w:rPr>
          <w:rFonts w:hint="eastAsia"/>
        </w:rPr>
        <w:t>在埃塞俄比亚的国内法律制度中还有一系列单独规定</w:t>
      </w:r>
      <w:r w:rsidR="00B6396A">
        <w:rPr>
          <w:rFonts w:hint="eastAsia"/>
        </w:rPr>
        <w:t>，</w:t>
      </w:r>
      <w:r w:rsidRPr="00E433ED">
        <w:rPr>
          <w:rFonts w:hint="eastAsia"/>
        </w:rPr>
        <w:t>可在这方面提供更广泛和详细的保护。</w:t>
      </w:r>
    </w:p>
    <w:p w:rsidR="00236247" w:rsidRDefault="00E433ED" w:rsidP="00E433ED">
      <w:pPr>
        <w:pStyle w:val="SingleTxtGC"/>
        <w:rPr>
          <w:rFonts w:hint="eastAsia"/>
        </w:rPr>
      </w:pPr>
      <w:r w:rsidRPr="00E433ED">
        <w:rPr>
          <w:rFonts w:hint="eastAsia"/>
        </w:rPr>
        <w:t>4</w:t>
      </w:r>
      <w:r w:rsidR="00B6396A">
        <w:rPr>
          <w:rFonts w:hint="eastAsia"/>
        </w:rPr>
        <w:t>2.</w:t>
      </w:r>
      <w:r w:rsidR="00700CEE">
        <w:rPr>
          <w:rFonts w:hint="eastAsia"/>
        </w:rPr>
        <w:t xml:space="preserve">  </w:t>
      </w:r>
      <w:r w:rsidRPr="00E433ED">
        <w:rPr>
          <w:rFonts w:hint="eastAsia"/>
        </w:rPr>
        <w:t>新《刑法》为惩罚贩卖妇女和儿童的行为做出了广泛规定。因此</w:t>
      </w:r>
      <w:r w:rsidR="00B6396A">
        <w:rPr>
          <w:rFonts w:hint="eastAsia"/>
        </w:rPr>
        <w:t>，</w:t>
      </w:r>
      <w:r w:rsidRPr="00E433ED">
        <w:rPr>
          <w:rFonts w:hint="eastAsia"/>
        </w:rPr>
        <w:t>贩卖妇女和儿童以用于强迫劳动的行为</w:t>
      </w:r>
      <w:r w:rsidR="00B6396A">
        <w:rPr>
          <w:rFonts w:hint="eastAsia"/>
        </w:rPr>
        <w:t>，</w:t>
      </w:r>
      <w:r w:rsidRPr="00E433ED">
        <w:rPr>
          <w:rFonts w:hint="eastAsia"/>
        </w:rPr>
        <w:t>不论是在境内还是跨界的</w:t>
      </w:r>
      <w:r w:rsidR="00B6396A">
        <w:rPr>
          <w:rFonts w:hint="eastAsia"/>
        </w:rPr>
        <w:t>，</w:t>
      </w:r>
      <w:r w:rsidRPr="00E433ED">
        <w:rPr>
          <w:rFonts w:hint="eastAsia"/>
        </w:rPr>
        <w:t>都是要受惩罚的犯罪行为。同样依法要受惩罚的是</w:t>
      </w:r>
      <w:r w:rsidR="00B6396A">
        <w:rPr>
          <w:rFonts w:hint="eastAsia"/>
        </w:rPr>
        <w:t>，</w:t>
      </w:r>
      <w:r w:rsidRPr="00E433ED">
        <w:rPr>
          <w:rFonts w:hint="eastAsia"/>
        </w:rPr>
        <w:t>非法贩卖青少年或保留这类年幼者以用于卖淫或类似有害活动的罪恶行为。</w:t>
      </w:r>
    </w:p>
    <w:p w:rsidR="00236247" w:rsidRDefault="00E433ED" w:rsidP="00E433ED">
      <w:pPr>
        <w:pStyle w:val="SingleTxtGC"/>
        <w:rPr>
          <w:rFonts w:hint="eastAsia"/>
        </w:rPr>
      </w:pPr>
      <w:r w:rsidRPr="00E433ED">
        <w:rPr>
          <w:rFonts w:hint="eastAsia"/>
        </w:rPr>
        <w:t>4</w:t>
      </w:r>
      <w:r w:rsidR="00B6396A">
        <w:rPr>
          <w:rFonts w:hint="eastAsia"/>
        </w:rPr>
        <w:t>3.</w:t>
      </w:r>
      <w:r w:rsidR="00700CEE">
        <w:rPr>
          <w:rFonts w:hint="eastAsia"/>
        </w:rPr>
        <w:t xml:space="preserve">  </w:t>
      </w:r>
      <w:r w:rsidRPr="00E433ED">
        <w:rPr>
          <w:rFonts w:hint="eastAsia"/>
        </w:rPr>
        <w:t>新《刑法》中的另一个创新规定是</w:t>
      </w:r>
      <w:r w:rsidR="00B6396A">
        <w:rPr>
          <w:rFonts w:hint="eastAsia"/>
        </w:rPr>
        <w:t>，</w:t>
      </w:r>
      <w:r w:rsidRPr="00E433ED">
        <w:rPr>
          <w:rFonts w:hint="eastAsia"/>
        </w:rPr>
        <w:t>对非法将埃塞俄比亚人送往国外从事不安全或不受保护工作的行为</w:t>
      </w:r>
      <w:r w:rsidR="00B6396A">
        <w:rPr>
          <w:rFonts w:hint="eastAsia"/>
        </w:rPr>
        <w:t>，</w:t>
      </w:r>
      <w:r w:rsidRPr="00E433ED">
        <w:rPr>
          <w:rFonts w:hint="eastAsia"/>
        </w:rPr>
        <w:t>也要给予监禁或罚款的惩罚。换言之</w:t>
      </w:r>
      <w:r w:rsidR="00B6396A">
        <w:rPr>
          <w:rFonts w:hint="eastAsia"/>
        </w:rPr>
        <w:t>，</w:t>
      </w:r>
      <w:r w:rsidRPr="00E433ED">
        <w:rPr>
          <w:rFonts w:hint="eastAsia"/>
        </w:rPr>
        <w:t>旨在购买或贩卖妇女或未成年人的任何安排都是依据《刑法》要受惩罚的犯罪行为。虽然《刑法》分别为贩卖者或其他参与犯罪者的行为规定了罪名并予以谴责</w:t>
      </w:r>
      <w:r w:rsidR="00B6396A">
        <w:rPr>
          <w:rFonts w:hint="eastAsia"/>
        </w:rPr>
        <w:t>，</w:t>
      </w:r>
      <w:r w:rsidRPr="00E433ED">
        <w:rPr>
          <w:rFonts w:hint="eastAsia"/>
        </w:rPr>
        <w:t>但缺乏关于为使有关受害者康复设立支助系统的明确和具体规定。</w:t>
      </w:r>
    </w:p>
    <w:p w:rsidR="00236247" w:rsidRDefault="00E433ED" w:rsidP="004D38A7">
      <w:pPr>
        <w:pStyle w:val="SingleTxtGC"/>
        <w:rPr>
          <w:rFonts w:hint="eastAsia"/>
        </w:rPr>
      </w:pPr>
      <w:r w:rsidRPr="00E433ED">
        <w:rPr>
          <w:rFonts w:hint="eastAsia"/>
        </w:rPr>
        <w:t>4</w:t>
      </w:r>
      <w:r w:rsidR="00B6396A">
        <w:rPr>
          <w:rFonts w:hint="eastAsia"/>
        </w:rPr>
        <w:t>4.</w:t>
      </w:r>
      <w:r w:rsidR="00700CEE">
        <w:rPr>
          <w:rFonts w:hint="eastAsia"/>
        </w:rPr>
        <w:t xml:space="preserve">  </w:t>
      </w:r>
      <w:r w:rsidRPr="00E433ED">
        <w:rPr>
          <w:rFonts w:hint="eastAsia"/>
        </w:rPr>
        <w:t>2005</w:t>
      </w:r>
      <w:r w:rsidRPr="00E433ED">
        <w:rPr>
          <w:rFonts w:hint="eastAsia"/>
        </w:rPr>
        <w:t>年《刑法》还将下列行为定为犯罪</w:t>
      </w:r>
      <w:r w:rsidR="00B6396A">
        <w:rPr>
          <w:rFonts w:hint="eastAsia"/>
        </w:rPr>
        <w:t>：</w:t>
      </w:r>
      <w:r w:rsidRPr="00E433ED">
        <w:rPr>
          <w:rFonts w:hint="eastAsia"/>
        </w:rPr>
        <w:t>经常利用他人卖淫营利</w:t>
      </w:r>
      <w:r w:rsidR="00B6396A">
        <w:rPr>
          <w:rFonts w:hint="eastAsia"/>
        </w:rPr>
        <w:t>，</w:t>
      </w:r>
      <w:r w:rsidRPr="00E433ED">
        <w:rPr>
          <w:rFonts w:hint="eastAsia"/>
        </w:rPr>
        <w:t>为此目的出租自己的全部或部分房屋</w:t>
      </w:r>
      <w:r w:rsidR="00B6396A">
        <w:rPr>
          <w:rFonts w:hint="eastAsia"/>
        </w:rPr>
        <w:t>，</w:t>
      </w:r>
      <w:r w:rsidRPr="00E433ED">
        <w:rPr>
          <w:rFonts w:hint="eastAsia"/>
        </w:rPr>
        <w:t>或以其他形式利用他人卖淫营利。《刑法》还将下述行为定为犯罪</w:t>
      </w:r>
      <w:r w:rsidR="00B6396A">
        <w:rPr>
          <w:rFonts w:hint="eastAsia"/>
        </w:rPr>
        <w:t>：</w:t>
      </w:r>
      <w:r w:rsidRPr="00E433ED">
        <w:rPr>
          <w:rFonts w:hint="eastAsia"/>
        </w:rPr>
        <w:t>为购买或贩卖未成年人进行安排或提供条件。在这方面</w:t>
      </w:r>
      <w:r w:rsidR="00B6396A">
        <w:rPr>
          <w:rFonts w:hint="eastAsia"/>
        </w:rPr>
        <w:t>，</w:t>
      </w:r>
      <w:r w:rsidRPr="00E433ED">
        <w:rPr>
          <w:rFonts w:hint="eastAsia"/>
        </w:rPr>
        <w:t>劳动和社会事务部通过了打击性虐待和剥削儿童行动计划</w:t>
      </w:r>
      <w:r w:rsidR="00B6396A">
        <w:rPr>
          <w:rFonts w:hint="eastAsia"/>
        </w:rPr>
        <w:t>(</w:t>
      </w:r>
      <w:r w:rsidRPr="00E433ED">
        <w:rPr>
          <w:rFonts w:hint="eastAsia"/>
        </w:rPr>
        <w:t>2006</w:t>
      </w:r>
      <w:r w:rsidR="004D38A7">
        <w:rPr>
          <w:rFonts w:hint="eastAsia"/>
        </w:rPr>
        <w:t>-</w:t>
      </w:r>
      <w:r w:rsidRPr="00E433ED">
        <w:rPr>
          <w:rFonts w:hint="eastAsia"/>
        </w:rPr>
        <w:t>2010</w:t>
      </w:r>
      <w:r w:rsidRPr="00E433ED">
        <w:rPr>
          <w:rFonts w:hint="eastAsia"/>
        </w:rPr>
        <w:t>年</w:t>
      </w:r>
      <w:r w:rsidR="00B6396A">
        <w:rPr>
          <w:rFonts w:hint="eastAsia"/>
        </w:rPr>
        <w:t>)</w:t>
      </w:r>
      <w:r w:rsidRPr="00E433ED">
        <w:rPr>
          <w:rFonts w:hint="eastAsia"/>
        </w:rPr>
        <w:t>。</w:t>
      </w:r>
    </w:p>
    <w:p w:rsidR="00236247" w:rsidRDefault="00E433ED" w:rsidP="00E433ED">
      <w:pPr>
        <w:pStyle w:val="SingleTxtGC"/>
        <w:rPr>
          <w:rFonts w:hint="eastAsia"/>
        </w:rPr>
      </w:pPr>
      <w:r w:rsidRPr="00E433ED">
        <w:rPr>
          <w:rFonts w:hint="eastAsia"/>
        </w:rPr>
        <w:t>4</w:t>
      </w:r>
      <w:r w:rsidR="00B6396A">
        <w:rPr>
          <w:rFonts w:hint="eastAsia"/>
        </w:rPr>
        <w:t>5.</w:t>
      </w:r>
      <w:r w:rsidR="00700CEE">
        <w:rPr>
          <w:rFonts w:hint="eastAsia"/>
        </w:rPr>
        <w:t xml:space="preserve">  </w:t>
      </w:r>
      <w:r w:rsidRPr="00E433ED">
        <w:rPr>
          <w:rFonts w:hint="eastAsia"/>
        </w:rPr>
        <w:t>据报告</w:t>
      </w:r>
      <w:r w:rsidR="00B6396A">
        <w:rPr>
          <w:rFonts w:hint="eastAsia"/>
        </w:rPr>
        <w:t>，</w:t>
      </w:r>
      <w:r w:rsidRPr="00E433ED">
        <w:rPr>
          <w:rFonts w:hint="eastAsia"/>
        </w:rPr>
        <w:t>在全国都存在着贩卖儿童以及利用儿童卖淫营利和各种形式的性虐待现象。从农村向城市贩运妇女和儿童的现象尤其普遍。但是</w:t>
      </w:r>
      <w:r w:rsidR="00B6396A">
        <w:rPr>
          <w:rFonts w:hint="eastAsia"/>
        </w:rPr>
        <w:t>，</w:t>
      </w:r>
      <w:r w:rsidRPr="00E433ED">
        <w:rPr>
          <w:rFonts w:hint="eastAsia"/>
        </w:rPr>
        <w:t>没有关于其发生率和普遍程度的全面和可靠的统计资料。</w:t>
      </w:r>
    </w:p>
    <w:p w:rsidR="00236247" w:rsidRDefault="00E433ED" w:rsidP="00E433ED">
      <w:pPr>
        <w:pStyle w:val="SingleTxtGC"/>
        <w:rPr>
          <w:rFonts w:hint="eastAsia"/>
        </w:rPr>
      </w:pPr>
      <w:r w:rsidRPr="00E433ED">
        <w:rPr>
          <w:rFonts w:hint="eastAsia"/>
        </w:rPr>
        <w:t>4</w:t>
      </w:r>
      <w:r w:rsidR="00B6396A">
        <w:rPr>
          <w:rFonts w:hint="eastAsia"/>
        </w:rPr>
        <w:t>6.</w:t>
      </w:r>
      <w:r w:rsidR="00700CEE">
        <w:rPr>
          <w:rFonts w:hint="eastAsia"/>
        </w:rPr>
        <w:t xml:space="preserve">  </w:t>
      </w:r>
      <w:r w:rsidRPr="00E433ED">
        <w:rPr>
          <w:rFonts w:hint="eastAsia"/>
        </w:rPr>
        <w:t>男人和妇女从农村到城市寻求更好生活的现象相当普遍。据报告</w:t>
      </w:r>
      <w:r w:rsidR="00B6396A">
        <w:rPr>
          <w:rFonts w:hint="eastAsia"/>
        </w:rPr>
        <w:t>，</w:t>
      </w:r>
      <w:r w:rsidRPr="00E433ED">
        <w:rPr>
          <w:rFonts w:hint="eastAsia"/>
        </w:rPr>
        <w:t>在亚的斯亚贝巴从事卖淫和家务劳动的相当部分妇女和儿童来自农村。女孩被贩卖以从事卖淫。</w:t>
      </w:r>
    </w:p>
    <w:p w:rsidR="00236247" w:rsidRDefault="00E433ED" w:rsidP="00E433ED">
      <w:pPr>
        <w:pStyle w:val="SingleTxtGC"/>
        <w:rPr>
          <w:rFonts w:hint="eastAsia"/>
        </w:rPr>
      </w:pPr>
      <w:r w:rsidRPr="00E433ED">
        <w:rPr>
          <w:rFonts w:hint="eastAsia"/>
        </w:rPr>
        <w:t>4</w:t>
      </w:r>
      <w:r w:rsidR="00B6396A">
        <w:rPr>
          <w:rFonts w:hint="eastAsia"/>
        </w:rPr>
        <w:t>7.</w:t>
      </w:r>
      <w:r w:rsidR="00700CEE">
        <w:rPr>
          <w:rFonts w:hint="eastAsia"/>
        </w:rPr>
        <w:t xml:space="preserve">  </w:t>
      </w:r>
      <w:r w:rsidR="00DB70EB">
        <w:rPr>
          <w:rFonts w:hint="eastAsia"/>
        </w:rPr>
        <w:t>关于对外贩运</w:t>
      </w:r>
      <w:r w:rsidR="00B6396A">
        <w:rPr>
          <w:rFonts w:hint="eastAsia"/>
        </w:rPr>
        <w:t>，</w:t>
      </w:r>
      <w:r w:rsidR="00DB70EB">
        <w:rPr>
          <w:rFonts w:hint="eastAsia"/>
        </w:rPr>
        <w:t>中东是贩卖埃塞俄比亚年轻妇女的首</w:t>
      </w:r>
      <w:r w:rsidRPr="00E433ED">
        <w:rPr>
          <w:rFonts w:hint="eastAsia"/>
        </w:rPr>
        <w:t>要目的地。造成受害者脆弱性的主要因素是社会经济问题。</w:t>
      </w:r>
    </w:p>
    <w:p w:rsidR="00236247" w:rsidRDefault="00E433ED" w:rsidP="00E433ED">
      <w:pPr>
        <w:pStyle w:val="SingleTxtGC"/>
        <w:rPr>
          <w:rFonts w:hint="eastAsia"/>
        </w:rPr>
      </w:pPr>
      <w:r w:rsidRPr="00E433ED">
        <w:rPr>
          <w:rFonts w:hint="eastAsia"/>
        </w:rPr>
        <w:t>4</w:t>
      </w:r>
      <w:r w:rsidR="00B6396A">
        <w:rPr>
          <w:rFonts w:hint="eastAsia"/>
        </w:rPr>
        <w:t>8.</w:t>
      </w:r>
      <w:r w:rsidR="00700CEE">
        <w:rPr>
          <w:rFonts w:hint="eastAsia"/>
        </w:rPr>
        <w:t xml:space="preserve">  </w:t>
      </w:r>
      <w:r w:rsidRPr="00E433ED">
        <w:rPr>
          <w:rFonts w:hint="eastAsia"/>
        </w:rPr>
        <w:t>为解决从埃塞俄比亚贩运妇女和儿童的问题</w:t>
      </w:r>
      <w:r w:rsidR="00B6396A">
        <w:rPr>
          <w:rFonts w:hint="eastAsia"/>
        </w:rPr>
        <w:t>，</w:t>
      </w:r>
      <w:r w:rsidRPr="00E433ED">
        <w:rPr>
          <w:rFonts w:hint="eastAsia"/>
        </w:rPr>
        <w:t>2004</w:t>
      </w:r>
      <w:r w:rsidRPr="00E433ED">
        <w:rPr>
          <w:rFonts w:hint="eastAsia"/>
        </w:rPr>
        <w:t>年成立了一个国家工作组以采取协调行动。劳动和社会事务部和教育部与国际移民组织合作</w:t>
      </w:r>
      <w:r w:rsidR="00B6396A">
        <w:rPr>
          <w:rFonts w:hint="eastAsia"/>
        </w:rPr>
        <w:t>，</w:t>
      </w:r>
      <w:r w:rsidRPr="00E433ED">
        <w:rPr>
          <w:rFonts w:hint="eastAsia"/>
        </w:rPr>
        <w:t>开展了一些打击贩卖人口的活动</w:t>
      </w:r>
      <w:r w:rsidR="00B6396A">
        <w:rPr>
          <w:rFonts w:hint="eastAsia"/>
        </w:rPr>
        <w:t>，</w:t>
      </w:r>
      <w:r w:rsidRPr="00E433ED">
        <w:rPr>
          <w:rFonts w:hint="eastAsia"/>
        </w:rPr>
        <w:t>特别重点放在预防方面。外交部也设立了一个贩卖妇女和儿童问题监控指导委员会</w:t>
      </w:r>
      <w:r w:rsidR="00B6396A">
        <w:rPr>
          <w:rFonts w:hint="eastAsia"/>
        </w:rPr>
        <w:t>，</w:t>
      </w:r>
      <w:r w:rsidRPr="00E433ED">
        <w:rPr>
          <w:rFonts w:hint="eastAsia"/>
        </w:rPr>
        <w:t>该部还同意向埃塞俄比亚驻外各使馆指派劳工事务专员负责处理这一日益严重的问题。</w:t>
      </w:r>
      <w:r w:rsidRPr="00E433ED">
        <w:rPr>
          <w:rFonts w:hint="eastAsia"/>
        </w:rPr>
        <w:t>2005</w:t>
      </w:r>
      <w:r w:rsidRPr="00E433ED">
        <w:rPr>
          <w:rFonts w:hint="eastAsia"/>
        </w:rPr>
        <w:t>年还成立了对儿童性虐待和剥削问题国家指导委员会以协助消除这一社会灾难</w:t>
      </w:r>
      <w:r w:rsidR="00B6396A">
        <w:rPr>
          <w:rFonts w:hint="eastAsia"/>
        </w:rPr>
        <w:t>，</w:t>
      </w:r>
      <w:r w:rsidRPr="00E433ED">
        <w:rPr>
          <w:rFonts w:hint="eastAsia"/>
        </w:rPr>
        <w:t>其成员包括政府和非政府代表。</w:t>
      </w:r>
    </w:p>
    <w:p w:rsidR="00236247" w:rsidRDefault="00E433ED" w:rsidP="0099387A">
      <w:pPr>
        <w:pStyle w:val="SingleTxtGC"/>
        <w:rPr>
          <w:rFonts w:hint="eastAsia"/>
        </w:rPr>
      </w:pPr>
      <w:r w:rsidRPr="00E433ED">
        <w:rPr>
          <w:rFonts w:hint="eastAsia"/>
        </w:rPr>
        <w:t>4</w:t>
      </w:r>
      <w:r w:rsidR="00B6396A">
        <w:rPr>
          <w:rFonts w:hint="eastAsia"/>
        </w:rPr>
        <w:t>9.</w:t>
      </w:r>
      <w:r w:rsidR="00700CEE">
        <w:rPr>
          <w:rFonts w:hint="eastAsia"/>
        </w:rPr>
        <w:t xml:space="preserve">  </w:t>
      </w:r>
      <w:r w:rsidRPr="00E433ED">
        <w:rPr>
          <w:rFonts w:hint="eastAsia"/>
        </w:rPr>
        <w:t>在贩卖人口现象比较普遍的</w:t>
      </w:r>
      <w:r w:rsidRPr="00E433ED">
        <w:rPr>
          <w:rFonts w:hint="eastAsia"/>
        </w:rPr>
        <w:t>Amhara</w:t>
      </w:r>
      <w:r w:rsidRPr="00E433ED">
        <w:rPr>
          <w:rFonts w:hint="eastAsia"/>
        </w:rPr>
        <w:t>各州、南方各民族区域州和首都亚的斯亚贝巴</w:t>
      </w:r>
      <w:r w:rsidR="00B6396A">
        <w:rPr>
          <w:rFonts w:hint="eastAsia"/>
        </w:rPr>
        <w:t>，</w:t>
      </w:r>
      <w:r w:rsidRPr="00E433ED">
        <w:rPr>
          <w:rFonts w:hint="eastAsia"/>
        </w:rPr>
        <w:t>政府在选定的一些公交车站设立了检查站</w:t>
      </w:r>
      <w:r w:rsidR="00B6396A">
        <w:rPr>
          <w:rFonts w:hint="eastAsia"/>
        </w:rPr>
        <w:t>，</w:t>
      </w:r>
      <w:r w:rsidRPr="00E433ED">
        <w:rPr>
          <w:rFonts w:hint="eastAsia"/>
        </w:rPr>
        <w:t>其工作方法是建立办事处</w:t>
      </w:r>
      <w:r w:rsidR="00B6396A">
        <w:rPr>
          <w:rFonts w:hint="eastAsia"/>
        </w:rPr>
        <w:t>，</w:t>
      </w:r>
      <w:r w:rsidRPr="00E433ED">
        <w:rPr>
          <w:rFonts w:hint="eastAsia"/>
        </w:rPr>
        <w:t>截留被贩运中的儿童</w:t>
      </w:r>
      <w:r w:rsidR="00B6396A">
        <w:rPr>
          <w:rFonts w:hint="eastAsia"/>
        </w:rPr>
        <w:t>，</w:t>
      </w:r>
      <w:r w:rsidRPr="00E433ED">
        <w:rPr>
          <w:rFonts w:hint="eastAsia"/>
        </w:rPr>
        <w:t>帮助他们与家庭团聚。</w:t>
      </w:r>
    </w:p>
    <w:p w:rsidR="00236247" w:rsidRDefault="00E433ED" w:rsidP="00E433ED">
      <w:pPr>
        <w:pStyle w:val="SingleTxtGC"/>
        <w:rPr>
          <w:rFonts w:hint="eastAsia"/>
        </w:rPr>
      </w:pPr>
      <w:r w:rsidRPr="00E433ED">
        <w:rPr>
          <w:rFonts w:hint="eastAsia"/>
        </w:rPr>
        <w:t>5</w:t>
      </w:r>
      <w:r w:rsidR="00B6396A">
        <w:rPr>
          <w:rFonts w:hint="eastAsia"/>
        </w:rPr>
        <w:t>0.</w:t>
      </w:r>
      <w:r w:rsidR="00700CEE">
        <w:rPr>
          <w:rFonts w:hint="eastAsia"/>
        </w:rPr>
        <w:t xml:space="preserve">  </w:t>
      </w:r>
      <w:r w:rsidRPr="00E433ED">
        <w:rPr>
          <w:rFonts w:hint="eastAsia"/>
        </w:rPr>
        <w:t>关于所报告的</w:t>
      </w:r>
      <w:r w:rsidRPr="00E433ED">
        <w:rPr>
          <w:rFonts w:hint="eastAsia"/>
        </w:rPr>
        <w:t>2007</w:t>
      </w:r>
      <w:r w:rsidRPr="00E433ED">
        <w:rPr>
          <w:rFonts w:hint="eastAsia"/>
        </w:rPr>
        <w:t>年</w:t>
      </w:r>
      <w:r w:rsidRPr="00E433ED">
        <w:rPr>
          <w:rFonts w:hint="eastAsia"/>
        </w:rPr>
        <w:t>1</w:t>
      </w:r>
      <w:r w:rsidRPr="00E433ED">
        <w:rPr>
          <w:rFonts w:hint="eastAsia"/>
        </w:rPr>
        <w:t>月至</w:t>
      </w:r>
      <w:r w:rsidRPr="00E433ED">
        <w:rPr>
          <w:rFonts w:hint="eastAsia"/>
        </w:rPr>
        <w:t>2008</w:t>
      </w:r>
      <w:r w:rsidRPr="00E433ED">
        <w:rPr>
          <w:rFonts w:hint="eastAsia"/>
        </w:rPr>
        <w:t>年</w:t>
      </w:r>
      <w:r w:rsidRPr="00E433ED">
        <w:rPr>
          <w:rFonts w:hint="eastAsia"/>
        </w:rPr>
        <w:t>12</w:t>
      </w:r>
      <w:r w:rsidRPr="00E433ED">
        <w:rPr>
          <w:rFonts w:hint="eastAsia"/>
        </w:rPr>
        <w:t>月发生的贩卖人口案件</w:t>
      </w:r>
      <w:r w:rsidR="00B6396A">
        <w:rPr>
          <w:rFonts w:hint="eastAsia"/>
        </w:rPr>
        <w:t>，</w:t>
      </w:r>
      <w:r w:rsidRPr="00E433ED">
        <w:rPr>
          <w:rFonts w:hint="eastAsia"/>
        </w:rPr>
        <w:t>秘密案件是</w:t>
      </w:r>
      <w:r w:rsidRPr="00E433ED">
        <w:rPr>
          <w:rFonts w:hint="eastAsia"/>
        </w:rPr>
        <w:t>489</w:t>
      </w:r>
      <w:r w:rsidRPr="00E433ED">
        <w:rPr>
          <w:rFonts w:hint="eastAsia"/>
        </w:rPr>
        <w:t>个</w:t>
      </w:r>
      <w:r w:rsidR="00B6396A">
        <w:rPr>
          <w:rFonts w:hint="eastAsia"/>
        </w:rPr>
        <w:t>，</w:t>
      </w:r>
      <w:r w:rsidRPr="00E433ED">
        <w:rPr>
          <w:rFonts w:hint="eastAsia"/>
        </w:rPr>
        <w:t>对其中两个进行了调查和审判</w:t>
      </w:r>
      <w:r w:rsidR="00B6396A">
        <w:rPr>
          <w:rFonts w:hint="eastAsia"/>
        </w:rPr>
        <w:t>，</w:t>
      </w:r>
      <w:r w:rsidRPr="00E433ED">
        <w:rPr>
          <w:rFonts w:hint="eastAsia"/>
        </w:rPr>
        <w:t>并对犯人处以监禁和罚款。</w:t>
      </w:r>
      <w:r w:rsidRPr="00E433ED">
        <w:rPr>
          <w:rFonts w:hint="eastAsia"/>
        </w:rPr>
        <w:t>7</w:t>
      </w:r>
      <w:r w:rsidRPr="00E433ED">
        <w:rPr>
          <w:rFonts w:hint="eastAsia"/>
        </w:rPr>
        <w:t>个案件被检察官放弃</w:t>
      </w:r>
      <w:r w:rsidR="00B6396A">
        <w:rPr>
          <w:rFonts w:hint="eastAsia"/>
        </w:rPr>
        <w:t>，</w:t>
      </w:r>
      <w:r w:rsidRPr="00E433ED">
        <w:rPr>
          <w:rFonts w:hint="eastAsia"/>
        </w:rPr>
        <w:t>1</w:t>
      </w:r>
      <w:r w:rsidRPr="00E433ED">
        <w:rPr>
          <w:rFonts w:hint="eastAsia"/>
        </w:rPr>
        <w:t>个被审判法院撤消</w:t>
      </w:r>
      <w:r w:rsidR="00B6396A">
        <w:rPr>
          <w:rFonts w:hint="eastAsia"/>
        </w:rPr>
        <w:t>，</w:t>
      </w:r>
      <w:r w:rsidRPr="00E433ED">
        <w:rPr>
          <w:rFonts w:hint="eastAsia"/>
        </w:rPr>
        <w:t>其余案件似乎仍待决。还有一种趋势是</w:t>
      </w:r>
      <w:r w:rsidR="00B6396A">
        <w:rPr>
          <w:rFonts w:hint="eastAsia"/>
        </w:rPr>
        <w:t>，</w:t>
      </w:r>
      <w:r w:rsidRPr="00E433ED">
        <w:rPr>
          <w:rFonts w:hint="eastAsia"/>
        </w:rPr>
        <w:t>受害者与贩卖者通过谈判达成交易</w:t>
      </w:r>
      <w:r w:rsidR="00B6396A">
        <w:rPr>
          <w:rFonts w:hint="eastAsia"/>
        </w:rPr>
        <w:t>，</w:t>
      </w:r>
      <w:r w:rsidRPr="00E433ED">
        <w:rPr>
          <w:rFonts w:hint="eastAsia"/>
        </w:rPr>
        <w:t>使一些犯罪者避免被很快带上法庭。</w:t>
      </w:r>
    </w:p>
    <w:p w:rsidR="00236247" w:rsidRDefault="00E433ED" w:rsidP="00E433ED">
      <w:pPr>
        <w:pStyle w:val="SingleTxtGC"/>
        <w:rPr>
          <w:rFonts w:hint="eastAsia"/>
        </w:rPr>
      </w:pPr>
      <w:r w:rsidRPr="00E433ED">
        <w:rPr>
          <w:rFonts w:hint="eastAsia"/>
        </w:rPr>
        <w:t>5</w:t>
      </w:r>
      <w:r w:rsidR="00B6396A">
        <w:rPr>
          <w:rFonts w:hint="eastAsia"/>
        </w:rPr>
        <w:t>1.</w:t>
      </w:r>
      <w:r w:rsidR="00700CEE">
        <w:rPr>
          <w:rFonts w:hint="eastAsia"/>
        </w:rPr>
        <w:t xml:space="preserve">  </w:t>
      </w:r>
      <w:r w:rsidRPr="00E433ED">
        <w:rPr>
          <w:rFonts w:hint="eastAsia"/>
        </w:rPr>
        <w:t>总的来说</w:t>
      </w:r>
      <w:r w:rsidR="00B6396A">
        <w:rPr>
          <w:rFonts w:hint="eastAsia"/>
        </w:rPr>
        <w:t>，</w:t>
      </w:r>
      <w:r w:rsidRPr="00E433ED">
        <w:rPr>
          <w:rFonts w:hint="eastAsia"/>
        </w:rPr>
        <w:t>迅速扩大对女孩的教育、协调努力减少早婚、促进妇女在政府和非政府组织中就业等是政府为减少女贩卖和卖淫采取的重大措施</w:t>
      </w:r>
      <w:r w:rsidR="00B6396A">
        <w:rPr>
          <w:rFonts w:hint="eastAsia"/>
        </w:rPr>
        <w:t>，</w:t>
      </w:r>
      <w:r w:rsidRPr="00E433ED">
        <w:rPr>
          <w:rFonts w:hint="eastAsia"/>
        </w:rPr>
        <w:t>重点是农村妇女。因此</w:t>
      </w:r>
      <w:r w:rsidR="00B6396A">
        <w:rPr>
          <w:rFonts w:hint="eastAsia"/>
        </w:rPr>
        <w:t>，</w:t>
      </w:r>
      <w:r w:rsidRPr="00E433ED">
        <w:rPr>
          <w:rFonts w:hint="eastAsia"/>
        </w:rPr>
        <w:t>对外贩卖似乎呈减少趋势。最后</w:t>
      </w:r>
      <w:r w:rsidR="00B6396A">
        <w:rPr>
          <w:rFonts w:hint="eastAsia"/>
        </w:rPr>
        <w:t>，</w:t>
      </w:r>
      <w:r w:rsidRPr="00E433ED">
        <w:rPr>
          <w:rFonts w:hint="eastAsia"/>
        </w:rPr>
        <w:t>政府也一直在促进从事卖淫的妇女接受培训以进入小企业工作</w:t>
      </w:r>
      <w:r w:rsidR="00B6396A">
        <w:rPr>
          <w:rFonts w:hint="eastAsia"/>
        </w:rPr>
        <w:t>，</w:t>
      </w:r>
      <w:r w:rsidRPr="00E433ED">
        <w:rPr>
          <w:rFonts w:hint="eastAsia"/>
        </w:rPr>
        <w:t>从而满足他们的基本经济需要。</w:t>
      </w:r>
    </w:p>
    <w:p w:rsidR="00ED59E5" w:rsidRDefault="00ED59E5" w:rsidP="001F5B55">
      <w:pPr>
        <w:pStyle w:val="H1GC"/>
        <w:rPr>
          <w:rFonts w:hint="eastAsia"/>
        </w:rPr>
      </w:pPr>
      <w:r>
        <w:rPr>
          <w:rFonts w:hint="eastAsia"/>
        </w:rPr>
        <w:tab/>
      </w:r>
      <w:r>
        <w:rPr>
          <w:rFonts w:hint="eastAsia"/>
        </w:rPr>
        <w:tab/>
      </w:r>
      <w:r>
        <w:rPr>
          <w:rFonts w:hint="eastAsia"/>
        </w:rPr>
        <w:t>第七条</w:t>
      </w:r>
      <w:r w:rsidR="001F5B55">
        <w:br/>
      </w:r>
      <w:r>
        <w:rPr>
          <w:rFonts w:hint="eastAsia"/>
        </w:rPr>
        <w:t>妇女参与政治和社会生活</w:t>
      </w:r>
    </w:p>
    <w:p w:rsidR="00ED59E5" w:rsidRDefault="00ED59E5" w:rsidP="00ED59E5">
      <w:pPr>
        <w:pStyle w:val="SingleTxtGC"/>
        <w:rPr>
          <w:rFonts w:hint="eastAsia"/>
        </w:rPr>
      </w:pPr>
      <w:r>
        <w:rPr>
          <w:rFonts w:hint="eastAsia"/>
        </w:rPr>
        <w:t>5</w:t>
      </w:r>
      <w:r w:rsidR="00B6396A">
        <w:rPr>
          <w:rFonts w:hint="eastAsia"/>
        </w:rPr>
        <w:t>2.</w:t>
      </w:r>
      <w:r>
        <w:rPr>
          <w:rFonts w:hint="eastAsia"/>
        </w:rPr>
        <w:t xml:space="preserve">  </w:t>
      </w:r>
      <w:r>
        <w:rPr>
          <w:rFonts w:hint="eastAsia"/>
        </w:rPr>
        <w:t>埃塞俄比亚在非洲国家中妇女议员的数量名列第三。为了鼓励妇女充分参与本国政治生活</w:t>
      </w:r>
      <w:r w:rsidR="00B6396A">
        <w:rPr>
          <w:rFonts w:hint="eastAsia"/>
        </w:rPr>
        <w:t>，</w:t>
      </w:r>
      <w:r>
        <w:rPr>
          <w:rFonts w:hint="eastAsia"/>
        </w:rPr>
        <w:t>尤其注意在生活的所有领域向妇女授权</w:t>
      </w:r>
      <w:r w:rsidR="00B6396A">
        <w:rPr>
          <w:rFonts w:hint="eastAsia"/>
        </w:rPr>
        <w:t>，</w:t>
      </w:r>
      <w:r>
        <w:rPr>
          <w:rFonts w:hint="eastAsia"/>
        </w:rPr>
        <w:t>从而她们能够在治理的所有级别上成为决策者。也高度鼓励妇女竞选议员</w:t>
      </w:r>
      <w:r w:rsidR="00B6396A">
        <w:rPr>
          <w:rFonts w:hint="eastAsia"/>
        </w:rPr>
        <w:t>，</w:t>
      </w:r>
      <w:r>
        <w:rPr>
          <w:rFonts w:hint="eastAsia"/>
        </w:rPr>
        <w:t>以促进发展、民主化和良好治理。从埃塞俄比亚成为联邦民主共和国开始</w:t>
      </w:r>
      <w:r w:rsidR="00B6396A">
        <w:rPr>
          <w:rFonts w:hint="eastAsia"/>
        </w:rPr>
        <w:t>，</w:t>
      </w:r>
      <w:r>
        <w:rPr>
          <w:rFonts w:hint="eastAsia"/>
        </w:rPr>
        <w:t>妇女在第一个议会</w:t>
      </w:r>
      <w:r w:rsidR="00B6396A">
        <w:rPr>
          <w:rFonts w:hint="eastAsia"/>
        </w:rPr>
        <w:t>(</w:t>
      </w:r>
      <w:r>
        <w:rPr>
          <w:rFonts w:hint="eastAsia"/>
        </w:rPr>
        <w:t>1995</w:t>
      </w:r>
      <w:r>
        <w:rPr>
          <w:rFonts w:hint="eastAsia"/>
        </w:rPr>
        <w:t>年至</w:t>
      </w:r>
      <w:r>
        <w:rPr>
          <w:rFonts w:hint="eastAsia"/>
        </w:rPr>
        <w:t>2000</w:t>
      </w:r>
      <w:r>
        <w:rPr>
          <w:rFonts w:hint="eastAsia"/>
        </w:rPr>
        <w:t>年</w:t>
      </w:r>
      <w:r w:rsidR="00B6396A">
        <w:rPr>
          <w:rFonts w:hint="eastAsia"/>
        </w:rPr>
        <w:t>)</w:t>
      </w:r>
      <w:r>
        <w:rPr>
          <w:rFonts w:hint="eastAsia"/>
        </w:rPr>
        <w:t>中所占的席位是</w:t>
      </w:r>
      <w:r>
        <w:rPr>
          <w:rFonts w:hint="eastAsia"/>
        </w:rPr>
        <w:t>547</w:t>
      </w:r>
      <w:r>
        <w:rPr>
          <w:rFonts w:hint="eastAsia"/>
        </w:rPr>
        <w:t>个席位中的</w:t>
      </w:r>
      <w:r>
        <w:rPr>
          <w:rFonts w:hint="eastAsia"/>
        </w:rPr>
        <w:t>13</w:t>
      </w:r>
      <w:r>
        <w:rPr>
          <w:rFonts w:hint="eastAsia"/>
        </w:rPr>
        <w:t>个。在第二个议会</w:t>
      </w:r>
      <w:r w:rsidR="00B6396A">
        <w:rPr>
          <w:rFonts w:hint="eastAsia"/>
        </w:rPr>
        <w:t>(</w:t>
      </w:r>
      <w:r>
        <w:rPr>
          <w:rFonts w:hint="eastAsia"/>
        </w:rPr>
        <w:t>2000</w:t>
      </w:r>
      <w:r>
        <w:rPr>
          <w:rFonts w:hint="eastAsia"/>
        </w:rPr>
        <w:t>年至</w:t>
      </w:r>
      <w:r>
        <w:rPr>
          <w:rFonts w:hint="eastAsia"/>
        </w:rPr>
        <w:t>2005</w:t>
      </w:r>
      <w:r>
        <w:rPr>
          <w:rFonts w:hint="eastAsia"/>
        </w:rPr>
        <w:t>年</w:t>
      </w:r>
      <w:r w:rsidR="00B6396A">
        <w:rPr>
          <w:rFonts w:hint="eastAsia"/>
        </w:rPr>
        <w:t>)</w:t>
      </w:r>
      <w:r w:rsidR="00B6396A">
        <w:rPr>
          <w:rFonts w:hint="eastAsia"/>
        </w:rPr>
        <w:t>，</w:t>
      </w:r>
      <w:r>
        <w:rPr>
          <w:rFonts w:hint="eastAsia"/>
        </w:rPr>
        <w:t>妇女所占席位增加两倍</w:t>
      </w:r>
      <w:r w:rsidR="00B6396A">
        <w:rPr>
          <w:rFonts w:hint="eastAsia"/>
        </w:rPr>
        <w:t>，</w:t>
      </w:r>
      <w:r>
        <w:rPr>
          <w:rFonts w:hint="eastAsia"/>
        </w:rPr>
        <w:t>达到</w:t>
      </w:r>
      <w:r>
        <w:rPr>
          <w:rFonts w:hint="eastAsia"/>
        </w:rPr>
        <w:t>42</w:t>
      </w:r>
      <w:r>
        <w:rPr>
          <w:rFonts w:hint="eastAsia"/>
        </w:rPr>
        <w:t>席。在第三个议会中</w:t>
      </w:r>
      <w:r w:rsidR="00B6396A">
        <w:rPr>
          <w:rFonts w:hint="eastAsia"/>
        </w:rPr>
        <w:t>，</w:t>
      </w:r>
      <w:r>
        <w:rPr>
          <w:rFonts w:hint="eastAsia"/>
        </w:rPr>
        <w:t>妇女占据的席位增长到</w:t>
      </w:r>
      <w:r>
        <w:rPr>
          <w:rFonts w:hint="eastAsia"/>
        </w:rPr>
        <w:t>117</w:t>
      </w:r>
      <w:r>
        <w:rPr>
          <w:rFonts w:hint="eastAsia"/>
        </w:rPr>
        <w:t>个</w:t>
      </w:r>
      <w:r w:rsidR="00B6396A">
        <w:rPr>
          <w:rFonts w:hint="eastAsia"/>
        </w:rPr>
        <w:t>(</w:t>
      </w:r>
      <w:r>
        <w:rPr>
          <w:rFonts w:hint="eastAsia"/>
        </w:rPr>
        <w:t>22</w:t>
      </w:r>
      <w:r w:rsidR="00B6396A">
        <w:rPr>
          <w:rFonts w:hint="eastAsia"/>
        </w:rPr>
        <w:t>%)</w:t>
      </w:r>
      <w:r>
        <w:rPr>
          <w:rFonts w:hint="eastAsia"/>
        </w:rPr>
        <w:t>。在第三次选举期间</w:t>
      </w:r>
      <w:r w:rsidR="00B6396A">
        <w:rPr>
          <w:rFonts w:hint="eastAsia"/>
        </w:rPr>
        <w:t>，</w:t>
      </w:r>
      <w:r>
        <w:rPr>
          <w:rFonts w:hint="eastAsia"/>
        </w:rPr>
        <w:t>政府已经努力将妇女议员的人数通过不同措施增加到议会的</w:t>
      </w:r>
      <w:r>
        <w:rPr>
          <w:rFonts w:hint="eastAsia"/>
        </w:rPr>
        <w:t>30-50</w:t>
      </w:r>
      <w:r w:rsidR="00B6396A">
        <w:rPr>
          <w:rFonts w:hint="eastAsia"/>
        </w:rPr>
        <w:t>%</w:t>
      </w:r>
      <w:r>
        <w:rPr>
          <w:rFonts w:hint="eastAsia"/>
        </w:rPr>
        <w:t>。妇女在联邦院所占席位已经增加到</w:t>
      </w:r>
      <w:r>
        <w:rPr>
          <w:rFonts w:hint="eastAsia"/>
        </w:rPr>
        <w:t>21</w:t>
      </w:r>
      <w:r>
        <w:rPr>
          <w:rFonts w:hint="eastAsia"/>
        </w:rPr>
        <w:t>个</w:t>
      </w:r>
      <w:r w:rsidR="00B6396A">
        <w:rPr>
          <w:rFonts w:hint="eastAsia"/>
        </w:rPr>
        <w:t>(</w:t>
      </w:r>
      <w:r>
        <w:rPr>
          <w:rFonts w:hint="eastAsia"/>
        </w:rPr>
        <w:t>1</w:t>
      </w:r>
      <w:r w:rsidR="00B6396A">
        <w:rPr>
          <w:rFonts w:hint="eastAsia"/>
        </w:rPr>
        <w:t>8.</w:t>
      </w:r>
      <w:r w:rsidR="008B5766">
        <w:rPr>
          <w:rFonts w:hint="eastAsia"/>
        </w:rPr>
        <w:t>7</w:t>
      </w:r>
      <w:r>
        <w:rPr>
          <w:rFonts w:hint="eastAsia"/>
        </w:rPr>
        <w:t>5</w:t>
      </w:r>
      <w:r w:rsidR="00B6396A">
        <w:rPr>
          <w:rFonts w:hint="eastAsia"/>
        </w:rPr>
        <w:t>%)</w:t>
      </w:r>
      <w:r>
        <w:rPr>
          <w:rFonts w:hint="eastAsia"/>
        </w:rPr>
        <w:t>。</w:t>
      </w:r>
      <w:r w:rsidR="00B6396A">
        <w:rPr>
          <w:rFonts w:hint="eastAsia"/>
        </w:rPr>
        <w:t>(</w:t>
      </w:r>
      <w:r>
        <w:rPr>
          <w:rFonts w:hint="eastAsia"/>
        </w:rPr>
        <w:t>见附件</w:t>
      </w:r>
      <w:r>
        <w:rPr>
          <w:rFonts w:hint="eastAsia"/>
        </w:rPr>
        <w:t>2</w:t>
      </w:r>
      <w:r w:rsidR="00B6396A">
        <w:rPr>
          <w:rFonts w:hint="eastAsia"/>
        </w:rPr>
        <w:t>)</w:t>
      </w:r>
    </w:p>
    <w:p w:rsidR="00ED59E5" w:rsidRDefault="00ED59E5" w:rsidP="008B5766">
      <w:pPr>
        <w:pStyle w:val="SingleTxtGC"/>
        <w:rPr>
          <w:rFonts w:hint="eastAsia"/>
        </w:rPr>
      </w:pPr>
      <w:r>
        <w:rPr>
          <w:rFonts w:hint="eastAsia"/>
        </w:rPr>
        <w:t>5</w:t>
      </w:r>
      <w:r w:rsidR="00B6396A">
        <w:rPr>
          <w:rFonts w:hint="eastAsia"/>
        </w:rPr>
        <w:t>3.</w:t>
      </w:r>
      <w:r>
        <w:rPr>
          <w:rFonts w:hint="eastAsia"/>
        </w:rPr>
        <w:t xml:space="preserve">  </w:t>
      </w:r>
      <w:r>
        <w:rPr>
          <w:rFonts w:hint="eastAsia"/>
        </w:rPr>
        <w:t>人民代表院中的妇女事务常设委员会积极参与立法工作、对行政部门履行监督责任</w:t>
      </w:r>
      <w:r w:rsidR="00B6396A">
        <w:rPr>
          <w:rFonts w:hint="eastAsia"/>
        </w:rPr>
        <w:t>，</w:t>
      </w:r>
      <w:r>
        <w:rPr>
          <w:rFonts w:hint="eastAsia"/>
        </w:rPr>
        <w:t>并参与选区联系</w:t>
      </w:r>
      <w:r w:rsidR="00B6396A">
        <w:rPr>
          <w:rFonts w:hint="eastAsia"/>
        </w:rPr>
        <w:t>，</w:t>
      </w:r>
      <w:r>
        <w:rPr>
          <w:rFonts w:hint="eastAsia"/>
        </w:rPr>
        <w:t>从而处理社会的关切。在人民代表院中</w:t>
      </w:r>
      <w:r w:rsidR="00B6396A">
        <w:rPr>
          <w:rFonts w:hint="eastAsia"/>
        </w:rPr>
        <w:t>，</w:t>
      </w:r>
      <w:r>
        <w:rPr>
          <w:rFonts w:hint="eastAsia"/>
        </w:rPr>
        <w:t>副议长和一名助理执政党议员首领职位由妇女担任</w:t>
      </w:r>
      <w:r w:rsidR="00B6396A">
        <w:rPr>
          <w:rFonts w:hint="eastAsia"/>
        </w:rPr>
        <w:t>(</w:t>
      </w:r>
      <w:r>
        <w:rPr>
          <w:rFonts w:hint="eastAsia"/>
        </w:rPr>
        <w:t>2007</w:t>
      </w:r>
      <w:r w:rsidR="00B6396A">
        <w:rPr>
          <w:rFonts w:hint="eastAsia"/>
        </w:rPr>
        <w:t>/</w:t>
      </w:r>
      <w:r>
        <w:rPr>
          <w:rFonts w:hint="eastAsia"/>
        </w:rPr>
        <w:t>2008</w:t>
      </w:r>
      <w:r>
        <w:rPr>
          <w:rFonts w:hint="eastAsia"/>
        </w:rPr>
        <w:t>年</w:t>
      </w:r>
      <w:r w:rsidR="00B6396A">
        <w:rPr>
          <w:rFonts w:hint="eastAsia"/>
        </w:rPr>
        <w:t>)</w:t>
      </w:r>
      <w:r>
        <w:rPr>
          <w:rFonts w:hint="eastAsia"/>
        </w:rPr>
        <w:t>。另外</w:t>
      </w:r>
      <w:r w:rsidR="00B6396A">
        <w:rPr>
          <w:rFonts w:hint="eastAsia"/>
        </w:rPr>
        <w:t>，</w:t>
      </w:r>
      <w:r>
        <w:rPr>
          <w:rFonts w:hint="eastAsia"/>
        </w:rPr>
        <w:t>妇女在议会的</w:t>
      </w:r>
      <w:r>
        <w:rPr>
          <w:rFonts w:hint="eastAsia"/>
        </w:rPr>
        <w:t>14</w:t>
      </w:r>
      <w:r>
        <w:rPr>
          <w:rFonts w:hint="eastAsia"/>
        </w:rPr>
        <w:t>个常设委员会中是担任领导职位的非常积极的成员。常设委员会的两个主席和两名副主席是妇女。各常设委员会中有</w:t>
      </w:r>
      <w:r>
        <w:rPr>
          <w:rFonts w:hint="eastAsia"/>
        </w:rPr>
        <w:t>51</w:t>
      </w:r>
      <w:r>
        <w:rPr>
          <w:rFonts w:hint="eastAsia"/>
        </w:rPr>
        <w:t>名妇女委员。另外</w:t>
      </w:r>
      <w:r w:rsidR="00B6396A">
        <w:rPr>
          <w:rFonts w:hint="eastAsia"/>
        </w:rPr>
        <w:t>，</w:t>
      </w:r>
      <w:r>
        <w:rPr>
          <w:rFonts w:hint="eastAsia"/>
        </w:rPr>
        <w:t>在负责议会事务并由议长担任主席的执行委员会中</w:t>
      </w:r>
      <w:r w:rsidR="00B6396A">
        <w:rPr>
          <w:rFonts w:hint="eastAsia"/>
        </w:rPr>
        <w:t>，</w:t>
      </w:r>
      <w:r>
        <w:rPr>
          <w:rFonts w:hint="eastAsia"/>
        </w:rPr>
        <w:t>2</w:t>
      </w:r>
      <w:r w:rsidR="008B5766">
        <w:rPr>
          <w:rFonts w:hint="eastAsia"/>
        </w:rPr>
        <w:t>7</w:t>
      </w:r>
      <w:r>
        <w:rPr>
          <w:rFonts w:hint="eastAsia"/>
        </w:rPr>
        <w:t>名成员中有</w:t>
      </w:r>
      <w:r>
        <w:rPr>
          <w:rFonts w:hint="eastAsia"/>
        </w:rPr>
        <w:t>6</w:t>
      </w:r>
      <w:r>
        <w:rPr>
          <w:rFonts w:hint="eastAsia"/>
        </w:rPr>
        <w:t>名妇女。泛非议会中的</w:t>
      </w:r>
      <w:r>
        <w:rPr>
          <w:rFonts w:hint="eastAsia"/>
        </w:rPr>
        <w:t>5</w:t>
      </w:r>
      <w:r>
        <w:rPr>
          <w:rFonts w:hint="eastAsia"/>
        </w:rPr>
        <w:t>名成员中</w:t>
      </w:r>
      <w:r w:rsidR="00B6396A">
        <w:rPr>
          <w:rFonts w:hint="eastAsia"/>
        </w:rPr>
        <w:t>，</w:t>
      </w:r>
      <w:r>
        <w:rPr>
          <w:rFonts w:hint="eastAsia"/>
        </w:rPr>
        <w:t>两名是妇女</w:t>
      </w:r>
      <w:r w:rsidR="00B6396A">
        <w:rPr>
          <w:rFonts w:hint="eastAsia"/>
        </w:rPr>
        <w:t>，</w:t>
      </w:r>
      <w:r>
        <w:rPr>
          <w:rFonts w:hint="eastAsia"/>
        </w:rPr>
        <w:t>而集团领导人也是妇女。</w:t>
      </w:r>
    </w:p>
    <w:p w:rsidR="00ED59E5" w:rsidRDefault="00ED59E5" w:rsidP="00ED6414">
      <w:pPr>
        <w:pStyle w:val="SingleTxtGC"/>
        <w:rPr>
          <w:rFonts w:hint="eastAsia"/>
        </w:rPr>
      </w:pPr>
      <w:r>
        <w:rPr>
          <w:rFonts w:hint="eastAsia"/>
        </w:rPr>
        <w:t>5</w:t>
      </w:r>
      <w:r w:rsidR="00B6396A">
        <w:rPr>
          <w:rFonts w:hint="eastAsia"/>
        </w:rPr>
        <w:t>4.</w:t>
      </w:r>
      <w:r>
        <w:rPr>
          <w:rFonts w:hint="eastAsia"/>
        </w:rPr>
        <w:t xml:space="preserve">  </w:t>
      </w:r>
      <w:r>
        <w:rPr>
          <w:rFonts w:hint="eastAsia"/>
        </w:rPr>
        <w:t>妇女事务常设委员会负责监督妇女事务部、各部的妇女事务司以及埃塞俄比亚妇女发展基金。另外</w:t>
      </w:r>
      <w:r w:rsidR="00B6396A">
        <w:rPr>
          <w:rFonts w:hint="eastAsia"/>
        </w:rPr>
        <w:t>，</w:t>
      </w:r>
      <w:r>
        <w:rPr>
          <w:rFonts w:hint="eastAsia"/>
        </w:rPr>
        <w:t>该委员会负责审查公告和法律在发布前的两性平等问题。委员会在其立法和监督作用方面一直很积极</w:t>
      </w:r>
      <w:r w:rsidR="00B6396A">
        <w:rPr>
          <w:rFonts w:hint="eastAsia"/>
        </w:rPr>
        <w:t>，</w:t>
      </w:r>
      <w:r>
        <w:rPr>
          <w:rFonts w:hint="eastAsia"/>
        </w:rPr>
        <w:t>并且修改了数项过去对妇女有负面影响的法律</w:t>
      </w:r>
      <w:r w:rsidR="00B6396A">
        <w:rPr>
          <w:rFonts w:hint="eastAsia"/>
        </w:rPr>
        <w:t>，</w:t>
      </w:r>
      <w:r>
        <w:rPr>
          <w:rFonts w:hint="eastAsia"/>
        </w:rPr>
        <w:t>与法律事务和社会事务常设委员会合作。为了增加妇女在区域理事会中的参与</w:t>
      </w:r>
      <w:r w:rsidR="00B6396A">
        <w:rPr>
          <w:rFonts w:hint="eastAsia"/>
        </w:rPr>
        <w:t>，</w:t>
      </w:r>
      <w:r>
        <w:rPr>
          <w:rFonts w:hint="eastAsia"/>
        </w:rPr>
        <w:t>采取了确定名额的积极行动。区域理事会妇女议员的数量伴随着时间出现了重大和明显增长。在某些区域州</w:t>
      </w:r>
      <w:r w:rsidR="00B6396A">
        <w:rPr>
          <w:rFonts w:hint="eastAsia"/>
        </w:rPr>
        <w:t>，</w:t>
      </w:r>
      <w:r>
        <w:rPr>
          <w:rFonts w:hint="eastAsia"/>
        </w:rPr>
        <w:t>比如提格雷州、奥罗莫州、哈拉里州和南方各族区域州</w:t>
      </w:r>
      <w:r w:rsidR="00B6396A">
        <w:rPr>
          <w:rFonts w:hint="eastAsia"/>
        </w:rPr>
        <w:t>，</w:t>
      </w:r>
      <w:r>
        <w:rPr>
          <w:rFonts w:hint="eastAsia"/>
        </w:rPr>
        <w:t>妇女在州议会的代表人数已经令人鼓舞地分别达到</w:t>
      </w:r>
      <w:r>
        <w:rPr>
          <w:rFonts w:hint="eastAsia"/>
        </w:rPr>
        <w:t>50</w:t>
      </w:r>
      <w:r w:rsidR="00B6396A">
        <w:rPr>
          <w:rFonts w:hint="eastAsia"/>
        </w:rPr>
        <w:t>%</w:t>
      </w:r>
      <w:r>
        <w:rPr>
          <w:rFonts w:hint="eastAsia"/>
        </w:rPr>
        <w:t>、</w:t>
      </w:r>
      <w:r>
        <w:rPr>
          <w:rFonts w:hint="eastAsia"/>
        </w:rPr>
        <w:t>3</w:t>
      </w:r>
      <w:r w:rsidR="00B6396A">
        <w:rPr>
          <w:rFonts w:hint="eastAsia"/>
        </w:rPr>
        <w:t>7.</w:t>
      </w:r>
      <w:r>
        <w:rPr>
          <w:rFonts w:hint="eastAsia"/>
        </w:rPr>
        <w:t>7</w:t>
      </w:r>
      <w:r w:rsidR="00B6396A">
        <w:rPr>
          <w:rFonts w:hint="eastAsia"/>
        </w:rPr>
        <w:t>%</w:t>
      </w:r>
      <w:r>
        <w:rPr>
          <w:rFonts w:hint="eastAsia"/>
        </w:rPr>
        <w:t>、</w:t>
      </w:r>
      <w:r>
        <w:rPr>
          <w:rFonts w:hint="eastAsia"/>
        </w:rPr>
        <w:t>3</w:t>
      </w:r>
      <w:r w:rsidR="00B6396A">
        <w:rPr>
          <w:rFonts w:hint="eastAsia"/>
        </w:rPr>
        <w:t>3.</w:t>
      </w:r>
      <w:r>
        <w:rPr>
          <w:rFonts w:hint="eastAsia"/>
        </w:rPr>
        <w:t>3</w:t>
      </w:r>
      <w:r w:rsidR="00B6396A">
        <w:rPr>
          <w:rFonts w:hint="eastAsia"/>
        </w:rPr>
        <w:t>%</w:t>
      </w:r>
      <w:r>
        <w:rPr>
          <w:rFonts w:hint="eastAsia"/>
        </w:rPr>
        <w:t>和</w:t>
      </w:r>
      <w:r>
        <w:rPr>
          <w:rFonts w:hint="eastAsia"/>
        </w:rPr>
        <w:t>28</w:t>
      </w:r>
      <w:r w:rsidR="00B6396A">
        <w:rPr>
          <w:rFonts w:hint="eastAsia"/>
        </w:rPr>
        <w:t>%</w:t>
      </w:r>
      <w:r>
        <w:rPr>
          <w:rFonts w:hint="eastAsia"/>
        </w:rPr>
        <w:t>。</w:t>
      </w:r>
    </w:p>
    <w:p w:rsidR="00ED59E5" w:rsidRDefault="00ED59E5" w:rsidP="00CA010B">
      <w:pPr>
        <w:pStyle w:val="SingleTxtGC"/>
        <w:rPr>
          <w:rFonts w:hint="eastAsia"/>
        </w:rPr>
      </w:pPr>
      <w:r>
        <w:rPr>
          <w:rFonts w:hint="eastAsia"/>
        </w:rPr>
        <w:t>5</w:t>
      </w:r>
      <w:r w:rsidR="00B6396A">
        <w:rPr>
          <w:rFonts w:hint="eastAsia"/>
        </w:rPr>
        <w:t>5.</w:t>
      </w:r>
      <w:r>
        <w:rPr>
          <w:rFonts w:hint="eastAsia"/>
        </w:rPr>
        <w:t xml:space="preserve">  </w:t>
      </w:r>
      <w:r>
        <w:rPr>
          <w:rFonts w:hint="eastAsia"/>
        </w:rPr>
        <w:t>不仅重视增加妇女议员的数量</w:t>
      </w:r>
      <w:r w:rsidR="00B6396A">
        <w:rPr>
          <w:rFonts w:hint="eastAsia"/>
        </w:rPr>
        <w:t>，</w:t>
      </w:r>
      <w:r>
        <w:rPr>
          <w:rFonts w:hint="eastAsia"/>
        </w:rPr>
        <w:t>而且也重视她们在行政部门的责任的增加。由于各种制约因素</w:t>
      </w:r>
      <w:r w:rsidR="00B6396A">
        <w:rPr>
          <w:rFonts w:hint="eastAsia"/>
        </w:rPr>
        <w:t>，</w:t>
      </w:r>
      <w:r>
        <w:rPr>
          <w:rFonts w:hint="eastAsia"/>
        </w:rPr>
        <w:t>这一努力似乎没有取得太多成果</w:t>
      </w:r>
      <w:r w:rsidR="00B6396A">
        <w:rPr>
          <w:rFonts w:hint="eastAsia"/>
        </w:rPr>
        <w:t>，</w:t>
      </w:r>
      <w:r>
        <w:rPr>
          <w:rFonts w:hint="eastAsia"/>
        </w:rPr>
        <w:t>当我们考虑比如在决策一级以及高级职位比如部长和国务部长的数量时。根据联邦公务员局</w:t>
      </w:r>
      <w:r>
        <w:rPr>
          <w:rFonts w:hint="eastAsia"/>
        </w:rPr>
        <w:t>2004</w:t>
      </w:r>
      <w:r>
        <w:rPr>
          <w:rFonts w:hint="eastAsia"/>
        </w:rPr>
        <w:t>年的数据</w:t>
      </w:r>
      <w:r w:rsidR="00B6396A">
        <w:rPr>
          <w:rFonts w:hint="eastAsia"/>
        </w:rPr>
        <w:t>，</w:t>
      </w:r>
      <w:r>
        <w:rPr>
          <w:rFonts w:hint="eastAsia"/>
        </w:rPr>
        <w:t>妇女在决策一级的数量较少。在全国各地政府司法部门中</w:t>
      </w:r>
      <w:r w:rsidR="00B6396A">
        <w:rPr>
          <w:rFonts w:hint="eastAsia"/>
        </w:rPr>
        <w:t>，</w:t>
      </w:r>
      <w:r>
        <w:rPr>
          <w:rFonts w:hint="eastAsia"/>
        </w:rPr>
        <w:t>女法官在联邦和区域法院的数量</w:t>
      </w:r>
      <w:r w:rsidR="00CA010B">
        <w:rPr>
          <w:rFonts w:hint="eastAsia"/>
        </w:rPr>
        <w:t>于</w:t>
      </w:r>
      <w:r>
        <w:rPr>
          <w:rFonts w:hint="eastAsia"/>
        </w:rPr>
        <w:t>同年只有</w:t>
      </w:r>
      <w:r>
        <w:rPr>
          <w:rFonts w:hint="eastAsia"/>
        </w:rPr>
        <w:t>1</w:t>
      </w:r>
      <w:r w:rsidR="00B6396A">
        <w:rPr>
          <w:rFonts w:hint="eastAsia"/>
        </w:rPr>
        <w:t>6.</w:t>
      </w:r>
      <w:r>
        <w:rPr>
          <w:rFonts w:hint="eastAsia"/>
        </w:rPr>
        <w:t>9</w:t>
      </w:r>
      <w:r w:rsidR="00B6396A">
        <w:rPr>
          <w:rFonts w:hint="eastAsia"/>
        </w:rPr>
        <w:t>%</w:t>
      </w:r>
      <w:r>
        <w:rPr>
          <w:rFonts w:hint="eastAsia"/>
        </w:rPr>
        <w:t>。然而</w:t>
      </w:r>
      <w:r w:rsidR="00B6396A">
        <w:rPr>
          <w:rFonts w:hint="eastAsia"/>
        </w:rPr>
        <w:t>，</w:t>
      </w:r>
      <w:r>
        <w:rPr>
          <w:rFonts w:hint="eastAsia"/>
        </w:rPr>
        <w:t>目前</w:t>
      </w:r>
      <w:r w:rsidR="00B6396A">
        <w:rPr>
          <w:rFonts w:hint="eastAsia"/>
        </w:rPr>
        <w:t>，</w:t>
      </w:r>
      <w:r>
        <w:rPr>
          <w:rFonts w:hint="eastAsia"/>
        </w:rPr>
        <w:t>这一数量正在增加。</w:t>
      </w:r>
      <w:r w:rsidR="00B6396A">
        <w:rPr>
          <w:rFonts w:hint="eastAsia"/>
        </w:rPr>
        <w:t>(</w:t>
      </w:r>
      <w:r>
        <w:rPr>
          <w:rFonts w:hint="eastAsia"/>
        </w:rPr>
        <w:t>HRI</w:t>
      </w:r>
      <w:r w:rsidR="00B6396A">
        <w:rPr>
          <w:rFonts w:hint="eastAsia"/>
        </w:rPr>
        <w:t>/</w:t>
      </w:r>
      <w:r>
        <w:rPr>
          <w:rFonts w:hint="eastAsia"/>
        </w:rPr>
        <w:t>CORE</w:t>
      </w:r>
      <w:r w:rsidR="00B6396A">
        <w:rPr>
          <w:rFonts w:hint="eastAsia"/>
        </w:rPr>
        <w:t>/</w:t>
      </w:r>
      <w:r>
        <w:rPr>
          <w:rFonts w:hint="eastAsia"/>
        </w:rPr>
        <w:t>ETH</w:t>
      </w:r>
      <w:r w:rsidR="00B6396A">
        <w:rPr>
          <w:rFonts w:hint="eastAsia"/>
        </w:rPr>
        <w:t>/</w:t>
      </w:r>
      <w:r>
        <w:rPr>
          <w:rFonts w:hint="eastAsia"/>
        </w:rPr>
        <w:t>200</w:t>
      </w:r>
      <w:r w:rsidR="00B6396A">
        <w:rPr>
          <w:rFonts w:hint="eastAsia"/>
        </w:rPr>
        <w:t>8,</w:t>
      </w:r>
      <w:r>
        <w:rPr>
          <w:rFonts w:hint="eastAsia"/>
        </w:rPr>
        <w:t xml:space="preserve"> </w:t>
      </w:r>
      <w:r>
        <w:rPr>
          <w:rFonts w:hint="eastAsia"/>
        </w:rPr>
        <w:t>附件</w:t>
      </w:r>
      <w:r w:rsidR="00B6396A">
        <w:rPr>
          <w:rFonts w:hint="eastAsia"/>
        </w:rPr>
        <w:t>4,</w:t>
      </w:r>
      <w:r>
        <w:rPr>
          <w:rFonts w:hint="eastAsia"/>
        </w:rPr>
        <w:t xml:space="preserve"> </w:t>
      </w:r>
      <w:r>
        <w:rPr>
          <w:rFonts w:hint="eastAsia"/>
        </w:rPr>
        <w:t>表</w:t>
      </w:r>
      <w:r>
        <w:rPr>
          <w:rFonts w:hint="eastAsia"/>
        </w:rPr>
        <w:t>78</w:t>
      </w:r>
      <w:r>
        <w:rPr>
          <w:rFonts w:hint="eastAsia"/>
        </w:rPr>
        <w:t>和</w:t>
      </w:r>
      <w:r>
        <w:rPr>
          <w:rFonts w:hint="eastAsia"/>
        </w:rPr>
        <w:t>79</w:t>
      </w:r>
      <w:r w:rsidR="00B6396A">
        <w:rPr>
          <w:rFonts w:hint="eastAsia"/>
        </w:rPr>
        <w:t>)</w:t>
      </w:r>
    </w:p>
    <w:p w:rsidR="00ED59E5" w:rsidRDefault="00ED59E5" w:rsidP="00ED59E5">
      <w:pPr>
        <w:pStyle w:val="SingleTxtGC"/>
        <w:rPr>
          <w:rFonts w:hint="eastAsia"/>
        </w:rPr>
      </w:pPr>
      <w:r>
        <w:rPr>
          <w:rFonts w:hint="eastAsia"/>
        </w:rPr>
        <w:t>5</w:t>
      </w:r>
      <w:r w:rsidR="00B6396A">
        <w:rPr>
          <w:rFonts w:hint="eastAsia"/>
        </w:rPr>
        <w:t>6.</w:t>
      </w:r>
      <w:r>
        <w:rPr>
          <w:rFonts w:hint="eastAsia"/>
        </w:rPr>
        <w:t xml:space="preserve">  </w:t>
      </w:r>
      <w:r>
        <w:rPr>
          <w:rFonts w:hint="eastAsia"/>
        </w:rPr>
        <w:t>除了对妇女政治授权</w:t>
      </w:r>
      <w:r w:rsidR="00B6396A">
        <w:rPr>
          <w:rFonts w:hint="eastAsia"/>
        </w:rPr>
        <w:t>，</w:t>
      </w:r>
      <w:r>
        <w:rPr>
          <w:rFonts w:hint="eastAsia"/>
        </w:rPr>
        <w:t>培训妇女承担领导职务是所采取的加强妇女决策能力的主要机制。即认为</w:t>
      </w:r>
      <w:r w:rsidR="00B6396A">
        <w:rPr>
          <w:rFonts w:hint="eastAsia"/>
        </w:rPr>
        <w:t>，</w:t>
      </w:r>
      <w:r>
        <w:rPr>
          <w:rFonts w:hint="eastAsia"/>
        </w:rPr>
        <w:t>妇女教育和经济授权在增强妇女决策能力方面发挥关键作用。因此</w:t>
      </w:r>
      <w:r w:rsidR="00B6396A">
        <w:rPr>
          <w:rFonts w:hint="eastAsia"/>
        </w:rPr>
        <w:t>，</w:t>
      </w:r>
      <w:r>
        <w:rPr>
          <w:rFonts w:hint="eastAsia"/>
        </w:rPr>
        <w:t>政府一直采取步骤</w:t>
      </w:r>
      <w:r w:rsidR="00B6396A">
        <w:rPr>
          <w:rFonts w:hint="eastAsia"/>
        </w:rPr>
        <w:t>，</w:t>
      </w:r>
      <w:r>
        <w:rPr>
          <w:rFonts w:hint="eastAsia"/>
        </w:rPr>
        <w:t>在不同层面使妇女获得经济自由并增加她们在教育部门的职位。</w:t>
      </w:r>
    </w:p>
    <w:p w:rsidR="00ED59E5" w:rsidRDefault="00ED59E5" w:rsidP="00ED59E5">
      <w:pPr>
        <w:pStyle w:val="SingleTxtGC"/>
        <w:rPr>
          <w:rFonts w:hint="eastAsia"/>
        </w:rPr>
      </w:pPr>
      <w:r>
        <w:rPr>
          <w:rFonts w:hint="eastAsia"/>
        </w:rPr>
        <w:t>5</w:t>
      </w:r>
      <w:r w:rsidR="00B6396A">
        <w:rPr>
          <w:rFonts w:hint="eastAsia"/>
        </w:rPr>
        <w:t>7.</w:t>
      </w:r>
      <w:r>
        <w:rPr>
          <w:rFonts w:hint="eastAsia"/>
        </w:rPr>
        <w:t xml:space="preserve">  </w:t>
      </w:r>
      <w:r>
        <w:rPr>
          <w:rFonts w:hint="eastAsia"/>
        </w:rPr>
        <w:t>埃塞俄比亚妇女发展和变化套案的三个主要目标之一是使妇女在每一层面上拥有同样的政治参与和决策权</w:t>
      </w:r>
      <w:r w:rsidR="00B6396A">
        <w:rPr>
          <w:rFonts w:hint="eastAsia"/>
        </w:rPr>
        <w:t>，</w:t>
      </w:r>
      <w:r>
        <w:rPr>
          <w:rFonts w:hint="eastAsia"/>
        </w:rPr>
        <w:t>使她们成为民主制度建设中的积极参与者和受益人。</w:t>
      </w:r>
    </w:p>
    <w:p w:rsidR="00ED59E5" w:rsidRDefault="00ED59E5" w:rsidP="00ED59E5">
      <w:pPr>
        <w:pStyle w:val="SingleTxtGC"/>
        <w:rPr>
          <w:rFonts w:hint="eastAsia"/>
        </w:rPr>
      </w:pPr>
      <w:r>
        <w:rPr>
          <w:rFonts w:hint="eastAsia"/>
        </w:rPr>
        <w:t>5</w:t>
      </w:r>
      <w:r w:rsidR="00B6396A">
        <w:rPr>
          <w:rFonts w:hint="eastAsia"/>
        </w:rPr>
        <w:t>8.</w:t>
      </w:r>
      <w:r>
        <w:rPr>
          <w:rFonts w:hint="eastAsia"/>
        </w:rPr>
        <w:t xml:space="preserve">  </w:t>
      </w:r>
      <w:r>
        <w:rPr>
          <w:rFonts w:hint="eastAsia"/>
        </w:rPr>
        <w:t>已经对妇女所面临的经济、社会和政治问题开展了研究</w:t>
      </w:r>
      <w:r w:rsidR="00B6396A">
        <w:rPr>
          <w:rFonts w:hint="eastAsia"/>
        </w:rPr>
        <w:t>，</w:t>
      </w:r>
      <w:r>
        <w:rPr>
          <w:rFonts w:hint="eastAsia"/>
        </w:rPr>
        <w:t>以确认妇女在这些领域所面临的具体障碍。该研究涵盖了本国不同地区州城乡妇女。研究结果对于套案是一个重要内容</w:t>
      </w:r>
      <w:r w:rsidR="00B6396A">
        <w:rPr>
          <w:rFonts w:hint="eastAsia"/>
        </w:rPr>
        <w:t>，</w:t>
      </w:r>
      <w:r>
        <w:rPr>
          <w:rFonts w:hint="eastAsia"/>
        </w:rPr>
        <w:t>因为它明确指出妇女面临的主要问题。在政策领域</w:t>
      </w:r>
      <w:r w:rsidR="00B6396A">
        <w:rPr>
          <w:rFonts w:hint="eastAsia"/>
        </w:rPr>
        <w:t>，</w:t>
      </w:r>
      <w:r>
        <w:rPr>
          <w:rFonts w:hint="eastAsia"/>
        </w:rPr>
        <w:t>套案争取创造机会</w:t>
      </w:r>
      <w:r w:rsidR="00B6396A">
        <w:rPr>
          <w:rFonts w:hint="eastAsia"/>
        </w:rPr>
        <w:t>，</w:t>
      </w:r>
      <w:r>
        <w:rPr>
          <w:rFonts w:hint="eastAsia"/>
        </w:rPr>
        <w:t>使妇女可以组织起来</w:t>
      </w:r>
      <w:r w:rsidR="00B6396A">
        <w:rPr>
          <w:rFonts w:hint="eastAsia"/>
        </w:rPr>
        <w:t>，</w:t>
      </w:r>
      <w:r>
        <w:rPr>
          <w:rFonts w:hint="eastAsia"/>
        </w:rPr>
        <w:t>以加强她们的参与。另外</w:t>
      </w:r>
      <w:r w:rsidR="00B6396A">
        <w:rPr>
          <w:rFonts w:hint="eastAsia"/>
        </w:rPr>
        <w:t>，</w:t>
      </w:r>
      <w:r>
        <w:rPr>
          <w:rFonts w:hint="eastAsia"/>
        </w:rPr>
        <w:t>套案处理如何加强妇女参与决策</w:t>
      </w:r>
      <w:r w:rsidR="00B6396A">
        <w:rPr>
          <w:rFonts w:hint="eastAsia"/>
        </w:rPr>
        <w:t>，</w:t>
      </w:r>
      <w:r>
        <w:rPr>
          <w:rFonts w:hint="eastAsia"/>
        </w:rPr>
        <w:t>巩固妇女获得法律保护的途径</w:t>
      </w:r>
      <w:r w:rsidR="00B6396A">
        <w:rPr>
          <w:rFonts w:hint="eastAsia"/>
        </w:rPr>
        <w:t>，</w:t>
      </w:r>
      <w:r>
        <w:rPr>
          <w:rFonts w:hint="eastAsia"/>
        </w:rPr>
        <w:t>并加强媒体渠道侧重于妇女的优先事项。</w:t>
      </w:r>
      <w:r w:rsidR="00B6396A">
        <w:rPr>
          <w:rFonts w:hint="eastAsia"/>
        </w:rPr>
        <w:t>(</w:t>
      </w:r>
      <w:r>
        <w:rPr>
          <w:rFonts w:hint="eastAsia"/>
        </w:rPr>
        <w:t>见附件</w:t>
      </w:r>
      <w:r>
        <w:rPr>
          <w:rFonts w:hint="eastAsia"/>
        </w:rPr>
        <w:t>4</w:t>
      </w:r>
      <w:r w:rsidR="00B6396A">
        <w:rPr>
          <w:rFonts w:hint="eastAsia"/>
        </w:rPr>
        <w:t>)</w:t>
      </w:r>
      <w:r>
        <w:rPr>
          <w:rFonts w:hint="eastAsia"/>
        </w:rPr>
        <w:t xml:space="preserve"> </w:t>
      </w:r>
    </w:p>
    <w:p w:rsidR="00ED59E5" w:rsidRDefault="00ED59E5" w:rsidP="00ED59E5">
      <w:pPr>
        <w:pStyle w:val="SingleTxtGC"/>
        <w:rPr>
          <w:rFonts w:hint="eastAsia"/>
        </w:rPr>
      </w:pPr>
      <w:r>
        <w:rPr>
          <w:rFonts w:hint="eastAsia"/>
        </w:rPr>
        <w:t>5</w:t>
      </w:r>
      <w:r w:rsidR="00B6396A">
        <w:rPr>
          <w:rFonts w:hint="eastAsia"/>
        </w:rPr>
        <w:t>9.</w:t>
      </w:r>
      <w:r>
        <w:rPr>
          <w:rFonts w:hint="eastAsia"/>
        </w:rPr>
        <w:t xml:space="preserve">  </w:t>
      </w:r>
      <w:r>
        <w:rPr>
          <w:rFonts w:hint="eastAsia"/>
        </w:rPr>
        <w:t>研究表明</w:t>
      </w:r>
      <w:r w:rsidR="00B6396A">
        <w:rPr>
          <w:rFonts w:hint="eastAsia"/>
        </w:rPr>
        <w:t>，</w:t>
      </w:r>
      <w:r>
        <w:rPr>
          <w:rFonts w:hint="eastAsia"/>
        </w:rPr>
        <w:t>妇女在政策领域的参与和妇女竞选的人数都已经增加</w:t>
      </w:r>
      <w:r w:rsidR="00B6396A">
        <w:rPr>
          <w:rFonts w:hint="eastAsia"/>
        </w:rPr>
        <w:t>，</w:t>
      </w:r>
      <w:r>
        <w:rPr>
          <w:rFonts w:hint="eastAsia"/>
        </w:rPr>
        <w:t>然而认为妇女没有足够能力的传统公众观念使得决定依然是一个问题。</w:t>
      </w:r>
    </w:p>
    <w:p w:rsidR="00ED59E5" w:rsidRDefault="00ED59E5" w:rsidP="00ED59E5">
      <w:pPr>
        <w:pStyle w:val="SingleTxtGC"/>
        <w:rPr>
          <w:rFonts w:hint="eastAsia"/>
        </w:rPr>
      </w:pPr>
      <w:r>
        <w:rPr>
          <w:rFonts w:hint="eastAsia"/>
        </w:rPr>
        <w:t>6</w:t>
      </w:r>
      <w:r w:rsidR="00B6396A">
        <w:rPr>
          <w:rFonts w:hint="eastAsia"/>
        </w:rPr>
        <w:t>0.</w:t>
      </w:r>
      <w:r>
        <w:rPr>
          <w:rFonts w:hint="eastAsia"/>
        </w:rPr>
        <w:t xml:space="preserve">  </w:t>
      </w:r>
      <w:r>
        <w:rPr>
          <w:rFonts w:hint="eastAsia"/>
        </w:rPr>
        <w:t>《宪法》保障妇女享有与男人同等的权利和保护</w:t>
      </w:r>
      <w:r w:rsidR="00B6396A">
        <w:rPr>
          <w:rFonts w:hint="eastAsia"/>
        </w:rPr>
        <w:t>，</w:t>
      </w:r>
      <w:r>
        <w:rPr>
          <w:rFonts w:hint="eastAsia"/>
        </w:rPr>
        <w:t>因此</w:t>
      </w:r>
      <w:r w:rsidR="00B6396A">
        <w:rPr>
          <w:rFonts w:hint="eastAsia"/>
        </w:rPr>
        <w:t>，</w:t>
      </w:r>
      <w:r>
        <w:rPr>
          <w:rFonts w:hint="eastAsia"/>
        </w:rPr>
        <w:t>妇女有权直接和通过自由选择的代表参与公共事务</w:t>
      </w:r>
      <w:r w:rsidR="00B6396A">
        <w:rPr>
          <w:rFonts w:hint="eastAsia"/>
        </w:rPr>
        <w:t>；</w:t>
      </w:r>
      <w:r>
        <w:rPr>
          <w:rFonts w:hint="eastAsia"/>
        </w:rPr>
        <w:t>有权投票和通过选举参加各级政府</w:t>
      </w:r>
      <w:r w:rsidR="00B6396A">
        <w:rPr>
          <w:rFonts w:hint="eastAsia"/>
        </w:rPr>
        <w:t>；</w:t>
      </w:r>
      <w:r>
        <w:rPr>
          <w:rFonts w:hint="eastAsia"/>
        </w:rPr>
        <w:t>自愿参加任何政治组织、工会、行业组织、雇主或专业协会。本国关于上述政治和公共活动的法律不设置任何歧视性规定损害对各种权利的承认、行使和享受。例如</w:t>
      </w:r>
      <w:r w:rsidR="00B6396A">
        <w:rPr>
          <w:rFonts w:hint="eastAsia"/>
        </w:rPr>
        <w:t>，</w:t>
      </w:r>
      <w:r>
        <w:rPr>
          <w:rFonts w:hint="eastAsia"/>
        </w:rPr>
        <w:t>选举法公告为男人和妇女规定了同样的要求。另外</w:t>
      </w:r>
      <w:r w:rsidR="00B6396A">
        <w:rPr>
          <w:rFonts w:hint="eastAsia"/>
        </w:rPr>
        <w:t>，</w:t>
      </w:r>
      <w:r>
        <w:rPr>
          <w:rFonts w:hint="eastAsia"/>
        </w:rPr>
        <w:t>埃塞俄比亚自</w:t>
      </w:r>
      <w:r>
        <w:rPr>
          <w:rFonts w:hint="eastAsia"/>
        </w:rPr>
        <w:t>1969</w:t>
      </w:r>
      <w:r>
        <w:rPr>
          <w:rFonts w:hint="eastAsia"/>
        </w:rPr>
        <w:t>年</w:t>
      </w:r>
      <w:r>
        <w:rPr>
          <w:rFonts w:hint="eastAsia"/>
        </w:rPr>
        <w:t>1</w:t>
      </w:r>
      <w:r>
        <w:rPr>
          <w:rFonts w:hint="eastAsia"/>
        </w:rPr>
        <w:t>月</w:t>
      </w:r>
      <w:r>
        <w:rPr>
          <w:rFonts w:hint="eastAsia"/>
        </w:rPr>
        <w:t>21</w:t>
      </w:r>
      <w:r>
        <w:rPr>
          <w:rFonts w:hint="eastAsia"/>
        </w:rPr>
        <w:t>日以来一直是《妇女政治权利公约》的缔约国</w:t>
      </w:r>
      <w:r w:rsidR="00B6396A">
        <w:rPr>
          <w:rFonts w:hint="eastAsia"/>
        </w:rPr>
        <w:t>，</w:t>
      </w:r>
      <w:r>
        <w:rPr>
          <w:rFonts w:hint="eastAsia"/>
        </w:rPr>
        <w:t>该公约扩大了妇女可以在政治领域享有权利的范围。</w:t>
      </w:r>
    </w:p>
    <w:p w:rsidR="00ED59E5" w:rsidRDefault="00ED59E5" w:rsidP="00ED59E5">
      <w:pPr>
        <w:pStyle w:val="SingleTxtGC"/>
        <w:rPr>
          <w:rFonts w:hint="eastAsia"/>
        </w:rPr>
      </w:pPr>
      <w:r>
        <w:rPr>
          <w:rFonts w:hint="eastAsia"/>
        </w:rPr>
        <w:t>6</w:t>
      </w:r>
      <w:r w:rsidR="00B6396A">
        <w:rPr>
          <w:rFonts w:hint="eastAsia"/>
        </w:rPr>
        <w:t>1.</w:t>
      </w:r>
      <w:r>
        <w:rPr>
          <w:rFonts w:hint="eastAsia"/>
        </w:rPr>
        <w:t xml:space="preserve">  </w:t>
      </w:r>
      <w:r>
        <w:rPr>
          <w:rFonts w:hint="eastAsia"/>
        </w:rPr>
        <w:t>埃塞俄比亚国家选举委员会一直作出重大努力</w:t>
      </w:r>
      <w:r w:rsidR="00B6396A">
        <w:rPr>
          <w:rFonts w:hint="eastAsia"/>
        </w:rPr>
        <w:t>，</w:t>
      </w:r>
      <w:r>
        <w:rPr>
          <w:rFonts w:hint="eastAsia"/>
        </w:rPr>
        <w:t>以扩大关于民事和选举教育的教学</w:t>
      </w:r>
      <w:r w:rsidR="00B6396A">
        <w:rPr>
          <w:rFonts w:hint="eastAsia"/>
        </w:rPr>
        <w:t>，</w:t>
      </w:r>
      <w:r>
        <w:rPr>
          <w:rFonts w:hint="eastAsia"/>
        </w:rPr>
        <w:t>使妇女认真参与选举。根据这一目标</w:t>
      </w:r>
      <w:r w:rsidR="00B6396A">
        <w:rPr>
          <w:rFonts w:hint="eastAsia"/>
        </w:rPr>
        <w:t>，</w:t>
      </w:r>
      <w:r>
        <w:rPr>
          <w:rFonts w:hint="eastAsia"/>
        </w:rPr>
        <w:t>委员会扩大了支持那些促使妇女参与选举事务的公民协会。另外</w:t>
      </w:r>
      <w:r w:rsidR="00B6396A">
        <w:rPr>
          <w:rFonts w:hint="eastAsia"/>
        </w:rPr>
        <w:t>，</w:t>
      </w:r>
      <w:r>
        <w:rPr>
          <w:rFonts w:hint="eastAsia"/>
        </w:rPr>
        <w:t>委员会即将实施一个项目</w:t>
      </w:r>
      <w:r w:rsidR="00B6396A">
        <w:rPr>
          <w:rFonts w:hint="eastAsia"/>
        </w:rPr>
        <w:t>，</w:t>
      </w:r>
      <w:r>
        <w:rPr>
          <w:rFonts w:hint="eastAsia"/>
        </w:rPr>
        <w:t>从而采取措施鼓励妇女多多参与选举。</w:t>
      </w:r>
      <w:r w:rsidR="00B6396A">
        <w:rPr>
          <w:rFonts w:hint="eastAsia"/>
        </w:rPr>
        <w:t>(</w:t>
      </w:r>
      <w:r>
        <w:rPr>
          <w:rFonts w:hint="eastAsia"/>
        </w:rPr>
        <w:t>见附件</w:t>
      </w:r>
      <w:r>
        <w:rPr>
          <w:rFonts w:hint="eastAsia"/>
        </w:rPr>
        <w:t>1</w:t>
      </w:r>
      <w:r w:rsidR="00B6396A">
        <w:rPr>
          <w:rFonts w:hint="eastAsia"/>
        </w:rPr>
        <w:t>)</w:t>
      </w:r>
    </w:p>
    <w:p w:rsidR="00ED59E5" w:rsidRDefault="00ED59E5" w:rsidP="00ED59E5">
      <w:pPr>
        <w:pStyle w:val="SingleTxtGC"/>
        <w:rPr>
          <w:rFonts w:hint="eastAsia"/>
        </w:rPr>
      </w:pPr>
      <w:r>
        <w:rPr>
          <w:rFonts w:hint="eastAsia"/>
        </w:rPr>
        <w:t>6</w:t>
      </w:r>
      <w:r w:rsidR="00B6396A">
        <w:rPr>
          <w:rFonts w:hint="eastAsia"/>
        </w:rPr>
        <w:t>2.</w:t>
      </w:r>
      <w:r>
        <w:rPr>
          <w:rFonts w:hint="eastAsia"/>
        </w:rPr>
        <w:t xml:space="preserve">  </w:t>
      </w:r>
      <w:r>
        <w:rPr>
          <w:rFonts w:hint="eastAsia"/>
        </w:rPr>
        <w:t>政府已经采取许多举措</w:t>
      </w:r>
      <w:r w:rsidR="00B6396A">
        <w:rPr>
          <w:rFonts w:hint="eastAsia"/>
        </w:rPr>
        <w:t>，</w:t>
      </w:r>
      <w:r>
        <w:rPr>
          <w:rFonts w:hint="eastAsia"/>
        </w:rPr>
        <w:t>以落实《全国妇女政策》的目标</w:t>
      </w:r>
      <w:r w:rsidR="00B6396A">
        <w:rPr>
          <w:rFonts w:hint="eastAsia"/>
        </w:rPr>
        <w:t>，</w:t>
      </w:r>
      <w:r>
        <w:rPr>
          <w:rFonts w:hint="eastAsia"/>
        </w:rPr>
        <w:t>以便在政治领域促进有利于实现男女实际平等的条件。目前正在实施的《国家两性平等问题行动计划》为实现男女政治平等作为目标之一而作出了贡献。已经通过了文件中所载的目标之一</w:t>
      </w:r>
      <w:r w:rsidR="00B6396A">
        <w:rPr>
          <w:rFonts w:hint="eastAsia"/>
        </w:rPr>
        <w:t>，</w:t>
      </w:r>
      <w:r>
        <w:rPr>
          <w:rFonts w:hint="eastAsia"/>
        </w:rPr>
        <w:t>增加妇女进入各级决策的机会</w:t>
      </w:r>
      <w:r w:rsidR="00B6396A">
        <w:rPr>
          <w:rFonts w:hint="eastAsia"/>
        </w:rPr>
        <w:t>，</w:t>
      </w:r>
      <w:r>
        <w:rPr>
          <w:rFonts w:hint="eastAsia"/>
        </w:rPr>
        <w:t>特别是政治和公共领域</w:t>
      </w:r>
      <w:r w:rsidR="00B6396A">
        <w:rPr>
          <w:rFonts w:hint="eastAsia"/>
        </w:rPr>
        <w:t>，</w:t>
      </w:r>
      <w:r>
        <w:rPr>
          <w:rFonts w:hint="eastAsia"/>
        </w:rPr>
        <w:t>以缓解妇女在该部门面临的问题。该计划根据这一具体目标列举了以下战略目标</w:t>
      </w:r>
      <w:r w:rsidR="00B6396A">
        <w:rPr>
          <w:rFonts w:hint="eastAsia"/>
        </w:rPr>
        <w:t>：</w:t>
      </w:r>
    </w:p>
    <w:p w:rsidR="00ED59E5" w:rsidRDefault="00ED59E5" w:rsidP="00ED59E5">
      <w:pPr>
        <w:pStyle w:val="Bullet1GC"/>
        <w:rPr>
          <w:rFonts w:hint="eastAsia"/>
        </w:rPr>
      </w:pPr>
      <w:r>
        <w:rPr>
          <w:rFonts w:hint="eastAsia"/>
        </w:rPr>
        <w:t>颁布重视两性平等的选举法</w:t>
      </w:r>
    </w:p>
    <w:p w:rsidR="00ED59E5" w:rsidRDefault="00ED59E5" w:rsidP="00ED59E5">
      <w:pPr>
        <w:pStyle w:val="Bullet1GC"/>
        <w:rPr>
          <w:rFonts w:hint="eastAsia"/>
        </w:rPr>
      </w:pPr>
      <w:r>
        <w:rPr>
          <w:rFonts w:hint="eastAsia"/>
        </w:rPr>
        <w:t>执行宪法保障的扶持措施以矫正政治代表和决策中的性别不平衡现象</w:t>
      </w:r>
    </w:p>
    <w:p w:rsidR="00ED59E5" w:rsidRDefault="00ED59E5" w:rsidP="00ED59E5">
      <w:pPr>
        <w:pStyle w:val="Bullet1GC"/>
        <w:rPr>
          <w:rFonts w:hint="eastAsia"/>
        </w:rPr>
      </w:pPr>
      <w:r>
        <w:rPr>
          <w:rFonts w:hint="eastAsia"/>
        </w:rPr>
        <w:t>在领导和管理以及行使权利方面进行妇女和女童的能力建设</w:t>
      </w:r>
    </w:p>
    <w:p w:rsidR="00ED59E5" w:rsidRDefault="00ED59E5" w:rsidP="00ED59E5">
      <w:pPr>
        <w:pStyle w:val="Bullet1GC"/>
        <w:rPr>
          <w:rFonts w:hint="eastAsia"/>
        </w:rPr>
      </w:pPr>
      <w:r>
        <w:rPr>
          <w:rFonts w:hint="eastAsia"/>
        </w:rPr>
        <w:t>发起具体措施加强政治和公共领域中的两性平等的代表性</w:t>
      </w:r>
    </w:p>
    <w:p w:rsidR="00ED59E5" w:rsidRDefault="00ED59E5" w:rsidP="00ED59E5">
      <w:pPr>
        <w:pStyle w:val="SingleTxtGC"/>
        <w:rPr>
          <w:rFonts w:hint="eastAsia"/>
        </w:rPr>
      </w:pPr>
      <w:r>
        <w:rPr>
          <w:rFonts w:hint="eastAsia"/>
        </w:rPr>
        <w:t>6</w:t>
      </w:r>
      <w:r w:rsidR="00B6396A">
        <w:rPr>
          <w:rFonts w:hint="eastAsia"/>
        </w:rPr>
        <w:t>3.</w:t>
      </w:r>
      <w:r>
        <w:rPr>
          <w:rFonts w:hint="eastAsia"/>
        </w:rPr>
        <w:t xml:space="preserve">  </w:t>
      </w:r>
      <w:r>
        <w:rPr>
          <w:rFonts w:hint="eastAsia"/>
        </w:rPr>
        <w:t>为实现上述目标</w:t>
      </w:r>
      <w:r w:rsidR="00B6396A">
        <w:rPr>
          <w:rFonts w:hint="eastAsia"/>
        </w:rPr>
        <w:t>，</w:t>
      </w:r>
      <w:r>
        <w:rPr>
          <w:rFonts w:hint="eastAsia"/>
        </w:rPr>
        <w:t>将开展活动</w:t>
      </w:r>
      <w:r w:rsidR="00B6396A">
        <w:rPr>
          <w:rFonts w:hint="eastAsia"/>
        </w:rPr>
        <w:t>，</w:t>
      </w:r>
      <w:r>
        <w:rPr>
          <w:rFonts w:hint="eastAsia"/>
        </w:rPr>
        <w:t>例如制定一个经修定的正式两性平等的选举法</w:t>
      </w:r>
      <w:r w:rsidR="00B6396A">
        <w:rPr>
          <w:rFonts w:hint="eastAsia"/>
        </w:rPr>
        <w:t>，</w:t>
      </w:r>
      <w:r>
        <w:rPr>
          <w:rFonts w:hint="eastAsia"/>
        </w:rPr>
        <w:t>并为颁布经修订的法而开展促进和游说工作。为了改变关于妇女参与在政治和公共领域发挥作用的消极态度</w:t>
      </w:r>
      <w:r w:rsidR="00B6396A">
        <w:rPr>
          <w:rFonts w:hint="eastAsia"/>
        </w:rPr>
        <w:t>，</w:t>
      </w:r>
      <w:r>
        <w:rPr>
          <w:rFonts w:hint="eastAsia"/>
        </w:rPr>
        <w:t>为实现该目标所列举的其他活动包括系统和持续的提高认识活动、以及通过领导作用培训和外出考察而培养妇女进入政治和公共领域的兴趣和能力。</w:t>
      </w:r>
    </w:p>
    <w:p w:rsidR="00ED59E5" w:rsidRDefault="00ED59E5" w:rsidP="00ED59E5">
      <w:pPr>
        <w:pStyle w:val="SingleTxtGC"/>
        <w:rPr>
          <w:rFonts w:hint="eastAsia"/>
        </w:rPr>
      </w:pPr>
      <w:r>
        <w:rPr>
          <w:rFonts w:hint="eastAsia"/>
        </w:rPr>
        <w:t>6</w:t>
      </w:r>
      <w:r w:rsidR="00B6396A">
        <w:rPr>
          <w:rFonts w:hint="eastAsia"/>
        </w:rPr>
        <w:t>4.</w:t>
      </w:r>
      <w:r>
        <w:rPr>
          <w:rFonts w:hint="eastAsia"/>
        </w:rPr>
        <w:t xml:space="preserve">  </w:t>
      </w:r>
      <w:r>
        <w:rPr>
          <w:rFonts w:hint="eastAsia"/>
        </w:rPr>
        <w:t>除其他因素外</w:t>
      </w:r>
      <w:r w:rsidR="00B6396A">
        <w:rPr>
          <w:rFonts w:hint="eastAsia"/>
        </w:rPr>
        <w:t>，</w:t>
      </w:r>
      <w:r>
        <w:rPr>
          <w:rFonts w:hint="eastAsia"/>
        </w:rPr>
        <w:t>觉悟低依然是埃塞俄比亚妇女加大参与本国政治和公共生活的主要问题。因此</w:t>
      </w:r>
      <w:r w:rsidR="00B6396A">
        <w:rPr>
          <w:rFonts w:hint="eastAsia"/>
        </w:rPr>
        <w:t>，</w:t>
      </w:r>
      <w:r>
        <w:rPr>
          <w:rFonts w:hint="eastAsia"/>
        </w:rPr>
        <w:t>政府与其他利益攸关方合作</w:t>
      </w:r>
      <w:r w:rsidR="00B6396A">
        <w:rPr>
          <w:rFonts w:hint="eastAsia"/>
        </w:rPr>
        <w:t>，</w:t>
      </w:r>
      <w:r>
        <w:rPr>
          <w:rFonts w:hint="eastAsia"/>
        </w:rPr>
        <w:t>已经致力于改变这一现象</w:t>
      </w:r>
      <w:r w:rsidR="00B6396A">
        <w:rPr>
          <w:rFonts w:hint="eastAsia"/>
        </w:rPr>
        <w:t>，</w:t>
      </w:r>
      <w:r>
        <w:rPr>
          <w:rFonts w:hint="eastAsia"/>
        </w:rPr>
        <w:t>为提高觉悟和使妇女平等参与政治生活而提供论坛。</w:t>
      </w:r>
    </w:p>
    <w:p w:rsidR="00ED59E5" w:rsidRDefault="00ED59E5" w:rsidP="00ED59E5">
      <w:pPr>
        <w:pStyle w:val="SingleTxtGC"/>
        <w:rPr>
          <w:rFonts w:hint="eastAsia"/>
        </w:rPr>
      </w:pPr>
      <w:r>
        <w:rPr>
          <w:rFonts w:hint="eastAsia"/>
        </w:rPr>
        <w:t>6</w:t>
      </w:r>
      <w:r w:rsidR="00B6396A">
        <w:rPr>
          <w:rFonts w:hint="eastAsia"/>
        </w:rPr>
        <w:t>5.</w:t>
      </w:r>
      <w:r>
        <w:rPr>
          <w:rFonts w:hint="eastAsia"/>
        </w:rPr>
        <w:t xml:space="preserve">  </w:t>
      </w:r>
      <w:r>
        <w:rPr>
          <w:rFonts w:hint="eastAsia"/>
        </w:rPr>
        <w:t>非政府组织开展的工作值得特别提及。例如</w:t>
      </w:r>
      <w:r w:rsidR="00B6396A">
        <w:rPr>
          <w:rFonts w:hint="eastAsia"/>
        </w:rPr>
        <w:t>，</w:t>
      </w:r>
      <w:r>
        <w:rPr>
          <w:rFonts w:hint="eastAsia"/>
        </w:rPr>
        <w:t>埃塞俄比亚女律师协会编写了一个《妇女的宣言》</w:t>
      </w:r>
      <w:r w:rsidR="00B6396A">
        <w:rPr>
          <w:rFonts w:hint="eastAsia"/>
        </w:rPr>
        <w:t>，</w:t>
      </w:r>
      <w:r>
        <w:rPr>
          <w:rFonts w:hint="eastAsia"/>
        </w:rPr>
        <w:t>以协助投票者和候选人了解妇女权利和妇女在</w:t>
      </w:r>
      <w:r>
        <w:rPr>
          <w:rFonts w:hint="eastAsia"/>
        </w:rPr>
        <w:t>2005</w:t>
      </w:r>
      <w:r>
        <w:rPr>
          <w:rFonts w:hint="eastAsia"/>
        </w:rPr>
        <w:t>年选举中的关切问题。宣言涵盖的问题包括卫生、法律、农村发展、教育、决策中的妇女以及就业中的问题。由一系列公共论坛讨论这些问题</w:t>
      </w:r>
      <w:r w:rsidR="00B6396A">
        <w:rPr>
          <w:rFonts w:hint="eastAsia"/>
        </w:rPr>
        <w:t>，</w:t>
      </w:r>
      <w:r>
        <w:rPr>
          <w:rFonts w:hint="eastAsia"/>
        </w:rPr>
        <w:t>候选人能够向投票人介绍他们方案中宣言中提出的问题。宣言旨在提高选民关于妇女关切问题的认识</w:t>
      </w:r>
      <w:r w:rsidR="00B6396A">
        <w:rPr>
          <w:rFonts w:hint="eastAsia"/>
        </w:rPr>
        <w:t>，</w:t>
      </w:r>
      <w:r>
        <w:rPr>
          <w:rFonts w:hint="eastAsia"/>
        </w:rPr>
        <w:t>并呼吁选民把票投给能够致力于改进妇女生活的候选人。</w:t>
      </w:r>
    </w:p>
    <w:p w:rsidR="00ED59E5" w:rsidRDefault="00ED59E5" w:rsidP="00ED59E5">
      <w:pPr>
        <w:pStyle w:val="SingleTxtGC"/>
        <w:rPr>
          <w:rFonts w:hint="eastAsia"/>
        </w:rPr>
      </w:pPr>
      <w:r>
        <w:rPr>
          <w:rFonts w:hint="eastAsia"/>
        </w:rPr>
        <w:t>6</w:t>
      </w:r>
      <w:r w:rsidR="00B6396A">
        <w:rPr>
          <w:rFonts w:hint="eastAsia"/>
        </w:rPr>
        <w:t>6.</w:t>
      </w:r>
      <w:r>
        <w:rPr>
          <w:rFonts w:hint="eastAsia"/>
        </w:rPr>
        <w:t xml:space="preserve">  WCI</w:t>
      </w:r>
      <w:r>
        <w:rPr>
          <w:rFonts w:hint="eastAsia"/>
        </w:rPr>
        <w:t>和</w:t>
      </w:r>
      <w:r>
        <w:rPr>
          <w:rFonts w:hint="eastAsia"/>
        </w:rPr>
        <w:t>NEWA</w:t>
      </w:r>
      <w:r>
        <w:rPr>
          <w:rFonts w:hint="eastAsia"/>
        </w:rPr>
        <w:t>合作</w:t>
      </w:r>
      <w:r w:rsidR="00B6396A">
        <w:rPr>
          <w:rFonts w:hint="eastAsia"/>
        </w:rPr>
        <w:t>，</w:t>
      </w:r>
      <w:r>
        <w:rPr>
          <w:rFonts w:hint="eastAsia"/>
        </w:rPr>
        <w:t>在所有区域为妇女候选人举办了一个全国性培训。无论其党派</w:t>
      </w:r>
      <w:r w:rsidR="00B6396A">
        <w:rPr>
          <w:rFonts w:hint="eastAsia"/>
        </w:rPr>
        <w:t>，</w:t>
      </w:r>
      <w:r>
        <w:rPr>
          <w:rFonts w:hint="eastAsia"/>
        </w:rPr>
        <w:t>为</w:t>
      </w:r>
      <w:r>
        <w:rPr>
          <w:rFonts w:hint="eastAsia"/>
        </w:rPr>
        <w:t>2008</w:t>
      </w:r>
      <w:r>
        <w:rPr>
          <w:rFonts w:hint="eastAsia"/>
        </w:rPr>
        <w:t>年</w:t>
      </w:r>
      <w:r>
        <w:rPr>
          <w:rFonts w:hint="eastAsia"/>
        </w:rPr>
        <w:t>3</w:t>
      </w:r>
      <w:r>
        <w:rPr>
          <w:rFonts w:hint="eastAsia"/>
        </w:rPr>
        <w:t>月的地方选举。培训旨在协助妇女候选人分享以往候选人的经验</w:t>
      </w:r>
      <w:r w:rsidR="00B6396A">
        <w:rPr>
          <w:rFonts w:hint="eastAsia"/>
        </w:rPr>
        <w:t>，</w:t>
      </w:r>
      <w:r>
        <w:rPr>
          <w:rFonts w:hint="eastAsia"/>
        </w:rPr>
        <w:t>分享竞选技能</w:t>
      </w:r>
      <w:r w:rsidR="00B6396A">
        <w:rPr>
          <w:rFonts w:hint="eastAsia"/>
        </w:rPr>
        <w:t>(</w:t>
      </w:r>
      <w:r>
        <w:rPr>
          <w:rFonts w:hint="eastAsia"/>
        </w:rPr>
        <w:t>并帮助他们制定办法</w:t>
      </w:r>
      <w:r w:rsidR="00B6396A">
        <w:rPr>
          <w:rFonts w:hint="eastAsia"/>
        </w:rPr>
        <w:t>，</w:t>
      </w:r>
      <w:r>
        <w:rPr>
          <w:rFonts w:hint="eastAsia"/>
        </w:rPr>
        <w:t>使选民社区感受到她们的存在和她们在选举后的相关工作。所有培训资料都翻译成当地语言</w:t>
      </w:r>
      <w:r w:rsidR="00B6396A">
        <w:rPr>
          <w:rFonts w:hint="eastAsia"/>
        </w:rPr>
        <w:t>，</w:t>
      </w:r>
      <w:r>
        <w:rPr>
          <w:rFonts w:hint="eastAsia"/>
        </w:rPr>
        <w:t>使用当地语言开展培训。</w:t>
      </w:r>
    </w:p>
    <w:p w:rsidR="00ED59E5" w:rsidRDefault="00ED59E5" w:rsidP="00ED59E5">
      <w:pPr>
        <w:pStyle w:val="SingleTxtGC"/>
        <w:rPr>
          <w:rFonts w:hint="eastAsia"/>
        </w:rPr>
      </w:pPr>
      <w:r>
        <w:rPr>
          <w:rFonts w:hint="eastAsia"/>
        </w:rPr>
        <w:t>6</w:t>
      </w:r>
      <w:r w:rsidR="00B6396A">
        <w:rPr>
          <w:rFonts w:hint="eastAsia"/>
        </w:rPr>
        <w:t>7.</w:t>
      </w:r>
      <w:r>
        <w:rPr>
          <w:rFonts w:hint="eastAsia"/>
        </w:rPr>
        <w:t xml:space="preserve">  </w:t>
      </w:r>
      <w:r>
        <w:rPr>
          <w:rFonts w:hint="eastAsia"/>
        </w:rPr>
        <w:t>《宪法》保障妇女有权在制定国家发展政策</w:t>
      </w:r>
      <w:r w:rsidR="00B6396A">
        <w:rPr>
          <w:rFonts w:hint="eastAsia"/>
        </w:rPr>
        <w:t>，</w:t>
      </w:r>
      <w:r>
        <w:rPr>
          <w:rFonts w:hint="eastAsia"/>
        </w:rPr>
        <w:t>制定和执行各种项目</w:t>
      </w:r>
      <w:r w:rsidR="00B6396A">
        <w:rPr>
          <w:rFonts w:hint="eastAsia"/>
        </w:rPr>
        <w:t>，</w:t>
      </w:r>
      <w:r>
        <w:rPr>
          <w:rFonts w:hint="eastAsia"/>
        </w:rPr>
        <w:t>尤其是在项目影响妇女利益的情况下获得充分咨询。国家妇女问题政策进一步阐述了这一权利。《国家妇女问题政策》的内容之一是修改或废除现行那些加大歧视妇女的法律、条例、习惯和做法</w:t>
      </w:r>
      <w:r w:rsidR="00B6396A">
        <w:rPr>
          <w:rFonts w:hint="eastAsia"/>
        </w:rPr>
        <w:t>，</w:t>
      </w:r>
      <w:r>
        <w:rPr>
          <w:rFonts w:hint="eastAsia"/>
        </w:rPr>
        <w:t>并改善有助于她们参与各级决策的条件。</w:t>
      </w:r>
    </w:p>
    <w:p w:rsidR="00ED59E5" w:rsidRDefault="00ED59E5" w:rsidP="008B5766">
      <w:pPr>
        <w:pStyle w:val="SingleTxtGC"/>
        <w:rPr>
          <w:rFonts w:hint="eastAsia"/>
        </w:rPr>
      </w:pPr>
      <w:r>
        <w:rPr>
          <w:rFonts w:hint="eastAsia"/>
        </w:rPr>
        <w:t>6</w:t>
      </w:r>
      <w:r w:rsidR="00B6396A">
        <w:rPr>
          <w:rFonts w:hint="eastAsia"/>
        </w:rPr>
        <w:t>8.</w:t>
      </w:r>
      <w:r>
        <w:rPr>
          <w:rFonts w:hint="eastAsia"/>
        </w:rPr>
        <w:t xml:space="preserve">  </w:t>
      </w:r>
      <w:r>
        <w:rPr>
          <w:rFonts w:hint="eastAsia"/>
        </w:rPr>
        <w:t>国家妇女政策的另一个内容是确保妇女参与政府政策、法律、条例、计划和项目靠直接或间接使妇女受益或涉及妇女的制定及其执行。</w:t>
      </w:r>
      <w:r>
        <w:rPr>
          <w:rFonts w:hint="eastAsia"/>
        </w:rPr>
        <w:t>D</w:t>
      </w:r>
      <w:r w:rsidR="008B5766">
        <w:rPr>
          <w:rFonts w:hint="eastAsia"/>
        </w:rPr>
        <w:t>C</w:t>
      </w:r>
      <w:r>
        <w:rPr>
          <w:rFonts w:hint="eastAsia"/>
        </w:rPr>
        <w:t>P</w:t>
      </w:r>
      <w:r w:rsidR="008B5766">
        <w:rPr>
          <w:rFonts w:hint="eastAsia"/>
        </w:rPr>
        <w:t>E</w:t>
      </w:r>
      <w:r>
        <w:rPr>
          <w:rFonts w:hint="eastAsia"/>
        </w:rPr>
        <w:t>W</w:t>
      </w:r>
      <w:r>
        <w:rPr>
          <w:rFonts w:hint="eastAsia"/>
        </w:rPr>
        <w:t>在阐述政策时要求政府在各级制定政策、法律和计划时考虑到妇女的参与和获益问题。</w:t>
      </w:r>
    </w:p>
    <w:p w:rsidR="00ED59E5" w:rsidRDefault="00ED59E5" w:rsidP="00ED59E5">
      <w:pPr>
        <w:pStyle w:val="SingleTxtGC"/>
        <w:rPr>
          <w:rFonts w:hint="eastAsia"/>
        </w:rPr>
      </w:pPr>
      <w:r>
        <w:rPr>
          <w:rFonts w:hint="eastAsia"/>
        </w:rPr>
        <w:t>6</w:t>
      </w:r>
      <w:r w:rsidR="00B6396A">
        <w:rPr>
          <w:rFonts w:hint="eastAsia"/>
        </w:rPr>
        <w:t>9.</w:t>
      </w:r>
      <w:r>
        <w:rPr>
          <w:rFonts w:hint="eastAsia"/>
        </w:rPr>
        <w:t xml:space="preserve">  </w:t>
      </w:r>
      <w:r>
        <w:rPr>
          <w:rFonts w:hint="eastAsia"/>
        </w:rPr>
        <w:t>埃塞俄比亚全国选举委员会已经采取措施鼓励各政党增加妇女对其政党的参与。它们所提出的妇女候选人数量已被视为各政党在选举时获得额外物质支持的一项标准。也特别重视向独立妇女候选人提供物质支持</w:t>
      </w:r>
      <w:r w:rsidR="00B6396A">
        <w:rPr>
          <w:rFonts w:hint="eastAsia"/>
        </w:rPr>
        <w:t>，</w:t>
      </w:r>
      <w:r>
        <w:rPr>
          <w:rFonts w:hint="eastAsia"/>
        </w:rPr>
        <w:t>从而鼓励妇女。</w:t>
      </w:r>
    </w:p>
    <w:p w:rsidR="00ED59E5" w:rsidRDefault="00ED59E5" w:rsidP="00ED59E5">
      <w:pPr>
        <w:pStyle w:val="SingleTxtGC"/>
        <w:rPr>
          <w:rFonts w:hint="eastAsia"/>
        </w:rPr>
      </w:pPr>
      <w:r>
        <w:rPr>
          <w:rFonts w:hint="eastAsia"/>
        </w:rPr>
        <w:t>7</w:t>
      </w:r>
      <w:r w:rsidR="00B6396A">
        <w:rPr>
          <w:rFonts w:hint="eastAsia"/>
        </w:rPr>
        <w:t>0.</w:t>
      </w:r>
      <w:r>
        <w:rPr>
          <w:rFonts w:hint="eastAsia"/>
        </w:rPr>
        <w:t xml:space="preserve">  </w:t>
      </w:r>
      <w:r>
        <w:rPr>
          <w:rFonts w:hint="eastAsia"/>
        </w:rPr>
        <w:t>考虑到缺乏认识是妇女进入政治领域人数少的主要原因</w:t>
      </w:r>
      <w:r w:rsidR="00B6396A">
        <w:rPr>
          <w:rFonts w:hint="eastAsia"/>
        </w:rPr>
        <w:t>，</w:t>
      </w:r>
      <w:r>
        <w:rPr>
          <w:rFonts w:hint="eastAsia"/>
        </w:rPr>
        <w:t>已经采取了一些提高认识措施</w:t>
      </w:r>
      <w:r w:rsidR="00B6396A">
        <w:rPr>
          <w:rFonts w:hint="eastAsia"/>
        </w:rPr>
        <w:t>，</w:t>
      </w:r>
      <w:r>
        <w:rPr>
          <w:rFonts w:hint="eastAsia"/>
        </w:rPr>
        <w:t>确保妇女理解她们的选举权</w:t>
      </w:r>
      <w:r w:rsidR="00B6396A">
        <w:rPr>
          <w:rFonts w:hint="eastAsia"/>
        </w:rPr>
        <w:t>，</w:t>
      </w:r>
      <w:r>
        <w:rPr>
          <w:rFonts w:hint="eastAsia"/>
        </w:rPr>
        <w:t>这一权利的重要性以及如何行使。向公众提供的“公民和选民教育一直侧重于妇女</w:t>
      </w:r>
      <w:r w:rsidR="00B6396A">
        <w:rPr>
          <w:rFonts w:hint="eastAsia"/>
        </w:rPr>
        <w:t>，</w:t>
      </w:r>
      <w:r>
        <w:rPr>
          <w:rFonts w:hint="eastAsia"/>
        </w:rPr>
        <w:t>从而弥补这方面的知识差距。另外</w:t>
      </w:r>
      <w:r w:rsidR="00B6396A">
        <w:rPr>
          <w:rFonts w:hint="eastAsia"/>
        </w:rPr>
        <w:t>，</w:t>
      </w:r>
      <w:r>
        <w:rPr>
          <w:rFonts w:hint="eastAsia"/>
        </w:rPr>
        <w:t>选举委员会正开展研究</w:t>
      </w:r>
      <w:r w:rsidR="00B6396A">
        <w:rPr>
          <w:rFonts w:hint="eastAsia"/>
        </w:rPr>
        <w:t>，</w:t>
      </w:r>
      <w:r>
        <w:rPr>
          <w:rFonts w:hint="eastAsia"/>
        </w:rPr>
        <w:t>制定对妇女的支持措施</w:t>
      </w:r>
      <w:r w:rsidR="00B6396A">
        <w:rPr>
          <w:rFonts w:hint="eastAsia"/>
        </w:rPr>
        <w:t>，</w:t>
      </w:r>
      <w:r>
        <w:rPr>
          <w:rFonts w:hint="eastAsia"/>
        </w:rPr>
        <w:t>以扩大她们的参与。</w:t>
      </w:r>
    </w:p>
    <w:p w:rsidR="00ED59E5" w:rsidRDefault="00ED59E5" w:rsidP="005E6924">
      <w:pPr>
        <w:pStyle w:val="SingleTxtGC"/>
        <w:rPr>
          <w:rFonts w:hint="eastAsia"/>
        </w:rPr>
      </w:pPr>
      <w:r>
        <w:rPr>
          <w:rFonts w:hint="eastAsia"/>
        </w:rPr>
        <w:t>7</w:t>
      </w:r>
      <w:r w:rsidR="00B6396A">
        <w:rPr>
          <w:rFonts w:hint="eastAsia"/>
        </w:rPr>
        <w:t>1.</w:t>
      </w:r>
      <w:r>
        <w:rPr>
          <w:rFonts w:hint="eastAsia"/>
        </w:rPr>
        <w:t xml:space="preserve">  </w:t>
      </w:r>
      <w:r>
        <w:rPr>
          <w:rFonts w:hint="eastAsia"/>
        </w:rPr>
        <w:t>由于文盲和贫穷以及消极的文化习俗这类障碍</w:t>
      </w:r>
      <w:r w:rsidR="00B6396A">
        <w:rPr>
          <w:rFonts w:hint="eastAsia"/>
        </w:rPr>
        <w:t>，</w:t>
      </w:r>
      <w:r>
        <w:rPr>
          <w:rFonts w:hint="eastAsia"/>
        </w:rPr>
        <w:t>女性在政治和公共生活方面实现平等一直困难。政府已经采取措施消除这些障碍</w:t>
      </w:r>
      <w:r w:rsidR="00B6396A">
        <w:rPr>
          <w:rFonts w:hint="eastAsia"/>
        </w:rPr>
        <w:t>，</w:t>
      </w:r>
      <w:r>
        <w:rPr>
          <w:rFonts w:hint="eastAsia"/>
        </w:rPr>
        <w:t>在各部门实现性别问题主流化。在教育部门</w:t>
      </w:r>
      <w:r w:rsidR="00B6396A">
        <w:rPr>
          <w:rFonts w:hint="eastAsia"/>
        </w:rPr>
        <w:t>，</w:t>
      </w:r>
      <w:r>
        <w:rPr>
          <w:rFonts w:hint="eastAsia"/>
        </w:rPr>
        <w:t>已经大大地增加</w:t>
      </w:r>
      <w:r w:rsidR="005E6924">
        <w:rPr>
          <w:rFonts w:hint="eastAsia"/>
        </w:rPr>
        <w:t>了</w:t>
      </w:r>
      <w:r>
        <w:rPr>
          <w:rFonts w:hint="eastAsia"/>
        </w:rPr>
        <w:t>妇女的参与</w:t>
      </w:r>
      <w:r w:rsidR="00B6396A">
        <w:rPr>
          <w:rFonts w:hint="eastAsia"/>
        </w:rPr>
        <w:t>，</w:t>
      </w:r>
      <w:r>
        <w:rPr>
          <w:rFonts w:hint="eastAsia"/>
        </w:rPr>
        <w:t>据信</w:t>
      </w:r>
      <w:r w:rsidR="00B6396A">
        <w:rPr>
          <w:rFonts w:hint="eastAsia"/>
        </w:rPr>
        <w:t>，</w:t>
      </w:r>
      <w:r>
        <w:rPr>
          <w:rFonts w:hint="eastAsia"/>
        </w:rPr>
        <w:t>这一改变将对其参与政治和文化生活具有重大影响。也在本国的减贫战略中处理了贫困等其他障碍。赋予妇女参与决策的权力是国家两性平等行动计划的优先事项之一。</w:t>
      </w:r>
    </w:p>
    <w:p w:rsidR="00ED59E5" w:rsidRDefault="00ED59E5" w:rsidP="00ED59E5">
      <w:pPr>
        <w:pStyle w:val="SingleTxtGC"/>
        <w:rPr>
          <w:rFonts w:hint="eastAsia"/>
        </w:rPr>
      </w:pPr>
      <w:r>
        <w:rPr>
          <w:rFonts w:hint="eastAsia"/>
        </w:rPr>
        <w:t>7</w:t>
      </w:r>
      <w:r w:rsidR="00B6396A">
        <w:rPr>
          <w:rFonts w:hint="eastAsia"/>
        </w:rPr>
        <w:t>2.</w:t>
      </w:r>
      <w:r>
        <w:rPr>
          <w:rFonts w:hint="eastAsia"/>
        </w:rPr>
        <w:t xml:space="preserve">  </w:t>
      </w:r>
      <w:r>
        <w:rPr>
          <w:rFonts w:hint="eastAsia"/>
        </w:rPr>
        <w:t>以下是妇女在政治和决策方面代表性较低的原因</w:t>
      </w:r>
      <w:r w:rsidR="00B6396A">
        <w:rPr>
          <w:rFonts w:hint="eastAsia"/>
        </w:rPr>
        <w:t>：</w:t>
      </w:r>
    </w:p>
    <w:p w:rsidR="00ED59E5" w:rsidRDefault="00ED59E5" w:rsidP="00ED59E5">
      <w:pPr>
        <w:pStyle w:val="Bullet1GC"/>
        <w:rPr>
          <w:rFonts w:hint="eastAsia"/>
        </w:rPr>
      </w:pPr>
      <w:r>
        <w:rPr>
          <w:rFonts w:hint="eastAsia"/>
        </w:rPr>
        <w:t>妇女自尊心低和社会地位低妨碍妇女参与各级决策</w:t>
      </w:r>
      <w:r w:rsidR="00B6396A">
        <w:rPr>
          <w:rFonts w:hint="eastAsia"/>
        </w:rPr>
        <w:t>；</w:t>
      </w:r>
    </w:p>
    <w:p w:rsidR="00ED59E5" w:rsidRDefault="00ED59E5" w:rsidP="00ED59E5">
      <w:pPr>
        <w:pStyle w:val="Bullet1GC"/>
        <w:rPr>
          <w:rFonts w:hint="eastAsia"/>
        </w:rPr>
      </w:pPr>
      <w:r>
        <w:rPr>
          <w:rFonts w:hint="eastAsia"/>
        </w:rPr>
        <w:t>不同文化中蔓延的各种有害传统习俗妨碍妇女参与本国社会的决策</w:t>
      </w:r>
      <w:r w:rsidR="00B6396A">
        <w:rPr>
          <w:rFonts w:hint="eastAsia"/>
        </w:rPr>
        <w:t>；</w:t>
      </w:r>
    </w:p>
    <w:p w:rsidR="00ED59E5" w:rsidRDefault="00ED59E5" w:rsidP="00ED59E5">
      <w:pPr>
        <w:pStyle w:val="Bullet1GC"/>
        <w:rPr>
          <w:rFonts w:hint="eastAsia"/>
        </w:rPr>
      </w:pPr>
      <w:r>
        <w:rPr>
          <w:rFonts w:hint="eastAsia"/>
        </w:rPr>
        <w:t>教育和培训程度低、错误的传统态度、缺少榜样、不自信以及获取信息的机会有限。</w:t>
      </w:r>
    </w:p>
    <w:p w:rsidR="00ED59E5" w:rsidRDefault="00ED59E5" w:rsidP="001F5B55">
      <w:pPr>
        <w:pStyle w:val="H1GC"/>
        <w:rPr>
          <w:rFonts w:hint="eastAsia"/>
        </w:rPr>
      </w:pPr>
      <w:r>
        <w:rPr>
          <w:rFonts w:hint="eastAsia"/>
        </w:rPr>
        <w:tab/>
      </w:r>
      <w:r>
        <w:rPr>
          <w:rFonts w:hint="eastAsia"/>
        </w:rPr>
        <w:tab/>
      </w:r>
      <w:r>
        <w:rPr>
          <w:rFonts w:hint="eastAsia"/>
        </w:rPr>
        <w:t>第八条</w:t>
      </w:r>
      <w:r w:rsidR="001F5B55">
        <w:br/>
      </w:r>
      <w:r>
        <w:rPr>
          <w:rFonts w:hint="eastAsia"/>
        </w:rPr>
        <w:t>在国际上的代表</w:t>
      </w:r>
    </w:p>
    <w:p w:rsidR="00ED59E5" w:rsidRDefault="00ED59E5" w:rsidP="00ED59E5">
      <w:pPr>
        <w:pStyle w:val="SingleTxtGC"/>
        <w:rPr>
          <w:rFonts w:hint="eastAsia"/>
        </w:rPr>
      </w:pPr>
      <w:r>
        <w:rPr>
          <w:rFonts w:hint="eastAsia"/>
        </w:rPr>
        <w:t>7</w:t>
      </w:r>
      <w:r w:rsidR="00B6396A">
        <w:rPr>
          <w:rFonts w:hint="eastAsia"/>
        </w:rPr>
        <w:t>3.</w:t>
      </w:r>
      <w:r>
        <w:rPr>
          <w:rFonts w:hint="eastAsia"/>
        </w:rPr>
        <w:t xml:space="preserve">  </w:t>
      </w:r>
      <w:r>
        <w:rPr>
          <w:rFonts w:hint="eastAsia"/>
        </w:rPr>
        <w:t>已经采取主要措施确保妇女在国际上有机会代表政府和与男人平等地参与国际组织的工作</w:t>
      </w:r>
      <w:r w:rsidR="00B6396A">
        <w:rPr>
          <w:rFonts w:hint="eastAsia"/>
        </w:rPr>
        <w:t>，</w:t>
      </w:r>
      <w:r>
        <w:rPr>
          <w:rFonts w:hint="eastAsia"/>
        </w:rPr>
        <w:t>不受任何歧视。已经提供了严格的培训和教育</w:t>
      </w:r>
      <w:r w:rsidR="00B6396A">
        <w:rPr>
          <w:rFonts w:hint="eastAsia"/>
        </w:rPr>
        <w:t>，</w:t>
      </w:r>
      <w:r>
        <w:rPr>
          <w:rFonts w:hint="eastAsia"/>
        </w:rPr>
        <w:t>以提高她们的能力和建立她们的信心。</w:t>
      </w:r>
    </w:p>
    <w:p w:rsidR="00ED59E5" w:rsidRDefault="00ED59E5" w:rsidP="00ED59E5">
      <w:pPr>
        <w:pStyle w:val="SingleTxtGC"/>
        <w:rPr>
          <w:rFonts w:hint="eastAsia"/>
        </w:rPr>
      </w:pPr>
      <w:r>
        <w:rPr>
          <w:rFonts w:hint="eastAsia"/>
        </w:rPr>
        <w:t>7</w:t>
      </w:r>
      <w:r w:rsidR="00B6396A">
        <w:rPr>
          <w:rFonts w:hint="eastAsia"/>
        </w:rPr>
        <w:t>4.</w:t>
      </w:r>
      <w:r>
        <w:rPr>
          <w:rFonts w:hint="eastAsia"/>
        </w:rPr>
        <w:t xml:space="preserve">  </w:t>
      </w:r>
      <w:r>
        <w:rPr>
          <w:rFonts w:hint="eastAsia"/>
        </w:rPr>
        <w:t>已经采取许多步骤</w:t>
      </w:r>
      <w:r w:rsidR="00B6396A">
        <w:rPr>
          <w:rFonts w:hint="eastAsia"/>
        </w:rPr>
        <w:t>，</w:t>
      </w:r>
      <w:r>
        <w:rPr>
          <w:rFonts w:hint="eastAsia"/>
        </w:rPr>
        <w:t>主要向负责提高妇女地位的政府和非政府组织广泛传播关于政府所做涉及妇女的国际承诺的资料</w:t>
      </w:r>
      <w:r w:rsidR="00B6396A">
        <w:rPr>
          <w:rFonts w:hint="eastAsia"/>
        </w:rPr>
        <w:t>，</w:t>
      </w:r>
      <w:r>
        <w:rPr>
          <w:rFonts w:hint="eastAsia"/>
        </w:rPr>
        <w:t>以及由多边论坛分发的正式文件。也向各种机构提供国际文书和文件</w:t>
      </w:r>
      <w:r w:rsidR="00B6396A">
        <w:rPr>
          <w:rFonts w:hint="eastAsia"/>
        </w:rPr>
        <w:t>，</w:t>
      </w:r>
      <w:r>
        <w:rPr>
          <w:rFonts w:hint="eastAsia"/>
        </w:rPr>
        <w:t>并开展培训</w:t>
      </w:r>
      <w:r w:rsidR="00B6396A">
        <w:rPr>
          <w:rFonts w:hint="eastAsia"/>
        </w:rPr>
        <w:t>，</w:t>
      </w:r>
      <w:r>
        <w:rPr>
          <w:rFonts w:hint="eastAsia"/>
        </w:rPr>
        <w:t>以说明这些文书的核心内容。</w:t>
      </w:r>
    </w:p>
    <w:p w:rsidR="00ED59E5" w:rsidRDefault="00ED59E5" w:rsidP="001F5B55">
      <w:pPr>
        <w:pStyle w:val="H1GC"/>
        <w:rPr>
          <w:rFonts w:hint="eastAsia"/>
        </w:rPr>
      </w:pPr>
      <w:r>
        <w:rPr>
          <w:rFonts w:hint="eastAsia"/>
        </w:rPr>
        <w:tab/>
      </w:r>
      <w:r>
        <w:rPr>
          <w:rFonts w:hint="eastAsia"/>
        </w:rPr>
        <w:tab/>
      </w:r>
      <w:r>
        <w:rPr>
          <w:rFonts w:hint="eastAsia"/>
        </w:rPr>
        <w:t>第九条</w:t>
      </w:r>
      <w:r w:rsidR="001F5B55">
        <w:br/>
      </w:r>
      <w:r>
        <w:rPr>
          <w:rFonts w:hint="eastAsia"/>
        </w:rPr>
        <w:t>妇女和国籍</w:t>
      </w:r>
    </w:p>
    <w:p w:rsidR="00ED59E5" w:rsidRDefault="00ED59E5" w:rsidP="00ED59E5">
      <w:pPr>
        <w:pStyle w:val="SingleTxtGC"/>
        <w:rPr>
          <w:rFonts w:hint="eastAsia"/>
        </w:rPr>
      </w:pPr>
      <w:r>
        <w:rPr>
          <w:rFonts w:hint="eastAsia"/>
        </w:rPr>
        <w:t>7</w:t>
      </w:r>
      <w:r w:rsidR="00B6396A">
        <w:rPr>
          <w:rFonts w:hint="eastAsia"/>
        </w:rPr>
        <w:t>5.</w:t>
      </w:r>
      <w:r>
        <w:rPr>
          <w:rFonts w:hint="eastAsia"/>
        </w:rPr>
        <w:t xml:space="preserve">  </w:t>
      </w:r>
      <w:r>
        <w:rPr>
          <w:rFonts w:hint="eastAsia"/>
        </w:rPr>
        <w:t>《宪法》规定凡父母双方或一方是埃塞俄比亚人</w:t>
      </w:r>
      <w:r w:rsidR="00B6396A">
        <w:rPr>
          <w:rFonts w:hint="eastAsia"/>
        </w:rPr>
        <w:t>，</w:t>
      </w:r>
      <w:r>
        <w:rPr>
          <w:rFonts w:hint="eastAsia"/>
        </w:rPr>
        <w:t>则任何性别的人应成为埃塞俄比亚国民。《埃塞俄比亚国籍公告》重申任何父母双方或一方是埃塞俄比亚人者依血统成为埃塞俄比亚国民。因此</w:t>
      </w:r>
      <w:r w:rsidR="00B6396A">
        <w:rPr>
          <w:rFonts w:hint="eastAsia"/>
        </w:rPr>
        <w:t>，</w:t>
      </w:r>
      <w:r>
        <w:rPr>
          <w:rFonts w:hint="eastAsia"/>
        </w:rPr>
        <w:t>一名嫁给非埃塞俄比亚男人的埃塞俄比亚妇女有权将国籍传给其子女。不得将埃塞俄比亚国民驱逐到其他国家。</w:t>
      </w:r>
    </w:p>
    <w:p w:rsidR="00ED59E5" w:rsidRDefault="00ED59E5" w:rsidP="00ED59E5">
      <w:pPr>
        <w:pStyle w:val="SingleTxtGC"/>
        <w:rPr>
          <w:rFonts w:hint="eastAsia"/>
        </w:rPr>
      </w:pPr>
      <w:r>
        <w:rPr>
          <w:rFonts w:hint="eastAsia"/>
        </w:rPr>
        <w:t>7</w:t>
      </w:r>
      <w:r w:rsidR="00B6396A">
        <w:rPr>
          <w:rFonts w:hint="eastAsia"/>
        </w:rPr>
        <w:t>6.</w:t>
      </w:r>
      <w:r>
        <w:rPr>
          <w:rFonts w:hint="eastAsia"/>
        </w:rPr>
        <w:t xml:space="preserve">  </w:t>
      </w:r>
      <w:r>
        <w:rPr>
          <w:rFonts w:hint="eastAsia"/>
        </w:rPr>
        <w:t>所有埃塞俄比亚国民无论如何获得国籍</w:t>
      </w:r>
      <w:r w:rsidR="00B6396A">
        <w:rPr>
          <w:rFonts w:hint="eastAsia"/>
        </w:rPr>
        <w:t>，</w:t>
      </w:r>
      <w:r>
        <w:rPr>
          <w:rFonts w:hint="eastAsia"/>
        </w:rPr>
        <w:t>都有平等权利和义务。不得以任何政府主管当局的决定而剥夺埃塞俄比亚人的国籍</w:t>
      </w:r>
      <w:r w:rsidR="00B6396A">
        <w:rPr>
          <w:rFonts w:hint="eastAsia"/>
        </w:rPr>
        <w:t>，</w:t>
      </w:r>
      <w:r>
        <w:rPr>
          <w:rFonts w:hint="eastAsia"/>
        </w:rPr>
        <w:t>除非他依法失去埃塞俄比亚国籍。一人失去埃塞俄比亚国籍不影响其配偶和子女的国籍。与外国人结婚不导致任意取消埃塞俄比亚国籍</w:t>
      </w:r>
      <w:r w:rsidR="00B6396A">
        <w:rPr>
          <w:rFonts w:hint="eastAsia"/>
        </w:rPr>
        <w:t>，</w:t>
      </w:r>
      <w:r>
        <w:rPr>
          <w:rFonts w:hint="eastAsia"/>
        </w:rPr>
        <w:t>也不使妇女成为无国籍者。</w:t>
      </w:r>
    </w:p>
    <w:p w:rsidR="00ED59E5" w:rsidRDefault="00ED59E5" w:rsidP="00B6396A">
      <w:pPr>
        <w:pStyle w:val="SingleTxtGC"/>
        <w:rPr>
          <w:rFonts w:hint="eastAsia"/>
        </w:rPr>
      </w:pPr>
      <w:r>
        <w:rPr>
          <w:rFonts w:hint="eastAsia"/>
        </w:rPr>
        <w:t>7</w:t>
      </w:r>
      <w:r w:rsidR="00B6396A">
        <w:rPr>
          <w:rFonts w:hint="eastAsia"/>
        </w:rPr>
        <w:t>7.</w:t>
      </w:r>
      <w:r>
        <w:rPr>
          <w:rFonts w:hint="eastAsia"/>
        </w:rPr>
        <w:t xml:space="preserve">  </w:t>
      </w:r>
      <w:r>
        <w:rPr>
          <w:rFonts w:hint="eastAsia"/>
        </w:rPr>
        <w:t>外国人与埃塞俄比亚国民结婚可在如下情况下依法获得埃塞俄比亚国籍</w:t>
      </w:r>
      <w:r w:rsidR="00B6396A">
        <w:rPr>
          <w:rFonts w:hint="eastAsia"/>
        </w:rPr>
        <w:t>：</w:t>
      </w:r>
      <w:r>
        <w:rPr>
          <w:rFonts w:hint="eastAsia"/>
        </w:rPr>
        <w:t>根据埃塞俄比亚法律或根据登记结婚的任何其他国家的法律而结婚的</w:t>
      </w:r>
      <w:r w:rsidR="00B6396A">
        <w:rPr>
          <w:rFonts w:hint="eastAsia"/>
        </w:rPr>
        <w:t>；</w:t>
      </w:r>
      <w:r>
        <w:rPr>
          <w:rFonts w:hint="eastAsia"/>
        </w:rPr>
        <w:t>自结婚以后至少经过两年</w:t>
      </w:r>
      <w:r w:rsidR="00B6396A">
        <w:rPr>
          <w:rFonts w:hint="eastAsia"/>
        </w:rPr>
        <w:t>；</w:t>
      </w:r>
      <w:r>
        <w:rPr>
          <w:rFonts w:hint="eastAsia"/>
        </w:rPr>
        <w:t>他提交申请前已在埃塞俄比亚至少生活一年</w:t>
      </w:r>
      <w:r w:rsidR="00B6396A">
        <w:rPr>
          <w:rFonts w:hint="eastAsia"/>
        </w:rPr>
        <w:t>；</w:t>
      </w:r>
      <w:r>
        <w:rPr>
          <w:rFonts w:hint="eastAsia"/>
        </w:rPr>
        <w:t>根据埃塞俄比亚法已经成年并具有法律能力</w:t>
      </w:r>
      <w:r w:rsidR="00B6396A">
        <w:rPr>
          <w:rFonts w:hint="eastAsia"/>
        </w:rPr>
        <w:t>；</w:t>
      </w:r>
      <w:r>
        <w:rPr>
          <w:rFonts w:hint="eastAsia"/>
        </w:rPr>
        <w:t>能够表明他已经失去以前的国籍或有可能在获得埃塞俄比亚国籍时失去该国籍或者他是一个无国籍人</w:t>
      </w:r>
      <w:r w:rsidR="00B6396A">
        <w:rPr>
          <w:rFonts w:hint="eastAsia"/>
        </w:rPr>
        <w:t>；</w:t>
      </w:r>
      <w:r>
        <w:rPr>
          <w:rFonts w:hint="eastAsia"/>
        </w:rPr>
        <w:t>必须作出忠诚宣誓。</w:t>
      </w:r>
    </w:p>
    <w:p w:rsidR="00ED59E5" w:rsidRDefault="00ED59E5" w:rsidP="001F5B55">
      <w:pPr>
        <w:pStyle w:val="H1GC"/>
        <w:rPr>
          <w:rFonts w:hint="eastAsia"/>
        </w:rPr>
      </w:pPr>
      <w:r>
        <w:rPr>
          <w:rFonts w:hint="eastAsia"/>
        </w:rPr>
        <w:tab/>
      </w:r>
      <w:r>
        <w:rPr>
          <w:rFonts w:hint="eastAsia"/>
        </w:rPr>
        <w:tab/>
      </w:r>
      <w:r>
        <w:rPr>
          <w:rFonts w:hint="eastAsia"/>
        </w:rPr>
        <w:t>第十条</w:t>
      </w:r>
      <w:r w:rsidR="001F5B55">
        <w:br/>
      </w:r>
      <w:r>
        <w:rPr>
          <w:rFonts w:hint="eastAsia"/>
        </w:rPr>
        <w:t>受教育权</w:t>
      </w:r>
    </w:p>
    <w:p w:rsidR="00ED59E5" w:rsidRDefault="00ED59E5" w:rsidP="00A543BB">
      <w:pPr>
        <w:pStyle w:val="SingleTxtGC"/>
        <w:rPr>
          <w:rFonts w:hint="eastAsia"/>
        </w:rPr>
      </w:pPr>
      <w:r>
        <w:rPr>
          <w:rFonts w:hint="eastAsia"/>
        </w:rPr>
        <w:t>7</w:t>
      </w:r>
      <w:r w:rsidR="00B6396A">
        <w:rPr>
          <w:rFonts w:hint="eastAsia"/>
        </w:rPr>
        <w:t>8.</w:t>
      </w:r>
      <w:r>
        <w:rPr>
          <w:rFonts w:hint="eastAsia"/>
        </w:rPr>
        <w:t xml:space="preserve">  1994</w:t>
      </w:r>
      <w:r>
        <w:rPr>
          <w:rFonts w:hint="eastAsia"/>
        </w:rPr>
        <w:t>年通过的《教育和培训政策》承认有必要特别关注妇女和鼓励妇女参与教育管理。</w:t>
      </w:r>
      <w:r w:rsidR="00B6396A">
        <w:rPr>
          <w:rFonts w:hint="eastAsia"/>
        </w:rPr>
        <w:t>(</w:t>
      </w:r>
      <w:r>
        <w:rPr>
          <w:rFonts w:hint="eastAsia"/>
        </w:rPr>
        <w:t>参见根据《经济、社会、文化权利国际公约》提交的初次和综合报告中关于教育制度一般框架工作的第</w:t>
      </w:r>
      <w:r>
        <w:rPr>
          <w:rFonts w:hint="eastAsia"/>
        </w:rPr>
        <w:t>377</w:t>
      </w:r>
      <w:r>
        <w:rPr>
          <w:rFonts w:hint="eastAsia"/>
        </w:rPr>
        <w:t>至</w:t>
      </w:r>
      <w:r>
        <w:rPr>
          <w:rFonts w:hint="eastAsia"/>
        </w:rPr>
        <w:t>408</w:t>
      </w:r>
      <w:r>
        <w:rPr>
          <w:rFonts w:hint="eastAsia"/>
        </w:rPr>
        <w:t>段</w:t>
      </w:r>
      <w:r w:rsidR="00B6396A">
        <w:rPr>
          <w:rFonts w:hint="eastAsia"/>
        </w:rPr>
        <w:t>)</w:t>
      </w:r>
      <w:r>
        <w:rPr>
          <w:rFonts w:hint="eastAsia"/>
        </w:rPr>
        <w:t>教育部发起了一系列《教育部门发展方案一、二和三》。这些方案旨在改进教育质量、相关性、效率和公平。这些方案主要争取确保妇女平等参与所有教育和培训方案并增加她们在发展中的作用和参与。落实这些方案导致了教育机会的扩大</w:t>
      </w:r>
      <w:r w:rsidR="00B6396A">
        <w:rPr>
          <w:rFonts w:hint="eastAsia"/>
        </w:rPr>
        <w:t>，</w:t>
      </w:r>
      <w:r>
        <w:rPr>
          <w:rFonts w:hint="eastAsia"/>
        </w:rPr>
        <w:t>特别重视农村和偏僻地区的小学教育</w:t>
      </w:r>
      <w:r w:rsidR="00B6396A">
        <w:rPr>
          <w:rFonts w:hint="eastAsia"/>
        </w:rPr>
        <w:t>，</w:t>
      </w:r>
      <w:r>
        <w:rPr>
          <w:rFonts w:hint="eastAsia"/>
        </w:rPr>
        <w:t>并促进女童的教育</w:t>
      </w:r>
      <w:r w:rsidR="00B6396A">
        <w:rPr>
          <w:rFonts w:hint="eastAsia"/>
        </w:rPr>
        <w:t>，</w:t>
      </w:r>
      <w:r>
        <w:rPr>
          <w:rFonts w:hint="eastAsia"/>
        </w:rPr>
        <w:t>作为到</w:t>
      </w:r>
      <w:r>
        <w:rPr>
          <w:rFonts w:hint="eastAsia"/>
        </w:rPr>
        <w:t>20</w:t>
      </w:r>
      <w:r w:rsidR="00A543BB">
        <w:rPr>
          <w:rFonts w:hint="eastAsia"/>
        </w:rPr>
        <w:t>1</w:t>
      </w:r>
      <w:r>
        <w:rPr>
          <w:rFonts w:hint="eastAsia"/>
        </w:rPr>
        <w:t>5</w:t>
      </w:r>
      <w:r>
        <w:rPr>
          <w:rFonts w:hint="eastAsia"/>
        </w:rPr>
        <w:t>年普及小学教育的第一步。</w:t>
      </w:r>
    </w:p>
    <w:p w:rsidR="00ED59E5" w:rsidRDefault="00ED59E5" w:rsidP="00ED59E5">
      <w:pPr>
        <w:pStyle w:val="SingleTxtGC"/>
        <w:rPr>
          <w:rFonts w:hint="eastAsia"/>
        </w:rPr>
      </w:pPr>
      <w:r>
        <w:rPr>
          <w:rFonts w:hint="eastAsia"/>
        </w:rPr>
        <w:t>7</w:t>
      </w:r>
      <w:r w:rsidR="00B6396A">
        <w:rPr>
          <w:rFonts w:hint="eastAsia"/>
        </w:rPr>
        <w:t>9.</w:t>
      </w:r>
      <w:r>
        <w:rPr>
          <w:rFonts w:hint="eastAsia"/>
        </w:rPr>
        <w:t xml:space="preserve">  </w:t>
      </w:r>
      <w:r>
        <w:rPr>
          <w:rFonts w:hint="eastAsia"/>
        </w:rPr>
        <w:t>教育部和各教育局分别在联邦和区域一级负责监督受教育权的落实。教育部认识到教育女童的重要性</w:t>
      </w:r>
      <w:r w:rsidR="00B6396A">
        <w:rPr>
          <w:rFonts w:hint="eastAsia"/>
        </w:rPr>
        <w:t>，</w:t>
      </w:r>
      <w:r>
        <w:rPr>
          <w:rFonts w:hint="eastAsia"/>
        </w:rPr>
        <w:t>致力于确保课程中的两性平等</w:t>
      </w:r>
      <w:r w:rsidR="00B6396A">
        <w:rPr>
          <w:rFonts w:hint="eastAsia"/>
        </w:rPr>
        <w:t>，</w:t>
      </w:r>
      <w:r>
        <w:rPr>
          <w:rFonts w:hint="eastAsia"/>
        </w:rPr>
        <w:t>并根除任何关于男女的定型观念。“公民和道德教育”课程的重点也在改变对妇女有不良影响的传统价值观。</w:t>
      </w:r>
    </w:p>
    <w:p w:rsidR="00ED59E5" w:rsidRDefault="00ED59E5" w:rsidP="00ED59E5">
      <w:pPr>
        <w:pStyle w:val="H23GC"/>
        <w:rPr>
          <w:rFonts w:hint="eastAsia"/>
        </w:rPr>
      </w:pPr>
      <w:r>
        <w:rPr>
          <w:rFonts w:hint="eastAsia"/>
        </w:rPr>
        <w:tab/>
      </w:r>
      <w:r>
        <w:rPr>
          <w:rFonts w:hint="eastAsia"/>
        </w:rPr>
        <w:tab/>
      </w:r>
      <w:r>
        <w:rPr>
          <w:rFonts w:hint="eastAsia"/>
        </w:rPr>
        <w:t>扶持措施</w:t>
      </w:r>
    </w:p>
    <w:p w:rsidR="00ED59E5" w:rsidRDefault="00ED59E5" w:rsidP="00ED59E5">
      <w:pPr>
        <w:pStyle w:val="SingleTxtGC"/>
        <w:rPr>
          <w:rFonts w:hint="eastAsia"/>
        </w:rPr>
      </w:pPr>
      <w:r>
        <w:rPr>
          <w:rFonts w:hint="eastAsia"/>
        </w:rPr>
        <w:t>8</w:t>
      </w:r>
      <w:r w:rsidR="00B6396A">
        <w:rPr>
          <w:rFonts w:hint="eastAsia"/>
        </w:rPr>
        <w:t>0.</w:t>
      </w:r>
      <w:r>
        <w:rPr>
          <w:rFonts w:hint="eastAsia"/>
        </w:rPr>
        <w:t xml:space="preserve">  </w:t>
      </w:r>
      <w:r>
        <w:rPr>
          <w:rFonts w:hint="eastAsia"/>
        </w:rPr>
        <w:t>扶持措施已经为增加妇女获得高等教育和奖学金的人数以及学科选择问题采取扶持措施。在教学中</w:t>
      </w:r>
      <w:r w:rsidR="00B6396A">
        <w:rPr>
          <w:rFonts w:hint="eastAsia"/>
        </w:rPr>
        <w:t>，</w:t>
      </w:r>
      <w:r>
        <w:rPr>
          <w:rFonts w:hint="eastAsia"/>
        </w:rPr>
        <w:t>50</w:t>
      </w:r>
      <w:r w:rsidR="00B6396A">
        <w:rPr>
          <w:rFonts w:hint="eastAsia"/>
        </w:rPr>
        <w:t>%</w:t>
      </w:r>
      <w:r>
        <w:rPr>
          <w:rFonts w:hint="eastAsia"/>
        </w:rPr>
        <w:t>的职位保留给妇女</w:t>
      </w:r>
      <w:r w:rsidR="00B6396A">
        <w:rPr>
          <w:rFonts w:hint="eastAsia"/>
        </w:rPr>
        <w:t>，</w:t>
      </w:r>
      <w:r>
        <w:rPr>
          <w:rFonts w:hint="eastAsia"/>
        </w:rPr>
        <w:t>她们可以以自身的长处竞争剩余的名额。已经开办女生高等教育辅导班</w:t>
      </w:r>
      <w:r w:rsidR="00B6396A">
        <w:rPr>
          <w:rFonts w:hint="eastAsia"/>
        </w:rPr>
        <w:t>，</w:t>
      </w:r>
      <w:r>
        <w:rPr>
          <w:rFonts w:hint="eastAsia"/>
        </w:rPr>
        <w:t>以降低高等教育中的辍学率。</w:t>
      </w:r>
      <w:r w:rsidR="00B6396A">
        <w:rPr>
          <w:rFonts w:hint="eastAsia"/>
        </w:rPr>
        <w:t>(</w:t>
      </w:r>
      <w:r>
        <w:rPr>
          <w:rFonts w:hint="eastAsia"/>
        </w:rPr>
        <w:t>参见根据《经济、社会、文化权利国际公约》提交的初次和合并报告关于所采取的具体扶持措施的第</w:t>
      </w:r>
      <w:r>
        <w:rPr>
          <w:rFonts w:hint="eastAsia"/>
        </w:rPr>
        <w:t>355</w:t>
      </w:r>
      <w:r>
        <w:rPr>
          <w:rFonts w:hint="eastAsia"/>
        </w:rPr>
        <w:t>和</w:t>
      </w:r>
      <w:r>
        <w:rPr>
          <w:rFonts w:hint="eastAsia"/>
        </w:rPr>
        <w:t>336</w:t>
      </w:r>
      <w:r>
        <w:rPr>
          <w:rFonts w:hint="eastAsia"/>
        </w:rPr>
        <w:t>段</w:t>
      </w:r>
      <w:r w:rsidR="00B6396A">
        <w:rPr>
          <w:rFonts w:hint="eastAsia"/>
        </w:rPr>
        <w:t>)</w:t>
      </w:r>
      <w:r>
        <w:rPr>
          <w:rFonts w:hint="eastAsia"/>
        </w:rPr>
        <w:t>。</w:t>
      </w:r>
    </w:p>
    <w:p w:rsidR="00ED59E5" w:rsidRDefault="00ED59E5" w:rsidP="00ED59E5">
      <w:pPr>
        <w:pStyle w:val="H23GC"/>
        <w:rPr>
          <w:rFonts w:hint="eastAsia"/>
        </w:rPr>
      </w:pPr>
      <w:r>
        <w:rPr>
          <w:rFonts w:hint="eastAsia"/>
        </w:rPr>
        <w:tab/>
      </w:r>
      <w:r>
        <w:rPr>
          <w:rFonts w:hint="eastAsia"/>
        </w:rPr>
        <w:tab/>
      </w:r>
      <w:r>
        <w:rPr>
          <w:rFonts w:hint="eastAsia"/>
        </w:rPr>
        <w:t>扫盲率</w:t>
      </w:r>
    </w:p>
    <w:p w:rsidR="00ED59E5" w:rsidRDefault="00ED59E5" w:rsidP="00ED59E5">
      <w:pPr>
        <w:pStyle w:val="SingleTxtGC"/>
        <w:rPr>
          <w:rFonts w:hint="eastAsia"/>
        </w:rPr>
      </w:pPr>
      <w:r>
        <w:rPr>
          <w:rFonts w:hint="eastAsia"/>
        </w:rPr>
        <w:t>8</w:t>
      </w:r>
      <w:r w:rsidR="00B6396A">
        <w:rPr>
          <w:rFonts w:hint="eastAsia"/>
        </w:rPr>
        <w:t>1.</w:t>
      </w:r>
      <w:r>
        <w:rPr>
          <w:rFonts w:hint="eastAsia"/>
        </w:rPr>
        <w:t xml:space="preserve">  </w:t>
      </w:r>
      <w:r>
        <w:rPr>
          <w:rFonts w:hint="eastAsia"/>
        </w:rPr>
        <w:t>本国的扫盲率依然较低。根据</w:t>
      </w:r>
      <w:r>
        <w:rPr>
          <w:rFonts w:hint="eastAsia"/>
        </w:rPr>
        <w:t>2000</w:t>
      </w:r>
      <w:r>
        <w:rPr>
          <w:rFonts w:hint="eastAsia"/>
        </w:rPr>
        <w:t>年的调查</w:t>
      </w:r>
      <w:r w:rsidR="00B6396A">
        <w:rPr>
          <w:rFonts w:hint="eastAsia"/>
        </w:rPr>
        <w:t>，</w:t>
      </w:r>
      <w:r>
        <w:rPr>
          <w:rFonts w:hint="eastAsia"/>
        </w:rPr>
        <w:t>全国一级的扫盲率是</w:t>
      </w:r>
      <w:r>
        <w:rPr>
          <w:rFonts w:hint="eastAsia"/>
        </w:rPr>
        <w:t>2</w:t>
      </w:r>
      <w:r w:rsidR="00B6396A">
        <w:rPr>
          <w:rFonts w:hint="eastAsia"/>
        </w:rPr>
        <w:t>9.</w:t>
      </w:r>
      <w:r>
        <w:rPr>
          <w:rFonts w:hint="eastAsia"/>
        </w:rPr>
        <w:t>2</w:t>
      </w:r>
      <w:r w:rsidR="00B6396A">
        <w:rPr>
          <w:rFonts w:hint="eastAsia"/>
        </w:rPr>
        <w:t>%</w:t>
      </w:r>
      <w:r w:rsidR="00B6396A">
        <w:rPr>
          <w:rFonts w:hint="eastAsia"/>
        </w:rPr>
        <w:t>，</w:t>
      </w:r>
      <w:r>
        <w:rPr>
          <w:rFonts w:hint="eastAsia"/>
        </w:rPr>
        <w:t>而</w:t>
      </w:r>
      <w:r>
        <w:rPr>
          <w:rFonts w:hint="eastAsia"/>
        </w:rPr>
        <w:t>2004</w:t>
      </w:r>
      <w:r>
        <w:rPr>
          <w:rFonts w:hint="eastAsia"/>
        </w:rPr>
        <w:t>年增长到</w:t>
      </w:r>
      <w:r>
        <w:rPr>
          <w:rFonts w:hint="eastAsia"/>
        </w:rPr>
        <w:t>3</w:t>
      </w:r>
      <w:r w:rsidR="00B6396A">
        <w:rPr>
          <w:rFonts w:hint="eastAsia"/>
        </w:rPr>
        <w:t>7.</w:t>
      </w:r>
      <w:r>
        <w:rPr>
          <w:rFonts w:hint="eastAsia"/>
        </w:rPr>
        <w:t>91</w:t>
      </w:r>
      <w:r w:rsidR="00B6396A">
        <w:rPr>
          <w:rFonts w:hint="eastAsia"/>
        </w:rPr>
        <w:t>%</w:t>
      </w:r>
      <w:r>
        <w:rPr>
          <w:rFonts w:hint="eastAsia"/>
        </w:rPr>
        <w:t>。其中</w:t>
      </w:r>
      <w:r w:rsidR="00B6396A">
        <w:rPr>
          <w:rFonts w:hint="eastAsia"/>
        </w:rPr>
        <w:t>，</w:t>
      </w:r>
      <w:r>
        <w:rPr>
          <w:rFonts w:hint="eastAsia"/>
        </w:rPr>
        <w:t>妇女扫盲率显示出增加</w:t>
      </w:r>
      <w:r w:rsidR="00B6396A">
        <w:rPr>
          <w:rFonts w:hint="eastAsia"/>
        </w:rPr>
        <w:t>；</w:t>
      </w:r>
      <w:r>
        <w:rPr>
          <w:rFonts w:hint="eastAsia"/>
        </w:rPr>
        <w:t>因此从</w:t>
      </w:r>
      <w:r>
        <w:rPr>
          <w:rFonts w:hint="eastAsia"/>
        </w:rPr>
        <w:t>2002</w:t>
      </w:r>
      <w:r>
        <w:rPr>
          <w:rFonts w:hint="eastAsia"/>
        </w:rPr>
        <w:t>年的</w:t>
      </w:r>
      <w:r>
        <w:rPr>
          <w:rFonts w:hint="eastAsia"/>
        </w:rPr>
        <w:t>1</w:t>
      </w:r>
      <w:r w:rsidR="00B6396A">
        <w:rPr>
          <w:rFonts w:hint="eastAsia"/>
        </w:rPr>
        <w:t>9.</w:t>
      </w:r>
      <w:r>
        <w:rPr>
          <w:rFonts w:hint="eastAsia"/>
        </w:rPr>
        <w:t>4</w:t>
      </w:r>
      <w:r w:rsidR="00B6396A">
        <w:rPr>
          <w:rFonts w:hint="eastAsia"/>
        </w:rPr>
        <w:t>%</w:t>
      </w:r>
      <w:r>
        <w:rPr>
          <w:rFonts w:hint="eastAsia"/>
        </w:rPr>
        <w:t>增加到</w:t>
      </w:r>
      <w:r>
        <w:rPr>
          <w:rFonts w:hint="eastAsia"/>
        </w:rPr>
        <w:t>2004</w:t>
      </w:r>
      <w:r>
        <w:rPr>
          <w:rFonts w:hint="eastAsia"/>
        </w:rPr>
        <w:t>年的</w:t>
      </w:r>
      <w:r>
        <w:rPr>
          <w:rFonts w:hint="eastAsia"/>
        </w:rPr>
        <w:t>2</w:t>
      </w:r>
      <w:r w:rsidR="00B6396A">
        <w:rPr>
          <w:rFonts w:hint="eastAsia"/>
        </w:rPr>
        <w:t>6.</w:t>
      </w:r>
      <w:r>
        <w:rPr>
          <w:rFonts w:hint="eastAsia"/>
        </w:rPr>
        <w:t>6</w:t>
      </w:r>
      <w:r w:rsidR="00B6396A">
        <w:rPr>
          <w:rFonts w:hint="eastAsia"/>
        </w:rPr>
        <w:t>%</w:t>
      </w:r>
      <w:r>
        <w:rPr>
          <w:rFonts w:hint="eastAsia"/>
        </w:rPr>
        <w:t>。相比女性</w:t>
      </w:r>
      <w:r w:rsidR="00B6396A">
        <w:rPr>
          <w:rFonts w:hint="eastAsia"/>
        </w:rPr>
        <w:t>，</w:t>
      </w:r>
      <w:r>
        <w:rPr>
          <w:rFonts w:hint="eastAsia"/>
        </w:rPr>
        <w:t>所报告的男性扫盲率更高。农村地区的扫盲率在</w:t>
      </w:r>
      <w:r>
        <w:rPr>
          <w:rFonts w:hint="eastAsia"/>
        </w:rPr>
        <w:t>2004</w:t>
      </w:r>
      <w:r>
        <w:rPr>
          <w:rFonts w:hint="eastAsia"/>
        </w:rPr>
        <w:t>年是</w:t>
      </w:r>
      <w:r>
        <w:rPr>
          <w:rFonts w:hint="eastAsia"/>
        </w:rPr>
        <w:t>3</w:t>
      </w:r>
      <w:r w:rsidR="00B6396A">
        <w:rPr>
          <w:rFonts w:hint="eastAsia"/>
        </w:rPr>
        <w:t>0.</w:t>
      </w:r>
      <w:r>
        <w:rPr>
          <w:rFonts w:hint="eastAsia"/>
        </w:rPr>
        <w:t>88</w:t>
      </w:r>
      <w:r w:rsidR="00B6396A">
        <w:rPr>
          <w:rFonts w:hint="eastAsia"/>
        </w:rPr>
        <w:t>%</w:t>
      </w:r>
      <w:r w:rsidR="00B6396A">
        <w:rPr>
          <w:rFonts w:hint="eastAsia"/>
        </w:rPr>
        <w:t>，</w:t>
      </w:r>
      <w:r>
        <w:rPr>
          <w:rFonts w:hint="eastAsia"/>
        </w:rPr>
        <w:t>而城区是</w:t>
      </w:r>
      <w:r>
        <w:rPr>
          <w:rFonts w:hint="eastAsia"/>
        </w:rPr>
        <w:t>7</w:t>
      </w:r>
      <w:r w:rsidR="00B6396A">
        <w:rPr>
          <w:rFonts w:hint="eastAsia"/>
        </w:rPr>
        <w:t>4.</w:t>
      </w:r>
      <w:r>
        <w:rPr>
          <w:rFonts w:hint="eastAsia"/>
        </w:rPr>
        <w:t>21</w:t>
      </w:r>
      <w:r w:rsidR="00B6396A">
        <w:rPr>
          <w:rFonts w:hint="eastAsia"/>
        </w:rPr>
        <w:t>%</w:t>
      </w:r>
      <w:r>
        <w:rPr>
          <w:rFonts w:hint="eastAsia"/>
        </w:rPr>
        <w:t>。因此</w:t>
      </w:r>
      <w:r w:rsidR="00B6396A">
        <w:rPr>
          <w:rFonts w:hint="eastAsia"/>
        </w:rPr>
        <w:t>，</w:t>
      </w:r>
      <w:r>
        <w:rPr>
          <w:rFonts w:hint="eastAsia"/>
        </w:rPr>
        <w:t>显然妇女扫盲率在农村非常低。这方面的数据是过时的。然而目前</w:t>
      </w:r>
      <w:r w:rsidR="00B6396A">
        <w:rPr>
          <w:rFonts w:hint="eastAsia"/>
        </w:rPr>
        <w:t>，</w:t>
      </w:r>
      <w:r>
        <w:rPr>
          <w:rFonts w:hint="eastAsia"/>
        </w:rPr>
        <w:t>在政府采取各种措施后</w:t>
      </w:r>
      <w:r w:rsidR="00B6396A">
        <w:rPr>
          <w:rFonts w:hint="eastAsia"/>
        </w:rPr>
        <w:t>，</w:t>
      </w:r>
      <w:r>
        <w:rPr>
          <w:rFonts w:hint="eastAsia"/>
        </w:rPr>
        <w:t>扫盲率</w:t>
      </w:r>
      <w:r w:rsidR="00B6396A">
        <w:rPr>
          <w:rFonts w:hint="eastAsia"/>
        </w:rPr>
        <w:t>，</w:t>
      </w:r>
      <w:r>
        <w:rPr>
          <w:rFonts w:hint="eastAsia"/>
        </w:rPr>
        <w:t>包括妇女扫盲率有望显出重大进展。</w:t>
      </w:r>
    </w:p>
    <w:p w:rsidR="00ED59E5" w:rsidRDefault="00ED59E5" w:rsidP="00ED59E5">
      <w:pPr>
        <w:pStyle w:val="H23GC"/>
        <w:rPr>
          <w:rFonts w:hint="eastAsia"/>
        </w:rPr>
      </w:pPr>
      <w:r>
        <w:rPr>
          <w:rFonts w:hint="eastAsia"/>
        </w:rPr>
        <w:tab/>
      </w:r>
      <w:r>
        <w:rPr>
          <w:rFonts w:hint="eastAsia"/>
        </w:rPr>
        <w:tab/>
      </w:r>
      <w:r>
        <w:rPr>
          <w:rFonts w:hint="eastAsia"/>
        </w:rPr>
        <w:t>小学教育</w:t>
      </w:r>
    </w:p>
    <w:p w:rsidR="00ED59E5" w:rsidRDefault="00ED59E5" w:rsidP="00ED59E5">
      <w:pPr>
        <w:pStyle w:val="SingleTxtGC"/>
        <w:rPr>
          <w:rFonts w:hint="eastAsia"/>
        </w:rPr>
      </w:pPr>
      <w:r>
        <w:rPr>
          <w:rFonts w:hint="eastAsia"/>
        </w:rPr>
        <w:t>8</w:t>
      </w:r>
      <w:r w:rsidR="00B6396A">
        <w:rPr>
          <w:rFonts w:hint="eastAsia"/>
        </w:rPr>
        <w:t>2.</w:t>
      </w:r>
      <w:r>
        <w:rPr>
          <w:rFonts w:hint="eastAsia"/>
        </w:rPr>
        <w:t xml:space="preserve">  </w:t>
      </w:r>
      <w:r>
        <w:rPr>
          <w:rFonts w:hint="eastAsia"/>
        </w:rPr>
        <w:t>全国一级小学教育的毛入学率显示出持续的增长。</w:t>
      </w:r>
      <w:r>
        <w:rPr>
          <w:rFonts w:hint="eastAsia"/>
        </w:rPr>
        <w:t>2002</w:t>
      </w:r>
      <w:r w:rsidR="00B6396A">
        <w:rPr>
          <w:rFonts w:hint="eastAsia"/>
        </w:rPr>
        <w:t>/</w:t>
      </w:r>
      <w:r>
        <w:rPr>
          <w:rFonts w:hint="eastAsia"/>
        </w:rPr>
        <w:t>03</w:t>
      </w:r>
      <w:r>
        <w:rPr>
          <w:rFonts w:hint="eastAsia"/>
        </w:rPr>
        <w:t>年小学女生的毛入学率是</w:t>
      </w:r>
      <w:r>
        <w:rPr>
          <w:rFonts w:hint="eastAsia"/>
        </w:rPr>
        <w:t>5</w:t>
      </w:r>
      <w:r w:rsidR="00B6396A">
        <w:rPr>
          <w:rFonts w:hint="eastAsia"/>
        </w:rPr>
        <w:t>3.</w:t>
      </w:r>
      <w:r>
        <w:rPr>
          <w:rFonts w:hint="eastAsia"/>
        </w:rPr>
        <w:t>8</w:t>
      </w:r>
      <w:r w:rsidR="00B6396A">
        <w:rPr>
          <w:rFonts w:hint="eastAsia"/>
        </w:rPr>
        <w:t>%</w:t>
      </w:r>
      <w:r w:rsidR="00B6396A">
        <w:rPr>
          <w:rFonts w:hint="eastAsia"/>
        </w:rPr>
        <w:t>，</w:t>
      </w:r>
      <w:r>
        <w:rPr>
          <w:rFonts w:hint="eastAsia"/>
        </w:rPr>
        <w:t>在</w:t>
      </w:r>
      <w:r>
        <w:rPr>
          <w:rFonts w:hint="eastAsia"/>
        </w:rPr>
        <w:t>2006</w:t>
      </w:r>
      <w:r w:rsidR="00B6396A">
        <w:rPr>
          <w:rFonts w:hint="eastAsia"/>
        </w:rPr>
        <w:t>/</w:t>
      </w:r>
      <w:r>
        <w:rPr>
          <w:rFonts w:hint="eastAsia"/>
        </w:rPr>
        <w:t>07</w:t>
      </w:r>
      <w:r>
        <w:rPr>
          <w:rFonts w:hint="eastAsia"/>
        </w:rPr>
        <w:t>年增长到</w:t>
      </w:r>
      <w:r>
        <w:rPr>
          <w:rFonts w:hint="eastAsia"/>
        </w:rPr>
        <w:t>8</w:t>
      </w:r>
      <w:r w:rsidR="00B6396A">
        <w:rPr>
          <w:rFonts w:hint="eastAsia"/>
        </w:rPr>
        <w:t>5.</w:t>
      </w:r>
      <w:r>
        <w:rPr>
          <w:rFonts w:hint="eastAsia"/>
        </w:rPr>
        <w:t>1</w:t>
      </w:r>
      <w:r w:rsidR="00B6396A">
        <w:rPr>
          <w:rFonts w:hint="eastAsia"/>
        </w:rPr>
        <w:t>%</w:t>
      </w:r>
      <w:r>
        <w:rPr>
          <w:rFonts w:hint="eastAsia"/>
        </w:rPr>
        <w:t>。而</w:t>
      </w:r>
      <w:r>
        <w:rPr>
          <w:rFonts w:hint="eastAsia"/>
        </w:rPr>
        <w:t>2006</w:t>
      </w:r>
      <w:r w:rsidR="00B6396A">
        <w:rPr>
          <w:rFonts w:hint="eastAsia"/>
        </w:rPr>
        <w:t>/</w:t>
      </w:r>
      <w:r>
        <w:rPr>
          <w:rFonts w:hint="eastAsia"/>
        </w:rPr>
        <w:t>07</w:t>
      </w:r>
      <w:r>
        <w:rPr>
          <w:rFonts w:hint="eastAsia"/>
        </w:rPr>
        <w:t>年小学男生的入学率达到</w:t>
      </w:r>
      <w:r>
        <w:rPr>
          <w:rFonts w:hint="eastAsia"/>
        </w:rPr>
        <w:t>98</w:t>
      </w:r>
      <w:r w:rsidR="00B6396A">
        <w:rPr>
          <w:rFonts w:hint="eastAsia"/>
        </w:rPr>
        <w:t>%</w:t>
      </w:r>
      <w:r>
        <w:rPr>
          <w:rFonts w:hint="eastAsia"/>
        </w:rPr>
        <w:t>。</w:t>
      </w:r>
      <w:r>
        <w:rPr>
          <w:rFonts w:hint="eastAsia"/>
        </w:rPr>
        <w:t>2002</w:t>
      </w:r>
      <w:r w:rsidR="00B6396A">
        <w:rPr>
          <w:rFonts w:hint="eastAsia"/>
        </w:rPr>
        <w:t>/</w:t>
      </w:r>
      <w:r>
        <w:rPr>
          <w:rFonts w:hint="eastAsia"/>
        </w:rPr>
        <w:t>03</w:t>
      </w:r>
      <w:r>
        <w:rPr>
          <w:rFonts w:hint="eastAsia"/>
        </w:rPr>
        <w:t>年女生的净入学率是</w:t>
      </w:r>
      <w:r>
        <w:rPr>
          <w:rFonts w:hint="eastAsia"/>
        </w:rPr>
        <w:t>4</w:t>
      </w:r>
      <w:r w:rsidR="00B6396A">
        <w:rPr>
          <w:rFonts w:hint="eastAsia"/>
        </w:rPr>
        <w:t>7.</w:t>
      </w:r>
      <w:r>
        <w:rPr>
          <w:rFonts w:hint="eastAsia"/>
        </w:rPr>
        <w:t>2</w:t>
      </w:r>
      <w:r w:rsidR="00B6396A">
        <w:rPr>
          <w:rFonts w:hint="eastAsia"/>
        </w:rPr>
        <w:t>%</w:t>
      </w:r>
      <w:r w:rsidR="00B6396A">
        <w:rPr>
          <w:rFonts w:hint="eastAsia"/>
        </w:rPr>
        <w:t>，</w:t>
      </w:r>
      <w:r>
        <w:rPr>
          <w:rFonts w:hint="eastAsia"/>
        </w:rPr>
        <w:t>而在</w:t>
      </w:r>
      <w:r>
        <w:rPr>
          <w:rFonts w:hint="eastAsia"/>
        </w:rPr>
        <w:t>2006</w:t>
      </w:r>
      <w:r w:rsidR="00B6396A">
        <w:rPr>
          <w:rFonts w:hint="eastAsia"/>
        </w:rPr>
        <w:t>/</w:t>
      </w:r>
      <w:r>
        <w:rPr>
          <w:rFonts w:hint="eastAsia"/>
        </w:rPr>
        <w:t>07</w:t>
      </w:r>
      <w:r>
        <w:rPr>
          <w:rFonts w:hint="eastAsia"/>
        </w:rPr>
        <w:t>年达到</w:t>
      </w:r>
      <w:r>
        <w:rPr>
          <w:rFonts w:hint="eastAsia"/>
        </w:rPr>
        <w:t>7</w:t>
      </w:r>
      <w:r w:rsidR="00B6396A">
        <w:rPr>
          <w:rFonts w:hint="eastAsia"/>
        </w:rPr>
        <w:t>5.</w:t>
      </w:r>
      <w:r>
        <w:rPr>
          <w:rFonts w:hint="eastAsia"/>
        </w:rPr>
        <w:t>5</w:t>
      </w:r>
      <w:r w:rsidR="00B6396A">
        <w:rPr>
          <w:rFonts w:hint="eastAsia"/>
        </w:rPr>
        <w:t>%</w:t>
      </w:r>
      <w:r>
        <w:rPr>
          <w:rFonts w:hint="eastAsia"/>
        </w:rPr>
        <w:t>。毛入学率中的两性差别显示有所下降。</w:t>
      </w:r>
    </w:p>
    <w:p w:rsidR="00ED59E5" w:rsidRDefault="00ED59E5" w:rsidP="00ED59E5">
      <w:pPr>
        <w:pStyle w:val="H23GC"/>
        <w:rPr>
          <w:rFonts w:hint="eastAsia"/>
        </w:rPr>
      </w:pPr>
      <w:r>
        <w:rPr>
          <w:rFonts w:hint="eastAsia"/>
        </w:rPr>
        <w:tab/>
      </w:r>
      <w:r>
        <w:rPr>
          <w:rFonts w:hint="eastAsia"/>
        </w:rPr>
        <w:tab/>
      </w:r>
      <w:r>
        <w:rPr>
          <w:rFonts w:hint="eastAsia"/>
        </w:rPr>
        <w:t>性别均等指数</w:t>
      </w:r>
    </w:p>
    <w:p w:rsidR="00ED59E5" w:rsidRDefault="00ED59E5" w:rsidP="00ED59E5">
      <w:pPr>
        <w:pStyle w:val="SingleTxtGC"/>
        <w:rPr>
          <w:rFonts w:hint="eastAsia"/>
        </w:rPr>
      </w:pPr>
      <w:r>
        <w:rPr>
          <w:rFonts w:hint="eastAsia"/>
        </w:rPr>
        <w:t>8</w:t>
      </w:r>
      <w:r w:rsidR="00B6396A">
        <w:rPr>
          <w:rFonts w:hint="eastAsia"/>
        </w:rPr>
        <w:t>3.</w:t>
      </w:r>
      <w:r>
        <w:rPr>
          <w:rFonts w:hint="eastAsia"/>
        </w:rPr>
        <w:t xml:space="preserve">  </w:t>
      </w:r>
      <w:r>
        <w:rPr>
          <w:rFonts w:hint="eastAsia"/>
        </w:rPr>
        <w:t>性别均等指数可以显示男女入学率的差别</w:t>
      </w:r>
      <w:r w:rsidR="00B6396A">
        <w:rPr>
          <w:rFonts w:hint="eastAsia"/>
        </w:rPr>
        <w:t>，</w:t>
      </w:r>
      <w:r>
        <w:rPr>
          <w:rFonts w:hint="eastAsia"/>
        </w:rPr>
        <w:t>GPI</w:t>
      </w:r>
      <w:r>
        <w:rPr>
          <w:rFonts w:hint="eastAsia"/>
        </w:rPr>
        <w:t>是</w:t>
      </w:r>
      <w:r w:rsidR="00B6396A">
        <w:rPr>
          <w:rFonts w:hint="eastAsia"/>
        </w:rPr>
        <w:t>1,</w:t>
      </w:r>
      <w:r>
        <w:rPr>
          <w:rFonts w:hint="eastAsia"/>
        </w:rPr>
        <w:t xml:space="preserve"> </w:t>
      </w:r>
      <w:r>
        <w:rPr>
          <w:rFonts w:hint="eastAsia"/>
        </w:rPr>
        <w:t>而零表示最大的不均等。</w:t>
      </w:r>
      <w:r>
        <w:rPr>
          <w:rFonts w:hint="eastAsia"/>
        </w:rPr>
        <w:t>2001</w:t>
      </w:r>
      <w:r w:rsidR="00B6396A">
        <w:rPr>
          <w:rFonts w:hint="eastAsia"/>
        </w:rPr>
        <w:t>/</w:t>
      </w:r>
      <w:r>
        <w:rPr>
          <w:rFonts w:hint="eastAsia"/>
        </w:rPr>
        <w:t>02</w:t>
      </w:r>
      <w:r>
        <w:rPr>
          <w:rFonts w:hint="eastAsia"/>
        </w:rPr>
        <w:t>年的</w:t>
      </w:r>
      <w:r>
        <w:rPr>
          <w:rFonts w:hint="eastAsia"/>
        </w:rPr>
        <w:t>GPI</w:t>
      </w:r>
      <w:r>
        <w:rPr>
          <w:rFonts w:hint="eastAsia"/>
        </w:rPr>
        <w:t>在全国一级是</w:t>
      </w:r>
      <w:r w:rsidR="00B6396A">
        <w:rPr>
          <w:rFonts w:hint="eastAsia"/>
        </w:rPr>
        <w:t>0.7,</w:t>
      </w:r>
      <w:r w:rsidR="00A543BB">
        <w:rPr>
          <w:rFonts w:hint="eastAsia"/>
        </w:rPr>
        <w:t xml:space="preserve"> </w:t>
      </w:r>
      <w:r>
        <w:rPr>
          <w:rFonts w:hint="eastAsia"/>
        </w:rPr>
        <w:t>表明女生少于男生。除了</w:t>
      </w:r>
      <w:r>
        <w:rPr>
          <w:rFonts w:hint="eastAsia"/>
        </w:rPr>
        <w:t>GIP</w:t>
      </w:r>
      <w:r>
        <w:rPr>
          <w:rFonts w:hint="eastAsia"/>
        </w:rPr>
        <w:t>是</w:t>
      </w:r>
      <w:r>
        <w:rPr>
          <w:rFonts w:hint="eastAsia"/>
        </w:rPr>
        <w:t>1</w:t>
      </w:r>
      <w:r>
        <w:rPr>
          <w:rFonts w:hint="eastAsia"/>
        </w:rPr>
        <w:t>的亚的斯亚贝巴和提格雷地区之外</w:t>
      </w:r>
      <w:r w:rsidR="00B6396A">
        <w:rPr>
          <w:rFonts w:hint="eastAsia"/>
        </w:rPr>
        <w:t>，</w:t>
      </w:r>
      <w:r>
        <w:rPr>
          <w:rFonts w:hint="eastAsia"/>
        </w:rPr>
        <w:t>所有地区都这样。但这已经得到积极改善</w:t>
      </w:r>
      <w:r w:rsidR="00B6396A">
        <w:rPr>
          <w:rFonts w:hint="eastAsia"/>
        </w:rPr>
        <w:t>，</w:t>
      </w:r>
      <w:r>
        <w:rPr>
          <w:rFonts w:hint="eastAsia"/>
        </w:rPr>
        <w:t>并且于</w:t>
      </w:r>
      <w:r>
        <w:rPr>
          <w:rFonts w:hint="eastAsia"/>
        </w:rPr>
        <w:t>2006</w:t>
      </w:r>
      <w:r w:rsidR="00B6396A">
        <w:rPr>
          <w:rFonts w:hint="eastAsia"/>
        </w:rPr>
        <w:t>/</w:t>
      </w:r>
      <w:r>
        <w:rPr>
          <w:rFonts w:hint="eastAsia"/>
        </w:rPr>
        <w:t>07</w:t>
      </w:r>
      <w:r>
        <w:rPr>
          <w:rFonts w:hint="eastAsia"/>
        </w:rPr>
        <w:t>年达到</w:t>
      </w:r>
      <w:r w:rsidR="00B6396A">
        <w:rPr>
          <w:rFonts w:hint="eastAsia"/>
        </w:rPr>
        <w:t>0.</w:t>
      </w:r>
      <w:r>
        <w:rPr>
          <w:rFonts w:hint="eastAsia"/>
        </w:rPr>
        <w:t>87</w:t>
      </w:r>
      <w:r>
        <w:rPr>
          <w:rFonts w:hint="eastAsia"/>
        </w:rPr>
        <w:t>。两性均等指数在亚的斯亚贝巴、提格雷和阿姆哈拉最高</w:t>
      </w:r>
      <w:r w:rsidR="00B6396A">
        <w:rPr>
          <w:rFonts w:hint="eastAsia"/>
        </w:rPr>
        <w:t>，</w:t>
      </w:r>
      <w:r>
        <w:rPr>
          <w:rFonts w:hint="eastAsia"/>
        </w:rPr>
        <w:t>在索马里、阿法尔和甘贝拉最低。</w:t>
      </w:r>
      <w:r w:rsidR="00B6396A">
        <w:rPr>
          <w:rFonts w:hint="eastAsia"/>
        </w:rPr>
        <w:t>(</w:t>
      </w:r>
      <w:r>
        <w:rPr>
          <w:rFonts w:hint="eastAsia"/>
        </w:rPr>
        <w:t>见附件</w:t>
      </w:r>
      <w:r>
        <w:rPr>
          <w:rFonts w:hint="eastAsia"/>
        </w:rPr>
        <w:t>5</w:t>
      </w:r>
      <w:r>
        <w:rPr>
          <w:rFonts w:hint="eastAsia"/>
        </w:rPr>
        <w:t>至</w:t>
      </w:r>
      <w:r>
        <w:rPr>
          <w:rFonts w:hint="eastAsia"/>
        </w:rPr>
        <w:t>9</w:t>
      </w:r>
      <w:r w:rsidR="00B6396A">
        <w:rPr>
          <w:rFonts w:hint="eastAsia"/>
        </w:rPr>
        <w:t>)</w:t>
      </w:r>
    </w:p>
    <w:p w:rsidR="00ED59E5" w:rsidRDefault="00ED59E5" w:rsidP="00ED59E5">
      <w:pPr>
        <w:pStyle w:val="H23GC"/>
        <w:rPr>
          <w:rFonts w:hint="eastAsia"/>
        </w:rPr>
      </w:pPr>
      <w:r>
        <w:rPr>
          <w:rFonts w:hint="eastAsia"/>
        </w:rPr>
        <w:tab/>
      </w:r>
      <w:r>
        <w:rPr>
          <w:rFonts w:hint="eastAsia"/>
        </w:rPr>
        <w:tab/>
      </w:r>
      <w:r>
        <w:rPr>
          <w:rFonts w:hint="eastAsia"/>
        </w:rPr>
        <w:t>小学辍学率</w:t>
      </w:r>
    </w:p>
    <w:p w:rsidR="00ED59E5" w:rsidRPr="00FA5030" w:rsidRDefault="00ED59E5" w:rsidP="00FA5030">
      <w:pPr>
        <w:pStyle w:val="SingleTxtGC"/>
        <w:rPr>
          <w:rFonts w:hint="eastAsia"/>
        </w:rPr>
      </w:pPr>
      <w:r w:rsidRPr="00FA5030">
        <w:rPr>
          <w:rFonts w:hint="eastAsia"/>
        </w:rPr>
        <w:t>8</w:t>
      </w:r>
      <w:r w:rsidR="00B6396A" w:rsidRPr="00FA5030">
        <w:rPr>
          <w:rFonts w:hint="eastAsia"/>
        </w:rPr>
        <w:t>4.</w:t>
      </w:r>
      <w:r w:rsidRPr="00FA5030">
        <w:rPr>
          <w:rFonts w:hint="eastAsia"/>
        </w:rPr>
        <w:t xml:space="preserve">  </w:t>
      </w:r>
      <w:r w:rsidRPr="00FA5030">
        <w:rPr>
          <w:rFonts w:hint="eastAsia"/>
        </w:rPr>
        <w:t>辍学率高依然是小学教育的一个挑战。全国范围的小学辍学率已经下降。女生辍学率稍微高于男生辍学率</w:t>
      </w:r>
      <w:r w:rsidR="00B6396A" w:rsidRPr="00FA5030">
        <w:rPr>
          <w:rFonts w:hint="eastAsia"/>
        </w:rPr>
        <w:t>，</w:t>
      </w:r>
      <w:r w:rsidRPr="00FA5030">
        <w:rPr>
          <w:rFonts w:hint="eastAsia"/>
        </w:rPr>
        <w:t>在</w:t>
      </w:r>
      <w:r w:rsidRPr="00FA5030">
        <w:rPr>
          <w:rFonts w:hint="eastAsia"/>
        </w:rPr>
        <w:t>2001</w:t>
      </w:r>
      <w:r w:rsidR="00B6396A" w:rsidRPr="00FA5030">
        <w:rPr>
          <w:rFonts w:hint="eastAsia"/>
        </w:rPr>
        <w:t>/</w:t>
      </w:r>
      <w:r w:rsidRPr="00FA5030">
        <w:rPr>
          <w:rFonts w:hint="eastAsia"/>
        </w:rPr>
        <w:t>02</w:t>
      </w:r>
      <w:r w:rsidRPr="00FA5030">
        <w:rPr>
          <w:rFonts w:hint="eastAsia"/>
        </w:rPr>
        <w:t>年是</w:t>
      </w:r>
      <w:r w:rsidRPr="00FA5030">
        <w:rPr>
          <w:rFonts w:hint="eastAsia"/>
        </w:rPr>
        <w:t>1</w:t>
      </w:r>
      <w:r w:rsidR="00B6396A" w:rsidRPr="00FA5030">
        <w:rPr>
          <w:rFonts w:hint="eastAsia"/>
        </w:rPr>
        <w:t>7.</w:t>
      </w:r>
      <w:r w:rsidRPr="00FA5030">
        <w:rPr>
          <w:rFonts w:hint="eastAsia"/>
        </w:rPr>
        <w:t>8</w:t>
      </w:r>
      <w:r w:rsidR="00B6396A" w:rsidRPr="00FA5030">
        <w:rPr>
          <w:rFonts w:hint="eastAsia"/>
        </w:rPr>
        <w:t>%</w:t>
      </w:r>
      <w:r w:rsidRPr="00FA5030">
        <w:rPr>
          <w:rFonts w:hint="eastAsia"/>
        </w:rPr>
        <w:t>。在</w:t>
      </w:r>
      <w:r w:rsidRPr="00FA5030">
        <w:rPr>
          <w:rFonts w:hint="eastAsia"/>
        </w:rPr>
        <w:t>2005</w:t>
      </w:r>
      <w:r w:rsidR="00B6396A" w:rsidRPr="00FA5030">
        <w:rPr>
          <w:rFonts w:hint="eastAsia"/>
        </w:rPr>
        <w:t>/</w:t>
      </w:r>
      <w:r w:rsidRPr="00FA5030">
        <w:rPr>
          <w:rFonts w:hint="eastAsia"/>
        </w:rPr>
        <w:t>06</w:t>
      </w:r>
      <w:r w:rsidRPr="00FA5030">
        <w:rPr>
          <w:rFonts w:hint="eastAsia"/>
        </w:rPr>
        <w:t>年下降到</w:t>
      </w:r>
      <w:r w:rsidRPr="00FA5030">
        <w:rPr>
          <w:rFonts w:hint="eastAsia"/>
        </w:rPr>
        <w:t>1</w:t>
      </w:r>
      <w:r w:rsidR="00B6396A" w:rsidRPr="00FA5030">
        <w:rPr>
          <w:rFonts w:hint="eastAsia"/>
        </w:rPr>
        <w:t>2.</w:t>
      </w:r>
      <w:r w:rsidRPr="00FA5030">
        <w:rPr>
          <w:rFonts w:hint="eastAsia"/>
        </w:rPr>
        <w:t>1</w:t>
      </w:r>
      <w:r w:rsidR="00B6396A" w:rsidRPr="00FA5030">
        <w:rPr>
          <w:rFonts w:hint="eastAsia"/>
        </w:rPr>
        <w:t>%</w:t>
      </w:r>
      <w:r w:rsidR="00B6396A" w:rsidRPr="00FA5030">
        <w:rPr>
          <w:rFonts w:hint="eastAsia"/>
        </w:rPr>
        <w:t>，</w:t>
      </w:r>
      <w:r w:rsidRPr="00FA5030">
        <w:rPr>
          <w:rFonts w:hint="eastAsia"/>
        </w:rPr>
        <w:t>但仍然是小学教育部门的一个挑战。女童在</w:t>
      </w:r>
      <w:r w:rsidRPr="00FA5030">
        <w:rPr>
          <w:rFonts w:hint="eastAsia"/>
        </w:rPr>
        <w:t>2001</w:t>
      </w:r>
      <w:r w:rsidR="00B6396A" w:rsidRPr="00FA5030">
        <w:rPr>
          <w:rFonts w:hint="eastAsia"/>
        </w:rPr>
        <w:t>/</w:t>
      </w:r>
      <w:r w:rsidRPr="00FA5030">
        <w:rPr>
          <w:rFonts w:hint="eastAsia"/>
        </w:rPr>
        <w:t>02</w:t>
      </w:r>
      <w:r w:rsidRPr="00FA5030">
        <w:rPr>
          <w:rFonts w:hint="eastAsia"/>
        </w:rPr>
        <w:t>年的小学复读率是</w:t>
      </w:r>
      <w:r w:rsidRPr="00FA5030">
        <w:rPr>
          <w:rFonts w:hint="eastAsia"/>
        </w:rPr>
        <w:t>1</w:t>
      </w:r>
      <w:r w:rsidR="00B6396A" w:rsidRPr="00FA5030">
        <w:rPr>
          <w:rFonts w:hint="eastAsia"/>
        </w:rPr>
        <w:t xml:space="preserve">1.7, </w:t>
      </w:r>
      <w:r w:rsidRPr="00FA5030">
        <w:rPr>
          <w:rFonts w:hint="eastAsia"/>
        </w:rPr>
        <w:t>高于男生</w:t>
      </w:r>
      <w:r w:rsidR="00B6396A" w:rsidRPr="00FA5030">
        <w:rPr>
          <w:rFonts w:hint="eastAsia"/>
        </w:rPr>
        <w:t>；</w:t>
      </w:r>
      <w:r w:rsidRPr="00FA5030">
        <w:rPr>
          <w:rFonts w:hint="eastAsia"/>
        </w:rPr>
        <w:t>然而</w:t>
      </w:r>
      <w:r w:rsidR="00B6396A" w:rsidRPr="00FA5030">
        <w:rPr>
          <w:rFonts w:hint="eastAsia"/>
        </w:rPr>
        <w:t>，</w:t>
      </w:r>
      <w:r w:rsidRPr="00FA5030">
        <w:rPr>
          <w:rFonts w:hint="eastAsia"/>
        </w:rPr>
        <w:t>在</w:t>
      </w:r>
      <w:r w:rsidRPr="00FA5030">
        <w:rPr>
          <w:rFonts w:hint="eastAsia"/>
        </w:rPr>
        <w:t>2005</w:t>
      </w:r>
      <w:r w:rsidR="00B6396A" w:rsidRPr="00FA5030">
        <w:rPr>
          <w:rFonts w:hint="eastAsia"/>
        </w:rPr>
        <w:t>/</w:t>
      </w:r>
      <w:r w:rsidRPr="00FA5030">
        <w:rPr>
          <w:rFonts w:hint="eastAsia"/>
        </w:rPr>
        <w:t>06</w:t>
      </w:r>
      <w:r w:rsidRPr="00FA5030">
        <w:rPr>
          <w:rFonts w:hint="eastAsia"/>
        </w:rPr>
        <w:t>年下降到</w:t>
      </w:r>
      <w:r w:rsidR="00B6396A" w:rsidRPr="00FA5030">
        <w:rPr>
          <w:rFonts w:hint="eastAsia"/>
        </w:rPr>
        <w:t xml:space="preserve">5.7, </w:t>
      </w:r>
      <w:r w:rsidRPr="00FA5030">
        <w:rPr>
          <w:rFonts w:hint="eastAsia"/>
        </w:rPr>
        <w:t>低于男生</w:t>
      </w:r>
      <w:r w:rsidR="00B6396A" w:rsidRPr="00FA5030">
        <w:rPr>
          <w:rFonts w:hint="eastAsia"/>
        </w:rPr>
        <w:t>(6.</w:t>
      </w:r>
      <w:r w:rsidRPr="00FA5030">
        <w:rPr>
          <w:rFonts w:hint="eastAsia"/>
        </w:rPr>
        <w:t>4</w:t>
      </w:r>
      <w:r w:rsidR="00B6396A" w:rsidRPr="00FA5030">
        <w:rPr>
          <w:rFonts w:hint="eastAsia"/>
        </w:rPr>
        <w:t>%)</w:t>
      </w:r>
      <w:r w:rsidRPr="00FA5030">
        <w:rPr>
          <w:rFonts w:hint="eastAsia"/>
        </w:rPr>
        <w:t>。</w:t>
      </w:r>
      <w:r w:rsidR="00B6396A" w:rsidRPr="00FA5030">
        <w:rPr>
          <w:rFonts w:hint="eastAsia"/>
        </w:rPr>
        <w:t>(</w:t>
      </w:r>
      <w:r w:rsidRPr="00FA5030">
        <w:rPr>
          <w:rFonts w:hint="eastAsia"/>
        </w:rPr>
        <w:t>见附件</w:t>
      </w:r>
      <w:r w:rsidRPr="00FA5030">
        <w:rPr>
          <w:rFonts w:hint="eastAsia"/>
        </w:rPr>
        <w:t>10-12</w:t>
      </w:r>
      <w:r w:rsidR="00B6396A" w:rsidRPr="00FA5030">
        <w:rPr>
          <w:rFonts w:hint="eastAsia"/>
        </w:rPr>
        <w:t>)</w:t>
      </w:r>
      <w:r w:rsidR="00B6396A" w:rsidRPr="00FA5030">
        <w:rPr>
          <w:rFonts w:hint="eastAsia"/>
        </w:rPr>
        <w:t>。</w:t>
      </w:r>
    </w:p>
    <w:p w:rsidR="00ED59E5" w:rsidRDefault="00ED59E5" w:rsidP="00ED59E5">
      <w:pPr>
        <w:pStyle w:val="H23GC"/>
        <w:rPr>
          <w:rFonts w:hint="eastAsia"/>
        </w:rPr>
      </w:pPr>
      <w:r>
        <w:rPr>
          <w:rFonts w:hint="eastAsia"/>
        </w:rPr>
        <w:tab/>
      </w:r>
      <w:r>
        <w:rPr>
          <w:rFonts w:hint="eastAsia"/>
        </w:rPr>
        <w:tab/>
      </w:r>
      <w:r>
        <w:rPr>
          <w:rFonts w:hint="eastAsia"/>
        </w:rPr>
        <w:t>替代基本教育课程</w:t>
      </w:r>
    </w:p>
    <w:p w:rsidR="00ED59E5" w:rsidRDefault="00ED59E5" w:rsidP="00ED59E5">
      <w:pPr>
        <w:pStyle w:val="SingleTxtGC"/>
        <w:rPr>
          <w:rFonts w:hint="eastAsia"/>
        </w:rPr>
      </w:pPr>
      <w:r>
        <w:rPr>
          <w:rFonts w:hint="eastAsia"/>
        </w:rPr>
        <w:t>8</w:t>
      </w:r>
      <w:r w:rsidR="00B6396A">
        <w:rPr>
          <w:rFonts w:hint="eastAsia"/>
        </w:rPr>
        <w:t>5.</w:t>
      </w:r>
      <w:r>
        <w:rPr>
          <w:rFonts w:hint="eastAsia"/>
        </w:rPr>
        <w:t xml:space="preserve">  </w:t>
      </w:r>
      <w:r>
        <w:rPr>
          <w:rFonts w:hint="eastAsia"/>
        </w:rPr>
        <w:t>根据《教育部门发展方案》制定的“替代基础教育课程”旨在通过替代授课方式为本国牧区和半牧区提供基础教育。</w:t>
      </w:r>
      <w:r w:rsidR="00B6396A">
        <w:rPr>
          <w:rFonts w:hint="eastAsia"/>
        </w:rPr>
        <w:t>(</w:t>
      </w:r>
      <w:r>
        <w:rPr>
          <w:rFonts w:hint="eastAsia"/>
        </w:rPr>
        <w:t>参见根据《经济、社会、文化权利国际公约》提交的埃塞俄比亚报告中关于替代基础教育课程详情的第</w:t>
      </w:r>
      <w:r>
        <w:rPr>
          <w:rFonts w:hint="eastAsia"/>
        </w:rPr>
        <w:t>345</w:t>
      </w:r>
      <w:r>
        <w:rPr>
          <w:rFonts w:hint="eastAsia"/>
        </w:rPr>
        <w:t>段</w:t>
      </w:r>
      <w:r w:rsidR="00B6396A">
        <w:rPr>
          <w:rFonts w:hint="eastAsia"/>
        </w:rPr>
        <w:t>)</w:t>
      </w:r>
      <w:r>
        <w:rPr>
          <w:rFonts w:hint="eastAsia"/>
        </w:rPr>
        <w:t>。替代基础教育中的女生入学率一直增长</w:t>
      </w:r>
      <w:r w:rsidR="00B6396A">
        <w:rPr>
          <w:rFonts w:hint="eastAsia"/>
        </w:rPr>
        <w:t>，</w:t>
      </w:r>
      <w:r>
        <w:rPr>
          <w:rFonts w:hint="eastAsia"/>
        </w:rPr>
        <w:t>平均年增长率是</w:t>
      </w:r>
      <w:r>
        <w:rPr>
          <w:rFonts w:hint="eastAsia"/>
        </w:rPr>
        <w:t>1</w:t>
      </w:r>
      <w:r w:rsidR="00B6396A">
        <w:rPr>
          <w:rFonts w:hint="eastAsia"/>
        </w:rPr>
        <w:t>1.</w:t>
      </w:r>
      <w:r>
        <w:rPr>
          <w:rFonts w:hint="eastAsia"/>
        </w:rPr>
        <w:t>6</w:t>
      </w:r>
      <w:r w:rsidR="00B6396A">
        <w:rPr>
          <w:rFonts w:hint="eastAsia"/>
        </w:rPr>
        <w:t>%</w:t>
      </w:r>
      <w:r w:rsidR="00B6396A">
        <w:rPr>
          <w:rFonts w:hint="eastAsia"/>
        </w:rPr>
        <w:t>，</w:t>
      </w:r>
      <w:r>
        <w:rPr>
          <w:rFonts w:hint="eastAsia"/>
        </w:rPr>
        <w:t>高于达到了</w:t>
      </w:r>
      <w:r>
        <w:rPr>
          <w:rFonts w:hint="eastAsia"/>
        </w:rPr>
        <w:t>1</w:t>
      </w:r>
      <w:r w:rsidR="00B6396A">
        <w:rPr>
          <w:rFonts w:hint="eastAsia"/>
        </w:rPr>
        <w:t>0.</w:t>
      </w:r>
      <w:r>
        <w:rPr>
          <w:rFonts w:hint="eastAsia"/>
        </w:rPr>
        <w:t>5</w:t>
      </w:r>
      <w:r w:rsidR="00B6396A">
        <w:rPr>
          <w:rFonts w:hint="eastAsia"/>
        </w:rPr>
        <w:t>%</w:t>
      </w:r>
      <w:r>
        <w:rPr>
          <w:rFonts w:hint="eastAsia"/>
        </w:rPr>
        <w:t>的男生入学率。这一课程有助于缩小两性差别。</w:t>
      </w:r>
    </w:p>
    <w:p w:rsidR="00ED59E5" w:rsidRDefault="00ED59E5" w:rsidP="00ED59E5">
      <w:pPr>
        <w:pStyle w:val="H23GC"/>
        <w:rPr>
          <w:rFonts w:hint="eastAsia"/>
        </w:rPr>
      </w:pPr>
      <w:r>
        <w:rPr>
          <w:rFonts w:hint="eastAsia"/>
        </w:rPr>
        <w:tab/>
      </w:r>
      <w:r>
        <w:rPr>
          <w:rFonts w:hint="eastAsia"/>
        </w:rPr>
        <w:tab/>
      </w:r>
      <w:r>
        <w:rPr>
          <w:rFonts w:hint="eastAsia"/>
        </w:rPr>
        <w:t>成人教育和非正规教育</w:t>
      </w:r>
    </w:p>
    <w:p w:rsidR="00ED59E5" w:rsidRPr="00FA5030" w:rsidRDefault="00ED59E5" w:rsidP="00B6396A">
      <w:pPr>
        <w:pStyle w:val="SingleTxtGC"/>
        <w:rPr>
          <w:rFonts w:hint="eastAsia"/>
          <w:spacing w:val="-2"/>
        </w:rPr>
      </w:pPr>
      <w:r w:rsidRPr="00FA5030">
        <w:rPr>
          <w:rFonts w:hint="eastAsia"/>
          <w:spacing w:val="-2"/>
        </w:rPr>
        <w:t>8</w:t>
      </w:r>
      <w:r w:rsidR="00B6396A" w:rsidRPr="00FA5030">
        <w:rPr>
          <w:rFonts w:hint="eastAsia"/>
          <w:spacing w:val="-2"/>
        </w:rPr>
        <w:t>6.</w:t>
      </w:r>
      <w:r w:rsidRPr="00FA5030">
        <w:rPr>
          <w:rFonts w:hint="eastAsia"/>
          <w:spacing w:val="-2"/>
        </w:rPr>
        <w:t xml:space="preserve">  </w:t>
      </w:r>
      <w:r w:rsidRPr="00FA5030">
        <w:rPr>
          <w:rFonts w:hint="eastAsia"/>
          <w:spacing w:val="-2"/>
        </w:rPr>
        <w:t>政府为年龄超过小学学龄</w:t>
      </w:r>
      <w:r w:rsidR="00B6396A" w:rsidRPr="00FA5030">
        <w:rPr>
          <w:rFonts w:hint="eastAsia"/>
          <w:spacing w:val="-2"/>
        </w:rPr>
        <w:t>(</w:t>
      </w:r>
      <w:r w:rsidRPr="00FA5030">
        <w:rPr>
          <w:rFonts w:hint="eastAsia"/>
          <w:spacing w:val="-2"/>
        </w:rPr>
        <w:t>7</w:t>
      </w:r>
      <w:r w:rsidRPr="00FA5030">
        <w:rPr>
          <w:rFonts w:hint="eastAsia"/>
          <w:spacing w:val="-2"/>
        </w:rPr>
        <w:t>至</w:t>
      </w:r>
      <w:r w:rsidRPr="00FA5030">
        <w:rPr>
          <w:rFonts w:hint="eastAsia"/>
          <w:spacing w:val="-2"/>
        </w:rPr>
        <w:t>14</w:t>
      </w:r>
      <w:r w:rsidR="00B6396A" w:rsidRPr="00FA5030">
        <w:rPr>
          <w:rFonts w:hint="eastAsia"/>
          <w:spacing w:val="-2"/>
        </w:rPr>
        <w:t>)</w:t>
      </w:r>
      <w:r w:rsidRPr="00FA5030">
        <w:rPr>
          <w:rFonts w:hint="eastAsia"/>
          <w:spacing w:val="-2"/>
        </w:rPr>
        <w:t>的儿童和成人发起了成人教育和非正规教育</w:t>
      </w:r>
      <w:r w:rsidR="00B6396A" w:rsidRPr="00FA5030">
        <w:rPr>
          <w:rFonts w:hint="eastAsia"/>
          <w:spacing w:val="-2"/>
        </w:rPr>
        <w:t>，</w:t>
      </w:r>
      <w:r w:rsidRPr="00FA5030">
        <w:rPr>
          <w:rFonts w:hint="eastAsia"/>
          <w:spacing w:val="-2"/>
        </w:rPr>
        <w:t>为</w:t>
      </w:r>
      <w:r w:rsidRPr="00FA5030">
        <w:rPr>
          <w:rFonts w:hint="eastAsia"/>
          <w:spacing w:val="-2"/>
        </w:rPr>
        <w:t>15</w:t>
      </w:r>
      <w:r w:rsidRPr="00FA5030">
        <w:rPr>
          <w:rFonts w:hint="eastAsia"/>
          <w:spacing w:val="-2"/>
        </w:rPr>
        <w:t>岁以上青年人和成年人举办的扫盲方案和在社区技能培训中心为青年和成年人举办的基本技能培训</w:t>
      </w:r>
      <w:r w:rsidR="00B6396A" w:rsidRPr="00FA5030">
        <w:rPr>
          <w:rFonts w:hint="eastAsia"/>
          <w:spacing w:val="-2"/>
        </w:rPr>
        <w:t>，</w:t>
      </w:r>
      <w:r w:rsidRPr="00FA5030">
        <w:rPr>
          <w:rFonts w:hint="eastAsia"/>
          <w:spacing w:val="-2"/>
        </w:rPr>
        <w:t>以提高扫盲率和促进意识建设</w:t>
      </w:r>
      <w:r w:rsidR="00B6396A" w:rsidRPr="00FA5030">
        <w:rPr>
          <w:rFonts w:hint="eastAsia"/>
          <w:spacing w:val="-2"/>
        </w:rPr>
        <w:t>，</w:t>
      </w:r>
      <w:r w:rsidRPr="00FA5030">
        <w:rPr>
          <w:rFonts w:hint="eastAsia"/>
          <w:spacing w:val="-2"/>
        </w:rPr>
        <w:t>提高技能和开发解决问题能力。在这一方案中</w:t>
      </w:r>
      <w:r w:rsidR="00B6396A" w:rsidRPr="00FA5030">
        <w:rPr>
          <w:rFonts w:hint="eastAsia"/>
          <w:spacing w:val="-2"/>
        </w:rPr>
        <w:t>，</w:t>
      </w:r>
      <w:r w:rsidRPr="00FA5030">
        <w:rPr>
          <w:rFonts w:hint="eastAsia"/>
          <w:spacing w:val="-2"/>
        </w:rPr>
        <w:t>女生入学总人数是</w:t>
      </w:r>
      <w:r w:rsidRPr="00FA5030">
        <w:rPr>
          <w:rFonts w:hint="eastAsia"/>
          <w:spacing w:val="-2"/>
        </w:rPr>
        <w:t>4</w:t>
      </w:r>
      <w:r w:rsidR="00B6396A" w:rsidRPr="00FA5030">
        <w:rPr>
          <w:rFonts w:hint="eastAsia"/>
          <w:spacing w:val="-2"/>
        </w:rPr>
        <w:t>6,</w:t>
      </w:r>
      <w:r w:rsidRPr="00FA5030">
        <w:rPr>
          <w:rFonts w:hint="eastAsia"/>
          <w:spacing w:val="-2"/>
        </w:rPr>
        <w:t>012</w:t>
      </w:r>
      <w:r w:rsidRPr="00FA5030">
        <w:rPr>
          <w:rFonts w:hint="eastAsia"/>
          <w:spacing w:val="-2"/>
        </w:rPr>
        <w:t>人</w:t>
      </w:r>
      <w:r w:rsidR="00B6396A" w:rsidRPr="00FA5030">
        <w:rPr>
          <w:rFonts w:hint="eastAsia"/>
          <w:spacing w:val="-2"/>
        </w:rPr>
        <w:t>，</w:t>
      </w:r>
      <w:r w:rsidRPr="00FA5030">
        <w:rPr>
          <w:rFonts w:hint="eastAsia"/>
          <w:spacing w:val="-2"/>
        </w:rPr>
        <w:t>而男生入学总人数是</w:t>
      </w:r>
      <w:r w:rsidRPr="00FA5030">
        <w:rPr>
          <w:rFonts w:hint="eastAsia"/>
          <w:spacing w:val="-2"/>
        </w:rPr>
        <w:t>6</w:t>
      </w:r>
      <w:r w:rsidR="00B6396A" w:rsidRPr="00FA5030">
        <w:rPr>
          <w:rFonts w:hint="eastAsia"/>
          <w:spacing w:val="-2"/>
        </w:rPr>
        <w:t>0,</w:t>
      </w:r>
      <w:r w:rsidRPr="00FA5030">
        <w:rPr>
          <w:rFonts w:hint="eastAsia"/>
          <w:spacing w:val="-2"/>
        </w:rPr>
        <w:t>816</w:t>
      </w:r>
      <w:r w:rsidRPr="00FA5030">
        <w:rPr>
          <w:rFonts w:hint="eastAsia"/>
          <w:spacing w:val="-2"/>
        </w:rPr>
        <w:t>人。社区技能培训中心提供农村地区具体需要的培训方案。</w:t>
      </w:r>
      <w:r w:rsidR="00B6396A" w:rsidRPr="00FA5030">
        <w:rPr>
          <w:rFonts w:hint="eastAsia"/>
          <w:spacing w:val="-2"/>
        </w:rPr>
        <w:t>(</w:t>
      </w:r>
      <w:r w:rsidRPr="00FA5030">
        <w:rPr>
          <w:rFonts w:hint="eastAsia"/>
          <w:spacing w:val="-2"/>
        </w:rPr>
        <w:t>参见埃塞俄比亚根据《经济、社会、文化权利国际公约》提交的初次和合并报告第</w:t>
      </w:r>
      <w:r w:rsidRPr="00FA5030">
        <w:rPr>
          <w:rFonts w:hint="eastAsia"/>
          <w:spacing w:val="-2"/>
        </w:rPr>
        <w:t>360</w:t>
      </w:r>
      <w:r w:rsidRPr="00FA5030">
        <w:rPr>
          <w:rFonts w:hint="eastAsia"/>
          <w:spacing w:val="-2"/>
        </w:rPr>
        <w:t>段</w:t>
      </w:r>
      <w:r w:rsidR="00B6396A" w:rsidRPr="00FA5030">
        <w:rPr>
          <w:rFonts w:hint="eastAsia"/>
          <w:spacing w:val="-2"/>
        </w:rPr>
        <w:t>)</w:t>
      </w:r>
      <w:r w:rsidRPr="00FA5030">
        <w:rPr>
          <w:rFonts w:hint="eastAsia"/>
          <w:spacing w:val="-2"/>
        </w:rPr>
        <w:t>。</w:t>
      </w:r>
    </w:p>
    <w:p w:rsidR="00ED59E5" w:rsidRDefault="00ED59E5" w:rsidP="00ED59E5">
      <w:pPr>
        <w:pStyle w:val="H23GC"/>
        <w:rPr>
          <w:rFonts w:hint="eastAsia"/>
        </w:rPr>
      </w:pPr>
      <w:r>
        <w:rPr>
          <w:rFonts w:hint="eastAsia"/>
        </w:rPr>
        <w:tab/>
      </w:r>
      <w:r>
        <w:rPr>
          <w:rFonts w:hint="eastAsia"/>
        </w:rPr>
        <w:tab/>
      </w:r>
      <w:r>
        <w:rPr>
          <w:rFonts w:hint="eastAsia"/>
        </w:rPr>
        <w:t>中学教育</w:t>
      </w:r>
    </w:p>
    <w:p w:rsidR="00ED59E5" w:rsidRDefault="00ED59E5" w:rsidP="00ED59E5">
      <w:pPr>
        <w:pStyle w:val="SingleTxtGC"/>
        <w:rPr>
          <w:rFonts w:hint="eastAsia"/>
        </w:rPr>
      </w:pPr>
      <w:r>
        <w:rPr>
          <w:rFonts w:hint="eastAsia"/>
        </w:rPr>
        <w:t>8</w:t>
      </w:r>
      <w:r w:rsidR="00B6396A">
        <w:rPr>
          <w:rFonts w:hint="eastAsia"/>
        </w:rPr>
        <w:t>7.</w:t>
      </w:r>
      <w:r>
        <w:rPr>
          <w:rFonts w:hint="eastAsia"/>
        </w:rPr>
        <w:t xml:space="preserve">  </w:t>
      </w:r>
      <w:r>
        <w:rPr>
          <w:rFonts w:hint="eastAsia"/>
        </w:rPr>
        <w:t>在中学第一轮</w:t>
      </w:r>
      <w:r w:rsidR="00B6396A">
        <w:rPr>
          <w:rFonts w:hint="eastAsia"/>
        </w:rPr>
        <w:t>，</w:t>
      </w:r>
      <w:r>
        <w:rPr>
          <w:rFonts w:hint="eastAsia"/>
        </w:rPr>
        <w:t>女生净入学率显示出从</w:t>
      </w:r>
      <w:r>
        <w:rPr>
          <w:rFonts w:hint="eastAsia"/>
        </w:rPr>
        <w:t>2002</w:t>
      </w:r>
      <w:r w:rsidR="00B6396A">
        <w:rPr>
          <w:rFonts w:hint="eastAsia"/>
        </w:rPr>
        <w:t>/</w:t>
      </w:r>
      <w:r>
        <w:rPr>
          <w:rFonts w:hint="eastAsia"/>
        </w:rPr>
        <w:t>03</w:t>
      </w:r>
      <w:r>
        <w:rPr>
          <w:rFonts w:hint="eastAsia"/>
        </w:rPr>
        <w:t>年的</w:t>
      </w:r>
      <w:r w:rsidR="00B6396A">
        <w:rPr>
          <w:rFonts w:hint="eastAsia"/>
        </w:rPr>
        <w:t>6.</w:t>
      </w:r>
      <w:r>
        <w:rPr>
          <w:rFonts w:hint="eastAsia"/>
        </w:rPr>
        <w:t>75</w:t>
      </w:r>
      <w:r w:rsidR="00B6396A">
        <w:rPr>
          <w:rFonts w:hint="eastAsia"/>
        </w:rPr>
        <w:t>%</w:t>
      </w:r>
      <w:r>
        <w:rPr>
          <w:rFonts w:hint="eastAsia"/>
        </w:rPr>
        <w:t>增加到</w:t>
      </w:r>
      <w:r>
        <w:rPr>
          <w:rFonts w:hint="eastAsia"/>
        </w:rPr>
        <w:t>2006</w:t>
      </w:r>
      <w:r w:rsidR="00B6396A">
        <w:rPr>
          <w:rFonts w:hint="eastAsia"/>
        </w:rPr>
        <w:t>/</w:t>
      </w:r>
      <w:r>
        <w:rPr>
          <w:rFonts w:hint="eastAsia"/>
        </w:rPr>
        <w:t>07</w:t>
      </w:r>
      <w:r>
        <w:rPr>
          <w:rFonts w:hint="eastAsia"/>
        </w:rPr>
        <w:t>年的</w:t>
      </w:r>
      <w:r>
        <w:rPr>
          <w:rFonts w:hint="eastAsia"/>
        </w:rPr>
        <w:t>1</w:t>
      </w:r>
      <w:r w:rsidR="00B6396A">
        <w:rPr>
          <w:rFonts w:hint="eastAsia"/>
        </w:rPr>
        <w:t>2.</w:t>
      </w:r>
      <w:r>
        <w:rPr>
          <w:rFonts w:hint="eastAsia"/>
        </w:rPr>
        <w:t>6</w:t>
      </w:r>
      <w:r w:rsidR="00B6396A">
        <w:rPr>
          <w:rFonts w:hint="eastAsia"/>
        </w:rPr>
        <w:t>%</w:t>
      </w:r>
      <w:r w:rsidR="00B6396A">
        <w:rPr>
          <w:rFonts w:hint="eastAsia"/>
        </w:rPr>
        <w:t>，</w:t>
      </w:r>
      <w:r>
        <w:rPr>
          <w:rFonts w:hint="eastAsia"/>
        </w:rPr>
        <w:t>但仍然低于男生。中学第二轮教育显示出平均年增长率女生达到</w:t>
      </w:r>
      <w:r>
        <w:rPr>
          <w:rFonts w:hint="eastAsia"/>
        </w:rPr>
        <w:t>2</w:t>
      </w:r>
      <w:r w:rsidR="00B6396A">
        <w:rPr>
          <w:rFonts w:hint="eastAsia"/>
        </w:rPr>
        <w:t>6.</w:t>
      </w:r>
      <w:r>
        <w:rPr>
          <w:rFonts w:hint="eastAsia"/>
        </w:rPr>
        <w:t>7</w:t>
      </w:r>
      <w:r w:rsidR="00B6396A">
        <w:rPr>
          <w:rFonts w:hint="eastAsia"/>
        </w:rPr>
        <w:t>%</w:t>
      </w:r>
      <w:r w:rsidR="00B6396A">
        <w:rPr>
          <w:rFonts w:hint="eastAsia"/>
        </w:rPr>
        <w:t>，</w:t>
      </w:r>
      <w:r>
        <w:rPr>
          <w:rFonts w:hint="eastAsia"/>
        </w:rPr>
        <w:t>男生达到</w:t>
      </w:r>
      <w:r>
        <w:rPr>
          <w:rFonts w:hint="eastAsia"/>
        </w:rPr>
        <w:t>1</w:t>
      </w:r>
      <w:r w:rsidR="00B6396A">
        <w:rPr>
          <w:rFonts w:hint="eastAsia"/>
        </w:rPr>
        <w:t>9.</w:t>
      </w:r>
      <w:r>
        <w:rPr>
          <w:rFonts w:hint="eastAsia"/>
        </w:rPr>
        <w:t>9</w:t>
      </w:r>
      <w:r w:rsidR="00B6396A">
        <w:rPr>
          <w:rFonts w:hint="eastAsia"/>
        </w:rPr>
        <w:t>%</w:t>
      </w:r>
      <w:r>
        <w:rPr>
          <w:rFonts w:hint="eastAsia"/>
        </w:rPr>
        <w:t>。然而</w:t>
      </w:r>
      <w:r w:rsidR="00B6396A">
        <w:rPr>
          <w:rFonts w:hint="eastAsia"/>
        </w:rPr>
        <w:t>，</w:t>
      </w:r>
      <w:r>
        <w:rPr>
          <w:rFonts w:hint="eastAsia"/>
        </w:rPr>
        <w:t>女生入学人数依然少于男生。</w:t>
      </w:r>
    </w:p>
    <w:p w:rsidR="00ED59E5" w:rsidRDefault="00ED59E5" w:rsidP="00ED59E5">
      <w:pPr>
        <w:pStyle w:val="H23GC"/>
        <w:rPr>
          <w:rFonts w:hint="eastAsia"/>
        </w:rPr>
      </w:pPr>
      <w:r>
        <w:rPr>
          <w:rFonts w:hint="eastAsia"/>
        </w:rPr>
        <w:tab/>
      </w:r>
      <w:r>
        <w:rPr>
          <w:rFonts w:hint="eastAsia"/>
        </w:rPr>
        <w:tab/>
      </w:r>
      <w:r>
        <w:rPr>
          <w:rFonts w:hint="eastAsia"/>
        </w:rPr>
        <w:t>职业学校</w:t>
      </w:r>
    </w:p>
    <w:p w:rsidR="00ED59E5" w:rsidRDefault="00ED59E5" w:rsidP="00ED59E5">
      <w:pPr>
        <w:pStyle w:val="SingleTxtGC"/>
        <w:rPr>
          <w:rFonts w:hint="eastAsia"/>
        </w:rPr>
      </w:pPr>
      <w:r>
        <w:rPr>
          <w:rFonts w:hint="eastAsia"/>
        </w:rPr>
        <w:t>8</w:t>
      </w:r>
      <w:r w:rsidR="00B6396A">
        <w:rPr>
          <w:rFonts w:hint="eastAsia"/>
        </w:rPr>
        <w:t>8.</w:t>
      </w:r>
      <w:r>
        <w:rPr>
          <w:rFonts w:hint="eastAsia"/>
        </w:rPr>
        <w:t xml:space="preserve">  </w:t>
      </w:r>
      <w:r>
        <w:rPr>
          <w:rFonts w:hint="eastAsia"/>
        </w:rPr>
        <w:t>政府和非政府的职业教育机构数量已经大大增加。</w:t>
      </w:r>
      <w:r>
        <w:rPr>
          <w:rFonts w:hint="eastAsia"/>
        </w:rPr>
        <w:t>2006</w:t>
      </w:r>
      <w:r w:rsidR="00B6396A">
        <w:rPr>
          <w:rFonts w:hint="eastAsia"/>
        </w:rPr>
        <w:t>/</w:t>
      </w:r>
      <w:r>
        <w:rPr>
          <w:rFonts w:hint="eastAsia"/>
        </w:rPr>
        <w:t>07</w:t>
      </w:r>
      <w:r>
        <w:rPr>
          <w:rFonts w:hint="eastAsia"/>
        </w:rPr>
        <w:t>年的女性职业教育的入学率占总人数的</w:t>
      </w:r>
      <w:r>
        <w:rPr>
          <w:rFonts w:hint="eastAsia"/>
        </w:rPr>
        <w:t>4</w:t>
      </w:r>
      <w:r w:rsidR="00B6396A">
        <w:rPr>
          <w:rFonts w:hint="eastAsia"/>
        </w:rPr>
        <w:t>3.</w:t>
      </w:r>
      <w:r>
        <w:rPr>
          <w:rFonts w:hint="eastAsia"/>
        </w:rPr>
        <w:t>9</w:t>
      </w:r>
      <w:r w:rsidR="00B6396A">
        <w:rPr>
          <w:rFonts w:hint="eastAsia"/>
        </w:rPr>
        <w:t>%</w:t>
      </w:r>
      <w:r w:rsidR="00B6396A">
        <w:rPr>
          <w:rFonts w:hint="eastAsia"/>
        </w:rPr>
        <w:t>，</w:t>
      </w:r>
      <w:r>
        <w:rPr>
          <w:rFonts w:hint="eastAsia"/>
        </w:rPr>
        <w:t>稍微低于上一年</w:t>
      </w:r>
      <w:r w:rsidR="00B6396A">
        <w:rPr>
          <w:rFonts w:hint="eastAsia"/>
        </w:rPr>
        <w:t>，</w:t>
      </w:r>
      <w:r>
        <w:rPr>
          <w:rFonts w:hint="eastAsia"/>
        </w:rPr>
        <w:t>显示出全国一级的性别平衡状况。然而</w:t>
      </w:r>
      <w:r w:rsidR="00B6396A">
        <w:rPr>
          <w:rFonts w:hint="eastAsia"/>
        </w:rPr>
        <w:t>，</w:t>
      </w:r>
      <w:r>
        <w:rPr>
          <w:rFonts w:hint="eastAsia"/>
        </w:rPr>
        <w:t>在某些专业化领域</w:t>
      </w:r>
      <w:r w:rsidR="00B6396A">
        <w:rPr>
          <w:rFonts w:hint="eastAsia"/>
        </w:rPr>
        <w:t>，</w:t>
      </w:r>
      <w:r>
        <w:rPr>
          <w:rFonts w:hint="eastAsia"/>
        </w:rPr>
        <w:t>依然存在着真正的不平衡。</w:t>
      </w:r>
    </w:p>
    <w:p w:rsidR="00ED59E5" w:rsidRDefault="00ED59E5" w:rsidP="00ED59E5">
      <w:pPr>
        <w:pStyle w:val="H23GC"/>
        <w:rPr>
          <w:rFonts w:hint="eastAsia"/>
        </w:rPr>
      </w:pPr>
      <w:r>
        <w:rPr>
          <w:rFonts w:hint="eastAsia"/>
        </w:rPr>
        <w:tab/>
      </w:r>
      <w:r>
        <w:rPr>
          <w:rFonts w:hint="eastAsia"/>
        </w:rPr>
        <w:tab/>
      </w:r>
      <w:r>
        <w:rPr>
          <w:rFonts w:hint="eastAsia"/>
        </w:rPr>
        <w:t>高等教育</w:t>
      </w:r>
    </w:p>
    <w:p w:rsidR="00ED59E5" w:rsidRPr="00FA5030" w:rsidRDefault="00ED59E5" w:rsidP="00ED59E5">
      <w:pPr>
        <w:pStyle w:val="SingleTxtGC"/>
        <w:rPr>
          <w:rFonts w:hint="eastAsia"/>
          <w:spacing w:val="-4"/>
        </w:rPr>
      </w:pPr>
      <w:r w:rsidRPr="00FA5030">
        <w:rPr>
          <w:rFonts w:hint="eastAsia"/>
          <w:spacing w:val="-4"/>
        </w:rPr>
        <w:t>8</w:t>
      </w:r>
      <w:r w:rsidR="00B6396A" w:rsidRPr="00FA5030">
        <w:rPr>
          <w:rFonts w:hint="eastAsia"/>
          <w:spacing w:val="-4"/>
        </w:rPr>
        <w:t>9.</w:t>
      </w:r>
      <w:r w:rsidRPr="00FA5030">
        <w:rPr>
          <w:rFonts w:hint="eastAsia"/>
          <w:spacing w:val="-4"/>
        </w:rPr>
        <w:t xml:space="preserve">  </w:t>
      </w:r>
      <w:r w:rsidRPr="00FA5030">
        <w:rPr>
          <w:rFonts w:hint="eastAsia"/>
          <w:spacing w:val="-4"/>
        </w:rPr>
        <w:t>政府已经增加高等教育机构的数量</w:t>
      </w:r>
      <w:r w:rsidR="00B6396A" w:rsidRPr="00FA5030">
        <w:rPr>
          <w:rFonts w:hint="eastAsia"/>
          <w:spacing w:val="-4"/>
        </w:rPr>
        <w:t>(</w:t>
      </w:r>
      <w:r w:rsidRPr="00FA5030">
        <w:rPr>
          <w:rFonts w:hint="eastAsia"/>
          <w:spacing w:val="-4"/>
        </w:rPr>
        <w:t>E</w:t>
      </w:r>
      <w:r w:rsidR="00B6396A" w:rsidRPr="00FA5030">
        <w:rPr>
          <w:rFonts w:hint="eastAsia"/>
          <w:spacing w:val="-4"/>
        </w:rPr>
        <w:t>/</w:t>
      </w:r>
      <w:r w:rsidRPr="00FA5030">
        <w:rPr>
          <w:rFonts w:hint="eastAsia"/>
          <w:spacing w:val="-4"/>
        </w:rPr>
        <w:t>C.12</w:t>
      </w:r>
      <w:r w:rsidR="00B6396A" w:rsidRPr="00FA5030">
        <w:rPr>
          <w:rFonts w:hint="eastAsia"/>
          <w:spacing w:val="-4"/>
        </w:rPr>
        <w:t>/</w:t>
      </w:r>
      <w:r w:rsidRPr="00FA5030">
        <w:rPr>
          <w:rFonts w:hint="eastAsia"/>
          <w:spacing w:val="-4"/>
        </w:rPr>
        <w:t>ETH</w:t>
      </w:r>
      <w:r w:rsidR="00B6396A" w:rsidRPr="00FA5030">
        <w:rPr>
          <w:rFonts w:hint="eastAsia"/>
          <w:spacing w:val="-4"/>
        </w:rPr>
        <w:t>/</w:t>
      </w:r>
      <w:r w:rsidRPr="00FA5030">
        <w:rPr>
          <w:rFonts w:hint="eastAsia"/>
          <w:spacing w:val="-4"/>
        </w:rPr>
        <w:t>1-</w:t>
      </w:r>
      <w:r w:rsidR="00B6396A" w:rsidRPr="00FA5030">
        <w:rPr>
          <w:rFonts w:hint="eastAsia"/>
          <w:spacing w:val="-4"/>
        </w:rPr>
        <w:t>4,</w:t>
      </w:r>
      <w:r w:rsidRPr="00FA5030">
        <w:rPr>
          <w:rFonts w:hint="eastAsia"/>
          <w:spacing w:val="-4"/>
        </w:rPr>
        <w:t xml:space="preserve"> </w:t>
      </w:r>
      <w:r w:rsidRPr="00FA5030">
        <w:rPr>
          <w:rFonts w:hint="eastAsia"/>
          <w:spacing w:val="-4"/>
        </w:rPr>
        <w:t>第</w:t>
      </w:r>
      <w:r w:rsidRPr="00FA5030">
        <w:rPr>
          <w:rFonts w:hint="eastAsia"/>
          <w:spacing w:val="-4"/>
        </w:rPr>
        <w:t>348-355</w:t>
      </w:r>
      <w:r w:rsidRPr="00FA5030">
        <w:rPr>
          <w:rFonts w:hint="eastAsia"/>
          <w:spacing w:val="-4"/>
        </w:rPr>
        <w:t>段</w:t>
      </w:r>
      <w:r w:rsidR="00B6396A" w:rsidRPr="00FA5030">
        <w:rPr>
          <w:rFonts w:hint="eastAsia"/>
          <w:spacing w:val="-4"/>
        </w:rPr>
        <w:t>)</w:t>
      </w:r>
      <w:r w:rsidRPr="00FA5030">
        <w:rPr>
          <w:rFonts w:hint="eastAsia"/>
          <w:spacing w:val="-4"/>
        </w:rPr>
        <w:t>。高等教育中的女生人数</w:t>
      </w:r>
      <w:r w:rsidR="00B6396A" w:rsidRPr="00FA5030">
        <w:rPr>
          <w:rFonts w:hint="eastAsia"/>
          <w:spacing w:val="-4"/>
        </w:rPr>
        <w:t>(</w:t>
      </w:r>
      <w:r w:rsidRPr="00FA5030">
        <w:rPr>
          <w:rFonts w:hint="eastAsia"/>
          <w:spacing w:val="-4"/>
        </w:rPr>
        <w:t>本科</w:t>
      </w:r>
      <w:r w:rsidR="00B6396A" w:rsidRPr="00FA5030">
        <w:rPr>
          <w:rFonts w:hint="eastAsia"/>
          <w:spacing w:val="-4"/>
        </w:rPr>
        <w:t>)</w:t>
      </w:r>
      <w:r w:rsidRPr="00FA5030">
        <w:rPr>
          <w:rFonts w:hint="eastAsia"/>
          <w:spacing w:val="-4"/>
        </w:rPr>
        <w:t>显示出增加。尽管高等教育是根据所有人的能力而录取</w:t>
      </w:r>
      <w:r w:rsidR="00B6396A" w:rsidRPr="00FA5030">
        <w:rPr>
          <w:rFonts w:hint="eastAsia"/>
          <w:spacing w:val="-4"/>
        </w:rPr>
        <w:t>，</w:t>
      </w:r>
      <w:r w:rsidRPr="00FA5030">
        <w:rPr>
          <w:rFonts w:hint="eastAsia"/>
          <w:spacing w:val="-4"/>
        </w:rPr>
        <w:t>但女生享有扶持措施的优惠。</w:t>
      </w:r>
      <w:r w:rsidRPr="00FA5030">
        <w:rPr>
          <w:rFonts w:hint="eastAsia"/>
          <w:spacing w:val="-4"/>
        </w:rPr>
        <w:t>2002</w:t>
      </w:r>
      <w:r w:rsidR="00B6396A" w:rsidRPr="00FA5030">
        <w:rPr>
          <w:rFonts w:hint="eastAsia"/>
          <w:spacing w:val="-4"/>
        </w:rPr>
        <w:t>/</w:t>
      </w:r>
      <w:r w:rsidRPr="00FA5030">
        <w:rPr>
          <w:rFonts w:hint="eastAsia"/>
          <w:spacing w:val="-4"/>
        </w:rPr>
        <w:t>03</w:t>
      </w:r>
      <w:r w:rsidRPr="00FA5030">
        <w:rPr>
          <w:rFonts w:hint="eastAsia"/>
          <w:spacing w:val="-4"/>
        </w:rPr>
        <w:t>年的高等教育女生人数是</w:t>
      </w:r>
      <w:r w:rsidR="00B6396A" w:rsidRPr="00FA5030">
        <w:rPr>
          <w:rFonts w:hint="eastAsia"/>
          <w:spacing w:val="-4"/>
        </w:rPr>
        <w:t>8,</w:t>
      </w:r>
      <w:r w:rsidRPr="00FA5030">
        <w:rPr>
          <w:rFonts w:hint="eastAsia"/>
          <w:spacing w:val="-4"/>
        </w:rPr>
        <w:t>659</w:t>
      </w:r>
      <w:r w:rsidRPr="00FA5030">
        <w:rPr>
          <w:rFonts w:hint="eastAsia"/>
          <w:spacing w:val="-4"/>
        </w:rPr>
        <w:t>。经过多年</w:t>
      </w:r>
      <w:r w:rsidR="00B6396A" w:rsidRPr="00FA5030">
        <w:rPr>
          <w:rFonts w:hint="eastAsia"/>
          <w:spacing w:val="-4"/>
        </w:rPr>
        <w:t>，</w:t>
      </w:r>
      <w:r w:rsidRPr="00FA5030">
        <w:rPr>
          <w:rFonts w:hint="eastAsia"/>
          <w:spacing w:val="-4"/>
        </w:rPr>
        <w:t>于</w:t>
      </w:r>
      <w:r w:rsidRPr="00FA5030">
        <w:rPr>
          <w:rFonts w:hint="eastAsia"/>
          <w:spacing w:val="-4"/>
        </w:rPr>
        <w:t>2006</w:t>
      </w:r>
      <w:r w:rsidR="00B6396A" w:rsidRPr="00FA5030">
        <w:rPr>
          <w:rFonts w:hint="eastAsia"/>
          <w:spacing w:val="-4"/>
        </w:rPr>
        <w:t>/</w:t>
      </w:r>
      <w:r w:rsidRPr="00FA5030">
        <w:rPr>
          <w:rFonts w:hint="eastAsia"/>
          <w:spacing w:val="-4"/>
        </w:rPr>
        <w:t>07</w:t>
      </w:r>
      <w:r w:rsidRPr="00FA5030">
        <w:rPr>
          <w:rFonts w:hint="eastAsia"/>
          <w:spacing w:val="-4"/>
        </w:rPr>
        <w:t>年增加到</w:t>
      </w:r>
      <w:r w:rsidRPr="00FA5030">
        <w:rPr>
          <w:rFonts w:hint="eastAsia"/>
          <w:spacing w:val="-4"/>
        </w:rPr>
        <w:t>5</w:t>
      </w:r>
      <w:r w:rsidR="00B6396A" w:rsidRPr="00FA5030">
        <w:rPr>
          <w:rFonts w:hint="eastAsia"/>
          <w:spacing w:val="-4"/>
        </w:rPr>
        <w:t>2,</w:t>
      </w:r>
      <w:r w:rsidRPr="00FA5030">
        <w:rPr>
          <w:rFonts w:hint="eastAsia"/>
          <w:spacing w:val="-4"/>
        </w:rPr>
        <w:t>869</w:t>
      </w:r>
      <w:r w:rsidRPr="00FA5030">
        <w:rPr>
          <w:rFonts w:hint="eastAsia"/>
          <w:spacing w:val="-4"/>
        </w:rPr>
        <w:t>。尽管女生本科人数在过去五年中有所增加</w:t>
      </w:r>
      <w:r w:rsidR="00B6396A" w:rsidRPr="00FA5030">
        <w:rPr>
          <w:rFonts w:hint="eastAsia"/>
          <w:spacing w:val="-4"/>
        </w:rPr>
        <w:t>，</w:t>
      </w:r>
      <w:r w:rsidRPr="00FA5030">
        <w:rPr>
          <w:rFonts w:hint="eastAsia"/>
          <w:spacing w:val="-4"/>
        </w:rPr>
        <w:t>在</w:t>
      </w:r>
      <w:r w:rsidRPr="00FA5030">
        <w:rPr>
          <w:rFonts w:hint="eastAsia"/>
          <w:spacing w:val="-4"/>
        </w:rPr>
        <w:t>2008</w:t>
      </w:r>
      <w:r w:rsidR="00B6396A" w:rsidRPr="00FA5030">
        <w:rPr>
          <w:rFonts w:hint="eastAsia"/>
          <w:spacing w:val="-4"/>
        </w:rPr>
        <w:t>/</w:t>
      </w:r>
      <w:r w:rsidRPr="00FA5030">
        <w:rPr>
          <w:rFonts w:hint="eastAsia"/>
          <w:spacing w:val="-4"/>
        </w:rPr>
        <w:t>09</w:t>
      </w:r>
      <w:r w:rsidRPr="00FA5030">
        <w:rPr>
          <w:rFonts w:hint="eastAsia"/>
          <w:spacing w:val="-4"/>
        </w:rPr>
        <w:t>年达到</w:t>
      </w:r>
      <w:r w:rsidRPr="00FA5030">
        <w:rPr>
          <w:rFonts w:hint="eastAsia"/>
          <w:spacing w:val="-4"/>
        </w:rPr>
        <w:t>41</w:t>
      </w:r>
      <w:r w:rsidR="00B6396A" w:rsidRPr="00FA5030">
        <w:rPr>
          <w:rFonts w:hint="eastAsia"/>
          <w:spacing w:val="-4"/>
        </w:rPr>
        <w:t>%</w:t>
      </w:r>
      <w:r w:rsidR="00B6396A" w:rsidRPr="00FA5030">
        <w:rPr>
          <w:rFonts w:hint="eastAsia"/>
          <w:spacing w:val="-4"/>
        </w:rPr>
        <w:t>，</w:t>
      </w:r>
      <w:r w:rsidRPr="00FA5030">
        <w:rPr>
          <w:rFonts w:hint="eastAsia"/>
          <w:spacing w:val="-4"/>
        </w:rPr>
        <w:t>但依然相对低于男生。女研究生的入学率很低</w:t>
      </w:r>
      <w:r w:rsidR="00B6396A" w:rsidRPr="00FA5030">
        <w:rPr>
          <w:rFonts w:hint="eastAsia"/>
          <w:spacing w:val="-4"/>
        </w:rPr>
        <w:t>，</w:t>
      </w:r>
      <w:r w:rsidRPr="00FA5030">
        <w:rPr>
          <w:rFonts w:hint="eastAsia"/>
          <w:spacing w:val="-4"/>
        </w:rPr>
        <w:t>大约占</w:t>
      </w:r>
      <w:r w:rsidRPr="00FA5030">
        <w:rPr>
          <w:rFonts w:hint="eastAsia"/>
          <w:spacing w:val="-4"/>
        </w:rPr>
        <w:t>10</w:t>
      </w:r>
      <w:r w:rsidR="00B6396A" w:rsidRPr="00FA5030">
        <w:rPr>
          <w:rFonts w:hint="eastAsia"/>
          <w:spacing w:val="-4"/>
        </w:rPr>
        <w:t>%</w:t>
      </w:r>
      <w:r w:rsidRPr="00FA5030">
        <w:rPr>
          <w:rFonts w:hint="eastAsia"/>
          <w:spacing w:val="-4"/>
        </w:rPr>
        <w:t>。</w:t>
      </w:r>
    </w:p>
    <w:p w:rsidR="00ED59E5" w:rsidRDefault="00ED59E5" w:rsidP="00ED59E5">
      <w:pPr>
        <w:pStyle w:val="SingleTxtGC"/>
        <w:rPr>
          <w:rFonts w:hint="eastAsia"/>
        </w:rPr>
      </w:pPr>
      <w:r>
        <w:rPr>
          <w:rFonts w:hint="eastAsia"/>
        </w:rPr>
        <w:t>9</w:t>
      </w:r>
      <w:r w:rsidR="00B6396A">
        <w:rPr>
          <w:rFonts w:hint="eastAsia"/>
        </w:rPr>
        <w:t>0.</w:t>
      </w:r>
      <w:r>
        <w:rPr>
          <w:rFonts w:hint="eastAsia"/>
        </w:rPr>
        <w:t xml:space="preserve">  </w:t>
      </w:r>
      <w:r>
        <w:rPr>
          <w:rFonts w:hint="eastAsia"/>
        </w:rPr>
        <w:t>《宪法》和《教育政策》规定划拨资源</w:t>
      </w:r>
      <w:r w:rsidR="00B6396A">
        <w:rPr>
          <w:rFonts w:hint="eastAsia"/>
        </w:rPr>
        <w:t>，</w:t>
      </w:r>
      <w:r>
        <w:rPr>
          <w:rFonts w:hint="eastAsia"/>
        </w:rPr>
        <w:t>以加强残疾人的复原和协助。通过特别需求教育方案</w:t>
      </w:r>
      <w:r w:rsidR="00B6396A">
        <w:rPr>
          <w:rFonts w:hint="eastAsia"/>
        </w:rPr>
        <w:t>，</w:t>
      </w:r>
      <w:r>
        <w:rPr>
          <w:rFonts w:hint="eastAsia"/>
        </w:rPr>
        <w:t>政府已经采取措施关照残疾妇女</w:t>
      </w:r>
      <w:r w:rsidR="00B6396A">
        <w:rPr>
          <w:rFonts w:hint="eastAsia"/>
        </w:rPr>
        <w:t>，</w:t>
      </w:r>
      <w:r>
        <w:rPr>
          <w:rFonts w:hint="eastAsia"/>
        </w:rPr>
        <w:t>在这一方案中</w:t>
      </w:r>
      <w:r w:rsidR="00B6396A">
        <w:rPr>
          <w:rFonts w:hint="eastAsia"/>
        </w:rPr>
        <w:t>，</w:t>
      </w:r>
      <w:r>
        <w:rPr>
          <w:rFonts w:hint="eastAsia"/>
        </w:rPr>
        <w:t>2006</w:t>
      </w:r>
      <w:r w:rsidR="00B6396A">
        <w:rPr>
          <w:rFonts w:hint="eastAsia"/>
        </w:rPr>
        <w:t>/</w:t>
      </w:r>
      <w:r>
        <w:rPr>
          <w:rFonts w:hint="eastAsia"/>
        </w:rPr>
        <w:t>07</w:t>
      </w:r>
      <w:r>
        <w:rPr>
          <w:rFonts w:hint="eastAsia"/>
        </w:rPr>
        <w:t>年的小学女生入学人数超过</w:t>
      </w:r>
      <w:r w:rsidR="00B6396A">
        <w:rPr>
          <w:rFonts w:hint="eastAsia"/>
        </w:rPr>
        <w:t>1,</w:t>
      </w:r>
      <w:r>
        <w:rPr>
          <w:rFonts w:hint="eastAsia"/>
        </w:rPr>
        <w:t>212</w:t>
      </w:r>
      <w:r>
        <w:rPr>
          <w:rFonts w:hint="eastAsia"/>
        </w:rPr>
        <w:t>人</w:t>
      </w:r>
      <w:r w:rsidR="00B6396A">
        <w:rPr>
          <w:rFonts w:hint="eastAsia"/>
        </w:rPr>
        <w:t>；</w:t>
      </w:r>
      <w:r>
        <w:rPr>
          <w:rFonts w:hint="eastAsia"/>
        </w:rPr>
        <w:t>中学女生人数是</w:t>
      </w:r>
      <w:r>
        <w:rPr>
          <w:rFonts w:hint="eastAsia"/>
        </w:rPr>
        <w:t>121</w:t>
      </w:r>
      <w:r>
        <w:rPr>
          <w:rFonts w:hint="eastAsia"/>
        </w:rPr>
        <w:t>人。然而</w:t>
      </w:r>
      <w:r w:rsidR="00B6396A">
        <w:rPr>
          <w:rFonts w:hint="eastAsia"/>
        </w:rPr>
        <w:t>，</w:t>
      </w:r>
      <w:r>
        <w:rPr>
          <w:rFonts w:hint="eastAsia"/>
        </w:rPr>
        <w:t>特别需求教育方案面临着机会限制、复读现象、辍学率高和特别需求专家不足等问题</w:t>
      </w:r>
      <w:r w:rsidR="00B6396A">
        <w:rPr>
          <w:rFonts w:hint="eastAsia"/>
        </w:rPr>
        <w:t>，</w:t>
      </w:r>
      <w:r>
        <w:rPr>
          <w:rFonts w:hint="eastAsia"/>
        </w:rPr>
        <w:t>仍需要做很多工作。</w:t>
      </w:r>
    </w:p>
    <w:p w:rsidR="00ED59E5" w:rsidRDefault="00ED59E5" w:rsidP="00ED59E5">
      <w:pPr>
        <w:pStyle w:val="H23GC"/>
        <w:rPr>
          <w:rFonts w:hint="eastAsia"/>
        </w:rPr>
      </w:pPr>
      <w:r>
        <w:rPr>
          <w:rFonts w:hint="eastAsia"/>
        </w:rPr>
        <w:tab/>
      </w:r>
      <w:r>
        <w:rPr>
          <w:rFonts w:hint="eastAsia"/>
        </w:rPr>
        <w:tab/>
      </w:r>
      <w:r>
        <w:rPr>
          <w:rFonts w:hint="eastAsia"/>
        </w:rPr>
        <w:t>农村入学率</w:t>
      </w:r>
    </w:p>
    <w:p w:rsidR="00ED59E5" w:rsidRDefault="00ED59E5" w:rsidP="00B6396A">
      <w:pPr>
        <w:pStyle w:val="SingleTxtGC"/>
        <w:rPr>
          <w:rFonts w:hint="eastAsia"/>
        </w:rPr>
      </w:pPr>
      <w:r>
        <w:rPr>
          <w:rFonts w:hint="eastAsia"/>
        </w:rPr>
        <w:t>9</w:t>
      </w:r>
      <w:r w:rsidR="00B6396A">
        <w:rPr>
          <w:rFonts w:hint="eastAsia"/>
        </w:rPr>
        <w:t>1.</w:t>
      </w:r>
      <w:r>
        <w:rPr>
          <w:rFonts w:hint="eastAsia"/>
        </w:rPr>
        <w:t xml:space="preserve">  </w:t>
      </w:r>
      <w:r>
        <w:rPr>
          <w:rFonts w:hint="eastAsia"/>
        </w:rPr>
        <w:t>农村小学的女生入学情况有所增长。</w:t>
      </w:r>
      <w:r>
        <w:rPr>
          <w:rFonts w:hint="eastAsia"/>
        </w:rPr>
        <w:t>2003</w:t>
      </w:r>
      <w:r w:rsidR="00B6396A">
        <w:rPr>
          <w:rFonts w:hint="eastAsia"/>
        </w:rPr>
        <w:t>/</w:t>
      </w:r>
      <w:r>
        <w:rPr>
          <w:rFonts w:hint="eastAsia"/>
        </w:rPr>
        <w:t>04</w:t>
      </w:r>
      <w:r>
        <w:rPr>
          <w:rFonts w:hint="eastAsia"/>
        </w:rPr>
        <w:t>年</w:t>
      </w:r>
      <w:r w:rsidR="00B6396A">
        <w:rPr>
          <w:rFonts w:hint="eastAsia"/>
        </w:rPr>
        <w:t>，</w:t>
      </w:r>
      <w:r>
        <w:rPr>
          <w:rFonts w:hint="eastAsia"/>
        </w:rPr>
        <w:t>农村小学女生入学率是</w:t>
      </w:r>
      <w:r>
        <w:rPr>
          <w:rFonts w:hint="eastAsia"/>
        </w:rPr>
        <w:t>4</w:t>
      </w:r>
      <w:r w:rsidR="00B6396A">
        <w:rPr>
          <w:rFonts w:hint="eastAsia"/>
        </w:rPr>
        <w:t>1.</w:t>
      </w:r>
      <w:r>
        <w:rPr>
          <w:rFonts w:hint="eastAsia"/>
        </w:rPr>
        <w:t>0</w:t>
      </w:r>
      <w:r w:rsidR="00B6396A">
        <w:rPr>
          <w:rFonts w:hint="eastAsia"/>
        </w:rPr>
        <w:t>%</w:t>
      </w:r>
      <w:r w:rsidR="00B6396A">
        <w:rPr>
          <w:rFonts w:hint="eastAsia"/>
        </w:rPr>
        <w:t>，</w:t>
      </w:r>
      <w:r>
        <w:rPr>
          <w:rFonts w:hint="eastAsia"/>
        </w:rPr>
        <w:t>而</w:t>
      </w:r>
      <w:r>
        <w:rPr>
          <w:rFonts w:hint="eastAsia"/>
        </w:rPr>
        <w:t>2006</w:t>
      </w:r>
      <w:r w:rsidR="00B6396A">
        <w:rPr>
          <w:rFonts w:hint="eastAsia"/>
        </w:rPr>
        <w:t>/</w:t>
      </w:r>
      <w:r>
        <w:rPr>
          <w:rFonts w:hint="eastAsia"/>
        </w:rPr>
        <w:t>07</w:t>
      </w:r>
      <w:r>
        <w:rPr>
          <w:rFonts w:hint="eastAsia"/>
        </w:rPr>
        <w:t>年达到</w:t>
      </w:r>
      <w:r>
        <w:rPr>
          <w:rFonts w:hint="eastAsia"/>
        </w:rPr>
        <w:t>4</w:t>
      </w:r>
      <w:r w:rsidR="00B6396A">
        <w:rPr>
          <w:rFonts w:hint="eastAsia"/>
        </w:rPr>
        <w:t>5.</w:t>
      </w:r>
      <w:r>
        <w:rPr>
          <w:rFonts w:hint="eastAsia"/>
        </w:rPr>
        <w:t>0</w:t>
      </w:r>
      <w:r w:rsidR="00B6396A">
        <w:rPr>
          <w:rFonts w:hint="eastAsia"/>
        </w:rPr>
        <w:t>%</w:t>
      </w:r>
      <w:r>
        <w:rPr>
          <w:rFonts w:hint="eastAsia"/>
        </w:rPr>
        <w:t>。在高中教育</w:t>
      </w:r>
      <w:r w:rsidR="00B6396A">
        <w:rPr>
          <w:rFonts w:hint="eastAsia"/>
        </w:rPr>
        <w:t>(</w:t>
      </w:r>
      <w:r>
        <w:rPr>
          <w:rFonts w:hint="eastAsia"/>
        </w:rPr>
        <w:t>9</w:t>
      </w:r>
      <w:r>
        <w:rPr>
          <w:rFonts w:hint="eastAsia"/>
        </w:rPr>
        <w:t>至</w:t>
      </w:r>
      <w:r>
        <w:rPr>
          <w:rFonts w:hint="eastAsia"/>
        </w:rPr>
        <w:t>10</w:t>
      </w:r>
      <w:r>
        <w:rPr>
          <w:rFonts w:hint="eastAsia"/>
        </w:rPr>
        <w:t>级</w:t>
      </w:r>
      <w:r w:rsidR="00B6396A">
        <w:rPr>
          <w:rFonts w:hint="eastAsia"/>
        </w:rPr>
        <w:t>)</w:t>
      </w:r>
      <w:r>
        <w:rPr>
          <w:rFonts w:hint="eastAsia"/>
        </w:rPr>
        <w:t>中</w:t>
      </w:r>
      <w:r w:rsidR="00B6396A">
        <w:rPr>
          <w:rFonts w:hint="eastAsia"/>
        </w:rPr>
        <w:t>，</w:t>
      </w:r>
      <w:r>
        <w:rPr>
          <w:rFonts w:hint="eastAsia"/>
        </w:rPr>
        <w:t>女生的比率在</w:t>
      </w:r>
      <w:r>
        <w:rPr>
          <w:rFonts w:hint="eastAsia"/>
        </w:rPr>
        <w:t>2003</w:t>
      </w:r>
      <w:r w:rsidR="00B6396A">
        <w:rPr>
          <w:rFonts w:hint="eastAsia"/>
        </w:rPr>
        <w:t>/</w:t>
      </w:r>
      <w:r>
        <w:rPr>
          <w:rFonts w:hint="eastAsia"/>
        </w:rPr>
        <w:t>04</w:t>
      </w:r>
      <w:r>
        <w:rPr>
          <w:rFonts w:hint="eastAsia"/>
        </w:rPr>
        <w:t>年是</w:t>
      </w:r>
      <w:r>
        <w:rPr>
          <w:rFonts w:hint="eastAsia"/>
        </w:rPr>
        <w:t>2</w:t>
      </w:r>
      <w:r w:rsidR="00B6396A">
        <w:rPr>
          <w:rFonts w:hint="eastAsia"/>
        </w:rPr>
        <w:t>9.</w:t>
      </w:r>
      <w:r>
        <w:rPr>
          <w:rFonts w:hint="eastAsia"/>
        </w:rPr>
        <w:t>9</w:t>
      </w:r>
      <w:r w:rsidR="00B6396A">
        <w:rPr>
          <w:rFonts w:hint="eastAsia"/>
        </w:rPr>
        <w:t>%</w:t>
      </w:r>
      <w:r w:rsidR="00B6396A">
        <w:rPr>
          <w:rFonts w:hint="eastAsia"/>
        </w:rPr>
        <w:t>，</w:t>
      </w:r>
      <w:r>
        <w:rPr>
          <w:rFonts w:hint="eastAsia"/>
        </w:rPr>
        <w:t>在</w:t>
      </w:r>
      <w:r>
        <w:rPr>
          <w:rFonts w:hint="eastAsia"/>
        </w:rPr>
        <w:t>2006</w:t>
      </w:r>
      <w:r w:rsidR="00B6396A">
        <w:rPr>
          <w:rFonts w:hint="eastAsia"/>
        </w:rPr>
        <w:t>/</w:t>
      </w:r>
      <w:r>
        <w:rPr>
          <w:rFonts w:hint="eastAsia"/>
        </w:rPr>
        <w:t>07</w:t>
      </w:r>
      <w:r>
        <w:rPr>
          <w:rFonts w:hint="eastAsia"/>
        </w:rPr>
        <w:t>年达到</w:t>
      </w:r>
      <w:r>
        <w:rPr>
          <w:rFonts w:hint="eastAsia"/>
        </w:rPr>
        <w:t>4</w:t>
      </w:r>
      <w:r w:rsidR="00B6396A">
        <w:rPr>
          <w:rFonts w:hint="eastAsia"/>
        </w:rPr>
        <w:t>5.</w:t>
      </w:r>
      <w:r>
        <w:rPr>
          <w:rFonts w:hint="eastAsia"/>
        </w:rPr>
        <w:t>0</w:t>
      </w:r>
      <w:r w:rsidR="00B6396A">
        <w:rPr>
          <w:rFonts w:hint="eastAsia"/>
        </w:rPr>
        <w:t>%</w:t>
      </w:r>
      <w:r w:rsidR="00B6396A">
        <w:rPr>
          <w:rFonts w:hint="eastAsia"/>
        </w:rPr>
        <w:t>；</w:t>
      </w:r>
      <w:r>
        <w:rPr>
          <w:rFonts w:hint="eastAsia"/>
        </w:rPr>
        <w:t>高中教育</w:t>
      </w:r>
      <w:r w:rsidR="00B6396A">
        <w:rPr>
          <w:rFonts w:hint="eastAsia"/>
        </w:rPr>
        <w:t>(</w:t>
      </w:r>
      <w:r>
        <w:rPr>
          <w:rFonts w:hint="eastAsia"/>
        </w:rPr>
        <w:t>10</w:t>
      </w:r>
      <w:r>
        <w:rPr>
          <w:rFonts w:hint="eastAsia"/>
        </w:rPr>
        <w:t>至</w:t>
      </w:r>
      <w:r>
        <w:rPr>
          <w:rFonts w:hint="eastAsia"/>
        </w:rPr>
        <w:t>11</w:t>
      </w:r>
      <w:r>
        <w:rPr>
          <w:rFonts w:hint="eastAsia"/>
        </w:rPr>
        <w:t>级</w:t>
      </w:r>
      <w:r w:rsidR="00B6396A">
        <w:rPr>
          <w:rFonts w:hint="eastAsia"/>
        </w:rPr>
        <w:t>)</w:t>
      </w:r>
      <w:r>
        <w:rPr>
          <w:rFonts w:hint="eastAsia"/>
        </w:rPr>
        <w:t>中</w:t>
      </w:r>
      <w:r w:rsidR="00B6396A">
        <w:rPr>
          <w:rFonts w:hint="eastAsia"/>
        </w:rPr>
        <w:t>，</w:t>
      </w:r>
      <w:r>
        <w:rPr>
          <w:rFonts w:hint="eastAsia"/>
        </w:rPr>
        <w:t>女生的比率从</w:t>
      </w:r>
      <w:r>
        <w:rPr>
          <w:rFonts w:hint="eastAsia"/>
        </w:rPr>
        <w:t>2002</w:t>
      </w:r>
      <w:r w:rsidR="00B6396A">
        <w:rPr>
          <w:rFonts w:hint="eastAsia"/>
        </w:rPr>
        <w:t>/</w:t>
      </w:r>
      <w:r>
        <w:rPr>
          <w:rFonts w:hint="eastAsia"/>
        </w:rPr>
        <w:t>03</w:t>
      </w:r>
      <w:r>
        <w:rPr>
          <w:rFonts w:hint="eastAsia"/>
        </w:rPr>
        <w:t>年的</w:t>
      </w:r>
      <w:r>
        <w:rPr>
          <w:rFonts w:hint="eastAsia"/>
        </w:rPr>
        <w:t>3</w:t>
      </w:r>
      <w:r w:rsidR="00B6396A">
        <w:rPr>
          <w:rFonts w:hint="eastAsia"/>
        </w:rPr>
        <w:t>1.</w:t>
      </w:r>
      <w:r>
        <w:rPr>
          <w:rFonts w:hint="eastAsia"/>
        </w:rPr>
        <w:t>0</w:t>
      </w:r>
      <w:r w:rsidR="00B6396A">
        <w:rPr>
          <w:rFonts w:hint="eastAsia"/>
        </w:rPr>
        <w:t>%</w:t>
      </w:r>
      <w:r>
        <w:rPr>
          <w:rFonts w:hint="eastAsia"/>
        </w:rPr>
        <w:t>增长到</w:t>
      </w:r>
      <w:r>
        <w:rPr>
          <w:rFonts w:hint="eastAsia"/>
        </w:rPr>
        <w:t>2006</w:t>
      </w:r>
      <w:r w:rsidR="00B6396A">
        <w:rPr>
          <w:rFonts w:hint="eastAsia"/>
        </w:rPr>
        <w:t>/</w:t>
      </w:r>
      <w:r>
        <w:rPr>
          <w:rFonts w:hint="eastAsia"/>
        </w:rPr>
        <w:t>07</w:t>
      </w:r>
      <w:r>
        <w:rPr>
          <w:rFonts w:hint="eastAsia"/>
        </w:rPr>
        <w:t>年的</w:t>
      </w:r>
      <w:r>
        <w:rPr>
          <w:rFonts w:hint="eastAsia"/>
        </w:rPr>
        <w:t>3</w:t>
      </w:r>
      <w:r w:rsidR="00B6396A">
        <w:rPr>
          <w:rFonts w:hint="eastAsia"/>
        </w:rPr>
        <w:t>3.</w:t>
      </w:r>
      <w:r>
        <w:rPr>
          <w:rFonts w:hint="eastAsia"/>
        </w:rPr>
        <w:t>7</w:t>
      </w:r>
      <w:r w:rsidR="00B6396A">
        <w:rPr>
          <w:rFonts w:hint="eastAsia"/>
        </w:rPr>
        <w:t>%</w:t>
      </w:r>
      <w:r>
        <w:rPr>
          <w:rFonts w:hint="eastAsia"/>
        </w:rPr>
        <w:t>。</w:t>
      </w:r>
    </w:p>
    <w:p w:rsidR="00ED59E5" w:rsidRDefault="00ED59E5" w:rsidP="00830A14">
      <w:pPr>
        <w:pStyle w:val="SingleTxtGC"/>
        <w:rPr>
          <w:rFonts w:hint="eastAsia"/>
        </w:rPr>
      </w:pPr>
      <w:r>
        <w:rPr>
          <w:rFonts w:hint="eastAsia"/>
        </w:rPr>
        <w:t>9</w:t>
      </w:r>
      <w:r w:rsidR="00B6396A">
        <w:rPr>
          <w:rFonts w:hint="eastAsia"/>
        </w:rPr>
        <w:t>2.</w:t>
      </w:r>
      <w:r>
        <w:rPr>
          <w:rFonts w:hint="eastAsia"/>
        </w:rPr>
        <w:t xml:space="preserve">  </w:t>
      </w:r>
      <w:r>
        <w:rPr>
          <w:rFonts w:hint="eastAsia"/>
        </w:rPr>
        <w:t>有限的入学机会要求农村儿童长途跋涉上学。这有其妨碍女生入学</w:t>
      </w:r>
      <w:r w:rsidR="00B6396A">
        <w:rPr>
          <w:rFonts w:hint="eastAsia"/>
        </w:rPr>
        <w:t>，</w:t>
      </w:r>
      <w:r>
        <w:rPr>
          <w:rFonts w:hint="eastAsia"/>
        </w:rPr>
        <w:t>也是复读和辍学的一个原因。另一因素是女童往往从事家务。有害的传统习俗</w:t>
      </w:r>
      <w:r w:rsidR="00B6396A">
        <w:rPr>
          <w:rFonts w:hint="eastAsia"/>
        </w:rPr>
        <w:t>，</w:t>
      </w:r>
      <w:r>
        <w:rPr>
          <w:rFonts w:hint="eastAsia"/>
        </w:rPr>
        <w:t>比如早婚、与强迫婚姻相伴的绑架</w:t>
      </w:r>
      <w:r w:rsidR="00B6396A">
        <w:rPr>
          <w:rFonts w:hint="eastAsia"/>
        </w:rPr>
        <w:t>，</w:t>
      </w:r>
      <w:r>
        <w:rPr>
          <w:rFonts w:hint="eastAsia"/>
        </w:rPr>
        <w:t>也是妨碍女童不去上学和退学的主要因素。也应提到</w:t>
      </w:r>
      <w:r w:rsidR="00B6396A">
        <w:rPr>
          <w:rFonts w:hint="eastAsia"/>
        </w:rPr>
        <w:t>，</w:t>
      </w:r>
      <w:r>
        <w:rPr>
          <w:rFonts w:hint="eastAsia"/>
        </w:rPr>
        <w:t>绑架和早婚是提高中学男、女生之间性别不均等的主要障碍。</w:t>
      </w:r>
    </w:p>
    <w:p w:rsidR="00ED59E5" w:rsidRDefault="00ED59E5" w:rsidP="00ED59E5">
      <w:pPr>
        <w:pStyle w:val="SingleTxtGC"/>
        <w:rPr>
          <w:rFonts w:hint="eastAsia"/>
        </w:rPr>
      </w:pPr>
      <w:r>
        <w:rPr>
          <w:rFonts w:hint="eastAsia"/>
        </w:rPr>
        <w:t>9</w:t>
      </w:r>
      <w:r w:rsidR="00B6396A">
        <w:rPr>
          <w:rFonts w:hint="eastAsia"/>
        </w:rPr>
        <w:t>3.</w:t>
      </w:r>
      <w:r>
        <w:rPr>
          <w:rFonts w:hint="eastAsia"/>
        </w:rPr>
        <w:t xml:space="preserve">  </w:t>
      </w:r>
      <w:r>
        <w:rPr>
          <w:rFonts w:hint="eastAsia"/>
        </w:rPr>
        <w:t>政府已经建设了低费用学校和教室在最近的地点并且继续开展同样的工作缓解辍学问题。另外</w:t>
      </w:r>
      <w:r w:rsidR="00B6396A">
        <w:rPr>
          <w:rFonts w:hint="eastAsia"/>
        </w:rPr>
        <w:t>，</w:t>
      </w:r>
      <w:r>
        <w:rPr>
          <w:rFonts w:hint="eastAsia"/>
        </w:rPr>
        <w:t>学校为女童提供辅导班。</w:t>
      </w:r>
    </w:p>
    <w:p w:rsidR="00ED59E5" w:rsidRDefault="00ED59E5" w:rsidP="00ED59E5">
      <w:pPr>
        <w:pStyle w:val="SingleTxtGC"/>
        <w:rPr>
          <w:rFonts w:hint="eastAsia"/>
        </w:rPr>
      </w:pPr>
      <w:r>
        <w:rPr>
          <w:rFonts w:hint="eastAsia"/>
        </w:rPr>
        <w:t>9</w:t>
      </w:r>
      <w:r w:rsidR="00B6396A">
        <w:rPr>
          <w:rFonts w:hint="eastAsia"/>
        </w:rPr>
        <w:t>4.</w:t>
      </w:r>
      <w:r>
        <w:rPr>
          <w:rFonts w:hint="eastAsia"/>
        </w:rPr>
        <w:t xml:space="preserve">  </w:t>
      </w:r>
      <w:r>
        <w:rPr>
          <w:rFonts w:hint="eastAsia"/>
        </w:rPr>
        <w:t>特别是在农村地区开展了宣传活动</w:t>
      </w:r>
      <w:r w:rsidR="00B6396A">
        <w:rPr>
          <w:rFonts w:hint="eastAsia"/>
        </w:rPr>
        <w:t>，</w:t>
      </w:r>
      <w:r>
        <w:rPr>
          <w:rFonts w:hint="eastAsia"/>
        </w:rPr>
        <w:t>也让父母认识到送子女上学的意义。在某些区域</w:t>
      </w:r>
      <w:r w:rsidR="00B6396A">
        <w:rPr>
          <w:rFonts w:hint="eastAsia"/>
        </w:rPr>
        <w:t>，</w:t>
      </w:r>
      <w:r>
        <w:rPr>
          <w:rFonts w:hint="eastAsia"/>
        </w:rPr>
        <w:t>送子女上学的父母得到货币奖励</w:t>
      </w:r>
      <w:r w:rsidR="00B6396A">
        <w:rPr>
          <w:rFonts w:hint="eastAsia"/>
        </w:rPr>
        <w:t>，</w:t>
      </w:r>
      <w:r>
        <w:rPr>
          <w:rFonts w:hint="eastAsia"/>
        </w:rPr>
        <w:t>并向其子女提供教育资料。在高等教育中</w:t>
      </w:r>
      <w:r w:rsidR="00B6396A">
        <w:rPr>
          <w:rFonts w:hint="eastAsia"/>
        </w:rPr>
        <w:t>，</w:t>
      </w:r>
      <w:r>
        <w:rPr>
          <w:rFonts w:hint="eastAsia"/>
        </w:rPr>
        <w:t>高分数的女生获得奖励。</w:t>
      </w:r>
    </w:p>
    <w:p w:rsidR="00ED59E5" w:rsidRDefault="00ED59E5" w:rsidP="00ED59E5">
      <w:pPr>
        <w:pStyle w:val="SingleTxtGC"/>
        <w:rPr>
          <w:rFonts w:hint="eastAsia"/>
        </w:rPr>
      </w:pPr>
      <w:r>
        <w:rPr>
          <w:rFonts w:hint="eastAsia"/>
        </w:rPr>
        <w:t>9</w:t>
      </w:r>
      <w:r w:rsidR="00B6396A">
        <w:rPr>
          <w:rFonts w:hint="eastAsia"/>
        </w:rPr>
        <w:t>5.</w:t>
      </w:r>
      <w:r>
        <w:rPr>
          <w:rFonts w:hint="eastAsia"/>
        </w:rPr>
        <w:t xml:space="preserve">  </w:t>
      </w:r>
      <w:r>
        <w:rPr>
          <w:rFonts w:hint="eastAsia"/>
        </w:rPr>
        <w:t>贯彻《教育部门发展方案》和《教育政策》大大提高了入学率</w:t>
      </w:r>
      <w:r w:rsidR="00B6396A">
        <w:rPr>
          <w:rFonts w:hint="eastAsia"/>
        </w:rPr>
        <w:t>，</w:t>
      </w:r>
      <w:r>
        <w:rPr>
          <w:rFonts w:hint="eastAsia"/>
        </w:rPr>
        <w:t>为女童改善了受教育的机会</w:t>
      </w:r>
      <w:r w:rsidR="00B6396A">
        <w:rPr>
          <w:rFonts w:hint="eastAsia"/>
        </w:rPr>
        <w:t>，</w:t>
      </w:r>
      <w:r>
        <w:rPr>
          <w:rFonts w:hint="eastAsia"/>
        </w:rPr>
        <w:t>尤其降低了女童的辍学率和复读率。另外</w:t>
      </w:r>
      <w:r w:rsidR="00B6396A">
        <w:rPr>
          <w:rFonts w:hint="eastAsia"/>
        </w:rPr>
        <w:t>，</w:t>
      </w:r>
      <w:r>
        <w:rPr>
          <w:rFonts w:hint="eastAsia"/>
        </w:rPr>
        <w:t>它们最大程度地缩小了农村地区男、女生入学率的差别。</w:t>
      </w:r>
    </w:p>
    <w:p w:rsidR="00ED59E5" w:rsidRDefault="00ED59E5" w:rsidP="001F5B55">
      <w:pPr>
        <w:pStyle w:val="H1GC"/>
        <w:rPr>
          <w:rFonts w:hint="eastAsia"/>
        </w:rPr>
      </w:pPr>
      <w:r>
        <w:rPr>
          <w:rFonts w:hint="eastAsia"/>
        </w:rPr>
        <w:tab/>
      </w:r>
      <w:r>
        <w:rPr>
          <w:rFonts w:hint="eastAsia"/>
        </w:rPr>
        <w:tab/>
      </w:r>
      <w:r>
        <w:rPr>
          <w:rFonts w:hint="eastAsia"/>
        </w:rPr>
        <w:t>第十一条</w:t>
      </w:r>
      <w:r w:rsidR="001F5B55">
        <w:br/>
      </w:r>
      <w:r>
        <w:rPr>
          <w:rFonts w:hint="eastAsia"/>
        </w:rPr>
        <w:t>就业的劳动权利</w:t>
      </w:r>
    </w:p>
    <w:p w:rsidR="00ED59E5" w:rsidRDefault="00ED59E5" w:rsidP="00ED59E5">
      <w:pPr>
        <w:pStyle w:val="SingleTxtGC"/>
        <w:rPr>
          <w:rFonts w:hint="eastAsia"/>
        </w:rPr>
      </w:pPr>
      <w:r>
        <w:rPr>
          <w:rFonts w:hint="eastAsia"/>
        </w:rPr>
        <w:t>9</w:t>
      </w:r>
      <w:r w:rsidR="00B6396A">
        <w:rPr>
          <w:rFonts w:hint="eastAsia"/>
        </w:rPr>
        <w:t>6.</w:t>
      </w:r>
      <w:r>
        <w:rPr>
          <w:rFonts w:hint="eastAsia"/>
        </w:rPr>
        <w:t xml:space="preserve">  </w:t>
      </w:r>
      <w:r>
        <w:rPr>
          <w:rFonts w:hint="eastAsia"/>
        </w:rPr>
        <w:t>《宪法》保障妇女在《宪法》规定的权利和保护方面享有与男子平等的权利。《宪法》还规定</w:t>
      </w:r>
      <w:r w:rsidR="00B6396A">
        <w:rPr>
          <w:rFonts w:hint="eastAsia"/>
        </w:rPr>
        <w:t>：</w:t>
      </w:r>
      <w:r>
        <w:rPr>
          <w:rFonts w:hint="eastAsia"/>
        </w:rPr>
        <w:t>妇女在就业、晋升、工资、以及退休金的转移方面有平等权利。</w:t>
      </w:r>
    </w:p>
    <w:p w:rsidR="00ED59E5" w:rsidRDefault="00ED59E5" w:rsidP="00ED59E5">
      <w:pPr>
        <w:pStyle w:val="SingleTxtGC"/>
        <w:rPr>
          <w:rFonts w:hint="eastAsia"/>
        </w:rPr>
      </w:pPr>
      <w:r>
        <w:rPr>
          <w:rFonts w:hint="eastAsia"/>
        </w:rPr>
        <w:t>9</w:t>
      </w:r>
      <w:r w:rsidR="00B6396A">
        <w:rPr>
          <w:rFonts w:hint="eastAsia"/>
        </w:rPr>
        <w:t>7.</w:t>
      </w:r>
      <w:r>
        <w:rPr>
          <w:rFonts w:hint="eastAsia"/>
        </w:rPr>
        <w:t xml:space="preserve">  </w:t>
      </w:r>
      <w:r>
        <w:rPr>
          <w:rFonts w:hint="eastAsia"/>
        </w:rPr>
        <w:t>工作权是《宪法》保障的、每一个埃塞俄比亚人权利。《宪法》规定</w:t>
      </w:r>
      <w:r w:rsidR="00B6396A">
        <w:rPr>
          <w:rFonts w:hint="eastAsia"/>
        </w:rPr>
        <w:t>，</w:t>
      </w:r>
      <w:r>
        <w:rPr>
          <w:rFonts w:hint="eastAsia"/>
        </w:rPr>
        <w:t>任何埃塞俄比亚人都有权自由从事任何经济活动。</w:t>
      </w:r>
    </w:p>
    <w:p w:rsidR="00ED59E5" w:rsidRDefault="00ED59E5" w:rsidP="00ED59E5">
      <w:pPr>
        <w:pStyle w:val="SingleTxtGC"/>
        <w:rPr>
          <w:rFonts w:hint="eastAsia"/>
        </w:rPr>
      </w:pPr>
      <w:r>
        <w:rPr>
          <w:rFonts w:hint="eastAsia"/>
        </w:rPr>
        <w:t>9</w:t>
      </w:r>
      <w:r w:rsidR="00B6396A">
        <w:rPr>
          <w:rFonts w:hint="eastAsia"/>
        </w:rPr>
        <w:t>8.</w:t>
      </w:r>
      <w:r>
        <w:rPr>
          <w:rFonts w:hint="eastAsia"/>
        </w:rPr>
        <w:t xml:space="preserve">  2005</w:t>
      </w:r>
      <w:r>
        <w:rPr>
          <w:rFonts w:hint="eastAsia"/>
        </w:rPr>
        <w:t>年全国劳动力调查显示</w:t>
      </w:r>
      <w:r w:rsidR="00B6396A">
        <w:rPr>
          <w:rFonts w:hint="eastAsia"/>
        </w:rPr>
        <w:t>，</w:t>
      </w:r>
      <w:r>
        <w:rPr>
          <w:rFonts w:hint="eastAsia"/>
        </w:rPr>
        <w:t>目前</w:t>
      </w:r>
      <w:r w:rsidR="00B6396A">
        <w:rPr>
          <w:rFonts w:hint="eastAsia"/>
        </w:rPr>
        <w:t>，</w:t>
      </w:r>
      <w:r>
        <w:rPr>
          <w:rFonts w:hint="eastAsia"/>
        </w:rPr>
        <w:t>在总就业人口中</w:t>
      </w:r>
      <w:r w:rsidR="00B6396A">
        <w:rPr>
          <w:rFonts w:hint="eastAsia"/>
        </w:rPr>
        <w:t>，</w:t>
      </w:r>
      <w:r>
        <w:rPr>
          <w:rFonts w:hint="eastAsia"/>
        </w:rPr>
        <w:t>女性雇员为</w:t>
      </w:r>
      <w:r>
        <w:rPr>
          <w:rFonts w:hint="eastAsia"/>
        </w:rPr>
        <w:t>1</w:t>
      </w:r>
      <w:r w:rsidR="00B6396A">
        <w:rPr>
          <w:rFonts w:hint="eastAsia"/>
        </w:rPr>
        <w:t>4,</w:t>
      </w:r>
      <w:r>
        <w:rPr>
          <w:rFonts w:hint="eastAsia"/>
        </w:rPr>
        <w:t>57</w:t>
      </w:r>
      <w:r w:rsidR="00B6396A">
        <w:rPr>
          <w:rFonts w:hint="eastAsia"/>
        </w:rPr>
        <w:t>4,</w:t>
      </w:r>
      <w:r>
        <w:rPr>
          <w:rFonts w:hint="eastAsia"/>
        </w:rPr>
        <w:t>844</w:t>
      </w:r>
      <w:r>
        <w:rPr>
          <w:rFonts w:hint="eastAsia"/>
        </w:rPr>
        <w:t>人</w:t>
      </w:r>
      <w:r w:rsidR="00B6396A">
        <w:rPr>
          <w:rFonts w:hint="eastAsia"/>
        </w:rPr>
        <w:t>，</w:t>
      </w:r>
      <w:r>
        <w:rPr>
          <w:rFonts w:hint="eastAsia"/>
        </w:rPr>
        <w:t>而男性雇员为</w:t>
      </w:r>
      <w:r>
        <w:rPr>
          <w:rFonts w:hint="eastAsia"/>
        </w:rPr>
        <w:t>1</w:t>
      </w:r>
      <w:r w:rsidR="00B6396A">
        <w:rPr>
          <w:rFonts w:hint="eastAsia"/>
        </w:rPr>
        <w:t>6,</w:t>
      </w:r>
      <w:r>
        <w:rPr>
          <w:rFonts w:hint="eastAsia"/>
        </w:rPr>
        <w:t>86</w:t>
      </w:r>
      <w:r w:rsidR="00B6396A">
        <w:rPr>
          <w:rFonts w:hint="eastAsia"/>
        </w:rPr>
        <w:t>0,</w:t>
      </w:r>
      <w:r>
        <w:rPr>
          <w:rFonts w:hint="eastAsia"/>
        </w:rPr>
        <w:t>264</w:t>
      </w:r>
      <w:r>
        <w:rPr>
          <w:rFonts w:hint="eastAsia"/>
        </w:rPr>
        <w:t>人。在上述年度内</w:t>
      </w:r>
      <w:r w:rsidR="00B6396A">
        <w:rPr>
          <w:rFonts w:hint="eastAsia"/>
        </w:rPr>
        <w:t>，</w:t>
      </w:r>
      <w:r>
        <w:rPr>
          <w:rFonts w:hint="eastAsia"/>
        </w:rPr>
        <w:t>男性就业人口占全部劳动人口的</w:t>
      </w:r>
      <w:r>
        <w:rPr>
          <w:rFonts w:hint="eastAsia"/>
        </w:rPr>
        <w:t>8</w:t>
      </w:r>
      <w:r w:rsidR="00B6396A">
        <w:rPr>
          <w:rFonts w:hint="eastAsia"/>
        </w:rPr>
        <w:t>4.</w:t>
      </w:r>
      <w:r>
        <w:rPr>
          <w:rFonts w:hint="eastAsia"/>
        </w:rPr>
        <w:t>7</w:t>
      </w:r>
      <w:r w:rsidR="00B6396A">
        <w:rPr>
          <w:rFonts w:hint="eastAsia"/>
        </w:rPr>
        <w:t>%</w:t>
      </w:r>
      <w:r w:rsidR="00B6396A">
        <w:rPr>
          <w:rFonts w:hint="eastAsia"/>
        </w:rPr>
        <w:t>，</w:t>
      </w:r>
      <w:r>
        <w:rPr>
          <w:rFonts w:hint="eastAsia"/>
        </w:rPr>
        <w:t>妇女占总数的</w:t>
      </w:r>
      <w:r>
        <w:rPr>
          <w:rFonts w:hint="eastAsia"/>
        </w:rPr>
        <w:t>6</w:t>
      </w:r>
      <w:r w:rsidR="00B6396A">
        <w:rPr>
          <w:rFonts w:hint="eastAsia"/>
        </w:rPr>
        <w:t>9.</w:t>
      </w:r>
      <w:r>
        <w:rPr>
          <w:rFonts w:hint="eastAsia"/>
        </w:rPr>
        <w:t>0</w:t>
      </w:r>
      <w:r w:rsidR="00B6396A">
        <w:rPr>
          <w:rFonts w:hint="eastAsia"/>
        </w:rPr>
        <w:t>%</w:t>
      </w:r>
      <w:r>
        <w:rPr>
          <w:rFonts w:hint="eastAsia"/>
        </w:rPr>
        <w:t>。</w:t>
      </w:r>
      <w:r w:rsidR="00B6396A">
        <w:rPr>
          <w:rFonts w:hint="eastAsia"/>
        </w:rPr>
        <w:t>(</w:t>
      </w:r>
      <w:r>
        <w:rPr>
          <w:rFonts w:hint="eastAsia"/>
        </w:rPr>
        <w:t>关于就业人口比率的资料</w:t>
      </w:r>
      <w:r w:rsidR="00B6396A">
        <w:rPr>
          <w:rFonts w:hint="eastAsia"/>
        </w:rPr>
        <w:t>，</w:t>
      </w:r>
      <w:r>
        <w:rPr>
          <w:rFonts w:hint="eastAsia"/>
        </w:rPr>
        <w:t>详见</w:t>
      </w:r>
      <w:r>
        <w:rPr>
          <w:rFonts w:hint="eastAsia"/>
        </w:rPr>
        <w:t>HRI</w:t>
      </w:r>
      <w:r w:rsidR="00B6396A">
        <w:rPr>
          <w:rFonts w:hint="eastAsia"/>
        </w:rPr>
        <w:t>/</w:t>
      </w:r>
      <w:r>
        <w:rPr>
          <w:rFonts w:hint="eastAsia"/>
        </w:rPr>
        <w:t>CORE</w:t>
      </w:r>
      <w:r w:rsidR="00B6396A">
        <w:rPr>
          <w:rFonts w:hint="eastAsia"/>
        </w:rPr>
        <w:t>/</w:t>
      </w:r>
      <w:r>
        <w:rPr>
          <w:rFonts w:hint="eastAsia"/>
        </w:rPr>
        <w:t>ETH</w:t>
      </w:r>
      <w:r w:rsidR="00B6396A">
        <w:rPr>
          <w:rFonts w:hint="eastAsia"/>
        </w:rPr>
        <w:t>/</w:t>
      </w:r>
      <w:r>
        <w:rPr>
          <w:rFonts w:hint="eastAsia"/>
        </w:rPr>
        <w:t>200</w:t>
      </w:r>
      <w:r w:rsidR="00B6396A">
        <w:rPr>
          <w:rFonts w:hint="eastAsia"/>
        </w:rPr>
        <w:t>8,</w:t>
      </w:r>
      <w:r w:rsidR="00070415">
        <w:rPr>
          <w:rFonts w:hint="eastAsia"/>
        </w:rPr>
        <w:t xml:space="preserve"> </w:t>
      </w:r>
      <w:r>
        <w:rPr>
          <w:rFonts w:hint="eastAsia"/>
        </w:rPr>
        <w:t>附件</w:t>
      </w:r>
      <w:r w:rsidR="00B6396A">
        <w:rPr>
          <w:rFonts w:hint="eastAsia"/>
        </w:rPr>
        <w:t>，</w:t>
      </w:r>
      <w:r>
        <w:rPr>
          <w:rFonts w:hint="eastAsia"/>
        </w:rPr>
        <w:t>表</w:t>
      </w:r>
      <w:r>
        <w:rPr>
          <w:rFonts w:hint="eastAsia"/>
        </w:rPr>
        <w:t>18</w:t>
      </w:r>
      <w:r w:rsidR="00B6396A">
        <w:rPr>
          <w:rFonts w:hint="eastAsia"/>
        </w:rPr>
        <w:t>)</w:t>
      </w:r>
      <w:r>
        <w:rPr>
          <w:rFonts w:hint="eastAsia"/>
        </w:rPr>
        <w:t>。</w:t>
      </w:r>
    </w:p>
    <w:p w:rsidR="00ED59E5" w:rsidRDefault="00ED59E5" w:rsidP="00B6396A">
      <w:pPr>
        <w:pStyle w:val="SingleTxtGC"/>
        <w:rPr>
          <w:rFonts w:hint="eastAsia"/>
        </w:rPr>
      </w:pPr>
      <w:r>
        <w:rPr>
          <w:rFonts w:hint="eastAsia"/>
        </w:rPr>
        <w:t>9</w:t>
      </w:r>
      <w:r w:rsidR="00B6396A">
        <w:rPr>
          <w:rFonts w:hint="eastAsia"/>
        </w:rPr>
        <w:t>9.</w:t>
      </w:r>
      <w:r>
        <w:rPr>
          <w:rFonts w:hint="eastAsia"/>
        </w:rPr>
        <w:t xml:space="preserve">  </w:t>
      </w:r>
      <w:r>
        <w:rPr>
          <w:rFonts w:hint="eastAsia"/>
        </w:rPr>
        <w:t>这项调查还表明</w:t>
      </w:r>
      <w:r w:rsidR="00B6396A">
        <w:rPr>
          <w:rFonts w:hint="eastAsia"/>
        </w:rPr>
        <w:t>，</w:t>
      </w:r>
      <w:r>
        <w:rPr>
          <w:rFonts w:hint="eastAsia"/>
        </w:rPr>
        <w:t>在失业的</w:t>
      </w:r>
      <w:r w:rsidR="00B6396A">
        <w:rPr>
          <w:rFonts w:hint="eastAsia"/>
        </w:rPr>
        <w:t>1,</w:t>
      </w:r>
      <w:r>
        <w:rPr>
          <w:rFonts w:hint="eastAsia"/>
        </w:rPr>
        <w:t>65</w:t>
      </w:r>
      <w:r w:rsidR="00B6396A">
        <w:rPr>
          <w:rFonts w:hint="eastAsia"/>
        </w:rPr>
        <w:t>3,</w:t>
      </w:r>
      <w:r>
        <w:rPr>
          <w:rFonts w:hint="eastAsia"/>
        </w:rPr>
        <w:t>685</w:t>
      </w:r>
      <w:r>
        <w:rPr>
          <w:rFonts w:hint="eastAsia"/>
        </w:rPr>
        <w:t>人中</w:t>
      </w:r>
      <w:r w:rsidR="00B6396A">
        <w:rPr>
          <w:rFonts w:hint="eastAsia"/>
        </w:rPr>
        <w:t>，</w:t>
      </w:r>
      <w:r>
        <w:rPr>
          <w:rFonts w:hint="eastAsia"/>
        </w:rPr>
        <w:t>女性和男性分别为</w:t>
      </w:r>
      <w:r w:rsidR="00B6396A">
        <w:rPr>
          <w:rFonts w:hint="eastAsia"/>
        </w:rPr>
        <w:t>1,</w:t>
      </w:r>
      <w:r>
        <w:rPr>
          <w:rFonts w:hint="eastAsia"/>
        </w:rPr>
        <w:t>22</w:t>
      </w:r>
      <w:r w:rsidR="00B6396A">
        <w:rPr>
          <w:rFonts w:hint="eastAsia"/>
        </w:rPr>
        <w:t>5,</w:t>
      </w:r>
      <w:r>
        <w:rPr>
          <w:rFonts w:hint="eastAsia"/>
        </w:rPr>
        <w:t>770</w:t>
      </w:r>
      <w:r>
        <w:rPr>
          <w:rFonts w:hint="eastAsia"/>
        </w:rPr>
        <w:t>人和</w:t>
      </w:r>
      <w:r>
        <w:rPr>
          <w:rFonts w:hint="eastAsia"/>
        </w:rPr>
        <w:t>42</w:t>
      </w:r>
      <w:r w:rsidR="00B6396A">
        <w:rPr>
          <w:rFonts w:hint="eastAsia"/>
        </w:rPr>
        <w:t>7,</w:t>
      </w:r>
      <w:r>
        <w:rPr>
          <w:rFonts w:hint="eastAsia"/>
        </w:rPr>
        <w:t>915</w:t>
      </w:r>
      <w:r>
        <w:rPr>
          <w:rFonts w:hint="eastAsia"/>
        </w:rPr>
        <w:t>人。在都市失业人口中</w:t>
      </w:r>
      <w:r w:rsidR="00B6396A">
        <w:rPr>
          <w:rFonts w:hint="eastAsia"/>
        </w:rPr>
        <w:t>，</w:t>
      </w:r>
      <w:r>
        <w:rPr>
          <w:rFonts w:hint="eastAsia"/>
        </w:rPr>
        <w:t>男性和女性分别占</w:t>
      </w:r>
      <w:r>
        <w:rPr>
          <w:rFonts w:hint="eastAsia"/>
        </w:rPr>
        <w:t>1</w:t>
      </w:r>
      <w:r w:rsidR="00B6396A">
        <w:rPr>
          <w:rFonts w:hint="eastAsia"/>
        </w:rPr>
        <w:t>3.</w:t>
      </w:r>
      <w:r>
        <w:rPr>
          <w:rFonts w:hint="eastAsia"/>
        </w:rPr>
        <w:t>7</w:t>
      </w:r>
      <w:r w:rsidR="00B6396A">
        <w:rPr>
          <w:rFonts w:hint="eastAsia"/>
        </w:rPr>
        <w:t>%</w:t>
      </w:r>
      <w:r>
        <w:rPr>
          <w:rFonts w:hint="eastAsia"/>
        </w:rPr>
        <w:t>和</w:t>
      </w:r>
      <w:r>
        <w:rPr>
          <w:rFonts w:hint="eastAsia"/>
        </w:rPr>
        <w:t>2</w:t>
      </w:r>
      <w:r w:rsidR="00B6396A">
        <w:rPr>
          <w:rFonts w:hint="eastAsia"/>
        </w:rPr>
        <w:t>7.</w:t>
      </w:r>
      <w:r>
        <w:rPr>
          <w:rFonts w:hint="eastAsia"/>
        </w:rPr>
        <w:t>2</w:t>
      </w:r>
      <w:r w:rsidR="00B6396A">
        <w:rPr>
          <w:rFonts w:hint="eastAsia"/>
        </w:rPr>
        <w:t>%</w:t>
      </w:r>
      <w:r>
        <w:rPr>
          <w:rFonts w:hint="eastAsia"/>
        </w:rPr>
        <w:t>。</w:t>
      </w:r>
      <w:r w:rsidR="00B6396A">
        <w:rPr>
          <w:rFonts w:hint="eastAsia"/>
        </w:rPr>
        <w:t>(</w:t>
      </w:r>
      <w:r>
        <w:rPr>
          <w:rFonts w:hint="eastAsia"/>
        </w:rPr>
        <w:t>关于失业率的资料</w:t>
      </w:r>
      <w:r w:rsidR="00B6396A">
        <w:rPr>
          <w:rFonts w:hint="eastAsia"/>
        </w:rPr>
        <w:t>，</w:t>
      </w:r>
      <w:r>
        <w:rPr>
          <w:rFonts w:hint="eastAsia"/>
        </w:rPr>
        <w:t>详见</w:t>
      </w:r>
      <w:r>
        <w:rPr>
          <w:rFonts w:hint="eastAsia"/>
        </w:rPr>
        <w:t>HRI</w:t>
      </w:r>
      <w:r w:rsidR="00B6396A">
        <w:rPr>
          <w:rFonts w:hint="eastAsia"/>
        </w:rPr>
        <w:t>/</w:t>
      </w:r>
      <w:r>
        <w:rPr>
          <w:rFonts w:hint="eastAsia"/>
        </w:rPr>
        <w:t>CORE</w:t>
      </w:r>
      <w:r w:rsidR="00B6396A">
        <w:rPr>
          <w:rFonts w:hint="eastAsia"/>
        </w:rPr>
        <w:t>/</w:t>
      </w:r>
      <w:r>
        <w:rPr>
          <w:rFonts w:hint="eastAsia"/>
        </w:rPr>
        <w:t>ETH</w:t>
      </w:r>
      <w:r w:rsidR="00B6396A">
        <w:rPr>
          <w:rFonts w:hint="eastAsia"/>
        </w:rPr>
        <w:t>/</w:t>
      </w:r>
      <w:r>
        <w:rPr>
          <w:rFonts w:hint="eastAsia"/>
        </w:rPr>
        <w:t>200</w:t>
      </w:r>
      <w:r w:rsidR="00B6396A">
        <w:rPr>
          <w:rFonts w:hint="eastAsia"/>
        </w:rPr>
        <w:t>8,</w:t>
      </w:r>
      <w:r w:rsidR="00FA5030">
        <w:rPr>
          <w:rFonts w:hint="eastAsia"/>
        </w:rPr>
        <w:t xml:space="preserve"> </w:t>
      </w:r>
      <w:r>
        <w:rPr>
          <w:rFonts w:hint="eastAsia"/>
        </w:rPr>
        <w:t>附件</w:t>
      </w:r>
      <w:r w:rsidR="00B6396A">
        <w:rPr>
          <w:rFonts w:hint="eastAsia"/>
        </w:rPr>
        <w:t>，</w:t>
      </w:r>
      <w:r>
        <w:rPr>
          <w:rFonts w:hint="eastAsia"/>
        </w:rPr>
        <w:t>表</w:t>
      </w:r>
      <w:r w:rsidR="00B6396A">
        <w:rPr>
          <w:rFonts w:hint="eastAsia"/>
        </w:rPr>
        <w:t>16)</w:t>
      </w:r>
    </w:p>
    <w:p w:rsidR="00ED59E5" w:rsidRDefault="00ED59E5" w:rsidP="00ED59E5">
      <w:pPr>
        <w:pStyle w:val="SingleTxtGC"/>
        <w:rPr>
          <w:rFonts w:hint="eastAsia"/>
        </w:rPr>
      </w:pPr>
      <w:r>
        <w:rPr>
          <w:rFonts w:hint="eastAsia"/>
        </w:rPr>
        <w:t>10</w:t>
      </w:r>
      <w:r w:rsidR="00B6396A">
        <w:rPr>
          <w:rFonts w:hint="eastAsia"/>
        </w:rPr>
        <w:t>0.</w:t>
      </w:r>
      <w:r>
        <w:rPr>
          <w:rFonts w:hint="eastAsia"/>
        </w:rPr>
        <w:t xml:space="preserve">  </w:t>
      </w:r>
      <w:r>
        <w:rPr>
          <w:rFonts w:hint="eastAsia"/>
        </w:rPr>
        <w:t>在报告期间开展了各种活动</w:t>
      </w:r>
      <w:r w:rsidR="00B6396A">
        <w:rPr>
          <w:rFonts w:hint="eastAsia"/>
        </w:rPr>
        <w:t>，</w:t>
      </w:r>
      <w:r>
        <w:rPr>
          <w:rFonts w:hint="eastAsia"/>
        </w:rPr>
        <w:t>以确保妇女享有与男子同等的就业机会。妇女获得更高水平的教育、职业技术培训和教育的机会提高了。明确鼓励妇女申请政府机构中的职位空缺。</w:t>
      </w:r>
    </w:p>
    <w:p w:rsidR="00ED59E5" w:rsidRDefault="00ED59E5" w:rsidP="00ED59E5">
      <w:pPr>
        <w:pStyle w:val="SingleTxtGC"/>
        <w:rPr>
          <w:rFonts w:hint="eastAsia"/>
        </w:rPr>
      </w:pPr>
      <w:r>
        <w:rPr>
          <w:rFonts w:hint="eastAsia"/>
        </w:rPr>
        <w:t>10</w:t>
      </w:r>
      <w:r w:rsidR="00B6396A">
        <w:rPr>
          <w:rFonts w:hint="eastAsia"/>
        </w:rPr>
        <w:t>1.</w:t>
      </w:r>
      <w:r>
        <w:rPr>
          <w:rFonts w:hint="eastAsia"/>
        </w:rPr>
        <w:t xml:space="preserve">  </w:t>
      </w:r>
      <w:r>
        <w:rPr>
          <w:rFonts w:hint="eastAsia"/>
        </w:rPr>
        <w:t>《联邦公务员公告》禁止在求职者之间或在填补公务员空缺时基于性别实行歧视。它规定</w:t>
      </w:r>
      <w:r w:rsidR="00B6396A">
        <w:rPr>
          <w:rFonts w:hint="eastAsia"/>
        </w:rPr>
        <w:t>：</w:t>
      </w:r>
      <w:r>
        <w:rPr>
          <w:rFonts w:hint="eastAsia"/>
        </w:rPr>
        <w:t>空缺候补人的选择应以应征者的优点和资格为依据。然而</w:t>
      </w:r>
      <w:r w:rsidR="00B6396A">
        <w:rPr>
          <w:rFonts w:hint="eastAsia"/>
        </w:rPr>
        <w:t>，</w:t>
      </w:r>
      <w:r>
        <w:rPr>
          <w:rFonts w:hint="eastAsia"/>
        </w:rPr>
        <w:t>在不妨碍这一原则的情形下</w:t>
      </w:r>
      <w:r w:rsidR="00B6396A">
        <w:rPr>
          <w:rFonts w:hint="eastAsia"/>
        </w:rPr>
        <w:t>，</w:t>
      </w:r>
      <w:r>
        <w:rPr>
          <w:rFonts w:hint="eastAsia"/>
        </w:rPr>
        <w:t>《公告》允许优先招聘具有与其他候选人同等资格或接近资格的女性候选人。为了确保在招聘公务员时考虑到性别因素</w:t>
      </w:r>
      <w:r w:rsidR="00B6396A">
        <w:rPr>
          <w:rFonts w:hint="eastAsia"/>
        </w:rPr>
        <w:t>，</w:t>
      </w:r>
      <w:r>
        <w:rPr>
          <w:rFonts w:hint="eastAsia"/>
        </w:rPr>
        <w:t>《选择和招聘指令》规定</w:t>
      </w:r>
      <w:r w:rsidR="00B6396A">
        <w:rPr>
          <w:rFonts w:hint="eastAsia"/>
        </w:rPr>
        <w:t>，</w:t>
      </w:r>
      <w:r>
        <w:rPr>
          <w:rFonts w:hint="eastAsia"/>
        </w:rPr>
        <w:t>除非在条件上受到限制</w:t>
      </w:r>
      <w:r w:rsidR="00B6396A">
        <w:rPr>
          <w:rFonts w:hint="eastAsia"/>
        </w:rPr>
        <w:t>，</w:t>
      </w:r>
      <w:r>
        <w:rPr>
          <w:rFonts w:hint="eastAsia"/>
        </w:rPr>
        <w:t>招聘委员中应该有女性公务员。</w:t>
      </w:r>
    </w:p>
    <w:p w:rsidR="00ED59E5" w:rsidRDefault="00ED59E5" w:rsidP="00ED59E5">
      <w:pPr>
        <w:pStyle w:val="SingleTxtGC"/>
        <w:rPr>
          <w:rFonts w:hint="eastAsia"/>
        </w:rPr>
      </w:pPr>
      <w:r>
        <w:rPr>
          <w:rFonts w:hint="eastAsia"/>
        </w:rPr>
        <w:t>10</w:t>
      </w:r>
      <w:r w:rsidR="00B6396A">
        <w:rPr>
          <w:rFonts w:hint="eastAsia"/>
        </w:rPr>
        <w:t>2.</w:t>
      </w:r>
      <w:r>
        <w:rPr>
          <w:rFonts w:hint="eastAsia"/>
        </w:rPr>
        <w:t xml:space="preserve">  </w:t>
      </w:r>
      <w:r>
        <w:rPr>
          <w:rFonts w:hint="eastAsia"/>
        </w:rPr>
        <w:t>由于为增加妇女的就业机会而采取各种措施</w:t>
      </w:r>
      <w:r w:rsidR="00B6396A">
        <w:rPr>
          <w:rFonts w:hint="eastAsia"/>
        </w:rPr>
        <w:t>，</w:t>
      </w:r>
      <w:r>
        <w:rPr>
          <w:rFonts w:hint="eastAsia"/>
        </w:rPr>
        <w:t>在正规就业部门内</w:t>
      </w:r>
      <w:r w:rsidR="00B6396A">
        <w:rPr>
          <w:rFonts w:hint="eastAsia"/>
        </w:rPr>
        <w:t>，</w:t>
      </w:r>
      <w:r>
        <w:rPr>
          <w:rFonts w:hint="eastAsia"/>
        </w:rPr>
        <w:t>妇女的就业人数和比率都有了显著的增加。例如</w:t>
      </w:r>
      <w:r w:rsidR="00B6396A">
        <w:rPr>
          <w:rFonts w:hint="eastAsia"/>
        </w:rPr>
        <w:t>，</w:t>
      </w:r>
      <w:r>
        <w:rPr>
          <w:rFonts w:hint="eastAsia"/>
        </w:rPr>
        <w:t>在从</w:t>
      </w:r>
      <w:r>
        <w:rPr>
          <w:rFonts w:hint="eastAsia"/>
        </w:rPr>
        <w:t>1990</w:t>
      </w:r>
      <w:r w:rsidR="00B6396A">
        <w:rPr>
          <w:rFonts w:hint="eastAsia"/>
        </w:rPr>
        <w:t>/</w:t>
      </w:r>
      <w:r>
        <w:rPr>
          <w:rFonts w:hint="eastAsia"/>
        </w:rPr>
        <w:t>91</w:t>
      </w:r>
      <w:r>
        <w:rPr>
          <w:rFonts w:hint="eastAsia"/>
        </w:rPr>
        <w:t>到</w:t>
      </w:r>
      <w:r>
        <w:rPr>
          <w:rFonts w:hint="eastAsia"/>
        </w:rPr>
        <w:t>2003</w:t>
      </w:r>
      <w:r>
        <w:rPr>
          <w:rFonts w:hint="eastAsia"/>
        </w:rPr>
        <w:t>的十年内</w:t>
      </w:r>
      <w:r w:rsidR="00B6396A">
        <w:rPr>
          <w:rFonts w:hint="eastAsia"/>
        </w:rPr>
        <w:t>，</w:t>
      </w:r>
      <w:r>
        <w:rPr>
          <w:rFonts w:hint="eastAsia"/>
        </w:rPr>
        <w:t>女性公务员的人数增加了</w:t>
      </w:r>
      <w:r>
        <w:rPr>
          <w:rFonts w:hint="eastAsia"/>
        </w:rPr>
        <w:t>140</w:t>
      </w:r>
      <w:r w:rsidR="00B6396A">
        <w:rPr>
          <w:rFonts w:hint="eastAsia"/>
        </w:rPr>
        <w:t>%</w:t>
      </w:r>
      <w:r w:rsidR="00B6396A">
        <w:rPr>
          <w:rFonts w:hint="eastAsia"/>
        </w:rPr>
        <w:t>，</w:t>
      </w:r>
      <w:r>
        <w:rPr>
          <w:rFonts w:hint="eastAsia"/>
        </w:rPr>
        <w:t>男性则增加</w:t>
      </w:r>
      <w:r>
        <w:rPr>
          <w:rFonts w:hint="eastAsia"/>
        </w:rPr>
        <w:t>60</w:t>
      </w:r>
      <w:r w:rsidR="00B6396A">
        <w:rPr>
          <w:rFonts w:hint="eastAsia"/>
        </w:rPr>
        <w:t>%</w:t>
      </w:r>
      <w:r>
        <w:rPr>
          <w:rFonts w:hint="eastAsia"/>
        </w:rPr>
        <w:t>。</w:t>
      </w:r>
    </w:p>
    <w:p w:rsidR="00ED59E5" w:rsidRDefault="00ED59E5" w:rsidP="00ED59E5">
      <w:pPr>
        <w:pStyle w:val="SingleTxtGC"/>
        <w:rPr>
          <w:rFonts w:hint="eastAsia"/>
        </w:rPr>
      </w:pPr>
      <w:r>
        <w:rPr>
          <w:rFonts w:hint="eastAsia"/>
        </w:rPr>
        <w:t>10</w:t>
      </w:r>
      <w:r w:rsidR="00B6396A">
        <w:rPr>
          <w:rFonts w:hint="eastAsia"/>
        </w:rPr>
        <w:t>3.</w:t>
      </w:r>
      <w:r>
        <w:rPr>
          <w:rFonts w:hint="eastAsia"/>
        </w:rPr>
        <w:t xml:space="preserve">  </w:t>
      </w:r>
      <w:r>
        <w:rPr>
          <w:rFonts w:hint="eastAsia"/>
        </w:rPr>
        <w:t>《宪法》规定</w:t>
      </w:r>
      <w:r w:rsidR="00B6396A">
        <w:rPr>
          <w:rFonts w:hint="eastAsia"/>
        </w:rPr>
        <w:t>：</w:t>
      </w:r>
      <w:r>
        <w:rPr>
          <w:rFonts w:hint="eastAsia"/>
        </w:rPr>
        <w:t>埃塞俄比亚人有权自由选择其生活手段、职业或专业。</w:t>
      </w:r>
      <w:r>
        <w:rPr>
          <w:rFonts w:hint="eastAsia"/>
        </w:rPr>
        <w:t xml:space="preserve"> </w:t>
      </w:r>
      <w:r>
        <w:rPr>
          <w:rFonts w:hint="eastAsia"/>
        </w:rPr>
        <w:t>在就业的选择上</w:t>
      </w:r>
      <w:r w:rsidR="00B6396A">
        <w:rPr>
          <w:rFonts w:hint="eastAsia"/>
        </w:rPr>
        <w:t>，</w:t>
      </w:r>
      <w:r>
        <w:rPr>
          <w:rFonts w:hint="eastAsia"/>
        </w:rPr>
        <w:t>不能有任何形式的强迫。</w:t>
      </w:r>
    </w:p>
    <w:p w:rsidR="00ED59E5" w:rsidRDefault="00ED59E5" w:rsidP="00ED59E5">
      <w:pPr>
        <w:pStyle w:val="SingleTxtGC"/>
        <w:rPr>
          <w:rFonts w:hint="eastAsia"/>
        </w:rPr>
      </w:pPr>
      <w:r>
        <w:rPr>
          <w:rFonts w:hint="eastAsia"/>
        </w:rPr>
        <w:t>10</w:t>
      </w:r>
      <w:r w:rsidR="00B6396A">
        <w:rPr>
          <w:rFonts w:hint="eastAsia"/>
        </w:rPr>
        <w:t>4.</w:t>
      </w:r>
      <w:r>
        <w:rPr>
          <w:rFonts w:hint="eastAsia"/>
        </w:rPr>
        <w:t xml:space="preserve">  </w:t>
      </w:r>
      <w:r>
        <w:rPr>
          <w:rFonts w:hint="eastAsia"/>
        </w:rPr>
        <w:t>为提高就业机会所开展的活动</w:t>
      </w:r>
      <w:r w:rsidR="00B6396A">
        <w:rPr>
          <w:rFonts w:hint="eastAsia"/>
        </w:rPr>
        <w:t>，</w:t>
      </w:r>
      <w:r>
        <w:rPr>
          <w:rFonts w:hint="eastAsia"/>
        </w:rPr>
        <w:t>促进了职业和就业的自由选择。在这方面</w:t>
      </w:r>
      <w:r w:rsidR="00B6396A">
        <w:rPr>
          <w:rFonts w:hint="eastAsia"/>
        </w:rPr>
        <w:t>，</w:t>
      </w:r>
      <w:r>
        <w:rPr>
          <w:rFonts w:hint="eastAsia"/>
        </w:rPr>
        <w:t>优先考虑的事项是在高等教育中为女学生的职业选择分配研究的领域</w:t>
      </w:r>
      <w:r w:rsidR="00B6396A">
        <w:rPr>
          <w:rFonts w:hint="eastAsia"/>
        </w:rPr>
        <w:t>，</w:t>
      </w:r>
      <w:r>
        <w:rPr>
          <w:rFonts w:hint="eastAsia"/>
        </w:rPr>
        <w:t>以及职业与技术的培训和教育。</w:t>
      </w:r>
      <w:r>
        <w:rPr>
          <w:rFonts w:hint="eastAsia"/>
        </w:rPr>
        <w:t xml:space="preserve"> </w:t>
      </w:r>
    </w:p>
    <w:p w:rsidR="00ED59E5" w:rsidRDefault="00ED59E5" w:rsidP="00ED59E5">
      <w:pPr>
        <w:pStyle w:val="SingleTxtGC"/>
        <w:rPr>
          <w:rFonts w:hint="eastAsia"/>
        </w:rPr>
      </w:pPr>
      <w:r>
        <w:rPr>
          <w:rFonts w:hint="eastAsia"/>
        </w:rPr>
        <w:t>10</w:t>
      </w:r>
      <w:r w:rsidR="00B6396A">
        <w:rPr>
          <w:rFonts w:hint="eastAsia"/>
        </w:rPr>
        <w:t>5.</w:t>
      </w:r>
      <w:r>
        <w:rPr>
          <w:rFonts w:hint="eastAsia"/>
        </w:rPr>
        <w:t xml:space="preserve">  </w:t>
      </w:r>
      <w:r>
        <w:rPr>
          <w:rFonts w:hint="eastAsia"/>
        </w:rPr>
        <w:t>从表</w:t>
      </w:r>
      <w:r>
        <w:rPr>
          <w:rFonts w:hint="eastAsia"/>
        </w:rPr>
        <w:t>1</w:t>
      </w:r>
      <w:r w:rsidR="00B6396A">
        <w:rPr>
          <w:rFonts w:hint="eastAsia"/>
        </w:rPr>
        <w:t>1.</w:t>
      </w:r>
      <w:r>
        <w:rPr>
          <w:rFonts w:hint="eastAsia"/>
        </w:rPr>
        <w:t>1</w:t>
      </w:r>
      <w:r>
        <w:rPr>
          <w:rFonts w:hint="eastAsia"/>
        </w:rPr>
        <w:t>可以看出</w:t>
      </w:r>
      <w:r w:rsidR="00B6396A">
        <w:rPr>
          <w:rFonts w:hint="eastAsia"/>
        </w:rPr>
        <w:t>，</w:t>
      </w:r>
      <w:r>
        <w:rPr>
          <w:rFonts w:hint="eastAsia"/>
        </w:rPr>
        <w:t>女性在行政及专业和科学的工作类别中就业的人数分别占</w:t>
      </w:r>
      <w:r>
        <w:rPr>
          <w:rFonts w:hint="eastAsia"/>
        </w:rPr>
        <w:t>25</w:t>
      </w:r>
      <w:r w:rsidR="00B6396A">
        <w:rPr>
          <w:rFonts w:hint="eastAsia"/>
        </w:rPr>
        <w:t>%</w:t>
      </w:r>
      <w:r>
        <w:rPr>
          <w:rFonts w:hint="eastAsia"/>
        </w:rPr>
        <w:t>和</w:t>
      </w:r>
      <w:r>
        <w:rPr>
          <w:rFonts w:hint="eastAsia"/>
        </w:rPr>
        <w:t>18</w:t>
      </w:r>
      <w:r w:rsidR="00B6396A">
        <w:rPr>
          <w:rFonts w:hint="eastAsia"/>
        </w:rPr>
        <w:t>%</w:t>
      </w:r>
      <w:r>
        <w:rPr>
          <w:rFonts w:hint="eastAsia"/>
        </w:rPr>
        <w:t>。在公务员的上层和中层职位中</w:t>
      </w:r>
      <w:r w:rsidR="00B6396A">
        <w:rPr>
          <w:rFonts w:hint="eastAsia"/>
        </w:rPr>
        <w:t>，</w:t>
      </w:r>
      <w:r>
        <w:rPr>
          <w:rFonts w:hint="eastAsia"/>
        </w:rPr>
        <w:t>男性占主导地位。妇女继续在文书和财政方面的职位中占</w:t>
      </w:r>
      <w:r>
        <w:rPr>
          <w:rFonts w:hint="eastAsia"/>
        </w:rPr>
        <w:t>71</w:t>
      </w:r>
      <w:r w:rsidR="00B6396A">
        <w:rPr>
          <w:rFonts w:hint="eastAsia"/>
        </w:rPr>
        <w:t>%</w:t>
      </w:r>
      <w:r w:rsidR="00B6396A">
        <w:rPr>
          <w:rFonts w:hint="eastAsia"/>
        </w:rPr>
        <w:t>，</w:t>
      </w:r>
      <w:r>
        <w:rPr>
          <w:rFonts w:hint="eastAsia"/>
        </w:rPr>
        <w:t>并在看守和体力劳动的工作中占</w:t>
      </w:r>
      <w:r>
        <w:rPr>
          <w:rFonts w:hint="eastAsia"/>
        </w:rPr>
        <w:t>51</w:t>
      </w:r>
      <w:r w:rsidR="00B6396A">
        <w:rPr>
          <w:rFonts w:hint="eastAsia"/>
        </w:rPr>
        <w:t>%</w:t>
      </w:r>
      <w:r>
        <w:rPr>
          <w:rFonts w:hint="eastAsia"/>
        </w:rPr>
        <w:t>。</w:t>
      </w:r>
      <w:r>
        <w:rPr>
          <w:rFonts w:hint="eastAsia"/>
        </w:rPr>
        <w:t xml:space="preserve"> </w:t>
      </w:r>
    </w:p>
    <w:p w:rsidR="00ED59E5" w:rsidRDefault="00ED59E5" w:rsidP="00ED59E5">
      <w:pPr>
        <w:pStyle w:val="SingleTxtGC"/>
        <w:rPr>
          <w:rFonts w:hint="eastAsia"/>
        </w:rPr>
      </w:pPr>
      <w:r>
        <w:rPr>
          <w:rFonts w:hint="eastAsia"/>
        </w:rPr>
        <w:t>10</w:t>
      </w:r>
      <w:r w:rsidR="00B6396A">
        <w:rPr>
          <w:rFonts w:hint="eastAsia"/>
        </w:rPr>
        <w:t>6.</w:t>
      </w:r>
      <w:r>
        <w:rPr>
          <w:rFonts w:hint="eastAsia"/>
        </w:rPr>
        <w:t xml:space="preserve">  </w:t>
      </w:r>
      <w:r>
        <w:rPr>
          <w:rFonts w:hint="eastAsia"/>
        </w:rPr>
        <w:t>统计资料显示</w:t>
      </w:r>
      <w:r w:rsidR="00B6396A">
        <w:rPr>
          <w:rFonts w:hint="eastAsia"/>
        </w:rPr>
        <w:t>，</w:t>
      </w:r>
      <w:r>
        <w:rPr>
          <w:rFonts w:hint="eastAsia"/>
        </w:rPr>
        <w:t>妇女在正规部门从事低级别的职务</w:t>
      </w:r>
      <w:r w:rsidR="00B6396A">
        <w:rPr>
          <w:rFonts w:hint="eastAsia"/>
        </w:rPr>
        <w:t>，</w:t>
      </w:r>
      <w:r>
        <w:rPr>
          <w:rFonts w:hint="eastAsia"/>
        </w:rPr>
        <w:t>这些职务大部分被认为是妇女的工作。目前存在着要改变传统上被认为是“妇女工作”的看法的、令人鼓舞的做法。妇女越来越多地接受了高等教育。对于社会生活</w:t>
      </w:r>
      <w:r w:rsidR="00B6396A">
        <w:rPr>
          <w:rFonts w:hint="eastAsia"/>
        </w:rPr>
        <w:t>，</w:t>
      </w:r>
      <w:r>
        <w:rPr>
          <w:rFonts w:hint="eastAsia"/>
        </w:rPr>
        <w:t>由联邦公务员局进行的一项调查显示</w:t>
      </w:r>
      <w:r w:rsidR="00B6396A">
        <w:rPr>
          <w:rFonts w:hint="eastAsia"/>
        </w:rPr>
        <w:t>，</w:t>
      </w:r>
      <w:r>
        <w:rPr>
          <w:rFonts w:hint="eastAsia"/>
        </w:rPr>
        <w:t>越来越多的男子分担了家庭责任</w:t>
      </w:r>
      <w:r w:rsidR="00B6396A">
        <w:rPr>
          <w:rFonts w:hint="eastAsia"/>
        </w:rPr>
        <w:t>，</w:t>
      </w:r>
      <w:r>
        <w:rPr>
          <w:rFonts w:hint="eastAsia"/>
        </w:rPr>
        <w:t>但妇女仍然不成比例地承担着这些责任。</w:t>
      </w:r>
    </w:p>
    <w:p w:rsidR="00ED59E5" w:rsidRDefault="00ED59E5" w:rsidP="00ED59E5">
      <w:pPr>
        <w:pStyle w:val="SingleTxtGC"/>
        <w:rPr>
          <w:rFonts w:eastAsia="SimHei" w:hint="eastAsia"/>
        </w:rPr>
      </w:pPr>
      <w:r>
        <w:rPr>
          <w:rFonts w:hint="eastAsia"/>
        </w:rPr>
        <w:t>表</w:t>
      </w:r>
      <w:r>
        <w:rPr>
          <w:rFonts w:hint="eastAsia"/>
        </w:rPr>
        <w:t>1</w:t>
      </w:r>
      <w:r w:rsidR="00B6396A">
        <w:rPr>
          <w:rFonts w:hint="eastAsia"/>
        </w:rPr>
        <w:t>1.</w:t>
      </w:r>
      <w:r>
        <w:rPr>
          <w:rFonts w:hint="eastAsia"/>
        </w:rPr>
        <w:t>1</w:t>
      </w:r>
      <w:r>
        <w:br/>
      </w:r>
      <w:r w:rsidRPr="00ED59E5">
        <w:rPr>
          <w:rFonts w:eastAsia="SimHei" w:hint="eastAsia"/>
        </w:rPr>
        <w:t>按</w:t>
      </w:r>
      <w:r w:rsidRPr="00ED59E5">
        <w:rPr>
          <w:rFonts w:eastAsia="SimHei" w:hint="eastAsia"/>
        </w:rPr>
        <w:t>2002</w:t>
      </w:r>
      <w:r w:rsidR="00B6396A">
        <w:rPr>
          <w:rFonts w:eastAsia="SimHei" w:hint="eastAsia"/>
        </w:rPr>
        <w:t>/</w:t>
      </w:r>
      <w:r w:rsidRPr="00ED59E5">
        <w:rPr>
          <w:rFonts w:eastAsia="SimHei" w:hint="eastAsia"/>
        </w:rPr>
        <w:t>03</w:t>
      </w:r>
      <w:r w:rsidRPr="00ED59E5">
        <w:rPr>
          <w:rFonts w:eastAsia="SimHei" w:hint="eastAsia"/>
        </w:rPr>
        <w:t>职位分类的联邦公务员劳动力分布</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E1270D" w:rsidRPr="005F5137" w:rsidTr="00073939">
        <w:tc>
          <w:tcPr>
            <w:tcW w:w="2456" w:type="dxa"/>
            <w:tcBorders>
              <w:top w:val="single" w:sz="4" w:space="0" w:color="auto"/>
              <w:bottom w:val="single" w:sz="12" w:space="0" w:color="auto"/>
            </w:tcBorders>
            <w:shd w:val="clear" w:color="auto" w:fill="auto"/>
            <w:vAlign w:val="bottom"/>
          </w:tcPr>
          <w:p w:rsidR="00E1270D" w:rsidRPr="00E1270D" w:rsidRDefault="00E1270D" w:rsidP="00E1270D">
            <w:pPr>
              <w:pStyle w:val="a"/>
            </w:pPr>
            <w:r w:rsidRPr="00E1270D">
              <w:rPr>
                <w:rFonts w:hint="eastAsia"/>
              </w:rPr>
              <w:t>职位分类</w:t>
            </w:r>
          </w:p>
        </w:tc>
        <w:tc>
          <w:tcPr>
            <w:tcW w:w="2457" w:type="dxa"/>
            <w:tcBorders>
              <w:top w:val="single" w:sz="4" w:space="0" w:color="auto"/>
              <w:bottom w:val="single" w:sz="12" w:space="0" w:color="auto"/>
            </w:tcBorders>
            <w:shd w:val="clear" w:color="auto" w:fill="auto"/>
            <w:vAlign w:val="bottom"/>
          </w:tcPr>
          <w:p w:rsidR="00E1270D" w:rsidRPr="00070415" w:rsidRDefault="00E1270D" w:rsidP="00E1270D">
            <w:pPr>
              <w:pStyle w:val="a"/>
              <w:jc w:val="right"/>
              <w:rPr>
                <w:bCs/>
              </w:rPr>
            </w:pPr>
            <w:r w:rsidRPr="00070415">
              <w:rPr>
                <w:rFonts w:hint="eastAsia"/>
                <w:bCs/>
              </w:rPr>
              <w:t>总数</w:t>
            </w:r>
          </w:p>
        </w:tc>
        <w:tc>
          <w:tcPr>
            <w:tcW w:w="2457" w:type="dxa"/>
            <w:tcBorders>
              <w:top w:val="single" w:sz="4" w:space="0" w:color="auto"/>
              <w:bottom w:val="single" w:sz="12" w:space="0" w:color="auto"/>
            </w:tcBorders>
            <w:shd w:val="clear" w:color="auto" w:fill="auto"/>
            <w:vAlign w:val="bottom"/>
          </w:tcPr>
          <w:p w:rsidR="00E1270D" w:rsidRPr="005F5137" w:rsidRDefault="00E1270D" w:rsidP="00E1270D">
            <w:pPr>
              <w:pStyle w:val="a"/>
              <w:jc w:val="right"/>
              <w:rPr>
                <w:i/>
              </w:rPr>
            </w:pPr>
            <w:r>
              <w:rPr>
                <w:rFonts w:hint="eastAsia"/>
              </w:rPr>
              <w:t>女</w:t>
            </w:r>
            <w:r w:rsidR="00B6396A">
              <w:rPr>
                <w:i/>
              </w:rPr>
              <w:t>(%)</w:t>
            </w:r>
          </w:p>
        </w:tc>
      </w:tr>
      <w:tr w:rsidR="00E1270D" w:rsidRPr="005F5137" w:rsidTr="00073939">
        <w:tc>
          <w:tcPr>
            <w:tcW w:w="2456" w:type="dxa"/>
            <w:tcBorders>
              <w:top w:val="single" w:sz="12" w:space="0" w:color="auto"/>
            </w:tcBorders>
            <w:shd w:val="clear" w:color="auto" w:fill="auto"/>
            <w:vAlign w:val="bottom"/>
          </w:tcPr>
          <w:p w:rsidR="00E1270D" w:rsidRPr="002644E7" w:rsidRDefault="00E1270D" w:rsidP="00140E97">
            <w:pPr>
              <w:pStyle w:val="a5"/>
              <w:spacing w:before="20" w:after="20"/>
            </w:pPr>
            <w:r w:rsidRPr="00E1270D">
              <w:rPr>
                <w:rFonts w:hint="eastAsia"/>
              </w:rPr>
              <w:t>专业和科学</w:t>
            </w:r>
          </w:p>
        </w:tc>
        <w:tc>
          <w:tcPr>
            <w:tcW w:w="2457" w:type="dxa"/>
            <w:tcBorders>
              <w:top w:val="single" w:sz="12" w:space="0" w:color="auto"/>
            </w:tcBorders>
            <w:shd w:val="clear" w:color="auto" w:fill="auto"/>
          </w:tcPr>
          <w:p w:rsidR="00E1270D" w:rsidRPr="002D44FD" w:rsidRDefault="00E1270D" w:rsidP="00140E97">
            <w:pPr>
              <w:pStyle w:val="a5"/>
              <w:spacing w:before="20" w:after="20"/>
              <w:jc w:val="right"/>
              <w:rPr>
                <w:b/>
              </w:rPr>
            </w:pPr>
            <w:r w:rsidRPr="002D44FD">
              <w:rPr>
                <w:b/>
              </w:rPr>
              <w:t>4 892</w:t>
            </w:r>
          </w:p>
        </w:tc>
        <w:tc>
          <w:tcPr>
            <w:tcW w:w="2457" w:type="dxa"/>
            <w:tcBorders>
              <w:top w:val="single" w:sz="12" w:space="0" w:color="auto"/>
            </w:tcBorders>
            <w:shd w:val="clear" w:color="auto" w:fill="auto"/>
          </w:tcPr>
          <w:p w:rsidR="00E1270D" w:rsidRPr="002D44FD" w:rsidRDefault="00E1270D" w:rsidP="00140E97">
            <w:pPr>
              <w:pStyle w:val="a5"/>
              <w:spacing w:before="20" w:after="20"/>
              <w:jc w:val="right"/>
            </w:pPr>
            <w:r w:rsidRPr="002D44FD">
              <w:t>1</w:t>
            </w:r>
            <w:r w:rsidR="00B6396A">
              <w:t>8.</w:t>
            </w:r>
            <w:r w:rsidRPr="002D44FD">
              <w:t>3</w:t>
            </w:r>
          </w:p>
        </w:tc>
      </w:tr>
      <w:tr w:rsidR="00E1270D" w:rsidRPr="005F5137" w:rsidTr="00073939">
        <w:tc>
          <w:tcPr>
            <w:tcW w:w="2456" w:type="dxa"/>
            <w:shd w:val="clear" w:color="auto" w:fill="auto"/>
            <w:vAlign w:val="bottom"/>
          </w:tcPr>
          <w:p w:rsidR="00E1270D" w:rsidRPr="002644E7" w:rsidRDefault="00E1270D" w:rsidP="00140E97">
            <w:pPr>
              <w:pStyle w:val="a5"/>
              <w:spacing w:before="20" w:after="20"/>
            </w:pPr>
            <w:r>
              <w:rPr>
                <w:rFonts w:hint="eastAsia"/>
              </w:rPr>
              <w:t>行政</w:t>
            </w:r>
          </w:p>
        </w:tc>
        <w:tc>
          <w:tcPr>
            <w:tcW w:w="2457" w:type="dxa"/>
            <w:shd w:val="clear" w:color="auto" w:fill="auto"/>
          </w:tcPr>
          <w:p w:rsidR="00E1270D" w:rsidRPr="002D44FD" w:rsidRDefault="00E1270D" w:rsidP="00140E97">
            <w:pPr>
              <w:pStyle w:val="a5"/>
              <w:spacing w:before="20" w:after="20"/>
              <w:jc w:val="right"/>
              <w:rPr>
                <w:b/>
              </w:rPr>
            </w:pPr>
            <w:r w:rsidRPr="002D44FD">
              <w:rPr>
                <w:b/>
              </w:rPr>
              <w:t>1 132</w:t>
            </w:r>
          </w:p>
        </w:tc>
        <w:tc>
          <w:tcPr>
            <w:tcW w:w="2457" w:type="dxa"/>
            <w:shd w:val="clear" w:color="auto" w:fill="auto"/>
          </w:tcPr>
          <w:p w:rsidR="00E1270D" w:rsidRPr="002D44FD" w:rsidRDefault="00E1270D" w:rsidP="00140E97">
            <w:pPr>
              <w:pStyle w:val="a5"/>
              <w:spacing w:before="20" w:after="20"/>
              <w:jc w:val="right"/>
            </w:pPr>
            <w:r w:rsidRPr="002D44FD">
              <w:t>2</w:t>
            </w:r>
            <w:r w:rsidR="00B6396A">
              <w:t>5.</w:t>
            </w:r>
            <w:r w:rsidRPr="002D44FD">
              <w:t>2</w:t>
            </w:r>
          </w:p>
        </w:tc>
      </w:tr>
      <w:tr w:rsidR="00E1270D" w:rsidRPr="005F5137" w:rsidTr="00073939">
        <w:tc>
          <w:tcPr>
            <w:tcW w:w="2456" w:type="dxa"/>
            <w:shd w:val="clear" w:color="auto" w:fill="auto"/>
            <w:vAlign w:val="bottom"/>
          </w:tcPr>
          <w:p w:rsidR="00E1270D" w:rsidRPr="002644E7" w:rsidRDefault="00E1270D" w:rsidP="00140E97">
            <w:pPr>
              <w:pStyle w:val="a5"/>
              <w:spacing w:before="20" w:after="20"/>
            </w:pPr>
            <w:r>
              <w:rPr>
                <w:rFonts w:hint="eastAsia"/>
              </w:rPr>
              <w:t>次级专业</w:t>
            </w:r>
          </w:p>
        </w:tc>
        <w:tc>
          <w:tcPr>
            <w:tcW w:w="2457" w:type="dxa"/>
            <w:shd w:val="clear" w:color="auto" w:fill="auto"/>
          </w:tcPr>
          <w:p w:rsidR="00E1270D" w:rsidRPr="002D44FD" w:rsidRDefault="00E1270D" w:rsidP="00140E97">
            <w:pPr>
              <w:pStyle w:val="a5"/>
              <w:spacing w:before="20" w:after="20"/>
              <w:jc w:val="right"/>
              <w:rPr>
                <w:b/>
              </w:rPr>
            </w:pPr>
            <w:r w:rsidRPr="002D44FD">
              <w:rPr>
                <w:b/>
              </w:rPr>
              <w:t>7 186</w:t>
            </w:r>
          </w:p>
        </w:tc>
        <w:tc>
          <w:tcPr>
            <w:tcW w:w="2457" w:type="dxa"/>
            <w:shd w:val="clear" w:color="auto" w:fill="auto"/>
          </w:tcPr>
          <w:p w:rsidR="00E1270D" w:rsidRPr="002D44FD" w:rsidRDefault="00E1270D" w:rsidP="00140E97">
            <w:pPr>
              <w:pStyle w:val="a5"/>
              <w:spacing w:before="20" w:after="20"/>
              <w:jc w:val="right"/>
            </w:pPr>
            <w:r w:rsidRPr="002D44FD">
              <w:t>3</w:t>
            </w:r>
            <w:r w:rsidR="00B6396A">
              <w:t>3.</w:t>
            </w:r>
            <w:r w:rsidRPr="002D44FD">
              <w:t>9</w:t>
            </w:r>
          </w:p>
        </w:tc>
      </w:tr>
      <w:tr w:rsidR="00E1270D" w:rsidRPr="005F5137" w:rsidTr="00073939">
        <w:tc>
          <w:tcPr>
            <w:tcW w:w="2456" w:type="dxa"/>
            <w:shd w:val="clear" w:color="auto" w:fill="auto"/>
            <w:vAlign w:val="bottom"/>
          </w:tcPr>
          <w:p w:rsidR="00E1270D" w:rsidRPr="002644E7" w:rsidRDefault="00E1270D" w:rsidP="00140E97">
            <w:pPr>
              <w:pStyle w:val="a5"/>
              <w:spacing w:before="20" w:after="20"/>
            </w:pPr>
            <w:r>
              <w:rPr>
                <w:rFonts w:hint="eastAsia"/>
              </w:rPr>
              <w:t>文职及财政</w:t>
            </w:r>
          </w:p>
        </w:tc>
        <w:tc>
          <w:tcPr>
            <w:tcW w:w="2457" w:type="dxa"/>
            <w:shd w:val="clear" w:color="auto" w:fill="auto"/>
          </w:tcPr>
          <w:p w:rsidR="00E1270D" w:rsidRPr="002D44FD" w:rsidRDefault="00E1270D" w:rsidP="00140E97">
            <w:pPr>
              <w:pStyle w:val="a5"/>
              <w:spacing w:before="20" w:after="20"/>
              <w:jc w:val="right"/>
              <w:rPr>
                <w:b/>
              </w:rPr>
            </w:pPr>
            <w:r w:rsidRPr="002D44FD">
              <w:rPr>
                <w:b/>
              </w:rPr>
              <w:t>8 238</w:t>
            </w:r>
          </w:p>
        </w:tc>
        <w:tc>
          <w:tcPr>
            <w:tcW w:w="2457" w:type="dxa"/>
            <w:shd w:val="clear" w:color="auto" w:fill="auto"/>
          </w:tcPr>
          <w:p w:rsidR="00E1270D" w:rsidRPr="002D44FD" w:rsidRDefault="00E1270D" w:rsidP="00140E97">
            <w:pPr>
              <w:pStyle w:val="a5"/>
              <w:spacing w:before="20" w:after="20"/>
              <w:jc w:val="right"/>
            </w:pPr>
            <w:r w:rsidRPr="002D44FD">
              <w:t>7</w:t>
            </w:r>
            <w:r w:rsidR="00B6396A">
              <w:t>1.</w:t>
            </w:r>
            <w:r w:rsidRPr="002D44FD">
              <w:t>3</w:t>
            </w:r>
          </w:p>
        </w:tc>
      </w:tr>
      <w:tr w:rsidR="00E1270D" w:rsidRPr="005F5137" w:rsidTr="00073939">
        <w:tc>
          <w:tcPr>
            <w:tcW w:w="2456" w:type="dxa"/>
            <w:shd w:val="clear" w:color="auto" w:fill="auto"/>
            <w:vAlign w:val="bottom"/>
          </w:tcPr>
          <w:p w:rsidR="00E1270D" w:rsidRPr="002644E7" w:rsidRDefault="00E1270D" w:rsidP="00140E97">
            <w:pPr>
              <w:pStyle w:val="a5"/>
              <w:spacing w:before="20" w:after="20"/>
            </w:pPr>
            <w:r>
              <w:rPr>
                <w:rFonts w:hint="eastAsia"/>
              </w:rPr>
              <w:t>贸易和手工艺</w:t>
            </w:r>
          </w:p>
        </w:tc>
        <w:tc>
          <w:tcPr>
            <w:tcW w:w="2457" w:type="dxa"/>
            <w:shd w:val="clear" w:color="auto" w:fill="auto"/>
          </w:tcPr>
          <w:p w:rsidR="00E1270D" w:rsidRPr="002D44FD" w:rsidRDefault="00E1270D" w:rsidP="00140E97">
            <w:pPr>
              <w:pStyle w:val="a5"/>
              <w:spacing w:before="20" w:after="20"/>
              <w:jc w:val="right"/>
              <w:rPr>
                <w:b/>
              </w:rPr>
            </w:pPr>
            <w:r w:rsidRPr="002D44FD">
              <w:rPr>
                <w:b/>
              </w:rPr>
              <w:t>6 133</w:t>
            </w:r>
          </w:p>
        </w:tc>
        <w:tc>
          <w:tcPr>
            <w:tcW w:w="2457" w:type="dxa"/>
            <w:shd w:val="clear" w:color="auto" w:fill="auto"/>
          </w:tcPr>
          <w:p w:rsidR="00E1270D" w:rsidRPr="002D44FD" w:rsidRDefault="00E1270D" w:rsidP="00140E97">
            <w:pPr>
              <w:pStyle w:val="a5"/>
              <w:spacing w:before="20" w:after="20"/>
              <w:jc w:val="right"/>
            </w:pPr>
            <w:r w:rsidRPr="002D44FD">
              <w:t>3</w:t>
            </w:r>
            <w:r w:rsidR="00B6396A">
              <w:t>5.</w:t>
            </w:r>
            <w:r w:rsidRPr="002D44FD">
              <w:t>4</w:t>
            </w:r>
          </w:p>
        </w:tc>
      </w:tr>
      <w:tr w:rsidR="00E1270D" w:rsidRPr="005F5137" w:rsidTr="00073939">
        <w:tc>
          <w:tcPr>
            <w:tcW w:w="2456" w:type="dxa"/>
            <w:shd w:val="clear" w:color="auto" w:fill="auto"/>
            <w:vAlign w:val="bottom"/>
          </w:tcPr>
          <w:p w:rsidR="00E1270D" w:rsidRPr="002644E7" w:rsidRDefault="00E1270D" w:rsidP="00140E97">
            <w:pPr>
              <w:pStyle w:val="a5"/>
              <w:spacing w:before="20" w:after="20"/>
            </w:pPr>
            <w:r>
              <w:rPr>
                <w:rFonts w:hint="eastAsia"/>
              </w:rPr>
              <w:t>看守和体力劳动</w:t>
            </w:r>
          </w:p>
        </w:tc>
        <w:tc>
          <w:tcPr>
            <w:tcW w:w="2457" w:type="dxa"/>
            <w:shd w:val="clear" w:color="auto" w:fill="auto"/>
          </w:tcPr>
          <w:p w:rsidR="00E1270D" w:rsidRPr="002D44FD" w:rsidRDefault="00E1270D" w:rsidP="00140E97">
            <w:pPr>
              <w:pStyle w:val="a5"/>
              <w:spacing w:before="20" w:after="20"/>
              <w:jc w:val="right"/>
              <w:rPr>
                <w:b/>
              </w:rPr>
            </w:pPr>
            <w:r w:rsidRPr="002D44FD">
              <w:rPr>
                <w:b/>
              </w:rPr>
              <w:t>11 765</w:t>
            </w:r>
          </w:p>
        </w:tc>
        <w:tc>
          <w:tcPr>
            <w:tcW w:w="2457" w:type="dxa"/>
            <w:shd w:val="clear" w:color="auto" w:fill="auto"/>
          </w:tcPr>
          <w:p w:rsidR="00E1270D" w:rsidRPr="002D44FD" w:rsidRDefault="00E1270D" w:rsidP="00140E97">
            <w:pPr>
              <w:pStyle w:val="a5"/>
              <w:spacing w:before="20" w:after="20"/>
              <w:jc w:val="right"/>
            </w:pPr>
            <w:r w:rsidRPr="002D44FD">
              <w:t>5</w:t>
            </w:r>
            <w:r w:rsidR="00B6396A">
              <w:t>0.</w:t>
            </w:r>
            <w:r w:rsidRPr="002D44FD">
              <w:t>7</w:t>
            </w:r>
          </w:p>
        </w:tc>
      </w:tr>
      <w:tr w:rsidR="00E1270D" w:rsidRPr="005F5137" w:rsidTr="00073939">
        <w:tc>
          <w:tcPr>
            <w:tcW w:w="2456" w:type="dxa"/>
            <w:shd w:val="clear" w:color="auto" w:fill="auto"/>
            <w:vAlign w:val="bottom"/>
          </w:tcPr>
          <w:p w:rsidR="00E1270D" w:rsidRPr="002644E7" w:rsidRDefault="00E1270D" w:rsidP="00140E97">
            <w:pPr>
              <w:pStyle w:val="a5"/>
              <w:spacing w:before="20" w:after="20"/>
            </w:pPr>
            <w:r>
              <w:rPr>
                <w:rFonts w:hint="eastAsia"/>
              </w:rPr>
              <w:t>特殊分类</w:t>
            </w:r>
          </w:p>
        </w:tc>
        <w:tc>
          <w:tcPr>
            <w:tcW w:w="2457" w:type="dxa"/>
            <w:shd w:val="clear" w:color="auto" w:fill="auto"/>
          </w:tcPr>
          <w:p w:rsidR="00E1270D" w:rsidRPr="002D44FD" w:rsidRDefault="00E1270D" w:rsidP="00140E97">
            <w:pPr>
              <w:pStyle w:val="a5"/>
              <w:spacing w:before="20" w:after="20"/>
              <w:jc w:val="right"/>
              <w:rPr>
                <w:b/>
              </w:rPr>
            </w:pPr>
            <w:r w:rsidRPr="002D44FD">
              <w:rPr>
                <w:b/>
              </w:rPr>
              <w:t>150</w:t>
            </w:r>
          </w:p>
        </w:tc>
        <w:tc>
          <w:tcPr>
            <w:tcW w:w="2457" w:type="dxa"/>
            <w:shd w:val="clear" w:color="auto" w:fill="auto"/>
          </w:tcPr>
          <w:p w:rsidR="00E1270D" w:rsidRPr="002D44FD" w:rsidRDefault="00E1270D" w:rsidP="00140E97">
            <w:pPr>
              <w:pStyle w:val="a5"/>
              <w:spacing w:before="20" w:after="20"/>
              <w:jc w:val="right"/>
            </w:pPr>
            <w:r w:rsidRPr="002D44FD">
              <w:t>1</w:t>
            </w:r>
            <w:r w:rsidR="00B6396A">
              <w:t>0.</w:t>
            </w:r>
            <w:r w:rsidRPr="002D44FD">
              <w:t>0</w:t>
            </w:r>
          </w:p>
        </w:tc>
      </w:tr>
      <w:tr w:rsidR="00E1270D" w:rsidRPr="005F5137" w:rsidTr="00073939">
        <w:tc>
          <w:tcPr>
            <w:tcW w:w="2456" w:type="dxa"/>
            <w:shd w:val="clear" w:color="auto" w:fill="auto"/>
            <w:vAlign w:val="bottom"/>
          </w:tcPr>
          <w:p w:rsidR="00E1270D" w:rsidRPr="002644E7" w:rsidRDefault="00E1270D" w:rsidP="00140E97">
            <w:pPr>
              <w:pStyle w:val="a5"/>
              <w:spacing w:before="20" w:after="20"/>
            </w:pPr>
            <w:r>
              <w:rPr>
                <w:rFonts w:hint="eastAsia"/>
              </w:rPr>
              <w:t>任命</w:t>
            </w:r>
          </w:p>
        </w:tc>
        <w:tc>
          <w:tcPr>
            <w:tcW w:w="2457" w:type="dxa"/>
            <w:shd w:val="clear" w:color="auto" w:fill="auto"/>
          </w:tcPr>
          <w:p w:rsidR="00E1270D" w:rsidRPr="002D44FD" w:rsidRDefault="00E1270D" w:rsidP="00140E97">
            <w:pPr>
              <w:pStyle w:val="a5"/>
              <w:spacing w:before="20" w:after="20"/>
              <w:jc w:val="right"/>
              <w:rPr>
                <w:b/>
              </w:rPr>
            </w:pPr>
            <w:r w:rsidRPr="002D44FD">
              <w:rPr>
                <w:b/>
              </w:rPr>
              <w:t>4 898</w:t>
            </w:r>
          </w:p>
        </w:tc>
        <w:tc>
          <w:tcPr>
            <w:tcW w:w="2457" w:type="dxa"/>
            <w:shd w:val="clear" w:color="auto" w:fill="auto"/>
          </w:tcPr>
          <w:p w:rsidR="00E1270D" w:rsidRPr="002D44FD" w:rsidRDefault="00E1270D" w:rsidP="00140E97">
            <w:pPr>
              <w:pStyle w:val="a5"/>
              <w:spacing w:before="20" w:after="20"/>
              <w:jc w:val="right"/>
            </w:pPr>
            <w:r w:rsidRPr="002D44FD">
              <w:t>2</w:t>
            </w:r>
            <w:r w:rsidR="00B6396A">
              <w:t>0.</w:t>
            </w:r>
            <w:r w:rsidRPr="002D44FD">
              <w:t>3</w:t>
            </w:r>
          </w:p>
        </w:tc>
      </w:tr>
      <w:tr w:rsidR="00E1270D" w:rsidRPr="005F5137" w:rsidTr="00073939">
        <w:tc>
          <w:tcPr>
            <w:tcW w:w="2456" w:type="dxa"/>
            <w:tcBorders>
              <w:bottom w:val="single" w:sz="4" w:space="0" w:color="auto"/>
            </w:tcBorders>
            <w:shd w:val="clear" w:color="auto" w:fill="auto"/>
            <w:vAlign w:val="bottom"/>
          </w:tcPr>
          <w:p w:rsidR="00E1270D" w:rsidRPr="002644E7" w:rsidRDefault="00E1270D" w:rsidP="00140E97">
            <w:pPr>
              <w:pStyle w:val="a5"/>
              <w:spacing w:before="20" w:after="20"/>
            </w:pPr>
            <w:r>
              <w:rPr>
                <w:rFonts w:hint="eastAsia"/>
              </w:rPr>
              <w:t>没有说明</w:t>
            </w:r>
            <w:r>
              <w:rPr>
                <w:rFonts w:hint="eastAsia"/>
              </w:rPr>
              <w:tab/>
            </w:r>
          </w:p>
        </w:tc>
        <w:tc>
          <w:tcPr>
            <w:tcW w:w="2457" w:type="dxa"/>
            <w:tcBorders>
              <w:bottom w:val="single" w:sz="4" w:space="0" w:color="auto"/>
            </w:tcBorders>
            <w:shd w:val="clear" w:color="auto" w:fill="auto"/>
          </w:tcPr>
          <w:p w:rsidR="00E1270D" w:rsidRPr="002D44FD" w:rsidRDefault="00E1270D" w:rsidP="00140E97">
            <w:pPr>
              <w:pStyle w:val="a5"/>
              <w:spacing w:before="20" w:after="20"/>
              <w:jc w:val="right"/>
              <w:rPr>
                <w:b/>
              </w:rPr>
            </w:pPr>
            <w:r w:rsidRPr="002D44FD">
              <w:rPr>
                <w:b/>
              </w:rPr>
              <w:t>1 120</w:t>
            </w:r>
          </w:p>
        </w:tc>
        <w:tc>
          <w:tcPr>
            <w:tcW w:w="2457" w:type="dxa"/>
            <w:tcBorders>
              <w:bottom w:val="single" w:sz="4" w:space="0" w:color="auto"/>
            </w:tcBorders>
            <w:shd w:val="clear" w:color="auto" w:fill="auto"/>
          </w:tcPr>
          <w:p w:rsidR="00E1270D" w:rsidRPr="002D44FD" w:rsidRDefault="00E1270D" w:rsidP="00140E97">
            <w:pPr>
              <w:pStyle w:val="a5"/>
              <w:spacing w:before="20" w:after="20"/>
              <w:jc w:val="right"/>
            </w:pPr>
            <w:r w:rsidRPr="002D44FD">
              <w:t>3</w:t>
            </w:r>
            <w:r w:rsidR="00B6396A">
              <w:t>6.</w:t>
            </w:r>
            <w:r w:rsidRPr="002D44FD">
              <w:t>4</w:t>
            </w:r>
          </w:p>
        </w:tc>
      </w:tr>
      <w:tr w:rsidR="00E1270D" w:rsidRPr="005F5137" w:rsidTr="00073939">
        <w:tc>
          <w:tcPr>
            <w:tcW w:w="2456" w:type="dxa"/>
            <w:tcBorders>
              <w:top w:val="single" w:sz="4" w:space="0" w:color="auto"/>
              <w:bottom w:val="single" w:sz="12" w:space="0" w:color="auto"/>
            </w:tcBorders>
            <w:shd w:val="clear" w:color="auto" w:fill="auto"/>
            <w:vAlign w:val="bottom"/>
          </w:tcPr>
          <w:p w:rsidR="00E1270D" w:rsidRPr="00E1270D" w:rsidRDefault="00E1270D" w:rsidP="00140E97">
            <w:pPr>
              <w:pStyle w:val="a5"/>
              <w:spacing w:before="20" w:after="20"/>
              <w:rPr>
                <w:rFonts w:eastAsia="SimHei"/>
                <w:b/>
              </w:rPr>
            </w:pPr>
            <w:r w:rsidRPr="00E1270D">
              <w:rPr>
                <w:rFonts w:eastAsia="SimHei" w:hint="eastAsia"/>
              </w:rPr>
              <w:t>总计</w:t>
            </w:r>
          </w:p>
        </w:tc>
        <w:tc>
          <w:tcPr>
            <w:tcW w:w="2457" w:type="dxa"/>
            <w:tcBorders>
              <w:top w:val="single" w:sz="4" w:space="0" w:color="auto"/>
              <w:bottom w:val="single" w:sz="12" w:space="0" w:color="auto"/>
            </w:tcBorders>
            <w:shd w:val="clear" w:color="auto" w:fill="auto"/>
          </w:tcPr>
          <w:p w:rsidR="00E1270D" w:rsidRPr="002D44FD" w:rsidRDefault="00E1270D" w:rsidP="00140E97">
            <w:pPr>
              <w:pStyle w:val="a5"/>
              <w:spacing w:before="20" w:after="20"/>
              <w:jc w:val="right"/>
              <w:rPr>
                <w:b/>
              </w:rPr>
            </w:pPr>
            <w:r w:rsidRPr="002D44FD">
              <w:rPr>
                <w:b/>
              </w:rPr>
              <w:t>45 514</w:t>
            </w:r>
          </w:p>
        </w:tc>
        <w:tc>
          <w:tcPr>
            <w:tcW w:w="2457" w:type="dxa"/>
            <w:tcBorders>
              <w:top w:val="single" w:sz="4" w:space="0" w:color="auto"/>
              <w:bottom w:val="single" w:sz="12" w:space="0" w:color="auto"/>
            </w:tcBorders>
            <w:shd w:val="clear" w:color="auto" w:fill="auto"/>
          </w:tcPr>
          <w:p w:rsidR="00E1270D" w:rsidRPr="002D44FD" w:rsidRDefault="00E1270D" w:rsidP="00140E97">
            <w:pPr>
              <w:pStyle w:val="a5"/>
              <w:spacing w:before="20" w:after="20"/>
              <w:jc w:val="right"/>
              <w:rPr>
                <w:b/>
              </w:rPr>
            </w:pPr>
            <w:r w:rsidRPr="002D44FD">
              <w:rPr>
                <w:b/>
              </w:rPr>
              <w:t>4</w:t>
            </w:r>
            <w:r w:rsidR="00B6396A">
              <w:rPr>
                <w:b/>
              </w:rPr>
              <w:t>1.</w:t>
            </w:r>
            <w:r w:rsidRPr="002D44FD">
              <w:rPr>
                <w:b/>
              </w:rPr>
              <w:t>8</w:t>
            </w:r>
          </w:p>
        </w:tc>
      </w:tr>
    </w:tbl>
    <w:p w:rsidR="00E1270D" w:rsidRDefault="00E1270D">
      <w:pPr>
        <w:pStyle w:val="SingleTxtGC"/>
        <w:spacing w:after="0" w:line="200" w:lineRule="exact"/>
        <w:rPr>
          <w:rFonts w:hint="eastAsia"/>
        </w:rPr>
      </w:pPr>
    </w:p>
    <w:p w:rsidR="00E1270D" w:rsidRPr="004F230A" w:rsidRDefault="00E1270D" w:rsidP="00E1270D">
      <w:pPr>
        <w:pStyle w:val="SingleTxtGC"/>
        <w:rPr>
          <w:rFonts w:hint="eastAsia"/>
        </w:rPr>
      </w:pPr>
      <w:r w:rsidRPr="001D60F7">
        <w:rPr>
          <w:rFonts w:eastAsia="KaiTi_GB2312" w:hint="eastAsia"/>
          <w:sz w:val="19"/>
          <w:szCs w:val="19"/>
        </w:rPr>
        <w:t>资料来源</w:t>
      </w:r>
      <w:r w:rsidR="00B6396A">
        <w:rPr>
          <w:rFonts w:eastAsia="KaiTi_GB2312" w:hint="eastAsia"/>
          <w:sz w:val="19"/>
          <w:szCs w:val="19"/>
        </w:rPr>
        <w:t>：</w:t>
      </w:r>
      <w:r w:rsidRPr="00E1270D">
        <w:rPr>
          <w:rFonts w:hint="eastAsia"/>
          <w:sz w:val="19"/>
          <w:szCs w:val="19"/>
        </w:rPr>
        <w:t>联邦公务员局</w:t>
      </w:r>
      <w:r w:rsidR="00B6396A">
        <w:rPr>
          <w:rFonts w:hint="eastAsia"/>
          <w:sz w:val="19"/>
          <w:szCs w:val="19"/>
        </w:rPr>
        <w:t>，</w:t>
      </w:r>
      <w:r w:rsidRPr="00E1270D">
        <w:rPr>
          <w:rFonts w:hint="eastAsia"/>
          <w:sz w:val="19"/>
          <w:szCs w:val="19"/>
        </w:rPr>
        <w:t>个人统计</w:t>
      </w:r>
      <w:r w:rsidR="00B6396A">
        <w:rPr>
          <w:rFonts w:hint="eastAsia"/>
          <w:sz w:val="19"/>
          <w:szCs w:val="19"/>
        </w:rPr>
        <w:t>，</w:t>
      </w:r>
      <w:r w:rsidRPr="00E1270D">
        <w:rPr>
          <w:rFonts w:hint="eastAsia"/>
          <w:sz w:val="19"/>
          <w:szCs w:val="19"/>
        </w:rPr>
        <w:t>2003</w:t>
      </w:r>
      <w:r w:rsidRPr="00E1270D">
        <w:rPr>
          <w:rFonts w:hint="eastAsia"/>
          <w:sz w:val="19"/>
          <w:szCs w:val="19"/>
        </w:rPr>
        <w:t>年</w:t>
      </w:r>
      <w:r w:rsidR="002D0201">
        <w:rPr>
          <w:rFonts w:hint="eastAsia"/>
          <w:sz w:val="19"/>
          <w:szCs w:val="19"/>
        </w:rPr>
        <w:t>。</w:t>
      </w:r>
    </w:p>
    <w:p w:rsidR="00ED59E5" w:rsidRDefault="00ED59E5" w:rsidP="002D0201">
      <w:pPr>
        <w:pStyle w:val="SingleTxtGC"/>
        <w:rPr>
          <w:rFonts w:hint="eastAsia"/>
        </w:rPr>
      </w:pPr>
      <w:r>
        <w:rPr>
          <w:rFonts w:hint="eastAsia"/>
        </w:rPr>
        <w:t>10</w:t>
      </w:r>
      <w:r w:rsidR="00B6396A">
        <w:rPr>
          <w:rFonts w:hint="eastAsia"/>
        </w:rPr>
        <w:t>7.</w:t>
      </w:r>
      <w:r>
        <w:rPr>
          <w:rFonts w:hint="eastAsia"/>
        </w:rPr>
        <w:t xml:space="preserve">  </w:t>
      </w:r>
      <w:r w:rsidR="00B6396A">
        <w:rPr>
          <w:rFonts w:hint="eastAsia"/>
        </w:rPr>
        <w:t>(</w:t>
      </w:r>
      <w:r>
        <w:rPr>
          <w:rFonts w:hint="eastAsia"/>
        </w:rPr>
        <w:t>关于如何晋升的法律框架可参考</w:t>
      </w:r>
      <w:r>
        <w:rPr>
          <w:rFonts w:hint="eastAsia"/>
        </w:rPr>
        <w:t>E</w:t>
      </w:r>
      <w:r w:rsidR="00B6396A">
        <w:rPr>
          <w:rFonts w:hint="eastAsia"/>
        </w:rPr>
        <w:t>/</w:t>
      </w:r>
      <w:r>
        <w:rPr>
          <w:rFonts w:hint="eastAsia"/>
        </w:rPr>
        <w:t>C.12</w:t>
      </w:r>
      <w:r w:rsidR="00B6396A">
        <w:rPr>
          <w:rFonts w:hint="eastAsia"/>
        </w:rPr>
        <w:t>/</w:t>
      </w:r>
      <w:r>
        <w:rPr>
          <w:rFonts w:hint="eastAsia"/>
        </w:rPr>
        <w:t>ETH</w:t>
      </w:r>
      <w:r w:rsidR="00B6396A">
        <w:rPr>
          <w:rFonts w:hint="eastAsia"/>
        </w:rPr>
        <w:t>/</w:t>
      </w:r>
      <w:r>
        <w:rPr>
          <w:rFonts w:hint="eastAsia"/>
        </w:rPr>
        <w:t>1-</w:t>
      </w:r>
      <w:r w:rsidR="00B6396A">
        <w:rPr>
          <w:rFonts w:hint="eastAsia"/>
        </w:rPr>
        <w:t>4,</w:t>
      </w:r>
      <w:r w:rsidR="000E3D87">
        <w:rPr>
          <w:rFonts w:hint="eastAsia"/>
        </w:rPr>
        <w:t xml:space="preserve"> </w:t>
      </w:r>
      <w:r>
        <w:rPr>
          <w:rFonts w:hint="eastAsia"/>
        </w:rPr>
        <w:t>第</w:t>
      </w:r>
      <w:r>
        <w:rPr>
          <w:rFonts w:hint="eastAsia"/>
        </w:rPr>
        <w:t>84</w:t>
      </w:r>
      <w:r>
        <w:rPr>
          <w:rFonts w:hint="eastAsia"/>
        </w:rPr>
        <w:t>段。</w:t>
      </w:r>
      <w:r w:rsidR="002D0201">
        <w:rPr>
          <w:rFonts w:hint="eastAsia"/>
        </w:rPr>
        <w:t>)</w:t>
      </w:r>
    </w:p>
    <w:p w:rsidR="00ED59E5" w:rsidRDefault="00ED59E5" w:rsidP="00ED59E5">
      <w:pPr>
        <w:pStyle w:val="SingleTxtGC"/>
        <w:rPr>
          <w:rFonts w:hint="eastAsia"/>
        </w:rPr>
      </w:pPr>
      <w:r>
        <w:rPr>
          <w:rFonts w:hint="eastAsia"/>
        </w:rPr>
        <w:t>10</w:t>
      </w:r>
      <w:r w:rsidR="00B6396A">
        <w:rPr>
          <w:rFonts w:hint="eastAsia"/>
        </w:rPr>
        <w:t>8.</w:t>
      </w:r>
      <w:r>
        <w:rPr>
          <w:rFonts w:hint="eastAsia"/>
        </w:rPr>
        <w:t xml:space="preserve">  </w:t>
      </w:r>
      <w:r>
        <w:rPr>
          <w:rFonts w:hint="eastAsia"/>
        </w:rPr>
        <w:t>政府已经根据《公务员改革计划》的《人力资源管理分方案》在</w:t>
      </w:r>
      <w:r>
        <w:rPr>
          <w:rFonts w:hint="eastAsia"/>
        </w:rPr>
        <w:t>2001</w:t>
      </w:r>
      <w:r>
        <w:rPr>
          <w:rFonts w:hint="eastAsia"/>
        </w:rPr>
        <w:t>年</w:t>
      </w:r>
      <w:r>
        <w:rPr>
          <w:rFonts w:hint="eastAsia"/>
        </w:rPr>
        <w:t>12</w:t>
      </w:r>
      <w:r>
        <w:rPr>
          <w:rFonts w:hint="eastAsia"/>
        </w:rPr>
        <w:t>月发布《绩效评价与时间管理政策草案》。正如该政策草案所述</w:t>
      </w:r>
      <w:r w:rsidR="00B6396A">
        <w:rPr>
          <w:rFonts w:hint="eastAsia"/>
        </w:rPr>
        <w:t>，</w:t>
      </w:r>
      <w:r>
        <w:rPr>
          <w:rFonts w:hint="eastAsia"/>
        </w:rPr>
        <w:t>工作标准要突出工作人员的知识、能力和技能</w:t>
      </w:r>
      <w:r w:rsidR="00B6396A">
        <w:rPr>
          <w:rFonts w:hint="eastAsia"/>
        </w:rPr>
        <w:t>，</w:t>
      </w:r>
      <w:r>
        <w:rPr>
          <w:rFonts w:hint="eastAsia"/>
        </w:rPr>
        <w:t>而不是工龄。由于妇女通常处于不利地位</w:t>
      </w:r>
      <w:r w:rsidR="00B6396A">
        <w:rPr>
          <w:rFonts w:hint="eastAsia"/>
        </w:rPr>
        <w:t>，</w:t>
      </w:r>
      <w:r>
        <w:rPr>
          <w:rFonts w:hint="eastAsia"/>
        </w:rPr>
        <w:t>从工龄来说</w:t>
      </w:r>
      <w:r w:rsidR="00B6396A">
        <w:rPr>
          <w:rFonts w:hint="eastAsia"/>
        </w:rPr>
        <w:t>，</w:t>
      </w:r>
      <w:r>
        <w:rPr>
          <w:rFonts w:hint="eastAsia"/>
        </w:rPr>
        <w:t>以绩效为导向的考核制度可能加快妇女晋升到高级和决策职位的速度。</w:t>
      </w:r>
      <w:r>
        <w:rPr>
          <w:rFonts w:hint="eastAsia"/>
        </w:rPr>
        <w:t xml:space="preserve"> </w:t>
      </w:r>
    </w:p>
    <w:p w:rsidR="00ED59E5" w:rsidRDefault="00ED59E5" w:rsidP="00E1270D">
      <w:pPr>
        <w:pStyle w:val="SingleTxtGC"/>
        <w:rPr>
          <w:rFonts w:hint="eastAsia"/>
        </w:rPr>
      </w:pPr>
      <w:r>
        <w:rPr>
          <w:rFonts w:hint="eastAsia"/>
        </w:rPr>
        <w:t>10</w:t>
      </w:r>
      <w:r w:rsidR="00B6396A">
        <w:rPr>
          <w:rFonts w:hint="eastAsia"/>
        </w:rPr>
        <w:t>9.</w:t>
      </w:r>
      <w:r>
        <w:rPr>
          <w:rFonts w:hint="eastAsia"/>
        </w:rPr>
        <w:t xml:space="preserve">  </w:t>
      </w:r>
      <w:r>
        <w:rPr>
          <w:rFonts w:hint="eastAsia"/>
        </w:rPr>
        <w:t>《劳动法》规定</w:t>
      </w:r>
      <w:r w:rsidR="00B6396A">
        <w:rPr>
          <w:rFonts w:hint="eastAsia"/>
        </w:rPr>
        <w:t>：</w:t>
      </w:r>
      <w:r>
        <w:rPr>
          <w:rFonts w:hint="eastAsia"/>
        </w:rPr>
        <w:t xml:space="preserve"> </w:t>
      </w:r>
      <w:r>
        <w:rPr>
          <w:rFonts w:hint="eastAsia"/>
        </w:rPr>
        <w:t>雇佣合约可基于与工人的行为和能力有关的原因或承接业务之需要的原因予以终止。它还规定</w:t>
      </w:r>
      <w:r w:rsidR="00B6396A">
        <w:rPr>
          <w:rFonts w:hint="eastAsia"/>
        </w:rPr>
        <w:t>：</w:t>
      </w:r>
      <w:r>
        <w:rPr>
          <w:rFonts w:hint="eastAsia"/>
        </w:rPr>
        <w:t>性别、婚姻状况、家庭责任和怀孕不得构成终止的有效理由。在怀孕的情形下</w:t>
      </w:r>
      <w:r w:rsidR="00B6396A">
        <w:rPr>
          <w:rFonts w:hint="eastAsia"/>
        </w:rPr>
        <w:t>，</w:t>
      </w:r>
      <w:r>
        <w:rPr>
          <w:rFonts w:hint="eastAsia"/>
        </w:rPr>
        <w:t>它具体禁止雇主终止直到分娩以后四个月还有效的怀孕妇女的合同。女性公务员的服务只可因疾病、效率低下、不可抗力的情况和裁员而予以终止。</w:t>
      </w:r>
    </w:p>
    <w:p w:rsidR="00ED59E5" w:rsidRDefault="00ED59E5" w:rsidP="00ED59E5">
      <w:pPr>
        <w:pStyle w:val="SingleTxtGC"/>
        <w:rPr>
          <w:rFonts w:hint="eastAsia"/>
        </w:rPr>
      </w:pPr>
      <w:r>
        <w:rPr>
          <w:rFonts w:hint="eastAsia"/>
        </w:rPr>
        <w:t>11</w:t>
      </w:r>
      <w:r w:rsidR="00B6396A">
        <w:rPr>
          <w:rFonts w:hint="eastAsia"/>
        </w:rPr>
        <w:t>0.</w:t>
      </w:r>
      <w:r>
        <w:rPr>
          <w:rFonts w:hint="eastAsia"/>
        </w:rPr>
        <w:t xml:space="preserve">  </w:t>
      </w:r>
      <w:r>
        <w:rPr>
          <w:rFonts w:hint="eastAsia"/>
        </w:rPr>
        <w:t>《宪法》规定</w:t>
      </w:r>
      <w:r w:rsidR="00B6396A">
        <w:rPr>
          <w:rFonts w:hint="eastAsia"/>
        </w:rPr>
        <w:t>：</w:t>
      </w:r>
      <w:r>
        <w:rPr>
          <w:rFonts w:hint="eastAsia"/>
        </w:rPr>
        <w:t>妇女的工作条件不得逊于男子的工作条件。</w:t>
      </w:r>
      <w:r>
        <w:rPr>
          <w:rFonts w:hint="eastAsia"/>
        </w:rPr>
        <w:t xml:space="preserve"> </w:t>
      </w:r>
      <w:r>
        <w:rPr>
          <w:rFonts w:hint="eastAsia"/>
        </w:rPr>
        <w:t>《劳动法》规定了妇女的工作条件。参看以下关于健康和安全工作条件以及禁止孕妇从事的工作种类的讨论。</w:t>
      </w:r>
      <w:r>
        <w:rPr>
          <w:rFonts w:hint="eastAsia"/>
        </w:rPr>
        <w:t xml:space="preserve"> </w:t>
      </w:r>
    </w:p>
    <w:p w:rsidR="00ED59E5" w:rsidRDefault="00ED59E5" w:rsidP="00FA5030">
      <w:pPr>
        <w:pStyle w:val="SingleTxtGC"/>
        <w:rPr>
          <w:rFonts w:hint="eastAsia"/>
        </w:rPr>
      </w:pPr>
      <w:r>
        <w:rPr>
          <w:rFonts w:hint="eastAsia"/>
        </w:rPr>
        <w:t>11</w:t>
      </w:r>
      <w:r w:rsidR="00B6396A">
        <w:rPr>
          <w:rFonts w:hint="eastAsia"/>
        </w:rPr>
        <w:t>1.</w:t>
      </w:r>
      <w:r>
        <w:rPr>
          <w:rFonts w:hint="eastAsia"/>
        </w:rPr>
        <w:t xml:space="preserve">  </w:t>
      </w:r>
      <w:r>
        <w:rPr>
          <w:rFonts w:hint="eastAsia"/>
        </w:rPr>
        <w:t>关于埃塞俄比亚妇女的发展与变革的一揽子政策规定要通过职业培训和教育为失业的妇女创造就业机会。国家的教育体系包括在大专层次的学习中实行职业和技术培训。许多妇女受益于这些学习</w:t>
      </w:r>
      <w:r w:rsidR="00B6396A">
        <w:rPr>
          <w:rFonts w:hint="eastAsia"/>
        </w:rPr>
        <w:t>，</w:t>
      </w:r>
      <w:r>
        <w:rPr>
          <w:rFonts w:hint="eastAsia"/>
        </w:rPr>
        <w:t>从而在政府机构和私人机构中获得就业机会。还有更多的人组织中小企业</w:t>
      </w:r>
      <w:r w:rsidR="00B6396A">
        <w:rPr>
          <w:rFonts w:hint="eastAsia"/>
        </w:rPr>
        <w:t>，</w:t>
      </w:r>
      <w:r>
        <w:rPr>
          <w:rFonts w:hint="eastAsia"/>
        </w:rPr>
        <w:t>成为自雇人员。“后者受益于信贷计划</w:t>
      </w:r>
      <w:r w:rsidR="00B6396A">
        <w:rPr>
          <w:rFonts w:hint="eastAsia"/>
        </w:rPr>
        <w:t>，</w:t>
      </w:r>
      <w:r>
        <w:rPr>
          <w:rFonts w:hint="eastAsia"/>
        </w:rPr>
        <w:t>容易获得原材料和创造其产品市场。联邦微型和小型企业发展局和各地区的对口部门还为组织中小企业的妇女提供技术和职业培训。它为受过技术和职业培训的妇女提供信贷计划</w:t>
      </w:r>
      <w:r w:rsidR="00B6396A">
        <w:rPr>
          <w:rFonts w:hint="eastAsia"/>
        </w:rPr>
        <w:t>，</w:t>
      </w:r>
      <w:r>
        <w:rPr>
          <w:rFonts w:hint="eastAsia"/>
        </w:rPr>
        <w:t>为她们提供商业管理咨询</w:t>
      </w:r>
      <w:r w:rsidR="00B6396A">
        <w:rPr>
          <w:rFonts w:hint="eastAsia"/>
        </w:rPr>
        <w:t>，</w:t>
      </w:r>
      <w:r>
        <w:rPr>
          <w:rFonts w:hint="eastAsia"/>
        </w:rPr>
        <w:t>以促进它们的市场准入。</w:t>
      </w:r>
      <w:r>
        <w:rPr>
          <w:rFonts w:hint="eastAsia"/>
        </w:rPr>
        <w:t xml:space="preserve"> </w:t>
      </w:r>
    </w:p>
    <w:p w:rsidR="00ED59E5" w:rsidRDefault="00ED59E5" w:rsidP="001F5B55">
      <w:pPr>
        <w:pStyle w:val="SingleTxtGC"/>
        <w:rPr>
          <w:rFonts w:hint="eastAsia"/>
        </w:rPr>
      </w:pPr>
      <w:r>
        <w:rPr>
          <w:rFonts w:hint="eastAsia"/>
        </w:rPr>
        <w:t>11</w:t>
      </w:r>
      <w:r w:rsidR="00B6396A">
        <w:rPr>
          <w:rFonts w:hint="eastAsia"/>
        </w:rPr>
        <w:t>2.</w:t>
      </w:r>
      <w:r>
        <w:rPr>
          <w:rFonts w:hint="eastAsia"/>
        </w:rPr>
        <w:t xml:space="preserve">  </w:t>
      </w:r>
      <w:r>
        <w:rPr>
          <w:rFonts w:hint="eastAsia"/>
        </w:rPr>
        <w:t>工人可能会收到标准工资以外的其他费用。工资指的是该工人根据雇佣合同执行工作有权定期领取的款项。劳动法律允许这种付款</w:t>
      </w:r>
      <w:r w:rsidR="00B6396A">
        <w:rPr>
          <w:rFonts w:hint="eastAsia"/>
        </w:rPr>
        <w:t>，</w:t>
      </w:r>
      <w:r>
        <w:rPr>
          <w:rFonts w:hint="eastAsia"/>
        </w:rPr>
        <w:t>包括超时工资、按日领取的数额、辛劳津贴、交通津贴、转让费、旅行或改变住所的情形下付给工人的津贴、奖金、佣金、由于额外工作的成果支付给工人的其他奖励、以及从客户收到的服务费。《公务员法》还规定除了工资以外支付给工人的不同津贴。</w:t>
      </w:r>
    </w:p>
    <w:p w:rsidR="00ED59E5" w:rsidRDefault="00ED59E5" w:rsidP="001F5B55">
      <w:pPr>
        <w:pStyle w:val="SingleTxtGC"/>
        <w:rPr>
          <w:rFonts w:hint="eastAsia"/>
        </w:rPr>
      </w:pPr>
      <w:r>
        <w:rPr>
          <w:rFonts w:hint="eastAsia"/>
        </w:rPr>
        <w:t>11</w:t>
      </w:r>
      <w:r w:rsidR="00B6396A">
        <w:rPr>
          <w:rFonts w:hint="eastAsia"/>
        </w:rPr>
        <w:t>3.</w:t>
      </w:r>
      <w:r>
        <w:rPr>
          <w:rFonts w:hint="eastAsia"/>
        </w:rPr>
        <w:t xml:space="preserve">  </w:t>
      </w:r>
      <w:r>
        <w:rPr>
          <w:rFonts w:hint="eastAsia"/>
        </w:rPr>
        <w:t>报酬平等是《劳动法》和《公务员法》的基本原则。前者明确禁止基于性别的理由在报酬方面对女性工人实行歧视。《公务员法》规定</w:t>
      </w:r>
      <w:r w:rsidR="00B6396A">
        <w:rPr>
          <w:rFonts w:hint="eastAsia"/>
        </w:rPr>
        <w:t>，</w:t>
      </w:r>
      <w:r>
        <w:rPr>
          <w:rFonts w:hint="eastAsia"/>
        </w:rPr>
        <w:t>同等价值的所有职位应该得到平等的基本工资。《宪法》还规定</w:t>
      </w:r>
      <w:r w:rsidR="00B6396A">
        <w:rPr>
          <w:rFonts w:hint="eastAsia"/>
        </w:rPr>
        <w:t>，</w:t>
      </w:r>
      <w:r>
        <w:rPr>
          <w:rFonts w:hint="eastAsia"/>
        </w:rPr>
        <w:t>女职工有一种同工同酬的《宪法》保障。</w:t>
      </w:r>
    </w:p>
    <w:p w:rsidR="00ED59E5" w:rsidRDefault="00ED59E5" w:rsidP="001F5B55">
      <w:pPr>
        <w:pStyle w:val="SingleTxtGC"/>
        <w:rPr>
          <w:rFonts w:hint="eastAsia"/>
        </w:rPr>
      </w:pPr>
      <w:r>
        <w:rPr>
          <w:rFonts w:hint="eastAsia"/>
        </w:rPr>
        <w:t>11</w:t>
      </w:r>
      <w:r w:rsidR="00B6396A">
        <w:rPr>
          <w:rFonts w:hint="eastAsia"/>
        </w:rPr>
        <w:t>4.</w:t>
      </w:r>
      <w:r>
        <w:rPr>
          <w:rFonts w:hint="eastAsia"/>
        </w:rPr>
        <w:t xml:space="preserve">  </w:t>
      </w:r>
      <w:r>
        <w:rPr>
          <w:rFonts w:hint="eastAsia"/>
        </w:rPr>
        <w:t>公务员的工作表现以透明和集体参与的方式进行评估。这种机制确保了在评估妇女工作表现方面的平等待遇。</w:t>
      </w:r>
      <w:r>
        <w:rPr>
          <w:rFonts w:hint="eastAsia"/>
        </w:rPr>
        <w:t xml:space="preserve"> </w:t>
      </w:r>
    </w:p>
    <w:p w:rsidR="00ED59E5" w:rsidRDefault="00ED59E5" w:rsidP="001F5B55">
      <w:pPr>
        <w:pStyle w:val="SingleTxtGC"/>
        <w:rPr>
          <w:rFonts w:hint="eastAsia"/>
        </w:rPr>
      </w:pPr>
      <w:r>
        <w:rPr>
          <w:rFonts w:hint="eastAsia"/>
        </w:rPr>
        <w:t>11</w:t>
      </w:r>
      <w:r w:rsidR="00B6396A">
        <w:rPr>
          <w:rFonts w:hint="eastAsia"/>
        </w:rPr>
        <w:t>5.</w:t>
      </w:r>
      <w:r>
        <w:rPr>
          <w:rFonts w:hint="eastAsia"/>
        </w:rPr>
        <w:t xml:space="preserve">  </w:t>
      </w:r>
      <w:r>
        <w:rPr>
          <w:rFonts w:hint="eastAsia"/>
        </w:rPr>
        <w:t>第</w:t>
      </w:r>
      <w:r>
        <w:rPr>
          <w:rFonts w:hint="eastAsia"/>
        </w:rPr>
        <w:t>115-138</w:t>
      </w:r>
      <w:r>
        <w:rPr>
          <w:rFonts w:hint="eastAsia"/>
        </w:rPr>
        <w:t>、第</w:t>
      </w:r>
      <w:r>
        <w:rPr>
          <w:rFonts w:hint="eastAsia"/>
        </w:rPr>
        <w:t>141-142</w:t>
      </w:r>
      <w:r>
        <w:rPr>
          <w:rFonts w:hint="eastAsia"/>
        </w:rPr>
        <w:t>和第</w:t>
      </w:r>
      <w:r>
        <w:rPr>
          <w:rFonts w:hint="eastAsia"/>
        </w:rPr>
        <w:t>157-159</w:t>
      </w:r>
      <w:r>
        <w:rPr>
          <w:rFonts w:hint="eastAsia"/>
        </w:rPr>
        <w:t>段中提到了妇女和男子平等享有的各种全国社会保障计划</w:t>
      </w:r>
      <w:r w:rsidR="00B6396A">
        <w:rPr>
          <w:rFonts w:hint="eastAsia"/>
        </w:rPr>
        <w:t>，</w:t>
      </w:r>
      <w:r>
        <w:rPr>
          <w:rFonts w:hint="eastAsia"/>
        </w:rPr>
        <w:t>以及政府为了扩大和加强这种计划所作的努力。</w:t>
      </w:r>
    </w:p>
    <w:p w:rsidR="00ED59E5" w:rsidRDefault="00ED59E5" w:rsidP="001F5B55">
      <w:pPr>
        <w:pStyle w:val="SingleTxtGC"/>
        <w:rPr>
          <w:rFonts w:hint="eastAsia"/>
        </w:rPr>
      </w:pPr>
      <w:r>
        <w:rPr>
          <w:rFonts w:hint="eastAsia"/>
        </w:rPr>
        <w:t>11</w:t>
      </w:r>
      <w:r w:rsidR="00B6396A">
        <w:rPr>
          <w:rFonts w:hint="eastAsia"/>
        </w:rPr>
        <w:t>6.</w:t>
      </w:r>
      <w:r>
        <w:rPr>
          <w:rFonts w:hint="eastAsia"/>
        </w:rPr>
        <w:t xml:space="preserve">  </w:t>
      </w:r>
      <w:r>
        <w:rPr>
          <w:rFonts w:hint="eastAsia"/>
        </w:rPr>
        <w:t>根据《公务员法》和《劳动法》</w:t>
      </w:r>
      <w:r w:rsidR="00B6396A">
        <w:rPr>
          <w:rFonts w:hint="eastAsia"/>
        </w:rPr>
        <w:t>，</w:t>
      </w:r>
      <w:r>
        <w:rPr>
          <w:rFonts w:hint="eastAsia"/>
        </w:rPr>
        <w:t>带薪假包含不同的类型。对年假权的讨论可以参看埃塞俄比亚关于《经济、社会和文化权利国际公约》的初次报告和定期报告</w:t>
      </w:r>
      <w:r w:rsidR="00B6396A">
        <w:rPr>
          <w:rFonts w:hint="eastAsia"/>
        </w:rPr>
        <w:t>(</w:t>
      </w:r>
      <w:r>
        <w:rPr>
          <w:rFonts w:hint="eastAsia"/>
        </w:rPr>
        <w:t>E</w:t>
      </w:r>
      <w:r w:rsidR="00B6396A">
        <w:rPr>
          <w:rFonts w:hint="eastAsia"/>
        </w:rPr>
        <w:t>/</w:t>
      </w:r>
      <w:r>
        <w:rPr>
          <w:rFonts w:hint="eastAsia"/>
        </w:rPr>
        <w:t>C.12</w:t>
      </w:r>
      <w:r w:rsidR="00B6396A">
        <w:rPr>
          <w:rFonts w:hint="eastAsia"/>
        </w:rPr>
        <w:t>/</w:t>
      </w:r>
      <w:r>
        <w:rPr>
          <w:rFonts w:hint="eastAsia"/>
        </w:rPr>
        <w:t>ETH</w:t>
      </w:r>
      <w:r w:rsidR="00B6396A">
        <w:rPr>
          <w:rFonts w:hint="eastAsia"/>
        </w:rPr>
        <w:t>/</w:t>
      </w:r>
      <w:r>
        <w:rPr>
          <w:rFonts w:hint="eastAsia"/>
        </w:rPr>
        <w:t>1-4</w:t>
      </w:r>
      <w:r w:rsidR="00B6396A">
        <w:rPr>
          <w:rFonts w:hint="eastAsia"/>
        </w:rPr>
        <w:t>)</w:t>
      </w:r>
      <w:r>
        <w:rPr>
          <w:rFonts w:hint="eastAsia"/>
        </w:rPr>
        <w:t>第</w:t>
      </w:r>
      <w:r>
        <w:rPr>
          <w:rFonts w:hint="eastAsia"/>
        </w:rPr>
        <w:t>93-95</w:t>
      </w:r>
      <w:r>
        <w:rPr>
          <w:rFonts w:hint="eastAsia"/>
        </w:rPr>
        <w:t>段。《劳动法》规定了其他带薪休假</w:t>
      </w:r>
      <w:r w:rsidR="00B6396A">
        <w:rPr>
          <w:rFonts w:hint="eastAsia"/>
        </w:rPr>
        <w:t>，</w:t>
      </w:r>
      <w:r>
        <w:rPr>
          <w:rFonts w:hint="eastAsia"/>
        </w:rPr>
        <w:t>包括产假、病假、家庭事假、工会休假、和特别假。《公务员法》还规定产假、病假、个人事假及带薪特别假。以下讨论产假</w:t>
      </w:r>
      <w:r w:rsidR="00B6396A">
        <w:rPr>
          <w:rFonts w:hint="eastAsia"/>
        </w:rPr>
        <w:t>，</w:t>
      </w:r>
      <w:r>
        <w:rPr>
          <w:rFonts w:hint="eastAsia"/>
        </w:rPr>
        <w:t>病假则在社会保障的权利范围内予以讨论。</w:t>
      </w:r>
    </w:p>
    <w:p w:rsidR="00ED59E5" w:rsidRDefault="00ED59E5" w:rsidP="001F5B55">
      <w:pPr>
        <w:pStyle w:val="SingleTxtGC"/>
        <w:rPr>
          <w:rFonts w:hint="eastAsia"/>
        </w:rPr>
      </w:pPr>
      <w:r>
        <w:rPr>
          <w:rFonts w:hint="eastAsia"/>
        </w:rPr>
        <w:t>11</w:t>
      </w:r>
      <w:r w:rsidR="00B6396A">
        <w:rPr>
          <w:rFonts w:hint="eastAsia"/>
        </w:rPr>
        <w:t>7.</w:t>
      </w:r>
      <w:r>
        <w:rPr>
          <w:rFonts w:hint="eastAsia"/>
        </w:rPr>
        <w:t xml:space="preserve">  </w:t>
      </w:r>
      <w:r>
        <w:rPr>
          <w:rFonts w:hint="eastAsia"/>
        </w:rPr>
        <w:t>工人应在其本人结婚时</w:t>
      </w:r>
      <w:r w:rsidR="00B6396A">
        <w:rPr>
          <w:rFonts w:hint="eastAsia"/>
        </w:rPr>
        <w:t>，</w:t>
      </w:r>
      <w:r>
        <w:rPr>
          <w:rFonts w:hint="eastAsia"/>
        </w:rPr>
        <w:t>或在其配偶、后裔、长辈、具有第二等亲缘或血缘的其他亲属死亡时</w:t>
      </w:r>
      <w:r w:rsidR="00B6396A">
        <w:rPr>
          <w:rFonts w:hint="eastAsia"/>
        </w:rPr>
        <w:t>，</w:t>
      </w:r>
      <w:r>
        <w:rPr>
          <w:rFonts w:hint="eastAsia"/>
        </w:rPr>
        <w:t>有权获得</w:t>
      </w:r>
      <w:r>
        <w:rPr>
          <w:rFonts w:hint="eastAsia"/>
        </w:rPr>
        <w:t>3</w:t>
      </w:r>
      <w:r>
        <w:rPr>
          <w:rFonts w:hint="eastAsia"/>
        </w:rPr>
        <w:t>个工作日的带薪假。工会领袖有权获得带薪假</w:t>
      </w:r>
      <w:r w:rsidR="00B6396A">
        <w:rPr>
          <w:rFonts w:hint="eastAsia"/>
        </w:rPr>
        <w:t>，</w:t>
      </w:r>
      <w:r>
        <w:rPr>
          <w:rFonts w:hint="eastAsia"/>
        </w:rPr>
        <w:t>以便提出劳动争议案件、谈判集体协议、出席工会会议或参加研讨会或培训课程。</w:t>
      </w:r>
    </w:p>
    <w:p w:rsidR="00ED59E5" w:rsidRDefault="00ED59E5" w:rsidP="00ED59E5">
      <w:pPr>
        <w:pStyle w:val="SingleTxtGC"/>
        <w:rPr>
          <w:rFonts w:hint="eastAsia"/>
        </w:rPr>
      </w:pPr>
      <w:r>
        <w:rPr>
          <w:rFonts w:hint="eastAsia"/>
        </w:rPr>
        <w:t>11</w:t>
      </w:r>
      <w:r w:rsidR="00B6396A">
        <w:rPr>
          <w:rFonts w:hint="eastAsia"/>
        </w:rPr>
        <w:t>8.</w:t>
      </w:r>
      <w:r>
        <w:rPr>
          <w:rFonts w:hint="eastAsia"/>
        </w:rPr>
        <w:t xml:space="preserve"> </w:t>
      </w:r>
      <w:r w:rsidR="001F5B55">
        <w:rPr>
          <w:rFonts w:hint="eastAsia"/>
        </w:rPr>
        <w:t xml:space="preserve"> </w:t>
      </w:r>
      <w:r>
        <w:rPr>
          <w:rFonts w:hint="eastAsia"/>
        </w:rPr>
        <w:t>工人在参加主管机构听证会、处理劳资纠纷或执行劳动法律时</w:t>
      </w:r>
      <w:r w:rsidR="00B6396A">
        <w:rPr>
          <w:rFonts w:hint="eastAsia"/>
        </w:rPr>
        <w:t>，</w:t>
      </w:r>
      <w:r>
        <w:rPr>
          <w:rFonts w:hint="eastAsia"/>
        </w:rPr>
        <w:t>或在行使民事权利或义务时</w:t>
      </w:r>
      <w:r w:rsidR="00B6396A">
        <w:rPr>
          <w:rFonts w:hint="eastAsia"/>
        </w:rPr>
        <w:t>，</w:t>
      </w:r>
      <w:r>
        <w:rPr>
          <w:rFonts w:hint="eastAsia"/>
        </w:rPr>
        <w:t>可在用于上述目的期间获得特别假。</w:t>
      </w:r>
    </w:p>
    <w:p w:rsidR="00ED59E5" w:rsidRDefault="00ED59E5" w:rsidP="00906B99">
      <w:pPr>
        <w:pStyle w:val="SingleTxtGC"/>
        <w:rPr>
          <w:rFonts w:hint="eastAsia"/>
        </w:rPr>
      </w:pPr>
      <w:r>
        <w:rPr>
          <w:rFonts w:hint="eastAsia"/>
        </w:rPr>
        <w:t>11</w:t>
      </w:r>
      <w:r w:rsidR="00B6396A">
        <w:rPr>
          <w:rFonts w:hint="eastAsia"/>
        </w:rPr>
        <w:t>9.</w:t>
      </w:r>
      <w:r>
        <w:rPr>
          <w:rFonts w:hint="eastAsia"/>
        </w:rPr>
        <w:t xml:space="preserve">  </w:t>
      </w:r>
      <w:r>
        <w:rPr>
          <w:rFonts w:hint="eastAsia"/>
        </w:rPr>
        <w:t>任何公务员有权在一个预算年度内请最多七天的个人事假</w:t>
      </w:r>
      <w:r w:rsidR="00B6396A">
        <w:rPr>
          <w:rFonts w:hint="eastAsia"/>
        </w:rPr>
        <w:t>，</w:t>
      </w:r>
      <w:r>
        <w:rPr>
          <w:rFonts w:hint="eastAsia"/>
        </w:rPr>
        <w:t>如</w:t>
      </w:r>
      <w:r w:rsidR="00906B99">
        <w:rPr>
          <w:rFonts w:hint="eastAsia"/>
        </w:rPr>
        <w:t>吊</w:t>
      </w:r>
      <w:r>
        <w:rPr>
          <w:rFonts w:hint="eastAsia"/>
        </w:rPr>
        <w:t>丧、婚礼、参加考试等事假。任何一位公务员有权在被法院或其他主管机关传唤时在用于同一目的期间或在参加政府官员选举期间获得帯薪假。</w:t>
      </w:r>
      <w:r>
        <w:rPr>
          <w:rFonts w:hint="eastAsia"/>
        </w:rPr>
        <w:t xml:space="preserve"> </w:t>
      </w:r>
    </w:p>
    <w:p w:rsidR="00ED59E5" w:rsidRDefault="00ED59E5" w:rsidP="00ED59E5">
      <w:pPr>
        <w:pStyle w:val="SingleTxtGC"/>
        <w:rPr>
          <w:rFonts w:hint="eastAsia"/>
        </w:rPr>
      </w:pPr>
      <w:r>
        <w:rPr>
          <w:rFonts w:hint="eastAsia"/>
        </w:rPr>
        <w:t>12</w:t>
      </w:r>
      <w:r w:rsidR="00B6396A">
        <w:rPr>
          <w:rFonts w:hint="eastAsia"/>
        </w:rPr>
        <w:t>0.</w:t>
      </w:r>
      <w:r>
        <w:rPr>
          <w:rFonts w:hint="eastAsia"/>
        </w:rPr>
        <w:t xml:space="preserve">   </w:t>
      </w:r>
      <w:r>
        <w:rPr>
          <w:rFonts w:hint="eastAsia"/>
        </w:rPr>
        <w:t>埃塞俄比亚关于《经济、社会和文化权利国际公约》的初次报告和定期报告</w:t>
      </w:r>
      <w:r w:rsidR="00B6396A">
        <w:rPr>
          <w:rFonts w:hint="eastAsia"/>
        </w:rPr>
        <w:t>(</w:t>
      </w:r>
      <w:r>
        <w:rPr>
          <w:rFonts w:hint="eastAsia"/>
        </w:rPr>
        <w:t>E</w:t>
      </w:r>
      <w:r w:rsidR="00B6396A">
        <w:rPr>
          <w:rFonts w:hint="eastAsia"/>
        </w:rPr>
        <w:t>/</w:t>
      </w:r>
      <w:r>
        <w:rPr>
          <w:rFonts w:hint="eastAsia"/>
        </w:rPr>
        <w:t>C.12</w:t>
      </w:r>
      <w:r w:rsidR="00B6396A">
        <w:rPr>
          <w:rFonts w:hint="eastAsia"/>
        </w:rPr>
        <w:t>/</w:t>
      </w:r>
      <w:r>
        <w:rPr>
          <w:rFonts w:hint="eastAsia"/>
        </w:rPr>
        <w:t>ETH</w:t>
      </w:r>
      <w:r w:rsidR="00B6396A">
        <w:rPr>
          <w:rFonts w:hint="eastAsia"/>
        </w:rPr>
        <w:t>/</w:t>
      </w:r>
      <w:r>
        <w:rPr>
          <w:rFonts w:hint="eastAsia"/>
        </w:rPr>
        <w:t>1-4</w:t>
      </w:r>
      <w:r w:rsidR="00B6396A">
        <w:rPr>
          <w:rFonts w:hint="eastAsia"/>
        </w:rPr>
        <w:t>)</w:t>
      </w:r>
      <w:r>
        <w:rPr>
          <w:rFonts w:hint="eastAsia"/>
        </w:rPr>
        <w:t>第</w:t>
      </w:r>
      <w:r>
        <w:rPr>
          <w:rFonts w:hint="eastAsia"/>
        </w:rPr>
        <w:t>77-83</w:t>
      </w:r>
      <w:r>
        <w:rPr>
          <w:rFonts w:hint="eastAsia"/>
        </w:rPr>
        <w:t>段中提到了有关职业卫生和安全的讨论情况。</w:t>
      </w:r>
      <w:r>
        <w:rPr>
          <w:rFonts w:hint="eastAsia"/>
        </w:rPr>
        <w:t xml:space="preserve"> </w:t>
      </w:r>
    </w:p>
    <w:p w:rsidR="00ED59E5" w:rsidRDefault="00ED59E5" w:rsidP="001F5B55">
      <w:pPr>
        <w:pStyle w:val="SingleTxtGC"/>
        <w:rPr>
          <w:rFonts w:hint="eastAsia"/>
        </w:rPr>
      </w:pPr>
      <w:r>
        <w:rPr>
          <w:rFonts w:hint="eastAsia"/>
        </w:rPr>
        <w:t>12</w:t>
      </w:r>
      <w:r w:rsidR="00B6396A">
        <w:rPr>
          <w:rFonts w:hint="eastAsia"/>
        </w:rPr>
        <w:t>1.</w:t>
      </w:r>
      <w:r>
        <w:rPr>
          <w:rFonts w:hint="eastAsia"/>
        </w:rPr>
        <w:t xml:space="preserve">  </w:t>
      </w:r>
      <w:r>
        <w:rPr>
          <w:rFonts w:hint="eastAsia"/>
        </w:rPr>
        <w:t>法律禁止雇用妇女从事劳动和社会事务部长所列出的、特别繁重或有害妇女健康的工作。部长已发布一个危害妇女健康的职业清单、容许由女工搬运的最大重量、和对孕妇和她的孩子的健康有害的工作清单。</w:t>
      </w:r>
      <w:r>
        <w:rPr>
          <w:rFonts w:hint="eastAsia"/>
        </w:rPr>
        <w:t xml:space="preserve">  </w:t>
      </w:r>
    </w:p>
    <w:p w:rsidR="00ED59E5" w:rsidRDefault="00ED59E5" w:rsidP="001F5B55">
      <w:pPr>
        <w:pStyle w:val="SingleTxtGC"/>
        <w:rPr>
          <w:rFonts w:hint="eastAsia"/>
        </w:rPr>
      </w:pPr>
      <w:r>
        <w:rPr>
          <w:rFonts w:hint="eastAsia"/>
        </w:rPr>
        <w:t>12</w:t>
      </w:r>
      <w:r w:rsidR="00B6396A">
        <w:rPr>
          <w:rFonts w:hint="eastAsia"/>
        </w:rPr>
        <w:t>2.</w:t>
      </w:r>
      <w:r w:rsidR="001F5B55">
        <w:rPr>
          <w:rFonts w:hint="eastAsia"/>
        </w:rPr>
        <w:t xml:space="preserve">  </w:t>
      </w:r>
      <w:r>
        <w:rPr>
          <w:rFonts w:hint="eastAsia"/>
        </w:rPr>
        <w:t>不得指派孕妇从事晚上十时至早晨六时之间的工作</w:t>
      </w:r>
      <w:r w:rsidR="00B6396A">
        <w:rPr>
          <w:rFonts w:hint="eastAsia"/>
        </w:rPr>
        <w:t>，</w:t>
      </w:r>
      <w:r>
        <w:rPr>
          <w:rFonts w:hint="eastAsia"/>
        </w:rPr>
        <w:t>或加班工作。不得指派孕妇到其永久性工作地点以外工作</w:t>
      </w:r>
      <w:r w:rsidR="00B6396A">
        <w:rPr>
          <w:rFonts w:hint="eastAsia"/>
        </w:rPr>
        <w:t>，</w:t>
      </w:r>
      <w:r>
        <w:rPr>
          <w:rFonts w:hint="eastAsia"/>
        </w:rPr>
        <w:t>但是</w:t>
      </w:r>
      <w:r w:rsidR="00B6396A">
        <w:rPr>
          <w:rFonts w:hint="eastAsia"/>
        </w:rPr>
        <w:t>，</w:t>
      </w:r>
      <w:r>
        <w:rPr>
          <w:rFonts w:hint="eastAsia"/>
        </w:rPr>
        <w:t>如果医生确定其工作危害她本人的健康或其妊娠</w:t>
      </w:r>
      <w:r w:rsidR="00B6396A">
        <w:rPr>
          <w:rFonts w:hint="eastAsia"/>
        </w:rPr>
        <w:t>，</w:t>
      </w:r>
      <w:r>
        <w:rPr>
          <w:rFonts w:hint="eastAsia"/>
        </w:rPr>
        <w:t>则应把她转移到另一个地方工作。</w:t>
      </w:r>
    </w:p>
    <w:p w:rsidR="00ED59E5" w:rsidRDefault="00ED59E5" w:rsidP="001F5B55">
      <w:pPr>
        <w:pStyle w:val="SingleTxtGC"/>
        <w:rPr>
          <w:rFonts w:hint="eastAsia"/>
        </w:rPr>
      </w:pPr>
      <w:r>
        <w:rPr>
          <w:rFonts w:hint="eastAsia"/>
        </w:rPr>
        <w:t>12</w:t>
      </w:r>
      <w:r w:rsidR="00B6396A">
        <w:rPr>
          <w:rFonts w:hint="eastAsia"/>
        </w:rPr>
        <w:t>3.</w:t>
      </w:r>
      <w:r>
        <w:rPr>
          <w:rFonts w:hint="eastAsia"/>
        </w:rPr>
        <w:t xml:space="preserve">  </w:t>
      </w:r>
      <w:r>
        <w:rPr>
          <w:rFonts w:hint="eastAsia"/>
        </w:rPr>
        <w:t>第</w:t>
      </w:r>
      <w:r>
        <w:rPr>
          <w:rFonts w:hint="eastAsia"/>
        </w:rPr>
        <w:t>494</w:t>
      </w:r>
      <w:r w:rsidR="00B6396A">
        <w:rPr>
          <w:rFonts w:hint="eastAsia"/>
        </w:rPr>
        <w:t>/</w:t>
      </w:r>
      <w:r>
        <w:rPr>
          <w:rFonts w:hint="eastAsia"/>
        </w:rPr>
        <w:t>2006</w:t>
      </w:r>
      <w:r>
        <w:rPr>
          <w:rFonts w:hint="eastAsia"/>
        </w:rPr>
        <w:t>号《劳工公告</w:t>
      </w:r>
      <w:r w:rsidR="00B6396A">
        <w:rPr>
          <w:rFonts w:hint="eastAsia"/>
        </w:rPr>
        <w:t>(</w:t>
      </w:r>
      <w:r>
        <w:rPr>
          <w:rFonts w:hint="eastAsia"/>
        </w:rPr>
        <w:t>修订案文</w:t>
      </w:r>
      <w:r w:rsidR="00B6396A">
        <w:rPr>
          <w:rFonts w:hint="eastAsia"/>
        </w:rPr>
        <w:t>)</w:t>
      </w:r>
      <w:r>
        <w:rPr>
          <w:rFonts w:hint="eastAsia"/>
        </w:rPr>
        <w:t>》规定</w:t>
      </w:r>
      <w:r w:rsidR="00B6396A">
        <w:rPr>
          <w:rFonts w:hint="eastAsia"/>
        </w:rPr>
        <w:t>：</w:t>
      </w:r>
      <w:r>
        <w:rPr>
          <w:rFonts w:hint="eastAsia"/>
        </w:rPr>
        <w:t>雇主违反《劳动法规》或《公告》或《指示》范围内与工人的安全有关的规定</w:t>
      </w:r>
      <w:r w:rsidR="00B6396A">
        <w:rPr>
          <w:rFonts w:hint="eastAsia"/>
        </w:rPr>
        <w:t>，</w:t>
      </w:r>
      <w:r>
        <w:rPr>
          <w:rFonts w:hint="eastAsia"/>
        </w:rPr>
        <w:t>有使工人的生活或健康受到严重危害的行为</w:t>
      </w:r>
      <w:r w:rsidR="00B6396A">
        <w:rPr>
          <w:rFonts w:hint="eastAsia"/>
        </w:rPr>
        <w:t>，</w:t>
      </w:r>
      <w:r>
        <w:rPr>
          <w:rFonts w:hint="eastAsia"/>
        </w:rPr>
        <w:t>或不按照《劳工公告》的规定对女职工的健康给予特殊保护</w:t>
      </w:r>
      <w:r w:rsidR="00B6396A">
        <w:rPr>
          <w:rFonts w:hint="eastAsia"/>
        </w:rPr>
        <w:t>，</w:t>
      </w:r>
      <w:r>
        <w:rPr>
          <w:rFonts w:hint="eastAsia"/>
        </w:rPr>
        <w:t>应处以不超过</w:t>
      </w:r>
      <w:r w:rsidR="00B6396A">
        <w:rPr>
          <w:rFonts w:hint="eastAsia"/>
        </w:rPr>
        <w:t>1,</w:t>
      </w:r>
      <w:r>
        <w:rPr>
          <w:rFonts w:hint="eastAsia"/>
        </w:rPr>
        <w:t>200</w:t>
      </w:r>
      <w:r>
        <w:rPr>
          <w:rFonts w:hint="eastAsia"/>
        </w:rPr>
        <w:t>伯尔</w:t>
      </w:r>
      <w:r w:rsidR="00B6396A">
        <w:rPr>
          <w:rFonts w:hint="eastAsia"/>
        </w:rPr>
        <w:t>(</w:t>
      </w:r>
      <w:r>
        <w:rPr>
          <w:rFonts w:hint="eastAsia"/>
        </w:rPr>
        <w:t>按照</w:t>
      </w:r>
      <w:r>
        <w:rPr>
          <w:rFonts w:hint="eastAsia"/>
        </w:rPr>
        <w:t>2009</w:t>
      </w:r>
      <w:r>
        <w:rPr>
          <w:rFonts w:hint="eastAsia"/>
        </w:rPr>
        <w:t>年</w:t>
      </w:r>
      <w:r>
        <w:rPr>
          <w:rFonts w:hint="eastAsia"/>
        </w:rPr>
        <w:t>2</w:t>
      </w:r>
      <w:r>
        <w:rPr>
          <w:rFonts w:hint="eastAsia"/>
        </w:rPr>
        <w:t>月汇率计算</w:t>
      </w:r>
      <w:r w:rsidR="00B6396A">
        <w:rPr>
          <w:rFonts w:hint="eastAsia"/>
        </w:rPr>
        <w:t>，</w:t>
      </w:r>
      <w:r>
        <w:rPr>
          <w:rFonts w:hint="eastAsia"/>
        </w:rPr>
        <w:t>约为</w:t>
      </w:r>
      <w:r>
        <w:rPr>
          <w:rFonts w:hint="eastAsia"/>
        </w:rPr>
        <w:t>110</w:t>
      </w:r>
      <w:r>
        <w:rPr>
          <w:rFonts w:hint="eastAsia"/>
        </w:rPr>
        <w:t>美元</w:t>
      </w:r>
      <w:r w:rsidR="00B6396A">
        <w:rPr>
          <w:rFonts w:hint="eastAsia"/>
        </w:rPr>
        <w:t>)</w:t>
      </w:r>
      <w:r>
        <w:rPr>
          <w:rFonts w:hint="eastAsia"/>
        </w:rPr>
        <w:t>的罚款。</w:t>
      </w:r>
      <w:r>
        <w:rPr>
          <w:rFonts w:hint="eastAsia"/>
        </w:rPr>
        <w:t xml:space="preserve"> </w:t>
      </w:r>
    </w:p>
    <w:p w:rsidR="00ED59E5" w:rsidRDefault="00ED59E5" w:rsidP="001F5B55">
      <w:pPr>
        <w:pStyle w:val="SingleTxtGC"/>
        <w:rPr>
          <w:rFonts w:hint="eastAsia"/>
        </w:rPr>
      </w:pPr>
      <w:r>
        <w:rPr>
          <w:rFonts w:hint="eastAsia"/>
        </w:rPr>
        <w:t>12</w:t>
      </w:r>
      <w:r w:rsidR="00B6396A">
        <w:rPr>
          <w:rFonts w:hint="eastAsia"/>
        </w:rPr>
        <w:t>4.</w:t>
      </w:r>
      <w:r>
        <w:rPr>
          <w:rFonts w:hint="eastAsia"/>
        </w:rPr>
        <w:t xml:space="preserve">  </w:t>
      </w:r>
      <w:r>
        <w:rPr>
          <w:rFonts w:hint="eastAsia"/>
        </w:rPr>
        <w:t>《劳动法》规定</w:t>
      </w:r>
      <w:r w:rsidR="00B6396A">
        <w:rPr>
          <w:rFonts w:hint="eastAsia"/>
        </w:rPr>
        <w:t>，</w:t>
      </w:r>
      <w:r>
        <w:rPr>
          <w:rFonts w:hint="eastAsia"/>
        </w:rPr>
        <w:t>雇主不得基于性别、婚姻状况、家庭责任、和怀孕等原因终止雇佣合约。雇主若违反这一法律规定即属犯罪</w:t>
      </w:r>
      <w:r w:rsidR="00B6396A">
        <w:rPr>
          <w:rFonts w:hint="eastAsia"/>
        </w:rPr>
        <w:t>，</w:t>
      </w:r>
      <w:r>
        <w:rPr>
          <w:rFonts w:hint="eastAsia"/>
        </w:rPr>
        <w:t>应处以不超过</w:t>
      </w:r>
      <w:r w:rsidR="00B6396A">
        <w:rPr>
          <w:rFonts w:hint="eastAsia"/>
        </w:rPr>
        <w:t>1,</w:t>
      </w:r>
      <w:r>
        <w:rPr>
          <w:rFonts w:hint="eastAsia"/>
        </w:rPr>
        <w:t>200</w:t>
      </w:r>
      <w:r>
        <w:rPr>
          <w:rFonts w:hint="eastAsia"/>
        </w:rPr>
        <w:t>伯尔的罚款。</w:t>
      </w:r>
    </w:p>
    <w:p w:rsidR="00ED59E5" w:rsidRDefault="00ED59E5" w:rsidP="001F5B55">
      <w:pPr>
        <w:pStyle w:val="SingleTxtGC"/>
        <w:rPr>
          <w:rFonts w:hint="eastAsia"/>
        </w:rPr>
      </w:pPr>
      <w:r>
        <w:rPr>
          <w:rFonts w:hint="eastAsia"/>
        </w:rPr>
        <w:t>12</w:t>
      </w:r>
      <w:r w:rsidR="00B6396A">
        <w:rPr>
          <w:rFonts w:hint="eastAsia"/>
        </w:rPr>
        <w:t>5.</w:t>
      </w:r>
      <w:r>
        <w:rPr>
          <w:rFonts w:hint="eastAsia"/>
        </w:rPr>
        <w:t xml:space="preserve">  </w:t>
      </w:r>
      <w:r>
        <w:rPr>
          <w:rFonts w:hint="eastAsia"/>
        </w:rPr>
        <w:t>应予裁员或减员之工人的选择应根据业务方面的需求作出</w:t>
      </w:r>
      <w:r w:rsidR="00B6396A">
        <w:rPr>
          <w:rFonts w:hint="eastAsia"/>
        </w:rPr>
        <w:t>，</w:t>
      </w:r>
      <w:r>
        <w:rPr>
          <w:rFonts w:hint="eastAsia"/>
        </w:rPr>
        <w:t>但也应该适当考虑到工人的利益。《劳动法》规定</w:t>
      </w:r>
      <w:r w:rsidR="00B6396A">
        <w:rPr>
          <w:rFonts w:hint="eastAsia"/>
        </w:rPr>
        <w:t>，</w:t>
      </w:r>
      <w:r>
        <w:rPr>
          <w:rFonts w:hint="eastAsia"/>
        </w:rPr>
        <w:t>每当裁员的时候</w:t>
      </w:r>
      <w:r w:rsidR="00B6396A">
        <w:rPr>
          <w:rFonts w:hint="eastAsia"/>
        </w:rPr>
        <w:t>，</w:t>
      </w:r>
      <w:r>
        <w:rPr>
          <w:rFonts w:hint="eastAsia"/>
        </w:rPr>
        <w:t>与工会代表协商的雇主</w:t>
      </w:r>
      <w:r w:rsidR="00B6396A">
        <w:rPr>
          <w:rFonts w:hint="eastAsia"/>
        </w:rPr>
        <w:t>，</w:t>
      </w:r>
      <w:r>
        <w:rPr>
          <w:rFonts w:hint="eastAsia"/>
        </w:rPr>
        <w:t>应优先给予具有技能和生产力较高的工人留在自己岗位的机会</w:t>
      </w:r>
      <w:r w:rsidR="00B6396A">
        <w:rPr>
          <w:rFonts w:hint="eastAsia"/>
        </w:rPr>
        <w:t>，</w:t>
      </w:r>
      <w:r>
        <w:rPr>
          <w:rFonts w:hint="eastAsia"/>
        </w:rPr>
        <w:t>在技能和生产率相同的情况下</w:t>
      </w:r>
      <w:r w:rsidR="00B6396A">
        <w:rPr>
          <w:rFonts w:hint="eastAsia"/>
        </w:rPr>
        <w:t>，</w:t>
      </w:r>
      <w:r>
        <w:rPr>
          <w:rFonts w:hint="eastAsia"/>
        </w:rPr>
        <w:t>最后受到减员影响的工人应为孕妇。</w:t>
      </w:r>
      <w:r>
        <w:rPr>
          <w:rFonts w:hint="eastAsia"/>
        </w:rPr>
        <w:t xml:space="preserve"> </w:t>
      </w:r>
    </w:p>
    <w:p w:rsidR="00ED59E5" w:rsidRDefault="00ED59E5" w:rsidP="001F5B55">
      <w:pPr>
        <w:pStyle w:val="SingleTxtGC"/>
        <w:rPr>
          <w:rFonts w:hint="eastAsia"/>
        </w:rPr>
      </w:pPr>
      <w:r>
        <w:rPr>
          <w:rFonts w:hint="eastAsia"/>
        </w:rPr>
        <w:t>12</w:t>
      </w:r>
      <w:r w:rsidR="00B6396A">
        <w:rPr>
          <w:rFonts w:hint="eastAsia"/>
        </w:rPr>
        <w:t>6.</w:t>
      </w:r>
      <w:r>
        <w:rPr>
          <w:rFonts w:hint="eastAsia"/>
        </w:rPr>
        <w:t xml:space="preserve">  </w:t>
      </w:r>
      <w:r>
        <w:rPr>
          <w:rFonts w:hint="eastAsia"/>
        </w:rPr>
        <w:t>关于生育津贴的讨论情况可以参看埃塞俄比亚关于《经济、社会和文化权利国际公约》的初次报告和定期报告的合订报告</w:t>
      </w:r>
      <w:r w:rsidR="00B6396A">
        <w:rPr>
          <w:rFonts w:hint="eastAsia"/>
        </w:rPr>
        <w:t>(</w:t>
      </w:r>
      <w:r>
        <w:rPr>
          <w:rFonts w:hint="eastAsia"/>
        </w:rPr>
        <w:t>E</w:t>
      </w:r>
      <w:r w:rsidR="00B6396A">
        <w:rPr>
          <w:rFonts w:hint="eastAsia"/>
        </w:rPr>
        <w:t>/</w:t>
      </w:r>
      <w:r>
        <w:rPr>
          <w:rFonts w:hint="eastAsia"/>
        </w:rPr>
        <w:t>C.12</w:t>
      </w:r>
      <w:r w:rsidR="00B6396A">
        <w:rPr>
          <w:rFonts w:hint="eastAsia"/>
        </w:rPr>
        <w:t>/</w:t>
      </w:r>
      <w:r>
        <w:rPr>
          <w:rFonts w:hint="eastAsia"/>
        </w:rPr>
        <w:t>ETH</w:t>
      </w:r>
      <w:r w:rsidR="00B6396A">
        <w:rPr>
          <w:rFonts w:hint="eastAsia"/>
        </w:rPr>
        <w:t>/</w:t>
      </w:r>
      <w:r>
        <w:rPr>
          <w:rFonts w:hint="eastAsia"/>
        </w:rPr>
        <w:t>1-4</w:t>
      </w:r>
      <w:r w:rsidR="00B6396A">
        <w:rPr>
          <w:rFonts w:hint="eastAsia"/>
        </w:rPr>
        <w:t>)</w:t>
      </w:r>
      <w:r>
        <w:rPr>
          <w:rFonts w:hint="eastAsia"/>
        </w:rPr>
        <w:t>第</w:t>
      </w:r>
      <w:r>
        <w:rPr>
          <w:rFonts w:hint="eastAsia"/>
        </w:rPr>
        <w:t>138-139</w:t>
      </w:r>
      <w:r>
        <w:rPr>
          <w:rFonts w:hint="eastAsia"/>
        </w:rPr>
        <w:t>段。</w:t>
      </w:r>
    </w:p>
    <w:p w:rsidR="00ED59E5" w:rsidRDefault="00ED59E5" w:rsidP="001F5B55">
      <w:pPr>
        <w:pStyle w:val="SingleTxtGC"/>
        <w:rPr>
          <w:rFonts w:hint="eastAsia"/>
        </w:rPr>
      </w:pPr>
      <w:r>
        <w:rPr>
          <w:rFonts w:hint="eastAsia"/>
        </w:rPr>
        <w:t>12</w:t>
      </w:r>
      <w:r w:rsidR="00B6396A">
        <w:rPr>
          <w:rFonts w:hint="eastAsia"/>
        </w:rPr>
        <w:t>7.</w:t>
      </w:r>
      <w:r>
        <w:rPr>
          <w:rFonts w:hint="eastAsia"/>
        </w:rPr>
        <w:t xml:space="preserve">  </w:t>
      </w:r>
      <w:r>
        <w:rPr>
          <w:rFonts w:hint="eastAsia"/>
        </w:rPr>
        <w:t>联邦劳工和社会事务部已发出指令</w:t>
      </w:r>
      <w:r w:rsidR="00B6396A">
        <w:rPr>
          <w:rFonts w:hint="eastAsia"/>
        </w:rPr>
        <w:t>，</w:t>
      </w:r>
      <w:r>
        <w:rPr>
          <w:rFonts w:hint="eastAsia"/>
        </w:rPr>
        <w:t>确定对妇女的健康或生殖功能有害的工作。该指令</w:t>
      </w:r>
      <w:r w:rsidR="00B6396A">
        <w:rPr>
          <w:rFonts w:hint="eastAsia"/>
        </w:rPr>
        <w:t>，</w:t>
      </w:r>
      <w:r>
        <w:rPr>
          <w:rFonts w:hint="eastAsia"/>
        </w:rPr>
        <w:t>除其他事项外</w:t>
      </w:r>
      <w:r w:rsidR="00B6396A">
        <w:rPr>
          <w:rFonts w:hint="eastAsia"/>
        </w:rPr>
        <w:t>，</w:t>
      </w:r>
      <w:r>
        <w:rPr>
          <w:rFonts w:hint="eastAsia"/>
        </w:rPr>
        <w:t>豁免孕妇从事被认为会危害其健康或妊娠的工作。必须使用脚手架的建造工程、铺设沥青道路、切割和砍伐林木、看管锅炉、电池充电、焊接、清理隧道和污水管道、要求长时间站立和需要在极端温度情况下进行的工作是具体属于这一类的工作类型。此外</w:t>
      </w:r>
      <w:r w:rsidR="00B6396A">
        <w:rPr>
          <w:rFonts w:hint="eastAsia"/>
        </w:rPr>
        <w:t>，</w:t>
      </w:r>
      <w:r>
        <w:rPr>
          <w:rFonts w:hint="eastAsia"/>
        </w:rPr>
        <w:t>豁免怀孕妇女上夜班、加班、并在怀孕期间和分娩后</w:t>
      </w:r>
      <w:r>
        <w:rPr>
          <w:rFonts w:hint="eastAsia"/>
        </w:rPr>
        <w:t>4</w:t>
      </w:r>
      <w:r>
        <w:rPr>
          <w:rFonts w:hint="eastAsia"/>
        </w:rPr>
        <w:t>个月享有工作保障。</w:t>
      </w:r>
      <w:r>
        <w:rPr>
          <w:rFonts w:hint="eastAsia"/>
        </w:rPr>
        <w:t xml:space="preserve"> </w:t>
      </w:r>
    </w:p>
    <w:p w:rsidR="00ED59E5" w:rsidRDefault="00ED59E5" w:rsidP="00FA5030">
      <w:pPr>
        <w:pStyle w:val="SingleTxtGC"/>
        <w:rPr>
          <w:rFonts w:hint="eastAsia"/>
        </w:rPr>
      </w:pPr>
      <w:r>
        <w:rPr>
          <w:rFonts w:hint="eastAsia"/>
        </w:rPr>
        <w:t>12</w:t>
      </w:r>
      <w:r w:rsidR="00B6396A">
        <w:rPr>
          <w:rFonts w:hint="eastAsia"/>
        </w:rPr>
        <w:t>8.</w:t>
      </w:r>
      <w:r w:rsidR="001F5B55">
        <w:rPr>
          <w:rFonts w:hint="eastAsia"/>
        </w:rPr>
        <w:t xml:space="preserve">  </w:t>
      </w:r>
      <w:r>
        <w:rPr>
          <w:rFonts w:hint="eastAsia"/>
        </w:rPr>
        <w:t>《公务员法》规定</w:t>
      </w:r>
      <w:r w:rsidR="00B6396A">
        <w:rPr>
          <w:rFonts w:hint="eastAsia"/>
        </w:rPr>
        <w:t>：</w:t>
      </w:r>
      <w:r>
        <w:rPr>
          <w:rFonts w:hint="eastAsia"/>
        </w:rPr>
        <w:t>在工作场所犯下的性暴力是需要予以严厉惩罚的行为</w:t>
      </w:r>
      <w:r w:rsidR="00B6396A">
        <w:rPr>
          <w:rFonts w:hint="eastAsia"/>
        </w:rPr>
        <w:t>，</w:t>
      </w:r>
      <w:r>
        <w:rPr>
          <w:rFonts w:hint="eastAsia"/>
        </w:rPr>
        <w:t>例如处以不超过</w:t>
      </w:r>
      <w:r>
        <w:rPr>
          <w:rFonts w:hint="eastAsia"/>
        </w:rPr>
        <w:t>3</w:t>
      </w:r>
      <w:r>
        <w:rPr>
          <w:rFonts w:hint="eastAsia"/>
        </w:rPr>
        <w:t>个月工资的罚款、不超过两年的降级或开除。根据《劳动法》的约束</w:t>
      </w:r>
      <w:r w:rsidR="00B6396A">
        <w:rPr>
          <w:rFonts w:hint="eastAsia"/>
        </w:rPr>
        <w:t>，</w:t>
      </w:r>
      <w:r>
        <w:rPr>
          <w:rFonts w:hint="eastAsia"/>
        </w:rPr>
        <w:t>雇主有责任尊重妇女工人的尊严。也禁止雇主基于性别的理由解雇女职工。根据《刑法典》</w:t>
      </w:r>
      <w:r w:rsidR="00B6396A">
        <w:rPr>
          <w:rFonts w:hint="eastAsia"/>
        </w:rPr>
        <w:t>，</w:t>
      </w:r>
      <w:r>
        <w:rPr>
          <w:rFonts w:hint="eastAsia"/>
        </w:rPr>
        <w:t>凭借其地位、职务或作为主人、雇主的身份或凭借任何其他类似关系</w:t>
      </w:r>
      <w:r w:rsidR="00B6396A">
        <w:rPr>
          <w:rFonts w:hint="eastAsia"/>
        </w:rPr>
        <w:t>，</w:t>
      </w:r>
      <w:r>
        <w:rPr>
          <w:rFonts w:hint="eastAsia"/>
        </w:rPr>
        <w:t>利用其权力的行使</w:t>
      </w:r>
      <w:r w:rsidR="00B6396A">
        <w:rPr>
          <w:rFonts w:hint="eastAsia"/>
        </w:rPr>
        <w:t>，</w:t>
      </w:r>
      <w:r>
        <w:rPr>
          <w:rFonts w:hint="eastAsia"/>
        </w:rPr>
        <w:t>从一个女人的性交或任何人的其他不检点行为</w:t>
      </w:r>
      <w:r w:rsidR="00B6396A">
        <w:rPr>
          <w:rFonts w:hint="eastAsia"/>
        </w:rPr>
        <w:t>，</w:t>
      </w:r>
      <w:r>
        <w:rPr>
          <w:rFonts w:hint="eastAsia"/>
        </w:rPr>
        <w:t>获得利益的行为</w:t>
      </w:r>
      <w:r w:rsidR="00B6396A">
        <w:rPr>
          <w:rFonts w:hint="eastAsia"/>
        </w:rPr>
        <w:t>，</w:t>
      </w:r>
      <w:r>
        <w:rPr>
          <w:rFonts w:hint="eastAsia"/>
        </w:rPr>
        <w:t>应于投诉后</w:t>
      </w:r>
      <w:r w:rsidR="00B6396A">
        <w:rPr>
          <w:rFonts w:hint="eastAsia"/>
        </w:rPr>
        <w:t>，</w:t>
      </w:r>
      <w:r>
        <w:rPr>
          <w:rFonts w:hint="eastAsia"/>
        </w:rPr>
        <w:t>通过简单的监禁予以处罚。</w:t>
      </w:r>
      <w:r>
        <w:rPr>
          <w:rFonts w:hint="eastAsia"/>
        </w:rPr>
        <w:t xml:space="preserve">  </w:t>
      </w:r>
    </w:p>
    <w:p w:rsidR="00ED59E5" w:rsidRDefault="00ED59E5" w:rsidP="00B6396A">
      <w:pPr>
        <w:pStyle w:val="SingleTxtGC"/>
        <w:rPr>
          <w:rFonts w:hint="eastAsia"/>
        </w:rPr>
      </w:pPr>
      <w:r>
        <w:rPr>
          <w:rFonts w:hint="eastAsia"/>
        </w:rPr>
        <w:t>12</w:t>
      </w:r>
      <w:r w:rsidR="00B6396A">
        <w:rPr>
          <w:rFonts w:hint="eastAsia"/>
        </w:rPr>
        <w:t>9.</w:t>
      </w:r>
      <w:r>
        <w:rPr>
          <w:rFonts w:hint="eastAsia"/>
        </w:rPr>
        <w:t xml:space="preserve">  </w:t>
      </w:r>
      <w:r>
        <w:rPr>
          <w:rFonts w:hint="eastAsia"/>
        </w:rPr>
        <w:t>联邦公务员局进行的一项研究显示</w:t>
      </w:r>
      <w:r w:rsidR="00B6396A">
        <w:rPr>
          <w:rFonts w:hint="eastAsia"/>
        </w:rPr>
        <w:t>，</w:t>
      </w:r>
      <w:r>
        <w:rPr>
          <w:rFonts w:hint="eastAsia"/>
        </w:rPr>
        <w:t>必须通过一项全面的办法</w:t>
      </w:r>
      <w:r w:rsidR="00B6396A">
        <w:rPr>
          <w:rFonts w:hint="eastAsia"/>
        </w:rPr>
        <w:t>，</w:t>
      </w:r>
      <w:r>
        <w:rPr>
          <w:rFonts w:hint="eastAsia"/>
        </w:rPr>
        <w:t>切实解决问题</w:t>
      </w:r>
      <w:r w:rsidR="00B6396A">
        <w:rPr>
          <w:rFonts w:hint="eastAsia"/>
        </w:rPr>
        <w:t>，</w:t>
      </w:r>
      <w:r>
        <w:rPr>
          <w:rFonts w:hint="eastAsia"/>
        </w:rPr>
        <w:t>包括采取预防措施和法律保护。人们认为预防是消除性骚扰事件的最佳手段。该研究得出的结论是</w:t>
      </w:r>
      <w:r w:rsidR="00B6396A">
        <w:rPr>
          <w:rFonts w:hint="eastAsia"/>
        </w:rPr>
        <w:t>，</w:t>
      </w:r>
      <w:r>
        <w:rPr>
          <w:rFonts w:hint="eastAsia"/>
        </w:rPr>
        <w:t>联邦公务员局缺乏关于禁止性骚扰的明确指示。联邦公务员局已计划在</w:t>
      </w:r>
      <w:r>
        <w:rPr>
          <w:rFonts w:hint="eastAsia"/>
        </w:rPr>
        <w:t>2008</w:t>
      </w:r>
      <w:r w:rsidR="00B6396A">
        <w:rPr>
          <w:rFonts w:hint="eastAsia"/>
        </w:rPr>
        <w:t>/</w:t>
      </w:r>
      <w:r>
        <w:rPr>
          <w:rFonts w:hint="eastAsia"/>
        </w:rPr>
        <w:t>2009</w:t>
      </w:r>
      <w:r>
        <w:rPr>
          <w:rFonts w:hint="eastAsia"/>
        </w:rPr>
        <w:t>年制定政策。但是</w:t>
      </w:r>
      <w:r w:rsidR="00B6396A">
        <w:rPr>
          <w:rFonts w:hint="eastAsia"/>
        </w:rPr>
        <w:t>，</w:t>
      </w:r>
      <w:r>
        <w:rPr>
          <w:rFonts w:hint="eastAsia"/>
        </w:rPr>
        <w:t>这种政策应该将其保护的范围扩展到包括公务员部门、私营部门和非政府组织中的所有女职工。</w:t>
      </w:r>
    </w:p>
    <w:p w:rsidR="00ED59E5" w:rsidRDefault="00ED59E5" w:rsidP="001F5B55">
      <w:pPr>
        <w:pStyle w:val="H1GC"/>
        <w:rPr>
          <w:rFonts w:hint="eastAsia"/>
        </w:rPr>
      </w:pPr>
      <w:r>
        <w:rPr>
          <w:rFonts w:hint="eastAsia"/>
        </w:rPr>
        <w:tab/>
      </w:r>
      <w:r>
        <w:rPr>
          <w:rFonts w:hint="eastAsia"/>
        </w:rPr>
        <w:tab/>
      </w:r>
      <w:r>
        <w:rPr>
          <w:rFonts w:hint="eastAsia"/>
        </w:rPr>
        <w:t>第十二条</w:t>
      </w:r>
      <w:r w:rsidR="001F5B55">
        <w:br/>
      </w:r>
      <w:r>
        <w:rPr>
          <w:rFonts w:hint="eastAsia"/>
        </w:rPr>
        <w:t>平等利用卫生设施</w:t>
      </w:r>
    </w:p>
    <w:p w:rsidR="00ED59E5" w:rsidRDefault="00ED59E5" w:rsidP="001F5B55">
      <w:pPr>
        <w:pStyle w:val="SingleTxtGC"/>
        <w:rPr>
          <w:rFonts w:hint="eastAsia"/>
        </w:rPr>
      </w:pPr>
      <w:r>
        <w:rPr>
          <w:rFonts w:hint="eastAsia"/>
        </w:rPr>
        <w:t>13</w:t>
      </w:r>
      <w:r w:rsidR="00B6396A">
        <w:rPr>
          <w:rFonts w:hint="eastAsia"/>
        </w:rPr>
        <w:t>0.</w:t>
      </w:r>
      <w:r>
        <w:rPr>
          <w:rFonts w:hint="eastAsia"/>
        </w:rPr>
        <w:t xml:space="preserve">  </w:t>
      </w:r>
      <w:r>
        <w:rPr>
          <w:rFonts w:hint="eastAsia"/>
        </w:rPr>
        <w:t>妇女、尤其是农村妇女、过去健康状况特别不佳的情况</w:t>
      </w:r>
      <w:r w:rsidR="00B6396A">
        <w:rPr>
          <w:rFonts w:hint="eastAsia"/>
        </w:rPr>
        <w:t>，</w:t>
      </w:r>
      <w:r>
        <w:rPr>
          <w:rFonts w:hint="eastAsia"/>
        </w:rPr>
        <w:t>已呈现显著的改善。埃塞俄比亚的产妇死亡率虽然仍然很高</w:t>
      </w:r>
      <w:r w:rsidR="00B6396A">
        <w:rPr>
          <w:rFonts w:hint="eastAsia"/>
        </w:rPr>
        <w:t>，</w:t>
      </w:r>
      <w:r>
        <w:rPr>
          <w:rFonts w:hint="eastAsia"/>
        </w:rPr>
        <w:t>却已经从</w:t>
      </w:r>
      <w:r>
        <w:rPr>
          <w:rFonts w:hint="eastAsia"/>
        </w:rPr>
        <w:t>2000</w:t>
      </w:r>
      <w:r>
        <w:rPr>
          <w:rFonts w:hint="eastAsia"/>
        </w:rPr>
        <w:t>年的每</w:t>
      </w:r>
      <w:r>
        <w:rPr>
          <w:rFonts w:hint="eastAsia"/>
        </w:rPr>
        <w:t>10</w:t>
      </w:r>
      <w:r>
        <w:rPr>
          <w:rFonts w:hint="eastAsia"/>
        </w:rPr>
        <w:t>万名活产婴儿有</w:t>
      </w:r>
      <w:r>
        <w:rPr>
          <w:rFonts w:hint="eastAsia"/>
        </w:rPr>
        <w:t>871</w:t>
      </w:r>
      <w:r>
        <w:rPr>
          <w:rFonts w:hint="eastAsia"/>
        </w:rPr>
        <w:t>名产妇死亡</w:t>
      </w:r>
      <w:r w:rsidR="00B6396A">
        <w:rPr>
          <w:rFonts w:hint="eastAsia"/>
        </w:rPr>
        <w:t>，</w:t>
      </w:r>
      <w:r>
        <w:rPr>
          <w:rFonts w:hint="eastAsia"/>
        </w:rPr>
        <w:t>下降到</w:t>
      </w:r>
      <w:r>
        <w:rPr>
          <w:rFonts w:hint="eastAsia"/>
        </w:rPr>
        <w:t>2005</w:t>
      </w:r>
      <w:r>
        <w:rPr>
          <w:rFonts w:hint="eastAsia"/>
        </w:rPr>
        <w:t>年的每</w:t>
      </w:r>
      <w:r>
        <w:rPr>
          <w:rFonts w:hint="eastAsia"/>
        </w:rPr>
        <w:t>10</w:t>
      </w:r>
      <w:r>
        <w:rPr>
          <w:rFonts w:hint="eastAsia"/>
        </w:rPr>
        <w:t>万名活产婴儿有</w:t>
      </w:r>
      <w:r>
        <w:rPr>
          <w:rFonts w:hint="eastAsia"/>
        </w:rPr>
        <w:t>641</w:t>
      </w:r>
      <w:r>
        <w:rPr>
          <w:rFonts w:hint="eastAsia"/>
        </w:rPr>
        <w:t>名产妇死亡的比率。获得计划生育服务的机会有限、生育率高、以及生殖健康和紧急产科服务低下、营养状况不良和感染是促成妇女死亡率和发病率的因素。</w:t>
      </w:r>
      <w:r>
        <w:rPr>
          <w:rFonts w:hint="eastAsia"/>
        </w:rPr>
        <w:t xml:space="preserve"> </w:t>
      </w:r>
    </w:p>
    <w:p w:rsidR="00ED59E5" w:rsidRDefault="00ED59E5" w:rsidP="00B6396A">
      <w:pPr>
        <w:pStyle w:val="SingleTxtGC"/>
        <w:rPr>
          <w:rFonts w:hint="eastAsia"/>
        </w:rPr>
      </w:pPr>
      <w:r>
        <w:rPr>
          <w:rFonts w:hint="eastAsia"/>
        </w:rPr>
        <w:t>13</w:t>
      </w:r>
      <w:r w:rsidR="00B6396A">
        <w:rPr>
          <w:rFonts w:hint="eastAsia"/>
        </w:rPr>
        <w:t>1.</w:t>
      </w:r>
      <w:r>
        <w:rPr>
          <w:rFonts w:hint="eastAsia"/>
        </w:rPr>
        <w:t xml:space="preserve">  </w:t>
      </w:r>
      <w:r>
        <w:rPr>
          <w:rFonts w:hint="eastAsia"/>
        </w:rPr>
        <w:t>各种限制因素</w:t>
      </w:r>
      <w:r w:rsidR="00B6396A">
        <w:rPr>
          <w:rFonts w:hint="eastAsia"/>
        </w:rPr>
        <w:t>，</w:t>
      </w:r>
      <w:r>
        <w:rPr>
          <w:rFonts w:hint="eastAsia"/>
        </w:rPr>
        <w:t>例如与设施之间距离遥远、计划生育的实行缺乏资金和决策、需求与供给不匹配、工作量繁重、和文化态度</w:t>
      </w:r>
      <w:r w:rsidR="00B6396A">
        <w:rPr>
          <w:rFonts w:hint="eastAsia"/>
        </w:rPr>
        <w:t>，</w:t>
      </w:r>
      <w:r>
        <w:rPr>
          <w:rFonts w:hint="eastAsia"/>
        </w:rPr>
        <w:t>是妇女取得健康服务的机会受到限制的主要原因。埃塞俄比亚政府向来在本报告所涉期间采取若干措施</w:t>
      </w:r>
      <w:r w:rsidR="00B6396A">
        <w:rPr>
          <w:rFonts w:hint="eastAsia"/>
        </w:rPr>
        <w:t>，</w:t>
      </w:r>
      <w:r>
        <w:rPr>
          <w:rFonts w:hint="eastAsia"/>
        </w:rPr>
        <w:t>以消除取得设施的壁垒</w:t>
      </w:r>
      <w:r w:rsidR="00B6396A">
        <w:rPr>
          <w:rFonts w:hint="eastAsia"/>
        </w:rPr>
        <w:t>，</w:t>
      </w:r>
      <w:r>
        <w:rPr>
          <w:rFonts w:hint="eastAsia"/>
        </w:rPr>
        <w:t>改善妇女、尤其是农村妇女的健康状况</w:t>
      </w:r>
      <w:r w:rsidR="00B6396A">
        <w:rPr>
          <w:rFonts w:hint="eastAsia"/>
        </w:rPr>
        <w:t>，</w:t>
      </w:r>
      <w:r>
        <w:rPr>
          <w:rFonts w:hint="eastAsia"/>
        </w:rPr>
        <w:t>主要为了解决对妇女产生不相称影响的具体健康问题而采取行动计划和准则</w:t>
      </w:r>
      <w:r w:rsidR="00B6396A">
        <w:rPr>
          <w:rFonts w:hint="eastAsia"/>
        </w:rPr>
        <w:t>，</w:t>
      </w:r>
      <w:r>
        <w:rPr>
          <w:rFonts w:hint="eastAsia"/>
        </w:rPr>
        <w:t>从而予以付诸执行</w:t>
      </w:r>
      <w:r w:rsidR="00B6396A">
        <w:rPr>
          <w:rFonts w:hint="eastAsia"/>
        </w:rPr>
        <w:t>，</w:t>
      </w:r>
      <w:r>
        <w:rPr>
          <w:rFonts w:hint="eastAsia"/>
        </w:rPr>
        <w:t>并且使人们进一步认识到把重点放在妇女的健康的必要性。</w:t>
      </w:r>
      <w:r>
        <w:rPr>
          <w:rFonts w:hint="eastAsia"/>
        </w:rPr>
        <w:t>2004</w:t>
      </w:r>
      <w:r w:rsidR="00B6396A">
        <w:rPr>
          <w:rFonts w:hint="eastAsia"/>
        </w:rPr>
        <w:t>/</w:t>
      </w:r>
      <w:r>
        <w:rPr>
          <w:rFonts w:hint="eastAsia"/>
        </w:rPr>
        <w:t>2005</w:t>
      </w:r>
      <w:r>
        <w:rPr>
          <w:rFonts w:hint="eastAsia"/>
        </w:rPr>
        <w:t>年</w:t>
      </w:r>
      <w:r w:rsidR="00B6396A">
        <w:rPr>
          <w:rFonts w:hint="eastAsia"/>
        </w:rPr>
        <w:t>，</w:t>
      </w:r>
      <w:r>
        <w:rPr>
          <w:rFonts w:hint="eastAsia"/>
        </w:rPr>
        <w:t>总的潜在健康服务的全国覆盖面为</w:t>
      </w:r>
      <w:r>
        <w:rPr>
          <w:rFonts w:hint="eastAsia"/>
        </w:rPr>
        <w:t>72</w:t>
      </w:r>
      <w:r w:rsidR="00B6396A">
        <w:rPr>
          <w:rFonts w:hint="eastAsia"/>
        </w:rPr>
        <w:t>%</w:t>
      </w:r>
      <w:r w:rsidR="00B6396A">
        <w:rPr>
          <w:rFonts w:hint="eastAsia"/>
        </w:rPr>
        <w:t>，</w:t>
      </w:r>
      <w:r>
        <w:rPr>
          <w:rFonts w:hint="eastAsia"/>
        </w:rPr>
        <w:t>到</w:t>
      </w:r>
      <w:r>
        <w:rPr>
          <w:rFonts w:hint="eastAsia"/>
        </w:rPr>
        <w:t>2006</w:t>
      </w:r>
      <w:r w:rsidR="00B6396A">
        <w:rPr>
          <w:rFonts w:hint="eastAsia"/>
        </w:rPr>
        <w:t>/</w:t>
      </w:r>
      <w:r>
        <w:rPr>
          <w:rFonts w:hint="eastAsia"/>
        </w:rPr>
        <w:t>2007</w:t>
      </w:r>
      <w:r>
        <w:rPr>
          <w:rFonts w:hint="eastAsia"/>
        </w:rPr>
        <w:t>年</w:t>
      </w:r>
      <w:r w:rsidR="00B6396A">
        <w:rPr>
          <w:rFonts w:hint="eastAsia"/>
        </w:rPr>
        <w:t>，</w:t>
      </w:r>
      <w:r>
        <w:rPr>
          <w:rFonts w:hint="eastAsia"/>
        </w:rPr>
        <w:t>已经增加到</w:t>
      </w:r>
      <w:r>
        <w:rPr>
          <w:rFonts w:hint="eastAsia"/>
        </w:rPr>
        <w:t>8</w:t>
      </w:r>
      <w:r w:rsidR="00B6396A">
        <w:rPr>
          <w:rFonts w:hint="eastAsia"/>
        </w:rPr>
        <w:t>6.</w:t>
      </w:r>
      <w:r>
        <w:rPr>
          <w:rFonts w:hint="eastAsia"/>
        </w:rPr>
        <w:t>7</w:t>
      </w:r>
      <w:r w:rsidR="00B6396A">
        <w:rPr>
          <w:rFonts w:hint="eastAsia"/>
        </w:rPr>
        <w:t>%</w:t>
      </w:r>
      <w:r>
        <w:rPr>
          <w:rFonts w:hint="eastAsia"/>
        </w:rPr>
        <w:t>。在改善妇女的健康状况方面</w:t>
      </w:r>
      <w:r w:rsidR="00B6396A">
        <w:rPr>
          <w:rFonts w:hint="eastAsia"/>
        </w:rPr>
        <w:t>，</w:t>
      </w:r>
      <w:r>
        <w:rPr>
          <w:rFonts w:hint="eastAsia"/>
        </w:rPr>
        <w:t>取得了令人鼓舞的事态发展</w:t>
      </w:r>
      <w:r w:rsidR="00B6396A">
        <w:rPr>
          <w:rFonts w:hint="eastAsia"/>
        </w:rPr>
        <w:t>，</w:t>
      </w:r>
      <w:r>
        <w:rPr>
          <w:rFonts w:hint="eastAsia"/>
        </w:rPr>
        <w:t>虽然还受到一些限制</w:t>
      </w:r>
      <w:r w:rsidR="00B6396A">
        <w:rPr>
          <w:rFonts w:hint="eastAsia"/>
        </w:rPr>
        <w:t>，</w:t>
      </w:r>
      <w:r>
        <w:rPr>
          <w:rFonts w:hint="eastAsia"/>
        </w:rPr>
        <w:t>例如缺乏资源和社会上根深蒂固的文化习俗</w:t>
      </w:r>
      <w:r w:rsidR="00B6396A">
        <w:rPr>
          <w:rFonts w:hint="eastAsia"/>
        </w:rPr>
        <w:t>，</w:t>
      </w:r>
      <w:r>
        <w:rPr>
          <w:rFonts w:hint="eastAsia"/>
        </w:rPr>
        <w:t>推迟了在这方面所确定的目标的全面实现。</w:t>
      </w:r>
    </w:p>
    <w:p w:rsidR="00ED59E5" w:rsidRDefault="00ED59E5" w:rsidP="00FA5030">
      <w:pPr>
        <w:pStyle w:val="SingleTxtGC"/>
        <w:rPr>
          <w:rFonts w:hint="eastAsia"/>
        </w:rPr>
      </w:pPr>
      <w:r>
        <w:rPr>
          <w:rFonts w:hint="eastAsia"/>
        </w:rPr>
        <w:t>13</w:t>
      </w:r>
      <w:r w:rsidR="00B6396A">
        <w:rPr>
          <w:rFonts w:hint="eastAsia"/>
        </w:rPr>
        <w:t>2.</w:t>
      </w:r>
      <w:r>
        <w:rPr>
          <w:rFonts w:hint="eastAsia"/>
        </w:rPr>
        <w:t xml:space="preserve">  </w:t>
      </w:r>
      <w:r>
        <w:rPr>
          <w:rFonts w:hint="eastAsia"/>
        </w:rPr>
        <w:t>由于认识到</w:t>
      </w:r>
      <w:r w:rsidR="00B6396A">
        <w:rPr>
          <w:rFonts w:hint="eastAsia"/>
        </w:rPr>
        <w:t>：</w:t>
      </w:r>
      <w:r>
        <w:rPr>
          <w:rFonts w:hint="eastAsia"/>
        </w:rPr>
        <w:t>基本服务未能达到基层民众</w:t>
      </w:r>
      <w:r w:rsidR="00B6396A">
        <w:rPr>
          <w:rFonts w:hint="eastAsia"/>
        </w:rPr>
        <w:t>，</w:t>
      </w:r>
      <w:r>
        <w:rPr>
          <w:rFonts w:hint="eastAsia"/>
        </w:rPr>
        <w:t>实行了卫生部门推广计划</w:t>
      </w:r>
      <w:r w:rsidR="00B6396A">
        <w:rPr>
          <w:rFonts w:hint="eastAsia"/>
        </w:rPr>
        <w:t>，</w:t>
      </w:r>
      <w:r>
        <w:rPr>
          <w:rFonts w:hint="eastAsia"/>
        </w:rPr>
        <w:t>全国的卫生推广人员约有</w:t>
      </w:r>
      <w:r>
        <w:rPr>
          <w:rFonts w:hint="eastAsia"/>
        </w:rPr>
        <w:t>2</w:t>
      </w:r>
      <w:r w:rsidR="00B6396A">
        <w:rPr>
          <w:rFonts w:hint="eastAsia"/>
        </w:rPr>
        <w:t>4,</w:t>
      </w:r>
      <w:r>
        <w:rPr>
          <w:rFonts w:hint="eastAsia"/>
        </w:rPr>
        <w:t>000</w:t>
      </w:r>
      <w:r>
        <w:rPr>
          <w:rFonts w:hint="eastAsia"/>
        </w:rPr>
        <w:t>名</w:t>
      </w:r>
      <w:r w:rsidR="00B6396A">
        <w:rPr>
          <w:rFonts w:hint="eastAsia"/>
        </w:rPr>
        <w:t>(</w:t>
      </w:r>
      <w:r>
        <w:rPr>
          <w:rFonts w:hint="eastAsia"/>
        </w:rPr>
        <w:t>超过</w:t>
      </w:r>
      <w:r>
        <w:rPr>
          <w:rFonts w:hint="eastAsia"/>
        </w:rPr>
        <w:t>80</w:t>
      </w:r>
      <w:r w:rsidR="00B6396A">
        <w:rPr>
          <w:rFonts w:hint="eastAsia"/>
        </w:rPr>
        <w:t>%)</w:t>
      </w:r>
      <w:r w:rsidR="00B6396A">
        <w:rPr>
          <w:rFonts w:hint="eastAsia"/>
        </w:rPr>
        <w:t>，</w:t>
      </w:r>
      <w:r>
        <w:rPr>
          <w:rFonts w:hint="eastAsia"/>
        </w:rPr>
        <w:t>几乎都是妇女。它包括有必要快速发展的所有主要活动</w:t>
      </w:r>
      <w:r w:rsidR="00B6396A">
        <w:rPr>
          <w:rFonts w:hint="eastAsia"/>
        </w:rPr>
        <w:t>，</w:t>
      </w:r>
      <w:r>
        <w:rPr>
          <w:rFonts w:hint="eastAsia"/>
        </w:rPr>
        <w:t>特别是初级卫生保健。纳入该计划的四个主要领域之一是家庭保健服务。这个领域包含五项一揽子服务</w:t>
      </w:r>
      <w:r w:rsidR="00B6396A">
        <w:rPr>
          <w:rFonts w:hint="eastAsia"/>
        </w:rPr>
        <w:t>，</w:t>
      </w:r>
      <w:r>
        <w:rPr>
          <w:rFonts w:hint="eastAsia"/>
        </w:rPr>
        <w:t>其中包括孕产妇和儿童保健、计划生育和青少年生殖健康服务。为了支持该计划</w:t>
      </w:r>
      <w:r w:rsidR="00B6396A">
        <w:rPr>
          <w:rFonts w:hint="eastAsia"/>
        </w:rPr>
        <w:t>，</w:t>
      </w:r>
      <w:r>
        <w:rPr>
          <w:rFonts w:hint="eastAsia"/>
        </w:rPr>
        <w:t>迅速培训了卫生推广人员</w:t>
      </w:r>
      <w:r w:rsidR="00B6396A">
        <w:rPr>
          <w:rFonts w:hint="eastAsia"/>
        </w:rPr>
        <w:t>，</w:t>
      </w:r>
      <w:r>
        <w:rPr>
          <w:rFonts w:hint="eastAsia"/>
        </w:rPr>
        <w:t>每个自治街坊联合会有两名</w:t>
      </w:r>
      <w:r w:rsidR="00B6396A">
        <w:rPr>
          <w:rFonts w:hint="eastAsia"/>
        </w:rPr>
        <w:t>，</w:t>
      </w:r>
      <w:r>
        <w:rPr>
          <w:rFonts w:hint="eastAsia"/>
        </w:rPr>
        <w:t>并且通过加快扩大初级保健覆盖面来建设和装配保健站。</w:t>
      </w:r>
    </w:p>
    <w:p w:rsidR="00ED59E5" w:rsidRDefault="00ED59E5" w:rsidP="00FA5030">
      <w:pPr>
        <w:pStyle w:val="SingleTxtGC"/>
        <w:rPr>
          <w:rFonts w:hint="eastAsia"/>
        </w:rPr>
      </w:pPr>
      <w:r>
        <w:rPr>
          <w:rFonts w:hint="eastAsia"/>
        </w:rPr>
        <w:t>13</w:t>
      </w:r>
      <w:r w:rsidR="00B6396A">
        <w:rPr>
          <w:rFonts w:hint="eastAsia"/>
        </w:rPr>
        <w:t>3.</w:t>
      </w:r>
      <w:r>
        <w:rPr>
          <w:rFonts w:hint="eastAsia"/>
        </w:rPr>
        <w:t xml:space="preserve">  </w:t>
      </w:r>
      <w:r>
        <w:rPr>
          <w:rFonts w:hint="eastAsia"/>
        </w:rPr>
        <w:t>《加速扩大初级保健覆盖面战略》已经获得政府批准</w:t>
      </w:r>
      <w:r w:rsidR="00B6396A">
        <w:rPr>
          <w:rFonts w:hint="eastAsia"/>
        </w:rPr>
        <w:t>，</w:t>
      </w:r>
      <w:r>
        <w:rPr>
          <w:rFonts w:hint="eastAsia"/>
        </w:rPr>
        <w:t>目的是使初级保健全面覆盖农村人口。通过缩短设施与用户之间的距离并且改善基本服务设施的可获得性</w:t>
      </w:r>
      <w:r w:rsidR="00B6396A">
        <w:rPr>
          <w:rFonts w:hint="eastAsia"/>
        </w:rPr>
        <w:t>，</w:t>
      </w:r>
      <w:r>
        <w:rPr>
          <w:rFonts w:hint="eastAsia"/>
        </w:rPr>
        <w:t>这项服务已经为农村妇女的保健问题提供了解决办法</w:t>
      </w:r>
      <w:r w:rsidR="00B6396A">
        <w:rPr>
          <w:rFonts w:hint="eastAsia"/>
        </w:rPr>
        <w:t>，</w:t>
      </w:r>
      <w:r>
        <w:rPr>
          <w:rFonts w:hint="eastAsia"/>
        </w:rPr>
        <w:t>她们与保健设施之间的距离历来是一个主要的障碍。使上述方案相结合</w:t>
      </w:r>
      <w:r w:rsidR="00B6396A">
        <w:rPr>
          <w:rFonts w:hint="eastAsia"/>
        </w:rPr>
        <w:t>，</w:t>
      </w:r>
      <w:r>
        <w:rPr>
          <w:rFonts w:hint="eastAsia"/>
        </w:rPr>
        <w:t>可使妇女获得更多卫生保健设施服务和加以使用的机会。</w:t>
      </w:r>
    </w:p>
    <w:p w:rsidR="00ED59E5" w:rsidRDefault="00ED59E5" w:rsidP="001F5B55">
      <w:pPr>
        <w:pStyle w:val="SingleTxtGC"/>
        <w:rPr>
          <w:rFonts w:hint="eastAsia"/>
        </w:rPr>
      </w:pPr>
      <w:r>
        <w:rPr>
          <w:rFonts w:hint="eastAsia"/>
        </w:rPr>
        <w:t>13</w:t>
      </w:r>
      <w:r w:rsidR="00B6396A">
        <w:rPr>
          <w:rFonts w:hint="eastAsia"/>
        </w:rPr>
        <w:t>4.</w:t>
      </w:r>
      <w:r>
        <w:rPr>
          <w:rFonts w:hint="eastAsia"/>
        </w:rPr>
        <w:t xml:space="preserve">  </w:t>
      </w:r>
      <w:r>
        <w:rPr>
          <w:rFonts w:hint="eastAsia"/>
        </w:rPr>
        <w:t>由政府制定的《公共保健公告》的目的是为了规范和加强向民众提供的医疗服务。该《公告》中载述了一项提供医疗服务的原则</w:t>
      </w:r>
      <w:r w:rsidR="00B6396A">
        <w:rPr>
          <w:rFonts w:hint="eastAsia"/>
        </w:rPr>
        <w:t>，</w:t>
      </w:r>
      <w:r>
        <w:rPr>
          <w:rFonts w:hint="eastAsia"/>
        </w:rPr>
        <w:t>其中规定</w:t>
      </w:r>
      <w:r w:rsidR="00B6396A">
        <w:rPr>
          <w:rFonts w:hint="eastAsia"/>
        </w:rPr>
        <w:t>：</w:t>
      </w:r>
      <w:r>
        <w:rPr>
          <w:rFonts w:hint="eastAsia"/>
        </w:rPr>
        <w:t>政府卫生机构应当提供付费的服务</w:t>
      </w:r>
      <w:r w:rsidR="00B6396A">
        <w:rPr>
          <w:rFonts w:hint="eastAsia"/>
        </w:rPr>
        <w:t>，</w:t>
      </w:r>
      <w:r>
        <w:rPr>
          <w:rFonts w:hint="eastAsia"/>
        </w:rPr>
        <w:t>但任何人不得在公共医疗机构中由于无力支付费用被剥夺医疗服务。向有关机构出示收费减免证明书的任何人有权享受免费医疗服务。因此</w:t>
      </w:r>
      <w:r w:rsidR="00B6396A">
        <w:rPr>
          <w:rFonts w:hint="eastAsia"/>
        </w:rPr>
        <w:t>，</w:t>
      </w:r>
      <w:r>
        <w:rPr>
          <w:rFonts w:hint="eastAsia"/>
        </w:rPr>
        <w:t>没有经济能力的妇女</w:t>
      </w:r>
      <w:r w:rsidR="00B6396A">
        <w:rPr>
          <w:rFonts w:hint="eastAsia"/>
        </w:rPr>
        <w:t>，</w:t>
      </w:r>
      <w:r>
        <w:rPr>
          <w:rFonts w:hint="eastAsia"/>
        </w:rPr>
        <w:t>只要出示这种文件</w:t>
      </w:r>
      <w:r w:rsidR="00B6396A">
        <w:rPr>
          <w:rFonts w:hint="eastAsia"/>
        </w:rPr>
        <w:t>，</w:t>
      </w:r>
      <w:r>
        <w:rPr>
          <w:rFonts w:hint="eastAsia"/>
        </w:rPr>
        <w:t>就可以被豁免医疗费用。</w:t>
      </w:r>
    </w:p>
    <w:p w:rsidR="00ED59E5" w:rsidRDefault="00ED59E5" w:rsidP="00ED59E5">
      <w:pPr>
        <w:pStyle w:val="SingleTxtGC"/>
        <w:rPr>
          <w:rFonts w:hint="eastAsia"/>
        </w:rPr>
      </w:pPr>
      <w:r>
        <w:rPr>
          <w:rFonts w:hint="eastAsia"/>
        </w:rPr>
        <w:t>13</w:t>
      </w:r>
      <w:r w:rsidR="00B6396A">
        <w:rPr>
          <w:rFonts w:hint="eastAsia"/>
        </w:rPr>
        <w:t>5.</w:t>
      </w:r>
      <w:r>
        <w:rPr>
          <w:rFonts w:hint="eastAsia"/>
        </w:rPr>
        <w:t xml:space="preserve">  </w:t>
      </w:r>
      <w:r>
        <w:rPr>
          <w:rFonts w:hint="eastAsia"/>
        </w:rPr>
        <w:t>该《公告》规定</w:t>
      </w:r>
      <w:r w:rsidR="00B6396A">
        <w:rPr>
          <w:rFonts w:hint="eastAsia"/>
        </w:rPr>
        <w:t>：</w:t>
      </w:r>
      <w:r>
        <w:rPr>
          <w:rFonts w:hint="eastAsia"/>
        </w:rPr>
        <w:t>所有公共或私人卫生机构有责任提供紧急医疗服务</w:t>
      </w:r>
      <w:r w:rsidR="00B6396A">
        <w:rPr>
          <w:rFonts w:hint="eastAsia"/>
        </w:rPr>
        <w:t>，</w:t>
      </w:r>
      <w:r>
        <w:rPr>
          <w:rFonts w:hint="eastAsia"/>
        </w:rPr>
        <w:t>而不要求预付款。此外</w:t>
      </w:r>
      <w:r w:rsidR="00B6396A">
        <w:rPr>
          <w:rFonts w:hint="eastAsia"/>
        </w:rPr>
        <w:t>，</w:t>
      </w:r>
      <w:r>
        <w:rPr>
          <w:rFonts w:hint="eastAsia"/>
        </w:rPr>
        <w:t>《公告》中列举了市民可免费使用或获得豁免而无须支付费用的服务</w:t>
      </w:r>
      <w:r w:rsidR="00B6396A">
        <w:rPr>
          <w:rFonts w:hint="eastAsia"/>
        </w:rPr>
        <w:t>，</w:t>
      </w:r>
      <w:r>
        <w:rPr>
          <w:rFonts w:hint="eastAsia"/>
        </w:rPr>
        <w:t>其中包括</w:t>
      </w:r>
      <w:r w:rsidR="00B6396A">
        <w:rPr>
          <w:rFonts w:hint="eastAsia"/>
        </w:rPr>
        <w:t>：</w:t>
      </w:r>
      <w:r>
        <w:rPr>
          <w:rFonts w:hint="eastAsia"/>
        </w:rPr>
        <w:t xml:space="preserve"> </w:t>
      </w:r>
    </w:p>
    <w:p w:rsidR="00ED59E5" w:rsidRDefault="00ED59E5" w:rsidP="001F5B55">
      <w:pPr>
        <w:pStyle w:val="Bullet1GC"/>
        <w:rPr>
          <w:rFonts w:hint="eastAsia"/>
        </w:rPr>
      </w:pPr>
      <w:r>
        <w:rPr>
          <w:rFonts w:hint="eastAsia"/>
        </w:rPr>
        <w:t>初级卫生保健单元中的计划生育服务</w:t>
      </w:r>
    </w:p>
    <w:p w:rsidR="00ED59E5" w:rsidRDefault="00ED59E5" w:rsidP="001F5B55">
      <w:pPr>
        <w:pStyle w:val="Bullet1GC"/>
        <w:rPr>
          <w:rFonts w:hint="eastAsia"/>
        </w:rPr>
      </w:pPr>
      <w:r>
        <w:rPr>
          <w:rFonts w:hint="eastAsia"/>
        </w:rPr>
        <w:t>在初级卫生保健单元提供初级卫生保健服务的产前、分娩和产后服务</w:t>
      </w:r>
    </w:p>
    <w:p w:rsidR="00ED59E5" w:rsidRDefault="00ED59E5" w:rsidP="001F5B55">
      <w:pPr>
        <w:pStyle w:val="Bullet1GC"/>
        <w:rPr>
          <w:rFonts w:hint="eastAsia"/>
        </w:rPr>
      </w:pPr>
      <w:r>
        <w:rPr>
          <w:rFonts w:hint="eastAsia"/>
        </w:rPr>
        <w:t>针对六种儿童疾病实行母亲和儿童免疫计划</w:t>
      </w:r>
    </w:p>
    <w:p w:rsidR="00ED59E5" w:rsidRDefault="00ED59E5" w:rsidP="00ED59E5">
      <w:pPr>
        <w:pStyle w:val="SingleTxtGC"/>
        <w:rPr>
          <w:rFonts w:hint="eastAsia"/>
        </w:rPr>
      </w:pPr>
      <w:r>
        <w:rPr>
          <w:rFonts w:hint="eastAsia"/>
        </w:rPr>
        <w:t>因此</w:t>
      </w:r>
      <w:r w:rsidR="00B6396A">
        <w:rPr>
          <w:rFonts w:hint="eastAsia"/>
        </w:rPr>
        <w:t>，</w:t>
      </w:r>
      <w:r>
        <w:rPr>
          <w:rFonts w:hint="eastAsia"/>
        </w:rPr>
        <w:t>妇女可以得到以上所列免费服务。</w:t>
      </w:r>
    </w:p>
    <w:p w:rsidR="00ED59E5" w:rsidRDefault="00ED59E5" w:rsidP="00ED59E5">
      <w:pPr>
        <w:pStyle w:val="SingleTxtGC"/>
        <w:rPr>
          <w:rFonts w:hint="eastAsia"/>
        </w:rPr>
      </w:pPr>
      <w:r>
        <w:rPr>
          <w:rFonts w:hint="eastAsia"/>
        </w:rPr>
        <w:t>13</w:t>
      </w:r>
      <w:r w:rsidR="00B6396A">
        <w:rPr>
          <w:rFonts w:hint="eastAsia"/>
        </w:rPr>
        <w:t>6.</w:t>
      </w:r>
      <w:r>
        <w:rPr>
          <w:rFonts w:hint="eastAsia"/>
        </w:rPr>
        <w:t xml:space="preserve">  </w:t>
      </w:r>
      <w:r>
        <w:rPr>
          <w:rFonts w:hint="eastAsia"/>
        </w:rPr>
        <w:t>已经为增加全国的计划生育服务和教育的覆盖面作出有效的努力。已经为增加使用避孕药具的机会采取综合性行动</w:t>
      </w:r>
      <w:r w:rsidR="00B6396A">
        <w:rPr>
          <w:rFonts w:hint="eastAsia"/>
        </w:rPr>
        <w:t>，</w:t>
      </w:r>
      <w:r>
        <w:rPr>
          <w:rFonts w:hint="eastAsia"/>
        </w:rPr>
        <w:t>并且为协助妇女作出明智的选择展开宣传。因此</w:t>
      </w:r>
      <w:r w:rsidR="00B6396A">
        <w:rPr>
          <w:rFonts w:hint="eastAsia"/>
        </w:rPr>
        <w:t>，</w:t>
      </w:r>
      <w:r>
        <w:rPr>
          <w:rFonts w:hint="eastAsia"/>
        </w:rPr>
        <w:t>妇女使用避孕药具的比率达到</w:t>
      </w:r>
      <w:r>
        <w:rPr>
          <w:rFonts w:hint="eastAsia"/>
        </w:rPr>
        <w:t>51</w:t>
      </w:r>
      <w:r w:rsidR="00B6396A">
        <w:rPr>
          <w:rFonts w:hint="eastAsia"/>
        </w:rPr>
        <w:t>%</w:t>
      </w:r>
      <w:r>
        <w:rPr>
          <w:rFonts w:hint="eastAsia"/>
        </w:rPr>
        <w:t>。</w:t>
      </w:r>
    </w:p>
    <w:p w:rsidR="00ED59E5" w:rsidRDefault="00ED59E5" w:rsidP="00ED59E5">
      <w:pPr>
        <w:pStyle w:val="SingleTxtGC"/>
        <w:rPr>
          <w:rFonts w:hint="eastAsia"/>
        </w:rPr>
      </w:pPr>
      <w:r>
        <w:rPr>
          <w:rFonts w:hint="eastAsia"/>
        </w:rPr>
        <w:t>13</w:t>
      </w:r>
      <w:r w:rsidR="00B6396A">
        <w:rPr>
          <w:rFonts w:hint="eastAsia"/>
        </w:rPr>
        <w:t>7.</w:t>
      </w:r>
      <w:r>
        <w:rPr>
          <w:rFonts w:hint="eastAsia"/>
        </w:rPr>
        <w:t xml:space="preserve">  </w:t>
      </w:r>
      <w:r>
        <w:rPr>
          <w:rFonts w:hint="eastAsia"/>
        </w:rPr>
        <w:t>全国妇女政策强调妇女的健康权</w:t>
      </w:r>
      <w:r w:rsidR="00B6396A">
        <w:rPr>
          <w:rFonts w:hint="eastAsia"/>
        </w:rPr>
        <w:t>，</w:t>
      </w:r>
      <w:r>
        <w:rPr>
          <w:rFonts w:hint="eastAsia"/>
        </w:rPr>
        <w:t>并规定政府有责任确保妇女容易获得医疗保健设施的权利</w:t>
      </w:r>
      <w:r w:rsidR="00B6396A">
        <w:rPr>
          <w:rFonts w:hint="eastAsia"/>
        </w:rPr>
        <w:t>，</w:t>
      </w:r>
      <w:r>
        <w:rPr>
          <w:rFonts w:hint="eastAsia"/>
        </w:rPr>
        <w:t>以及提供有关信息</w:t>
      </w:r>
      <w:r w:rsidR="00B6396A">
        <w:rPr>
          <w:rFonts w:hint="eastAsia"/>
        </w:rPr>
        <w:t>，</w:t>
      </w:r>
      <w:r>
        <w:rPr>
          <w:rFonts w:hint="eastAsia"/>
        </w:rPr>
        <w:t>介绍传统的和现代的计划生育方法和其他相关的健康服务。除了妇女政策以外</w:t>
      </w:r>
      <w:r w:rsidR="00B6396A">
        <w:rPr>
          <w:rFonts w:hint="eastAsia"/>
        </w:rPr>
        <w:t>，</w:t>
      </w:r>
      <w:r>
        <w:rPr>
          <w:rFonts w:hint="eastAsia"/>
        </w:rPr>
        <w:t>下面的政策和方案规定了妇女获得健康和使用卫生设施的权利</w:t>
      </w:r>
      <w:r w:rsidR="00B6396A">
        <w:rPr>
          <w:rFonts w:hint="eastAsia"/>
        </w:rPr>
        <w:t>：</w:t>
      </w:r>
      <w:r>
        <w:rPr>
          <w:rFonts w:hint="eastAsia"/>
        </w:rPr>
        <w:t xml:space="preserve"> </w:t>
      </w:r>
    </w:p>
    <w:p w:rsidR="00ED59E5" w:rsidRDefault="00ED59E5" w:rsidP="001F5B55">
      <w:pPr>
        <w:pStyle w:val="Bullet1GC"/>
        <w:rPr>
          <w:rFonts w:hint="eastAsia"/>
        </w:rPr>
      </w:pPr>
      <w:r>
        <w:rPr>
          <w:rFonts w:hint="eastAsia"/>
        </w:rPr>
        <w:t>国家卫生政策</w:t>
      </w:r>
    </w:p>
    <w:p w:rsidR="00ED59E5" w:rsidRDefault="00ED59E5" w:rsidP="001F5B55">
      <w:pPr>
        <w:pStyle w:val="Bullet1GC"/>
        <w:rPr>
          <w:rFonts w:hint="eastAsia"/>
        </w:rPr>
      </w:pPr>
      <w:r>
        <w:rPr>
          <w:rFonts w:hint="eastAsia"/>
        </w:rPr>
        <w:t>卫生部门战略</w:t>
      </w:r>
    </w:p>
    <w:p w:rsidR="00ED59E5" w:rsidRDefault="00ED59E5" w:rsidP="001F5B55">
      <w:pPr>
        <w:pStyle w:val="Bullet1GC"/>
        <w:rPr>
          <w:rFonts w:hint="eastAsia"/>
        </w:rPr>
      </w:pPr>
      <w:r>
        <w:rPr>
          <w:rFonts w:hint="eastAsia"/>
        </w:rPr>
        <w:t>发展的社会福利政策</w:t>
      </w:r>
    </w:p>
    <w:p w:rsidR="00ED59E5" w:rsidRDefault="00ED59E5" w:rsidP="001F5B55">
      <w:pPr>
        <w:pStyle w:val="Bullet1GC"/>
        <w:rPr>
          <w:rFonts w:hint="eastAsia"/>
        </w:rPr>
      </w:pPr>
      <w:r>
        <w:rPr>
          <w:rFonts w:hint="eastAsia"/>
        </w:rPr>
        <w:t>全国生殖健康战略</w:t>
      </w:r>
    </w:p>
    <w:p w:rsidR="00ED59E5" w:rsidRDefault="00ED59E5" w:rsidP="001F5B55">
      <w:pPr>
        <w:pStyle w:val="Bullet1GC"/>
        <w:rPr>
          <w:rFonts w:hint="eastAsia"/>
        </w:rPr>
      </w:pPr>
      <w:r>
        <w:rPr>
          <w:rFonts w:hint="eastAsia"/>
        </w:rPr>
        <w:t>全国青少年和青年生殖健康战略</w:t>
      </w:r>
    </w:p>
    <w:p w:rsidR="00ED59E5" w:rsidRDefault="00ED59E5" w:rsidP="001F5B55">
      <w:pPr>
        <w:pStyle w:val="Bullet1GC"/>
        <w:rPr>
          <w:rFonts w:hint="eastAsia"/>
        </w:rPr>
      </w:pPr>
      <w:r>
        <w:rPr>
          <w:rFonts w:hint="eastAsia"/>
        </w:rPr>
        <w:t>卫生部门发展计划</w:t>
      </w:r>
    </w:p>
    <w:p w:rsidR="00ED59E5" w:rsidRDefault="00ED59E5" w:rsidP="001F5B55">
      <w:pPr>
        <w:pStyle w:val="Bullet1GC"/>
        <w:rPr>
          <w:rFonts w:hint="eastAsia"/>
        </w:rPr>
      </w:pPr>
      <w:r>
        <w:rPr>
          <w:rFonts w:hint="eastAsia"/>
        </w:rPr>
        <w:t>人口政策</w:t>
      </w:r>
    </w:p>
    <w:p w:rsidR="00ED59E5" w:rsidRDefault="00ED59E5" w:rsidP="00B6396A">
      <w:pPr>
        <w:pStyle w:val="SingleTxtGC"/>
        <w:rPr>
          <w:rFonts w:hint="eastAsia"/>
        </w:rPr>
      </w:pPr>
      <w:r>
        <w:rPr>
          <w:rFonts w:hint="eastAsia"/>
        </w:rPr>
        <w:t>13</w:t>
      </w:r>
      <w:r w:rsidR="00B6396A">
        <w:rPr>
          <w:rFonts w:hint="eastAsia"/>
        </w:rPr>
        <w:t>8.</w:t>
      </w:r>
      <w:r>
        <w:rPr>
          <w:rFonts w:hint="eastAsia"/>
        </w:rPr>
        <w:t xml:space="preserve">  </w:t>
      </w:r>
      <w:r>
        <w:rPr>
          <w:rFonts w:hint="eastAsia"/>
        </w:rPr>
        <w:t>除了以上列举的文书以外</w:t>
      </w:r>
      <w:r w:rsidR="00B6396A">
        <w:rPr>
          <w:rFonts w:hint="eastAsia"/>
        </w:rPr>
        <w:t>，</w:t>
      </w:r>
      <w:r>
        <w:rPr>
          <w:rFonts w:hint="eastAsia"/>
        </w:rPr>
        <w:t>政府已制定更多的行动计划和方案</w:t>
      </w:r>
      <w:r w:rsidR="00B6396A">
        <w:rPr>
          <w:rFonts w:hint="eastAsia"/>
        </w:rPr>
        <w:t>，</w:t>
      </w:r>
      <w:r>
        <w:rPr>
          <w:rFonts w:hint="eastAsia"/>
        </w:rPr>
        <w:t>以确保妇女平等获得保健服务的机会。改善妇女和女童的生殖权利、健康和艾滋病毒</w:t>
      </w:r>
      <w:r w:rsidR="00B6396A">
        <w:rPr>
          <w:rFonts w:hint="eastAsia"/>
        </w:rPr>
        <w:t>/</w:t>
      </w:r>
      <w:r>
        <w:rPr>
          <w:rFonts w:hint="eastAsia"/>
        </w:rPr>
        <w:t>艾滋病状况是《国家性别平等行动计划》</w:t>
      </w:r>
      <w:r w:rsidR="00B6396A">
        <w:rPr>
          <w:rFonts w:hint="eastAsia"/>
        </w:rPr>
        <w:t>(</w:t>
      </w:r>
      <w:r>
        <w:rPr>
          <w:rFonts w:hint="eastAsia"/>
        </w:rPr>
        <w:t>2006-2010</w:t>
      </w:r>
      <w:r>
        <w:rPr>
          <w:rFonts w:hint="eastAsia"/>
        </w:rPr>
        <w:t>年</w:t>
      </w:r>
      <w:r w:rsidR="00B6396A">
        <w:rPr>
          <w:rFonts w:hint="eastAsia"/>
        </w:rPr>
        <w:t>)</w:t>
      </w:r>
      <w:r>
        <w:rPr>
          <w:rFonts w:hint="eastAsia"/>
        </w:rPr>
        <w:t>的总体目标之一。该计划确定了实现这一目标的若干行动的优先次序</w:t>
      </w:r>
      <w:r w:rsidR="00B6396A">
        <w:rPr>
          <w:rFonts w:hint="eastAsia"/>
        </w:rPr>
        <w:t>，</w:t>
      </w:r>
      <w:r>
        <w:rPr>
          <w:rFonts w:hint="eastAsia"/>
        </w:rPr>
        <w:t>其中包括</w:t>
      </w:r>
      <w:r w:rsidR="00B6396A">
        <w:rPr>
          <w:rFonts w:hint="eastAsia"/>
        </w:rPr>
        <w:t>：</w:t>
      </w:r>
    </w:p>
    <w:p w:rsidR="00ED59E5" w:rsidRDefault="00ED59E5" w:rsidP="001F5B55">
      <w:pPr>
        <w:pStyle w:val="Bullet1GC"/>
        <w:rPr>
          <w:rFonts w:hint="eastAsia"/>
        </w:rPr>
      </w:pPr>
      <w:r>
        <w:rPr>
          <w:rFonts w:hint="eastAsia"/>
        </w:rPr>
        <w:t>保护妇女的生殖权利</w:t>
      </w:r>
    </w:p>
    <w:p w:rsidR="00ED59E5" w:rsidRDefault="00ED59E5" w:rsidP="001F5B55">
      <w:pPr>
        <w:pStyle w:val="Bullet1GC"/>
        <w:rPr>
          <w:rFonts w:hint="eastAsia"/>
        </w:rPr>
      </w:pPr>
      <w:r>
        <w:rPr>
          <w:rFonts w:hint="eastAsia"/>
        </w:rPr>
        <w:t>消除对妇女健康有害的传统习俗</w:t>
      </w:r>
    </w:p>
    <w:p w:rsidR="00ED59E5" w:rsidRDefault="00ED59E5" w:rsidP="001F5B55">
      <w:pPr>
        <w:pStyle w:val="Bullet1GC"/>
        <w:rPr>
          <w:rFonts w:hint="eastAsia"/>
        </w:rPr>
      </w:pPr>
      <w:r>
        <w:rPr>
          <w:rFonts w:hint="eastAsia"/>
        </w:rPr>
        <w:t>改善产妇保健服务</w:t>
      </w:r>
    </w:p>
    <w:p w:rsidR="00ED59E5" w:rsidRDefault="00ED59E5" w:rsidP="001F5B55">
      <w:pPr>
        <w:pStyle w:val="Bullet1GC"/>
        <w:rPr>
          <w:rFonts w:hint="eastAsia"/>
        </w:rPr>
      </w:pPr>
      <w:r>
        <w:rPr>
          <w:rFonts w:hint="eastAsia"/>
        </w:rPr>
        <w:t>提供</w:t>
      </w:r>
      <w:r w:rsidR="00B6396A">
        <w:rPr>
          <w:rFonts w:hint="eastAsia"/>
        </w:rPr>
        <w:t>/</w:t>
      </w:r>
      <w:r>
        <w:rPr>
          <w:rFonts w:hint="eastAsia"/>
        </w:rPr>
        <w:t>确保男性和女性利用性别敏感的健康信息的机会</w:t>
      </w:r>
    </w:p>
    <w:p w:rsidR="00ED59E5" w:rsidRDefault="00ED59E5" w:rsidP="001F5B55">
      <w:pPr>
        <w:pStyle w:val="Bullet1GC"/>
        <w:rPr>
          <w:rFonts w:hint="eastAsia"/>
        </w:rPr>
      </w:pPr>
      <w:r>
        <w:rPr>
          <w:rFonts w:hint="eastAsia"/>
        </w:rPr>
        <w:t>实施性别敏感的艾滋病毒</w:t>
      </w:r>
      <w:r w:rsidR="00B6396A">
        <w:rPr>
          <w:rFonts w:hint="eastAsia"/>
        </w:rPr>
        <w:t>/</w:t>
      </w:r>
      <w:r>
        <w:rPr>
          <w:rFonts w:hint="eastAsia"/>
        </w:rPr>
        <w:t>艾滋病的预防</w:t>
      </w:r>
    </w:p>
    <w:p w:rsidR="00ED59E5" w:rsidRDefault="00ED59E5" w:rsidP="001F5B55">
      <w:pPr>
        <w:pStyle w:val="Bullet1GC"/>
        <w:rPr>
          <w:rFonts w:hint="eastAsia"/>
        </w:rPr>
      </w:pPr>
      <w:r>
        <w:rPr>
          <w:rFonts w:hint="eastAsia"/>
        </w:rPr>
        <w:t>提高为妇女、男子和青少年提供的计划生育信息和服务的质量和可获得性。</w:t>
      </w:r>
    </w:p>
    <w:p w:rsidR="00ED59E5" w:rsidRDefault="00ED59E5" w:rsidP="001F5B55">
      <w:pPr>
        <w:pStyle w:val="SingleTxtGC"/>
        <w:rPr>
          <w:rFonts w:hint="eastAsia"/>
        </w:rPr>
      </w:pPr>
      <w:r>
        <w:rPr>
          <w:rFonts w:hint="eastAsia"/>
        </w:rPr>
        <w:t>13</w:t>
      </w:r>
      <w:r w:rsidR="00B6396A">
        <w:rPr>
          <w:rFonts w:hint="eastAsia"/>
        </w:rPr>
        <w:t>9.</w:t>
      </w:r>
      <w:r>
        <w:rPr>
          <w:rFonts w:hint="eastAsia"/>
        </w:rPr>
        <w:t xml:space="preserve">  </w:t>
      </w:r>
      <w:r>
        <w:rPr>
          <w:rFonts w:hint="eastAsia"/>
        </w:rPr>
        <w:t>性别已经被确定为部门发展计划中的跨领域问题之一。使性别观点在医疗系统的各个层次上主流化是该方案的目标之一。已经制作和分发《性别观点主流化准则》</w:t>
      </w:r>
      <w:r w:rsidR="00B6396A">
        <w:rPr>
          <w:rFonts w:hint="eastAsia"/>
        </w:rPr>
        <w:t>，</w:t>
      </w:r>
      <w:r>
        <w:rPr>
          <w:rFonts w:hint="eastAsia"/>
        </w:rPr>
        <w:t>以促进这一目标的实现。增加卫生工作人员和支援人员关于国家妇女政策和性别问题的所有有关方面的认识水平是该方案中所载述的目标之一。在全国各地由健康专业人士为公众举办了关于性别问题的若干宣传和培训课程。</w:t>
      </w:r>
    </w:p>
    <w:p w:rsidR="00ED59E5" w:rsidRDefault="001F5B55" w:rsidP="001F5B55">
      <w:pPr>
        <w:pStyle w:val="H23GC"/>
        <w:rPr>
          <w:rFonts w:hint="eastAsia"/>
        </w:rPr>
      </w:pPr>
      <w:r>
        <w:rPr>
          <w:rFonts w:hint="eastAsia"/>
        </w:rPr>
        <w:tab/>
      </w:r>
      <w:r>
        <w:rPr>
          <w:rFonts w:hint="eastAsia"/>
        </w:rPr>
        <w:tab/>
      </w:r>
      <w:r w:rsidR="00ED59E5">
        <w:rPr>
          <w:rFonts w:hint="eastAsia"/>
        </w:rPr>
        <w:t>降低产妇死亡率的措施</w:t>
      </w:r>
    </w:p>
    <w:p w:rsidR="00ED59E5" w:rsidRDefault="00ED59E5" w:rsidP="001F5B55">
      <w:pPr>
        <w:pStyle w:val="SingleTxtGC"/>
        <w:rPr>
          <w:rFonts w:hint="eastAsia"/>
        </w:rPr>
      </w:pPr>
      <w:r>
        <w:rPr>
          <w:rFonts w:hint="eastAsia"/>
        </w:rPr>
        <w:t>14</w:t>
      </w:r>
      <w:r w:rsidR="00B6396A">
        <w:rPr>
          <w:rFonts w:hint="eastAsia"/>
        </w:rPr>
        <w:t>0.</w:t>
      </w:r>
      <w:r>
        <w:rPr>
          <w:rFonts w:hint="eastAsia"/>
        </w:rPr>
        <w:t xml:space="preserve">  </w:t>
      </w:r>
      <w:r>
        <w:rPr>
          <w:rFonts w:hint="eastAsia"/>
        </w:rPr>
        <w:t>埃塞俄比亚的产妇发病率和死亡率是世界上最高的。造成这种情况的关键因素之一是怀孕期间和分娩时得到熟练照护的比率很低。根据卫生部于</w:t>
      </w:r>
      <w:r>
        <w:rPr>
          <w:rFonts w:hint="eastAsia"/>
        </w:rPr>
        <w:t>2005</w:t>
      </w:r>
      <w:r>
        <w:rPr>
          <w:rFonts w:hint="eastAsia"/>
        </w:rPr>
        <w:t>年进行的一项全国性调查</w:t>
      </w:r>
      <w:r w:rsidR="00B6396A">
        <w:rPr>
          <w:rFonts w:hint="eastAsia"/>
        </w:rPr>
        <w:t>，</w:t>
      </w:r>
      <w:r>
        <w:rPr>
          <w:rFonts w:hint="eastAsia"/>
        </w:rPr>
        <w:t>接近</w:t>
      </w:r>
      <w:r>
        <w:rPr>
          <w:rFonts w:hint="eastAsia"/>
        </w:rPr>
        <w:t>60</w:t>
      </w:r>
      <w:r w:rsidR="00B6396A">
        <w:rPr>
          <w:rFonts w:hint="eastAsia"/>
        </w:rPr>
        <w:t>%</w:t>
      </w:r>
      <w:r>
        <w:rPr>
          <w:rFonts w:hint="eastAsia"/>
        </w:rPr>
        <w:t>的大多数孕妇从来不曾寻求任何类型的产前保健。造成这种情况的原因包括贫穷和妇女经济状况差</w:t>
      </w:r>
      <w:r w:rsidR="00B6396A">
        <w:rPr>
          <w:rFonts w:hint="eastAsia"/>
        </w:rPr>
        <w:t>，</w:t>
      </w:r>
      <w:r>
        <w:rPr>
          <w:rFonts w:hint="eastAsia"/>
        </w:rPr>
        <w:t>不鼓励家庭把钱花在熟练的产前护理、助产、或产后护理方面。获得初级保健保险、熟练的分娩或紧急产科护理的机会小</w:t>
      </w:r>
      <w:r w:rsidR="00B6396A">
        <w:rPr>
          <w:rFonts w:hint="eastAsia"/>
        </w:rPr>
        <w:t>，</w:t>
      </w:r>
      <w:r>
        <w:rPr>
          <w:rFonts w:hint="eastAsia"/>
        </w:rPr>
        <w:t>也是造成这个问题的原因。</w:t>
      </w:r>
      <w:r>
        <w:rPr>
          <w:rFonts w:hint="eastAsia"/>
        </w:rPr>
        <w:t xml:space="preserve"> </w:t>
      </w:r>
    </w:p>
    <w:p w:rsidR="00ED59E5" w:rsidRDefault="00ED59E5" w:rsidP="001F5B55">
      <w:pPr>
        <w:pStyle w:val="SingleTxtGC"/>
        <w:rPr>
          <w:rFonts w:hint="eastAsia"/>
        </w:rPr>
      </w:pPr>
      <w:r>
        <w:rPr>
          <w:rFonts w:hint="eastAsia"/>
        </w:rPr>
        <w:t>14</w:t>
      </w:r>
      <w:r w:rsidR="00B6396A">
        <w:rPr>
          <w:rFonts w:hint="eastAsia"/>
        </w:rPr>
        <w:t>1.</w:t>
      </w:r>
      <w:r>
        <w:rPr>
          <w:rFonts w:hint="eastAsia"/>
        </w:rPr>
        <w:t xml:space="preserve">  </w:t>
      </w:r>
      <w:r>
        <w:rPr>
          <w:rFonts w:hint="eastAsia"/>
        </w:rPr>
        <w:t>政府已采取了若干措施</w:t>
      </w:r>
      <w:r w:rsidR="00B6396A">
        <w:rPr>
          <w:rFonts w:hint="eastAsia"/>
        </w:rPr>
        <w:t>，</w:t>
      </w:r>
      <w:r>
        <w:rPr>
          <w:rFonts w:hint="eastAsia"/>
        </w:rPr>
        <w:t>以确保妇女得到适当的保健服务</w:t>
      </w:r>
      <w:r w:rsidR="00B6396A">
        <w:rPr>
          <w:rFonts w:hint="eastAsia"/>
        </w:rPr>
        <w:t>，</w:t>
      </w:r>
      <w:r>
        <w:rPr>
          <w:rFonts w:hint="eastAsia"/>
        </w:rPr>
        <w:t>并尽量降低全国很高的产妇死亡率和发病率。最近</w:t>
      </w:r>
      <w:r w:rsidR="00B6396A">
        <w:rPr>
          <w:rFonts w:hint="eastAsia"/>
        </w:rPr>
        <w:t>，</w:t>
      </w:r>
      <w:r>
        <w:rPr>
          <w:rFonts w:hint="eastAsia"/>
        </w:rPr>
        <w:t>已经在第五《千年发展目标》的框架内制定了改善产妇保健的国家保护孕产妇健康的政策和战略。为了处理妨碍提供保健服务的缺陷</w:t>
      </w:r>
      <w:r w:rsidR="00B6396A">
        <w:rPr>
          <w:rFonts w:hint="eastAsia"/>
        </w:rPr>
        <w:t>，</w:t>
      </w:r>
      <w:r>
        <w:rPr>
          <w:rFonts w:hint="eastAsia"/>
        </w:rPr>
        <w:t>尤其是与生殖健康有关的方面</w:t>
      </w:r>
      <w:r w:rsidR="00B6396A">
        <w:rPr>
          <w:rFonts w:hint="eastAsia"/>
        </w:rPr>
        <w:t>，</w:t>
      </w:r>
      <w:r>
        <w:rPr>
          <w:rFonts w:hint="eastAsia"/>
        </w:rPr>
        <w:t>政府正在加强卫生部门发展计划</w:t>
      </w:r>
      <w:r w:rsidR="00B6396A">
        <w:rPr>
          <w:rFonts w:hint="eastAsia"/>
        </w:rPr>
        <w:t>，</w:t>
      </w:r>
      <w:r>
        <w:rPr>
          <w:rFonts w:hint="eastAsia"/>
        </w:rPr>
        <w:t>把以社区为基础的坚强组成部分的中心放在卫生推广计划上</w:t>
      </w:r>
      <w:r w:rsidR="00B6396A">
        <w:rPr>
          <w:rFonts w:hint="eastAsia"/>
        </w:rPr>
        <w:t>，</w:t>
      </w:r>
      <w:r>
        <w:rPr>
          <w:rFonts w:hint="eastAsia"/>
        </w:rPr>
        <w:t>尤其在偏远地区采取这种做法。</w:t>
      </w:r>
    </w:p>
    <w:p w:rsidR="00ED59E5" w:rsidRDefault="00ED59E5" w:rsidP="00FA5030">
      <w:pPr>
        <w:pStyle w:val="SingleTxtGC"/>
        <w:rPr>
          <w:rFonts w:hint="eastAsia"/>
        </w:rPr>
      </w:pPr>
      <w:r>
        <w:rPr>
          <w:rFonts w:hint="eastAsia"/>
        </w:rPr>
        <w:t>14</w:t>
      </w:r>
      <w:r w:rsidR="00B6396A">
        <w:rPr>
          <w:rFonts w:hint="eastAsia"/>
        </w:rPr>
        <w:t>2.</w:t>
      </w:r>
      <w:r>
        <w:rPr>
          <w:rFonts w:hint="eastAsia"/>
        </w:rPr>
        <w:t xml:space="preserve">  </w:t>
      </w:r>
      <w:r>
        <w:rPr>
          <w:rFonts w:hint="eastAsia"/>
        </w:rPr>
        <w:t>在孕产妇保健服务方面</w:t>
      </w:r>
      <w:r w:rsidR="00B6396A">
        <w:rPr>
          <w:rFonts w:hint="eastAsia"/>
        </w:rPr>
        <w:t>，</w:t>
      </w:r>
      <w:r>
        <w:rPr>
          <w:rFonts w:hint="eastAsia"/>
        </w:rPr>
        <w:t>已经在卫生部门推广计划范围内优先“考虑”迎合正常妊娠、分娩和高危妊娠转诊中心提供安全孕产服务</w:t>
      </w:r>
      <w:r w:rsidR="00B6396A">
        <w:rPr>
          <w:rFonts w:hint="eastAsia"/>
        </w:rPr>
        <w:t>；</w:t>
      </w:r>
      <w:r>
        <w:rPr>
          <w:rFonts w:hint="eastAsia"/>
        </w:rPr>
        <w:t>人工流产后的照顾</w:t>
      </w:r>
      <w:r w:rsidR="00B6396A">
        <w:rPr>
          <w:rFonts w:hint="eastAsia"/>
        </w:rPr>
        <w:t>；</w:t>
      </w:r>
      <w:r>
        <w:rPr>
          <w:rFonts w:hint="eastAsia"/>
        </w:rPr>
        <w:t>解决青少年性健康和生殖需求</w:t>
      </w:r>
      <w:r w:rsidR="00B6396A">
        <w:rPr>
          <w:rFonts w:hint="eastAsia"/>
        </w:rPr>
        <w:t>；</w:t>
      </w:r>
      <w:r>
        <w:rPr>
          <w:rFonts w:hint="eastAsia"/>
        </w:rPr>
        <w:t>鼓励父亲参与和阻止有害的传统习俗</w:t>
      </w:r>
      <w:r w:rsidR="00B6396A">
        <w:rPr>
          <w:rFonts w:hint="eastAsia"/>
        </w:rPr>
        <w:t>；</w:t>
      </w:r>
      <w:r>
        <w:rPr>
          <w:rFonts w:hint="eastAsia"/>
        </w:rPr>
        <w:t>对母亲和儿童的适当营养教育和计划生育服务。为了实现孕产妇保健规定的目标</w:t>
      </w:r>
      <w:r w:rsidR="00B6396A">
        <w:rPr>
          <w:rFonts w:hint="eastAsia"/>
        </w:rPr>
        <w:t>，</w:t>
      </w:r>
      <w:r>
        <w:rPr>
          <w:rFonts w:hint="eastAsia"/>
        </w:rPr>
        <w:t>政府已采取若干措施</w:t>
      </w:r>
      <w:r w:rsidR="00B6396A">
        <w:rPr>
          <w:rFonts w:hint="eastAsia"/>
        </w:rPr>
        <w:t>，</w:t>
      </w:r>
      <w:r>
        <w:rPr>
          <w:rFonts w:hint="eastAsia"/>
        </w:rPr>
        <w:t>包括免费分发必要的材料和在不同的县建造保健中心。已经组成一个国家生殖健康工作队</w:t>
      </w:r>
      <w:r w:rsidR="00B6396A">
        <w:rPr>
          <w:rFonts w:hint="eastAsia"/>
        </w:rPr>
        <w:t>，</w:t>
      </w:r>
      <w:r>
        <w:rPr>
          <w:rFonts w:hint="eastAsia"/>
        </w:rPr>
        <w:t>其中包括一个“使妊娠更安全”、计划生育、营养、性传播感染</w:t>
      </w:r>
      <w:r w:rsidR="00B6396A">
        <w:rPr>
          <w:rFonts w:hint="eastAsia"/>
        </w:rPr>
        <w:t>/</w:t>
      </w:r>
      <w:r>
        <w:rPr>
          <w:rFonts w:hint="eastAsia"/>
        </w:rPr>
        <w:t>艾滋病毒、后勤和青少年生殖健康问题的技术工作组</w:t>
      </w:r>
      <w:r w:rsidR="00B6396A">
        <w:rPr>
          <w:rFonts w:hint="eastAsia"/>
        </w:rPr>
        <w:t>，</w:t>
      </w:r>
      <w:r>
        <w:rPr>
          <w:rFonts w:hint="eastAsia"/>
        </w:rPr>
        <w:t>协助该计划调动资源、监测和拟定适当的政策和准则。</w:t>
      </w:r>
    </w:p>
    <w:p w:rsidR="00ED59E5" w:rsidRDefault="00ED59E5" w:rsidP="001F5B55">
      <w:pPr>
        <w:pStyle w:val="SingleTxtGC"/>
        <w:rPr>
          <w:rFonts w:hint="eastAsia"/>
        </w:rPr>
      </w:pPr>
      <w:r>
        <w:rPr>
          <w:rFonts w:hint="eastAsia"/>
        </w:rPr>
        <w:t>14</w:t>
      </w:r>
      <w:r w:rsidR="00B6396A">
        <w:rPr>
          <w:rFonts w:hint="eastAsia"/>
        </w:rPr>
        <w:t>3.</w:t>
      </w:r>
      <w:r>
        <w:rPr>
          <w:rFonts w:hint="eastAsia"/>
        </w:rPr>
        <w:t xml:space="preserve">  </w:t>
      </w:r>
      <w:r>
        <w:rPr>
          <w:rFonts w:hint="eastAsia"/>
        </w:rPr>
        <w:t>“使妊娠更安全”是在</w:t>
      </w:r>
      <w:r>
        <w:rPr>
          <w:rFonts w:hint="eastAsia"/>
        </w:rPr>
        <w:t>2001</w:t>
      </w:r>
      <w:r>
        <w:rPr>
          <w:rFonts w:hint="eastAsia"/>
        </w:rPr>
        <w:t>年启动</w:t>
      </w:r>
      <w:r w:rsidR="00B6396A">
        <w:rPr>
          <w:rFonts w:hint="eastAsia"/>
        </w:rPr>
        <w:t>，</w:t>
      </w:r>
      <w:r>
        <w:rPr>
          <w:rFonts w:hint="eastAsia"/>
        </w:rPr>
        <w:t>而在四个地区实行试点的。卫生工作人员也接受了孕产妇和新生儿紧急产科生命救助服务、紧急开刀护理、剖宫产与麻醉方面的基本培训。在</w:t>
      </w:r>
      <w:r>
        <w:rPr>
          <w:rFonts w:hint="eastAsia"/>
        </w:rPr>
        <w:t>10</w:t>
      </w:r>
      <w:r>
        <w:rPr>
          <w:rFonts w:hint="eastAsia"/>
        </w:rPr>
        <w:t>家医院和</w:t>
      </w:r>
      <w:r>
        <w:rPr>
          <w:rFonts w:hint="eastAsia"/>
        </w:rPr>
        <w:t>40</w:t>
      </w:r>
      <w:r>
        <w:rPr>
          <w:rFonts w:hint="eastAsia"/>
        </w:rPr>
        <w:t>多个医疗中心配备了必要的基本设备和用品</w:t>
      </w:r>
      <w:r w:rsidR="00B6396A">
        <w:rPr>
          <w:rFonts w:hint="eastAsia"/>
        </w:rPr>
        <w:t>，</w:t>
      </w:r>
      <w:r>
        <w:rPr>
          <w:rFonts w:hint="eastAsia"/>
        </w:rPr>
        <w:t>采购并且分发了车辆</w:t>
      </w:r>
      <w:r w:rsidR="00B6396A">
        <w:rPr>
          <w:rFonts w:hint="eastAsia"/>
        </w:rPr>
        <w:t>，</w:t>
      </w:r>
      <w:r>
        <w:rPr>
          <w:rFonts w:hint="eastAsia"/>
        </w:rPr>
        <w:t>以促进该方案和转诊系统的执行情况。随后对该方案所进行的审查显示</w:t>
      </w:r>
      <w:r w:rsidR="00B6396A">
        <w:rPr>
          <w:rFonts w:hint="eastAsia"/>
        </w:rPr>
        <w:t>：</w:t>
      </w:r>
      <w:r>
        <w:rPr>
          <w:rFonts w:hint="eastAsia"/>
        </w:rPr>
        <w:t>服务质量及产科紧急情况的处理有所提高</w:t>
      </w:r>
      <w:r w:rsidR="00B6396A">
        <w:rPr>
          <w:rFonts w:hint="eastAsia"/>
        </w:rPr>
        <w:t>，</w:t>
      </w:r>
      <w:r>
        <w:rPr>
          <w:rFonts w:hint="eastAsia"/>
        </w:rPr>
        <w:t>促进了该方案覆盖范围的迅速扩大。</w:t>
      </w:r>
    </w:p>
    <w:p w:rsidR="00ED59E5" w:rsidRDefault="00ED59E5" w:rsidP="001F5B55">
      <w:pPr>
        <w:pStyle w:val="SingleTxtGC"/>
        <w:rPr>
          <w:rFonts w:hint="eastAsia"/>
        </w:rPr>
      </w:pPr>
      <w:r>
        <w:rPr>
          <w:rFonts w:hint="eastAsia"/>
        </w:rPr>
        <w:t>14</w:t>
      </w:r>
      <w:r w:rsidR="00B6396A">
        <w:rPr>
          <w:rFonts w:hint="eastAsia"/>
        </w:rPr>
        <w:t>4.</w:t>
      </w:r>
      <w:r>
        <w:rPr>
          <w:rFonts w:hint="eastAsia"/>
        </w:rPr>
        <w:t xml:space="preserve">  </w:t>
      </w:r>
      <w:r>
        <w:rPr>
          <w:rFonts w:hint="eastAsia"/>
        </w:rPr>
        <w:t>《生殖健康战略》已设定目标</w:t>
      </w:r>
      <w:r w:rsidR="00B6396A">
        <w:rPr>
          <w:rFonts w:hint="eastAsia"/>
        </w:rPr>
        <w:t>，</w:t>
      </w:r>
      <w:r>
        <w:rPr>
          <w:rFonts w:hint="eastAsia"/>
        </w:rPr>
        <w:t>以降低产妇死亡率</w:t>
      </w:r>
      <w:r w:rsidR="00B6396A">
        <w:rPr>
          <w:rFonts w:hint="eastAsia"/>
        </w:rPr>
        <w:t>，</w:t>
      </w:r>
      <w:r>
        <w:rPr>
          <w:rFonts w:hint="eastAsia"/>
        </w:rPr>
        <w:t>改善产妇的健康状况。目标之一是确保能够增加孕产妇和新生儿健康核心服务的使用机会</w:t>
      </w:r>
      <w:r w:rsidR="00B6396A">
        <w:rPr>
          <w:rFonts w:hint="eastAsia"/>
        </w:rPr>
        <w:t>，</w:t>
      </w:r>
      <w:r>
        <w:rPr>
          <w:rFonts w:hint="eastAsia"/>
        </w:rPr>
        <w:t>特别是在卫生设施有限的农村地区提供更多此类核心服务。这种一揽子核心服务的重点将包括产前保健、基本产科护理和新生儿护理。</w:t>
      </w:r>
      <w:r>
        <w:rPr>
          <w:rFonts w:hint="eastAsia"/>
        </w:rPr>
        <w:t xml:space="preserve"> </w:t>
      </w:r>
    </w:p>
    <w:p w:rsidR="00ED59E5" w:rsidRDefault="00ED59E5" w:rsidP="001F5B55">
      <w:pPr>
        <w:pStyle w:val="SingleTxtGC"/>
        <w:rPr>
          <w:rFonts w:hint="eastAsia"/>
        </w:rPr>
      </w:pPr>
      <w:r>
        <w:rPr>
          <w:rFonts w:hint="eastAsia"/>
        </w:rPr>
        <w:t>14</w:t>
      </w:r>
      <w:r w:rsidR="00B6396A">
        <w:rPr>
          <w:rFonts w:hint="eastAsia"/>
        </w:rPr>
        <w:t>5.</w:t>
      </w:r>
      <w:r>
        <w:rPr>
          <w:rFonts w:hint="eastAsia"/>
        </w:rPr>
        <w:t xml:space="preserve">  </w:t>
      </w:r>
      <w:r>
        <w:rPr>
          <w:rFonts w:hint="eastAsia"/>
        </w:rPr>
        <w:t>《全国青少年和青年生殖健康战略》已被纳入《国家生殖健康战略</w:t>
      </w:r>
      <w:r w:rsidR="00B6396A">
        <w:rPr>
          <w:rFonts w:hint="eastAsia"/>
        </w:rPr>
        <w:t>(</w:t>
      </w:r>
      <w:r>
        <w:rPr>
          <w:rFonts w:hint="eastAsia"/>
        </w:rPr>
        <w:t>2006-2015</w:t>
      </w:r>
      <w:r>
        <w:rPr>
          <w:rFonts w:hint="eastAsia"/>
        </w:rPr>
        <w:t>年</w:t>
      </w:r>
      <w:r w:rsidR="00B6396A">
        <w:rPr>
          <w:rFonts w:hint="eastAsia"/>
        </w:rPr>
        <w:t>)</w:t>
      </w:r>
      <w:r>
        <w:rPr>
          <w:rFonts w:hint="eastAsia"/>
        </w:rPr>
        <w:t>》。这一《战略》承认</w:t>
      </w:r>
      <w:r w:rsidR="00B6396A">
        <w:rPr>
          <w:rFonts w:hint="eastAsia"/>
        </w:rPr>
        <w:t>，</w:t>
      </w:r>
      <w:r>
        <w:rPr>
          <w:rFonts w:hint="eastAsia"/>
        </w:rPr>
        <w:t>在埃塞俄比亚两性不平等的社会文化背景下</w:t>
      </w:r>
      <w:r w:rsidR="00B6396A">
        <w:rPr>
          <w:rFonts w:hint="eastAsia"/>
        </w:rPr>
        <w:t>，</w:t>
      </w:r>
      <w:r>
        <w:rPr>
          <w:rFonts w:hint="eastAsia"/>
        </w:rPr>
        <w:t>需要采取不同的方案和措施</w:t>
      </w:r>
      <w:r w:rsidR="00B6396A">
        <w:rPr>
          <w:rFonts w:hint="eastAsia"/>
        </w:rPr>
        <w:t>，</w:t>
      </w:r>
      <w:r>
        <w:rPr>
          <w:rFonts w:hint="eastAsia"/>
        </w:rPr>
        <w:t>以便帮助男女青少年</w:t>
      </w:r>
      <w:r w:rsidR="00B6396A">
        <w:rPr>
          <w:rFonts w:hint="eastAsia"/>
        </w:rPr>
        <w:t>，</w:t>
      </w:r>
      <w:r>
        <w:rPr>
          <w:rFonts w:hint="eastAsia"/>
        </w:rPr>
        <w:t>重新分配资源</w:t>
      </w:r>
      <w:r w:rsidR="00B6396A">
        <w:rPr>
          <w:rFonts w:hint="eastAsia"/>
        </w:rPr>
        <w:t>，</w:t>
      </w:r>
      <w:r>
        <w:rPr>
          <w:rFonts w:hint="eastAsia"/>
        </w:rPr>
        <w:t>以满足农村地区少女的需求</w:t>
      </w:r>
      <w:r w:rsidR="00B6396A">
        <w:rPr>
          <w:rFonts w:hint="eastAsia"/>
        </w:rPr>
        <w:t>，</w:t>
      </w:r>
      <w:r>
        <w:rPr>
          <w:rFonts w:hint="eastAsia"/>
        </w:rPr>
        <w:t>她们遭受性暴力</w:t>
      </w:r>
      <w:r w:rsidR="00B6396A">
        <w:rPr>
          <w:rFonts w:hint="eastAsia"/>
        </w:rPr>
        <w:t>，</w:t>
      </w:r>
      <w:r>
        <w:rPr>
          <w:rFonts w:hint="eastAsia"/>
        </w:rPr>
        <w:t>包括有害的传统习俗的危险不断增加。该《战略》的目的是与成年男子和男孩一起努力改变心态</w:t>
      </w:r>
      <w:r w:rsidR="00B6396A">
        <w:rPr>
          <w:rFonts w:hint="eastAsia"/>
        </w:rPr>
        <w:t>，</w:t>
      </w:r>
      <w:r>
        <w:rPr>
          <w:rFonts w:hint="eastAsia"/>
        </w:rPr>
        <w:t>认为这项努力是能否矫正性别观点上一些消极规范的主要因素</w:t>
      </w:r>
      <w:r w:rsidR="00B6396A">
        <w:rPr>
          <w:rFonts w:hint="eastAsia"/>
        </w:rPr>
        <w:t>，</w:t>
      </w:r>
      <w:r>
        <w:rPr>
          <w:rFonts w:hint="eastAsia"/>
        </w:rPr>
        <w:t>设法使年轻妇女避免日益盛行的早婚、脱离有害的传统习俗、克服关心其生殖生活的机构有限的困难。</w:t>
      </w:r>
    </w:p>
    <w:p w:rsidR="00ED59E5" w:rsidRDefault="00ED59E5" w:rsidP="00B6396A">
      <w:pPr>
        <w:pStyle w:val="SingleTxtGC"/>
        <w:rPr>
          <w:rFonts w:hint="eastAsia"/>
        </w:rPr>
      </w:pPr>
      <w:r>
        <w:rPr>
          <w:rFonts w:hint="eastAsia"/>
        </w:rPr>
        <w:t>14</w:t>
      </w:r>
      <w:r w:rsidR="00B6396A">
        <w:rPr>
          <w:rFonts w:hint="eastAsia"/>
        </w:rPr>
        <w:t>6.</w:t>
      </w:r>
      <w:r>
        <w:rPr>
          <w:rFonts w:hint="eastAsia"/>
        </w:rPr>
        <w:t xml:space="preserve">  </w:t>
      </w:r>
      <w:r>
        <w:rPr>
          <w:rFonts w:hint="eastAsia"/>
        </w:rPr>
        <w:t>卫生部已进行若干研究</w:t>
      </w:r>
      <w:r w:rsidR="00B6396A">
        <w:rPr>
          <w:rFonts w:hint="eastAsia"/>
        </w:rPr>
        <w:t>，</w:t>
      </w:r>
      <w:r>
        <w:rPr>
          <w:rFonts w:hint="eastAsia"/>
        </w:rPr>
        <w:t>其目的是使妇女能够就生殖健康和计划生育问题作出明智的决定。研究的领域包括“避孕和物流系统”、“避孕的培训需求”、实施“皮下埋植避孕”和以社区为基础的分配等等。已经编制一本《避孕物流程序手册》</w:t>
      </w:r>
      <w:r w:rsidR="00B6396A">
        <w:rPr>
          <w:rFonts w:hint="eastAsia"/>
        </w:rPr>
        <w:t>，</w:t>
      </w:r>
      <w:r>
        <w:rPr>
          <w:rFonts w:hint="eastAsia"/>
        </w:rPr>
        <w:t>以便实行一个有效的物流制度</w:t>
      </w:r>
      <w:r w:rsidR="00B6396A">
        <w:rPr>
          <w:rFonts w:hint="eastAsia"/>
        </w:rPr>
        <w:t>；</w:t>
      </w:r>
      <w:r>
        <w:rPr>
          <w:rFonts w:hint="eastAsia"/>
        </w:rPr>
        <w:t>在联合国人口基金的资助下</w:t>
      </w:r>
      <w:r w:rsidR="00B6396A">
        <w:rPr>
          <w:rFonts w:hint="eastAsia"/>
        </w:rPr>
        <w:t>，</w:t>
      </w:r>
      <w:r>
        <w:rPr>
          <w:rFonts w:hint="eastAsia"/>
        </w:rPr>
        <w:t>为生殖健康问题区域经理举办了避孕技术培训</w:t>
      </w:r>
      <w:r w:rsidR="00B6396A">
        <w:rPr>
          <w:rFonts w:hint="eastAsia"/>
        </w:rPr>
        <w:t>，</w:t>
      </w:r>
      <w:r>
        <w:rPr>
          <w:rFonts w:hint="eastAsia"/>
        </w:rPr>
        <w:t>并向卫生工作人员讲授公生硕士课程和短期课程。</w:t>
      </w:r>
    </w:p>
    <w:p w:rsidR="00ED59E5" w:rsidRDefault="00ED59E5" w:rsidP="009D0C23">
      <w:pPr>
        <w:pStyle w:val="SingleTxtGC"/>
        <w:rPr>
          <w:rFonts w:hint="eastAsia"/>
        </w:rPr>
      </w:pPr>
      <w:r>
        <w:rPr>
          <w:rFonts w:hint="eastAsia"/>
        </w:rPr>
        <w:t>14</w:t>
      </w:r>
      <w:r w:rsidR="00B6396A">
        <w:rPr>
          <w:rFonts w:hint="eastAsia"/>
        </w:rPr>
        <w:t>7.</w:t>
      </w:r>
      <w:r>
        <w:rPr>
          <w:rFonts w:hint="eastAsia"/>
        </w:rPr>
        <w:t xml:space="preserve">  </w:t>
      </w:r>
      <w:r>
        <w:rPr>
          <w:rFonts w:hint="eastAsia"/>
        </w:rPr>
        <w:t>为了增进妇女在卫生部门的参与</w:t>
      </w:r>
      <w:r w:rsidR="00B6396A">
        <w:rPr>
          <w:rFonts w:hint="eastAsia"/>
        </w:rPr>
        <w:t>，</w:t>
      </w:r>
      <w:r>
        <w:rPr>
          <w:rFonts w:hint="eastAsia"/>
        </w:rPr>
        <w:t>已决定在卫生部门目前实施的推广计划中只招聘妇女担任健康推广工作人员。因此</w:t>
      </w:r>
      <w:r w:rsidR="00B6396A">
        <w:rPr>
          <w:rFonts w:hint="eastAsia"/>
        </w:rPr>
        <w:t>，</w:t>
      </w:r>
      <w:r>
        <w:rPr>
          <w:rFonts w:hint="eastAsia"/>
        </w:rPr>
        <w:t>自从</w:t>
      </w:r>
      <w:r>
        <w:rPr>
          <w:rFonts w:hint="eastAsia"/>
        </w:rPr>
        <w:t>2004</w:t>
      </w:r>
      <w:r w:rsidR="00B6396A">
        <w:rPr>
          <w:rFonts w:hint="eastAsia"/>
        </w:rPr>
        <w:t>/</w:t>
      </w:r>
      <w:r>
        <w:rPr>
          <w:rFonts w:hint="eastAsia"/>
        </w:rPr>
        <w:t>05</w:t>
      </w:r>
      <w:r>
        <w:rPr>
          <w:rFonts w:hint="eastAsia"/>
        </w:rPr>
        <w:t>以来</w:t>
      </w:r>
      <w:r w:rsidR="00B6396A">
        <w:rPr>
          <w:rFonts w:hint="eastAsia"/>
        </w:rPr>
        <w:t>，</w:t>
      </w:r>
      <w:r>
        <w:rPr>
          <w:rFonts w:hint="eastAsia"/>
        </w:rPr>
        <w:t>已经完成了对超过</w:t>
      </w:r>
      <w:r>
        <w:rPr>
          <w:rFonts w:hint="eastAsia"/>
        </w:rPr>
        <w:t>1</w:t>
      </w:r>
      <w:r w:rsidR="00B6396A">
        <w:rPr>
          <w:rFonts w:hint="eastAsia"/>
        </w:rPr>
        <w:t>9</w:t>
      </w:r>
      <w:r w:rsidR="009D0C23">
        <w:rPr>
          <w:rFonts w:hint="eastAsia"/>
        </w:rPr>
        <w:t>,</w:t>
      </w:r>
      <w:r>
        <w:rPr>
          <w:rFonts w:hint="eastAsia"/>
        </w:rPr>
        <w:t>000</w:t>
      </w:r>
      <w:r>
        <w:rPr>
          <w:rFonts w:hint="eastAsia"/>
        </w:rPr>
        <w:t>名卫生推广工作人员的培训和部署。这种工作成绩对落实妇女权力以及部门推广计划对家庭健康服务的有效性产生了重大影响。</w:t>
      </w:r>
    </w:p>
    <w:p w:rsidR="00ED59E5" w:rsidRDefault="00ED59E5" w:rsidP="001F5B55">
      <w:pPr>
        <w:pStyle w:val="SingleTxtGC"/>
        <w:rPr>
          <w:rFonts w:hint="eastAsia"/>
        </w:rPr>
      </w:pPr>
      <w:r>
        <w:rPr>
          <w:rFonts w:hint="eastAsia"/>
        </w:rPr>
        <w:t>14</w:t>
      </w:r>
      <w:r w:rsidR="00B6396A">
        <w:rPr>
          <w:rFonts w:hint="eastAsia"/>
        </w:rPr>
        <w:t>8.</w:t>
      </w:r>
      <w:r>
        <w:rPr>
          <w:rFonts w:hint="eastAsia"/>
        </w:rPr>
        <w:t xml:space="preserve">  2005</w:t>
      </w:r>
      <w:r>
        <w:rPr>
          <w:rFonts w:hint="eastAsia"/>
        </w:rPr>
        <w:t>年进行的一项调查显示</w:t>
      </w:r>
      <w:r w:rsidR="00B6396A">
        <w:rPr>
          <w:rFonts w:hint="eastAsia"/>
        </w:rPr>
        <w:t>：</w:t>
      </w:r>
      <w:r>
        <w:rPr>
          <w:rFonts w:hint="eastAsia"/>
        </w:rPr>
        <w:t>不安全流产是产妇死亡的最常见原因</w:t>
      </w:r>
      <w:r w:rsidR="00B6396A">
        <w:rPr>
          <w:rFonts w:hint="eastAsia"/>
        </w:rPr>
        <w:t>，</w:t>
      </w:r>
      <w:r>
        <w:rPr>
          <w:rFonts w:hint="eastAsia"/>
        </w:rPr>
        <w:t>其比率高达全国所有产妇死亡事例的</w:t>
      </w:r>
      <w:r>
        <w:rPr>
          <w:rFonts w:hint="eastAsia"/>
        </w:rPr>
        <w:t>32</w:t>
      </w:r>
      <w:r w:rsidR="00B6396A">
        <w:rPr>
          <w:rFonts w:hint="eastAsia"/>
        </w:rPr>
        <w:t>%</w:t>
      </w:r>
      <w:r>
        <w:rPr>
          <w:rFonts w:hint="eastAsia"/>
        </w:rPr>
        <w:t>。此外</w:t>
      </w:r>
      <w:r w:rsidR="00B6396A">
        <w:rPr>
          <w:rFonts w:hint="eastAsia"/>
        </w:rPr>
        <w:t>，</w:t>
      </w:r>
      <w:r>
        <w:rPr>
          <w:rFonts w:hint="eastAsia"/>
        </w:rPr>
        <w:t>还有更多的事例持续发生短期和长期的并发症</w:t>
      </w:r>
      <w:r w:rsidR="00B6396A">
        <w:rPr>
          <w:rFonts w:hint="eastAsia"/>
        </w:rPr>
        <w:t>，</w:t>
      </w:r>
      <w:r>
        <w:rPr>
          <w:rFonts w:hint="eastAsia"/>
        </w:rPr>
        <w:t>包括不育。由于适当认识到有必要采取综合办法以降低产妇发病率和死亡率</w:t>
      </w:r>
      <w:r w:rsidR="00B6396A">
        <w:rPr>
          <w:rFonts w:hint="eastAsia"/>
        </w:rPr>
        <w:t>，</w:t>
      </w:r>
      <w:r>
        <w:rPr>
          <w:rFonts w:hint="eastAsia"/>
        </w:rPr>
        <w:t>并且确保所有妇女依照法律允许的办法以标准、一致和安全的方式终止妊娠</w:t>
      </w:r>
      <w:r w:rsidR="00B6396A">
        <w:rPr>
          <w:rFonts w:hint="eastAsia"/>
        </w:rPr>
        <w:t>，</w:t>
      </w:r>
      <w:r>
        <w:rPr>
          <w:rFonts w:hint="eastAsia"/>
        </w:rPr>
        <w:t>联邦卫生部已经发布了一份《安全流产服务的技术和程序准则》。最近修订的《刑法》载述了人工流产可以合法进行的一些原因。</w:t>
      </w:r>
      <w:r>
        <w:rPr>
          <w:rFonts w:hint="eastAsia"/>
        </w:rPr>
        <w:t xml:space="preserve">  </w:t>
      </w:r>
    </w:p>
    <w:p w:rsidR="00ED59E5" w:rsidRDefault="00ED59E5" w:rsidP="001F5B55">
      <w:pPr>
        <w:pStyle w:val="SingleTxtGC"/>
        <w:rPr>
          <w:rFonts w:hint="eastAsia"/>
        </w:rPr>
      </w:pPr>
      <w:r>
        <w:rPr>
          <w:rFonts w:hint="eastAsia"/>
        </w:rPr>
        <w:t>14</w:t>
      </w:r>
      <w:r w:rsidR="00B6396A">
        <w:rPr>
          <w:rFonts w:hint="eastAsia"/>
        </w:rPr>
        <w:t>9.</w:t>
      </w:r>
      <w:r>
        <w:rPr>
          <w:rFonts w:hint="eastAsia"/>
        </w:rPr>
        <w:t xml:space="preserve">  </w:t>
      </w:r>
      <w:r>
        <w:rPr>
          <w:rFonts w:hint="eastAsia"/>
        </w:rPr>
        <w:t>有害的传统习俗</w:t>
      </w:r>
      <w:r w:rsidR="00B6396A">
        <w:rPr>
          <w:rFonts w:hint="eastAsia"/>
        </w:rPr>
        <w:t>，</w:t>
      </w:r>
      <w:r>
        <w:rPr>
          <w:rFonts w:hint="eastAsia"/>
        </w:rPr>
        <w:t>尤其是女性外阴残割、早婚、女性识字率低</w:t>
      </w:r>
      <w:r w:rsidR="00B6396A">
        <w:rPr>
          <w:rFonts w:hint="eastAsia"/>
        </w:rPr>
        <w:t>，</w:t>
      </w:r>
      <w:r>
        <w:rPr>
          <w:rFonts w:hint="eastAsia"/>
        </w:rPr>
        <w:t>对妇女的健康有直接的负面影响。大部分有害的传统习俗引起对生殖健康的高风险</w:t>
      </w:r>
      <w:r w:rsidR="00B6396A">
        <w:rPr>
          <w:rFonts w:hint="eastAsia"/>
        </w:rPr>
        <w:t>，</w:t>
      </w:r>
      <w:r>
        <w:rPr>
          <w:rFonts w:hint="eastAsia"/>
        </w:rPr>
        <w:t>包括感染艾滋病毒</w:t>
      </w:r>
      <w:r w:rsidR="00B6396A">
        <w:rPr>
          <w:rFonts w:hint="eastAsia"/>
        </w:rPr>
        <w:t>/</w:t>
      </w:r>
      <w:r>
        <w:rPr>
          <w:rFonts w:hint="eastAsia"/>
        </w:rPr>
        <w:t>艾滋病和其他性传播疾病的可能性增加。</w:t>
      </w:r>
    </w:p>
    <w:p w:rsidR="00ED59E5" w:rsidRDefault="00ED59E5" w:rsidP="001F5B55">
      <w:pPr>
        <w:pStyle w:val="SingleTxtGC"/>
        <w:rPr>
          <w:rFonts w:hint="eastAsia"/>
        </w:rPr>
      </w:pPr>
      <w:r>
        <w:rPr>
          <w:rFonts w:hint="eastAsia"/>
        </w:rPr>
        <w:t>15</w:t>
      </w:r>
      <w:r w:rsidR="00B6396A">
        <w:rPr>
          <w:rFonts w:hint="eastAsia"/>
        </w:rPr>
        <w:t>0.</w:t>
      </w:r>
      <w:r>
        <w:rPr>
          <w:rFonts w:hint="eastAsia"/>
        </w:rPr>
        <w:t xml:space="preserve">  </w:t>
      </w:r>
      <w:r>
        <w:rPr>
          <w:rFonts w:hint="eastAsia"/>
        </w:rPr>
        <w:t>卫生政策和</w:t>
      </w:r>
      <w:r>
        <w:rPr>
          <w:rFonts w:hint="eastAsia"/>
        </w:rPr>
        <w:t>1994</w:t>
      </w:r>
      <w:r>
        <w:rPr>
          <w:rFonts w:hint="eastAsia"/>
        </w:rPr>
        <w:t>年《宪法》都劝阻有害的传统习俗</w:t>
      </w:r>
      <w:r w:rsidR="00B6396A">
        <w:rPr>
          <w:rFonts w:hint="eastAsia"/>
        </w:rPr>
        <w:t>，</w:t>
      </w:r>
      <w:r>
        <w:rPr>
          <w:rFonts w:hint="eastAsia"/>
        </w:rPr>
        <w:t>从而保证保护妇女的做法</w:t>
      </w:r>
      <w:r w:rsidR="00B6396A">
        <w:rPr>
          <w:rFonts w:hint="eastAsia"/>
        </w:rPr>
        <w:t>，</w:t>
      </w:r>
      <w:r>
        <w:rPr>
          <w:rFonts w:hint="eastAsia"/>
        </w:rPr>
        <w:t>取缔对身体或精神造成伤害的习俗</w:t>
      </w:r>
      <w:r w:rsidR="00B6396A">
        <w:rPr>
          <w:rFonts w:hint="eastAsia"/>
        </w:rPr>
        <w:t>，</w:t>
      </w:r>
      <w:r>
        <w:rPr>
          <w:rFonts w:hint="eastAsia"/>
        </w:rPr>
        <w:t>包括女性外阴残割。在政策上促进家庭健康服务的战略之一是</w:t>
      </w:r>
      <w:r w:rsidR="00B6396A">
        <w:rPr>
          <w:rFonts w:hint="eastAsia"/>
        </w:rPr>
        <w:t>：</w:t>
      </w:r>
      <w:r>
        <w:rPr>
          <w:rFonts w:hint="eastAsia"/>
        </w:rPr>
        <w:t>查明和阻止有害的传统习俗包括女性外阴残割的做法。已经通过修订《刑法典》采取了处理有害传统习俗的具体措施</w:t>
      </w:r>
      <w:r w:rsidR="00B6396A">
        <w:rPr>
          <w:rFonts w:hint="eastAsia"/>
        </w:rPr>
        <w:t>，</w:t>
      </w:r>
      <w:r>
        <w:rPr>
          <w:rFonts w:hint="eastAsia"/>
        </w:rPr>
        <w:t>明文详细规定女性外阴切割</w:t>
      </w:r>
      <w:r w:rsidR="00B6396A">
        <w:rPr>
          <w:rFonts w:hint="eastAsia"/>
        </w:rPr>
        <w:t>/</w:t>
      </w:r>
      <w:r>
        <w:rPr>
          <w:rFonts w:hint="eastAsia"/>
        </w:rPr>
        <w:t>残割和其他有害的传统习俗为犯罪行为。有害的传统习俗对于卫生政策和文化政策来说</w:t>
      </w:r>
      <w:r w:rsidR="00B6396A">
        <w:rPr>
          <w:rFonts w:hint="eastAsia"/>
        </w:rPr>
        <w:t>，</w:t>
      </w:r>
      <w:r>
        <w:rPr>
          <w:rFonts w:hint="eastAsia"/>
        </w:rPr>
        <w:t>都是人们所关切的主要事项。</w:t>
      </w:r>
    </w:p>
    <w:p w:rsidR="00ED59E5" w:rsidRDefault="00ED59E5" w:rsidP="001F5B55">
      <w:pPr>
        <w:pStyle w:val="SingleTxtGC"/>
        <w:rPr>
          <w:rFonts w:hint="eastAsia"/>
        </w:rPr>
      </w:pPr>
      <w:r>
        <w:rPr>
          <w:rFonts w:hint="eastAsia"/>
        </w:rPr>
        <w:t>15</w:t>
      </w:r>
      <w:r w:rsidR="00B6396A">
        <w:rPr>
          <w:rFonts w:hint="eastAsia"/>
        </w:rPr>
        <w:t>1.</w:t>
      </w:r>
      <w:r>
        <w:rPr>
          <w:rFonts w:hint="eastAsia"/>
        </w:rPr>
        <w:t xml:space="preserve">  </w:t>
      </w:r>
      <w:r>
        <w:rPr>
          <w:rFonts w:hint="eastAsia"/>
        </w:rPr>
        <w:t>消除对妇女的健康有害的传统习俗是《促进两性平等的国家行动计划》中所指出为增进妇女健康状况采取行动的一个优先事项。女性外阴切割</w:t>
      </w:r>
      <w:r w:rsidR="00B6396A">
        <w:rPr>
          <w:rFonts w:hint="eastAsia"/>
        </w:rPr>
        <w:t>/</w:t>
      </w:r>
      <w:r>
        <w:rPr>
          <w:rFonts w:hint="eastAsia"/>
        </w:rPr>
        <w:t>残割会引起对生殖健康重大不利的影响</w:t>
      </w:r>
      <w:r w:rsidR="00B6396A">
        <w:rPr>
          <w:rFonts w:hint="eastAsia"/>
        </w:rPr>
        <w:t>，</w:t>
      </w:r>
      <w:r>
        <w:rPr>
          <w:rFonts w:hint="eastAsia"/>
        </w:rPr>
        <w:t>例如感染、难产、会阴水珠、瘘管和不育症。</w:t>
      </w:r>
    </w:p>
    <w:p w:rsidR="00ED59E5" w:rsidRDefault="00ED59E5" w:rsidP="001F5B55">
      <w:pPr>
        <w:pStyle w:val="SingleTxtGC"/>
        <w:rPr>
          <w:rFonts w:hint="eastAsia"/>
        </w:rPr>
      </w:pPr>
      <w:r>
        <w:rPr>
          <w:rFonts w:hint="eastAsia"/>
        </w:rPr>
        <w:t>15</w:t>
      </w:r>
      <w:r w:rsidR="00B6396A">
        <w:rPr>
          <w:rFonts w:hint="eastAsia"/>
        </w:rPr>
        <w:t>2.</w:t>
      </w:r>
      <w:r>
        <w:rPr>
          <w:rFonts w:hint="eastAsia"/>
        </w:rPr>
        <w:t xml:space="preserve">  </w:t>
      </w:r>
      <w:r>
        <w:rPr>
          <w:rFonts w:hint="eastAsia"/>
        </w:rPr>
        <w:t>导致全国妇女社会健康地位低下的另外一种有害的传统习俗是早婚。这一传统造成的男女之间的年龄差距</w:t>
      </w:r>
      <w:r w:rsidR="00B6396A">
        <w:rPr>
          <w:rFonts w:hint="eastAsia"/>
        </w:rPr>
        <w:t>，</w:t>
      </w:r>
      <w:r>
        <w:rPr>
          <w:rFonts w:hint="eastAsia"/>
        </w:rPr>
        <w:t>势必造成与妊娠有关的并发症</w:t>
      </w:r>
      <w:r w:rsidR="00B6396A">
        <w:rPr>
          <w:rFonts w:hint="eastAsia"/>
        </w:rPr>
        <w:t>，</w:t>
      </w:r>
      <w:r>
        <w:rPr>
          <w:rFonts w:hint="eastAsia"/>
        </w:rPr>
        <w:t>对于身体尚不成熟的女性来说</w:t>
      </w:r>
      <w:r w:rsidR="00B6396A">
        <w:rPr>
          <w:rFonts w:hint="eastAsia"/>
        </w:rPr>
        <w:t>，</w:t>
      </w:r>
      <w:r>
        <w:rPr>
          <w:rFonts w:hint="eastAsia"/>
        </w:rPr>
        <w:t>其发生率较高。对妇女健康有不利影响的其他习俗包括一夫多妻、妻子的继承、绑架结婚、和其他形式的强迫婚姻。这些做法不仅侵犯了妇女的宪法权利</w:t>
      </w:r>
      <w:r w:rsidR="00B6396A">
        <w:rPr>
          <w:rFonts w:hint="eastAsia"/>
        </w:rPr>
        <w:t>，</w:t>
      </w:r>
      <w:r>
        <w:rPr>
          <w:rFonts w:hint="eastAsia"/>
        </w:rPr>
        <w:t>也使她们容易感染艾滋病毒</w:t>
      </w:r>
      <w:r w:rsidR="00B6396A">
        <w:rPr>
          <w:rFonts w:hint="eastAsia"/>
        </w:rPr>
        <w:t>/</w:t>
      </w:r>
      <w:r>
        <w:rPr>
          <w:rFonts w:hint="eastAsia"/>
        </w:rPr>
        <w:t>艾滋病和其他性传播疾病。</w:t>
      </w:r>
    </w:p>
    <w:p w:rsidR="00ED59E5" w:rsidRDefault="00ED59E5" w:rsidP="001F5B55">
      <w:pPr>
        <w:pStyle w:val="SingleTxtGC"/>
        <w:rPr>
          <w:rFonts w:hint="eastAsia"/>
        </w:rPr>
      </w:pPr>
      <w:r>
        <w:rPr>
          <w:rFonts w:hint="eastAsia"/>
        </w:rPr>
        <w:t>15</w:t>
      </w:r>
      <w:r w:rsidR="00B6396A">
        <w:rPr>
          <w:rFonts w:hint="eastAsia"/>
        </w:rPr>
        <w:t>3.</w:t>
      </w:r>
      <w:r>
        <w:rPr>
          <w:rFonts w:hint="eastAsia"/>
        </w:rPr>
        <w:t xml:space="preserve">  </w:t>
      </w:r>
      <w:r>
        <w:rPr>
          <w:rFonts w:hint="eastAsia"/>
        </w:rPr>
        <w:t>劝阻有害的传统习俗</w:t>
      </w:r>
      <w:r w:rsidR="00B6396A">
        <w:rPr>
          <w:rFonts w:hint="eastAsia"/>
        </w:rPr>
        <w:t>，</w:t>
      </w:r>
      <w:r>
        <w:rPr>
          <w:rFonts w:hint="eastAsia"/>
        </w:rPr>
        <w:t>一直是作为部门发展计划分项目的家庭健康服务中的一个优先行动事项。旨在解决妇女生殖权利和需求的《全国生殖健康战略》考虑到诸如有害的传统习俗的社会文化因素之间相互关系以及它们对生殖健康的不良影响。消除女性外阴残割和其他有害的传统习俗已经在关于提高妇女健康状况的每一个文件中形成主流。已经为遏制这一做法进行若干研究</w:t>
      </w:r>
      <w:r w:rsidR="00B6396A">
        <w:rPr>
          <w:rFonts w:hint="eastAsia"/>
        </w:rPr>
        <w:t>，</w:t>
      </w:r>
      <w:r>
        <w:rPr>
          <w:rFonts w:hint="eastAsia"/>
        </w:rPr>
        <w:t>并根据调查结果采取若干措施</w:t>
      </w:r>
      <w:r w:rsidR="00B6396A">
        <w:rPr>
          <w:rFonts w:hint="eastAsia"/>
        </w:rPr>
        <w:t>，</w:t>
      </w:r>
      <w:r>
        <w:rPr>
          <w:rFonts w:hint="eastAsia"/>
        </w:rPr>
        <w:t>包括提高认识和把这些习俗规定为犯罪行为。</w:t>
      </w:r>
      <w:r w:rsidR="00B6396A">
        <w:rPr>
          <w:rFonts w:hint="eastAsia"/>
        </w:rPr>
        <w:t>(</w:t>
      </w:r>
      <w:r>
        <w:rPr>
          <w:rFonts w:hint="eastAsia"/>
        </w:rPr>
        <w:t>见附件</w:t>
      </w:r>
      <w:r>
        <w:rPr>
          <w:rFonts w:hint="eastAsia"/>
        </w:rPr>
        <w:t>17</w:t>
      </w:r>
      <w:r w:rsidR="00B6396A">
        <w:rPr>
          <w:rFonts w:hint="eastAsia"/>
        </w:rPr>
        <w:t>)</w:t>
      </w:r>
    </w:p>
    <w:p w:rsidR="00ED59E5" w:rsidRDefault="00ED59E5" w:rsidP="00E30CE0">
      <w:pPr>
        <w:pStyle w:val="SingleTxtGC"/>
        <w:rPr>
          <w:rFonts w:hint="eastAsia"/>
        </w:rPr>
      </w:pPr>
      <w:r>
        <w:rPr>
          <w:rFonts w:hint="eastAsia"/>
        </w:rPr>
        <w:t>15</w:t>
      </w:r>
      <w:r w:rsidR="00B6396A">
        <w:rPr>
          <w:rFonts w:hint="eastAsia"/>
        </w:rPr>
        <w:t>4.</w:t>
      </w:r>
      <w:r>
        <w:rPr>
          <w:rFonts w:hint="eastAsia"/>
        </w:rPr>
        <w:t xml:space="preserve">  </w:t>
      </w:r>
      <w:r>
        <w:rPr>
          <w:rFonts w:hint="eastAsia"/>
        </w:rPr>
        <w:t>由于对性传播感染具有不平衡的影响</w:t>
      </w:r>
      <w:r w:rsidR="00B6396A">
        <w:rPr>
          <w:rFonts w:hint="eastAsia"/>
        </w:rPr>
        <w:t>，</w:t>
      </w:r>
      <w:r>
        <w:rPr>
          <w:rFonts w:hint="eastAsia"/>
        </w:rPr>
        <w:t>艾滋病毒</w:t>
      </w:r>
      <w:r w:rsidR="00B6396A">
        <w:rPr>
          <w:rFonts w:hint="eastAsia"/>
        </w:rPr>
        <w:t>/</w:t>
      </w:r>
      <w:r>
        <w:rPr>
          <w:rFonts w:hint="eastAsia"/>
        </w:rPr>
        <w:t>艾滋病继续对埃塞俄比亚妇女的健康形成一个主要的挑战。</w:t>
      </w:r>
      <w:r>
        <w:rPr>
          <w:rFonts w:hint="eastAsia"/>
        </w:rPr>
        <w:t>15-19</w:t>
      </w:r>
      <w:r>
        <w:rPr>
          <w:rFonts w:hint="eastAsia"/>
        </w:rPr>
        <w:t>岁的女孩对艾滋病病毒呈现阳性反应的可能性是同年龄的男孩的</w:t>
      </w:r>
      <w:r>
        <w:rPr>
          <w:rFonts w:hint="eastAsia"/>
        </w:rPr>
        <w:t>7</w:t>
      </w:r>
      <w:r>
        <w:rPr>
          <w:rFonts w:hint="eastAsia"/>
        </w:rPr>
        <w:t>倍。</w:t>
      </w:r>
      <w:r>
        <w:rPr>
          <w:rFonts w:hint="eastAsia"/>
        </w:rPr>
        <w:t>20-24</w:t>
      </w:r>
      <w:r>
        <w:rPr>
          <w:rFonts w:hint="eastAsia"/>
        </w:rPr>
        <w:t>岁的妇女受到感染的可能性是同年龄男性的</w:t>
      </w:r>
      <w:r>
        <w:rPr>
          <w:rFonts w:hint="eastAsia"/>
        </w:rPr>
        <w:t>4</w:t>
      </w:r>
      <w:r>
        <w:rPr>
          <w:rFonts w:hint="eastAsia"/>
        </w:rPr>
        <w:t>倍。除了生物因素以外</w:t>
      </w:r>
      <w:r w:rsidR="00B6396A">
        <w:rPr>
          <w:rFonts w:hint="eastAsia"/>
        </w:rPr>
        <w:t>，</w:t>
      </w:r>
      <w:r>
        <w:rPr>
          <w:rFonts w:hint="eastAsia"/>
        </w:rPr>
        <w:t>年轻妇女感染艾滋病毒的风险日益增加</w:t>
      </w:r>
      <w:r w:rsidR="00B6396A">
        <w:rPr>
          <w:rFonts w:hint="eastAsia"/>
        </w:rPr>
        <w:t>，</w:t>
      </w:r>
      <w:r>
        <w:rPr>
          <w:rFonts w:hint="eastAsia"/>
        </w:rPr>
        <w:t>因为比起其同年龄的男性和年纪比她们大的丈夫</w:t>
      </w:r>
      <w:r w:rsidR="00B6396A">
        <w:rPr>
          <w:rFonts w:hint="eastAsia"/>
        </w:rPr>
        <w:t>，</w:t>
      </w:r>
      <w:r>
        <w:rPr>
          <w:rFonts w:hint="eastAsia"/>
        </w:rPr>
        <w:t>她们开始性生活的时间较早。城市和农村妇女之间的差异也很大。城市妇女受到感染的可能性是农村妇女的</w:t>
      </w:r>
      <w:r>
        <w:rPr>
          <w:rFonts w:hint="eastAsia"/>
        </w:rPr>
        <w:t>12</w:t>
      </w:r>
      <w:r>
        <w:rPr>
          <w:rFonts w:hint="eastAsia"/>
        </w:rPr>
        <w:t>倍。</w:t>
      </w:r>
    </w:p>
    <w:p w:rsidR="00ED59E5" w:rsidRDefault="00ED59E5" w:rsidP="001F5B55">
      <w:pPr>
        <w:pStyle w:val="SingleTxtGC"/>
        <w:rPr>
          <w:rFonts w:hint="eastAsia"/>
        </w:rPr>
      </w:pPr>
      <w:r>
        <w:rPr>
          <w:rFonts w:hint="eastAsia"/>
        </w:rPr>
        <w:t>15</w:t>
      </w:r>
      <w:r w:rsidR="00B6396A">
        <w:rPr>
          <w:rFonts w:hint="eastAsia"/>
        </w:rPr>
        <w:t>5.</w:t>
      </w:r>
      <w:r>
        <w:rPr>
          <w:rFonts w:hint="eastAsia"/>
        </w:rPr>
        <w:t xml:space="preserve">  </w:t>
      </w:r>
      <w:r>
        <w:rPr>
          <w:rFonts w:hint="eastAsia"/>
        </w:rPr>
        <w:t>考虑到妇女比较容易受到艾滋病毒</w:t>
      </w:r>
      <w:r w:rsidR="00B6396A">
        <w:rPr>
          <w:rFonts w:hint="eastAsia"/>
        </w:rPr>
        <w:t>/</w:t>
      </w:r>
      <w:r>
        <w:rPr>
          <w:rFonts w:hint="eastAsia"/>
        </w:rPr>
        <w:t>艾滋病感染的事实</w:t>
      </w:r>
      <w:r w:rsidR="00B6396A">
        <w:rPr>
          <w:rFonts w:hint="eastAsia"/>
        </w:rPr>
        <w:t>，</w:t>
      </w:r>
      <w:r>
        <w:rPr>
          <w:rFonts w:hint="eastAsia"/>
        </w:rPr>
        <w:t>主要关注的问题历来是</w:t>
      </w:r>
      <w:r w:rsidR="00B6396A">
        <w:rPr>
          <w:rFonts w:hint="eastAsia"/>
        </w:rPr>
        <w:t>：</w:t>
      </w:r>
      <w:r>
        <w:rPr>
          <w:rFonts w:hint="eastAsia"/>
        </w:rPr>
        <w:t>保护她们免受艾滋病毒感染和使已经受到感染的人恢复健康。为了避免任何针对感染艾滋病毒之妇女的歧视</w:t>
      </w:r>
      <w:r w:rsidR="00B6396A">
        <w:rPr>
          <w:rFonts w:hint="eastAsia"/>
        </w:rPr>
        <w:t>，</w:t>
      </w:r>
      <w:r>
        <w:rPr>
          <w:rFonts w:hint="eastAsia"/>
        </w:rPr>
        <w:t>已经分别在不同的保健站设立了单独的自愿咨询检测室。此外</w:t>
      </w:r>
      <w:r w:rsidR="00B6396A">
        <w:rPr>
          <w:rFonts w:hint="eastAsia"/>
        </w:rPr>
        <w:t>，</w:t>
      </w:r>
      <w:r>
        <w:rPr>
          <w:rFonts w:hint="eastAsia"/>
        </w:rPr>
        <w:t>采取了频繁的监测措施</w:t>
      </w:r>
      <w:r w:rsidR="00B6396A">
        <w:rPr>
          <w:rFonts w:hint="eastAsia"/>
        </w:rPr>
        <w:t>，</w:t>
      </w:r>
      <w:r>
        <w:rPr>
          <w:rFonts w:hint="eastAsia"/>
        </w:rPr>
        <w:t>以确保自愿参加检测之妇女的资料的保密性</w:t>
      </w:r>
      <w:r w:rsidR="00B6396A">
        <w:rPr>
          <w:rFonts w:hint="eastAsia"/>
        </w:rPr>
        <w:t>，</w:t>
      </w:r>
      <w:r>
        <w:rPr>
          <w:rFonts w:hint="eastAsia"/>
        </w:rPr>
        <w:t>无论其结果如何。已经建立一个强大的辅导机制</w:t>
      </w:r>
      <w:r w:rsidR="00B6396A">
        <w:rPr>
          <w:rFonts w:hint="eastAsia"/>
        </w:rPr>
        <w:t>，</w:t>
      </w:r>
      <w:r>
        <w:rPr>
          <w:rFonts w:hint="eastAsia"/>
        </w:rPr>
        <w:t>对被发现其艾滋病毒呈现阳性的妇女给与适当的辅导。</w:t>
      </w:r>
    </w:p>
    <w:p w:rsidR="00ED59E5" w:rsidRDefault="00ED59E5" w:rsidP="001F5B55">
      <w:pPr>
        <w:pStyle w:val="SingleTxtGC"/>
        <w:rPr>
          <w:rFonts w:hint="eastAsia"/>
        </w:rPr>
      </w:pPr>
      <w:r>
        <w:rPr>
          <w:rFonts w:hint="eastAsia"/>
        </w:rPr>
        <w:t>15</w:t>
      </w:r>
      <w:r w:rsidR="00B6396A">
        <w:rPr>
          <w:rFonts w:hint="eastAsia"/>
        </w:rPr>
        <w:t>6.</w:t>
      </w:r>
      <w:r>
        <w:rPr>
          <w:rFonts w:hint="eastAsia"/>
        </w:rPr>
        <w:t xml:space="preserve">  </w:t>
      </w:r>
      <w:r>
        <w:rPr>
          <w:rFonts w:hint="eastAsia"/>
        </w:rPr>
        <w:t>由联邦公务员局制定的《政府组织的工作场所艾滋病毒</w:t>
      </w:r>
      <w:r w:rsidR="00B6396A">
        <w:rPr>
          <w:rFonts w:hint="eastAsia"/>
        </w:rPr>
        <w:t>/</w:t>
      </w:r>
      <w:r>
        <w:rPr>
          <w:rFonts w:hint="eastAsia"/>
        </w:rPr>
        <w:t>艾滋病预防和控制准则》已经在防止疫情运动中牢固地确立了性别平等原则。之所以纳入这个原则是考虑到妇女比较容易被感染。该《准则》也在其战略中纳入以性别观点为中心的方案</w:t>
      </w:r>
      <w:r w:rsidR="00B6396A">
        <w:rPr>
          <w:rFonts w:hint="eastAsia"/>
        </w:rPr>
        <w:t>，</w:t>
      </w:r>
      <w:r>
        <w:rPr>
          <w:rFonts w:hint="eastAsia"/>
        </w:rPr>
        <w:t>以保护妇女免受性骚扰</w:t>
      </w:r>
      <w:r w:rsidR="00B6396A">
        <w:rPr>
          <w:rFonts w:hint="eastAsia"/>
        </w:rPr>
        <w:t>，</w:t>
      </w:r>
      <w:r>
        <w:rPr>
          <w:rFonts w:hint="eastAsia"/>
        </w:rPr>
        <w:t>并增加妇女对于这一流行病防治工作的参与。</w:t>
      </w:r>
    </w:p>
    <w:p w:rsidR="00ED59E5" w:rsidRDefault="00ED59E5" w:rsidP="001F5B55">
      <w:pPr>
        <w:pStyle w:val="H1GC"/>
        <w:rPr>
          <w:rFonts w:hint="eastAsia"/>
        </w:rPr>
      </w:pPr>
      <w:r>
        <w:rPr>
          <w:rFonts w:hint="eastAsia"/>
        </w:rPr>
        <w:tab/>
      </w:r>
      <w:r>
        <w:rPr>
          <w:rFonts w:hint="eastAsia"/>
        </w:rPr>
        <w:tab/>
      </w:r>
      <w:r>
        <w:rPr>
          <w:rFonts w:hint="eastAsia"/>
        </w:rPr>
        <w:t>第十三条</w:t>
      </w:r>
      <w:r w:rsidR="001F5B55">
        <w:br/>
      </w:r>
      <w:r>
        <w:rPr>
          <w:rFonts w:hint="eastAsia"/>
        </w:rPr>
        <w:t>社会和经济权利</w:t>
      </w:r>
      <w:r>
        <w:rPr>
          <w:rFonts w:hint="eastAsia"/>
        </w:rPr>
        <w:t xml:space="preserve"> </w:t>
      </w:r>
    </w:p>
    <w:p w:rsidR="00ED59E5" w:rsidRDefault="00ED59E5" w:rsidP="00B6396A">
      <w:pPr>
        <w:pStyle w:val="SingleTxtGC"/>
        <w:rPr>
          <w:rFonts w:hint="eastAsia"/>
        </w:rPr>
      </w:pPr>
      <w:r>
        <w:rPr>
          <w:rFonts w:hint="eastAsia"/>
        </w:rPr>
        <w:t>15</w:t>
      </w:r>
      <w:r w:rsidR="00B6396A">
        <w:rPr>
          <w:rFonts w:hint="eastAsia"/>
        </w:rPr>
        <w:t>7.</w:t>
      </w:r>
      <w:r>
        <w:rPr>
          <w:rFonts w:hint="eastAsia"/>
        </w:rPr>
        <w:t xml:space="preserve">  </w:t>
      </w:r>
      <w:r>
        <w:rPr>
          <w:rFonts w:hint="eastAsia"/>
        </w:rPr>
        <w:t>尽管妇女在获得银行贷款、抵押贷款和其他形式的金融信贷方面</w:t>
      </w:r>
      <w:r w:rsidR="00B6396A">
        <w:rPr>
          <w:rFonts w:hint="eastAsia"/>
        </w:rPr>
        <w:t>，</w:t>
      </w:r>
      <w:r>
        <w:rPr>
          <w:rFonts w:hint="eastAsia"/>
        </w:rPr>
        <w:t>拥有与男子平等的权利</w:t>
      </w:r>
      <w:r w:rsidR="00B6396A">
        <w:rPr>
          <w:rFonts w:hint="eastAsia"/>
        </w:rPr>
        <w:t>，</w:t>
      </w:r>
      <w:r>
        <w:rPr>
          <w:rFonts w:hint="eastAsia"/>
        </w:rPr>
        <w:t>她们一直由于不同的原因</w:t>
      </w:r>
      <w:r w:rsidR="00B6396A">
        <w:rPr>
          <w:rFonts w:hint="eastAsia"/>
        </w:rPr>
        <w:t>，</w:t>
      </w:r>
      <w:r>
        <w:rPr>
          <w:rFonts w:hint="eastAsia"/>
        </w:rPr>
        <w:t>无法予以有效使用。首先</w:t>
      </w:r>
      <w:r w:rsidR="00B6396A">
        <w:rPr>
          <w:rFonts w:hint="eastAsia"/>
        </w:rPr>
        <w:t>，</w:t>
      </w:r>
      <w:r>
        <w:rPr>
          <w:rFonts w:hint="eastAsia"/>
        </w:rPr>
        <w:t>女性对于如何取得这些设施的认识</w:t>
      </w:r>
      <w:r w:rsidR="00B6396A">
        <w:rPr>
          <w:rFonts w:hint="eastAsia"/>
        </w:rPr>
        <w:t>，</w:t>
      </w:r>
      <w:r>
        <w:rPr>
          <w:rFonts w:hint="eastAsia"/>
        </w:rPr>
        <w:t>普遍有限。其次</w:t>
      </w:r>
      <w:r w:rsidR="00B6396A">
        <w:rPr>
          <w:rFonts w:hint="eastAsia"/>
        </w:rPr>
        <w:t>，</w:t>
      </w:r>
      <w:r>
        <w:rPr>
          <w:rFonts w:hint="eastAsia"/>
        </w:rPr>
        <w:t>妇女的经济能力普遍偏低</w:t>
      </w:r>
      <w:r w:rsidR="00B6396A">
        <w:rPr>
          <w:rFonts w:hint="eastAsia"/>
        </w:rPr>
        <w:t>，</w:t>
      </w:r>
      <w:r>
        <w:rPr>
          <w:rFonts w:hint="eastAsia"/>
        </w:rPr>
        <w:t>无法按照银行及其他金融机构的要求</w:t>
      </w:r>
      <w:r w:rsidR="00B6396A">
        <w:rPr>
          <w:rFonts w:hint="eastAsia"/>
        </w:rPr>
        <w:t>，</w:t>
      </w:r>
      <w:r>
        <w:rPr>
          <w:rFonts w:hint="eastAsia"/>
        </w:rPr>
        <w:t>提供足够的抵押</w:t>
      </w:r>
      <w:r w:rsidR="00B6396A">
        <w:rPr>
          <w:rFonts w:hint="eastAsia"/>
        </w:rPr>
        <w:t>，</w:t>
      </w:r>
      <w:r>
        <w:rPr>
          <w:rFonts w:hint="eastAsia"/>
        </w:rPr>
        <w:t>以便获得所需要的信贷服务。第三</w:t>
      </w:r>
      <w:r w:rsidR="00B6396A">
        <w:rPr>
          <w:rFonts w:hint="eastAsia"/>
        </w:rPr>
        <w:t>，</w:t>
      </w:r>
      <w:r>
        <w:rPr>
          <w:rFonts w:hint="eastAsia"/>
        </w:rPr>
        <w:t>由于社会对妇女缺乏信任</w:t>
      </w:r>
      <w:r w:rsidR="00B6396A">
        <w:rPr>
          <w:rFonts w:hint="eastAsia"/>
        </w:rPr>
        <w:t>，</w:t>
      </w:r>
      <w:r>
        <w:rPr>
          <w:rFonts w:hint="eastAsia"/>
        </w:rPr>
        <w:t>金融机构对于向妇女提供信贷设施</w:t>
      </w:r>
      <w:r w:rsidR="00B6396A">
        <w:rPr>
          <w:rFonts w:hint="eastAsia"/>
        </w:rPr>
        <w:t>，</w:t>
      </w:r>
      <w:r>
        <w:rPr>
          <w:rFonts w:hint="eastAsia"/>
        </w:rPr>
        <w:t>比较缺乏兴趣。</w:t>
      </w:r>
    </w:p>
    <w:p w:rsidR="00ED59E5" w:rsidRDefault="00ED59E5" w:rsidP="00B6396A">
      <w:pPr>
        <w:pStyle w:val="SingleTxtGC"/>
        <w:rPr>
          <w:rFonts w:hint="eastAsia"/>
        </w:rPr>
      </w:pPr>
      <w:r>
        <w:rPr>
          <w:rFonts w:hint="eastAsia"/>
        </w:rPr>
        <w:t>15</w:t>
      </w:r>
      <w:r w:rsidR="00B6396A">
        <w:rPr>
          <w:rFonts w:hint="eastAsia"/>
        </w:rPr>
        <w:t>8.</w:t>
      </w:r>
      <w:r>
        <w:rPr>
          <w:rFonts w:hint="eastAsia"/>
        </w:rPr>
        <w:t xml:space="preserve"> </w:t>
      </w:r>
      <w:r w:rsidR="001F5B55">
        <w:rPr>
          <w:rFonts w:hint="eastAsia"/>
        </w:rPr>
        <w:t xml:space="preserve"> </w:t>
      </w:r>
      <w:r>
        <w:rPr>
          <w:rFonts w:hint="eastAsia"/>
        </w:rPr>
        <w:t>政府一直试图采取不同的措施</w:t>
      </w:r>
      <w:r w:rsidR="00B6396A">
        <w:rPr>
          <w:rFonts w:hint="eastAsia"/>
        </w:rPr>
        <w:t>，</w:t>
      </w:r>
      <w:r>
        <w:rPr>
          <w:rFonts w:hint="eastAsia"/>
        </w:rPr>
        <w:t>以解决若干这一类的问题。全国有许多微型融资机构</w:t>
      </w:r>
      <w:r w:rsidR="00B6396A">
        <w:rPr>
          <w:rFonts w:hint="eastAsia"/>
        </w:rPr>
        <w:t>，</w:t>
      </w:r>
      <w:r>
        <w:rPr>
          <w:rFonts w:hint="eastAsia"/>
        </w:rPr>
        <w:t>向想要自己创业的人提供信贷</w:t>
      </w:r>
      <w:r w:rsidR="00B6396A">
        <w:rPr>
          <w:rFonts w:hint="eastAsia"/>
        </w:rPr>
        <w:t>，</w:t>
      </w:r>
      <w:r>
        <w:rPr>
          <w:rFonts w:hint="eastAsia"/>
        </w:rPr>
        <w:t>有一些妇女是这些机构的客户。可是</w:t>
      </w:r>
      <w:r w:rsidR="00B6396A">
        <w:rPr>
          <w:rFonts w:hint="eastAsia"/>
        </w:rPr>
        <w:t>，</w:t>
      </w:r>
      <w:r>
        <w:rPr>
          <w:rFonts w:hint="eastAsia"/>
        </w:rPr>
        <w:t>由于以上各段中所述原因</w:t>
      </w:r>
      <w:r w:rsidR="00B6396A">
        <w:rPr>
          <w:rFonts w:hint="eastAsia"/>
        </w:rPr>
        <w:t>，</w:t>
      </w:r>
      <w:r>
        <w:rPr>
          <w:rFonts w:hint="eastAsia"/>
        </w:rPr>
        <w:t>妇女在如何以最好的方式利用信贷设施上遇到一些问题。为了解决埃塞俄比亚的妇女继续在信贷方面面临的一些问题</w:t>
      </w:r>
      <w:r w:rsidR="00B6396A">
        <w:rPr>
          <w:rFonts w:hint="eastAsia"/>
        </w:rPr>
        <w:t>，</w:t>
      </w:r>
      <w:r>
        <w:rPr>
          <w:rFonts w:hint="eastAsia"/>
        </w:rPr>
        <w:t>妇女事务部正在制定一个信贷方式</w:t>
      </w:r>
      <w:r w:rsidR="00B6396A">
        <w:rPr>
          <w:rFonts w:hint="eastAsia"/>
        </w:rPr>
        <w:t>，</w:t>
      </w:r>
      <w:r>
        <w:rPr>
          <w:rFonts w:hint="eastAsia"/>
        </w:rPr>
        <w:t>使该国的贫困妇女受益。希望这将解决妇女在获得信贷方面遇到的一些问题。此外</w:t>
      </w:r>
      <w:r w:rsidR="00B6396A">
        <w:rPr>
          <w:rFonts w:hint="eastAsia"/>
        </w:rPr>
        <w:t>，</w:t>
      </w:r>
      <w:r>
        <w:rPr>
          <w:rFonts w:hint="eastAsia"/>
        </w:rPr>
        <w:t>由于政府与联合国儿童基金会一类的国际援助组织合作</w:t>
      </w:r>
      <w:r w:rsidR="00B6396A">
        <w:rPr>
          <w:rFonts w:hint="eastAsia"/>
        </w:rPr>
        <w:t>，</w:t>
      </w:r>
      <w:r>
        <w:rPr>
          <w:rFonts w:hint="eastAsia"/>
        </w:rPr>
        <w:t>已经创造了一个机制</w:t>
      </w:r>
      <w:r w:rsidR="00B6396A">
        <w:rPr>
          <w:rFonts w:hint="eastAsia"/>
        </w:rPr>
        <w:t>，</w:t>
      </w:r>
      <w:r>
        <w:rPr>
          <w:rFonts w:hint="eastAsia"/>
        </w:rPr>
        <w:t>在该国不同地区向由妇女担任家长的贫困家庭提供信用服务</w:t>
      </w:r>
      <w:r w:rsidR="00B6396A">
        <w:rPr>
          <w:rFonts w:hint="eastAsia"/>
        </w:rPr>
        <w:t>，</w:t>
      </w:r>
      <w:r>
        <w:rPr>
          <w:rFonts w:hint="eastAsia"/>
        </w:rPr>
        <w:t>还款期较长</w:t>
      </w:r>
      <w:r w:rsidR="00B6396A">
        <w:rPr>
          <w:rFonts w:hint="eastAsia"/>
        </w:rPr>
        <w:t>，</w:t>
      </w:r>
      <w:r>
        <w:rPr>
          <w:rFonts w:hint="eastAsia"/>
        </w:rPr>
        <w:t>免计利息。</w:t>
      </w:r>
    </w:p>
    <w:p w:rsidR="00ED59E5" w:rsidRDefault="00ED59E5" w:rsidP="001F5B55">
      <w:pPr>
        <w:pStyle w:val="SingleTxtGC"/>
        <w:rPr>
          <w:rFonts w:hint="eastAsia"/>
        </w:rPr>
      </w:pPr>
      <w:r>
        <w:rPr>
          <w:rFonts w:hint="eastAsia"/>
        </w:rPr>
        <w:t>15</w:t>
      </w:r>
      <w:r w:rsidR="00B6396A">
        <w:rPr>
          <w:rFonts w:hint="eastAsia"/>
        </w:rPr>
        <w:t>9.</w:t>
      </w:r>
      <w:r>
        <w:rPr>
          <w:rFonts w:hint="eastAsia"/>
        </w:rPr>
        <w:t xml:space="preserve">  </w:t>
      </w:r>
      <w:r>
        <w:rPr>
          <w:rFonts w:hint="eastAsia"/>
        </w:rPr>
        <w:t>为了解决妇女的经济问题</w:t>
      </w:r>
      <w:r w:rsidR="00B6396A">
        <w:rPr>
          <w:rFonts w:hint="eastAsia"/>
        </w:rPr>
        <w:t>，</w:t>
      </w:r>
      <w:r>
        <w:rPr>
          <w:rFonts w:hint="eastAsia"/>
        </w:rPr>
        <w:t>以及改善她们的经济实力</w:t>
      </w:r>
      <w:r w:rsidR="00B6396A">
        <w:rPr>
          <w:rFonts w:hint="eastAsia"/>
        </w:rPr>
        <w:t>，</w:t>
      </w:r>
      <w:r>
        <w:rPr>
          <w:rFonts w:hint="eastAsia"/>
        </w:rPr>
        <w:t>政府鼓励妇女成立信用协会。目前</w:t>
      </w:r>
      <w:r w:rsidR="00B6396A">
        <w:rPr>
          <w:rFonts w:hint="eastAsia"/>
        </w:rPr>
        <w:t>，</w:t>
      </w:r>
      <w:r>
        <w:rPr>
          <w:rFonts w:hint="eastAsia"/>
        </w:rPr>
        <w:t>各区域州多半成建立了妇女的信贷和储蓄合会。妇女向来使用信贷从事各种创收活动。</w:t>
      </w:r>
    </w:p>
    <w:p w:rsidR="00ED59E5" w:rsidRDefault="00ED59E5" w:rsidP="00B6396A">
      <w:pPr>
        <w:pStyle w:val="SingleTxtGC"/>
        <w:rPr>
          <w:rFonts w:hint="eastAsia"/>
        </w:rPr>
      </w:pPr>
      <w:r>
        <w:rPr>
          <w:rFonts w:hint="eastAsia"/>
        </w:rPr>
        <w:t>16</w:t>
      </w:r>
      <w:r w:rsidR="00B6396A">
        <w:rPr>
          <w:rFonts w:hint="eastAsia"/>
        </w:rPr>
        <w:t>0.</w:t>
      </w:r>
      <w:r>
        <w:rPr>
          <w:rFonts w:hint="eastAsia"/>
        </w:rPr>
        <w:t xml:space="preserve"> </w:t>
      </w:r>
      <w:r>
        <w:rPr>
          <w:rFonts w:hint="eastAsia"/>
        </w:rPr>
        <w:t>妇女事务部设立了一个加强能力建设和参与司</w:t>
      </w:r>
      <w:r w:rsidR="00B6396A">
        <w:rPr>
          <w:rFonts w:hint="eastAsia"/>
        </w:rPr>
        <w:t>，</w:t>
      </w:r>
      <w:r>
        <w:rPr>
          <w:rFonts w:hint="eastAsia"/>
        </w:rPr>
        <w:t>除其他外</w:t>
      </w:r>
      <w:r w:rsidR="00B6396A">
        <w:rPr>
          <w:rFonts w:hint="eastAsia"/>
        </w:rPr>
        <w:t>，</w:t>
      </w:r>
      <w:r>
        <w:rPr>
          <w:rFonts w:hint="eastAsia"/>
        </w:rPr>
        <w:t>着重研究妇女所面临的问题</w:t>
      </w:r>
      <w:r w:rsidR="00B6396A">
        <w:rPr>
          <w:rFonts w:hint="eastAsia"/>
        </w:rPr>
        <w:t>，</w:t>
      </w:r>
      <w:r>
        <w:rPr>
          <w:rFonts w:hint="eastAsia"/>
        </w:rPr>
        <w:t>并为解决问题采取切实可行的措施</w:t>
      </w:r>
      <w:r w:rsidR="00B6396A">
        <w:rPr>
          <w:rFonts w:hint="eastAsia"/>
        </w:rPr>
        <w:t>，</w:t>
      </w:r>
      <w:r>
        <w:rPr>
          <w:rFonts w:hint="eastAsia"/>
        </w:rPr>
        <w:t>以加强妇女的财务和收入能力。此外</w:t>
      </w:r>
      <w:r w:rsidR="00B6396A">
        <w:rPr>
          <w:rFonts w:hint="eastAsia"/>
        </w:rPr>
        <w:t>，</w:t>
      </w:r>
      <w:r>
        <w:rPr>
          <w:rFonts w:hint="eastAsia"/>
        </w:rPr>
        <w:t>该部还将必要的支持扩及于努力缓解妇女在经济和社会领域所遇到之问题的协会和组织。</w:t>
      </w:r>
    </w:p>
    <w:p w:rsidR="00ED59E5" w:rsidRDefault="00ED59E5" w:rsidP="00160871">
      <w:pPr>
        <w:pStyle w:val="SingleTxtGC"/>
        <w:rPr>
          <w:rFonts w:hint="eastAsia"/>
        </w:rPr>
      </w:pPr>
      <w:r>
        <w:rPr>
          <w:rFonts w:hint="eastAsia"/>
        </w:rPr>
        <w:t>16</w:t>
      </w:r>
      <w:r w:rsidR="00B6396A">
        <w:rPr>
          <w:rFonts w:hint="eastAsia"/>
        </w:rPr>
        <w:t>1.</w:t>
      </w:r>
      <w:r>
        <w:rPr>
          <w:rFonts w:hint="eastAsia"/>
        </w:rPr>
        <w:t xml:space="preserve">  </w:t>
      </w:r>
      <w:r>
        <w:rPr>
          <w:rFonts w:hint="eastAsia"/>
        </w:rPr>
        <w:t>依据它在国家一级开展的、关于妇女在从小额信贷机构获益方面遇到的挑战进行的评估</w:t>
      </w:r>
      <w:r w:rsidR="00B6396A">
        <w:rPr>
          <w:rFonts w:hint="eastAsia"/>
        </w:rPr>
        <w:t>，</w:t>
      </w:r>
      <w:r>
        <w:rPr>
          <w:rFonts w:hint="eastAsia"/>
        </w:rPr>
        <w:t>妇女事务部已经采取各种措施</w:t>
      </w:r>
      <w:r w:rsidR="00B6396A">
        <w:rPr>
          <w:rFonts w:hint="eastAsia"/>
        </w:rPr>
        <w:t>，</w:t>
      </w:r>
      <w:r>
        <w:rPr>
          <w:rFonts w:hint="eastAsia"/>
        </w:rPr>
        <w:t>并且正在制定一项战略</w:t>
      </w:r>
      <w:r w:rsidR="00B6396A">
        <w:rPr>
          <w:rFonts w:hint="eastAsia"/>
        </w:rPr>
        <w:t>，</w:t>
      </w:r>
      <w:r>
        <w:rPr>
          <w:rFonts w:hint="eastAsia"/>
        </w:rPr>
        <w:t>以期与其他相关机构共同对付这一挑战。妇女发展基金协调和制定的妇女发展行动计划</w:t>
      </w:r>
      <w:r w:rsidR="00B6396A">
        <w:rPr>
          <w:rFonts w:hint="eastAsia"/>
        </w:rPr>
        <w:t>，</w:t>
      </w:r>
      <w:r>
        <w:rPr>
          <w:rFonts w:hint="eastAsia"/>
        </w:rPr>
        <w:t>为有需要的妇女提供信贷服务、技术援助和能力建设培训。到</w:t>
      </w:r>
      <w:r>
        <w:rPr>
          <w:rFonts w:hint="eastAsia"/>
        </w:rPr>
        <w:t>2005</w:t>
      </w:r>
      <w:r>
        <w:rPr>
          <w:rFonts w:hint="eastAsia"/>
        </w:rPr>
        <w:t>年</w:t>
      </w:r>
      <w:r w:rsidR="00B6396A">
        <w:rPr>
          <w:rFonts w:hint="eastAsia"/>
        </w:rPr>
        <w:t>，</w:t>
      </w:r>
      <w:r>
        <w:rPr>
          <w:rFonts w:hint="eastAsia"/>
        </w:rPr>
        <w:t>大约有</w:t>
      </w:r>
      <w:r>
        <w:rPr>
          <w:rFonts w:hint="eastAsia"/>
        </w:rPr>
        <w:t>1</w:t>
      </w:r>
      <w:r w:rsidR="00B6396A">
        <w:rPr>
          <w:rFonts w:hint="eastAsia"/>
        </w:rPr>
        <w:t>2,</w:t>
      </w:r>
      <w:r>
        <w:rPr>
          <w:rFonts w:hint="eastAsia"/>
        </w:rPr>
        <w:t>000</w:t>
      </w:r>
      <w:r>
        <w:rPr>
          <w:rFonts w:hint="eastAsia"/>
        </w:rPr>
        <w:t>名妇女已经从该项目受益。</w:t>
      </w:r>
    </w:p>
    <w:p w:rsidR="00F53D4C" w:rsidRDefault="00ED59E5" w:rsidP="00ED59E5">
      <w:pPr>
        <w:pStyle w:val="SingleTxtGC"/>
        <w:rPr>
          <w:rFonts w:hint="eastAsia"/>
        </w:rPr>
      </w:pPr>
      <w:r>
        <w:rPr>
          <w:rFonts w:hint="eastAsia"/>
        </w:rPr>
        <w:t>16</w:t>
      </w:r>
      <w:r w:rsidR="00B6396A">
        <w:rPr>
          <w:rFonts w:hint="eastAsia"/>
        </w:rPr>
        <w:t>2.</w:t>
      </w:r>
      <w:r>
        <w:rPr>
          <w:rFonts w:hint="eastAsia"/>
        </w:rPr>
        <w:t xml:space="preserve"> </w:t>
      </w:r>
      <w:r w:rsidR="001F5B55">
        <w:rPr>
          <w:rFonts w:hint="eastAsia"/>
        </w:rPr>
        <w:t xml:space="preserve"> </w:t>
      </w:r>
      <w:r>
        <w:rPr>
          <w:rFonts w:hint="eastAsia"/>
        </w:rPr>
        <w:t>除了信贷以外</w:t>
      </w:r>
      <w:r w:rsidR="00B6396A">
        <w:rPr>
          <w:rFonts w:hint="eastAsia"/>
        </w:rPr>
        <w:t>，</w:t>
      </w:r>
      <w:r>
        <w:rPr>
          <w:rFonts w:hint="eastAsia"/>
        </w:rPr>
        <w:t>妇女已受益于由政府发起的一项综合住房计划。通过该计划建造的房屋已根据一项办法分配给在受益者中占</w:t>
      </w:r>
      <w:r>
        <w:rPr>
          <w:rFonts w:hint="eastAsia"/>
        </w:rPr>
        <w:t>20-30</w:t>
      </w:r>
      <w:r w:rsidR="00B6396A">
        <w:rPr>
          <w:rFonts w:hint="eastAsia"/>
        </w:rPr>
        <w:t>%</w:t>
      </w:r>
      <w:r>
        <w:rPr>
          <w:rFonts w:hint="eastAsia"/>
        </w:rPr>
        <w:t>的妇女。因此</w:t>
      </w:r>
      <w:r w:rsidR="00B6396A">
        <w:rPr>
          <w:rFonts w:hint="eastAsia"/>
        </w:rPr>
        <w:t>，</w:t>
      </w:r>
      <w:r>
        <w:rPr>
          <w:rFonts w:hint="eastAsia"/>
        </w:rPr>
        <w:t>自</w:t>
      </w:r>
      <w:r>
        <w:rPr>
          <w:rFonts w:hint="eastAsia"/>
        </w:rPr>
        <w:t>2005</w:t>
      </w:r>
      <w:r>
        <w:rPr>
          <w:rFonts w:hint="eastAsia"/>
        </w:rPr>
        <w:t>年以来</w:t>
      </w:r>
      <w:r w:rsidR="00B6396A">
        <w:rPr>
          <w:rFonts w:hint="eastAsia"/>
        </w:rPr>
        <w:t>，</w:t>
      </w:r>
      <w:r>
        <w:rPr>
          <w:rFonts w:hint="eastAsia"/>
        </w:rPr>
        <w:t>居住在首都地区的妇女中的</w:t>
      </w:r>
      <w:r>
        <w:rPr>
          <w:rFonts w:hint="eastAsia"/>
        </w:rPr>
        <w:t>5</w:t>
      </w:r>
      <w:r w:rsidR="00B6396A">
        <w:rPr>
          <w:rFonts w:hint="eastAsia"/>
        </w:rPr>
        <w:t>3.</w:t>
      </w:r>
      <w:r>
        <w:rPr>
          <w:rFonts w:hint="eastAsia"/>
        </w:rPr>
        <w:t>7</w:t>
      </w:r>
      <w:r w:rsidR="00B6396A">
        <w:rPr>
          <w:rFonts w:hint="eastAsia"/>
        </w:rPr>
        <w:t>%</w:t>
      </w:r>
      <w:r>
        <w:rPr>
          <w:rFonts w:hint="eastAsia"/>
        </w:rPr>
        <w:t>和居住在各区域州的妇女中的</w:t>
      </w:r>
      <w:r>
        <w:rPr>
          <w:rFonts w:hint="eastAsia"/>
        </w:rPr>
        <w:t>47</w:t>
      </w:r>
      <w:r w:rsidR="00B6396A">
        <w:rPr>
          <w:rFonts w:hint="eastAsia"/>
        </w:rPr>
        <w:t>%</w:t>
      </w:r>
      <w:r>
        <w:rPr>
          <w:rFonts w:hint="eastAsia"/>
        </w:rPr>
        <w:t>已经成为这项房屋计划的受益者。</w:t>
      </w:r>
    </w:p>
    <w:p w:rsidR="001F5B55" w:rsidRDefault="001F5B55" w:rsidP="008E6D93">
      <w:pPr>
        <w:pStyle w:val="H1GC"/>
        <w:rPr>
          <w:rFonts w:hint="eastAsia"/>
        </w:rPr>
      </w:pPr>
      <w:r>
        <w:rPr>
          <w:rFonts w:hint="eastAsia"/>
        </w:rPr>
        <w:tab/>
      </w:r>
      <w:r>
        <w:rPr>
          <w:rFonts w:hint="eastAsia"/>
        </w:rPr>
        <w:tab/>
      </w:r>
      <w:r>
        <w:rPr>
          <w:rFonts w:hint="eastAsia"/>
        </w:rPr>
        <w:t>第</w:t>
      </w:r>
      <w:r w:rsidR="008E6D93">
        <w:rPr>
          <w:rFonts w:hint="eastAsia"/>
        </w:rPr>
        <w:t>十四</w:t>
      </w:r>
      <w:r>
        <w:rPr>
          <w:rFonts w:hint="eastAsia"/>
        </w:rPr>
        <w:t>条</w:t>
      </w:r>
      <w:r>
        <w:br/>
      </w:r>
      <w:r>
        <w:rPr>
          <w:rFonts w:hint="eastAsia"/>
        </w:rPr>
        <w:t>农村地区的妇女</w:t>
      </w:r>
    </w:p>
    <w:p w:rsidR="001F5B55" w:rsidRDefault="001F5B55" w:rsidP="001F5B55">
      <w:pPr>
        <w:pStyle w:val="SingleTxtGC"/>
        <w:rPr>
          <w:rFonts w:hint="eastAsia"/>
        </w:rPr>
      </w:pPr>
      <w:r>
        <w:rPr>
          <w:rFonts w:hint="eastAsia"/>
        </w:rPr>
        <w:t>16</w:t>
      </w:r>
      <w:r w:rsidR="00B6396A">
        <w:rPr>
          <w:rFonts w:hint="eastAsia"/>
        </w:rPr>
        <w:t>3.</w:t>
      </w:r>
      <w:r>
        <w:rPr>
          <w:rFonts w:hint="eastAsia"/>
        </w:rPr>
        <w:t xml:space="preserve">  </w:t>
      </w:r>
      <w:r>
        <w:rPr>
          <w:rFonts w:hint="eastAsia"/>
        </w:rPr>
        <w:t>研究表明</w:t>
      </w:r>
      <w:r w:rsidR="00B6396A">
        <w:rPr>
          <w:rFonts w:hint="eastAsia"/>
        </w:rPr>
        <w:t>，</w:t>
      </w:r>
      <w:r>
        <w:rPr>
          <w:rFonts w:hint="eastAsia"/>
        </w:rPr>
        <w:t>农村土地拥有者中约有</w:t>
      </w:r>
      <w:r>
        <w:rPr>
          <w:rFonts w:hint="eastAsia"/>
        </w:rPr>
        <w:t>28</w:t>
      </w:r>
      <w:r w:rsidR="00B6396A">
        <w:rPr>
          <w:rFonts w:hint="eastAsia"/>
        </w:rPr>
        <w:t>%</w:t>
      </w:r>
      <w:r>
        <w:rPr>
          <w:rFonts w:hint="eastAsia"/>
        </w:rPr>
        <w:t>是妇女当家长的家庭</w:t>
      </w:r>
      <w:r w:rsidR="00B6396A">
        <w:rPr>
          <w:rFonts w:hint="eastAsia"/>
        </w:rPr>
        <w:t>，</w:t>
      </w:r>
      <w:r>
        <w:rPr>
          <w:rFonts w:hint="eastAsia"/>
        </w:rPr>
        <w:t>她们照管所有与农业有关的活动</w:t>
      </w:r>
      <w:r w:rsidR="00B6396A">
        <w:rPr>
          <w:rFonts w:hint="eastAsia"/>
        </w:rPr>
        <w:t>，</w:t>
      </w:r>
      <w:r>
        <w:rPr>
          <w:rFonts w:hint="eastAsia"/>
        </w:rPr>
        <w:t>即使在以男性为家长的家庭</w:t>
      </w:r>
      <w:r w:rsidR="00B6396A">
        <w:rPr>
          <w:rFonts w:hint="eastAsia"/>
        </w:rPr>
        <w:t>，</w:t>
      </w:r>
      <w:r>
        <w:rPr>
          <w:rFonts w:hint="eastAsia"/>
        </w:rPr>
        <w:t>妻子也对农业作出很大的贡献。因此</w:t>
      </w:r>
      <w:r w:rsidR="00B6396A">
        <w:rPr>
          <w:rFonts w:hint="eastAsia"/>
        </w:rPr>
        <w:t>，</w:t>
      </w:r>
      <w:r>
        <w:rPr>
          <w:rFonts w:hint="eastAsia"/>
        </w:rPr>
        <w:t>妇女对埃塞俄比亚农业生产的贡献是巨大的。</w:t>
      </w:r>
    </w:p>
    <w:p w:rsidR="001F5B55" w:rsidRDefault="001F5B55" w:rsidP="001F5B55">
      <w:pPr>
        <w:pStyle w:val="SingleTxtGC"/>
        <w:rPr>
          <w:rFonts w:hint="eastAsia"/>
        </w:rPr>
      </w:pPr>
      <w:r>
        <w:rPr>
          <w:rFonts w:hint="eastAsia"/>
        </w:rPr>
        <w:t>16</w:t>
      </w:r>
      <w:r w:rsidR="00B6396A">
        <w:rPr>
          <w:rFonts w:hint="eastAsia"/>
        </w:rPr>
        <w:t>4.</w:t>
      </w:r>
      <w:r>
        <w:rPr>
          <w:rFonts w:hint="eastAsia"/>
        </w:rPr>
        <w:t xml:space="preserve">  </w:t>
      </w:r>
      <w:r>
        <w:rPr>
          <w:rFonts w:hint="eastAsia"/>
        </w:rPr>
        <w:t>农村妇女从事创收活动</w:t>
      </w:r>
      <w:r w:rsidR="00B6396A">
        <w:rPr>
          <w:rFonts w:hint="eastAsia"/>
        </w:rPr>
        <w:t>，</w:t>
      </w:r>
      <w:r>
        <w:rPr>
          <w:rFonts w:hint="eastAsia"/>
        </w:rPr>
        <w:t>做手工艺品</w:t>
      </w:r>
      <w:r w:rsidR="00B6396A">
        <w:rPr>
          <w:rFonts w:hint="eastAsia"/>
        </w:rPr>
        <w:t>，</w:t>
      </w:r>
      <w:r>
        <w:rPr>
          <w:rFonts w:hint="eastAsia"/>
        </w:rPr>
        <w:t>做小买卖</w:t>
      </w:r>
      <w:r w:rsidR="00B6396A">
        <w:rPr>
          <w:rFonts w:hint="eastAsia"/>
        </w:rPr>
        <w:t>，</w:t>
      </w:r>
      <w:r>
        <w:rPr>
          <w:rFonts w:hint="eastAsia"/>
        </w:rPr>
        <w:t>酿制和出售传统饮料</w:t>
      </w:r>
      <w:r w:rsidR="00B6396A">
        <w:rPr>
          <w:rFonts w:hint="eastAsia"/>
        </w:rPr>
        <w:t>，</w:t>
      </w:r>
      <w:r>
        <w:rPr>
          <w:rFonts w:hint="eastAsia"/>
        </w:rPr>
        <w:t>种菜卖菜</w:t>
      </w:r>
      <w:r w:rsidR="00B6396A">
        <w:rPr>
          <w:rFonts w:hint="eastAsia"/>
        </w:rPr>
        <w:t>，</w:t>
      </w:r>
      <w:r>
        <w:rPr>
          <w:rFonts w:hint="eastAsia"/>
        </w:rPr>
        <w:t>从事畜牧生产</w:t>
      </w:r>
      <w:r w:rsidR="00B6396A">
        <w:rPr>
          <w:rFonts w:hint="eastAsia"/>
        </w:rPr>
        <w:t>，</w:t>
      </w:r>
      <w:r>
        <w:rPr>
          <w:rFonts w:hint="eastAsia"/>
        </w:rPr>
        <w:t>加工和出售当地糕点</w:t>
      </w:r>
      <w:r w:rsidR="00B6396A">
        <w:rPr>
          <w:rFonts w:hint="eastAsia"/>
        </w:rPr>
        <w:t>，</w:t>
      </w:r>
      <w:r>
        <w:rPr>
          <w:rFonts w:hint="eastAsia"/>
        </w:rPr>
        <w:t>烘干种子</w:t>
      </w:r>
      <w:r w:rsidR="00B6396A">
        <w:rPr>
          <w:rFonts w:hint="eastAsia"/>
        </w:rPr>
        <w:t>，</w:t>
      </w:r>
      <w:r>
        <w:rPr>
          <w:rFonts w:hint="eastAsia"/>
        </w:rPr>
        <w:t>还从事服务活动</w:t>
      </w:r>
      <w:r w:rsidR="00B6396A">
        <w:rPr>
          <w:rFonts w:hint="eastAsia"/>
        </w:rPr>
        <w:t>，</w:t>
      </w:r>
      <w:r>
        <w:rPr>
          <w:rFonts w:hint="eastAsia"/>
        </w:rPr>
        <w:t>如理发、辫头发、传统医疗、传统助产师的产前和产后服务等等</w:t>
      </w:r>
      <w:r w:rsidR="00B6396A">
        <w:rPr>
          <w:rFonts w:hint="eastAsia"/>
        </w:rPr>
        <w:t>，</w:t>
      </w:r>
      <w:r>
        <w:rPr>
          <w:rFonts w:hint="eastAsia"/>
        </w:rPr>
        <w:t>从而也对她们家庭的经济福祉作出贡献。</w:t>
      </w:r>
    </w:p>
    <w:p w:rsidR="001F5B55" w:rsidRDefault="001F5B55" w:rsidP="001F5B55">
      <w:pPr>
        <w:pStyle w:val="SingleTxtGC"/>
        <w:rPr>
          <w:rFonts w:hint="eastAsia"/>
        </w:rPr>
      </w:pPr>
      <w:r>
        <w:rPr>
          <w:rFonts w:hint="eastAsia"/>
        </w:rPr>
        <w:t>16</w:t>
      </w:r>
      <w:r w:rsidR="00B6396A">
        <w:rPr>
          <w:rFonts w:hint="eastAsia"/>
        </w:rPr>
        <w:t>5.</w:t>
      </w:r>
      <w:r>
        <w:rPr>
          <w:rFonts w:hint="eastAsia"/>
        </w:rPr>
        <w:t xml:space="preserve">  </w:t>
      </w:r>
      <w:r>
        <w:rPr>
          <w:rFonts w:hint="eastAsia"/>
        </w:rPr>
        <w:t>虽然《埃塞俄比亚联邦民主共和国宪法》承认男女权利平等</w:t>
      </w:r>
      <w:r w:rsidR="00B6396A">
        <w:rPr>
          <w:rFonts w:hint="eastAsia"/>
        </w:rPr>
        <w:t>，</w:t>
      </w:r>
      <w:r>
        <w:rPr>
          <w:rFonts w:hint="eastAsia"/>
        </w:rPr>
        <w:t>但各地区在对妇女落实这项权利方面仍然存在问题。在有些地区</w:t>
      </w:r>
      <w:r w:rsidR="00B6396A">
        <w:rPr>
          <w:rFonts w:hint="eastAsia"/>
        </w:rPr>
        <w:t>，</w:t>
      </w:r>
      <w:r>
        <w:rPr>
          <w:rFonts w:hint="eastAsia"/>
        </w:rPr>
        <w:t>妇女不能平等地与男子一样获得土地权</w:t>
      </w:r>
      <w:r w:rsidR="00B6396A">
        <w:rPr>
          <w:rFonts w:hint="eastAsia"/>
        </w:rPr>
        <w:t>，</w:t>
      </w:r>
      <w:r>
        <w:rPr>
          <w:rFonts w:hint="eastAsia"/>
        </w:rPr>
        <w:t>她们对发展计划的设计和落实工作的参与受到限制。虽然在妇女获得教育和保健服务</w:t>
      </w:r>
      <w:r w:rsidR="00B6396A">
        <w:rPr>
          <w:rFonts w:hint="eastAsia"/>
        </w:rPr>
        <w:t>，</w:t>
      </w:r>
      <w:r>
        <w:rPr>
          <w:rFonts w:hint="eastAsia"/>
        </w:rPr>
        <w:t>包括计划生育咨询服务方面取得了一些成就</w:t>
      </w:r>
      <w:r w:rsidR="00B6396A">
        <w:rPr>
          <w:rFonts w:hint="eastAsia"/>
        </w:rPr>
        <w:t>，</w:t>
      </w:r>
      <w:r>
        <w:rPr>
          <w:rFonts w:hint="eastAsia"/>
        </w:rPr>
        <w:t>但要使广大妇女</w:t>
      </w:r>
      <w:r w:rsidR="00B6396A">
        <w:rPr>
          <w:rFonts w:hint="eastAsia"/>
        </w:rPr>
        <w:t>，</w:t>
      </w:r>
      <w:r>
        <w:rPr>
          <w:rFonts w:hint="eastAsia"/>
        </w:rPr>
        <w:t>特别是农村地区的妇女能够获得这些服务</w:t>
      </w:r>
      <w:r w:rsidR="00B6396A">
        <w:rPr>
          <w:rFonts w:hint="eastAsia"/>
        </w:rPr>
        <w:t>，</w:t>
      </w:r>
      <w:r>
        <w:rPr>
          <w:rFonts w:hint="eastAsia"/>
        </w:rPr>
        <w:t>还有许多工作要做。</w:t>
      </w:r>
    </w:p>
    <w:p w:rsidR="001F5B55" w:rsidRDefault="001F5B55" w:rsidP="00A916C9">
      <w:pPr>
        <w:pStyle w:val="SingleTxtGC"/>
        <w:rPr>
          <w:rFonts w:hint="eastAsia"/>
        </w:rPr>
      </w:pPr>
      <w:r>
        <w:rPr>
          <w:rFonts w:hint="eastAsia"/>
        </w:rPr>
        <w:t>16</w:t>
      </w:r>
      <w:r w:rsidR="00B6396A">
        <w:rPr>
          <w:rFonts w:hint="eastAsia"/>
        </w:rPr>
        <w:t>6.</w:t>
      </w:r>
      <w:r>
        <w:rPr>
          <w:rFonts w:hint="eastAsia"/>
        </w:rPr>
        <w:t xml:space="preserve">  </w:t>
      </w:r>
      <w:r>
        <w:rPr>
          <w:rFonts w:hint="eastAsia"/>
        </w:rPr>
        <w:t>在查明城乡妇女的特殊问题</w:t>
      </w:r>
      <w:r w:rsidR="00B6396A">
        <w:rPr>
          <w:rFonts w:hint="eastAsia"/>
        </w:rPr>
        <w:t>，</w:t>
      </w:r>
      <w:r>
        <w:rPr>
          <w:rFonts w:hint="eastAsia"/>
        </w:rPr>
        <w:t>提出解决这些问题的建议方面开展了一项全国性研究。研究结果作为一项投入</w:t>
      </w:r>
      <w:r w:rsidR="00A916C9">
        <w:rPr>
          <w:rFonts w:hint="eastAsia"/>
        </w:rPr>
        <w:t>，</w:t>
      </w:r>
      <w:r>
        <w:rPr>
          <w:rFonts w:hint="eastAsia"/>
        </w:rPr>
        <w:t>用于编制《埃塞俄比亚妇女发展和变革一揽子方案》。关于游牧和半游牧妇女发展的一揽子方案已经起草完毕</w:t>
      </w:r>
      <w:r w:rsidR="00B6396A">
        <w:rPr>
          <w:rFonts w:hint="eastAsia"/>
        </w:rPr>
        <w:t>，</w:t>
      </w:r>
      <w:r>
        <w:rPr>
          <w:rFonts w:hint="eastAsia"/>
        </w:rPr>
        <w:t>两个月后将由妇女事务部予以启动。居住有游牧和半游牧人口的州还应发布考虑到妇女具体实际的妇女发展和变革一揽子方案。</w:t>
      </w:r>
    </w:p>
    <w:p w:rsidR="001F5B55" w:rsidRDefault="001F5B55" w:rsidP="001F5B55">
      <w:pPr>
        <w:pStyle w:val="SingleTxtGC"/>
        <w:rPr>
          <w:rFonts w:hint="eastAsia"/>
        </w:rPr>
      </w:pPr>
      <w:r>
        <w:rPr>
          <w:rFonts w:hint="eastAsia"/>
        </w:rPr>
        <w:t>16</w:t>
      </w:r>
      <w:r w:rsidR="00B6396A">
        <w:rPr>
          <w:rFonts w:hint="eastAsia"/>
        </w:rPr>
        <w:t>7.</w:t>
      </w:r>
      <w:r>
        <w:rPr>
          <w:rFonts w:hint="eastAsia"/>
        </w:rPr>
        <w:t xml:space="preserve">  </w:t>
      </w:r>
      <w:r>
        <w:rPr>
          <w:rFonts w:hint="eastAsia"/>
        </w:rPr>
        <w:t>该一揽子方案确定了农村妇女面临的问题</w:t>
      </w:r>
      <w:r w:rsidR="00B6396A">
        <w:rPr>
          <w:rFonts w:hint="eastAsia"/>
        </w:rPr>
        <w:t>，</w:t>
      </w:r>
      <w:r>
        <w:rPr>
          <w:rFonts w:hint="eastAsia"/>
        </w:rPr>
        <w:t>据该方案说</w:t>
      </w:r>
      <w:r w:rsidR="00B6396A">
        <w:rPr>
          <w:rFonts w:hint="eastAsia"/>
        </w:rPr>
        <w:t>，</w:t>
      </w:r>
      <w:r>
        <w:rPr>
          <w:rFonts w:hint="eastAsia"/>
        </w:rPr>
        <w:t>农村妇女大部分时间</w:t>
      </w:r>
      <w:r w:rsidR="00B6396A">
        <w:rPr>
          <w:rFonts w:hint="eastAsia"/>
        </w:rPr>
        <w:t>(</w:t>
      </w:r>
      <w:r>
        <w:rPr>
          <w:rFonts w:hint="eastAsia"/>
        </w:rPr>
        <w:t>约</w:t>
      </w:r>
      <w:r>
        <w:rPr>
          <w:rFonts w:hint="eastAsia"/>
        </w:rPr>
        <w:t>13</w:t>
      </w:r>
      <w:r>
        <w:rPr>
          <w:rFonts w:hint="eastAsia"/>
        </w:rPr>
        <w:t>至</w:t>
      </w:r>
      <w:r>
        <w:rPr>
          <w:rFonts w:hint="eastAsia"/>
        </w:rPr>
        <w:t>18</w:t>
      </w:r>
      <w:r>
        <w:rPr>
          <w:rFonts w:hint="eastAsia"/>
        </w:rPr>
        <w:t>个小时</w:t>
      </w:r>
      <w:r w:rsidR="00B6396A">
        <w:rPr>
          <w:rFonts w:hint="eastAsia"/>
        </w:rPr>
        <w:t>)</w:t>
      </w:r>
      <w:r>
        <w:rPr>
          <w:rFonts w:hint="eastAsia"/>
        </w:rPr>
        <w:t>从事重体力劳动</w:t>
      </w:r>
      <w:r w:rsidR="00B6396A">
        <w:rPr>
          <w:rFonts w:hint="eastAsia"/>
        </w:rPr>
        <w:t>；</w:t>
      </w:r>
      <w:r>
        <w:rPr>
          <w:rFonts w:hint="eastAsia"/>
        </w:rPr>
        <w:t>她们从远处取水、拾柴禾</w:t>
      </w:r>
      <w:r w:rsidR="00B6396A">
        <w:rPr>
          <w:rFonts w:hint="eastAsia"/>
        </w:rPr>
        <w:t>，</w:t>
      </w:r>
      <w:r>
        <w:rPr>
          <w:rFonts w:hint="eastAsia"/>
        </w:rPr>
        <w:t>碾谷</w:t>
      </w:r>
      <w:r w:rsidR="00B6396A">
        <w:rPr>
          <w:rFonts w:hint="eastAsia"/>
        </w:rPr>
        <w:t>，</w:t>
      </w:r>
      <w:r>
        <w:rPr>
          <w:rFonts w:hint="eastAsia"/>
        </w:rPr>
        <w:t>刨地</w:t>
      </w:r>
      <w:r w:rsidR="00B6396A">
        <w:rPr>
          <w:rFonts w:hint="eastAsia"/>
        </w:rPr>
        <w:t>，</w:t>
      </w:r>
      <w:r>
        <w:rPr>
          <w:rFonts w:hint="eastAsia"/>
        </w:rPr>
        <w:t>在农田里做其他的活。但是</w:t>
      </w:r>
      <w:r w:rsidR="00B6396A">
        <w:rPr>
          <w:rFonts w:hint="eastAsia"/>
        </w:rPr>
        <w:t>，</w:t>
      </w:r>
      <w:r>
        <w:rPr>
          <w:rFonts w:hint="eastAsia"/>
        </w:rPr>
        <w:t>她们既没有享受到她们劳动的成果</w:t>
      </w:r>
      <w:r w:rsidR="00B6396A">
        <w:rPr>
          <w:rFonts w:hint="eastAsia"/>
        </w:rPr>
        <w:t>，</w:t>
      </w:r>
      <w:r>
        <w:rPr>
          <w:rFonts w:hint="eastAsia"/>
        </w:rPr>
        <w:t>她们的努力也没有得到社会的承认。</w:t>
      </w:r>
    </w:p>
    <w:p w:rsidR="001F5B55" w:rsidRDefault="001F5B55" w:rsidP="001F5B55">
      <w:pPr>
        <w:pStyle w:val="SingleTxtGC"/>
        <w:rPr>
          <w:rFonts w:hint="eastAsia"/>
        </w:rPr>
      </w:pPr>
      <w:r>
        <w:rPr>
          <w:rFonts w:hint="eastAsia"/>
        </w:rPr>
        <w:t>16</w:t>
      </w:r>
      <w:r w:rsidR="00B6396A">
        <w:rPr>
          <w:rFonts w:hint="eastAsia"/>
        </w:rPr>
        <w:t>8.</w:t>
      </w:r>
      <w:r>
        <w:rPr>
          <w:rFonts w:hint="eastAsia"/>
        </w:rPr>
        <w:t xml:space="preserve">  </w:t>
      </w:r>
      <w:r>
        <w:rPr>
          <w:rFonts w:hint="eastAsia"/>
        </w:rPr>
        <w:t>《宪法》规定</w:t>
      </w:r>
      <w:r w:rsidR="00B6396A">
        <w:rPr>
          <w:rFonts w:hint="eastAsia"/>
        </w:rPr>
        <w:t>，</w:t>
      </w:r>
      <w:r>
        <w:rPr>
          <w:rFonts w:hint="eastAsia"/>
        </w:rPr>
        <w:t>在拟定国民发展政策、设计和执行各种项目</w:t>
      </w:r>
      <w:r w:rsidR="00B6396A">
        <w:rPr>
          <w:rFonts w:hint="eastAsia"/>
        </w:rPr>
        <w:t>，</w:t>
      </w:r>
      <w:r>
        <w:rPr>
          <w:rFonts w:hint="eastAsia"/>
        </w:rPr>
        <w:t>特别是在影响到妇女利益的项目方面</w:t>
      </w:r>
      <w:r w:rsidR="00B6396A">
        <w:rPr>
          <w:rFonts w:hint="eastAsia"/>
        </w:rPr>
        <w:t>，</w:t>
      </w:r>
      <w:r>
        <w:rPr>
          <w:rFonts w:hint="eastAsia"/>
        </w:rPr>
        <w:t>妇女有权利参加协商。</w:t>
      </w:r>
    </w:p>
    <w:p w:rsidR="001F5B55" w:rsidRDefault="001F5B55" w:rsidP="001F5B55">
      <w:pPr>
        <w:pStyle w:val="SingleTxtGC"/>
        <w:rPr>
          <w:rFonts w:hint="eastAsia"/>
        </w:rPr>
      </w:pPr>
      <w:r>
        <w:rPr>
          <w:rFonts w:hint="eastAsia"/>
        </w:rPr>
        <w:t>16</w:t>
      </w:r>
      <w:r w:rsidR="00B6396A">
        <w:rPr>
          <w:rFonts w:hint="eastAsia"/>
        </w:rPr>
        <w:t>9.</w:t>
      </w:r>
      <w:r>
        <w:rPr>
          <w:rFonts w:hint="eastAsia"/>
        </w:rPr>
        <w:t xml:space="preserve">  </w:t>
      </w:r>
      <w:r>
        <w:rPr>
          <w:rFonts w:hint="eastAsia"/>
        </w:rPr>
        <w:t>为确保对农村妇女的权利、需要和关注的问题加以注意</w:t>
      </w:r>
      <w:r w:rsidR="00B6396A">
        <w:rPr>
          <w:rFonts w:hint="eastAsia"/>
        </w:rPr>
        <w:t>，</w:t>
      </w:r>
      <w:r>
        <w:rPr>
          <w:rFonts w:hint="eastAsia"/>
        </w:rPr>
        <w:t>并在拟定、执行和评价所有部门性政策和方案中更加突出妇女</w:t>
      </w:r>
      <w:r w:rsidR="00B6396A">
        <w:rPr>
          <w:rFonts w:hint="eastAsia"/>
        </w:rPr>
        <w:t>，</w:t>
      </w:r>
      <w:r>
        <w:rPr>
          <w:rFonts w:hint="eastAsia"/>
        </w:rPr>
        <w:t>已采取了一些措施</w:t>
      </w:r>
      <w:r w:rsidR="00B6396A">
        <w:rPr>
          <w:rFonts w:hint="eastAsia"/>
        </w:rPr>
        <w:t>，</w:t>
      </w:r>
      <w:r>
        <w:rPr>
          <w:rFonts w:hint="eastAsia"/>
        </w:rPr>
        <w:t>这些努力是根据政府拟定的《性别主流化指南》作出的。</w:t>
      </w:r>
    </w:p>
    <w:p w:rsidR="001F5B55" w:rsidRDefault="001F5B55" w:rsidP="001F5B55">
      <w:pPr>
        <w:pStyle w:val="SingleTxtGC"/>
        <w:rPr>
          <w:rFonts w:hint="eastAsia"/>
        </w:rPr>
      </w:pPr>
      <w:r>
        <w:rPr>
          <w:rFonts w:hint="eastAsia"/>
        </w:rPr>
        <w:t>17</w:t>
      </w:r>
      <w:r w:rsidR="00B6396A">
        <w:rPr>
          <w:rFonts w:hint="eastAsia"/>
        </w:rPr>
        <w:t>0.</w:t>
      </w:r>
      <w:r>
        <w:rPr>
          <w:rFonts w:hint="eastAsia"/>
        </w:rPr>
        <w:t xml:space="preserve">  </w:t>
      </w:r>
      <w:r>
        <w:rPr>
          <w:rFonts w:hint="eastAsia"/>
        </w:rPr>
        <w:t>农村妇女在从某种社会保障方案中获益</w:t>
      </w:r>
      <w:r w:rsidR="00B6396A">
        <w:rPr>
          <w:rFonts w:hint="eastAsia"/>
        </w:rPr>
        <w:t>，</w:t>
      </w:r>
      <w:r>
        <w:rPr>
          <w:rFonts w:hint="eastAsia"/>
        </w:rPr>
        <w:t>该方案称为“生育安全网方案”</w:t>
      </w:r>
      <w:r w:rsidR="00B6396A">
        <w:rPr>
          <w:rFonts w:hint="eastAsia"/>
        </w:rPr>
        <w:t>，</w:t>
      </w:r>
      <w:r>
        <w:rPr>
          <w:rFonts w:hint="eastAsia"/>
        </w:rPr>
        <w:t>这是范围广大的全国性《粮食保障方案》的一部分</w:t>
      </w:r>
      <w:r w:rsidR="00B6396A">
        <w:rPr>
          <w:rFonts w:hint="eastAsia"/>
        </w:rPr>
        <w:t>(</w:t>
      </w:r>
      <w:r>
        <w:rPr>
          <w:rFonts w:hint="eastAsia"/>
        </w:rPr>
        <w:t>该国关于《经济、社会、文化权利国际公约》的初次和定期合并报告</w:t>
      </w:r>
      <w:r w:rsidR="00B6396A">
        <w:rPr>
          <w:rFonts w:hint="eastAsia"/>
        </w:rPr>
        <w:t>(</w:t>
      </w:r>
      <w:r>
        <w:rPr>
          <w:rFonts w:hint="eastAsia"/>
        </w:rPr>
        <w:t>E</w:t>
      </w:r>
      <w:r w:rsidR="00B6396A">
        <w:rPr>
          <w:rFonts w:hint="eastAsia"/>
        </w:rPr>
        <w:t>/</w:t>
      </w:r>
      <w:r>
        <w:rPr>
          <w:rFonts w:hint="eastAsia"/>
        </w:rPr>
        <w:t>C.12</w:t>
      </w:r>
      <w:r w:rsidR="00B6396A">
        <w:rPr>
          <w:rFonts w:hint="eastAsia"/>
        </w:rPr>
        <w:t>/</w:t>
      </w:r>
      <w:r>
        <w:rPr>
          <w:rFonts w:hint="eastAsia"/>
        </w:rPr>
        <w:t>ETH</w:t>
      </w:r>
      <w:r w:rsidR="00B6396A">
        <w:rPr>
          <w:rFonts w:hint="eastAsia"/>
        </w:rPr>
        <w:t>/</w:t>
      </w:r>
      <w:r>
        <w:rPr>
          <w:rFonts w:hint="eastAsia"/>
        </w:rPr>
        <w:t>1-4</w:t>
      </w:r>
      <w:r w:rsidR="00B6396A">
        <w:rPr>
          <w:rFonts w:hint="eastAsia"/>
        </w:rPr>
        <w:t>)</w:t>
      </w:r>
      <w:r>
        <w:rPr>
          <w:rFonts w:hint="eastAsia"/>
        </w:rPr>
        <w:t>第</w:t>
      </w:r>
      <w:r>
        <w:rPr>
          <w:rFonts w:hint="eastAsia"/>
        </w:rPr>
        <w:t>227</w:t>
      </w:r>
      <w:r>
        <w:rPr>
          <w:rFonts w:hint="eastAsia"/>
        </w:rPr>
        <w:t>和第</w:t>
      </w:r>
      <w:r>
        <w:rPr>
          <w:rFonts w:hint="eastAsia"/>
        </w:rPr>
        <w:t>228</w:t>
      </w:r>
      <w:r>
        <w:rPr>
          <w:rFonts w:hint="eastAsia"/>
        </w:rPr>
        <w:t>段详细介绍该方案</w:t>
      </w:r>
      <w:r w:rsidR="00B6396A">
        <w:rPr>
          <w:rFonts w:hint="eastAsia"/>
        </w:rPr>
        <w:t>)</w:t>
      </w:r>
      <w:r>
        <w:rPr>
          <w:rFonts w:hint="eastAsia"/>
        </w:rPr>
        <w:t>。该方案始于</w:t>
      </w:r>
      <w:r>
        <w:rPr>
          <w:rFonts w:hint="eastAsia"/>
        </w:rPr>
        <w:t>2005</w:t>
      </w:r>
      <w:r>
        <w:rPr>
          <w:rFonts w:hint="eastAsia"/>
        </w:rPr>
        <w:t>年</w:t>
      </w:r>
      <w:r w:rsidR="00B6396A">
        <w:rPr>
          <w:rFonts w:hint="eastAsia"/>
        </w:rPr>
        <w:t>，</w:t>
      </w:r>
      <w:r>
        <w:rPr>
          <w:rFonts w:hint="eastAsia"/>
        </w:rPr>
        <w:t>当时在阿姆哈拉、奥罗米亚、提格雷、南方各族、哈勒里等州以及德雷达瓦行政会有</w:t>
      </w:r>
      <w:r>
        <w:rPr>
          <w:rFonts w:hint="eastAsia"/>
        </w:rPr>
        <w:t>480</w:t>
      </w:r>
      <w:r>
        <w:rPr>
          <w:rFonts w:hint="eastAsia"/>
        </w:rPr>
        <w:t>万长期没有粮食保障的受益者</w:t>
      </w:r>
      <w:r w:rsidR="00B6396A">
        <w:rPr>
          <w:rFonts w:hint="eastAsia"/>
        </w:rPr>
        <w:t>，</w:t>
      </w:r>
      <w:r>
        <w:rPr>
          <w:rFonts w:hint="eastAsia"/>
        </w:rPr>
        <w:t>在上述州和行政会中总共有</w:t>
      </w:r>
      <w:r>
        <w:rPr>
          <w:rFonts w:hint="eastAsia"/>
        </w:rPr>
        <w:t>192</w:t>
      </w:r>
      <w:r>
        <w:rPr>
          <w:rFonts w:hint="eastAsia"/>
        </w:rPr>
        <w:t>个瓦雷达斯</w:t>
      </w:r>
      <w:r w:rsidR="00B6396A">
        <w:rPr>
          <w:rFonts w:hint="eastAsia"/>
        </w:rPr>
        <w:t>(</w:t>
      </w:r>
      <w:r>
        <w:rPr>
          <w:rFonts w:hint="eastAsia"/>
        </w:rPr>
        <w:t>Woredas</w:t>
      </w:r>
      <w:r w:rsidR="00B6396A">
        <w:rPr>
          <w:rFonts w:hint="eastAsia"/>
        </w:rPr>
        <w:t>)</w:t>
      </w:r>
      <w:r>
        <w:rPr>
          <w:rFonts w:hint="eastAsia"/>
        </w:rPr>
        <w:t>。该方案分两个部分</w:t>
      </w:r>
      <w:r w:rsidR="00B6396A">
        <w:rPr>
          <w:rFonts w:hint="eastAsia"/>
        </w:rPr>
        <w:t>：</w:t>
      </w:r>
      <w:r>
        <w:rPr>
          <w:rFonts w:hint="eastAsia"/>
        </w:rPr>
        <w:t>劳动密集型公共工程和对劳力少家庭的直接支助。有劳动能力的人从事公共工程的工作</w:t>
      </w:r>
      <w:r w:rsidR="00B6396A">
        <w:rPr>
          <w:rFonts w:hint="eastAsia"/>
        </w:rPr>
        <w:t>，</w:t>
      </w:r>
      <w:r>
        <w:rPr>
          <w:rFonts w:hint="eastAsia"/>
        </w:rPr>
        <w:t>得到最起码的酬劳</w:t>
      </w:r>
      <w:r w:rsidR="00B6396A">
        <w:rPr>
          <w:rFonts w:hint="eastAsia"/>
        </w:rPr>
        <w:t>，</w:t>
      </w:r>
      <w:r>
        <w:rPr>
          <w:rFonts w:hint="eastAsia"/>
        </w:rPr>
        <w:t>没有劳动能力的人无偿得到同样的数目。</w:t>
      </w:r>
    </w:p>
    <w:p w:rsidR="001F5B55" w:rsidRDefault="001F5B55" w:rsidP="001F5B55">
      <w:pPr>
        <w:pStyle w:val="SingleTxtGC"/>
        <w:rPr>
          <w:rFonts w:hint="eastAsia"/>
        </w:rPr>
      </w:pPr>
      <w:r>
        <w:rPr>
          <w:rFonts w:hint="eastAsia"/>
        </w:rPr>
        <w:t>17</w:t>
      </w:r>
      <w:r w:rsidR="00B6396A">
        <w:rPr>
          <w:rFonts w:hint="eastAsia"/>
        </w:rPr>
        <w:t>1.</w:t>
      </w:r>
      <w:r>
        <w:rPr>
          <w:rFonts w:hint="eastAsia"/>
        </w:rPr>
        <w:t xml:space="preserve">  2006</w:t>
      </w:r>
      <w:r>
        <w:rPr>
          <w:rFonts w:hint="eastAsia"/>
        </w:rPr>
        <w:t>年</w:t>
      </w:r>
      <w:r w:rsidR="00B6396A">
        <w:rPr>
          <w:rFonts w:hint="eastAsia"/>
        </w:rPr>
        <w:t>，</w:t>
      </w:r>
      <w:r>
        <w:rPr>
          <w:rFonts w:hint="eastAsia"/>
        </w:rPr>
        <w:t>方案受益者人数增加到</w:t>
      </w:r>
      <w:r>
        <w:rPr>
          <w:rFonts w:hint="eastAsia"/>
        </w:rPr>
        <w:t>720</w:t>
      </w:r>
      <w:r>
        <w:rPr>
          <w:rFonts w:hint="eastAsia"/>
        </w:rPr>
        <w:t>万</w:t>
      </w:r>
      <w:r w:rsidR="00B6396A">
        <w:rPr>
          <w:rFonts w:hint="eastAsia"/>
        </w:rPr>
        <w:t>，</w:t>
      </w:r>
      <w:r>
        <w:rPr>
          <w:rFonts w:hint="eastAsia"/>
        </w:rPr>
        <w:t>2007</w:t>
      </w:r>
      <w:r>
        <w:rPr>
          <w:rFonts w:hint="eastAsia"/>
        </w:rPr>
        <w:t>年预算年的受益人数保持不变。在这些受益人数中</w:t>
      </w:r>
      <w:r w:rsidR="00B6396A">
        <w:rPr>
          <w:rFonts w:hint="eastAsia"/>
        </w:rPr>
        <w:t>，</w:t>
      </w:r>
      <w:r>
        <w:rPr>
          <w:rFonts w:hint="eastAsia"/>
        </w:rPr>
        <w:t>有</w:t>
      </w:r>
      <w:r>
        <w:rPr>
          <w:rFonts w:hint="eastAsia"/>
        </w:rPr>
        <w:t>580</w:t>
      </w:r>
      <w:r>
        <w:rPr>
          <w:rFonts w:hint="eastAsia"/>
        </w:rPr>
        <w:t>万人参加了公共工程的工作</w:t>
      </w:r>
      <w:r w:rsidR="00B6396A">
        <w:rPr>
          <w:rFonts w:hint="eastAsia"/>
        </w:rPr>
        <w:t>，</w:t>
      </w:r>
      <w:r>
        <w:rPr>
          <w:rFonts w:hint="eastAsia"/>
        </w:rPr>
        <w:t>而有</w:t>
      </w:r>
      <w:r>
        <w:rPr>
          <w:rFonts w:hint="eastAsia"/>
        </w:rPr>
        <w:t>130</w:t>
      </w:r>
      <w:r>
        <w:rPr>
          <w:rFonts w:hint="eastAsia"/>
        </w:rPr>
        <w:t>万人则享受直接支助。</w:t>
      </w:r>
      <w:r>
        <w:rPr>
          <w:rFonts w:hint="eastAsia"/>
        </w:rPr>
        <w:t>2006</w:t>
      </w:r>
      <w:r>
        <w:rPr>
          <w:rFonts w:hint="eastAsia"/>
        </w:rPr>
        <w:t>年和</w:t>
      </w:r>
      <w:r>
        <w:rPr>
          <w:rFonts w:hint="eastAsia"/>
        </w:rPr>
        <w:t>2007</w:t>
      </w:r>
      <w:r>
        <w:rPr>
          <w:rFonts w:hint="eastAsia"/>
        </w:rPr>
        <w:t>年分别转账</w:t>
      </w:r>
      <w:r>
        <w:rPr>
          <w:rFonts w:hint="eastAsia"/>
        </w:rPr>
        <w:t>10</w:t>
      </w:r>
      <w:r>
        <w:rPr>
          <w:rFonts w:hint="eastAsia"/>
        </w:rPr>
        <w:t>亿比尔和</w:t>
      </w:r>
      <w:r>
        <w:rPr>
          <w:rFonts w:hint="eastAsia"/>
        </w:rPr>
        <w:t>11</w:t>
      </w:r>
      <w:r>
        <w:rPr>
          <w:rFonts w:hint="eastAsia"/>
        </w:rPr>
        <w:t>亿比尔</w:t>
      </w:r>
      <w:r w:rsidR="00B6396A">
        <w:rPr>
          <w:rFonts w:hint="eastAsia"/>
        </w:rPr>
        <w:t>，</w:t>
      </w:r>
      <w:r>
        <w:rPr>
          <w:rFonts w:hint="eastAsia"/>
        </w:rPr>
        <w:t>同期总共分别转让</w:t>
      </w:r>
      <w:r>
        <w:rPr>
          <w:rFonts w:hint="eastAsia"/>
        </w:rPr>
        <w:t>19</w:t>
      </w:r>
      <w:r w:rsidR="00B6396A">
        <w:rPr>
          <w:rFonts w:hint="eastAsia"/>
        </w:rPr>
        <w:t>8,</w:t>
      </w:r>
      <w:r>
        <w:rPr>
          <w:rFonts w:hint="eastAsia"/>
        </w:rPr>
        <w:t>868</w:t>
      </w:r>
      <w:r w:rsidR="009D0C23">
        <w:rPr>
          <w:rFonts w:hint="eastAsia"/>
        </w:rPr>
        <w:t>.6</w:t>
      </w:r>
      <w:r>
        <w:rPr>
          <w:rFonts w:hint="eastAsia"/>
        </w:rPr>
        <w:t>百万吨和</w:t>
      </w:r>
      <w:r>
        <w:rPr>
          <w:rFonts w:hint="eastAsia"/>
        </w:rPr>
        <w:t>21</w:t>
      </w:r>
      <w:r w:rsidR="00B6396A">
        <w:rPr>
          <w:rFonts w:hint="eastAsia"/>
        </w:rPr>
        <w:t>8,</w:t>
      </w:r>
      <w:r>
        <w:rPr>
          <w:rFonts w:hint="eastAsia"/>
        </w:rPr>
        <w:t>446</w:t>
      </w:r>
      <w:r>
        <w:rPr>
          <w:rFonts w:hint="eastAsia"/>
        </w:rPr>
        <w:t>百万吨的粮食。</w:t>
      </w:r>
    </w:p>
    <w:p w:rsidR="001F5B55" w:rsidRDefault="001F5B55" w:rsidP="008E6D93">
      <w:pPr>
        <w:pStyle w:val="SingleTxtGC"/>
        <w:rPr>
          <w:rFonts w:hint="eastAsia"/>
        </w:rPr>
      </w:pPr>
      <w:r>
        <w:rPr>
          <w:rFonts w:hint="eastAsia"/>
        </w:rPr>
        <w:t>17</w:t>
      </w:r>
      <w:r w:rsidR="00B6396A">
        <w:rPr>
          <w:rFonts w:hint="eastAsia"/>
        </w:rPr>
        <w:t>2.</w:t>
      </w:r>
      <w:r>
        <w:rPr>
          <w:rFonts w:hint="eastAsia"/>
        </w:rPr>
        <w:t xml:space="preserve">  </w:t>
      </w:r>
      <w:r>
        <w:rPr>
          <w:rFonts w:hint="eastAsia"/>
        </w:rPr>
        <w:t>即使没有按性别分类的资料</w:t>
      </w:r>
      <w:r w:rsidR="00B6396A">
        <w:rPr>
          <w:rFonts w:hint="eastAsia"/>
        </w:rPr>
        <w:t>，</w:t>
      </w:r>
      <w:r>
        <w:rPr>
          <w:rFonts w:hint="eastAsia"/>
        </w:rPr>
        <w:t>也可以估计</w:t>
      </w:r>
      <w:r w:rsidR="00B6396A">
        <w:rPr>
          <w:rFonts w:hint="eastAsia"/>
        </w:rPr>
        <w:t>，</w:t>
      </w:r>
      <w:r>
        <w:rPr>
          <w:rFonts w:hint="eastAsia"/>
        </w:rPr>
        <w:t>农村妇女从该方案中受益的人数达</w:t>
      </w:r>
      <w:r>
        <w:rPr>
          <w:rFonts w:hint="eastAsia"/>
        </w:rPr>
        <w:t>50</w:t>
      </w:r>
      <w:r w:rsidR="00B6396A">
        <w:rPr>
          <w:rFonts w:hint="eastAsia"/>
        </w:rPr>
        <w:t>%</w:t>
      </w:r>
      <w:r>
        <w:rPr>
          <w:rFonts w:hint="eastAsia"/>
        </w:rPr>
        <w:t>。方案从执行起就适当注意确保农村妇女从中受益。为此</w:t>
      </w:r>
      <w:r w:rsidR="00B6396A">
        <w:rPr>
          <w:rFonts w:hint="eastAsia"/>
        </w:rPr>
        <w:t>，</w:t>
      </w:r>
      <w:r>
        <w:rPr>
          <w:rFonts w:hint="eastAsia"/>
        </w:rPr>
        <w:t>农村妇女在为执行该方案而建立的所有委员会中都有代表。在生育期间</w:t>
      </w:r>
      <w:r w:rsidR="00B6396A">
        <w:rPr>
          <w:rFonts w:hint="eastAsia"/>
        </w:rPr>
        <w:t>，</w:t>
      </w:r>
      <w:r>
        <w:rPr>
          <w:rFonts w:hint="eastAsia"/>
        </w:rPr>
        <w:t>农村妇女得到直接支助</w:t>
      </w:r>
      <w:r w:rsidR="00B6396A">
        <w:rPr>
          <w:rFonts w:hint="eastAsia"/>
        </w:rPr>
        <w:t>，</w:t>
      </w:r>
      <w:r>
        <w:rPr>
          <w:rFonts w:hint="eastAsia"/>
        </w:rPr>
        <w:t>不必参加公共工程的劳动</w:t>
      </w:r>
      <w:r w:rsidR="00B6396A">
        <w:rPr>
          <w:rFonts w:hint="eastAsia"/>
        </w:rPr>
        <w:t>；</w:t>
      </w:r>
      <w:r>
        <w:rPr>
          <w:rFonts w:hint="eastAsia"/>
        </w:rPr>
        <w:t>如果一定要参加工作</w:t>
      </w:r>
      <w:r w:rsidR="00B6396A">
        <w:rPr>
          <w:rFonts w:hint="eastAsia"/>
        </w:rPr>
        <w:t>，</w:t>
      </w:r>
      <w:r>
        <w:rPr>
          <w:rFonts w:hint="eastAsia"/>
        </w:rPr>
        <w:t>会安排她们从事不会引起损</w:t>
      </w:r>
      <w:r w:rsidR="008E6D93">
        <w:rPr>
          <w:rFonts w:hint="eastAsia"/>
        </w:rPr>
        <w:t>害</w:t>
      </w:r>
      <w:r>
        <w:rPr>
          <w:rFonts w:hint="eastAsia"/>
        </w:rPr>
        <w:t>健康的活动。</w:t>
      </w:r>
    </w:p>
    <w:p w:rsidR="001F5B55" w:rsidRDefault="001F5B55" w:rsidP="008E6D93">
      <w:pPr>
        <w:pStyle w:val="SingleTxtGC"/>
        <w:rPr>
          <w:rFonts w:hint="eastAsia"/>
        </w:rPr>
      </w:pPr>
      <w:r>
        <w:rPr>
          <w:rFonts w:hint="eastAsia"/>
        </w:rPr>
        <w:t>17</w:t>
      </w:r>
      <w:r w:rsidR="00B6396A">
        <w:rPr>
          <w:rFonts w:hint="eastAsia"/>
        </w:rPr>
        <w:t>3.</w:t>
      </w:r>
      <w:r>
        <w:rPr>
          <w:rFonts w:hint="eastAsia"/>
        </w:rPr>
        <w:t xml:space="preserve">  </w:t>
      </w:r>
      <w:r>
        <w:rPr>
          <w:rFonts w:hint="eastAsia"/>
        </w:rPr>
        <w:t>如上所述</w:t>
      </w:r>
      <w:r w:rsidR="00B6396A">
        <w:rPr>
          <w:rFonts w:hint="eastAsia"/>
        </w:rPr>
        <w:t>，</w:t>
      </w:r>
      <w:r>
        <w:rPr>
          <w:rFonts w:hint="eastAsia"/>
        </w:rPr>
        <w:t>埃塞俄比亚的总政策文件《关于解决贫困的加速和持续发展计划》明确说</w:t>
      </w:r>
      <w:r w:rsidR="00B6396A">
        <w:rPr>
          <w:rFonts w:hint="eastAsia"/>
        </w:rPr>
        <w:t>，</w:t>
      </w:r>
      <w:r>
        <w:rPr>
          <w:rFonts w:hint="eastAsia"/>
        </w:rPr>
        <w:t>农村扩展活动应考虑到农村妇女的问题</w:t>
      </w:r>
      <w:r w:rsidR="00B6396A">
        <w:rPr>
          <w:rFonts w:hint="eastAsia"/>
        </w:rPr>
        <w:t>，</w:t>
      </w:r>
      <w:r>
        <w:rPr>
          <w:rFonts w:hint="eastAsia"/>
        </w:rPr>
        <w:t>《关于解决贫困的加速和持续发展计划》预测说</w:t>
      </w:r>
      <w:r w:rsidR="00B6396A">
        <w:rPr>
          <w:rFonts w:hint="eastAsia"/>
        </w:rPr>
        <w:t>，</w:t>
      </w:r>
      <w:r>
        <w:rPr>
          <w:rFonts w:hint="eastAsia"/>
        </w:rPr>
        <w:t>到</w:t>
      </w:r>
      <w:r>
        <w:rPr>
          <w:rFonts w:hint="eastAsia"/>
        </w:rPr>
        <w:t>2009</w:t>
      </w:r>
      <w:r>
        <w:rPr>
          <w:rFonts w:hint="eastAsia"/>
        </w:rPr>
        <w:t>年底</w:t>
      </w:r>
      <w:r w:rsidR="00B6396A">
        <w:rPr>
          <w:rFonts w:hint="eastAsia"/>
        </w:rPr>
        <w:t>/</w:t>
      </w:r>
      <w:r>
        <w:rPr>
          <w:rFonts w:hint="eastAsia"/>
        </w:rPr>
        <w:t>2010</w:t>
      </w:r>
      <w:r>
        <w:rPr>
          <w:rFonts w:hint="eastAsia"/>
        </w:rPr>
        <w:t>年</w:t>
      </w:r>
      <w:r>
        <w:rPr>
          <w:rFonts w:hint="eastAsia"/>
        </w:rPr>
        <w:t>5</w:t>
      </w:r>
      <w:r>
        <w:rPr>
          <w:rFonts w:hint="eastAsia"/>
        </w:rPr>
        <w:t>年期发展方案完成时</w:t>
      </w:r>
      <w:r w:rsidR="00B6396A">
        <w:rPr>
          <w:rFonts w:hint="eastAsia"/>
        </w:rPr>
        <w:t>，</w:t>
      </w:r>
      <w:r>
        <w:rPr>
          <w:rFonts w:hint="eastAsia"/>
        </w:rPr>
        <w:t>将有</w:t>
      </w:r>
      <w:r>
        <w:rPr>
          <w:rFonts w:hint="eastAsia"/>
        </w:rPr>
        <w:t>100</w:t>
      </w:r>
      <w:r w:rsidR="00B6396A">
        <w:rPr>
          <w:rFonts w:hint="eastAsia"/>
        </w:rPr>
        <w:t>%</w:t>
      </w:r>
      <w:r>
        <w:rPr>
          <w:rFonts w:hint="eastAsia"/>
        </w:rPr>
        <w:t>以妇女为家长的家庭和</w:t>
      </w:r>
      <w:r>
        <w:rPr>
          <w:rFonts w:hint="eastAsia"/>
        </w:rPr>
        <w:t>30</w:t>
      </w:r>
      <w:r w:rsidR="00B6396A">
        <w:rPr>
          <w:rFonts w:hint="eastAsia"/>
        </w:rPr>
        <w:t>%</w:t>
      </w:r>
      <w:r>
        <w:rPr>
          <w:rFonts w:hint="eastAsia"/>
        </w:rPr>
        <w:t>以男性为家长的家庭的妇女将受益于农村扩展服务。到目前为止已开展了一系列活动</w:t>
      </w:r>
      <w:r w:rsidR="00B6396A">
        <w:rPr>
          <w:rFonts w:hint="eastAsia"/>
        </w:rPr>
        <w:t>，</w:t>
      </w:r>
      <w:r>
        <w:rPr>
          <w:rFonts w:hint="eastAsia"/>
        </w:rPr>
        <w:t>以实现该目标。其中包括</w:t>
      </w:r>
      <w:r w:rsidR="00B6396A">
        <w:rPr>
          <w:rFonts w:hint="eastAsia"/>
        </w:rPr>
        <w:t>：</w:t>
      </w:r>
    </w:p>
    <w:p w:rsidR="001F5B55" w:rsidRDefault="001F5B55" w:rsidP="001F5B55">
      <w:pPr>
        <w:pStyle w:val="Bullet1GC"/>
        <w:numPr>
          <w:ilvl w:val="0"/>
          <w:numId w:val="14"/>
        </w:numPr>
        <w:rPr>
          <w:rFonts w:hint="eastAsia"/>
        </w:rPr>
      </w:pPr>
      <w:r>
        <w:rPr>
          <w:rFonts w:hint="eastAsia"/>
        </w:rPr>
        <w:t>向专业人员提供培训</w:t>
      </w:r>
      <w:r w:rsidR="00B6396A">
        <w:rPr>
          <w:rFonts w:hint="eastAsia"/>
        </w:rPr>
        <w:t>，</w:t>
      </w:r>
      <w:r>
        <w:rPr>
          <w:rFonts w:hint="eastAsia"/>
        </w:rPr>
        <w:t>以让女性为家长的家庭和男性为家长的家庭参加扩展活动和评估在这方面提供的培训情况</w:t>
      </w:r>
    </w:p>
    <w:p w:rsidR="001F5B55" w:rsidRDefault="001F5B55" w:rsidP="001F5B55">
      <w:pPr>
        <w:pStyle w:val="Bullet1GC"/>
        <w:numPr>
          <w:ilvl w:val="0"/>
          <w:numId w:val="14"/>
        </w:numPr>
        <w:rPr>
          <w:rFonts w:hint="eastAsia"/>
        </w:rPr>
      </w:pPr>
      <w:r>
        <w:rPr>
          <w:rFonts w:hint="eastAsia"/>
        </w:rPr>
        <w:t>向农村妇女提供援助</w:t>
      </w:r>
      <w:r w:rsidR="00B6396A">
        <w:rPr>
          <w:rFonts w:hint="eastAsia"/>
        </w:rPr>
        <w:t>，</w:t>
      </w:r>
      <w:r>
        <w:rPr>
          <w:rFonts w:hint="eastAsia"/>
        </w:rPr>
        <w:t>让她们参加小规模畜牧业和蔬菜生产等活动</w:t>
      </w:r>
    </w:p>
    <w:p w:rsidR="001F5B55" w:rsidRDefault="001F5B55" w:rsidP="001F5B55">
      <w:pPr>
        <w:pStyle w:val="Bullet1GC"/>
        <w:numPr>
          <w:ilvl w:val="0"/>
          <w:numId w:val="14"/>
        </w:numPr>
        <w:rPr>
          <w:rFonts w:hint="eastAsia"/>
        </w:rPr>
      </w:pPr>
      <w:r>
        <w:rPr>
          <w:rFonts w:hint="eastAsia"/>
        </w:rPr>
        <w:t>让农村妇女优先从许多项目中受益</w:t>
      </w:r>
      <w:r w:rsidR="00B6396A">
        <w:rPr>
          <w:rFonts w:hint="eastAsia"/>
        </w:rPr>
        <w:t>，</w:t>
      </w:r>
      <w:r>
        <w:rPr>
          <w:rFonts w:hint="eastAsia"/>
        </w:rPr>
        <w:t>特别是在信贷和储蓄服务方面</w:t>
      </w:r>
    </w:p>
    <w:p w:rsidR="001F5B55" w:rsidRDefault="001F5B55" w:rsidP="001F5B55">
      <w:pPr>
        <w:pStyle w:val="Bullet1GC"/>
        <w:numPr>
          <w:ilvl w:val="0"/>
          <w:numId w:val="14"/>
        </w:numPr>
        <w:rPr>
          <w:rFonts w:hint="eastAsia"/>
        </w:rPr>
      </w:pPr>
      <w:r>
        <w:rPr>
          <w:rFonts w:hint="eastAsia"/>
        </w:rPr>
        <w:t>组织农村妇女开展农产品增值活动</w:t>
      </w:r>
      <w:r w:rsidR="00B6396A">
        <w:rPr>
          <w:rFonts w:hint="eastAsia"/>
        </w:rPr>
        <w:t>，</w:t>
      </w:r>
      <w:r>
        <w:rPr>
          <w:rFonts w:hint="eastAsia"/>
        </w:rPr>
        <w:t>从而使她们能够从这种产品创造的收益中获益</w:t>
      </w:r>
    </w:p>
    <w:p w:rsidR="001F5B55" w:rsidRDefault="001F5B55" w:rsidP="001F5B55">
      <w:pPr>
        <w:pStyle w:val="Bullet1GC"/>
        <w:numPr>
          <w:ilvl w:val="0"/>
          <w:numId w:val="14"/>
        </w:numPr>
        <w:rPr>
          <w:rFonts w:hint="eastAsia"/>
        </w:rPr>
      </w:pPr>
      <w:r>
        <w:rPr>
          <w:rFonts w:hint="eastAsia"/>
        </w:rPr>
        <w:t>编制特别有益于农村妇女的项目</w:t>
      </w:r>
    </w:p>
    <w:p w:rsidR="001F5B55" w:rsidRDefault="001F5B55" w:rsidP="001F5B55">
      <w:pPr>
        <w:pStyle w:val="Bullet1GC"/>
        <w:numPr>
          <w:ilvl w:val="0"/>
          <w:numId w:val="14"/>
        </w:numPr>
        <w:rPr>
          <w:rFonts w:hint="eastAsia"/>
        </w:rPr>
      </w:pPr>
      <w:r>
        <w:rPr>
          <w:rFonts w:hint="eastAsia"/>
        </w:rPr>
        <w:t>在拟定农村扩展和落实计划中将性别纳入主流</w:t>
      </w:r>
      <w:r w:rsidR="00B6396A">
        <w:rPr>
          <w:rFonts w:hint="eastAsia"/>
        </w:rPr>
        <w:t>，</w:t>
      </w:r>
      <w:r>
        <w:rPr>
          <w:rFonts w:hint="eastAsia"/>
        </w:rPr>
        <w:t>从性别的角度对服务作监测和评估</w:t>
      </w:r>
    </w:p>
    <w:p w:rsidR="001F5B55" w:rsidRDefault="001F5B55" w:rsidP="001F5B55">
      <w:pPr>
        <w:pStyle w:val="Bullet1GC"/>
        <w:numPr>
          <w:ilvl w:val="0"/>
          <w:numId w:val="14"/>
        </w:numPr>
        <w:rPr>
          <w:rFonts w:hint="eastAsia"/>
        </w:rPr>
      </w:pPr>
      <w:r>
        <w:rPr>
          <w:rFonts w:hint="eastAsia"/>
        </w:rPr>
        <w:t>在妇女的农田上开展试验项目和庆祝农民的节日</w:t>
      </w:r>
    </w:p>
    <w:p w:rsidR="001F5B55" w:rsidRDefault="001F5B55" w:rsidP="001F5B55">
      <w:pPr>
        <w:pStyle w:val="Bullet1GC"/>
        <w:numPr>
          <w:ilvl w:val="0"/>
          <w:numId w:val="14"/>
        </w:numPr>
        <w:rPr>
          <w:rFonts w:hint="eastAsia"/>
        </w:rPr>
      </w:pPr>
      <w:r>
        <w:rPr>
          <w:rFonts w:hint="eastAsia"/>
        </w:rPr>
        <w:t>确保妇女参加这些项目和表彰勤劳勇敢的模范女农民</w:t>
      </w:r>
    </w:p>
    <w:p w:rsidR="001F5B55" w:rsidRDefault="001F5B55" w:rsidP="001F5B55">
      <w:pPr>
        <w:pStyle w:val="SingleTxtGC"/>
        <w:rPr>
          <w:rFonts w:hint="eastAsia"/>
        </w:rPr>
      </w:pPr>
      <w:r>
        <w:rPr>
          <w:rFonts w:hint="eastAsia"/>
        </w:rPr>
        <w:t>17</w:t>
      </w:r>
      <w:r w:rsidR="00B6396A">
        <w:rPr>
          <w:rFonts w:hint="eastAsia"/>
        </w:rPr>
        <w:t>4.</w:t>
      </w:r>
      <w:r>
        <w:rPr>
          <w:rFonts w:hint="eastAsia"/>
        </w:rPr>
        <w:t xml:space="preserve">  </w:t>
      </w:r>
      <w:r>
        <w:rPr>
          <w:rFonts w:hint="eastAsia"/>
        </w:rPr>
        <w:t>在确保农村妇女通过合作社获得经济利益方面也采取了一些措施。《埃塞俄比亚妇女和发展一揽子方案》规定</w:t>
      </w:r>
      <w:r w:rsidR="00B6396A">
        <w:rPr>
          <w:rFonts w:hint="eastAsia"/>
        </w:rPr>
        <w:t>，</w:t>
      </w:r>
      <w:r>
        <w:rPr>
          <w:rFonts w:hint="eastAsia"/>
        </w:rPr>
        <w:t>农村妇女应组成各种合作社</w:t>
      </w:r>
      <w:r w:rsidR="00B6396A">
        <w:rPr>
          <w:rFonts w:hint="eastAsia"/>
        </w:rPr>
        <w:t>，</w:t>
      </w:r>
      <w:r>
        <w:rPr>
          <w:rFonts w:hint="eastAsia"/>
        </w:rPr>
        <w:t>以保障她们的经济利益。关于组织合作社的指令同样也规定</w:t>
      </w:r>
      <w:r w:rsidR="00B6396A">
        <w:rPr>
          <w:rFonts w:hint="eastAsia"/>
        </w:rPr>
        <w:t>，</w:t>
      </w:r>
      <w:r>
        <w:rPr>
          <w:rFonts w:hint="eastAsia"/>
        </w:rPr>
        <w:t>合作社的管理委员会成员中至少要有一名是妇女。妇女参加这种合作社的人数从</w:t>
      </w:r>
      <w:r>
        <w:rPr>
          <w:rFonts w:hint="eastAsia"/>
        </w:rPr>
        <w:t>2005</w:t>
      </w:r>
      <w:r w:rsidR="00B6396A">
        <w:rPr>
          <w:rFonts w:hint="eastAsia"/>
        </w:rPr>
        <w:t>/</w:t>
      </w:r>
      <w:r>
        <w:rPr>
          <w:rFonts w:hint="eastAsia"/>
        </w:rPr>
        <w:t>2006</w:t>
      </w:r>
      <w:r>
        <w:rPr>
          <w:rFonts w:hint="eastAsia"/>
        </w:rPr>
        <w:t>年的</w:t>
      </w:r>
      <w:r>
        <w:rPr>
          <w:rFonts w:hint="eastAsia"/>
        </w:rPr>
        <w:t>10</w:t>
      </w:r>
      <w:r w:rsidR="00B6396A">
        <w:rPr>
          <w:rFonts w:hint="eastAsia"/>
        </w:rPr>
        <w:t>%</w:t>
      </w:r>
      <w:r>
        <w:rPr>
          <w:rFonts w:hint="eastAsia"/>
        </w:rPr>
        <w:t>增加到了</w:t>
      </w:r>
      <w:r>
        <w:rPr>
          <w:rFonts w:hint="eastAsia"/>
        </w:rPr>
        <w:t>2007</w:t>
      </w:r>
      <w:r w:rsidR="00B6396A">
        <w:rPr>
          <w:rFonts w:hint="eastAsia"/>
        </w:rPr>
        <w:t>/</w:t>
      </w:r>
      <w:r>
        <w:rPr>
          <w:rFonts w:hint="eastAsia"/>
        </w:rPr>
        <w:t>2008</w:t>
      </w:r>
      <w:r>
        <w:rPr>
          <w:rFonts w:hint="eastAsia"/>
        </w:rPr>
        <w:t>年的</w:t>
      </w:r>
      <w:r>
        <w:rPr>
          <w:rFonts w:hint="eastAsia"/>
        </w:rPr>
        <w:t>1</w:t>
      </w:r>
      <w:r w:rsidR="00B6396A">
        <w:rPr>
          <w:rFonts w:hint="eastAsia"/>
        </w:rPr>
        <w:t>7.</w:t>
      </w:r>
      <w:r>
        <w:rPr>
          <w:rFonts w:hint="eastAsia"/>
        </w:rPr>
        <w:t>4</w:t>
      </w:r>
      <w:r w:rsidR="00B6396A">
        <w:rPr>
          <w:rFonts w:hint="eastAsia"/>
        </w:rPr>
        <w:t>%</w:t>
      </w:r>
      <w:r>
        <w:rPr>
          <w:rFonts w:hint="eastAsia"/>
        </w:rPr>
        <w:t>。联邦合作署及其区域对等机构的一个优先领域</w:t>
      </w:r>
      <w:r w:rsidR="00B6396A">
        <w:rPr>
          <w:rFonts w:hint="eastAsia"/>
        </w:rPr>
        <w:t>，</w:t>
      </w:r>
      <w:r>
        <w:rPr>
          <w:rFonts w:hint="eastAsia"/>
        </w:rPr>
        <w:t>是确保农村妇女在合作社的成员资格和经济利益。</w:t>
      </w:r>
    </w:p>
    <w:p w:rsidR="001F5B55" w:rsidRDefault="001F5B55" w:rsidP="008E6D93">
      <w:pPr>
        <w:pStyle w:val="SingleTxtGC"/>
        <w:rPr>
          <w:rFonts w:hint="eastAsia"/>
        </w:rPr>
      </w:pPr>
      <w:r>
        <w:rPr>
          <w:rFonts w:hint="eastAsia"/>
        </w:rPr>
        <w:t>17</w:t>
      </w:r>
      <w:r w:rsidR="00B6396A">
        <w:rPr>
          <w:rFonts w:hint="eastAsia"/>
        </w:rPr>
        <w:t>5.</w:t>
      </w:r>
      <w:r>
        <w:rPr>
          <w:rFonts w:hint="eastAsia"/>
        </w:rPr>
        <w:t xml:space="preserve">  </w:t>
      </w:r>
      <w:r>
        <w:rPr>
          <w:rFonts w:hint="eastAsia"/>
        </w:rPr>
        <w:t>农村妇女还积极参加了</w:t>
      </w:r>
      <w:r>
        <w:rPr>
          <w:rFonts w:hint="eastAsia"/>
        </w:rPr>
        <w:t>36</w:t>
      </w:r>
      <w:r>
        <w:rPr>
          <w:rFonts w:hint="eastAsia"/>
        </w:rPr>
        <w:t>种合作社中的</w:t>
      </w:r>
      <w:r>
        <w:rPr>
          <w:rFonts w:hint="eastAsia"/>
        </w:rPr>
        <w:t>20</w:t>
      </w:r>
      <w:r>
        <w:rPr>
          <w:rFonts w:hint="eastAsia"/>
        </w:rPr>
        <w:t>种</w:t>
      </w:r>
      <w:r w:rsidR="00B6396A">
        <w:rPr>
          <w:rFonts w:hint="eastAsia"/>
        </w:rPr>
        <w:t>，</w:t>
      </w:r>
      <w:r>
        <w:rPr>
          <w:rFonts w:hint="eastAsia"/>
        </w:rPr>
        <w:t>农</w:t>
      </w:r>
      <w:r w:rsidR="008E6D93">
        <w:rPr>
          <w:rFonts w:hint="eastAsia"/>
        </w:rPr>
        <w:t>业</w:t>
      </w:r>
      <w:r>
        <w:rPr>
          <w:rFonts w:hint="eastAsia"/>
        </w:rPr>
        <w:t>、储蓄、信贷和灌溉用户合作社是知名的合作社</w:t>
      </w:r>
      <w:r w:rsidR="00B6396A">
        <w:rPr>
          <w:rFonts w:hint="eastAsia"/>
        </w:rPr>
        <w:t>，</w:t>
      </w:r>
      <w:r>
        <w:rPr>
          <w:rFonts w:hint="eastAsia"/>
        </w:rPr>
        <w:t>吸引了大多数农村妇女。到</w:t>
      </w:r>
      <w:r>
        <w:rPr>
          <w:rFonts w:hint="eastAsia"/>
        </w:rPr>
        <w:t>2008</w:t>
      </w:r>
      <w:r>
        <w:rPr>
          <w:rFonts w:hint="eastAsia"/>
        </w:rPr>
        <w:t>年</w:t>
      </w:r>
      <w:r>
        <w:rPr>
          <w:rFonts w:hint="eastAsia"/>
        </w:rPr>
        <w:t>10</w:t>
      </w:r>
      <w:r>
        <w:rPr>
          <w:rFonts w:hint="eastAsia"/>
        </w:rPr>
        <w:t>月为止</w:t>
      </w:r>
      <w:r w:rsidR="00B6396A">
        <w:rPr>
          <w:rFonts w:hint="eastAsia"/>
        </w:rPr>
        <w:t>，</w:t>
      </w:r>
      <w:r>
        <w:rPr>
          <w:rFonts w:hint="eastAsia"/>
        </w:rPr>
        <w:t>有</w:t>
      </w:r>
      <w:r>
        <w:rPr>
          <w:rFonts w:hint="eastAsia"/>
        </w:rPr>
        <w:t>647</w:t>
      </w:r>
      <w:r>
        <w:rPr>
          <w:rFonts w:hint="eastAsia"/>
        </w:rPr>
        <w:t>家合作社完全是由农村妇女组建的</w:t>
      </w:r>
      <w:r w:rsidR="00B6396A">
        <w:rPr>
          <w:rFonts w:hint="eastAsia"/>
        </w:rPr>
        <w:t>，</w:t>
      </w:r>
      <w:r>
        <w:rPr>
          <w:rFonts w:hint="eastAsia"/>
        </w:rPr>
        <w:t>资本总数为</w:t>
      </w:r>
      <w:r w:rsidR="00B6396A">
        <w:rPr>
          <w:rFonts w:hint="eastAsia"/>
        </w:rPr>
        <w:t>9,</w:t>
      </w:r>
      <w:r>
        <w:rPr>
          <w:rFonts w:hint="eastAsia"/>
        </w:rPr>
        <w:t>45</w:t>
      </w:r>
      <w:r w:rsidR="00B6396A">
        <w:rPr>
          <w:rFonts w:hint="eastAsia"/>
        </w:rPr>
        <w:t>0,</w:t>
      </w:r>
      <w:r>
        <w:rPr>
          <w:rFonts w:hint="eastAsia"/>
        </w:rPr>
        <w:t>170</w:t>
      </w:r>
      <w:r>
        <w:rPr>
          <w:rFonts w:hint="eastAsia"/>
        </w:rPr>
        <w:t>比尔。</w:t>
      </w:r>
    </w:p>
    <w:p w:rsidR="001F5B55" w:rsidRDefault="001F5B55" w:rsidP="000E3D87">
      <w:pPr>
        <w:pStyle w:val="SingleTxtGC"/>
        <w:rPr>
          <w:rFonts w:hint="eastAsia"/>
        </w:rPr>
      </w:pPr>
      <w:r>
        <w:rPr>
          <w:rFonts w:hint="eastAsia"/>
        </w:rPr>
        <w:t>表</w:t>
      </w:r>
      <w:r>
        <w:rPr>
          <w:rFonts w:hint="eastAsia"/>
        </w:rPr>
        <w:t>1</w:t>
      </w:r>
      <w:r w:rsidR="00B6396A">
        <w:rPr>
          <w:rFonts w:hint="eastAsia"/>
        </w:rPr>
        <w:t>4.</w:t>
      </w:r>
      <w:r>
        <w:rPr>
          <w:rFonts w:hint="eastAsia"/>
        </w:rPr>
        <w:t>1</w:t>
      </w:r>
      <w:r>
        <w:rPr>
          <w:rFonts w:hint="eastAsia"/>
        </w:rPr>
        <w:br/>
      </w:r>
      <w:r w:rsidRPr="000E3D87">
        <w:rPr>
          <w:rFonts w:eastAsia="SimHei" w:hint="eastAsia"/>
        </w:rPr>
        <w:t>农村妇女参加合作社的情况</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632"/>
        <w:gridCol w:w="3738"/>
      </w:tblGrid>
      <w:tr w:rsidR="001F5B55" w:rsidTr="001F5B55">
        <w:tc>
          <w:tcPr>
            <w:tcW w:w="4785" w:type="dxa"/>
            <w:tcBorders>
              <w:top w:val="single" w:sz="4" w:space="0" w:color="auto"/>
              <w:bottom w:val="single" w:sz="12" w:space="0" w:color="auto"/>
            </w:tcBorders>
            <w:shd w:val="clear" w:color="auto" w:fill="auto"/>
          </w:tcPr>
          <w:p w:rsidR="001F5B55" w:rsidRDefault="001F5B55" w:rsidP="001F5B55">
            <w:pPr>
              <w:pStyle w:val="a"/>
              <w:rPr>
                <w:rFonts w:hint="eastAsia"/>
              </w:rPr>
            </w:pPr>
            <w:r>
              <w:rPr>
                <w:rFonts w:hint="eastAsia"/>
              </w:rPr>
              <w:t>合作社</w:t>
            </w:r>
          </w:p>
        </w:tc>
        <w:tc>
          <w:tcPr>
            <w:tcW w:w="4785" w:type="dxa"/>
            <w:tcBorders>
              <w:top w:val="single" w:sz="4" w:space="0" w:color="auto"/>
              <w:bottom w:val="single" w:sz="12" w:space="0" w:color="auto"/>
            </w:tcBorders>
            <w:shd w:val="clear" w:color="auto" w:fill="auto"/>
          </w:tcPr>
          <w:p w:rsidR="001F5B55" w:rsidRDefault="001F5B55" w:rsidP="001F5B55">
            <w:pPr>
              <w:pStyle w:val="a"/>
              <w:jc w:val="right"/>
              <w:rPr>
                <w:rFonts w:hint="eastAsia"/>
              </w:rPr>
            </w:pPr>
            <w:r>
              <w:rPr>
                <w:rFonts w:hint="eastAsia"/>
              </w:rPr>
              <w:t>农村妇女成员人数</w:t>
            </w:r>
          </w:p>
        </w:tc>
      </w:tr>
      <w:tr w:rsidR="001F5B55" w:rsidTr="001F5B55">
        <w:tc>
          <w:tcPr>
            <w:tcW w:w="4785" w:type="dxa"/>
            <w:tcBorders>
              <w:top w:val="single" w:sz="12" w:space="0" w:color="auto"/>
            </w:tcBorders>
            <w:shd w:val="clear" w:color="auto" w:fill="auto"/>
          </w:tcPr>
          <w:p w:rsidR="001F5B55" w:rsidRDefault="001F5B55" w:rsidP="00FA5030">
            <w:pPr>
              <w:pStyle w:val="a4"/>
              <w:spacing w:after="80"/>
              <w:rPr>
                <w:rFonts w:hint="eastAsia"/>
              </w:rPr>
            </w:pPr>
            <w:r>
              <w:rPr>
                <w:rFonts w:hint="eastAsia"/>
              </w:rPr>
              <w:t>农业合作社</w:t>
            </w:r>
          </w:p>
        </w:tc>
        <w:tc>
          <w:tcPr>
            <w:tcW w:w="4785" w:type="dxa"/>
            <w:tcBorders>
              <w:top w:val="single" w:sz="12" w:space="0" w:color="auto"/>
            </w:tcBorders>
            <w:shd w:val="clear" w:color="auto" w:fill="auto"/>
          </w:tcPr>
          <w:p w:rsidR="001F5B55" w:rsidRDefault="001F5B55" w:rsidP="00FA5030">
            <w:pPr>
              <w:pStyle w:val="a4"/>
              <w:spacing w:after="80"/>
              <w:jc w:val="right"/>
              <w:rPr>
                <w:rFonts w:hint="eastAsia"/>
              </w:rPr>
            </w:pPr>
            <w:r>
              <w:rPr>
                <w:rFonts w:hint="eastAsia"/>
              </w:rPr>
              <w:t>61</w:t>
            </w:r>
            <w:r w:rsidR="00B6396A">
              <w:rPr>
                <w:rFonts w:hint="eastAsia"/>
              </w:rPr>
              <w:t>9,</w:t>
            </w:r>
            <w:r>
              <w:rPr>
                <w:rFonts w:hint="eastAsia"/>
              </w:rPr>
              <w:t>412</w:t>
            </w:r>
          </w:p>
        </w:tc>
      </w:tr>
      <w:tr w:rsidR="001F5B55" w:rsidTr="001F5B55">
        <w:tc>
          <w:tcPr>
            <w:tcW w:w="4785" w:type="dxa"/>
            <w:shd w:val="clear" w:color="auto" w:fill="auto"/>
          </w:tcPr>
          <w:p w:rsidR="001F5B55" w:rsidRDefault="001F5B55" w:rsidP="00FA5030">
            <w:pPr>
              <w:pStyle w:val="a4"/>
              <w:spacing w:after="80"/>
              <w:rPr>
                <w:rFonts w:hint="eastAsia"/>
              </w:rPr>
            </w:pPr>
            <w:r>
              <w:rPr>
                <w:rFonts w:hint="eastAsia"/>
              </w:rPr>
              <w:t>储蓄和信贷合作社</w:t>
            </w:r>
          </w:p>
        </w:tc>
        <w:tc>
          <w:tcPr>
            <w:tcW w:w="4785" w:type="dxa"/>
            <w:shd w:val="clear" w:color="auto" w:fill="auto"/>
          </w:tcPr>
          <w:p w:rsidR="001F5B55" w:rsidRDefault="001F5B55" w:rsidP="00FA5030">
            <w:pPr>
              <w:pStyle w:val="a4"/>
              <w:spacing w:after="80"/>
              <w:jc w:val="right"/>
              <w:rPr>
                <w:rFonts w:hint="eastAsia"/>
              </w:rPr>
            </w:pPr>
            <w:r>
              <w:rPr>
                <w:rFonts w:hint="eastAsia"/>
              </w:rPr>
              <w:t>15</w:t>
            </w:r>
            <w:r w:rsidR="00B6396A">
              <w:rPr>
                <w:rFonts w:hint="eastAsia"/>
              </w:rPr>
              <w:t>8,</w:t>
            </w:r>
            <w:r>
              <w:rPr>
                <w:rFonts w:hint="eastAsia"/>
              </w:rPr>
              <w:t>594</w:t>
            </w:r>
          </w:p>
        </w:tc>
      </w:tr>
      <w:tr w:rsidR="001F5B55" w:rsidTr="001F5B55">
        <w:tc>
          <w:tcPr>
            <w:tcW w:w="4785" w:type="dxa"/>
            <w:shd w:val="clear" w:color="auto" w:fill="auto"/>
          </w:tcPr>
          <w:p w:rsidR="001F5B55" w:rsidRDefault="001F5B55" w:rsidP="00FA5030">
            <w:pPr>
              <w:pStyle w:val="a4"/>
              <w:spacing w:after="80"/>
              <w:rPr>
                <w:rFonts w:hint="eastAsia"/>
              </w:rPr>
            </w:pPr>
            <w:r>
              <w:rPr>
                <w:rFonts w:hint="eastAsia"/>
              </w:rPr>
              <w:t>灌溉用户合作社</w:t>
            </w:r>
          </w:p>
        </w:tc>
        <w:tc>
          <w:tcPr>
            <w:tcW w:w="4785" w:type="dxa"/>
            <w:shd w:val="clear" w:color="auto" w:fill="auto"/>
          </w:tcPr>
          <w:p w:rsidR="001F5B55" w:rsidRDefault="00B6396A" w:rsidP="00FA5030">
            <w:pPr>
              <w:pStyle w:val="a4"/>
              <w:spacing w:after="80"/>
              <w:jc w:val="right"/>
              <w:rPr>
                <w:rFonts w:hint="eastAsia"/>
              </w:rPr>
            </w:pPr>
            <w:r>
              <w:rPr>
                <w:rFonts w:hint="eastAsia"/>
              </w:rPr>
              <w:t>8,</w:t>
            </w:r>
            <w:r w:rsidR="001F5B55">
              <w:rPr>
                <w:rFonts w:hint="eastAsia"/>
              </w:rPr>
              <w:t>504</w:t>
            </w:r>
          </w:p>
        </w:tc>
      </w:tr>
      <w:tr w:rsidR="001F5B55" w:rsidTr="001F5B55">
        <w:tc>
          <w:tcPr>
            <w:tcW w:w="4785" w:type="dxa"/>
            <w:shd w:val="clear" w:color="auto" w:fill="auto"/>
          </w:tcPr>
          <w:p w:rsidR="001F5B55" w:rsidRDefault="001F5B55" w:rsidP="00FA5030">
            <w:pPr>
              <w:pStyle w:val="a4"/>
              <w:spacing w:after="80"/>
              <w:rPr>
                <w:rFonts w:hint="eastAsia"/>
              </w:rPr>
            </w:pPr>
            <w:r>
              <w:rPr>
                <w:rFonts w:hint="eastAsia"/>
              </w:rPr>
              <w:t>牲畜营销合作社</w:t>
            </w:r>
          </w:p>
        </w:tc>
        <w:tc>
          <w:tcPr>
            <w:tcW w:w="4785" w:type="dxa"/>
            <w:shd w:val="clear" w:color="auto" w:fill="auto"/>
          </w:tcPr>
          <w:p w:rsidR="001F5B55" w:rsidRDefault="00B6396A" w:rsidP="00FA5030">
            <w:pPr>
              <w:pStyle w:val="a4"/>
              <w:spacing w:after="80"/>
              <w:jc w:val="right"/>
              <w:rPr>
                <w:rFonts w:hint="eastAsia"/>
              </w:rPr>
            </w:pPr>
            <w:r>
              <w:rPr>
                <w:rFonts w:hint="eastAsia"/>
              </w:rPr>
              <w:t>3,</w:t>
            </w:r>
            <w:r w:rsidR="001F5B55">
              <w:rPr>
                <w:rFonts w:hint="eastAsia"/>
              </w:rPr>
              <w:t>623</w:t>
            </w:r>
          </w:p>
        </w:tc>
      </w:tr>
      <w:tr w:rsidR="001F5B55" w:rsidTr="001F5B55">
        <w:tc>
          <w:tcPr>
            <w:tcW w:w="4785" w:type="dxa"/>
            <w:shd w:val="clear" w:color="auto" w:fill="auto"/>
          </w:tcPr>
          <w:p w:rsidR="001F5B55" w:rsidRDefault="001F5B55" w:rsidP="00FA5030">
            <w:pPr>
              <w:pStyle w:val="a4"/>
              <w:spacing w:after="80"/>
              <w:rPr>
                <w:rFonts w:hint="eastAsia"/>
              </w:rPr>
            </w:pPr>
            <w:r>
              <w:rPr>
                <w:rFonts w:hint="eastAsia"/>
              </w:rPr>
              <w:t>畜牧业合作社</w:t>
            </w:r>
          </w:p>
        </w:tc>
        <w:tc>
          <w:tcPr>
            <w:tcW w:w="4785" w:type="dxa"/>
            <w:shd w:val="clear" w:color="auto" w:fill="auto"/>
          </w:tcPr>
          <w:p w:rsidR="001F5B55" w:rsidRDefault="00B6396A" w:rsidP="00FA5030">
            <w:pPr>
              <w:pStyle w:val="a4"/>
              <w:spacing w:after="80"/>
              <w:jc w:val="right"/>
              <w:rPr>
                <w:rFonts w:hint="eastAsia"/>
              </w:rPr>
            </w:pPr>
            <w:r>
              <w:rPr>
                <w:rFonts w:hint="eastAsia"/>
              </w:rPr>
              <w:t>1,</w:t>
            </w:r>
            <w:r w:rsidR="001F5B55">
              <w:rPr>
                <w:rFonts w:hint="eastAsia"/>
              </w:rPr>
              <w:t>901</w:t>
            </w:r>
          </w:p>
        </w:tc>
      </w:tr>
      <w:tr w:rsidR="001F5B55" w:rsidTr="001F5B55">
        <w:tc>
          <w:tcPr>
            <w:tcW w:w="4785" w:type="dxa"/>
            <w:shd w:val="clear" w:color="auto" w:fill="auto"/>
          </w:tcPr>
          <w:p w:rsidR="001F5B55" w:rsidRDefault="001F5B55" w:rsidP="00FA5030">
            <w:pPr>
              <w:pStyle w:val="a4"/>
              <w:spacing w:after="80"/>
              <w:rPr>
                <w:rFonts w:hint="eastAsia"/>
              </w:rPr>
            </w:pPr>
            <w:r>
              <w:rPr>
                <w:rFonts w:hint="eastAsia"/>
              </w:rPr>
              <w:t>牛奶生产和营销合作社</w:t>
            </w:r>
          </w:p>
        </w:tc>
        <w:tc>
          <w:tcPr>
            <w:tcW w:w="4785" w:type="dxa"/>
            <w:shd w:val="clear" w:color="auto" w:fill="auto"/>
          </w:tcPr>
          <w:p w:rsidR="001F5B55" w:rsidRDefault="00B6396A" w:rsidP="00FA5030">
            <w:pPr>
              <w:pStyle w:val="a4"/>
              <w:spacing w:after="80"/>
              <w:jc w:val="right"/>
              <w:rPr>
                <w:rFonts w:hint="eastAsia"/>
              </w:rPr>
            </w:pPr>
            <w:r>
              <w:rPr>
                <w:rFonts w:hint="eastAsia"/>
              </w:rPr>
              <w:t>1,</w:t>
            </w:r>
            <w:r w:rsidR="001F5B55">
              <w:rPr>
                <w:rFonts w:hint="eastAsia"/>
              </w:rPr>
              <w:t>090</w:t>
            </w:r>
          </w:p>
        </w:tc>
      </w:tr>
      <w:tr w:rsidR="001F5B55" w:rsidTr="004155B9">
        <w:tc>
          <w:tcPr>
            <w:tcW w:w="4785" w:type="dxa"/>
            <w:shd w:val="clear" w:color="auto" w:fill="auto"/>
          </w:tcPr>
          <w:p w:rsidR="001F5B55" w:rsidRDefault="001F5B55" w:rsidP="00FA5030">
            <w:pPr>
              <w:pStyle w:val="a4"/>
              <w:spacing w:after="80"/>
              <w:rPr>
                <w:rFonts w:hint="eastAsia"/>
              </w:rPr>
            </w:pPr>
            <w:r>
              <w:rPr>
                <w:rFonts w:hint="eastAsia"/>
              </w:rPr>
              <w:t>采矿合作社</w:t>
            </w:r>
          </w:p>
        </w:tc>
        <w:tc>
          <w:tcPr>
            <w:tcW w:w="4785" w:type="dxa"/>
            <w:shd w:val="clear" w:color="auto" w:fill="auto"/>
          </w:tcPr>
          <w:p w:rsidR="001F5B55" w:rsidRDefault="00B6396A" w:rsidP="00FA5030">
            <w:pPr>
              <w:pStyle w:val="a4"/>
              <w:spacing w:after="80"/>
              <w:jc w:val="right"/>
              <w:rPr>
                <w:rFonts w:hint="eastAsia"/>
              </w:rPr>
            </w:pPr>
            <w:r>
              <w:rPr>
                <w:rFonts w:hint="eastAsia"/>
              </w:rPr>
              <w:t>1,</w:t>
            </w:r>
            <w:r w:rsidR="001F5B55">
              <w:rPr>
                <w:rFonts w:hint="eastAsia"/>
              </w:rPr>
              <w:t>011</w:t>
            </w:r>
          </w:p>
        </w:tc>
      </w:tr>
      <w:tr w:rsidR="001F5B55" w:rsidTr="004155B9">
        <w:tc>
          <w:tcPr>
            <w:tcW w:w="4785" w:type="dxa"/>
            <w:tcBorders>
              <w:bottom w:val="single" w:sz="2" w:space="0" w:color="auto"/>
            </w:tcBorders>
            <w:shd w:val="clear" w:color="auto" w:fill="auto"/>
          </w:tcPr>
          <w:p w:rsidR="001F5B55" w:rsidRDefault="001F5B55" w:rsidP="00FA5030">
            <w:pPr>
              <w:pStyle w:val="a4"/>
              <w:spacing w:after="80"/>
              <w:rPr>
                <w:rFonts w:hint="eastAsia"/>
              </w:rPr>
            </w:pPr>
            <w:r>
              <w:rPr>
                <w:rFonts w:hint="eastAsia"/>
              </w:rPr>
              <w:t>其他合作社</w:t>
            </w:r>
          </w:p>
        </w:tc>
        <w:tc>
          <w:tcPr>
            <w:tcW w:w="4785" w:type="dxa"/>
            <w:tcBorders>
              <w:bottom w:val="single" w:sz="2" w:space="0" w:color="auto"/>
            </w:tcBorders>
            <w:shd w:val="clear" w:color="auto" w:fill="auto"/>
          </w:tcPr>
          <w:p w:rsidR="001F5B55" w:rsidRDefault="001F5B55" w:rsidP="00FA5030">
            <w:pPr>
              <w:pStyle w:val="a4"/>
              <w:spacing w:after="80"/>
              <w:jc w:val="right"/>
              <w:rPr>
                <w:rFonts w:hint="eastAsia"/>
              </w:rPr>
            </w:pPr>
            <w:r>
              <w:rPr>
                <w:rFonts w:hint="eastAsia"/>
              </w:rPr>
              <w:t>2</w:t>
            </w:r>
            <w:r w:rsidR="00B6396A">
              <w:rPr>
                <w:rFonts w:hint="eastAsia"/>
              </w:rPr>
              <w:t>2,</w:t>
            </w:r>
            <w:r>
              <w:rPr>
                <w:rFonts w:hint="eastAsia"/>
              </w:rPr>
              <w:t>048</w:t>
            </w:r>
          </w:p>
        </w:tc>
      </w:tr>
      <w:tr w:rsidR="001F5B55" w:rsidRPr="00852F44" w:rsidTr="004155B9">
        <w:tc>
          <w:tcPr>
            <w:tcW w:w="4785" w:type="dxa"/>
            <w:tcBorders>
              <w:top w:val="single" w:sz="2" w:space="0" w:color="auto"/>
              <w:bottom w:val="single" w:sz="12" w:space="0" w:color="auto"/>
            </w:tcBorders>
            <w:shd w:val="clear" w:color="auto" w:fill="auto"/>
          </w:tcPr>
          <w:p w:rsidR="001F5B55" w:rsidRPr="00852F44" w:rsidRDefault="001F5B55" w:rsidP="00FA5030">
            <w:pPr>
              <w:pStyle w:val="a4"/>
              <w:spacing w:after="80"/>
              <w:rPr>
                <w:rFonts w:eastAsia="SimHei" w:hint="eastAsia"/>
              </w:rPr>
            </w:pPr>
            <w:r w:rsidRPr="00852F44">
              <w:rPr>
                <w:rFonts w:eastAsia="SimHei" w:hint="eastAsia"/>
              </w:rPr>
              <w:t>总计</w:t>
            </w:r>
          </w:p>
        </w:tc>
        <w:tc>
          <w:tcPr>
            <w:tcW w:w="4785" w:type="dxa"/>
            <w:tcBorders>
              <w:top w:val="single" w:sz="2" w:space="0" w:color="auto"/>
              <w:bottom w:val="single" w:sz="12" w:space="0" w:color="auto"/>
            </w:tcBorders>
            <w:shd w:val="clear" w:color="auto" w:fill="auto"/>
          </w:tcPr>
          <w:p w:rsidR="001F5B55" w:rsidRPr="00853C6A" w:rsidRDefault="001F5B55" w:rsidP="00FA5030">
            <w:pPr>
              <w:pStyle w:val="a4"/>
              <w:spacing w:after="80"/>
              <w:jc w:val="right"/>
              <w:rPr>
                <w:rFonts w:eastAsia="SimHei" w:hint="eastAsia"/>
                <w:b/>
                <w:bCs/>
              </w:rPr>
            </w:pPr>
            <w:r w:rsidRPr="00853C6A">
              <w:rPr>
                <w:rFonts w:eastAsia="SimHei" w:hint="eastAsia"/>
                <w:b/>
                <w:bCs/>
              </w:rPr>
              <w:t>81</w:t>
            </w:r>
            <w:r w:rsidR="00B6396A" w:rsidRPr="00853C6A">
              <w:rPr>
                <w:rFonts w:eastAsia="SimHei" w:hint="eastAsia"/>
                <w:b/>
                <w:bCs/>
              </w:rPr>
              <w:t>6,</w:t>
            </w:r>
            <w:r w:rsidRPr="00853C6A">
              <w:rPr>
                <w:rFonts w:eastAsia="SimHei" w:hint="eastAsia"/>
                <w:b/>
                <w:bCs/>
              </w:rPr>
              <w:t>183</w:t>
            </w:r>
          </w:p>
        </w:tc>
      </w:tr>
    </w:tbl>
    <w:p w:rsidR="001F5B55" w:rsidRDefault="001F5B55">
      <w:pPr>
        <w:pStyle w:val="SingleTxtGC"/>
        <w:spacing w:after="0" w:line="200" w:lineRule="exact"/>
        <w:rPr>
          <w:rFonts w:hint="eastAsia"/>
        </w:rPr>
      </w:pPr>
    </w:p>
    <w:p w:rsidR="001F5B55" w:rsidRPr="004F230A" w:rsidRDefault="001F5B55" w:rsidP="001F5B55">
      <w:pPr>
        <w:pStyle w:val="SingleTxtGC"/>
        <w:rPr>
          <w:rFonts w:hint="eastAsia"/>
        </w:rPr>
      </w:pPr>
      <w:r w:rsidRPr="001D60F7">
        <w:rPr>
          <w:rFonts w:eastAsia="KaiTi_GB2312" w:hint="eastAsia"/>
          <w:sz w:val="19"/>
          <w:szCs w:val="19"/>
        </w:rPr>
        <w:t>资料来源</w:t>
      </w:r>
      <w:r w:rsidR="00B6396A">
        <w:rPr>
          <w:rFonts w:eastAsia="KaiTi_GB2312" w:hint="eastAsia"/>
          <w:sz w:val="19"/>
          <w:szCs w:val="19"/>
        </w:rPr>
        <w:t>：</w:t>
      </w:r>
      <w:r w:rsidRPr="001F5B55">
        <w:rPr>
          <w:rFonts w:hint="eastAsia"/>
          <w:sz w:val="19"/>
          <w:szCs w:val="19"/>
        </w:rPr>
        <w:t>合作署</w:t>
      </w:r>
      <w:r w:rsidR="00B6396A">
        <w:rPr>
          <w:rFonts w:hint="eastAsia"/>
          <w:sz w:val="19"/>
          <w:szCs w:val="19"/>
        </w:rPr>
        <w:t>，</w:t>
      </w:r>
      <w:r w:rsidRPr="001F5B55">
        <w:rPr>
          <w:rFonts w:hint="eastAsia"/>
          <w:sz w:val="19"/>
          <w:szCs w:val="19"/>
        </w:rPr>
        <w:t>2008</w:t>
      </w:r>
      <w:r w:rsidRPr="001F5B55">
        <w:rPr>
          <w:rFonts w:hint="eastAsia"/>
          <w:sz w:val="19"/>
          <w:szCs w:val="19"/>
        </w:rPr>
        <w:t>年</w:t>
      </w:r>
      <w:r w:rsidRPr="001F5B55">
        <w:rPr>
          <w:rFonts w:hint="eastAsia"/>
          <w:sz w:val="19"/>
          <w:szCs w:val="19"/>
        </w:rPr>
        <w:t>10</w:t>
      </w:r>
      <w:r w:rsidRPr="001F5B55">
        <w:rPr>
          <w:rFonts w:hint="eastAsia"/>
          <w:sz w:val="19"/>
          <w:szCs w:val="19"/>
        </w:rPr>
        <w:t>月</w:t>
      </w:r>
      <w:r w:rsidR="002D0201">
        <w:rPr>
          <w:rFonts w:hint="eastAsia"/>
          <w:sz w:val="19"/>
          <w:szCs w:val="19"/>
        </w:rPr>
        <w:t>。</w:t>
      </w:r>
    </w:p>
    <w:p w:rsidR="001F5B55" w:rsidRDefault="001F5B55" w:rsidP="001F5B55">
      <w:pPr>
        <w:pStyle w:val="SingleTxtGC"/>
        <w:spacing w:before="240"/>
        <w:rPr>
          <w:rFonts w:hint="eastAsia"/>
        </w:rPr>
      </w:pPr>
      <w:r>
        <w:rPr>
          <w:rFonts w:eastAsia="KaiTi_GB2312" w:hint="eastAsia"/>
        </w:rPr>
        <w:t>17</w:t>
      </w:r>
      <w:r w:rsidR="00B6396A">
        <w:rPr>
          <w:rFonts w:eastAsia="KaiTi_GB2312" w:hint="eastAsia"/>
        </w:rPr>
        <w:t>6.</w:t>
      </w:r>
      <w:r>
        <w:rPr>
          <w:rFonts w:eastAsia="KaiTi_GB2312" w:hint="eastAsia"/>
        </w:rPr>
        <w:t xml:space="preserve">  </w:t>
      </w:r>
      <w:r w:rsidRPr="00623749">
        <w:rPr>
          <w:rFonts w:hint="eastAsia"/>
        </w:rPr>
        <w:t>《埃塞俄比亚</w:t>
      </w:r>
      <w:r>
        <w:rPr>
          <w:rFonts w:hint="eastAsia"/>
        </w:rPr>
        <w:t>妇女</w:t>
      </w:r>
      <w:r w:rsidRPr="00623749">
        <w:rPr>
          <w:rFonts w:hint="eastAsia"/>
        </w:rPr>
        <w:t>发展和</w:t>
      </w:r>
      <w:r>
        <w:rPr>
          <w:rFonts w:hint="eastAsia"/>
        </w:rPr>
        <w:t>变革一揽子方案》规定特别要向农村妇女提供信贷和贷款。虽然在受益于信贷和贷款的农村妇女人数方面没有完整的资料</w:t>
      </w:r>
      <w:r w:rsidR="00B6396A">
        <w:rPr>
          <w:rFonts w:hint="eastAsia"/>
        </w:rPr>
        <w:t>，</w:t>
      </w:r>
      <w:r>
        <w:rPr>
          <w:rFonts w:hint="eastAsia"/>
        </w:rPr>
        <w:t>但有些证据表明</w:t>
      </w:r>
      <w:r w:rsidR="00B6396A">
        <w:rPr>
          <w:rFonts w:hint="eastAsia"/>
        </w:rPr>
        <w:t>，</w:t>
      </w:r>
      <w:r>
        <w:rPr>
          <w:rFonts w:hint="eastAsia"/>
        </w:rPr>
        <w:t>农村妇女在某种程度上从信贷和贷款中受益。例如</w:t>
      </w:r>
      <w:r w:rsidR="00B6396A">
        <w:rPr>
          <w:rFonts w:hint="eastAsia"/>
        </w:rPr>
        <w:t>，</w:t>
      </w:r>
      <w:r>
        <w:rPr>
          <w:rFonts w:hint="eastAsia"/>
        </w:rPr>
        <w:t>自从阿姆哈拉信贷储蓄所开始营业以来</w:t>
      </w:r>
      <w:r w:rsidR="00B6396A">
        <w:rPr>
          <w:rFonts w:hint="eastAsia"/>
        </w:rPr>
        <w:t>，</w:t>
      </w:r>
      <w:r>
        <w:rPr>
          <w:rFonts w:hint="eastAsia"/>
        </w:rPr>
        <w:t>获得信贷的人中有</w:t>
      </w:r>
      <w:r>
        <w:rPr>
          <w:rFonts w:hint="eastAsia"/>
        </w:rPr>
        <w:t>43</w:t>
      </w:r>
      <w:r w:rsidR="00B6396A">
        <w:rPr>
          <w:rFonts w:hint="eastAsia"/>
        </w:rPr>
        <w:t>%</w:t>
      </w:r>
      <w:r>
        <w:rPr>
          <w:rFonts w:hint="eastAsia"/>
        </w:rPr>
        <w:t>是妇女。</w:t>
      </w:r>
    </w:p>
    <w:p w:rsidR="001F5B55" w:rsidRDefault="001F5B55" w:rsidP="008E6D93">
      <w:pPr>
        <w:pStyle w:val="SingleTxtGC"/>
        <w:rPr>
          <w:rFonts w:hint="eastAsia"/>
        </w:rPr>
      </w:pPr>
      <w:r>
        <w:rPr>
          <w:rFonts w:hint="eastAsia"/>
        </w:rPr>
        <w:t>17</w:t>
      </w:r>
      <w:r w:rsidR="00B6396A">
        <w:rPr>
          <w:rFonts w:hint="eastAsia"/>
        </w:rPr>
        <w:t>7.</w:t>
      </w:r>
      <w:r>
        <w:rPr>
          <w:rFonts w:hint="eastAsia"/>
        </w:rPr>
        <w:t xml:space="preserve">  </w:t>
      </w:r>
      <w:r>
        <w:rPr>
          <w:rFonts w:hint="eastAsia"/>
        </w:rPr>
        <w:t>确保农村妇女在农产品和其他产品方面的市场准入</w:t>
      </w:r>
      <w:r w:rsidR="00B6396A">
        <w:rPr>
          <w:rFonts w:hint="eastAsia"/>
        </w:rPr>
        <w:t>，</w:t>
      </w:r>
      <w:r w:rsidR="008E6D93">
        <w:rPr>
          <w:rFonts w:hint="eastAsia"/>
        </w:rPr>
        <w:t>是</w:t>
      </w:r>
      <w:r>
        <w:rPr>
          <w:rFonts w:hint="eastAsia"/>
        </w:rPr>
        <w:t>《埃塞俄比亚妇女发展和变革一揽子方案》给予充分注意的另一个领域。《方案》专门规定向农村妇女提供培训</w:t>
      </w:r>
      <w:r w:rsidR="00B6396A">
        <w:rPr>
          <w:rFonts w:hint="eastAsia"/>
        </w:rPr>
        <w:t>，</w:t>
      </w:r>
      <w:r>
        <w:rPr>
          <w:rFonts w:hint="eastAsia"/>
        </w:rPr>
        <w:t>以提高她们对营销的认识。基础设施的不断发展</w:t>
      </w:r>
      <w:r w:rsidR="00B6396A">
        <w:rPr>
          <w:rFonts w:hint="eastAsia"/>
        </w:rPr>
        <w:t>，</w:t>
      </w:r>
      <w:r>
        <w:rPr>
          <w:rFonts w:hint="eastAsia"/>
        </w:rPr>
        <w:t>特别是</w:t>
      </w:r>
      <w:r w:rsidR="008E6D93">
        <w:rPr>
          <w:rFonts w:hint="eastAsia"/>
        </w:rPr>
        <w:t>与</w:t>
      </w:r>
      <w:r>
        <w:rPr>
          <w:rFonts w:hint="eastAsia"/>
        </w:rPr>
        <w:t>公路</w:t>
      </w:r>
      <w:r w:rsidR="008E6D93">
        <w:rPr>
          <w:rFonts w:hint="eastAsia"/>
        </w:rPr>
        <w:t>的连接</w:t>
      </w:r>
      <w:r>
        <w:rPr>
          <w:rFonts w:hint="eastAsia"/>
        </w:rPr>
        <w:t>和电信服务的不断发展</w:t>
      </w:r>
      <w:r w:rsidR="00B6396A">
        <w:rPr>
          <w:rFonts w:hint="eastAsia"/>
        </w:rPr>
        <w:t>，</w:t>
      </w:r>
      <w:r>
        <w:rPr>
          <w:rFonts w:hint="eastAsia"/>
        </w:rPr>
        <w:t>方便了农村妇女进入市场</w:t>
      </w:r>
      <w:r w:rsidR="00B6396A">
        <w:rPr>
          <w:rFonts w:hint="eastAsia"/>
        </w:rPr>
        <w:t>，</w:t>
      </w:r>
      <w:r>
        <w:rPr>
          <w:rFonts w:hint="eastAsia"/>
        </w:rPr>
        <w:t>因此发挥了很重要的作用。此外</w:t>
      </w:r>
      <w:r w:rsidR="00B6396A">
        <w:rPr>
          <w:rFonts w:hint="eastAsia"/>
        </w:rPr>
        <w:t>，</w:t>
      </w:r>
      <w:r>
        <w:rPr>
          <w:rFonts w:hint="eastAsia"/>
        </w:rPr>
        <w:t>如果农产品价格下跌</w:t>
      </w:r>
      <w:r w:rsidR="00B6396A">
        <w:rPr>
          <w:rFonts w:hint="eastAsia"/>
        </w:rPr>
        <w:t>，</w:t>
      </w:r>
      <w:r>
        <w:rPr>
          <w:rFonts w:hint="eastAsia"/>
        </w:rPr>
        <w:t>农业合作社和农产品营销企业会以相当</w:t>
      </w:r>
      <w:r w:rsidR="008E6D93">
        <w:rPr>
          <w:rFonts w:hint="eastAsia"/>
        </w:rPr>
        <w:t>于</w:t>
      </w:r>
      <w:r>
        <w:rPr>
          <w:rFonts w:hint="eastAsia"/>
        </w:rPr>
        <w:t>市场</w:t>
      </w:r>
      <w:r w:rsidR="008E6D93">
        <w:rPr>
          <w:rFonts w:hint="eastAsia"/>
        </w:rPr>
        <w:t>的</w:t>
      </w:r>
      <w:r>
        <w:rPr>
          <w:rFonts w:hint="eastAsia"/>
        </w:rPr>
        <w:t>价格购买农产品</w:t>
      </w:r>
      <w:r w:rsidR="00B6396A">
        <w:rPr>
          <w:rFonts w:hint="eastAsia"/>
        </w:rPr>
        <w:t>，</w:t>
      </w:r>
      <w:r>
        <w:rPr>
          <w:rFonts w:hint="eastAsia"/>
        </w:rPr>
        <w:t>以减少她们受影响的程度。</w:t>
      </w:r>
    </w:p>
    <w:p w:rsidR="001F5B55" w:rsidRDefault="001F5B55" w:rsidP="001F5B55">
      <w:pPr>
        <w:pStyle w:val="SingleTxtGC"/>
        <w:rPr>
          <w:rFonts w:hint="eastAsia"/>
        </w:rPr>
      </w:pPr>
      <w:r>
        <w:rPr>
          <w:rFonts w:hint="eastAsia"/>
        </w:rPr>
        <w:t>17</w:t>
      </w:r>
      <w:r w:rsidR="00B6396A">
        <w:rPr>
          <w:rFonts w:hint="eastAsia"/>
        </w:rPr>
        <w:t>8.</w:t>
      </w:r>
      <w:r>
        <w:rPr>
          <w:rFonts w:hint="eastAsia"/>
        </w:rPr>
        <w:t xml:space="preserve">  </w:t>
      </w:r>
      <w:r>
        <w:rPr>
          <w:rFonts w:hint="eastAsia"/>
        </w:rPr>
        <w:t>就减少农村妇女家务劳动的负担而言</w:t>
      </w:r>
      <w:r w:rsidR="00B6396A">
        <w:rPr>
          <w:rFonts w:hint="eastAsia"/>
        </w:rPr>
        <w:t>，</w:t>
      </w:r>
      <w:r>
        <w:rPr>
          <w:rFonts w:hint="eastAsia"/>
        </w:rPr>
        <w:t>能源发展部的发展方案十分强调引进适当的技术</w:t>
      </w:r>
      <w:r w:rsidR="00B6396A">
        <w:rPr>
          <w:rFonts w:hint="eastAsia"/>
        </w:rPr>
        <w:t>，</w:t>
      </w:r>
      <w:r>
        <w:rPr>
          <w:rFonts w:hint="eastAsia"/>
        </w:rPr>
        <w:t>如生物燃气、节能灶等等。同样也进行了一些尝试</w:t>
      </w:r>
      <w:r w:rsidR="00B6396A">
        <w:rPr>
          <w:rFonts w:hint="eastAsia"/>
        </w:rPr>
        <w:t>，</w:t>
      </w:r>
      <w:r>
        <w:rPr>
          <w:rFonts w:hint="eastAsia"/>
        </w:rPr>
        <w:t>向农村妇女提供牛奶处理技术、现代蜂场和可饮水。</w:t>
      </w:r>
    </w:p>
    <w:p w:rsidR="001F5B55" w:rsidRDefault="001F5B55" w:rsidP="008E6D93">
      <w:pPr>
        <w:pStyle w:val="SingleTxtGC"/>
        <w:rPr>
          <w:rFonts w:hint="eastAsia"/>
        </w:rPr>
      </w:pPr>
      <w:r>
        <w:rPr>
          <w:rFonts w:hint="eastAsia"/>
        </w:rPr>
        <w:t>17</w:t>
      </w:r>
      <w:r w:rsidR="00B6396A">
        <w:rPr>
          <w:rFonts w:hint="eastAsia"/>
        </w:rPr>
        <w:t>9.</w:t>
      </w:r>
      <w:r>
        <w:rPr>
          <w:rFonts w:hint="eastAsia"/>
        </w:rPr>
        <w:t xml:space="preserve">  </w:t>
      </w:r>
      <w:r>
        <w:rPr>
          <w:rFonts w:hint="eastAsia"/>
        </w:rPr>
        <w:t>《埃塞俄比亚联邦民主共和国宪法》规定</w:t>
      </w:r>
      <w:r w:rsidR="00B6396A">
        <w:rPr>
          <w:rFonts w:hint="eastAsia"/>
        </w:rPr>
        <w:t>，</w:t>
      </w:r>
      <w:r>
        <w:rPr>
          <w:rFonts w:hint="eastAsia"/>
        </w:rPr>
        <w:t>妇女有权获得、管理、控制、使用和转让财产。特别是</w:t>
      </w:r>
      <w:r w:rsidR="00B6396A">
        <w:rPr>
          <w:rFonts w:hint="eastAsia"/>
        </w:rPr>
        <w:t>，</w:t>
      </w:r>
      <w:r>
        <w:rPr>
          <w:rFonts w:hint="eastAsia"/>
        </w:rPr>
        <w:t>在土地的使用、转让、管理和控制方面</w:t>
      </w:r>
      <w:r w:rsidR="00B6396A">
        <w:rPr>
          <w:rFonts w:hint="eastAsia"/>
        </w:rPr>
        <w:t>，</w:t>
      </w:r>
      <w:r>
        <w:rPr>
          <w:rFonts w:hint="eastAsia"/>
        </w:rPr>
        <w:t>她们拥有与男性同等的权利。《埃塞俄比亚联邦民主共和国农村土地管理和土地使用公告第</w:t>
      </w:r>
      <w:r>
        <w:rPr>
          <w:rFonts w:hint="eastAsia"/>
        </w:rPr>
        <w:t>456</w:t>
      </w:r>
      <w:r w:rsidR="00B6396A">
        <w:rPr>
          <w:rFonts w:hint="eastAsia"/>
        </w:rPr>
        <w:t>/</w:t>
      </w:r>
      <w:r>
        <w:rPr>
          <w:rFonts w:hint="eastAsia"/>
        </w:rPr>
        <w:t>2005</w:t>
      </w:r>
      <w:r>
        <w:rPr>
          <w:rFonts w:hint="eastAsia"/>
        </w:rPr>
        <w:t>号》确认这项宪法权利</w:t>
      </w:r>
      <w:r w:rsidR="00B6396A">
        <w:rPr>
          <w:rFonts w:hint="eastAsia"/>
        </w:rPr>
        <w:t>，</w:t>
      </w:r>
      <w:r>
        <w:rPr>
          <w:rFonts w:hint="eastAsia"/>
        </w:rPr>
        <w:t>它声明</w:t>
      </w:r>
      <w:r w:rsidR="00B6396A">
        <w:rPr>
          <w:rFonts w:hint="eastAsia"/>
        </w:rPr>
        <w:t>，</w:t>
      </w:r>
      <w:r w:rsidR="008E6D93">
        <w:rPr>
          <w:rFonts w:hint="eastAsia"/>
        </w:rPr>
        <w:t>想要</w:t>
      </w:r>
      <w:r>
        <w:rPr>
          <w:rFonts w:hint="eastAsia"/>
        </w:rPr>
        <w:t>从事农业的农村妇女应有权获得并使用农村土地。同样</w:t>
      </w:r>
      <w:r w:rsidR="00B6396A">
        <w:rPr>
          <w:rFonts w:hint="eastAsia"/>
        </w:rPr>
        <w:t>，</w:t>
      </w:r>
      <w:r>
        <w:rPr>
          <w:rFonts w:hint="eastAsia"/>
        </w:rPr>
        <w:t>如果土地由夫妇或其他人共同拥有</w:t>
      </w:r>
      <w:r w:rsidR="00B6396A">
        <w:rPr>
          <w:rFonts w:hint="eastAsia"/>
        </w:rPr>
        <w:t>，</w:t>
      </w:r>
      <w:r>
        <w:rPr>
          <w:rFonts w:hint="eastAsia"/>
        </w:rPr>
        <w:t>那么所有共同的土地持有人都应在土地证上具名。</w:t>
      </w:r>
    </w:p>
    <w:p w:rsidR="001F5B55" w:rsidRDefault="001F5B55" w:rsidP="00D755CC">
      <w:pPr>
        <w:pStyle w:val="SingleTxtGC"/>
        <w:rPr>
          <w:rFonts w:hint="eastAsia"/>
        </w:rPr>
      </w:pPr>
      <w:r>
        <w:rPr>
          <w:rFonts w:hint="eastAsia"/>
        </w:rPr>
        <w:t>18</w:t>
      </w:r>
      <w:r w:rsidR="00B6396A">
        <w:rPr>
          <w:rFonts w:hint="eastAsia"/>
        </w:rPr>
        <w:t>0.</w:t>
      </w:r>
      <w:r>
        <w:rPr>
          <w:rFonts w:hint="eastAsia"/>
        </w:rPr>
        <w:t xml:space="preserve">  </w:t>
      </w:r>
      <w:r>
        <w:rPr>
          <w:rFonts w:hint="eastAsia"/>
        </w:rPr>
        <w:t>有一些州颁布了农村土地管理和土地使用法</w:t>
      </w:r>
      <w:r w:rsidR="00B6396A">
        <w:rPr>
          <w:rFonts w:hint="eastAsia"/>
        </w:rPr>
        <w:t>，</w:t>
      </w:r>
      <w:r>
        <w:rPr>
          <w:rFonts w:hint="eastAsia"/>
        </w:rPr>
        <w:t>其中有执行《联邦土地管理和使用公报》所必须的详细规定。这些州根据该公报向农村妇女发放土地持有证。例如</w:t>
      </w:r>
      <w:r w:rsidR="00B6396A">
        <w:rPr>
          <w:rFonts w:hint="eastAsia"/>
        </w:rPr>
        <w:t>，</w:t>
      </w:r>
      <w:r>
        <w:rPr>
          <w:rFonts w:hint="eastAsia"/>
        </w:rPr>
        <w:t>阿姆哈拉州农业和农村发展局发放了</w:t>
      </w:r>
      <w:r>
        <w:rPr>
          <w:rFonts w:hint="eastAsia"/>
        </w:rPr>
        <w:t>48</w:t>
      </w:r>
      <w:r w:rsidR="00B6396A">
        <w:rPr>
          <w:rFonts w:hint="eastAsia"/>
        </w:rPr>
        <w:t>5,</w:t>
      </w:r>
      <w:r>
        <w:rPr>
          <w:rFonts w:hint="eastAsia"/>
        </w:rPr>
        <w:t>822</w:t>
      </w:r>
      <w:r>
        <w:rPr>
          <w:rFonts w:hint="eastAsia"/>
        </w:rPr>
        <w:t>份夫妇共同持有的土地证</w:t>
      </w:r>
      <w:r w:rsidR="00B6396A">
        <w:rPr>
          <w:rFonts w:hint="eastAsia"/>
        </w:rPr>
        <w:t>，</w:t>
      </w:r>
      <w:r>
        <w:rPr>
          <w:rFonts w:hint="eastAsia"/>
        </w:rPr>
        <w:t>向妇女当家长的家庭发放了</w:t>
      </w:r>
      <w:r>
        <w:rPr>
          <w:rFonts w:hint="eastAsia"/>
        </w:rPr>
        <w:t>28</w:t>
      </w:r>
      <w:r w:rsidR="00B6396A">
        <w:rPr>
          <w:rFonts w:hint="eastAsia"/>
        </w:rPr>
        <w:t>5,</w:t>
      </w:r>
      <w:r>
        <w:rPr>
          <w:rFonts w:hint="eastAsia"/>
        </w:rPr>
        <w:t>325</w:t>
      </w:r>
      <w:r>
        <w:rPr>
          <w:rFonts w:hint="eastAsia"/>
        </w:rPr>
        <w:t>份土地证</w:t>
      </w:r>
      <w:r w:rsidR="00B6396A">
        <w:rPr>
          <w:rFonts w:hint="eastAsia"/>
        </w:rPr>
        <w:t>，</w:t>
      </w:r>
      <w:r>
        <w:rPr>
          <w:rFonts w:hint="eastAsia"/>
        </w:rPr>
        <w:t>向男子担任家长的家庭发放了</w:t>
      </w:r>
      <w:r>
        <w:rPr>
          <w:rFonts w:hint="eastAsia"/>
        </w:rPr>
        <w:t>19</w:t>
      </w:r>
      <w:r w:rsidR="00B6396A">
        <w:rPr>
          <w:rFonts w:hint="eastAsia"/>
        </w:rPr>
        <w:t>1,</w:t>
      </w:r>
      <w:r>
        <w:rPr>
          <w:rFonts w:hint="eastAsia"/>
        </w:rPr>
        <w:t>076</w:t>
      </w:r>
      <w:r>
        <w:rPr>
          <w:rFonts w:hint="eastAsia"/>
        </w:rPr>
        <w:t>份土地证</w:t>
      </w:r>
      <w:r w:rsidR="00B6396A">
        <w:rPr>
          <w:rFonts w:hint="eastAsia"/>
        </w:rPr>
        <w:t>，</w:t>
      </w:r>
      <w:r>
        <w:rPr>
          <w:rFonts w:hint="eastAsia"/>
        </w:rPr>
        <w:t>同样</w:t>
      </w:r>
      <w:r w:rsidR="00B6396A">
        <w:rPr>
          <w:rFonts w:hint="eastAsia"/>
        </w:rPr>
        <w:t>，</w:t>
      </w:r>
      <w:r>
        <w:rPr>
          <w:rFonts w:hint="eastAsia"/>
        </w:rPr>
        <w:t>奥罗米亚州农业和农村发展局向农村妇女发放了</w:t>
      </w:r>
      <w:r>
        <w:rPr>
          <w:rFonts w:hint="eastAsia"/>
        </w:rPr>
        <w:t>16</w:t>
      </w:r>
      <w:r w:rsidR="00B6396A">
        <w:rPr>
          <w:rFonts w:hint="eastAsia"/>
        </w:rPr>
        <w:t>3,</w:t>
      </w:r>
      <w:r>
        <w:rPr>
          <w:rFonts w:hint="eastAsia"/>
        </w:rPr>
        <w:t>599</w:t>
      </w:r>
      <w:r>
        <w:rPr>
          <w:rFonts w:hint="eastAsia"/>
        </w:rPr>
        <w:t>份土地持有证</w:t>
      </w:r>
      <w:r w:rsidR="00B6396A">
        <w:rPr>
          <w:rFonts w:hint="eastAsia"/>
        </w:rPr>
        <w:t>，</w:t>
      </w:r>
      <w:r>
        <w:rPr>
          <w:rFonts w:hint="eastAsia"/>
        </w:rPr>
        <w:t>向农村男子发放了</w:t>
      </w:r>
      <w:r w:rsidR="00B6396A">
        <w:rPr>
          <w:rFonts w:hint="eastAsia"/>
        </w:rPr>
        <w:t>1,</w:t>
      </w:r>
      <w:r>
        <w:rPr>
          <w:rFonts w:hint="eastAsia"/>
        </w:rPr>
        <w:t>11</w:t>
      </w:r>
      <w:r w:rsidR="00B6396A">
        <w:rPr>
          <w:rFonts w:hint="eastAsia"/>
        </w:rPr>
        <w:t>6,</w:t>
      </w:r>
      <w:r>
        <w:rPr>
          <w:rFonts w:hint="eastAsia"/>
        </w:rPr>
        <w:t>904</w:t>
      </w:r>
      <w:r>
        <w:rPr>
          <w:rFonts w:hint="eastAsia"/>
        </w:rPr>
        <w:t>份土地持有证</w:t>
      </w:r>
      <w:r w:rsidR="00B6396A">
        <w:rPr>
          <w:rFonts w:hint="eastAsia"/>
        </w:rPr>
        <w:t>；</w:t>
      </w:r>
      <w:r>
        <w:rPr>
          <w:rFonts w:hint="eastAsia"/>
        </w:rPr>
        <w:t>南方各</w:t>
      </w:r>
      <w:r w:rsidR="00D755CC">
        <w:rPr>
          <w:rFonts w:hint="eastAsia"/>
        </w:rPr>
        <w:t>族</w:t>
      </w:r>
      <w:r>
        <w:rPr>
          <w:rFonts w:hint="eastAsia"/>
        </w:rPr>
        <w:t>州农业和农村发展局分别向妇女和男子发放了</w:t>
      </w:r>
      <w:r>
        <w:rPr>
          <w:rFonts w:hint="eastAsia"/>
        </w:rPr>
        <w:t>50</w:t>
      </w:r>
      <w:r w:rsidR="00B6396A">
        <w:rPr>
          <w:rFonts w:hint="eastAsia"/>
        </w:rPr>
        <w:t>8,</w:t>
      </w:r>
      <w:r>
        <w:rPr>
          <w:rFonts w:hint="eastAsia"/>
        </w:rPr>
        <w:t>627</w:t>
      </w:r>
      <w:r>
        <w:rPr>
          <w:rFonts w:hint="eastAsia"/>
        </w:rPr>
        <w:t>份和</w:t>
      </w:r>
      <w:r>
        <w:rPr>
          <w:rFonts w:hint="eastAsia"/>
        </w:rPr>
        <w:t>82</w:t>
      </w:r>
      <w:r w:rsidR="00B6396A">
        <w:rPr>
          <w:rFonts w:hint="eastAsia"/>
        </w:rPr>
        <w:t>2,</w:t>
      </w:r>
      <w:r>
        <w:rPr>
          <w:rFonts w:hint="eastAsia"/>
        </w:rPr>
        <w:t>197</w:t>
      </w:r>
      <w:r>
        <w:rPr>
          <w:rFonts w:hint="eastAsia"/>
        </w:rPr>
        <w:t>份土地持有证。</w:t>
      </w:r>
    </w:p>
    <w:p w:rsidR="001F5B55" w:rsidRDefault="001F5B55" w:rsidP="001F5B55">
      <w:pPr>
        <w:pStyle w:val="SingleTxtGC"/>
        <w:rPr>
          <w:rFonts w:hint="eastAsia"/>
        </w:rPr>
      </w:pPr>
      <w:r>
        <w:rPr>
          <w:rFonts w:hint="eastAsia"/>
        </w:rPr>
        <w:t>18</w:t>
      </w:r>
      <w:r w:rsidR="00B6396A">
        <w:rPr>
          <w:rFonts w:hint="eastAsia"/>
        </w:rPr>
        <w:t>1.</w:t>
      </w:r>
      <w:r>
        <w:rPr>
          <w:rFonts w:hint="eastAsia"/>
        </w:rPr>
        <w:t xml:space="preserve">  </w:t>
      </w:r>
      <w:r>
        <w:rPr>
          <w:rFonts w:hint="eastAsia"/>
        </w:rPr>
        <w:t>农村妇女在越来越多地捍卫她们获得土地持有证的权利</w:t>
      </w:r>
      <w:r w:rsidR="00B6396A">
        <w:rPr>
          <w:rFonts w:hint="eastAsia"/>
        </w:rPr>
        <w:t>，</w:t>
      </w:r>
      <w:r>
        <w:rPr>
          <w:rFonts w:hint="eastAsia"/>
        </w:rPr>
        <w:t>在法院起诉男子对她们土地的非法占有。但是</w:t>
      </w:r>
      <w:r w:rsidR="00B6396A">
        <w:rPr>
          <w:rFonts w:hint="eastAsia"/>
        </w:rPr>
        <w:t>，</w:t>
      </w:r>
      <w:r>
        <w:rPr>
          <w:rFonts w:hint="eastAsia"/>
        </w:rPr>
        <w:t>在提起了多少起诉讼以及如何处理这些诉讼方面没有资料。</w:t>
      </w:r>
    </w:p>
    <w:p w:rsidR="001F5B55" w:rsidRDefault="001F5B55" w:rsidP="001F5B55">
      <w:pPr>
        <w:pStyle w:val="SingleTxtGC"/>
        <w:rPr>
          <w:rFonts w:hint="eastAsia"/>
        </w:rPr>
      </w:pPr>
      <w:r>
        <w:rPr>
          <w:rFonts w:hint="eastAsia"/>
        </w:rPr>
        <w:t>18</w:t>
      </w:r>
      <w:r w:rsidR="00B6396A">
        <w:rPr>
          <w:rFonts w:hint="eastAsia"/>
        </w:rPr>
        <w:t>2.</w:t>
      </w:r>
      <w:r>
        <w:rPr>
          <w:rFonts w:hint="eastAsia"/>
        </w:rPr>
        <w:t xml:space="preserve">  </w:t>
      </w:r>
      <w:r>
        <w:rPr>
          <w:rFonts w:hint="eastAsia"/>
        </w:rPr>
        <w:t>关于供水和卫生设施的问题</w:t>
      </w:r>
      <w:r w:rsidR="00B6396A">
        <w:rPr>
          <w:rFonts w:hint="eastAsia"/>
        </w:rPr>
        <w:t>，</w:t>
      </w:r>
      <w:r>
        <w:rPr>
          <w:rFonts w:hint="eastAsia"/>
        </w:rPr>
        <w:t>2005</w:t>
      </w:r>
      <w:r w:rsidR="00B6396A">
        <w:rPr>
          <w:rFonts w:hint="eastAsia"/>
        </w:rPr>
        <w:t>/</w:t>
      </w:r>
      <w:r>
        <w:rPr>
          <w:rFonts w:hint="eastAsia"/>
        </w:rPr>
        <w:t>2006</w:t>
      </w:r>
      <w:r>
        <w:rPr>
          <w:rFonts w:hint="eastAsia"/>
        </w:rPr>
        <w:t>年期间营建了以下农业供水设施</w:t>
      </w:r>
      <w:r w:rsidR="00B6396A">
        <w:rPr>
          <w:rFonts w:hint="eastAsia"/>
        </w:rPr>
        <w:t>：</w:t>
      </w:r>
      <w:r>
        <w:rPr>
          <w:rFonts w:hint="eastAsia"/>
        </w:rPr>
        <w:t>根据要挖掘</w:t>
      </w:r>
      <w:r>
        <w:rPr>
          <w:rFonts w:hint="eastAsia"/>
        </w:rPr>
        <w:t>1</w:t>
      </w:r>
      <w:r w:rsidR="00B6396A">
        <w:rPr>
          <w:rFonts w:hint="eastAsia"/>
        </w:rPr>
        <w:t>5,</w:t>
      </w:r>
      <w:r>
        <w:rPr>
          <w:rFonts w:hint="eastAsia"/>
        </w:rPr>
        <w:t>474</w:t>
      </w:r>
      <w:r>
        <w:rPr>
          <w:rFonts w:hint="eastAsia"/>
        </w:rPr>
        <w:t>口井的计划指标挖掘了</w:t>
      </w:r>
      <w:r>
        <w:rPr>
          <w:rFonts w:hint="eastAsia"/>
        </w:rPr>
        <w:t>205</w:t>
      </w:r>
      <w:r>
        <w:rPr>
          <w:rFonts w:hint="eastAsia"/>
        </w:rPr>
        <w:t>口深井</w:t>
      </w:r>
      <w:r w:rsidR="00B6396A">
        <w:rPr>
          <w:rFonts w:hint="eastAsia"/>
        </w:rPr>
        <w:t>，</w:t>
      </w:r>
      <w:r>
        <w:rPr>
          <w:rFonts w:hint="eastAsia"/>
        </w:rPr>
        <w:t>824</w:t>
      </w:r>
      <w:r>
        <w:rPr>
          <w:rFonts w:hint="eastAsia"/>
        </w:rPr>
        <w:t>口中等深度的井</w:t>
      </w:r>
      <w:r w:rsidR="00B6396A">
        <w:rPr>
          <w:rFonts w:hint="eastAsia"/>
        </w:rPr>
        <w:t>，</w:t>
      </w:r>
      <w:r>
        <w:rPr>
          <w:rFonts w:hint="eastAsia"/>
        </w:rPr>
        <w:t>363</w:t>
      </w:r>
      <w:r>
        <w:rPr>
          <w:rFonts w:hint="eastAsia"/>
        </w:rPr>
        <w:t>口人工开挖的井</w:t>
      </w:r>
      <w:r w:rsidR="00B6396A">
        <w:rPr>
          <w:rFonts w:hint="eastAsia"/>
        </w:rPr>
        <w:t>，</w:t>
      </w:r>
      <w:r>
        <w:rPr>
          <w:rFonts w:hint="eastAsia"/>
        </w:rPr>
        <w:t>共完成了</w:t>
      </w:r>
      <w:r w:rsidR="00B6396A">
        <w:rPr>
          <w:rFonts w:hint="eastAsia"/>
        </w:rPr>
        <w:t>2.</w:t>
      </w:r>
      <w:r>
        <w:rPr>
          <w:rFonts w:hint="eastAsia"/>
        </w:rPr>
        <w:t>3</w:t>
      </w:r>
      <w:r w:rsidR="00B6396A">
        <w:rPr>
          <w:rFonts w:hint="eastAsia"/>
        </w:rPr>
        <w:t>%</w:t>
      </w:r>
      <w:r w:rsidR="00B6396A">
        <w:rPr>
          <w:rFonts w:hint="eastAsia"/>
        </w:rPr>
        <w:t>；</w:t>
      </w:r>
      <w:r>
        <w:rPr>
          <w:rFonts w:hint="eastAsia"/>
        </w:rPr>
        <w:t>建造了十座土坝</w:t>
      </w:r>
      <w:r w:rsidR="00B6396A">
        <w:rPr>
          <w:rFonts w:hint="eastAsia"/>
        </w:rPr>
        <w:t>，</w:t>
      </w:r>
      <w:r>
        <w:rPr>
          <w:rFonts w:hint="eastAsia"/>
        </w:rPr>
        <w:t>开挖了</w:t>
      </w:r>
      <w:r>
        <w:rPr>
          <w:rFonts w:hint="eastAsia"/>
        </w:rPr>
        <w:t>4</w:t>
      </w:r>
      <w:r w:rsidR="00002B55">
        <w:rPr>
          <w:rFonts w:hint="eastAsia"/>
        </w:rPr>
        <w:t>4</w:t>
      </w:r>
      <w:r>
        <w:rPr>
          <w:rFonts w:hint="eastAsia"/>
        </w:rPr>
        <w:t>7</w:t>
      </w:r>
      <w:r>
        <w:rPr>
          <w:rFonts w:hint="eastAsia"/>
        </w:rPr>
        <w:t>个泉水井</w:t>
      </w:r>
      <w:r w:rsidR="00B6396A">
        <w:rPr>
          <w:rFonts w:hint="eastAsia"/>
        </w:rPr>
        <w:t>(</w:t>
      </w:r>
      <w:r>
        <w:rPr>
          <w:rFonts w:hint="eastAsia"/>
        </w:rPr>
        <w:t>占</w:t>
      </w:r>
      <w:r>
        <w:rPr>
          <w:rFonts w:hint="eastAsia"/>
        </w:rPr>
        <w:t>2005</w:t>
      </w:r>
      <w:r w:rsidR="00B6396A">
        <w:rPr>
          <w:rFonts w:hint="eastAsia"/>
        </w:rPr>
        <w:t>/</w:t>
      </w:r>
      <w:r>
        <w:rPr>
          <w:rFonts w:hint="eastAsia"/>
        </w:rPr>
        <w:t>2006</w:t>
      </w:r>
      <w:r>
        <w:rPr>
          <w:rFonts w:hint="eastAsia"/>
        </w:rPr>
        <w:t>年指标</w:t>
      </w:r>
      <w:r w:rsidR="00B6396A">
        <w:rPr>
          <w:rFonts w:hint="eastAsia"/>
        </w:rPr>
        <w:t>，</w:t>
      </w:r>
      <w:r>
        <w:rPr>
          <w:rFonts w:hint="eastAsia"/>
        </w:rPr>
        <w:t>即</w:t>
      </w:r>
      <w:r w:rsidR="00B6396A">
        <w:rPr>
          <w:rFonts w:hint="eastAsia"/>
        </w:rPr>
        <w:t>2,</w:t>
      </w:r>
      <w:r>
        <w:rPr>
          <w:rFonts w:hint="eastAsia"/>
        </w:rPr>
        <w:t>780</w:t>
      </w:r>
      <w:r>
        <w:rPr>
          <w:rFonts w:hint="eastAsia"/>
        </w:rPr>
        <w:t>口的</w:t>
      </w:r>
      <w:r>
        <w:rPr>
          <w:rFonts w:hint="eastAsia"/>
        </w:rPr>
        <w:t>1</w:t>
      </w:r>
      <w:r w:rsidR="00B6396A">
        <w:rPr>
          <w:rFonts w:hint="eastAsia"/>
        </w:rPr>
        <w:t>6.</w:t>
      </w:r>
      <w:r>
        <w:rPr>
          <w:rFonts w:hint="eastAsia"/>
        </w:rPr>
        <w:t>1</w:t>
      </w:r>
      <w:r w:rsidR="00B6396A">
        <w:rPr>
          <w:rFonts w:hint="eastAsia"/>
        </w:rPr>
        <w:t>%)</w:t>
      </w:r>
      <w:r w:rsidR="00B6396A">
        <w:rPr>
          <w:rFonts w:hint="eastAsia"/>
        </w:rPr>
        <w:t>；</w:t>
      </w:r>
      <w:r>
        <w:rPr>
          <w:rFonts w:hint="eastAsia"/>
        </w:rPr>
        <w:t>修建了</w:t>
      </w:r>
      <w:r>
        <w:rPr>
          <w:rFonts w:hint="eastAsia"/>
        </w:rPr>
        <w:t>3</w:t>
      </w:r>
      <w:r>
        <w:rPr>
          <w:rFonts w:hint="eastAsia"/>
        </w:rPr>
        <w:t>座多个村子共用的用水设施。关于改造工程的问题</w:t>
      </w:r>
      <w:r w:rsidR="00B6396A">
        <w:rPr>
          <w:rFonts w:hint="eastAsia"/>
        </w:rPr>
        <w:t>，</w:t>
      </w:r>
      <w:r>
        <w:rPr>
          <w:rFonts w:hint="eastAsia"/>
        </w:rPr>
        <w:t>在该预算年维修并改造了</w:t>
      </w:r>
      <w:r w:rsidR="00B6396A">
        <w:rPr>
          <w:rFonts w:hint="eastAsia"/>
        </w:rPr>
        <w:t>6,</w:t>
      </w:r>
      <w:r>
        <w:rPr>
          <w:rFonts w:hint="eastAsia"/>
        </w:rPr>
        <w:t>950</w:t>
      </w:r>
      <w:r>
        <w:rPr>
          <w:rFonts w:hint="eastAsia"/>
        </w:rPr>
        <w:t>个废弃或半废弃的现有用水设施。</w:t>
      </w:r>
    </w:p>
    <w:p w:rsidR="001F5B55" w:rsidRDefault="001F5B55" w:rsidP="001F5B55">
      <w:pPr>
        <w:pStyle w:val="SingleTxtGC"/>
        <w:rPr>
          <w:rFonts w:hint="eastAsia"/>
        </w:rPr>
      </w:pPr>
      <w:r>
        <w:rPr>
          <w:rFonts w:hint="eastAsia"/>
        </w:rPr>
        <w:t>18</w:t>
      </w:r>
      <w:r w:rsidR="00B6396A">
        <w:rPr>
          <w:rFonts w:hint="eastAsia"/>
        </w:rPr>
        <w:t>3.</w:t>
      </w:r>
      <w:r>
        <w:rPr>
          <w:rFonts w:hint="eastAsia"/>
        </w:rPr>
        <w:t xml:space="preserve">  </w:t>
      </w:r>
      <w:r>
        <w:rPr>
          <w:rFonts w:hint="eastAsia"/>
        </w:rPr>
        <w:t>在</w:t>
      </w:r>
      <w:r>
        <w:rPr>
          <w:rFonts w:hint="eastAsia"/>
        </w:rPr>
        <w:t>2006</w:t>
      </w:r>
      <w:r w:rsidR="00B6396A">
        <w:rPr>
          <w:rFonts w:hint="eastAsia"/>
        </w:rPr>
        <w:t>/</w:t>
      </w:r>
      <w:r>
        <w:rPr>
          <w:rFonts w:hint="eastAsia"/>
        </w:rPr>
        <w:t>2007</w:t>
      </w:r>
      <w:r>
        <w:rPr>
          <w:rFonts w:hint="eastAsia"/>
        </w:rPr>
        <w:t>年</w:t>
      </w:r>
      <w:r w:rsidR="00B6396A">
        <w:rPr>
          <w:rFonts w:hint="eastAsia"/>
        </w:rPr>
        <w:t>，</w:t>
      </w:r>
      <w:r>
        <w:rPr>
          <w:rFonts w:hint="eastAsia"/>
        </w:rPr>
        <w:t>根据农村供水和卫生设施计划挖掘了</w:t>
      </w:r>
      <w:r>
        <w:rPr>
          <w:rFonts w:hint="eastAsia"/>
        </w:rPr>
        <w:t>236</w:t>
      </w:r>
      <w:r>
        <w:rPr>
          <w:rFonts w:hint="eastAsia"/>
        </w:rPr>
        <w:t>口深井眼</w:t>
      </w:r>
      <w:r w:rsidR="00B6396A">
        <w:rPr>
          <w:rFonts w:hint="eastAsia"/>
        </w:rPr>
        <w:t>，</w:t>
      </w:r>
      <w:r w:rsidR="00B6396A">
        <w:rPr>
          <w:rFonts w:hint="eastAsia"/>
        </w:rPr>
        <w:t>1,</w:t>
      </w:r>
      <w:r>
        <w:rPr>
          <w:rFonts w:hint="eastAsia"/>
        </w:rPr>
        <w:t>240</w:t>
      </w:r>
      <w:r>
        <w:rPr>
          <w:rFonts w:hint="eastAsia"/>
        </w:rPr>
        <w:t>口浅井眼</w:t>
      </w:r>
      <w:r w:rsidR="00B6396A">
        <w:rPr>
          <w:rFonts w:hint="eastAsia"/>
        </w:rPr>
        <w:t>，</w:t>
      </w:r>
      <w:r w:rsidR="00B6396A">
        <w:rPr>
          <w:rFonts w:hint="eastAsia"/>
        </w:rPr>
        <w:t>2,</w:t>
      </w:r>
      <w:r>
        <w:rPr>
          <w:rFonts w:hint="eastAsia"/>
        </w:rPr>
        <w:t>325</w:t>
      </w:r>
      <w:r>
        <w:rPr>
          <w:rFonts w:hint="eastAsia"/>
        </w:rPr>
        <w:t>口人工井</w:t>
      </w:r>
      <w:r w:rsidR="00B6396A">
        <w:rPr>
          <w:rFonts w:hint="eastAsia"/>
        </w:rPr>
        <w:t>，</w:t>
      </w:r>
      <w:r w:rsidR="00B6396A">
        <w:rPr>
          <w:rFonts w:hint="eastAsia"/>
        </w:rPr>
        <w:t>2,</w:t>
      </w:r>
      <w:r w:rsidR="00002B55">
        <w:rPr>
          <w:rFonts w:hint="eastAsia"/>
        </w:rPr>
        <w:t>00</w:t>
      </w:r>
      <w:r>
        <w:rPr>
          <w:rFonts w:hint="eastAsia"/>
        </w:rPr>
        <w:t>1</w:t>
      </w:r>
      <w:r>
        <w:rPr>
          <w:rFonts w:hint="eastAsia"/>
        </w:rPr>
        <w:t>口泉水井</w:t>
      </w:r>
      <w:r w:rsidR="00B6396A">
        <w:rPr>
          <w:rFonts w:hint="eastAsia"/>
        </w:rPr>
        <w:t>，</w:t>
      </w:r>
      <w:r>
        <w:rPr>
          <w:rFonts w:hint="eastAsia"/>
        </w:rPr>
        <w:t>21</w:t>
      </w:r>
      <w:r>
        <w:rPr>
          <w:rFonts w:hint="eastAsia"/>
        </w:rPr>
        <w:t>个屋顶集水区</w:t>
      </w:r>
      <w:r w:rsidR="00B6396A">
        <w:rPr>
          <w:rFonts w:hint="eastAsia"/>
        </w:rPr>
        <w:t>(</w:t>
      </w:r>
      <w:r>
        <w:rPr>
          <w:rFonts w:hint="eastAsia"/>
        </w:rPr>
        <w:t>在建</w:t>
      </w:r>
      <w:r w:rsidR="00B6396A">
        <w:rPr>
          <w:rFonts w:hint="eastAsia"/>
        </w:rPr>
        <w:t>)</w:t>
      </w:r>
      <w:r w:rsidR="00B6396A">
        <w:rPr>
          <w:rFonts w:hint="eastAsia"/>
        </w:rPr>
        <w:t>，</w:t>
      </w:r>
      <w:r>
        <w:rPr>
          <w:rFonts w:hint="eastAsia"/>
        </w:rPr>
        <w:t>4</w:t>
      </w:r>
      <w:r>
        <w:rPr>
          <w:rFonts w:hint="eastAsia"/>
        </w:rPr>
        <w:t>个多村供水站</w:t>
      </w:r>
      <w:r w:rsidR="00B6396A">
        <w:rPr>
          <w:rFonts w:hint="eastAsia"/>
        </w:rPr>
        <w:t>(</w:t>
      </w:r>
      <w:r>
        <w:rPr>
          <w:rFonts w:hint="eastAsia"/>
        </w:rPr>
        <w:t>在建</w:t>
      </w:r>
      <w:r w:rsidR="00B6396A">
        <w:rPr>
          <w:rFonts w:hint="eastAsia"/>
        </w:rPr>
        <w:t>)</w:t>
      </w:r>
      <w:r>
        <w:rPr>
          <w:rFonts w:hint="eastAsia"/>
        </w:rPr>
        <w:t>。同一时期还改造并维修了</w:t>
      </w:r>
      <w:r w:rsidR="00B6396A">
        <w:rPr>
          <w:rFonts w:hint="eastAsia"/>
        </w:rPr>
        <w:t>2,</w:t>
      </w:r>
      <w:r>
        <w:rPr>
          <w:rFonts w:hint="eastAsia"/>
        </w:rPr>
        <w:t>044</w:t>
      </w:r>
      <w:r>
        <w:rPr>
          <w:rFonts w:hint="eastAsia"/>
        </w:rPr>
        <w:t>口农村供水设施</w:t>
      </w:r>
      <w:r w:rsidR="00B6396A">
        <w:rPr>
          <w:rFonts w:hint="eastAsia"/>
        </w:rPr>
        <w:t>/</w:t>
      </w:r>
      <w:r>
        <w:rPr>
          <w:rFonts w:hint="eastAsia"/>
        </w:rPr>
        <w:t>井眼。还对农村供水设施进行了</w:t>
      </w:r>
      <w:r w:rsidR="00B6396A">
        <w:rPr>
          <w:rFonts w:hint="eastAsia"/>
        </w:rPr>
        <w:t>4,</w:t>
      </w:r>
      <w:r>
        <w:rPr>
          <w:rFonts w:hint="eastAsia"/>
        </w:rPr>
        <w:t>298</w:t>
      </w:r>
      <w:r>
        <w:rPr>
          <w:rFonts w:hint="eastAsia"/>
        </w:rPr>
        <w:t>个不同的维修工程和对零部件作了替换。因此</w:t>
      </w:r>
      <w:r w:rsidR="00B6396A">
        <w:rPr>
          <w:rFonts w:hint="eastAsia"/>
        </w:rPr>
        <w:t>，</w:t>
      </w:r>
      <w:r>
        <w:rPr>
          <w:rFonts w:hint="eastAsia"/>
        </w:rPr>
        <w:t>到</w:t>
      </w:r>
      <w:r>
        <w:rPr>
          <w:rFonts w:hint="eastAsia"/>
        </w:rPr>
        <w:t>2006</w:t>
      </w:r>
      <w:r w:rsidR="00B6396A">
        <w:rPr>
          <w:rFonts w:hint="eastAsia"/>
        </w:rPr>
        <w:t>/</w:t>
      </w:r>
      <w:r>
        <w:rPr>
          <w:rFonts w:hint="eastAsia"/>
        </w:rPr>
        <w:t>2007</w:t>
      </w:r>
      <w:r>
        <w:rPr>
          <w:rFonts w:hint="eastAsia"/>
        </w:rPr>
        <w:t>年底</w:t>
      </w:r>
      <w:r w:rsidR="00B6396A">
        <w:rPr>
          <w:rFonts w:hint="eastAsia"/>
        </w:rPr>
        <w:t>，</w:t>
      </w:r>
      <w:r>
        <w:rPr>
          <w:rFonts w:hint="eastAsia"/>
        </w:rPr>
        <w:t>运行有问题的供水设施的百分比减少到了</w:t>
      </w:r>
      <w:r>
        <w:rPr>
          <w:rFonts w:hint="eastAsia"/>
        </w:rPr>
        <w:t>20</w:t>
      </w:r>
      <w:r w:rsidR="00B6396A">
        <w:rPr>
          <w:rFonts w:hint="eastAsia"/>
        </w:rPr>
        <w:t>%</w:t>
      </w:r>
      <w:r>
        <w:rPr>
          <w:rFonts w:hint="eastAsia"/>
        </w:rPr>
        <w:t>。</w:t>
      </w:r>
    </w:p>
    <w:p w:rsidR="001F5B55" w:rsidRDefault="001F5B55" w:rsidP="008E6D93">
      <w:pPr>
        <w:pStyle w:val="H1GC"/>
        <w:rPr>
          <w:rFonts w:hint="eastAsia"/>
        </w:rPr>
      </w:pPr>
      <w:r>
        <w:rPr>
          <w:rFonts w:hint="eastAsia"/>
        </w:rPr>
        <w:tab/>
      </w:r>
      <w:r>
        <w:rPr>
          <w:rFonts w:hint="eastAsia"/>
        </w:rPr>
        <w:tab/>
      </w:r>
      <w:r>
        <w:rPr>
          <w:rFonts w:hint="eastAsia"/>
        </w:rPr>
        <w:t>第</w:t>
      </w:r>
      <w:r w:rsidR="008E6D93">
        <w:rPr>
          <w:rFonts w:hint="eastAsia"/>
        </w:rPr>
        <w:t>十五</w:t>
      </w:r>
      <w:r>
        <w:rPr>
          <w:rFonts w:hint="eastAsia"/>
        </w:rPr>
        <w:t>条</w:t>
      </w:r>
      <w:r>
        <w:br/>
      </w:r>
      <w:r>
        <w:rPr>
          <w:rFonts w:hint="eastAsia"/>
        </w:rPr>
        <w:t>法律面前的平等</w:t>
      </w:r>
    </w:p>
    <w:p w:rsidR="001F5B55" w:rsidRDefault="001F5B55" w:rsidP="001F5B55">
      <w:pPr>
        <w:pStyle w:val="SingleTxtGC"/>
        <w:rPr>
          <w:rFonts w:hint="eastAsia"/>
        </w:rPr>
      </w:pPr>
      <w:r>
        <w:rPr>
          <w:rFonts w:hint="eastAsia"/>
        </w:rPr>
        <w:t>18</w:t>
      </w:r>
      <w:r w:rsidR="00B6396A">
        <w:rPr>
          <w:rFonts w:hint="eastAsia"/>
        </w:rPr>
        <w:t>4.</w:t>
      </w:r>
      <w:r>
        <w:rPr>
          <w:rFonts w:hint="eastAsia"/>
        </w:rPr>
        <w:t xml:space="preserve">  </w:t>
      </w:r>
      <w:r>
        <w:rPr>
          <w:rFonts w:hint="eastAsia"/>
        </w:rPr>
        <w:t>《埃塞俄比亚联邦民主共和国宪法》规定在法律面前人人平等</w:t>
      </w:r>
      <w:r w:rsidR="00B6396A">
        <w:rPr>
          <w:rFonts w:hint="eastAsia"/>
        </w:rPr>
        <w:t>，</w:t>
      </w:r>
      <w:r>
        <w:rPr>
          <w:rFonts w:hint="eastAsia"/>
        </w:rPr>
        <w:t>人人有权不受歧视地受到法律的平等保护。在这方面</w:t>
      </w:r>
      <w:r w:rsidR="00B6396A">
        <w:rPr>
          <w:rFonts w:hint="eastAsia"/>
        </w:rPr>
        <w:t>，</w:t>
      </w:r>
      <w:r>
        <w:rPr>
          <w:rFonts w:hint="eastAsia"/>
        </w:rPr>
        <w:t>法律应保障所有人在没有性别歧视的情况下受到平等有效的保护。妇女有权获得、管理、控制、使用和转让财产</w:t>
      </w:r>
      <w:r w:rsidR="00B6396A">
        <w:rPr>
          <w:rFonts w:hint="eastAsia"/>
        </w:rPr>
        <w:t>，</w:t>
      </w:r>
      <w:r>
        <w:rPr>
          <w:rFonts w:hint="eastAsia"/>
        </w:rPr>
        <w:t>特别是</w:t>
      </w:r>
      <w:r w:rsidR="00B6396A">
        <w:rPr>
          <w:rFonts w:hint="eastAsia"/>
        </w:rPr>
        <w:t>，</w:t>
      </w:r>
      <w:r>
        <w:rPr>
          <w:rFonts w:hint="eastAsia"/>
        </w:rPr>
        <w:t>她们在使用、转让、管理和控制土地方面与男子有同等的权利。在继承财产方面她们也应得到同等的待遇。</w:t>
      </w:r>
    </w:p>
    <w:p w:rsidR="001F5B55" w:rsidRDefault="001F5B55" w:rsidP="001F5B55">
      <w:pPr>
        <w:pStyle w:val="SingleTxtGC"/>
        <w:rPr>
          <w:rFonts w:hint="eastAsia"/>
        </w:rPr>
      </w:pPr>
      <w:r>
        <w:rPr>
          <w:rFonts w:hint="eastAsia"/>
        </w:rPr>
        <w:t>18</w:t>
      </w:r>
      <w:r w:rsidR="00B6396A">
        <w:rPr>
          <w:rFonts w:hint="eastAsia"/>
        </w:rPr>
        <w:t>5.</w:t>
      </w:r>
      <w:r>
        <w:rPr>
          <w:rFonts w:hint="eastAsia"/>
        </w:rPr>
        <w:t xml:space="preserve">  </w:t>
      </w:r>
      <w:r>
        <w:rPr>
          <w:rFonts w:hint="eastAsia"/>
        </w:rPr>
        <w:t>《埃塞俄比亚民法》还规定每一个自然人</w:t>
      </w:r>
      <w:r w:rsidR="00B6396A">
        <w:rPr>
          <w:rFonts w:hint="eastAsia"/>
        </w:rPr>
        <w:t>，</w:t>
      </w:r>
      <w:r>
        <w:rPr>
          <w:rFonts w:hint="eastAsia"/>
        </w:rPr>
        <w:t>不管是男是女</w:t>
      </w:r>
      <w:r w:rsidR="00B6396A">
        <w:rPr>
          <w:rFonts w:hint="eastAsia"/>
        </w:rPr>
        <w:t>，</w:t>
      </w:r>
      <w:r>
        <w:rPr>
          <w:rFonts w:hint="eastAsia"/>
        </w:rPr>
        <w:t>均应享有《埃塞俄比亚宪法》保障的人格权利和自由。《民法》的这些规定在民事事务上赋予妇女以等同于男子的法律能力</w:t>
      </w:r>
      <w:r w:rsidR="00B6396A">
        <w:rPr>
          <w:rFonts w:hint="eastAsia"/>
        </w:rPr>
        <w:t>，</w:t>
      </w:r>
      <w:r>
        <w:rPr>
          <w:rFonts w:hint="eastAsia"/>
        </w:rPr>
        <w:t>确保行使这种能力的同等机会。《民法》在规定合同有效性的必要条件方面也没有歧视妇女</w:t>
      </w:r>
      <w:r w:rsidR="00B6396A">
        <w:rPr>
          <w:rFonts w:hint="eastAsia"/>
        </w:rPr>
        <w:t>，</w:t>
      </w:r>
      <w:r>
        <w:rPr>
          <w:rFonts w:hint="eastAsia"/>
        </w:rPr>
        <w:t>而是规定妇女有权在没有经得丈夫同意的情况自由处置她们的个人财产。</w:t>
      </w:r>
    </w:p>
    <w:p w:rsidR="001F5B55" w:rsidRPr="00E75807" w:rsidRDefault="001F5B55" w:rsidP="001F5B55">
      <w:pPr>
        <w:pStyle w:val="SingleTxtGC"/>
        <w:rPr>
          <w:rFonts w:hint="eastAsia"/>
        </w:rPr>
      </w:pPr>
      <w:r>
        <w:rPr>
          <w:rFonts w:hint="eastAsia"/>
        </w:rPr>
        <w:t>18</w:t>
      </w:r>
      <w:r w:rsidR="00B6396A">
        <w:rPr>
          <w:rFonts w:hint="eastAsia"/>
        </w:rPr>
        <w:t>6.</w:t>
      </w:r>
      <w:r>
        <w:rPr>
          <w:rFonts w:hint="eastAsia"/>
        </w:rPr>
        <w:t xml:space="preserve">  </w:t>
      </w:r>
      <w:r>
        <w:rPr>
          <w:rFonts w:hint="eastAsia"/>
        </w:rPr>
        <w:t>埃塞俄比亚法律制度承认男女在提出诉讼</w:t>
      </w:r>
      <w:r w:rsidR="00B6396A">
        <w:rPr>
          <w:rFonts w:hint="eastAsia"/>
        </w:rPr>
        <w:t>，</w:t>
      </w:r>
      <w:r>
        <w:rPr>
          <w:rFonts w:hint="eastAsia"/>
        </w:rPr>
        <w:t>获得法律咨询以及在所有法律和民事事务中争取法律纠正方面有平等的权利。</w:t>
      </w:r>
    </w:p>
    <w:p w:rsidR="001F5B55" w:rsidRDefault="00B6396A" w:rsidP="00D755CC">
      <w:pPr>
        <w:pStyle w:val="H1GC"/>
        <w:rPr>
          <w:rFonts w:hint="eastAsia"/>
        </w:rPr>
      </w:pPr>
      <w:r>
        <w:rPr>
          <w:rFonts w:hint="eastAsia"/>
        </w:rPr>
        <w:tab/>
      </w:r>
      <w:r>
        <w:rPr>
          <w:rFonts w:hint="eastAsia"/>
        </w:rPr>
        <w:tab/>
      </w:r>
      <w:r w:rsidR="001F5B55">
        <w:rPr>
          <w:rFonts w:hint="eastAsia"/>
        </w:rPr>
        <w:t>第</w:t>
      </w:r>
      <w:r w:rsidR="00D755CC">
        <w:rPr>
          <w:rFonts w:hint="eastAsia"/>
        </w:rPr>
        <w:t>十六</w:t>
      </w:r>
      <w:r w:rsidR="001F5B55">
        <w:rPr>
          <w:rFonts w:hint="eastAsia"/>
        </w:rPr>
        <w:t>条</w:t>
      </w:r>
      <w:r>
        <w:br/>
      </w:r>
      <w:r w:rsidR="001F5B55">
        <w:rPr>
          <w:rFonts w:hint="eastAsia"/>
        </w:rPr>
        <w:t>婚姻和家庭平等</w:t>
      </w:r>
    </w:p>
    <w:p w:rsidR="001F5B55" w:rsidRDefault="001F5B55" w:rsidP="00002B55">
      <w:pPr>
        <w:pStyle w:val="SingleTxtGC"/>
        <w:rPr>
          <w:rFonts w:hint="eastAsia"/>
        </w:rPr>
      </w:pPr>
      <w:r>
        <w:rPr>
          <w:rFonts w:hint="eastAsia"/>
        </w:rPr>
        <w:t>18</w:t>
      </w:r>
      <w:r w:rsidR="00B6396A">
        <w:rPr>
          <w:rFonts w:hint="eastAsia"/>
        </w:rPr>
        <w:t>7.</w:t>
      </w:r>
      <w:r>
        <w:rPr>
          <w:rFonts w:hint="eastAsia"/>
        </w:rPr>
        <w:t xml:space="preserve">  </w:t>
      </w:r>
      <w:r>
        <w:rPr>
          <w:rFonts w:hint="eastAsia"/>
        </w:rPr>
        <w:t>联邦政府于</w:t>
      </w:r>
      <w:r>
        <w:rPr>
          <w:rFonts w:hint="eastAsia"/>
        </w:rPr>
        <w:t>200</w:t>
      </w:r>
      <w:r w:rsidR="00002B55">
        <w:rPr>
          <w:rFonts w:hint="eastAsia"/>
        </w:rPr>
        <w:t>0</w:t>
      </w:r>
      <w:r>
        <w:rPr>
          <w:rFonts w:hint="eastAsia"/>
        </w:rPr>
        <w:t>年发布《家庭法</w:t>
      </w:r>
      <w:r w:rsidR="00B6396A">
        <w:rPr>
          <w:rFonts w:hint="eastAsia"/>
        </w:rPr>
        <w:t>(</w:t>
      </w:r>
      <w:r>
        <w:rPr>
          <w:rFonts w:hint="eastAsia"/>
        </w:rPr>
        <w:t>修订本</w:t>
      </w:r>
      <w:r w:rsidR="00B6396A">
        <w:rPr>
          <w:rFonts w:hint="eastAsia"/>
        </w:rPr>
        <w:t>)</w:t>
      </w:r>
      <w:r>
        <w:rPr>
          <w:rFonts w:hint="eastAsia"/>
        </w:rPr>
        <w:t>》</w:t>
      </w:r>
      <w:r w:rsidR="00B6396A">
        <w:rPr>
          <w:rFonts w:hint="eastAsia"/>
        </w:rPr>
        <w:t>，</w:t>
      </w:r>
      <w:r>
        <w:rPr>
          <w:rFonts w:hint="eastAsia"/>
        </w:rPr>
        <w:t>在亚的斯亚贝巴和德雷达瓦适用。各州都有授权</w:t>
      </w:r>
      <w:r w:rsidR="00B6396A">
        <w:rPr>
          <w:rFonts w:hint="eastAsia"/>
        </w:rPr>
        <w:t>，</w:t>
      </w:r>
      <w:r>
        <w:rPr>
          <w:rFonts w:hint="eastAsia"/>
        </w:rPr>
        <w:t>可以根据《宪法》和埃塞俄比亚批准的国际文书发布家庭法。当前</w:t>
      </w:r>
      <w:r w:rsidR="00B6396A">
        <w:rPr>
          <w:rFonts w:hint="eastAsia"/>
        </w:rPr>
        <w:t>，</w:t>
      </w:r>
      <w:r>
        <w:rPr>
          <w:rFonts w:hint="eastAsia"/>
        </w:rPr>
        <w:t>所有州都颁布了家庭法</w:t>
      </w:r>
      <w:r w:rsidR="00B6396A">
        <w:rPr>
          <w:rFonts w:hint="eastAsia"/>
        </w:rPr>
        <w:t>，</w:t>
      </w:r>
      <w:r>
        <w:rPr>
          <w:rFonts w:hint="eastAsia"/>
        </w:rPr>
        <w:t>以便在与婚姻和家庭关系有关的所有问题上确保妇女与男子的平等。</w:t>
      </w:r>
    </w:p>
    <w:p w:rsidR="001F5B55" w:rsidRDefault="001F5B55" w:rsidP="001F5B55">
      <w:pPr>
        <w:pStyle w:val="SingleTxtGC"/>
        <w:rPr>
          <w:rFonts w:hint="eastAsia"/>
        </w:rPr>
      </w:pPr>
      <w:r>
        <w:rPr>
          <w:rFonts w:hint="eastAsia"/>
        </w:rPr>
        <w:t>18</w:t>
      </w:r>
      <w:r w:rsidR="00B6396A">
        <w:rPr>
          <w:rFonts w:hint="eastAsia"/>
        </w:rPr>
        <w:t>8.</w:t>
      </w:r>
      <w:r>
        <w:rPr>
          <w:rFonts w:hint="eastAsia"/>
        </w:rPr>
        <w:t xml:space="preserve">  </w:t>
      </w:r>
      <w:r>
        <w:rPr>
          <w:rFonts w:hint="eastAsia"/>
        </w:rPr>
        <w:t>这些法律重申妇女自由婚姻和选择配偶的宪法权利。在家庭管理方面</w:t>
      </w:r>
      <w:r w:rsidR="00B6396A">
        <w:rPr>
          <w:rFonts w:hint="eastAsia"/>
        </w:rPr>
        <w:t>，</w:t>
      </w:r>
      <w:r>
        <w:rPr>
          <w:rFonts w:hint="eastAsia"/>
        </w:rPr>
        <w:t>配偶双方也应有平等权利。</w:t>
      </w:r>
    </w:p>
    <w:p w:rsidR="001F5B55" w:rsidRDefault="001F5B55" w:rsidP="001F5B55">
      <w:pPr>
        <w:pStyle w:val="SingleTxtGC"/>
        <w:rPr>
          <w:rFonts w:hint="eastAsia"/>
        </w:rPr>
      </w:pPr>
      <w:r>
        <w:rPr>
          <w:rFonts w:hint="eastAsia"/>
        </w:rPr>
        <w:t>18</w:t>
      </w:r>
      <w:r w:rsidR="00B6396A">
        <w:rPr>
          <w:rFonts w:hint="eastAsia"/>
        </w:rPr>
        <w:t>9.</w:t>
      </w:r>
      <w:r>
        <w:rPr>
          <w:rFonts w:hint="eastAsia"/>
        </w:rPr>
        <w:t xml:space="preserve">  </w:t>
      </w:r>
      <w:r>
        <w:rPr>
          <w:rFonts w:hint="eastAsia"/>
        </w:rPr>
        <w:t>除非有协议让配偶一方管理所有和部分的共同财产</w:t>
      </w:r>
      <w:r w:rsidR="00B6396A">
        <w:rPr>
          <w:rFonts w:hint="eastAsia"/>
        </w:rPr>
        <w:t>，</w:t>
      </w:r>
      <w:r>
        <w:rPr>
          <w:rFonts w:hint="eastAsia"/>
        </w:rPr>
        <w:t>否则共同财产应有配偶双方共同管理</w:t>
      </w:r>
      <w:r w:rsidR="00B6396A">
        <w:rPr>
          <w:rFonts w:hint="eastAsia"/>
        </w:rPr>
        <w:t>，</w:t>
      </w:r>
      <w:r>
        <w:rPr>
          <w:rFonts w:hint="eastAsia"/>
        </w:rPr>
        <w:t>配偶双方应按各自经济能力的比例对家庭支出作出贡献。</w:t>
      </w:r>
    </w:p>
    <w:p w:rsidR="001F5B55" w:rsidRDefault="001F5B55" w:rsidP="001F5B55">
      <w:pPr>
        <w:pStyle w:val="SingleTxtGC"/>
        <w:rPr>
          <w:rFonts w:hint="eastAsia"/>
        </w:rPr>
      </w:pPr>
      <w:r>
        <w:rPr>
          <w:rFonts w:hint="eastAsia"/>
        </w:rPr>
        <w:t>19</w:t>
      </w:r>
      <w:r w:rsidR="00B6396A">
        <w:rPr>
          <w:rFonts w:hint="eastAsia"/>
        </w:rPr>
        <w:t>0.</w:t>
      </w:r>
      <w:r>
        <w:rPr>
          <w:rFonts w:hint="eastAsia"/>
        </w:rPr>
        <w:t xml:space="preserve">  </w:t>
      </w:r>
      <w:r>
        <w:rPr>
          <w:rFonts w:hint="eastAsia"/>
        </w:rPr>
        <w:t>在解除婚姻期间</w:t>
      </w:r>
      <w:r w:rsidR="00B6396A">
        <w:rPr>
          <w:rFonts w:hint="eastAsia"/>
        </w:rPr>
        <w:t>，</w:t>
      </w:r>
      <w:r>
        <w:rPr>
          <w:rFonts w:hint="eastAsia"/>
        </w:rPr>
        <w:t>妇女也与男子有同等的权利。特别是</w:t>
      </w:r>
      <w:r w:rsidR="00B6396A">
        <w:rPr>
          <w:rFonts w:hint="eastAsia"/>
        </w:rPr>
        <w:t>，</w:t>
      </w:r>
      <w:r>
        <w:rPr>
          <w:rFonts w:hint="eastAsia"/>
        </w:rPr>
        <w:t>妇女在婚姻解体期间有权获得一半的共同财产。</w:t>
      </w:r>
    </w:p>
    <w:p w:rsidR="001F5B55" w:rsidRDefault="001F5B55" w:rsidP="001F5B55">
      <w:pPr>
        <w:pStyle w:val="SingleTxtGC"/>
        <w:rPr>
          <w:rFonts w:hint="eastAsia"/>
        </w:rPr>
      </w:pPr>
      <w:r>
        <w:rPr>
          <w:rFonts w:hint="eastAsia"/>
        </w:rPr>
        <w:t>19</w:t>
      </w:r>
      <w:r w:rsidR="00B6396A">
        <w:rPr>
          <w:rFonts w:hint="eastAsia"/>
        </w:rPr>
        <w:t>1.</w:t>
      </w:r>
      <w:r>
        <w:rPr>
          <w:rFonts w:hint="eastAsia"/>
        </w:rPr>
        <w:t xml:space="preserve">  </w:t>
      </w:r>
      <w:r>
        <w:rPr>
          <w:rFonts w:hint="eastAsia"/>
        </w:rPr>
        <w:t>家庭法承认非正规联姻</w:t>
      </w:r>
      <w:r w:rsidR="00B6396A">
        <w:rPr>
          <w:rFonts w:hint="eastAsia"/>
        </w:rPr>
        <w:t>，</w:t>
      </w:r>
      <w:r>
        <w:rPr>
          <w:rFonts w:hint="eastAsia"/>
        </w:rPr>
        <w:t>即男女双方像夫妇一样生活在一起</w:t>
      </w:r>
      <w:r w:rsidR="00B6396A">
        <w:rPr>
          <w:rFonts w:hint="eastAsia"/>
        </w:rPr>
        <w:t>，</w:t>
      </w:r>
      <w:r>
        <w:rPr>
          <w:rFonts w:hint="eastAsia"/>
        </w:rPr>
        <w:t>但没有缔结婚约。非正规联姻中的男女应按照各自经济能力的比例对共同支出作出贡献。在这种关系期间获得的财产应该是俩人的共同财产</w:t>
      </w:r>
      <w:r w:rsidR="00B6396A">
        <w:rPr>
          <w:rFonts w:hint="eastAsia"/>
        </w:rPr>
        <w:t>，</w:t>
      </w:r>
      <w:r>
        <w:rPr>
          <w:rFonts w:hint="eastAsia"/>
        </w:rPr>
        <w:t>只要这种关系持续三年以上。</w:t>
      </w:r>
    </w:p>
    <w:p w:rsidR="001F5B55" w:rsidRDefault="001F5B55" w:rsidP="00D755CC">
      <w:pPr>
        <w:pStyle w:val="SingleTxtGC"/>
        <w:rPr>
          <w:rFonts w:hint="eastAsia"/>
        </w:rPr>
      </w:pPr>
      <w:r>
        <w:rPr>
          <w:rFonts w:hint="eastAsia"/>
        </w:rPr>
        <w:t>19</w:t>
      </w:r>
      <w:r w:rsidR="00B6396A">
        <w:rPr>
          <w:rFonts w:hint="eastAsia"/>
        </w:rPr>
        <w:t>2.</w:t>
      </w:r>
      <w:r>
        <w:rPr>
          <w:rFonts w:hint="eastAsia"/>
        </w:rPr>
        <w:t xml:space="preserve">  </w:t>
      </w:r>
      <w:r>
        <w:rPr>
          <w:rFonts w:hint="eastAsia"/>
        </w:rPr>
        <w:t>埃塞俄比亚采取若干措施</w:t>
      </w:r>
      <w:r w:rsidR="00B6396A">
        <w:rPr>
          <w:rFonts w:hint="eastAsia"/>
        </w:rPr>
        <w:t>，</w:t>
      </w:r>
      <w:r>
        <w:rPr>
          <w:rFonts w:hint="eastAsia"/>
        </w:rPr>
        <w:t>消除基于习俗和宗教信仰的强迫婚姻。家庭法和刑事法都禁止强迫婚姻</w:t>
      </w:r>
      <w:r w:rsidR="00D755CC">
        <w:rPr>
          <w:rFonts w:hint="eastAsia"/>
        </w:rPr>
        <w:t>，</w:t>
      </w:r>
      <w:r>
        <w:rPr>
          <w:rFonts w:hint="eastAsia"/>
        </w:rPr>
        <w:t>不管婚姻</w:t>
      </w:r>
      <w:r w:rsidR="00D755CC">
        <w:rPr>
          <w:rFonts w:hint="eastAsia"/>
        </w:rPr>
        <w:t>采取的是</w:t>
      </w:r>
      <w:r>
        <w:rPr>
          <w:rFonts w:hint="eastAsia"/>
        </w:rPr>
        <w:t>什么形式。为了便利执行这些法律</w:t>
      </w:r>
      <w:r w:rsidR="00B6396A">
        <w:rPr>
          <w:rFonts w:hint="eastAsia"/>
        </w:rPr>
        <w:t>，</w:t>
      </w:r>
      <w:r>
        <w:rPr>
          <w:rFonts w:hint="eastAsia"/>
        </w:rPr>
        <w:t>传统和宗教领导人相继接受了培训</w:t>
      </w:r>
      <w:r w:rsidR="00B6396A">
        <w:rPr>
          <w:rFonts w:hint="eastAsia"/>
        </w:rPr>
        <w:t>，</w:t>
      </w:r>
      <w:r>
        <w:rPr>
          <w:rFonts w:hint="eastAsia"/>
        </w:rPr>
        <w:t>让他们了解强迫婚姻的有害影响以及确保双方同意的婚姻的必要性。同样还为了使民众提高觉悟并谴责强迫婚姻而就家庭法修订本和新的刑法采取了教育和提高认识措施。全国各州发行了</w:t>
      </w:r>
      <w:r>
        <w:rPr>
          <w:rFonts w:hint="eastAsia"/>
        </w:rPr>
        <w:t>7</w:t>
      </w:r>
      <w:r w:rsidR="00B6396A">
        <w:rPr>
          <w:rFonts w:hint="eastAsia"/>
        </w:rPr>
        <w:t>0,</w:t>
      </w:r>
      <w:r>
        <w:rPr>
          <w:rFonts w:hint="eastAsia"/>
        </w:rPr>
        <w:t>000</w:t>
      </w:r>
      <w:r>
        <w:rPr>
          <w:rFonts w:hint="eastAsia"/>
        </w:rPr>
        <w:t>本简易读物。联邦和州各级的法官、检察官和警察都接受了关于家庭法的培训。在家庭法修订本方面为使公众提高觉悟而开展了一场广泛的教育运动。报纸登载关于联邦家庭法修订版内容的文章。许多讲习班和培训班散发宣传手册</w:t>
      </w:r>
      <w:r w:rsidR="00B6396A">
        <w:rPr>
          <w:rFonts w:hint="eastAsia"/>
        </w:rPr>
        <w:t>，</w:t>
      </w:r>
      <w:r>
        <w:rPr>
          <w:rFonts w:hint="eastAsia"/>
        </w:rPr>
        <w:t>说明原法律与修订版的变化。各非政府组织也在努力宣传家庭法。</w:t>
      </w:r>
    </w:p>
    <w:p w:rsidR="001F5B55" w:rsidRDefault="001F5B55" w:rsidP="001F5B55">
      <w:pPr>
        <w:pStyle w:val="SingleTxtGC"/>
        <w:rPr>
          <w:rFonts w:hint="eastAsia"/>
        </w:rPr>
      </w:pPr>
      <w:r>
        <w:rPr>
          <w:rFonts w:hint="eastAsia"/>
        </w:rPr>
        <w:t>19</w:t>
      </w:r>
      <w:r w:rsidR="00B6396A">
        <w:rPr>
          <w:rFonts w:hint="eastAsia"/>
        </w:rPr>
        <w:t>3.</w:t>
      </w:r>
      <w:r>
        <w:rPr>
          <w:rFonts w:hint="eastAsia"/>
        </w:rPr>
        <w:t xml:space="preserve">  </w:t>
      </w:r>
      <w:r>
        <w:rPr>
          <w:rFonts w:hint="eastAsia"/>
        </w:rPr>
        <w:t>政府一直在采取各种措施</w:t>
      </w:r>
      <w:r w:rsidR="00B6396A">
        <w:rPr>
          <w:rFonts w:hint="eastAsia"/>
        </w:rPr>
        <w:t>，</w:t>
      </w:r>
      <w:r>
        <w:rPr>
          <w:rFonts w:hint="eastAsia"/>
        </w:rPr>
        <w:t>制止早婚这一在全国很普遍的做法。除了立法和行政措施外</w:t>
      </w:r>
      <w:r w:rsidR="00B6396A">
        <w:rPr>
          <w:rFonts w:hint="eastAsia"/>
        </w:rPr>
        <w:t>，</w:t>
      </w:r>
      <w:r>
        <w:rPr>
          <w:rFonts w:hint="eastAsia"/>
        </w:rPr>
        <w:t>还开展了一些培训和教育活动</w:t>
      </w:r>
      <w:r w:rsidR="00B6396A">
        <w:rPr>
          <w:rFonts w:hint="eastAsia"/>
        </w:rPr>
        <w:t>，</w:t>
      </w:r>
      <w:r>
        <w:rPr>
          <w:rFonts w:hint="eastAsia"/>
        </w:rPr>
        <w:t>以提高公众对早婚的有害影响的认识。</w:t>
      </w:r>
    </w:p>
    <w:p w:rsidR="001F5B55" w:rsidRDefault="001F5B55" w:rsidP="00D755CC">
      <w:pPr>
        <w:pStyle w:val="SingleTxtGC"/>
        <w:rPr>
          <w:rFonts w:hint="eastAsia"/>
        </w:rPr>
      </w:pPr>
      <w:r>
        <w:rPr>
          <w:rFonts w:hint="eastAsia"/>
        </w:rPr>
        <w:t>19</w:t>
      </w:r>
      <w:r w:rsidR="00B6396A">
        <w:rPr>
          <w:rFonts w:hint="eastAsia"/>
        </w:rPr>
        <w:t>4.</w:t>
      </w:r>
      <w:r>
        <w:rPr>
          <w:rFonts w:hint="eastAsia"/>
        </w:rPr>
        <w:t xml:space="preserve">  </w:t>
      </w:r>
      <w:r>
        <w:rPr>
          <w:rFonts w:hint="eastAsia"/>
        </w:rPr>
        <w:t>《家庭法》将最低婚姻年龄提高到了</w:t>
      </w:r>
      <w:r>
        <w:rPr>
          <w:rFonts w:hint="eastAsia"/>
        </w:rPr>
        <w:t>18</w:t>
      </w:r>
      <w:r>
        <w:rPr>
          <w:rFonts w:hint="eastAsia"/>
        </w:rPr>
        <w:t>岁</w:t>
      </w:r>
      <w:r w:rsidR="00B6396A">
        <w:rPr>
          <w:rFonts w:hint="eastAsia"/>
        </w:rPr>
        <w:t>，</w:t>
      </w:r>
      <w:r>
        <w:rPr>
          <w:rFonts w:hint="eastAsia"/>
        </w:rPr>
        <w:t>《刑法》将早婚入</w:t>
      </w:r>
      <w:r w:rsidR="00D755CC">
        <w:rPr>
          <w:rFonts w:hint="eastAsia"/>
        </w:rPr>
        <w:t>罪</w:t>
      </w:r>
      <w:r>
        <w:rPr>
          <w:rFonts w:hint="eastAsia"/>
        </w:rPr>
        <w:t>。任何人</w:t>
      </w:r>
      <w:r w:rsidR="00B6396A">
        <w:rPr>
          <w:rFonts w:hint="eastAsia"/>
        </w:rPr>
        <w:t>，</w:t>
      </w:r>
      <w:r>
        <w:rPr>
          <w:rFonts w:hint="eastAsia"/>
        </w:rPr>
        <w:t>凡是与</w:t>
      </w:r>
      <w:r>
        <w:rPr>
          <w:rFonts w:hint="eastAsia"/>
        </w:rPr>
        <w:t>18</w:t>
      </w:r>
      <w:r>
        <w:rPr>
          <w:rFonts w:hint="eastAsia"/>
        </w:rPr>
        <w:t>岁以下女孩成婚的</w:t>
      </w:r>
      <w:r w:rsidR="00B6396A">
        <w:rPr>
          <w:rFonts w:hint="eastAsia"/>
        </w:rPr>
        <w:t>，</w:t>
      </w:r>
      <w:r>
        <w:rPr>
          <w:rFonts w:hint="eastAsia"/>
        </w:rPr>
        <w:t>将承担刑事责任</w:t>
      </w:r>
      <w:r w:rsidR="00B6396A">
        <w:rPr>
          <w:rFonts w:hint="eastAsia"/>
        </w:rPr>
        <w:t>，</w:t>
      </w:r>
      <w:r>
        <w:rPr>
          <w:rFonts w:hint="eastAsia"/>
        </w:rPr>
        <w:t>一律处以监禁。</w:t>
      </w:r>
    </w:p>
    <w:p w:rsidR="001F5B55" w:rsidRDefault="001F5B55" w:rsidP="0004055D">
      <w:pPr>
        <w:pStyle w:val="HChGC"/>
        <w:spacing w:after="120"/>
        <w:rPr>
          <w:rFonts w:hint="eastAsia"/>
        </w:rPr>
      </w:pPr>
      <w:r>
        <w:br w:type="page"/>
      </w:r>
      <w:r>
        <w:rPr>
          <w:rFonts w:hint="eastAsia"/>
        </w:rPr>
        <w:t>附件</w:t>
      </w:r>
    </w:p>
    <w:p w:rsidR="001F5B55" w:rsidRDefault="001F5B55" w:rsidP="00FB6BC8">
      <w:pPr>
        <w:pStyle w:val="SingleTxtGC"/>
        <w:rPr>
          <w:rFonts w:hint="eastAsia"/>
        </w:rPr>
      </w:pPr>
      <w:r>
        <w:rPr>
          <w:rFonts w:hint="eastAsia"/>
        </w:rPr>
        <w:t>附件</w:t>
      </w:r>
      <w:r>
        <w:rPr>
          <w:rFonts w:hint="eastAsia"/>
        </w:rPr>
        <w:t>1</w:t>
      </w:r>
      <w:r w:rsidR="00FB6BC8">
        <w:br/>
      </w:r>
      <w:r w:rsidRPr="00FB6BC8">
        <w:rPr>
          <w:rFonts w:eastAsia="SimHei" w:hint="eastAsia"/>
        </w:rPr>
        <w:t>按各州分类的登记女选民总数与参加人民代表院和州议会全国选举</w:t>
      </w:r>
      <w:r w:rsidR="0004055D">
        <w:rPr>
          <w:rFonts w:eastAsia="SimHei"/>
        </w:rPr>
        <w:br/>
      </w:r>
      <w:r w:rsidR="00B6396A">
        <w:rPr>
          <w:rFonts w:eastAsia="SimHei" w:hint="eastAsia"/>
        </w:rPr>
        <w:t>(</w:t>
      </w:r>
      <w:r w:rsidRPr="00FB6BC8">
        <w:rPr>
          <w:rFonts w:eastAsia="SimHei" w:hint="eastAsia"/>
        </w:rPr>
        <w:t>2002</w:t>
      </w:r>
      <w:r w:rsidR="00B6396A">
        <w:rPr>
          <w:rFonts w:eastAsia="SimHei" w:hint="eastAsia"/>
        </w:rPr>
        <w:t>/</w:t>
      </w:r>
      <w:r w:rsidRPr="00FB6BC8">
        <w:rPr>
          <w:rFonts w:eastAsia="SimHei" w:hint="eastAsia"/>
        </w:rPr>
        <w:t>2003</w:t>
      </w:r>
      <w:r w:rsidRPr="00FB6BC8">
        <w:rPr>
          <w:rFonts w:eastAsia="SimHei" w:hint="eastAsia"/>
        </w:rPr>
        <w:t>年</w:t>
      </w:r>
      <w:r w:rsidR="00B6396A">
        <w:rPr>
          <w:rFonts w:eastAsia="SimHei" w:hint="eastAsia"/>
        </w:rPr>
        <w:t>)</w:t>
      </w:r>
      <w:r w:rsidRPr="00FB6BC8">
        <w:rPr>
          <w:rFonts w:eastAsia="SimHei" w:hint="eastAsia"/>
        </w:rPr>
        <w:t>的女选民</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60"/>
        <w:gridCol w:w="2455"/>
        <w:gridCol w:w="2455"/>
      </w:tblGrid>
      <w:tr w:rsidR="001F5B55" w:rsidTr="001F5B55">
        <w:tc>
          <w:tcPr>
            <w:tcW w:w="2460" w:type="dxa"/>
            <w:tcBorders>
              <w:top w:val="single" w:sz="4" w:space="0" w:color="auto"/>
              <w:bottom w:val="single" w:sz="12" w:space="0" w:color="auto"/>
            </w:tcBorders>
            <w:shd w:val="clear" w:color="auto" w:fill="auto"/>
          </w:tcPr>
          <w:p w:rsidR="001F5B55" w:rsidRDefault="001F5B55" w:rsidP="00357015">
            <w:pPr>
              <w:pStyle w:val="a"/>
              <w:spacing w:before="60" w:after="60"/>
              <w:rPr>
                <w:rFonts w:hint="eastAsia"/>
              </w:rPr>
            </w:pPr>
            <w:r>
              <w:rPr>
                <w:rFonts w:hint="eastAsia"/>
              </w:rPr>
              <w:t>州</w:t>
            </w:r>
            <w:r w:rsidR="00B6396A">
              <w:rPr>
                <w:rFonts w:hint="eastAsia"/>
              </w:rPr>
              <w:t>/</w:t>
            </w:r>
            <w:r>
              <w:rPr>
                <w:rFonts w:hint="eastAsia"/>
              </w:rPr>
              <w:t>行政区</w:t>
            </w:r>
          </w:p>
        </w:tc>
        <w:tc>
          <w:tcPr>
            <w:tcW w:w="2455" w:type="dxa"/>
            <w:tcBorders>
              <w:top w:val="single" w:sz="4" w:space="0" w:color="auto"/>
              <w:bottom w:val="single" w:sz="12" w:space="0" w:color="auto"/>
            </w:tcBorders>
            <w:shd w:val="clear" w:color="auto" w:fill="auto"/>
          </w:tcPr>
          <w:p w:rsidR="001F5B55" w:rsidRDefault="001F5B55" w:rsidP="00357015">
            <w:pPr>
              <w:pStyle w:val="a"/>
              <w:spacing w:before="60" w:after="60"/>
              <w:ind w:right="0"/>
              <w:jc w:val="right"/>
              <w:rPr>
                <w:rFonts w:hint="eastAsia"/>
              </w:rPr>
            </w:pPr>
            <w:r>
              <w:rPr>
                <w:rFonts w:hint="eastAsia"/>
              </w:rPr>
              <w:t>登记的女选民</w:t>
            </w:r>
            <w:r w:rsidR="00B6396A">
              <w:rPr>
                <w:rFonts w:hint="eastAsia"/>
              </w:rPr>
              <w:t>(%)</w:t>
            </w:r>
          </w:p>
        </w:tc>
        <w:tc>
          <w:tcPr>
            <w:tcW w:w="2455" w:type="dxa"/>
            <w:tcBorders>
              <w:top w:val="single" w:sz="4" w:space="0" w:color="auto"/>
              <w:bottom w:val="single" w:sz="12" w:space="0" w:color="auto"/>
            </w:tcBorders>
            <w:shd w:val="clear" w:color="auto" w:fill="auto"/>
          </w:tcPr>
          <w:p w:rsidR="001F5B55" w:rsidRDefault="001F5B55" w:rsidP="00357015">
            <w:pPr>
              <w:pStyle w:val="a"/>
              <w:spacing w:before="60" w:after="60"/>
              <w:ind w:right="0"/>
              <w:jc w:val="right"/>
              <w:rPr>
                <w:rFonts w:hint="eastAsia"/>
              </w:rPr>
            </w:pPr>
            <w:r>
              <w:rPr>
                <w:rFonts w:hint="eastAsia"/>
              </w:rPr>
              <w:t>女选民参加情况</w:t>
            </w:r>
            <w:r w:rsidR="00B6396A">
              <w:rPr>
                <w:rFonts w:hint="eastAsia"/>
              </w:rPr>
              <w:t>(%)</w:t>
            </w:r>
          </w:p>
        </w:tc>
      </w:tr>
      <w:tr w:rsidR="001F5B55" w:rsidRPr="007E1AC7" w:rsidTr="001F5B55">
        <w:tc>
          <w:tcPr>
            <w:tcW w:w="2460" w:type="dxa"/>
            <w:tcBorders>
              <w:top w:val="single" w:sz="12" w:space="0" w:color="auto"/>
            </w:tcBorders>
            <w:shd w:val="clear" w:color="auto" w:fill="auto"/>
          </w:tcPr>
          <w:p w:rsidR="001F5B55" w:rsidRPr="007E1AC7" w:rsidRDefault="001F5B55" w:rsidP="00A23E0D">
            <w:pPr>
              <w:pStyle w:val="a5"/>
              <w:spacing w:before="20" w:after="20" w:line="240" w:lineRule="exact"/>
              <w:rPr>
                <w:rFonts w:hint="eastAsia"/>
              </w:rPr>
            </w:pPr>
            <w:r>
              <w:rPr>
                <w:rFonts w:hint="eastAsia"/>
              </w:rPr>
              <w:t>亚的斯亚贝巴</w:t>
            </w:r>
          </w:p>
        </w:tc>
        <w:tc>
          <w:tcPr>
            <w:tcW w:w="2455" w:type="dxa"/>
            <w:tcBorders>
              <w:top w:val="single" w:sz="12" w:space="0" w:color="auto"/>
            </w:tcBorders>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47</w:t>
            </w:r>
            <w:r w:rsidR="00B6396A">
              <w:rPr>
                <w:sz w:val="18"/>
                <w:szCs w:val="18"/>
              </w:rPr>
              <w:t>%</w:t>
            </w:r>
          </w:p>
        </w:tc>
        <w:tc>
          <w:tcPr>
            <w:tcW w:w="2455" w:type="dxa"/>
            <w:tcBorders>
              <w:top w:val="single" w:sz="12" w:space="0" w:color="auto"/>
            </w:tcBorders>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90</w:t>
            </w:r>
            <w:r w:rsidR="00B6396A">
              <w:rPr>
                <w:sz w:val="18"/>
                <w:szCs w:val="18"/>
              </w:rPr>
              <w:t>%</w:t>
            </w:r>
          </w:p>
        </w:tc>
      </w:tr>
      <w:tr w:rsidR="001F5B55" w:rsidRPr="007E1AC7" w:rsidTr="001F5B55">
        <w:tc>
          <w:tcPr>
            <w:tcW w:w="2460" w:type="dxa"/>
            <w:shd w:val="clear" w:color="auto" w:fill="auto"/>
          </w:tcPr>
          <w:p w:rsidR="001F5B55" w:rsidRPr="00FB6BC8" w:rsidRDefault="001F5B55" w:rsidP="00A23E0D">
            <w:pPr>
              <w:pStyle w:val="Date"/>
              <w:adjustRightInd w:val="0"/>
              <w:snapToGrid w:val="0"/>
              <w:spacing w:before="20" w:after="20" w:line="240" w:lineRule="exact"/>
              <w:rPr>
                <w:rFonts w:hint="eastAsia"/>
                <w:sz w:val="18"/>
                <w:szCs w:val="18"/>
              </w:rPr>
            </w:pPr>
            <w:r w:rsidRPr="00FB6BC8">
              <w:rPr>
                <w:rFonts w:hint="eastAsia"/>
                <w:sz w:val="18"/>
                <w:szCs w:val="18"/>
              </w:rPr>
              <w:t>阿法尔</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38</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79</w:t>
            </w:r>
            <w:r w:rsidR="00B6396A">
              <w:rPr>
                <w:sz w:val="18"/>
                <w:szCs w:val="18"/>
              </w:rPr>
              <w:t>%</w:t>
            </w:r>
          </w:p>
        </w:tc>
      </w:tr>
      <w:tr w:rsidR="001F5B55" w:rsidRPr="007E1AC7" w:rsidTr="00FB6BC8">
        <w:trPr>
          <w:trHeight w:val="161"/>
        </w:trPr>
        <w:tc>
          <w:tcPr>
            <w:tcW w:w="2460" w:type="dxa"/>
            <w:shd w:val="clear" w:color="auto" w:fill="auto"/>
          </w:tcPr>
          <w:p w:rsidR="001F5B55" w:rsidRPr="00FB6BC8" w:rsidRDefault="001F5B55" w:rsidP="00A23E0D">
            <w:pPr>
              <w:pStyle w:val="Date"/>
              <w:adjustRightInd w:val="0"/>
              <w:snapToGrid w:val="0"/>
              <w:spacing w:before="20" w:after="20" w:line="240" w:lineRule="exact"/>
              <w:rPr>
                <w:rFonts w:hint="eastAsia"/>
                <w:sz w:val="18"/>
                <w:szCs w:val="18"/>
              </w:rPr>
            </w:pPr>
            <w:r w:rsidRPr="00FB6BC8">
              <w:rPr>
                <w:rFonts w:hint="eastAsia"/>
                <w:sz w:val="18"/>
                <w:szCs w:val="18"/>
              </w:rPr>
              <w:t>阿姆拉哈</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50</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77</w:t>
            </w:r>
            <w:r w:rsidR="00B6396A">
              <w:rPr>
                <w:sz w:val="18"/>
                <w:szCs w:val="18"/>
              </w:rPr>
              <w:t>%</w:t>
            </w:r>
          </w:p>
        </w:tc>
      </w:tr>
      <w:tr w:rsidR="001F5B55" w:rsidRPr="007E1AC7" w:rsidTr="001F5B55">
        <w:tc>
          <w:tcPr>
            <w:tcW w:w="2460" w:type="dxa"/>
            <w:shd w:val="clear" w:color="auto" w:fill="auto"/>
          </w:tcPr>
          <w:p w:rsidR="001F5B55" w:rsidRPr="00FB6BC8" w:rsidRDefault="001F5B55" w:rsidP="00A23E0D">
            <w:pPr>
              <w:pStyle w:val="Date"/>
              <w:adjustRightInd w:val="0"/>
              <w:snapToGrid w:val="0"/>
              <w:spacing w:before="20" w:after="20" w:line="240" w:lineRule="exact"/>
              <w:rPr>
                <w:rFonts w:hint="eastAsia"/>
                <w:sz w:val="18"/>
                <w:szCs w:val="18"/>
              </w:rPr>
            </w:pPr>
            <w:r w:rsidRPr="00FB6BC8">
              <w:rPr>
                <w:rFonts w:hint="eastAsia"/>
                <w:sz w:val="18"/>
                <w:szCs w:val="18"/>
              </w:rPr>
              <w:t>本尚古勒－古马兹州</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46</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90</w:t>
            </w:r>
            <w:r w:rsidR="00B6396A">
              <w:rPr>
                <w:sz w:val="18"/>
                <w:szCs w:val="18"/>
              </w:rPr>
              <w:t>%</w:t>
            </w:r>
          </w:p>
        </w:tc>
      </w:tr>
      <w:tr w:rsidR="001F5B55" w:rsidRPr="007E1AC7" w:rsidTr="001F5B55">
        <w:tc>
          <w:tcPr>
            <w:tcW w:w="2460" w:type="dxa"/>
            <w:shd w:val="clear" w:color="auto" w:fill="auto"/>
          </w:tcPr>
          <w:p w:rsidR="001F5B55" w:rsidRPr="00FB6BC8" w:rsidRDefault="001F5B55" w:rsidP="00A23E0D">
            <w:pPr>
              <w:pStyle w:val="Date"/>
              <w:adjustRightInd w:val="0"/>
              <w:snapToGrid w:val="0"/>
              <w:spacing w:before="20" w:after="20" w:line="240" w:lineRule="exact"/>
              <w:rPr>
                <w:rFonts w:hint="eastAsia"/>
                <w:sz w:val="18"/>
                <w:szCs w:val="18"/>
              </w:rPr>
            </w:pPr>
            <w:r w:rsidRPr="00FB6BC8">
              <w:rPr>
                <w:rFonts w:hint="eastAsia"/>
                <w:sz w:val="18"/>
                <w:szCs w:val="18"/>
              </w:rPr>
              <w:t>德雷达瓦</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47</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86</w:t>
            </w:r>
            <w:r w:rsidR="00B6396A">
              <w:rPr>
                <w:sz w:val="18"/>
                <w:szCs w:val="18"/>
              </w:rPr>
              <w:t>%</w:t>
            </w:r>
          </w:p>
        </w:tc>
      </w:tr>
      <w:tr w:rsidR="001F5B55" w:rsidRPr="007E1AC7" w:rsidTr="00FB6BC8">
        <w:trPr>
          <w:trHeight w:val="172"/>
        </w:trPr>
        <w:tc>
          <w:tcPr>
            <w:tcW w:w="2460" w:type="dxa"/>
            <w:shd w:val="clear" w:color="auto" w:fill="auto"/>
          </w:tcPr>
          <w:p w:rsidR="001F5B55" w:rsidRPr="00FB6BC8" w:rsidRDefault="001F5B55" w:rsidP="00A23E0D">
            <w:pPr>
              <w:pStyle w:val="Date"/>
              <w:adjustRightInd w:val="0"/>
              <w:snapToGrid w:val="0"/>
              <w:spacing w:before="20" w:after="20" w:line="240" w:lineRule="exact"/>
              <w:rPr>
                <w:rFonts w:hint="eastAsia"/>
                <w:sz w:val="18"/>
                <w:szCs w:val="18"/>
              </w:rPr>
            </w:pPr>
            <w:r w:rsidRPr="00FB6BC8">
              <w:rPr>
                <w:rFonts w:hint="eastAsia"/>
                <w:sz w:val="18"/>
                <w:szCs w:val="18"/>
              </w:rPr>
              <w:t>甘贝拉</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46</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40</w:t>
            </w:r>
            <w:r w:rsidR="00B6396A">
              <w:rPr>
                <w:sz w:val="18"/>
                <w:szCs w:val="18"/>
              </w:rPr>
              <w:t>%</w:t>
            </w:r>
          </w:p>
        </w:tc>
      </w:tr>
      <w:tr w:rsidR="001F5B55" w:rsidRPr="007E1AC7" w:rsidTr="001F5B55">
        <w:tc>
          <w:tcPr>
            <w:tcW w:w="2460" w:type="dxa"/>
            <w:shd w:val="clear" w:color="auto" w:fill="auto"/>
          </w:tcPr>
          <w:p w:rsidR="001F5B55" w:rsidRPr="007E1AC7" w:rsidRDefault="001F5B55" w:rsidP="00A23E0D">
            <w:pPr>
              <w:pStyle w:val="a5"/>
              <w:spacing w:before="20" w:after="20" w:line="240" w:lineRule="exact"/>
              <w:rPr>
                <w:rFonts w:hint="eastAsia"/>
              </w:rPr>
            </w:pPr>
            <w:r>
              <w:rPr>
                <w:rFonts w:hint="eastAsia"/>
              </w:rPr>
              <w:t>哈勒里</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48</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91</w:t>
            </w:r>
            <w:r w:rsidR="00B6396A">
              <w:rPr>
                <w:sz w:val="18"/>
                <w:szCs w:val="18"/>
              </w:rPr>
              <w:t>%</w:t>
            </w:r>
          </w:p>
        </w:tc>
      </w:tr>
      <w:tr w:rsidR="001F5B55" w:rsidRPr="007E1AC7" w:rsidTr="001F5B55">
        <w:tc>
          <w:tcPr>
            <w:tcW w:w="2460" w:type="dxa"/>
            <w:shd w:val="clear" w:color="auto" w:fill="auto"/>
          </w:tcPr>
          <w:p w:rsidR="001F5B55" w:rsidRPr="007E1AC7" w:rsidRDefault="001F5B55" w:rsidP="00A23E0D">
            <w:pPr>
              <w:pStyle w:val="a5"/>
              <w:spacing w:before="20" w:after="20" w:line="240" w:lineRule="exact"/>
              <w:rPr>
                <w:rFonts w:hint="eastAsia"/>
              </w:rPr>
            </w:pPr>
            <w:r>
              <w:rPr>
                <w:rFonts w:hint="eastAsia"/>
              </w:rPr>
              <w:t>奥罗莫</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47</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85</w:t>
            </w:r>
            <w:r w:rsidR="00B6396A">
              <w:rPr>
                <w:sz w:val="18"/>
                <w:szCs w:val="18"/>
              </w:rPr>
              <w:t>%</w:t>
            </w:r>
          </w:p>
        </w:tc>
      </w:tr>
      <w:tr w:rsidR="001F5B55" w:rsidRPr="007E1AC7" w:rsidTr="001F5B55">
        <w:tc>
          <w:tcPr>
            <w:tcW w:w="2460" w:type="dxa"/>
            <w:shd w:val="clear" w:color="auto" w:fill="auto"/>
          </w:tcPr>
          <w:p w:rsidR="001F5B55" w:rsidRPr="007E1AC7" w:rsidRDefault="001F5B55" w:rsidP="00A23E0D">
            <w:pPr>
              <w:pStyle w:val="a5"/>
              <w:spacing w:before="20" w:after="20" w:line="240" w:lineRule="exact"/>
              <w:rPr>
                <w:rFonts w:hint="eastAsia"/>
              </w:rPr>
            </w:pPr>
            <w:r>
              <w:rPr>
                <w:rFonts w:hint="eastAsia"/>
              </w:rPr>
              <w:t>南方各族州</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48</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71</w:t>
            </w:r>
            <w:r w:rsidR="00B6396A">
              <w:rPr>
                <w:sz w:val="18"/>
                <w:szCs w:val="18"/>
              </w:rPr>
              <w:t>%</w:t>
            </w:r>
          </w:p>
        </w:tc>
      </w:tr>
      <w:tr w:rsidR="001F5B55" w:rsidRPr="007E1AC7" w:rsidTr="001F5B55">
        <w:tc>
          <w:tcPr>
            <w:tcW w:w="2460" w:type="dxa"/>
            <w:shd w:val="clear" w:color="auto" w:fill="auto"/>
          </w:tcPr>
          <w:p w:rsidR="001F5B55" w:rsidRPr="007E1AC7" w:rsidRDefault="001F5B55" w:rsidP="00A23E0D">
            <w:pPr>
              <w:pStyle w:val="a5"/>
              <w:spacing w:before="20" w:after="20" w:line="240" w:lineRule="exact"/>
              <w:rPr>
                <w:rFonts w:hint="eastAsia"/>
              </w:rPr>
            </w:pPr>
            <w:r>
              <w:rPr>
                <w:rFonts w:hint="eastAsia"/>
              </w:rPr>
              <w:t>索马里</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43</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83</w:t>
            </w:r>
            <w:r w:rsidR="00B6396A">
              <w:rPr>
                <w:sz w:val="18"/>
                <w:szCs w:val="18"/>
              </w:rPr>
              <w:t>%</w:t>
            </w:r>
          </w:p>
        </w:tc>
      </w:tr>
      <w:tr w:rsidR="001F5B55" w:rsidRPr="007E1AC7" w:rsidTr="001F5B55">
        <w:tc>
          <w:tcPr>
            <w:tcW w:w="2460" w:type="dxa"/>
            <w:shd w:val="clear" w:color="auto" w:fill="auto"/>
          </w:tcPr>
          <w:p w:rsidR="001F5B55" w:rsidRPr="007E1AC7" w:rsidRDefault="001F5B55" w:rsidP="00A23E0D">
            <w:pPr>
              <w:pStyle w:val="a5"/>
              <w:spacing w:before="20" w:after="20" w:line="240" w:lineRule="exact"/>
              <w:rPr>
                <w:rFonts w:hint="eastAsia"/>
              </w:rPr>
            </w:pPr>
            <w:r>
              <w:rPr>
                <w:rFonts w:hint="eastAsia"/>
              </w:rPr>
              <w:t>提格雷</w:t>
            </w:r>
          </w:p>
        </w:tc>
        <w:tc>
          <w:tcPr>
            <w:tcW w:w="2455" w:type="dxa"/>
            <w:shd w:val="clear" w:color="auto" w:fill="auto"/>
            <w:vAlign w:val="bottom"/>
          </w:tcPr>
          <w:p w:rsidR="001F5B55" w:rsidRPr="002455C5" w:rsidRDefault="001F5B55" w:rsidP="00A23E0D">
            <w:pPr>
              <w:spacing w:before="20" w:after="20" w:line="240" w:lineRule="exact"/>
              <w:jc w:val="right"/>
              <w:rPr>
                <w:sz w:val="18"/>
                <w:szCs w:val="18"/>
              </w:rPr>
            </w:pPr>
            <w:r w:rsidRPr="002455C5">
              <w:rPr>
                <w:sz w:val="18"/>
                <w:szCs w:val="18"/>
              </w:rPr>
              <w:t>52</w:t>
            </w:r>
            <w:r w:rsidR="00B6396A">
              <w:rPr>
                <w:sz w:val="18"/>
                <w:szCs w:val="18"/>
              </w:rPr>
              <w:t>%</w:t>
            </w:r>
          </w:p>
        </w:tc>
        <w:tc>
          <w:tcPr>
            <w:tcW w:w="245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91</w:t>
            </w:r>
            <w:r w:rsidR="00B6396A">
              <w:rPr>
                <w:sz w:val="18"/>
                <w:szCs w:val="18"/>
              </w:rPr>
              <w:t>%</w:t>
            </w:r>
          </w:p>
        </w:tc>
      </w:tr>
      <w:tr w:rsidR="001F5B55" w:rsidRPr="007E1AC7" w:rsidTr="001F5B55">
        <w:tc>
          <w:tcPr>
            <w:tcW w:w="2460" w:type="dxa"/>
            <w:tcBorders>
              <w:bottom w:val="single" w:sz="12" w:space="0" w:color="auto"/>
            </w:tcBorders>
            <w:shd w:val="clear" w:color="auto" w:fill="auto"/>
          </w:tcPr>
          <w:p w:rsidR="001F5B55" w:rsidRPr="00162569" w:rsidRDefault="001F5B55" w:rsidP="00A23E0D">
            <w:pPr>
              <w:pStyle w:val="a5"/>
              <w:spacing w:before="20" w:after="20" w:line="240" w:lineRule="exact"/>
              <w:rPr>
                <w:rFonts w:eastAsia="SimHei" w:hint="eastAsia"/>
              </w:rPr>
            </w:pPr>
            <w:r w:rsidRPr="00162569">
              <w:rPr>
                <w:rFonts w:eastAsia="SimHei" w:hint="eastAsia"/>
              </w:rPr>
              <w:t>总计</w:t>
            </w:r>
          </w:p>
        </w:tc>
        <w:tc>
          <w:tcPr>
            <w:tcW w:w="2455" w:type="dxa"/>
            <w:tcBorders>
              <w:bottom w:val="single" w:sz="12" w:space="0" w:color="auto"/>
            </w:tcBorders>
            <w:shd w:val="clear" w:color="auto" w:fill="auto"/>
            <w:vAlign w:val="bottom"/>
          </w:tcPr>
          <w:p w:rsidR="001F5B55" w:rsidRPr="002455C5" w:rsidRDefault="001F5B55" w:rsidP="00A23E0D">
            <w:pPr>
              <w:spacing w:before="20" w:after="20" w:line="240" w:lineRule="exact"/>
              <w:jc w:val="right"/>
              <w:rPr>
                <w:b/>
                <w:sz w:val="18"/>
                <w:szCs w:val="18"/>
              </w:rPr>
            </w:pPr>
            <w:r w:rsidRPr="002455C5">
              <w:rPr>
                <w:b/>
                <w:sz w:val="18"/>
                <w:szCs w:val="18"/>
              </w:rPr>
              <w:t>48</w:t>
            </w:r>
            <w:r w:rsidR="00B6396A">
              <w:rPr>
                <w:b/>
                <w:sz w:val="18"/>
                <w:szCs w:val="18"/>
              </w:rPr>
              <w:t>%</w:t>
            </w:r>
          </w:p>
        </w:tc>
        <w:tc>
          <w:tcPr>
            <w:tcW w:w="2455" w:type="dxa"/>
            <w:tcBorders>
              <w:bottom w:val="single" w:sz="12" w:space="0" w:color="auto"/>
            </w:tcBorders>
            <w:shd w:val="clear" w:color="auto" w:fill="auto"/>
            <w:vAlign w:val="bottom"/>
          </w:tcPr>
          <w:p w:rsidR="001F5B55" w:rsidRPr="002455C5" w:rsidRDefault="001F5B55" w:rsidP="00A23E0D">
            <w:pPr>
              <w:spacing w:before="20" w:after="20" w:line="240" w:lineRule="exact"/>
              <w:jc w:val="right"/>
              <w:rPr>
                <w:b/>
                <w:sz w:val="18"/>
                <w:szCs w:val="18"/>
              </w:rPr>
            </w:pPr>
            <w:r w:rsidRPr="002455C5">
              <w:rPr>
                <w:b/>
                <w:sz w:val="18"/>
                <w:szCs w:val="18"/>
              </w:rPr>
              <w:t>81</w:t>
            </w:r>
            <w:r w:rsidR="00B6396A">
              <w:rPr>
                <w:b/>
                <w:sz w:val="18"/>
                <w:szCs w:val="18"/>
              </w:rPr>
              <w:t>%</w:t>
            </w:r>
          </w:p>
        </w:tc>
      </w:tr>
    </w:tbl>
    <w:p w:rsidR="001F5B55" w:rsidRDefault="001F5B55">
      <w:pPr>
        <w:pStyle w:val="SingleTxtGC"/>
        <w:spacing w:after="0" w:line="200" w:lineRule="exact"/>
        <w:rPr>
          <w:rFonts w:hint="eastAsia"/>
        </w:rPr>
      </w:pPr>
    </w:p>
    <w:p w:rsidR="001F5B55" w:rsidRPr="004F230A" w:rsidRDefault="001F5B55">
      <w:pPr>
        <w:pStyle w:val="SingleTxtGC"/>
        <w:rPr>
          <w:rFonts w:hint="eastAsia"/>
        </w:rPr>
      </w:pPr>
      <w:r w:rsidRPr="001D60F7">
        <w:rPr>
          <w:rFonts w:eastAsia="KaiTi_GB2312" w:hint="eastAsia"/>
          <w:sz w:val="19"/>
          <w:szCs w:val="19"/>
        </w:rPr>
        <w:t>资料来源</w:t>
      </w:r>
      <w:r w:rsidR="00B6396A">
        <w:rPr>
          <w:rFonts w:eastAsia="KaiTi_GB2312" w:hint="eastAsia"/>
          <w:sz w:val="19"/>
          <w:szCs w:val="19"/>
        </w:rPr>
        <w:t>：</w:t>
      </w:r>
      <w:r>
        <w:rPr>
          <w:rFonts w:hint="eastAsia"/>
          <w:sz w:val="19"/>
          <w:szCs w:val="19"/>
        </w:rPr>
        <w:t>埃塞俄比亚全国选举委员会</w:t>
      </w:r>
      <w:r>
        <w:rPr>
          <w:rFonts w:hint="eastAsia"/>
          <w:sz w:val="19"/>
          <w:szCs w:val="19"/>
        </w:rPr>
        <w:t>2002</w:t>
      </w:r>
      <w:r w:rsidR="00B6396A">
        <w:rPr>
          <w:rFonts w:hint="eastAsia"/>
          <w:sz w:val="19"/>
          <w:szCs w:val="19"/>
        </w:rPr>
        <w:t>/</w:t>
      </w:r>
      <w:r>
        <w:rPr>
          <w:rFonts w:hint="eastAsia"/>
          <w:sz w:val="19"/>
          <w:szCs w:val="19"/>
        </w:rPr>
        <w:t>2003</w:t>
      </w:r>
      <w:r>
        <w:rPr>
          <w:rFonts w:hint="eastAsia"/>
          <w:sz w:val="19"/>
          <w:szCs w:val="19"/>
        </w:rPr>
        <w:t>年《选举情况报告》</w:t>
      </w:r>
      <w:r w:rsidR="00002B55">
        <w:rPr>
          <w:rFonts w:hint="eastAsia"/>
          <w:sz w:val="19"/>
          <w:szCs w:val="19"/>
        </w:rPr>
        <w:t>。</w:t>
      </w:r>
    </w:p>
    <w:p w:rsidR="001F5B55" w:rsidRDefault="001F5B55" w:rsidP="00D40D92">
      <w:pPr>
        <w:pStyle w:val="SingleTxtGC"/>
        <w:spacing w:before="240"/>
        <w:rPr>
          <w:rFonts w:hint="eastAsia"/>
        </w:rPr>
      </w:pPr>
      <w:r>
        <w:rPr>
          <w:rFonts w:hint="eastAsia"/>
        </w:rPr>
        <w:t>附件</w:t>
      </w:r>
      <w:r>
        <w:rPr>
          <w:rFonts w:hint="eastAsia"/>
        </w:rPr>
        <w:t>2</w:t>
      </w:r>
      <w:r w:rsidR="00FB6BC8">
        <w:br/>
      </w:r>
      <w:r w:rsidRPr="00FB6BC8">
        <w:rPr>
          <w:rFonts w:eastAsia="SimHei" w:hint="eastAsia"/>
        </w:rPr>
        <w:t>妇女在连续三届议会中的代表情况</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8"/>
        <w:gridCol w:w="1335"/>
        <w:gridCol w:w="2446"/>
        <w:gridCol w:w="117"/>
        <w:gridCol w:w="1035"/>
        <w:gridCol w:w="894"/>
        <w:gridCol w:w="117"/>
        <w:gridCol w:w="517"/>
        <w:gridCol w:w="521"/>
      </w:tblGrid>
      <w:tr w:rsidR="001F5B55" w:rsidRPr="00D70310" w:rsidTr="001F5B55">
        <w:trPr>
          <w:tblHeader/>
        </w:trPr>
        <w:tc>
          <w:tcPr>
            <w:tcW w:w="388" w:type="dxa"/>
            <w:vMerge w:val="restart"/>
            <w:tcBorders>
              <w:top w:val="single" w:sz="4" w:space="0" w:color="auto"/>
            </w:tcBorders>
            <w:shd w:val="clear" w:color="auto" w:fill="auto"/>
            <w:vAlign w:val="bottom"/>
          </w:tcPr>
          <w:p w:rsidR="001F5B55" w:rsidRPr="00A23E0D" w:rsidRDefault="001F5B55" w:rsidP="00A23E0D">
            <w:pPr>
              <w:spacing w:before="60" w:after="60" w:line="200" w:lineRule="exact"/>
              <w:rPr>
                <w:rFonts w:eastAsia="KaiTi_GB2312"/>
                <w:i/>
                <w:sz w:val="16"/>
              </w:rPr>
            </w:pPr>
            <w:r w:rsidRPr="00A23E0D">
              <w:rPr>
                <w:rFonts w:eastAsia="KaiTi_GB2312" w:hint="eastAsia"/>
                <w:sz w:val="16"/>
              </w:rPr>
              <w:t>届</w:t>
            </w:r>
            <w:r w:rsidR="00FB6BC8" w:rsidRPr="00A23E0D">
              <w:rPr>
                <w:rFonts w:eastAsia="KaiTi_GB2312" w:hint="eastAsia"/>
                <w:sz w:val="16"/>
              </w:rPr>
              <w:t>次</w:t>
            </w:r>
          </w:p>
        </w:tc>
        <w:tc>
          <w:tcPr>
            <w:tcW w:w="1335" w:type="dxa"/>
            <w:vMerge w:val="restart"/>
            <w:tcBorders>
              <w:top w:val="single" w:sz="4" w:space="0" w:color="auto"/>
            </w:tcBorders>
            <w:shd w:val="clear" w:color="auto" w:fill="auto"/>
            <w:vAlign w:val="bottom"/>
          </w:tcPr>
          <w:p w:rsidR="001F5B55" w:rsidRPr="00A23E0D" w:rsidRDefault="008756F4" w:rsidP="008756F4">
            <w:pPr>
              <w:spacing w:before="60" w:after="60" w:line="200" w:lineRule="exact"/>
              <w:jc w:val="left"/>
              <w:rPr>
                <w:rFonts w:eastAsia="KaiTi_GB2312" w:hint="eastAsia"/>
                <w:sz w:val="16"/>
              </w:rPr>
            </w:pPr>
            <w:r>
              <w:rPr>
                <w:rFonts w:eastAsia="KaiTi_GB2312" w:hint="eastAsia"/>
                <w:sz w:val="16"/>
              </w:rPr>
              <w:t xml:space="preserve">  </w:t>
            </w:r>
            <w:r w:rsidR="001F5B55" w:rsidRPr="00A23E0D">
              <w:rPr>
                <w:rFonts w:eastAsia="KaiTi_GB2312" w:hint="eastAsia"/>
                <w:sz w:val="16"/>
              </w:rPr>
              <w:t>议会期</w:t>
            </w:r>
          </w:p>
        </w:tc>
        <w:tc>
          <w:tcPr>
            <w:tcW w:w="2446" w:type="dxa"/>
            <w:vMerge w:val="restart"/>
            <w:tcBorders>
              <w:top w:val="single" w:sz="4" w:space="0" w:color="auto"/>
            </w:tcBorders>
            <w:shd w:val="clear" w:color="auto" w:fill="auto"/>
            <w:vAlign w:val="bottom"/>
          </w:tcPr>
          <w:p w:rsidR="001F5B55" w:rsidRPr="00A23E0D" w:rsidRDefault="001F5B55" w:rsidP="008756F4">
            <w:pPr>
              <w:spacing w:before="60" w:after="60" w:line="200" w:lineRule="exact"/>
              <w:rPr>
                <w:rFonts w:eastAsia="KaiTi_GB2312" w:hint="eastAsia"/>
                <w:sz w:val="16"/>
              </w:rPr>
            </w:pPr>
            <w:r w:rsidRPr="00A23E0D">
              <w:rPr>
                <w:rFonts w:eastAsia="KaiTi_GB2312" w:hint="eastAsia"/>
                <w:sz w:val="16"/>
              </w:rPr>
              <w:t>政党</w:t>
            </w:r>
          </w:p>
        </w:tc>
        <w:tc>
          <w:tcPr>
            <w:tcW w:w="117" w:type="dxa"/>
            <w:tcBorders>
              <w:top w:val="single" w:sz="4" w:space="0" w:color="auto"/>
            </w:tcBorders>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3084" w:type="dxa"/>
            <w:gridSpan w:val="5"/>
            <w:tcBorders>
              <w:top w:val="single" w:sz="4" w:space="0" w:color="auto"/>
              <w:bottom w:val="single" w:sz="4" w:space="0" w:color="auto"/>
            </w:tcBorders>
            <w:shd w:val="clear" w:color="auto" w:fill="auto"/>
            <w:vAlign w:val="bottom"/>
          </w:tcPr>
          <w:p w:rsidR="001F5B55" w:rsidRPr="00A23E0D" w:rsidRDefault="001F5B55" w:rsidP="00A23E0D">
            <w:pPr>
              <w:pStyle w:val="a"/>
              <w:spacing w:before="60" w:after="60"/>
              <w:jc w:val="center"/>
              <w:rPr>
                <w:rFonts w:hint="eastAsia"/>
              </w:rPr>
            </w:pPr>
            <w:r w:rsidRPr="00A23E0D">
              <w:rPr>
                <w:rFonts w:hint="eastAsia"/>
              </w:rPr>
              <w:t>男女议会席位数量比较</w:t>
            </w:r>
          </w:p>
        </w:tc>
      </w:tr>
      <w:tr w:rsidR="001F5B55" w:rsidRPr="00D70310" w:rsidTr="001F5B55">
        <w:trPr>
          <w:tblHeader/>
        </w:trPr>
        <w:tc>
          <w:tcPr>
            <w:tcW w:w="388" w:type="dxa"/>
            <w:vMerge/>
            <w:shd w:val="clear" w:color="auto" w:fill="auto"/>
            <w:vAlign w:val="bottom"/>
          </w:tcPr>
          <w:p w:rsidR="001F5B55" w:rsidRPr="00A23E0D" w:rsidRDefault="001F5B55" w:rsidP="00A23E0D">
            <w:pPr>
              <w:spacing w:before="60" w:after="60" w:line="200" w:lineRule="exact"/>
              <w:rPr>
                <w:rFonts w:eastAsia="KaiTi_GB2312"/>
                <w:i/>
                <w:sz w:val="16"/>
              </w:rPr>
            </w:pPr>
          </w:p>
        </w:tc>
        <w:tc>
          <w:tcPr>
            <w:tcW w:w="1335" w:type="dxa"/>
            <w:vMerge/>
            <w:shd w:val="clear" w:color="auto" w:fill="auto"/>
            <w:vAlign w:val="bottom"/>
          </w:tcPr>
          <w:p w:rsidR="001F5B55" w:rsidRPr="00A23E0D" w:rsidRDefault="001F5B55" w:rsidP="00A23E0D">
            <w:pPr>
              <w:spacing w:before="60" w:after="60" w:line="200" w:lineRule="exact"/>
              <w:rPr>
                <w:rFonts w:eastAsia="KaiTi_GB2312"/>
                <w:i/>
                <w:sz w:val="16"/>
              </w:rPr>
            </w:pPr>
          </w:p>
        </w:tc>
        <w:tc>
          <w:tcPr>
            <w:tcW w:w="2446" w:type="dxa"/>
            <w:vMerge/>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117" w:type="dxa"/>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1035" w:type="dxa"/>
            <w:tcBorders>
              <w:top w:val="single" w:sz="4" w:space="0" w:color="auto"/>
              <w:bottom w:val="single" w:sz="4" w:space="0" w:color="auto"/>
            </w:tcBorders>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894" w:type="dxa"/>
            <w:tcBorders>
              <w:top w:val="single" w:sz="4" w:space="0" w:color="auto"/>
              <w:bottom w:val="single" w:sz="4" w:space="0" w:color="auto"/>
            </w:tcBorders>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117" w:type="dxa"/>
            <w:tcBorders>
              <w:top w:val="single" w:sz="4" w:space="0" w:color="auto"/>
            </w:tcBorders>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1038" w:type="dxa"/>
            <w:gridSpan w:val="2"/>
            <w:tcBorders>
              <w:top w:val="single" w:sz="4" w:space="0" w:color="auto"/>
              <w:bottom w:val="single" w:sz="4" w:space="0" w:color="auto"/>
            </w:tcBorders>
            <w:shd w:val="clear" w:color="auto" w:fill="auto"/>
            <w:vAlign w:val="bottom"/>
          </w:tcPr>
          <w:p w:rsidR="001F5B55" w:rsidRPr="00A23E0D" w:rsidRDefault="001F5B55" w:rsidP="00A23E0D">
            <w:pPr>
              <w:spacing w:before="60" w:after="60" w:line="200" w:lineRule="exact"/>
              <w:jc w:val="center"/>
              <w:rPr>
                <w:rFonts w:eastAsia="KaiTi_GB2312" w:hint="eastAsia"/>
                <w:sz w:val="16"/>
              </w:rPr>
            </w:pPr>
            <w:r w:rsidRPr="00A23E0D">
              <w:rPr>
                <w:rFonts w:eastAsia="KaiTi_GB2312" w:hint="eastAsia"/>
                <w:sz w:val="16"/>
              </w:rPr>
              <w:t>总计</w:t>
            </w:r>
          </w:p>
        </w:tc>
      </w:tr>
      <w:tr w:rsidR="001F5B55" w:rsidRPr="00D70310" w:rsidTr="001F5B55">
        <w:trPr>
          <w:tblHeader/>
        </w:trPr>
        <w:tc>
          <w:tcPr>
            <w:tcW w:w="388" w:type="dxa"/>
            <w:vMerge/>
            <w:tcBorders>
              <w:bottom w:val="single" w:sz="12" w:space="0" w:color="auto"/>
            </w:tcBorders>
            <w:shd w:val="clear" w:color="auto" w:fill="auto"/>
            <w:vAlign w:val="bottom"/>
          </w:tcPr>
          <w:p w:rsidR="001F5B55" w:rsidRPr="00A23E0D" w:rsidRDefault="001F5B55" w:rsidP="00A23E0D">
            <w:pPr>
              <w:spacing w:before="60" w:after="60" w:line="200" w:lineRule="exact"/>
              <w:rPr>
                <w:rFonts w:eastAsia="KaiTi_GB2312"/>
                <w:i/>
                <w:sz w:val="16"/>
              </w:rPr>
            </w:pPr>
          </w:p>
        </w:tc>
        <w:tc>
          <w:tcPr>
            <w:tcW w:w="1335" w:type="dxa"/>
            <w:vMerge/>
            <w:tcBorders>
              <w:bottom w:val="single" w:sz="12" w:space="0" w:color="auto"/>
            </w:tcBorders>
            <w:shd w:val="clear" w:color="auto" w:fill="auto"/>
            <w:vAlign w:val="bottom"/>
          </w:tcPr>
          <w:p w:rsidR="001F5B55" w:rsidRPr="00A23E0D" w:rsidRDefault="001F5B55" w:rsidP="00A23E0D">
            <w:pPr>
              <w:spacing w:before="60" w:after="60" w:line="200" w:lineRule="exact"/>
              <w:rPr>
                <w:rFonts w:eastAsia="KaiTi_GB2312"/>
                <w:i/>
                <w:sz w:val="16"/>
              </w:rPr>
            </w:pPr>
          </w:p>
        </w:tc>
        <w:tc>
          <w:tcPr>
            <w:tcW w:w="2446" w:type="dxa"/>
            <w:vMerge/>
            <w:tcBorders>
              <w:bottom w:val="single" w:sz="12" w:space="0" w:color="auto"/>
            </w:tcBorders>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117" w:type="dxa"/>
            <w:tcBorders>
              <w:bottom w:val="single" w:sz="12" w:space="0" w:color="auto"/>
            </w:tcBorders>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1035" w:type="dxa"/>
            <w:tcBorders>
              <w:top w:val="single" w:sz="4" w:space="0" w:color="auto"/>
              <w:bottom w:val="single" w:sz="12" w:space="0" w:color="auto"/>
            </w:tcBorders>
            <w:shd w:val="clear" w:color="auto" w:fill="auto"/>
            <w:vAlign w:val="bottom"/>
          </w:tcPr>
          <w:p w:rsidR="001F5B55" w:rsidRPr="00A23E0D" w:rsidRDefault="001F5B55" w:rsidP="00A23E0D">
            <w:pPr>
              <w:spacing w:before="60" w:after="60" w:line="200" w:lineRule="exact"/>
              <w:jc w:val="right"/>
              <w:rPr>
                <w:rFonts w:eastAsia="KaiTi_GB2312" w:hint="eastAsia"/>
                <w:sz w:val="16"/>
              </w:rPr>
            </w:pPr>
            <w:r w:rsidRPr="00A23E0D">
              <w:rPr>
                <w:rFonts w:eastAsia="KaiTi_GB2312" w:hint="eastAsia"/>
                <w:sz w:val="16"/>
              </w:rPr>
              <w:t>男性</w:t>
            </w:r>
          </w:p>
        </w:tc>
        <w:tc>
          <w:tcPr>
            <w:tcW w:w="894" w:type="dxa"/>
            <w:tcBorders>
              <w:top w:val="single" w:sz="4" w:space="0" w:color="auto"/>
              <w:bottom w:val="single" w:sz="12" w:space="0" w:color="auto"/>
            </w:tcBorders>
            <w:shd w:val="clear" w:color="auto" w:fill="auto"/>
            <w:vAlign w:val="bottom"/>
          </w:tcPr>
          <w:p w:rsidR="001F5B55" w:rsidRPr="00A23E0D" w:rsidRDefault="001F5B55" w:rsidP="00A23E0D">
            <w:pPr>
              <w:spacing w:before="60" w:after="60" w:line="200" w:lineRule="exact"/>
              <w:jc w:val="right"/>
              <w:rPr>
                <w:rFonts w:eastAsia="KaiTi_GB2312" w:hint="eastAsia"/>
                <w:sz w:val="16"/>
              </w:rPr>
            </w:pPr>
            <w:r w:rsidRPr="00A23E0D">
              <w:rPr>
                <w:rFonts w:eastAsia="KaiTi_GB2312" w:hint="eastAsia"/>
                <w:sz w:val="16"/>
              </w:rPr>
              <w:t>女性</w:t>
            </w:r>
          </w:p>
        </w:tc>
        <w:tc>
          <w:tcPr>
            <w:tcW w:w="117" w:type="dxa"/>
            <w:tcBorders>
              <w:bottom w:val="single" w:sz="12" w:space="0" w:color="auto"/>
            </w:tcBorders>
            <w:shd w:val="clear" w:color="auto" w:fill="auto"/>
            <w:vAlign w:val="bottom"/>
          </w:tcPr>
          <w:p w:rsidR="001F5B55" w:rsidRPr="00A23E0D" w:rsidRDefault="001F5B55" w:rsidP="00A23E0D">
            <w:pPr>
              <w:spacing w:before="60" w:after="60" w:line="200" w:lineRule="exact"/>
              <w:jc w:val="right"/>
              <w:rPr>
                <w:rFonts w:eastAsia="KaiTi_GB2312"/>
                <w:i/>
                <w:sz w:val="16"/>
              </w:rPr>
            </w:pPr>
          </w:p>
        </w:tc>
        <w:tc>
          <w:tcPr>
            <w:tcW w:w="517" w:type="dxa"/>
            <w:tcBorders>
              <w:top w:val="single" w:sz="4" w:space="0" w:color="auto"/>
              <w:bottom w:val="single" w:sz="12" w:space="0" w:color="auto"/>
            </w:tcBorders>
            <w:shd w:val="clear" w:color="auto" w:fill="auto"/>
            <w:vAlign w:val="bottom"/>
          </w:tcPr>
          <w:p w:rsidR="001F5B55" w:rsidRPr="00A23E0D" w:rsidRDefault="001F5B55" w:rsidP="00A23E0D">
            <w:pPr>
              <w:spacing w:before="60" w:after="60" w:line="200" w:lineRule="exact"/>
              <w:jc w:val="right"/>
              <w:rPr>
                <w:rFonts w:eastAsia="KaiTi_GB2312" w:hint="eastAsia"/>
                <w:sz w:val="16"/>
              </w:rPr>
            </w:pPr>
            <w:r w:rsidRPr="00A23E0D">
              <w:rPr>
                <w:rFonts w:eastAsia="KaiTi_GB2312" w:hint="eastAsia"/>
                <w:sz w:val="16"/>
              </w:rPr>
              <w:t>人数</w:t>
            </w:r>
          </w:p>
        </w:tc>
        <w:tc>
          <w:tcPr>
            <w:tcW w:w="521" w:type="dxa"/>
            <w:tcBorders>
              <w:top w:val="single" w:sz="4" w:space="0" w:color="auto"/>
              <w:bottom w:val="single" w:sz="12" w:space="0" w:color="auto"/>
            </w:tcBorders>
            <w:shd w:val="clear" w:color="auto" w:fill="auto"/>
            <w:vAlign w:val="bottom"/>
          </w:tcPr>
          <w:p w:rsidR="001F5B55" w:rsidRPr="00A23E0D" w:rsidRDefault="00B6396A" w:rsidP="00A23E0D">
            <w:pPr>
              <w:spacing w:before="60" w:after="60" w:line="200" w:lineRule="exact"/>
              <w:jc w:val="right"/>
              <w:rPr>
                <w:rFonts w:eastAsia="KaiTi_GB2312"/>
                <w:b/>
                <w:sz w:val="16"/>
              </w:rPr>
            </w:pPr>
            <w:r>
              <w:rPr>
                <w:rFonts w:eastAsia="KaiTi_GB2312"/>
                <w:b/>
                <w:sz w:val="16"/>
              </w:rPr>
              <w:t>%</w:t>
            </w:r>
          </w:p>
        </w:tc>
      </w:tr>
      <w:tr w:rsidR="001F5B55" w:rsidRPr="00D70310" w:rsidTr="00A879C5">
        <w:tc>
          <w:tcPr>
            <w:tcW w:w="388" w:type="dxa"/>
            <w:tcBorders>
              <w:top w:val="single" w:sz="12" w:space="0" w:color="auto"/>
            </w:tcBorders>
            <w:shd w:val="clear" w:color="auto" w:fill="auto"/>
          </w:tcPr>
          <w:p w:rsidR="001F5B55" w:rsidRPr="00D70310" w:rsidRDefault="00B6396A" w:rsidP="00A879C5">
            <w:pPr>
              <w:spacing w:before="40" w:after="20" w:line="240" w:lineRule="exact"/>
              <w:rPr>
                <w:sz w:val="18"/>
              </w:rPr>
            </w:pPr>
            <w:r>
              <w:rPr>
                <w:sz w:val="18"/>
              </w:rPr>
              <w:t>1.</w:t>
            </w:r>
          </w:p>
        </w:tc>
        <w:tc>
          <w:tcPr>
            <w:tcW w:w="1335" w:type="dxa"/>
            <w:tcBorders>
              <w:top w:val="single" w:sz="12" w:space="0" w:color="auto"/>
            </w:tcBorders>
            <w:shd w:val="clear" w:color="auto" w:fill="auto"/>
          </w:tcPr>
          <w:p w:rsidR="001F5B55" w:rsidRPr="00D70310" w:rsidRDefault="001F5B55" w:rsidP="00A879C5">
            <w:pPr>
              <w:spacing w:before="40" w:after="20" w:line="240" w:lineRule="exact"/>
              <w:rPr>
                <w:rFonts w:hint="eastAsia"/>
                <w:sz w:val="18"/>
              </w:rPr>
            </w:pPr>
            <w:r w:rsidRPr="002644E7">
              <w:rPr>
                <w:sz w:val="18"/>
                <w:szCs w:val="18"/>
              </w:rPr>
              <w:t>1995</w:t>
            </w:r>
            <w:r>
              <w:rPr>
                <w:rFonts w:hint="eastAsia"/>
                <w:sz w:val="18"/>
                <w:szCs w:val="18"/>
              </w:rPr>
              <w:t>-</w:t>
            </w:r>
            <w:r w:rsidRPr="002644E7">
              <w:rPr>
                <w:sz w:val="18"/>
                <w:szCs w:val="18"/>
              </w:rPr>
              <w:t>2000</w:t>
            </w:r>
            <w:r>
              <w:rPr>
                <w:rFonts w:hint="eastAsia"/>
                <w:sz w:val="18"/>
                <w:szCs w:val="18"/>
              </w:rPr>
              <w:t>年</w:t>
            </w:r>
          </w:p>
        </w:tc>
        <w:tc>
          <w:tcPr>
            <w:tcW w:w="2446" w:type="dxa"/>
            <w:tcBorders>
              <w:top w:val="single" w:sz="12" w:space="0" w:color="auto"/>
            </w:tcBorders>
            <w:shd w:val="clear" w:color="auto" w:fill="auto"/>
            <w:vAlign w:val="bottom"/>
          </w:tcPr>
          <w:p w:rsidR="001F5B55" w:rsidRPr="00D70310" w:rsidRDefault="001F5B55" w:rsidP="00A879C5">
            <w:pPr>
              <w:spacing w:before="60" w:after="20" w:line="240" w:lineRule="exact"/>
              <w:rPr>
                <w:rFonts w:hint="eastAsia"/>
                <w:sz w:val="18"/>
              </w:rPr>
            </w:pPr>
            <w:r>
              <w:rPr>
                <w:rFonts w:hint="eastAsia"/>
                <w:sz w:val="18"/>
                <w:szCs w:val="18"/>
              </w:rPr>
              <w:t>埃塞俄比亚人民革命民主阵线</w:t>
            </w:r>
            <w:r w:rsidR="00A23E0D">
              <w:rPr>
                <w:sz w:val="18"/>
                <w:szCs w:val="18"/>
              </w:rPr>
              <w:br/>
            </w:r>
            <w:r w:rsidR="00B6396A">
              <w:rPr>
                <w:rFonts w:hint="eastAsia"/>
                <w:sz w:val="18"/>
                <w:szCs w:val="18"/>
              </w:rPr>
              <w:t>(</w:t>
            </w:r>
            <w:r w:rsidR="00A23E0D">
              <w:rPr>
                <w:rFonts w:hint="eastAsia"/>
                <w:sz w:val="18"/>
                <w:szCs w:val="18"/>
              </w:rPr>
              <w:t>EPRDF</w:t>
            </w:r>
            <w:r w:rsidR="00B6396A">
              <w:rPr>
                <w:rFonts w:hint="eastAsia"/>
                <w:sz w:val="18"/>
                <w:szCs w:val="18"/>
              </w:rPr>
              <w:t>)</w:t>
            </w:r>
          </w:p>
        </w:tc>
        <w:tc>
          <w:tcPr>
            <w:tcW w:w="117" w:type="dxa"/>
            <w:tcBorders>
              <w:top w:val="single" w:sz="12" w:space="0" w:color="auto"/>
            </w:tcBorders>
            <w:shd w:val="clear" w:color="auto" w:fill="auto"/>
            <w:vAlign w:val="bottom"/>
          </w:tcPr>
          <w:p w:rsidR="001F5B55" w:rsidRPr="00D70310" w:rsidRDefault="001F5B55" w:rsidP="00A879C5">
            <w:pPr>
              <w:spacing w:before="40" w:after="20" w:line="240" w:lineRule="exact"/>
              <w:jc w:val="right"/>
              <w:rPr>
                <w:sz w:val="18"/>
              </w:rPr>
            </w:pPr>
          </w:p>
        </w:tc>
        <w:tc>
          <w:tcPr>
            <w:tcW w:w="1035" w:type="dxa"/>
            <w:tcBorders>
              <w:top w:val="single" w:sz="12" w:space="0" w:color="auto"/>
            </w:tcBorders>
            <w:shd w:val="clear" w:color="auto" w:fill="auto"/>
          </w:tcPr>
          <w:p w:rsidR="001F5B55" w:rsidRPr="002644E7" w:rsidRDefault="001F5B55" w:rsidP="00A879C5">
            <w:pPr>
              <w:spacing w:before="40" w:after="20" w:line="240" w:lineRule="exact"/>
              <w:jc w:val="right"/>
              <w:rPr>
                <w:sz w:val="18"/>
                <w:szCs w:val="18"/>
              </w:rPr>
            </w:pPr>
            <w:r w:rsidRPr="002644E7">
              <w:rPr>
                <w:sz w:val="18"/>
                <w:szCs w:val="18"/>
              </w:rPr>
              <w:t>478</w:t>
            </w:r>
          </w:p>
        </w:tc>
        <w:tc>
          <w:tcPr>
            <w:tcW w:w="894" w:type="dxa"/>
            <w:tcBorders>
              <w:top w:val="single" w:sz="12" w:space="0" w:color="auto"/>
            </w:tcBorders>
            <w:shd w:val="clear" w:color="auto" w:fill="auto"/>
          </w:tcPr>
          <w:p w:rsidR="001F5B55" w:rsidRPr="002644E7" w:rsidRDefault="001F5B55" w:rsidP="00A879C5">
            <w:pPr>
              <w:spacing w:before="40" w:after="20" w:line="240" w:lineRule="exact"/>
              <w:jc w:val="right"/>
              <w:rPr>
                <w:sz w:val="18"/>
                <w:szCs w:val="18"/>
              </w:rPr>
            </w:pPr>
            <w:r w:rsidRPr="002644E7">
              <w:rPr>
                <w:sz w:val="18"/>
                <w:szCs w:val="18"/>
              </w:rPr>
              <w:t>15</w:t>
            </w:r>
          </w:p>
        </w:tc>
        <w:tc>
          <w:tcPr>
            <w:tcW w:w="117" w:type="dxa"/>
            <w:tcBorders>
              <w:top w:val="single" w:sz="12" w:space="0" w:color="auto"/>
            </w:tcBorders>
            <w:shd w:val="clear" w:color="auto" w:fill="auto"/>
          </w:tcPr>
          <w:p w:rsidR="001F5B55" w:rsidRPr="00D70310" w:rsidRDefault="001F5B55" w:rsidP="00A879C5">
            <w:pPr>
              <w:spacing w:before="40" w:after="20" w:line="240" w:lineRule="exact"/>
              <w:jc w:val="right"/>
              <w:rPr>
                <w:sz w:val="18"/>
              </w:rPr>
            </w:pPr>
          </w:p>
        </w:tc>
        <w:tc>
          <w:tcPr>
            <w:tcW w:w="517" w:type="dxa"/>
            <w:tcBorders>
              <w:top w:val="single" w:sz="12" w:space="0" w:color="auto"/>
            </w:tcBorders>
            <w:shd w:val="clear" w:color="auto" w:fill="auto"/>
          </w:tcPr>
          <w:p w:rsidR="001F5B55" w:rsidRPr="00D1770D" w:rsidRDefault="001F5B55" w:rsidP="00A879C5">
            <w:pPr>
              <w:spacing w:before="40" w:after="20" w:line="240" w:lineRule="exact"/>
              <w:jc w:val="right"/>
              <w:rPr>
                <w:b/>
                <w:sz w:val="18"/>
                <w:szCs w:val="18"/>
              </w:rPr>
            </w:pPr>
            <w:r w:rsidRPr="00D1770D">
              <w:rPr>
                <w:b/>
                <w:sz w:val="18"/>
                <w:szCs w:val="18"/>
              </w:rPr>
              <w:t>439</w:t>
            </w:r>
          </w:p>
        </w:tc>
        <w:tc>
          <w:tcPr>
            <w:tcW w:w="521" w:type="dxa"/>
            <w:tcBorders>
              <w:top w:val="single" w:sz="12" w:space="0" w:color="auto"/>
            </w:tcBorders>
            <w:shd w:val="clear" w:color="auto" w:fill="auto"/>
          </w:tcPr>
          <w:p w:rsidR="001F5B55" w:rsidRPr="00D1770D" w:rsidRDefault="001F5B55" w:rsidP="00A879C5">
            <w:pPr>
              <w:spacing w:before="40" w:after="20" w:line="240" w:lineRule="exact"/>
              <w:jc w:val="right"/>
              <w:rPr>
                <w:b/>
                <w:sz w:val="18"/>
                <w:szCs w:val="18"/>
              </w:rPr>
            </w:pPr>
            <w:r w:rsidRPr="00D1770D">
              <w:rPr>
                <w:b/>
                <w:sz w:val="18"/>
                <w:szCs w:val="18"/>
              </w:rPr>
              <w:t>9</w:t>
            </w:r>
            <w:r w:rsidR="00B6396A">
              <w:rPr>
                <w:b/>
                <w:sz w:val="18"/>
                <w:szCs w:val="18"/>
              </w:rPr>
              <w:t>0.</w:t>
            </w:r>
            <w:r w:rsidRPr="00D1770D">
              <w:rPr>
                <w:b/>
                <w:sz w:val="18"/>
                <w:szCs w:val="18"/>
              </w:rPr>
              <w:t>29</w:t>
            </w:r>
          </w:p>
        </w:tc>
      </w:tr>
      <w:tr w:rsidR="001F5B55" w:rsidRPr="00D70310" w:rsidTr="001F5B55">
        <w:tc>
          <w:tcPr>
            <w:tcW w:w="388" w:type="dxa"/>
            <w:shd w:val="clear" w:color="auto" w:fill="auto"/>
            <w:vAlign w:val="bottom"/>
          </w:tcPr>
          <w:p w:rsidR="001F5B55" w:rsidRPr="002644E7" w:rsidRDefault="001F5B55" w:rsidP="00A23E0D">
            <w:pPr>
              <w:spacing w:before="20" w:after="20" w:line="240" w:lineRule="exact"/>
              <w:jc w:val="right"/>
              <w:rPr>
                <w:sz w:val="18"/>
                <w:szCs w:val="18"/>
              </w:rPr>
            </w:pPr>
          </w:p>
        </w:tc>
        <w:tc>
          <w:tcPr>
            <w:tcW w:w="1335" w:type="dxa"/>
            <w:shd w:val="clear" w:color="auto" w:fill="auto"/>
            <w:vAlign w:val="bottom"/>
          </w:tcPr>
          <w:p w:rsidR="001F5B55" w:rsidRPr="002644E7" w:rsidRDefault="001F5B55" w:rsidP="00A23E0D">
            <w:pPr>
              <w:spacing w:before="20" w:after="20" w:line="240" w:lineRule="exact"/>
              <w:rPr>
                <w:sz w:val="18"/>
                <w:szCs w:val="18"/>
              </w:rPr>
            </w:pPr>
          </w:p>
        </w:tc>
        <w:tc>
          <w:tcPr>
            <w:tcW w:w="2446" w:type="dxa"/>
            <w:shd w:val="clear" w:color="auto" w:fill="auto"/>
            <w:vAlign w:val="bottom"/>
          </w:tcPr>
          <w:p w:rsidR="001F5B55" w:rsidRPr="002644E7" w:rsidRDefault="00A23E0D" w:rsidP="00A23E0D">
            <w:pPr>
              <w:spacing w:before="20" w:after="20" w:line="240" w:lineRule="exact"/>
              <w:rPr>
                <w:rFonts w:hint="eastAsia"/>
                <w:sz w:val="18"/>
                <w:szCs w:val="18"/>
              </w:rPr>
            </w:pPr>
            <w:r>
              <w:rPr>
                <w:rFonts w:hint="eastAsia"/>
                <w:sz w:val="18"/>
                <w:szCs w:val="18"/>
              </w:rPr>
              <w:t>EPRDF</w:t>
            </w:r>
            <w:r w:rsidR="001F5B55">
              <w:rPr>
                <w:rFonts w:hint="eastAsia"/>
                <w:sz w:val="18"/>
                <w:szCs w:val="18"/>
              </w:rPr>
              <w:t>以外的政党</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45</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45</w:t>
            </w:r>
          </w:p>
        </w:tc>
        <w:tc>
          <w:tcPr>
            <w:tcW w:w="521" w:type="dxa"/>
            <w:shd w:val="clear" w:color="auto" w:fill="auto"/>
            <w:vAlign w:val="bottom"/>
          </w:tcPr>
          <w:p w:rsidR="001F5B55" w:rsidRPr="00D1770D" w:rsidRDefault="00B6396A" w:rsidP="00A23E0D">
            <w:pPr>
              <w:spacing w:before="20" w:after="20" w:line="240" w:lineRule="exact"/>
              <w:jc w:val="right"/>
              <w:rPr>
                <w:b/>
                <w:sz w:val="18"/>
                <w:szCs w:val="18"/>
              </w:rPr>
            </w:pPr>
            <w:r>
              <w:rPr>
                <w:b/>
                <w:sz w:val="18"/>
                <w:szCs w:val="18"/>
              </w:rPr>
              <w:t>8.</w:t>
            </w:r>
            <w:r w:rsidR="001F5B55" w:rsidRPr="00D1770D">
              <w:rPr>
                <w:b/>
                <w:sz w:val="18"/>
                <w:szCs w:val="18"/>
              </w:rPr>
              <w:t>24</w:t>
            </w:r>
          </w:p>
        </w:tc>
      </w:tr>
      <w:tr w:rsidR="001F5B55" w:rsidRPr="00D70310" w:rsidTr="001F5B55">
        <w:tc>
          <w:tcPr>
            <w:tcW w:w="388" w:type="dxa"/>
            <w:shd w:val="clear" w:color="auto" w:fill="auto"/>
            <w:vAlign w:val="bottom"/>
          </w:tcPr>
          <w:p w:rsidR="001F5B55" w:rsidRPr="002644E7" w:rsidRDefault="001F5B55" w:rsidP="00A23E0D">
            <w:pPr>
              <w:spacing w:before="20" w:after="20" w:line="240" w:lineRule="exact"/>
              <w:jc w:val="right"/>
              <w:rPr>
                <w:sz w:val="18"/>
                <w:szCs w:val="18"/>
              </w:rPr>
            </w:pPr>
          </w:p>
        </w:tc>
        <w:tc>
          <w:tcPr>
            <w:tcW w:w="1335" w:type="dxa"/>
            <w:shd w:val="clear" w:color="auto" w:fill="auto"/>
            <w:vAlign w:val="bottom"/>
          </w:tcPr>
          <w:p w:rsidR="001F5B55" w:rsidRPr="002644E7" w:rsidRDefault="001F5B55" w:rsidP="00A23E0D">
            <w:pPr>
              <w:spacing w:before="20" w:after="20" w:line="240" w:lineRule="exact"/>
              <w:rPr>
                <w:sz w:val="18"/>
                <w:szCs w:val="18"/>
              </w:rPr>
            </w:pPr>
          </w:p>
        </w:tc>
        <w:tc>
          <w:tcPr>
            <w:tcW w:w="2446" w:type="dxa"/>
            <w:shd w:val="clear" w:color="auto" w:fill="auto"/>
            <w:vAlign w:val="bottom"/>
          </w:tcPr>
          <w:p w:rsidR="001F5B55" w:rsidRPr="002644E7" w:rsidRDefault="001F5B55" w:rsidP="00A23E0D">
            <w:pPr>
              <w:spacing w:before="20" w:after="20" w:line="240" w:lineRule="exact"/>
              <w:rPr>
                <w:rFonts w:hint="eastAsia"/>
                <w:sz w:val="18"/>
                <w:szCs w:val="18"/>
              </w:rPr>
            </w:pPr>
            <w:r>
              <w:rPr>
                <w:rFonts w:hint="eastAsia"/>
                <w:sz w:val="18"/>
                <w:szCs w:val="18"/>
              </w:rPr>
              <w:t>独立党</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8</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8</w:t>
            </w:r>
          </w:p>
        </w:tc>
        <w:tc>
          <w:tcPr>
            <w:tcW w:w="521"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8</w:t>
            </w:r>
          </w:p>
        </w:tc>
      </w:tr>
      <w:tr w:rsidR="001F5B55" w:rsidRPr="00D70310" w:rsidTr="001F5B55">
        <w:tc>
          <w:tcPr>
            <w:tcW w:w="388" w:type="dxa"/>
            <w:shd w:val="clear" w:color="auto" w:fill="auto"/>
            <w:vAlign w:val="bottom"/>
          </w:tcPr>
          <w:p w:rsidR="001F5B55" w:rsidRPr="002644E7" w:rsidRDefault="001F5B55" w:rsidP="00A23E0D">
            <w:pPr>
              <w:spacing w:before="20" w:after="20" w:line="240" w:lineRule="exact"/>
              <w:jc w:val="right"/>
              <w:rPr>
                <w:sz w:val="18"/>
                <w:szCs w:val="18"/>
              </w:rPr>
            </w:pPr>
          </w:p>
        </w:tc>
        <w:tc>
          <w:tcPr>
            <w:tcW w:w="1335" w:type="dxa"/>
            <w:shd w:val="clear" w:color="auto" w:fill="auto"/>
            <w:vAlign w:val="bottom"/>
          </w:tcPr>
          <w:p w:rsidR="001F5B55" w:rsidRPr="002644E7" w:rsidRDefault="001F5B55" w:rsidP="00A23E0D">
            <w:pPr>
              <w:spacing w:before="20" w:after="20" w:line="240" w:lineRule="exact"/>
              <w:rPr>
                <w:sz w:val="18"/>
                <w:szCs w:val="18"/>
              </w:rPr>
            </w:pPr>
          </w:p>
        </w:tc>
        <w:tc>
          <w:tcPr>
            <w:tcW w:w="2446" w:type="dxa"/>
            <w:shd w:val="clear" w:color="auto" w:fill="auto"/>
            <w:vAlign w:val="bottom"/>
          </w:tcPr>
          <w:p w:rsidR="001F5B55" w:rsidRPr="003618E3" w:rsidRDefault="001F5B55" w:rsidP="00A23E0D">
            <w:pPr>
              <w:tabs>
                <w:tab w:val="left" w:pos="254"/>
              </w:tabs>
              <w:spacing w:before="20" w:after="20" w:line="240" w:lineRule="exact"/>
              <w:rPr>
                <w:rFonts w:eastAsia="SimHei" w:hint="eastAsia"/>
                <w:sz w:val="18"/>
                <w:szCs w:val="18"/>
              </w:rPr>
            </w:pPr>
            <w:r>
              <w:rPr>
                <w:b/>
                <w:sz w:val="18"/>
                <w:szCs w:val="18"/>
              </w:rPr>
              <w:tab/>
            </w:r>
            <w:r w:rsidRPr="003618E3">
              <w:rPr>
                <w:rFonts w:eastAsia="SimHei" w:hint="eastAsia"/>
                <w:sz w:val="18"/>
                <w:szCs w:val="18"/>
              </w:rPr>
              <w:t>总计</w:t>
            </w:r>
          </w:p>
        </w:tc>
        <w:tc>
          <w:tcPr>
            <w:tcW w:w="117" w:type="dxa"/>
            <w:shd w:val="clear" w:color="auto" w:fill="auto"/>
            <w:vAlign w:val="bottom"/>
          </w:tcPr>
          <w:p w:rsidR="001F5B55" w:rsidRPr="00996854" w:rsidRDefault="001F5B55" w:rsidP="00A23E0D">
            <w:pPr>
              <w:spacing w:before="20" w:after="20" w:line="240" w:lineRule="exact"/>
              <w:jc w:val="right"/>
              <w:rPr>
                <w:b/>
                <w:sz w:val="18"/>
              </w:rPr>
            </w:pPr>
          </w:p>
        </w:tc>
        <w:tc>
          <w:tcPr>
            <w:tcW w:w="1035" w:type="dxa"/>
            <w:shd w:val="clear" w:color="auto" w:fill="auto"/>
            <w:vAlign w:val="bottom"/>
          </w:tcPr>
          <w:p w:rsidR="001F5B55" w:rsidRPr="00996854" w:rsidRDefault="001F5B55" w:rsidP="00A23E0D">
            <w:pPr>
              <w:spacing w:before="20" w:after="20" w:line="240" w:lineRule="exact"/>
              <w:jc w:val="right"/>
              <w:rPr>
                <w:b/>
                <w:sz w:val="18"/>
                <w:szCs w:val="18"/>
              </w:rPr>
            </w:pPr>
            <w:r w:rsidRPr="00996854">
              <w:rPr>
                <w:b/>
                <w:sz w:val="18"/>
                <w:szCs w:val="18"/>
              </w:rPr>
              <w:t>531</w:t>
            </w:r>
            <w:r w:rsidR="00B6396A">
              <w:rPr>
                <w:b/>
                <w:sz w:val="18"/>
                <w:szCs w:val="18"/>
              </w:rPr>
              <w:t>/</w:t>
            </w:r>
            <w:r w:rsidRPr="00996854">
              <w:rPr>
                <w:b/>
                <w:sz w:val="18"/>
                <w:szCs w:val="18"/>
              </w:rPr>
              <w:t>9</w:t>
            </w:r>
            <w:r w:rsidR="00B6396A">
              <w:rPr>
                <w:b/>
                <w:sz w:val="18"/>
                <w:szCs w:val="18"/>
              </w:rPr>
              <w:t>7.</w:t>
            </w:r>
            <w:r w:rsidRPr="00996854">
              <w:rPr>
                <w:b/>
                <w:sz w:val="18"/>
                <w:szCs w:val="18"/>
              </w:rPr>
              <w:t>25</w:t>
            </w:r>
            <w:r w:rsidR="00B6396A">
              <w:rPr>
                <w:b/>
                <w:sz w:val="18"/>
                <w:szCs w:val="18"/>
              </w:rPr>
              <w:t>%</w:t>
            </w:r>
          </w:p>
        </w:tc>
        <w:tc>
          <w:tcPr>
            <w:tcW w:w="894" w:type="dxa"/>
            <w:shd w:val="clear" w:color="auto" w:fill="auto"/>
            <w:vAlign w:val="bottom"/>
          </w:tcPr>
          <w:p w:rsidR="001F5B55" w:rsidRPr="00996854" w:rsidRDefault="001F5B55" w:rsidP="00A23E0D">
            <w:pPr>
              <w:spacing w:before="20" w:after="20" w:line="240" w:lineRule="exact"/>
              <w:jc w:val="right"/>
              <w:rPr>
                <w:b/>
                <w:sz w:val="18"/>
                <w:szCs w:val="18"/>
              </w:rPr>
            </w:pPr>
            <w:r w:rsidRPr="00996854">
              <w:rPr>
                <w:b/>
                <w:sz w:val="18"/>
                <w:szCs w:val="18"/>
              </w:rPr>
              <w:t>15</w:t>
            </w:r>
            <w:r w:rsidR="00B6396A">
              <w:rPr>
                <w:b/>
                <w:sz w:val="18"/>
                <w:szCs w:val="18"/>
              </w:rPr>
              <w:t>/2.</w:t>
            </w:r>
            <w:r w:rsidRPr="00996854">
              <w:rPr>
                <w:b/>
                <w:sz w:val="18"/>
                <w:szCs w:val="18"/>
              </w:rPr>
              <w:t>75</w:t>
            </w:r>
            <w:r w:rsidR="00B6396A">
              <w:rPr>
                <w:b/>
                <w:sz w:val="18"/>
                <w:szCs w:val="18"/>
              </w:rPr>
              <w:t>%</w:t>
            </w:r>
          </w:p>
        </w:tc>
        <w:tc>
          <w:tcPr>
            <w:tcW w:w="117" w:type="dxa"/>
            <w:shd w:val="clear" w:color="auto" w:fill="auto"/>
            <w:vAlign w:val="bottom"/>
          </w:tcPr>
          <w:p w:rsidR="001F5B55" w:rsidRPr="00996854" w:rsidRDefault="001F5B55" w:rsidP="00A23E0D">
            <w:pPr>
              <w:spacing w:before="20" w:after="20" w:line="240" w:lineRule="exact"/>
              <w:jc w:val="right"/>
              <w:rPr>
                <w:b/>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546</w:t>
            </w:r>
          </w:p>
        </w:tc>
        <w:tc>
          <w:tcPr>
            <w:tcW w:w="521" w:type="dxa"/>
            <w:shd w:val="clear" w:color="auto" w:fill="auto"/>
            <w:vAlign w:val="bottom"/>
          </w:tcPr>
          <w:p w:rsidR="001F5B55" w:rsidRPr="00D1770D" w:rsidRDefault="001F5B55" w:rsidP="00A23E0D">
            <w:pPr>
              <w:spacing w:before="20" w:after="20" w:line="240" w:lineRule="exact"/>
              <w:jc w:val="right"/>
              <w:rPr>
                <w:b/>
                <w:sz w:val="18"/>
                <w:szCs w:val="18"/>
              </w:rPr>
            </w:pPr>
          </w:p>
        </w:tc>
      </w:tr>
      <w:tr w:rsidR="001F5B55" w:rsidRPr="00D70310" w:rsidTr="001F5B55">
        <w:tc>
          <w:tcPr>
            <w:tcW w:w="388" w:type="dxa"/>
            <w:shd w:val="clear" w:color="auto" w:fill="auto"/>
            <w:vAlign w:val="bottom"/>
          </w:tcPr>
          <w:p w:rsidR="001F5B55" w:rsidRPr="008A5FAC" w:rsidRDefault="00B6396A" w:rsidP="00A23E0D">
            <w:pPr>
              <w:spacing w:before="20" w:after="20" w:line="240" w:lineRule="exact"/>
              <w:rPr>
                <w:sz w:val="18"/>
              </w:rPr>
            </w:pPr>
            <w:r>
              <w:rPr>
                <w:sz w:val="18"/>
              </w:rPr>
              <w:t>2.</w:t>
            </w:r>
          </w:p>
        </w:tc>
        <w:tc>
          <w:tcPr>
            <w:tcW w:w="1335" w:type="dxa"/>
            <w:shd w:val="clear" w:color="auto" w:fill="auto"/>
            <w:vAlign w:val="bottom"/>
          </w:tcPr>
          <w:p w:rsidR="001F5B55" w:rsidRPr="002644E7" w:rsidRDefault="001F5B55" w:rsidP="00A23E0D">
            <w:pPr>
              <w:spacing w:before="20" w:after="20" w:line="240" w:lineRule="exact"/>
              <w:rPr>
                <w:rFonts w:hint="eastAsia"/>
                <w:sz w:val="18"/>
                <w:szCs w:val="18"/>
              </w:rPr>
            </w:pPr>
            <w:r w:rsidRPr="002644E7">
              <w:rPr>
                <w:sz w:val="18"/>
                <w:szCs w:val="18"/>
              </w:rPr>
              <w:t>2000</w:t>
            </w:r>
            <w:r>
              <w:rPr>
                <w:rFonts w:hint="eastAsia"/>
                <w:sz w:val="18"/>
                <w:szCs w:val="18"/>
              </w:rPr>
              <w:t>-</w:t>
            </w:r>
            <w:r w:rsidRPr="002644E7">
              <w:rPr>
                <w:sz w:val="18"/>
                <w:szCs w:val="18"/>
              </w:rPr>
              <w:t>2005</w:t>
            </w:r>
            <w:r w:rsidR="00357015">
              <w:rPr>
                <w:rFonts w:hint="eastAsia"/>
                <w:sz w:val="18"/>
                <w:szCs w:val="18"/>
              </w:rPr>
              <w:t>年</w:t>
            </w:r>
          </w:p>
        </w:tc>
        <w:tc>
          <w:tcPr>
            <w:tcW w:w="2446" w:type="dxa"/>
            <w:shd w:val="clear" w:color="auto" w:fill="auto"/>
            <w:vAlign w:val="bottom"/>
          </w:tcPr>
          <w:p w:rsidR="001F5B55" w:rsidRPr="002644E7" w:rsidRDefault="00A23E0D" w:rsidP="00A23E0D">
            <w:pPr>
              <w:spacing w:before="20" w:after="20" w:line="240" w:lineRule="exact"/>
              <w:rPr>
                <w:sz w:val="18"/>
                <w:szCs w:val="18"/>
              </w:rPr>
            </w:pPr>
            <w:r>
              <w:rPr>
                <w:rFonts w:hint="eastAsia"/>
                <w:sz w:val="18"/>
                <w:szCs w:val="18"/>
              </w:rPr>
              <w:t>EPRDF</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439</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42</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418</w:t>
            </w:r>
          </w:p>
        </w:tc>
        <w:tc>
          <w:tcPr>
            <w:tcW w:w="521"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8</w:t>
            </w:r>
            <w:r w:rsidR="00B6396A">
              <w:rPr>
                <w:b/>
                <w:sz w:val="18"/>
                <w:szCs w:val="18"/>
              </w:rPr>
              <w:t>7.</w:t>
            </w:r>
            <w:r w:rsidRPr="00D1770D">
              <w:rPr>
                <w:b/>
                <w:sz w:val="18"/>
                <w:szCs w:val="18"/>
              </w:rPr>
              <w:t>93</w:t>
            </w:r>
          </w:p>
        </w:tc>
      </w:tr>
      <w:tr w:rsidR="001F5B55" w:rsidRPr="00D70310" w:rsidTr="001F5B55">
        <w:tc>
          <w:tcPr>
            <w:tcW w:w="388" w:type="dxa"/>
            <w:shd w:val="clear" w:color="auto" w:fill="auto"/>
            <w:vAlign w:val="bottom"/>
          </w:tcPr>
          <w:p w:rsidR="001F5B55" w:rsidRPr="008A5FAC" w:rsidRDefault="001F5B55" w:rsidP="00A23E0D">
            <w:pPr>
              <w:spacing w:before="20" w:after="20" w:line="240" w:lineRule="exact"/>
              <w:rPr>
                <w:sz w:val="18"/>
              </w:rPr>
            </w:pPr>
          </w:p>
        </w:tc>
        <w:tc>
          <w:tcPr>
            <w:tcW w:w="1335" w:type="dxa"/>
            <w:shd w:val="clear" w:color="auto" w:fill="auto"/>
            <w:vAlign w:val="bottom"/>
          </w:tcPr>
          <w:p w:rsidR="001F5B55" w:rsidRPr="002644E7" w:rsidRDefault="001F5B55" w:rsidP="00A23E0D">
            <w:pPr>
              <w:spacing w:before="20" w:after="20" w:line="240" w:lineRule="exact"/>
              <w:rPr>
                <w:sz w:val="18"/>
                <w:szCs w:val="18"/>
              </w:rPr>
            </w:pPr>
          </w:p>
        </w:tc>
        <w:tc>
          <w:tcPr>
            <w:tcW w:w="2446" w:type="dxa"/>
            <w:shd w:val="clear" w:color="auto" w:fill="auto"/>
            <w:vAlign w:val="bottom"/>
          </w:tcPr>
          <w:p w:rsidR="001F5B55" w:rsidRPr="002644E7" w:rsidRDefault="001F5B55" w:rsidP="00A23E0D">
            <w:pPr>
              <w:spacing w:before="20" w:after="20" w:line="240" w:lineRule="exact"/>
              <w:rPr>
                <w:rFonts w:hint="eastAsia"/>
                <w:sz w:val="18"/>
                <w:szCs w:val="18"/>
              </w:rPr>
            </w:pPr>
            <w:r>
              <w:rPr>
                <w:rFonts w:hint="eastAsia"/>
                <w:sz w:val="18"/>
                <w:szCs w:val="18"/>
              </w:rPr>
              <w:t>追</w:t>
            </w:r>
            <w:r w:rsidR="00A23E0D">
              <w:rPr>
                <w:rFonts w:hint="eastAsia"/>
                <w:sz w:val="18"/>
                <w:szCs w:val="18"/>
              </w:rPr>
              <w:t>随</w:t>
            </w:r>
            <w:r w:rsidR="00A23E0D">
              <w:rPr>
                <w:rFonts w:hint="eastAsia"/>
                <w:sz w:val="18"/>
                <w:szCs w:val="18"/>
              </w:rPr>
              <w:t>EPRDF</w:t>
            </w:r>
            <w:r>
              <w:rPr>
                <w:rFonts w:hint="eastAsia"/>
                <w:sz w:val="18"/>
                <w:szCs w:val="18"/>
              </w:rPr>
              <w:t>的党派</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36</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36</w:t>
            </w:r>
          </w:p>
        </w:tc>
        <w:tc>
          <w:tcPr>
            <w:tcW w:w="521" w:type="dxa"/>
            <w:shd w:val="clear" w:color="auto" w:fill="auto"/>
            <w:vAlign w:val="bottom"/>
          </w:tcPr>
          <w:p w:rsidR="001F5B55" w:rsidRPr="00D1770D" w:rsidRDefault="00B6396A" w:rsidP="00A23E0D">
            <w:pPr>
              <w:spacing w:before="20" w:after="20" w:line="240" w:lineRule="exact"/>
              <w:jc w:val="right"/>
              <w:rPr>
                <w:b/>
                <w:sz w:val="18"/>
                <w:szCs w:val="18"/>
              </w:rPr>
            </w:pPr>
            <w:r>
              <w:rPr>
                <w:b/>
                <w:sz w:val="18"/>
                <w:szCs w:val="18"/>
              </w:rPr>
              <w:t>6.</w:t>
            </w:r>
            <w:r w:rsidR="001F5B55" w:rsidRPr="00D1770D">
              <w:rPr>
                <w:b/>
                <w:sz w:val="18"/>
                <w:szCs w:val="18"/>
              </w:rPr>
              <w:t>58</w:t>
            </w:r>
          </w:p>
        </w:tc>
      </w:tr>
      <w:tr w:rsidR="001F5B55" w:rsidRPr="00D70310" w:rsidTr="001F5B55">
        <w:tc>
          <w:tcPr>
            <w:tcW w:w="388" w:type="dxa"/>
            <w:shd w:val="clear" w:color="auto" w:fill="auto"/>
            <w:vAlign w:val="bottom"/>
          </w:tcPr>
          <w:p w:rsidR="001F5B55" w:rsidRPr="008A5FAC" w:rsidRDefault="001F5B55" w:rsidP="00A23E0D">
            <w:pPr>
              <w:spacing w:before="20" w:after="20" w:line="240" w:lineRule="exact"/>
              <w:rPr>
                <w:sz w:val="18"/>
              </w:rPr>
            </w:pPr>
          </w:p>
        </w:tc>
        <w:tc>
          <w:tcPr>
            <w:tcW w:w="1335" w:type="dxa"/>
            <w:shd w:val="clear" w:color="auto" w:fill="auto"/>
            <w:vAlign w:val="bottom"/>
          </w:tcPr>
          <w:p w:rsidR="001F5B55" w:rsidRPr="002644E7" w:rsidRDefault="001F5B55" w:rsidP="00A23E0D">
            <w:pPr>
              <w:spacing w:before="20" w:after="20" w:line="240" w:lineRule="exact"/>
              <w:rPr>
                <w:sz w:val="18"/>
                <w:szCs w:val="18"/>
              </w:rPr>
            </w:pPr>
          </w:p>
        </w:tc>
        <w:tc>
          <w:tcPr>
            <w:tcW w:w="2446" w:type="dxa"/>
            <w:shd w:val="clear" w:color="auto" w:fill="auto"/>
            <w:vAlign w:val="bottom"/>
          </w:tcPr>
          <w:p w:rsidR="001F5B55" w:rsidRPr="002644E7" w:rsidRDefault="001F5B55" w:rsidP="00A23E0D">
            <w:pPr>
              <w:spacing w:before="20" w:after="20" w:line="240" w:lineRule="exact"/>
              <w:rPr>
                <w:rFonts w:hint="eastAsia"/>
                <w:sz w:val="18"/>
                <w:szCs w:val="18"/>
              </w:rPr>
            </w:pPr>
            <w:r>
              <w:rPr>
                <w:rFonts w:hint="eastAsia"/>
                <w:sz w:val="18"/>
                <w:szCs w:val="18"/>
              </w:rPr>
              <w:t>反对党</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17</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17</w:t>
            </w:r>
          </w:p>
        </w:tc>
        <w:tc>
          <w:tcPr>
            <w:tcW w:w="521" w:type="dxa"/>
            <w:shd w:val="clear" w:color="auto" w:fill="auto"/>
            <w:vAlign w:val="bottom"/>
          </w:tcPr>
          <w:p w:rsidR="001F5B55" w:rsidRPr="00D1770D" w:rsidRDefault="00B6396A" w:rsidP="00A23E0D">
            <w:pPr>
              <w:spacing w:before="20" w:after="20" w:line="240" w:lineRule="exact"/>
              <w:jc w:val="right"/>
              <w:rPr>
                <w:b/>
                <w:sz w:val="18"/>
                <w:szCs w:val="18"/>
              </w:rPr>
            </w:pPr>
            <w:r>
              <w:rPr>
                <w:b/>
                <w:sz w:val="18"/>
                <w:szCs w:val="18"/>
              </w:rPr>
              <w:t>3.</w:t>
            </w:r>
            <w:r w:rsidR="001F5B55" w:rsidRPr="00D1770D">
              <w:rPr>
                <w:b/>
                <w:sz w:val="18"/>
                <w:szCs w:val="18"/>
              </w:rPr>
              <w:t>11</w:t>
            </w:r>
          </w:p>
        </w:tc>
      </w:tr>
      <w:tr w:rsidR="001F5B55" w:rsidRPr="00D70310" w:rsidTr="001F5B55">
        <w:tc>
          <w:tcPr>
            <w:tcW w:w="388" w:type="dxa"/>
            <w:shd w:val="clear" w:color="auto" w:fill="auto"/>
            <w:vAlign w:val="bottom"/>
          </w:tcPr>
          <w:p w:rsidR="001F5B55" w:rsidRPr="008A5FAC" w:rsidRDefault="001F5B55" w:rsidP="00A23E0D">
            <w:pPr>
              <w:spacing w:before="20" w:after="20" w:line="240" w:lineRule="exact"/>
              <w:rPr>
                <w:sz w:val="18"/>
              </w:rPr>
            </w:pPr>
          </w:p>
        </w:tc>
        <w:tc>
          <w:tcPr>
            <w:tcW w:w="1335" w:type="dxa"/>
            <w:shd w:val="clear" w:color="auto" w:fill="auto"/>
            <w:vAlign w:val="bottom"/>
          </w:tcPr>
          <w:p w:rsidR="001F5B55" w:rsidRPr="002644E7" w:rsidRDefault="001F5B55" w:rsidP="00A23E0D">
            <w:pPr>
              <w:spacing w:before="20" w:after="20" w:line="240" w:lineRule="exact"/>
              <w:rPr>
                <w:sz w:val="18"/>
                <w:szCs w:val="18"/>
              </w:rPr>
            </w:pPr>
          </w:p>
        </w:tc>
        <w:tc>
          <w:tcPr>
            <w:tcW w:w="2446" w:type="dxa"/>
            <w:shd w:val="clear" w:color="auto" w:fill="auto"/>
            <w:vAlign w:val="bottom"/>
          </w:tcPr>
          <w:p w:rsidR="001F5B55" w:rsidRPr="002644E7" w:rsidRDefault="001F5B55" w:rsidP="00A23E0D">
            <w:pPr>
              <w:spacing w:before="20" w:after="20" w:line="240" w:lineRule="exact"/>
              <w:rPr>
                <w:rFonts w:hint="eastAsia"/>
                <w:sz w:val="18"/>
                <w:szCs w:val="18"/>
              </w:rPr>
            </w:pPr>
            <w:r>
              <w:rPr>
                <w:rFonts w:hint="eastAsia"/>
                <w:sz w:val="18"/>
                <w:szCs w:val="18"/>
              </w:rPr>
              <w:t>独立党</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13</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13</w:t>
            </w:r>
          </w:p>
        </w:tc>
        <w:tc>
          <w:tcPr>
            <w:tcW w:w="521" w:type="dxa"/>
            <w:shd w:val="clear" w:color="auto" w:fill="auto"/>
            <w:vAlign w:val="bottom"/>
          </w:tcPr>
          <w:p w:rsidR="001F5B55" w:rsidRPr="00D1770D" w:rsidRDefault="00B6396A" w:rsidP="00A23E0D">
            <w:pPr>
              <w:spacing w:before="20" w:after="20" w:line="240" w:lineRule="exact"/>
              <w:jc w:val="right"/>
              <w:rPr>
                <w:b/>
                <w:sz w:val="18"/>
                <w:szCs w:val="18"/>
              </w:rPr>
            </w:pPr>
            <w:r>
              <w:rPr>
                <w:b/>
                <w:sz w:val="18"/>
                <w:szCs w:val="18"/>
              </w:rPr>
              <w:t>2.</w:t>
            </w:r>
            <w:r w:rsidR="001F5B55" w:rsidRPr="00D1770D">
              <w:rPr>
                <w:b/>
                <w:sz w:val="18"/>
                <w:szCs w:val="18"/>
              </w:rPr>
              <w:t>38</w:t>
            </w:r>
          </w:p>
        </w:tc>
      </w:tr>
      <w:tr w:rsidR="001F5B55" w:rsidRPr="00D70310" w:rsidTr="001F5B55">
        <w:tc>
          <w:tcPr>
            <w:tcW w:w="388" w:type="dxa"/>
            <w:shd w:val="clear" w:color="auto" w:fill="auto"/>
            <w:vAlign w:val="bottom"/>
          </w:tcPr>
          <w:p w:rsidR="001F5B55" w:rsidRPr="008A5FAC" w:rsidRDefault="001F5B55" w:rsidP="00A23E0D">
            <w:pPr>
              <w:spacing w:before="20" w:after="20" w:line="240" w:lineRule="exact"/>
              <w:rPr>
                <w:sz w:val="18"/>
              </w:rPr>
            </w:pPr>
          </w:p>
        </w:tc>
        <w:tc>
          <w:tcPr>
            <w:tcW w:w="1335" w:type="dxa"/>
            <w:shd w:val="clear" w:color="auto" w:fill="auto"/>
            <w:vAlign w:val="bottom"/>
          </w:tcPr>
          <w:p w:rsidR="001F5B55" w:rsidRPr="002644E7" w:rsidRDefault="001F5B55" w:rsidP="00A23E0D">
            <w:pPr>
              <w:spacing w:before="20" w:after="20" w:line="240" w:lineRule="exact"/>
              <w:rPr>
                <w:sz w:val="18"/>
                <w:szCs w:val="18"/>
              </w:rPr>
            </w:pPr>
          </w:p>
        </w:tc>
        <w:tc>
          <w:tcPr>
            <w:tcW w:w="2446" w:type="dxa"/>
            <w:shd w:val="clear" w:color="auto" w:fill="auto"/>
            <w:vAlign w:val="bottom"/>
          </w:tcPr>
          <w:p w:rsidR="001F5B55" w:rsidRPr="003618E3" w:rsidRDefault="001F5B55" w:rsidP="00A23E0D">
            <w:pPr>
              <w:tabs>
                <w:tab w:val="left" w:pos="254"/>
              </w:tabs>
              <w:spacing w:before="20" w:after="20" w:line="240" w:lineRule="exact"/>
              <w:rPr>
                <w:rFonts w:eastAsia="SimHei" w:hint="eastAsia"/>
                <w:sz w:val="18"/>
                <w:szCs w:val="18"/>
              </w:rPr>
            </w:pPr>
            <w:r>
              <w:rPr>
                <w:b/>
                <w:sz w:val="18"/>
                <w:szCs w:val="18"/>
              </w:rPr>
              <w:tab/>
            </w:r>
            <w:r w:rsidRPr="003618E3">
              <w:rPr>
                <w:rFonts w:eastAsia="SimHei" w:hint="eastAsia"/>
                <w:sz w:val="18"/>
                <w:szCs w:val="18"/>
              </w:rPr>
              <w:t>总计</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p>
        </w:tc>
        <w:tc>
          <w:tcPr>
            <w:tcW w:w="894" w:type="dxa"/>
            <w:shd w:val="clear" w:color="auto" w:fill="auto"/>
            <w:vAlign w:val="bottom"/>
          </w:tcPr>
          <w:p w:rsidR="001F5B55" w:rsidRPr="00A47991" w:rsidRDefault="001F5B55" w:rsidP="00A23E0D">
            <w:pPr>
              <w:spacing w:before="20" w:after="20" w:line="240" w:lineRule="exact"/>
              <w:jc w:val="right"/>
              <w:rPr>
                <w:b/>
                <w:sz w:val="18"/>
                <w:szCs w:val="18"/>
              </w:rPr>
            </w:pPr>
            <w:r w:rsidRPr="00A47991">
              <w:rPr>
                <w:b/>
                <w:sz w:val="18"/>
                <w:szCs w:val="18"/>
              </w:rPr>
              <w:t>14</w:t>
            </w:r>
            <w:r w:rsidR="00B6396A">
              <w:rPr>
                <w:b/>
                <w:sz w:val="18"/>
                <w:szCs w:val="18"/>
              </w:rPr>
              <w:t>%</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p>
        </w:tc>
        <w:tc>
          <w:tcPr>
            <w:tcW w:w="521" w:type="dxa"/>
            <w:shd w:val="clear" w:color="auto" w:fill="auto"/>
            <w:vAlign w:val="bottom"/>
          </w:tcPr>
          <w:p w:rsidR="001F5B55" w:rsidRPr="00D1770D" w:rsidRDefault="001F5B55" w:rsidP="00A23E0D">
            <w:pPr>
              <w:spacing w:before="20" w:after="20" w:line="240" w:lineRule="exact"/>
              <w:jc w:val="right"/>
              <w:rPr>
                <w:b/>
                <w:sz w:val="18"/>
                <w:szCs w:val="18"/>
              </w:rPr>
            </w:pPr>
          </w:p>
        </w:tc>
      </w:tr>
      <w:tr w:rsidR="001F5B55" w:rsidRPr="00D70310" w:rsidTr="001F5B55">
        <w:tc>
          <w:tcPr>
            <w:tcW w:w="388" w:type="dxa"/>
            <w:shd w:val="clear" w:color="auto" w:fill="auto"/>
            <w:vAlign w:val="bottom"/>
          </w:tcPr>
          <w:p w:rsidR="001F5B55" w:rsidRPr="008A5FAC" w:rsidRDefault="00B6396A" w:rsidP="00A23E0D">
            <w:pPr>
              <w:spacing w:before="20" w:after="20" w:line="240" w:lineRule="exact"/>
              <w:rPr>
                <w:sz w:val="18"/>
              </w:rPr>
            </w:pPr>
            <w:r>
              <w:rPr>
                <w:sz w:val="18"/>
              </w:rPr>
              <w:t>3.</w:t>
            </w:r>
          </w:p>
        </w:tc>
        <w:tc>
          <w:tcPr>
            <w:tcW w:w="1335" w:type="dxa"/>
            <w:shd w:val="clear" w:color="auto" w:fill="auto"/>
            <w:vAlign w:val="bottom"/>
          </w:tcPr>
          <w:p w:rsidR="001F5B55" w:rsidRPr="002644E7" w:rsidRDefault="001F5B55" w:rsidP="00A23E0D">
            <w:pPr>
              <w:spacing w:before="20" w:after="20" w:line="240" w:lineRule="exact"/>
              <w:rPr>
                <w:rFonts w:hint="eastAsia"/>
                <w:sz w:val="18"/>
                <w:szCs w:val="18"/>
              </w:rPr>
            </w:pPr>
            <w:r w:rsidRPr="002644E7">
              <w:rPr>
                <w:sz w:val="18"/>
                <w:szCs w:val="18"/>
              </w:rPr>
              <w:t>2005</w:t>
            </w:r>
            <w:r>
              <w:rPr>
                <w:rFonts w:hint="eastAsia"/>
                <w:sz w:val="18"/>
                <w:szCs w:val="18"/>
              </w:rPr>
              <w:t>-</w:t>
            </w:r>
            <w:r w:rsidRPr="002644E7">
              <w:rPr>
                <w:sz w:val="18"/>
                <w:szCs w:val="18"/>
              </w:rPr>
              <w:t>2010</w:t>
            </w:r>
            <w:r w:rsidR="00357015">
              <w:rPr>
                <w:rFonts w:hint="eastAsia"/>
                <w:sz w:val="18"/>
                <w:szCs w:val="18"/>
              </w:rPr>
              <w:t>年</w:t>
            </w:r>
          </w:p>
        </w:tc>
        <w:tc>
          <w:tcPr>
            <w:tcW w:w="2446" w:type="dxa"/>
            <w:shd w:val="clear" w:color="auto" w:fill="auto"/>
            <w:vAlign w:val="bottom"/>
          </w:tcPr>
          <w:p w:rsidR="001F5B55" w:rsidRPr="002644E7" w:rsidRDefault="00A23E0D" w:rsidP="00A23E0D">
            <w:pPr>
              <w:spacing w:before="20" w:after="20" w:line="240" w:lineRule="exact"/>
              <w:rPr>
                <w:sz w:val="18"/>
                <w:szCs w:val="18"/>
              </w:rPr>
            </w:pPr>
            <w:r>
              <w:rPr>
                <w:rFonts w:hint="eastAsia"/>
                <w:sz w:val="18"/>
                <w:szCs w:val="18"/>
              </w:rPr>
              <w:t>EPRDF</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220</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107</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327</w:t>
            </w:r>
          </w:p>
        </w:tc>
        <w:tc>
          <w:tcPr>
            <w:tcW w:w="521"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6</w:t>
            </w:r>
            <w:r w:rsidR="00B6396A">
              <w:rPr>
                <w:b/>
                <w:sz w:val="18"/>
                <w:szCs w:val="18"/>
              </w:rPr>
              <w:t>2.</w:t>
            </w:r>
            <w:r w:rsidRPr="00D1770D">
              <w:rPr>
                <w:b/>
                <w:sz w:val="18"/>
                <w:szCs w:val="18"/>
              </w:rPr>
              <w:t>17</w:t>
            </w:r>
          </w:p>
        </w:tc>
      </w:tr>
      <w:tr w:rsidR="001F5B55" w:rsidRPr="00D70310" w:rsidTr="001F5B55">
        <w:tc>
          <w:tcPr>
            <w:tcW w:w="388" w:type="dxa"/>
            <w:shd w:val="clear" w:color="auto" w:fill="auto"/>
            <w:vAlign w:val="bottom"/>
          </w:tcPr>
          <w:p w:rsidR="001F5B55" w:rsidRPr="002644E7" w:rsidRDefault="001F5B55" w:rsidP="00A23E0D">
            <w:pPr>
              <w:spacing w:before="20" w:after="20" w:line="240" w:lineRule="exact"/>
              <w:jc w:val="right"/>
              <w:rPr>
                <w:sz w:val="18"/>
                <w:szCs w:val="18"/>
              </w:rPr>
            </w:pPr>
          </w:p>
        </w:tc>
        <w:tc>
          <w:tcPr>
            <w:tcW w:w="1335" w:type="dxa"/>
            <w:shd w:val="clear" w:color="auto" w:fill="auto"/>
            <w:vAlign w:val="bottom"/>
          </w:tcPr>
          <w:p w:rsidR="001F5B55" w:rsidRPr="002644E7" w:rsidRDefault="001F5B55" w:rsidP="00A23E0D">
            <w:pPr>
              <w:spacing w:before="20" w:after="20" w:line="240" w:lineRule="exact"/>
              <w:rPr>
                <w:sz w:val="18"/>
                <w:szCs w:val="18"/>
              </w:rPr>
            </w:pPr>
          </w:p>
        </w:tc>
        <w:tc>
          <w:tcPr>
            <w:tcW w:w="2446" w:type="dxa"/>
            <w:shd w:val="clear" w:color="auto" w:fill="auto"/>
            <w:vAlign w:val="bottom"/>
          </w:tcPr>
          <w:p w:rsidR="001F5B55" w:rsidRPr="002644E7" w:rsidRDefault="001F5B55" w:rsidP="00A23E0D">
            <w:pPr>
              <w:spacing w:before="20" w:after="20" w:line="240" w:lineRule="exact"/>
              <w:rPr>
                <w:sz w:val="18"/>
                <w:szCs w:val="18"/>
              </w:rPr>
            </w:pPr>
            <w:r>
              <w:rPr>
                <w:rFonts w:hint="eastAsia"/>
                <w:sz w:val="18"/>
                <w:szCs w:val="18"/>
              </w:rPr>
              <w:t>追</w:t>
            </w:r>
            <w:r w:rsidR="00A23E0D">
              <w:rPr>
                <w:rFonts w:hint="eastAsia"/>
                <w:sz w:val="18"/>
                <w:szCs w:val="18"/>
              </w:rPr>
              <w:t>随</w:t>
            </w:r>
            <w:r w:rsidR="00A23E0D">
              <w:rPr>
                <w:rFonts w:hint="eastAsia"/>
                <w:sz w:val="18"/>
                <w:szCs w:val="18"/>
              </w:rPr>
              <w:t>EPRDF</w:t>
            </w:r>
            <w:r>
              <w:rPr>
                <w:rFonts w:hint="eastAsia"/>
                <w:sz w:val="18"/>
                <w:szCs w:val="18"/>
              </w:rPr>
              <w:t>的党派</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41</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3</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44</w:t>
            </w:r>
          </w:p>
        </w:tc>
        <w:tc>
          <w:tcPr>
            <w:tcW w:w="521" w:type="dxa"/>
            <w:shd w:val="clear" w:color="auto" w:fill="auto"/>
            <w:vAlign w:val="bottom"/>
          </w:tcPr>
          <w:p w:rsidR="001F5B55" w:rsidRPr="00D1770D" w:rsidRDefault="00B6396A" w:rsidP="00A23E0D">
            <w:pPr>
              <w:spacing w:before="20" w:after="20" w:line="240" w:lineRule="exact"/>
              <w:jc w:val="right"/>
              <w:rPr>
                <w:b/>
                <w:sz w:val="18"/>
                <w:szCs w:val="18"/>
              </w:rPr>
            </w:pPr>
            <w:r>
              <w:rPr>
                <w:b/>
                <w:sz w:val="18"/>
                <w:szCs w:val="18"/>
              </w:rPr>
              <w:t>8.</w:t>
            </w:r>
            <w:r w:rsidR="001F5B55" w:rsidRPr="00D1770D">
              <w:rPr>
                <w:b/>
                <w:sz w:val="18"/>
                <w:szCs w:val="18"/>
              </w:rPr>
              <w:t>37</w:t>
            </w:r>
          </w:p>
        </w:tc>
      </w:tr>
      <w:tr w:rsidR="001F5B55" w:rsidRPr="00D70310" w:rsidTr="001F5B55">
        <w:tc>
          <w:tcPr>
            <w:tcW w:w="388" w:type="dxa"/>
            <w:shd w:val="clear" w:color="auto" w:fill="auto"/>
            <w:vAlign w:val="bottom"/>
          </w:tcPr>
          <w:p w:rsidR="001F5B55" w:rsidRPr="002644E7" w:rsidRDefault="001F5B55" w:rsidP="00A23E0D">
            <w:pPr>
              <w:pStyle w:val="SingleTxtG"/>
              <w:adjustRightInd w:val="0"/>
              <w:snapToGrid w:val="0"/>
              <w:spacing w:before="20" w:after="20" w:line="240" w:lineRule="exact"/>
              <w:ind w:left="0" w:right="0"/>
              <w:jc w:val="left"/>
              <w:rPr>
                <w:sz w:val="18"/>
                <w:szCs w:val="18"/>
              </w:rPr>
            </w:pPr>
          </w:p>
        </w:tc>
        <w:tc>
          <w:tcPr>
            <w:tcW w:w="1335" w:type="dxa"/>
            <w:shd w:val="clear" w:color="auto" w:fill="auto"/>
            <w:vAlign w:val="bottom"/>
          </w:tcPr>
          <w:p w:rsidR="001F5B55" w:rsidRPr="002644E7" w:rsidRDefault="001F5B55" w:rsidP="00A23E0D">
            <w:pPr>
              <w:pStyle w:val="SingleTxtG"/>
              <w:adjustRightInd w:val="0"/>
              <w:snapToGrid w:val="0"/>
              <w:spacing w:before="20" w:after="20" w:line="240" w:lineRule="exact"/>
              <w:ind w:left="0" w:right="0"/>
              <w:jc w:val="left"/>
              <w:rPr>
                <w:sz w:val="18"/>
                <w:szCs w:val="18"/>
              </w:rPr>
            </w:pPr>
          </w:p>
        </w:tc>
        <w:tc>
          <w:tcPr>
            <w:tcW w:w="2446" w:type="dxa"/>
            <w:shd w:val="clear" w:color="auto" w:fill="auto"/>
            <w:vAlign w:val="bottom"/>
          </w:tcPr>
          <w:p w:rsidR="001F5B55" w:rsidRPr="002644E7" w:rsidRDefault="001F5B55" w:rsidP="00A23E0D">
            <w:pPr>
              <w:spacing w:before="20" w:after="20" w:line="240" w:lineRule="exact"/>
              <w:rPr>
                <w:rFonts w:hint="eastAsia"/>
                <w:sz w:val="18"/>
                <w:szCs w:val="18"/>
              </w:rPr>
            </w:pPr>
            <w:r>
              <w:rPr>
                <w:rFonts w:hint="eastAsia"/>
                <w:sz w:val="18"/>
                <w:szCs w:val="18"/>
              </w:rPr>
              <w:t>反对党</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1035"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146</w:t>
            </w:r>
          </w:p>
        </w:tc>
        <w:tc>
          <w:tcPr>
            <w:tcW w:w="894" w:type="dxa"/>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6</w:t>
            </w:r>
          </w:p>
        </w:tc>
        <w:tc>
          <w:tcPr>
            <w:tcW w:w="117" w:type="dxa"/>
            <w:shd w:val="clear" w:color="auto" w:fill="auto"/>
            <w:vAlign w:val="bottom"/>
          </w:tcPr>
          <w:p w:rsidR="001F5B55" w:rsidRPr="00D70310" w:rsidRDefault="001F5B55" w:rsidP="00A23E0D">
            <w:pPr>
              <w:spacing w:before="20" w:after="20" w:line="240" w:lineRule="exact"/>
              <w:jc w:val="right"/>
              <w:rPr>
                <w:sz w:val="18"/>
              </w:rPr>
            </w:pPr>
          </w:p>
        </w:tc>
        <w:tc>
          <w:tcPr>
            <w:tcW w:w="517"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152</w:t>
            </w:r>
          </w:p>
        </w:tc>
        <w:tc>
          <w:tcPr>
            <w:tcW w:w="521" w:type="dxa"/>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2</w:t>
            </w:r>
            <w:r w:rsidR="00B6396A">
              <w:rPr>
                <w:b/>
                <w:sz w:val="18"/>
                <w:szCs w:val="18"/>
              </w:rPr>
              <w:t>8.</w:t>
            </w:r>
            <w:r w:rsidRPr="00D1770D">
              <w:rPr>
                <w:b/>
                <w:sz w:val="18"/>
                <w:szCs w:val="18"/>
              </w:rPr>
              <w:t>89</w:t>
            </w:r>
          </w:p>
        </w:tc>
      </w:tr>
      <w:tr w:rsidR="001F5B55" w:rsidRPr="00D70310" w:rsidTr="001F5B55">
        <w:tc>
          <w:tcPr>
            <w:tcW w:w="388" w:type="dxa"/>
            <w:tcBorders>
              <w:bottom w:val="single" w:sz="4" w:space="0" w:color="auto"/>
            </w:tcBorders>
            <w:shd w:val="clear" w:color="auto" w:fill="auto"/>
            <w:vAlign w:val="bottom"/>
          </w:tcPr>
          <w:p w:rsidR="001F5B55" w:rsidRPr="002644E7" w:rsidRDefault="001F5B55" w:rsidP="00A23E0D">
            <w:pPr>
              <w:pStyle w:val="SingleTxtG"/>
              <w:adjustRightInd w:val="0"/>
              <w:snapToGrid w:val="0"/>
              <w:spacing w:before="20" w:after="20" w:line="240" w:lineRule="exact"/>
              <w:ind w:left="0" w:right="0"/>
              <w:jc w:val="left"/>
              <w:rPr>
                <w:sz w:val="18"/>
                <w:szCs w:val="18"/>
              </w:rPr>
            </w:pPr>
          </w:p>
        </w:tc>
        <w:tc>
          <w:tcPr>
            <w:tcW w:w="1335" w:type="dxa"/>
            <w:tcBorders>
              <w:bottom w:val="single" w:sz="4" w:space="0" w:color="auto"/>
            </w:tcBorders>
            <w:shd w:val="clear" w:color="auto" w:fill="auto"/>
            <w:vAlign w:val="bottom"/>
          </w:tcPr>
          <w:p w:rsidR="001F5B55" w:rsidRPr="002644E7" w:rsidRDefault="001F5B55" w:rsidP="00A23E0D">
            <w:pPr>
              <w:pStyle w:val="SingleTxtG"/>
              <w:adjustRightInd w:val="0"/>
              <w:snapToGrid w:val="0"/>
              <w:spacing w:before="20" w:after="20" w:line="240" w:lineRule="exact"/>
              <w:ind w:left="0" w:right="0"/>
              <w:jc w:val="left"/>
              <w:rPr>
                <w:sz w:val="18"/>
                <w:szCs w:val="18"/>
              </w:rPr>
            </w:pPr>
          </w:p>
        </w:tc>
        <w:tc>
          <w:tcPr>
            <w:tcW w:w="2446" w:type="dxa"/>
            <w:tcBorders>
              <w:bottom w:val="single" w:sz="4" w:space="0" w:color="auto"/>
            </w:tcBorders>
            <w:shd w:val="clear" w:color="auto" w:fill="auto"/>
            <w:vAlign w:val="bottom"/>
          </w:tcPr>
          <w:p w:rsidR="001F5B55" w:rsidRPr="002644E7" w:rsidRDefault="001F5B55" w:rsidP="00A23E0D">
            <w:pPr>
              <w:spacing w:before="20" w:after="20" w:line="240" w:lineRule="exact"/>
              <w:rPr>
                <w:rFonts w:hint="eastAsia"/>
                <w:sz w:val="18"/>
                <w:szCs w:val="18"/>
              </w:rPr>
            </w:pPr>
            <w:r w:rsidRPr="002644E7">
              <w:rPr>
                <w:sz w:val="18"/>
                <w:szCs w:val="18"/>
              </w:rPr>
              <w:t>ANDO</w:t>
            </w:r>
            <w:r>
              <w:rPr>
                <w:rFonts w:hint="eastAsia"/>
                <w:sz w:val="18"/>
                <w:szCs w:val="18"/>
              </w:rPr>
              <w:t>、</w:t>
            </w:r>
            <w:r>
              <w:rPr>
                <w:sz w:val="18"/>
                <w:szCs w:val="18"/>
              </w:rPr>
              <w:t>SMPDUO</w:t>
            </w:r>
            <w:r>
              <w:rPr>
                <w:rFonts w:hint="eastAsia"/>
                <w:sz w:val="18"/>
                <w:szCs w:val="18"/>
              </w:rPr>
              <w:t>和独立党</w:t>
            </w:r>
          </w:p>
        </w:tc>
        <w:tc>
          <w:tcPr>
            <w:tcW w:w="117" w:type="dxa"/>
            <w:tcBorders>
              <w:bottom w:val="single" w:sz="4" w:space="0" w:color="auto"/>
            </w:tcBorders>
            <w:shd w:val="clear" w:color="auto" w:fill="auto"/>
            <w:vAlign w:val="bottom"/>
          </w:tcPr>
          <w:p w:rsidR="001F5B55" w:rsidRPr="00D70310" w:rsidRDefault="001F5B55" w:rsidP="00A23E0D">
            <w:pPr>
              <w:spacing w:before="20" w:after="20" w:line="240" w:lineRule="exact"/>
              <w:jc w:val="right"/>
              <w:rPr>
                <w:sz w:val="18"/>
              </w:rPr>
            </w:pPr>
          </w:p>
        </w:tc>
        <w:tc>
          <w:tcPr>
            <w:tcW w:w="1035" w:type="dxa"/>
            <w:tcBorders>
              <w:bottom w:val="single" w:sz="4" w:space="0" w:color="auto"/>
            </w:tcBorders>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3</w:t>
            </w:r>
          </w:p>
        </w:tc>
        <w:tc>
          <w:tcPr>
            <w:tcW w:w="894" w:type="dxa"/>
            <w:tcBorders>
              <w:bottom w:val="single" w:sz="4" w:space="0" w:color="auto"/>
            </w:tcBorders>
            <w:shd w:val="clear" w:color="auto" w:fill="auto"/>
            <w:vAlign w:val="bottom"/>
          </w:tcPr>
          <w:p w:rsidR="001F5B55" w:rsidRPr="002644E7" w:rsidRDefault="001F5B55" w:rsidP="00A23E0D">
            <w:pPr>
              <w:spacing w:before="20" w:after="20" w:line="240" w:lineRule="exact"/>
              <w:jc w:val="right"/>
              <w:rPr>
                <w:sz w:val="18"/>
                <w:szCs w:val="18"/>
              </w:rPr>
            </w:pPr>
            <w:r w:rsidRPr="002644E7">
              <w:rPr>
                <w:sz w:val="18"/>
                <w:szCs w:val="18"/>
              </w:rPr>
              <w:t>-</w:t>
            </w:r>
          </w:p>
        </w:tc>
        <w:tc>
          <w:tcPr>
            <w:tcW w:w="117" w:type="dxa"/>
            <w:tcBorders>
              <w:bottom w:val="single" w:sz="4" w:space="0" w:color="auto"/>
            </w:tcBorders>
            <w:shd w:val="clear" w:color="auto" w:fill="auto"/>
            <w:vAlign w:val="bottom"/>
          </w:tcPr>
          <w:p w:rsidR="001F5B55" w:rsidRPr="00330C1B" w:rsidRDefault="001F5B55" w:rsidP="00A23E0D">
            <w:pPr>
              <w:spacing w:before="20" w:after="20" w:line="240" w:lineRule="exact"/>
              <w:jc w:val="right"/>
              <w:rPr>
                <w:sz w:val="18"/>
                <w:szCs w:val="18"/>
              </w:rPr>
            </w:pPr>
          </w:p>
        </w:tc>
        <w:tc>
          <w:tcPr>
            <w:tcW w:w="517" w:type="dxa"/>
            <w:tcBorders>
              <w:bottom w:val="single" w:sz="4" w:space="0" w:color="auto"/>
            </w:tcBorders>
            <w:shd w:val="clear" w:color="auto" w:fill="auto"/>
            <w:vAlign w:val="bottom"/>
          </w:tcPr>
          <w:p w:rsidR="001F5B55" w:rsidRPr="00D1770D" w:rsidRDefault="001F5B55" w:rsidP="00A23E0D">
            <w:pPr>
              <w:spacing w:before="20" w:after="20" w:line="240" w:lineRule="exact"/>
              <w:jc w:val="right"/>
              <w:rPr>
                <w:b/>
                <w:sz w:val="18"/>
                <w:szCs w:val="18"/>
              </w:rPr>
            </w:pPr>
            <w:r w:rsidRPr="00D1770D">
              <w:rPr>
                <w:b/>
                <w:sz w:val="18"/>
                <w:szCs w:val="18"/>
              </w:rPr>
              <w:t>3</w:t>
            </w:r>
          </w:p>
        </w:tc>
        <w:tc>
          <w:tcPr>
            <w:tcW w:w="521" w:type="dxa"/>
            <w:tcBorders>
              <w:bottom w:val="single" w:sz="4" w:space="0" w:color="auto"/>
            </w:tcBorders>
            <w:shd w:val="clear" w:color="auto" w:fill="auto"/>
            <w:vAlign w:val="bottom"/>
          </w:tcPr>
          <w:p w:rsidR="001F5B55" w:rsidRPr="00D1770D" w:rsidRDefault="00B6396A" w:rsidP="00A23E0D">
            <w:pPr>
              <w:spacing w:before="20" w:after="20" w:line="240" w:lineRule="exact"/>
              <w:jc w:val="right"/>
              <w:rPr>
                <w:b/>
                <w:sz w:val="18"/>
                <w:szCs w:val="18"/>
              </w:rPr>
            </w:pPr>
            <w:r>
              <w:rPr>
                <w:b/>
                <w:sz w:val="18"/>
                <w:szCs w:val="18"/>
              </w:rPr>
              <w:t>0.</w:t>
            </w:r>
            <w:r w:rsidR="001F5B55" w:rsidRPr="00D1770D">
              <w:rPr>
                <w:b/>
                <w:sz w:val="18"/>
                <w:szCs w:val="18"/>
              </w:rPr>
              <w:t>57</w:t>
            </w:r>
          </w:p>
        </w:tc>
      </w:tr>
      <w:tr w:rsidR="001F5B55" w:rsidRPr="00996854" w:rsidTr="001F5B55">
        <w:tc>
          <w:tcPr>
            <w:tcW w:w="388" w:type="dxa"/>
            <w:tcBorders>
              <w:top w:val="single" w:sz="4" w:space="0" w:color="auto"/>
              <w:bottom w:val="single" w:sz="12" w:space="0" w:color="auto"/>
            </w:tcBorders>
            <w:shd w:val="clear" w:color="auto" w:fill="auto"/>
            <w:vAlign w:val="bottom"/>
          </w:tcPr>
          <w:p w:rsidR="001F5B55" w:rsidRPr="00996854" w:rsidRDefault="001F5B55" w:rsidP="00A23E0D">
            <w:pPr>
              <w:spacing w:before="20" w:after="20" w:line="240" w:lineRule="exact"/>
              <w:rPr>
                <w:b/>
                <w:sz w:val="18"/>
              </w:rPr>
            </w:pPr>
          </w:p>
        </w:tc>
        <w:tc>
          <w:tcPr>
            <w:tcW w:w="1335" w:type="dxa"/>
            <w:tcBorders>
              <w:top w:val="single" w:sz="4" w:space="0" w:color="auto"/>
              <w:bottom w:val="single" w:sz="12" w:space="0" w:color="auto"/>
            </w:tcBorders>
            <w:shd w:val="clear" w:color="auto" w:fill="auto"/>
            <w:vAlign w:val="bottom"/>
          </w:tcPr>
          <w:p w:rsidR="001F5B55" w:rsidRPr="00996854" w:rsidRDefault="001F5B55" w:rsidP="00A23E0D">
            <w:pPr>
              <w:spacing w:before="20" w:after="20" w:line="240" w:lineRule="exact"/>
              <w:rPr>
                <w:b/>
                <w:sz w:val="18"/>
              </w:rPr>
            </w:pPr>
          </w:p>
        </w:tc>
        <w:tc>
          <w:tcPr>
            <w:tcW w:w="2446" w:type="dxa"/>
            <w:tcBorders>
              <w:top w:val="single" w:sz="4" w:space="0" w:color="auto"/>
              <w:bottom w:val="single" w:sz="12" w:space="0" w:color="auto"/>
            </w:tcBorders>
            <w:shd w:val="clear" w:color="auto" w:fill="auto"/>
            <w:vAlign w:val="bottom"/>
          </w:tcPr>
          <w:p w:rsidR="001F5B55" w:rsidRPr="003618E3" w:rsidRDefault="001F5B55" w:rsidP="00A23E0D">
            <w:pPr>
              <w:tabs>
                <w:tab w:val="left" w:pos="245"/>
              </w:tabs>
              <w:spacing w:before="20" w:after="20" w:line="240" w:lineRule="exact"/>
              <w:rPr>
                <w:rFonts w:eastAsia="SimHei" w:hint="eastAsia"/>
                <w:sz w:val="18"/>
                <w:szCs w:val="18"/>
              </w:rPr>
            </w:pPr>
            <w:r w:rsidRPr="00996854">
              <w:rPr>
                <w:b/>
                <w:sz w:val="18"/>
                <w:szCs w:val="18"/>
              </w:rPr>
              <w:tab/>
            </w:r>
            <w:r w:rsidRPr="003618E3">
              <w:rPr>
                <w:rFonts w:eastAsia="SimHei" w:hint="eastAsia"/>
                <w:sz w:val="18"/>
                <w:szCs w:val="18"/>
              </w:rPr>
              <w:t>总计</w:t>
            </w:r>
          </w:p>
        </w:tc>
        <w:tc>
          <w:tcPr>
            <w:tcW w:w="117" w:type="dxa"/>
            <w:tcBorders>
              <w:top w:val="single" w:sz="4" w:space="0" w:color="auto"/>
              <w:bottom w:val="single" w:sz="12" w:space="0" w:color="auto"/>
            </w:tcBorders>
            <w:shd w:val="clear" w:color="auto" w:fill="auto"/>
            <w:vAlign w:val="bottom"/>
          </w:tcPr>
          <w:p w:rsidR="001F5B55" w:rsidRPr="00996854" w:rsidRDefault="001F5B55" w:rsidP="00A23E0D">
            <w:pPr>
              <w:spacing w:before="20" w:after="20" w:line="240" w:lineRule="exact"/>
              <w:jc w:val="right"/>
              <w:rPr>
                <w:b/>
                <w:sz w:val="18"/>
              </w:rPr>
            </w:pPr>
          </w:p>
        </w:tc>
        <w:tc>
          <w:tcPr>
            <w:tcW w:w="1035" w:type="dxa"/>
            <w:tcBorders>
              <w:top w:val="single" w:sz="4" w:space="0" w:color="auto"/>
              <w:bottom w:val="single" w:sz="12" w:space="0" w:color="auto"/>
            </w:tcBorders>
            <w:shd w:val="clear" w:color="auto" w:fill="auto"/>
            <w:vAlign w:val="bottom"/>
          </w:tcPr>
          <w:p w:rsidR="001F5B55" w:rsidRPr="00996854" w:rsidRDefault="001F5B55" w:rsidP="00A23E0D">
            <w:pPr>
              <w:spacing w:before="20" w:after="20" w:line="240" w:lineRule="exact"/>
              <w:jc w:val="right"/>
              <w:rPr>
                <w:b/>
                <w:sz w:val="18"/>
                <w:szCs w:val="18"/>
              </w:rPr>
            </w:pPr>
            <w:r w:rsidRPr="00996854">
              <w:rPr>
                <w:b/>
                <w:sz w:val="18"/>
                <w:szCs w:val="18"/>
              </w:rPr>
              <w:t>410</w:t>
            </w:r>
          </w:p>
        </w:tc>
        <w:tc>
          <w:tcPr>
            <w:tcW w:w="894" w:type="dxa"/>
            <w:tcBorders>
              <w:top w:val="single" w:sz="4" w:space="0" w:color="auto"/>
              <w:bottom w:val="single" w:sz="12" w:space="0" w:color="auto"/>
            </w:tcBorders>
            <w:shd w:val="clear" w:color="auto" w:fill="auto"/>
            <w:vAlign w:val="bottom"/>
          </w:tcPr>
          <w:p w:rsidR="001F5B55" w:rsidRPr="00996854" w:rsidRDefault="001F5B55" w:rsidP="00A23E0D">
            <w:pPr>
              <w:spacing w:before="20" w:after="20" w:line="240" w:lineRule="exact"/>
              <w:jc w:val="right"/>
              <w:rPr>
                <w:b/>
                <w:sz w:val="18"/>
                <w:szCs w:val="18"/>
              </w:rPr>
            </w:pPr>
            <w:r w:rsidRPr="00996854">
              <w:rPr>
                <w:b/>
                <w:sz w:val="18"/>
                <w:szCs w:val="18"/>
              </w:rPr>
              <w:t>116</w:t>
            </w:r>
            <w:r w:rsidR="00B6396A">
              <w:rPr>
                <w:b/>
                <w:sz w:val="18"/>
                <w:szCs w:val="18"/>
              </w:rPr>
              <w:t>/</w:t>
            </w:r>
            <w:r w:rsidRPr="00996854">
              <w:rPr>
                <w:b/>
                <w:sz w:val="18"/>
                <w:szCs w:val="18"/>
              </w:rPr>
              <w:t>22</w:t>
            </w:r>
            <w:r w:rsidR="00B6396A">
              <w:rPr>
                <w:b/>
                <w:sz w:val="18"/>
                <w:szCs w:val="18"/>
              </w:rPr>
              <w:t>%</w:t>
            </w:r>
          </w:p>
        </w:tc>
        <w:tc>
          <w:tcPr>
            <w:tcW w:w="117" w:type="dxa"/>
            <w:tcBorders>
              <w:top w:val="single" w:sz="4" w:space="0" w:color="auto"/>
              <w:bottom w:val="single" w:sz="12" w:space="0" w:color="auto"/>
            </w:tcBorders>
            <w:shd w:val="clear" w:color="auto" w:fill="auto"/>
            <w:vAlign w:val="bottom"/>
          </w:tcPr>
          <w:p w:rsidR="001F5B55" w:rsidRPr="00996854" w:rsidRDefault="001F5B55" w:rsidP="00A23E0D">
            <w:pPr>
              <w:spacing w:before="20" w:after="20" w:line="240" w:lineRule="exact"/>
              <w:jc w:val="right"/>
              <w:rPr>
                <w:b/>
                <w:sz w:val="18"/>
                <w:szCs w:val="18"/>
              </w:rPr>
            </w:pPr>
          </w:p>
        </w:tc>
        <w:tc>
          <w:tcPr>
            <w:tcW w:w="517" w:type="dxa"/>
            <w:tcBorders>
              <w:top w:val="single" w:sz="4" w:space="0" w:color="auto"/>
              <w:bottom w:val="single" w:sz="12" w:space="0" w:color="auto"/>
            </w:tcBorders>
            <w:shd w:val="clear" w:color="auto" w:fill="auto"/>
            <w:vAlign w:val="bottom"/>
          </w:tcPr>
          <w:p w:rsidR="001F5B55" w:rsidRPr="00996854" w:rsidRDefault="001F5B55" w:rsidP="00A23E0D">
            <w:pPr>
              <w:spacing w:before="20" w:after="20" w:line="240" w:lineRule="exact"/>
              <w:jc w:val="right"/>
              <w:rPr>
                <w:b/>
                <w:sz w:val="18"/>
                <w:szCs w:val="18"/>
              </w:rPr>
            </w:pPr>
            <w:r w:rsidRPr="00996854">
              <w:rPr>
                <w:b/>
                <w:sz w:val="18"/>
                <w:szCs w:val="18"/>
              </w:rPr>
              <w:t>526</w:t>
            </w:r>
          </w:p>
        </w:tc>
        <w:tc>
          <w:tcPr>
            <w:tcW w:w="521" w:type="dxa"/>
            <w:tcBorders>
              <w:top w:val="single" w:sz="4" w:space="0" w:color="auto"/>
              <w:bottom w:val="single" w:sz="12" w:space="0" w:color="auto"/>
            </w:tcBorders>
            <w:shd w:val="clear" w:color="auto" w:fill="auto"/>
            <w:vAlign w:val="bottom"/>
          </w:tcPr>
          <w:p w:rsidR="001F5B55" w:rsidRPr="00996854" w:rsidRDefault="001F5B55" w:rsidP="00A23E0D">
            <w:pPr>
              <w:spacing w:before="20" w:after="20" w:line="240" w:lineRule="exact"/>
              <w:jc w:val="right"/>
              <w:rPr>
                <w:b/>
                <w:sz w:val="18"/>
                <w:szCs w:val="18"/>
              </w:rPr>
            </w:pPr>
          </w:p>
        </w:tc>
      </w:tr>
    </w:tbl>
    <w:p w:rsidR="001F5B55" w:rsidRDefault="001F5B55" w:rsidP="0004055D">
      <w:pPr>
        <w:pStyle w:val="SingleTxtGC"/>
        <w:spacing w:before="80"/>
        <w:rPr>
          <w:rFonts w:hint="eastAsia"/>
          <w:sz w:val="19"/>
          <w:szCs w:val="19"/>
        </w:rPr>
      </w:pPr>
      <w:r w:rsidRPr="001D60F7">
        <w:rPr>
          <w:rFonts w:eastAsia="KaiTi_GB2312" w:hint="eastAsia"/>
          <w:sz w:val="19"/>
          <w:szCs w:val="19"/>
        </w:rPr>
        <w:t>资料来源</w:t>
      </w:r>
      <w:r w:rsidR="00B6396A">
        <w:rPr>
          <w:rFonts w:eastAsia="KaiTi_GB2312" w:hint="eastAsia"/>
          <w:sz w:val="19"/>
          <w:szCs w:val="19"/>
        </w:rPr>
        <w:t>：</w:t>
      </w:r>
      <w:r>
        <w:rPr>
          <w:rFonts w:hint="eastAsia"/>
          <w:sz w:val="19"/>
          <w:szCs w:val="19"/>
        </w:rPr>
        <w:t>人民代表院公共关系办公室。</w:t>
      </w:r>
    </w:p>
    <w:p w:rsidR="001F5B55" w:rsidRDefault="001F5B55" w:rsidP="00357015">
      <w:pPr>
        <w:pStyle w:val="SingleTxtGC"/>
        <w:rPr>
          <w:rFonts w:hint="eastAsia"/>
        </w:rPr>
      </w:pPr>
      <w:r>
        <w:rPr>
          <w:rFonts w:hint="eastAsia"/>
        </w:rPr>
        <w:t>附件</w:t>
      </w:r>
      <w:r>
        <w:rPr>
          <w:rFonts w:hint="eastAsia"/>
        </w:rPr>
        <w:t>3</w:t>
      </w:r>
      <w:r w:rsidR="00357015">
        <w:br/>
      </w:r>
      <w:r w:rsidRPr="00357015">
        <w:rPr>
          <w:rFonts w:eastAsia="SimHei" w:hint="eastAsia"/>
        </w:rPr>
        <w:t>在连续三届议会中妇女参加人民代表院常设委员会的情况</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5"/>
        <w:gridCol w:w="1221"/>
        <w:gridCol w:w="1560"/>
        <w:gridCol w:w="113"/>
        <w:gridCol w:w="875"/>
        <w:gridCol w:w="797"/>
        <w:gridCol w:w="113"/>
        <w:gridCol w:w="853"/>
        <w:gridCol w:w="798"/>
        <w:gridCol w:w="113"/>
        <w:gridCol w:w="644"/>
      </w:tblGrid>
      <w:tr w:rsidR="00140E97" w:rsidRPr="00A02788" w:rsidTr="00140E97">
        <w:tc>
          <w:tcPr>
            <w:tcW w:w="375" w:type="dxa"/>
            <w:vMerge w:val="restart"/>
            <w:tcBorders>
              <w:top w:val="single" w:sz="4" w:space="0" w:color="auto"/>
            </w:tcBorders>
            <w:shd w:val="clear" w:color="auto" w:fill="auto"/>
            <w:vAlign w:val="bottom"/>
          </w:tcPr>
          <w:p w:rsidR="001F5B55" w:rsidRPr="00913636" w:rsidRDefault="001F5B55" w:rsidP="001F5B55">
            <w:pPr>
              <w:spacing w:before="80" w:after="80" w:line="200" w:lineRule="exact"/>
              <w:rPr>
                <w:rFonts w:eastAsia="KaiTi_GB2312"/>
                <w:i/>
                <w:sz w:val="16"/>
              </w:rPr>
            </w:pPr>
            <w:r w:rsidRPr="00913636">
              <w:rPr>
                <w:rFonts w:eastAsia="KaiTi_GB2312" w:hint="eastAsia"/>
                <w:sz w:val="16"/>
              </w:rPr>
              <w:t>届次</w:t>
            </w:r>
          </w:p>
        </w:tc>
        <w:tc>
          <w:tcPr>
            <w:tcW w:w="1221" w:type="dxa"/>
            <w:vMerge w:val="restart"/>
            <w:tcBorders>
              <w:top w:val="single" w:sz="4" w:space="0" w:color="auto"/>
            </w:tcBorders>
            <w:shd w:val="clear" w:color="auto" w:fill="auto"/>
            <w:vAlign w:val="bottom"/>
          </w:tcPr>
          <w:p w:rsidR="001F5B55" w:rsidRPr="00913636" w:rsidRDefault="00CF2E05" w:rsidP="00CF2E05">
            <w:pPr>
              <w:spacing w:before="80" w:after="80" w:line="200" w:lineRule="exact"/>
              <w:jc w:val="left"/>
              <w:rPr>
                <w:rFonts w:eastAsia="KaiTi_GB2312" w:hint="eastAsia"/>
                <w:sz w:val="16"/>
              </w:rPr>
            </w:pPr>
            <w:r>
              <w:rPr>
                <w:rFonts w:eastAsia="KaiTi_GB2312" w:hint="eastAsia"/>
                <w:sz w:val="16"/>
              </w:rPr>
              <w:t xml:space="preserve">  </w:t>
            </w:r>
            <w:r w:rsidR="001F5B55" w:rsidRPr="00913636">
              <w:rPr>
                <w:rFonts w:eastAsia="KaiTi_GB2312" w:hint="eastAsia"/>
                <w:sz w:val="16"/>
              </w:rPr>
              <w:t>议会期</w:t>
            </w:r>
          </w:p>
        </w:tc>
        <w:tc>
          <w:tcPr>
            <w:tcW w:w="1560" w:type="dxa"/>
            <w:vMerge w:val="restart"/>
            <w:tcBorders>
              <w:top w:val="single" w:sz="4" w:space="0" w:color="auto"/>
            </w:tcBorders>
            <w:shd w:val="clear" w:color="auto" w:fill="auto"/>
            <w:vAlign w:val="bottom"/>
          </w:tcPr>
          <w:p w:rsidR="001F5B55" w:rsidRPr="00913636" w:rsidRDefault="001F5B55" w:rsidP="00CF2E05">
            <w:pPr>
              <w:spacing w:before="80" w:after="80" w:line="200" w:lineRule="exact"/>
              <w:jc w:val="left"/>
              <w:rPr>
                <w:rFonts w:eastAsia="KaiTi_GB2312" w:hint="eastAsia"/>
                <w:sz w:val="16"/>
              </w:rPr>
            </w:pPr>
            <w:r w:rsidRPr="00913636">
              <w:rPr>
                <w:rFonts w:eastAsia="KaiTi_GB2312" w:hint="eastAsia"/>
                <w:sz w:val="16"/>
              </w:rPr>
              <w:t>政党</w:t>
            </w:r>
          </w:p>
        </w:tc>
        <w:tc>
          <w:tcPr>
            <w:tcW w:w="113" w:type="dxa"/>
            <w:tcBorders>
              <w:top w:val="single" w:sz="4" w:space="0" w:color="auto"/>
            </w:tcBorders>
            <w:shd w:val="clear" w:color="auto" w:fill="auto"/>
            <w:vAlign w:val="bottom"/>
          </w:tcPr>
          <w:p w:rsidR="001F5B55" w:rsidRPr="00913636" w:rsidRDefault="001F5B55" w:rsidP="00140E97">
            <w:pPr>
              <w:tabs>
                <w:tab w:val="clear" w:pos="431"/>
              </w:tabs>
              <w:spacing w:before="80" w:after="80" w:line="240" w:lineRule="auto"/>
              <w:ind w:left="-126" w:right="-284" w:firstLine="28"/>
              <w:jc w:val="right"/>
              <w:rPr>
                <w:rFonts w:eastAsia="KaiTi_GB2312"/>
                <w:i/>
                <w:sz w:val="2"/>
                <w:szCs w:val="10"/>
              </w:rPr>
            </w:pPr>
          </w:p>
        </w:tc>
        <w:tc>
          <w:tcPr>
            <w:tcW w:w="3436" w:type="dxa"/>
            <w:gridSpan w:val="5"/>
            <w:tcBorders>
              <w:top w:val="single" w:sz="4" w:space="0" w:color="auto"/>
              <w:bottom w:val="single" w:sz="4" w:space="0" w:color="auto"/>
            </w:tcBorders>
            <w:shd w:val="clear" w:color="auto" w:fill="auto"/>
            <w:vAlign w:val="bottom"/>
          </w:tcPr>
          <w:p w:rsidR="001F5B55" w:rsidRPr="00913636" w:rsidRDefault="001F5B55" w:rsidP="001F5B55">
            <w:pPr>
              <w:spacing w:before="80" w:after="80" w:line="200" w:lineRule="exact"/>
              <w:jc w:val="center"/>
              <w:rPr>
                <w:rFonts w:eastAsia="KaiTi_GB2312" w:hint="eastAsia"/>
                <w:sz w:val="16"/>
              </w:rPr>
            </w:pPr>
            <w:r w:rsidRPr="00913636">
              <w:rPr>
                <w:rFonts w:eastAsia="KaiTi_GB2312" w:hint="eastAsia"/>
                <w:sz w:val="16"/>
              </w:rPr>
              <w:t>男女在常设委员会的人数比较</w:t>
            </w:r>
          </w:p>
        </w:tc>
        <w:tc>
          <w:tcPr>
            <w:tcW w:w="113" w:type="dxa"/>
            <w:tcBorders>
              <w:top w:val="single" w:sz="4" w:space="0" w:color="auto"/>
            </w:tcBorders>
            <w:shd w:val="clear" w:color="auto" w:fill="auto"/>
            <w:vAlign w:val="bottom"/>
          </w:tcPr>
          <w:p w:rsidR="001F5B55" w:rsidRPr="00913636" w:rsidRDefault="001F5B55" w:rsidP="001F5B55">
            <w:pPr>
              <w:spacing w:before="80" w:after="80" w:line="200" w:lineRule="exact"/>
              <w:jc w:val="right"/>
              <w:rPr>
                <w:rFonts w:eastAsia="KaiTi_GB2312"/>
                <w:i/>
                <w:sz w:val="16"/>
              </w:rPr>
            </w:pPr>
          </w:p>
        </w:tc>
        <w:tc>
          <w:tcPr>
            <w:tcW w:w="644" w:type="dxa"/>
            <w:vMerge w:val="restart"/>
            <w:tcBorders>
              <w:top w:val="single" w:sz="4" w:space="0" w:color="auto"/>
            </w:tcBorders>
            <w:shd w:val="clear" w:color="auto" w:fill="auto"/>
            <w:vAlign w:val="bottom"/>
          </w:tcPr>
          <w:p w:rsidR="001F5B55" w:rsidRPr="00913636" w:rsidRDefault="001F5B55" w:rsidP="001F5B55">
            <w:pPr>
              <w:spacing w:before="80" w:after="80" w:line="200" w:lineRule="exact"/>
              <w:jc w:val="right"/>
              <w:rPr>
                <w:rFonts w:eastAsia="KaiTi_GB2312" w:hint="eastAsia"/>
                <w:sz w:val="16"/>
              </w:rPr>
            </w:pPr>
            <w:r w:rsidRPr="00913636">
              <w:rPr>
                <w:rFonts w:eastAsia="KaiTi_GB2312" w:hint="eastAsia"/>
                <w:sz w:val="16"/>
              </w:rPr>
              <w:t>说明</w:t>
            </w:r>
          </w:p>
        </w:tc>
      </w:tr>
      <w:tr w:rsidR="00140E97" w:rsidRPr="00A02788" w:rsidTr="00D755CC">
        <w:tc>
          <w:tcPr>
            <w:tcW w:w="375" w:type="dxa"/>
            <w:vMerge/>
            <w:shd w:val="clear" w:color="auto" w:fill="auto"/>
            <w:vAlign w:val="bottom"/>
          </w:tcPr>
          <w:p w:rsidR="001F5B55" w:rsidRPr="00A02788" w:rsidRDefault="001F5B55" w:rsidP="001F5B55">
            <w:pPr>
              <w:spacing w:before="80" w:after="80" w:line="200" w:lineRule="exact"/>
              <w:rPr>
                <w:i/>
                <w:sz w:val="16"/>
              </w:rPr>
            </w:pPr>
          </w:p>
        </w:tc>
        <w:tc>
          <w:tcPr>
            <w:tcW w:w="1221" w:type="dxa"/>
            <w:vMerge/>
            <w:shd w:val="clear" w:color="auto" w:fill="auto"/>
            <w:vAlign w:val="bottom"/>
          </w:tcPr>
          <w:p w:rsidR="001F5B55" w:rsidRPr="00A02788" w:rsidRDefault="001F5B55" w:rsidP="001F5B55">
            <w:pPr>
              <w:spacing w:before="80" w:after="80" w:line="200" w:lineRule="exact"/>
              <w:jc w:val="right"/>
              <w:rPr>
                <w:i/>
                <w:sz w:val="16"/>
              </w:rPr>
            </w:pPr>
          </w:p>
        </w:tc>
        <w:tc>
          <w:tcPr>
            <w:tcW w:w="1560" w:type="dxa"/>
            <w:vMerge/>
            <w:shd w:val="clear" w:color="auto" w:fill="auto"/>
            <w:vAlign w:val="bottom"/>
          </w:tcPr>
          <w:p w:rsidR="001F5B55" w:rsidRPr="00A02788" w:rsidRDefault="001F5B55" w:rsidP="001F5B55">
            <w:pPr>
              <w:spacing w:before="80" w:after="80" w:line="200" w:lineRule="exact"/>
              <w:jc w:val="right"/>
              <w:rPr>
                <w:i/>
                <w:sz w:val="16"/>
              </w:rPr>
            </w:pPr>
          </w:p>
        </w:tc>
        <w:tc>
          <w:tcPr>
            <w:tcW w:w="113" w:type="dxa"/>
            <w:shd w:val="clear" w:color="auto" w:fill="auto"/>
            <w:vAlign w:val="bottom"/>
          </w:tcPr>
          <w:p w:rsidR="001F5B55" w:rsidRPr="00913636" w:rsidRDefault="001F5B55" w:rsidP="00140E97">
            <w:pPr>
              <w:tabs>
                <w:tab w:val="clear" w:pos="431"/>
              </w:tabs>
              <w:spacing w:before="80" w:after="80" w:line="240" w:lineRule="auto"/>
              <w:ind w:left="-126" w:right="-284" w:firstLine="28"/>
              <w:jc w:val="right"/>
              <w:rPr>
                <w:i/>
                <w:sz w:val="2"/>
                <w:szCs w:val="10"/>
              </w:rPr>
            </w:pPr>
          </w:p>
        </w:tc>
        <w:tc>
          <w:tcPr>
            <w:tcW w:w="875" w:type="dxa"/>
            <w:tcBorders>
              <w:top w:val="single" w:sz="4" w:space="0" w:color="auto"/>
              <w:bottom w:val="single" w:sz="4" w:space="0" w:color="auto"/>
            </w:tcBorders>
            <w:shd w:val="clear" w:color="auto" w:fill="auto"/>
            <w:vAlign w:val="bottom"/>
          </w:tcPr>
          <w:p w:rsidR="001F5B55" w:rsidRPr="00913636" w:rsidRDefault="001F5B55" w:rsidP="001F5B55">
            <w:pPr>
              <w:spacing w:before="80" w:after="80" w:line="200" w:lineRule="exact"/>
              <w:jc w:val="right"/>
              <w:rPr>
                <w:rFonts w:eastAsia="KaiTi_GB2312"/>
                <w:i/>
                <w:sz w:val="16"/>
              </w:rPr>
            </w:pPr>
          </w:p>
        </w:tc>
        <w:tc>
          <w:tcPr>
            <w:tcW w:w="797" w:type="dxa"/>
            <w:tcBorders>
              <w:top w:val="single" w:sz="4" w:space="0" w:color="auto"/>
              <w:bottom w:val="single" w:sz="4" w:space="0" w:color="auto"/>
            </w:tcBorders>
            <w:shd w:val="clear" w:color="auto" w:fill="auto"/>
            <w:vAlign w:val="bottom"/>
          </w:tcPr>
          <w:p w:rsidR="001F5B55" w:rsidRPr="00913636" w:rsidRDefault="001F5B55" w:rsidP="001F5B55">
            <w:pPr>
              <w:spacing w:before="80" w:after="80" w:line="200" w:lineRule="exact"/>
              <w:jc w:val="right"/>
              <w:rPr>
                <w:rFonts w:eastAsia="KaiTi_GB2312"/>
                <w:i/>
                <w:sz w:val="16"/>
              </w:rPr>
            </w:pPr>
          </w:p>
        </w:tc>
        <w:tc>
          <w:tcPr>
            <w:tcW w:w="113" w:type="dxa"/>
            <w:shd w:val="clear" w:color="auto" w:fill="auto"/>
            <w:vAlign w:val="bottom"/>
          </w:tcPr>
          <w:p w:rsidR="001F5B55" w:rsidRPr="00913636" w:rsidRDefault="001F5B55" w:rsidP="00913636">
            <w:pPr>
              <w:spacing w:line="240" w:lineRule="auto"/>
              <w:jc w:val="right"/>
              <w:rPr>
                <w:rFonts w:eastAsia="KaiTi_GB2312"/>
                <w:i/>
                <w:sz w:val="10"/>
                <w:szCs w:val="10"/>
              </w:rPr>
            </w:pPr>
          </w:p>
        </w:tc>
        <w:tc>
          <w:tcPr>
            <w:tcW w:w="1651" w:type="dxa"/>
            <w:gridSpan w:val="2"/>
            <w:tcBorders>
              <w:top w:val="single" w:sz="4" w:space="0" w:color="auto"/>
              <w:bottom w:val="single" w:sz="4" w:space="0" w:color="auto"/>
            </w:tcBorders>
            <w:shd w:val="clear" w:color="auto" w:fill="auto"/>
            <w:vAlign w:val="bottom"/>
          </w:tcPr>
          <w:p w:rsidR="001F5B55" w:rsidRPr="00913636" w:rsidRDefault="001F5B55" w:rsidP="001F5B55">
            <w:pPr>
              <w:spacing w:before="80" w:after="80" w:line="200" w:lineRule="exact"/>
              <w:jc w:val="center"/>
              <w:rPr>
                <w:rFonts w:eastAsia="KaiTi_GB2312" w:hint="eastAsia"/>
                <w:sz w:val="16"/>
              </w:rPr>
            </w:pPr>
            <w:r w:rsidRPr="00913636">
              <w:rPr>
                <w:rFonts w:eastAsia="KaiTi_GB2312" w:hint="eastAsia"/>
                <w:sz w:val="16"/>
              </w:rPr>
              <w:t>总计</w:t>
            </w:r>
          </w:p>
        </w:tc>
        <w:tc>
          <w:tcPr>
            <w:tcW w:w="113" w:type="dxa"/>
            <w:shd w:val="clear" w:color="auto" w:fill="auto"/>
            <w:vAlign w:val="bottom"/>
          </w:tcPr>
          <w:p w:rsidR="001F5B55" w:rsidRPr="00A02788" w:rsidRDefault="001F5B55" w:rsidP="001F5B55">
            <w:pPr>
              <w:spacing w:before="80" w:after="80" w:line="200" w:lineRule="exact"/>
              <w:jc w:val="right"/>
              <w:rPr>
                <w:i/>
                <w:sz w:val="16"/>
              </w:rPr>
            </w:pPr>
          </w:p>
        </w:tc>
        <w:tc>
          <w:tcPr>
            <w:tcW w:w="644" w:type="dxa"/>
            <w:vMerge/>
            <w:shd w:val="clear" w:color="auto" w:fill="auto"/>
            <w:vAlign w:val="bottom"/>
          </w:tcPr>
          <w:p w:rsidR="001F5B55" w:rsidRPr="00A02788" w:rsidRDefault="001F5B55" w:rsidP="001F5B55">
            <w:pPr>
              <w:spacing w:before="80" w:after="80" w:line="200" w:lineRule="exact"/>
              <w:jc w:val="right"/>
              <w:rPr>
                <w:i/>
                <w:sz w:val="16"/>
              </w:rPr>
            </w:pPr>
          </w:p>
        </w:tc>
      </w:tr>
      <w:tr w:rsidR="00140E97" w:rsidRPr="00A02788" w:rsidTr="00D755CC">
        <w:tc>
          <w:tcPr>
            <w:tcW w:w="375" w:type="dxa"/>
            <w:vMerge/>
            <w:tcBorders>
              <w:bottom w:val="single" w:sz="12" w:space="0" w:color="auto"/>
            </w:tcBorders>
            <w:shd w:val="clear" w:color="auto" w:fill="auto"/>
            <w:vAlign w:val="bottom"/>
          </w:tcPr>
          <w:p w:rsidR="001F5B55" w:rsidRPr="00A02788" w:rsidRDefault="001F5B55" w:rsidP="001F5B55">
            <w:pPr>
              <w:spacing w:before="80" w:after="80" w:line="200" w:lineRule="exact"/>
              <w:rPr>
                <w:i/>
                <w:sz w:val="16"/>
              </w:rPr>
            </w:pPr>
          </w:p>
        </w:tc>
        <w:tc>
          <w:tcPr>
            <w:tcW w:w="1221" w:type="dxa"/>
            <w:vMerge/>
            <w:tcBorders>
              <w:bottom w:val="single" w:sz="12" w:space="0" w:color="auto"/>
            </w:tcBorders>
            <w:shd w:val="clear" w:color="auto" w:fill="auto"/>
            <w:vAlign w:val="bottom"/>
          </w:tcPr>
          <w:p w:rsidR="001F5B55" w:rsidRPr="00A02788" w:rsidRDefault="001F5B55" w:rsidP="001F5B55">
            <w:pPr>
              <w:spacing w:before="80" w:after="80" w:line="200" w:lineRule="exact"/>
              <w:jc w:val="right"/>
              <w:rPr>
                <w:i/>
                <w:sz w:val="16"/>
              </w:rPr>
            </w:pPr>
          </w:p>
        </w:tc>
        <w:tc>
          <w:tcPr>
            <w:tcW w:w="1560" w:type="dxa"/>
            <w:vMerge/>
            <w:tcBorders>
              <w:bottom w:val="single" w:sz="12" w:space="0" w:color="auto"/>
            </w:tcBorders>
            <w:shd w:val="clear" w:color="auto" w:fill="auto"/>
            <w:vAlign w:val="bottom"/>
          </w:tcPr>
          <w:p w:rsidR="001F5B55" w:rsidRPr="00A02788" w:rsidRDefault="001F5B55" w:rsidP="001F5B55">
            <w:pPr>
              <w:spacing w:before="80" w:after="80" w:line="200" w:lineRule="exact"/>
              <w:jc w:val="right"/>
              <w:rPr>
                <w:i/>
                <w:sz w:val="16"/>
              </w:rPr>
            </w:pPr>
          </w:p>
        </w:tc>
        <w:tc>
          <w:tcPr>
            <w:tcW w:w="113" w:type="dxa"/>
            <w:tcBorders>
              <w:bottom w:val="single" w:sz="12" w:space="0" w:color="auto"/>
            </w:tcBorders>
            <w:shd w:val="clear" w:color="auto" w:fill="auto"/>
            <w:vAlign w:val="bottom"/>
          </w:tcPr>
          <w:p w:rsidR="001F5B55" w:rsidRPr="00913636" w:rsidRDefault="001F5B55" w:rsidP="00140E97">
            <w:pPr>
              <w:tabs>
                <w:tab w:val="clear" w:pos="431"/>
              </w:tabs>
              <w:spacing w:before="80" w:after="80" w:line="240" w:lineRule="auto"/>
              <w:ind w:left="-126" w:right="-284" w:firstLine="28"/>
              <w:jc w:val="right"/>
              <w:rPr>
                <w:i/>
                <w:sz w:val="2"/>
                <w:szCs w:val="10"/>
              </w:rPr>
            </w:pPr>
          </w:p>
        </w:tc>
        <w:tc>
          <w:tcPr>
            <w:tcW w:w="875" w:type="dxa"/>
            <w:tcBorders>
              <w:top w:val="single" w:sz="4" w:space="0" w:color="auto"/>
              <w:bottom w:val="single" w:sz="12" w:space="0" w:color="auto"/>
            </w:tcBorders>
            <w:shd w:val="clear" w:color="auto" w:fill="auto"/>
            <w:vAlign w:val="bottom"/>
          </w:tcPr>
          <w:p w:rsidR="001F5B55" w:rsidRPr="00913636" w:rsidRDefault="001F5B55" w:rsidP="001F5B55">
            <w:pPr>
              <w:spacing w:before="80" w:after="80" w:line="200" w:lineRule="exact"/>
              <w:jc w:val="right"/>
              <w:rPr>
                <w:rFonts w:eastAsia="KaiTi_GB2312" w:hint="eastAsia"/>
                <w:sz w:val="16"/>
              </w:rPr>
            </w:pPr>
            <w:r w:rsidRPr="00913636">
              <w:rPr>
                <w:rFonts w:eastAsia="KaiTi_GB2312" w:hint="eastAsia"/>
                <w:sz w:val="16"/>
              </w:rPr>
              <w:t>男性</w:t>
            </w:r>
          </w:p>
        </w:tc>
        <w:tc>
          <w:tcPr>
            <w:tcW w:w="797" w:type="dxa"/>
            <w:tcBorders>
              <w:top w:val="single" w:sz="4" w:space="0" w:color="auto"/>
              <w:bottom w:val="single" w:sz="12" w:space="0" w:color="auto"/>
            </w:tcBorders>
            <w:shd w:val="clear" w:color="auto" w:fill="auto"/>
            <w:vAlign w:val="bottom"/>
          </w:tcPr>
          <w:p w:rsidR="001F5B55" w:rsidRPr="00913636" w:rsidRDefault="001F5B55" w:rsidP="001F5B55">
            <w:pPr>
              <w:spacing w:before="80" w:after="80" w:line="200" w:lineRule="exact"/>
              <w:jc w:val="right"/>
              <w:rPr>
                <w:rFonts w:eastAsia="KaiTi_GB2312" w:hint="eastAsia"/>
                <w:sz w:val="16"/>
              </w:rPr>
            </w:pPr>
            <w:r w:rsidRPr="00913636">
              <w:rPr>
                <w:rFonts w:eastAsia="KaiTi_GB2312" w:hint="eastAsia"/>
                <w:sz w:val="16"/>
              </w:rPr>
              <w:t>女性</w:t>
            </w:r>
          </w:p>
        </w:tc>
        <w:tc>
          <w:tcPr>
            <w:tcW w:w="113" w:type="dxa"/>
            <w:tcBorders>
              <w:bottom w:val="single" w:sz="12" w:space="0" w:color="auto"/>
            </w:tcBorders>
            <w:shd w:val="clear" w:color="auto" w:fill="auto"/>
            <w:vAlign w:val="bottom"/>
          </w:tcPr>
          <w:p w:rsidR="001F5B55" w:rsidRPr="00913636" w:rsidRDefault="001F5B55" w:rsidP="00913636">
            <w:pPr>
              <w:spacing w:line="240" w:lineRule="auto"/>
              <w:jc w:val="right"/>
              <w:rPr>
                <w:rFonts w:eastAsia="KaiTi_GB2312"/>
                <w:i/>
                <w:sz w:val="10"/>
                <w:szCs w:val="10"/>
              </w:rPr>
            </w:pPr>
          </w:p>
        </w:tc>
        <w:tc>
          <w:tcPr>
            <w:tcW w:w="853" w:type="dxa"/>
            <w:tcBorders>
              <w:top w:val="single" w:sz="4" w:space="0" w:color="auto"/>
              <w:bottom w:val="single" w:sz="12" w:space="0" w:color="auto"/>
            </w:tcBorders>
            <w:shd w:val="clear" w:color="auto" w:fill="auto"/>
            <w:vAlign w:val="bottom"/>
          </w:tcPr>
          <w:p w:rsidR="001F5B55" w:rsidRPr="00913636" w:rsidRDefault="001F5B55" w:rsidP="001F5B55">
            <w:pPr>
              <w:spacing w:before="80" w:after="80" w:line="200" w:lineRule="exact"/>
              <w:jc w:val="right"/>
              <w:rPr>
                <w:rFonts w:eastAsia="KaiTi_GB2312"/>
                <w:b/>
                <w:i/>
                <w:sz w:val="16"/>
              </w:rPr>
            </w:pPr>
            <w:r w:rsidRPr="00913636">
              <w:rPr>
                <w:rFonts w:eastAsia="KaiTi_GB2312" w:hint="eastAsia"/>
                <w:sz w:val="16"/>
              </w:rPr>
              <w:t>人数</w:t>
            </w:r>
            <w:r w:rsidRPr="00913636">
              <w:rPr>
                <w:rFonts w:eastAsia="KaiTi_GB2312"/>
                <w:b/>
                <w:i/>
                <w:sz w:val="16"/>
              </w:rPr>
              <w:t>.</w:t>
            </w:r>
          </w:p>
        </w:tc>
        <w:tc>
          <w:tcPr>
            <w:tcW w:w="798" w:type="dxa"/>
            <w:tcBorders>
              <w:top w:val="single" w:sz="4" w:space="0" w:color="auto"/>
              <w:bottom w:val="single" w:sz="12" w:space="0" w:color="auto"/>
            </w:tcBorders>
            <w:shd w:val="clear" w:color="auto" w:fill="auto"/>
            <w:vAlign w:val="bottom"/>
          </w:tcPr>
          <w:p w:rsidR="001F5B55" w:rsidRPr="00913636" w:rsidRDefault="00B6396A" w:rsidP="001F5B55">
            <w:pPr>
              <w:spacing w:before="80" w:after="80" w:line="200" w:lineRule="exact"/>
              <w:jc w:val="right"/>
              <w:rPr>
                <w:rFonts w:eastAsia="KaiTi_GB2312"/>
                <w:b/>
                <w:i/>
                <w:sz w:val="16"/>
              </w:rPr>
            </w:pPr>
            <w:r>
              <w:rPr>
                <w:rFonts w:eastAsia="KaiTi_GB2312"/>
                <w:b/>
                <w:i/>
                <w:sz w:val="16"/>
              </w:rPr>
              <w:t>%</w:t>
            </w:r>
          </w:p>
        </w:tc>
        <w:tc>
          <w:tcPr>
            <w:tcW w:w="113" w:type="dxa"/>
            <w:tcBorders>
              <w:bottom w:val="single" w:sz="12" w:space="0" w:color="auto"/>
            </w:tcBorders>
            <w:shd w:val="clear" w:color="auto" w:fill="auto"/>
            <w:vAlign w:val="bottom"/>
          </w:tcPr>
          <w:p w:rsidR="001F5B55" w:rsidRPr="00A02788" w:rsidRDefault="001F5B55" w:rsidP="001F5B55">
            <w:pPr>
              <w:spacing w:before="80" w:after="80" w:line="200" w:lineRule="exact"/>
              <w:jc w:val="right"/>
              <w:rPr>
                <w:i/>
                <w:sz w:val="16"/>
              </w:rPr>
            </w:pPr>
          </w:p>
        </w:tc>
        <w:tc>
          <w:tcPr>
            <w:tcW w:w="644" w:type="dxa"/>
            <w:vMerge/>
            <w:tcBorders>
              <w:bottom w:val="single" w:sz="12" w:space="0" w:color="auto"/>
            </w:tcBorders>
            <w:shd w:val="clear" w:color="auto" w:fill="auto"/>
            <w:vAlign w:val="bottom"/>
          </w:tcPr>
          <w:p w:rsidR="001F5B55" w:rsidRPr="00A02788" w:rsidRDefault="001F5B55" w:rsidP="001F5B55">
            <w:pPr>
              <w:spacing w:before="80" w:after="80" w:line="200" w:lineRule="exact"/>
              <w:jc w:val="right"/>
              <w:rPr>
                <w:i/>
                <w:sz w:val="16"/>
              </w:rPr>
            </w:pPr>
          </w:p>
        </w:tc>
      </w:tr>
      <w:tr w:rsidR="00140E97" w:rsidRPr="00A02788" w:rsidTr="00D755CC">
        <w:tc>
          <w:tcPr>
            <w:tcW w:w="375" w:type="dxa"/>
            <w:tcBorders>
              <w:top w:val="single" w:sz="12" w:space="0" w:color="auto"/>
            </w:tcBorders>
            <w:shd w:val="clear" w:color="auto" w:fill="auto"/>
            <w:vAlign w:val="bottom"/>
          </w:tcPr>
          <w:p w:rsidR="001F5B55" w:rsidRPr="00A02788" w:rsidRDefault="00B6396A" w:rsidP="001F5B55">
            <w:pPr>
              <w:spacing w:before="40" w:after="40" w:line="220" w:lineRule="exact"/>
              <w:rPr>
                <w:sz w:val="18"/>
              </w:rPr>
            </w:pPr>
            <w:r>
              <w:rPr>
                <w:sz w:val="18"/>
              </w:rPr>
              <w:t>1.</w:t>
            </w:r>
          </w:p>
        </w:tc>
        <w:tc>
          <w:tcPr>
            <w:tcW w:w="1221" w:type="dxa"/>
            <w:tcBorders>
              <w:top w:val="single" w:sz="12" w:space="0" w:color="auto"/>
            </w:tcBorders>
            <w:shd w:val="clear" w:color="auto" w:fill="auto"/>
            <w:vAlign w:val="bottom"/>
          </w:tcPr>
          <w:p w:rsidR="001F5B55" w:rsidRPr="00D70310" w:rsidRDefault="001F5B55" w:rsidP="001F5B55">
            <w:pPr>
              <w:spacing w:before="40" w:after="40" w:line="220" w:lineRule="exact"/>
              <w:rPr>
                <w:rFonts w:hint="eastAsia"/>
                <w:sz w:val="18"/>
              </w:rPr>
            </w:pPr>
            <w:r w:rsidRPr="002644E7">
              <w:rPr>
                <w:sz w:val="18"/>
                <w:szCs w:val="18"/>
              </w:rPr>
              <w:t>1995</w:t>
            </w:r>
            <w:r>
              <w:rPr>
                <w:rFonts w:hint="eastAsia"/>
                <w:sz w:val="18"/>
                <w:szCs w:val="18"/>
              </w:rPr>
              <w:t>-</w:t>
            </w:r>
            <w:r w:rsidRPr="002644E7">
              <w:rPr>
                <w:sz w:val="18"/>
                <w:szCs w:val="18"/>
              </w:rPr>
              <w:t>2000</w:t>
            </w:r>
            <w:r>
              <w:rPr>
                <w:rFonts w:hint="eastAsia"/>
                <w:sz w:val="18"/>
                <w:szCs w:val="18"/>
              </w:rPr>
              <w:t>年</w:t>
            </w:r>
          </w:p>
        </w:tc>
        <w:tc>
          <w:tcPr>
            <w:tcW w:w="1560" w:type="dxa"/>
            <w:tcBorders>
              <w:top w:val="single" w:sz="12" w:space="0" w:color="auto"/>
            </w:tcBorders>
            <w:shd w:val="clear" w:color="auto" w:fill="auto"/>
            <w:vAlign w:val="bottom"/>
          </w:tcPr>
          <w:p w:rsidR="001F5B55" w:rsidRPr="00D70310" w:rsidRDefault="001F5B55" w:rsidP="001F5B55">
            <w:pPr>
              <w:spacing w:before="40" w:after="40" w:line="220" w:lineRule="exact"/>
              <w:rPr>
                <w:sz w:val="18"/>
              </w:rPr>
            </w:pPr>
            <w:r w:rsidRPr="002644E7">
              <w:rPr>
                <w:sz w:val="18"/>
                <w:szCs w:val="18"/>
              </w:rPr>
              <w:t>EPRDF</w:t>
            </w:r>
          </w:p>
        </w:tc>
        <w:tc>
          <w:tcPr>
            <w:tcW w:w="113" w:type="dxa"/>
            <w:tcBorders>
              <w:top w:val="single" w:sz="12" w:space="0" w:color="auto"/>
            </w:tcBorders>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tcBorders>
              <w:top w:val="single" w:sz="12" w:space="0" w:color="auto"/>
            </w:tcBorders>
            <w:shd w:val="clear" w:color="auto" w:fill="auto"/>
            <w:vAlign w:val="bottom"/>
          </w:tcPr>
          <w:p w:rsidR="001F5B55" w:rsidRPr="00BA1492" w:rsidRDefault="001F5B55" w:rsidP="001F5B55">
            <w:pPr>
              <w:spacing w:before="40" w:after="40" w:line="220" w:lineRule="exact"/>
              <w:jc w:val="right"/>
              <w:rPr>
                <w:sz w:val="18"/>
                <w:szCs w:val="18"/>
              </w:rPr>
            </w:pPr>
            <w:r w:rsidRPr="00BA1492">
              <w:rPr>
                <w:sz w:val="18"/>
                <w:szCs w:val="18"/>
              </w:rPr>
              <w:t>83</w:t>
            </w:r>
          </w:p>
        </w:tc>
        <w:tc>
          <w:tcPr>
            <w:tcW w:w="797" w:type="dxa"/>
            <w:tcBorders>
              <w:top w:val="single" w:sz="12" w:space="0" w:color="auto"/>
            </w:tcBorders>
            <w:shd w:val="clear" w:color="auto" w:fill="auto"/>
            <w:vAlign w:val="bottom"/>
          </w:tcPr>
          <w:p w:rsidR="001F5B55" w:rsidRPr="00BA1492" w:rsidRDefault="001F5B55" w:rsidP="001F5B55">
            <w:pPr>
              <w:spacing w:before="40" w:after="40" w:line="220" w:lineRule="exact"/>
              <w:jc w:val="right"/>
              <w:rPr>
                <w:sz w:val="18"/>
                <w:szCs w:val="18"/>
              </w:rPr>
            </w:pPr>
            <w:r w:rsidRPr="00BA1492">
              <w:rPr>
                <w:sz w:val="18"/>
                <w:szCs w:val="18"/>
              </w:rPr>
              <w:t>11</w:t>
            </w:r>
          </w:p>
        </w:tc>
        <w:tc>
          <w:tcPr>
            <w:tcW w:w="113" w:type="dxa"/>
            <w:tcBorders>
              <w:top w:val="single" w:sz="12" w:space="0" w:color="auto"/>
            </w:tcBorders>
            <w:shd w:val="clear" w:color="auto" w:fill="auto"/>
            <w:vAlign w:val="bottom"/>
          </w:tcPr>
          <w:p w:rsidR="001F5B55" w:rsidRPr="00A02788" w:rsidRDefault="001F5B55" w:rsidP="00913636">
            <w:pPr>
              <w:spacing w:line="240" w:lineRule="auto"/>
              <w:jc w:val="right"/>
              <w:rPr>
                <w:sz w:val="18"/>
              </w:rPr>
            </w:pPr>
          </w:p>
        </w:tc>
        <w:tc>
          <w:tcPr>
            <w:tcW w:w="853" w:type="dxa"/>
            <w:tcBorders>
              <w:top w:val="single" w:sz="12" w:space="0" w:color="auto"/>
            </w:tcBorders>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94</w:t>
            </w:r>
          </w:p>
        </w:tc>
        <w:tc>
          <w:tcPr>
            <w:tcW w:w="798" w:type="dxa"/>
            <w:tcBorders>
              <w:top w:val="single" w:sz="12" w:space="0" w:color="auto"/>
            </w:tcBorders>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8</w:t>
            </w:r>
            <w:r w:rsidR="00B6396A">
              <w:rPr>
                <w:b/>
                <w:sz w:val="18"/>
                <w:szCs w:val="18"/>
              </w:rPr>
              <w:t>0.</w:t>
            </w:r>
            <w:r w:rsidRPr="00D1770D">
              <w:rPr>
                <w:b/>
                <w:sz w:val="18"/>
                <w:szCs w:val="18"/>
              </w:rPr>
              <w:t>34</w:t>
            </w:r>
            <w:r w:rsidR="00B6396A">
              <w:rPr>
                <w:b/>
                <w:sz w:val="18"/>
                <w:szCs w:val="18"/>
              </w:rPr>
              <w:t>%</w:t>
            </w:r>
          </w:p>
        </w:tc>
        <w:tc>
          <w:tcPr>
            <w:tcW w:w="113" w:type="dxa"/>
            <w:tcBorders>
              <w:top w:val="single" w:sz="12" w:space="0" w:color="auto"/>
            </w:tcBorders>
            <w:shd w:val="clear" w:color="auto" w:fill="auto"/>
            <w:vAlign w:val="bottom"/>
          </w:tcPr>
          <w:p w:rsidR="001F5B55" w:rsidRPr="00A02788" w:rsidRDefault="001F5B55" w:rsidP="001F5B55">
            <w:pPr>
              <w:spacing w:before="40" w:after="40" w:line="220" w:lineRule="exact"/>
              <w:jc w:val="right"/>
              <w:rPr>
                <w:sz w:val="18"/>
              </w:rPr>
            </w:pPr>
          </w:p>
        </w:tc>
        <w:tc>
          <w:tcPr>
            <w:tcW w:w="644" w:type="dxa"/>
            <w:tcBorders>
              <w:top w:val="single" w:sz="12" w:space="0" w:color="auto"/>
            </w:tcBorders>
            <w:shd w:val="clear" w:color="auto" w:fill="auto"/>
            <w:vAlign w:val="bottom"/>
          </w:tcPr>
          <w:p w:rsidR="001F5B55" w:rsidRPr="00A02788" w:rsidRDefault="001F5B55" w:rsidP="001F5B55">
            <w:pPr>
              <w:spacing w:before="40" w:after="40" w:line="220" w:lineRule="exact"/>
              <w:jc w:val="right"/>
              <w:rPr>
                <w:sz w:val="18"/>
              </w:rPr>
            </w:pPr>
            <w:r>
              <w:rPr>
                <w:sz w:val="18"/>
              </w:rPr>
              <w:t>2</w:t>
            </w:r>
          </w:p>
        </w:tc>
      </w:tr>
      <w:tr w:rsidR="00140E97" w:rsidRPr="00A02788" w:rsidTr="00D755CC">
        <w:tc>
          <w:tcPr>
            <w:tcW w:w="375" w:type="dxa"/>
            <w:shd w:val="clear" w:color="auto" w:fill="auto"/>
            <w:vAlign w:val="bottom"/>
          </w:tcPr>
          <w:p w:rsidR="001F5B55" w:rsidRPr="00A02788" w:rsidRDefault="001F5B55" w:rsidP="001F5B55">
            <w:pPr>
              <w:spacing w:before="40" w:after="40" w:line="220" w:lineRule="exact"/>
              <w:rPr>
                <w:sz w:val="18"/>
              </w:rPr>
            </w:pPr>
          </w:p>
        </w:tc>
        <w:tc>
          <w:tcPr>
            <w:tcW w:w="1221" w:type="dxa"/>
            <w:shd w:val="clear" w:color="auto" w:fill="auto"/>
            <w:vAlign w:val="bottom"/>
          </w:tcPr>
          <w:p w:rsidR="001F5B55" w:rsidRPr="002644E7" w:rsidRDefault="001F5B55" w:rsidP="001F5B55">
            <w:pPr>
              <w:spacing w:before="40" w:after="40" w:line="220" w:lineRule="exact"/>
              <w:rPr>
                <w:sz w:val="18"/>
                <w:szCs w:val="18"/>
              </w:rPr>
            </w:pPr>
          </w:p>
        </w:tc>
        <w:tc>
          <w:tcPr>
            <w:tcW w:w="1560" w:type="dxa"/>
            <w:shd w:val="clear" w:color="auto" w:fill="auto"/>
            <w:vAlign w:val="bottom"/>
          </w:tcPr>
          <w:p w:rsidR="001F5B55" w:rsidRPr="002644E7" w:rsidRDefault="001F5B55" w:rsidP="001F5B55">
            <w:pPr>
              <w:spacing w:before="40" w:after="40" w:line="220" w:lineRule="exact"/>
              <w:rPr>
                <w:rFonts w:hint="eastAsia"/>
                <w:sz w:val="18"/>
                <w:szCs w:val="18"/>
              </w:rPr>
            </w:pPr>
            <w:r>
              <w:rPr>
                <w:rFonts w:hint="eastAsia"/>
                <w:sz w:val="18"/>
                <w:szCs w:val="18"/>
              </w:rPr>
              <w:t>除</w:t>
            </w:r>
            <w:r w:rsidRPr="002644E7">
              <w:rPr>
                <w:sz w:val="18"/>
                <w:szCs w:val="18"/>
              </w:rPr>
              <w:t>EPRDF</w:t>
            </w:r>
            <w:r>
              <w:rPr>
                <w:rFonts w:hint="eastAsia"/>
                <w:sz w:val="18"/>
                <w:szCs w:val="18"/>
              </w:rPr>
              <w:t>的政党</w:t>
            </w:r>
          </w:p>
        </w:tc>
        <w:tc>
          <w:tcPr>
            <w:tcW w:w="113" w:type="dxa"/>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shd w:val="clear" w:color="auto" w:fill="auto"/>
            <w:vAlign w:val="bottom"/>
          </w:tcPr>
          <w:p w:rsidR="001F5B55" w:rsidRPr="00BA1492" w:rsidRDefault="001F5B55" w:rsidP="001F5B55">
            <w:pPr>
              <w:spacing w:before="40" w:after="40" w:line="220" w:lineRule="exact"/>
              <w:jc w:val="right"/>
              <w:rPr>
                <w:sz w:val="18"/>
                <w:szCs w:val="18"/>
              </w:rPr>
            </w:pPr>
            <w:r w:rsidRPr="00BA1492">
              <w:rPr>
                <w:sz w:val="18"/>
                <w:szCs w:val="18"/>
              </w:rPr>
              <w:t>23</w:t>
            </w:r>
          </w:p>
        </w:tc>
        <w:tc>
          <w:tcPr>
            <w:tcW w:w="797" w:type="dxa"/>
            <w:shd w:val="clear" w:color="auto" w:fill="auto"/>
            <w:vAlign w:val="bottom"/>
          </w:tcPr>
          <w:p w:rsidR="001F5B55" w:rsidRPr="00BA1492" w:rsidRDefault="001F5B55" w:rsidP="001F5B55">
            <w:pPr>
              <w:spacing w:before="40" w:after="40" w:line="220" w:lineRule="exact"/>
              <w:jc w:val="right"/>
              <w:rPr>
                <w:sz w:val="18"/>
                <w:szCs w:val="18"/>
              </w:rPr>
            </w:pPr>
            <w:r w:rsidRPr="00BA1492">
              <w:rPr>
                <w:sz w:val="18"/>
                <w:szCs w:val="18"/>
              </w:rPr>
              <w:t>-</w:t>
            </w:r>
          </w:p>
        </w:tc>
        <w:tc>
          <w:tcPr>
            <w:tcW w:w="113" w:type="dxa"/>
            <w:shd w:val="clear" w:color="auto" w:fill="auto"/>
            <w:vAlign w:val="bottom"/>
          </w:tcPr>
          <w:p w:rsidR="001F5B55" w:rsidRPr="00A02788" w:rsidRDefault="001F5B55" w:rsidP="00913636">
            <w:pPr>
              <w:spacing w:line="240" w:lineRule="auto"/>
              <w:jc w:val="right"/>
              <w:rPr>
                <w:sz w:val="18"/>
              </w:rPr>
            </w:pPr>
          </w:p>
        </w:tc>
        <w:tc>
          <w:tcPr>
            <w:tcW w:w="853" w:type="dxa"/>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23</w:t>
            </w:r>
          </w:p>
        </w:tc>
        <w:tc>
          <w:tcPr>
            <w:tcW w:w="798" w:type="dxa"/>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1</w:t>
            </w:r>
            <w:r w:rsidR="00B6396A">
              <w:rPr>
                <w:b/>
                <w:sz w:val="18"/>
                <w:szCs w:val="18"/>
              </w:rPr>
              <w:t>9.</w:t>
            </w:r>
            <w:r w:rsidRPr="00D1770D">
              <w:rPr>
                <w:b/>
                <w:sz w:val="18"/>
                <w:szCs w:val="18"/>
              </w:rPr>
              <w:t>66</w:t>
            </w:r>
            <w:r w:rsidR="00B6396A">
              <w:rPr>
                <w:b/>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644" w:type="dxa"/>
            <w:shd w:val="clear" w:color="auto" w:fill="auto"/>
            <w:vAlign w:val="bottom"/>
          </w:tcPr>
          <w:p w:rsidR="001F5B55" w:rsidRPr="00A02788" w:rsidRDefault="001F5B55" w:rsidP="001F5B55">
            <w:pPr>
              <w:spacing w:before="40" w:after="40" w:line="220" w:lineRule="exact"/>
              <w:jc w:val="right"/>
              <w:rPr>
                <w:sz w:val="18"/>
              </w:rPr>
            </w:pPr>
          </w:p>
        </w:tc>
      </w:tr>
      <w:tr w:rsidR="00140E97" w:rsidRPr="00A02788" w:rsidTr="00D755CC">
        <w:tc>
          <w:tcPr>
            <w:tcW w:w="375" w:type="dxa"/>
            <w:shd w:val="clear" w:color="auto" w:fill="auto"/>
            <w:vAlign w:val="bottom"/>
          </w:tcPr>
          <w:p w:rsidR="001F5B55" w:rsidRPr="00A02788" w:rsidRDefault="001F5B55" w:rsidP="001F5B55">
            <w:pPr>
              <w:spacing w:before="80" w:after="80" w:line="220" w:lineRule="exact"/>
              <w:rPr>
                <w:sz w:val="18"/>
              </w:rPr>
            </w:pPr>
          </w:p>
        </w:tc>
        <w:tc>
          <w:tcPr>
            <w:tcW w:w="1221" w:type="dxa"/>
            <w:shd w:val="clear" w:color="auto" w:fill="auto"/>
            <w:vAlign w:val="bottom"/>
          </w:tcPr>
          <w:p w:rsidR="001F5B55" w:rsidRPr="002644E7" w:rsidRDefault="001F5B55" w:rsidP="001F5B55">
            <w:pPr>
              <w:spacing w:before="80" w:after="80" w:line="220" w:lineRule="exact"/>
              <w:rPr>
                <w:sz w:val="18"/>
                <w:szCs w:val="18"/>
              </w:rPr>
            </w:pPr>
          </w:p>
        </w:tc>
        <w:tc>
          <w:tcPr>
            <w:tcW w:w="1560" w:type="dxa"/>
            <w:shd w:val="clear" w:color="auto" w:fill="auto"/>
            <w:vAlign w:val="bottom"/>
          </w:tcPr>
          <w:p w:rsidR="001F5B55" w:rsidRPr="001C13F4" w:rsidRDefault="001F5B55" w:rsidP="001F5B55">
            <w:pPr>
              <w:tabs>
                <w:tab w:val="left" w:pos="294"/>
              </w:tabs>
              <w:spacing w:before="80" w:after="80" w:line="220" w:lineRule="exact"/>
              <w:rPr>
                <w:rFonts w:eastAsia="SimHei" w:hint="eastAsia"/>
                <w:sz w:val="18"/>
                <w:szCs w:val="18"/>
              </w:rPr>
            </w:pPr>
            <w:r>
              <w:rPr>
                <w:b/>
                <w:sz w:val="18"/>
                <w:szCs w:val="18"/>
              </w:rPr>
              <w:tab/>
            </w:r>
            <w:r w:rsidRPr="001C13F4">
              <w:rPr>
                <w:rFonts w:eastAsia="SimHei" w:hint="eastAsia"/>
                <w:sz w:val="18"/>
                <w:szCs w:val="18"/>
              </w:rPr>
              <w:t>总计</w:t>
            </w:r>
          </w:p>
        </w:tc>
        <w:tc>
          <w:tcPr>
            <w:tcW w:w="113" w:type="dxa"/>
            <w:shd w:val="clear" w:color="auto" w:fill="auto"/>
            <w:vAlign w:val="bottom"/>
          </w:tcPr>
          <w:p w:rsidR="001F5B55" w:rsidRPr="00913636" w:rsidRDefault="001F5B55" w:rsidP="00140E97">
            <w:pPr>
              <w:spacing w:before="80" w:after="80" w:line="240" w:lineRule="auto"/>
              <w:ind w:left="-126" w:right="-284" w:firstLine="28"/>
              <w:jc w:val="right"/>
              <w:rPr>
                <w:b/>
                <w:sz w:val="2"/>
                <w:szCs w:val="10"/>
              </w:rPr>
            </w:pPr>
          </w:p>
        </w:tc>
        <w:tc>
          <w:tcPr>
            <w:tcW w:w="875" w:type="dxa"/>
            <w:shd w:val="clear" w:color="auto" w:fill="auto"/>
            <w:vAlign w:val="bottom"/>
          </w:tcPr>
          <w:p w:rsidR="001F5B55" w:rsidRPr="002204D8" w:rsidRDefault="001F5B55" w:rsidP="001F5B55">
            <w:pPr>
              <w:spacing w:before="80" w:after="80" w:line="220" w:lineRule="exact"/>
              <w:jc w:val="right"/>
              <w:rPr>
                <w:b/>
                <w:sz w:val="18"/>
                <w:szCs w:val="18"/>
              </w:rPr>
            </w:pPr>
            <w:r w:rsidRPr="002204D8">
              <w:rPr>
                <w:b/>
                <w:sz w:val="18"/>
                <w:szCs w:val="18"/>
              </w:rPr>
              <w:t>106</w:t>
            </w:r>
            <w:r w:rsidR="00B6396A">
              <w:rPr>
                <w:b/>
                <w:sz w:val="18"/>
                <w:szCs w:val="18"/>
              </w:rPr>
              <w:t>/</w:t>
            </w:r>
            <w:r w:rsidRPr="002204D8">
              <w:rPr>
                <w:b/>
                <w:sz w:val="18"/>
                <w:szCs w:val="18"/>
              </w:rPr>
              <w:t>9</w:t>
            </w:r>
            <w:r w:rsidR="00B6396A">
              <w:rPr>
                <w:b/>
                <w:sz w:val="18"/>
                <w:szCs w:val="18"/>
              </w:rPr>
              <w:t>0.</w:t>
            </w:r>
            <w:r w:rsidRPr="002204D8">
              <w:rPr>
                <w:b/>
                <w:sz w:val="18"/>
                <w:szCs w:val="18"/>
              </w:rPr>
              <w:t>6</w:t>
            </w:r>
            <w:r w:rsidR="00B6396A">
              <w:rPr>
                <w:b/>
                <w:sz w:val="18"/>
                <w:szCs w:val="18"/>
              </w:rPr>
              <w:t>%</w:t>
            </w:r>
          </w:p>
        </w:tc>
        <w:tc>
          <w:tcPr>
            <w:tcW w:w="797" w:type="dxa"/>
            <w:shd w:val="clear" w:color="auto" w:fill="auto"/>
            <w:vAlign w:val="bottom"/>
          </w:tcPr>
          <w:p w:rsidR="001F5B55" w:rsidRPr="002204D8" w:rsidRDefault="001F5B55" w:rsidP="001F5B55">
            <w:pPr>
              <w:spacing w:before="80" w:after="80" w:line="220" w:lineRule="exact"/>
              <w:jc w:val="right"/>
              <w:rPr>
                <w:b/>
                <w:sz w:val="18"/>
                <w:szCs w:val="18"/>
              </w:rPr>
            </w:pPr>
            <w:r w:rsidRPr="002204D8">
              <w:rPr>
                <w:b/>
                <w:sz w:val="18"/>
                <w:szCs w:val="18"/>
              </w:rPr>
              <w:t>11</w:t>
            </w:r>
            <w:r w:rsidR="00B6396A">
              <w:rPr>
                <w:b/>
                <w:sz w:val="18"/>
                <w:szCs w:val="18"/>
              </w:rPr>
              <w:t>/9.</w:t>
            </w:r>
            <w:r w:rsidRPr="002204D8">
              <w:rPr>
                <w:b/>
                <w:sz w:val="18"/>
                <w:szCs w:val="18"/>
              </w:rPr>
              <w:t>4</w:t>
            </w:r>
            <w:r w:rsidR="00B6396A">
              <w:rPr>
                <w:b/>
                <w:sz w:val="18"/>
                <w:szCs w:val="18"/>
              </w:rPr>
              <w:t>%</w:t>
            </w:r>
          </w:p>
        </w:tc>
        <w:tc>
          <w:tcPr>
            <w:tcW w:w="113" w:type="dxa"/>
            <w:shd w:val="clear" w:color="auto" w:fill="auto"/>
            <w:vAlign w:val="bottom"/>
          </w:tcPr>
          <w:p w:rsidR="001F5B55" w:rsidRPr="00DE2EE1" w:rsidRDefault="001F5B55" w:rsidP="00913636">
            <w:pPr>
              <w:spacing w:line="240" w:lineRule="auto"/>
              <w:jc w:val="right"/>
              <w:rPr>
                <w:b/>
                <w:sz w:val="18"/>
              </w:rPr>
            </w:pPr>
          </w:p>
        </w:tc>
        <w:tc>
          <w:tcPr>
            <w:tcW w:w="853" w:type="dxa"/>
            <w:shd w:val="clear" w:color="auto" w:fill="auto"/>
            <w:vAlign w:val="bottom"/>
          </w:tcPr>
          <w:p w:rsidR="001F5B55" w:rsidRPr="00D1770D" w:rsidRDefault="001F5B55" w:rsidP="001F5B55">
            <w:pPr>
              <w:spacing w:before="80" w:after="80" w:line="220" w:lineRule="exact"/>
              <w:jc w:val="right"/>
              <w:rPr>
                <w:b/>
                <w:sz w:val="18"/>
                <w:szCs w:val="18"/>
              </w:rPr>
            </w:pPr>
            <w:r>
              <w:rPr>
                <w:b/>
                <w:sz w:val="18"/>
                <w:szCs w:val="18"/>
              </w:rPr>
              <w:t>11</w:t>
            </w:r>
            <w:r w:rsidRPr="00D1770D">
              <w:rPr>
                <w:b/>
                <w:sz w:val="18"/>
                <w:szCs w:val="18"/>
              </w:rPr>
              <w:t>7</w:t>
            </w:r>
          </w:p>
        </w:tc>
        <w:tc>
          <w:tcPr>
            <w:tcW w:w="798" w:type="dxa"/>
            <w:shd w:val="clear" w:color="auto" w:fill="auto"/>
            <w:vAlign w:val="bottom"/>
          </w:tcPr>
          <w:p w:rsidR="001F5B55" w:rsidRPr="00D1770D" w:rsidRDefault="001F5B55" w:rsidP="001F5B55">
            <w:pPr>
              <w:spacing w:before="80" w:after="80" w:line="220" w:lineRule="exact"/>
              <w:jc w:val="right"/>
              <w:rPr>
                <w:b/>
                <w:sz w:val="18"/>
                <w:szCs w:val="18"/>
              </w:rPr>
            </w:pPr>
          </w:p>
        </w:tc>
        <w:tc>
          <w:tcPr>
            <w:tcW w:w="113" w:type="dxa"/>
            <w:shd w:val="clear" w:color="auto" w:fill="auto"/>
            <w:vAlign w:val="bottom"/>
          </w:tcPr>
          <w:p w:rsidR="001F5B55" w:rsidRPr="00A02788" w:rsidRDefault="001F5B55" w:rsidP="001F5B55">
            <w:pPr>
              <w:spacing w:before="80" w:after="80" w:line="220" w:lineRule="exact"/>
              <w:jc w:val="right"/>
              <w:rPr>
                <w:sz w:val="18"/>
              </w:rPr>
            </w:pPr>
          </w:p>
        </w:tc>
        <w:tc>
          <w:tcPr>
            <w:tcW w:w="644" w:type="dxa"/>
            <w:shd w:val="clear" w:color="auto" w:fill="auto"/>
            <w:vAlign w:val="bottom"/>
          </w:tcPr>
          <w:p w:rsidR="001F5B55" w:rsidRPr="00A02788" w:rsidRDefault="001F5B55" w:rsidP="001F5B55">
            <w:pPr>
              <w:spacing w:before="80" w:after="80" w:line="220" w:lineRule="exact"/>
              <w:jc w:val="right"/>
              <w:rPr>
                <w:sz w:val="18"/>
              </w:rPr>
            </w:pPr>
          </w:p>
        </w:tc>
      </w:tr>
      <w:tr w:rsidR="00140E97" w:rsidRPr="00A02788" w:rsidTr="00D755CC">
        <w:tc>
          <w:tcPr>
            <w:tcW w:w="375" w:type="dxa"/>
            <w:shd w:val="clear" w:color="auto" w:fill="auto"/>
            <w:vAlign w:val="bottom"/>
          </w:tcPr>
          <w:p w:rsidR="001F5B55" w:rsidRPr="00A02788" w:rsidRDefault="00B6396A" w:rsidP="001F5B55">
            <w:pPr>
              <w:spacing w:before="40" w:after="40" w:line="220" w:lineRule="exact"/>
              <w:rPr>
                <w:sz w:val="18"/>
              </w:rPr>
            </w:pPr>
            <w:r>
              <w:rPr>
                <w:sz w:val="18"/>
              </w:rPr>
              <w:t>2.</w:t>
            </w:r>
          </w:p>
        </w:tc>
        <w:tc>
          <w:tcPr>
            <w:tcW w:w="1221" w:type="dxa"/>
            <w:shd w:val="clear" w:color="auto" w:fill="auto"/>
            <w:vAlign w:val="bottom"/>
          </w:tcPr>
          <w:p w:rsidR="001F5B55" w:rsidRPr="002644E7" w:rsidRDefault="001F5B55" w:rsidP="001F5B55">
            <w:pPr>
              <w:spacing w:before="40" w:after="40" w:line="220" w:lineRule="exact"/>
              <w:rPr>
                <w:rFonts w:hint="eastAsia"/>
                <w:sz w:val="18"/>
                <w:szCs w:val="18"/>
              </w:rPr>
            </w:pPr>
            <w:r w:rsidRPr="002644E7">
              <w:rPr>
                <w:sz w:val="18"/>
                <w:szCs w:val="18"/>
              </w:rPr>
              <w:t>2000</w:t>
            </w:r>
            <w:r>
              <w:rPr>
                <w:rFonts w:hint="eastAsia"/>
                <w:sz w:val="18"/>
                <w:szCs w:val="18"/>
              </w:rPr>
              <w:t>-</w:t>
            </w:r>
            <w:r w:rsidRPr="002644E7">
              <w:rPr>
                <w:sz w:val="18"/>
                <w:szCs w:val="18"/>
              </w:rPr>
              <w:t>2005</w:t>
            </w:r>
            <w:r>
              <w:rPr>
                <w:rFonts w:hint="eastAsia"/>
                <w:sz w:val="18"/>
                <w:szCs w:val="18"/>
              </w:rPr>
              <w:t>年</w:t>
            </w:r>
          </w:p>
        </w:tc>
        <w:tc>
          <w:tcPr>
            <w:tcW w:w="1560" w:type="dxa"/>
            <w:shd w:val="clear" w:color="auto" w:fill="auto"/>
            <w:vAlign w:val="bottom"/>
          </w:tcPr>
          <w:p w:rsidR="001F5B55" w:rsidRPr="002644E7" w:rsidRDefault="001F5B55" w:rsidP="001F5B55">
            <w:pPr>
              <w:spacing w:before="40" w:after="40" w:line="220" w:lineRule="exact"/>
              <w:rPr>
                <w:sz w:val="18"/>
                <w:szCs w:val="18"/>
              </w:rPr>
            </w:pPr>
            <w:r w:rsidRPr="002644E7">
              <w:rPr>
                <w:sz w:val="18"/>
                <w:szCs w:val="18"/>
              </w:rPr>
              <w:t>EPRDF</w:t>
            </w:r>
          </w:p>
        </w:tc>
        <w:tc>
          <w:tcPr>
            <w:tcW w:w="113" w:type="dxa"/>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127</w:t>
            </w:r>
          </w:p>
        </w:tc>
        <w:tc>
          <w:tcPr>
            <w:tcW w:w="797" w:type="dxa"/>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10</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853" w:type="dxa"/>
            <w:shd w:val="clear" w:color="auto" w:fill="auto"/>
            <w:vAlign w:val="bottom"/>
          </w:tcPr>
          <w:p w:rsidR="001F5B55" w:rsidRPr="00D1770D" w:rsidRDefault="001F5B55" w:rsidP="001F5B55">
            <w:pPr>
              <w:spacing w:before="40" w:after="40" w:line="220" w:lineRule="exact"/>
              <w:jc w:val="right"/>
              <w:rPr>
                <w:b/>
                <w:sz w:val="18"/>
                <w:szCs w:val="18"/>
              </w:rPr>
            </w:pPr>
            <w:r>
              <w:rPr>
                <w:b/>
                <w:sz w:val="18"/>
                <w:szCs w:val="18"/>
              </w:rPr>
              <w:t>137</w:t>
            </w:r>
          </w:p>
        </w:tc>
        <w:tc>
          <w:tcPr>
            <w:tcW w:w="798" w:type="dxa"/>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88</w:t>
            </w:r>
            <w:r w:rsidR="00B6396A">
              <w:rPr>
                <w:b/>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644" w:type="dxa"/>
            <w:shd w:val="clear" w:color="auto" w:fill="auto"/>
            <w:vAlign w:val="bottom"/>
          </w:tcPr>
          <w:p w:rsidR="001F5B55" w:rsidRPr="00A02788" w:rsidRDefault="001F5B55" w:rsidP="001F5B55">
            <w:pPr>
              <w:spacing w:before="40" w:after="40" w:line="220" w:lineRule="exact"/>
              <w:jc w:val="right"/>
              <w:rPr>
                <w:sz w:val="18"/>
              </w:rPr>
            </w:pPr>
            <w:r>
              <w:rPr>
                <w:sz w:val="18"/>
              </w:rPr>
              <w:t>2</w:t>
            </w:r>
          </w:p>
        </w:tc>
      </w:tr>
      <w:tr w:rsidR="00140E97" w:rsidRPr="00A02788" w:rsidTr="00D755CC">
        <w:tc>
          <w:tcPr>
            <w:tcW w:w="375" w:type="dxa"/>
            <w:shd w:val="clear" w:color="auto" w:fill="auto"/>
            <w:vAlign w:val="bottom"/>
          </w:tcPr>
          <w:p w:rsidR="001F5B55" w:rsidRPr="00A02788" w:rsidRDefault="001F5B55" w:rsidP="001F5B55">
            <w:pPr>
              <w:spacing w:before="40" w:after="40" w:line="220" w:lineRule="exact"/>
              <w:rPr>
                <w:sz w:val="18"/>
              </w:rPr>
            </w:pPr>
          </w:p>
        </w:tc>
        <w:tc>
          <w:tcPr>
            <w:tcW w:w="1221" w:type="dxa"/>
            <w:shd w:val="clear" w:color="auto" w:fill="auto"/>
            <w:vAlign w:val="bottom"/>
          </w:tcPr>
          <w:p w:rsidR="001F5B55" w:rsidRPr="002644E7" w:rsidRDefault="001F5B55" w:rsidP="001F5B55">
            <w:pPr>
              <w:spacing w:before="40" w:after="40" w:line="220" w:lineRule="exact"/>
              <w:rPr>
                <w:sz w:val="18"/>
                <w:szCs w:val="18"/>
              </w:rPr>
            </w:pPr>
          </w:p>
        </w:tc>
        <w:tc>
          <w:tcPr>
            <w:tcW w:w="1560" w:type="dxa"/>
            <w:shd w:val="clear" w:color="auto" w:fill="auto"/>
            <w:vAlign w:val="bottom"/>
          </w:tcPr>
          <w:p w:rsidR="001F5B55" w:rsidRPr="002644E7" w:rsidRDefault="001F5B55" w:rsidP="001F5B55">
            <w:pPr>
              <w:spacing w:before="40" w:after="40" w:line="220" w:lineRule="exact"/>
              <w:rPr>
                <w:rFonts w:hint="eastAsia"/>
                <w:sz w:val="18"/>
                <w:szCs w:val="18"/>
              </w:rPr>
            </w:pPr>
            <w:r>
              <w:rPr>
                <w:rFonts w:hint="eastAsia"/>
                <w:sz w:val="18"/>
                <w:szCs w:val="18"/>
              </w:rPr>
              <w:t>追</w:t>
            </w:r>
            <w:r w:rsidR="00140E97">
              <w:rPr>
                <w:rFonts w:hint="eastAsia"/>
                <w:sz w:val="18"/>
                <w:szCs w:val="18"/>
              </w:rPr>
              <w:t>随</w:t>
            </w:r>
            <w:r w:rsidRPr="002644E7">
              <w:rPr>
                <w:sz w:val="18"/>
                <w:szCs w:val="18"/>
              </w:rPr>
              <w:t>EPRDF</w:t>
            </w:r>
            <w:r>
              <w:rPr>
                <w:rFonts w:hint="eastAsia"/>
                <w:sz w:val="18"/>
                <w:szCs w:val="18"/>
              </w:rPr>
              <w:t>的党派</w:t>
            </w:r>
          </w:p>
        </w:tc>
        <w:tc>
          <w:tcPr>
            <w:tcW w:w="113" w:type="dxa"/>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13</w:t>
            </w:r>
          </w:p>
        </w:tc>
        <w:tc>
          <w:tcPr>
            <w:tcW w:w="797" w:type="dxa"/>
            <w:shd w:val="clear" w:color="auto" w:fill="auto"/>
            <w:vAlign w:val="bottom"/>
          </w:tcPr>
          <w:p w:rsidR="001F5B55" w:rsidRPr="00BA1492" w:rsidRDefault="001F5B55" w:rsidP="001F5B55">
            <w:pPr>
              <w:spacing w:before="40" w:after="40" w:line="220" w:lineRule="exact"/>
              <w:jc w:val="right"/>
              <w:rPr>
                <w:sz w:val="18"/>
                <w:szCs w:val="18"/>
              </w:rPr>
            </w:pPr>
            <w:r w:rsidRPr="00BA1492">
              <w:rPr>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853" w:type="dxa"/>
            <w:shd w:val="clear" w:color="auto" w:fill="auto"/>
            <w:vAlign w:val="bottom"/>
          </w:tcPr>
          <w:p w:rsidR="001F5B55" w:rsidRPr="00D1770D" w:rsidRDefault="001F5B55" w:rsidP="001F5B55">
            <w:pPr>
              <w:spacing w:before="40" w:after="40" w:line="220" w:lineRule="exact"/>
              <w:jc w:val="right"/>
              <w:rPr>
                <w:b/>
                <w:sz w:val="18"/>
                <w:szCs w:val="18"/>
              </w:rPr>
            </w:pPr>
            <w:r>
              <w:rPr>
                <w:b/>
                <w:sz w:val="18"/>
                <w:szCs w:val="18"/>
              </w:rPr>
              <w:t>13</w:t>
            </w:r>
          </w:p>
        </w:tc>
        <w:tc>
          <w:tcPr>
            <w:tcW w:w="798" w:type="dxa"/>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8</w:t>
            </w:r>
            <w:r w:rsidR="00B6396A">
              <w:rPr>
                <w:b/>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644" w:type="dxa"/>
            <w:shd w:val="clear" w:color="auto" w:fill="auto"/>
            <w:vAlign w:val="bottom"/>
          </w:tcPr>
          <w:p w:rsidR="001F5B55" w:rsidRPr="00A02788" w:rsidRDefault="001F5B55" w:rsidP="001F5B55">
            <w:pPr>
              <w:spacing w:before="40" w:after="40" w:line="220" w:lineRule="exact"/>
              <w:jc w:val="right"/>
              <w:rPr>
                <w:sz w:val="18"/>
              </w:rPr>
            </w:pPr>
          </w:p>
        </w:tc>
      </w:tr>
      <w:tr w:rsidR="00140E97" w:rsidRPr="00A02788" w:rsidTr="00D755CC">
        <w:tc>
          <w:tcPr>
            <w:tcW w:w="375" w:type="dxa"/>
            <w:shd w:val="clear" w:color="auto" w:fill="auto"/>
            <w:vAlign w:val="bottom"/>
          </w:tcPr>
          <w:p w:rsidR="001F5B55" w:rsidRPr="00A02788" w:rsidRDefault="001F5B55" w:rsidP="001F5B55">
            <w:pPr>
              <w:spacing w:before="40" w:after="40" w:line="220" w:lineRule="exact"/>
              <w:rPr>
                <w:sz w:val="18"/>
              </w:rPr>
            </w:pPr>
          </w:p>
        </w:tc>
        <w:tc>
          <w:tcPr>
            <w:tcW w:w="1221" w:type="dxa"/>
            <w:shd w:val="clear" w:color="auto" w:fill="auto"/>
            <w:vAlign w:val="bottom"/>
          </w:tcPr>
          <w:p w:rsidR="001F5B55" w:rsidRPr="002644E7" w:rsidRDefault="001F5B55" w:rsidP="001F5B55">
            <w:pPr>
              <w:spacing w:before="40" w:after="40" w:line="220" w:lineRule="exact"/>
              <w:rPr>
                <w:sz w:val="18"/>
                <w:szCs w:val="18"/>
              </w:rPr>
            </w:pPr>
          </w:p>
        </w:tc>
        <w:tc>
          <w:tcPr>
            <w:tcW w:w="1560" w:type="dxa"/>
            <w:shd w:val="clear" w:color="auto" w:fill="auto"/>
            <w:vAlign w:val="bottom"/>
          </w:tcPr>
          <w:p w:rsidR="001F5B55" w:rsidRPr="002644E7" w:rsidRDefault="001F5B55" w:rsidP="001F5B55">
            <w:pPr>
              <w:spacing w:before="40" w:after="40" w:line="220" w:lineRule="exact"/>
              <w:rPr>
                <w:rFonts w:hint="eastAsia"/>
                <w:sz w:val="18"/>
                <w:szCs w:val="18"/>
              </w:rPr>
            </w:pPr>
            <w:r>
              <w:rPr>
                <w:rFonts w:hint="eastAsia"/>
                <w:sz w:val="18"/>
                <w:szCs w:val="18"/>
              </w:rPr>
              <w:t>反对党</w:t>
            </w:r>
          </w:p>
        </w:tc>
        <w:tc>
          <w:tcPr>
            <w:tcW w:w="113" w:type="dxa"/>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5</w:t>
            </w:r>
          </w:p>
        </w:tc>
        <w:tc>
          <w:tcPr>
            <w:tcW w:w="797" w:type="dxa"/>
            <w:shd w:val="clear" w:color="auto" w:fill="auto"/>
            <w:vAlign w:val="bottom"/>
          </w:tcPr>
          <w:p w:rsidR="001F5B55" w:rsidRPr="00BA1492" w:rsidRDefault="001F5B55" w:rsidP="001F5B55">
            <w:pPr>
              <w:spacing w:before="40" w:after="40" w:line="220" w:lineRule="exact"/>
              <w:jc w:val="right"/>
              <w:rPr>
                <w:sz w:val="18"/>
                <w:szCs w:val="18"/>
              </w:rPr>
            </w:pPr>
            <w:r w:rsidRPr="00BA1492">
              <w:rPr>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853" w:type="dxa"/>
            <w:shd w:val="clear" w:color="auto" w:fill="auto"/>
            <w:vAlign w:val="bottom"/>
          </w:tcPr>
          <w:p w:rsidR="001F5B55" w:rsidRPr="00D1770D" w:rsidRDefault="001F5B55" w:rsidP="001F5B55">
            <w:pPr>
              <w:spacing w:before="40" w:after="40" w:line="220" w:lineRule="exact"/>
              <w:jc w:val="right"/>
              <w:rPr>
                <w:b/>
                <w:sz w:val="18"/>
                <w:szCs w:val="18"/>
              </w:rPr>
            </w:pPr>
            <w:r>
              <w:rPr>
                <w:b/>
                <w:sz w:val="18"/>
                <w:szCs w:val="18"/>
              </w:rPr>
              <w:t>5</w:t>
            </w:r>
          </w:p>
        </w:tc>
        <w:tc>
          <w:tcPr>
            <w:tcW w:w="798" w:type="dxa"/>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1</w:t>
            </w:r>
            <w:r w:rsidR="00B6396A">
              <w:rPr>
                <w:b/>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644" w:type="dxa"/>
            <w:shd w:val="clear" w:color="auto" w:fill="auto"/>
            <w:vAlign w:val="bottom"/>
          </w:tcPr>
          <w:p w:rsidR="001F5B55" w:rsidRPr="00A02788" w:rsidRDefault="001F5B55" w:rsidP="001F5B55">
            <w:pPr>
              <w:spacing w:before="40" w:after="40" w:line="220" w:lineRule="exact"/>
              <w:jc w:val="right"/>
              <w:rPr>
                <w:sz w:val="18"/>
              </w:rPr>
            </w:pPr>
          </w:p>
        </w:tc>
      </w:tr>
      <w:tr w:rsidR="00140E97" w:rsidRPr="00A02788" w:rsidTr="00D755CC">
        <w:tc>
          <w:tcPr>
            <w:tcW w:w="375" w:type="dxa"/>
            <w:shd w:val="clear" w:color="auto" w:fill="auto"/>
            <w:vAlign w:val="bottom"/>
          </w:tcPr>
          <w:p w:rsidR="001F5B55" w:rsidRPr="00A02788" w:rsidRDefault="001F5B55" w:rsidP="001F5B55">
            <w:pPr>
              <w:spacing w:before="40" w:after="40" w:line="220" w:lineRule="exact"/>
              <w:rPr>
                <w:sz w:val="18"/>
              </w:rPr>
            </w:pPr>
          </w:p>
        </w:tc>
        <w:tc>
          <w:tcPr>
            <w:tcW w:w="1221" w:type="dxa"/>
            <w:shd w:val="clear" w:color="auto" w:fill="auto"/>
            <w:vAlign w:val="bottom"/>
          </w:tcPr>
          <w:p w:rsidR="001F5B55" w:rsidRPr="002644E7" w:rsidRDefault="001F5B55" w:rsidP="001F5B55">
            <w:pPr>
              <w:spacing w:before="40" w:after="40" w:line="220" w:lineRule="exact"/>
              <w:rPr>
                <w:sz w:val="18"/>
                <w:szCs w:val="18"/>
              </w:rPr>
            </w:pPr>
          </w:p>
        </w:tc>
        <w:tc>
          <w:tcPr>
            <w:tcW w:w="1560" w:type="dxa"/>
            <w:shd w:val="clear" w:color="auto" w:fill="auto"/>
            <w:vAlign w:val="bottom"/>
          </w:tcPr>
          <w:p w:rsidR="001F5B55" w:rsidRPr="002644E7" w:rsidRDefault="001F5B55" w:rsidP="001F5B55">
            <w:pPr>
              <w:spacing w:before="40" w:after="40" w:line="220" w:lineRule="exact"/>
              <w:rPr>
                <w:rFonts w:hint="eastAsia"/>
                <w:sz w:val="18"/>
                <w:szCs w:val="18"/>
              </w:rPr>
            </w:pPr>
            <w:r>
              <w:rPr>
                <w:rFonts w:hint="eastAsia"/>
                <w:sz w:val="18"/>
                <w:szCs w:val="18"/>
              </w:rPr>
              <w:t>独立党</w:t>
            </w:r>
          </w:p>
        </w:tc>
        <w:tc>
          <w:tcPr>
            <w:tcW w:w="113" w:type="dxa"/>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1</w:t>
            </w:r>
          </w:p>
        </w:tc>
        <w:tc>
          <w:tcPr>
            <w:tcW w:w="797" w:type="dxa"/>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853" w:type="dxa"/>
            <w:shd w:val="clear" w:color="auto" w:fill="auto"/>
            <w:vAlign w:val="bottom"/>
          </w:tcPr>
          <w:p w:rsidR="001F5B55" w:rsidRPr="00D1770D" w:rsidRDefault="001F5B55" w:rsidP="001F5B55">
            <w:pPr>
              <w:spacing w:before="40" w:after="40" w:line="220" w:lineRule="exact"/>
              <w:jc w:val="right"/>
              <w:rPr>
                <w:b/>
                <w:sz w:val="18"/>
                <w:szCs w:val="18"/>
              </w:rPr>
            </w:pPr>
            <w:r>
              <w:rPr>
                <w:b/>
                <w:sz w:val="18"/>
                <w:szCs w:val="18"/>
              </w:rPr>
              <w:t>1</w:t>
            </w:r>
          </w:p>
        </w:tc>
        <w:tc>
          <w:tcPr>
            <w:tcW w:w="798" w:type="dxa"/>
            <w:shd w:val="clear" w:color="auto" w:fill="auto"/>
            <w:vAlign w:val="bottom"/>
          </w:tcPr>
          <w:p w:rsidR="001F5B55" w:rsidRPr="00D1770D" w:rsidRDefault="001F5B55" w:rsidP="001F5B55">
            <w:pPr>
              <w:spacing w:before="40" w:after="40" w:line="220" w:lineRule="exact"/>
              <w:jc w:val="right"/>
              <w:rPr>
                <w:b/>
                <w:sz w:val="18"/>
                <w:szCs w:val="18"/>
              </w:rPr>
            </w:pP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644" w:type="dxa"/>
            <w:shd w:val="clear" w:color="auto" w:fill="auto"/>
            <w:vAlign w:val="bottom"/>
          </w:tcPr>
          <w:p w:rsidR="001F5B55" w:rsidRPr="00A02788" w:rsidRDefault="001F5B55" w:rsidP="001F5B55">
            <w:pPr>
              <w:spacing w:before="40" w:after="40" w:line="220" w:lineRule="exact"/>
              <w:jc w:val="right"/>
              <w:rPr>
                <w:sz w:val="18"/>
              </w:rPr>
            </w:pPr>
          </w:p>
        </w:tc>
      </w:tr>
      <w:tr w:rsidR="00140E97" w:rsidRPr="00A02788" w:rsidTr="00D755CC">
        <w:tc>
          <w:tcPr>
            <w:tcW w:w="375" w:type="dxa"/>
            <w:shd w:val="clear" w:color="auto" w:fill="auto"/>
            <w:vAlign w:val="bottom"/>
          </w:tcPr>
          <w:p w:rsidR="001F5B55" w:rsidRPr="00A02788" w:rsidRDefault="001F5B55" w:rsidP="001F5B55">
            <w:pPr>
              <w:spacing w:before="80" w:after="80" w:line="220" w:lineRule="exact"/>
              <w:rPr>
                <w:sz w:val="18"/>
              </w:rPr>
            </w:pPr>
          </w:p>
        </w:tc>
        <w:tc>
          <w:tcPr>
            <w:tcW w:w="1221" w:type="dxa"/>
            <w:shd w:val="clear" w:color="auto" w:fill="auto"/>
            <w:vAlign w:val="bottom"/>
          </w:tcPr>
          <w:p w:rsidR="001F5B55" w:rsidRPr="002644E7" w:rsidRDefault="001F5B55" w:rsidP="001F5B55">
            <w:pPr>
              <w:spacing w:before="80" w:after="80" w:line="220" w:lineRule="exact"/>
              <w:rPr>
                <w:sz w:val="18"/>
                <w:szCs w:val="18"/>
              </w:rPr>
            </w:pPr>
          </w:p>
        </w:tc>
        <w:tc>
          <w:tcPr>
            <w:tcW w:w="1560" w:type="dxa"/>
            <w:shd w:val="clear" w:color="auto" w:fill="auto"/>
            <w:vAlign w:val="bottom"/>
          </w:tcPr>
          <w:p w:rsidR="001F5B55" w:rsidRPr="001C13F4" w:rsidRDefault="001F5B55" w:rsidP="001F5B55">
            <w:pPr>
              <w:tabs>
                <w:tab w:val="left" w:pos="294"/>
              </w:tabs>
              <w:spacing w:before="80" w:after="80" w:line="220" w:lineRule="exact"/>
              <w:rPr>
                <w:rFonts w:eastAsia="SimHei" w:hint="eastAsia"/>
                <w:sz w:val="18"/>
                <w:szCs w:val="18"/>
              </w:rPr>
            </w:pPr>
            <w:r>
              <w:rPr>
                <w:b/>
                <w:sz w:val="18"/>
                <w:szCs w:val="18"/>
              </w:rPr>
              <w:tab/>
            </w:r>
            <w:r w:rsidRPr="001C13F4">
              <w:rPr>
                <w:rFonts w:eastAsia="SimHei" w:hint="eastAsia"/>
                <w:sz w:val="18"/>
                <w:szCs w:val="18"/>
              </w:rPr>
              <w:t>总计</w:t>
            </w:r>
          </w:p>
        </w:tc>
        <w:tc>
          <w:tcPr>
            <w:tcW w:w="113" w:type="dxa"/>
            <w:shd w:val="clear" w:color="auto" w:fill="auto"/>
            <w:vAlign w:val="bottom"/>
          </w:tcPr>
          <w:p w:rsidR="001F5B55" w:rsidRPr="00913636" w:rsidRDefault="001F5B55" w:rsidP="00140E97">
            <w:pPr>
              <w:spacing w:before="80" w:after="80" w:line="240" w:lineRule="auto"/>
              <w:ind w:left="-126" w:right="-284" w:firstLine="28"/>
              <w:jc w:val="right"/>
              <w:rPr>
                <w:b/>
                <w:sz w:val="2"/>
                <w:szCs w:val="10"/>
              </w:rPr>
            </w:pPr>
          </w:p>
        </w:tc>
        <w:tc>
          <w:tcPr>
            <w:tcW w:w="875" w:type="dxa"/>
            <w:shd w:val="clear" w:color="auto" w:fill="auto"/>
            <w:vAlign w:val="bottom"/>
          </w:tcPr>
          <w:p w:rsidR="001F5B55" w:rsidRPr="002204D8" w:rsidRDefault="001F5B55" w:rsidP="001F5B55">
            <w:pPr>
              <w:spacing w:before="80" w:after="80" w:line="220" w:lineRule="exact"/>
              <w:jc w:val="right"/>
              <w:rPr>
                <w:b/>
                <w:sz w:val="18"/>
                <w:szCs w:val="18"/>
              </w:rPr>
            </w:pPr>
            <w:r w:rsidRPr="002204D8">
              <w:rPr>
                <w:b/>
                <w:sz w:val="18"/>
                <w:szCs w:val="18"/>
              </w:rPr>
              <w:t>146</w:t>
            </w:r>
            <w:r w:rsidR="00B6396A">
              <w:rPr>
                <w:b/>
                <w:sz w:val="18"/>
                <w:szCs w:val="18"/>
              </w:rPr>
              <w:t>/</w:t>
            </w:r>
            <w:r w:rsidRPr="002204D8">
              <w:rPr>
                <w:b/>
                <w:sz w:val="18"/>
                <w:szCs w:val="18"/>
              </w:rPr>
              <w:t>94</w:t>
            </w:r>
            <w:r w:rsidR="00B6396A">
              <w:rPr>
                <w:b/>
                <w:sz w:val="18"/>
                <w:szCs w:val="18"/>
              </w:rPr>
              <w:t>%</w:t>
            </w:r>
          </w:p>
        </w:tc>
        <w:tc>
          <w:tcPr>
            <w:tcW w:w="797" w:type="dxa"/>
            <w:shd w:val="clear" w:color="auto" w:fill="auto"/>
            <w:vAlign w:val="bottom"/>
          </w:tcPr>
          <w:p w:rsidR="001F5B55" w:rsidRPr="002204D8" w:rsidRDefault="001F5B55" w:rsidP="001F5B55">
            <w:pPr>
              <w:spacing w:before="80" w:after="80" w:line="220" w:lineRule="exact"/>
              <w:jc w:val="right"/>
              <w:rPr>
                <w:b/>
                <w:sz w:val="18"/>
                <w:szCs w:val="18"/>
              </w:rPr>
            </w:pPr>
            <w:r w:rsidRPr="002204D8">
              <w:rPr>
                <w:b/>
                <w:sz w:val="18"/>
                <w:szCs w:val="18"/>
              </w:rPr>
              <w:t>10</w:t>
            </w:r>
            <w:r w:rsidR="00B6396A">
              <w:rPr>
                <w:b/>
                <w:sz w:val="18"/>
                <w:szCs w:val="18"/>
              </w:rPr>
              <w:t>/</w:t>
            </w:r>
            <w:r w:rsidRPr="002204D8">
              <w:rPr>
                <w:b/>
                <w:sz w:val="18"/>
                <w:szCs w:val="18"/>
              </w:rPr>
              <w:t>6</w:t>
            </w:r>
            <w:r w:rsidR="00B6396A">
              <w:rPr>
                <w:b/>
                <w:sz w:val="18"/>
                <w:szCs w:val="18"/>
              </w:rPr>
              <w:t>%</w:t>
            </w:r>
          </w:p>
        </w:tc>
        <w:tc>
          <w:tcPr>
            <w:tcW w:w="113" w:type="dxa"/>
            <w:shd w:val="clear" w:color="auto" w:fill="auto"/>
            <w:vAlign w:val="bottom"/>
          </w:tcPr>
          <w:p w:rsidR="001F5B55" w:rsidRPr="00DE2EE1" w:rsidRDefault="001F5B55" w:rsidP="001F5B55">
            <w:pPr>
              <w:spacing w:before="80" w:after="80" w:line="220" w:lineRule="exact"/>
              <w:jc w:val="right"/>
              <w:rPr>
                <w:b/>
                <w:sz w:val="18"/>
              </w:rPr>
            </w:pPr>
          </w:p>
        </w:tc>
        <w:tc>
          <w:tcPr>
            <w:tcW w:w="853" w:type="dxa"/>
            <w:shd w:val="clear" w:color="auto" w:fill="auto"/>
            <w:vAlign w:val="bottom"/>
          </w:tcPr>
          <w:p w:rsidR="001F5B55" w:rsidRPr="002204D8" w:rsidRDefault="001F5B55" w:rsidP="001F5B55">
            <w:pPr>
              <w:spacing w:before="80" w:after="80" w:line="220" w:lineRule="exact"/>
              <w:jc w:val="right"/>
              <w:rPr>
                <w:b/>
                <w:sz w:val="18"/>
                <w:szCs w:val="18"/>
              </w:rPr>
            </w:pPr>
            <w:r w:rsidRPr="00D1770D">
              <w:rPr>
                <w:b/>
                <w:sz w:val="18"/>
                <w:szCs w:val="18"/>
              </w:rPr>
              <w:t>156</w:t>
            </w:r>
          </w:p>
        </w:tc>
        <w:tc>
          <w:tcPr>
            <w:tcW w:w="798" w:type="dxa"/>
            <w:shd w:val="clear" w:color="auto" w:fill="auto"/>
            <w:vAlign w:val="bottom"/>
          </w:tcPr>
          <w:p w:rsidR="001F5B55" w:rsidRPr="00D1770D" w:rsidRDefault="001F5B55" w:rsidP="001F5B55">
            <w:pPr>
              <w:spacing w:before="80" w:after="80" w:line="220" w:lineRule="exact"/>
              <w:jc w:val="right"/>
              <w:rPr>
                <w:b/>
                <w:sz w:val="18"/>
                <w:szCs w:val="18"/>
              </w:rPr>
            </w:pPr>
          </w:p>
        </w:tc>
        <w:tc>
          <w:tcPr>
            <w:tcW w:w="113" w:type="dxa"/>
            <w:shd w:val="clear" w:color="auto" w:fill="auto"/>
            <w:vAlign w:val="bottom"/>
          </w:tcPr>
          <w:p w:rsidR="001F5B55" w:rsidRPr="00A02788" w:rsidRDefault="001F5B55" w:rsidP="001F5B55">
            <w:pPr>
              <w:spacing w:before="80" w:after="80" w:line="220" w:lineRule="exact"/>
              <w:jc w:val="right"/>
              <w:rPr>
                <w:sz w:val="18"/>
              </w:rPr>
            </w:pPr>
          </w:p>
        </w:tc>
        <w:tc>
          <w:tcPr>
            <w:tcW w:w="644" w:type="dxa"/>
            <w:shd w:val="clear" w:color="auto" w:fill="auto"/>
            <w:vAlign w:val="bottom"/>
          </w:tcPr>
          <w:p w:rsidR="001F5B55" w:rsidRPr="00A02788" w:rsidRDefault="001F5B55" w:rsidP="001F5B55">
            <w:pPr>
              <w:spacing w:before="80" w:after="80" w:line="220" w:lineRule="exact"/>
              <w:jc w:val="right"/>
              <w:rPr>
                <w:sz w:val="18"/>
              </w:rPr>
            </w:pPr>
          </w:p>
        </w:tc>
      </w:tr>
      <w:tr w:rsidR="00140E97" w:rsidRPr="00A02788" w:rsidTr="00D755CC">
        <w:tc>
          <w:tcPr>
            <w:tcW w:w="375" w:type="dxa"/>
            <w:shd w:val="clear" w:color="auto" w:fill="auto"/>
            <w:vAlign w:val="bottom"/>
          </w:tcPr>
          <w:p w:rsidR="001F5B55" w:rsidRPr="00A02788" w:rsidRDefault="00B6396A" w:rsidP="001F5B55">
            <w:pPr>
              <w:spacing w:before="40" w:after="40" w:line="220" w:lineRule="exact"/>
              <w:rPr>
                <w:sz w:val="18"/>
              </w:rPr>
            </w:pPr>
            <w:r>
              <w:rPr>
                <w:sz w:val="18"/>
              </w:rPr>
              <w:t>3.</w:t>
            </w:r>
          </w:p>
        </w:tc>
        <w:tc>
          <w:tcPr>
            <w:tcW w:w="1221" w:type="dxa"/>
            <w:shd w:val="clear" w:color="auto" w:fill="auto"/>
            <w:vAlign w:val="bottom"/>
          </w:tcPr>
          <w:p w:rsidR="001F5B55" w:rsidRPr="002644E7" w:rsidRDefault="001F5B55" w:rsidP="001F5B55">
            <w:pPr>
              <w:spacing w:before="40" w:after="40" w:line="220" w:lineRule="exact"/>
              <w:rPr>
                <w:rFonts w:hint="eastAsia"/>
                <w:sz w:val="18"/>
                <w:szCs w:val="18"/>
              </w:rPr>
            </w:pPr>
            <w:r w:rsidRPr="002644E7">
              <w:rPr>
                <w:sz w:val="18"/>
                <w:szCs w:val="18"/>
              </w:rPr>
              <w:t>2005</w:t>
            </w:r>
            <w:r>
              <w:rPr>
                <w:rFonts w:hint="eastAsia"/>
                <w:sz w:val="18"/>
                <w:szCs w:val="18"/>
              </w:rPr>
              <w:t>-</w:t>
            </w:r>
            <w:r w:rsidRPr="002644E7">
              <w:rPr>
                <w:sz w:val="18"/>
                <w:szCs w:val="18"/>
              </w:rPr>
              <w:t>2010</w:t>
            </w:r>
            <w:r>
              <w:rPr>
                <w:rFonts w:hint="eastAsia"/>
                <w:sz w:val="18"/>
                <w:szCs w:val="18"/>
              </w:rPr>
              <w:t>年</w:t>
            </w:r>
          </w:p>
        </w:tc>
        <w:tc>
          <w:tcPr>
            <w:tcW w:w="1560" w:type="dxa"/>
            <w:shd w:val="clear" w:color="auto" w:fill="auto"/>
            <w:vAlign w:val="bottom"/>
          </w:tcPr>
          <w:p w:rsidR="001F5B55" w:rsidRPr="002644E7" w:rsidRDefault="001F5B55" w:rsidP="001F5B55">
            <w:pPr>
              <w:spacing w:before="40" w:after="40" w:line="220" w:lineRule="exact"/>
              <w:rPr>
                <w:sz w:val="18"/>
                <w:szCs w:val="18"/>
              </w:rPr>
            </w:pPr>
            <w:r w:rsidRPr="002644E7">
              <w:rPr>
                <w:sz w:val="18"/>
                <w:szCs w:val="18"/>
              </w:rPr>
              <w:t>EPRDF</w:t>
            </w:r>
          </w:p>
        </w:tc>
        <w:tc>
          <w:tcPr>
            <w:tcW w:w="113" w:type="dxa"/>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shd w:val="clear" w:color="auto" w:fill="auto"/>
            <w:vAlign w:val="bottom"/>
          </w:tcPr>
          <w:p w:rsidR="001F5B55" w:rsidRPr="00BA1492" w:rsidRDefault="001F5B55" w:rsidP="001F5B55">
            <w:pPr>
              <w:spacing w:before="40" w:after="40" w:line="220" w:lineRule="exact"/>
              <w:jc w:val="right"/>
              <w:rPr>
                <w:sz w:val="18"/>
                <w:szCs w:val="18"/>
              </w:rPr>
            </w:pPr>
            <w:r w:rsidRPr="00DE2EE1">
              <w:rPr>
                <w:b/>
                <w:sz w:val="18"/>
                <w:szCs w:val="18"/>
              </w:rPr>
              <w:t>71</w:t>
            </w:r>
          </w:p>
        </w:tc>
        <w:tc>
          <w:tcPr>
            <w:tcW w:w="797" w:type="dxa"/>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38</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853" w:type="dxa"/>
            <w:shd w:val="clear" w:color="auto" w:fill="auto"/>
            <w:vAlign w:val="bottom"/>
          </w:tcPr>
          <w:p w:rsidR="001F5B55" w:rsidRPr="002204D8" w:rsidRDefault="001F5B55" w:rsidP="001F5B55">
            <w:pPr>
              <w:spacing w:before="40" w:after="40" w:line="220" w:lineRule="exact"/>
              <w:jc w:val="right"/>
              <w:rPr>
                <w:b/>
                <w:sz w:val="18"/>
                <w:szCs w:val="18"/>
              </w:rPr>
            </w:pPr>
            <w:r w:rsidRPr="002204D8">
              <w:rPr>
                <w:b/>
                <w:sz w:val="18"/>
                <w:szCs w:val="18"/>
              </w:rPr>
              <w:t>109</w:t>
            </w:r>
          </w:p>
        </w:tc>
        <w:tc>
          <w:tcPr>
            <w:tcW w:w="798" w:type="dxa"/>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70</w:t>
            </w:r>
            <w:r w:rsidR="00B6396A">
              <w:rPr>
                <w:b/>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644" w:type="dxa"/>
            <w:shd w:val="clear" w:color="auto" w:fill="auto"/>
            <w:vAlign w:val="bottom"/>
          </w:tcPr>
          <w:p w:rsidR="001F5B55" w:rsidRPr="00A02788" w:rsidRDefault="001F5B55" w:rsidP="001F5B55">
            <w:pPr>
              <w:spacing w:before="40" w:after="40" w:line="220" w:lineRule="exact"/>
              <w:jc w:val="right"/>
              <w:rPr>
                <w:sz w:val="18"/>
              </w:rPr>
            </w:pPr>
            <w:r>
              <w:rPr>
                <w:sz w:val="18"/>
              </w:rPr>
              <w:t>6</w:t>
            </w:r>
          </w:p>
        </w:tc>
      </w:tr>
      <w:tr w:rsidR="00140E97" w:rsidRPr="00A02788" w:rsidTr="00D755CC">
        <w:tc>
          <w:tcPr>
            <w:tcW w:w="375" w:type="dxa"/>
            <w:shd w:val="clear" w:color="auto" w:fill="auto"/>
            <w:vAlign w:val="bottom"/>
          </w:tcPr>
          <w:p w:rsidR="001F5B55" w:rsidRPr="00A02788" w:rsidRDefault="001F5B55" w:rsidP="001F5B55">
            <w:pPr>
              <w:spacing w:before="40" w:after="40" w:line="220" w:lineRule="exact"/>
              <w:rPr>
                <w:sz w:val="18"/>
              </w:rPr>
            </w:pPr>
          </w:p>
        </w:tc>
        <w:tc>
          <w:tcPr>
            <w:tcW w:w="1221" w:type="dxa"/>
            <w:shd w:val="clear" w:color="auto" w:fill="auto"/>
            <w:vAlign w:val="bottom"/>
          </w:tcPr>
          <w:p w:rsidR="001F5B55" w:rsidRPr="002644E7" w:rsidRDefault="001F5B55" w:rsidP="001F5B55">
            <w:pPr>
              <w:spacing w:before="40" w:after="40" w:line="220" w:lineRule="exact"/>
              <w:rPr>
                <w:sz w:val="18"/>
                <w:szCs w:val="18"/>
              </w:rPr>
            </w:pPr>
          </w:p>
        </w:tc>
        <w:tc>
          <w:tcPr>
            <w:tcW w:w="1560" w:type="dxa"/>
            <w:shd w:val="clear" w:color="auto" w:fill="auto"/>
            <w:vAlign w:val="bottom"/>
          </w:tcPr>
          <w:p w:rsidR="001F5B55" w:rsidRPr="002644E7" w:rsidRDefault="001F5B55" w:rsidP="001F5B55">
            <w:pPr>
              <w:spacing w:before="40" w:after="40" w:line="220" w:lineRule="exact"/>
              <w:rPr>
                <w:rFonts w:hint="eastAsia"/>
                <w:sz w:val="18"/>
                <w:szCs w:val="18"/>
              </w:rPr>
            </w:pPr>
            <w:r>
              <w:rPr>
                <w:rFonts w:hint="eastAsia"/>
                <w:sz w:val="18"/>
                <w:szCs w:val="18"/>
              </w:rPr>
              <w:t>追</w:t>
            </w:r>
            <w:r w:rsidR="00140E97">
              <w:rPr>
                <w:rFonts w:hint="eastAsia"/>
                <w:sz w:val="18"/>
                <w:szCs w:val="18"/>
              </w:rPr>
              <w:t>随</w:t>
            </w:r>
            <w:r w:rsidRPr="002644E7">
              <w:rPr>
                <w:sz w:val="18"/>
                <w:szCs w:val="18"/>
              </w:rPr>
              <w:t>EPRDF</w:t>
            </w:r>
            <w:r>
              <w:rPr>
                <w:rFonts w:hint="eastAsia"/>
                <w:sz w:val="18"/>
                <w:szCs w:val="18"/>
              </w:rPr>
              <w:t>的党派</w:t>
            </w:r>
          </w:p>
        </w:tc>
        <w:tc>
          <w:tcPr>
            <w:tcW w:w="113" w:type="dxa"/>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shd w:val="clear" w:color="auto" w:fill="auto"/>
            <w:vAlign w:val="bottom"/>
          </w:tcPr>
          <w:p w:rsidR="001F5B55" w:rsidRPr="00BA1492" w:rsidRDefault="001F5B55" w:rsidP="001F5B55">
            <w:pPr>
              <w:spacing w:before="40" w:after="40" w:line="220" w:lineRule="exact"/>
              <w:jc w:val="right"/>
              <w:rPr>
                <w:sz w:val="18"/>
                <w:szCs w:val="18"/>
              </w:rPr>
            </w:pPr>
            <w:r w:rsidRPr="00BA1492">
              <w:rPr>
                <w:sz w:val="18"/>
                <w:szCs w:val="18"/>
              </w:rPr>
              <w:t>10</w:t>
            </w:r>
          </w:p>
        </w:tc>
        <w:tc>
          <w:tcPr>
            <w:tcW w:w="797" w:type="dxa"/>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3</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853" w:type="dxa"/>
            <w:shd w:val="clear" w:color="auto" w:fill="auto"/>
            <w:vAlign w:val="bottom"/>
          </w:tcPr>
          <w:p w:rsidR="001F5B55" w:rsidRPr="002204D8" w:rsidRDefault="001F5B55" w:rsidP="001F5B55">
            <w:pPr>
              <w:spacing w:before="40" w:after="40" w:line="220" w:lineRule="exact"/>
              <w:jc w:val="right"/>
              <w:rPr>
                <w:b/>
                <w:sz w:val="18"/>
                <w:szCs w:val="18"/>
              </w:rPr>
            </w:pPr>
            <w:r w:rsidRPr="002204D8">
              <w:rPr>
                <w:b/>
                <w:sz w:val="18"/>
                <w:szCs w:val="18"/>
              </w:rPr>
              <w:t>13</w:t>
            </w:r>
          </w:p>
        </w:tc>
        <w:tc>
          <w:tcPr>
            <w:tcW w:w="798" w:type="dxa"/>
            <w:shd w:val="clear" w:color="auto" w:fill="auto"/>
            <w:vAlign w:val="bottom"/>
          </w:tcPr>
          <w:p w:rsidR="001F5B55" w:rsidRPr="00D1770D" w:rsidRDefault="001F5B55" w:rsidP="001F5B55">
            <w:pPr>
              <w:spacing w:before="40" w:after="40" w:line="220" w:lineRule="exact"/>
              <w:jc w:val="right"/>
              <w:rPr>
                <w:b/>
                <w:sz w:val="18"/>
                <w:szCs w:val="18"/>
              </w:rPr>
            </w:pPr>
            <w:r w:rsidRPr="00D1770D">
              <w:rPr>
                <w:b/>
                <w:sz w:val="18"/>
                <w:szCs w:val="18"/>
              </w:rPr>
              <w:t>8</w:t>
            </w:r>
            <w:r w:rsidR="00B6396A">
              <w:rPr>
                <w:b/>
                <w:sz w:val="18"/>
                <w:szCs w:val="18"/>
              </w:rPr>
              <w:t>%</w:t>
            </w:r>
          </w:p>
        </w:tc>
        <w:tc>
          <w:tcPr>
            <w:tcW w:w="113" w:type="dxa"/>
            <w:shd w:val="clear" w:color="auto" w:fill="auto"/>
            <w:vAlign w:val="bottom"/>
          </w:tcPr>
          <w:p w:rsidR="001F5B55" w:rsidRPr="00A02788" w:rsidRDefault="001F5B55" w:rsidP="001F5B55">
            <w:pPr>
              <w:spacing w:before="40" w:after="40" w:line="220" w:lineRule="exact"/>
              <w:jc w:val="right"/>
              <w:rPr>
                <w:sz w:val="18"/>
              </w:rPr>
            </w:pPr>
          </w:p>
        </w:tc>
        <w:tc>
          <w:tcPr>
            <w:tcW w:w="644" w:type="dxa"/>
            <w:shd w:val="clear" w:color="auto" w:fill="auto"/>
            <w:vAlign w:val="bottom"/>
          </w:tcPr>
          <w:p w:rsidR="001F5B55" w:rsidRPr="00A02788" w:rsidRDefault="001F5B55" w:rsidP="001F5B55">
            <w:pPr>
              <w:spacing w:before="40" w:after="40" w:line="220" w:lineRule="exact"/>
              <w:jc w:val="right"/>
              <w:rPr>
                <w:sz w:val="18"/>
              </w:rPr>
            </w:pPr>
          </w:p>
        </w:tc>
      </w:tr>
      <w:tr w:rsidR="00140E97" w:rsidRPr="00A02788" w:rsidTr="00D755CC">
        <w:tc>
          <w:tcPr>
            <w:tcW w:w="375" w:type="dxa"/>
            <w:tcBorders>
              <w:bottom w:val="single" w:sz="4" w:space="0" w:color="auto"/>
            </w:tcBorders>
            <w:shd w:val="clear" w:color="auto" w:fill="auto"/>
            <w:vAlign w:val="bottom"/>
          </w:tcPr>
          <w:p w:rsidR="001F5B55" w:rsidRPr="00A02788" w:rsidRDefault="001F5B55" w:rsidP="001F5B55">
            <w:pPr>
              <w:spacing w:before="40" w:after="40" w:line="220" w:lineRule="exact"/>
              <w:rPr>
                <w:sz w:val="18"/>
              </w:rPr>
            </w:pPr>
          </w:p>
        </w:tc>
        <w:tc>
          <w:tcPr>
            <w:tcW w:w="1221" w:type="dxa"/>
            <w:tcBorders>
              <w:bottom w:val="single" w:sz="4" w:space="0" w:color="auto"/>
            </w:tcBorders>
            <w:shd w:val="clear" w:color="auto" w:fill="auto"/>
            <w:vAlign w:val="bottom"/>
          </w:tcPr>
          <w:p w:rsidR="001F5B55" w:rsidRPr="002644E7" w:rsidRDefault="001F5B55" w:rsidP="001F5B55">
            <w:pPr>
              <w:pStyle w:val="SingleTxtG"/>
              <w:spacing w:before="40" w:after="40" w:line="220" w:lineRule="exact"/>
              <w:ind w:left="0" w:right="0"/>
              <w:jc w:val="left"/>
              <w:rPr>
                <w:sz w:val="18"/>
                <w:szCs w:val="18"/>
              </w:rPr>
            </w:pPr>
          </w:p>
        </w:tc>
        <w:tc>
          <w:tcPr>
            <w:tcW w:w="1560" w:type="dxa"/>
            <w:tcBorders>
              <w:bottom w:val="single" w:sz="4" w:space="0" w:color="auto"/>
            </w:tcBorders>
            <w:shd w:val="clear" w:color="auto" w:fill="auto"/>
            <w:vAlign w:val="bottom"/>
          </w:tcPr>
          <w:p w:rsidR="001F5B55" w:rsidRPr="002644E7" w:rsidRDefault="001F5B55" w:rsidP="001F5B55">
            <w:pPr>
              <w:spacing w:before="40" w:after="40" w:line="220" w:lineRule="exact"/>
              <w:rPr>
                <w:rFonts w:hint="eastAsia"/>
                <w:sz w:val="18"/>
                <w:szCs w:val="18"/>
              </w:rPr>
            </w:pPr>
            <w:r>
              <w:rPr>
                <w:rFonts w:hint="eastAsia"/>
                <w:sz w:val="18"/>
                <w:szCs w:val="18"/>
              </w:rPr>
              <w:t>反对党</w:t>
            </w:r>
          </w:p>
        </w:tc>
        <w:tc>
          <w:tcPr>
            <w:tcW w:w="113" w:type="dxa"/>
            <w:tcBorders>
              <w:bottom w:val="single" w:sz="4" w:space="0" w:color="auto"/>
            </w:tcBorders>
            <w:shd w:val="clear" w:color="auto" w:fill="auto"/>
            <w:vAlign w:val="bottom"/>
          </w:tcPr>
          <w:p w:rsidR="001F5B55" w:rsidRPr="00913636" w:rsidRDefault="001F5B55" w:rsidP="00140E97">
            <w:pPr>
              <w:spacing w:before="40" w:after="40" w:line="240" w:lineRule="auto"/>
              <w:ind w:left="-126" w:right="-284" w:firstLine="28"/>
              <w:jc w:val="right"/>
              <w:rPr>
                <w:sz w:val="2"/>
                <w:szCs w:val="10"/>
              </w:rPr>
            </w:pPr>
          </w:p>
        </w:tc>
        <w:tc>
          <w:tcPr>
            <w:tcW w:w="875" w:type="dxa"/>
            <w:tcBorders>
              <w:bottom w:val="single" w:sz="4" w:space="0" w:color="auto"/>
            </w:tcBorders>
            <w:shd w:val="clear" w:color="auto" w:fill="auto"/>
            <w:vAlign w:val="bottom"/>
          </w:tcPr>
          <w:p w:rsidR="001F5B55" w:rsidRPr="00BA1492" w:rsidRDefault="001F5B55" w:rsidP="001F5B55">
            <w:pPr>
              <w:spacing w:before="40" w:after="40" w:line="220" w:lineRule="exact"/>
              <w:jc w:val="right"/>
              <w:rPr>
                <w:sz w:val="18"/>
                <w:szCs w:val="18"/>
              </w:rPr>
            </w:pPr>
            <w:r w:rsidRPr="00BA1492">
              <w:rPr>
                <w:sz w:val="18"/>
                <w:szCs w:val="18"/>
              </w:rPr>
              <w:t>33</w:t>
            </w:r>
          </w:p>
        </w:tc>
        <w:tc>
          <w:tcPr>
            <w:tcW w:w="797" w:type="dxa"/>
            <w:tcBorders>
              <w:bottom w:val="single" w:sz="4" w:space="0" w:color="auto"/>
            </w:tcBorders>
            <w:shd w:val="clear" w:color="auto" w:fill="auto"/>
            <w:vAlign w:val="bottom"/>
          </w:tcPr>
          <w:p w:rsidR="001F5B55" w:rsidRPr="00BA1492" w:rsidRDefault="001F5B55" w:rsidP="001F5B55">
            <w:pPr>
              <w:spacing w:before="40" w:after="40" w:line="220" w:lineRule="exact"/>
              <w:jc w:val="right"/>
              <w:rPr>
                <w:sz w:val="18"/>
                <w:szCs w:val="18"/>
              </w:rPr>
            </w:pPr>
            <w:r>
              <w:rPr>
                <w:sz w:val="18"/>
                <w:szCs w:val="18"/>
              </w:rPr>
              <w:t>1</w:t>
            </w:r>
          </w:p>
        </w:tc>
        <w:tc>
          <w:tcPr>
            <w:tcW w:w="113" w:type="dxa"/>
            <w:tcBorders>
              <w:bottom w:val="single" w:sz="4" w:space="0" w:color="auto"/>
            </w:tcBorders>
            <w:shd w:val="clear" w:color="auto" w:fill="auto"/>
            <w:vAlign w:val="bottom"/>
          </w:tcPr>
          <w:p w:rsidR="001F5B55" w:rsidRPr="00A02788" w:rsidRDefault="001F5B55" w:rsidP="001F5B55">
            <w:pPr>
              <w:spacing w:before="40" w:after="40" w:line="220" w:lineRule="exact"/>
              <w:jc w:val="right"/>
              <w:rPr>
                <w:sz w:val="18"/>
              </w:rPr>
            </w:pPr>
          </w:p>
        </w:tc>
        <w:tc>
          <w:tcPr>
            <w:tcW w:w="853" w:type="dxa"/>
            <w:tcBorders>
              <w:bottom w:val="single" w:sz="4" w:space="0" w:color="auto"/>
            </w:tcBorders>
            <w:shd w:val="clear" w:color="auto" w:fill="auto"/>
            <w:vAlign w:val="bottom"/>
          </w:tcPr>
          <w:p w:rsidR="001F5B55" w:rsidRPr="00BA1492" w:rsidRDefault="001F5B55" w:rsidP="001F5B55">
            <w:pPr>
              <w:spacing w:before="40" w:after="40" w:line="220" w:lineRule="exact"/>
              <w:jc w:val="right"/>
              <w:rPr>
                <w:sz w:val="18"/>
                <w:szCs w:val="18"/>
              </w:rPr>
            </w:pPr>
            <w:r w:rsidRPr="002204D8">
              <w:rPr>
                <w:b/>
                <w:sz w:val="18"/>
                <w:szCs w:val="18"/>
              </w:rPr>
              <w:t>34</w:t>
            </w:r>
          </w:p>
        </w:tc>
        <w:tc>
          <w:tcPr>
            <w:tcW w:w="798" w:type="dxa"/>
            <w:tcBorders>
              <w:bottom w:val="single" w:sz="4" w:space="0" w:color="auto"/>
            </w:tcBorders>
            <w:shd w:val="clear" w:color="auto" w:fill="auto"/>
            <w:vAlign w:val="bottom"/>
          </w:tcPr>
          <w:p w:rsidR="001F5B55" w:rsidRPr="00BA1492" w:rsidRDefault="001F5B55" w:rsidP="001F5B55">
            <w:pPr>
              <w:spacing w:before="40" w:after="40" w:line="220" w:lineRule="exact"/>
              <w:jc w:val="right"/>
              <w:rPr>
                <w:sz w:val="18"/>
                <w:szCs w:val="18"/>
              </w:rPr>
            </w:pPr>
            <w:r w:rsidRPr="00D1770D">
              <w:rPr>
                <w:b/>
                <w:sz w:val="18"/>
                <w:szCs w:val="18"/>
              </w:rPr>
              <w:t>22</w:t>
            </w:r>
            <w:r w:rsidR="00B6396A">
              <w:rPr>
                <w:b/>
                <w:sz w:val="18"/>
                <w:szCs w:val="18"/>
              </w:rPr>
              <w:t>%</w:t>
            </w:r>
          </w:p>
        </w:tc>
        <w:tc>
          <w:tcPr>
            <w:tcW w:w="113" w:type="dxa"/>
            <w:tcBorders>
              <w:bottom w:val="single" w:sz="4" w:space="0" w:color="auto"/>
            </w:tcBorders>
            <w:shd w:val="clear" w:color="auto" w:fill="auto"/>
            <w:vAlign w:val="bottom"/>
          </w:tcPr>
          <w:p w:rsidR="001F5B55" w:rsidRPr="00A02788" w:rsidRDefault="001F5B55" w:rsidP="001F5B55">
            <w:pPr>
              <w:spacing w:before="40" w:after="40" w:line="220" w:lineRule="exact"/>
              <w:jc w:val="right"/>
              <w:rPr>
                <w:sz w:val="18"/>
              </w:rPr>
            </w:pPr>
          </w:p>
        </w:tc>
        <w:tc>
          <w:tcPr>
            <w:tcW w:w="644" w:type="dxa"/>
            <w:tcBorders>
              <w:bottom w:val="single" w:sz="4" w:space="0" w:color="auto"/>
            </w:tcBorders>
            <w:shd w:val="clear" w:color="auto" w:fill="auto"/>
            <w:vAlign w:val="bottom"/>
          </w:tcPr>
          <w:p w:rsidR="001F5B55" w:rsidRPr="00A02788" w:rsidRDefault="001F5B55" w:rsidP="001F5B55">
            <w:pPr>
              <w:spacing w:before="40" w:after="40" w:line="220" w:lineRule="exact"/>
              <w:jc w:val="right"/>
              <w:rPr>
                <w:sz w:val="18"/>
              </w:rPr>
            </w:pPr>
          </w:p>
        </w:tc>
      </w:tr>
      <w:tr w:rsidR="00140E97" w:rsidRPr="00702258" w:rsidTr="00D755CC">
        <w:tc>
          <w:tcPr>
            <w:tcW w:w="375"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rPr>
                <w:b/>
                <w:sz w:val="18"/>
              </w:rPr>
            </w:pPr>
          </w:p>
        </w:tc>
        <w:tc>
          <w:tcPr>
            <w:tcW w:w="1221"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jc w:val="right"/>
              <w:rPr>
                <w:b/>
                <w:sz w:val="18"/>
              </w:rPr>
            </w:pPr>
          </w:p>
        </w:tc>
        <w:tc>
          <w:tcPr>
            <w:tcW w:w="1560" w:type="dxa"/>
            <w:tcBorders>
              <w:top w:val="single" w:sz="4" w:space="0" w:color="auto"/>
              <w:bottom w:val="single" w:sz="12" w:space="0" w:color="auto"/>
            </w:tcBorders>
            <w:shd w:val="clear" w:color="auto" w:fill="auto"/>
            <w:vAlign w:val="bottom"/>
          </w:tcPr>
          <w:p w:rsidR="001F5B55" w:rsidRPr="001C13F4" w:rsidRDefault="001F5B55" w:rsidP="001F5B55">
            <w:pPr>
              <w:tabs>
                <w:tab w:val="left" w:pos="290"/>
              </w:tabs>
              <w:spacing w:before="80" w:after="80" w:line="220" w:lineRule="exact"/>
              <w:rPr>
                <w:rFonts w:eastAsia="SimHei" w:hint="eastAsia"/>
                <w:sz w:val="18"/>
              </w:rPr>
            </w:pPr>
            <w:r>
              <w:rPr>
                <w:b/>
                <w:sz w:val="18"/>
              </w:rPr>
              <w:tab/>
            </w:r>
            <w:r w:rsidRPr="001C13F4">
              <w:rPr>
                <w:rFonts w:eastAsia="SimHei" w:hint="eastAsia"/>
                <w:sz w:val="18"/>
              </w:rPr>
              <w:t>总计</w:t>
            </w:r>
          </w:p>
        </w:tc>
        <w:tc>
          <w:tcPr>
            <w:tcW w:w="113" w:type="dxa"/>
            <w:tcBorders>
              <w:top w:val="single" w:sz="4" w:space="0" w:color="auto"/>
              <w:bottom w:val="single" w:sz="12" w:space="0" w:color="auto"/>
            </w:tcBorders>
            <w:shd w:val="clear" w:color="auto" w:fill="auto"/>
            <w:vAlign w:val="bottom"/>
          </w:tcPr>
          <w:p w:rsidR="001F5B55" w:rsidRPr="00913636" w:rsidRDefault="001F5B55" w:rsidP="00140E97">
            <w:pPr>
              <w:spacing w:before="80" w:after="80" w:line="240" w:lineRule="auto"/>
              <w:ind w:left="-126" w:right="-284" w:firstLine="28"/>
              <w:jc w:val="right"/>
              <w:rPr>
                <w:b/>
                <w:sz w:val="2"/>
                <w:szCs w:val="10"/>
              </w:rPr>
            </w:pPr>
          </w:p>
        </w:tc>
        <w:tc>
          <w:tcPr>
            <w:tcW w:w="875"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jc w:val="right"/>
              <w:rPr>
                <w:b/>
                <w:sz w:val="18"/>
                <w:szCs w:val="18"/>
              </w:rPr>
            </w:pPr>
            <w:r w:rsidRPr="00702258">
              <w:rPr>
                <w:b/>
                <w:sz w:val="18"/>
                <w:szCs w:val="18"/>
              </w:rPr>
              <w:t>114</w:t>
            </w:r>
            <w:r w:rsidR="00B6396A">
              <w:rPr>
                <w:b/>
                <w:sz w:val="18"/>
                <w:szCs w:val="18"/>
              </w:rPr>
              <w:t>/</w:t>
            </w:r>
            <w:r w:rsidRPr="00702258">
              <w:rPr>
                <w:b/>
                <w:sz w:val="18"/>
                <w:szCs w:val="18"/>
              </w:rPr>
              <w:t>73</w:t>
            </w:r>
            <w:r w:rsidR="00B6396A">
              <w:rPr>
                <w:b/>
                <w:sz w:val="18"/>
                <w:szCs w:val="18"/>
              </w:rPr>
              <w:t>%</w:t>
            </w:r>
          </w:p>
        </w:tc>
        <w:tc>
          <w:tcPr>
            <w:tcW w:w="797"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jc w:val="right"/>
              <w:rPr>
                <w:b/>
                <w:sz w:val="18"/>
                <w:szCs w:val="18"/>
              </w:rPr>
            </w:pPr>
            <w:r w:rsidRPr="00702258">
              <w:rPr>
                <w:b/>
                <w:sz w:val="18"/>
                <w:szCs w:val="18"/>
              </w:rPr>
              <w:t>42</w:t>
            </w:r>
            <w:r w:rsidR="00B6396A">
              <w:rPr>
                <w:b/>
                <w:sz w:val="18"/>
                <w:szCs w:val="18"/>
              </w:rPr>
              <w:t>/</w:t>
            </w:r>
            <w:r w:rsidRPr="00702258">
              <w:rPr>
                <w:b/>
                <w:sz w:val="18"/>
                <w:szCs w:val="18"/>
              </w:rPr>
              <w:t>27</w:t>
            </w:r>
            <w:r w:rsidR="00B6396A">
              <w:rPr>
                <w:b/>
                <w:sz w:val="18"/>
                <w:szCs w:val="18"/>
              </w:rPr>
              <w:t>%</w:t>
            </w:r>
          </w:p>
        </w:tc>
        <w:tc>
          <w:tcPr>
            <w:tcW w:w="113"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jc w:val="right"/>
              <w:rPr>
                <w:b/>
                <w:sz w:val="18"/>
              </w:rPr>
            </w:pPr>
          </w:p>
        </w:tc>
        <w:tc>
          <w:tcPr>
            <w:tcW w:w="853"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jc w:val="right"/>
              <w:rPr>
                <w:b/>
                <w:sz w:val="18"/>
              </w:rPr>
            </w:pPr>
            <w:r w:rsidRPr="00702258">
              <w:rPr>
                <w:b/>
                <w:sz w:val="18"/>
              </w:rPr>
              <w:t>156</w:t>
            </w:r>
          </w:p>
        </w:tc>
        <w:tc>
          <w:tcPr>
            <w:tcW w:w="798"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jc w:val="right"/>
              <w:rPr>
                <w:b/>
                <w:sz w:val="18"/>
              </w:rPr>
            </w:pPr>
          </w:p>
        </w:tc>
        <w:tc>
          <w:tcPr>
            <w:tcW w:w="113"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jc w:val="right"/>
              <w:rPr>
                <w:b/>
                <w:sz w:val="18"/>
              </w:rPr>
            </w:pPr>
          </w:p>
        </w:tc>
        <w:tc>
          <w:tcPr>
            <w:tcW w:w="644" w:type="dxa"/>
            <w:tcBorders>
              <w:top w:val="single" w:sz="4" w:space="0" w:color="auto"/>
              <w:bottom w:val="single" w:sz="12" w:space="0" w:color="auto"/>
            </w:tcBorders>
            <w:shd w:val="clear" w:color="auto" w:fill="auto"/>
            <w:vAlign w:val="bottom"/>
          </w:tcPr>
          <w:p w:rsidR="001F5B55" w:rsidRPr="00702258" w:rsidRDefault="001F5B55" w:rsidP="001F5B55">
            <w:pPr>
              <w:spacing w:before="80" w:after="80" w:line="220" w:lineRule="exact"/>
              <w:jc w:val="right"/>
              <w:rPr>
                <w:b/>
                <w:sz w:val="18"/>
              </w:rPr>
            </w:pPr>
          </w:p>
        </w:tc>
      </w:tr>
    </w:tbl>
    <w:p w:rsidR="001F5B55" w:rsidRDefault="001F5B55">
      <w:pPr>
        <w:pStyle w:val="SingleTxtGC"/>
        <w:spacing w:after="0" w:line="200" w:lineRule="exact"/>
        <w:rPr>
          <w:rFonts w:hint="eastAsia"/>
        </w:rPr>
      </w:pPr>
    </w:p>
    <w:p w:rsidR="001F5B55" w:rsidRDefault="001F5B55">
      <w:pPr>
        <w:pStyle w:val="SingleTxtGC"/>
        <w:rPr>
          <w:rFonts w:hint="eastAsia"/>
          <w:sz w:val="19"/>
          <w:szCs w:val="19"/>
        </w:rPr>
      </w:pPr>
      <w:r w:rsidRPr="001D60F7">
        <w:rPr>
          <w:rFonts w:eastAsia="KaiTi_GB2312" w:hint="eastAsia"/>
          <w:sz w:val="19"/>
          <w:szCs w:val="19"/>
        </w:rPr>
        <w:t>资料来源</w:t>
      </w:r>
      <w:r w:rsidR="00B6396A">
        <w:rPr>
          <w:rFonts w:eastAsia="KaiTi_GB2312" w:hint="eastAsia"/>
          <w:sz w:val="19"/>
          <w:szCs w:val="19"/>
        </w:rPr>
        <w:t>：</w:t>
      </w:r>
      <w:r>
        <w:rPr>
          <w:rFonts w:hint="eastAsia"/>
          <w:sz w:val="19"/>
          <w:szCs w:val="19"/>
        </w:rPr>
        <w:t>人民代表院公共关系办公室</w:t>
      </w:r>
      <w:r w:rsidR="00002B55">
        <w:rPr>
          <w:rFonts w:hint="eastAsia"/>
          <w:sz w:val="19"/>
          <w:szCs w:val="19"/>
        </w:rPr>
        <w:t>。</w:t>
      </w:r>
    </w:p>
    <w:p w:rsidR="00140E97" w:rsidRPr="004F230A" w:rsidRDefault="00140E97">
      <w:pPr>
        <w:pStyle w:val="SingleTxtGC"/>
        <w:rPr>
          <w:rFonts w:hint="eastAsia"/>
        </w:rPr>
      </w:pPr>
    </w:p>
    <w:p w:rsidR="001F5B55" w:rsidRDefault="001F5B55" w:rsidP="00913636">
      <w:pPr>
        <w:pStyle w:val="SingleTxtGC"/>
        <w:rPr>
          <w:rFonts w:hint="eastAsia"/>
        </w:rPr>
      </w:pPr>
      <w:r>
        <w:rPr>
          <w:rFonts w:hint="eastAsia"/>
        </w:rPr>
        <w:t>附件</w:t>
      </w:r>
      <w:r w:rsidR="00913636">
        <w:rPr>
          <w:rFonts w:hint="eastAsia"/>
        </w:rPr>
        <w:t>4</w:t>
      </w:r>
      <w:r w:rsidR="00913636">
        <w:br/>
      </w:r>
      <w:r w:rsidRPr="00913636">
        <w:rPr>
          <w:rFonts w:eastAsia="SimHei" w:hint="eastAsia"/>
        </w:rPr>
        <w:t>妇女在政府决策中的代表情况</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33"/>
        <w:gridCol w:w="117"/>
        <w:gridCol w:w="2403"/>
        <w:gridCol w:w="117"/>
        <w:gridCol w:w="1450"/>
        <w:gridCol w:w="1346"/>
      </w:tblGrid>
      <w:tr w:rsidR="001F5B55" w:rsidRPr="00B607F5" w:rsidTr="001F5B55">
        <w:tc>
          <w:tcPr>
            <w:tcW w:w="1933" w:type="dxa"/>
            <w:vMerge w:val="restart"/>
            <w:tcBorders>
              <w:top w:val="single" w:sz="4" w:space="0" w:color="auto"/>
            </w:tcBorders>
            <w:shd w:val="clear" w:color="auto" w:fill="auto"/>
            <w:vAlign w:val="bottom"/>
          </w:tcPr>
          <w:p w:rsidR="001F5B55" w:rsidRPr="00002B55" w:rsidRDefault="001F5B55" w:rsidP="00002B55">
            <w:pPr>
              <w:pStyle w:val="a"/>
            </w:pPr>
          </w:p>
        </w:tc>
        <w:tc>
          <w:tcPr>
            <w:tcW w:w="117" w:type="dxa"/>
            <w:tcBorders>
              <w:top w:val="single" w:sz="4" w:space="0" w:color="auto"/>
            </w:tcBorders>
            <w:shd w:val="clear" w:color="auto" w:fill="auto"/>
            <w:vAlign w:val="bottom"/>
          </w:tcPr>
          <w:p w:rsidR="001F5B55" w:rsidRPr="00002B55" w:rsidRDefault="001F5B55" w:rsidP="00002B55">
            <w:pPr>
              <w:pStyle w:val="a"/>
            </w:pPr>
          </w:p>
        </w:tc>
        <w:tc>
          <w:tcPr>
            <w:tcW w:w="2403" w:type="dxa"/>
            <w:tcBorders>
              <w:top w:val="single" w:sz="4" w:space="0" w:color="auto"/>
              <w:bottom w:val="single" w:sz="4" w:space="0" w:color="auto"/>
            </w:tcBorders>
            <w:shd w:val="clear" w:color="auto" w:fill="auto"/>
            <w:vAlign w:val="bottom"/>
          </w:tcPr>
          <w:p w:rsidR="001F5B55" w:rsidRPr="00002B55" w:rsidRDefault="001F5B55" w:rsidP="00002B55">
            <w:pPr>
              <w:pStyle w:val="a"/>
              <w:jc w:val="center"/>
              <w:rPr>
                <w:rFonts w:hint="eastAsia"/>
              </w:rPr>
            </w:pPr>
            <w:r w:rsidRPr="00002B55">
              <w:rPr>
                <w:rFonts w:hint="eastAsia"/>
              </w:rPr>
              <w:t>男女</w:t>
            </w:r>
          </w:p>
        </w:tc>
        <w:tc>
          <w:tcPr>
            <w:tcW w:w="117" w:type="dxa"/>
            <w:tcBorders>
              <w:top w:val="single" w:sz="4" w:space="0" w:color="auto"/>
            </w:tcBorders>
          </w:tcPr>
          <w:p w:rsidR="001F5B55" w:rsidRPr="00002B55" w:rsidRDefault="001F5B55" w:rsidP="00002B55">
            <w:pPr>
              <w:pStyle w:val="a"/>
            </w:pPr>
          </w:p>
        </w:tc>
        <w:tc>
          <w:tcPr>
            <w:tcW w:w="2796" w:type="dxa"/>
            <w:gridSpan w:val="2"/>
            <w:tcBorders>
              <w:top w:val="single" w:sz="4" w:space="0" w:color="auto"/>
              <w:bottom w:val="single" w:sz="4" w:space="0" w:color="auto"/>
            </w:tcBorders>
            <w:shd w:val="clear" w:color="auto" w:fill="auto"/>
            <w:vAlign w:val="bottom"/>
          </w:tcPr>
          <w:p w:rsidR="001F5B55" w:rsidRPr="00002B55" w:rsidRDefault="001F5B55" w:rsidP="00002B55">
            <w:pPr>
              <w:pStyle w:val="a"/>
              <w:jc w:val="center"/>
              <w:rPr>
                <w:rFonts w:hint="eastAsia"/>
              </w:rPr>
            </w:pPr>
            <w:r w:rsidRPr="00002B55">
              <w:rPr>
                <w:rFonts w:hint="eastAsia"/>
              </w:rPr>
              <w:t>女性</w:t>
            </w:r>
          </w:p>
        </w:tc>
      </w:tr>
      <w:tr w:rsidR="001F5B55" w:rsidRPr="00B607F5" w:rsidTr="001F5B55">
        <w:tc>
          <w:tcPr>
            <w:tcW w:w="1933" w:type="dxa"/>
            <w:vMerge/>
            <w:tcBorders>
              <w:bottom w:val="single" w:sz="12" w:space="0" w:color="auto"/>
            </w:tcBorders>
            <w:shd w:val="clear" w:color="auto" w:fill="auto"/>
            <w:vAlign w:val="bottom"/>
          </w:tcPr>
          <w:p w:rsidR="001F5B55" w:rsidRPr="00002B55" w:rsidRDefault="001F5B55" w:rsidP="00002B55">
            <w:pPr>
              <w:pStyle w:val="a"/>
            </w:pPr>
          </w:p>
        </w:tc>
        <w:tc>
          <w:tcPr>
            <w:tcW w:w="117" w:type="dxa"/>
            <w:tcBorders>
              <w:bottom w:val="single" w:sz="12" w:space="0" w:color="auto"/>
            </w:tcBorders>
            <w:shd w:val="clear" w:color="auto" w:fill="auto"/>
            <w:vAlign w:val="bottom"/>
          </w:tcPr>
          <w:p w:rsidR="001F5B55" w:rsidRPr="00002B55" w:rsidRDefault="001F5B55" w:rsidP="00002B55">
            <w:pPr>
              <w:pStyle w:val="a"/>
            </w:pPr>
          </w:p>
        </w:tc>
        <w:tc>
          <w:tcPr>
            <w:tcW w:w="2403" w:type="dxa"/>
            <w:tcBorders>
              <w:top w:val="single" w:sz="4" w:space="0" w:color="auto"/>
              <w:bottom w:val="single" w:sz="12" w:space="0" w:color="auto"/>
            </w:tcBorders>
            <w:shd w:val="clear" w:color="auto" w:fill="auto"/>
            <w:vAlign w:val="bottom"/>
          </w:tcPr>
          <w:p w:rsidR="001F5B55" w:rsidRPr="00002B55" w:rsidRDefault="001F5B55" w:rsidP="00002B55">
            <w:pPr>
              <w:pStyle w:val="a"/>
              <w:jc w:val="right"/>
              <w:rPr>
                <w:rFonts w:hint="eastAsia"/>
              </w:rPr>
            </w:pPr>
            <w:r w:rsidRPr="00002B55">
              <w:rPr>
                <w:rFonts w:hint="eastAsia"/>
              </w:rPr>
              <w:t>人数</w:t>
            </w:r>
          </w:p>
        </w:tc>
        <w:tc>
          <w:tcPr>
            <w:tcW w:w="117" w:type="dxa"/>
            <w:tcBorders>
              <w:bottom w:val="single" w:sz="12" w:space="0" w:color="auto"/>
            </w:tcBorders>
          </w:tcPr>
          <w:p w:rsidR="001F5B55" w:rsidRPr="00002B55" w:rsidRDefault="001F5B55" w:rsidP="00002B55">
            <w:pPr>
              <w:pStyle w:val="a"/>
            </w:pPr>
          </w:p>
        </w:tc>
        <w:tc>
          <w:tcPr>
            <w:tcW w:w="1450" w:type="dxa"/>
            <w:tcBorders>
              <w:top w:val="single" w:sz="4" w:space="0" w:color="auto"/>
              <w:bottom w:val="single" w:sz="12" w:space="0" w:color="auto"/>
            </w:tcBorders>
            <w:shd w:val="clear" w:color="auto" w:fill="auto"/>
            <w:vAlign w:val="bottom"/>
          </w:tcPr>
          <w:p w:rsidR="001F5B55" w:rsidRPr="00002B55" w:rsidRDefault="001F5B55" w:rsidP="00002B55">
            <w:pPr>
              <w:pStyle w:val="a"/>
              <w:jc w:val="right"/>
              <w:rPr>
                <w:rFonts w:hint="eastAsia"/>
              </w:rPr>
            </w:pPr>
            <w:r w:rsidRPr="00002B55">
              <w:rPr>
                <w:rFonts w:hint="eastAsia"/>
              </w:rPr>
              <w:t>人数</w:t>
            </w:r>
          </w:p>
        </w:tc>
        <w:tc>
          <w:tcPr>
            <w:tcW w:w="1346" w:type="dxa"/>
            <w:tcBorders>
              <w:top w:val="single" w:sz="4" w:space="0" w:color="auto"/>
              <w:bottom w:val="single" w:sz="12" w:space="0" w:color="auto"/>
            </w:tcBorders>
            <w:shd w:val="clear" w:color="auto" w:fill="auto"/>
            <w:vAlign w:val="bottom"/>
          </w:tcPr>
          <w:p w:rsidR="001F5B55" w:rsidRPr="00002B55" w:rsidRDefault="001F5B55" w:rsidP="00002B55">
            <w:pPr>
              <w:pStyle w:val="a"/>
              <w:jc w:val="right"/>
              <w:rPr>
                <w:rFonts w:hint="eastAsia"/>
              </w:rPr>
            </w:pPr>
            <w:r w:rsidRPr="00002B55">
              <w:rPr>
                <w:rFonts w:hint="eastAsia"/>
              </w:rPr>
              <w:t>百分比</w:t>
            </w:r>
          </w:p>
        </w:tc>
      </w:tr>
      <w:tr w:rsidR="001F5B55" w:rsidRPr="00FD2ECC" w:rsidTr="001F5B55">
        <w:tc>
          <w:tcPr>
            <w:tcW w:w="1933" w:type="dxa"/>
            <w:tcBorders>
              <w:top w:val="single" w:sz="12" w:space="0" w:color="auto"/>
            </w:tcBorders>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部长</w:t>
            </w:r>
          </w:p>
        </w:tc>
        <w:tc>
          <w:tcPr>
            <w:tcW w:w="117" w:type="dxa"/>
            <w:tcBorders>
              <w:top w:val="single" w:sz="12" w:space="0" w:color="auto"/>
            </w:tcBorders>
            <w:shd w:val="clear" w:color="auto" w:fill="auto"/>
            <w:vAlign w:val="bottom"/>
          </w:tcPr>
          <w:p w:rsidR="001F5B55" w:rsidRPr="00B607F5" w:rsidRDefault="001F5B55" w:rsidP="001F5B55">
            <w:pPr>
              <w:spacing w:before="40" w:after="40" w:line="220" w:lineRule="exact"/>
              <w:jc w:val="right"/>
              <w:rPr>
                <w:sz w:val="18"/>
              </w:rPr>
            </w:pPr>
          </w:p>
        </w:tc>
        <w:tc>
          <w:tcPr>
            <w:tcW w:w="2403" w:type="dxa"/>
            <w:tcBorders>
              <w:top w:val="single" w:sz="12" w:space="0" w:color="auto"/>
            </w:tcBorders>
            <w:shd w:val="clear" w:color="auto" w:fill="auto"/>
            <w:vAlign w:val="bottom"/>
          </w:tcPr>
          <w:p w:rsidR="001F5B55" w:rsidRPr="00FD2ECC" w:rsidRDefault="001F5B55" w:rsidP="00D40D92">
            <w:pPr>
              <w:ind w:right="113"/>
              <w:jc w:val="right"/>
              <w:rPr>
                <w:sz w:val="18"/>
                <w:szCs w:val="18"/>
              </w:rPr>
            </w:pPr>
            <w:r w:rsidRPr="00FD2ECC">
              <w:rPr>
                <w:sz w:val="18"/>
                <w:szCs w:val="18"/>
              </w:rPr>
              <w:t>18</w:t>
            </w:r>
          </w:p>
        </w:tc>
        <w:tc>
          <w:tcPr>
            <w:tcW w:w="117" w:type="dxa"/>
            <w:tcBorders>
              <w:top w:val="single" w:sz="12" w:space="0" w:color="auto"/>
            </w:tcBorders>
          </w:tcPr>
          <w:p w:rsidR="001F5B55" w:rsidRPr="00B607F5" w:rsidRDefault="001F5B55" w:rsidP="00D40D92">
            <w:pPr>
              <w:spacing w:before="40" w:after="40" w:line="220" w:lineRule="exact"/>
              <w:ind w:right="113"/>
              <w:jc w:val="right"/>
              <w:rPr>
                <w:sz w:val="18"/>
              </w:rPr>
            </w:pPr>
          </w:p>
        </w:tc>
        <w:tc>
          <w:tcPr>
            <w:tcW w:w="1450" w:type="dxa"/>
            <w:tcBorders>
              <w:top w:val="single" w:sz="12" w:space="0" w:color="auto"/>
            </w:tcBorders>
            <w:shd w:val="clear" w:color="auto" w:fill="auto"/>
            <w:vAlign w:val="bottom"/>
          </w:tcPr>
          <w:p w:rsidR="001F5B55" w:rsidRPr="00FD2ECC" w:rsidRDefault="001F5B55" w:rsidP="00D40D92">
            <w:pPr>
              <w:ind w:right="113"/>
              <w:jc w:val="right"/>
              <w:rPr>
                <w:sz w:val="18"/>
                <w:szCs w:val="18"/>
              </w:rPr>
            </w:pPr>
            <w:r w:rsidRPr="00FD2ECC">
              <w:rPr>
                <w:sz w:val="18"/>
                <w:szCs w:val="18"/>
              </w:rPr>
              <w:t>3</w:t>
            </w:r>
          </w:p>
        </w:tc>
        <w:tc>
          <w:tcPr>
            <w:tcW w:w="1346" w:type="dxa"/>
            <w:tcBorders>
              <w:top w:val="single" w:sz="12" w:space="0" w:color="auto"/>
            </w:tcBorders>
            <w:shd w:val="clear" w:color="auto" w:fill="auto"/>
            <w:vAlign w:val="bottom"/>
          </w:tcPr>
          <w:p w:rsidR="001F5B55" w:rsidRPr="00FD2ECC" w:rsidRDefault="00B6396A" w:rsidP="00D40D92">
            <w:pPr>
              <w:ind w:right="113"/>
              <w:jc w:val="right"/>
              <w:rPr>
                <w:sz w:val="18"/>
                <w:szCs w:val="18"/>
              </w:rPr>
            </w:pPr>
            <w:r>
              <w:rPr>
                <w:sz w:val="18"/>
                <w:szCs w:val="18"/>
              </w:rPr>
              <w:t>5.</w:t>
            </w:r>
            <w:r w:rsidR="001F5B55" w:rsidRPr="00FD2ECC">
              <w:rPr>
                <w:sz w:val="18"/>
                <w:szCs w:val="18"/>
              </w:rPr>
              <w:t>6</w:t>
            </w:r>
          </w:p>
        </w:tc>
      </w:tr>
      <w:tr w:rsidR="001F5B55" w:rsidRPr="00FD2ECC" w:rsidTr="001F5B55">
        <w:tc>
          <w:tcPr>
            <w:tcW w:w="1933" w:type="dxa"/>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国务部长</w:t>
            </w:r>
          </w:p>
        </w:tc>
        <w:tc>
          <w:tcPr>
            <w:tcW w:w="117" w:type="dxa"/>
            <w:shd w:val="clear" w:color="auto" w:fill="auto"/>
            <w:vAlign w:val="bottom"/>
          </w:tcPr>
          <w:p w:rsidR="001F5B55" w:rsidRPr="00B607F5" w:rsidRDefault="001F5B55" w:rsidP="001F5B55">
            <w:pPr>
              <w:spacing w:before="40" w:after="40" w:line="220" w:lineRule="exact"/>
              <w:jc w:val="right"/>
              <w:rPr>
                <w:sz w:val="18"/>
              </w:rPr>
            </w:pPr>
          </w:p>
        </w:tc>
        <w:tc>
          <w:tcPr>
            <w:tcW w:w="2403" w:type="dxa"/>
            <w:shd w:val="clear" w:color="auto" w:fill="auto"/>
            <w:vAlign w:val="bottom"/>
          </w:tcPr>
          <w:p w:rsidR="001F5B55" w:rsidRPr="00FD2ECC" w:rsidRDefault="001F5B55" w:rsidP="00D40D92">
            <w:pPr>
              <w:ind w:right="113"/>
              <w:jc w:val="right"/>
              <w:rPr>
                <w:sz w:val="18"/>
                <w:szCs w:val="18"/>
              </w:rPr>
            </w:pPr>
            <w:r w:rsidRPr="00FD2ECC">
              <w:rPr>
                <w:sz w:val="18"/>
                <w:szCs w:val="18"/>
              </w:rPr>
              <w:t>16</w:t>
            </w:r>
          </w:p>
        </w:tc>
        <w:tc>
          <w:tcPr>
            <w:tcW w:w="117" w:type="dxa"/>
          </w:tcPr>
          <w:p w:rsidR="001F5B55" w:rsidRPr="00B607F5" w:rsidRDefault="001F5B55" w:rsidP="00D40D92">
            <w:pPr>
              <w:spacing w:before="40" w:after="40" w:line="220" w:lineRule="exact"/>
              <w:ind w:right="113"/>
              <w:jc w:val="right"/>
              <w:rPr>
                <w:sz w:val="18"/>
              </w:rPr>
            </w:pPr>
          </w:p>
        </w:tc>
        <w:tc>
          <w:tcPr>
            <w:tcW w:w="1450" w:type="dxa"/>
            <w:shd w:val="clear" w:color="auto" w:fill="auto"/>
            <w:vAlign w:val="bottom"/>
          </w:tcPr>
          <w:p w:rsidR="001F5B55" w:rsidRPr="00FD2ECC" w:rsidRDefault="001F5B55" w:rsidP="00D40D92">
            <w:pPr>
              <w:ind w:right="113"/>
              <w:jc w:val="right"/>
              <w:rPr>
                <w:sz w:val="18"/>
                <w:szCs w:val="18"/>
              </w:rPr>
            </w:pPr>
            <w:r w:rsidRPr="00FD2ECC">
              <w:rPr>
                <w:sz w:val="18"/>
                <w:szCs w:val="18"/>
              </w:rPr>
              <w:t>3</w:t>
            </w:r>
          </w:p>
        </w:tc>
        <w:tc>
          <w:tcPr>
            <w:tcW w:w="1346" w:type="dxa"/>
            <w:shd w:val="clear" w:color="auto" w:fill="auto"/>
            <w:vAlign w:val="bottom"/>
          </w:tcPr>
          <w:p w:rsidR="001F5B55" w:rsidRPr="00FD2ECC" w:rsidRDefault="001F5B55" w:rsidP="00D40D92">
            <w:pPr>
              <w:ind w:right="113"/>
              <w:jc w:val="right"/>
              <w:rPr>
                <w:sz w:val="18"/>
                <w:szCs w:val="18"/>
              </w:rPr>
            </w:pPr>
            <w:r w:rsidRPr="00FD2ECC">
              <w:rPr>
                <w:sz w:val="18"/>
                <w:szCs w:val="18"/>
              </w:rPr>
              <w:t>1</w:t>
            </w:r>
            <w:r w:rsidR="00B6396A">
              <w:rPr>
                <w:sz w:val="18"/>
                <w:szCs w:val="18"/>
              </w:rPr>
              <w:t>8.</w:t>
            </w:r>
            <w:r w:rsidRPr="00FD2ECC">
              <w:rPr>
                <w:sz w:val="18"/>
                <w:szCs w:val="18"/>
              </w:rPr>
              <w:t>8</w:t>
            </w:r>
          </w:p>
        </w:tc>
      </w:tr>
      <w:tr w:rsidR="001F5B55" w:rsidRPr="00FD2ECC" w:rsidTr="001F5B55">
        <w:tc>
          <w:tcPr>
            <w:tcW w:w="1933" w:type="dxa"/>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副部长</w:t>
            </w:r>
          </w:p>
        </w:tc>
        <w:tc>
          <w:tcPr>
            <w:tcW w:w="117" w:type="dxa"/>
            <w:shd w:val="clear" w:color="auto" w:fill="auto"/>
            <w:vAlign w:val="bottom"/>
          </w:tcPr>
          <w:p w:rsidR="001F5B55" w:rsidRPr="00B607F5" w:rsidRDefault="001F5B55" w:rsidP="001F5B55">
            <w:pPr>
              <w:spacing w:before="40" w:after="40" w:line="220" w:lineRule="exact"/>
              <w:jc w:val="right"/>
              <w:rPr>
                <w:sz w:val="18"/>
              </w:rPr>
            </w:pPr>
          </w:p>
        </w:tc>
        <w:tc>
          <w:tcPr>
            <w:tcW w:w="2403" w:type="dxa"/>
            <w:shd w:val="clear" w:color="auto" w:fill="auto"/>
            <w:vAlign w:val="bottom"/>
          </w:tcPr>
          <w:p w:rsidR="001F5B55" w:rsidRPr="00FD2ECC" w:rsidRDefault="001F5B55" w:rsidP="00D40D92">
            <w:pPr>
              <w:ind w:right="113"/>
              <w:jc w:val="right"/>
              <w:rPr>
                <w:sz w:val="18"/>
                <w:szCs w:val="18"/>
              </w:rPr>
            </w:pPr>
            <w:r w:rsidRPr="00FD2ECC">
              <w:rPr>
                <w:sz w:val="18"/>
                <w:szCs w:val="18"/>
              </w:rPr>
              <w:t>12</w:t>
            </w:r>
          </w:p>
        </w:tc>
        <w:tc>
          <w:tcPr>
            <w:tcW w:w="117" w:type="dxa"/>
          </w:tcPr>
          <w:p w:rsidR="001F5B55" w:rsidRPr="00B607F5" w:rsidRDefault="001F5B55" w:rsidP="00D40D92">
            <w:pPr>
              <w:spacing w:before="40" w:after="40" w:line="220" w:lineRule="exact"/>
              <w:ind w:right="113"/>
              <w:jc w:val="right"/>
              <w:rPr>
                <w:sz w:val="18"/>
              </w:rPr>
            </w:pPr>
          </w:p>
        </w:tc>
        <w:tc>
          <w:tcPr>
            <w:tcW w:w="1450" w:type="dxa"/>
            <w:shd w:val="clear" w:color="auto" w:fill="auto"/>
            <w:vAlign w:val="bottom"/>
          </w:tcPr>
          <w:p w:rsidR="001F5B55" w:rsidRPr="00FD2ECC" w:rsidRDefault="001F5B55" w:rsidP="00D40D92">
            <w:pPr>
              <w:ind w:right="113"/>
              <w:jc w:val="right"/>
              <w:rPr>
                <w:sz w:val="18"/>
                <w:szCs w:val="18"/>
              </w:rPr>
            </w:pPr>
            <w:r w:rsidRPr="00FD2ECC">
              <w:rPr>
                <w:sz w:val="18"/>
                <w:szCs w:val="18"/>
              </w:rPr>
              <w:t>1</w:t>
            </w:r>
          </w:p>
        </w:tc>
        <w:tc>
          <w:tcPr>
            <w:tcW w:w="1346" w:type="dxa"/>
            <w:shd w:val="clear" w:color="auto" w:fill="auto"/>
            <w:vAlign w:val="bottom"/>
          </w:tcPr>
          <w:p w:rsidR="001F5B55" w:rsidRPr="00FD2ECC" w:rsidRDefault="00B6396A" w:rsidP="00D40D92">
            <w:pPr>
              <w:ind w:right="113"/>
              <w:jc w:val="right"/>
              <w:rPr>
                <w:sz w:val="18"/>
                <w:szCs w:val="18"/>
              </w:rPr>
            </w:pPr>
            <w:r>
              <w:rPr>
                <w:sz w:val="18"/>
                <w:szCs w:val="18"/>
              </w:rPr>
              <w:t>8.</w:t>
            </w:r>
            <w:r w:rsidR="001F5B55" w:rsidRPr="00FD2ECC">
              <w:rPr>
                <w:sz w:val="18"/>
                <w:szCs w:val="18"/>
              </w:rPr>
              <w:t>3</w:t>
            </w:r>
          </w:p>
        </w:tc>
      </w:tr>
      <w:tr w:rsidR="001F5B55" w:rsidRPr="00FD2ECC" w:rsidTr="001F5B55">
        <w:tc>
          <w:tcPr>
            <w:tcW w:w="1933" w:type="dxa"/>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专员</w:t>
            </w:r>
          </w:p>
        </w:tc>
        <w:tc>
          <w:tcPr>
            <w:tcW w:w="117" w:type="dxa"/>
            <w:shd w:val="clear" w:color="auto" w:fill="auto"/>
            <w:vAlign w:val="bottom"/>
          </w:tcPr>
          <w:p w:rsidR="001F5B55" w:rsidRPr="00B607F5" w:rsidRDefault="001F5B55" w:rsidP="001F5B55">
            <w:pPr>
              <w:spacing w:before="40" w:after="40" w:line="220" w:lineRule="exact"/>
              <w:jc w:val="right"/>
              <w:rPr>
                <w:sz w:val="18"/>
              </w:rPr>
            </w:pPr>
          </w:p>
        </w:tc>
        <w:tc>
          <w:tcPr>
            <w:tcW w:w="2403" w:type="dxa"/>
            <w:shd w:val="clear" w:color="auto" w:fill="auto"/>
            <w:vAlign w:val="bottom"/>
          </w:tcPr>
          <w:p w:rsidR="001F5B55" w:rsidRPr="00FD2ECC" w:rsidRDefault="001F5B55" w:rsidP="00D40D92">
            <w:pPr>
              <w:ind w:right="113"/>
              <w:jc w:val="right"/>
              <w:rPr>
                <w:sz w:val="18"/>
                <w:szCs w:val="18"/>
              </w:rPr>
            </w:pPr>
            <w:r w:rsidRPr="00FD2ECC">
              <w:rPr>
                <w:sz w:val="18"/>
                <w:szCs w:val="18"/>
              </w:rPr>
              <w:t>4</w:t>
            </w:r>
          </w:p>
        </w:tc>
        <w:tc>
          <w:tcPr>
            <w:tcW w:w="117" w:type="dxa"/>
          </w:tcPr>
          <w:p w:rsidR="001F5B55" w:rsidRPr="00B607F5" w:rsidRDefault="001F5B55" w:rsidP="00D40D92">
            <w:pPr>
              <w:spacing w:before="40" w:after="40" w:line="220" w:lineRule="exact"/>
              <w:ind w:right="113"/>
              <w:jc w:val="right"/>
              <w:rPr>
                <w:sz w:val="18"/>
              </w:rPr>
            </w:pPr>
          </w:p>
        </w:tc>
        <w:tc>
          <w:tcPr>
            <w:tcW w:w="1450" w:type="dxa"/>
            <w:shd w:val="clear" w:color="auto" w:fill="auto"/>
            <w:vAlign w:val="bottom"/>
          </w:tcPr>
          <w:p w:rsidR="001F5B55" w:rsidRPr="00FD2ECC" w:rsidRDefault="001F5B55" w:rsidP="00D40D92">
            <w:pPr>
              <w:ind w:right="113"/>
              <w:jc w:val="right"/>
              <w:rPr>
                <w:sz w:val="18"/>
                <w:szCs w:val="18"/>
              </w:rPr>
            </w:pPr>
            <w:r w:rsidRPr="00FD2ECC">
              <w:rPr>
                <w:sz w:val="18"/>
                <w:szCs w:val="18"/>
              </w:rPr>
              <w:t>-</w:t>
            </w:r>
          </w:p>
        </w:tc>
        <w:tc>
          <w:tcPr>
            <w:tcW w:w="1346" w:type="dxa"/>
            <w:shd w:val="clear" w:color="auto" w:fill="auto"/>
            <w:vAlign w:val="bottom"/>
          </w:tcPr>
          <w:p w:rsidR="001F5B55" w:rsidRPr="00FD2ECC" w:rsidRDefault="00B6396A" w:rsidP="00D40D92">
            <w:pPr>
              <w:ind w:right="113"/>
              <w:jc w:val="right"/>
              <w:rPr>
                <w:sz w:val="18"/>
                <w:szCs w:val="18"/>
              </w:rPr>
            </w:pPr>
            <w:r>
              <w:rPr>
                <w:sz w:val="18"/>
                <w:szCs w:val="18"/>
              </w:rPr>
              <w:t>0.</w:t>
            </w:r>
            <w:r w:rsidR="001F5B55" w:rsidRPr="00FD2ECC">
              <w:rPr>
                <w:sz w:val="18"/>
                <w:szCs w:val="18"/>
              </w:rPr>
              <w:t>0</w:t>
            </w:r>
          </w:p>
        </w:tc>
      </w:tr>
      <w:tr w:rsidR="001F5B55" w:rsidRPr="00FD2ECC" w:rsidTr="001F5B55">
        <w:tc>
          <w:tcPr>
            <w:tcW w:w="1933" w:type="dxa"/>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大使</w:t>
            </w:r>
          </w:p>
        </w:tc>
        <w:tc>
          <w:tcPr>
            <w:tcW w:w="117" w:type="dxa"/>
            <w:shd w:val="clear" w:color="auto" w:fill="auto"/>
            <w:vAlign w:val="bottom"/>
          </w:tcPr>
          <w:p w:rsidR="001F5B55" w:rsidRPr="00B607F5" w:rsidRDefault="001F5B55" w:rsidP="001F5B55">
            <w:pPr>
              <w:spacing w:before="40" w:after="40" w:line="220" w:lineRule="exact"/>
              <w:jc w:val="right"/>
              <w:rPr>
                <w:sz w:val="18"/>
              </w:rPr>
            </w:pPr>
          </w:p>
        </w:tc>
        <w:tc>
          <w:tcPr>
            <w:tcW w:w="2403" w:type="dxa"/>
            <w:shd w:val="clear" w:color="auto" w:fill="auto"/>
            <w:vAlign w:val="bottom"/>
          </w:tcPr>
          <w:p w:rsidR="001F5B55" w:rsidRPr="00FD2ECC" w:rsidRDefault="001F5B55" w:rsidP="00D40D92">
            <w:pPr>
              <w:ind w:right="113"/>
              <w:jc w:val="right"/>
              <w:rPr>
                <w:sz w:val="18"/>
                <w:szCs w:val="18"/>
              </w:rPr>
            </w:pPr>
            <w:r w:rsidRPr="00FD2ECC">
              <w:rPr>
                <w:sz w:val="18"/>
                <w:szCs w:val="18"/>
              </w:rPr>
              <w:t>20</w:t>
            </w:r>
          </w:p>
        </w:tc>
        <w:tc>
          <w:tcPr>
            <w:tcW w:w="117" w:type="dxa"/>
          </w:tcPr>
          <w:p w:rsidR="001F5B55" w:rsidRPr="00B607F5" w:rsidRDefault="001F5B55" w:rsidP="00D40D92">
            <w:pPr>
              <w:spacing w:before="40" w:after="40" w:line="220" w:lineRule="exact"/>
              <w:ind w:right="113"/>
              <w:jc w:val="right"/>
              <w:rPr>
                <w:sz w:val="18"/>
              </w:rPr>
            </w:pPr>
          </w:p>
        </w:tc>
        <w:tc>
          <w:tcPr>
            <w:tcW w:w="1450" w:type="dxa"/>
            <w:shd w:val="clear" w:color="auto" w:fill="auto"/>
            <w:vAlign w:val="bottom"/>
          </w:tcPr>
          <w:p w:rsidR="001F5B55" w:rsidRPr="00FD2ECC" w:rsidRDefault="001F5B55" w:rsidP="00D40D92">
            <w:pPr>
              <w:ind w:right="113"/>
              <w:jc w:val="right"/>
              <w:rPr>
                <w:sz w:val="18"/>
                <w:szCs w:val="18"/>
              </w:rPr>
            </w:pPr>
            <w:r w:rsidRPr="00FD2ECC">
              <w:rPr>
                <w:sz w:val="18"/>
                <w:szCs w:val="18"/>
              </w:rPr>
              <w:t>4</w:t>
            </w:r>
          </w:p>
        </w:tc>
        <w:tc>
          <w:tcPr>
            <w:tcW w:w="1346" w:type="dxa"/>
            <w:shd w:val="clear" w:color="auto" w:fill="auto"/>
            <w:vAlign w:val="bottom"/>
          </w:tcPr>
          <w:p w:rsidR="001F5B55" w:rsidRPr="00FD2ECC" w:rsidRDefault="001F5B55" w:rsidP="00D40D92">
            <w:pPr>
              <w:ind w:right="113"/>
              <w:jc w:val="right"/>
              <w:rPr>
                <w:sz w:val="18"/>
                <w:szCs w:val="18"/>
              </w:rPr>
            </w:pPr>
            <w:r w:rsidRPr="00FD2ECC">
              <w:rPr>
                <w:sz w:val="18"/>
                <w:szCs w:val="18"/>
              </w:rPr>
              <w:t>2</w:t>
            </w:r>
            <w:r w:rsidR="00B6396A">
              <w:rPr>
                <w:sz w:val="18"/>
                <w:szCs w:val="18"/>
              </w:rPr>
              <w:t>0.</w:t>
            </w:r>
            <w:r w:rsidRPr="00FD2ECC">
              <w:rPr>
                <w:sz w:val="18"/>
                <w:szCs w:val="18"/>
              </w:rPr>
              <w:t>0</w:t>
            </w:r>
          </w:p>
        </w:tc>
      </w:tr>
      <w:tr w:rsidR="001F5B55" w:rsidRPr="00FD2ECC" w:rsidTr="001F5B55">
        <w:tc>
          <w:tcPr>
            <w:tcW w:w="1933" w:type="dxa"/>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主任总经理</w:t>
            </w:r>
          </w:p>
        </w:tc>
        <w:tc>
          <w:tcPr>
            <w:tcW w:w="117" w:type="dxa"/>
            <w:shd w:val="clear" w:color="auto" w:fill="auto"/>
            <w:vAlign w:val="bottom"/>
          </w:tcPr>
          <w:p w:rsidR="001F5B55" w:rsidRPr="00B607F5" w:rsidRDefault="001F5B55" w:rsidP="001F5B55">
            <w:pPr>
              <w:spacing w:before="40" w:after="40" w:line="220" w:lineRule="exact"/>
              <w:jc w:val="right"/>
              <w:rPr>
                <w:sz w:val="18"/>
              </w:rPr>
            </w:pPr>
          </w:p>
        </w:tc>
        <w:tc>
          <w:tcPr>
            <w:tcW w:w="2403" w:type="dxa"/>
            <w:shd w:val="clear" w:color="auto" w:fill="auto"/>
            <w:vAlign w:val="bottom"/>
          </w:tcPr>
          <w:p w:rsidR="001F5B55" w:rsidRPr="00FD2ECC" w:rsidRDefault="001F5B55" w:rsidP="00D40D92">
            <w:pPr>
              <w:ind w:right="113"/>
              <w:jc w:val="right"/>
              <w:rPr>
                <w:sz w:val="18"/>
                <w:szCs w:val="18"/>
              </w:rPr>
            </w:pPr>
            <w:r w:rsidRPr="00FD2ECC">
              <w:rPr>
                <w:sz w:val="18"/>
                <w:szCs w:val="18"/>
              </w:rPr>
              <w:t>51</w:t>
            </w:r>
          </w:p>
        </w:tc>
        <w:tc>
          <w:tcPr>
            <w:tcW w:w="117" w:type="dxa"/>
          </w:tcPr>
          <w:p w:rsidR="001F5B55" w:rsidRPr="00B607F5" w:rsidRDefault="001F5B55" w:rsidP="00D40D92">
            <w:pPr>
              <w:spacing w:before="40" w:after="40" w:line="220" w:lineRule="exact"/>
              <w:ind w:right="113"/>
              <w:jc w:val="right"/>
              <w:rPr>
                <w:sz w:val="18"/>
              </w:rPr>
            </w:pPr>
          </w:p>
        </w:tc>
        <w:tc>
          <w:tcPr>
            <w:tcW w:w="1450" w:type="dxa"/>
            <w:shd w:val="clear" w:color="auto" w:fill="auto"/>
            <w:vAlign w:val="bottom"/>
          </w:tcPr>
          <w:p w:rsidR="001F5B55" w:rsidRPr="00FD2ECC" w:rsidRDefault="001F5B55" w:rsidP="00D40D92">
            <w:pPr>
              <w:ind w:right="113"/>
              <w:jc w:val="right"/>
              <w:rPr>
                <w:sz w:val="18"/>
                <w:szCs w:val="18"/>
              </w:rPr>
            </w:pPr>
            <w:r w:rsidRPr="00FD2ECC">
              <w:rPr>
                <w:sz w:val="18"/>
                <w:szCs w:val="18"/>
              </w:rPr>
              <w:t>9</w:t>
            </w:r>
          </w:p>
        </w:tc>
        <w:tc>
          <w:tcPr>
            <w:tcW w:w="1346" w:type="dxa"/>
            <w:shd w:val="clear" w:color="auto" w:fill="auto"/>
            <w:vAlign w:val="bottom"/>
          </w:tcPr>
          <w:p w:rsidR="001F5B55" w:rsidRPr="00FD2ECC" w:rsidRDefault="001F5B55" w:rsidP="00D40D92">
            <w:pPr>
              <w:ind w:right="113"/>
              <w:jc w:val="right"/>
              <w:rPr>
                <w:sz w:val="18"/>
                <w:szCs w:val="18"/>
              </w:rPr>
            </w:pPr>
            <w:r w:rsidRPr="00FD2ECC">
              <w:rPr>
                <w:sz w:val="18"/>
                <w:szCs w:val="18"/>
              </w:rPr>
              <w:t>1</w:t>
            </w:r>
            <w:r w:rsidR="00B6396A">
              <w:rPr>
                <w:sz w:val="18"/>
                <w:szCs w:val="18"/>
              </w:rPr>
              <w:t>7.</w:t>
            </w:r>
            <w:r w:rsidRPr="00FD2ECC">
              <w:rPr>
                <w:sz w:val="18"/>
                <w:szCs w:val="18"/>
              </w:rPr>
              <w:t>6</w:t>
            </w:r>
          </w:p>
        </w:tc>
      </w:tr>
      <w:tr w:rsidR="001F5B55" w:rsidRPr="00FD2ECC" w:rsidTr="001F5B55">
        <w:tc>
          <w:tcPr>
            <w:tcW w:w="1933" w:type="dxa"/>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总经理</w:t>
            </w:r>
          </w:p>
        </w:tc>
        <w:tc>
          <w:tcPr>
            <w:tcW w:w="117" w:type="dxa"/>
            <w:shd w:val="clear" w:color="auto" w:fill="auto"/>
            <w:vAlign w:val="bottom"/>
          </w:tcPr>
          <w:p w:rsidR="001F5B55" w:rsidRPr="00B607F5" w:rsidRDefault="001F5B55" w:rsidP="001F5B55">
            <w:pPr>
              <w:spacing w:before="40" w:after="40" w:line="220" w:lineRule="exact"/>
              <w:jc w:val="right"/>
              <w:rPr>
                <w:sz w:val="18"/>
              </w:rPr>
            </w:pPr>
          </w:p>
        </w:tc>
        <w:tc>
          <w:tcPr>
            <w:tcW w:w="2403" w:type="dxa"/>
            <w:shd w:val="clear" w:color="auto" w:fill="auto"/>
            <w:vAlign w:val="bottom"/>
          </w:tcPr>
          <w:p w:rsidR="001F5B55" w:rsidRPr="00FD2ECC" w:rsidRDefault="001F5B55" w:rsidP="00D40D92">
            <w:pPr>
              <w:ind w:right="113"/>
              <w:jc w:val="right"/>
              <w:rPr>
                <w:sz w:val="18"/>
                <w:szCs w:val="18"/>
              </w:rPr>
            </w:pPr>
            <w:r w:rsidRPr="00FD2ECC">
              <w:rPr>
                <w:sz w:val="18"/>
                <w:szCs w:val="18"/>
              </w:rPr>
              <w:t>2</w:t>
            </w:r>
          </w:p>
        </w:tc>
        <w:tc>
          <w:tcPr>
            <w:tcW w:w="117" w:type="dxa"/>
          </w:tcPr>
          <w:p w:rsidR="001F5B55" w:rsidRPr="00B607F5" w:rsidRDefault="001F5B55" w:rsidP="00D40D92">
            <w:pPr>
              <w:spacing w:before="40" w:after="40" w:line="220" w:lineRule="exact"/>
              <w:ind w:right="113"/>
              <w:jc w:val="right"/>
              <w:rPr>
                <w:sz w:val="18"/>
              </w:rPr>
            </w:pPr>
          </w:p>
        </w:tc>
        <w:tc>
          <w:tcPr>
            <w:tcW w:w="1450" w:type="dxa"/>
            <w:shd w:val="clear" w:color="auto" w:fill="auto"/>
            <w:vAlign w:val="bottom"/>
          </w:tcPr>
          <w:p w:rsidR="001F5B55" w:rsidRPr="00FD2ECC" w:rsidRDefault="001F5B55" w:rsidP="00D40D92">
            <w:pPr>
              <w:ind w:right="113"/>
              <w:jc w:val="right"/>
              <w:rPr>
                <w:sz w:val="18"/>
                <w:szCs w:val="18"/>
              </w:rPr>
            </w:pPr>
            <w:r w:rsidRPr="00FD2ECC">
              <w:rPr>
                <w:sz w:val="18"/>
                <w:szCs w:val="18"/>
              </w:rPr>
              <w:t>1</w:t>
            </w:r>
          </w:p>
        </w:tc>
        <w:tc>
          <w:tcPr>
            <w:tcW w:w="1346" w:type="dxa"/>
            <w:shd w:val="clear" w:color="auto" w:fill="auto"/>
            <w:vAlign w:val="bottom"/>
          </w:tcPr>
          <w:p w:rsidR="001F5B55" w:rsidRPr="00FD2ECC" w:rsidRDefault="001F5B55" w:rsidP="00D40D92">
            <w:pPr>
              <w:ind w:right="113"/>
              <w:jc w:val="right"/>
              <w:rPr>
                <w:sz w:val="18"/>
                <w:szCs w:val="18"/>
              </w:rPr>
            </w:pPr>
            <w:r w:rsidRPr="00FD2ECC">
              <w:rPr>
                <w:sz w:val="18"/>
                <w:szCs w:val="18"/>
              </w:rPr>
              <w:t>5</w:t>
            </w:r>
            <w:r w:rsidR="00B6396A">
              <w:rPr>
                <w:sz w:val="18"/>
                <w:szCs w:val="18"/>
              </w:rPr>
              <w:t>0.</w:t>
            </w:r>
            <w:r w:rsidRPr="00FD2ECC">
              <w:rPr>
                <w:sz w:val="18"/>
                <w:szCs w:val="18"/>
              </w:rPr>
              <w:t>0</w:t>
            </w:r>
          </w:p>
        </w:tc>
      </w:tr>
      <w:tr w:rsidR="001F5B55" w:rsidRPr="00FD2ECC" w:rsidTr="001F5B55">
        <w:tc>
          <w:tcPr>
            <w:tcW w:w="1933" w:type="dxa"/>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局长</w:t>
            </w:r>
          </w:p>
        </w:tc>
        <w:tc>
          <w:tcPr>
            <w:tcW w:w="117" w:type="dxa"/>
            <w:shd w:val="clear" w:color="auto" w:fill="auto"/>
            <w:vAlign w:val="bottom"/>
          </w:tcPr>
          <w:p w:rsidR="001F5B55" w:rsidRPr="00B607F5" w:rsidRDefault="001F5B55" w:rsidP="001F5B55">
            <w:pPr>
              <w:spacing w:before="40" w:after="40" w:line="220" w:lineRule="exact"/>
              <w:jc w:val="right"/>
              <w:rPr>
                <w:sz w:val="18"/>
              </w:rPr>
            </w:pPr>
          </w:p>
        </w:tc>
        <w:tc>
          <w:tcPr>
            <w:tcW w:w="2403" w:type="dxa"/>
            <w:shd w:val="clear" w:color="auto" w:fill="auto"/>
            <w:vAlign w:val="bottom"/>
          </w:tcPr>
          <w:p w:rsidR="001F5B55" w:rsidRPr="00FD2ECC" w:rsidRDefault="001F5B55" w:rsidP="00D40D92">
            <w:pPr>
              <w:ind w:right="113"/>
              <w:jc w:val="right"/>
              <w:rPr>
                <w:sz w:val="18"/>
                <w:szCs w:val="18"/>
              </w:rPr>
            </w:pPr>
            <w:r w:rsidRPr="00FD2ECC">
              <w:rPr>
                <w:sz w:val="18"/>
                <w:szCs w:val="18"/>
              </w:rPr>
              <w:t>26</w:t>
            </w:r>
          </w:p>
        </w:tc>
        <w:tc>
          <w:tcPr>
            <w:tcW w:w="117" w:type="dxa"/>
          </w:tcPr>
          <w:p w:rsidR="001F5B55" w:rsidRPr="00B607F5" w:rsidRDefault="001F5B55" w:rsidP="00D40D92">
            <w:pPr>
              <w:spacing w:before="40" w:after="40" w:line="220" w:lineRule="exact"/>
              <w:ind w:right="113"/>
              <w:jc w:val="right"/>
              <w:rPr>
                <w:sz w:val="18"/>
              </w:rPr>
            </w:pPr>
          </w:p>
        </w:tc>
        <w:tc>
          <w:tcPr>
            <w:tcW w:w="1450" w:type="dxa"/>
            <w:shd w:val="clear" w:color="auto" w:fill="auto"/>
            <w:vAlign w:val="bottom"/>
          </w:tcPr>
          <w:p w:rsidR="001F5B55" w:rsidRPr="00FD2ECC" w:rsidRDefault="001F5B55" w:rsidP="00D40D92">
            <w:pPr>
              <w:ind w:right="113"/>
              <w:jc w:val="right"/>
              <w:rPr>
                <w:sz w:val="18"/>
                <w:szCs w:val="18"/>
              </w:rPr>
            </w:pPr>
            <w:r w:rsidRPr="00FD2ECC">
              <w:rPr>
                <w:sz w:val="18"/>
                <w:szCs w:val="18"/>
              </w:rPr>
              <w:t>1</w:t>
            </w:r>
          </w:p>
        </w:tc>
        <w:tc>
          <w:tcPr>
            <w:tcW w:w="1346" w:type="dxa"/>
            <w:shd w:val="clear" w:color="auto" w:fill="auto"/>
            <w:vAlign w:val="bottom"/>
          </w:tcPr>
          <w:p w:rsidR="001F5B55" w:rsidRPr="00FD2ECC" w:rsidRDefault="00B6396A" w:rsidP="00D40D92">
            <w:pPr>
              <w:ind w:right="113"/>
              <w:jc w:val="right"/>
              <w:rPr>
                <w:sz w:val="18"/>
                <w:szCs w:val="18"/>
              </w:rPr>
            </w:pPr>
            <w:r>
              <w:rPr>
                <w:sz w:val="18"/>
                <w:szCs w:val="18"/>
              </w:rPr>
              <w:t>3.</w:t>
            </w:r>
            <w:r w:rsidR="001F5B55" w:rsidRPr="00FD2ECC">
              <w:rPr>
                <w:sz w:val="18"/>
                <w:szCs w:val="18"/>
              </w:rPr>
              <w:t>8</w:t>
            </w:r>
          </w:p>
        </w:tc>
      </w:tr>
      <w:tr w:rsidR="001F5B55" w:rsidRPr="00FD2ECC" w:rsidTr="001F5B55">
        <w:tc>
          <w:tcPr>
            <w:tcW w:w="1933" w:type="dxa"/>
            <w:tcBorders>
              <w:bottom w:val="single" w:sz="12" w:space="0" w:color="auto"/>
            </w:tcBorders>
            <w:shd w:val="clear" w:color="auto" w:fill="auto"/>
            <w:vAlign w:val="bottom"/>
          </w:tcPr>
          <w:p w:rsidR="001F5B55" w:rsidRPr="00B607F5" w:rsidRDefault="001F5B55" w:rsidP="001F5B55">
            <w:pPr>
              <w:spacing w:before="40" w:after="40" w:line="220" w:lineRule="exact"/>
              <w:rPr>
                <w:rFonts w:hint="eastAsia"/>
                <w:sz w:val="18"/>
              </w:rPr>
            </w:pPr>
            <w:r>
              <w:rPr>
                <w:rFonts w:hint="eastAsia"/>
                <w:sz w:val="18"/>
              </w:rPr>
              <w:t>部门责任人</w:t>
            </w:r>
          </w:p>
        </w:tc>
        <w:tc>
          <w:tcPr>
            <w:tcW w:w="117" w:type="dxa"/>
            <w:tcBorders>
              <w:bottom w:val="single" w:sz="12" w:space="0" w:color="auto"/>
            </w:tcBorders>
            <w:shd w:val="clear" w:color="auto" w:fill="auto"/>
            <w:vAlign w:val="bottom"/>
          </w:tcPr>
          <w:p w:rsidR="001F5B55" w:rsidRPr="00B607F5" w:rsidRDefault="001F5B55" w:rsidP="001F5B55">
            <w:pPr>
              <w:spacing w:before="40" w:after="40" w:line="220" w:lineRule="exact"/>
              <w:jc w:val="right"/>
              <w:rPr>
                <w:sz w:val="18"/>
              </w:rPr>
            </w:pPr>
          </w:p>
        </w:tc>
        <w:tc>
          <w:tcPr>
            <w:tcW w:w="2403" w:type="dxa"/>
            <w:tcBorders>
              <w:bottom w:val="single" w:sz="12" w:space="0" w:color="auto"/>
            </w:tcBorders>
            <w:shd w:val="clear" w:color="auto" w:fill="auto"/>
            <w:vAlign w:val="bottom"/>
          </w:tcPr>
          <w:p w:rsidR="001F5B55" w:rsidRPr="00FD2ECC" w:rsidRDefault="001F5B55" w:rsidP="00D40D92">
            <w:pPr>
              <w:ind w:right="113"/>
              <w:jc w:val="right"/>
              <w:rPr>
                <w:sz w:val="18"/>
                <w:szCs w:val="18"/>
              </w:rPr>
            </w:pPr>
            <w:r w:rsidRPr="00FD2ECC">
              <w:rPr>
                <w:sz w:val="18"/>
                <w:szCs w:val="18"/>
              </w:rPr>
              <w:t>170</w:t>
            </w:r>
          </w:p>
        </w:tc>
        <w:tc>
          <w:tcPr>
            <w:tcW w:w="117" w:type="dxa"/>
            <w:tcBorders>
              <w:bottom w:val="single" w:sz="12" w:space="0" w:color="auto"/>
            </w:tcBorders>
          </w:tcPr>
          <w:p w:rsidR="001F5B55" w:rsidRPr="00B607F5" w:rsidRDefault="001F5B55" w:rsidP="00D40D92">
            <w:pPr>
              <w:spacing w:before="40" w:after="40" w:line="220" w:lineRule="exact"/>
              <w:ind w:right="113"/>
              <w:jc w:val="right"/>
              <w:rPr>
                <w:sz w:val="18"/>
              </w:rPr>
            </w:pPr>
          </w:p>
        </w:tc>
        <w:tc>
          <w:tcPr>
            <w:tcW w:w="1450" w:type="dxa"/>
            <w:tcBorders>
              <w:bottom w:val="single" w:sz="12" w:space="0" w:color="auto"/>
            </w:tcBorders>
            <w:shd w:val="clear" w:color="auto" w:fill="auto"/>
            <w:vAlign w:val="bottom"/>
          </w:tcPr>
          <w:p w:rsidR="001F5B55" w:rsidRPr="00FD2ECC" w:rsidRDefault="001F5B55" w:rsidP="00D40D92">
            <w:pPr>
              <w:ind w:right="113"/>
              <w:jc w:val="right"/>
              <w:rPr>
                <w:sz w:val="18"/>
                <w:szCs w:val="18"/>
              </w:rPr>
            </w:pPr>
            <w:r w:rsidRPr="00FD2ECC">
              <w:rPr>
                <w:sz w:val="18"/>
                <w:szCs w:val="18"/>
              </w:rPr>
              <w:t>26</w:t>
            </w:r>
          </w:p>
        </w:tc>
        <w:tc>
          <w:tcPr>
            <w:tcW w:w="1346" w:type="dxa"/>
            <w:tcBorders>
              <w:bottom w:val="single" w:sz="12" w:space="0" w:color="auto"/>
            </w:tcBorders>
            <w:shd w:val="clear" w:color="auto" w:fill="auto"/>
            <w:vAlign w:val="bottom"/>
          </w:tcPr>
          <w:p w:rsidR="001F5B55" w:rsidRPr="00FD2ECC" w:rsidRDefault="001F5B55" w:rsidP="00D40D92">
            <w:pPr>
              <w:ind w:right="113"/>
              <w:jc w:val="right"/>
              <w:rPr>
                <w:sz w:val="18"/>
                <w:szCs w:val="18"/>
              </w:rPr>
            </w:pPr>
            <w:r w:rsidRPr="00FD2ECC">
              <w:rPr>
                <w:sz w:val="18"/>
                <w:szCs w:val="18"/>
              </w:rPr>
              <w:t>1</w:t>
            </w:r>
            <w:r w:rsidR="00B6396A">
              <w:rPr>
                <w:sz w:val="18"/>
                <w:szCs w:val="18"/>
              </w:rPr>
              <w:t>5.</w:t>
            </w:r>
            <w:r w:rsidRPr="00FD2ECC">
              <w:rPr>
                <w:sz w:val="18"/>
                <w:szCs w:val="18"/>
              </w:rPr>
              <w:t>3</w:t>
            </w:r>
          </w:p>
        </w:tc>
      </w:tr>
    </w:tbl>
    <w:p w:rsidR="001F5B55" w:rsidRDefault="001F5B55">
      <w:pPr>
        <w:pStyle w:val="SingleTxtGC"/>
        <w:spacing w:after="0" w:line="200" w:lineRule="exact"/>
        <w:rPr>
          <w:rFonts w:hint="eastAsia"/>
        </w:rPr>
      </w:pPr>
    </w:p>
    <w:p w:rsidR="001F5B55" w:rsidRDefault="001F5B55" w:rsidP="00140E97">
      <w:pPr>
        <w:pStyle w:val="SingleTxtGC"/>
        <w:rPr>
          <w:rFonts w:hint="eastAsia"/>
          <w:sz w:val="19"/>
          <w:szCs w:val="19"/>
        </w:rPr>
      </w:pPr>
      <w:r w:rsidRPr="001D60F7">
        <w:rPr>
          <w:rFonts w:eastAsia="KaiTi_GB2312" w:hint="eastAsia"/>
          <w:sz w:val="19"/>
          <w:szCs w:val="19"/>
        </w:rPr>
        <w:t>资料来源</w:t>
      </w:r>
      <w:r w:rsidR="00B6396A">
        <w:rPr>
          <w:rFonts w:eastAsia="KaiTi_GB2312" w:hint="eastAsia"/>
          <w:sz w:val="19"/>
          <w:szCs w:val="19"/>
        </w:rPr>
        <w:t>：</w:t>
      </w:r>
      <w:r>
        <w:rPr>
          <w:rFonts w:hint="eastAsia"/>
          <w:sz w:val="19"/>
          <w:szCs w:val="19"/>
        </w:rPr>
        <w:t>联邦公务员事务</w:t>
      </w:r>
      <w:r w:rsidR="00140E97">
        <w:rPr>
          <w:rFonts w:hint="eastAsia"/>
          <w:sz w:val="19"/>
          <w:szCs w:val="19"/>
        </w:rPr>
        <w:t>所</w:t>
      </w:r>
      <w:r w:rsidR="00B6396A">
        <w:rPr>
          <w:rFonts w:hint="eastAsia"/>
          <w:sz w:val="19"/>
          <w:szCs w:val="19"/>
        </w:rPr>
        <w:t>，</w:t>
      </w:r>
      <w:r>
        <w:rPr>
          <w:rFonts w:hint="eastAsia"/>
          <w:sz w:val="19"/>
          <w:szCs w:val="19"/>
        </w:rPr>
        <w:t>2004</w:t>
      </w:r>
      <w:r>
        <w:rPr>
          <w:rFonts w:hint="eastAsia"/>
          <w:sz w:val="19"/>
          <w:szCs w:val="19"/>
        </w:rPr>
        <w:t>年</w:t>
      </w:r>
      <w:r>
        <w:rPr>
          <w:rFonts w:hint="eastAsia"/>
          <w:sz w:val="19"/>
          <w:szCs w:val="19"/>
        </w:rPr>
        <w:t>3</w:t>
      </w:r>
      <w:r>
        <w:rPr>
          <w:rFonts w:hint="eastAsia"/>
          <w:sz w:val="19"/>
          <w:szCs w:val="19"/>
        </w:rPr>
        <w:t>月</w:t>
      </w:r>
      <w:r w:rsidR="00002B55">
        <w:rPr>
          <w:rFonts w:hint="eastAsia"/>
          <w:sz w:val="19"/>
          <w:szCs w:val="19"/>
        </w:rPr>
        <w:t>。</w:t>
      </w:r>
      <w:r>
        <w:rPr>
          <w:rFonts w:hint="eastAsia"/>
          <w:sz w:val="19"/>
          <w:szCs w:val="19"/>
        </w:rPr>
        <w:t>*</w:t>
      </w:r>
    </w:p>
    <w:p w:rsidR="001F5B55" w:rsidRDefault="001F5B55" w:rsidP="00201805">
      <w:pPr>
        <w:pStyle w:val="SingleTxtGC"/>
        <w:spacing w:line="240" w:lineRule="exact"/>
        <w:rPr>
          <w:rFonts w:hint="eastAsia"/>
          <w:sz w:val="19"/>
          <w:szCs w:val="19"/>
        </w:rPr>
      </w:pPr>
      <w:r>
        <w:rPr>
          <w:rFonts w:hint="eastAsia"/>
          <w:sz w:val="19"/>
          <w:szCs w:val="19"/>
        </w:rPr>
        <w:tab/>
        <w:t>*</w:t>
      </w:r>
      <w:r>
        <w:rPr>
          <w:rFonts w:hint="eastAsia"/>
          <w:sz w:val="19"/>
          <w:szCs w:val="19"/>
        </w:rPr>
        <w:tab/>
      </w:r>
      <w:r>
        <w:rPr>
          <w:rFonts w:hint="eastAsia"/>
          <w:sz w:val="19"/>
          <w:szCs w:val="19"/>
        </w:rPr>
        <w:t>根据最近公布的联邦公务员事务</w:t>
      </w:r>
      <w:r w:rsidR="00140E97">
        <w:rPr>
          <w:rFonts w:hint="eastAsia"/>
          <w:sz w:val="19"/>
          <w:szCs w:val="19"/>
        </w:rPr>
        <w:t>所</w:t>
      </w:r>
      <w:r>
        <w:rPr>
          <w:rFonts w:hint="eastAsia"/>
          <w:sz w:val="19"/>
          <w:szCs w:val="19"/>
        </w:rPr>
        <w:t>的报告</w:t>
      </w:r>
      <w:r w:rsidR="00B6396A">
        <w:rPr>
          <w:rFonts w:hint="eastAsia"/>
          <w:sz w:val="19"/>
          <w:szCs w:val="19"/>
        </w:rPr>
        <w:t>(</w:t>
      </w:r>
      <w:r>
        <w:rPr>
          <w:rFonts w:hint="eastAsia"/>
          <w:sz w:val="19"/>
          <w:szCs w:val="19"/>
        </w:rPr>
        <w:t>2006</w:t>
      </w:r>
      <w:r w:rsidR="00B6396A">
        <w:rPr>
          <w:rFonts w:hint="eastAsia"/>
          <w:sz w:val="19"/>
          <w:szCs w:val="19"/>
        </w:rPr>
        <w:t>/</w:t>
      </w:r>
      <w:r>
        <w:rPr>
          <w:rFonts w:hint="eastAsia"/>
          <w:sz w:val="19"/>
          <w:szCs w:val="19"/>
        </w:rPr>
        <w:t>2007</w:t>
      </w:r>
      <w:r w:rsidR="00B6396A">
        <w:rPr>
          <w:rFonts w:hint="eastAsia"/>
          <w:sz w:val="19"/>
          <w:szCs w:val="19"/>
        </w:rPr>
        <w:t>)</w:t>
      </w:r>
      <w:r w:rsidR="00B6396A">
        <w:rPr>
          <w:rFonts w:hint="eastAsia"/>
          <w:sz w:val="19"/>
          <w:szCs w:val="19"/>
        </w:rPr>
        <w:t>，</w:t>
      </w:r>
      <w:r>
        <w:rPr>
          <w:rFonts w:hint="eastAsia"/>
          <w:sz w:val="19"/>
          <w:szCs w:val="19"/>
        </w:rPr>
        <w:t>在</w:t>
      </w:r>
      <w:r>
        <w:rPr>
          <w:rFonts w:hint="eastAsia"/>
          <w:sz w:val="19"/>
          <w:szCs w:val="19"/>
        </w:rPr>
        <w:t>28</w:t>
      </w:r>
      <w:r>
        <w:rPr>
          <w:rFonts w:hint="eastAsia"/>
          <w:sz w:val="19"/>
          <w:szCs w:val="19"/>
        </w:rPr>
        <w:t>位部长中只有</w:t>
      </w:r>
      <w:r>
        <w:rPr>
          <w:rFonts w:hint="eastAsia"/>
          <w:sz w:val="19"/>
          <w:szCs w:val="19"/>
        </w:rPr>
        <w:t>2</w:t>
      </w:r>
      <w:r>
        <w:rPr>
          <w:rFonts w:hint="eastAsia"/>
          <w:sz w:val="19"/>
          <w:szCs w:val="19"/>
        </w:rPr>
        <w:t>位是妇女</w:t>
      </w:r>
      <w:r w:rsidR="00B6396A">
        <w:rPr>
          <w:rFonts w:hint="eastAsia"/>
          <w:sz w:val="19"/>
          <w:szCs w:val="19"/>
        </w:rPr>
        <w:t>，</w:t>
      </w:r>
      <w:r>
        <w:rPr>
          <w:rFonts w:hint="eastAsia"/>
          <w:sz w:val="19"/>
          <w:szCs w:val="19"/>
        </w:rPr>
        <w:t>在</w:t>
      </w:r>
      <w:r>
        <w:rPr>
          <w:rFonts w:hint="eastAsia"/>
          <w:sz w:val="19"/>
          <w:szCs w:val="19"/>
        </w:rPr>
        <w:t>39</w:t>
      </w:r>
      <w:r>
        <w:rPr>
          <w:rFonts w:hint="eastAsia"/>
          <w:sz w:val="19"/>
          <w:szCs w:val="19"/>
        </w:rPr>
        <w:t>位国务部长中只有</w:t>
      </w:r>
      <w:r>
        <w:rPr>
          <w:rFonts w:hint="eastAsia"/>
          <w:sz w:val="19"/>
          <w:szCs w:val="19"/>
        </w:rPr>
        <w:t>6</w:t>
      </w:r>
      <w:r>
        <w:rPr>
          <w:rFonts w:hint="eastAsia"/>
          <w:sz w:val="19"/>
          <w:szCs w:val="19"/>
        </w:rPr>
        <w:t>位是妇女。</w:t>
      </w:r>
    </w:p>
    <w:p w:rsidR="00140E97" w:rsidRPr="00941464" w:rsidRDefault="001F5B55" w:rsidP="00B6396A">
      <w:pPr>
        <w:pStyle w:val="SingleTxtGC"/>
        <w:rPr>
          <w:rFonts w:eastAsia="SimHei" w:hint="eastAsia"/>
        </w:rPr>
      </w:pPr>
      <w:r>
        <w:br w:type="page"/>
      </w:r>
      <w:r w:rsidR="00140E97">
        <w:rPr>
          <w:rFonts w:hint="eastAsia"/>
        </w:rPr>
        <w:t>附件</w:t>
      </w:r>
      <w:r w:rsidR="00140E97">
        <w:rPr>
          <w:rFonts w:hint="eastAsia"/>
        </w:rPr>
        <w:t>5</w:t>
      </w:r>
      <w:r w:rsidR="00B6396A">
        <w:br/>
      </w:r>
      <w:r w:rsidR="00140E97" w:rsidRPr="00941464">
        <w:rPr>
          <w:rFonts w:eastAsia="SimHei"/>
        </w:rPr>
        <w:t>2001</w:t>
      </w:r>
      <w:r w:rsidR="00B6396A">
        <w:rPr>
          <w:rFonts w:eastAsia="SimHei"/>
        </w:rPr>
        <w:t>/</w:t>
      </w:r>
      <w:r w:rsidR="00140E97" w:rsidRPr="00941464">
        <w:rPr>
          <w:rFonts w:eastAsia="SimHei"/>
        </w:rPr>
        <w:t>02</w:t>
      </w:r>
      <w:r w:rsidR="00140E97" w:rsidRPr="00941464">
        <w:rPr>
          <w:rFonts w:eastAsia="SimHei" w:hint="eastAsia"/>
        </w:rPr>
        <w:t>年小学男女生平衡指数</w:t>
      </w:r>
    </w:p>
    <w:p w:rsidR="00B6396A" w:rsidRDefault="00B6396A" w:rsidP="00B6396A">
      <w:pPr>
        <w:pStyle w:val="SingleTxtGC"/>
        <w:rPr>
          <w:rFonts w:hint="eastAsia"/>
        </w:rPr>
      </w:pPr>
      <w:r w:rsidRPr="00F634CA">
        <w:rPr>
          <w:noProof/>
        </w:rPr>
        <w:pict>
          <v:group id="_x0000_s1516" editas="canvas" style="position:absolute;left:0;text-align:left;margin-left:56.7pt;margin-top:6.9pt;width:373.5pt;height:230.6pt;z-index:6" coordsize="7470,4612">
            <o:lock v:ext="edit" aspectratio="t"/>
            <v:shape id="_x0000_s1517" type="#_x0000_t75" style="position:absolute;width:7470;height:4612" o:preferrelative="f">
              <v:fill o:detectmouseclick="t"/>
              <v:path o:extrusionok="t" o:connecttype="none"/>
              <o:lock v:ext="edit" text="t"/>
            </v:shape>
            <v:rect id="_x0000_s1518" style="position:absolute;left:68;top:75;width:7320;height:4350" filled="f" strokeweight="0"/>
            <v:rect id="_x0000_s1519" style="position:absolute;left:643;top:1005;width:6622;height:1575" fillcolor="silver" stroked="f"/>
            <v:line id="_x0000_s1520" style="position:absolute" from="643,2310" to="7265,2310" strokeweight="0"/>
            <v:line id="_x0000_s1521" style="position:absolute" from="643,2055" to="7265,2055" strokeweight="0"/>
            <v:line id="_x0000_s1522" style="position:absolute" from="643,1785" to="7265,1785" strokeweight="0"/>
            <v:line id="_x0000_s1523" style="position:absolute" from="643,1530" to="7265,1530" strokeweight="0"/>
            <v:line id="_x0000_s1524" style="position:absolute" from="643,1260" to="7265,1260" strokeweight="0"/>
            <v:line id="_x0000_s1525" style="position:absolute" from="643,1005" to="7265,1005" strokeweight="0"/>
            <v:rect id="_x0000_s1526" style="position:absolute;left:643;top:1005;width:6622;height:1575" filled="f" strokecolor="gray" strokeweight=".7pt"/>
            <v:rect id="_x0000_s1527" style="position:absolute;left:807;top:1275;width:219;height:1305" fillcolor="black" strokeweight=".7pt"/>
            <v:rect id="_x0000_s1528" style="position:absolute;left:1354;top:1530;width:233;height:1050" fillcolor="black" strokeweight=".7pt"/>
            <v:rect id="_x0000_s1529" style="position:absolute;left:1915;top:1395;width:219;height:1185" fillcolor="black" strokeweight=".7pt"/>
            <v:rect id="_x0000_s1530" style="position:absolute;left:2463;top:1800;width:219;height:780" fillcolor="black" strokeweight=".7pt"/>
            <v:rect id="_x0000_s1531" style="position:absolute;left:3010;top:1800;width:233;height:780" fillcolor="black" strokeweight=".7pt"/>
            <v:rect id="_x0000_s1532" style="position:absolute;left:3571;top:1800;width:219;height:780" fillcolor="black" strokeweight=".7pt"/>
            <v:rect id="_x0000_s1533" style="position:absolute;left:4118;top:1800;width:219;height:780" fillcolor="black" strokeweight=".7pt"/>
            <v:rect id="_x0000_s1534" style="position:absolute;left:4665;top:1800;width:233;height:780" fillcolor="black" strokeweight=".7pt"/>
            <v:rect id="_x0000_s1535" style="position:absolute;left:5226;top:1665;width:219;height:915" fillcolor="black" strokeweight=".7pt"/>
            <v:rect id="_x0000_s1536" style="position:absolute;left:5774;top:1275;width:219;height:1305" fillcolor="black" strokeweight=".7pt"/>
            <v:rect id="_x0000_s1537" style="position:absolute;left:6321;top:1530;width:232;height:1050" fillcolor="black" strokeweight=".7pt"/>
            <v:rect id="_x0000_s1538" style="position:absolute;left:6882;top:1665;width:219;height:915" fillcolor="black" strokeweight=".7pt"/>
            <v:line id="_x0000_s1539" style="position:absolute" from="643,1005" to="643,2580" strokeweight="0"/>
            <v:line id="_x0000_s1540" style="position:absolute" from="588,2580" to="643,2580" strokeweight="0"/>
            <v:line id="_x0000_s1541" style="position:absolute" from="588,2310" to="643,2310" strokeweight="0"/>
            <v:line id="_x0000_s1542" style="position:absolute" from="588,2055" to="643,2055" strokeweight="0"/>
            <v:line id="_x0000_s1543" style="position:absolute" from="588,1785" to="643,1785" strokeweight="0"/>
            <v:line id="_x0000_s1544" style="position:absolute" from="588,1530" to="643,1530" strokeweight="0"/>
            <v:line id="_x0000_s1545" style="position:absolute" from="588,1260" to="643,1260" strokeweight="0"/>
            <v:line id="_x0000_s1546" style="position:absolute" from="588,1005" to="643,1005" strokeweight="0"/>
            <v:line id="_x0000_s1547" style="position:absolute" from="643,2580" to="7265,2580" strokeweight="0"/>
            <v:line id="_x0000_s1548" style="position:absolute;flip:y" from="643,2580" to="643,2640" strokeweight="0"/>
            <v:line id="_x0000_s1549" style="position:absolute;flip:y" from="1190,2580" to="1190,2640" strokeweight="0"/>
            <v:line id="_x0000_s1550" style="position:absolute;flip:y" from="1751,2580" to="1751,2640" strokeweight="0"/>
            <v:line id="_x0000_s1551" style="position:absolute;flip:y" from="2298,2580" to="2298,2640" strokeweight="0"/>
            <v:line id="_x0000_s1552" style="position:absolute;flip:y" from="2846,2580" to="2846,2640" strokeweight="0"/>
            <v:line id="_x0000_s1553" style="position:absolute;flip:y" from="3407,2580" to="3407,2640" strokeweight="0"/>
            <v:line id="_x0000_s1554" style="position:absolute;flip:y" from="3954,2580" to="3954,2640" strokeweight="0"/>
            <v:line id="_x0000_s1555" style="position:absolute;flip:y" from="4501,2580" to="4501,2640" strokeweight="0"/>
            <v:line id="_x0000_s1556" style="position:absolute;flip:y" from="5062,2580" to="5062,2640" strokeweight="0"/>
            <v:line id="_x0000_s1557" style="position:absolute;flip:y" from="5609,2580" to="5609,2640" strokeweight="0"/>
            <v:line id="_x0000_s1558" style="position:absolute;flip:y" from="6157,2580" to="6157,2640" strokeweight="0"/>
            <v:line id="_x0000_s1559" style="position:absolute;flip:y" from="6718,2580" to="6718,2640" strokeweight="0"/>
            <v:line id="_x0000_s1560" style="position:absolute;flip:y" from="7265,2580" to="7265,2640" strokeweight="0"/>
            <v:rect id="_x0000_s1561" style="position:absolute;left:2777;top:341;width:1541;height:285" filled="f" stroked="f">
              <v:textbox style="mso-fit-shape-to-text:t" inset="0,0,0,0">
                <w:txbxContent>
                  <w:p w:rsidR="0004055D" w:rsidRPr="00F634CA" w:rsidRDefault="0004055D" w:rsidP="00B6396A">
                    <w:pPr>
                      <w:spacing w:line="240" w:lineRule="auto"/>
                      <w:rPr>
                        <w:rFonts w:eastAsia="SimHei" w:hint="eastAsia"/>
                        <w:sz w:val="22"/>
                        <w:szCs w:val="22"/>
                      </w:rPr>
                    </w:pPr>
                    <w:r w:rsidRPr="00F634CA">
                      <w:rPr>
                        <w:rFonts w:eastAsia="SimHei" w:hint="eastAsia"/>
                        <w:bCs/>
                        <w:sz w:val="22"/>
                        <w:szCs w:val="22"/>
                      </w:rPr>
                      <w:t>男女生平衡指数</w:t>
                    </w:r>
                  </w:p>
                </w:txbxContent>
              </v:textbox>
            </v:rect>
            <v:rect id="_x0000_s1562" style="position:absolute;left:732;top:1079;width:326;height:101;rotation:275;mso-wrap-style:none" filled="f" stroked="f">
              <v:textbox style="mso-fit-shape-to-text:t" inset="0,0,0,0">
                <w:txbxContent>
                  <w:p w:rsidR="0004055D" w:rsidRPr="00B17453" w:rsidRDefault="0004055D" w:rsidP="00B6396A">
                    <w:r w:rsidRPr="00B17453">
                      <w:rPr>
                        <w:color w:val="000000"/>
                      </w:rPr>
                      <w:t>1</w:t>
                    </w:r>
                  </w:p>
                </w:txbxContent>
              </v:textbox>
            </v:rect>
            <v:rect id="_x0000_s1563" style="position:absolute;left:1189;top:1406;width:640;height:356;rotation:272;flip:x;mso-wrap-style:none" filled="f" stroked="f">
              <v:textbox style="mso-fit-shape-to-text:t" inset="0,0,0,0">
                <w:txbxContent>
                  <w:p w:rsidR="0004055D" w:rsidRPr="00B17453" w:rsidRDefault="0004055D" w:rsidP="00B6396A">
                    <w:r w:rsidRPr="00D40D92">
                      <w:rPr>
                        <w:color w:val="000000"/>
                        <w:spacing w:val="-4"/>
                      </w:rPr>
                      <w:t>0.</w:t>
                    </w:r>
                    <w:r w:rsidRPr="00D40D92">
                      <w:rPr>
                        <w:rFonts w:hint="eastAsia"/>
                        <w:color w:val="000000"/>
                        <w:spacing w:val="-4"/>
                      </w:rPr>
                      <w:t>8</w:t>
                    </w:r>
                    <w:r w:rsidRPr="00B17453">
                      <w:rPr>
                        <w:color w:val="000000"/>
                      </w:rPr>
                      <w:t>8</w:t>
                    </w:r>
                  </w:p>
                </w:txbxContent>
              </v:textbox>
            </v:rect>
            <v:rect id="_x0000_s1564" style="position:absolute;left:1717;top:1160;width:640;height:263;rotation:17830709fd;flip:x;mso-wrap-style:none" filled="f" stroked="f">
              <v:textbox style="mso-fit-shape-to-text:t" inset="0,0,0,0">
                <w:txbxContent>
                  <w:p w:rsidR="0004055D" w:rsidRPr="00B17453" w:rsidRDefault="0004055D" w:rsidP="00B6396A">
                    <w:r w:rsidRPr="00B17453">
                      <w:rPr>
                        <w:color w:val="000000"/>
                      </w:rPr>
                      <w:t>0.9</w:t>
                    </w:r>
                  </w:p>
                </w:txbxContent>
              </v:textbox>
            </v:rect>
            <v:rect id="_x0000_s1565" style="position:absolute;left:2252;top:1718;width:640;height:263;rotation:275;mso-wrap-style:none" filled="f" stroked="f">
              <v:textbox style="mso-fit-shape-to-text:t" inset="0,0,0,0">
                <w:txbxContent>
                  <w:p w:rsidR="0004055D" w:rsidRPr="00B17453" w:rsidRDefault="0004055D" w:rsidP="00B6396A">
                    <w:r w:rsidRPr="00B17453">
                      <w:rPr>
                        <w:color w:val="000000"/>
                      </w:rPr>
                      <w:t>0.6</w:t>
                    </w:r>
                  </w:p>
                </w:txbxContent>
              </v:textbox>
            </v:rect>
            <v:rect id="_x0000_s1566" style="position:absolute;left:2800;top:1719;width:640;height:263;rotation:275;mso-wrap-style:none" filled="f" stroked="f">
              <v:textbox style="mso-fit-shape-to-text:t" inset="0,0,0,0">
                <w:txbxContent>
                  <w:p w:rsidR="0004055D" w:rsidRPr="00B17453" w:rsidRDefault="0004055D" w:rsidP="00B6396A">
                    <w:r w:rsidRPr="00B17453">
                      <w:rPr>
                        <w:color w:val="000000"/>
                      </w:rPr>
                      <w:t>0.6</w:t>
                    </w:r>
                  </w:p>
                </w:txbxContent>
              </v:textbox>
            </v:rect>
            <v:rect id="_x0000_s1567" style="position:absolute;left:3374;top:1719;width:640;height:263;rotation:275;mso-wrap-style:none" filled="f" stroked="f">
              <v:textbox style="mso-fit-shape-to-text:t" inset="0,0,0,0">
                <w:txbxContent>
                  <w:p w:rsidR="0004055D" w:rsidRPr="00B17453" w:rsidRDefault="0004055D" w:rsidP="00B6396A">
                    <w:r w:rsidRPr="00B17453">
                      <w:rPr>
                        <w:color w:val="000000"/>
                      </w:rPr>
                      <w:t>0.6</w:t>
                    </w:r>
                  </w:p>
                </w:txbxContent>
              </v:textbox>
            </v:rect>
            <v:rect id="_x0000_s1568" style="position:absolute;left:3908;top:1719;width:640;height:263;rotation:275;mso-wrap-style:none" filled="f" stroked="f">
              <v:textbox style="mso-fit-shape-to-text:t" inset="0,0,0,0">
                <w:txbxContent>
                  <w:p w:rsidR="0004055D" w:rsidRPr="00B17453" w:rsidRDefault="0004055D" w:rsidP="00B6396A">
                    <w:r w:rsidRPr="00B17453">
                      <w:rPr>
                        <w:color w:val="000000"/>
                      </w:rPr>
                      <w:t>0.6</w:t>
                    </w:r>
                  </w:p>
                </w:txbxContent>
              </v:textbox>
            </v:rect>
            <v:rect id="_x0000_s1569" style="position:absolute;left:4468;top:1719;width:640;height:263;rotation:275;mso-wrap-style:none" filled="f" stroked="f">
              <v:textbox style="mso-fit-shape-to-text:t" inset="0,0,0,0">
                <w:txbxContent>
                  <w:p w:rsidR="0004055D" w:rsidRPr="00B17453" w:rsidRDefault="0004055D" w:rsidP="00B6396A">
                    <w:r w:rsidRPr="00B17453">
                      <w:rPr>
                        <w:color w:val="000000"/>
                      </w:rPr>
                      <w:t>0.6</w:t>
                    </w:r>
                  </w:p>
                </w:txbxContent>
              </v:textbox>
            </v:rect>
            <v:rect id="_x0000_s1570" style="position:absolute;left:5016;top:1454;width:640;height:263;rotation:275;mso-wrap-style:none" filled="f" stroked="f">
              <v:textbox style="mso-fit-shape-to-text:t" inset="0,0,0,0">
                <w:txbxContent>
                  <w:p w:rsidR="0004055D" w:rsidRPr="00B17453" w:rsidRDefault="0004055D" w:rsidP="00B6396A">
                    <w:r w:rsidRPr="00B17453">
                      <w:rPr>
                        <w:color w:val="000000"/>
                      </w:rPr>
                      <w:t>0.7</w:t>
                    </w:r>
                  </w:p>
                </w:txbxContent>
              </v:textbox>
            </v:rect>
            <v:rect id="_x0000_s1571" style="position:absolute;left:5698;top:1102;width:326;height:101;rotation:275;mso-wrap-style:none" filled="f" stroked="f">
              <v:textbox style="mso-fit-shape-to-text:t" inset="0,0,0,0">
                <w:txbxContent>
                  <w:p w:rsidR="0004055D" w:rsidRPr="00B17453" w:rsidRDefault="0004055D" w:rsidP="00B6396A">
                    <w:r w:rsidRPr="00B17453">
                      <w:rPr>
                        <w:color w:val="000000"/>
                      </w:rPr>
                      <w:t>1</w:t>
                    </w:r>
                  </w:p>
                </w:txbxContent>
              </v:textbox>
            </v:rect>
            <v:rect id="_x0000_s1572" style="position:absolute;left:6124;top:1449;width:640;height:263;rotation:275;mso-wrap-style:none" filled="f" stroked="f">
              <v:textbox style="mso-fit-shape-to-text:t" inset="0,0,0,0">
                <w:txbxContent>
                  <w:p w:rsidR="0004055D" w:rsidRPr="00B17453" w:rsidRDefault="0004055D" w:rsidP="00B6396A">
                    <w:r w:rsidRPr="00B17453">
                      <w:rPr>
                        <w:color w:val="000000"/>
                      </w:rPr>
                      <w:t>0.8</w:t>
                    </w:r>
                  </w:p>
                </w:txbxContent>
              </v:textbox>
            </v:rect>
            <v:rect id="_x0000_s1573" style="position:absolute;left:6684;top:1454;width:640;height:263;rotation:275;mso-wrap-style:none" filled="f" stroked="f">
              <v:textbox style="mso-fit-shape-to-text:t" inset="0,0,0,0">
                <w:txbxContent>
                  <w:p w:rsidR="0004055D" w:rsidRPr="00B17453" w:rsidRDefault="0004055D" w:rsidP="00B6396A">
                    <w:r w:rsidRPr="00B17453">
                      <w:rPr>
                        <w:color w:val="000000"/>
                      </w:rPr>
                      <w:t>0.7</w:t>
                    </w:r>
                  </w:p>
                </w:txbxContent>
              </v:textbox>
            </v:rect>
            <v:rect id="_x0000_s1574" style="position:absolute;left:135;top:874;width:365;height:2034" filled="f" stroked="f">
              <v:textbox inset="0,0,0,0">
                <w:txbxContent>
                  <w:p w:rsidR="0004055D" w:rsidRPr="00B17453" w:rsidRDefault="0004055D" w:rsidP="00B6396A">
                    <w:pPr>
                      <w:spacing w:line="260" w:lineRule="exact"/>
                      <w:jc w:val="right"/>
                      <w:rPr>
                        <w:color w:val="000000"/>
                      </w:rPr>
                    </w:pPr>
                    <w:r w:rsidRPr="00B17453">
                      <w:rPr>
                        <w:color w:val="000000"/>
                      </w:rPr>
                      <w:t>1.2</w:t>
                    </w:r>
                  </w:p>
                  <w:p w:rsidR="0004055D" w:rsidRPr="00B17453" w:rsidRDefault="0004055D" w:rsidP="00B6396A">
                    <w:pPr>
                      <w:spacing w:line="260" w:lineRule="exact"/>
                      <w:jc w:val="right"/>
                      <w:rPr>
                        <w:color w:val="000000"/>
                      </w:rPr>
                    </w:pPr>
                    <w:r w:rsidRPr="00B17453">
                      <w:rPr>
                        <w:color w:val="000000"/>
                      </w:rPr>
                      <w:t>1</w:t>
                    </w:r>
                  </w:p>
                  <w:p w:rsidR="0004055D" w:rsidRPr="00B17453" w:rsidRDefault="0004055D" w:rsidP="00B6396A">
                    <w:pPr>
                      <w:spacing w:line="260" w:lineRule="exact"/>
                      <w:jc w:val="right"/>
                      <w:rPr>
                        <w:color w:val="000000"/>
                      </w:rPr>
                    </w:pPr>
                    <w:r w:rsidRPr="00B17453">
                      <w:rPr>
                        <w:color w:val="000000"/>
                      </w:rPr>
                      <w:t>0.8</w:t>
                    </w:r>
                  </w:p>
                  <w:p w:rsidR="0004055D" w:rsidRPr="00B17453" w:rsidRDefault="0004055D" w:rsidP="00B6396A">
                    <w:pPr>
                      <w:spacing w:line="260" w:lineRule="exact"/>
                      <w:jc w:val="right"/>
                      <w:rPr>
                        <w:color w:val="000000"/>
                      </w:rPr>
                    </w:pPr>
                    <w:r w:rsidRPr="00B17453">
                      <w:rPr>
                        <w:color w:val="000000"/>
                      </w:rPr>
                      <w:t>0.6</w:t>
                    </w:r>
                  </w:p>
                  <w:p w:rsidR="0004055D" w:rsidRPr="00B17453" w:rsidRDefault="0004055D" w:rsidP="00B6396A">
                    <w:pPr>
                      <w:spacing w:line="260" w:lineRule="exact"/>
                      <w:jc w:val="right"/>
                      <w:rPr>
                        <w:color w:val="000000"/>
                      </w:rPr>
                    </w:pPr>
                    <w:r w:rsidRPr="00B17453">
                      <w:rPr>
                        <w:color w:val="000000"/>
                      </w:rPr>
                      <w:t>0.4</w:t>
                    </w:r>
                  </w:p>
                  <w:p w:rsidR="0004055D" w:rsidRPr="00B17453" w:rsidRDefault="0004055D" w:rsidP="00B6396A">
                    <w:pPr>
                      <w:spacing w:line="260" w:lineRule="exact"/>
                      <w:jc w:val="right"/>
                    </w:pPr>
                    <w:r w:rsidRPr="00B17453">
                      <w:t>0.2</w:t>
                    </w:r>
                  </w:p>
                  <w:p w:rsidR="0004055D" w:rsidRPr="00B17453" w:rsidRDefault="0004055D" w:rsidP="00B6396A">
                    <w:pPr>
                      <w:spacing w:line="260" w:lineRule="exact"/>
                      <w:jc w:val="right"/>
                    </w:pPr>
                    <w:r w:rsidRPr="00B17453">
                      <w:t>0</w:t>
                    </w:r>
                  </w:p>
                </w:txbxContent>
              </v:textbox>
            </v:rect>
            <v:shapetype id="_x0000_t202" coordsize="21600,21600" o:spt="202" path="m,l,21600r21600,l21600,xe">
              <v:stroke joinstyle="miter"/>
              <v:path gradientshapeok="t" o:connecttype="rect"/>
            </v:shapetype>
            <v:shape id="_x0000_s1575" type="#_x0000_t202" style="position:absolute;left:213;top:2737;width:7073;height:1338" stroked="f">
              <v:textbox style="layout-flow:vertical-ideographic">
                <w:txbxContent>
                  <w:p w:rsidR="0004055D" w:rsidRPr="00A57ECC" w:rsidRDefault="0004055D" w:rsidP="00A916C9">
                    <w:pPr>
                      <w:spacing w:after="220"/>
                      <w:rPr>
                        <w:rFonts w:hint="eastAsia"/>
                        <w:sz w:val="18"/>
                        <w:szCs w:val="18"/>
                      </w:rPr>
                    </w:pPr>
                    <w:r w:rsidRPr="00A57ECC">
                      <w:rPr>
                        <w:rFonts w:hint="eastAsia"/>
                        <w:sz w:val="18"/>
                        <w:szCs w:val="18"/>
                      </w:rPr>
                      <w:t>全国</w:t>
                    </w:r>
                  </w:p>
                  <w:p w:rsidR="0004055D" w:rsidRDefault="0004055D" w:rsidP="00A916C9">
                    <w:pPr>
                      <w:spacing w:after="220"/>
                      <w:rPr>
                        <w:rFonts w:hint="eastAsia"/>
                        <w:sz w:val="18"/>
                        <w:szCs w:val="18"/>
                      </w:rPr>
                    </w:pPr>
                    <w:r w:rsidRPr="00A57ECC">
                      <w:rPr>
                        <w:rFonts w:hint="eastAsia"/>
                        <w:sz w:val="18"/>
                        <w:szCs w:val="18"/>
                      </w:rPr>
                      <w:t>德雷达瓦</w:t>
                    </w:r>
                  </w:p>
                  <w:p w:rsidR="0004055D" w:rsidRPr="00A57ECC" w:rsidRDefault="0004055D" w:rsidP="00A916C9">
                    <w:pPr>
                      <w:spacing w:after="220"/>
                      <w:rPr>
                        <w:rFonts w:hint="eastAsia"/>
                        <w:sz w:val="18"/>
                        <w:szCs w:val="18"/>
                      </w:rPr>
                    </w:pPr>
                    <w:r w:rsidRPr="00A57ECC">
                      <w:rPr>
                        <w:rFonts w:hint="eastAsia"/>
                        <w:sz w:val="18"/>
                        <w:szCs w:val="18"/>
                      </w:rPr>
                      <w:t>亚的斯亚贝巴</w:t>
                    </w:r>
                  </w:p>
                  <w:p w:rsidR="0004055D" w:rsidRPr="00A57ECC" w:rsidRDefault="0004055D" w:rsidP="00A916C9">
                    <w:pPr>
                      <w:spacing w:after="220"/>
                      <w:rPr>
                        <w:rFonts w:hint="eastAsia"/>
                        <w:sz w:val="18"/>
                        <w:szCs w:val="18"/>
                      </w:rPr>
                    </w:pPr>
                    <w:r w:rsidRPr="00A57ECC">
                      <w:rPr>
                        <w:rFonts w:hint="eastAsia"/>
                        <w:sz w:val="18"/>
                        <w:szCs w:val="18"/>
                      </w:rPr>
                      <w:t>哈勒里</w:t>
                    </w:r>
                  </w:p>
                  <w:p w:rsidR="0004055D" w:rsidRPr="00A57ECC" w:rsidRDefault="0004055D" w:rsidP="00A916C9">
                    <w:pPr>
                      <w:spacing w:after="240"/>
                      <w:rPr>
                        <w:rFonts w:hint="eastAsia"/>
                        <w:sz w:val="18"/>
                        <w:szCs w:val="18"/>
                      </w:rPr>
                    </w:pPr>
                    <w:r w:rsidRPr="00A57ECC">
                      <w:rPr>
                        <w:rFonts w:hint="eastAsia"/>
                        <w:sz w:val="18"/>
                        <w:szCs w:val="18"/>
                      </w:rPr>
                      <w:t>甘贝拉</w:t>
                    </w:r>
                  </w:p>
                  <w:p w:rsidR="0004055D" w:rsidRPr="00A57ECC" w:rsidRDefault="0004055D" w:rsidP="00A916C9">
                    <w:pPr>
                      <w:spacing w:after="240"/>
                      <w:rPr>
                        <w:rFonts w:hint="eastAsia"/>
                        <w:sz w:val="18"/>
                        <w:szCs w:val="18"/>
                      </w:rPr>
                    </w:pPr>
                    <w:r w:rsidRPr="00A57ECC">
                      <w:rPr>
                        <w:rFonts w:hint="eastAsia"/>
                        <w:sz w:val="18"/>
                        <w:szCs w:val="18"/>
                      </w:rPr>
                      <w:t>南方各族州</w:t>
                    </w:r>
                  </w:p>
                  <w:p w:rsidR="0004055D" w:rsidRPr="00A57ECC" w:rsidRDefault="0004055D" w:rsidP="00A916C9">
                    <w:pPr>
                      <w:spacing w:after="240"/>
                      <w:rPr>
                        <w:rFonts w:hint="eastAsia"/>
                        <w:sz w:val="18"/>
                        <w:szCs w:val="18"/>
                      </w:rPr>
                    </w:pPr>
                    <w:r w:rsidRPr="00A57ECC">
                      <w:rPr>
                        <w:rFonts w:hint="eastAsia"/>
                        <w:sz w:val="18"/>
                        <w:szCs w:val="18"/>
                      </w:rPr>
                      <w:t>本</w:t>
                    </w:r>
                    <w:r w:rsidRPr="00A57ECC">
                      <w:rPr>
                        <w:rFonts w:hint="eastAsia"/>
                        <w:sz w:val="18"/>
                        <w:szCs w:val="18"/>
                      </w:rPr>
                      <w:t>-</w:t>
                    </w:r>
                    <w:r w:rsidRPr="00A57ECC">
                      <w:rPr>
                        <w:rFonts w:hint="eastAsia"/>
                        <w:sz w:val="18"/>
                        <w:szCs w:val="18"/>
                      </w:rPr>
                      <w:t>古马兹</w:t>
                    </w:r>
                  </w:p>
                  <w:p w:rsidR="0004055D" w:rsidRPr="00A57ECC" w:rsidRDefault="0004055D" w:rsidP="00A916C9">
                    <w:pPr>
                      <w:spacing w:after="240"/>
                      <w:rPr>
                        <w:rFonts w:hint="eastAsia"/>
                        <w:sz w:val="18"/>
                        <w:szCs w:val="18"/>
                      </w:rPr>
                    </w:pPr>
                    <w:r w:rsidRPr="00A57ECC">
                      <w:rPr>
                        <w:rFonts w:hint="eastAsia"/>
                        <w:sz w:val="18"/>
                        <w:szCs w:val="18"/>
                      </w:rPr>
                      <w:t>索马里</w:t>
                    </w:r>
                  </w:p>
                  <w:p w:rsidR="0004055D" w:rsidRPr="00A57ECC" w:rsidRDefault="0004055D" w:rsidP="00A916C9">
                    <w:pPr>
                      <w:spacing w:after="240"/>
                      <w:rPr>
                        <w:rFonts w:hint="eastAsia"/>
                        <w:sz w:val="18"/>
                        <w:szCs w:val="18"/>
                      </w:rPr>
                    </w:pPr>
                    <w:r w:rsidRPr="00A57ECC">
                      <w:rPr>
                        <w:rFonts w:hint="eastAsia"/>
                        <w:sz w:val="18"/>
                        <w:szCs w:val="18"/>
                      </w:rPr>
                      <w:t>奥罗莫</w:t>
                    </w:r>
                  </w:p>
                  <w:p w:rsidR="0004055D" w:rsidRPr="00A57ECC" w:rsidRDefault="0004055D" w:rsidP="00A916C9">
                    <w:pPr>
                      <w:spacing w:after="240"/>
                      <w:rPr>
                        <w:rFonts w:hint="eastAsia"/>
                        <w:sz w:val="18"/>
                        <w:szCs w:val="18"/>
                      </w:rPr>
                    </w:pPr>
                    <w:r w:rsidRPr="00A57ECC">
                      <w:rPr>
                        <w:rFonts w:hint="eastAsia"/>
                        <w:sz w:val="18"/>
                        <w:szCs w:val="18"/>
                      </w:rPr>
                      <w:t>阿姆哈拉</w:t>
                    </w:r>
                  </w:p>
                  <w:p w:rsidR="0004055D" w:rsidRPr="00A57ECC" w:rsidRDefault="0004055D" w:rsidP="00A916C9">
                    <w:pPr>
                      <w:spacing w:after="240"/>
                      <w:rPr>
                        <w:rFonts w:hint="eastAsia"/>
                        <w:sz w:val="18"/>
                        <w:szCs w:val="18"/>
                      </w:rPr>
                    </w:pPr>
                    <w:r w:rsidRPr="00A57ECC">
                      <w:rPr>
                        <w:rFonts w:hint="eastAsia"/>
                        <w:sz w:val="18"/>
                        <w:szCs w:val="18"/>
                      </w:rPr>
                      <w:t>阿法尔</w:t>
                    </w:r>
                  </w:p>
                  <w:p w:rsidR="0004055D" w:rsidRPr="00A57ECC" w:rsidRDefault="0004055D" w:rsidP="00A916C9">
                    <w:pPr>
                      <w:spacing w:after="240"/>
                      <w:rPr>
                        <w:sz w:val="18"/>
                        <w:szCs w:val="18"/>
                      </w:rPr>
                    </w:pPr>
                    <w:r w:rsidRPr="00A57ECC">
                      <w:rPr>
                        <w:rFonts w:hint="eastAsia"/>
                        <w:sz w:val="18"/>
                        <w:szCs w:val="18"/>
                      </w:rPr>
                      <w:t>提格雷</w:t>
                    </w:r>
                  </w:p>
                </w:txbxContent>
              </v:textbox>
            </v:shape>
            <v:rect id="_x0000_s1576" style="position:absolute;left:3612;top:4038;width:211;height:272;mso-wrap-style:none" filled="f" stroked="f">
              <v:textbox style="mso-fit-shape-to-text:t" inset="0,0,0,0">
                <w:txbxContent>
                  <w:p w:rsidR="0004055D" w:rsidRPr="001933D7" w:rsidRDefault="0004055D" w:rsidP="00B6396A">
                    <w:pPr>
                      <w:spacing w:line="240" w:lineRule="auto"/>
                      <w:rPr>
                        <w:rFonts w:eastAsia="SimHei"/>
                      </w:rPr>
                    </w:pPr>
                    <w:r w:rsidRPr="001933D7">
                      <w:rPr>
                        <w:rFonts w:ascii="Arial" w:eastAsia="SimHei" w:hAnsi="Arial" w:cs="Arial" w:hint="eastAsia"/>
                        <w:bCs/>
                        <w:color w:val="000000"/>
                      </w:rPr>
                      <w:t>州</w:t>
                    </w:r>
                  </w:p>
                </w:txbxContent>
              </v:textbox>
            </v:rect>
            <w10:wrap type="square"/>
          </v:group>
        </w:pict>
      </w:r>
    </w:p>
    <w:p w:rsidR="00B6396A" w:rsidRDefault="00B6396A" w:rsidP="00B6396A">
      <w:pPr>
        <w:pStyle w:val="SingleTxtGC"/>
        <w:rPr>
          <w:rFonts w:hint="eastAsia"/>
        </w:rPr>
      </w:pPr>
    </w:p>
    <w:p w:rsidR="00B6396A" w:rsidRDefault="00B6396A" w:rsidP="00B6396A">
      <w:pPr>
        <w:pStyle w:val="SingleTxtGC"/>
        <w:rPr>
          <w:rFonts w:hint="eastAsia"/>
        </w:rPr>
      </w:pPr>
    </w:p>
    <w:p w:rsidR="00B6396A" w:rsidRDefault="00B6396A" w:rsidP="00B6396A">
      <w:pPr>
        <w:pStyle w:val="SingleTxtGC"/>
        <w:rPr>
          <w:rFonts w:hint="eastAsia"/>
        </w:rPr>
      </w:pPr>
    </w:p>
    <w:p w:rsidR="00B6396A" w:rsidRDefault="00B6396A" w:rsidP="00B6396A">
      <w:pPr>
        <w:pStyle w:val="SingleTxtGC"/>
        <w:rPr>
          <w:rFonts w:hint="eastAsia"/>
        </w:rPr>
      </w:pPr>
    </w:p>
    <w:p w:rsidR="00B6396A" w:rsidRDefault="00B6396A" w:rsidP="00B6396A">
      <w:pPr>
        <w:pStyle w:val="SingleTxtGC"/>
        <w:rPr>
          <w:rFonts w:hint="eastAsia"/>
        </w:rPr>
      </w:pPr>
    </w:p>
    <w:p w:rsidR="00B6396A" w:rsidRDefault="00B6396A" w:rsidP="00B6396A">
      <w:pPr>
        <w:pStyle w:val="SingleTxtGC"/>
        <w:rPr>
          <w:rFonts w:hint="eastAsia"/>
        </w:rPr>
      </w:pPr>
    </w:p>
    <w:p w:rsidR="00B6396A" w:rsidRDefault="00B6396A" w:rsidP="00B6396A">
      <w:pPr>
        <w:pStyle w:val="SingleTxtGC"/>
        <w:rPr>
          <w:rFonts w:hint="eastAsia"/>
        </w:rPr>
      </w:pPr>
    </w:p>
    <w:p w:rsidR="00B6396A" w:rsidRDefault="00B6396A" w:rsidP="00B6396A">
      <w:pPr>
        <w:pStyle w:val="SingleTxtGC"/>
        <w:rPr>
          <w:rFonts w:hint="eastAsia"/>
        </w:rPr>
      </w:pPr>
    </w:p>
    <w:p w:rsidR="00B6396A" w:rsidRDefault="00B6396A" w:rsidP="00B6396A">
      <w:pPr>
        <w:pStyle w:val="SingleTxtGC"/>
        <w:rPr>
          <w:rFonts w:hint="eastAsia"/>
        </w:rPr>
      </w:pPr>
    </w:p>
    <w:p w:rsidR="00B6396A" w:rsidRDefault="00B6396A" w:rsidP="00B6396A">
      <w:pPr>
        <w:pStyle w:val="SingleTxtGC"/>
        <w:rPr>
          <w:rFonts w:hint="eastAsia"/>
        </w:rPr>
      </w:pPr>
    </w:p>
    <w:p w:rsidR="004155B9" w:rsidRPr="004F230A" w:rsidRDefault="004155B9" w:rsidP="004155B9">
      <w:pPr>
        <w:pStyle w:val="SingleTxtGC"/>
        <w:rPr>
          <w:rFonts w:hint="eastAsia"/>
        </w:rPr>
      </w:pPr>
      <w:r w:rsidRPr="001D60F7">
        <w:rPr>
          <w:rFonts w:eastAsia="KaiTi_GB2312" w:hint="eastAsia"/>
          <w:sz w:val="19"/>
          <w:szCs w:val="19"/>
        </w:rPr>
        <w:t>资料来源：</w:t>
      </w:r>
      <w:r w:rsidRPr="004155B9">
        <w:rPr>
          <w:rFonts w:hint="eastAsia"/>
          <w:sz w:val="19"/>
          <w:szCs w:val="19"/>
        </w:rPr>
        <w:t>年度报告，教育部，</w:t>
      </w:r>
      <w:r w:rsidRPr="004155B9">
        <w:rPr>
          <w:rFonts w:hint="eastAsia"/>
          <w:sz w:val="19"/>
          <w:szCs w:val="19"/>
        </w:rPr>
        <w:t>2002/03</w:t>
      </w:r>
      <w:r w:rsidR="00AD0202">
        <w:rPr>
          <w:rFonts w:hint="eastAsia"/>
          <w:sz w:val="19"/>
          <w:szCs w:val="19"/>
        </w:rPr>
        <w:t>年</w:t>
      </w:r>
      <w:r w:rsidR="004E33FD">
        <w:rPr>
          <w:rFonts w:hint="eastAsia"/>
          <w:sz w:val="19"/>
          <w:szCs w:val="19"/>
        </w:rPr>
        <w:t>。</w:t>
      </w:r>
    </w:p>
    <w:p w:rsidR="004155B9" w:rsidRDefault="004155B9" w:rsidP="00B6396A">
      <w:pPr>
        <w:pStyle w:val="SingleTxtGC"/>
        <w:rPr>
          <w:rFonts w:hint="eastAsia"/>
        </w:rPr>
      </w:pPr>
    </w:p>
    <w:p w:rsidR="00140E97" w:rsidRDefault="00140E97" w:rsidP="00B6396A">
      <w:pPr>
        <w:pStyle w:val="SingleTxtGC"/>
        <w:rPr>
          <w:rFonts w:eastAsia="SimHei" w:hint="eastAsia"/>
          <w:bCs/>
        </w:rPr>
      </w:pPr>
      <w:r>
        <w:rPr>
          <w:rFonts w:hint="eastAsia"/>
        </w:rPr>
        <w:t>附件</w:t>
      </w:r>
      <w:r>
        <w:rPr>
          <w:rFonts w:hint="eastAsia"/>
        </w:rPr>
        <w:t>6</w:t>
      </w:r>
      <w:r w:rsidR="00B6396A">
        <w:br/>
      </w:r>
      <w:r w:rsidRPr="00215148">
        <w:rPr>
          <w:rFonts w:eastAsia="SimHei"/>
          <w:bCs/>
        </w:rPr>
        <w:t>2003</w:t>
      </w:r>
      <w:r w:rsidR="00B6396A">
        <w:rPr>
          <w:rFonts w:eastAsia="SimHei"/>
          <w:bCs/>
        </w:rPr>
        <w:t>/</w:t>
      </w:r>
      <w:r w:rsidRPr="00215148">
        <w:rPr>
          <w:rFonts w:eastAsia="SimHei"/>
          <w:bCs/>
        </w:rPr>
        <w:t>04</w:t>
      </w:r>
      <w:r w:rsidRPr="00215148">
        <w:rPr>
          <w:rFonts w:eastAsia="SimHei" w:hint="eastAsia"/>
          <w:bCs/>
        </w:rPr>
        <w:t>年小学男女生平衡指数</w:t>
      </w:r>
    </w:p>
    <w:p w:rsidR="004155B9" w:rsidRDefault="00B6396A" w:rsidP="004155B9">
      <w:pPr>
        <w:tabs>
          <w:tab w:val="clear" w:pos="431"/>
          <w:tab w:val="left" w:pos="1134"/>
          <w:tab w:val="left" w:pos="1565"/>
          <w:tab w:val="left" w:pos="1996"/>
          <w:tab w:val="left" w:pos="2427"/>
        </w:tabs>
        <w:suppressAutoHyphens/>
        <w:overflowPunct/>
        <w:adjustRightInd/>
        <w:snapToGrid/>
        <w:spacing w:after="120" w:line="240" w:lineRule="atLeast"/>
        <w:ind w:left="1134" w:right="1134"/>
        <w:jc w:val="left"/>
        <w:rPr>
          <w:rFonts w:hint="eastAsia"/>
          <w:snapToGrid/>
          <w:lang w:val="en-GB"/>
        </w:rPr>
      </w:pPr>
      <w:r w:rsidRPr="00B6396A">
        <w:rPr>
          <w:noProof/>
          <w:snapToGrid/>
        </w:rPr>
      </w:r>
      <w:r w:rsidRPr="00B6396A">
        <w:rPr>
          <w:snapToGrid/>
          <w:lang w:val="en-GB"/>
        </w:rPr>
        <w:pict>
          <v:group id="_x0000_s1699" editas="canvas" style="width:368.35pt;height:230.6pt;mso-position-horizontal-relative:char;mso-position-vertical-relative:line" coordsize="7367,4612">
            <o:lock v:ext="edit" aspectratio="t"/>
            <v:shape id="_x0000_s1700" type="#_x0000_t75" style="position:absolute;width:7367;height:4612" o:preferrelative="f">
              <v:fill o:detectmouseclick="t"/>
              <v:path o:extrusionok="t" o:connecttype="none"/>
              <o:lock v:ext="edit" text="t"/>
            </v:shape>
            <v:rect id="_x0000_s1701" style="position:absolute;left:634;top:1005;width:6531;height:1665" fillcolor="silver" stroked="f"/>
            <v:line id="_x0000_s1702" style="position:absolute" from="634,2400" to="7165,2400" strokeweight="0"/>
            <v:line id="_x0000_s1703" style="position:absolute" from="634,2115" to="7165,2115" strokeweight="0"/>
            <v:line id="_x0000_s1704" style="position:absolute" from="634,1845" to="7165,1845" strokeweight="0"/>
            <v:line id="_x0000_s1705" style="position:absolute" from="634,1560" to="7165,1560" strokeweight="0"/>
            <v:line id="_x0000_s1706" style="position:absolute" from="634,1290" to="7165,1290" strokeweight="0"/>
            <v:line id="_x0000_s1707" style="position:absolute" from="634,1005" to="7165,1005" strokeweight="0"/>
            <v:rect id="_x0000_s1708" style="position:absolute;left:634;top:1005;width:6531;height:1665" filled="f" strokecolor="gray" strokeweight=".65pt"/>
            <v:rect id="_x0000_s1709" style="position:absolute;left:796;top:1290;width:216;height:1380" fillcolor="black" strokeweight=".65pt"/>
            <v:rect id="_x0000_s1710" style="position:absolute;left:1336;top:1695;width:229;height:975" fillcolor="black" strokeweight=".65pt"/>
            <v:rect id="_x0000_s1711" style="position:absolute;left:1889;top:1425;width:216;height:1245" fillcolor="black" strokeweight=".65pt"/>
            <v:rect id="_x0000_s1712" style="position:absolute;left:2429;top:1695;width:216;height:975" fillcolor="black" strokeweight=".65pt"/>
            <v:rect id="_x0000_s1713" style="position:absolute;left:2968;top:1980;width:230;height:690" fillcolor="black" strokeweight=".65pt"/>
            <v:rect id="_x0000_s1714" style="position:absolute;left:3522;top:1695;width:216;height:975" fillcolor="black" strokeweight=".65pt"/>
            <v:rect id="_x0000_s1715" style="position:absolute;left:4061;top:1695;width:216;height:975" fillcolor="black" strokeweight=".65pt"/>
            <v:rect id="_x0000_s1716" style="position:absolute;left:4601;top:1980;width:229;height:690" fillcolor="black" strokeweight=".65pt"/>
            <v:rect id="_x0000_s1717" style="position:absolute;left:5154;top:1560;width:216;height:1110" fillcolor="black" strokeweight=".65pt"/>
            <v:rect id="_x0000_s1718" style="position:absolute;left:5694;top:1140;width:216;height:1530" fillcolor="black" strokeweight=".65pt"/>
            <v:rect id="_x0000_s1719" style="position:absolute;left:6234;top:1560;width:229;height:1110" fillcolor="black" strokeweight=".65pt"/>
            <v:rect id="_x0000_s1720" style="position:absolute;left:6787;top:1560;width:216;height:1110" fillcolor="black" strokeweight=".65pt"/>
            <v:line id="_x0000_s1721" style="position:absolute" from="634,1005" to="634,2670" strokeweight="0"/>
            <v:line id="_x0000_s1722" style="position:absolute" from="580,2670" to="634,2670" strokeweight="0"/>
            <v:line id="_x0000_s1723" style="position:absolute" from="580,2400" to="634,2400" strokeweight="0"/>
            <v:line id="_x0000_s1724" style="position:absolute" from="580,2115" to="634,2115" strokeweight="0"/>
            <v:line id="_x0000_s1725" style="position:absolute" from="580,1845" to="634,1845" strokeweight="0"/>
            <v:line id="_x0000_s1726" style="position:absolute" from="580,1560" to="634,1560" strokeweight="0"/>
            <v:line id="_x0000_s1727" style="position:absolute" from="580,1290" to="634,1290" strokeweight="0"/>
            <v:line id="_x0000_s1728" style="position:absolute" from="580,1005" to="634,1005" strokeweight="0"/>
            <v:line id="_x0000_s1729" style="position:absolute" from="634,2670" to="7165,2670" strokeweight="0"/>
            <v:line id="_x0000_s1730" style="position:absolute;flip:y" from="634,2670" to="634,2730" strokeweight="0"/>
            <v:line id="_x0000_s1731" style="position:absolute;flip:y" from="1174,2670" to="1174,2730" strokeweight="0"/>
            <v:line id="_x0000_s1732" style="position:absolute;flip:y" from="1727,2670" to="1727,2730" strokeweight="0"/>
            <v:line id="_x0000_s1733" style="position:absolute;flip:y" from="2267,2670" to="2267,2730" strokeweight="0"/>
            <v:line id="_x0000_s1734" style="position:absolute;flip:y" from="2807,2670" to="2807,2730" strokeweight="0"/>
            <v:line id="_x0000_s1735" style="position:absolute;flip:y" from="3360,2670" to="3360,2730" strokeweight="0"/>
            <v:line id="_x0000_s1736" style="position:absolute;flip:y" from="3899,2670" to="3899,2730" strokeweight="0"/>
            <v:line id="_x0000_s1737" style="position:absolute;flip:y" from="4439,2670" to="4439,2730" strokeweight="0"/>
            <v:line id="_x0000_s1738" style="position:absolute;flip:y" from="4992,2670" to="4992,2730" strokeweight="0"/>
            <v:line id="_x0000_s1739" style="position:absolute;flip:y" from="5532,2670" to="5532,2730" strokeweight="0"/>
            <v:line id="_x0000_s1740" style="position:absolute;flip:y" from="6072,2670" to="6072,2730" strokeweight="0"/>
            <v:line id="_x0000_s1741" style="position:absolute;flip:y" from="6625,2670" to="6625,2730" strokeweight="0"/>
            <v:line id="_x0000_s1742" style="position:absolute;flip:y" from="7165,2670" to="7165,2730" strokeweight="0"/>
            <v:rect id="_x0000_s1743" style="position:absolute;left:2973;top:292;width:1471;height:272;mso-wrap-style:none" filled="f" stroked="f">
              <v:textbox style="mso-next-textbox:#_x0000_s1743;mso-fit-shape-to-text:t" inset="0,0,0,0">
                <w:txbxContent>
                  <w:p w:rsidR="0004055D" w:rsidRPr="00215148" w:rsidRDefault="0004055D" w:rsidP="00B6396A">
                    <w:pPr>
                      <w:spacing w:line="240" w:lineRule="auto"/>
                      <w:rPr>
                        <w:rFonts w:eastAsia="SimHei" w:hint="eastAsia"/>
                      </w:rPr>
                    </w:pPr>
                    <w:r w:rsidRPr="00941464">
                      <w:rPr>
                        <w:rFonts w:eastAsia="SimHei" w:hint="eastAsia"/>
                        <w:bCs/>
                      </w:rPr>
                      <w:t>男女生平衡指数</w:t>
                    </w:r>
                  </w:p>
                </w:txbxContent>
              </v:textbox>
            </v:rect>
            <v:rect id="_x0000_s1744" style="position:absolute;left:718;top:1124;width:326;height:101;rotation:275;mso-wrap-style:none" filled="f" stroked="f">
              <v:textbox style="mso-next-textbox:#_x0000_s1744;mso-fit-shape-to-text:t" inset="0,0,0,0">
                <w:txbxContent>
                  <w:p w:rsidR="0004055D" w:rsidRPr="00B17453" w:rsidRDefault="0004055D" w:rsidP="00B6396A">
                    <w:r w:rsidRPr="00B17453">
                      <w:rPr>
                        <w:color w:val="000000"/>
                      </w:rPr>
                      <w:t>1</w:t>
                    </w:r>
                  </w:p>
                </w:txbxContent>
              </v:textbox>
            </v:rect>
            <v:rect id="_x0000_s1745" style="position:absolute;left:1147;top:1494;width:640;height:263;rotation:275;mso-wrap-style:none" filled="f" stroked="f">
              <v:textbox style="mso-next-textbox:#_x0000_s1745;mso-fit-shape-to-text:t" inset="0,0,0,0">
                <w:txbxContent>
                  <w:p w:rsidR="0004055D" w:rsidRPr="00B17453" w:rsidRDefault="0004055D" w:rsidP="00B6396A">
                    <w:r w:rsidRPr="00B17453">
                      <w:rPr>
                        <w:color w:val="000000"/>
                      </w:rPr>
                      <w:t>0.7</w:t>
                    </w:r>
                  </w:p>
                </w:txbxContent>
              </v:textbox>
            </v:rect>
            <v:rect id="_x0000_s1746" style="position:absolute;left:1687;top:1224;width:640;height:263;rotation:275;mso-wrap-style:none" filled="f" stroked="f">
              <v:textbox style="mso-next-textbox:#_x0000_s1746;mso-fit-shape-to-text:t" inset="0,0,0,0">
                <w:txbxContent>
                  <w:p w:rsidR="0004055D" w:rsidRPr="00B17453" w:rsidRDefault="0004055D" w:rsidP="00B6396A">
                    <w:r w:rsidRPr="00B17453">
                      <w:rPr>
                        <w:color w:val="000000"/>
                      </w:rPr>
                      <w:t>0.9</w:t>
                    </w:r>
                  </w:p>
                </w:txbxContent>
              </v:textbox>
            </v:rect>
            <v:rect id="_x0000_s1747" style="position:absolute;left:2227;top:1494;width:640;height:263;rotation:275;mso-wrap-style:none" filled="f" stroked="f">
              <v:textbox style="mso-next-textbox:#_x0000_s1747;mso-fit-shape-to-text:t" inset="0,0,0,0">
                <w:txbxContent>
                  <w:p w:rsidR="0004055D" w:rsidRPr="00B17453" w:rsidRDefault="0004055D" w:rsidP="00B6396A">
                    <w:r w:rsidRPr="00B17453">
                      <w:rPr>
                        <w:color w:val="000000"/>
                      </w:rPr>
                      <w:t>0.7</w:t>
                    </w:r>
                  </w:p>
                </w:txbxContent>
              </v:textbox>
            </v:rect>
            <v:rect id="_x0000_s1748" style="position:absolute;left:2770;top:1776;width:640;height:263;rotation:275;mso-wrap-style:none" filled="f" stroked="f">
              <v:textbox style="mso-next-textbox:#_x0000_s1748;mso-fit-shape-to-text:t" inset="0,0,0,0">
                <w:txbxContent>
                  <w:p w:rsidR="0004055D" w:rsidRPr="00B17453" w:rsidRDefault="0004055D" w:rsidP="00B6396A">
                    <w:r w:rsidRPr="00B17453">
                      <w:rPr>
                        <w:color w:val="000000"/>
                      </w:rPr>
                      <w:t>0.5</w:t>
                    </w:r>
                  </w:p>
                </w:txbxContent>
              </v:textbox>
            </v:rect>
            <v:rect id="_x0000_s1749" style="position:absolute;left:3324;top:1491;width:640;height:263;rotation:275;mso-wrap-style:none" filled="f" stroked="f">
              <v:textbox style="mso-next-textbox:#_x0000_s1749;mso-fit-shape-to-text:t" inset="0,0,0,0">
                <w:txbxContent>
                  <w:p w:rsidR="0004055D" w:rsidRPr="00B17453" w:rsidRDefault="0004055D" w:rsidP="00B6396A">
                    <w:r w:rsidRPr="00B17453">
                      <w:rPr>
                        <w:color w:val="000000"/>
                      </w:rPr>
                      <w:t>0.7</w:t>
                    </w:r>
                  </w:p>
                </w:txbxContent>
              </v:textbox>
            </v:rect>
            <v:rect id="_x0000_s1750" style="position:absolute;left:3863;top:1490;width:640;height:263;rotation:275;mso-wrap-style:none" filled="f" stroked="f">
              <v:textbox style="mso-next-textbox:#_x0000_s1750;mso-fit-shape-to-text:t" inset="0,0,0,0">
                <w:txbxContent>
                  <w:p w:rsidR="0004055D" w:rsidRPr="00B17453" w:rsidRDefault="0004055D" w:rsidP="00B6396A">
                    <w:r w:rsidRPr="00B17453">
                      <w:rPr>
                        <w:color w:val="000000"/>
                      </w:rPr>
                      <w:t>0.7</w:t>
                    </w:r>
                  </w:p>
                </w:txbxContent>
              </v:textbox>
            </v:rect>
            <v:rect id="_x0000_s1751" style="position:absolute;left:4403;top:1762;width:640;height:263;rotation:275;mso-wrap-style:none" filled="f" stroked="f">
              <v:textbox style="mso-next-textbox:#_x0000_s1751;mso-fit-shape-to-text:t" inset="0,0,0,0">
                <w:txbxContent>
                  <w:p w:rsidR="0004055D" w:rsidRPr="00B17453" w:rsidRDefault="0004055D" w:rsidP="00B6396A">
                    <w:r w:rsidRPr="00B17453">
                      <w:rPr>
                        <w:color w:val="000000"/>
                      </w:rPr>
                      <w:t>0.5</w:t>
                    </w:r>
                  </w:p>
                </w:txbxContent>
              </v:textbox>
            </v:rect>
            <v:rect id="_x0000_s1752" style="position:absolute;left:4943;top:1459;width:640;height:263;rotation:275;mso-wrap-style:none" filled="f" stroked="f">
              <v:textbox style="mso-next-textbox:#_x0000_s1752;mso-fit-shape-to-text:t" inset="0,0,0,0">
                <w:txbxContent>
                  <w:p w:rsidR="0004055D" w:rsidRPr="00B17453" w:rsidRDefault="0004055D" w:rsidP="00B6396A">
                    <w:r w:rsidRPr="00B17453">
                      <w:rPr>
                        <w:color w:val="000000"/>
                      </w:rPr>
                      <w:t>0.8</w:t>
                    </w:r>
                  </w:p>
                </w:txbxContent>
              </v:textbox>
            </v:rect>
            <v:rect id="_x0000_s1753" style="position:absolute;left:5483;top:909;width:640;height:263;rotation:275;mso-wrap-style:none" filled="f" stroked="f">
              <v:textbox style="mso-next-textbox:#_x0000_s1753;mso-fit-shape-to-text:t" inset="0,0,0,0">
                <w:txbxContent>
                  <w:p w:rsidR="0004055D" w:rsidRPr="00B17453" w:rsidRDefault="0004055D" w:rsidP="00B6396A">
                    <w:r w:rsidRPr="00B17453">
                      <w:rPr>
                        <w:color w:val="000000"/>
                      </w:rPr>
                      <w:t>1.1</w:t>
                    </w:r>
                  </w:p>
                </w:txbxContent>
              </v:textbox>
            </v:rect>
            <v:rect id="_x0000_s1754" style="position:absolute;left:6036;top:1472;width:640;height:263;rotation:275;mso-wrap-style:none" filled="f" stroked="f">
              <v:textbox style="mso-next-textbox:#_x0000_s1754;mso-fit-shape-to-text:t" inset="0,0,0,0">
                <w:txbxContent>
                  <w:p w:rsidR="0004055D" w:rsidRPr="00B17453" w:rsidRDefault="0004055D" w:rsidP="00B6396A">
                    <w:r w:rsidRPr="00B17453">
                      <w:rPr>
                        <w:color w:val="000000"/>
                      </w:rPr>
                      <w:t>0.8</w:t>
                    </w:r>
                  </w:p>
                </w:txbxContent>
              </v:textbox>
            </v:rect>
            <v:rect id="_x0000_s1755" style="position:absolute;left:6589;top:1472;width:640;height:263;rotation:275;mso-wrap-style:none" filled="f" stroked="f">
              <v:textbox style="mso-next-textbox:#_x0000_s1755;mso-fit-shape-to-text:t" inset="0,0,0,0">
                <w:txbxContent>
                  <w:p w:rsidR="0004055D" w:rsidRPr="00B17453" w:rsidRDefault="0004055D" w:rsidP="00B6396A">
                    <w:r w:rsidRPr="00B17453">
                      <w:rPr>
                        <w:color w:val="000000"/>
                      </w:rPr>
                      <w:t>0.8</w:t>
                    </w:r>
                  </w:p>
                </w:txbxContent>
              </v:textbox>
            </v:rect>
            <v:rect id="_x0000_s1756" style="position:absolute;left:67;top:75;width:7219;height:4350" filled="f" strokeweight=".65pt"/>
            <v:shape id="_x0000_s1757" type="#_x0000_t202" style="position:absolute;left:147;top:2784;width:7073;height:1291" stroked="f">
              <v:textbox style="layout-flow:vertical-ideographic;mso-next-textbox:#_x0000_s1757">
                <w:txbxContent>
                  <w:p w:rsidR="0004055D" w:rsidRPr="00A57ECC" w:rsidRDefault="0004055D" w:rsidP="00A916C9">
                    <w:pPr>
                      <w:spacing w:after="220"/>
                      <w:rPr>
                        <w:rFonts w:hint="eastAsia"/>
                        <w:sz w:val="18"/>
                        <w:szCs w:val="18"/>
                      </w:rPr>
                    </w:pPr>
                    <w:r w:rsidRPr="00A57ECC">
                      <w:rPr>
                        <w:rFonts w:hint="eastAsia"/>
                        <w:sz w:val="18"/>
                        <w:szCs w:val="18"/>
                      </w:rPr>
                      <w:t>全国</w:t>
                    </w:r>
                  </w:p>
                  <w:p w:rsidR="0004055D" w:rsidRDefault="0004055D" w:rsidP="00A916C9">
                    <w:pPr>
                      <w:spacing w:after="220"/>
                      <w:rPr>
                        <w:rFonts w:hint="eastAsia"/>
                        <w:sz w:val="18"/>
                        <w:szCs w:val="18"/>
                      </w:rPr>
                    </w:pPr>
                    <w:r w:rsidRPr="00A57ECC">
                      <w:rPr>
                        <w:rFonts w:hint="eastAsia"/>
                        <w:sz w:val="18"/>
                        <w:szCs w:val="18"/>
                      </w:rPr>
                      <w:t>德雷达瓦</w:t>
                    </w:r>
                  </w:p>
                  <w:p w:rsidR="0004055D" w:rsidRPr="00A57ECC" w:rsidRDefault="0004055D" w:rsidP="00A916C9">
                    <w:pPr>
                      <w:spacing w:after="220"/>
                      <w:rPr>
                        <w:rFonts w:hint="eastAsia"/>
                        <w:sz w:val="18"/>
                        <w:szCs w:val="18"/>
                      </w:rPr>
                    </w:pPr>
                    <w:r w:rsidRPr="00A57ECC">
                      <w:rPr>
                        <w:rFonts w:hint="eastAsia"/>
                        <w:sz w:val="18"/>
                        <w:szCs w:val="18"/>
                      </w:rPr>
                      <w:t>亚的斯亚贝巴</w:t>
                    </w:r>
                  </w:p>
                  <w:p w:rsidR="0004055D" w:rsidRPr="00A57ECC" w:rsidRDefault="0004055D" w:rsidP="00A916C9">
                    <w:pPr>
                      <w:spacing w:after="220"/>
                      <w:rPr>
                        <w:rFonts w:hint="eastAsia"/>
                        <w:sz w:val="18"/>
                        <w:szCs w:val="18"/>
                      </w:rPr>
                    </w:pPr>
                    <w:r w:rsidRPr="00A57ECC">
                      <w:rPr>
                        <w:rFonts w:hint="eastAsia"/>
                        <w:sz w:val="18"/>
                        <w:szCs w:val="18"/>
                      </w:rPr>
                      <w:t>哈勒里</w:t>
                    </w:r>
                  </w:p>
                  <w:p w:rsidR="0004055D" w:rsidRPr="00A57ECC" w:rsidRDefault="0004055D" w:rsidP="00A916C9">
                    <w:pPr>
                      <w:spacing w:after="220"/>
                      <w:rPr>
                        <w:rFonts w:hint="eastAsia"/>
                        <w:sz w:val="18"/>
                        <w:szCs w:val="18"/>
                      </w:rPr>
                    </w:pPr>
                    <w:r w:rsidRPr="00A57ECC">
                      <w:rPr>
                        <w:rFonts w:hint="eastAsia"/>
                        <w:sz w:val="18"/>
                        <w:szCs w:val="18"/>
                      </w:rPr>
                      <w:t>甘贝拉</w:t>
                    </w:r>
                  </w:p>
                  <w:p w:rsidR="0004055D" w:rsidRPr="00A57ECC" w:rsidRDefault="0004055D" w:rsidP="00A916C9">
                    <w:pPr>
                      <w:spacing w:after="240"/>
                      <w:rPr>
                        <w:rFonts w:hint="eastAsia"/>
                        <w:sz w:val="18"/>
                        <w:szCs w:val="18"/>
                      </w:rPr>
                    </w:pPr>
                    <w:r w:rsidRPr="00A57ECC">
                      <w:rPr>
                        <w:rFonts w:hint="eastAsia"/>
                        <w:sz w:val="18"/>
                        <w:szCs w:val="18"/>
                      </w:rPr>
                      <w:t>南方各族州</w:t>
                    </w:r>
                  </w:p>
                  <w:p w:rsidR="0004055D" w:rsidRPr="00A57ECC" w:rsidRDefault="0004055D" w:rsidP="00A916C9">
                    <w:pPr>
                      <w:spacing w:after="240"/>
                      <w:rPr>
                        <w:rFonts w:hint="eastAsia"/>
                        <w:sz w:val="18"/>
                        <w:szCs w:val="18"/>
                      </w:rPr>
                    </w:pPr>
                    <w:r w:rsidRPr="00A57ECC">
                      <w:rPr>
                        <w:rFonts w:hint="eastAsia"/>
                        <w:sz w:val="18"/>
                        <w:szCs w:val="18"/>
                      </w:rPr>
                      <w:t>本</w:t>
                    </w:r>
                    <w:r w:rsidRPr="00A57ECC">
                      <w:rPr>
                        <w:rFonts w:hint="eastAsia"/>
                        <w:sz w:val="18"/>
                        <w:szCs w:val="18"/>
                      </w:rPr>
                      <w:t>-</w:t>
                    </w:r>
                    <w:r w:rsidRPr="00A57ECC">
                      <w:rPr>
                        <w:rFonts w:hint="eastAsia"/>
                        <w:sz w:val="18"/>
                        <w:szCs w:val="18"/>
                      </w:rPr>
                      <w:t>古马兹</w:t>
                    </w:r>
                  </w:p>
                  <w:p w:rsidR="0004055D" w:rsidRPr="00A57ECC" w:rsidRDefault="0004055D" w:rsidP="00A916C9">
                    <w:pPr>
                      <w:spacing w:after="240"/>
                      <w:rPr>
                        <w:rFonts w:hint="eastAsia"/>
                        <w:sz w:val="18"/>
                        <w:szCs w:val="18"/>
                      </w:rPr>
                    </w:pPr>
                    <w:r w:rsidRPr="00A57ECC">
                      <w:rPr>
                        <w:rFonts w:hint="eastAsia"/>
                        <w:sz w:val="18"/>
                        <w:szCs w:val="18"/>
                      </w:rPr>
                      <w:t>索马里</w:t>
                    </w:r>
                  </w:p>
                  <w:p w:rsidR="0004055D" w:rsidRPr="00A57ECC" w:rsidRDefault="0004055D" w:rsidP="00A916C9">
                    <w:pPr>
                      <w:spacing w:after="220"/>
                      <w:rPr>
                        <w:rFonts w:hint="eastAsia"/>
                        <w:sz w:val="18"/>
                        <w:szCs w:val="18"/>
                      </w:rPr>
                    </w:pPr>
                    <w:r w:rsidRPr="00A57ECC">
                      <w:rPr>
                        <w:rFonts w:hint="eastAsia"/>
                        <w:sz w:val="18"/>
                        <w:szCs w:val="18"/>
                      </w:rPr>
                      <w:t>奥罗莫</w:t>
                    </w:r>
                  </w:p>
                  <w:p w:rsidR="0004055D" w:rsidRPr="00A57ECC" w:rsidRDefault="0004055D" w:rsidP="00A916C9">
                    <w:pPr>
                      <w:spacing w:after="220"/>
                      <w:rPr>
                        <w:rFonts w:hint="eastAsia"/>
                        <w:sz w:val="18"/>
                        <w:szCs w:val="18"/>
                      </w:rPr>
                    </w:pPr>
                    <w:r w:rsidRPr="00A57ECC">
                      <w:rPr>
                        <w:rFonts w:hint="eastAsia"/>
                        <w:sz w:val="18"/>
                        <w:szCs w:val="18"/>
                      </w:rPr>
                      <w:t>阿姆哈拉</w:t>
                    </w:r>
                  </w:p>
                  <w:p w:rsidR="0004055D" w:rsidRPr="00A57ECC" w:rsidRDefault="0004055D" w:rsidP="00A916C9">
                    <w:pPr>
                      <w:spacing w:after="220"/>
                      <w:rPr>
                        <w:rFonts w:hint="eastAsia"/>
                        <w:sz w:val="18"/>
                        <w:szCs w:val="18"/>
                      </w:rPr>
                    </w:pPr>
                    <w:r w:rsidRPr="00A57ECC">
                      <w:rPr>
                        <w:rFonts w:hint="eastAsia"/>
                        <w:sz w:val="18"/>
                        <w:szCs w:val="18"/>
                      </w:rPr>
                      <w:t>阿法尔</w:t>
                    </w:r>
                  </w:p>
                  <w:p w:rsidR="0004055D" w:rsidRPr="00A57ECC" w:rsidRDefault="0004055D" w:rsidP="00A916C9">
                    <w:pPr>
                      <w:spacing w:after="220"/>
                      <w:rPr>
                        <w:sz w:val="18"/>
                        <w:szCs w:val="18"/>
                      </w:rPr>
                    </w:pPr>
                    <w:r w:rsidRPr="00A57ECC">
                      <w:rPr>
                        <w:rFonts w:hint="eastAsia"/>
                        <w:sz w:val="18"/>
                        <w:szCs w:val="18"/>
                      </w:rPr>
                      <w:t>提格雷</w:t>
                    </w:r>
                  </w:p>
                </w:txbxContent>
              </v:textbox>
            </v:shape>
            <v:rect id="_x0000_s1758" style="position:absolute;left:3548;top:3992;width:211;height:272;mso-wrap-style:none" filled="f" stroked="f">
              <v:textbox style="mso-next-textbox:#_x0000_s1758;mso-fit-shape-to-text:t" inset="0,0,0,0">
                <w:txbxContent>
                  <w:p w:rsidR="0004055D" w:rsidRPr="001933D7" w:rsidRDefault="0004055D" w:rsidP="00B6396A">
                    <w:pPr>
                      <w:spacing w:line="240" w:lineRule="auto"/>
                      <w:rPr>
                        <w:rFonts w:eastAsia="SimHei"/>
                      </w:rPr>
                    </w:pPr>
                    <w:r w:rsidRPr="001933D7">
                      <w:rPr>
                        <w:rFonts w:ascii="Arial" w:eastAsia="SimHei" w:hAnsi="Arial" w:cs="Arial" w:hint="eastAsia"/>
                        <w:bCs/>
                        <w:color w:val="000000"/>
                      </w:rPr>
                      <w:t>州</w:t>
                    </w:r>
                  </w:p>
                </w:txbxContent>
              </v:textbox>
            </v:rect>
            <v:rect id="_x0000_s1759" style="position:absolute;left:135;top:828;width:365;height:2034" filled="f" stroked="f">
              <v:textbox style="mso-next-textbox:#_x0000_s1759" inset="0,0,0,0">
                <w:txbxContent>
                  <w:p w:rsidR="0004055D" w:rsidRPr="00B17453" w:rsidRDefault="0004055D" w:rsidP="00B6396A">
                    <w:pPr>
                      <w:spacing w:line="280" w:lineRule="exact"/>
                      <w:jc w:val="right"/>
                      <w:rPr>
                        <w:color w:val="000000"/>
                      </w:rPr>
                    </w:pPr>
                    <w:r w:rsidRPr="00B17453">
                      <w:rPr>
                        <w:color w:val="000000"/>
                      </w:rPr>
                      <w:t>1.2</w:t>
                    </w:r>
                  </w:p>
                  <w:p w:rsidR="0004055D" w:rsidRPr="00B17453" w:rsidRDefault="0004055D" w:rsidP="00B6396A">
                    <w:pPr>
                      <w:spacing w:line="280" w:lineRule="exact"/>
                      <w:jc w:val="right"/>
                      <w:rPr>
                        <w:color w:val="000000"/>
                      </w:rPr>
                    </w:pPr>
                    <w:r w:rsidRPr="00B17453">
                      <w:rPr>
                        <w:color w:val="000000"/>
                      </w:rPr>
                      <w:t>1</w:t>
                    </w:r>
                  </w:p>
                  <w:p w:rsidR="0004055D" w:rsidRPr="00B17453" w:rsidRDefault="0004055D" w:rsidP="00B6396A">
                    <w:pPr>
                      <w:spacing w:line="280" w:lineRule="exact"/>
                      <w:jc w:val="right"/>
                      <w:rPr>
                        <w:color w:val="000000"/>
                      </w:rPr>
                    </w:pPr>
                    <w:r w:rsidRPr="00B17453">
                      <w:rPr>
                        <w:color w:val="000000"/>
                      </w:rPr>
                      <w:t>0.8</w:t>
                    </w:r>
                  </w:p>
                  <w:p w:rsidR="0004055D" w:rsidRPr="00B17453" w:rsidRDefault="0004055D" w:rsidP="00B6396A">
                    <w:pPr>
                      <w:spacing w:line="280" w:lineRule="exact"/>
                      <w:jc w:val="right"/>
                      <w:rPr>
                        <w:color w:val="000000"/>
                      </w:rPr>
                    </w:pPr>
                    <w:r w:rsidRPr="00B17453">
                      <w:rPr>
                        <w:color w:val="000000"/>
                      </w:rPr>
                      <w:t>0.6</w:t>
                    </w:r>
                  </w:p>
                  <w:p w:rsidR="0004055D" w:rsidRPr="00B17453" w:rsidRDefault="0004055D" w:rsidP="00B6396A">
                    <w:pPr>
                      <w:spacing w:line="280" w:lineRule="exact"/>
                      <w:jc w:val="right"/>
                      <w:rPr>
                        <w:color w:val="000000"/>
                      </w:rPr>
                    </w:pPr>
                    <w:r w:rsidRPr="00B17453">
                      <w:rPr>
                        <w:color w:val="000000"/>
                      </w:rPr>
                      <w:t>0.4</w:t>
                    </w:r>
                  </w:p>
                  <w:p w:rsidR="0004055D" w:rsidRPr="00B17453" w:rsidRDefault="0004055D" w:rsidP="00B6396A">
                    <w:pPr>
                      <w:spacing w:line="280" w:lineRule="exact"/>
                      <w:jc w:val="right"/>
                    </w:pPr>
                    <w:r w:rsidRPr="00B17453">
                      <w:t>0.2</w:t>
                    </w:r>
                  </w:p>
                  <w:p w:rsidR="0004055D" w:rsidRPr="00F634CA" w:rsidRDefault="0004055D" w:rsidP="00B6396A">
                    <w:pPr>
                      <w:spacing w:line="280" w:lineRule="exact"/>
                      <w:jc w:val="right"/>
                    </w:pPr>
                    <w:r w:rsidRPr="00B17453">
                      <w:t>0</w:t>
                    </w:r>
                  </w:p>
                </w:txbxContent>
              </v:textbox>
            </v:rect>
            <w10:anchorlock/>
          </v:group>
        </w:pict>
      </w:r>
    </w:p>
    <w:p w:rsidR="004155B9" w:rsidRPr="00AD0202" w:rsidRDefault="00AD0202" w:rsidP="00AD0202">
      <w:pPr>
        <w:pStyle w:val="SingleTxtGC"/>
        <w:rPr>
          <w:rFonts w:hint="eastAsia"/>
          <w:sz w:val="19"/>
          <w:szCs w:val="19"/>
          <w:lang w:val="en-GB"/>
        </w:rPr>
      </w:pPr>
      <w:r w:rsidRPr="001D60F7">
        <w:rPr>
          <w:rFonts w:eastAsia="KaiTi_GB2312" w:hint="eastAsia"/>
          <w:sz w:val="19"/>
          <w:szCs w:val="19"/>
        </w:rPr>
        <w:t>资料来源：</w:t>
      </w:r>
      <w:r w:rsidR="004155B9" w:rsidRPr="00AD0202">
        <w:rPr>
          <w:rFonts w:hint="eastAsia"/>
          <w:sz w:val="19"/>
          <w:szCs w:val="19"/>
        </w:rPr>
        <w:t>年度报告，教育部，</w:t>
      </w:r>
      <w:r w:rsidR="004155B9" w:rsidRPr="00AD0202">
        <w:rPr>
          <w:rFonts w:hint="eastAsia"/>
          <w:sz w:val="19"/>
          <w:szCs w:val="19"/>
        </w:rPr>
        <w:t>200</w:t>
      </w:r>
      <w:r>
        <w:rPr>
          <w:rFonts w:hint="eastAsia"/>
          <w:sz w:val="19"/>
          <w:szCs w:val="19"/>
        </w:rPr>
        <w:t>4</w:t>
      </w:r>
      <w:r w:rsidR="004155B9" w:rsidRPr="00AD0202">
        <w:rPr>
          <w:rFonts w:hint="eastAsia"/>
          <w:sz w:val="19"/>
          <w:szCs w:val="19"/>
        </w:rPr>
        <w:t>/0</w:t>
      </w:r>
      <w:r>
        <w:rPr>
          <w:rFonts w:hint="eastAsia"/>
          <w:sz w:val="19"/>
          <w:szCs w:val="19"/>
        </w:rPr>
        <w:t>5</w:t>
      </w:r>
      <w:r>
        <w:rPr>
          <w:rFonts w:hint="eastAsia"/>
          <w:sz w:val="19"/>
          <w:szCs w:val="19"/>
        </w:rPr>
        <w:t>年</w:t>
      </w:r>
      <w:r w:rsidR="004E33FD">
        <w:rPr>
          <w:rFonts w:hint="eastAsia"/>
          <w:sz w:val="19"/>
          <w:szCs w:val="19"/>
        </w:rPr>
        <w:t>。</w:t>
      </w:r>
    </w:p>
    <w:p w:rsidR="00140E97" w:rsidRPr="001933D7" w:rsidRDefault="00140E97" w:rsidP="00D755CC">
      <w:pPr>
        <w:pStyle w:val="SingleTxtGC"/>
        <w:rPr>
          <w:rFonts w:eastAsia="SimHei"/>
        </w:rPr>
      </w:pPr>
      <w:r>
        <w:rPr>
          <w:rFonts w:hint="eastAsia"/>
          <w:lang w:val="fr-CH"/>
        </w:rPr>
        <w:t>附件</w:t>
      </w:r>
      <w:r>
        <w:rPr>
          <w:rFonts w:hint="eastAsia"/>
          <w:lang w:val="fr-CH"/>
        </w:rPr>
        <w:t>7</w:t>
      </w:r>
      <w:r w:rsidR="00D755CC">
        <w:rPr>
          <w:lang w:val="fr-CH"/>
        </w:rPr>
        <w:br/>
      </w:r>
      <w:r w:rsidRPr="001933D7">
        <w:rPr>
          <w:rFonts w:eastAsia="SimHei"/>
        </w:rPr>
        <w:t>2004</w:t>
      </w:r>
      <w:r w:rsidR="00B6396A">
        <w:rPr>
          <w:rFonts w:eastAsia="SimHei"/>
        </w:rPr>
        <w:t>/</w:t>
      </w:r>
      <w:r w:rsidRPr="001933D7">
        <w:rPr>
          <w:rFonts w:eastAsia="SimHei"/>
        </w:rPr>
        <w:t>05</w:t>
      </w:r>
      <w:r w:rsidRPr="001933D7">
        <w:rPr>
          <w:rFonts w:eastAsia="SimHei" w:hint="eastAsia"/>
        </w:rPr>
        <w:t>年小学</w:t>
      </w:r>
      <w:r w:rsidR="00B6396A">
        <w:rPr>
          <w:rFonts w:eastAsia="SimHei"/>
        </w:rPr>
        <w:t>(</w:t>
      </w:r>
      <w:r w:rsidRPr="001933D7">
        <w:rPr>
          <w:rFonts w:eastAsia="SimHei"/>
        </w:rPr>
        <w:t>1-8</w:t>
      </w:r>
      <w:r w:rsidR="00B6396A">
        <w:rPr>
          <w:rFonts w:eastAsia="SimHei"/>
        </w:rPr>
        <w:t>)</w:t>
      </w:r>
      <w:r w:rsidRPr="001933D7">
        <w:rPr>
          <w:rFonts w:eastAsia="SimHei" w:hint="eastAsia"/>
        </w:rPr>
        <w:t>男女生平衡指数</w:t>
      </w:r>
    </w:p>
    <w:p w:rsidR="00B6396A" w:rsidRPr="00B6396A" w:rsidRDefault="00B6396A" w:rsidP="00B6396A">
      <w:pPr>
        <w:tabs>
          <w:tab w:val="clear" w:pos="431"/>
          <w:tab w:val="left" w:pos="1134"/>
          <w:tab w:val="left" w:pos="1565"/>
          <w:tab w:val="left" w:pos="1996"/>
          <w:tab w:val="left" w:pos="2427"/>
        </w:tabs>
        <w:suppressAutoHyphens/>
        <w:overflowPunct/>
        <w:adjustRightInd/>
        <w:snapToGrid/>
        <w:spacing w:after="120" w:line="240" w:lineRule="atLeast"/>
        <w:ind w:left="1134" w:right="1134"/>
        <w:jc w:val="left"/>
        <w:rPr>
          <w:snapToGrid/>
          <w:sz w:val="20"/>
        </w:rPr>
      </w:pPr>
      <w:r w:rsidRPr="00B6396A">
        <w:rPr>
          <w:noProof/>
          <w:snapToGrid/>
          <w:sz w:val="20"/>
        </w:rPr>
      </w:r>
      <w:r w:rsidRPr="00B6396A">
        <w:rPr>
          <w:snapToGrid/>
          <w:sz w:val="20"/>
        </w:rPr>
        <w:pict>
          <v:group id="_x0000_s1821" editas="canvas" style="width:363.85pt;height:225.45pt;mso-position-horizontal-relative:char;mso-position-vertical-relative:line" coordsize="7277,4509">
            <o:lock v:ext="edit" aspectratio="t"/>
            <v:shape id="_x0000_s1822" type="#_x0000_t75" style="position:absolute;width:7277;height:4509" o:preferrelative="f">
              <v:fill o:detectmouseclick="t"/>
              <v:path o:extrusionok="t" o:connecttype="none"/>
              <o:lock v:ext="edit" text="t"/>
            </v:shape>
            <v:rect id="_x0000_s1823" style="position:absolute;left:589;top:990;width:6492;height:1651" fillcolor="silver" stroked="f"/>
            <v:line id="_x0000_s1824" style="position:absolute" from="589,2371" to="7081,2371" strokeweight="0"/>
            <v:line id="_x0000_s1825" style="position:absolute" from="589,2086" to="7081,2086" strokeweight="0"/>
            <v:line id="_x0000_s1826" style="position:absolute" from="589,1816" to="7081,1816" strokeweight="0"/>
            <v:line id="_x0000_s1827" style="position:absolute" from="589,1546" to="7081,1546" strokeweight="0"/>
            <v:line id="_x0000_s1828" style="position:absolute" from="589,1261" to="7081,1261" strokeweight="0"/>
            <v:line id="_x0000_s1829" style="position:absolute" from="589,990" to="7081,990" strokeweight="0"/>
            <v:rect id="_x0000_s1830" style="position:absolute;left:589;top:990;width:6492;height:1651" filled="f" strokecolor="gray" strokeweight=".65pt"/>
            <v:rect id="_x0000_s1831" style="position:absolute;left:746;top:1261;width:209;height:1380" fillcolor="black" strokeweight=".65pt"/>
            <v:rect id="_x0000_s1832" style="position:absolute;left:1283;top:1666;width:222;height:975" fillcolor="black" strokeweight=".65pt"/>
            <v:rect id="_x0000_s1833" style="position:absolute;left:1832;top:1381;width:210;height:1260" fillcolor="black" strokeweight=".65pt"/>
            <v:rect id="_x0000_s1834" style="position:absolute;left:2369;top:1621;width:209;height:1020" fillcolor="black" strokeweight=".65pt"/>
            <v:rect id="_x0000_s1835" style="position:absolute;left:2906;top:1741;width:222;height:900" fillcolor="black" strokeweight=".65pt"/>
            <v:rect id="_x0000_s1836" style="position:absolute;left:3455;top:1666;width:210;height:975" fillcolor="black" strokeweight=".65pt"/>
            <v:rect id="_x0000_s1837" style="position:absolute;left:3992;top:1651;width:209;height:990" fillcolor="black" strokeweight=".65pt"/>
            <v:rect id="_x0000_s1838" style="position:absolute;left:4528;top:1696;width:223;height:945" fillcolor="black" strokeweight=".65pt"/>
            <v:rect id="_x0000_s1839" style="position:absolute;left:5078;top:1546;width:210;height:1095" fillcolor="black" strokeweight=".65pt"/>
            <v:rect id="_x0000_s1840" style="position:absolute;left:5615;top:1080;width:209;height:1561" fillcolor="black" strokeweight=".65pt"/>
            <v:rect id="_x0000_s1841" style="position:absolute;left:6151;top:1486;width:223;height:1155" fillcolor="black" strokeweight=".65pt"/>
            <v:rect id="_x0000_s1842" style="position:absolute;left:6701;top:1531;width:209;height:1110" fillcolor="black" strokeweight=".65pt"/>
            <v:line id="_x0000_s1843" style="position:absolute" from="589,990" to="589,2641" strokeweight="0"/>
            <v:line id="_x0000_s1844" style="position:absolute" from="537,2641" to="589,2641" strokeweight="0"/>
            <v:line id="_x0000_s1845" style="position:absolute" from="537,2371" to="589,2371" strokeweight="0"/>
            <v:line id="_x0000_s1846" style="position:absolute" from="537,2086" to="589,2086" strokeweight="0"/>
            <v:line id="_x0000_s1847" style="position:absolute" from="537,1816" to="589,1816" strokeweight="0"/>
            <v:line id="_x0000_s1848" style="position:absolute" from="537,1546" to="589,1546" strokeweight="0"/>
            <v:line id="_x0000_s1849" style="position:absolute" from="537,1261" to="589,1261" strokeweight="0"/>
            <v:line id="_x0000_s1850" style="position:absolute" from="537,990" to="589,990" strokeweight="0"/>
            <v:line id="_x0000_s1851" style="position:absolute" from="589,2641" to="7081,2641" strokeweight="0"/>
            <v:line id="_x0000_s1852" style="position:absolute;flip:y" from="589,2641" to="589,2701" strokeweight="0"/>
            <v:line id="_x0000_s1853" style="position:absolute;flip:y" from="1126,2641" to="1126,2701" strokeweight="0"/>
            <v:line id="_x0000_s1854" style="position:absolute;flip:y" from="1675,2641" to="1675,2701" strokeweight="0"/>
            <v:line id="_x0000_s1855" style="position:absolute;flip:y" from="2212,2641" to="2212,2701" strokeweight="0"/>
            <v:line id="_x0000_s1856" style="position:absolute;flip:y" from="2748,2641" to="2748,2701" strokeweight="0"/>
            <v:line id="_x0000_s1857" style="position:absolute;flip:y" from="3298,2641" to="3298,2701" strokeweight="0"/>
            <v:line id="_x0000_s1858" style="position:absolute;flip:y" from="3835,2641" to="3835,2701" strokeweight="0"/>
            <v:line id="_x0000_s1859" style="position:absolute;flip:y" from="4371,2641" to="4371,2701" strokeweight="0"/>
            <v:line id="_x0000_s1860" style="position:absolute;flip:y" from="4921,2641" to="4921,2701" strokeweight="0"/>
            <v:line id="_x0000_s1861" style="position:absolute;flip:y" from="5458,2641" to="5458,2701" strokeweight="0"/>
            <v:line id="_x0000_s1862" style="position:absolute;flip:y" from="5994,2641" to="5994,2701" strokeweight="0"/>
            <v:line id="_x0000_s1863" style="position:absolute;flip:y" from="6544,2641" to="6544,2701" strokeweight="0"/>
            <v:line id="_x0000_s1864" style="position:absolute;flip:y" from="7081,2641" to="7081,2701" strokeweight="0"/>
            <v:rect id="_x0000_s1865" style="position:absolute;left:2938;top:279;width:1471;height:272;mso-wrap-style:none" filled="f" stroked="f">
              <v:textbox style="mso-fit-shape-to-text:t" inset="0,0,0,0">
                <w:txbxContent>
                  <w:p w:rsidR="0004055D" w:rsidRPr="00632B07" w:rsidRDefault="0004055D" w:rsidP="00B6396A">
                    <w:pPr>
                      <w:spacing w:line="240" w:lineRule="auto"/>
                      <w:rPr>
                        <w:rFonts w:eastAsia="SimHei" w:hint="eastAsia"/>
                      </w:rPr>
                    </w:pPr>
                    <w:r w:rsidRPr="00941464">
                      <w:rPr>
                        <w:rFonts w:eastAsia="SimHei" w:hint="eastAsia"/>
                        <w:bCs/>
                      </w:rPr>
                      <w:t>男女生平衡指数</w:t>
                    </w:r>
                  </w:p>
                </w:txbxContent>
              </v:textbox>
            </v:rect>
            <v:rect id="_x0000_s1866" style="position:absolute;left:671;top:1100;width:326;height:101;rotation:277;mso-wrap-style:none" filled="f" stroked="f">
              <v:textbox style="mso-fit-shape-to-text:t" inset="0,0,0,0">
                <w:txbxContent>
                  <w:p w:rsidR="0004055D" w:rsidRPr="00B17453" w:rsidRDefault="0004055D" w:rsidP="00B6396A">
                    <w:r w:rsidRPr="00B17453">
                      <w:rPr>
                        <w:color w:val="000000"/>
                      </w:rPr>
                      <w:t>1</w:t>
                    </w:r>
                  </w:p>
                </w:txbxContent>
              </v:textbox>
            </v:rect>
            <v:rect id="_x0000_s1867" style="position:absolute;left:1092;top:1424;width:640;height:368;rotation:277;mso-wrap-style:none" filled="f" stroked="f">
              <v:textbox style="mso-fit-shape-to-text:t" inset="0,0,0,0">
                <w:txbxContent>
                  <w:p w:rsidR="0004055D" w:rsidRPr="00B17453" w:rsidRDefault="0004055D" w:rsidP="00B6396A">
                    <w:r w:rsidRPr="00B17453">
                      <w:rPr>
                        <w:color w:val="000000"/>
                      </w:rPr>
                      <w:t>0.71</w:t>
                    </w:r>
                  </w:p>
                </w:txbxContent>
              </v:textbox>
            </v:rect>
            <v:rect id="_x0000_s1868" style="position:absolute;left:1629;top:1113;width:640;height:368;rotation:277;mso-wrap-style:none" filled="f" stroked="f">
              <v:textbox style="mso-fit-shape-to-text:t" inset="0,0,0,0">
                <w:txbxContent>
                  <w:p w:rsidR="0004055D" w:rsidRPr="001933D7" w:rsidRDefault="0004055D" w:rsidP="00B6396A">
                    <w:r w:rsidRPr="001933D7">
                      <w:rPr>
                        <w:color w:val="000000"/>
                      </w:rPr>
                      <w:t>0.92</w:t>
                    </w:r>
                  </w:p>
                </w:txbxContent>
              </v:textbox>
            </v:rect>
            <v:rect id="_x0000_s1869" style="position:absolute;left:2179;top:1402;width:640;height:368;rotation:277;mso-wrap-style:none" filled="f" stroked="f">
              <v:textbox style="mso-fit-shape-to-text:t" inset="0,0,0,0">
                <w:txbxContent>
                  <w:p w:rsidR="0004055D" w:rsidRPr="001933D7" w:rsidRDefault="0004055D" w:rsidP="00B6396A">
                    <w:r w:rsidRPr="001933D7">
                      <w:rPr>
                        <w:color w:val="000000"/>
                      </w:rPr>
                      <w:t>0.74</w:t>
                    </w:r>
                  </w:p>
                </w:txbxContent>
              </v:textbox>
            </v:rect>
            <v:rect id="_x0000_s1870" style="position:absolute;left:2715;top:1431;width:640;height:368;rotation:277;mso-wrap-style:none" filled="f" stroked="f">
              <v:textbox style="mso-fit-shape-to-text:t" inset="0,0,0,0">
                <w:txbxContent>
                  <w:p w:rsidR="0004055D" w:rsidRPr="001933D7" w:rsidRDefault="0004055D" w:rsidP="00B6396A">
                    <w:r w:rsidRPr="001933D7">
                      <w:rPr>
                        <w:color w:val="000000"/>
                      </w:rPr>
                      <w:t>0.66</w:t>
                    </w:r>
                  </w:p>
                </w:txbxContent>
              </v:textbox>
            </v:rect>
            <v:rect id="_x0000_s1871" style="position:absolute;left:3265;top:1439;width:640;height:368;rotation:277;mso-wrap-style:none" filled="f" stroked="f">
              <v:textbox style="mso-fit-shape-to-text:t" inset="0,0,0,0">
                <w:txbxContent>
                  <w:p w:rsidR="0004055D" w:rsidRPr="001933D7" w:rsidRDefault="0004055D" w:rsidP="00B6396A">
                    <w:r w:rsidRPr="001933D7">
                      <w:rPr>
                        <w:color w:val="000000"/>
                      </w:rPr>
                      <w:t>0.71</w:t>
                    </w:r>
                  </w:p>
                </w:txbxContent>
              </v:textbox>
            </v:rect>
            <v:rect id="_x0000_s1872" style="position:absolute;left:3789;top:1419;width:640;height:368;rotation:277;mso-wrap-style:none" filled="f" stroked="f">
              <v:textbox style="mso-fit-shape-to-text:t" inset="0,0,0,0">
                <w:txbxContent>
                  <w:p w:rsidR="0004055D" w:rsidRPr="001933D7" w:rsidRDefault="0004055D" w:rsidP="00B6396A">
                    <w:r w:rsidRPr="001933D7">
                      <w:rPr>
                        <w:color w:val="000000"/>
                      </w:rPr>
                      <w:t>0.72</w:t>
                    </w:r>
                  </w:p>
                </w:txbxContent>
              </v:textbox>
            </v:rect>
            <v:rect id="_x0000_s1873" style="position:absolute;left:4364;top:1425;width:640;height:368;rotation:277;mso-wrap-style:none" filled="f" stroked="f">
              <v:textbox style="mso-fit-shape-to-text:t" inset="0,0,0,0">
                <w:txbxContent>
                  <w:p w:rsidR="0004055D" w:rsidRPr="001933D7" w:rsidRDefault="0004055D" w:rsidP="00B6396A">
                    <w:r w:rsidRPr="001933D7">
                      <w:rPr>
                        <w:color w:val="000000"/>
                      </w:rPr>
                      <w:t>0.69</w:t>
                    </w:r>
                  </w:p>
                </w:txbxContent>
              </v:textbox>
            </v:rect>
            <v:rect id="_x0000_s1874" style="position:absolute;left:4871;top:1457;width:640;height:263;rotation:277;mso-wrap-style:none" filled="f" stroked="f">
              <v:textbox style="mso-fit-shape-to-text:t" inset="0,0,0,0">
                <w:txbxContent>
                  <w:p w:rsidR="0004055D" w:rsidRPr="001933D7" w:rsidRDefault="0004055D" w:rsidP="00B6396A">
                    <w:r w:rsidRPr="001933D7">
                      <w:rPr>
                        <w:color w:val="000000"/>
                      </w:rPr>
                      <w:t>0.8</w:t>
                    </w:r>
                  </w:p>
                </w:txbxContent>
              </v:textbox>
            </v:rect>
            <v:rect id="_x0000_s1875" style="position:absolute;left:5399;top:861;width:640;height:368;rotation:277;mso-wrap-style:none" filled="f" stroked="f">
              <v:textbox style="mso-fit-shape-to-text:t" inset="0,0,0,0">
                <w:txbxContent>
                  <w:p w:rsidR="0004055D" w:rsidRPr="001933D7" w:rsidRDefault="0004055D" w:rsidP="00B6396A">
                    <w:r w:rsidRPr="001933D7">
                      <w:rPr>
                        <w:color w:val="000000"/>
                      </w:rPr>
                      <w:t>1.13</w:t>
                    </w:r>
                  </w:p>
                </w:txbxContent>
              </v:textbox>
            </v:rect>
            <v:rect id="_x0000_s1876" style="position:absolute;left:5935;top:1332;width:640;height:368;rotation:277;mso-wrap-style:none" filled="f" stroked="f">
              <v:textbox style="mso-fit-shape-to-text:t" inset="0,0,0,0">
                <w:txbxContent>
                  <w:p w:rsidR="0004055D" w:rsidRPr="001933D7" w:rsidRDefault="0004055D" w:rsidP="00B6396A">
                    <w:r w:rsidRPr="001933D7">
                      <w:rPr>
                        <w:color w:val="000000"/>
                      </w:rPr>
                      <w:t>0.84</w:t>
                    </w:r>
                  </w:p>
                </w:txbxContent>
              </v:textbox>
            </v:rect>
            <v:rect id="_x0000_s1877" style="position:absolute;left:6498;top:1367;width:640;height:368;rotation:277;mso-wrap-style:none" filled="f" stroked="f">
              <v:textbox style="mso-fit-shape-to-text:t" inset="0,0,0,0">
                <w:txbxContent>
                  <w:p w:rsidR="0004055D" w:rsidRPr="001933D7" w:rsidRDefault="0004055D" w:rsidP="00B6396A">
                    <w:r w:rsidRPr="001933D7">
                      <w:rPr>
                        <w:color w:val="000000"/>
                      </w:rPr>
                      <w:t>0.81</w:t>
                    </w:r>
                  </w:p>
                </w:txbxContent>
              </v:textbox>
            </v:rect>
            <v:rect id="_x0000_s1878" style="position:absolute;left:65;top:75;width:7133;height:4247" filled="f" strokeweight=".65pt"/>
            <v:rect id="_x0000_s1879" style="position:absolute;left:135;top:815;width:365;height:2034" filled="f" stroked="f">
              <v:textbox inset="0,0,0,0">
                <w:txbxContent>
                  <w:p w:rsidR="0004055D" w:rsidRPr="00B17453" w:rsidRDefault="0004055D" w:rsidP="00B6396A">
                    <w:pPr>
                      <w:spacing w:line="280" w:lineRule="exact"/>
                      <w:jc w:val="right"/>
                      <w:rPr>
                        <w:color w:val="000000"/>
                      </w:rPr>
                    </w:pPr>
                    <w:r w:rsidRPr="00B17453">
                      <w:rPr>
                        <w:color w:val="000000"/>
                      </w:rPr>
                      <w:t>1.2</w:t>
                    </w:r>
                  </w:p>
                  <w:p w:rsidR="0004055D" w:rsidRPr="00B17453" w:rsidRDefault="0004055D" w:rsidP="00B6396A">
                    <w:pPr>
                      <w:spacing w:line="280" w:lineRule="exact"/>
                      <w:jc w:val="right"/>
                      <w:rPr>
                        <w:color w:val="000000"/>
                      </w:rPr>
                    </w:pPr>
                    <w:r w:rsidRPr="00B17453">
                      <w:rPr>
                        <w:color w:val="000000"/>
                      </w:rPr>
                      <w:t>1</w:t>
                    </w:r>
                  </w:p>
                  <w:p w:rsidR="0004055D" w:rsidRPr="00B17453" w:rsidRDefault="0004055D" w:rsidP="00B6396A">
                    <w:pPr>
                      <w:spacing w:line="280" w:lineRule="exact"/>
                      <w:jc w:val="right"/>
                      <w:rPr>
                        <w:color w:val="000000"/>
                      </w:rPr>
                    </w:pPr>
                    <w:r w:rsidRPr="00B17453">
                      <w:rPr>
                        <w:color w:val="000000"/>
                      </w:rPr>
                      <w:t>0.8</w:t>
                    </w:r>
                  </w:p>
                  <w:p w:rsidR="0004055D" w:rsidRPr="00B17453" w:rsidRDefault="0004055D" w:rsidP="00B6396A">
                    <w:pPr>
                      <w:spacing w:line="280" w:lineRule="exact"/>
                      <w:jc w:val="right"/>
                      <w:rPr>
                        <w:color w:val="000000"/>
                      </w:rPr>
                    </w:pPr>
                    <w:r w:rsidRPr="00B17453">
                      <w:rPr>
                        <w:color w:val="000000"/>
                      </w:rPr>
                      <w:t>0.6</w:t>
                    </w:r>
                  </w:p>
                  <w:p w:rsidR="0004055D" w:rsidRPr="00B17453" w:rsidRDefault="0004055D" w:rsidP="00B6396A">
                    <w:pPr>
                      <w:spacing w:line="280" w:lineRule="exact"/>
                      <w:jc w:val="right"/>
                      <w:rPr>
                        <w:color w:val="000000"/>
                      </w:rPr>
                    </w:pPr>
                    <w:r w:rsidRPr="00B17453">
                      <w:rPr>
                        <w:color w:val="000000"/>
                      </w:rPr>
                      <w:t>0.4</w:t>
                    </w:r>
                  </w:p>
                  <w:p w:rsidR="0004055D" w:rsidRPr="00B17453" w:rsidRDefault="0004055D" w:rsidP="00B6396A">
                    <w:pPr>
                      <w:spacing w:line="280" w:lineRule="exact"/>
                      <w:jc w:val="right"/>
                    </w:pPr>
                    <w:r w:rsidRPr="00B17453">
                      <w:t>0.2</w:t>
                    </w:r>
                  </w:p>
                  <w:p w:rsidR="0004055D" w:rsidRPr="00B17453" w:rsidRDefault="0004055D" w:rsidP="00B6396A">
                    <w:pPr>
                      <w:spacing w:line="280" w:lineRule="exact"/>
                      <w:jc w:val="right"/>
                    </w:pPr>
                    <w:r w:rsidRPr="00B17453">
                      <w:t>0</w:t>
                    </w:r>
                  </w:p>
                </w:txbxContent>
              </v:textbox>
            </v:rect>
            <v:shape id="_x0000_s1880" type="#_x0000_t202" style="position:absolute;left:420;top:2771;width:6675;height:1291" stroked="f">
              <v:textbox style="layout-flow:vertical-ideographic">
                <w:txbxContent>
                  <w:p w:rsidR="0004055D" w:rsidRPr="00A57ECC" w:rsidRDefault="0004055D" w:rsidP="00A916C9">
                    <w:pPr>
                      <w:spacing w:after="200"/>
                      <w:rPr>
                        <w:rFonts w:hint="eastAsia"/>
                        <w:sz w:val="18"/>
                        <w:szCs w:val="18"/>
                      </w:rPr>
                    </w:pPr>
                    <w:r w:rsidRPr="00A57ECC">
                      <w:rPr>
                        <w:rFonts w:hint="eastAsia"/>
                        <w:sz w:val="18"/>
                        <w:szCs w:val="18"/>
                      </w:rPr>
                      <w:t>全国</w:t>
                    </w:r>
                  </w:p>
                  <w:p w:rsidR="0004055D" w:rsidRDefault="0004055D" w:rsidP="00A916C9">
                    <w:pPr>
                      <w:spacing w:after="200"/>
                      <w:rPr>
                        <w:rFonts w:hint="eastAsia"/>
                        <w:sz w:val="18"/>
                        <w:szCs w:val="18"/>
                      </w:rPr>
                    </w:pPr>
                    <w:r w:rsidRPr="00A57ECC">
                      <w:rPr>
                        <w:rFonts w:hint="eastAsia"/>
                        <w:sz w:val="18"/>
                        <w:szCs w:val="18"/>
                      </w:rPr>
                      <w:t>德雷达瓦</w:t>
                    </w:r>
                  </w:p>
                  <w:p w:rsidR="0004055D" w:rsidRPr="00A57ECC" w:rsidRDefault="0004055D" w:rsidP="00A916C9">
                    <w:pPr>
                      <w:spacing w:after="200"/>
                      <w:rPr>
                        <w:rFonts w:hint="eastAsia"/>
                        <w:sz w:val="18"/>
                        <w:szCs w:val="18"/>
                      </w:rPr>
                    </w:pPr>
                    <w:r w:rsidRPr="00A57ECC">
                      <w:rPr>
                        <w:rFonts w:hint="eastAsia"/>
                        <w:sz w:val="18"/>
                        <w:szCs w:val="18"/>
                      </w:rPr>
                      <w:t>亚的斯亚贝巴</w:t>
                    </w:r>
                  </w:p>
                  <w:p w:rsidR="0004055D" w:rsidRPr="00A57ECC" w:rsidRDefault="0004055D" w:rsidP="00A916C9">
                    <w:pPr>
                      <w:spacing w:after="240"/>
                      <w:rPr>
                        <w:rFonts w:hint="eastAsia"/>
                        <w:sz w:val="18"/>
                        <w:szCs w:val="18"/>
                      </w:rPr>
                    </w:pPr>
                    <w:r w:rsidRPr="00A57ECC">
                      <w:rPr>
                        <w:rFonts w:hint="eastAsia"/>
                        <w:sz w:val="18"/>
                        <w:szCs w:val="18"/>
                      </w:rPr>
                      <w:t>哈勒里</w:t>
                    </w:r>
                  </w:p>
                  <w:p w:rsidR="0004055D" w:rsidRPr="00A57ECC" w:rsidRDefault="0004055D" w:rsidP="00A916C9">
                    <w:pPr>
                      <w:spacing w:after="240"/>
                      <w:rPr>
                        <w:rFonts w:hint="eastAsia"/>
                        <w:sz w:val="18"/>
                        <w:szCs w:val="18"/>
                      </w:rPr>
                    </w:pPr>
                    <w:r w:rsidRPr="00A57ECC">
                      <w:rPr>
                        <w:rFonts w:hint="eastAsia"/>
                        <w:sz w:val="18"/>
                        <w:szCs w:val="18"/>
                      </w:rPr>
                      <w:t>甘贝拉</w:t>
                    </w:r>
                  </w:p>
                  <w:p w:rsidR="0004055D" w:rsidRPr="00A57ECC" w:rsidRDefault="0004055D" w:rsidP="00A916C9">
                    <w:pPr>
                      <w:spacing w:after="240"/>
                      <w:rPr>
                        <w:rFonts w:hint="eastAsia"/>
                        <w:sz w:val="18"/>
                        <w:szCs w:val="18"/>
                      </w:rPr>
                    </w:pPr>
                    <w:r w:rsidRPr="00A57ECC">
                      <w:rPr>
                        <w:rFonts w:hint="eastAsia"/>
                        <w:sz w:val="18"/>
                        <w:szCs w:val="18"/>
                      </w:rPr>
                      <w:t>南方各族州</w:t>
                    </w:r>
                  </w:p>
                  <w:p w:rsidR="0004055D" w:rsidRPr="00A57ECC" w:rsidRDefault="0004055D" w:rsidP="00A916C9">
                    <w:pPr>
                      <w:spacing w:after="240"/>
                      <w:rPr>
                        <w:rFonts w:hint="eastAsia"/>
                        <w:sz w:val="18"/>
                        <w:szCs w:val="18"/>
                      </w:rPr>
                    </w:pPr>
                    <w:r w:rsidRPr="00A57ECC">
                      <w:rPr>
                        <w:rFonts w:hint="eastAsia"/>
                        <w:sz w:val="18"/>
                        <w:szCs w:val="18"/>
                      </w:rPr>
                      <w:t>本</w:t>
                    </w:r>
                    <w:r w:rsidRPr="00A57ECC">
                      <w:rPr>
                        <w:rFonts w:hint="eastAsia"/>
                        <w:sz w:val="18"/>
                        <w:szCs w:val="18"/>
                      </w:rPr>
                      <w:t>-</w:t>
                    </w:r>
                    <w:r w:rsidRPr="00A57ECC">
                      <w:rPr>
                        <w:rFonts w:hint="eastAsia"/>
                        <w:sz w:val="18"/>
                        <w:szCs w:val="18"/>
                      </w:rPr>
                      <w:t>古马兹</w:t>
                    </w:r>
                  </w:p>
                  <w:p w:rsidR="0004055D" w:rsidRPr="00A57ECC" w:rsidRDefault="0004055D" w:rsidP="00A916C9">
                    <w:pPr>
                      <w:spacing w:after="220"/>
                      <w:rPr>
                        <w:rFonts w:hint="eastAsia"/>
                        <w:sz w:val="18"/>
                        <w:szCs w:val="18"/>
                      </w:rPr>
                    </w:pPr>
                    <w:r w:rsidRPr="00A57ECC">
                      <w:rPr>
                        <w:rFonts w:hint="eastAsia"/>
                        <w:sz w:val="18"/>
                        <w:szCs w:val="18"/>
                      </w:rPr>
                      <w:t>索马里</w:t>
                    </w:r>
                  </w:p>
                  <w:p w:rsidR="0004055D" w:rsidRPr="00A57ECC" w:rsidRDefault="0004055D" w:rsidP="00A916C9">
                    <w:pPr>
                      <w:spacing w:after="220"/>
                      <w:rPr>
                        <w:rFonts w:hint="eastAsia"/>
                        <w:sz w:val="18"/>
                        <w:szCs w:val="18"/>
                      </w:rPr>
                    </w:pPr>
                    <w:r w:rsidRPr="00A57ECC">
                      <w:rPr>
                        <w:rFonts w:hint="eastAsia"/>
                        <w:sz w:val="18"/>
                        <w:szCs w:val="18"/>
                      </w:rPr>
                      <w:t>奥罗莫</w:t>
                    </w:r>
                  </w:p>
                  <w:p w:rsidR="0004055D" w:rsidRPr="00A57ECC" w:rsidRDefault="0004055D" w:rsidP="00A916C9">
                    <w:pPr>
                      <w:spacing w:after="220"/>
                      <w:rPr>
                        <w:rFonts w:hint="eastAsia"/>
                        <w:sz w:val="18"/>
                        <w:szCs w:val="18"/>
                      </w:rPr>
                    </w:pPr>
                    <w:r w:rsidRPr="00A57ECC">
                      <w:rPr>
                        <w:rFonts w:hint="eastAsia"/>
                        <w:sz w:val="18"/>
                        <w:szCs w:val="18"/>
                      </w:rPr>
                      <w:t>阿姆哈拉</w:t>
                    </w:r>
                  </w:p>
                  <w:p w:rsidR="0004055D" w:rsidRPr="00A57ECC" w:rsidRDefault="0004055D" w:rsidP="00A916C9">
                    <w:pPr>
                      <w:spacing w:after="220"/>
                      <w:rPr>
                        <w:rFonts w:hint="eastAsia"/>
                        <w:sz w:val="18"/>
                        <w:szCs w:val="18"/>
                      </w:rPr>
                    </w:pPr>
                    <w:r w:rsidRPr="00A57ECC">
                      <w:rPr>
                        <w:rFonts w:hint="eastAsia"/>
                        <w:sz w:val="18"/>
                        <w:szCs w:val="18"/>
                      </w:rPr>
                      <w:t>阿法尔</w:t>
                    </w:r>
                  </w:p>
                  <w:p w:rsidR="0004055D" w:rsidRPr="00A57ECC" w:rsidRDefault="0004055D" w:rsidP="00A916C9">
                    <w:pPr>
                      <w:spacing w:after="220"/>
                      <w:rPr>
                        <w:sz w:val="18"/>
                        <w:szCs w:val="18"/>
                      </w:rPr>
                    </w:pPr>
                    <w:r w:rsidRPr="00A57ECC">
                      <w:rPr>
                        <w:rFonts w:hint="eastAsia"/>
                        <w:sz w:val="18"/>
                        <w:szCs w:val="18"/>
                      </w:rPr>
                      <w:t>提格雷</w:t>
                    </w:r>
                  </w:p>
                </w:txbxContent>
              </v:textbox>
            </v:shape>
            <v:rect id="_x0000_s1881" style="position:absolute;left:3455;top:3979;width:211;height:272;mso-wrap-style:none" filled="f" stroked="f">
              <v:textbox style="mso-fit-shape-to-text:t" inset="0,0,0,0">
                <w:txbxContent>
                  <w:p w:rsidR="0004055D" w:rsidRPr="00632B07" w:rsidRDefault="0004055D" w:rsidP="00B6396A">
                    <w:pPr>
                      <w:spacing w:line="240" w:lineRule="auto"/>
                      <w:rPr>
                        <w:rFonts w:eastAsia="SimHei" w:hint="eastAsia"/>
                      </w:rPr>
                    </w:pPr>
                    <w:r w:rsidRPr="001933D7">
                      <w:rPr>
                        <w:rFonts w:ascii="Arial" w:eastAsia="SimHei" w:hAnsi="Arial" w:cs="Arial" w:hint="eastAsia"/>
                        <w:bCs/>
                        <w:color w:val="000000"/>
                      </w:rPr>
                      <w:t>州</w:t>
                    </w:r>
                  </w:p>
                </w:txbxContent>
              </v:textbox>
            </v:rect>
            <w10:anchorlock/>
          </v:group>
        </w:pict>
      </w:r>
    </w:p>
    <w:p w:rsidR="00AD0202" w:rsidRPr="004F230A" w:rsidRDefault="00AD0202" w:rsidP="00AD0202">
      <w:pPr>
        <w:pStyle w:val="SingleTxtGC"/>
        <w:rPr>
          <w:rFonts w:hint="eastAsia"/>
        </w:rPr>
      </w:pPr>
      <w:r w:rsidRPr="001D60F7">
        <w:rPr>
          <w:rFonts w:eastAsia="KaiTi_GB2312" w:hint="eastAsia"/>
          <w:sz w:val="19"/>
          <w:szCs w:val="19"/>
        </w:rPr>
        <w:t>资料来源：</w:t>
      </w:r>
      <w:r w:rsidRPr="004155B9">
        <w:rPr>
          <w:rFonts w:hint="eastAsia"/>
          <w:sz w:val="19"/>
          <w:szCs w:val="19"/>
        </w:rPr>
        <w:t>年度报告，教育部，</w:t>
      </w:r>
      <w:r w:rsidRPr="004155B9">
        <w:rPr>
          <w:rFonts w:hint="eastAsia"/>
          <w:sz w:val="19"/>
          <w:szCs w:val="19"/>
        </w:rPr>
        <w:t>200</w:t>
      </w:r>
      <w:r>
        <w:rPr>
          <w:rFonts w:hint="eastAsia"/>
          <w:sz w:val="19"/>
          <w:szCs w:val="19"/>
        </w:rPr>
        <w:t>5</w:t>
      </w:r>
      <w:r w:rsidRPr="004155B9">
        <w:rPr>
          <w:rFonts w:hint="eastAsia"/>
          <w:sz w:val="19"/>
          <w:szCs w:val="19"/>
        </w:rPr>
        <w:t>/0</w:t>
      </w:r>
      <w:r>
        <w:rPr>
          <w:rFonts w:hint="eastAsia"/>
          <w:sz w:val="19"/>
          <w:szCs w:val="19"/>
        </w:rPr>
        <w:t>6</w:t>
      </w:r>
      <w:r w:rsidR="004E33FD">
        <w:rPr>
          <w:rFonts w:hint="eastAsia"/>
          <w:sz w:val="19"/>
          <w:szCs w:val="19"/>
        </w:rPr>
        <w:t>年。</w:t>
      </w:r>
    </w:p>
    <w:p w:rsidR="00140E97" w:rsidRPr="00AD0202" w:rsidRDefault="00140E97" w:rsidP="00140E97">
      <w:pPr>
        <w:pStyle w:val="SingleTxtGC"/>
        <w:rPr>
          <w:rFonts w:hint="eastAsia"/>
        </w:rPr>
      </w:pPr>
    </w:p>
    <w:p w:rsidR="00140E97" w:rsidRPr="009E3F11" w:rsidRDefault="00140E97" w:rsidP="00B6396A">
      <w:pPr>
        <w:pStyle w:val="SingleTxtGC"/>
        <w:rPr>
          <w:rFonts w:eastAsia="SimHei" w:hint="eastAsia"/>
        </w:rPr>
      </w:pPr>
      <w:r>
        <w:rPr>
          <w:rFonts w:hint="eastAsia"/>
        </w:rPr>
        <w:t>附件</w:t>
      </w:r>
      <w:r>
        <w:rPr>
          <w:rFonts w:hint="eastAsia"/>
        </w:rPr>
        <w:t>8</w:t>
      </w:r>
      <w:r w:rsidR="00B6396A">
        <w:br/>
      </w:r>
      <w:r w:rsidRPr="009E3F11">
        <w:rPr>
          <w:rFonts w:eastAsia="SimHei"/>
        </w:rPr>
        <w:t>2005</w:t>
      </w:r>
      <w:r w:rsidR="00B6396A">
        <w:rPr>
          <w:rFonts w:eastAsia="SimHei"/>
        </w:rPr>
        <w:t>/</w:t>
      </w:r>
      <w:r w:rsidRPr="009E3F11">
        <w:rPr>
          <w:rFonts w:eastAsia="SimHei"/>
        </w:rPr>
        <w:t>06</w:t>
      </w:r>
      <w:r w:rsidRPr="009E3F11">
        <w:rPr>
          <w:rFonts w:eastAsia="SimHei" w:hint="eastAsia"/>
        </w:rPr>
        <w:t>年小学</w:t>
      </w:r>
      <w:r w:rsidR="00B6396A">
        <w:rPr>
          <w:rFonts w:eastAsia="SimHei"/>
        </w:rPr>
        <w:t>(</w:t>
      </w:r>
      <w:r w:rsidRPr="009E3F11">
        <w:rPr>
          <w:rFonts w:eastAsia="SimHei"/>
        </w:rPr>
        <w:t>1-8</w:t>
      </w:r>
      <w:r w:rsidR="00B6396A">
        <w:rPr>
          <w:rFonts w:eastAsia="SimHei"/>
        </w:rPr>
        <w:t>)</w:t>
      </w:r>
      <w:r w:rsidRPr="009E3F11">
        <w:rPr>
          <w:rFonts w:eastAsia="SimHei" w:hint="eastAsia"/>
        </w:rPr>
        <w:t>男女生平衡指数</w:t>
      </w:r>
    </w:p>
    <w:p w:rsidR="00AD0202" w:rsidRPr="004F230A" w:rsidRDefault="00B6396A" w:rsidP="002E0F56">
      <w:pPr>
        <w:tabs>
          <w:tab w:val="clear" w:pos="431"/>
          <w:tab w:val="left" w:pos="1134"/>
          <w:tab w:val="left" w:pos="1565"/>
          <w:tab w:val="left" w:pos="1996"/>
          <w:tab w:val="left" w:pos="2427"/>
        </w:tabs>
        <w:suppressAutoHyphens/>
        <w:overflowPunct/>
        <w:adjustRightInd/>
        <w:snapToGrid/>
        <w:spacing w:after="120" w:line="240" w:lineRule="atLeast"/>
        <w:ind w:left="1134" w:right="1134"/>
        <w:jc w:val="left"/>
        <w:rPr>
          <w:rFonts w:hint="eastAsia"/>
        </w:rPr>
      </w:pPr>
      <w:r w:rsidRPr="00B6396A">
        <w:rPr>
          <w:noProof/>
          <w:snapToGrid/>
        </w:rPr>
      </w:r>
      <w:r w:rsidRPr="00B6396A">
        <w:rPr>
          <w:snapToGrid/>
          <w:lang w:val="en-GB"/>
        </w:rPr>
        <w:pict>
          <v:group id="_x0000_s1945" editas="canvas" style="width:368.35pt;height:230.6pt;mso-position-horizontal-relative:char;mso-position-vertical-relative:line" coordsize="7367,4612">
            <o:lock v:ext="edit" aspectratio="t"/>
            <v:shape id="_x0000_s1946" type="#_x0000_t75" style="position:absolute;width:7367;height:4612" o:preferrelative="f">
              <v:fill o:detectmouseclick="t"/>
              <v:path o:extrusionok="t" o:connecttype="none"/>
              <o:lock v:ext="edit" text="t"/>
            </v:shape>
            <v:shape id="_x0000_s1947" type="#_x0000_t202" style="position:absolute;left:346;top:2784;width:6899;height:1291" stroked="f">
              <v:textbox style="layout-flow:vertical-ideographic">
                <w:txbxContent>
                  <w:p w:rsidR="0004055D" w:rsidRPr="00A57ECC" w:rsidRDefault="0004055D" w:rsidP="00A916C9">
                    <w:pPr>
                      <w:spacing w:after="240"/>
                      <w:rPr>
                        <w:rFonts w:hint="eastAsia"/>
                        <w:sz w:val="18"/>
                        <w:szCs w:val="18"/>
                      </w:rPr>
                    </w:pPr>
                    <w:r w:rsidRPr="00A57ECC">
                      <w:rPr>
                        <w:rFonts w:hint="eastAsia"/>
                        <w:sz w:val="18"/>
                        <w:szCs w:val="18"/>
                      </w:rPr>
                      <w:t>全国</w:t>
                    </w:r>
                  </w:p>
                  <w:p w:rsidR="0004055D" w:rsidRDefault="0004055D" w:rsidP="00A916C9">
                    <w:pPr>
                      <w:spacing w:after="240"/>
                      <w:rPr>
                        <w:rFonts w:hint="eastAsia"/>
                        <w:sz w:val="18"/>
                        <w:szCs w:val="18"/>
                      </w:rPr>
                    </w:pPr>
                    <w:r w:rsidRPr="00A57ECC">
                      <w:rPr>
                        <w:rFonts w:hint="eastAsia"/>
                        <w:sz w:val="18"/>
                        <w:szCs w:val="18"/>
                      </w:rPr>
                      <w:t>德雷达瓦</w:t>
                    </w:r>
                  </w:p>
                  <w:p w:rsidR="0004055D" w:rsidRPr="00A57ECC" w:rsidRDefault="0004055D" w:rsidP="00A916C9">
                    <w:pPr>
                      <w:spacing w:after="240"/>
                      <w:rPr>
                        <w:rFonts w:hint="eastAsia"/>
                        <w:sz w:val="18"/>
                        <w:szCs w:val="18"/>
                      </w:rPr>
                    </w:pPr>
                    <w:r w:rsidRPr="00A57ECC">
                      <w:rPr>
                        <w:rFonts w:hint="eastAsia"/>
                        <w:sz w:val="18"/>
                        <w:szCs w:val="18"/>
                      </w:rPr>
                      <w:t>亚的斯亚贝巴</w:t>
                    </w:r>
                  </w:p>
                  <w:p w:rsidR="0004055D" w:rsidRPr="00A57ECC" w:rsidRDefault="0004055D" w:rsidP="00A916C9">
                    <w:pPr>
                      <w:spacing w:after="220"/>
                      <w:rPr>
                        <w:rFonts w:hint="eastAsia"/>
                        <w:sz w:val="18"/>
                        <w:szCs w:val="18"/>
                      </w:rPr>
                    </w:pPr>
                    <w:r w:rsidRPr="00A57ECC">
                      <w:rPr>
                        <w:rFonts w:hint="eastAsia"/>
                        <w:sz w:val="18"/>
                        <w:szCs w:val="18"/>
                      </w:rPr>
                      <w:t>哈勒里</w:t>
                    </w:r>
                  </w:p>
                  <w:p w:rsidR="0004055D" w:rsidRPr="00A57ECC" w:rsidRDefault="0004055D" w:rsidP="00A916C9">
                    <w:pPr>
                      <w:spacing w:after="220"/>
                      <w:rPr>
                        <w:rFonts w:hint="eastAsia"/>
                        <w:sz w:val="18"/>
                        <w:szCs w:val="18"/>
                      </w:rPr>
                    </w:pPr>
                    <w:r w:rsidRPr="00A57ECC">
                      <w:rPr>
                        <w:rFonts w:hint="eastAsia"/>
                        <w:sz w:val="18"/>
                        <w:szCs w:val="18"/>
                      </w:rPr>
                      <w:t>甘贝拉</w:t>
                    </w:r>
                  </w:p>
                  <w:p w:rsidR="0004055D" w:rsidRPr="00A57ECC" w:rsidRDefault="0004055D" w:rsidP="00A916C9">
                    <w:pPr>
                      <w:spacing w:after="220"/>
                      <w:rPr>
                        <w:rFonts w:hint="eastAsia"/>
                        <w:sz w:val="18"/>
                        <w:szCs w:val="18"/>
                      </w:rPr>
                    </w:pPr>
                    <w:r w:rsidRPr="00A57ECC">
                      <w:rPr>
                        <w:rFonts w:hint="eastAsia"/>
                        <w:sz w:val="18"/>
                        <w:szCs w:val="18"/>
                      </w:rPr>
                      <w:t>南方各族州</w:t>
                    </w:r>
                  </w:p>
                  <w:p w:rsidR="0004055D" w:rsidRPr="00A57ECC" w:rsidRDefault="0004055D" w:rsidP="00A916C9">
                    <w:pPr>
                      <w:spacing w:after="220"/>
                      <w:rPr>
                        <w:rFonts w:hint="eastAsia"/>
                        <w:sz w:val="18"/>
                        <w:szCs w:val="18"/>
                      </w:rPr>
                    </w:pPr>
                    <w:r w:rsidRPr="00A57ECC">
                      <w:rPr>
                        <w:rFonts w:hint="eastAsia"/>
                        <w:sz w:val="18"/>
                        <w:szCs w:val="18"/>
                      </w:rPr>
                      <w:t>本</w:t>
                    </w:r>
                    <w:r w:rsidRPr="00A57ECC">
                      <w:rPr>
                        <w:rFonts w:hint="eastAsia"/>
                        <w:sz w:val="18"/>
                        <w:szCs w:val="18"/>
                      </w:rPr>
                      <w:t>-</w:t>
                    </w:r>
                    <w:r w:rsidRPr="00A57ECC">
                      <w:rPr>
                        <w:rFonts w:hint="eastAsia"/>
                        <w:sz w:val="18"/>
                        <w:szCs w:val="18"/>
                      </w:rPr>
                      <w:t>古马兹</w:t>
                    </w:r>
                  </w:p>
                  <w:p w:rsidR="0004055D" w:rsidRPr="00A57ECC" w:rsidRDefault="0004055D" w:rsidP="00A916C9">
                    <w:pPr>
                      <w:spacing w:after="220"/>
                      <w:rPr>
                        <w:rFonts w:hint="eastAsia"/>
                        <w:sz w:val="18"/>
                        <w:szCs w:val="18"/>
                      </w:rPr>
                    </w:pPr>
                    <w:r w:rsidRPr="00A57ECC">
                      <w:rPr>
                        <w:rFonts w:hint="eastAsia"/>
                        <w:sz w:val="18"/>
                        <w:szCs w:val="18"/>
                      </w:rPr>
                      <w:t>索马里</w:t>
                    </w:r>
                  </w:p>
                  <w:p w:rsidR="0004055D" w:rsidRPr="00A57ECC" w:rsidRDefault="0004055D" w:rsidP="00A916C9">
                    <w:pPr>
                      <w:spacing w:after="220"/>
                      <w:rPr>
                        <w:rFonts w:hint="eastAsia"/>
                        <w:sz w:val="18"/>
                        <w:szCs w:val="18"/>
                      </w:rPr>
                    </w:pPr>
                    <w:r w:rsidRPr="00A57ECC">
                      <w:rPr>
                        <w:rFonts w:hint="eastAsia"/>
                        <w:sz w:val="18"/>
                        <w:szCs w:val="18"/>
                      </w:rPr>
                      <w:t>奥罗莫</w:t>
                    </w:r>
                  </w:p>
                  <w:p w:rsidR="0004055D" w:rsidRPr="00A57ECC" w:rsidRDefault="0004055D" w:rsidP="00A916C9">
                    <w:pPr>
                      <w:spacing w:after="220"/>
                      <w:rPr>
                        <w:rFonts w:hint="eastAsia"/>
                        <w:sz w:val="18"/>
                        <w:szCs w:val="18"/>
                      </w:rPr>
                    </w:pPr>
                    <w:r w:rsidRPr="00A57ECC">
                      <w:rPr>
                        <w:rFonts w:hint="eastAsia"/>
                        <w:sz w:val="18"/>
                        <w:szCs w:val="18"/>
                      </w:rPr>
                      <w:t>阿姆哈拉</w:t>
                    </w:r>
                  </w:p>
                  <w:p w:rsidR="0004055D" w:rsidRPr="00A57ECC" w:rsidRDefault="0004055D" w:rsidP="00A916C9">
                    <w:pPr>
                      <w:spacing w:after="220"/>
                      <w:rPr>
                        <w:rFonts w:hint="eastAsia"/>
                        <w:sz w:val="18"/>
                        <w:szCs w:val="18"/>
                      </w:rPr>
                    </w:pPr>
                    <w:r w:rsidRPr="00A57ECC">
                      <w:rPr>
                        <w:rFonts w:hint="eastAsia"/>
                        <w:sz w:val="18"/>
                        <w:szCs w:val="18"/>
                      </w:rPr>
                      <w:t>阿法尔</w:t>
                    </w:r>
                  </w:p>
                  <w:p w:rsidR="0004055D" w:rsidRPr="00A57ECC" w:rsidRDefault="0004055D" w:rsidP="00A916C9">
                    <w:pPr>
                      <w:spacing w:after="220"/>
                      <w:rPr>
                        <w:sz w:val="18"/>
                        <w:szCs w:val="18"/>
                      </w:rPr>
                    </w:pPr>
                    <w:r w:rsidRPr="00A57ECC">
                      <w:rPr>
                        <w:rFonts w:hint="eastAsia"/>
                        <w:sz w:val="18"/>
                        <w:szCs w:val="18"/>
                      </w:rPr>
                      <w:t>提格雷</w:t>
                    </w:r>
                  </w:p>
                </w:txbxContent>
              </v:textbox>
            </v:shape>
            <v:rect id="_x0000_s1948" style="position:absolute;left:639;top:1015;width:6531;height:1665" fillcolor="silver" stroked="f"/>
            <v:line id="_x0000_s1949" style="position:absolute" from="634,2430" to="7165,2430" strokeweight="0"/>
            <v:line id="_x0000_s1950" style="position:absolute" from="634,2190" to="7165,2190" strokeweight="0"/>
            <v:line id="_x0000_s1951" style="position:absolute" from="634,1950" to="7165,1950" strokeweight="0"/>
            <v:line id="_x0000_s1952" style="position:absolute" from="634,1725" to="7165,1725" strokeweight="0"/>
            <v:line id="_x0000_s1953" style="position:absolute" from="634,1485" to="7165,1485" strokeweight="0"/>
            <v:line id="_x0000_s1954" style="position:absolute" from="634,1245" to="7165,1245" strokeweight="0"/>
            <v:line id="_x0000_s1955" style="position:absolute" from="634,1005" to="7165,1005" strokeweight="0"/>
            <v:rect id="_x0000_s1956" style="position:absolute;left:634;top:1005;width:6531;height:1665" filled="f" strokecolor="gray" strokeweight=".65pt"/>
            <v:rect id="_x0000_s1957" style="position:absolute;left:796;top:1485;width:216;height:1185" fillcolor="black" strokeweight=".65pt"/>
            <v:rect id="_x0000_s1958" style="position:absolute;left:1336;top:1725;width:229;height:945" fillcolor="black" strokeweight=".65pt"/>
            <v:rect id="_x0000_s1959" style="position:absolute;left:1889;top:1560;width:216;height:1110" fillcolor="black" strokeweight=".65pt"/>
            <v:rect id="_x0000_s1960" style="position:absolute;left:2429;top:1740;width:216;height:930" fillcolor="black" strokeweight=".65pt"/>
            <v:rect id="_x0000_s1961" style="position:absolute;left:2968;top:1845;width:230;height:825" fillcolor="black" strokeweight=".65pt"/>
            <v:rect id="_x0000_s1962" style="position:absolute;left:3522;top:1785;width:216;height:885" fillcolor="black" strokeweight=".65pt"/>
            <v:rect id="_x0000_s1963" style="position:absolute;left:4061;top:1755;width:216;height:915" fillcolor="black" strokeweight=".65pt"/>
            <v:rect id="_x0000_s1964" style="position:absolute;left:4601;top:1935;width:229;height:735" fillcolor="black" strokeweight=".65pt"/>
            <v:rect id="_x0000_s1965" style="position:absolute;left:5154;top:1695;width:216;height:975" fillcolor="black" strokeweight=".65pt"/>
            <v:rect id="_x0000_s1966" style="position:absolute;left:5694;top:1260;width:216;height:1410" fillcolor="black" strokeweight=".65pt"/>
            <v:rect id="_x0000_s1967" style="position:absolute;left:6234;top:1650;width:229;height:1020" fillcolor="black" strokeweight=".65pt"/>
            <v:rect id="_x0000_s1968" style="position:absolute;left:6787;top:1665;width:216;height:1005" fillcolor="black" strokeweight=".65pt"/>
            <v:line id="_x0000_s1969" style="position:absolute" from="634,1005" to="634,2670" strokeweight="0"/>
            <v:line id="_x0000_s1970" style="position:absolute" from="580,2670" to="634,2670" strokeweight="0"/>
            <v:line id="_x0000_s1971" style="position:absolute" from="580,2430" to="634,2430" strokeweight="0"/>
            <v:line id="_x0000_s1972" style="position:absolute" from="580,2190" to="634,2190" strokeweight="0"/>
            <v:line id="_x0000_s1973" style="position:absolute" from="580,1950" to="634,1950" strokeweight="0"/>
            <v:line id="_x0000_s1974" style="position:absolute" from="580,1725" to="634,1725" strokeweight="0"/>
            <v:line id="_x0000_s1975" style="position:absolute" from="580,1485" to="634,1485" strokeweight="0"/>
            <v:line id="_x0000_s1976" style="position:absolute" from="580,1245" to="634,1245" strokeweight="0"/>
            <v:line id="_x0000_s1977" style="position:absolute" from="580,1005" to="634,1005" strokeweight="0"/>
            <v:line id="_x0000_s1978" style="position:absolute" from="634,2670" to="7165,2670" strokeweight="0"/>
            <v:line id="_x0000_s1979" style="position:absolute;flip:y" from="634,2670" to="634,2730" strokeweight="0"/>
            <v:line id="_x0000_s1980" style="position:absolute;flip:y" from="1174,2670" to="1174,2730" strokeweight="0"/>
            <v:line id="_x0000_s1981" style="position:absolute;flip:y" from="1727,2670" to="1727,2730" strokeweight="0"/>
            <v:line id="_x0000_s1982" style="position:absolute;flip:y" from="2267,2670" to="2267,2730" strokeweight="0"/>
            <v:line id="_x0000_s1983" style="position:absolute;flip:y" from="2807,2670" to="2807,2730" strokeweight="0"/>
            <v:line id="_x0000_s1984" style="position:absolute;flip:y" from="3360,2670" to="3360,2730" strokeweight="0"/>
            <v:line id="_x0000_s1985" style="position:absolute;flip:y" from="3899,2670" to="3899,2730" strokeweight="0"/>
            <v:line id="_x0000_s1986" style="position:absolute;flip:y" from="4439,2670" to="4439,2730" strokeweight="0"/>
            <v:line id="_x0000_s1987" style="position:absolute;flip:y" from="4992,2670" to="4992,2730" strokeweight="0"/>
            <v:line id="_x0000_s1988" style="position:absolute;flip:y" from="5532,2670" to="5532,2730" strokeweight="0"/>
            <v:line id="_x0000_s1989" style="position:absolute;flip:y" from="6072,2670" to="6072,2730" strokeweight="0"/>
            <v:line id="_x0000_s1990" style="position:absolute;flip:y" from="6625,2670" to="6625,2730" strokeweight="0"/>
            <v:line id="_x0000_s1991" style="position:absolute;flip:y" from="7165,2670" to="7165,2730" strokeweight="0"/>
            <v:rect id="_x0000_s1992" style="position:absolute;left:2960;top:279;width:1471;height:272;mso-wrap-style:none" filled="f" stroked="f">
              <v:textbox style="mso-fit-shape-to-text:t" inset="0,0,0,0">
                <w:txbxContent>
                  <w:p w:rsidR="0004055D" w:rsidRPr="009E3F11" w:rsidRDefault="0004055D" w:rsidP="00B6396A">
                    <w:pPr>
                      <w:spacing w:line="240" w:lineRule="auto"/>
                      <w:rPr>
                        <w:rFonts w:eastAsia="SimHei" w:hint="eastAsia"/>
                      </w:rPr>
                    </w:pPr>
                    <w:r w:rsidRPr="00941464">
                      <w:rPr>
                        <w:rFonts w:eastAsia="SimHei" w:hint="eastAsia"/>
                        <w:bCs/>
                      </w:rPr>
                      <w:t>男女生平衡指数</w:t>
                    </w:r>
                  </w:p>
                </w:txbxContent>
              </v:textbox>
            </v:rect>
            <v:rect id="_x0000_s1993" style="position:absolute;left:705;top:1319;width:326;height:101;rotation:275;mso-wrap-style:none" filled="f" stroked="f">
              <v:textbox style="mso-fit-shape-to-text:t" inset="0,0,0,0">
                <w:txbxContent>
                  <w:p w:rsidR="0004055D" w:rsidRPr="00B17453" w:rsidRDefault="0004055D" w:rsidP="00B6396A">
                    <w:r w:rsidRPr="00B17453">
                      <w:rPr>
                        <w:color w:val="000000"/>
                      </w:rPr>
                      <w:t>1</w:t>
                    </w:r>
                  </w:p>
                </w:txbxContent>
              </v:textbox>
            </v:rect>
            <v:rect id="_x0000_s1994" style="position:absolute;left:1114;top:1570;width:640;height:368;rotation:275;mso-wrap-style:none" filled="f" stroked="f">
              <v:textbox style="mso-fit-shape-to-text:t" inset="0,0,0,0">
                <w:txbxContent>
                  <w:p w:rsidR="0004055D" w:rsidRPr="00B17453" w:rsidRDefault="0004055D" w:rsidP="00B6396A">
                    <w:r w:rsidRPr="00B17453">
                      <w:rPr>
                        <w:color w:val="000000"/>
                      </w:rPr>
                      <w:t>0.79</w:t>
                    </w:r>
                  </w:p>
                </w:txbxContent>
              </v:textbox>
            </v:rect>
            <v:rect id="_x0000_s1995" style="position:absolute;left:1680;top:1355;width:640;height:368;rotation:275;mso-wrap-style:none" filled="f" stroked="f">
              <v:textbox style="mso-fit-shape-to-text:t" inset="0,0,0,0">
                <w:txbxContent>
                  <w:p w:rsidR="0004055D" w:rsidRPr="00B17453" w:rsidRDefault="0004055D" w:rsidP="00B6396A">
                    <w:r w:rsidRPr="00B17453">
                      <w:rPr>
                        <w:color w:val="000000"/>
                      </w:rPr>
                      <w:t>0.93</w:t>
                    </w:r>
                  </w:p>
                </w:txbxContent>
              </v:textbox>
            </v:rect>
            <v:rect id="_x0000_s1996" style="position:absolute;left:2207;top:1587;width:640;height:368;rotation:275;mso-wrap-style:none" filled="f" stroked="f">
              <v:textbox style="mso-fit-shape-to-text:t" inset="0,0,0,0">
                <w:txbxContent>
                  <w:p w:rsidR="0004055D" w:rsidRPr="00B17453" w:rsidRDefault="0004055D" w:rsidP="00B6396A">
                    <w:r w:rsidRPr="00B17453">
                      <w:rPr>
                        <w:color w:val="000000"/>
                      </w:rPr>
                      <w:t>0.78</w:t>
                    </w:r>
                  </w:p>
                </w:txbxContent>
              </v:textbox>
            </v:rect>
            <v:rect id="_x0000_s1997" style="position:absolute;left:2776;top:1603;width:640;height:368;rotation:275;mso-wrap-style:none" filled="f" stroked="f">
              <v:textbox style="mso-fit-shape-to-text:t" inset="0,0,0,0">
                <w:txbxContent>
                  <w:p w:rsidR="0004055D" w:rsidRPr="00B17453" w:rsidRDefault="0004055D" w:rsidP="00B6396A">
                    <w:r w:rsidRPr="00B17453">
                      <w:rPr>
                        <w:color w:val="000000"/>
                      </w:rPr>
                      <w:t>0.69</w:t>
                    </w:r>
                  </w:p>
                </w:txbxContent>
              </v:textbox>
            </v:rect>
            <v:rect id="_x0000_s1998" style="position:absolute;left:3317;top:1589;width:640;height:368;rotation:275;mso-wrap-style:none" filled="f" stroked="f">
              <v:textbox style="mso-fit-shape-to-text:t" inset="0,0,0,0">
                <w:txbxContent>
                  <w:p w:rsidR="0004055D" w:rsidRPr="00B17453" w:rsidRDefault="0004055D" w:rsidP="00B6396A">
                    <w:r w:rsidRPr="00B17453">
                      <w:rPr>
                        <w:color w:val="000000"/>
                      </w:rPr>
                      <w:t>0.74</w:t>
                    </w:r>
                  </w:p>
                </w:txbxContent>
              </v:textbox>
            </v:rect>
            <v:rect id="_x0000_s1999" style="position:absolute;left:3869;top:1585;width:640;height:368;rotation:275;mso-wrap-style:none" filled="f" stroked="f">
              <v:textbox style="mso-fit-shape-to-text:t" inset="0,0,0,0">
                <w:txbxContent>
                  <w:p w:rsidR="0004055D" w:rsidRPr="00B17453" w:rsidRDefault="0004055D" w:rsidP="00B6396A">
                    <w:r w:rsidRPr="00B17453">
                      <w:rPr>
                        <w:color w:val="000000"/>
                      </w:rPr>
                      <w:t>0.77</w:t>
                    </w:r>
                  </w:p>
                </w:txbxContent>
              </v:textbox>
            </v:rect>
            <v:rect id="_x0000_s2000" style="position:absolute;left:4383;top:1791;width:640;height:368;rotation:275;mso-wrap-style:none" filled="f" stroked="f">
              <v:textbox style="mso-fit-shape-to-text:t" inset="0,0,0,0">
                <w:txbxContent>
                  <w:p w:rsidR="0004055D" w:rsidRPr="00B17453" w:rsidRDefault="0004055D" w:rsidP="00B6396A">
                    <w:r w:rsidRPr="00B17453">
                      <w:rPr>
                        <w:color w:val="000000"/>
                      </w:rPr>
                      <w:t>0.62</w:t>
                    </w:r>
                  </w:p>
                </w:txbxContent>
              </v:textbox>
            </v:rect>
            <v:rect id="_x0000_s2001" style="position:absolute;left:4936;top:1568;width:640;height:368;rotation:275;mso-wrap-style:none" filled="f" stroked="f">
              <v:textbox style="mso-fit-shape-to-text:t" inset="0,0,0,0">
                <w:txbxContent>
                  <w:p w:rsidR="0004055D" w:rsidRPr="00B17453" w:rsidRDefault="0004055D" w:rsidP="00B6396A">
                    <w:r w:rsidRPr="00B17453">
                      <w:rPr>
                        <w:color w:val="000000"/>
                      </w:rPr>
                      <w:t>0.82</w:t>
                    </w:r>
                  </w:p>
                </w:txbxContent>
              </v:textbox>
            </v:rect>
            <v:rect id="_x0000_s2002" style="position:absolute;left:5557;top:1014;width:444;height:368;rotation:275;mso-wrap-style:none" filled="f" stroked="f">
              <v:textbox inset="0,0,0,0">
                <w:txbxContent>
                  <w:p w:rsidR="0004055D" w:rsidRPr="00B17453" w:rsidRDefault="0004055D" w:rsidP="00B6396A">
                    <w:r w:rsidRPr="00B17453">
                      <w:rPr>
                        <w:color w:val="000000"/>
                      </w:rPr>
                      <w:t>1.19</w:t>
                    </w:r>
                  </w:p>
                </w:txbxContent>
              </v:textbox>
            </v:rect>
            <v:rect id="_x0000_s2003" style="position:absolute;left:6029;top:1350;width:640;height:368;rotation:275;mso-wrap-style:none" filled="f" stroked="f">
              <v:textbox style="mso-fit-shape-to-text:t" inset="0,0,0,0">
                <w:txbxContent>
                  <w:p w:rsidR="0004055D" w:rsidRPr="00B17453" w:rsidRDefault="0004055D" w:rsidP="00B6396A">
                    <w:r w:rsidRPr="00B17453">
                      <w:rPr>
                        <w:color w:val="000000"/>
                      </w:rPr>
                      <w:t>0.86</w:t>
                    </w:r>
                  </w:p>
                </w:txbxContent>
              </v:textbox>
            </v:rect>
            <v:rect id="_x0000_s2004" style="position:absolute;left:6582;top:1347;width:640;height:368;rotation:275;mso-wrap-style:none" filled="f" stroked="f">
              <v:textbox style="mso-fit-shape-to-text:t" inset="0,0,0,0">
                <w:txbxContent>
                  <w:p w:rsidR="0004055D" w:rsidRPr="00B17453" w:rsidRDefault="0004055D" w:rsidP="00B6396A">
                    <w:r w:rsidRPr="00B17453">
                      <w:rPr>
                        <w:color w:val="000000"/>
                      </w:rPr>
                      <w:t>0.84</w:t>
                    </w:r>
                  </w:p>
                </w:txbxContent>
              </v:textbox>
            </v:rect>
            <v:rect id="_x0000_s2005" style="position:absolute;left:3562;top:3960;width:211;height:272;mso-wrap-style:none" filled="f" stroked="f">
              <v:textbox style="mso-fit-shape-to-text:t" inset="0,0,0,0">
                <w:txbxContent>
                  <w:p w:rsidR="0004055D" w:rsidRPr="009E3F11" w:rsidRDefault="0004055D" w:rsidP="00B6396A">
                    <w:pPr>
                      <w:spacing w:line="240" w:lineRule="auto"/>
                      <w:rPr>
                        <w:rFonts w:eastAsia="SimHei" w:hint="eastAsia"/>
                      </w:rPr>
                    </w:pPr>
                    <w:r w:rsidRPr="001933D7">
                      <w:rPr>
                        <w:rFonts w:ascii="Arial" w:eastAsia="SimHei" w:hAnsi="Arial" w:cs="Arial" w:hint="eastAsia"/>
                        <w:bCs/>
                        <w:color w:val="000000"/>
                      </w:rPr>
                      <w:t>州</w:t>
                    </w:r>
                  </w:p>
                </w:txbxContent>
              </v:textbox>
            </v:rect>
            <v:rect id="_x0000_s2006" style="position:absolute;left:67;top:75;width:7219;height:4350" filled="f" strokeweight=".65pt"/>
            <v:rect id="_x0000_s2007" style="position:absolute;left:161;top:803;width:365;height:2379" filled="f" stroked="f">
              <v:textbox inset="0,0,0,0">
                <w:txbxContent>
                  <w:p w:rsidR="0004055D" w:rsidRPr="00B17453" w:rsidRDefault="0004055D" w:rsidP="00B6396A">
                    <w:pPr>
                      <w:spacing w:line="250" w:lineRule="exact"/>
                      <w:jc w:val="right"/>
                      <w:rPr>
                        <w:rFonts w:hint="eastAsia"/>
                        <w:color w:val="000000"/>
                      </w:rPr>
                    </w:pPr>
                    <w:r w:rsidRPr="00B17453">
                      <w:rPr>
                        <w:rFonts w:hint="eastAsia"/>
                        <w:color w:val="000000"/>
                      </w:rPr>
                      <w:t>1.4</w:t>
                    </w:r>
                  </w:p>
                  <w:p w:rsidR="0004055D" w:rsidRPr="00B17453" w:rsidRDefault="0004055D" w:rsidP="00B6396A">
                    <w:pPr>
                      <w:spacing w:line="250" w:lineRule="exact"/>
                      <w:jc w:val="right"/>
                      <w:rPr>
                        <w:color w:val="000000"/>
                      </w:rPr>
                    </w:pPr>
                    <w:r w:rsidRPr="00B17453">
                      <w:rPr>
                        <w:color w:val="000000"/>
                      </w:rPr>
                      <w:t>1.2</w:t>
                    </w:r>
                  </w:p>
                  <w:p w:rsidR="0004055D" w:rsidRPr="00B17453" w:rsidRDefault="0004055D" w:rsidP="00B6396A">
                    <w:pPr>
                      <w:spacing w:line="250" w:lineRule="exact"/>
                      <w:jc w:val="right"/>
                      <w:rPr>
                        <w:color w:val="000000"/>
                      </w:rPr>
                    </w:pPr>
                    <w:r w:rsidRPr="00B17453">
                      <w:rPr>
                        <w:color w:val="000000"/>
                      </w:rPr>
                      <w:t>1</w:t>
                    </w:r>
                  </w:p>
                  <w:p w:rsidR="0004055D" w:rsidRPr="00B17453" w:rsidRDefault="0004055D" w:rsidP="00B6396A">
                    <w:pPr>
                      <w:spacing w:line="250" w:lineRule="exact"/>
                      <w:jc w:val="right"/>
                      <w:rPr>
                        <w:color w:val="000000"/>
                      </w:rPr>
                    </w:pPr>
                    <w:r w:rsidRPr="00B17453">
                      <w:rPr>
                        <w:color w:val="000000"/>
                      </w:rPr>
                      <w:t>0.8</w:t>
                    </w:r>
                  </w:p>
                  <w:p w:rsidR="0004055D" w:rsidRPr="00B17453" w:rsidRDefault="0004055D" w:rsidP="00B6396A">
                    <w:pPr>
                      <w:spacing w:line="250" w:lineRule="exact"/>
                      <w:jc w:val="right"/>
                      <w:rPr>
                        <w:color w:val="000000"/>
                      </w:rPr>
                    </w:pPr>
                    <w:r w:rsidRPr="00B17453">
                      <w:rPr>
                        <w:color w:val="000000"/>
                      </w:rPr>
                      <w:t>0.6</w:t>
                    </w:r>
                  </w:p>
                  <w:p w:rsidR="0004055D" w:rsidRPr="00B17453" w:rsidRDefault="0004055D" w:rsidP="00B6396A">
                    <w:pPr>
                      <w:spacing w:line="250" w:lineRule="exact"/>
                      <w:jc w:val="right"/>
                      <w:rPr>
                        <w:color w:val="000000"/>
                      </w:rPr>
                    </w:pPr>
                    <w:r w:rsidRPr="00B17453">
                      <w:rPr>
                        <w:color w:val="000000"/>
                      </w:rPr>
                      <w:t>0.4</w:t>
                    </w:r>
                  </w:p>
                  <w:p w:rsidR="0004055D" w:rsidRPr="00B17453" w:rsidRDefault="0004055D" w:rsidP="00B6396A">
                    <w:pPr>
                      <w:spacing w:line="250" w:lineRule="exact"/>
                      <w:jc w:val="right"/>
                    </w:pPr>
                    <w:r w:rsidRPr="00B17453">
                      <w:t>0.2</w:t>
                    </w:r>
                  </w:p>
                  <w:p w:rsidR="0004055D" w:rsidRPr="00B17453" w:rsidRDefault="0004055D" w:rsidP="00B6396A">
                    <w:pPr>
                      <w:spacing w:line="250" w:lineRule="exact"/>
                      <w:jc w:val="right"/>
                    </w:pPr>
                    <w:r w:rsidRPr="00B17453">
                      <w:t>0</w:t>
                    </w:r>
                  </w:p>
                </w:txbxContent>
              </v:textbox>
            </v:rect>
            <w10:anchorlock/>
          </v:group>
        </w:pict>
      </w:r>
      <w:r w:rsidR="00AD0202" w:rsidRPr="001D60F7">
        <w:rPr>
          <w:rFonts w:eastAsia="KaiTi_GB2312" w:hint="eastAsia"/>
          <w:sz w:val="19"/>
          <w:szCs w:val="19"/>
        </w:rPr>
        <w:t>资料来源：</w:t>
      </w:r>
      <w:r w:rsidR="00AD0202" w:rsidRPr="004155B9">
        <w:rPr>
          <w:rFonts w:hint="eastAsia"/>
          <w:sz w:val="19"/>
          <w:szCs w:val="19"/>
        </w:rPr>
        <w:t>年度报告，教育部，</w:t>
      </w:r>
      <w:r w:rsidR="00AD0202" w:rsidRPr="004155B9">
        <w:rPr>
          <w:rFonts w:hint="eastAsia"/>
          <w:sz w:val="19"/>
          <w:szCs w:val="19"/>
        </w:rPr>
        <w:t>200</w:t>
      </w:r>
      <w:r w:rsidR="00AD0202">
        <w:rPr>
          <w:rFonts w:hint="eastAsia"/>
          <w:sz w:val="19"/>
          <w:szCs w:val="19"/>
        </w:rPr>
        <w:t>6</w:t>
      </w:r>
      <w:r w:rsidR="00AD0202" w:rsidRPr="004155B9">
        <w:rPr>
          <w:rFonts w:hint="eastAsia"/>
          <w:sz w:val="19"/>
          <w:szCs w:val="19"/>
        </w:rPr>
        <w:t>/0</w:t>
      </w:r>
      <w:r w:rsidR="00AD0202">
        <w:rPr>
          <w:rFonts w:hint="eastAsia"/>
          <w:sz w:val="19"/>
          <w:szCs w:val="19"/>
        </w:rPr>
        <w:t>7</w:t>
      </w:r>
      <w:r w:rsidR="004E33FD">
        <w:rPr>
          <w:rFonts w:hint="eastAsia"/>
          <w:sz w:val="19"/>
          <w:szCs w:val="19"/>
        </w:rPr>
        <w:t>年。</w:t>
      </w:r>
    </w:p>
    <w:p w:rsidR="00B6396A" w:rsidRPr="00AD0202" w:rsidRDefault="00B6396A" w:rsidP="00B6396A">
      <w:pPr>
        <w:tabs>
          <w:tab w:val="clear" w:pos="431"/>
          <w:tab w:val="left" w:pos="1134"/>
          <w:tab w:val="left" w:pos="1565"/>
          <w:tab w:val="left" w:pos="1996"/>
          <w:tab w:val="left" w:pos="2427"/>
        </w:tabs>
        <w:suppressAutoHyphens/>
        <w:overflowPunct/>
        <w:adjustRightInd/>
        <w:snapToGrid/>
        <w:spacing w:after="120" w:line="240" w:lineRule="atLeast"/>
        <w:ind w:left="1134" w:right="1134"/>
        <w:jc w:val="left"/>
        <w:rPr>
          <w:rFonts w:hint="eastAsia"/>
          <w:snapToGrid/>
          <w:sz w:val="20"/>
        </w:rPr>
      </w:pPr>
    </w:p>
    <w:p w:rsidR="00140E97" w:rsidRDefault="00140E97" w:rsidP="00B6396A">
      <w:pPr>
        <w:pStyle w:val="SingleTxtGC"/>
        <w:rPr>
          <w:rFonts w:eastAsia="SimHei" w:hint="eastAsia"/>
        </w:rPr>
      </w:pPr>
      <w:r>
        <w:rPr>
          <w:rFonts w:hint="eastAsia"/>
        </w:rPr>
        <w:t>附件</w:t>
      </w:r>
      <w:r>
        <w:rPr>
          <w:rFonts w:hint="eastAsia"/>
        </w:rPr>
        <w:t>9</w:t>
      </w:r>
      <w:r w:rsidR="00B6396A">
        <w:br/>
      </w:r>
      <w:r w:rsidRPr="00941464">
        <w:rPr>
          <w:rFonts w:eastAsia="SimHei"/>
        </w:rPr>
        <w:t>2006</w:t>
      </w:r>
      <w:r w:rsidR="00B6396A">
        <w:rPr>
          <w:rFonts w:eastAsia="SimHei"/>
        </w:rPr>
        <w:t>/</w:t>
      </w:r>
      <w:r w:rsidRPr="00941464">
        <w:rPr>
          <w:rFonts w:eastAsia="SimHei"/>
        </w:rPr>
        <w:t>07</w:t>
      </w:r>
      <w:r w:rsidRPr="00941464">
        <w:rPr>
          <w:rFonts w:eastAsia="SimHei" w:hint="eastAsia"/>
        </w:rPr>
        <w:t>年小学</w:t>
      </w:r>
      <w:r w:rsidR="00B6396A">
        <w:rPr>
          <w:rFonts w:eastAsia="SimHei"/>
        </w:rPr>
        <w:t>(</w:t>
      </w:r>
      <w:r w:rsidRPr="00941464">
        <w:rPr>
          <w:rFonts w:eastAsia="SimHei"/>
        </w:rPr>
        <w:t>1-8</w:t>
      </w:r>
      <w:r w:rsidR="00B6396A">
        <w:rPr>
          <w:rFonts w:eastAsia="SimHei"/>
        </w:rPr>
        <w:t>)</w:t>
      </w:r>
      <w:r w:rsidRPr="00941464">
        <w:rPr>
          <w:rFonts w:eastAsia="SimHei" w:hint="eastAsia"/>
        </w:rPr>
        <w:t>男女生平衡指数</w:t>
      </w:r>
    </w:p>
    <w:p w:rsidR="00AD0202" w:rsidRPr="004F230A" w:rsidRDefault="00B6396A" w:rsidP="002E0F56">
      <w:pPr>
        <w:tabs>
          <w:tab w:val="clear" w:pos="431"/>
          <w:tab w:val="left" w:pos="1134"/>
          <w:tab w:val="left" w:pos="1565"/>
          <w:tab w:val="left" w:pos="1996"/>
          <w:tab w:val="left" w:pos="2427"/>
        </w:tabs>
        <w:suppressAutoHyphens/>
        <w:overflowPunct/>
        <w:adjustRightInd/>
        <w:snapToGrid/>
        <w:spacing w:after="120" w:line="240" w:lineRule="atLeast"/>
        <w:ind w:left="1134" w:right="1134"/>
        <w:jc w:val="left"/>
        <w:rPr>
          <w:rFonts w:hint="eastAsia"/>
        </w:rPr>
      </w:pPr>
      <w:r w:rsidRPr="00B6396A">
        <w:rPr>
          <w:noProof/>
          <w:snapToGrid/>
        </w:rPr>
      </w:r>
      <w:r w:rsidRPr="00B6396A">
        <w:rPr>
          <w:snapToGrid/>
          <w:lang w:val="en-GB"/>
        </w:rPr>
        <w:pict>
          <v:group id="_x0000_s3094" editas="canvas" style="width:363.2pt;height:237.5pt;mso-position-horizontal-relative:char;mso-position-vertical-relative:line" coordsize="7264,4750">
            <o:lock v:ext="edit" aspectratio="t"/>
            <v:shape id="_x0000_s3095" type="#_x0000_t75" style="position:absolute;width:7264;height:4750" o:preferrelative="f">
              <v:fill o:detectmouseclick="t"/>
              <v:path o:extrusionok="t" o:connecttype="none"/>
              <o:lock v:ext="edit" text="t"/>
            </v:shape>
            <v:rect id="_x0000_s3096" style="position:absolute;left:635;top:989;width:6418;height:2053" fillcolor="silver" stroked="f"/>
            <v:line id="_x0000_s3097" style="position:absolute" from="635,2743" to="7053,2743" strokeweight="0"/>
            <v:line id="_x0000_s3098" style="position:absolute" from="635,2458" to="7053,2458" strokeweight="0"/>
            <v:line id="_x0000_s3099" style="position:absolute" from="635,2158" to="7053,2158" strokeweight="0"/>
            <v:line id="_x0000_s3100" style="position:absolute" from="635,1873" to="7053,1873" strokeweight="0"/>
            <v:line id="_x0000_s3101" style="position:absolute" from="635,1574" to="7053,1574" strokeweight="0"/>
            <v:line id="_x0000_s3102" style="position:absolute" from="635,1289" to="7053,1289" strokeweight="0"/>
            <v:line id="_x0000_s3103" style="position:absolute" from="635,989" to="7053,989" strokeweight="0"/>
            <v:rect id="_x0000_s3104" style="position:absolute;left:635;top:989;width:6418;height:2053" filled="f" strokecolor="gray" strokeweight=".7pt"/>
            <v:rect id="_x0000_s3105" style="position:absolute;left:790;top:1589;width:226;height:1453" fillcolor="black" strokeweight=".7pt"/>
            <v:rect id="_x0000_s3106" style="position:absolute;left:1326;top:1993;width:226;height:1049" fillcolor="black" strokeweight=".7pt"/>
            <v:rect id="_x0000_s3107" style="position:absolute;left:1862;top:1649;width:226;height:1393" fillcolor="black" strokeweight=".7pt"/>
            <v:rect id="_x0000_s3108" style="position:absolute;left:2398;top:1858;width:226;height:1184" fillcolor="black" strokeweight=".7pt"/>
            <v:rect id="_x0000_s3109" style="position:absolute;left:2934;top:2008;width:226;height:1034" fillcolor="black" strokeweight=".7pt"/>
            <v:rect id="_x0000_s3110" style="position:absolute;left:3470;top:1933;width:226;height:1109" fillcolor="black" strokeweight=".7pt"/>
            <v:rect id="_x0000_s3111" style="position:absolute;left:4006;top:1858;width:211;height:1184" fillcolor="black" strokeweight=".7pt"/>
            <v:rect id="_x0000_s3112" style="position:absolute;left:4528;top:2068;width:225;height:974" fillcolor="black" strokeweight=".7pt"/>
            <v:rect id="_x0000_s3113" style="position:absolute;left:5064;top:1798;width:225;height:1244" fillcolor="black" strokeweight=".7pt"/>
            <v:rect id="_x0000_s3114" style="position:absolute;left:5600;top:1244;width:225;height:1798" fillcolor="black" strokeweight=".7pt"/>
            <v:rect id="_x0000_s3115" style="position:absolute;left:6136;top:1783;width:225;height:1259" fillcolor="black" strokeweight=".7pt"/>
            <v:rect id="_x0000_s3116" style="position:absolute;left:6672;top:1768;width:225;height:1274" fillcolor="black" strokeweight=".7pt"/>
            <v:line id="_x0000_s3117" style="position:absolute" from="635,989" to="635,3042" strokeweight="0"/>
            <v:line id="_x0000_s3118" style="position:absolute" from="578,3042" to="635,3042" strokeweight="0"/>
            <v:line id="_x0000_s3119" style="position:absolute" from="578,2743" to="635,2743" strokeweight="0"/>
            <v:line id="_x0000_s3120" style="position:absolute" from="578,2458" to="635,2458" strokeweight="0"/>
            <v:line id="_x0000_s3121" style="position:absolute" from="578,2158" to="635,2158" strokeweight="0"/>
            <v:line id="_x0000_s3122" style="position:absolute" from="578,1873" to="635,1873" strokeweight="0"/>
            <v:line id="_x0000_s3123" style="position:absolute" from="578,1574" to="635,1574" strokeweight="0"/>
            <v:line id="_x0000_s3124" style="position:absolute" from="578,1289" to="635,1289" strokeweight="0"/>
            <v:line id="_x0000_s3125" style="position:absolute" from="578,989" to="635,989" strokeweight="0"/>
            <v:line id="_x0000_s3126" style="position:absolute" from="635,3042" to="7053,3042" strokeweight="0"/>
            <v:line id="_x0000_s3127" style="position:absolute;flip:y" from="635,3042" to="635,3102" strokeweight="0"/>
            <v:line id="_x0000_s3128" style="position:absolute;flip:y" from="1171,3042" to="1171,3102" strokeweight="0"/>
            <v:line id="_x0000_s3129" style="position:absolute;flip:y" from="1707,3042" to="1707,3102" strokeweight="0"/>
            <v:line id="_x0000_s3130" style="position:absolute;flip:y" from="2243,3042" to="2243,3102" strokeweight="0"/>
            <v:line id="_x0000_s3131" style="position:absolute;flip:y" from="2779,3042" to="2779,3102" strokeweight="0"/>
            <v:line id="_x0000_s3132" style="position:absolute;flip:y" from="3315,3042" to="3315,3102" strokeweight="0"/>
            <v:line id="_x0000_s3133" style="position:absolute;flip:y" from="3851,3042" to="3851,3102" strokeweight="0"/>
            <v:line id="_x0000_s3134" style="position:absolute;flip:y" from="4373,3042" to="4373,3102" strokeweight="0"/>
            <v:line id="_x0000_s3135" style="position:absolute;flip:y" from="4909,3042" to="4909,3102" strokeweight="0"/>
            <v:line id="_x0000_s3136" style="position:absolute;flip:y" from="5445,3042" to="5445,3102" strokeweight="0"/>
            <v:line id="_x0000_s3137" style="position:absolute;flip:y" from="5981,3042" to="5981,3102" strokeweight="0"/>
            <v:line id="_x0000_s3138" style="position:absolute;flip:y" from="6517,3042" to="6517,3102" strokeweight="0"/>
            <v:line id="_x0000_s3139" style="position:absolute;flip:y" from="7053,3042" to="7053,3102" strokeweight="0"/>
            <v:rect id="_x0000_s3140" style="position:absolute;left:2994;top:240;width:1471;height:412;mso-wrap-style:none" filled="f" stroked="f">
              <v:textbox style="mso-next-textbox:#_x0000_s3140" inset="0,0,0,0">
                <w:txbxContent>
                  <w:p w:rsidR="0004055D" w:rsidRPr="00941464" w:rsidRDefault="0004055D" w:rsidP="00B6396A">
                    <w:pPr>
                      <w:rPr>
                        <w:rFonts w:eastAsia="SimHei" w:hint="eastAsia"/>
                      </w:rPr>
                    </w:pPr>
                    <w:r w:rsidRPr="00941464">
                      <w:rPr>
                        <w:rFonts w:eastAsia="SimHei" w:hint="eastAsia"/>
                        <w:bCs/>
                      </w:rPr>
                      <w:t>男女生平衡指数</w:t>
                    </w:r>
                  </w:p>
                </w:txbxContent>
              </v:textbox>
            </v:rect>
            <v:rect id="_x0000_s3141" style="position:absolute;left:574;top:1440;width:640;height:368;rotation:270;mso-wrap-style:none" filled="f" stroked="f">
              <v:textbox style="mso-next-textbox:#_x0000_s3141;mso-fit-shape-to-text:t" inset="0,0,0,0">
                <w:txbxContent>
                  <w:p w:rsidR="0004055D" w:rsidRPr="00B17453" w:rsidRDefault="0004055D" w:rsidP="00B6396A">
                    <w:r w:rsidRPr="00B17453">
                      <w:rPr>
                        <w:color w:val="000000"/>
                      </w:rPr>
                      <w:t>0.99</w:t>
                    </w:r>
                  </w:p>
                </w:txbxContent>
              </v:textbox>
            </v:rect>
            <v:rect id="_x0000_s3142" style="position:absolute;left:1136;top:1765;width:640;height:368;rotation:285;mso-wrap-style:none" filled="f" stroked="f">
              <v:textbox style="mso-next-textbox:#_x0000_s3142;mso-fit-shape-to-text:t" inset="0,0,0,0">
                <w:txbxContent>
                  <w:p w:rsidR="0004055D" w:rsidRPr="00B17453" w:rsidRDefault="0004055D" w:rsidP="00B6396A">
                    <w:r w:rsidRPr="00B17453">
                      <w:rPr>
                        <w:color w:val="000000"/>
                      </w:rPr>
                      <w:t>0.72</w:t>
                    </w:r>
                  </w:p>
                </w:txbxContent>
              </v:textbox>
            </v:rect>
            <v:rect id="_x0000_s3143" style="position:absolute;left:1659;top:1452;width:640;height:368;rotation:285;mso-wrap-style:none" filled="f" stroked="f">
              <v:textbox style="mso-next-textbox:#_x0000_s3143;mso-fit-shape-to-text:t" inset="0,0,0,0">
                <w:txbxContent>
                  <w:p w:rsidR="0004055D" w:rsidRPr="00B17453" w:rsidRDefault="0004055D" w:rsidP="00B6396A">
                    <w:r w:rsidRPr="00B17453">
                      <w:rPr>
                        <w:color w:val="000000"/>
                      </w:rPr>
                      <w:t>0.95</w:t>
                    </w:r>
                  </w:p>
                </w:txbxContent>
              </v:textbox>
            </v:rect>
            <v:rect id="_x0000_s3144" style="position:absolute;left:2208;top:1719;width:640;height:368;rotation:285;mso-wrap-style:none" filled="f" stroked="f">
              <v:textbox style="mso-next-textbox:#_x0000_s3144;mso-fit-shape-to-text:t" inset="0,0,0,0">
                <w:txbxContent>
                  <w:p w:rsidR="0004055D" w:rsidRPr="00B17453" w:rsidRDefault="0004055D" w:rsidP="00B6396A">
                    <w:r w:rsidRPr="00B17453">
                      <w:rPr>
                        <w:color w:val="000000"/>
                      </w:rPr>
                      <w:t>0.81</w:t>
                    </w:r>
                  </w:p>
                </w:txbxContent>
              </v:textbox>
            </v:rect>
            <v:rect id="_x0000_s3145" style="position:absolute;left:2744;top:1752;width:640;height:368;rotation:285;mso-wrap-style:none" filled="f" stroked="f">
              <v:textbox style="mso-next-textbox:#_x0000_s3145;mso-fit-shape-to-text:t" inset="0,0,0,0">
                <w:txbxContent>
                  <w:p w:rsidR="0004055D" w:rsidRPr="00B17453" w:rsidRDefault="0004055D" w:rsidP="00B6396A">
                    <w:r w:rsidRPr="00B17453">
                      <w:rPr>
                        <w:color w:val="000000"/>
                      </w:rPr>
                      <w:t>0.71</w:t>
                    </w:r>
                  </w:p>
                </w:txbxContent>
              </v:textbox>
            </v:rect>
            <v:rect id="_x0000_s3146" style="position:absolute;left:3293;top:1752;width:640;height:368;rotation:285;mso-wrap-style:none" filled="f" stroked="f">
              <v:textbox style="mso-next-textbox:#_x0000_s3146;mso-fit-shape-to-text:t" inset="0,0,0,0">
                <w:txbxContent>
                  <w:p w:rsidR="0004055D" w:rsidRPr="00B17453" w:rsidRDefault="0004055D" w:rsidP="00B6396A">
                    <w:r w:rsidRPr="00B17453">
                      <w:rPr>
                        <w:color w:val="000000"/>
                      </w:rPr>
                      <w:t>0.76</w:t>
                    </w:r>
                  </w:p>
                </w:txbxContent>
              </v:textbox>
            </v:rect>
            <v:rect id="_x0000_s3147" style="position:absolute;left:3788;top:1739;width:640;height:368;rotation:285;mso-wrap-style:none" filled="f" stroked="f">
              <v:textbox style="mso-next-textbox:#_x0000_s3147;mso-fit-shape-to-text:t" inset="0,0,0,0">
                <w:txbxContent>
                  <w:p w:rsidR="0004055D" w:rsidRPr="00B17453" w:rsidRDefault="0004055D" w:rsidP="00B6396A">
                    <w:r w:rsidRPr="00B17453">
                      <w:rPr>
                        <w:color w:val="000000"/>
                      </w:rPr>
                      <w:t>0.81</w:t>
                    </w:r>
                  </w:p>
                </w:txbxContent>
              </v:textbox>
            </v:rect>
            <v:rect id="_x0000_s3148" style="position:absolute;left:4337;top:1941;width:640;height:368;rotation:285;mso-wrap-style:none" filled="f" stroked="f">
              <v:textbox style="mso-next-textbox:#_x0000_s3148;mso-fit-shape-to-text:t" inset="0,0,0,0">
                <w:txbxContent>
                  <w:p w:rsidR="0004055D" w:rsidRPr="00024B11" w:rsidRDefault="0004055D" w:rsidP="00B6396A">
                    <w:r w:rsidRPr="00024B11">
                      <w:rPr>
                        <w:color w:val="000000"/>
                      </w:rPr>
                      <w:t>0.66</w:t>
                    </w:r>
                  </w:p>
                </w:txbxContent>
              </v:textbox>
            </v:rect>
            <v:rect id="_x0000_s3149" style="position:absolute;left:4865;top:1667;width:640;height:368;rotation:285;mso-wrap-style:none" filled="f" stroked="f">
              <v:textbox style="mso-next-textbox:#_x0000_s3149;mso-fit-shape-to-text:t" inset="0,0,0,0">
                <w:txbxContent>
                  <w:p w:rsidR="0004055D" w:rsidRPr="00024B11" w:rsidRDefault="0004055D" w:rsidP="00B6396A">
                    <w:r w:rsidRPr="00024B11">
                      <w:rPr>
                        <w:color w:val="000000"/>
                      </w:rPr>
                      <w:t>0.85</w:t>
                    </w:r>
                  </w:p>
                </w:txbxContent>
              </v:textbox>
            </v:rect>
            <v:rect id="_x0000_s3150" style="position:absolute;left:5383;top:1087;width:640;height:368;rotation:285;mso-wrap-style:none" filled="f" stroked="f">
              <v:textbox style="mso-next-textbox:#_x0000_s3150;mso-fit-shape-to-text:t" inset="0,0,0,0">
                <w:txbxContent>
                  <w:p w:rsidR="0004055D" w:rsidRPr="00024B11" w:rsidRDefault="0004055D" w:rsidP="00B6396A">
                    <w:r w:rsidRPr="00024B11">
                      <w:rPr>
                        <w:color w:val="000000"/>
                      </w:rPr>
                      <w:t>1.23</w:t>
                    </w:r>
                  </w:p>
                </w:txbxContent>
              </v:textbox>
            </v:rect>
            <v:rect id="_x0000_s3151" style="position:absolute;left:5932;top:1654;width:640;height:368;rotation:285;mso-wrap-style:none" filled="f" stroked="f">
              <v:textbox style="mso-next-textbox:#_x0000_s3151;mso-fit-shape-to-text:t" inset="0,0,0,0">
                <w:txbxContent>
                  <w:p w:rsidR="0004055D" w:rsidRPr="00024B11" w:rsidRDefault="0004055D" w:rsidP="00B6396A">
                    <w:r w:rsidRPr="00024B11">
                      <w:rPr>
                        <w:color w:val="000000"/>
                      </w:rPr>
                      <w:t>0.86</w:t>
                    </w:r>
                  </w:p>
                </w:txbxContent>
              </v:textbox>
            </v:rect>
            <v:rect id="_x0000_s3152" style="position:absolute;left:6468;top:1641;width:640;height:368;rotation:285;mso-wrap-style:none" filled="f" stroked="f">
              <v:textbox style="mso-next-textbox:#_x0000_s3152;mso-fit-shape-to-text:t" inset="0,0,0,0">
                <w:txbxContent>
                  <w:p w:rsidR="0004055D" w:rsidRPr="00024B11" w:rsidRDefault="0004055D" w:rsidP="00B6396A">
                    <w:r w:rsidRPr="00024B11">
                      <w:rPr>
                        <w:color w:val="000000"/>
                      </w:rPr>
                      <w:t>0.87</w:t>
                    </w:r>
                  </w:p>
                </w:txbxContent>
              </v:textbox>
            </v:rect>
            <v:rect id="_x0000_s3153" style="position:absolute;left:71;top:75;width:7109;height:4485" filled="f" strokeweight=".7pt"/>
            <v:rect id="_x0000_s3154" style="position:absolute;left:148;top:828;width:365;height:2282" filled="f" stroked="f">
              <v:textbox style="mso-next-textbox:#_x0000_s3154" inset="0,0,0,0">
                <w:txbxContent>
                  <w:p w:rsidR="0004055D" w:rsidRPr="00B17453" w:rsidRDefault="0004055D" w:rsidP="00B6396A">
                    <w:pPr>
                      <w:spacing w:line="290" w:lineRule="exact"/>
                      <w:jc w:val="right"/>
                      <w:rPr>
                        <w:rFonts w:hint="eastAsia"/>
                        <w:color w:val="000000"/>
                      </w:rPr>
                    </w:pPr>
                    <w:r w:rsidRPr="00B17453">
                      <w:rPr>
                        <w:rFonts w:hint="eastAsia"/>
                        <w:color w:val="000000"/>
                      </w:rPr>
                      <w:t>1.4</w:t>
                    </w:r>
                  </w:p>
                  <w:p w:rsidR="0004055D" w:rsidRPr="00B17453" w:rsidRDefault="0004055D" w:rsidP="00B6396A">
                    <w:pPr>
                      <w:spacing w:line="290" w:lineRule="exact"/>
                      <w:jc w:val="right"/>
                      <w:rPr>
                        <w:color w:val="000000"/>
                      </w:rPr>
                    </w:pPr>
                    <w:r w:rsidRPr="00B17453">
                      <w:rPr>
                        <w:color w:val="000000"/>
                      </w:rPr>
                      <w:t>1.2</w:t>
                    </w:r>
                  </w:p>
                  <w:p w:rsidR="0004055D" w:rsidRPr="00B17453" w:rsidRDefault="0004055D" w:rsidP="00B6396A">
                    <w:pPr>
                      <w:spacing w:line="290" w:lineRule="exact"/>
                      <w:jc w:val="right"/>
                      <w:rPr>
                        <w:color w:val="000000"/>
                      </w:rPr>
                    </w:pPr>
                    <w:r w:rsidRPr="00B17453">
                      <w:rPr>
                        <w:color w:val="000000"/>
                      </w:rPr>
                      <w:t>1</w:t>
                    </w:r>
                  </w:p>
                  <w:p w:rsidR="0004055D" w:rsidRPr="00B17453" w:rsidRDefault="0004055D" w:rsidP="00B6396A">
                    <w:pPr>
                      <w:spacing w:line="290" w:lineRule="exact"/>
                      <w:jc w:val="right"/>
                      <w:rPr>
                        <w:color w:val="000000"/>
                      </w:rPr>
                    </w:pPr>
                    <w:r w:rsidRPr="00B17453">
                      <w:rPr>
                        <w:color w:val="000000"/>
                      </w:rPr>
                      <w:t>0.8</w:t>
                    </w:r>
                  </w:p>
                  <w:p w:rsidR="0004055D" w:rsidRPr="00B17453" w:rsidRDefault="0004055D" w:rsidP="00B6396A">
                    <w:pPr>
                      <w:spacing w:line="290" w:lineRule="exact"/>
                      <w:jc w:val="right"/>
                      <w:rPr>
                        <w:color w:val="000000"/>
                      </w:rPr>
                    </w:pPr>
                    <w:r w:rsidRPr="00B17453">
                      <w:rPr>
                        <w:color w:val="000000"/>
                      </w:rPr>
                      <w:t>0.6</w:t>
                    </w:r>
                  </w:p>
                  <w:p w:rsidR="0004055D" w:rsidRPr="00B17453" w:rsidRDefault="0004055D" w:rsidP="00B6396A">
                    <w:pPr>
                      <w:spacing w:line="290" w:lineRule="exact"/>
                      <w:jc w:val="right"/>
                      <w:rPr>
                        <w:color w:val="000000"/>
                      </w:rPr>
                    </w:pPr>
                    <w:r w:rsidRPr="00B17453">
                      <w:rPr>
                        <w:color w:val="000000"/>
                      </w:rPr>
                      <w:t>0.4</w:t>
                    </w:r>
                  </w:p>
                  <w:p w:rsidR="0004055D" w:rsidRPr="00B17453" w:rsidRDefault="0004055D" w:rsidP="00B6396A">
                    <w:pPr>
                      <w:spacing w:line="290" w:lineRule="exact"/>
                      <w:jc w:val="right"/>
                    </w:pPr>
                    <w:r w:rsidRPr="00B17453">
                      <w:t>0.2</w:t>
                    </w:r>
                  </w:p>
                  <w:p w:rsidR="0004055D" w:rsidRPr="00B17453" w:rsidRDefault="0004055D" w:rsidP="00B6396A">
                    <w:pPr>
                      <w:spacing w:line="290" w:lineRule="exact"/>
                      <w:jc w:val="right"/>
                    </w:pPr>
                    <w:r w:rsidRPr="00B17453">
                      <w:t>0</w:t>
                    </w:r>
                  </w:p>
                </w:txbxContent>
              </v:textbox>
            </v:rect>
            <v:shape id="_x0000_s3155" type="#_x0000_t202" style="position:absolute;left:411;top:3144;width:6729;height:1230" stroked="f">
              <v:textbox style="layout-flow:vertical-ideographic;mso-next-textbox:#_x0000_s3155">
                <w:txbxContent>
                  <w:p w:rsidR="0004055D" w:rsidRPr="00A57ECC" w:rsidRDefault="0004055D" w:rsidP="00A916C9">
                    <w:pPr>
                      <w:spacing w:after="220"/>
                      <w:rPr>
                        <w:rFonts w:hint="eastAsia"/>
                        <w:sz w:val="18"/>
                        <w:szCs w:val="18"/>
                      </w:rPr>
                    </w:pPr>
                    <w:r w:rsidRPr="00A57ECC">
                      <w:rPr>
                        <w:rFonts w:hint="eastAsia"/>
                        <w:sz w:val="18"/>
                        <w:szCs w:val="18"/>
                      </w:rPr>
                      <w:t>全国</w:t>
                    </w:r>
                  </w:p>
                  <w:p w:rsidR="0004055D" w:rsidRDefault="0004055D" w:rsidP="00A916C9">
                    <w:pPr>
                      <w:spacing w:after="220"/>
                      <w:rPr>
                        <w:rFonts w:hint="eastAsia"/>
                        <w:sz w:val="18"/>
                        <w:szCs w:val="18"/>
                      </w:rPr>
                    </w:pPr>
                    <w:r w:rsidRPr="00A57ECC">
                      <w:rPr>
                        <w:rFonts w:hint="eastAsia"/>
                        <w:sz w:val="18"/>
                        <w:szCs w:val="18"/>
                      </w:rPr>
                      <w:t>德雷达瓦</w:t>
                    </w:r>
                  </w:p>
                  <w:p w:rsidR="0004055D" w:rsidRPr="00A57ECC" w:rsidRDefault="0004055D" w:rsidP="00A916C9">
                    <w:pPr>
                      <w:spacing w:after="220"/>
                      <w:rPr>
                        <w:rFonts w:hint="eastAsia"/>
                        <w:sz w:val="18"/>
                        <w:szCs w:val="18"/>
                      </w:rPr>
                    </w:pPr>
                    <w:r w:rsidRPr="00A57ECC">
                      <w:rPr>
                        <w:rFonts w:hint="eastAsia"/>
                        <w:sz w:val="18"/>
                        <w:szCs w:val="18"/>
                      </w:rPr>
                      <w:t>亚的斯亚贝巴</w:t>
                    </w:r>
                  </w:p>
                  <w:p w:rsidR="0004055D" w:rsidRPr="00A57ECC" w:rsidRDefault="0004055D" w:rsidP="00A916C9">
                    <w:pPr>
                      <w:spacing w:after="220"/>
                      <w:rPr>
                        <w:rFonts w:hint="eastAsia"/>
                        <w:sz w:val="18"/>
                        <w:szCs w:val="18"/>
                      </w:rPr>
                    </w:pPr>
                    <w:r w:rsidRPr="00A57ECC">
                      <w:rPr>
                        <w:rFonts w:hint="eastAsia"/>
                        <w:sz w:val="18"/>
                        <w:szCs w:val="18"/>
                      </w:rPr>
                      <w:t>哈勒里</w:t>
                    </w:r>
                  </w:p>
                  <w:p w:rsidR="0004055D" w:rsidRPr="00A57ECC" w:rsidRDefault="0004055D" w:rsidP="00A916C9">
                    <w:pPr>
                      <w:spacing w:after="220"/>
                      <w:rPr>
                        <w:rFonts w:hint="eastAsia"/>
                        <w:sz w:val="18"/>
                        <w:szCs w:val="18"/>
                      </w:rPr>
                    </w:pPr>
                    <w:r w:rsidRPr="00A57ECC">
                      <w:rPr>
                        <w:rFonts w:hint="eastAsia"/>
                        <w:sz w:val="18"/>
                        <w:szCs w:val="18"/>
                      </w:rPr>
                      <w:t>甘贝拉</w:t>
                    </w:r>
                  </w:p>
                  <w:p w:rsidR="0004055D" w:rsidRPr="00A57ECC" w:rsidRDefault="0004055D" w:rsidP="00A916C9">
                    <w:pPr>
                      <w:spacing w:after="220"/>
                      <w:rPr>
                        <w:rFonts w:hint="eastAsia"/>
                        <w:sz w:val="18"/>
                        <w:szCs w:val="18"/>
                      </w:rPr>
                    </w:pPr>
                    <w:r w:rsidRPr="00A57ECC">
                      <w:rPr>
                        <w:rFonts w:hint="eastAsia"/>
                        <w:sz w:val="18"/>
                        <w:szCs w:val="18"/>
                      </w:rPr>
                      <w:t>南方各族州</w:t>
                    </w:r>
                  </w:p>
                  <w:p w:rsidR="0004055D" w:rsidRPr="00A57ECC" w:rsidRDefault="0004055D" w:rsidP="00A916C9">
                    <w:pPr>
                      <w:spacing w:after="220"/>
                      <w:rPr>
                        <w:rFonts w:hint="eastAsia"/>
                        <w:sz w:val="18"/>
                        <w:szCs w:val="18"/>
                      </w:rPr>
                    </w:pPr>
                    <w:r w:rsidRPr="00A57ECC">
                      <w:rPr>
                        <w:rFonts w:hint="eastAsia"/>
                        <w:sz w:val="18"/>
                        <w:szCs w:val="18"/>
                      </w:rPr>
                      <w:t>本</w:t>
                    </w:r>
                    <w:r w:rsidRPr="00A57ECC">
                      <w:rPr>
                        <w:rFonts w:hint="eastAsia"/>
                        <w:sz w:val="18"/>
                        <w:szCs w:val="18"/>
                      </w:rPr>
                      <w:t>-</w:t>
                    </w:r>
                    <w:r w:rsidRPr="00A57ECC">
                      <w:rPr>
                        <w:rFonts w:hint="eastAsia"/>
                        <w:sz w:val="18"/>
                        <w:szCs w:val="18"/>
                      </w:rPr>
                      <w:t>古马兹</w:t>
                    </w:r>
                  </w:p>
                  <w:p w:rsidR="0004055D" w:rsidRPr="00A57ECC" w:rsidRDefault="0004055D" w:rsidP="00A916C9">
                    <w:pPr>
                      <w:spacing w:after="220"/>
                      <w:rPr>
                        <w:rFonts w:hint="eastAsia"/>
                        <w:sz w:val="18"/>
                        <w:szCs w:val="18"/>
                      </w:rPr>
                    </w:pPr>
                    <w:r w:rsidRPr="00A57ECC">
                      <w:rPr>
                        <w:rFonts w:hint="eastAsia"/>
                        <w:sz w:val="18"/>
                        <w:szCs w:val="18"/>
                      </w:rPr>
                      <w:t>索马里</w:t>
                    </w:r>
                  </w:p>
                  <w:p w:rsidR="0004055D" w:rsidRPr="00A57ECC" w:rsidRDefault="0004055D" w:rsidP="00A916C9">
                    <w:pPr>
                      <w:spacing w:after="220"/>
                      <w:rPr>
                        <w:rFonts w:hint="eastAsia"/>
                        <w:sz w:val="18"/>
                        <w:szCs w:val="18"/>
                      </w:rPr>
                    </w:pPr>
                    <w:r w:rsidRPr="00A57ECC">
                      <w:rPr>
                        <w:rFonts w:hint="eastAsia"/>
                        <w:sz w:val="18"/>
                        <w:szCs w:val="18"/>
                      </w:rPr>
                      <w:t>奥罗莫</w:t>
                    </w:r>
                  </w:p>
                  <w:p w:rsidR="0004055D" w:rsidRPr="00A57ECC" w:rsidRDefault="0004055D" w:rsidP="00A916C9">
                    <w:pPr>
                      <w:spacing w:after="220"/>
                      <w:rPr>
                        <w:rFonts w:hint="eastAsia"/>
                        <w:sz w:val="18"/>
                        <w:szCs w:val="18"/>
                      </w:rPr>
                    </w:pPr>
                    <w:r w:rsidRPr="00A57ECC">
                      <w:rPr>
                        <w:rFonts w:hint="eastAsia"/>
                        <w:sz w:val="18"/>
                        <w:szCs w:val="18"/>
                      </w:rPr>
                      <w:t>阿姆哈拉</w:t>
                    </w:r>
                  </w:p>
                  <w:p w:rsidR="0004055D" w:rsidRPr="00A57ECC" w:rsidRDefault="0004055D" w:rsidP="00A916C9">
                    <w:pPr>
                      <w:spacing w:after="220"/>
                      <w:rPr>
                        <w:rFonts w:hint="eastAsia"/>
                        <w:sz w:val="18"/>
                        <w:szCs w:val="18"/>
                      </w:rPr>
                    </w:pPr>
                    <w:r w:rsidRPr="00A57ECC">
                      <w:rPr>
                        <w:rFonts w:hint="eastAsia"/>
                        <w:sz w:val="18"/>
                        <w:szCs w:val="18"/>
                      </w:rPr>
                      <w:t>阿法尔</w:t>
                    </w:r>
                  </w:p>
                  <w:p w:rsidR="0004055D" w:rsidRPr="00A57ECC" w:rsidRDefault="0004055D" w:rsidP="00A916C9">
                    <w:pPr>
                      <w:spacing w:after="220"/>
                      <w:rPr>
                        <w:sz w:val="18"/>
                        <w:szCs w:val="18"/>
                      </w:rPr>
                    </w:pPr>
                    <w:r w:rsidRPr="00A57ECC">
                      <w:rPr>
                        <w:rFonts w:hint="eastAsia"/>
                        <w:sz w:val="18"/>
                        <w:szCs w:val="18"/>
                      </w:rPr>
                      <w:t>提格雷</w:t>
                    </w:r>
                  </w:p>
                </w:txbxContent>
              </v:textbox>
            </v:shape>
            <w10:anchorlock/>
          </v:group>
        </w:pict>
      </w:r>
      <w:r w:rsidR="00AD0202" w:rsidRPr="001D60F7">
        <w:rPr>
          <w:rFonts w:eastAsia="KaiTi_GB2312" w:hint="eastAsia"/>
          <w:sz w:val="19"/>
          <w:szCs w:val="19"/>
        </w:rPr>
        <w:t>资料来源：</w:t>
      </w:r>
      <w:r w:rsidR="00AD0202" w:rsidRPr="004155B9">
        <w:rPr>
          <w:rFonts w:hint="eastAsia"/>
          <w:sz w:val="19"/>
          <w:szCs w:val="19"/>
        </w:rPr>
        <w:t>年度报告，教育部，</w:t>
      </w:r>
      <w:r w:rsidR="00AD0202" w:rsidRPr="004155B9">
        <w:rPr>
          <w:rFonts w:hint="eastAsia"/>
          <w:sz w:val="19"/>
          <w:szCs w:val="19"/>
        </w:rPr>
        <w:t>200</w:t>
      </w:r>
      <w:r w:rsidR="00AD0202">
        <w:rPr>
          <w:rFonts w:hint="eastAsia"/>
          <w:sz w:val="19"/>
          <w:szCs w:val="19"/>
        </w:rPr>
        <w:t>7</w:t>
      </w:r>
      <w:r w:rsidR="00AD0202" w:rsidRPr="004155B9">
        <w:rPr>
          <w:rFonts w:hint="eastAsia"/>
          <w:sz w:val="19"/>
          <w:szCs w:val="19"/>
        </w:rPr>
        <w:t>/0</w:t>
      </w:r>
      <w:r w:rsidR="00AD0202">
        <w:rPr>
          <w:rFonts w:hint="eastAsia"/>
          <w:sz w:val="19"/>
          <w:szCs w:val="19"/>
        </w:rPr>
        <w:t>8</w:t>
      </w:r>
      <w:r w:rsidR="004E33FD">
        <w:rPr>
          <w:rFonts w:hint="eastAsia"/>
          <w:sz w:val="19"/>
          <w:szCs w:val="19"/>
        </w:rPr>
        <w:t>年。</w:t>
      </w:r>
    </w:p>
    <w:p w:rsidR="007457D8" w:rsidRPr="00B6396A" w:rsidRDefault="007457D8" w:rsidP="00B6396A">
      <w:pPr>
        <w:tabs>
          <w:tab w:val="clear" w:pos="431"/>
          <w:tab w:val="left" w:pos="1134"/>
          <w:tab w:val="left" w:pos="1565"/>
          <w:tab w:val="left" w:pos="1996"/>
          <w:tab w:val="left" w:pos="2427"/>
        </w:tabs>
        <w:suppressAutoHyphens/>
        <w:overflowPunct/>
        <w:adjustRightInd/>
        <w:snapToGrid/>
        <w:spacing w:after="120" w:line="240" w:lineRule="atLeast"/>
        <w:ind w:left="1134" w:right="1134"/>
        <w:jc w:val="left"/>
        <w:rPr>
          <w:rFonts w:hint="eastAsia"/>
          <w:snapToGrid/>
          <w:sz w:val="20"/>
          <w:lang w:val="en-GB"/>
        </w:rPr>
      </w:pPr>
    </w:p>
    <w:p w:rsidR="00140E97" w:rsidRPr="008B14C0" w:rsidRDefault="00140E97" w:rsidP="00B6396A">
      <w:pPr>
        <w:pStyle w:val="SingleTxtGC"/>
        <w:rPr>
          <w:rFonts w:eastAsia="SimHei" w:hint="eastAsia"/>
        </w:rPr>
      </w:pPr>
      <w:r>
        <w:rPr>
          <w:rFonts w:hint="eastAsia"/>
        </w:rPr>
        <w:t>附件</w:t>
      </w:r>
      <w:r>
        <w:rPr>
          <w:rFonts w:hint="eastAsia"/>
        </w:rPr>
        <w:t>10</w:t>
      </w:r>
      <w:r w:rsidR="00B6396A">
        <w:br/>
      </w:r>
      <w:r w:rsidRPr="008B14C0">
        <w:rPr>
          <w:rFonts w:eastAsia="SimHei" w:hint="eastAsia"/>
        </w:rPr>
        <w:t>小学</w:t>
      </w:r>
      <w:r w:rsidR="00B6396A">
        <w:rPr>
          <w:rFonts w:eastAsia="SimHei" w:hint="eastAsia"/>
        </w:rPr>
        <w:t>(</w:t>
      </w:r>
      <w:r w:rsidRPr="008B14C0">
        <w:rPr>
          <w:rFonts w:eastAsia="SimHei" w:hint="eastAsia"/>
        </w:rPr>
        <w:t>1-8</w:t>
      </w:r>
      <w:r w:rsidR="00B6396A">
        <w:rPr>
          <w:rFonts w:eastAsia="SimHei" w:hint="eastAsia"/>
        </w:rPr>
        <w:t>)</w:t>
      </w:r>
      <w:r w:rsidRPr="008B14C0">
        <w:rPr>
          <w:rFonts w:eastAsia="SimHei" w:hint="eastAsia"/>
        </w:rPr>
        <w:t>男女生留级率</w:t>
      </w:r>
    </w:p>
    <w:p w:rsidR="00140E97" w:rsidRDefault="00140E97" w:rsidP="00140E97">
      <w:pPr>
        <w:pStyle w:val="SingleTxtGC"/>
        <w:rPr>
          <w:rFonts w:hint="eastAsia"/>
        </w:rPr>
      </w:pPr>
      <w:r w:rsidRPr="008E5B8C">
        <w:rPr>
          <w:noProof/>
        </w:rPr>
        <w:pict>
          <v:group id="_x0000_s1332" editas="canvas" style="position:absolute;left:0;text-align:left;margin-left:56.7pt;margin-top:4.35pt;width:365.1pt;height:203.75pt;z-index:5" coordsize="7302,4075">
            <o:lock v:ext="edit" aspectratio="t"/>
            <v:shape id="_x0000_s1333" type="#_x0000_t75" style="position:absolute;width:7302;height:4075" o:preferrelative="f">
              <v:fill o:detectmouseclick="t"/>
              <v:path o:extrusionok="t" o:connecttype="none"/>
              <o:lock v:ext="edit" text="t"/>
            </v:shape>
            <v:rect id="_x0000_s1334" style="position:absolute;left:502;top:420;width:5861;height:2639" fillcolor="silver" stroked="f"/>
            <v:line id="_x0000_s1335" style="position:absolute" from="502,2684" to="6363,2684" strokeweight="0"/>
            <v:line id="_x0000_s1336" style="position:absolute" from="502,2309" to="6363,2309" strokeweight="0"/>
            <v:line id="_x0000_s1337" style="position:absolute" from="502,1934" to="6363,1934" strokeweight="0"/>
            <v:line id="_x0000_s1338" style="position:absolute" from="502,1544" to="6363,1544" strokeweight="0"/>
            <v:line id="_x0000_s1339" style="position:absolute" from="502,1169" to="6363,1169" strokeweight="0"/>
            <v:line id="_x0000_s1340" style="position:absolute" from="502,795" to="6363,795" strokeweight="0"/>
            <v:line id="_x0000_s1341" style="position:absolute" from="502,420" to="6363,420" strokeweight="0"/>
            <v:rect id="_x0000_s1342" style="position:absolute;left:502;top:420;width:5861;height:2639" filled="f" strokecolor="gray" strokeweight=".65pt"/>
            <v:rect id="_x0000_s1343" style="position:absolute;left:696;top:1439;width:257;height:1620" fillcolor="black" strokeweight=".65pt"/>
            <v:rect id="_x0000_s1344" style="position:absolute;left:1868;top:1949;width:257;height:1110" fillcolor="black" strokeweight=".65pt"/>
            <v:rect id="_x0000_s1345" style="position:absolute;left:3040;top:2384;width:257;height:675" fillcolor="black" strokeweight=".65pt"/>
            <v:rect id="_x0000_s1346" style="position:absolute;left:4212;top:2339;width:257;height:720" fillcolor="black" strokeweight=".65pt"/>
            <v:rect id="_x0000_s1347" style="position:absolute;left:5384;top:1859;width:257;height:1200" fillcolor="black" strokeweight=".65pt"/>
            <v:rect id="_x0000_s1348" style="position:absolute;left:953;top:855;width:271;height:2204" strokeweight=".65pt"/>
            <v:rect id="_x0000_s1349" style="position:absolute;left:2125;top:1604;width:271;height:1455" strokeweight=".65pt"/>
            <v:rect id="_x0000_s1350" style="position:absolute;left:3297;top:2309;width:271;height:750" strokeweight=".65pt"/>
            <v:rect id="_x0000_s1351" style="position:absolute;left:4469;top:2354;width:271;height:705" strokeweight=".65pt"/>
            <v:rect id="_x0000_s1352" style="position:absolute;left:5641;top:1979;width:271;height:1080" strokeweight=".65pt"/>
            <v:rect id="_x0000_s1353" style="position:absolute;left:1224;top:1199;width:257;height:1860" fillcolor="gray" strokeweight=".65pt"/>
            <v:rect id="_x0000_s1354" style="position:absolute;left:2396;top:1799;width:257;height:1260" fillcolor="gray" strokeweight=".65pt"/>
            <v:rect id="_x0000_s1355" style="position:absolute;left:3568;top:2354;width:257;height:705" fillcolor="gray" strokeweight=".65pt"/>
            <v:rect id="_x0000_s1356" style="position:absolute;left:4740;top:2339;width:257;height:720" fillcolor="gray" strokeweight=".65pt"/>
            <v:rect id="_x0000_s1357" style="position:absolute;left:5912;top:1904;width:257;height:1155" fillcolor="gray" strokeweight=".65pt"/>
            <v:line id="_x0000_s1358" style="position:absolute" from="502,420" to="502,3059" strokeweight="0"/>
            <v:line id="_x0000_s1359" style="position:absolute" from="451,3059" to="502,3059" strokeweight="0"/>
            <v:line id="_x0000_s1360" style="position:absolute" from="451,2684" to="502,2684" strokeweight="0"/>
            <v:line id="_x0000_s1361" style="position:absolute" from="451,2309" to="502,2309" strokeweight="0"/>
            <v:line id="_x0000_s1362" style="position:absolute" from="451,1934" to="502,1934" strokeweight="0"/>
            <v:line id="_x0000_s1363" style="position:absolute" from="451,1544" to="502,1544" strokeweight="0"/>
            <v:line id="_x0000_s1364" style="position:absolute" from="451,1169" to="502,1169" strokeweight="0"/>
            <v:line id="_x0000_s1365" style="position:absolute" from="451,795" to="502,795" strokeweight="0"/>
            <v:line id="_x0000_s1366" style="position:absolute" from="451,420" to="502,420" strokeweight="0"/>
            <v:line id="_x0000_s1367" style="position:absolute" from="502,3059" to="6363,3059" strokeweight="0"/>
            <v:line id="_x0000_s1368" style="position:absolute;flip:y" from="502,3059" to="502,3119" strokeweight="0"/>
            <v:line id="_x0000_s1369" style="position:absolute;flip:y" from="1674,3059" to="1674,3119" strokeweight="0"/>
            <v:line id="_x0000_s1370" style="position:absolute;flip:y" from="2846,3059" to="2846,3119" strokeweight="0"/>
            <v:line id="_x0000_s1371" style="position:absolute;flip:y" from="4019,3059" to="4019,3119" strokeweight="0"/>
            <v:line id="_x0000_s1372" style="position:absolute;flip:y" from="5191,3059" to="5191,3119" strokeweight="0"/>
            <v:line id="_x0000_s1373" style="position:absolute;flip:y" from="6363,3059" to="6363,3119" strokeweight="0"/>
            <v:rect id="_x0000_s1374" style="position:absolute;left:488;top:1334;width:640;height:263;rotation:279;mso-wrap-style:none" filled="f" stroked="f">
              <v:textbox style="mso-next-textbox:#_x0000_s1374;mso-fit-shape-to-text:t" inset="0,0,0,0">
                <w:txbxContent>
                  <w:p w:rsidR="0004055D" w:rsidRPr="00F26698" w:rsidRDefault="0004055D">
                    <w:r w:rsidRPr="00F26698">
                      <w:rPr>
                        <w:color w:val="000000"/>
                      </w:rPr>
                      <w:t>8.6</w:t>
                    </w:r>
                  </w:p>
                </w:txbxContent>
              </v:textbox>
            </v:rect>
            <v:rect id="_x0000_s1375" style="position:absolute;left:1653;top:1829;width:640;height:263;rotation:279;mso-wrap-style:none" filled="f" stroked="f">
              <v:textbox style="mso-next-textbox:#_x0000_s1375;mso-fit-shape-to-text:t" inset="0,0,0,0">
                <w:txbxContent>
                  <w:p w:rsidR="0004055D" w:rsidRPr="00F26698" w:rsidRDefault="0004055D">
                    <w:r w:rsidRPr="00F26698">
                      <w:rPr>
                        <w:color w:val="000000"/>
                      </w:rPr>
                      <w:t>5.9</w:t>
                    </w:r>
                  </w:p>
                </w:txbxContent>
              </v:textbox>
            </v:rect>
            <v:rect id="_x0000_s1376" style="position:absolute;left:2846;top:2238;width:640;height:263;rotation:279;mso-wrap-style:none" filled="f" stroked="f">
              <v:textbox style="mso-next-textbox:#_x0000_s1376;mso-fit-shape-to-text:t" inset="0,0,0,0">
                <w:txbxContent>
                  <w:p w:rsidR="0004055D" w:rsidRPr="008E5B8C" w:rsidRDefault="0004055D">
                    <w:r w:rsidRPr="008E5B8C">
                      <w:rPr>
                        <w:color w:val="000000"/>
                      </w:rPr>
                      <w:t>3.6</w:t>
                    </w:r>
                  </w:p>
                </w:txbxContent>
              </v:textbox>
            </v:rect>
            <v:rect id="_x0000_s1377" style="position:absolute;left:3979;top:2102;width:640;height:263;rotation:279;mso-wrap-style:none" filled="f" stroked="f">
              <v:textbox style="mso-next-textbox:#_x0000_s1377;mso-fit-shape-to-text:t" inset="0,0,0,0">
                <w:txbxContent>
                  <w:p w:rsidR="0004055D" w:rsidRPr="008E5B8C" w:rsidRDefault="0004055D">
                    <w:r w:rsidRPr="008E5B8C">
                      <w:rPr>
                        <w:color w:val="000000"/>
                      </w:rPr>
                      <w:t>3.8</w:t>
                    </w:r>
                  </w:p>
                </w:txbxContent>
              </v:textbox>
            </v:rect>
            <v:rect id="_x0000_s1378" style="position:absolute;left:5177;top:1726;width:640;height:263;rotation:279;mso-wrap-style:none" filled="f" stroked="f">
              <v:textbox style="mso-next-textbox:#_x0000_s1378;mso-fit-shape-to-text:t" inset="0,0,0,0">
                <w:txbxContent>
                  <w:p w:rsidR="0004055D" w:rsidRPr="008E5B8C" w:rsidRDefault="0004055D">
                    <w:r w:rsidRPr="008E5B8C">
                      <w:rPr>
                        <w:color w:val="000000"/>
                      </w:rPr>
                      <w:t>6.4</w:t>
                    </w:r>
                  </w:p>
                </w:txbxContent>
              </v:textbox>
            </v:rect>
            <v:rect id="_x0000_s1379" style="position:absolute;left:777;top:647;width:640;height:368;rotation:279;mso-wrap-style:none" filled="f" stroked="f">
              <v:textbox style="mso-next-textbox:#_x0000_s1379;mso-fit-shape-to-text:t" inset="0,0,0,0">
                <w:txbxContent>
                  <w:p w:rsidR="0004055D" w:rsidRPr="00F26698" w:rsidRDefault="0004055D">
                    <w:r w:rsidRPr="00F26698">
                      <w:rPr>
                        <w:color w:val="000000"/>
                      </w:rPr>
                      <w:t>11.7</w:t>
                    </w:r>
                  </w:p>
                </w:txbxContent>
              </v:textbox>
            </v:rect>
            <v:rect id="_x0000_s1380" style="position:absolute;left:1956;top:1459;width:640;height:263;rotation:279;mso-wrap-style:none" filled="f" stroked="f">
              <v:textbox style="mso-next-textbox:#_x0000_s1380;mso-fit-shape-to-text:t" inset="0,0,0,0">
                <w:txbxContent>
                  <w:p w:rsidR="0004055D" w:rsidRPr="008E5B8C" w:rsidRDefault="0004055D">
                    <w:r w:rsidRPr="008E5B8C">
                      <w:rPr>
                        <w:color w:val="000000"/>
                      </w:rPr>
                      <w:t>7.7</w:t>
                    </w:r>
                  </w:p>
                </w:txbxContent>
              </v:textbox>
            </v:rect>
            <v:rect id="_x0000_s1381" style="position:absolute;left:3248;top:2165;width:326;height:101;rotation:279;mso-wrap-style:none" filled="f" stroked="f">
              <v:textbox style="mso-next-textbox:#_x0000_s1381;mso-fit-shape-to-text:t" inset="0,0,0,0">
                <w:txbxContent>
                  <w:p w:rsidR="0004055D" w:rsidRPr="008E5B8C" w:rsidRDefault="0004055D">
                    <w:r w:rsidRPr="008E5B8C">
                      <w:rPr>
                        <w:color w:val="000000"/>
                      </w:rPr>
                      <w:t>4</w:t>
                    </w:r>
                  </w:p>
                </w:txbxContent>
              </v:textbox>
            </v:rect>
            <v:rect id="_x0000_s1382" style="position:absolute;left:4275;top:2234;width:640;height:263;rotation:279;mso-wrap-style:none" filled="f" stroked="f">
              <v:textbox style="mso-next-textbox:#_x0000_s1382;mso-fit-shape-to-text:t" inset="0,0,0,0">
                <w:txbxContent>
                  <w:p w:rsidR="0004055D" w:rsidRPr="008E5B8C" w:rsidRDefault="0004055D">
                    <w:r w:rsidRPr="008E5B8C">
                      <w:rPr>
                        <w:color w:val="000000"/>
                      </w:rPr>
                      <w:t>3.7</w:t>
                    </w:r>
                  </w:p>
                </w:txbxContent>
              </v:textbox>
            </v:rect>
            <v:rect id="_x0000_s1383" style="position:absolute;left:5473;top:1859;width:640;height:263;rotation:279;mso-wrap-style:none" filled="f" stroked="f">
              <v:textbox style="mso-next-textbox:#_x0000_s1383;mso-fit-shape-to-text:t" inset="0,0,0,0">
                <w:txbxContent>
                  <w:p w:rsidR="0004055D" w:rsidRPr="008E5B8C" w:rsidRDefault="0004055D">
                    <w:r w:rsidRPr="008E5B8C">
                      <w:rPr>
                        <w:color w:val="000000"/>
                      </w:rPr>
                      <w:t>5.7</w:t>
                    </w:r>
                  </w:p>
                </w:txbxContent>
              </v:textbox>
            </v:rect>
            <v:rect id="_x0000_s1384" style="position:absolute;left:1044;top:1045;width:640;height:263;rotation:280;mso-wrap-style:none" filled="f" stroked="f">
              <v:textbox style="mso-next-textbox:#_x0000_s1384;mso-fit-shape-to-text:t" inset="0,0,0,0">
                <w:txbxContent>
                  <w:p w:rsidR="0004055D" w:rsidRPr="00F26698" w:rsidRDefault="0004055D">
                    <w:r w:rsidRPr="00F26698">
                      <w:rPr>
                        <w:rFonts w:ascii="Book Antiqua" w:hAnsi="Book Antiqua" w:cs="Book Antiqua"/>
                        <w:color w:val="000000"/>
                      </w:rPr>
                      <w:t>9.9</w:t>
                    </w:r>
                  </w:p>
                </w:txbxContent>
              </v:textbox>
            </v:rect>
            <v:rect id="_x0000_s1385" style="position:absolute;left:2242;top:1692;width:640;height:263;rotation:280;mso-wrap-style:none" filled="f" stroked="f">
              <v:textbox style="mso-next-textbox:#_x0000_s1385;mso-fit-shape-to-text:t" inset="0,0,0,0">
                <w:txbxContent>
                  <w:p w:rsidR="0004055D" w:rsidRPr="008E5B8C" w:rsidRDefault="0004055D">
                    <w:r w:rsidRPr="008E5B8C">
                      <w:rPr>
                        <w:color w:val="000000"/>
                      </w:rPr>
                      <w:t>6.7</w:t>
                    </w:r>
                  </w:p>
                </w:txbxContent>
              </v:textbox>
            </v:rect>
            <v:rect id="_x0000_s1386" style="position:absolute;left:3376;top:2237;width:640;height:263;rotation:280;mso-wrap-style:none" filled="f" stroked="f">
              <v:textbox style="mso-next-textbox:#_x0000_s1386;mso-fit-shape-to-text:t" inset="0,0,0,0">
                <w:txbxContent>
                  <w:p w:rsidR="0004055D" w:rsidRPr="008E5B8C" w:rsidRDefault="0004055D">
                    <w:r w:rsidRPr="008E5B8C">
                      <w:rPr>
                        <w:color w:val="000000"/>
                      </w:rPr>
                      <w:t>3.7</w:t>
                    </w:r>
                  </w:p>
                </w:txbxContent>
              </v:textbox>
            </v:rect>
            <v:rect id="_x0000_s1387" style="position:absolute;left:4535;top:2096;width:640;height:263;rotation:280;mso-wrap-style:none" filled="f" stroked="f">
              <v:textbox style="mso-next-textbox:#_x0000_s1387;mso-fit-shape-to-text:t" inset="0,0,0,0">
                <w:txbxContent>
                  <w:p w:rsidR="0004055D" w:rsidRPr="008E5B8C" w:rsidRDefault="0004055D">
                    <w:r w:rsidRPr="008E5B8C">
                      <w:rPr>
                        <w:color w:val="000000"/>
                      </w:rPr>
                      <w:t>3.8</w:t>
                    </w:r>
                  </w:p>
                </w:txbxContent>
              </v:textbox>
            </v:rect>
            <v:rect id="_x0000_s1388" style="position:absolute;left:5746;top:1723;width:640;height:263;rotation:280;mso-wrap-style:none" filled="f" stroked="f">
              <v:textbox style="mso-next-textbox:#_x0000_s1388;mso-fit-shape-to-text:t" inset="0,0,0,0">
                <w:txbxContent>
                  <w:p w:rsidR="0004055D" w:rsidRPr="008E5B8C" w:rsidRDefault="0004055D">
                    <w:r w:rsidRPr="008E5B8C">
                      <w:rPr>
                        <w:color w:val="000000"/>
                      </w:rPr>
                      <w:t>6.1</w:t>
                    </w:r>
                  </w:p>
                </w:txbxContent>
              </v:textbox>
            </v:rect>
            <v:rect id="_x0000_s1389" style="position:absolute;left:164;top:194;width:236;height:3032" filled="f" stroked="f">
              <v:textbox style="mso-next-textbox:#_x0000_s1389" inset="0,0,0,0">
                <w:txbxContent>
                  <w:p w:rsidR="0004055D" w:rsidRPr="00E55831" w:rsidRDefault="0004055D" w:rsidP="00140E97">
                    <w:pPr>
                      <w:spacing w:line="370" w:lineRule="exact"/>
                      <w:jc w:val="right"/>
                      <w:rPr>
                        <w:color w:val="000000"/>
                      </w:rPr>
                    </w:pPr>
                    <w:r w:rsidRPr="00E55831">
                      <w:rPr>
                        <w:color w:val="000000"/>
                      </w:rPr>
                      <w:t>14</w:t>
                    </w:r>
                  </w:p>
                  <w:p w:rsidR="0004055D" w:rsidRPr="00E55831" w:rsidRDefault="0004055D" w:rsidP="00140E97">
                    <w:pPr>
                      <w:spacing w:line="370" w:lineRule="exact"/>
                      <w:jc w:val="right"/>
                      <w:rPr>
                        <w:color w:val="000000"/>
                      </w:rPr>
                    </w:pPr>
                    <w:r w:rsidRPr="00E55831">
                      <w:rPr>
                        <w:color w:val="000000"/>
                      </w:rPr>
                      <w:t>12</w:t>
                    </w:r>
                  </w:p>
                  <w:p w:rsidR="0004055D" w:rsidRPr="00E55831" w:rsidRDefault="0004055D" w:rsidP="00140E97">
                    <w:pPr>
                      <w:spacing w:line="370" w:lineRule="exact"/>
                      <w:jc w:val="right"/>
                      <w:rPr>
                        <w:color w:val="000000"/>
                      </w:rPr>
                    </w:pPr>
                    <w:r w:rsidRPr="00E55831">
                      <w:rPr>
                        <w:color w:val="000000"/>
                      </w:rPr>
                      <w:t>10</w:t>
                    </w:r>
                  </w:p>
                  <w:p w:rsidR="0004055D" w:rsidRPr="00E55831" w:rsidRDefault="0004055D" w:rsidP="00140E97">
                    <w:pPr>
                      <w:spacing w:line="370" w:lineRule="exact"/>
                      <w:jc w:val="right"/>
                      <w:rPr>
                        <w:color w:val="000000"/>
                      </w:rPr>
                    </w:pPr>
                    <w:r w:rsidRPr="00E55831">
                      <w:rPr>
                        <w:color w:val="000000"/>
                      </w:rPr>
                      <w:t>8</w:t>
                    </w:r>
                  </w:p>
                  <w:p w:rsidR="0004055D" w:rsidRPr="00E55831" w:rsidRDefault="0004055D" w:rsidP="00140E97">
                    <w:pPr>
                      <w:spacing w:line="370" w:lineRule="exact"/>
                      <w:jc w:val="right"/>
                      <w:rPr>
                        <w:rFonts w:hint="eastAsia"/>
                        <w:color w:val="000000"/>
                      </w:rPr>
                    </w:pPr>
                    <w:r w:rsidRPr="00E55831">
                      <w:rPr>
                        <w:color w:val="000000"/>
                      </w:rPr>
                      <w:t>6</w:t>
                    </w:r>
                  </w:p>
                  <w:p w:rsidR="0004055D" w:rsidRPr="00E55831" w:rsidRDefault="0004055D" w:rsidP="00140E97">
                    <w:pPr>
                      <w:spacing w:line="370" w:lineRule="exact"/>
                      <w:jc w:val="right"/>
                      <w:rPr>
                        <w:rFonts w:hint="eastAsia"/>
                        <w:color w:val="000000"/>
                      </w:rPr>
                    </w:pPr>
                    <w:r w:rsidRPr="00E55831">
                      <w:rPr>
                        <w:rFonts w:hint="eastAsia"/>
                        <w:color w:val="000000"/>
                      </w:rPr>
                      <w:t>4</w:t>
                    </w:r>
                  </w:p>
                  <w:p w:rsidR="0004055D" w:rsidRPr="00E55831" w:rsidRDefault="0004055D" w:rsidP="00140E97">
                    <w:pPr>
                      <w:spacing w:line="370" w:lineRule="exact"/>
                      <w:jc w:val="right"/>
                      <w:rPr>
                        <w:rFonts w:hint="eastAsia"/>
                        <w:color w:val="000000"/>
                      </w:rPr>
                    </w:pPr>
                    <w:r w:rsidRPr="00E55831">
                      <w:rPr>
                        <w:rFonts w:hint="eastAsia"/>
                        <w:color w:val="000000"/>
                      </w:rPr>
                      <w:t>2</w:t>
                    </w:r>
                  </w:p>
                  <w:p w:rsidR="0004055D" w:rsidRPr="00E55831" w:rsidRDefault="0004055D" w:rsidP="00140E97">
                    <w:pPr>
                      <w:spacing w:line="370" w:lineRule="exact"/>
                      <w:jc w:val="right"/>
                      <w:rPr>
                        <w:rFonts w:hint="eastAsia"/>
                        <w:color w:val="000000"/>
                      </w:rPr>
                    </w:pPr>
                    <w:r w:rsidRPr="00E55831">
                      <w:rPr>
                        <w:rFonts w:hint="eastAsia"/>
                        <w:color w:val="000000"/>
                      </w:rPr>
                      <w:t>0</w:t>
                    </w:r>
                  </w:p>
                  <w:p w:rsidR="0004055D" w:rsidRPr="00E55831" w:rsidRDefault="0004055D" w:rsidP="00140E97">
                    <w:pPr>
                      <w:jc w:val="right"/>
                    </w:pPr>
                  </w:p>
                </w:txbxContent>
              </v:textbox>
            </v:rect>
            <v:rect id="_x0000_s1390" style="position:absolute;left:642;top:3239;width:5824;height:320" filled="f" stroked="f">
              <v:textbox style="mso-next-textbox:#_x0000_s1390;mso-fit-shape-to-text:t" inset="0,0,0,0">
                <w:txbxContent>
                  <w:p w:rsidR="0004055D" w:rsidRPr="008E5B8C" w:rsidRDefault="0004055D" w:rsidP="004E33FD">
                    <w:r w:rsidRPr="008E5B8C">
                      <w:rPr>
                        <w:color w:val="000000"/>
                      </w:rPr>
                      <w:t>2001/</w:t>
                    </w:r>
                    <w:r>
                      <w:rPr>
                        <w:color w:val="000000"/>
                      </w:rPr>
                      <w:t>0</w:t>
                    </w:r>
                    <w:r w:rsidRPr="008E5B8C">
                      <w:rPr>
                        <w:color w:val="000000"/>
                      </w:rPr>
                      <w:t>2</w:t>
                    </w:r>
                    <w:r>
                      <w:rPr>
                        <w:color w:val="000000"/>
                      </w:rPr>
                      <w:tab/>
                    </w:r>
                    <w:r>
                      <w:rPr>
                        <w:rFonts w:hint="eastAsia"/>
                        <w:color w:val="000000"/>
                      </w:rPr>
                      <w:tab/>
                    </w:r>
                    <w:r>
                      <w:rPr>
                        <w:color w:val="000000"/>
                      </w:rPr>
                      <w:t>2002/03</w:t>
                    </w:r>
                    <w:r>
                      <w:rPr>
                        <w:color w:val="000000"/>
                      </w:rPr>
                      <w:tab/>
                    </w:r>
                    <w:r>
                      <w:rPr>
                        <w:rFonts w:hint="eastAsia"/>
                        <w:color w:val="000000"/>
                      </w:rPr>
                      <w:t xml:space="preserve">   </w:t>
                    </w:r>
                    <w:r>
                      <w:rPr>
                        <w:color w:val="000000"/>
                      </w:rPr>
                      <w:t>2003/04</w:t>
                    </w:r>
                    <w:r>
                      <w:rPr>
                        <w:color w:val="000000"/>
                      </w:rPr>
                      <w:tab/>
                    </w:r>
                    <w:r>
                      <w:rPr>
                        <w:rFonts w:hint="eastAsia"/>
                        <w:color w:val="000000"/>
                      </w:rPr>
                      <w:t xml:space="preserve">  </w:t>
                    </w:r>
                    <w:r>
                      <w:rPr>
                        <w:color w:val="000000"/>
                      </w:rPr>
                      <w:t>2004/05</w:t>
                    </w:r>
                    <w:r>
                      <w:rPr>
                        <w:color w:val="000000"/>
                      </w:rPr>
                      <w:tab/>
                    </w:r>
                    <w:r>
                      <w:rPr>
                        <w:rFonts w:hint="eastAsia"/>
                        <w:color w:val="000000"/>
                      </w:rPr>
                      <w:t xml:space="preserve"> </w:t>
                    </w:r>
                    <w:r>
                      <w:rPr>
                        <w:color w:val="000000"/>
                      </w:rPr>
                      <w:t>2005/06</w:t>
                    </w:r>
                  </w:p>
                </w:txbxContent>
              </v:textbox>
            </v:rect>
            <v:group id="_x0000_s1391" style="position:absolute;left:6504;top:1245;width:644;height:1078" coordorigin="6504,1245" coordsize="644,1078">
              <v:rect id="_x0000_s1392" style="position:absolute;left:6504;top:1259;width:644;height:945" strokeweight="0"/>
              <v:rect id="_x0000_s1393" style="position:absolute;left:6569;top:1379;width:90;height:105" fillcolor="black" strokeweight=".65pt"/>
              <v:rect id="_x0000_s1394" style="position:absolute;left:6710;top:1245;width:361;height:1078;mso-wrap-style:none" filled="f" stroked="f">
                <v:textbox style="mso-next-textbox:#_x0000_s1394" inset="0,0,0,0">
                  <w:txbxContent>
                    <w:p w:rsidR="0004055D" w:rsidRDefault="0004055D" w:rsidP="00140E97">
                      <w:pPr>
                        <w:rPr>
                          <w:rFonts w:ascii="Book Antiqua" w:hAnsi="Book Antiqua" w:cs="Book Antiqua" w:hint="eastAsia"/>
                          <w:color w:val="000000"/>
                          <w:sz w:val="18"/>
                          <w:szCs w:val="18"/>
                        </w:rPr>
                      </w:pPr>
                      <w:r>
                        <w:rPr>
                          <w:rFonts w:ascii="Book Antiqua" w:hAnsi="Book Antiqua" w:cs="Book Antiqua" w:hint="eastAsia"/>
                          <w:color w:val="000000"/>
                          <w:sz w:val="18"/>
                          <w:szCs w:val="18"/>
                        </w:rPr>
                        <w:t>男生</w:t>
                      </w:r>
                    </w:p>
                    <w:p w:rsidR="0004055D" w:rsidRDefault="0004055D" w:rsidP="00140E97">
                      <w:pPr>
                        <w:rPr>
                          <w:rFonts w:ascii="Book Antiqua" w:hAnsi="Book Antiqua" w:cs="Book Antiqua" w:hint="eastAsia"/>
                          <w:color w:val="000000"/>
                          <w:sz w:val="18"/>
                          <w:szCs w:val="18"/>
                        </w:rPr>
                      </w:pPr>
                      <w:r>
                        <w:rPr>
                          <w:rFonts w:ascii="Book Antiqua" w:hAnsi="Book Antiqua" w:cs="Book Antiqua" w:hint="eastAsia"/>
                          <w:color w:val="000000"/>
                          <w:sz w:val="18"/>
                          <w:szCs w:val="18"/>
                        </w:rPr>
                        <w:t>女生</w:t>
                      </w:r>
                    </w:p>
                    <w:p w:rsidR="0004055D" w:rsidRDefault="0004055D" w:rsidP="00140E97">
                      <w:r>
                        <w:rPr>
                          <w:rFonts w:ascii="Book Antiqua" w:hAnsi="Book Antiqua" w:cs="Book Antiqua" w:hint="eastAsia"/>
                          <w:color w:val="000000"/>
                          <w:sz w:val="18"/>
                          <w:szCs w:val="18"/>
                        </w:rPr>
                        <w:t>总计</w:t>
                      </w:r>
                    </w:p>
                  </w:txbxContent>
                </v:textbox>
              </v:rect>
              <v:rect id="_x0000_s1395" style="position:absolute;left:6569;top:1694;width:90;height:105" strokeweight=".65pt"/>
              <v:rect id="_x0000_s1396" style="position:absolute;left:6569;top:2009;width:90;height:105" fillcolor="gray" strokeweight=".65pt"/>
            </v:group>
            <v:rect id="_x0000_s1397" style="position:absolute;left:64;top:75;width:7136;height:3913" filled="f" strokeweight=".65pt"/>
            <w10:wrap type="square"/>
          </v:group>
        </w:pict>
      </w:r>
    </w:p>
    <w:p w:rsidR="00140E97" w:rsidRDefault="00140E97" w:rsidP="00140E97">
      <w:pPr>
        <w:pStyle w:val="SingleTxtGC"/>
        <w:rPr>
          <w:rFonts w:hint="eastAsia"/>
        </w:rPr>
      </w:pPr>
    </w:p>
    <w:p w:rsidR="00140E97" w:rsidRDefault="00140E97" w:rsidP="00140E97">
      <w:pPr>
        <w:pStyle w:val="SingleTxtGC"/>
      </w:pPr>
    </w:p>
    <w:p w:rsidR="00140E97" w:rsidRDefault="00140E97" w:rsidP="00140E97">
      <w:pPr>
        <w:pStyle w:val="SingleTxtGC"/>
      </w:pPr>
    </w:p>
    <w:p w:rsidR="00140E97" w:rsidRDefault="00140E97" w:rsidP="00140E97">
      <w:pPr>
        <w:pStyle w:val="SingleTxtGC"/>
        <w:rPr>
          <w:rFonts w:hint="eastAsia"/>
        </w:rPr>
      </w:pPr>
    </w:p>
    <w:p w:rsidR="00140E97" w:rsidRDefault="00140E97" w:rsidP="00140E97">
      <w:pPr>
        <w:pStyle w:val="SingleTxtGC"/>
      </w:pPr>
    </w:p>
    <w:p w:rsidR="00140E97" w:rsidRDefault="00140E97" w:rsidP="00140E97">
      <w:pPr>
        <w:pStyle w:val="SingleTxtGC"/>
      </w:pPr>
    </w:p>
    <w:p w:rsidR="00AD0202" w:rsidRDefault="00AD0202" w:rsidP="007457D8">
      <w:pPr>
        <w:pStyle w:val="SingleTxtGC"/>
        <w:rPr>
          <w:rFonts w:hint="eastAsia"/>
        </w:rPr>
      </w:pPr>
    </w:p>
    <w:p w:rsidR="00AD0202" w:rsidRDefault="00AD0202" w:rsidP="007457D8">
      <w:pPr>
        <w:pStyle w:val="SingleTxtGC"/>
        <w:rPr>
          <w:rFonts w:hint="eastAsia"/>
        </w:rPr>
      </w:pPr>
    </w:p>
    <w:p w:rsidR="00AD0202" w:rsidRDefault="00AD0202" w:rsidP="007457D8">
      <w:pPr>
        <w:pStyle w:val="SingleTxtGC"/>
        <w:rPr>
          <w:rFonts w:hint="eastAsia"/>
        </w:rPr>
      </w:pPr>
    </w:p>
    <w:p w:rsidR="00AD0202" w:rsidRPr="004F230A" w:rsidRDefault="00AD0202" w:rsidP="00AD0202">
      <w:pPr>
        <w:pStyle w:val="SingleTxtGC"/>
        <w:rPr>
          <w:rFonts w:hint="eastAsia"/>
        </w:rPr>
      </w:pPr>
      <w:r w:rsidRPr="001D60F7">
        <w:rPr>
          <w:rFonts w:eastAsia="KaiTi_GB2312" w:hint="eastAsia"/>
          <w:sz w:val="19"/>
          <w:szCs w:val="19"/>
        </w:rPr>
        <w:t>资料来源：</w:t>
      </w:r>
      <w:r w:rsidRPr="004155B9">
        <w:rPr>
          <w:rFonts w:hint="eastAsia"/>
          <w:sz w:val="19"/>
          <w:szCs w:val="19"/>
        </w:rPr>
        <w:t>年度报告，教育部，</w:t>
      </w:r>
      <w:r w:rsidRPr="004155B9">
        <w:rPr>
          <w:rFonts w:hint="eastAsia"/>
          <w:sz w:val="19"/>
          <w:szCs w:val="19"/>
        </w:rPr>
        <w:t>200</w:t>
      </w:r>
      <w:r>
        <w:rPr>
          <w:rFonts w:hint="eastAsia"/>
          <w:sz w:val="19"/>
          <w:szCs w:val="19"/>
        </w:rPr>
        <w:t>7</w:t>
      </w:r>
      <w:r w:rsidRPr="004155B9">
        <w:rPr>
          <w:rFonts w:hint="eastAsia"/>
          <w:sz w:val="19"/>
          <w:szCs w:val="19"/>
        </w:rPr>
        <w:t>/0</w:t>
      </w:r>
      <w:r>
        <w:rPr>
          <w:rFonts w:hint="eastAsia"/>
          <w:sz w:val="19"/>
          <w:szCs w:val="19"/>
        </w:rPr>
        <w:t>8</w:t>
      </w:r>
      <w:r w:rsidR="004E33FD">
        <w:rPr>
          <w:rFonts w:hint="eastAsia"/>
          <w:sz w:val="19"/>
          <w:szCs w:val="19"/>
        </w:rPr>
        <w:t>年。</w:t>
      </w:r>
    </w:p>
    <w:p w:rsidR="00AD0202" w:rsidRPr="00AD0202" w:rsidRDefault="00AD0202" w:rsidP="007457D8">
      <w:pPr>
        <w:pStyle w:val="SingleTxtGC"/>
        <w:rPr>
          <w:rFonts w:hint="eastAsia"/>
        </w:rPr>
      </w:pPr>
    </w:p>
    <w:p w:rsidR="00140E97" w:rsidRPr="00C7416B" w:rsidRDefault="00140E97" w:rsidP="007457D8">
      <w:pPr>
        <w:pStyle w:val="SingleTxtGC"/>
        <w:rPr>
          <w:rFonts w:eastAsia="SimHei" w:hint="eastAsia"/>
        </w:rPr>
      </w:pPr>
      <w:r>
        <w:rPr>
          <w:rFonts w:hint="eastAsia"/>
        </w:rPr>
        <w:t>附件</w:t>
      </w:r>
      <w:r>
        <w:rPr>
          <w:rFonts w:hint="eastAsia"/>
        </w:rPr>
        <w:t>11</w:t>
      </w:r>
      <w:r w:rsidR="007457D8">
        <w:br/>
      </w:r>
      <w:r w:rsidRPr="00C7416B">
        <w:rPr>
          <w:rFonts w:eastAsia="SimHei" w:hint="eastAsia"/>
        </w:rPr>
        <w:t>小学男女生留级率</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34"/>
        <w:gridCol w:w="119"/>
        <w:gridCol w:w="1730"/>
        <w:gridCol w:w="1793"/>
        <w:gridCol w:w="127"/>
        <w:gridCol w:w="1568"/>
      </w:tblGrid>
      <w:tr w:rsidR="00140E97" w:rsidRPr="005114BE" w:rsidTr="00AD0202">
        <w:tc>
          <w:tcPr>
            <w:tcW w:w="2034" w:type="dxa"/>
            <w:vMerge w:val="restart"/>
            <w:tcBorders>
              <w:top w:val="single" w:sz="4" w:space="0" w:color="auto"/>
            </w:tcBorders>
            <w:shd w:val="clear" w:color="auto" w:fill="auto"/>
            <w:vAlign w:val="bottom"/>
          </w:tcPr>
          <w:p w:rsidR="00140E97" w:rsidRPr="0074480C" w:rsidRDefault="00140E97" w:rsidP="00140E97">
            <w:pPr>
              <w:pStyle w:val="a"/>
            </w:pPr>
            <w:r>
              <w:rPr>
                <w:rFonts w:hint="eastAsia"/>
              </w:rPr>
              <w:t>年</w:t>
            </w:r>
          </w:p>
        </w:tc>
        <w:tc>
          <w:tcPr>
            <w:tcW w:w="119" w:type="dxa"/>
            <w:tcBorders>
              <w:top w:val="single" w:sz="4" w:space="0" w:color="auto"/>
            </w:tcBorders>
            <w:shd w:val="clear" w:color="auto" w:fill="auto"/>
            <w:vAlign w:val="bottom"/>
          </w:tcPr>
          <w:p w:rsidR="00140E97" w:rsidRPr="0074480C" w:rsidRDefault="00140E97" w:rsidP="00140E97">
            <w:pPr>
              <w:spacing w:before="80" w:after="80" w:line="200" w:lineRule="exact"/>
              <w:jc w:val="right"/>
              <w:rPr>
                <w:i/>
                <w:sz w:val="16"/>
              </w:rPr>
            </w:pPr>
          </w:p>
        </w:tc>
        <w:tc>
          <w:tcPr>
            <w:tcW w:w="3523" w:type="dxa"/>
            <w:gridSpan w:val="2"/>
            <w:tcBorders>
              <w:top w:val="single" w:sz="4" w:space="0" w:color="auto"/>
              <w:bottom w:val="single" w:sz="4" w:space="0" w:color="auto"/>
            </w:tcBorders>
            <w:shd w:val="clear" w:color="auto" w:fill="auto"/>
            <w:vAlign w:val="bottom"/>
          </w:tcPr>
          <w:p w:rsidR="00140E97" w:rsidRPr="0074480C" w:rsidRDefault="00140E97" w:rsidP="00140E97">
            <w:pPr>
              <w:pStyle w:val="a"/>
              <w:jc w:val="center"/>
              <w:rPr>
                <w:rFonts w:hint="eastAsia"/>
              </w:rPr>
            </w:pPr>
            <w:r>
              <w:rPr>
                <w:rFonts w:hint="eastAsia"/>
              </w:rPr>
              <w:t>留级率</w:t>
            </w:r>
          </w:p>
        </w:tc>
        <w:tc>
          <w:tcPr>
            <w:tcW w:w="127" w:type="dxa"/>
            <w:tcBorders>
              <w:top w:val="single" w:sz="4" w:space="0" w:color="auto"/>
            </w:tcBorders>
            <w:shd w:val="clear" w:color="auto" w:fill="auto"/>
            <w:vAlign w:val="bottom"/>
          </w:tcPr>
          <w:p w:rsidR="00140E97" w:rsidRPr="0074480C" w:rsidRDefault="00140E97" w:rsidP="00140E97">
            <w:pPr>
              <w:spacing w:before="80" w:after="80" w:line="200" w:lineRule="exact"/>
              <w:jc w:val="right"/>
              <w:rPr>
                <w:i/>
                <w:sz w:val="16"/>
              </w:rPr>
            </w:pPr>
          </w:p>
        </w:tc>
        <w:tc>
          <w:tcPr>
            <w:tcW w:w="1568" w:type="dxa"/>
            <w:vMerge w:val="restart"/>
            <w:tcBorders>
              <w:top w:val="single" w:sz="4" w:space="0" w:color="auto"/>
            </w:tcBorders>
            <w:shd w:val="clear" w:color="auto" w:fill="auto"/>
            <w:vAlign w:val="bottom"/>
          </w:tcPr>
          <w:p w:rsidR="00140E97" w:rsidRPr="005114BE" w:rsidRDefault="00140E97" w:rsidP="00140E97">
            <w:pPr>
              <w:pStyle w:val="a"/>
              <w:ind w:right="0"/>
              <w:jc w:val="right"/>
              <w:rPr>
                <w:b/>
              </w:rPr>
            </w:pPr>
            <w:r w:rsidRPr="005114BE">
              <w:rPr>
                <w:rFonts w:hint="eastAsia"/>
                <w:b/>
              </w:rPr>
              <w:t>总计</w:t>
            </w:r>
          </w:p>
        </w:tc>
      </w:tr>
      <w:tr w:rsidR="00140E97" w:rsidRPr="005114BE" w:rsidTr="00AD0202">
        <w:tc>
          <w:tcPr>
            <w:tcW w:w="2034" w:type="dxa"/>
            <w:vMerge/>
            <w:tcBorders>
              <w:bottom w:val="single" w:sz="12" w:space="0" w:color="auto"/>
            </w:tcBorders>
            <w:shd w:val="clear" w:color="auto" w:fill="auto"/>
            <w:vAlign w:val="bottom"/>
          </w:tcPr>
          <w:p w:rsidR="00140E97" w:rsidRPr="0074480C" w:rsidRDefault="00140E97" w:rsidP="00140E97">
            <w:pPr>
              <w:spacing w:before="80" w:after="80" w:line="200" w:lineRule="exact"/>
              <w:rPr>
                <w:i/>
                <w:sz w:val="16"/>
              </w:rPr>
            </w:pPr>
          </w:p>
        </w:tc>
        <w:tc>
          <w:tcPr>
            <w:tcW w:w="119" w:type="dxa"/>
            <w:tcBorders>
              <w:bottom w:val="single" w:sz="12" w:space="0" w:color="auto"/>
            </w:tcBorders>
            <w:shd w:val="clear" w:color="auto" w:fill="auto"/>
            <w:vAlign w:val="bottom"/>
          </w:tcPr>
          <w:p w:rsidR="00140E97" w:rsidRPr="0074480C" w:rsidRDefault="00140E97" w:rsidP="00140E97">
            <w:pPr>
              <w:spacing w:before="80" w:after="80" w:line="200" w:lineRule="exact"/>
              <w:jc w:val="right"/>
              <w:rPr>
                <w:i/>
                <w:sz w:val="16"/>
              </w:rPr>
            </w:pPr>
          </w:p>
        </w:tc>
        <w:tc>
          <w:tcPr>
            <w:tcW w:w="1730" w:type="dxa"/>
            <w:tcBorders>
              <w:top w:val="single" w:sz="4" w:space="0" w:color="auto"/>
              <w:bottom w:val="single" w:sz="12" w:space="0" w:color="auto"/>
            </w:tcBorders>
            <w:shd w:val="clear" w:color="auto" w:fill="auto"/>
            <w:vAlign w:val="bottom"/>
          </w:tcPr>
          <w:p w:rsidR="00140E97" w:rsidRPr="0074480C" w:rsidRDefault="00140E97" w:rsidP="00140E97">
            <w:pPr>
              <w:spacing w:before="80" w:after="80" w:line="200" w:lineRule="exact"/>
              <w:jc w:val="right"/>
              <w:rPr>
                <w:i/>
                <w:sz w:val="16"/>
              </w:rPr>
            </w:pPr>
            <w:r>
              <w:rPr>
                <w:rStyle w:val="Char"/>
                <w:rFonts w:hint="eastAsia"/>
              </w:rPr>
              <w:t>男生</w:t>
            </w:r>
            <w:r w:rsidR="00B6396A">
              <w:rPr>
                <w:rStyle w:val="Char"/>
              </w:rPr>
              <w:t>(%</w:t>
            </w:r>
            <w:r w:rsidR="00B6396A">
              <w:rPr>
                <w:i/>
                <w:sz w:val="16"/>
              </w:rPr>
              <w:t>)</w:t>
            </w:r>
          </w:p>
        </w:tc>
        <w:tc>
          <w:tcPr>
            <w:tcW w:w="1793" w:type="dxa"/>
            <w:tcBorders>
              <w:top w:val="single" w:sz="4" w:space="0" w:color="auto"/>
              <w:bottom w:val="single" w:sz="12" w:space="0" w:color="auto"/>
            </w:tcBorders>
            <w:vAlign w:val="bottom"/>
          </w:tcPr>
          <w:p w:rsidR="00140E97" w:rsidRPr="0074480C" w:rsidRDefault="00140E97" w:rsidP="00140E97">
            <w:pPr>
              <w:pStyle w:val="a"/>
              <w:ind w:right="0"/>
              <w:jc w:val="right"/>
            </w:pPr>
            <w:r>
              <w:rPr>
                <w:rFonts w:hint="eastAsia"/>
              </w:rPr>
              <w:t>女生</w:t>
            </w:r>
            <w:r w:rsidR="00B6396A">
              <w:t>(%)</w:t>
            </w:r>
          </w:p>
        </w:tc>
        <w:tc>
          <w:tcPr>
            <w:tcW w:w="127" w:type="dxa"/>
            <w:tcBorders>
              <w:bottom w:val="single" w:sz="12" w:space="0" w:color="auto"/>
            </w:tcBorders>
            <w:shd w:val="clear" w:color="auto" w:fill="auto"/>
            <w:vAlign w:val="bottom"/>
          </w:tcPr>
          <w:p w:rsidR="00140E97" w:rsidRPr="0074480C" w:rsidRDefault="00140E97" w:rsidP="00140E97">
            <w:pPr>
              <w:spacing w:before="80" w:after="80" w:line="200" w:lineRule="exact"/>
              <w:jc w:val="right"/>
              <w:rPr>
                <w:i/>
                <w:sz w:val="16"/>
              </w:rPr>
            </w:pPr>
          </w:p>
        </w:tc>
        <w:tc>
          <w:tcPr>
            <w:tcW w:w="1568" w:type="dxa"/>
            <w:vMerge/>
            <w:tcBorders>
              <w:bottom w:val="single" w:sz="12" w:space="0" w:color="auto"/>
            </w:tcBorders>
            <w:shd w:val="clear" w:color="auto" w:fill="auto"/>
            <w:vAlign w:val="bottom"/>
          </w:tcPr>
          <w:p w:rsidR="00140E97" w:rsidRPr="005114BE" w:rsidRDefault="00140E97" w:rsidP="00140E97">
            <w:pPr>
              <w:spacing w:before="80" w:after="80" w:line="200" w:lineRule="exact"/>
              <w:jc w:val="right"/>
              <w:rPr>
                <w:b/>
                <w:i/>
                <w:sz w:val="16"/>
              </w:rPr>
            </w:pPr>
          </w:p>
        </w:tc>
      </w:tr>
      <w:tr w:rsidR="00140E97" w:rsidRPr="0074480C" w:rsidTr="00AD0202">
        <w:tc>
          <w:tcPr>
            <w:tcW w:w="2034" w:type="dxa"/>
            <w:tcBorders>
              <w:top w:val="single" w:sz="12" w:space="0" w:color="auto"/>
            </w:tcBorders>
            <w:shd w:val="clear" w:color="auto" w:fill="auto"/>
            <w:vAlign w:val="bottom"/>
          </w:tcPr>
          <w:p w:rsidR="00140E97" w:rsidRPr="0074480C" w:rsidRDefault="00140E97" w:rsidP="00140E97">
            <w:pPr>
              <w:spacing w:before="40" w:after="40" w:line="220" w:lineRule="exact"/>
              <w:rPr>
                <w:sz w:val="18"/>
              </w:rPr>
            </w:pPr>
            <w:r>
              <w:rPr>
                <w:sz w:val="18"/>
              </w:rPr>
              <w:t>2001</w:t>
            </w:r>
            <w:r w:rsidR="00B6396A">
              <w:rPr>
                <w:sz w:val="18"/>
              </w:rPr>
              <w:t>/</w:t>
            </w:r>
            <w:r>
              <w:rPr>
                <w:sz w:val="18"/>
              </w:rPr>
              <w:t>02</w:t>
            </w:r>
          </w:p>
        </w:tc>
        <w:tc>
          <w:tcPr>
            <w:tcW w:w="119" w:type="dxa"/>
            <w:tcBorders>
              <w:top w:val="single" w:sz="12" w:space="0" w:color="auto"/>
            </w:tcBorders>
            <w:shd w:val="clear" w:color="auto" w:fill="auto"/>
            <w:vAlign w:val="bottom"/>
          </w:tcPr>
          <w:p w:rsidR="00140E97" w:rsidRPr="0074480C" w:rsidRDefault="00140E97" w:rsidP="00140E97">
            <w:pPr>
              <w:spacing w:before="40" w:after="40" w:line="220" w:lineRule="exact"/>
              <w:jc w:val="right"/>
              <w:rPr>
                <w:sz w:val="18"/>
              </w:rPr>
            </w:pPr>
          </w:p>
        </w:tc>
        <w:tc>
          <w:tcPr>
            <w:tcW w:w="1730" w:type="dxa"/>
            <w:tcBorders>
              <w:top w:val="single" w:sz="12" w:space="0" w:color="auto"/>
            </w:tcBorders>
            <w:shd w:val="clear" w:color="auto" w:fill="auto"/>
            <w:vAlign w:val="bottom"/>
          </w:tcPr>
          <w:p w:rsidR="00140E97" w:rsidRPr="0074480C" w:rsidRDefault="00B6396A" w:rsidP="00140E97">
            <w:pPr>
              <w:spacing w:before="40" w:after="40" w:line="220" w:lineRule="exact"/>
              <w:jc w:val="right"/>
              <w:rPr>
                <w:sz w:val="18"/>
              </w:rPr>
            </w:pPr>
            <w:r>
              <w:rPr>
                <w:sz w:val="18"/>
              </w:rPr>
              <w:t>8.</w:t>
            </w:r>
            <w:r w:rsidR="00140E97">
              <w:rPr>
                <w:sz w:val="18"/>
              </w:rPr>
              <w:t>6</w:t>
            </w:r>
          </w:p>
        </w:tc>
        <w:tc>
          <w:tcPr>
            <w:tcW w:w="1793" w:type="dxa"/>
            <w:tcBorders>
              <w:top w:val="single" w:sz="12" w:space="0" w:color="auto"/>
            </w:tcBorders>
            <w:vAlign w:val="bottom"/>
          </w:tcPr>
          <w:p w:rsidR="00140E97" w:rsidRPr="0052138E" w:rsidRDefault="00140E97" w:rsidP="00140E97">
            <w:pPr>
              <w:spacing w:before="40" w:after="40" w:line="220" w:lineRule="exact"/>
              <w:jc w:val="right"/>
              <w:rPr>
                <w:sz w:val="18"/>
              </w:rPr>
            </w:pPr>
            <w:r w:rsidRPr="0052138E">
              <w:rPr>
                <w:sz w:val="18"/>
              </w:rPr>
              <w:t>1</w:t>
            </w:r>
            <w:r w:rsidR="00B6396A">
              <w:rPr>
                <w:sz w:val="18"/>
              </w:rPr>
              <w:t>1.</w:t>
            </w:r>
            <w:r w:rsidRPr="0052138E">
              <w:rPr>
                <w:sz w:val="18"/>
              </w:rPr>
              <w:t>7</w:t>
            </w:r>
          </w:p>
        </w:tc>
        <w:tc>
          <w:tcPr>
            <w:tcW w:w="127" w:type="dxa"/>
            <w:tcBorders>
              <w:top w:val="single" w:sz="12" w:space="0" w:color="auto"/>
            </w:tcBorders>
            <w:shd w:val="clear" w:color="auto" w:fill="auto"/>
            <w:vAlign w:val="bottom"/>
          </w:tcPr>
          <w:p w:rsidR="00140E97" w:rsidRPr="0052138E" w:rsidRDefault="00140E97" w:rsidP="00140E97">
            <w:pPr>
              <w:spacing w:before="40" w:after="40" w:line="220" w:lineRule="exact"/>
              <w:jc w:val="right"/>
              <w:rPr>
                <w:sz w:val="18"/>
              </w:rPr>
            </w:pPr>
          </w:p>
        </w:tc>
        <w:tc>
          <w:tcPr>
            <w:tcW w:w="1568" w:type="dxa"/>
            <w:tcBorders>
              <w:top w:val="single" w:sz="12" w:space="0" w:color="auto"/>
            </w:tcBorders>
            <w:shd w:val="clear" w:color="auto" w:fill="auto"/>
            <w:vAlign w:val="bottom"/>
          </w:tcPr>
          <w:p w:rsidR="00140E97" w:rsidRPr="00747D3E" w:rsidRDefault="00B6396A" w:rsidP="00140E97">
            <w:pPr>
              <w:spacing w:before="40" w:after="40" w:line="220" w:lineRule="exact"/>
              <w:jc w:val="right"/>
              <w:rPr>
                <w:b/>
                <w:sz w:val="18"/>
              </w:rPr>
            </w:pPr>
            <w:r>
              <w:rPr>
                <w:b/>
                <w:sz w:val="18"/>
              </w:rPr>
              <w:t>9.</w:t>
            </w:r>
            <w:r w:rsidR="00140E97" w:rsidRPr="00747D3E">
              <w:rPr>
                <w:b/>
                <w:sz w:val="18"/>
              </w:rPr>
              <w:t>9</w:t>
            </w:r>
          </w:p>
        </w:tc>
      </w:tr>
      <w:tr w:rsidR="00140E97" w:rsidRPr="0074480C" w:rsidTr="00AD0202">
        <w:tc>
          <w:tcPr>
            <w:tcW w:w="2034" w:type="dxa"/>
            <w:shd w:val="clear" w:color="auto" w:fill="auto"/>
            <w:vAlign w:val="bottom"/>
          </w:tcPr>
          <w:p w:rsidR="00140E97" w:rsidRPr="0074480C" w:rsidRDefault="00140E97" w:rsidP="00140E97">
            <w:pPr>
              <w:spacing w:before="40" w:after="40" w:line="220" w:lineRule="exact"/>
              <w:rPr>
                <w:sz w:val="18"/>
              </w:rPr>
            </w:pPr>
            <w:r>
              <w:rPr>
                <w:sz w:val="18"/>
              </w:rPr>
              <w:t>2002</w:t>
            </w:r>
            <w:r w:rsidR="00B6396A">
              <w:rPr>
                <w:sz w:val="18"/>
              </w:rPr>
              <w:t>/</w:t>
            </w:r>
            <w:r>
              <w:rPr>
                <w:sz w:val="18"/>
              </w:rPr>
              <w:t>03</w:t>
            </w:r>
          </w:p>
        </w:tc>
        <w:tc>
          <w:tcPr>
            <w:tcW w:w="119" w:type="dxa"/>
            <w:shd w:val="clear" w:color="auto" w:fill="auto"/>
            <w:vAlign w:val="bottom"/>
          </w:tcPr>
          <w:p w:rsidR="00140E97" w:rsidRPr="0074480C" w:rsidRDefault="00140E97" w:rsidP="00140E97">
            <w:pPr>
              <w:spacing w:before="40" w:after="40" w:line="220" w:lineRule="exact"/>
              <w:jc w:val="right"/>
              <w:rPr>
                <w:sz w:val="18"/>
              </w:rPr>
            </w:pPr>
          </w:p>
        </w:tc>
        <w:tc>
          <w:tcPr>
            <w:tcW w:w="1730" w:type="dxa"/>
            <w:shd w:val="clear" w:color="auto" w:fill="auto"/>
            <w:vAlign w:val="bottom"/>
          </w:tcPr>
          <w:p w:rsidR="00140E97" w:rsidRPr="0074480C" w:rsidRDefault="00B6396A" w:rsidP="00140E97">
            <w:pPr>
              <w:spacing w:before="40" w:after="40" w:line="220" w:lineRule="exact"/>
              <w:jc w:val="right"/>
              <w:rPr>
                <w:sz w:val="18"/>
              </w:rPr>
            </w:pPr>
            <w:r>
              <w:rPr>
                <w:sz w:val="18"/>
              </w:rPr>
              <w:t>5.</w:t>
            </w:r>
            <w:r w:rsidR="00140E97">
              <w:rPr>
                <w:sz w:val="18"/>
              </w:rPr>
              <w:t>9</w:t>
            </w:r>
          </w:p>
        </w:tc>
        <w:tc>
          <w:tcPr>
            <w:tcW w:w="1793" w:type="dxa"/>
            <w:vAlign w:val="bottom"/>
          </w:tcPr>
          <w:p w:rsidR="00140E97" w:rsidRPr="0052138E" w:rsidRDefault="00B6396A" w:rsidP="00140E97">
            <w:pPr>
              <w:spacing w:before="40" w:after="40" w:line="220" w:lineRule="exact"/>
              <w:jc w:val="right"/>
              <w:rPr>
                <w:sz w:val="18"/>
              </w:rPr>
            </w:pPr>
            <w:r>
              <w:rPr>
                <w:sz w:val="18"/>
              </w:rPr>
              <w:t>7.</w:t>
            </w:r>
            <w:r w:rsidR="00140E97" w:rsidRPr="0052138E">
              <w:rPr>
                <w:sz w:val="18"/>
              </w:rPr>
              <w:t>7</w:t>
            </w:r>
          </w:p>
        </w:tc>
        <w:tc>
          <w:tcPr>
            <w:tcW w:w="127" w:type="dxa"/>
            <w:shd w:val="clear" w:color="auto" w:fill="auto"/>
            <w:vAlign w:val="bottom"/>
          </w:tcPr>
          <w:p w:rsidR="00140E97" w:rsidRPr="0052138E" w:rsidRDefault="00140E97" w:rsidP="00140E97">
            <w:pPr>
              <w:spacing w:before="40" w:after="40" w:line="220" w:lineRule="exact"/>
              <w:jc w:val="right"/>
              <w:rPr>
                <w:sz w:val="18"/>
              </w:rPr>
            </w:pPr>
          </w:p>
        </w:tc>
        <w:tc>
          <w:tcPr>
            <w:tcW w:w="1568" w:type="dxa"/>
            <w:shd w:val="clear" w:color="auto" w:fill="auto"/>
            <w:vAlign w:val="bottom"/>
          </w:tcPr>
          <w:p w:rsidR="00140E97" w:rsidRPr="00747D3E" w:rsidRDefault="00B6396A" w:rsidP="00140E97">
            <w:pPr>
              <w:spacing w:before="40" w:after="40" w:line="220" w:lineRule="exact"/>
              <w:jc w:val="right"/>
              <w:rPr>
                <w:b/>
                <w:sz w:val="18"/>
              </w:rPr>
            </w:pPr>
            <w:r>
              <w:rPr>
                <w:b/>
                <w:sz w:val="18"/>
              </w:rPr>
              <w:t>6.</w:t>
            </w:r>
            <w:r w:rsidR="00140E97" w:rsidRPr="00747D3E">
              <w:rPr>
                <w:b/>
                <w:sz w:val="18"/>
              </w:rPr>
              <w:t>7</w:t>
            </w:r>
          </w:p>
        </w:tc>
      </w:tr>
      <w:tr w:rsidR="00140E97" w:rsidRPr="0074480C" w:rsidTr="00AD0202">
        <w:tc>
          <w:tcPr>
            <w:tcW w:w="2034" w:type="dxa"/>
            <w:shd w:val="clear" w:color="auto" w:fill="auto"/>
            <w:vAlign w:val="bottom"/>
          </w:tcPr>
          <w:p w:rsidR="00140E97" w:rsidRPr="0074480C" w:rsidRDefault="00140E97" w:rsidP="00140E97">
            <w:pPr>
              <w:spacing w:before="40" w:after="40" w:line="220" w:lineRule="exact"/>
              <w:rPr>
                <w:sz w:val="18"/>
              </w:rPr>
            </w:pPr>
            <w:r>
              <w:rPr>
                <w:sz w:val="18"/>
              </w:rPr>
              <w:t>2003</w:t>
            </w:r>
            <w:r w:rsidR="00B6396A">
              <w:rPr>
                <w:sz w:val="18"/>
              </w:rPr>
              <w:t>/</w:t>
            </w:r>
            <w:r>
              <w:rPr>
                <w:sz w:val="18"/>
              </w:rPr>
              <w:t>04</w:t>
            </w:r>
          </w:p>
        </w:tc>
        <w:tc>
          <w:tcPr>
            <w:tcW w:w="119" w:type="dxa"/>
            <w:shd w:val="clear" w:color="auto" w:fill="auto"/>
            <w:vAlign w:val="bottom"/>
          </w:tcPr>
          <w:p w:rsidR="00140E97" w:rsidRPr="0074480C" w:rsidRDefault="00140E97" w:rsidP="00140E97">
            <w:pPr>
              <w:spacing w:before="40" w:after="40" w:line="220" w:lineRule="exact"/>
              <w:jc w:val="right"/>
              <w:rPr>
                <w:sz w:val="18"/>
              </w:rPr>
            </w:pPr>
          </w:p>
        </w:tc>
        <w:tc>
          <w:tcPr>
            <w:tcW w:w="1730" w:type="dxa"/>
            <w:shd w:val="clear" w:color="auto" w:fill="auto"/>
            <w:vAlign w:val="bottom"/>
          </w:tcPr>
          <w:p w:rsidR="00140E97" w:rsidRPr="0074480C" w:rsidRDefault="00B6396A" w:rsidP="00140E97">
            <w:pPr>
              <w:spacing w:before="40" w:after="40" w:line="220" w:lineRule="exact"/>
              <w:jc w:val="right"/>
              <w:rPr>
                <w:sz w:val="18"/>
              </w:rPr>
            </w:pPr>
            <w:r>
              <w:rPr>
                <w:sz w:val="18"/>
              </w:rPr>
              <w:t>3.</w:t>
            </w:r>
            <w:r w:rsidR="00140E97">
              <w:rPr>
                <w:sz w:val="18"/>
              </w:rPr>
              <w:t>6</w:t>
            </w:r>
          </w:p>
        </w:tc>
        <w:tc>
          <w:tcPr>
            <w:tcW w:w="1793" w:type="dxa"/>
            <w:vAlign w:val="bottom"/>
          </w:tcPr>
          <w:p w:rsidR="00140E97" w:rsidRPr="0052138E" w:rsidRDefault="00B6396A" w:rsidP="00140E97">
            <w:pPr>
              <w:spacing w:before="40" w:after="40" w:line="220" w:lineRule="exact"/>
              <w:jc w:val="right"/>
              <w:rPr>
                <w:sz w:val="18"/>
              </w:rPr>
            </w:pPr>
            <w:r>
              <w:rPr>
                <w:sz w:val="18"/>
              </w:rPr>
              <w:t>4.</w:t>
            </w:r>
            <w:r w:rsidR="00140E97" w:rsidRPr="0052138E">
              <w:rPr>
                <w:sz w:val="18"/>
              </w:rPr>
              <w:t>0</w:t>
            </w:r>
          </w:p>
        </w:tc>
        <w:tc>
          <w:tcPr>
            <w:tcW w:w="127" w:type="dxa"/>
            <w:shd w:val="clear" w:color="auto" w:fill="auto"/>
            <w:vAlign w:val="bottom"/>
          </w:tcPr>
          <w:p w:rsidR="00140E97" w:rsidRPr="0052138E" w:rsidRDefault="00140E97" w:rsidP="00140E97">
            <w:pPr>
              <w:spacing w:before="40" w:after="40" w:line="220" w:lineRule="exact"/>
              <w:jc w:val="right"/>
              <w:rPr>
                <w:sz w:val="18"/>
              </w:rPr>
            </w:pPr>
          </w:p>
        </w:tc>
        <w:tc>
          <w:tcPr>
            <w:tcW w:w="1568" w:type="dxa"/>
            <w:shd w:val="clear" w:color="auto" w:fill="auto"/>
            <w:vAlign w:val="bottom"/>
          </w:tcPr>
          <w:p w:rsidR="00140E97" w:rsidRPr="00747D3E" w:rsidRDefault="00B6396A" w:rsidP="00140E97">
            <w:pPr>
              <w:spacing w:before="40" w:after="40" w:line="220" w:lineRule="exact"/>
              <w:jc w:val="right"/>
              <w:rPr>
                <w:b/>
                <w:sz w:val="18"/>
              </w:rPr>
            </w:pPr>
            <w:r>
              <w:rPr>
                <w:b/>
                <w:sz w:val="18"/>
              </w:rPr>
              <w:t>3.</w:t>
            </w:r>
            <w:r w:rsidR="00140E97" w:rsidRPr="00747D3E">
              <w:rPr>
                <w:b/>
                <w:sz w:val="18"/>
              </w:rPr>
              <w:t>7</w:t>
            </w:r>
          </w:p>
        </w:tc>
      </w:tr>
      <w:tr w:rsidR="00140E97" w:rsidRPr="0074480C" w:rsidTr="00AD0202">
        <w:tc>
          <w:tcPr>
            <w:tcW w:w="2034" w:type="dxa"/>
            <w:shd w:val="clear" w:color="auto" w:fill="auto"/>
            <w:vAlign w:val="bottom"/>
          </w:tcPr>
          <w:p w:rsidR="00140E97" w:rsidRPr="0074480C" w:rsidRDefault="00140E97" w:rsidP="00140E97">
            <w:pPr>
              <w:spacing w:before="40" w:after="40" w:line="220" w:lineRule="exact"/>
              <w:rPr>
                <w:sz w:val="18"/>
              </w:rPr>
            </w:pPr>
            <w:r>
              <w:rPr>
                <w:sz w:val="18"/>
              </w:rPr>
              <w:t>2004</w:t>
            </w:r>
            <w:r w:rsidR="00B6396A">
              <w:rPr>
                <w:sz w:val="18"/>
              </w:rPr>
              <w:t>/</w:t>
            </w:r>
            <w:r>
              <w:rPr>
                <w:sz w:val="18"/>
              </w:rPr>
              <w:t>05</w:t>
            </w:r>
          </w:p>
        </w:tc>
        <w:tc>
          <w:tcPr>
            <w:tcW w:w="119" w:type="dxa"/>
            <w:shd w:val="clear" w:color="auto" w:fill="auto"/>
            <w:vAlign w:val="bottom"/>
          </w:tcPr>
          <w:p w:rsidR="00140E97" w:rsidRPr="0074480C" w:rsidRDefault="00140E97" w:rsidP="00140E97">
            <w:pPr>
              <w:spacing w:before="40" w:after="40" w:line="220" w:lineRule="exact"/>
              <w:jc w:val="right"/>
              <w:rPr>
                <w:sz w:val="18"/>
              </w:rPr>
            </w:pPr>
          </w:p>
        </w:tc>
        <w:tc>
          <w:tcPr>
            <w:tcW w:w="1730" w:type="dxa"/>
            <w:shd w:val="clear" w:color="auto" w:fill="auto"/>
            <w:vAlign w:val="bottom"/>
          </w:tcPr>
          <w:p w:rsidR="00140E97" w:rsidRPr="0074480C" w:rsidRDefault="00B6396A" w:rsidP="00140E97">
            <w:pPr>
              <w:spacing w:before="40" w:after="40" w:line="220" w:lineRule="exact"/>
              <w:jc w:val="right"/>
              <w:rPr>
                <w:sz w:val="18"/>
              </w:rPr>
            </w:pPr>
            <w:r>
              <w:rPr>
                <w:sz w:val="18"/>
              </w:rPr>
              <w:t>3.</w:t>
            </w:r>
            <w:r w:rsidR="00140E97">
              <w:rPr>
                <w:sz w:val="18"/>
              </w:rPr>
              <w:t>8</w:t>
            </w:r>
          </w:p>
        </w:tc>
        <w:tc>
          <w:tcPr>
            <w:tcW w:w="1793" w:type="dxa"/>
            <w:vAlign w:val="bottom"/>
          </w:tcPr>
          <w:p w:rsidR="00140E97" w:rsidRPr="0052138E" w:rsidRDefault="00B6396A" w:rsidP="00140E97">
            <w:pPr>
              <w:spacing w:before="40" w:after="40" w:line="220" w:lineRule="exact"/>
              <w:jc w:val="right"/>
              <w:rPr>
                <w:sz w:val="18"/>
              </w:rPr>
            </w:pPr>
            <w:r>
              <w:rPr>
                <w:sz w:val="18"/>
              </w:rPr>
              <w:t>3.</w:t>
            </w:r>
            <w:r w:rsidR="00140E97" w:rsidRPr="0052138E">
              <w:rPr>
                <w:sz w:val="18"/>
              </w:rPr>
              <w:t>7</w:t>
            </w:r>
          </w:p>
        </w:tc>
        <w:tc>
          <w:tcPr>
            <w:tcW w:w="127" w:type="dxa"/>
            <w:shd w:val="clear" w:color="auto" w:fill="auto"/>
            <w:vAlign w:val="bottom"/>
          </w:tcPr>
          <w:p w:rsidR="00140E97" w:rsidRPr="0052138E" w:rsidRDefault="00140E97" w:rsidP="00140E97">
            <w:pPr>
              <w:spacing w:before="40" w:after="40" w:line="220" w:lineRule="exact"/>
              <w:jc w:val="right"/>
              <w:rPr>
                <w:sz w:val="18"/>
              </w:rPr>
            </w:pPr>
          </w:p>
        </w:tc>
        <w:tc>
          <w:tcPr>
            <w:tcW w:w="1568" w:type="dxa"/>
            <w:shd w:val="clear" w:color="auto" w:fill="auto"/>
            <w:vAlign w:val="bottom"/>
          </w:tcPr>
          <w:p w:rsidR="00140E97" w:rsidRPr="00747D3E" w:rsidRDefault="00B6396A" w:rsidP="00140E97">
            <w:pPr>
              <w:spacing w:before="40" w:after="40" w:line="220" w:lineRule="exact"/>
              <w:jc w:val="right"/>
              <w:rPr>
                <w:b/>
                <w:sz w:val="18"/>
              </w:rPr>
            </w:pPr>
            <w:r>
              <w:rPr>
                <w:b/>
                <w:sz w:val="18"/>
              </w:rPr>
              <w:t>3.</w:t>
            </w:r>
            <w:r w:rsidR="00140E97" w:rsidRPr="00747D3E">
              <w:rPr>
                <w:b/>
                <w:sz w:val="18"/>
              </w:rPr>
              <w:t>8</w:t>
            </w:r>
          </w:p>
        </w:tc>
      </w:tr>
      <w:tr w:rsidR="00140E97" w:rsidRPr="0074480C" w:rsidTr="00AD0202">
        <w:tc>
          <w:tcPr>
            <w:tcW w:w="2034" w:type="dxa"/>
            <w:tcBorders>
              <w:bottom w:val="single" w:sz="12" w:space="0" w:color="auto"/>
            </w:tcBorders>
            <w:shd w:val="clear" w:color="auto" w:fill="auto"/>
            <w:vAlign w:val="bottom"/>
          </w:tcPr>
          <w:p w:rsidR="00140E97" w:rsidRPr="0074480C" w:rsidRDefault="00140E97" w:rsidP="00140E97">
            <w:pPr>
              <w:spacing w:before="40" w:after="40" w:line="220" w:lineRule="exact"/>
              <w:rPr>
                <w:sz w:val="18"/>
              </w:rPr>
            </w:pPr>
            <w:r>
              <w:rPr>
                <w:sz w:val="18"/>
              </w:rPr>
              <w:t>2005</w:t>
            </w:r>
            <w:r w:rsidR="00B6396A">
              <w:rPr>
                <w:sz w:val="18"/>
              </w:rPr>
              <w:t>/</w:t>
            </w:r>
            <w:r>
              <w:rPr>
                <w:sz w:val="18"/>
              </w:rPr>
              <w:t>06</w:t>
            </w:r>
          </w:p>
        </w:tc>
        <w:tc>
          <w:tcPr>
            <w:tcW w:w="119" w:type="dxa"/>
            <w:tcBorders>
              <w:bottom w:val="single" w:sz="12" w:space="0" w:color="auto"/>
            </w:tcBorders>
            <w:shd w:val="clear" w:color="auto" w:fill="auto"/>
            <w:vAlign w:val="bottom"/>
          </w:tcPr>
          <w:p w:rsidR="00140E97" w:rsidRPr="0074480C" w:rsidRDefault="00140E97" w:rsidP="00140E97">
            <w:pPr>
              <w:spacing w:before="40" w:after="40" w:line="220" w:lineRule="exact"/>
              <w:jc w:val="right"/>
              <w:rPr>
                <w:sz w:val="18"/>
              </w:rPr>
            </w:pPr>
          </w:p>
        </w:tc>
        <w:tc>
          <w:tcPr>
            <w:tcW w:w="1730" w:type="dxa"/>
            <w:tcBorders>
              <w:bottom w:val="single" w:sz="12" w:space="0" w:color="auto"/>
            </w:tcBorders>
            <w:shd w:val="clear" w:color="auto" w:fill="auto"/>
            <w:vAlign w:val="bottom"/>
          </w:tcPr>
          <w:p w:rsidR="00140E97" w:rsidRPr="0074480C" w:rsidRDefault="00B6396A" w:rsidP="00140E97">
            <w:pPr>
              <w:spacing w:before="40" w:after="40" w:line="220" w:lineRule="exact"/>
              <w:jc w:val="right"/>
              <w:rPr>
                <w:sz w:val="18"/>
              </w:rPr>
            </w:pPr>
            <w:r>
              <w:rPr>
                <w:sz w:val="18"/>
              </w:rPr>
              <w:t>6.</w:t>
            </w:r>
            <w:r w:rsidR="00140E97">
              <w:rPr>
                <w:sz w:val="18"/>
              </w:rPr>
              <w:t>4</w:t>
            </w:r>
          </w:p>
        </w:tc>
        <w:tc>
          <w:tcPr>
            <w:tcW w:w="1793" w:type="dxa"/>
            <w:tcBorders>
              <w:bottom w:val="single" w:sz="12" w:space="0" w:color="auto"/>
            </w:tcBorders>
            <w:vAlign w:val="bottom"/>
          </w:tcPr>
          <w:p w:rsidR="00140E97" w:rsidRPr="0052138E" w:rsidRDefault="00B6396A" w:rsidP="00140E97">
            <w:pPr>
              <w:spacing w:before="40" w:after="40" w:line="220" w:lineRule="exact"/>
              <w:jc w:val="right"/>
              <w:rPr>
                <w:sz w:val="18"/>
              </w:rPr>
            </w:pPr>
            <w:r>
              <w:rPr>
                <w:sz w:val="18"/>
              </w:rPr>
              <w:t>5.</w:t>
            </w:r>
            <w:r w:rsidR="00140E97" w:rsidRPr="0052138E">
              <w:rPr>
                <w:sz w:val="18"/>
              </w:rPr>
              <w:t>7</w:t>
            </w:r>
          </w:p>
        </w:tc>
        <w:tc>
          <w:tcPr>
            <w:tcW w:w="127" w:type="dxa"/>
            <w:tcBorders>
              <w:bottom w:val="single" w:sz="12" w:space="0" w:color="auto"/>
            </w:tcBorders>
            <w:shd w:val="clear" w:color="auto" w:fill="auto"/>
            <w:vAlign w:val="bottom"/>
          </w:tcPr>
          <w:p w:rsidR="00140E97" w:rsidRPr="0052138E" w:rsidRDefault="00140E97" w:rsidP="00140E97">
            <w:pPr>
              <w:spacing w:before="40" w:after="40" w:line="220" w:lineRule="exact"/>
              <w:jc w:val="right"/>
              <w:rPr>
                <w:sz w:val="18"/>
              </w:rPr>
            </w:pPr>
          </w:p>
        </w:tc>
        <w:tc>
          <w:tcPr>
            <w:tcW w:w="1568" w:type="dxa"/>
            <w:tcBorders>
              <w:bottom w:val="single" w:sz="12" w:space="0" w:color="auto"/>
            </w:tcBorders>
            <w:shd w:val="clear" w:color="auto" w:fill="auto"/>
            <w:vAlign w:val="bottom"/>
          </w:tcPr>
          <w:p w:rsidR="00140E97" w:rsidRPr="00747D3E" w:rsidRDefault="00B6396A" w:rsidP="00140E97">
            <w:pPr>
              <w:spacing w:before="40" w:after="40" w:line="220" w:lineRule="exact"/>
              <w:jc w:val="right"/>
              <w:rPr>
                <w:b/>
                <w:sz w:val="18"/>
              </w:rPr>
            </w:pPr>
            <w:r>
              <w:rPr>
                <w:b/>
                <w:sz w:val="18"/>
              </w:rPr>
              <w:t>6.</w:t>
            </w:r>
            <w:r w:rsidR="00140E97" w:rsidRPr="00747D3E">
              <w:rPr>
                <w:b/>
                <w:sz w:val="18"/>
              </w:rPr>
              <w:t>1</w:t>
            </w:r>
          </w:p>
        </w:tc>
      </w:tr>
    </w:tbl>
    <w:p w:rsidR="00AD0202" w:rsidRDefault="00AD0202" w:rsidP="00AD0202">
      <w:pPr>
        <w:pStyle w:val="SingleTxtGC"/>
        <w:spacing w:after="0" w:line="200" w:lineRule="exact"/>
        <w:rPr>
          <w:rFonts w:hint="eastAsia"/>
        </w:rPr>
      </w:pPr>
    </w:p>
    <w:p w:rsidR="00AD0202" w:rsidRPr="004F230A" w:rsidRDefault="00AD0202" w:rsidP="00AD0202">
      <w:pPr>
        <w:pStyle w:val="SingleTxtGC"/>
        <w:rPr>
          <w:rFonts w:hint="eastAsia"/>
        </w:rPr>
      </w:pPr>
      <w:r w:rsidRPr="001D60F7">
        <w:rPr>
          <w:rFonts w:eastAsia="KaiTi_GB2312" w:hint="eastAsia"/>
          <w:sz w:val="19"/>
          <w:szCs w:val="19"/>
        </w:rPr>
        <w:t>资料来源：</w:t>
      </w:r>
      <w:r w:rsidRPr="004155B9">
        <w:rPr>
          <w:rFonts w:hint="eastAsia"/>
          <w:sz w:val="19"/>
          <w:szCs w:val="19"/>
        </w:rPr>
        <w:t>年度报告，教育部，</w:t>
      </w:r>
      <w:r w:rsidRPr="004155B9">
        <w:rPr>
          <w:rFonts w:hint="eastAsia"/>
          <w:sz w:val="19"/>
          <w:szCs w:val="19"/>
        </w:rPr>
        <w:t>200</w:t>
      </w:r>
      <w:r>
        <w:rPr>
          <w:rFonts w:hint="eastAsia"/>
          <w:sz w:val="19"/>
          <w:szCs w:val="19"/>
        </w:rPr>
        <w:t>7</w:t>
      </w:r>
      <w:r w:rsidRPr="004155B9">
        <w:rPr>
          <w:rFonts w:hint="eastAsia"/>
          <w:sz w:val="19"/>
          <w:szCs w:val="19"/>
        </w:rPr>
        <w:t>/0</w:t>
      </w:r>
      <w:r>
        <w:rPr>
          <w:rFonts w:hint="eastAsia"/>
          <w:sz w:val="19"/>
          <w:szCs w:val="19"/>
        </w:rPr>
        <w:t>8</w:t>
      </w:r>
      <w:r w:rsidR="004E33FD">
        <w:rPr>
          <w:rFonts w:hint="eastAsia"/>
          <w:sz w:val="19"/>
          <w:szCs w:val="19"/>
        </w:rPr>
        <w:t>年。</w:t>
      </w:r>
    </w:p>
    <w:p w:rsidR="007457D8" w:rsidRPr="00AD0202" w:rsidRDefault="007457D8" w:rsidP="007457D8">
      <w:pPr>
        <w:pStyle w:val="SingleTxtGC"/>
        <w:rPr>
          <w:rFonts w:hint="eastAsia"/>
        </w:rPr>
      </w:pPr>
    </w:p>
    <w:p w:rsidR="00140E97" w:rsidRPr="00C7416B" w:rsidRDefault="00140E97" w:rsidP="007457D8">
      <w:pPr>
        <w:pStyle w:val="SingleTxtGC"/>
        <w:rPr>
          <w:rFonts w:eastAsia="SimHei" w:hint="eastAsia"/>
        </w:rPr>
      </w:pPr>
      <w:r>
        <w:rPr>
          <w:rFonts w:hint="eastAsia"/>
        </w:rPr>
        <w:t>附件</w:t>
      </w:r>
      <w:r>
        <w:rPr>
          <w:rFonts w:hint="eastAsia"/>
        </w:rPr>
        <w:t>12</w:t>
      </w:r>
      <w:r w:rsidR="007457D8">
        <w:br/>
      </w:r>
      <w:r w:rsidRPr="00C7416B">
        <w:rPr>
          <w:rFonts w:eastAsia="SimHei" w:hint="eastAsia"/>
        </w:rPr>
        <w:t>小学男女生留级率</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14"/>
        <w:gridCol w:w="121"/>
        <w:gridCol w:w="693"/>
        <w:gridCol w:w="671"/>
        <w:gridCol w:w="125"/>
        <w:gridCol w:w="865"/>
        <w:gridCol w:w="133"/>
        <w:gridCol w:w="858"/>
        <w:gridCol w:w="979"/>
        <w:gridCol w:w="133"/>
        <w:gridCol w:w="979"/>
      </w:tblGrid>
      <w:tr w:rsidR="00140E97" w:rsidRPr="004E33FD" w:rsidTr="00AD0202">
        <w:tc>
          <w:tcPr>
            <w:tcW w:w="1814" w:type="dxa"/>
            <w:vMerge w:val="restart"/>
            <w:tcBorders>
              <w:top w:val="single" w:sz="4" w:space="0" w:color="auto"/>
            </w:tcBorders>
            <w:shd w:val="clear" w:color="auto" w:fill="auto"/>
            <w:vAlign w:val="bottom"/>
          </w:tcPr>
          <w:p w:rsidR="00140E97" w:rsidRPr="00673629" w:rsidRDefault="00140E97" w:rsidP="00140E97">
            <w:pPr>
              <w:pStyle w:val="a"/>
              <w:rPr>
                <w:rFonts w:hint="eastAsia"/>
              </w:rPr>
            </w:pPr>
            <w:r>
              <w:rPr>
                <w:rFonts w:hint="eastAsia"/>
              </w:rPr>
              <w:t>年</w:t>
            </w:r>
          </w:p>
        </w:tc>
        <w:tc>
          <w:tcPr>
            <w:tcW w:w="121" w:type="dxa"/>
            <w:tcBorders>
              <w:top w:val="single" w:sz="4" w:space="0" w:color="auto"/>
            </w:tcBorders>
            <w:shd w:val="clear" w:color="auto" w:fill="auto"/>
            <w:vAlign w:val="bottom"/>
          </w:tcPr>
          <w:p w:rsidR="00140E97" w:rsidRPr="00673629" w:rsidRDefault="00140E97" w:rsidP="00140E97">
            <w:pPr>
              <w:spacing w:before="80" w:after="80" w:line="200" w:lineRule="exact"/>
              <w:ind w:right="6"/>
              <w:jc w:val="right"/>
              <w:rPr>
                <w:i/>
                <w:sz w:val="16"/>
              </w:rPr>
            </w:pPr>
          </w:p>
        </w:tc>
        <w:tc>
          <w:tcPr>
            <w:tcW w:w="1364" w:type="dxa"/>
            <w:gridSpan w:val="2"/>
            <w:tcBorders>
              <w:top w:val="single" w:sz="4" w:space="0" w:color="auto"/>
              <w:bottom w:val="single" w:sz="4" w:space="0" w:color="auto"/>
            </w:tcBorders>
            <w:shd w:val="clear" w:color="auto" w:fill="auto"/>
            <w:vAlign w:val="bottom"/>
          </w:tcPr>
          <w:p w:rsidR="00140E97" w:rsidRPr="00673629" w:rsidRDefault="00140E97" w:rsidP="00140E97">
            <w:pPr>
              <w:pStyle w:val="a"/>
              <w:jc w:val="center"/>
            </w:pPr>
            <w:r>
              <w:rPr>
                <w:rFonts w:hint="eastAsia"/>
              </w:rPr>
              <w:t>5</w:t>
            </w:r>
            <w:r>
              <w:rPr>
                <w:rFonts w:hint="eastAsia"/>
              </w:rPr>
              <w:t>年级</w:t>
            </w:r>
          </w:p>
        </w:tc>
        <w:tc>
          <w:tcPr>
            <w:tcW w:w="125" w:type="dxa"/>
            <w:tcBorders>
              <w:top w:val="single" w:sz="4" w:space="0" w:color="auto"/>
            </w:tcBorders>
            <w:shd w:val="clear" w:color="auto" w:fill="auto"/>
            <w:vAlign w:val="bottom"/>
          </w:tcPr>
          <w:p w:rsidR="00140E97" w:rsidRPr="00673629" w:rsidRDefault="00140E97" w:rsidP="00140E97">
            <w:pPr>
              <w:spacing w:before="80" w:after="80" w:line="200" w:lineRule="exact"/>
              <w:jc w:val="right"/>
              <w:rPr>
                <w:i/>
                <w:sz w:val="16"/>
              </w:rPr>
            </w:pPr>
          </w:p>
        </w:tc>
        <w:tc>
          <w:tcPr>
            <w:tcW w:w="865" w:type="dxa"/>
            <w:vMerge w:val="restart"/>
            <w:tcBorders>
              <w:top w:val="single" w:sz="4" w:space="0" w:color="auto"/>
            </w:tcBorders>
            <w:shd w:val="clear" w:color="auto" w:fill="auto"/>
            <w:vAlign w:val="bottom"/>
          </w:tcPr>
          <w:p w:rsidR="00140E97" w:rsidRPr="004E33FD" w:rsidRDefault="00AD0202" w:rsidP="00140E97">
            <w:pPr>
              <w:spacing w:before="80" w:after="80" w:line="200" w:lineRule="exact"/>
              <w:jc w:val="right"/>
              <w:rPr>
                <w:bCs/>
                <w:i/>
                <w:sz w:val="18"/>
                <w:szCs w:val="18"/>
              </w:rPr>
            </w:pPr>
            <w:r w:rsidRPr="004E33FD">
              <w:rPr>
                <w:rFonts w:eastAsia="KaiTi_GB2312" w:hint="eastAsia"/>
                <w:bCs/>
                <w:iCs/>
                <w:sz w:val="18"/>
                <w:szCs w:val="18"/>
              </w:rPr>
              <w:t>总计</w:t>
            </w:r>
            <w:r w:rsidR="00B6396A" w:rsidRPr="004E33FD">
              <w:rPr>
                <w:bCs/>
                <w:i/>
                <w:sz w:val="18"/>
                <w:szCs w:val="18"/>
              </w:rPr>
              <w:t>%</w:t>
            </w:r>
          </w:p>
        </w:tc>
        <w:tc>
          <w:tcPr>
            <w:tcW w:w="133" w:type="dxa"/>
            <w:tcBorders>
              <w:top w:val="single" w:sz="4" w:space="0" w:color="auto"/>
            </w:tcBorders>
          </w:tcPr>
          <w:p w:rsidR="00140E97" w:rsidRPr="004E33FD" w:rsidRDefault="00140E97" w:rsidP="00140E97">
            <w:pPr>
              <w:spacing w:before="80" w:after="80" w:line="200" w:lineRule="exact"/>
              <w:jc w:val="right"/>
              <w:rPr>
                <w:bCs/>
                <w:i/>
                <w:sz w:val="16"/>
              </w:rPr>
            </w:pPr>
          </w:p>
        </w:tc>
        <w:tc>
          <w:tcPr>
            <w:tcW w:w="1837" w:type="dxa"/>
            <w:gridSpan w:val="2"/>
            <w:tcBorders>
              <w:top w:val="single" w:sz="4" w:space="0" w:color="auto"/>
              <w:bottom w:val="single" w:sz="4" w:space="0" w:color="auto"/>
            </w:tcBorders>
            <w:shd w:val="clear" w:color="auto" w:fill="auto"/>
            <w:vAlign w:val="bottom"/>
          </w:tcPr>
          <w:p w:rsidR="00140E97" w:rsidRPr="00673629" w:rsidRDefault="00140E97" w:rsidP="00140E97">
            <w:pPr>
              <w:pStyle w:val="a"/>
              <w:jc w:val="center"/>
            </w:pPr>
            <w:r>
              <w:rPr>
                <w:rFonts w:hint="eastAsia"/>
              </w:rPr>
              <w:t>8</w:t>
            </w:r>
            <w:r>
              <w:rPr>
                <w:rFonts w:hint="eastAsia"/>
              </w:rPr>
              <w:t>年级</w:t>
            </w:r>
          </w:p>
        </w:tc>
        <w:tc>
          <w:tcPr>
            <w:tcW w:w="133" w:type="dxa"/>
            <w:tcBorders>
              <w:top w:val="single" w:sz="4" w:space="0" w:color="auto"/>
            </w:tcBorders>
            <w:shd w:val="clear" w:color="auto" w:fill="auto"/>
            <w:vAlign w:val="bottom"/>
          </w:tcPr>
          <w:p w:rsidR="00140E97" w:rsidRPr="00673629" w:rsidRDefault="00140E97" w:rsidP="00140E97">
            <w:pPr>
              <w:spacing w:before="80" w:after="80" w:line="200" w:lineRule="exact"/>
              <w:jc w:val="right"/>
              <w:rPr>
                <w:i/>
                <w:sz w:val="16"/>
              </w:rPr>
            </w:pPr>
          </w:p>
        </w:tc>
        <w:tc>
          <w:tcPr>
            <w:tcW w:w="979" w:type="dxa"/>
            <w:vMerge w:val="restart"/>
            <w:tcBorders>
              <w:top w:val="single" w:sz="4" w:space="0" w:color="auto"/>
            </w:tcBorders>
            <w:shd w:val="clear" w:color="auto" w:fill="auto"/>
            <w:vAlign w:val="bottom"/>
          </w:tcPr>
          <w:p w:rsidR="00140E97" w:rsidRPr="004E33FD" w:rsidRDefault="00140E97" w:rsidP="00140E97">
            <w:pPr>
              <w:pStyle w:val="a"/>
              <w:ind w:right="0"/>
              <w:jc w:val="right"/>
              <w:rPr>
                <w:bCs/>
              </w:rPr>
            </w:pPr>
            <w:r w:rsidRPr="004E33FD">
              <w:rPr>
                <w:rFonts w:hint="eastAsia"/>
                <w:bCs/>
              </w:rPr>
              <w:t>总计</w:t>
            </w:r>
            <w:r w:rsidR="00B6396A" w:rsidRPr="004E33FD">
              <w:rPr>
                <w:bCs/>
              </w:rPr>
              <w:t>%</w:t>
            </w:r>
          </w:p>
        </w:tc>
      </w:tr>
      <w:tr w:rsidR="00140E97" w:rsidRPr="004E33FD" w:rsidTr="00AD0202">
        <w:tc>
          <w:tcPr>
            <w:tcW w:w="1814" w:type="dxa"/>
            <w:vMerge/>
            <w:tcBorders>
              <w:bottom w:val="single" w:sz="12" w:space="0" w:color="auto"/>
            </w:tcBorders>
            <w:shd w:val="clear" w:color="auto" w:fill="auto"/>
            <w:vAlign w:val="bottom"/>
          </w:tcPr>
          <w:p w:rsidR="00140E97" w:rsidRPr="00673629" w:rsidRDefault="00140E97" w:rsidP="00140E97">
            <w:pPr>
              <w:spacing w:before="80" w:after="80" w:line="200" w:lineRule="exact"/>
              <w:rPr>
                <w:i/>
                <w:sz w:val="16"/>
              </w:rPr>
            </w:pPr>
          </w:p>
        </w:tc>
        <w:tc>
          <w:tcPr>
            <w:tcW w:w="121" w:type="dxa"/>
            <w:tcBorders>
              <w:bottom w:val="single" w:sz="12" w:space="0" w:color="auto"/>
            </w:tcBorders>
            <w:shd w:val="clear" w:color="auto" w:fill="auto"/>
            <w:vAlign w:val="bottom"/>
          </w:tcPr>
          <w:p w:rsidR="00140E97" w:rsidRPr="00673629" w:rsidRDefault="00140E97" w:rsidP="00140E97">
            <w:pPr>
              <w:spacing w:before="80" w:after="80" w:line="200" w:lineRule="exact"/>
              <w:ind w:right="6"/>
              <w:jc w:val="right"/>
              <w:rPr>
                <w:i/>
                <w:sz w:val="16"/>
              </w:rPr>
            </w:pPr>
          </w:p>
        </w:tc>
        <w:tc>
          <w:tcPr>
            <w:tcW w:w="693" w:type="dxa"/>
            <w:tcBorders>
              <w:top w:val="single" w:sz="4" w:space="0" w:color="auto"/>
              <w:bottom w:val="single" w:sz="12" w:space="0" w:color="auto"/>
            </w:tcBorders>
            <w:shd w:val="clear" w:color="auto" w:fill="auto"/>
            <w:vAlign w:val="bottom"/>
          </w:tcPr>
          <w:p w:rsidR="00140E97" w:rsidRPr="00673629" w:rsidRDefault="00140E97" w:rsidP="00140E97">
            <w:pPr>
              <w:pStyle w:val="a"/>
              <w:ind w:right="0"/>
              <w:jc w:val="right"/>
            </w:pPr>
            <w:r w:rsidRPr="00C7416B">
              <w:rPr>
                <w:rFonts w:hint="eastAsia"/>
              </w:rPr>
              <w:t>男生</w:t>
            </w:r>
            <w:r w:rsidR="00B6396A">
              <w:t>%</w:t>
            </w:r>
          </w:p>
        </w:tc>
        <w:tc>
          <w:tcPr>
            <w:tcW w:w="671" w:type="dxa"/>
            <w:tcBorders>
              <w:top w:val="single" w:sz="4" w:space="0" w:color="auto"/>
              <w:bottom w:val="single" w:sz="12" w:space="0" w:color="auto"/>
            </w:tcBorders>
            <w:shd w:val="clear" w:color="auto" w:fill="auto"/>
            <w:vAlign w:val="bottom"/>
          </w:tcPr>
          <w:p w:rsidR="00140E97" w:rsidRPr="00673629" w:rsidRDefault="00140E97" w:rsidP="00140E97">
            <w:pPr>
              <w:pStyle w:val="a"/>
              <w:ind w:right="0"/>
              <w:jc w:val="right"/>
            </w:pPr>
            <w:r>
              <w:rPr>
                <w:rFonts w:hint="eastAsia"/>
              </w:rPr>
              <w:t>女生</w:t>
            </w:r>
            <w:r w:rsidR="00B6396A">
              <w:t>%</w:t>
            </w:r>
          </w:p>
        </w:tc>
        <w:tc>
          <w:tcPr>
            <w:tcW w:w="125" w:type="dxa"/>
            <w:tcBorders>
              <w:bottom w:val="single" w:sz="12" w:space="0" w:color="auto"/>
            </w:tcBorders>
            <w:shd w:val="clear" w:color="auto" w:fill="auto"/>
            <w:vAlign w:val="bottom"/>
          </w:tcPr>
          <w:p w:rsidR="00140E97" w:rsidRPr="00673629" w:rsidRDefault="00140E97" w:rsidP="00140E97">
            <w:pPr>
              <w:spacing w:before="80" w:after="80" w:line="200" w:lineRule="exact"/>
              <w:jc w:val="right"/>
              <w:rPr>
                <w:i/>
                <w:sz w:val="16"/>
              </w:rPr>
            </w:pPr>
          </w:p>
        </w:tc>
        <w:tc>
          <w:tcPr>
            <w:tcW w:w="865" w:type="dxa"/>
            <w:vMerge/>
            <w:tcBorders>
              <w:bottom w:val="single" w:sz="12" w:space="0" w:color="auto"/>
            </w:tcBorders>
          </w:tcPr>
          <w:p w:rsidR="00140E97" w:rsidRPr="004E33FD" w:rsidRDefault="00140E97" w:rsidP="00140E97">
            <w:pPr>
              <w:spacing w:before="80" w:after="80" w:line="200" w:lineRule="exact"/>
              <w:jc w:val="right"/>
              <w:rPr>
                <w:bCs/>
                <w:i/>
                <w:sz w:val="16"/>
              </w:rPr>
            </w:pPr>
          </w:p>
        </w:tc>
        <w:tc>
          <w:tcPr>
            <w:tcW w:w="133" w:type="dxa"/>
            <w:tcBorders>
              <w:bottom w:val="single" w:sz="12" w:space="0" w:color="auto"/>
            </w:tcBorders>
            <w:shd w:val="clear" w:color="auto" w:fill="auto"/>
            <w:vAlign w:val="bottom"/>
          </w:tcPr>
          <w:p w:rsidR="00140E97" w:rsidRPr="004E33FD" w:rsidRDefault="00140E97" w:rsidP="00140E97">
            <w:pPr>
              <w:spacing w:before="80" w:after="80" w:line="200" w:lineRule="exact"/>
              <w:jc w:val="right"/>
              <w:rPr>
                <w:bCs/>
                <w:i/>
                <w:sz w:val="16"/>
              </w:rPr>
            </w:pPr>
          </w:p>
        </w:tc>
        <w:tc>
          <w:tcPr>
            <w:tcW w:w="858" w:type="dxa"/>
            <w:tcBorders>
              <w:top w:val="single" w:sz="4" w:space="0" w:color="auto"/>
              <w:bottom w:val="single" w:sz="12" w:space="0" w:color="auto"/>
            </w:tcBorders>
            <w:vAlign w:val="center"/>
          </w:tcPr>
          <w:p w:rsidR="00140E97" w:rsidRDefault="00140E97" w:rsidP="00140E97">
            <w:pPr>
              <w:pStyle w:val="a"/>
              <w:ind w:right="0"/>
              <w:jc w:val="right"/>
              <w:rPr>
                <w:i/>
                <w:sz w:val="16"/>
              </w:rPr>
            </w:pPr>
            <w:r w:rsidRPr="00C7416B">
              <w:rPr>
                <w:rFonts w:hint="eastAsia"/>
              </w:rPr>
              <w:t>男生</w:t>
            </w:r>
            <w:r w:rsidR="00B6396A">
              <w:t>%</w:t>
            </w:r>
          </w:p>
        </w:tc>
        <w:tc>
          <w:tcPr>
            <w:tcW w:w="979" w:type="dxa"/>
            <w:tcBorders>
              <w:top w:val="single" w:sz="4" w:space="0" w:color="auto"/>
              <w:bottom w:val="single" w:sz="12" w:space="0" w:color="auto"/>
            </w:tcBorders>
            <w:shd w:val="clear" w:color="auto" w:fill="auto"/>
            <w:vAlign w:val="bottom"/>
          </w:tcPr>
          <w:p w:rsidR="00140E97" w:rsidRPr="00673629" w:rsidRDefault="00140E97" w:rsidP="00140E97">
            <w:pPr>
              <w:pStyle w:val="a"/>
              <w:ind w:right="0"/>
              <w:jc w:val="right"/>
              <w:rPr>
                <w:i/>
                <w:sz w:val="16"/>
              </w:rPr>
            </w:pPr>
            <w:r>
              <w:rPr>
                <w:rFonts w:hint="eastAsia"/>
              </w:rPr>
              <w:t>女生</w:t>
            </w:r>
            <w:r w:rsidR="00B6396A">
              <w:t>%</w:t>
            </w:r>
          </w:p>
        </w:tc>
        <w:tc>
          <w:tcPr>
            <w:tcW w:w="133" w:type="dxa"/>
            <w:tcBorders>
              <w:bottom w:val="single" w:sz="12" w:space="0" w:color="auto"/>
            </w:tcBorders>
            <w:shd w:val="clear" w:color="auto" w:fill="auto"/>
            <w:vAlign w:val="bottom"/>
          </w:tcPr>
          <w:p w:rsidR="00140E97" w:rsidRPr="00673629" w:rsidRDefault="00140E97" w:rsidP="00140E97">
            <w:pPr>
              <w:spacing w:before="80" w:after="80" w:line="200" w:lineRule="exact"/>
              <w:jc w:val="right"/>
              <w:rPr>
                <w:i/>
                <w:sz w:val="16"/>
              </w:rPr>
            </w:pPr>
          </w:p>
        </w:tc>
        <w:tc>
          <w:tcPr>
            <w:tcW w:w="979" w:type="dxa"/>
            <w:vMerge/>
            <w:tcBorders>
              <w:bottom w:val="single" w:sz="12" w:space="0" w:color="auto"/>
            </w:tcBorders>
            <w:shd w:val="clear" w:color="auto" w:fill="auto"/>
            <w:vAlign w:val="bottom"/>
          </w:tcPr>
          <w:p w:rsidR="00140E97" w:rsidRPr="004E33FD" w:rsidRDefault="00140E97" w:rsidP="00140E97">
            <w:pPr>
              <w:pStyle w:val="a"/>
              <w:jc w:val="right"/>
              <w:rPr>
                <w:bCs/>
              </w:rPr>
            </w:pPr>
          </w:p>
        </w:tc>
      </w:tr>
      <w:tr w:rsidR="00140E97" w:rsidRPr="00673629" w:rsidTr="00AD0202">
        <w:tc>
          <w:tcPr>
            <w:tcW w:w="1814" w:type="dxa"/>
            <w:tcBorders>
              <w:top w:val="single" w:sz="12" w:space="0" w:color="auto"/>
            </w:tcBorders>
            <w:shd w:val="clear" w:color="auto" w:fill="auto"/>
            <w:vAlign w:val="bottom"/>
          </w:tcPr>
          <w:p w:rsidR="00140E97" w:rsidRPr="0074480C" w:rsidRDefault="00140E97" w:rsidP="00140E97">
            <w:pPr>
              <w:spacing w:before="40" w:after="40" w:line="220" w:lineRule="exact"/>
              <w:rPr>
                <w:sz w:val="18"/>
              </w:rPr>
            </w:pPr>
            <w:r>
              <w:rPr>
                <w:sz w:val="18"/>
              </w:rPr>
              <w:t>2001</w:t>
            </w:r>
            <w:r w:rsidR="00B6396A">
              <w:rPr>
                <w:sz w:val="18"/>
              </w:rPr>
              <w:t>/</w:t>
            </w:r>
            <w:r>
              <w:rPr>
                <w:sz w:val="18"/>
              </w:rPr>
              <w:t>02</w:t>
            </w:r>
          </w:p>
        </w:tc>
        <w:tc>
          <w:tcPr>
            <w:tcW w:w="121" w:type="dxa"/>
            <w:tcBorders>
              <w:top w:val="single" w:sz="12" w:space="0" w:color="auto"/>
            </w:tcBorders>
            <w:shd w:val="clear" w:color="auto" w:fill="auto"/>
            <w:vAlign w:val="bottom"/>
          </w:tcPr>
          <w:p w:rsidR="00140E97" w:rsidRPr="00673629" w:rsidRDefault="00140E97" w:rsidP="00140E97">
            <w:pPr>
              <w:spacing w:before="40" w:after="40" w:line="220" w:lineRule="exact"/>
              <w:ind w:right="6"/>
              <w:jc w:val="right"/>
              <w:rPr>
                <w:sz w:val="18"/>
              </w:rPr>
            </w:pPr>
          </w:p>
        </w:tc>
        <w:tc>
          <w:tcPr>
            <w:tcW w:w="693" w:type="dxa"/>
            <w:tcBorders>
              <w:top w:val="single" w:sz="12" w:space="0" w:color="auto"/>
            </w:tcBorders>
            <w:shd w:val="clear" w:color="auto" w:fill="auto"/>
            <w:vAlign w:val="bottom"/>
          </w:tcPr>
          <w:p w:rsidR="00140E97" w:rsidRPr="0004460F" w:rsidRDefault="00140E97" w:rsidP="00140E97">
            <w:pPr>
              <w:spacing w:before="40" w:after="40" w:line="220" w:lineRule="exact"/>
              <w:jc w:val="right"/>
              <w:rPr>
                <w:sz w:val="18"/>
              </w:rPr>
            </w:pPr>
            <w:r w:rsidRPr="0004460F">
              <w:rPr>
                <w:sz w:val="18"/>
              </w:rPr>
              <w:t>5</w:t>
            </w:r>
            <w:r w:rsidR="00B6396A">
              <w:rPr>
                <w:sz w:val="18"/>
              </w:rPr>
              <w:t>2.</w:t>
            </w:r>
            <w:r w:rsidRPr="0004460F">
              <w:rPr>
                <w:sz w:val="18"/>
              </w:rPr>
              <w:t>2</w:t>
            </w:r>
          </w:p>
        </w:tc>
        <w:tc>
          <w:tcPr>
            <w:tcW w:w="671" w:type="dxa"/>
            <w:tcBorders>
              <w:top w:val="single" w:sz="12" w:space="0" w:color="auto"/>
            </w:tcBorders>
            <w:shd w:val="clear" w:color="auto" w:fill="auto"/>
            <w:vAlign w:val="bottom"/>
          </w:tcPr>
          <w:p w:rsidR="00140E97" w:rsidRPr="0004460F" w:rsidRDefault="00140E97" w:rsidP="00140E97">
            <w:pPr>
              <w:spacing w:before="40" w:after="40" w:line="220" w:lineRule="exact"/>
              <w:jc w:val="right"/>
              <w:rPr>
                <w:sz w:val="18"/>
              </w:rPr>
            </w:pPr>
            <w:r w:rsidRPr="0004460F">
              <w:rPr>
                <w:sz w:val="18"/>
              </w:rPr>
              <w:t>3</w:t>
            </w:r>
            <w:r w:rsidR="00B6396A">
              <w:rPr>
                <w:sz w:val="18"/>
              </w:rPr>
              <w:t>1.</w:t>
            </w:r>
            <w:r w:rsidRPr="0004460F">
              <w:rPr>
                <w:sz w:val="18"/>
              </w:rPr>
              <w:t>5</w:t>
            </w:r>
          </w:p>
        </w:tc>
        <w:tc>
          <w:tcPr>
            <w:tcW w:w="125" w:type="dxa"/>
            <w:tcBorders>
              <w:top w:val="single" w:sz="12" w:space="0" w:color="auto"/>
            </w:tcBorders>
            <w:shd w:val="clear" w:color="auto" w:fill="auto"/>
            <w:vAlign w:val="bottom"/>
          </w:tcPr>
          <w:p w:rsidR="00140E97" w:rsidRPr="00673629" w:rsidRDefault="00140E97" w:rsidP="00140E97">
            <w:pPr>
              <w:spacing w:before="40" w:after="40" w:line="220" w:lineRule="exact"/>
              <w:jc w:val="right"/>
              <w:rPr>
                <w:sz w:val="18"/>
              </w:rPr>
            </w:pPr>
          </w:p>
        </w:tc>
        <w:tc>
          <w:tcPr>
            <w:tcW w:w="865" w:type="dxa"/>
            <w:tcBorders>
              <w:top w:val="single" w:sz="12" w:space="0" w:color="auto"/>
            </w:tcBorders>
            <w:vAlign w:val="bottom"/>
          </w:tcPr>
          <w:p w:rsidR="00140E97" w:rsidRPr="00C51498" w:rsidRDefault="00140E97" w:rsidP="00140E97">
            <w:pPr>
              <w:spacing w:before="40" w:after="40" w:line="220" w:lineRule="exact"/>
              <w:jc w:val="right"/>
              <w:rPr>
                <w:b/>
                <w:sz w:val="18"/>
              </w:rPr>
            </w:pPr>
            <w:r w:rsidRPr="00C51498">
              <w:rPr>
                <w:b/>
                <w:sz w:val="18"/>
              </w:rPr>
              <w:t>4</w:t>
            </w:r>
            <w:r w:rsidR="00B6396A">
              <w:rPr>
                <w:b/>
                <w:sz w:val="18"/>
              </w:rPr>
              <w:t>2.</w:t>
            </w:r>
            <w:r w:rsidRPr="00C51498">
              <w:rPr>
                <w:b/>
                <w:sz w:val="18"/>
              </w:rPr>
              <w:t>0</w:t>
            </w:r>
          </w:p>
        </w:tc>
        <w:tc>
          <w:tcPr>
            <w:tcW w:w="133" w:type="dxa"/>
            <w:tcBorders>
              <w:top w:val="single" w:sz="12" w:space="0" w:color="auto"/>
            </w:tcBorders>
            <w:shd w:val="clear" w:color="auto" w:fill="auto"/>
            <w:vAlign w:val="bottom"/>
          </w:tcPr>
          <w:p w:rsidR="00140E97" w:rsidRPr="00673629" w:rsidRDefault="00140E97" w:rsidP="00140E97">
            <w:pPr>
              <w:spacing w:before="40" w:after="40" w:line="220" w:lineRule="exact"/>
              <w:jc w:val="right"/>
              <w:rPr>
                <w:sz w:val="18"/>
              </w:rPr>
            </w:pPr>
          </w:p>
        </w:tc>
        <w:tc>
          <w:tcPr>
            <w:tcW w:w="858" w:type="dxa"/>
            <w:tcBorders>
              <w:top w:val="single" w:sz="12" w:space="0" w:color="auto"/>
            </w:tcBorders>
            <w:vAlign w:val="bottom"/>
          </w:tcPr>
          <w:p w:rsidR="00140E97" w:rsidRPr="0004460F" w:rsidRDefault="00140E97" w:rsidP="00140E97">
            <w:pPr>
              <w:spacing w:before="40" w:after="40" w:line="220" w:lineRule="exact"/>
              <w:jc w:val="right"/>
              <w:rPr>
                <w:sz w:val="18"/>
              </w:rPr>
            </w:pPr>
            <w:r w:rsidRPr="0004460F">
              <w:rPr>
                <w:sz w:val="18"/>
              </w:rPr>
              <w:t>2</w:t>
            </w:r>
            <w:r w:rsidR="00B6396A">
              <w:rPr>
                <w:sz w:val="18"/>
              </w:rPr>
              <w:t>3.</w:t>
            </w:r>
            <w:r w:rsidRPr="0004460F">
              <w:rPr>
                <w:sz w:val="18"/>
              </w:rPr>
              <w:t>5</w:t>
            </w:r>
          </w:p>
        </w:tc>
        <w:tc>
          <w:tcPr>
            <w:tcW w:w="979" w:type="dxa"/>
            <w:tcBorders>
              <w:top w:val="single" w:sz="12" w:space="0" w:color="auto"/>
            </w:tcBorders>
            <w:shd w:val="clear" w:color="auto" w:fill="auto"/>
            <w:vAlign w:val="bottom"/>
          </w:tcPr>
          <w:p w:rsidR="00140E97" w:rsidRPr="0004460F" w:rsidRDefault="00140E97" w:rsidP="00140E97">
            <w:pPr>
              <w:spacing w:before="40" w:after="40" w:line="220" w:lineRule="exact"/>
              <w:jc w:val="right"/>
              <w:rPr>
                <w:sz w:val="18"/>
              </w:rPr>
            </w:pPr>
            <w:r w:rsidRPr="0004460F">
              <w:rPr>
                <w:sz w:val="18"/>
              </w:rPr>
              <w:t>1</w:t>
            </w:r>
            <w:r w:rsidR="00B6396A">
              <w:rPr>
                <w:sz w:val="18"/>
              </w:rPr>
              <w:t>3.</w:t>
            </w:r>
            <w:r w:rsidRPr="0004460F">
              <w:rPr>
                <w:sz w:val="18"/>
              </w:rPr>
              <w:t>7</w:t>
            </w:r>
          </w:p>
        </w:tc>
        <w:tc>
          <w:tcPr>
            <w:tcW w:w="133" w:type="dxa"/>
            <w:tcBorders>
              <w:top w:val="single" w:sz="12" w:space="0" w:color="auto"/>
            </w:tcBorders>
            <w:shd w:val="clear" w:color="auto" w:fill="auto"/>
            <w:vAlign w:val="bottom"/>
          </w:tcPr>
          <w:p w:rsidR="00140E97" w:rsidRPr="00673629" w:rsidRDefault="00140E97" w:rsidP="00140E97">
            <w:pPr>
              <w:spacing w:before="40" w:after="40" w:line="220" w:lineRule="exact"/>
              <w:jc w:val="right"/>
              <w:rPr>
                <w:sz w:val="18"/>
              </w:rPr>
            </w:pPr>
          </w:p>
        </w:tc>
        <w:tc>
          <w:tcPr>
            <w:tcW w:w="979" w:type="dxa"/>
            <w:tcBorders>
              <w:top w:val="single" w:sz="12" w:space="0" w:color="auto"/>
            </w:tcBorders>
            <w:shd w:val="clear" w:color="auto" w:fill="auto"/>
            <w:vAlign w:val="bottom"/>
          </w:tcPr>
          <w:p w:rsidR="00140E97" w:rsidRPr="00C51498" w:rsidRDefault="00140E97" w:rsidP="00140E97">
            <w:pPr>
              <w:spacing w:before="40" w:after="40" w:line="220" w:lineRule="exact"/>
              <w:jc w:val="right"/>
              <w:rPr>
                <w:b/>
                <w:sz w:val="18"/>
              </w:rPr>
            </w:pPr>
            <w:r w:rsidRPr="00C51498">
              <w:rPr>
                <w:b/>
                <w:sz w:val="18"/>
              </w:rPr>
              <w:t>1</w:t>
            </w:r>
            <w:r w:rsidR="00B6396A">
              <w:rPr>
                <w:b/>
                <w:sz w:val="18"/>
              </w:rPr>
              <w:t>8.</w:t>
            </w:r>
            <w:r w:rsidRPr="00C51498">
              <w:rPr>
                <w:b/>
                <w:sz w:val="18"/>
              </w:rPr>
              <w:t>7</w:t>
            </w:r>
          </w:p>
        </w:tc>
      </w:tr>
      <w:tr w:rsidR="00140E97" w:rsidRPr="00673629" w:rsidTr="00AD0202">
        <w:tc>
          <w:tcPr>
            <w:tcW w:w="1814" w:type="dxa"/>
            <w:shd w:val="clear" w:color="auto" w:fill="auto"/>
            <w:vAlign w:val="bottom"/>
          </w:tcPr>
          <w:p w:rsidR="00140E97" w:rsidRPr="0074480C" w:rsidRDefault="00140E97" w:rsidP="00140E97">
            <w:pPr>
              <w:spacing w:before="40" w:after="40" w:line="220" w:lineRule="exact"/>
              <w:rPr>
                <w:sz w:val="18"/>
              </w:rPr>
            </w:pPr>
            <w:r>
              <w:rPr>
                <w:sz w:val="18"/>
              </w:rPr>
              <w:t>2002</w:t>
            </w:r>
            <w:r w:rsidR="00B6396A">
              <w:rPr>
                <w:sz w:val="18"/>
              </w:rPr>
              <w:t>/</w:t>
            </w:r>
            <w:r>
              <w:rPr>
                <w:sz w:val="18"/>
              </w:rPr>
              <w:t>03</w:t>
            </w:r>
          </w:p>
        </w:tc>
        <w:tc>
          <w:tcPr>
            <w:tcW w:w="121" w:type="dxa"/>
            <w:shd w:val="clear" w:color="auto" w:fill="auto"/>
            <w:vAlign w:val="bottom"/>
          </w:tcPr>
          <w:p w:rsidR="00140E97" w:rsidRPr="00673629" w:rsidRDefault="00140E97" w:rsidP="00140E97">
            <w:pPr>
              <w:spacing w:before="40" w:after="40" w:line="220" w:lineRule="exact"/>
              <w:ind w:right="6"/>
              <w:jc w:val="right"/>
              <w:rPr>
                <w:sz w:val="18"/>
              </w:rPr>
            </w:pPr>
          </w:p>
        </w:tc>
        <w:tc>
          <w:tcPr>
            <w:tcW w:w="693"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5</w:t>
            </w:r>
            <w:r w:rsidR="00B6396A">
              <w:rPr>
                <w:sz w:val="18"/>
              </w:rPr>
              <w:t>6.</w:t>
            </w:r>
            <w:r w:rsidRPr="0004460F">
              <w:rPr>
                <w:sz w:val="18"/>
              </w:rPr>
              <w:t>9</w:t>
            </w:r>
          </w:p>
        </w:tc>
        <w:tc>
          <w:tcPr>
            <w:tcW w:w="671"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3</w:t>
            </w:r>
            <w:r w:rsidR="00B6396A">
              <w:rPr>
                <w:sz w:val="18"/>
              </w:rPr>
              <w:t>6.</w:t>
            </w:r>
            <w:r w:rsidRPr="0004460F">
              <w:rPr>
                <w:sz w:val="18"/>
              </w:rPr>
              <w:t>4</w:t>
            </w:r>
          </w:p>
        </w:tc>
        <w:tc>
          <w:tcPr>
            <w:tcW w:w="125" w:type="dxa"/>
            <w:shd w:val="clear" w:color="auto" w:fill="auto"/>
            <w:vAlign w:val="bottom"/>
          </w:tcPr>
          <w:p w:rsidR="00140E97" w:rsidRPr="00673629" w:rsidRDefault="00140E97" w:rsidP="00140E97">
            <w:pPr>
              <w:spacing w:before="40" w:after="40" w:line="220" w:lineRule="exact"/>
              <w:jc w:val="right"/>
              <w:rPr>
                <w:sz w:val="18"/>
              </w:rPr>
            </w:pPr>
          </w:p>
        </w:tc>
        <w:tc>
          <w:tcPr>
            <w:tcW w:w="865" w:type="dxa"/>
            <w:vAlign w:val="bottom"/>
          </w:tcPr>
          <w:p w:rsidR="00140E97" w:rsidRPr="00C51498" w:rsidRDefault="00140E97" w:rsidP="00140E97">
            <w:pPr>
              <w:spacing w:before="40" w:after="40" w:line="220" w:lineRule="exact"/>
              <w:jc w:val="right"/>
              <w:rPr>
                <w:b/>
                <w:sz w:val="18"/>
              </w:rPr>
            </w:pPr>
            <w:r w:rsidRPr="00C51498">
              <w:rPr>
                <w:b/>
                <w:sz w:val="18"/>
              </w:rPr>
              <w:t>4</w:t>
            </w:r>
            <w:r w:rsidR="00B6396A">
              <w:rPr>
                <w:b/>
                <w:sz w:val="18"/>
              </w:rPr>
              <w:t>6.</w:t>
            </w:r>
            <w:r w:rsidRPr="00C51498">
              <w:rPr>
                <w:b/>
                <w:sz w:val="18"/>
              </w:rPr>
              <w:t>8</w:t>
            </w:r>
          </w:p>
        </w:tc>
        <w:tc>
          <w:tcPr>
            <w:tcW w:w="133" w:type="dxa"/>
            <w:shd w:val="clear" w:color="auto" w:fill="auto"/>
            <w:vAlign w:val="bottom"/>
          </w:tcPr>
          <w:p w:rsidR="00140E97" w:rsidRPr="00673629" w:rsidRDefault="00140E97" w:rsidP="00140E97">
            <w:pPr>
              <w:spacing w:before="40" w:after="40" w:line="220" w:lineRule="exact"/>
              <w:jc w:val="right"/>
              <w:rPr>
                <w:sz w:val="18"/>
              </w:rPr>
            </w:pPr>
          </w:p>
        </w:tc>
        <w:tc>
          <w:tcPr>
            <w:tcW w:w="858" w:type="dxa"/>
            <w:vAlign w:val="bottom"/>
          </w:tcPr>
          <w:p w:rsidR="00140E97" w:rsidRPr="0004460F" w:rsidRDefault="00140E97" w:rsidP="00140E97">
            <w:pPr>
              <w:spacing w:before="40" w:after="40" w:line="220" w:lineRule="exact"/>
              <w:jc w:val="right"/>
              <w:rPr>
                <w:sz w:val="18"/>
              </w:rPr>
            </w:pPr>
            <w:r w:rsidRPr="0004460F">
              <w:rPr>
                <w:sz w:val="18"/>
              </w:rPr>
              <w:t>3</w:t>
            </w:r>
            <w:r w:rsidR="00B6396A">
              <w:rPr>
                <w:sz w:val="18"/>
              </w:rPr>
              <w:t>0.</w:t>
            </w:r>
            <w:r w:rsidRPr="0004460F">
              <w:rPr>
                <w:sz w:val="18"/>
              </w:rPr>
              <w:t>2</w:t>
            </w:r>
          </w:p>
        </w:tc>
        <w:tc>
          <w:tcPr>
            <w:tcW w:w="979"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1</w:t>
            </w:r>
            <w:r w:rsidR="00B6396A">
              <w:rPr>
                <w:sz w:val="18"/>
              </w:rPr>
              <w:t>6.</w:t>
            </w:r>
            <w:r w:rsidRPr="0004460F">
              <w:rPr>
                <w:sz w:val="18"/>
              </w:rPr>
              <w:t>5</w:t>
            </w:r>
          </w:p>
        </w:tc>
        <w:tc>
          <w:tcPr>
            <w:tcW w:w="133" w:type="dxa"/>
            <w:shd w:val="clear" w:color="auto" w:fill="auto"/>
            <w:vAlign w:val="bottom"/>
          </w:tcPr>
          <w:p w:rsidR="00140E97" w:rsidRPr="00673629" w:rsidRDefault="00140E97" w:rsidP="00140E97">
            <w:pPr>
              <w:spacing w:before="40" w:after="40" w:line="220" w:lineRule="exact"/>
              <w:jc w:val="right"/>
              <w:rPr>
                <w:sz w:val="18"/>
              </w:rPr>
            </w:pPr>
          </w:p>
        </w:tc>
        <w:tc>
          <w:tcPr>
            <w:tcW w:w="979" w:type="dxa"/>
            <w:shd w:val="clear" w:color="auto" w:fill="auto"/>
            <w:vAlign w:val="bottom"/>
          </w:tcPr>
          <w:p w:rsidR="00140E97" w:rsidRPr="00C51498" w:rsidRDefault="00140E97" w:rsidP="00140E97">
            <w:pPr>
              <w:spacing w:before="40" w:after="40" w:line="220" w:lineRule="exact"/>
              <w:jc w:val="right"/>
              <w:rPr>
                <w:b/>
                <w:sz w:val="18"/>
              </w:rPr>
            </w:pPr>
            <w:r w:rsidRPr="00C51498">
              <w:rPr>
                <w:b/>
                <w:sz w:val="18"/>
              </w:rPr>
              <w:t>2</w:t>
            </w:r>
            <w:r w:rsidR="00B6396A">
              <w:rPr>
                <w:b/>
                <w:sz w:val="18"/>
              </w:rPr>
              <w:t>3.</w:t>
            </w:r>
            <w:r w:rsidRPr="00C51498">
              <w:rPr>
                <w:b/>
                <w:sz w:val="18"/>
              </w:rPr>
              <w:t>5</w:t>
            </w:r>
          </w:p>
        </w:tc>
      </w:tr>
      <w:tr w:rsidR="00140E97" w:rsidRPr="00673629" w:rsidTr="00AD0202">
        <w:tc>
          <w:tcPr>
            <w:tcW w:w="1814" w:type="dxa"/>
            <w:shd w:val="clear" w:color="auto" w:fill="auto"/>
            <w:vAlign w:val="bottom"/>
          </w:tcPr>
          <w:p w:rsidR="00140E97" w:rsidRPr="0074480C" w:rsidRDefault="00140E97" w:rsidP="00140E97">
            <w:pPr>
              <w:spacing w:before="40" w:after="40" w:line="220" w:lineRule="exact"/>
              <w:rPr>
                <w:sz w:val="18"/>
              </w:rPr>
            </w:pPr>
            <w:r>
              <w:rPr>
                <w:sz w:val="18"/>
              </w:rPr>
              <w:t>2003</w:t>
            </w:r>
            <w:r w:rsidR="00B6396A">
              <w:rPr>
                <w:sz w:val="18"/>
              </w:rPr>
              <w:t>/</w:t>
            </w:r>
            <w:r>
              <w:rPr>
                <w:sz w:val="18"/>
              </w:rPr>
              <w:t>04</w:t>
            </w:r>
          </w:p>
        </w:tc>
        <w:tc>
          <w:tcPr>
            <w:tcW w:w="121" w:type="dxa"/>
            <w:shd w:val="clear" w:color="auto" w:fill="auto"/>
            <w:vAlign w:val="bottom"/>
          </w:tcPr>
          <w:p w:rsidR="00140E97" w:rsidRPr="00673629" w:rsidRDefault="00140E97" w:rsidP="00140E97">
            <w:pPr>
              <w:spacing w:before="40" w:after="40" w:line="220" w:lineRule="exact"/>
              <w:ind w:right="6"/>
              <w:jc w:val="right"/>
              <w:rPr>
                <w:sz w:val="18"/>
              </w:rPr>
            </w:pPr>
          </w:p>
        </w:tc>
        <w:tc>
          <w:tcPr>
            <w:tcW w:w="693"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6</w:t>
            </w:r>
            <w:r w:rsidR="00B6396A">
              <w:rPr>
                <w:sz w:val="18"/>
              </w:rPr>
              <w:t>0.</w:t>
            </w:r>
            <w:r w:rsidRPr="0004460F">
              <w:rPr>
                <w:sz w:val="18"/>
              </w:rPr>
              <w:t>0</w:t>
            </w:r>
          </w:p>
        </w:tc>
        <w:tc>
          <w:tcPr>
            <w:tcW w:w="671"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4</w:t>
            </w:r>
            <w:r w:rsidR="00B6396A">
              <w:rPr>
                <w:sz w:val="18"/>
              </w:rPr>
              <w:t>2.</w:t>
            </w:r>
            <w:r w:rsidRPr="0004460F">
              <w:rPr>
                <w:sz w:val="18"/>
              </w:rPr>
              <w:t>2</w:t>
            </w:r>
          </w:p>
        </w:tc>
        <w:tc>
          <w:tcPr>
            <w:tcW w:w="125" w:type="dxa"/>
            <w:shd w:val="clear" w:color="auto" w:fill="auto"/>
            <w:vAlign w:val="bottom"/>
          </w:tcPr>
          <w:p w:rsidR="00140E97" w:rsidRPr="00673629" w:rsidRDefault="00140E97" w:rsidP="00140E97">
            <w:pPr>
              <w:spacing w:before="40" w:after="40" w:line="220" w:lineRule="exact"/>
              <w:jc w:val="right"/>
              <w:rPr>
                <w:sz w:val="18"/>
              </w:rPr>
            </w:pPr>
          </w:p>
        </w:tc>
        <w:tc>
          <w:tcPr>
            <w:tcW w:w="865" w:type="dxa"/>
            <w:vAlign w:val="bottom"/>
          </w:tcPr>
          <w:p w:rsidR="00140E97" w:rsidRPr="00C51498" w:rsidRDefault="00140E97" w:rsidP="00140E97">
            <w:pPr>
              <w:spacing w:before="40" w:after="40" w:line="220" w:lineRule="exact"/>
              <w:jc w:val="right"/>
              <w:rPr>
                <w:b/>
                <w:sz w:val="18"/>
              </w:rPr>
            </w:pPr>
            <w:r w:rsidRPr="00C51498">
              <w:rPr>
                <w:b/>
                <w:sz w:val="18"/>
              </w:rPr>
              <w:t>5</w:t>
            </w:r>
            <w:r w:rsidR="00B6396A">
              <w:rPr>
                <w:b/>
                <w:sz w:val="18"/>
              </w:rPr>
              <w:t>1.</w:t>
            </w:r>
            <w:r w:rsidRPr="00C51498">
              <w:rPr>
                <w:b/>
                <w:sz w:val="18"/>
              </w:rPr>
              <w:t>3</w:t>
            </w:r>
          </w:p>
        </w:tc>
        <w:tc>
          <w:tcPr>
            <w:tcW w:w="133" w:type="dxa"/>
            <w:shd w:val="clear" w:color="auto" w:fill="auto"/>
            <w:vAlign w:val="bottom"/>
          </w:tcPr>
          <w:p w:rsidR="00140E97" w:rsidRPr="00673629" w:rsidRDefault="00140E97" w:rsidP="00140E97">
            <w:pPr>
              <w:spacing w:before="40" w:after="40" w:line="220" w:lineRule="exact"/>
              <w:jc w:val="right"/>
              <w:rPr>
                <w:sz w:val="18"/>
              </w:rPr>
            </w:pPr>
          </w:p>
        </w:tc>
        <w:tc>
          <w:tcPr>
            <w:tcW w:w="858" w:type="dxa"/>
            <w:vAlign w:val="bottom"/>
          </w:tcPr>
          <w:p w:rsidR="00140E97" w:rsidRPr="0004460F" w:rsidRDefault="00140E97" w:rsidP="00140E97">
            <w:pPr>
              <w:spacing w:before="40" w:after="40" w:line="220" w:lineRule="exact"/>
              <w:jc w:val="right"/>
              <w:rPr>
                <w:sz w:val="18"/>
              </w:rPr>
            </w:pPr>
            <w:r w:rsidRPr="0004460F">
              <w:rPr>
                <w:sz w:val="18"/>
              </w:rPr>
              <w:t>3</w:t>
            </w:r>
            <w:r w:rsidR="00B6396A">
              <w:rPr>
                <w:sz w:val="18"/>
              </w:rPr>
              <w:t>4.</w:t>
            </w:r>
            <w:r w:rsidRPr="0004460F">
              <w:rPr>
                <w:sz w:val="18"/>
              </w:rPr>
              <w:t>9</w:t>
            </w:r>
          </w:p>
        </w:tc>
        <w:tc>
          <w:tcPr>
            <w:tcW w:w="979"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1</w:t>
            </w:r>
            <w:r w:rsidR="00B6396A">
              <w:rPr>
                <w:sz w:val="18"/>
              </w:rPr>
              <w:t>9.</w:t>
            </w:r>
            <w:r w:rsidRPr="0004460F">
              <w:rPr>
                <w:sz w:val="18"/>
              </w:rPr>
              <w:t>1</w:t>
            </w:r>
          </w:p>
        </w:tc>
        <w:tc>
          <w:tcPr>
            <w:tcW w:w="133" w:type="dxa"/>
            <w:shd w:val="clear" w:color="auto" w:fill="auto"/>
            <w:vAlign w:val="bottom"/>
          </w:tcPr>
          <w:p w:rsidR="00140E97" w:rsidRPr="00673629" w:rsidRDefault="00140E97" w:rsidP="00140E97">
            <w:pPr>
              <w:spacing w:before="40" w:after="40" w:line="220" w:lineRule="exact"/>
              <w:jc w:val="right"/>
              <w:rPr>
                <w:sz w:val="18"/>
              </w:rPr>
            </w:pPr>
          </w:p>
        </w:tc>
        <w:tc>
          <w:tcPr>
            <w:tcW w:w="979" w:type="dxa"/>
            <w:shd w:val="clear" w:color="auto" w:fill="auto"/>
            <w:vAlign w:val="bottom"/>
          </w:tcPr>
          <w:p w:rsidR="00140E97" w:rsidRPr="00C51498" w:rsidRDefault="00140E97" w:rsidP="00140E97">
            <w:pPr>
              <w:spacing w:before="40" w:after="40" w:line="220" w:lineRule="exact"/>
              <w:jc w:val="right"/>
              <w:rPr>
                <w:b/>
                <w:sz w:val="18"/>
              </w:rPr>
            </w:pPr>
            <w:r w:rsidRPr="00C51498">
              <w:rPr>
                <w:b/>
                <w:sz w:val="18"/>
              </w:rPr>
              <w:t>2</w:t>
            </w:r>
            <w:r w:rsidR="00B6396A">
              <w:rPr>
                <w:b/>
                <w:sz w:val="18"/>
              </w:rPr>
              <w:t>7.</w:t>
            </w:r>
            <w:r w:rsidRPr="00C51498">
              <w:rPr>
                <w:b/>
                <w:sz w:val="18"/>
              </w:rPr>
              <w:t>1</w:t>
            </w:r>
          </w:p>
        </w:tc>
      </w:tr>
      <w:tr w:rsidR="00140E97" w:rsidRPr="00673629" w:rsidTr="00AD0202">
        <w:tc>
          <w:tcPr>
            <w:tcW w:w="1814" w:type="dxa"/>
            <w:shd w:val="clear" w:color="auto" w:fill="auto"/>
            <w:vAlign w:val="bottom"/>
          </w:tcPr>
          <w:p w:rsidR="00140E97" w:rsidRPr="0074480C" w:rsidRDefault="00140E97" w:rsidP="00140E97">
            <w:pPr>
              <w:spacing w:before="40" w:after="40" w:line="220" w:lineRule="exact"/>
              <w:rPr>
                <w:sz w:val="18"/>
              </w:rPr>
            </w:pPr>
            <w:r>
              <w:rPr>
                <w:sz w:val="18"/>
              </w:rPr>
              <w:t>2004</w:t>
            </w:r>
            <w:r w:rsidR="00B6396A">
              <w:rPr>
                <w:sz w:val="18"/>
              </w:rPr>
              <w:t>/</w:t>
            </w:r>
            <w:r>
              <w:rPr>
                <w:sz w:val="18"/>
              </w:rPr>
              <w:t>05</w:t>
            </w:r>
          </w:p>
        </w:tc>
        <w:tc>
          <w:tcPr>
            <w:tcW w:w="121" w:type="dxa"/>
            <w:shd w:val="clear" w:color="auto" w:fill="auto"/>
            <w:vAlign w:val="bottom"/>
          </w:tcPr>
          <w:p w:rsidR="00140E97" w:rsidRPr="00673629" w:rsidRDefault="00140E97" w:rsidP="00140E97">
            <w:pPr>
              <w:spacing w:before="40" w:after="40" w:line="220" w:lineRule="exact"/>
              <w:ind w:right="6"/>
              <w:jc w:val="right"/>
              <w:rPr>
                <w:sz w:val="18"/>
              </w:rPr>
            </w:pPr>
          </w:p>
        </w:tc>
        <w:tc>
          <w:tcPr>
            <w:tcW w:w="693"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6</w:t>
            </w:r>
            <w:r w:rsidR="00B6396A">
              <w:rPr>
                <w:sz w:val="18"/>
              </w:rPr>
              <w:t>5.</w:t>
            </w:r>
            <w:r w:rsidRPr="0004460F">
              <w:rPr>
                <w:sz w:val="18"/>
              </w:rPr>
              <w:t>2</w:t>
            </w:r>
          </w:p>
        </w:tc>
        <w:tc>
          <w:tcPr>
            <w:tcW w:w="671"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4</w:t>
            </w:r>
            <w:r w:rsidR="00B6396A">
              <w:rPr>
                <w:sz w:val="18"/>
              </w:rPr>
              <w:t>9.</w:t>
            </w:r>
            <w:r w:rsidRPr="0004460F">
              <w:rPr>
                <w:sz w:val="18"/>
              </w:rPr>
              <w:t>5</w:t>
            </w:r>
          </w:p>
        </w:tc>
        <w:tc>
          <w:tcPr>
            <w:tcW w:w="125" w:type="dxa"/>
            <w:shd w:val="clear" w:color="auto" w:fill="auto"/>
            <w:vAlign w:val="bottom"/>
          </w:tcPr>
          <w:p w:rsidR="00140E97" w:rsidRPr="00673629" w:rsidRDefault="00140E97" w:rsidP="00140E97">
            <w:pPr>
              <w:spacing w:before="40" w:after="40" w:line="220" w:lineRule="exact"/>
              <w:jc w:val="right"/>
              <w:rPr>
                <w:sz w:val="18"/>
              </w:rPr>
            </w:pPr>
          </w:p>
        </w:tc>
        <w:tc>
          <w:tcPr>
            <w:tcW w:w="865" w:type="dxa"/>
            <w:vAlign w:val="bottom"/>
          </w:tcPr>
          <w:p w:rsidR="00140E97" w:rsidRPr="00C51498" w:rsidRDefault="00140E97" w:rsidP="00140E97">
            <w:pPr>
              <w:spacing w:before="40" w:after="40" w:line="220" w:lineRule="exact"/>
              <w:jc w:val="right"/>
              <w:rPr>
                <w:b/>
                <w:sz w:val="18"/>
              </w:rPr>
            </w:pPr>
            <w:r w:rsidRPr="00C51498">
              <w:rPr>
                <w:b/>
                <w:sz w:val="18"/>
              </w:rPr>
              <w:t>5</w:t>
            </w:r>
            <w:r w:rsidR="00B6396A">
              <w:rPr>
                <w:b/>
                <w:sz w:val="18"/>
              </w:rPr>
              <w:t>7.</w:t>
            </w:r>
            <w:r w:rsidRPr="00C51498">
              <w:rPr>
                <w:b/>
                <w:sz w:val="18"/>
              </w:rPr>
              <w:t>4</w:t>
            </w:r>
          </w:p>
        </w:tc>
        <w:tc>
          <w:tcPr>
            <w:tcW w:w="133" w:type="dxa"/>
            <w:shd w:val="clear" w:color="auto" w:fill="auto"/>
            <w:vAlign w:val="bottom"/>
          </w:tcPr>
          <w:p w:rsidR="00140E97" w:rsidRPr="00673629" w:rsidRDefault="00140E97" w:rsidP="00140E97">
            <w:pPr>
              <w:spacing w:before="40" w:after="40" w:line="220" w:lineRule="exact"/>
              <w:jc w:val="right"/>
              <w:rPr>
                <w:sz w:val="18"/>
              </w:rPr>
            </w:pPr>
          </w:p>
        </w:tc>
        <w:tc>
          <w:tcPr>
            <w:tcW w:w="858" w:type="dxa"/>
            <w:vAlign w:val="bottom"/>
          </w:tcPr>
          <w:p w:rsidR="00140E97" w:rsidRPr="0004460F" w:rsidRDefault="00140E97" w:rsidP="00140E97">
            <w:pPr>
              <w:spacing w:before="40" w:after="40" w:line="220" w:lineRule="exact"/>
              <w:jc w:val="right"/>
              <w:rPr>
                <w:sz w:val="18"/>
              </w:rPr>
            </w:pPr>
            <w:r w:rsidRPr="0004460F">
              <w:rPr>
                <w:sz w:val="18"/>
              </w:rPr>
              <w:t>4</w:t>
            </w:r>
            <w:r w:rsidR="00B6396A">
              <w:rPr>
                <w:sz w:val="18"/>
              </w:rPr>
              <w:t>2.</w:t>
            </w:r>
            <w:r w:rsidRPr="0004460F">
              <w:rPr>
                <w:sz w:val="18"/>
              </w:rPr>
              <w:t>1</w:t>
            </w:r>
          </w:p>
        </w:tc>
        <w:tc>
          <w:tcPr>
            <w:tcW w:w="979" w:type="dxa"/>
            <w:shd w:val="clear" w:color="auto" w:fill="auto"/>
            <w:vAlign w:val="bottom"/>
          </w:tcPr>
          <w:p w:rsidR="00140E97" w:rsidRPr="0004460F" w:rsidRDefault="00140E97" w:rsidP="00140E97">
            <w:pPr>
              <w:spacing w:before="40" w:after="40" w:line="220" w:lineRule="exact"/>
              <w:jc w:val="right"/>
              <w:rPr>
                <w:sz w:val="18"/>
              </w:rPr>
            </w:pPr>
            <w:r w:rsidRPr="0004460F">
              <w:rPr>
                <w:sz w:val="18"/>
              </w:rPr>
              <w:t>2</w:t>
            </w:r>
            <w:r w:rsidR="00B6396A">
              <w:rPr>
                <w:sz w:val="18"/>
              </w:rPr>
              <w:t>6.</w:t>
            </w:r>
            <w:r w:rsidRPr="0004460F">
              <w:rPr>
                <w:sz w:val="18"/>
              </w:rPr>
              <w:t>3</w:t>
            </w:r>
          </w:p>
        </w:tc>
        <w:tc>
          <w:tcPr>
            <w:tcW w:w="133" w:type="dxa"/>
            <w:shd w:val="clear" w:color="auto" w:fill="auto"/>
            <w:vAlign w:val="bottom"/>
          </w:tcPr>
          <w:p w:rsidR="00140E97" w:rsidRPr="00673629" w:rsidRDefault="00140E97" w:rsidP="00140E97">
            <w:pPr>
              <w:spacing w:before="40" w:after="40" w:line="220" w:lineRule="exact"/>
              <w:jc w:val="right"/>
              <w:rPr>
                <w:sz w:val="18"/>
              </w:rPr>
            </w:pPr>
          </w:p>
        </w:tc>
        <w:tc>
          <w:tcPr>
            <w:tcW w:w="979" w:type="dxa"/>
            <w:shd w:val="clear" w:color="auto" w:fill="auto"/>
            <w:vAlign w:val="bottom"/>
          </w:tcPr>
          <w:p w:rsidR="00140E97" w:rsidRPr="00C51498" w:rsidRDefault="00140E97" w:rsidP="00140E97">
            <w:pPr>
              <w:spacing w:before="40" w:after="40" w:line="220" w:lineRule="exact"/>
              <w:jc w:val="right"/>
              <w:rPr>
                <w:b/>
                <w:sz w:val="18"/>
              </w:rPr>
            </w:pPr>
            <w:r w:rsidRPr="00C51498">
              <w:rPr>
                <w:b/>
                <w:sz w:val="18"/>
              </w:rPr>
              <w:t>3</w:t>
            </w:r>
            <w:r w:rsidR="00B6396A">
              <w:rPr>
                <w:b/>
                <w:sz w:val="18"/>
              </w:rPr>
              <w:t>4.</w:t>
            </w:r>
            <w:r w:rsidRPr="00C51498">
              <w:rPr>
                <w:b/>
                <w:sz w:val="18"/>
              </w:rPr>
              <w:t>4</w:t>
            </w:r>
          </w:p>
        </w:tc>
      </w:tr>
      <w:tr w:rsidR="00140E97" w:rsidRPr="00673629" w:rsidTr="00AD0202">
        <w:tc>
          <w:tcPr>
            <w:tcW w:w="1814" w:type="dxa"/>
            <w:tcBorders>
              <w:bottom w:val="single" w:sz="12" w:space="0" w:color="auto"/>
            </w:tcBorders>
            <w:shd w:val="clear" w:color="auto" w:fill="auto"/>
            <w:vAlign w:val="bottom"/>
          </w:tcPr>
          <w:p w:rsidR="00140E97" w:rsidRPr="0074480C" w:rsidRDefault="00140E97" w:rsidP="00140E97">
            <w:pPr>
              <w:spacing w:before="40" w:after="40" w:line="220" w:lineRule="exact"/>
              <w:rPr>
                <w:sz w:val="18"/>
              </w:rPr>
            </w:pPr>
            <w:r>
              <w:rPr>
                <w:sz w:val="18"/>
              </w:rPr>
              <w:t>2005</w:t>
            </w:r>
            <w:r w:rsidR="00B6396A">
              <w:rPr>
                <w:sz w:val="18"/>
              </w:rPr>
              <w:t>/</w:t>
            </w:r>
            <w:r>
              <w:rPr>
                <w:sz w:val="18"/>
              </w:rPr>
              <w:t>06</w:t>
            </w:r>
          </w:p>
        </w:tc>
        <w:tc>
          <w:tcPr>
            <w:tcW w:w="121" w:type="dxa"/>
            <w:tcBorders>
              <w:bottom w:val="single" w:sz="12" w:space="0" w:color="auto"/>
            </w:tcBorders>
            <w:shd w:val="clear" w:color="auto" w:fill="auto"/>
            <w:vAlign w:val="bottom"/>
          </w:tcPr>
          <w:p w:rsidR="00140E97" w:rsidRPr="00673629" w:rsidRDefault="00140E97" w:rsidP="00140E97">
            <w:pPr>
              <w:spacing w:before="40" w:after="40" w:line="220" w:lineRule="exact"/>
              <w:ind w:right="6"/>
              <w:jc w:val="right"/>
              <w:rPr>
                <w:sz w:val="18"/>
              </w:rPr>
            </w:pPr>
          </w:p>
        </w:tc>
        <w:tc>
          <w:tcPr>
            <w:tcW w:w="693" w:type="dxa"/>
            <w:tcBorders>
              <w:bottom w:val="single" w:sz="12" w:space="0" w:color="auto"/>
            </w:tcBorders>
            <w:shd w:val="clear" w:color="auto" w:fill="auto"/>
            <w:vAlign w:val="bottom"/>
          </w:tcPr>
          <w:p w:rsidR="00140E97" w:rsidRPr="0004460F" w:rsidRDefault="00140E97" w:rsidP="00140E97">
            <w:pPr>
              <w:spacing w:before="40" w:after="40" w:line="220" w:lineRule="exact"/>
              <w:jc w:val="right"/>
              <w:rPr>
                <w:sz w:val="18"/>
              </w:rPr>
            </w:pPr>
            <w:r w:rsidRPr="0004460F">
              <w:rPr>
                <w:sz w:val="18"/>
              </w:rPr>
              <w:t>6</w:t>
            </w:r>
            <w:r w:rsidR="00B6396A">
              <w:rPr>
                <w:sz w:val="18"/>
              </w:rPr>
              <w:t>9.</w:t>
            </w:r>
            <w:r w:rsidRPr="0004460F">
              <w:rPr>
                <w:sz w:val="18"/>
              </w:rPr>
              <w:t>2</w:t>
            </w:r>
          </w:p>
        </w:tc>
        <w:tc>
          <w:tcPr>
            <w:tcW w:w="671" w:type="dxa"/>
            <w:tcBorders>
              <w:bottom w:val="single" w:sz="12" w:space="0" w:color="auto"/>
            </w:tcBorders>
            <w:shd w:val="clear" w:color="auto" w:fill="auto"/>
            <w:vAlign w:val="bottom"/>
          </w:tcPr>
          <w:p w:rsidR="00140E97" w:rsidRPr="0004460F" w:rsidRDefault="00140E97" w:rsidP="00140E97">
            <w:pPr>
              <w:spacing w:before="40" w:after="40" w:line="220" w:lineRule="exact"/>
              <w:jc w:val="right"/>
              <w:rPr>
                <w:sz w:val="18"/>
              </w:rPr>
            </w:pPr>
            <w:r w:rsidRPr="0004460F">
              <w:rPr>
                <w:sz w:val="18"/>
              </w:rPr>
              <w:t>5</w:t>
            </w:r>
            <w:r w:rsidR="00B6396A">
              <w:rPr>
                <w:sz w:val="18"/>
              </w:rPr>
              <w:t>6.</w:t>
            </w:r>
            <w:r w:rsidRPr="0004460F">
              <w:rPr>
                <w:sz w:val="18"/>
              </w:rPr>
              <w:t>0</w:t>
            </w:r>
          </w:p>
        </w:tc>
        <w:tc>
          <w:tcPr>
            <w:tcW w:w="125" w:type="dxa"/>
            <w:tcBorders>
              <w:bottom w:val="single" w:sz="12" w:space="0" w:color="auto"/>
            </w:tcBorders>
            <w:shd w:val="clear" w:color="auto" w:fill="auto"/>
            <w:vAlign w:val="bottom"/>
          </w:tcPr>
          <w:p w:rsidR="00140E97" w:rsidRPr="00673629" w:rsidRDefault="00140E97" w:rsidP="00140E97">
            <w:pPr>
              <w:spacing w:before="40" w:after="40" w:line="220" w:lineRule="exact"/>
              <w:jc w:val="right"/>
              <w:rPr>
                <w:sz w:val="18"/>
              </w:rPr>
            </w:pPr>
          </w:p>
        </w:tc>
        <w:tc>
          <w:tcPr>
            <w:tcW w:w="865" w:type="dxa"/>
            <w:tcBorders>
              <w:bottom w:val="single" w:sz="12" w:space="0" w:color="auto"/>
            </w:tcBorders>
            <w:vAlign w:val="bottom"/>
          </w:tcPr>
          <w:p w:rsidR="00140E97" w:rsidRPr="00C51498" w:rsidRDefault="00140E97" w:rsidP="00140E97">
            <w:pPr>
              <w:spacing w:before="40" w:after="40" w:line="220" w:lineRule="exact"/>
              <w:jc w:val="right"/>
              <w:rPr>
                <w:b/>
                <w:sz w:val="18"/>
              </w:rPr>
            </w:pPr>
            <w:r w:rsidRPr="00C51498">
              <w:rPr>
                <w:b/>
                <w:sz w:val="18"/>
              </w:rPr>
              <w:t>6</w:t>
            </w:r>
            <w:r w:rsidR="00B6396A">
              <w:rPr>
                <w:b/>
                <w:sz w:val="18"/>
              </w:rPr>
              <w:t>2.</w:t>
            </w:r>
            <w:r w:rsidRPr="00C51498">
              <w:rPr>
                <w:b/>
                <w:sz w:val="18"/>
              </w:rPr>
              <w:t>2</w:t>
            </w:r>
          </w:p>
        </w:tc>
        <w:tc>
          <w:tcPr>
            <w:tcW w:w="133" w:type="dxa"/>
            <w:tcBorders>
              <w:bottom w:val="single" w:sz="12" w:space="0" w:color="auto"/>
            </w:tcBorders>
            <w:shd w:val="clear" w:color="auto" w:fill="auto"/>
            <w:vAlign w:val="bottom"/>
          </w:tcPr>
          <w:p w:rsidR="00140E97" w:rsidRPr="00673629" w:rsidRDefault="00140E97" w:rsidP="00140E97">
            <w:pPr>
              <w:spacing w:before="40" w:after="40" w:line="220" w:lineRule="exact"/>
              <w:jc w:val="right"/>
              <w:rPr>
                <w:sz w:val="18"/>
              </w:rPr>
            </w:pPr>
          </w:p>
        </w:tc>
        <w:tc>
          <w:tcPr>
            <w:tcW w:w="858" w:type="dxa"/>
            <w:tcBorders>
              <w:bottom w:val="single" w:sz="12" w:space="0" w:color="auto"/>
            </w:tcBorders>
            <w:vAlign w:val="bottom"/>
          </w:tcPr>
          <w:p w:rsidR="00140E97" w:rsidRPr="0004460F" w:rsidRDefault="00140E97" w:rsidP="00140E97">
            <w:pPr>
              <w:spacing w:before="40" w:after="40" w:line="220" w:lineRule="exact"/>
              <w:jc w:val="right"/>
              <w:rPr>
                <w:sz w:val="18"/>
              </w:rPr>
            </w:pPr>
            <w:r w:rsidRPr="0004460F">
              <w:rPr>
                <w:sz w:val="18"/>
              </w:rPr>
              <w:t>5</w:t>
            </w:r>
            <w:r w:rsidR="00B6396A">
              <w:rPr>
                <w:sz w:val="18"/>
              </w:rPr>
              <w:t>0.</w:t>
            </w:r>
            <w:r w:rsidRPr="0004460F">
              <w:rPr>
                <w:sz w:val="18"/>
              </w:rPr>
              <w:t>1</w:t>
            </w:r>
          </w:p>
        </w:tc>
        <w:tc>
          <w:tcPr>
            <w:tcW w:w="979" w:type="dxa"/>
            <w:tcBorders>
              <w:bottom w:val="single" w:sz="12" w:space="0" w:color="auto"/>
            </w:tcBorders>
            <w:shd w:val="clear" w:color="auto" w:fill="auto"/>
            <w:vAlign w:val="bottom"/>
          </w:tcPr>
          <w:p w:rsidR="00140E97" w:rsidRPr="0004460F" w:rsidRDefault="00140E97" w:rsidP="00140E97">
            <w:pPr>
              <w:spacing w:before="40" w:after="40" w:line="220" w:lineRule="exact"/>
              <w:jc w:val="right"/>
              <w:rPr>
                <w:sz w:val="18"/>
              </w:rPr>
            </w:pPr>
            <w:r w:rsidRPr="0004460F">
              <w:rPr>
                <w:sz w:val="18"/>
              </w:rPr>
              <w:t>3</w:t>
            </w:r>
            <w:r w:rsidR="00B6396A">
              <w:rPr>
                <w:sz w:val="18"/>
              </w:rPr>
              <w:t>2.</w:t>
            </w:r>
            <w:r w:rsidRPr="0004460F">
              <w:rPr>
                <w:sz w:val="18"/>
              </w:rPr>
              <w:t>9</w:t>
            </w:r>
          </w:p>
        </w:tc>
        <w:tc>
          <w:tcPr>
            <w:tcW w:w="133" w:type="dxa"/>
            <w:tcBorders>
              <w:bottom w:val="single" w:sz="12" w:space="0" w:color="auto"/>
            </w:tcBorders>
            <w:shd w:val="clear" w:color="auto" w:fill="auto"/>
            <w:vAlign w:val="bottom"/>
          </w:tcPr>
          <w:p w:rsidR="00140E97" w:rsidRPr="00673629" w:rsidRDefault="00140E97" w:rsidP="00140E97">
            <w:pPr>
              <w:spacing w:before="40" w:after="40" w:line="220" w:lineRule="exact"/>
              <w:jc w:val="right"/>
              <w:rPr>
                <w:sz w:val="18"/>
              </w:rPr>
            </w:pPr>
          </w:p>
        </w:tc>
        <w:tc>
          <w:tcPr>
            <w:tcW w:w="979" w:type="dxa"/>
            <w:tcBorders>
              <w:bottom w:val="single" w:sz="12" w:space="0" w:color="auto"/>
            </w:tcBorders>
            <w:shd w:val="clear" w:color="auto" w:fill="auto"/>
            <w:vAlign w:val="bottom"/>
          </w:tcPr>
          <w:p w:rsidR="00140E97" w:rsidRPr="00C51498" w:rsidRDefault="00140E97" w:rsidP="00140E97">
            <w:pPr>
              <w:spacing w:before="40" w:after="40" w:line="220" w:lineRule="exact"/>
              <w:jc w:val="right"/>
              <w:rPr>
                <w:b/>
                <w:sz w:val="18"/>
              </w:rPr>
            </w:pPr>
            <w:r w:rsidRPr="00C51498">
              <w:rPr>
                <w:b/>
                <w:sz w:val="18"/>
              </w:rPr>
              <w:t>4</w:t>
            </w:r>
            <w:r w:rsidR="00B6396A">
              <w:rPr>
                <w:b/>
                <w:sz w:val="18"/>
              </w:rPr>
              <w:t>1.</w:t>
            </w:r>
            <w:r w:rsidRPr="00C51498">
              <w:rPr>
                <w:b/>
                <w:sz w:val="18"/>
              </w:rPr>
              <w:t>7</w:t>
            </w:r>
          </w:p>
        </w:tc>
      </w:tr>
    </w:tbl>
    <w:p w:rsidR="00AD0202" w:rsidRDefault="00AD0202" w:rsidP="00AD0202">
      <w:pPr>
        <w:pStyle w:val="SingleTxtGC"/>
        <w:spacing w:after="0" w:line="200" w:lineRule="exact"/>
        <w:rPr>
          <w:rFonts w:hint="eastAsia"/>
        </w:rPr>
      </w:pPr>
    </w:p>
    <w:p w:rsidR="00AD0202" w:rsidRPr="004F230A" w:rsidRDefault="00AD0202" w:rsidP="00AD0202">
      <w:pPr>
        <w:pStyle w:val="SingleTxtGC"/>
        <w:rPr>
          <w:rFonts w:hint="eastAsia"/>
        </w:rPr>
      </w:pPr>
      <w:r w:rsidRPr="001D60F7">
        <w:rPr>
          <w:rFonts w:eastAsia="KaiTi_GB2312" w:hint="eastAsia"/>
          <w:sz w:val="19"/>
          <w:szCs w:val="19"/>
        </w:rPr>
        <w:t>资料来源：</w:t>
      </w:r>
      <w:r w:rsidRPr="004155B9">
        <w:rPr>
          <w:rFonts w:hint="eastAsia"/>
          <w:sz w:val="19"/>
          <w:szCs w:val="19"/>
        </w:rPr>
        <w:t>年度报告，教育部，</w:t>
      </w:r>
      <w:r w:rsidRPr="004155B9">
        <w:rPr>
          <w:rFonts w:hint="eastAsia"/>
          <w:sz w:val="19"/>
          <w:szCs w:val="19"/>
        </w:rPr>
        <w:t>200</w:t>
      </w:r>
      <w:r>
        <w:rPr>
          <w:rFonts w:hint="eastAsia"/>
          <w:sz w:val="19"/>
          <w:szCs w:val="19"/>
        </w:rPr>
        <w:t>7</w:t>
      </w:r>
      <w:r w:rsidRPr="004155B9">
        <w:rPr>
          <w:rFonts w:hint="eastAsia"/>
          <w:sz w:val="19"/>
          <w:szCs w:val="19"/>
        </w:rPr>
        <w:t>/0</w:t>
      </w:r>
      <w:r>
        <w:rPr>
          <w:rFonts w:hint="eastAsia"/>
          <w:sz w:val="19"/>
          <w:szCs w:val="19"/>
        </w:rPr>
        <w:t>8</w:t>
      </w:r>
      <w:r w:rsidR="004E33FD">
        <w:rPr>
          <w:rFonts w:hint="eastAsia"/>
          <w:sz w:val="19"/>
          <w:szCs w:val="19"/>
        </w:rPr>
        <w:t>年。</w:t>
      </w:r>
    </w:p>
    <w:p w:rsidR="007457D8" w:rsidRPr="00AD0202" w:rsidRDefault="007457D8" w:rsidP="007457D8">
      <w:pPr>
        <w:pStyle w:val="SingleTxtGC"/>
        <w:rPr>
          <w:rFonts w:hint="eastAsia"/>
        </w:rPr>
      </w:pPr>
    </w:p>
    <w:p w:rsidR="00140E97" w:rsidRPr="00C7416B" w:rsidRDefault="00140E97" w:rsidP="007457D8">
      <w:pPr>
        <w:pStyle w:val="SingleTxtGC"/>
        <w:rPr>
          <w:rFonts w:eastAsia="SimHei" w:hint="eastAsia"/>
        </w:rPr>
      </w:pPr>
      <w:r>
        <w:rPr>
          <w:rFonts w:hint="eastAsia"/>
        </w:rPr>
        <w:t>附件</w:t>
      </w:r>
      <w:r>
        <w:rPr>
          <w:rFonts w:hint="eastAsia"/>
        </w:rPr>
        <w:t>13</w:t>
      </w:r>
      <w:r w:rsidR="007457D8">
        <w:br/>
      </w:r>
      <w:r w:rsidRPr="00C7416B">
        <w:rPr>
          <w:rFonts w:eastAsia="SimHei"/>
        </w:rPr>
        <w:t>2005</w:t>
      </w:r>
      <w:r w:rsidR="00B6396A">
        <w:rPr>
          <w:rFonts w:eastAsia="SimHei"/>
        </w:rPr>
        <w:t>/</w:t>
      </w:r>
      <w:r w:rsidRPr="00C7416B">
        <w:rPr>
          <w:rFonts w:eastAsia="SimHei"/>
        </w:rPr>
        <w:t>06-2006</w:t>
      </w:r>
      <w:r w:rsidR="00B6396A">
        <w:rPr>
          <w:rFonts w:eastAsia="SimHei"/>
        </w:rPr>
        <w:t>/</w:t>
      </w:r>
      <w:r w:rsidRPr="00C7416B">
        <w:rPr>
          <w:rFonts w:eastAsia="SimHei"/>
        </w:rPr>
        <w:t>07</w:t>
      </w:r>
      <w:r w:rsidRPr="00C7416B">
        <w:rPr>
          <w:rFonts w:eastAsia="SimHei" w:hint="eastAsia"/>
        </w:rPr>
        <w:t>年埃塞俄比亚产妇保健指标</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46"/>
        <w:gridCol w:w="1440"/>
        <w:gridCol w:w="1842"/>
        <w:gridCol w:w="1842"/>
      </w:tblGrid>
      <w:tr w:rsidR="00140E97" w:rsidRPr="0014637F" w:rsidTr="00140E97">
        <w:tc>
          <w:tcPr>
            <w:tcW w:w="2246" w:type="dxa"/>
            <w:tcBorders>
              <w:top w:val="single" w:sz="4" w:space="0" w:color="auto"/>
              <w:bottom w:val="single" w:sz="12" w:space="0" w:color="auto"/>
            </w:tcBorders>
            <w:shd w:val="clear" w:color="auto" w:fill="auto"/>
            <w:vAlign w:val="bottom"/>
          </w:tcPr>
          <w:p w:rsidR="00140E97" w:rsidRPr="00824847" w:rsidRDefault="00140E97" w:rsidP="00140E97">
            <w:pPr>
              <w:pStyle w:val="a"/>
              <w:ind w:right="0"/>
              <w:jc w:val="left"/>
            </w:pPr>
            <w:r>
              <w:rPr>
                <w:rFonts w:hint="eastAsia"/>
              </w:rPr>
              <w:t>指标</w:t>
            </w:r>
          </w:p>
        </w:tc>
        <w:tc>
          <w:tcPr>
            <w:tcW w:w="1440" w:type="dxa"/>
            <w:tcBorders>
              <w:top w:val="single" w:sz="4" w:space="0" w:color="auto"/>
              <w:bottom w:val="single" w:sz="12" w:space="0" w:color="auto"/>
            </w:tcBorders>
            <w:shd w:val="clear" w:color="auto" w:fill="auto"/>
            <w:vAlign w:val="bottom"/>
          </w:tcPr>
          <w:p w:rsidR="00140E97" w:rsidRPr="00F5436E" w:rsidRDefault="00140E97" w:rsidP="00140E97">
            <w:pPr>
              <w:pStyle w:val="a"/>
              <w:ind w:right="0"/>
              <w:jc w:val="right"/>
              <w:rPr>
                <w:rFonts w:hint="eastAsia"/>
              </w:rPr>
            </w:pPr>
            <w:r>
              <w:t xml:space="preserve">HSDP III </w:t>
            </w:r>
            <w:r>
              <w:rPr>
                <w:rFonts w:hint="eastAsia"/>
              </w:rPr>
              <w:t>指标</w:t>
            </w:r>
          </w:p>
          <w:p w:rsidR="00140E97" w:rsidRPr="00F5436E" w:rsidRDefault="00B6396A" w:rsidP="00140E97">
            <w:pPr>
              <w:pStyle w:val="a"/>
              <w:ind w:right="0"/>
              <w:jc w:val="right"/>
            </w:pPr>
            <w:r>
              <w:t>(</w:t>
            </w:r>
            <w:r w:rsidR="00140E97" w:rsidRPr="00F5436E">
              <w:t>2009-2010</w:t>
            </w:r>
            <w:r w:rsidR="00140E97">
              <w:rPr>
                <w:rFonts w:hint="eastAsia"/>
              </w:rPr>
              <w:t>年</w:t>
            </w:r>
            <w:r>
              <w:t>)</w:t>
            </w:r>
          </w:p>
        </w:tc>
        <w:tc>
          <w:tcPr>
            <w:tcW w:w="1842" w:type="dxa"/>
            <w:tcBorders>
              <w:top w:val="single" w:sz="4" w:space="0" w:color="auto"/>
              <w:bottom w:val="single" w:sz="12" w:space="0" w:color="auto"/>
            </w:tcBorders>
            <w:shd w:val="clear" w:color="auto" w:fill="auto"/>
            <w:vAlign w:val="bottom"/>
          </w:tcPr>
          <w:p w:rsidR="00140E97" w:rsidRPr="00F5436E" w:rsidRDefault="00140E97" w:rsidP="00140E97">
            <w:pPr>
              <w:pStyle w:val="a"/>
              <w:ind w:right="0"/>
              <w:jc w:val="right"/>
            </w:pPr>
            <w:r w:rsidRPr="00F5436E">
              <w:t>2005</w:t>
            </w:r>
            <w:r w:rsidR="00B6396A">
              <w:t>/</w:t>
            </w:r>
            <w:r w:rsidRPr="00F5436E">
              <w:t>06</w:t>
            </w:r>
            <w:r>
              <w:rPr>
                <w:rFonts w:hint="eastAsia"/>
              </w:rPr>
              <w:t>年</w:t>
            </w:r>
          </w:p>
        </w:tc>
        <w:tc>
          <w:tcPr>
            <w:tcW w:w="1842" w:type="dxa"/>
            <w:tcBorders>
              <w:top w:val="single" w:sz="4" w:space="0" w:color="auto"/>
              <w:bottom w:val="single" w:sz="12" w:space="0" w:color="auto"/>
            </w:tcBorders>
            <w:shd w:val="clear" w:color="auto" w:fill="auto"/>
            <w:vAlign w:val="bottom"/>
          </w:tcPr>
          <w:p w:rsidR="00140E97" w:rsidRPr="00F5436E" w:rsidRDefault="00140E97" w:rsidP="00140E97">
            <w:pPr>
              <w:pStyle w:val="a"/>
              <w:ind w:right="0"/>
              <w:jc w:val="right"/>
            </w:pPr>
            <w:r w:rsidRPr="00F5436E">
              <w:t>2006</w:t>
            </w:r>
            <w:r w:rsidR="00B6396A">
              <w:t>/</w:t>
            </w:r>
            <w:r w:rsidRPr="00F5436E">
              <w:t>07</w:t>
            </w:r>
            <w:r>
              <w:rPr>
                <w:rFonts w:hint="eastAsia"/>
              </w:rPr>
              <w:t>年</w:t>
            </w:r>
          </w:p>
        </w:tc>
      </w:tr>
      <w:tr w:rsidR="00140E97" w:rsidTr="00140E97">
        <w:tc>
          <w:tcPr>
            <w:tcW w:w="2246" w:type="dxa"/>
            <w:tcBorders>
              <w:top w:val="single" w:sz="12" w:space="0" w:color="auto"/>
            </w:tcBorders>
            <w:shd w:val="clear" w:color="auto" w:fill="auto"/>
            <w:vAlign w:val="bottom"/>
          </w:tcPr>
          <w:p w:rsidR="00140E97" w:rsidRPr="00F5436E" w:rsidRDefault="00140E97" w:rsidP="00140E97">
            <w:pPr>
              <w:pStyle w:val="a5"/>
              <w:overflowPunct/>
              <w:ind w:right="0"/>
              <w:jc w:val="left"/>
              <w:rPr>
                <w:szCs w:val="18"/>
              </w:rPr>
            </w:pPr>
            <w:r>
              <w:rPr>
                <w:rFonts w:hint="eastAsia"/>
                <w:szCs w:val="18"/>
              </w:rPr>
              <w:t>避孕接受率</w:t>
            </w:r>
            <w:r w:rsidRPr="00F5436E">
              <w:rPr>
                <w:szCs w:val="18"/>
              </w:rPr>
              <w:t xml:space="preserve"> </w:t>
            </w:r>
          </w:p>
        </w:tc>
        <w:tc>
          <w:tcPr>
            <w:tcW w:w="1440" w:type="dxa"/>
            <w:tcBorders>
              <w:top w:val="single" w:sz="12" w:space="0" w:color="auto"/>
            </w:tcBorders>
            <w:shd w:val="clear" w:color="auto" w:fill="auto"/>
            <w:vAlign w:val="bottom"/>
          </w:tcPr>
          <w:p w:rsidR="00140E97" w:rsidRPr="00F5436E" w:rsidRDefault="00140E97" w:rsidP="00140E97">
            <w:pPr>
              <w:pStyle w:val="a5"/>
              <w:overflowPunct/>
              <w:ind w:right="0"/>
              <w:jc w:val="right"/>
              <w:rPr>
                <w:szCs w:val="18"/>
              </w:rPr>
            </w:pPr>
            <w:r w:rsidRPr="00F5436E">
              <w:rPr>
                <w:szCs w:val="18"/>
              </w:rPr>
              <w:t>45</w:t>
            </w:r>
            <w:r w:rsidR="00B6396A">
              <w:rPr>
                <w:szCs w:val="18"/>
              </w:rPr>
              <w:t>%</w:t>
            </w:r>
          </w:p>
        </w:tc>
        <w:tc>
          <w:tcPr>
            <w:tcW w:w="1842" w:type="dxa"/>
            <w:tcBorders>
              <w:top w:val="single" w:sz="12" w:space="0" w:color="auto"/>
            </w:tcBorders>
            <w:shd w:val="clear" w:color="auto" w:fill="auto"/>
            <w:vAlign w:val="bottom"/>
          </w:tcPr>
          <w:p w:rsidR="00140E97" w:rsidRPr="00F5436E" w:rsidRDefault="00140E97" w:rsidP="00140E97">
            <w:pPr>
              <w:pStyle w:val="a5"/>
              <w:overflowPunct/>
              <w:ind w:right="0"/>
              <w:jc w:val="right"/>
              <w:rPr>
                <w:szCs w:val="18"/>
              </w:rPr>
            </w:pPr>
            <w:r w:rsidRPr="00F5436E">
              <w:rPr>
                <w:szCs w:val="18"/>
              </w:rPr>
              <w:t>36</w:t>
            </w:r>
            <w:r w:rsidR="00B6396A">
              <w:rPr>
                <w:szCs w:val="18"/>
              </w:rPr>
              <w:t>%</w:t>
            </w:r>
          </w:p>
        </w:tc>
        <w:tc>
          <w:tcPr>
            <w:tcW w:w="1842" w:type="dxa"/>
            <w:tcBorders>
              <w:top w:val="single" w:sz="12" w:space="0" w:color="auto"/>
            </w:tcBorders>
            <w:shd w:val="clear" w:color="auto" w:fill="auto"/>
            <w:vAlign w:val="bottom"/>
          </w:tcPr>
          <w:p w:rsidR="00140E97" w:rsidRPr="00F5436E" w:rsidRDefault="00140E97" w:rsidP="00140E97">
            <w:pPr>
              <w:pStyle w:val="a5"/>
              <w:overflowPunct/>
              <w:ind w:right="0"/>
              <w:jc w:val="right"/>
              <w:rPr>
                <w:szCs w:val="18"/>
              </w:rPr>
            </w:pPr>
            <w:r w:rsidRPr="00F5436E">
              <w:rPr>
                <w:szCs w:val="18"/>
              </w:rPr>
              <w:t>34</w:t>
            </w:r>
            <w:r w:rsidR="00B6396A">
              <w:rPr>
                <w:szCs w:val="18"/>
              </w:rPr>
              <w:t>%</w:t>
            </w:r>
          </w:p>
        </w:tc>
      </w:tr>
      <w:tr w:rsidR="00140E97" w:rsidTr="00140E97">
        <w:tc>
          <w:tcPr>
            <w:tcW w:w="2246" w:type="dxa"/>
            <w:shd w:val="clear" w:color="auto" w:fill="auto"/>
            <w:vAlign w:val="bottom"/>
          </w:tcPr>
          <w:p w:rsidR="00140E97" w:rsidRPr="00F5436E" w:rsidRDefault="00140E97" w:rsidP="00140E97">
            <w:pPr>
              <w:pStyle w:val="a5"/>
              <w:overflowPunct/>
              <w:ind w:right="0"/>
              <w:jc w:val="left"/>
              <w:rPr>
                <w:szCs w:val="18"/>
              </w:rPr>
            </w:pPr>
            <w:r>
              <w:rPr>
                <w:rFonts w:hint="eastAsia"/>
                <w:szCs w:val="18"/>
              </w:rPr>
              <w:t>产前护理覆盖率</w:t>
            </w:r>
            <w:r w:rsidRPr="00F5436E">
              <w:rPr>
                <w:szCs w:val="18"/>
              </w:rPr>
              <w:t xml:space="preserve"> </w:t>
            </w:r>
          </w:p>
        </w:tc>
        <w:tc>
          <w:tcPr>
            <w:tcW w:w="1440" w:type="dxa"/>
            <w:shd w:val="clear" w:color="auto" w:fill="auto"/>
            <w:vAlign w:val="bottom"/>
          </w:tcPr>
          <w:p w:rsidR="00140E97" w:rsidRPr="00F5436E" w:rsidRDefault="00140E97" w:rsidP="00140E97">
            <w:pPr>
              <w:pStyle w:val="a5"/>
              <w:overflowPunct/>
              <w:ind w:right="0"/>
              <w:jc w:val="right"/>
              <w:rPr>
                <w:szCs w:val="18"/>
              </w:rPr>
            </w:pPr>
            <w:r w:rsidRPr="00F5436E">
              <w:rPr>
                <w:szCs w:val="18"/>
              </w:rPr>
              <w:t>80</w:t>
            </w:r>
            <w:r w:rsidR="00B6396A">
              <w:rPr>
                <w:szCs w:val="18"/>
              </w:rPr>
              <w:t>%</w:t>
            </w:r>
          </w:p>
        </w:tc>
        <w:tc>
          <w:tcPr>
            <w:tcW w:w="1842" w:type="dxa"/>
            <w:shd w:val="clear" w:color="auto" w:fill="auto"/>
            <w:vAlign w:val="bottom"/>
          </w:tcPr>
          <w:p w:rsidR="00140E97" w:rsidRPr="00F5436E" w:rsidRDefault="00140E97" w:rsidP="00140E97">
            <w:pPr>
              <w:pStyle w:val="a5"/>
              <w:overflowPunct/>
              <w:ind w:right="0"/>
              <w:jc w:val="right"/>
              <w:rPr>
                <w:szCs w:val="18"/>
              </w:rPr>
            </w:pPr>
            <w:r w:rsidRPr="00F5436E">
              <w:rPr>
                <w:szCs w:val="18"/>
              </w:rPr>
              <w:t>50</w:t>
            </w:r>
            <w:r w:rsidR="00B6396A">
              <w:rPr>
                <w:szCs w:val="18"/>
              </w:rPr>
              <w:t>%</w:t>
            </w:r>
          </w:p>
        </w:tc>
        <w:tc>
          <w:tcPr>
            <w:tcW w:w="1842" w:type="dxa"/>
            <w:shd w:val="clear" w:color="auto" w:fill="auto"/>
            <w:vAlign w:val="bottom"/>
          </w:tcPr>
          <w:p w:rsidR="00140E97" w:rsidRPr="00F5436E" w:rsidRDefault="00140E97" w:rsidP="00140E97">
            <w:pPr>
              <w:pStyle w:val="a5"/>
              <w:overflowPunct/>
              <w:ind w:right="0"/>
              <w:jc w:val="right"/>
              <w:rPr>
                <w:szCs w:val="18"/>
              </w:rPr>
            </w:pPr>
            <w:r w:rsidRPr="00F5436E">
              <w:rPr>
                <w:szCs w:val="18"/>
              </w:rPr>
              <w:t>52</w:t>
            </w:r>
            <w:r w:rsidR="00B6396A">
              <w:rPr>
                <w:szCs w:val="18"/>
              </w:rPr>
              <w:t>%</w:t>
            </w:r>
          </w:p>
        </w:tc>
      </w:tr>
      <w:tr w:rsidR="00140E97" w:rsidTr="00140E97">
        <w:tc>
          <w:tcPr>
            <w:tcW w:w="2246" w:type="dxa"/>
            <w:shd w:val="clear" w:color="auto" w:fill="auto"/>
            <w:vAlign w:val="bottom"/>
          </w:tcPr>
          <w:p w:rsidR="00140E97" w:rsidRPr="00F5436E" w:rsidRDefault="00140E97" w:rsidP="00140E97">
            <w:pPr>
              <w:pStyle w:val="a5"/>
              <w:overflowPunct/>
              <w:ind w:right="0"/>
              <w:jc w:val="left"/>
              <w:rPr>
                <w:szCs w:val="18"/>
              </w:rPr>
            </w:pPr>
            <w:r>
              <w:rPr>
                <w:rFonts w:hint="eastAsia"/>
                <w:szCs w:val="18"/>
              </w:rPr>
              <w:t>由熟练保健人员助产的比例</w:t>
            </w:r>
          </w:p>
        </w:tc>
        <w:tc>
          <w:tcPr>
            <w:tcW w:w="1440" w:type="dxa"/>
            <w:shd w:val="clear" w:color="auto" w:fill="auto"/>
            <w:vAlign w:val="bottom"/>
          </w:tcPr>
          <w:p w:rsidR="00140E97" w:rsidRPr="00F5436E" w:rsidRDefault="00140E97" w:rsidP="00140E97">
            <w:pPr>
              <w:pStyle w:val="a5"/>
              <w:overflowPunct/>
              <w:ind w:right="0"/>
              <w:jc w:val="right"/>
              <w:rPr>
                <w:szCs w:val="18"/>
              </w:rPr>
            </w:pPr>
            <w:r w:rsidRPr="00F5436E">
              <w:rPr>
                <w:szCs w:val="18"/>
              </w:rPr>
              <w:t>32</w:t>
            </w:r>
            <w:r w:rsidR="00B6396A">
              <w:rPr>
                <w:szCs w:val="18"/>
              </w:rPr>
              <w:t>%</w:t>
            </w:r>
          </w:p>
        </w:tc>
        <w:tc>
          <w:tcPr>
            <w:tcW w:w="1842" w:type="dxa"/>
            <w:shd w:val="clear" w:color="auto" w:fill="auto"/>
            <w:vAlign w:val="bottom"/>
          </w:tcPr>
          <w:p w:rsidR="00140E97" w:rsidRPr="00F5436E" w:rsidRDefault="00140E97" w:rsidP="00140E97">
            <w:pPr>
              <w:pStyle w:val="a5"/>
              <w:overflowPunct/>
              <w:ind w:right="0"/>
              <w:jc w:val="right"/>
              <w:rPr>
                <w:szCs w:val="18"/>
              </w:rPr>
            </w:pPr>
            <w:r w:rsidRPr="00F5436E">
              <w:rPr>
                <w:szCs w:val="18"/>
              </w:rPr>
              <w:t>15</w:t>
            </w:r>
            <w:r w:rsidR="00B6396A">
              <w:rPr>
                <w:szCs w:val="18"/>
              </w:rPr>
              <w:t>%</w:t>
            </w:r>
          </w:p>
        </w:tc>
        <w:tc>
          <w:tcPr>
            <w:tcW w:w="1842" w:type="dxa"/>
            <w:shd w:val="clear" w:color="auto" w:fill="auto"/>
            <w:vAlign w:val="bottom"/>
          </w:tcPr>
          <w:p w:rsidR="00140E97" w:rsidRPr="00F5436E" w:rsidRDefault="00140E97" w:rsidP="00140E97">
            <w:pPr>
              <w:pStyle w:val="a5"/>
              <w:overflowPunct/>
              <w:ind w:right="0"/>
              <w:jc w:val="right"/>
              <w:rPr>
                <w:szCs w:val="18"/>
              </w:rPr>
            </w:pPr>
            <w:r w:rsidRPr="00F5436E">
              <w:rPr>
                <w:szCs w:val="18"/>
              </w:rPr>
              <w:t>16</w:t>
            </w:r>
            <w:r w:rsidR="00B6396A">
              <w:rPr>
                <w:szCs w:val="18"/>
              </w:rPr>
              <w:t>%</w:t>
            </w:r>
          </w:p>
        </w:tc>
      </w:tr>
      <w:tr w:rsidR="00140E97" w:rsidTr="00140E97">
        <w:tc>
          <w:tcPr>
            <w:tcW w:w="2246" w:type="dxa"/>
            <w:shd w:val="clear" w:color="auto" w:fill="auto"/>
            <w:vAlign w:val="bottom"/>
          </w:tcPr>
          <w:p w:rsidR="00140E97" w:rsidRPr="00F5436E" w:rsidRDefault="00140E97" w:rsidP="00140E97">
            <w:pPr>
              <w:pStyle w:val="a5"/>
              <w:overflowPunct/>
              <w:ind w:right="0"/>
              <w:jc w:val="left"/>
              <w:rPr>
                <w:szCs w:val="18"/>
              </w:rPr>
            </w:pPr>
            <w:r>
              <w:rPr>
                <w:rFonts w:hint="eastAsia"/>
                <w:szCs w:val="18"/>
              </w:rPr>
              <w:t>产后护理覆盖率</w:t>
            </w:r>
          </w:p>
        </w:tc>
        <w:tc>
          <w:tcPr>
            <w:tcW w:w="1440" w:type="dxa"/>
            <w:shd w:val="clear" w:color="auto" w:fill="auto"/>
            <w:vAlign w:val="bottom"/>
          </w:tcPr>
          <w:p w:rsidR="00140E97" w:rsidRPr="00F5436E" w:rsidRDefault="00140E97" w:rsidP="00140E97">
            <w:pPr>
              <w:pStyle w:val="a5"/>
              <w:overflowPunct/>
              <w:ind w:right="0"/>
              <w:jc w:val="right"/>
              <w:rPr>
                <w:szCs w:val="18"/>
              </w:rPr>
            </w:pPr>
            <w:r w:rsidRPr="00F5436E">
              <w:rPr>
                <w:szCs w:val="18"/>
              </w:rPr>
              <w:t>31</w:t>
            </w:r>
            <w:r w:rsidR="00B6396A">
              <w:rPr>
                <w:szCs w:val="18"/>
              </w:rPr>
              <w:t>%</w:t>
            </w:r>
          </w:p>
        </w:tc>
        <w:tc>
          <w:tcPr>
            <w:tcW w:w="1842" w:type="dxa"/>
            <w:shd w:val="clear" w:color="auto" w:fill="auto"/>
            <w:vAlign w:val="bottom"/>
          </w:tcPr>
          <w:p w:rsidR="00140E97" w:rsidRPr="00F5436E" w:rsidRDefault="00140E97" w:rsidP="00140E97">
            <w:pPr>
              <w:pStyle w:val="a5"/>
              <w:overflowPunct/>
              <w:ind w:right="0"/>
              <w:jc w:val="right"/>
              <w:rPr>
                <w:szCs w:val="18"/>
              </w:rPr>
            </w:pPr>
            <w:r w:rsidRPr="00F5436E">
              <w:rPr>
                <w:szCs w:val="18"/>
              </w:rPr>
              <w:t>16</w:t>
            </w:r>
            <w:r w:rsidR="00B6396A">
              <w:rPr>
                <w:szCs w:val="18"/>
              </w:rPr>
              <w:t>%</w:t>
            </w:r>
          </w:p>
        </w:tc>
        <w:tc>
          <w:tcPr>
            <w:tcW w:w="1842" w:type="dxa"/>
            <w:shd w:val="clear" w:color="auto" w:fill="auto"/>
            <w:vAlign w:val="bottom"/>
          </w:tcPr>
          <w:p w:rsidR="00140E97" w:rsidRPr="00F5436E" w:rsidRDefault="00140E97" w:rsidP="00140E97">
            <w:pPr>
              <w:pStyle w:val="a5"/>
              <w:overflowPunct/>
              <w:ind w:right="0"/>
              <w:jc w:val="right"/>
              <w:rPr>
                <w:szCs w:val="18"/>
              </w:rPr>
            </w:pPr>
            <w:r w:rsidRPr="00F5436E">
              <w:rPr>
                <w:szCs w:val="18"/>
              </w:rPr>
              <w:t>19</w:t>
            </w:r>
            <w:r w:rsidR="00B6396A">
              <w:rPr>
                <w:szCs w:val="18"/>
              </w:rPr>
              <w:t>%</w:t>
            </w:r>
          </w:p>
        </w:tc>
      </w:tr>
      <w:tr w:rsidR="00140E97" w:rsidTr="00140E97">
        <w:tc>
          <w:tcPr>
            <w:tcW w:w="2246" w:type="dxa"/>
            <w:shd w:val="clear" w:color="auto" w:fill="auto"/>
            <w:vAlign w:val="bottom"/>
          </w:tcPr>
          <w:p w:rsidR="00140E97" w:rsidRPr="00F5436E" w:rsidRDefault="00140E97" w:rsidP="00140E97">
            <w:pPr>
              <w:pStyle w:val="a5"/>
              <w:overflowPunct/>
              <w:ind w:right="0"/>
              <w:jc w:val="left"/>
              <w:rPr>
                <w:szCs w:val="18"/>
              </w:rPr>
            </w:pPr>
            <w:r>
              <w:rPr>
                <w:rFonts w:hint="eastAsia"/>
                <w:szCs w:val="18"/>
              </w:rPr>
              <w:t>孕妇</w:t>
            </w:r>
            <w:r w:rsidRPr="00F5436E">
              <w:rPr>
                <w:szCs w:val="18"/>
              </w:rPr>
              <w:t>TT2</w:t>
            </w:r>
            <w:r>
              <w:rPr>
                <w:rFonts w:hint="eastAsia"/>
                <w:szCs w:val="18"/>
              </w:rPr>
              <w:t>覆盖率</w:t>
            </w:r>
          </w:p>
        </w:tc>
        <w:tc>
          <w:tcPr>
            <w:tcW w:w="1440" w:type="dxa"/>
            <w:shd w:val="clear" w:color="auto" w:fill="auto"/>
            <w:vAlign w:val="bottom"/>
          </w:tcPr>
          <w:p w:rsidR="00140E97" w:rsidRPr="00F5436E" w:rsidRDefault="00140E97" w:rsidP="00140E97">
            <w:pPr>
              <w:pStyle w:val="a5"/>
              <w:overflowPunct/>
              <w:ind w:right="0"/>
              <w:jc w:val="right"/>
              <w:rPr>
                <w:szCs w:val="18"/>
              </w:rPr>
            </w:pPr>
            <w:r w:rsidRPr="00F5436E">
              <w:rPr>
                <w:szCs w:val="18"/>
              </w:rPr>
              <w:t>75</w:t>
            </w:r>
            <w:r w:rsidR="00B6396A">
              <w:rPr>
                <w:szCs w:val="18"/>
              </w:rPr>
              <w:t>%</w:t>
            </w:r>
          </w:p>
        </w:tc>
        <w:tc>
          <w:tcPr>
            <w:tcW w:w="1842" w:type="dxa"/>
            <w:shd w:val="clear" w:color="auto" w:fill="auto"/>
            <w:vAlign w:val="bottom"/>
          </w:tcPr>
          <w:p w:rsidR="00140E97" w:rsidRPr="00F5436E" w:rsidRDefault="00140E97" w:rsidP="00140E97">
            <w:pPr>
              <w:pStyle w:val="a5"/>
              <w:overflowPunct/>
              <w:ind w:right="0"/>
              <w:jc w:val="right"/>
              <w:rPr>
                <w:szCs w:val="18"/>
              </w:rPr>
            </w:pPr>
            <w:r w:rsidRPr="00F5436E">
              <w:rPr>
                <w:szCs w:val="18"/>
              </w:rPr>
              <w:t>52</w:t>
            </w:r>
            <w:r w:rsidR="00B6396A">
              <w:rPr>
                <w:szCs w:val="18"/>
              </w:rPr>
              <w:t>%</w:t>
            </w:r>
          </w:p>
        </w:tc>
        <w:tc>
          <w:tcPr>
            <w:tcW w:w="1842" w:type="dxa"/>
            <w:shd w:val="clear" w:color="auto" w:fill="auto"/>
            <w:vAlign w:val="bottom"/>
          </w:tcPr>
          <w:p w:rsidR="00140E97" w:rsidRPr="00F5436E" w:rsidRDefault="00140E97" w:rsidP="00140E97">
            <w:pPr>
              <w:pStyle w:val="a5"/>
              <w:overflowPunct/>
              <w:ind w:right="0"/>
              <w:jc w:val="right"/>
              <w:rPr>
                <w:szCs w:val="18"/>
              </w:rPr>
            </w:pPr>
            <w:r w:rsidRPr="00F5436E">
              <w:rPr>
                <w:szCs w:val="18"/>
              </w:rPr>
              <w:t>49</w:t>
            </w:r>
            <w:r w:rsidR="00B6396A">
              <w:rPr>
                <w:szCs w:val="18"/>
              </w:rPr>
              <w:t>%</w:t>
            </w:r>
          </w:p>
        </w:tc>
      </w:tr>
    </w:tbl>
    <w:p w:rsidR="00AD0202" w:rsidRDefault="00AD0202" w:rsidP="00AD0202">
      <w:pPr>
        <w:pStyle w:val="SingleTxtGC"/>
        <w:spacing w:after="0" w:line="200" w:lineRule="exact"/>
        <w:rPr>
          <w:rFonts w:hint="eastAsia"/>
        </w:rPr>
      </w:pPr>
    </w:p>
    <w:p w:rsidR="00AD0202" w:rsidRPr="004F230A" w:rsidRDefault="00AD0202" w:rsidP="00AD0202">
      <w:pPr>
        <w:pStyle w:val="SingleTxtGC"/>
        <w:rPr>
          <w:rFonts w:hint="eastAsia"/>
        </w:rPr>
      </w:pPr>
      <w:r w:rsidRPr="001D60F7">
        <w:rPr>
          <w:rFonts w:eastAsia="KaiTi_GB2312" w:hint="eastAsia"/>
          <w:sz w:val="19"/>
          <w:szCs w:val="19"/>
        </w:rPr>
        <w:t>资料来源：</w:t>
      </w:r>
      <w:r w:rsidRPr="004155B9">
        <w:rPr>
          <w:rFonts w:hint="eastAsia"/>
          <w:sz w:val="19"/>
          <w:szCs w:val="19"/>
        </w:rPr>
        <w:t>200</w:t>
      </w:r>
      <w:r>
        <w:rPr>
          <w:rFonts w:hint="eastAsia"/>
          <w:sz w:val="19"/>
          <w:szCs w:val="19"/>
        </w:rPr>
        <w:t>6</w:t>
      </w:r>
      <w:r w:rsidRPr="004155B9">
        <w:rPr>
          <w:rFonts w:hint="eastAsia"/>
          <w:sz w:val="19"/>
          <w:szCs w:val="19"/>
        </w:rPr>
        <w:t>/</w:t>
      </w:r>
      <w:r>
        <w:rPr>
          <w:rFonts w:hint="eastAsia"/>
          <w:sz w:val="19"/>
          <w:szCs w:val="19"/>
        </w:rPr>
        <w:t>20</w:t>
      </w:r>
      <w:r w:rsidRPr="004155B9">
        <w:rPr>
          <w:rFonts w:hint="eastAsia"/>
          <w:sz w:val="19"/>
          <w:szCs w:val="19"/>
        </w:rPr>
        <w:t>0</w:t>
      </w:r>
      <w:r>
        <w:rPr>
          <w:rFonts w:hint="eastAsia"/>
          <w:sz w:val="19"/>
          <w:szCs w:val="19"/>
        </w:rPr>
        <w:t>7</w:t>
      </w:r>
      <w:r>
        <w:rPr>
          <w:rFonts w:hint="eastAsia"/>
          <w:sz w:val="19"/>
          <w:szCs w:val="19"/>
        </w:rPr>
        <w:t>年</w:t>
      </w:r>
      <w:r>
        <w:rPr>
          <w:rFonts w:hint="eastAsia"/>
          <w:sz w:val="19"/>
          <w:szCs w:val="19"/>
        </w:rPr>
        <w:t>HSDP-III</w:t>
      </w:r>
      <w:r>
        <w:rPr>
          <w:rFonts w:hint="eastAsia"/>
          <w:sz w:val="19"/>
          <w:szCs w:val="19"/>
        </w:rPr>
        <w:t>年度业绩报告</w:t>
      </w:r>
      <w:r w:rsidR="004E33FD">
        <w:rPr>
          <w:rFonts w:hint="eastAsia"/>
          <w:sz w:val="19"/>
          <w:szCs w:val="19"/>
        </w:rPr>
        <w:t>。</w:t>
      </w:r>
    </w:p>
    <w:p w:rsidR="00AD0202" w:rsidRPr="004E33FD" w:rsidRDefault="004E33FD" w:rsidP="00AD0202">
      <w:pPr>
        <w:pStyle w:val="SingleTxtGC"/>
        <w:rPr>
          <w:rFonts w:hint="eastAsia"/>
        </w:rPr>
      </w:pPr>
      <w:r>
        <w:rPr>
          <w:rFonts w:hint="eastAsia"/>
        </w:rPr>
        <w:t>上表以最常见的产妇保健指标的战略目标作比较，列明这两个年份执行</w:t>
      </w:r>
      <w:r>
        <w:rPr>
          <w:rFonts w:hint="eastAsia"/>
        </w:rPr>
        <w:t>HSDP III</w:t>
      </w:r>
      <w:r>
        <w:rPr>
          <w:rFonts w:hint="eastAsia"/>
        </w:rPr>
        <w:t>的成就。</w:t>
      </w:r>
    </w:p>
    <w:p w:rsidR="007457D8" w:rsidRDefault="00140E97" w:rsidP="00ED7E8C">
      <w:pPr>
        <w:pStyle w:val="SingleTxtGC"/>
        <w:spacing w:before="240"/>
        <w:rPr>
          <w:rFonts w:eastAsia="SimHei" w:hint="eastAsia"/>
        </w:rPr>
      </w:pPr>
      <w:r w:rsidRPr="00ED7E8C">
        <w:rPr>
          <w:rFonts w:hint="eastAsia"/>
        </w:rPr>
        <w:t>附件</w:t>
      </w:r>
      <w:r w:rsidRPr="00ED7E8C">
        <w:rPr>
          <w:rFonts w:eastAsia="SimHei" w:hint="eastAsia"/>
        </w:rPr>
        <w:t>14</w:t>
      </w:r>
      <w:r w:rsidR="007457D8" w:rsidRPr="00ED7E8C">
        <w:rPr>
          <w:rFonts w:eastAsia="SimHei"/>
        </w:rPr>
        <w:br/>
      </w:r>
      <w:r w:rsidRPr="00376E88">
        <w:rPr>
          <w:rFonts w:eastAsia="SimHei"/>
        </w:rPr>
        <w:t>2001-20</w:t>
      </w:r>
      <w:r w:rsidR="00AD0202">
        <w:rPr>
          <w:rFonts w:eastAsia="SimHei" w:hint="eastAsia"/>
        </w:rPr>
        <w:t>10</w:t>
      </w:r>
      <w:r w:rsidRPr="00376E88">
        <w:rPr>
          <w:rFonts w:eastAsia="SimHei" w:hint="eastAsia"/>
        </w:rPr>
        <w:t>年埃塞俄比亚避孕接受率趋势</w:t>
      </w:r>
    </w:p>
    <w:p w:rsidR="000E3D87" w:rsidRDefault="000E3D87" w:rsidP="000E3D87">
      <w:pPr>
        <w:pStyle w:val="SingleTxtGC"/>
        <w:rPr>
          <w:rFonts w:eastAsia="SimHei" w:hint="eastAsia"/>
        </w:rPr>
      </w:pPr>
      <w:r>
        <w:rPr>
          <w:rFonts w:eastAsia="SimHei" w:hint="eastAsia"/>
          <w:noProof/>
          <w:snapToGrid/>
        </w:rPr>
        <w:pict>
          <v:group id="_x0000_s3156" editas="canvas" style="position:absolute;left:0;text-align:left;margin-left:57.25pt;margin-top:3.65pt;width:402.1pt;height:209.25pt;z-index:7" coordorigin="2279,2986" coordsize="8042,4185">
            <o:lock v:ext="edit" aspectratio="t"/>
            <v:shape id="_x0000_s3157" type="#_x0000_t75" style="position:absolute;left:2279;top:2986;width:8042;height:4185" o:preferrelative="f">
              <v:fill o:detectmouseclick="t"/>
              <v:path o:extrusionok="t" o:connecttype="none"/>
              <o:lock v:ext="edit" text="t"/>
            </v:shape>
            <v:rect id="_x0000_s3158" style="position:absolute;left:2851;top:3112;width:221;height:326;mso-wrap-style:none" filled="f" stroked="f">
              <v:textbox style="mso-next-textbox:#_x0000_s3158;mso-fit-shape-to-text:t" inset="0,0,0,0">
                <w:txbxContent>
                  <w:p w:rsidR="0004055D" w:rsidRPr="00930437" w:rsidRDefault="0004055D" w:rsidP="000E3D87">
                    <w:r w:rsidRPr="00930437">
                      <w:rPr>
                        <w:color w:val="000000"/>
                        <w:sz w:val="22"/>
                        <w:szCs w:val="22"/>
                      </w:rPr>
                      <w:t>60</w:t>
                    </w:r>
                  </w:p>
                </w:txbxContent>
              </v:textbox>
            </v:rect>
            <v:rect id="_x0000_s3159" style="position:absolute;left:8793;top:4512;width:1311;height:406" strokeweight="0"/>
            <v:group id="_x0000_s3160" style="position:absolute;left:2434;top:3224;width:7534;height:3621" coordorigin="2434,3224" coordsize="7534,3621">
              <v:rect id="_x0000_s3161" style="position:absolute;left:3223;top:3224;width:5384;height:2577" filled="f" stroked="f"/>
              <v:rect id="_x0000_s3162" style="position:absolute;left:3223;top:3224;width:5384;height:2577" filled="f" strokeweight=".65pt"/>
              <v:line id="_x0000_s3163" style="position:absolute" from="3223,3224" to="3223,5801" strokeweight="0"/>
              <v:line id="_x0000_s3164" style="position:absolute" from="3156,5801" to="3223,5801" strokeweight="0"/>
              <v:line id="_x0000_s3165" style="position:absolute" from="3156,5367" to="3223,5367" strokeweight="0"/>
              <v:line id="_x0000_s3166" style="position:absolute" from="3156,4946" to="3223,4946" strokeweight="0"/>
              <v:line id="_x0000_s3167" style="position:absolute" from="3156,4512" to="3223,4512" strokeweight="0"/>
              <v:line id="_x0000_s3168" style="position:absolute" from="3156,4078" to="3223,4078" strokeweight="0"/>
              <v:line id="_x0000_s3169" style="position:absolute" from="3156,3658" to="3223,3658" strokeweight="0"/>
              <v:line id="_x0000_s3170" style="position:absolute" from="3156,3224" to="3223,3224" strokeweight="0"/>
              <v:line id="_x0000_s3171" style="position:absolute" from="3223,5801" to="8607,5801" strokeweight="0"/>
              <v:line id="_x0000_s3172" style="position:absolute;flip:y" from="3223,5801" to="3223,5857" strokeweight="0"/>
              <v:line id="_x0000_s3173" style="position:absolute;flip:y" from="3994,5801" to="3994,5857" strokeweight="0"/>
              <v:line id="_x0000_s3174" style="position:absolute;flip:y" from="4765,5801" to="4765,5857" strokeweight="0"/>
              <v:line id="_x0000_s3175" style="position:absolute;flip:y" from="5536,5801" to="5536,5857" strokeweight="0"/>
              <v:line id="_x0000_s3176" style="position:absolute;flip:y" from="6294,5801" to="6294,5857" strokeweight="0"/>
              <v:line id="_x0000_s3177" style="position:absolute;flip:y" from="7065,5801" to="7065,5857" strokeweight="0"/>
              <v:line id="_x0000_s3178" style="position:absolute;flip:y" from="7836,5801" to="7836,5857" strokeweight="0"/>
              <v:line id="_x0000_s3179" style="position:absolute;flip:y" from="8607,5801" to="8607,5857" strokeweight="0"/>
              <v:line id="_x0000_s3180" style="position:absolute;flip:y" from="3608,4904" to="4379,5199" strokecolor="navy" strokeweight=".65pt"/>
              <v:line id="_x0000_s3181" style="position:absolute;flip:y" from="4379,4806" to="5150,4904" strokecolor="navy" strokeweight=".65pt"/>
              <v:line id="_x0000_s3182" style="position:absolute;flip:y" from="5150,4722" to="5921,4806" strokecolor="navy" strokeweight=".65pt"/>
              <v:line id="_x0000_s3183" style="position:absolute;flip:y" from="5921,4260" to="6679,4722" strokecolor="navy" strokeweight=".65pt"/>
              <v:line id="_x0000_s3184" style="position:absolute" from="6679,4260" to="7450,4386" strokecolor="navy" strokeweight=".65pt"/>
              <v:line id="_x0000_s3185" style="position:absolute;flip:y" from="7450,3616" to="8221,4386" strokecolor="navy" strokeweight=".65pt"/>
              <v:shape id="_x0000_s3186" style="position:absolute;left:3568;top:5157;width:80;height:84" coordsize="80,84" path="m40,l80,42,40,84,,42,40,xe" fillcolor="navy" strokecolor="navy" strokeweight=".65pt">
                <v:path arrowok="t"/>
              </v:shape>
              <v:shape id="_x0000_s3187" style="position:absolute;left:4339;top:4862;width:80;height:84" coordsize="80,84" path="m40,l80,42,40,84,,42,40,xe" fillcolor="navy" strokecolor="navy" strokeweight=".65pt">
                <v:path arrowok="t"/>
              </v:shape>
              <v:shape id="_x0000_s3188" style="position:absolute;left:5110;top:4764;width:80;height:84" coordsize="80,84" path="m40,l80,42,40,84,,42,40,xe" fillcolor="navy" strokecolor="navy" strokeweight=".65pt">
                <v:path arrowok="t"/>
              </v:shape>
              <v:shape id="_x0000_s3189" style="position:absolute;left:5881;top:4680;width:80;height:84" coordsize="80,84" path="m40,l80,42,40,84,,42,40,xe" fillcolor="navy" strokecolor="navy" strokeweight=".65pt">
                <v:path arrowok="t"/>
              </v:shape>
              <v:shape id="_x0000_s3190" style="position:absolute;left:6639;top:4218;width:80;height:84" coordsize="80,84" path="m40,l80,42,40,84,,42,40,xe" fillcolor="navy" strokecolor="navy" strokeweight=".65pt">
                <v:path arrowok="t"/>
              </v:shape>
              <v:shape id="_x0000_s3191" style="position:absolute;left:7410;top:4344;width:80;height:84" coordsize="80,84" path="m40,l80,42,40,84,,42,40,xe" fillcolor="navy" strokecolor="navy" strokeweight=".65pt">
                <v:path arrowok="t"/>
              </v:shape>
              <v:shape id="_x0000_s3192" style="position:absolute;left:8181;top:3574;width:80;height:84" coordsize="80,84" path="m40,l80,42,40,84,,42,40,xe" fillcolor="navy" strokecolor="navy" strokeweight=".65pt">
                <v:path arrowok="t"/>
              </v:shape>
              <v:rect id="_x0000_s3193" style="position:absolute;left:3502;top:4806;width:221;height:326;mso-wrap-style:none" filled="f" stroked="f">
                <v:textbox style="mso-next-textbox:#_x0000_s3193;mso-fit-shape-to-text:t" inset="0,0,0,0">
                  <w:txbxContent>
                    <w:p w:rsidR="0004055D" w:rsidRPr="00930437" w:rsidRDefault="0004055D" w:rsidP="000E3D87">
                      <w:r w:rsidRPr="00930437">
                        <w:rPr>
                          <w:color w:val="000000"/>
                          <w:sz w:val="22"/>
                          <w:szCs w:val="22"/>
                        </w:rPr>
                        <w:t>14</w:t>
                      </w:r>
                    </w:p>
                  </w:txbxContent>
                </v:textbox>
              </v:rect>
              <v:rect id="_x0000_s3194" style="position:absolute;left:4273;top:4512;width:221;height:326;mso-wrap-style:none" filled="f" stroked="f">
                <v:textbox style="mso-next-textbox:#_x0000_s3194;mso-fit-shape-to-text:t" inset="0,0,0,0">
                  <w:txbxContent>
                    <w:p w:rsidR="0004055D" w:rsidRPr="00930437" w:rsidRDefault="0004055D" w:rsidP="000E3D87">
                      <w:r w:rsidRPr="00930437">
                        <w:rPr>
                          <w:color w:val="000000"/>
                          <w:sz w:val="22"/>
                          <w:szCs w:val="22"/>
                        </w:rPr>
                        <w:t>21</w:t>
                      </w:r>
                    </w:p>
                  </w:txbxContent>
                </v:textbox>
              </v:rect>
              <v:rect id="_x0000_s3195" style="position:absolute;left:5044;top:4414;width:221;height:326;mso-wrap-style:none" filled="f" stroked="f">
                <v:textbox style="mso-next-textbox:#_x0000_s3195;mso-fit-shape-to-text:t" inset="0,0,0,0">
                  <w:txbxContent>
                    <w:p w:rsidR="0004055D" w:rsidRPr="00930437" w:rsidRDefault="0004055D" w:rsidP="000E3D87">
                      <w:r w:rsidRPr="00930437">
                        <w:rPr>
                          <w:color w:val="000000"/>
                          <w:sz w:val="22"/>
                          <w:szCs w:val="22"/>
                        </w:rPr>
                        <w:t>23</w:t>
                      </w:r>
                    </w:p>
                  </w:txbxContent>
                </v:textbox>
              </v:rect>
              <v:rect id="_x0000_s3196" style="position:absolute;left:5815;top:4330;width:221;height:326;mso-wrap-style:none" filled="f" stroked="f">
                <v:textbox style="mso-next-textbox:#_x0000_s3196;mso-fit-shape-to-text:t" inset="0,0,0,0">
                  <w:txbxContent>
                    <w:p w:rsidR="0004055D" w:rsidRPr="00930437" w:rsidRDefault="0004055D" w:rsidP="000E3D87">
                      <w:r w:rsidRPr="00930437">
                        <w:rPr>
                          <w:color w:val="000000"/>
                          <w:sz w:val="22"/>
                          <w:szCs w:val="22"/>
                        </w:rPr>
                        <w:t>25</w:t>
                      </w:r>
                    </w:p>
                  </w:txbxContent>
                </v:textbox>
              </v:rect>
              <v:rect id="_x0000_s3197" style="position:absolute;left:6573;top:3868;width:221;height:326;mso-wrap-style:none" filled="f" stroked="f">
                <v:textbox style="mso-next-textbox:#_x0000_s3197;mso-fit-shape-to-text:t" inset="0,0,0,0">
                  <w:txbxContent>
                    <w:p w:rsidR="0004055D" w:rsidRPr="00930437" w:rsidRDefault="0004055D" w:rsidP="000E3D87">
                      <w:r w:rsidRPr="00930437">
                        <w:rPr>
                          <w:color w:val="000000"/>
                          <w:sz w:val="22"/>
                          <w:szCs w:val="22"/>
                        </w:rPr>
                        <w:t>36</w:t>
                      </w:r>
                    </w:p>
                  </w:txbxContent>
                </v:textbox>
              </v:rect>
              <v:rect id="_x0000_s3198" style="position:absolute;left:7344;top:3994;width:221;height:326;mso-wrap-style:none" filled="f" stroked="f">
                <v:textbox style="mso-next-textbox:#_x0000_s3198;mso-fit-shape-to-text:t" inset="0,0,0,0">
                  <w:txbxContent>
                    <w:p w:rsidR="0004055D" w:rsidRPr="00930437" w:rsidRDefault="0004055D" w:rsidP="000E3D87">
                      <w:r w:rsidRPr="00930437">
                        <w:rPr>
                          <w:color w:val="000000"/>
                          <w:sz w:val="22"/>
                          <w:szCs w:val="22"/>
                        </w:rPr>
                        <w:t>33</w:t>
                      </w:r>
                    </w:p>
                  </w:txbxContent>
                </v:textbox>
              </v:rect>
              <v:rect id="_x0000_s3199" style="position:absolute;left:8115;top:3224;width:221;height:326;mso-wrap-style:none" filled="f" stroked="f">
                <v:textbox style="mso-next-textbox:#_x0000_s3199;mso-fit-shape-to-text:t" inset="0,0,0,0">
                  <w:txbxContent>
                    <w:p w:rsidR="0004055D" w:rsidRPr="00930437" w:rsidRDefault="0004055D" w:rsidP="000E3D87">
                      <w:r w:rsidRPr="00930437">
                        <w:rPr>
                          <w:color w:val="000000"/>
                          <w:sz w:val="22"/>
                          <w:szCs w:val="22"/>
                        </w:rPr>
                        <w:t>51</w:t>
                      </w:r>
                    </w:p>
                  </w:txbxContent>
                </v:textbox>
              </v:rect>
              <v:rect id="_x0000_s3200" style="position:absolute;left:2957;top:5689;width:111;height:326;mso-wrap-style:none" filled="f" stroked="f">
                <v:textbox style="mso-next-textbox:#_x0000_s3200;mso-fit-shape-to-text:t" inset="0,0,0,0">
                  <w:txbxContent>
                    <w:p w:rsidR="0004055D" w:rsidRPr="00930437" w:rsidRDefault="0004055D" w:rsidP="000E3D87">
                      <w:r w:rsidRPr="00930437">
                        <w:rPr>
                          <w:color w:val="000000"/>
                          <w:sz w:val="22"/>
                          <w:szCs w:val="22"/>
                        </w:rPr>
                        <w:t>0</w:t>
                      </w:r>
                    </w:p>
                  </w:txbxContent>
                </v:textbox>
              </v:rect>
              <v:rect id="_x0000_s3201" style="position:absolute;left:2851;top:5255;width:221;height:326;mso-wrap-style:none" filled="f" stroked="f">
                <v:textbox style="mso-next-textbox:#_x0000_s3201;mso-fit-shape-to-text:t" inset="0,0,0,0">
                  <w:txbxContent>
                    <w:p w:rsidR="0004055D" w:rsidRPr="00930437" w:rsidRDefault="0004055D" w:rsidP="000E3D87">
                      <w:r w:rsidRPr="00930437">
                        <w:rPr>
                          <w:color w:val="000000"/>
                          <w:sz w:val="22"/>
                          <w:szCs w:val="22"/>
                        </w:rPr>
                        <w:t>10</w:t>
                      </w:r>
                    </w:p>
                  </w:txbxContent>
                </v:textbox>
              </v:rect>
              <v:rect id="_x0000_s3202" style="position:absolute;left:2851;top:4834;width:221;height:326;mso-wrap-style:none" filled="f" stroked="f">
                <v:textbox style="mso-next-textbox:#_x0000_s3202;mso-fit-shape-to-text:t" inset="0,0,0,0">
                  <w:txbxContent>
                    <w:p w:rsidR="0004055D" w:rsidRPr="00930437" w:rsidRDefault="0004055D" w:rsidP="000E3D87">
                      <w:r w:rsidRPr="00930437">
                        <w:rPr>
                          <w:color w:val="000000"/>
                          <w:sz w:val="22"/>
                          <w:szCs w:val="22"/>
                        </w:rPr>
                        <w:t>20</w:t>
                      </w:r>
                    </w:p>
                  </w:txbxContent>
                </v:textbox>
              </v:rect>
              <v:rect id="_x0000_s3203" style="position:absolute;left:2851;top:4400;width:221;height:326;mso-wrap-style:none" filled="f" stroked="f">
                <v:textbox style="mso-next-textbox:#_x0000_s3203;mso-fit-shape-to-text:t" inset="0,0,0,0">
                  <w:txbxContent>
                    <w:p w:rsidR="0004055D" w:rsidRPr="00930437" w:rsidRDefault="0004055D" w:rsidP="000E3D87">
                      <w:r w:rsidRPr="00930437">
                        <w:rPr>
                          <w:color w:val="000000"/>
                          <w:sz w:val="22"/>
                          <w:szCs w:val="22"/>
                        </w:rPr>
                        <w:t>30</w:t>
                      </w:r>
                    </w:p>
                  </w:txbxContent>
                </v:textbox>
              </v:rect>
              <v:rect id="_x0000_s3204" style="position:absolute;left:2851;top:3966;width:221;height:326;mso-wrap-style:none" filled="f" stroked="f">
                <v:textbox style="mso-next-textbox:#_x0000_s3204;mso-fit-shape-to-text:t" inset="0,0,0,0">
                  <w:txbxContent>
                    <w:p w:rsidR="0004055D" w:rsidRPr="00930437" w:rsidRDefault="0004055D" w:rsidP="000E3D87">
                      <w:r w:rsidRPr="00930437">
                        <w:rPr>
                          <w:color w:val="000000"/>
                          <w:sz w:val="22"/>
                          <w:szCs w:val="22"/>
                        </w:rPr>
                        <w:t>40</w:t>
                      </w:r>
                    </w:p>
                  </w:txbxContent>
                </v:textbox>
              </v:rect>
              <v:rect id="_x0000_s3205" style="position:absolute;left:2851;top:3546;width:221;height:326;mso-wrap-style:none" filled="f" stroked="f">
                <v:textbox style="mso-next-textbox:#_x0000_s3205;mso-fit-shape-to-text:t" inset="0,0,0,0">
                  <w:txbxContent>
                    <w:p w:rsidR="0004055D" w:rsidRPr="00930437" w:rsidRDefault="0004055D" w:rsidP="000E3D87">
                      <w:r w:rsidRPr="00930437">
                        <w:rPr>
                          <w:color w:val="000000"/>
                          <w:sz w:val="22"/>
                          <w:szCs w:val="22"/>
                        </w:rPr>
                        <w:t>50</w:t>
                      </w:r>
                    </w:p>
                  </w:txbxContent>
                </v:textbox>
              </v:rect>
              <v:rect id="_x0000_s3206" style="position:absolute;left:3361;top:5951;width:5313;height:414" filled="f" stroked="f">
                <v:textbox style="mso-next-textbox:#_x0000_s3206;mso-fit-shape-to-text:t" inset="0,0,0,0">
                  <w:txbxContent>
                    <w:p w:rsidR="0004055D" w:rsidRPr="00930437" w:rsidRDefault="0004055D" w:rsidP="000E3D87">
                      <w:pPr>
                        <w:spacing w:line="240" w:lineRule="auto"/>
                        <w:rPr>
                          <w:color w:val="000000"/>
                          <w:sz w:val="18"/>
                          <w:szCs w:val="18"/>
                        </w:rPr>
                      </w:pPr>
                      <w:r w:rsidRPr="00930437">
                        <w:rPr>
                          <w:color w:val="000000"/>
                          <w:sz w:val="18"/>
                          <w:szCs w:val="18"/>
                        </w:rPr>
                        <w:t>2001/</w:t>
                      </w:r>
                      <w:r w:rsidRPr="00930437">
                        <w:rPr>
                          <w:color w:val="000000"/>
                          <w:sz w:val="18"/>
                          <w:szCs w:val="18"/>
                        </w:rPr>
                        <w:tab/>
                      </w:r>
                      <w:r>
                        <w:rPr>
                          <w:rFonts w:hint="eastAsia"/>
                          <w:color w:val="000000"/>
                          <w:sz w:val="18"/>
                          <w:szCs w:val="18"/>
                        </w:rPr>
                        <w:tab/>
                      </w:r>
                      <w:r w:rsidRPr="00930437">
                        <w:rPr>
                          <w:color w:val="000000"/>
                          <w:sz w:val="18"/>
                          <w:szCs w:val="18"/>
                        </w:rPr>
                        <w:t>2002/</w:t>
                      </w:r>
                      <w:r w:rsidRPr="00930437">
                        <w:rPr>
                          <w:color w:val="000000"/>
                          <w:sz w:val="18"/>
                          <w:szCs w:val="18"/>
                        </w:rPr>
                        <w:tab/>
                      </w:r>
                      <w:r>
                        <w:rPr>
                          <w:rFonts w:hint="eastAsia"/>
                          <w:color w:val="000000"/>
                          <w:sz w:val="18"/>
                          <w:szCs w:val="18"/>
                        </w:rPr>
                        <w:tab/>
                      </w:r>
                      <w:r w:rsidRPr="00930437">
                        <w:rPr>
                          <w:color w:val="000000"/>
                          <w:sz w:val="18"/>
                          <w:szCs w:val="18"/>
                        </w:rPr>
                        <w:t>2003/</w:t>
                      </w:r>
                      <w:r w:rsidRPr="00930437">
                        <w:rPr>
                          <w:color w:val="000000"/>
                          <w:sz w:val="18"/>
                          <w:szCs w:val="18"/>
                        </w:rPr>
                        <w:tab/>
                      </w:r>
                      <w:r>
                        <w:rPr>
                          <w:rFonts w:hint="eastAsia"/>
                          <w:color w:val="000000"/>
                          <w:sz w:val="18"/>
                          <w:szCs w:val="18"/>
                        </w:rPr>
                        <w:tab/>
                      </w:r>
                      <w:r w:rsidRPr="00930437">
                        <w:rPr>
                          <w:color w:val="000000"/>
                          <w:sz w:val="18"/>
                          <w:szCs w:val="18"/>
                        </w:rPr>
                        <w:t>2004/   2005/   2006/</w:t>
                      </w:r>
                      <w:r w:rsidRPr="00930437">
                        <w:rPr>
                          <w:color w:val="000000"/>
                          <w:sz w:val="18"/>
                          <w:szCs w:val="18"/>
                        </w:rPr>
                        <w:tab/>
                        <w:t>2007/</w:t>
                      </w:r>
                    </w:p>
                    <w:p w:rsidR="0004055D" w:rsidRPr="00930437" w:rsidRDefault="0004055D" w:rsidP="000E3D87">
                      <w:pPr>
                        <w:spacing w:line="240" w:lineRule="auto"/>
                      </w:pPr>
                      <w:r w:rsidRPr="00930437">
                        <w:rPr>
                          <w:color w:val="000000"/>
                          <w:sz w:val="18"/>
                          <w:szCs w:val="18"/>
                        </w:rPr>
                        <w:t>2002</w:t>
                      </w:r>
                      <w:r w:rsidRPr="00930437">
                        <w:rPr>
                          <w:color w:val="000000"/>
                          <w:sz w:val="18"/>
                          <w:szCs w:val="18"/>
                        </w:rPr>
                        <w:tab/>
                      </w:r>
                      <w:r w:rsidRPr="00930437">
                        <w:rPr>
                          <w:color w:val="000000"/>
                          <w:sz w:val="18"/>
                          <w:szCs w:val="18"/>
                        </w:rPr>
                        <w:tab/>
                        <w:t>2003</w:t>
                      </w:r>
                      <w:r w:rsidRPr="00930437">
                        <w:rPr>
                          <w:color w:val="000000"/>
                          <w:sz w:val="18"/>
                          <w:szCs w:val="18"/>
                        </w:rPr>
                        <w:tab/>
                      </w:r>
                      <w:r w:rsidRPr="00930437">
                        <w:rPr>
                          <w:color w:val="000000"/>
                          <w:sz w:val="18"/>
                          <w:szCs w:val="18"/>
                        </w:rPr>
                        <w:tab/>
                        <w:t>2004</w:t>
                      </w:r>
                      <w:r w:rsidRPr="00930437">
                        <w:rPr>
                          <w:color w:val="000000"/>
                          <w:sz w:val="18"/>
                          <w:szCs w:val="18"/>
                        </w:rPr>
                        <w:tab/>
                      </w:r>
                      <w:r w:rsidRPr="00930437">
                        <w:rPr>
                          <w:color w:val="000000"/>
                          <w:sz w:val="18"/>
                          <w:szCs w:val="18"/>
                        </w:rPr>
                        <w:tab/>
                        <w:t>2005</w:t>
                      </w:r>
                      <w:r>
                        <w:rPr>
                          <w:rFonts w:hint="eastAsia"/>
                          <w:color w:val="000000"/>
                          <w:sz w:val="18"/>
                          <w:szCs w:val="18"/>
                        </w:rPr>
                        <w:t xml:space="preserve">  </w:t>
                      </w:r>
                      <w:r w:rsidRPr="00930437">
                        <w:rPr>
                          <w:rFonts w:hint="eastAsia"/>
                          <w:color w:val="000000"/>
                          <w:sz w:val="24"/>
                          <w:szCs w:val="24"/>
                        </w:rPr>
                        <w:t xml:space="preserve"> </w:t>
                      </w:r>
                      <w:r w:rsidRPr="00930437">
                        <w:rPr>
                          <w:color w:val="000000"/>
                          <w:sz w:val="18"/>
                          <w:szCs w:val="18"/>
                        </w:rPr>
                        <w:t>2006</w:t>
                      </w:r>
                      <w:r>
                        <w:rPr>
                          <w:color w:val="000000"/>
                          <w:sz w:val="18"/>
                          <w:szCs w:val="18"/>
                        </w:rPr>
                        <w:t xml:space="preserve">   </w:t>
                      </w:r>
                      <w:r>
                        <w:rPr>
                          <w:rFonts w:hint="eastAsia"/>
                          <w:color w:val="000000"/>
                          <w:sz w:val="18"/>
                          <w:szCs w:val="18"/>
                        </w:rPr>
                        <w:t xml:space="preserve"> </w:t>
                      </w:r>
                      <w:r w:rsidRPr="00930437">
                        <w:rPr>
                          <w:color w:val="000000"/>
                          <w:sz w:val="18"/>
                          <w:szCs w:val="18"/>
                        </w:rPr>
                        <w:t>2007</w:t>
                      </w:r>
                      <w:r w:rsidRPr="00930437">
                        <w:rPr>
                          <w:color w:val="000000"/>
                          <w:sz w:val="18"/>
                          <w:szCs w:val="18"/>
                        </w:rPr>
                        <w:tab/>
                        <w:t>2008</w:t>
                      </w:r>
                    </w:p>
                  </w:txbxContent>
                </v:textbox>
              </v:rect>
              <v:rect id="_x0000_s3207" style="position:absolute;left:5762;top:6519;width:361;height:326;mso-wrap-style:none" filled="f" stroked="f">
                <v:textbox style="mso-next-textbox:#_x0000_s3207;mso-fit-shape-to-text:t" inset="0,0,0,0">
                  <w:txbxContent>
                    <w:p w:rsidR="0004055D" w:rsidRPr="00950E9E" w:rsidRDefault="0004055D" w:rsidP="000E3D87">
                      <w:pPr>
                        <w:rPr>
                          <w:rFonts w:hint="eastAsia"/>
                          <w:sz w:val="18"/>
                          <w:szCs w:val="18"/>
                        </w:rPr>
                      </w:pPr>
                      <w:r>
                        <w:rPr>
                          <w:rFonts w:ascii="Arial" w:hAnsi="Arial" w:cs="Arial" w:hint="eastAsia"/>
                          <w:color w:val="000000"/>
                          <w:sz w:val="18"/>
                          <w:szCs w:val="18"/>
                        </w:rPr>
                        <w:t>年份</w:t>
                      </w:r>
                    </w:p>
                  </w:txbxContent>
                </v:textbox>
              </v:rect>
              <v:rect id="_x0000_s3208" style="position:absolute;left:2323;top:4278;width:541;height:320;rotation:270;mso-wrap-style:none" filled="f" stroked="f">
                <v:textbox style="layout-flow:vertical;mso-layout-flow-alt:bottom-to-top;mso-next-textbox:#_x0000_s3208;mso-fit-shape-to-text:t" inset="0,0,0,0">
                  <w:txbxContent>
                    <w:p w:rsidR="0004055D" w:rsidRPr="00950E9E" w:rsidRDefault="0004055D" w:rsidP="000E3D87">
                      <w:pPr>
                        <w:rPr>
                          <w:rFonts w:hint="eastAsia"/>
                          <w:sz w:val="18"/>
                          <w:szCs w:val="18"/>
                          <w:lang w:val="fr-CH"/>
                        </w:rPr>
                      </w:pPr>
                      <w:r w:rsidRPr="00950E9E">
                        <w:rPr>
                          <w:rFonts w:hint="eastAsia"/>
                          <w:sz w:val="18"/>
                          <w:szCs w:val="18"/>
                          <w:lang w:val="fr-CH"/>
                        </w:rPr>
                        <w:t>百分比</w:t>
                      </w:r>
                    </w:p>
                  </w:txbxContent>
                </v:textbox>
              </v:rect>
              <v:line id="_x0000_s3209" style="position:absolute" from="8872,4708" to="9231,4708" strokecolor="navy" strokeweight=".65pt"/>
              <v:shape id="_x0000_s3210" style="position:absolute;left:9005;top:4666;width:80;height:84" coordsize="80,84" path="m40,l80,42,40,84,,42,40,xe" fillcolor="navy" strokecolor="navy" strokeweight=".65pt">
                <v:path arrowok="t"/>
              </v:shape>
              <v:rect id="_x0000_s3211" style="position:absolute;left:9427;top:4530;width:541;height:320;mso-wrap-style:none" filled="f" stroked="f">
                <v:textbox style="mso-next-textbox:#_x0000_s3211;mso-fit-shape-to-text:t" inset="0,0,0,0">
                  <w:txbxContent>
                    <w:p w:rsidR="0004055D" w:rsidRPr="00950E9E" w:rsidRDefault="0004055D" w:rsidP="000E3D87">
                      <w:pPr>
                        <w:rPr>
                          <w:rFonts w:hint="eastAsia"/>
                          <w:sz w:val="18"/>
                          <w:szCs w:val="18"/>
                          <w:lang w:val="fr-CH"/>
                        </w:rPr>
                      </w:pPr>
                      <w:r w:rsidRPr="00950E9E">
                        <w:rPr>
                          <w:rFonts w:hint="eastAsia"/>
                          <w:sz w:val="18"/>
                          <w:szCs w:val="18"/>
                          <w:lang w:val="fr-CH"/>
                        </w:rPr>
                        <w:t>百分比</w:t>
                      </w:r>
                    </w:p>
                  </w:txbxContent>
                </v:textbox>
              </v:rect>
            </v:group>
            <v:rect id="_x0000_s3212" style="position:absolute;left:2345;top:3056;width:7844;height:3900" filled="f" strokeweight="0"/>
            <w10:wrap type="square"/>
          </v:group>
        </w:pict>
      </w:r>
    </w:p>
    <w:p w:rsidR="000E3D87" w:rsidRDefault="000E3D87" w:rsidP="000E3D87">
      <w:pPr>
        <w:pStyle w:val="SingleTxtGC"/>
        <w:rPr>
          <w:rFonts w:eastAsia="SimHei" w:hint="eastAsia"/>
        </w:rPr>
      </w:pPr>
    </w:p>
    <w:p w:rsidR="000E3D87" w:rsidRDefault="000E3D87" w:rsidP="000E3D87">
      <w:pPr>
        <w:pStyle w:val="SingleTxtGC"/>
        <w:rPr>
          <w:rFonts w:eastAsia="SimHei" w:hint="eastAsia"/>
        </w:rPr>
      </w:pPr>
    </w:p>
    <w:p w:rsidR="000E3D87" w:rsidRDefault="000E3D87" w:rsidP="000E3D87">
      <w:pPr>
        <w:pStyle w:val="SingleTxtGC"/>
        <w:rPr>
          <w:rFonts w:eastAsia="SimHei" w:hint="eastAsia"/>
        </w:rPr>
      </w:pPr>
    </w:p>
    <w:p w:rsidR="000E3D87" w:rsidRDefault="000E3D87" w:rsidP="000E3D87">
      <w:pPr>
        <w:pStyle w:val="SingleTxtGC"/>
        <w:rPr>
          <w:rFonts w:eastAsia="SimHei" w:hint="eastAsia"/>
        </w:rPr>
      </w:pPr>
    </w:p>
    <w:p w:rsidR="000E3D87" w:rsidRDefault="000E3D87" w:rsidP="000E3D87">
      <w:pPr>
        <w:pStyle w:val="SingleTxtGC"/>
        <w:rPr>
          <w:rFonts w:eastAsia="SimHei" w:hint="eastAsia"/>
        </w:rPr>
      </w:pPr>
    </w:p>
    <w:p w:rsidR="000E3D87" w:rsidRDefault="000E3D87" w:rsidP="000E3D87">
      <w:pPr>
        <w:pStyle w:val="SingleTxtGC"/>
        <w:rPr>
          <w:rFonts w:eastAsia="SimHei" w:hint="eastAsia"/>
        </w:rPr>
      </w:pPr>
    </w:p>
    <w:p w:rsidR="008E6D93" w:rsidRDefault="008E6D93" w:rsidP="000E3D87">
      <w:pPr>
        <w:pStyle w:val="SingleTxtGC"/>
        <w:rPr>
          <w:rFonts w:eastAsia="SimHei" w:hint="eastAsia"/>
        </w:rPr>
      </w:pPr>
    </w:p>
    <w:p w:rsidR="008E6D93" w:rsidRDefault="008E6D93" w:rsidP="000E3D87">
      <w:pPr>
        <w:pStyle w:val="SingleTxtGC"/>
        <w:rPr>
          <w:rFonts w:eastAsia="SimHei" w:hint="eastAsia"/>
        </w:rPr>
      </w:pPr>
    </w:p>
    <w:p w:rsidR="008E6D93" w:rsidRDefault="008E6D93" w:rsidP="000E3D87">
      <w:pPr>
        <w:pStyle w:val="SingleTxtGC"/>
        <w:rPr>
          <w:rFonts w:eastAsia="SimHei" w:hint="eastAsia"/>
        </w:rPr>
      </w:pPr>
    </w:p>
    <w:p w:rsidR="00AD0202" w:rsidRPr="004F230A" w:rsidRDefault="00AD0202" w:rsidP="00AD0202">
      <w:pPr>
        <w:pStyle w:val="SingleTxtGC"/>
        <w:rPr>
          <w:rFonts w:hint="eastAsia"/>
        </w:rPr>
      </w:pPr>
      <w:r w:rsidRPr="001D60F7">
        <w:rPr>
          <w:rFonts w:eastAsia="KaiTi_GB2312" w:hint="eastAsia"/>
          <w:sz w:val="19"/>
          <w:szCs w:val="19"/>
        </w:rPr>
        <w:t>资料来源：</w:t>
      </w:r>
      <w:r w:rsidRPr="00AD0202">
        <w:rPr>
          <w:sz w:val="19"/>
          <w:szCs w:val="19"/>
          <w:lang w:val="en-GB"/>
        </w:rPr>
        <w:t>HSDP-III</w:t>
      </w:r>
      <w:r>
        <w:rPr>
          <w:rFonts w:hint="eastAsia"/>
          <w:sz w:val="19"/>
          <w:szCs w:val="19"/>
          <w:lang w:val="en-GB"/>
        </w:rPr>
        <w:t>年度业绩报告</w:t>
      </w:r>
      <w:r w:rsidR="004E33FD">
        <w:rPr>
          <w:rFonts w:hint="eastAsia"/>
          <w:sz w:val="19"/>
          <w:szCs w:val="19"/>
          <w:lang w:val="en-GB"/>
        </w:rPr>
        <w:t>。</w:t>
      </w:r>
    </w:p>
    <w:p w:rsidR="008E6D93" w:rsidRDefault="008E6D93" w:rsidP="000E3D87">
      <w:pPr>
        <w:pStyle w:val="SingleTxtGC"/>
        <w:rPr>
          <w:rFonts w:eastAsia="SimHei" w:hint="eastAsia"/>
        </w:rPr>
      </w:pPr>
    </w:p>
    <w:p w:rsidR="008E6D93" w:rsidRDefault="008E6D93" w:rsidP="000E3D87">
      <w:pPr>
        <w:pStyle w:val="SingleTxtGC"/>
        <w:rPr>
          <w:rFonts w:eastAsia="SimHei" w:hint="eastAsia"/>
        </w:rPr>
      </w:pPr>
    </w:p>
    <w:p w:rsidR="008E6D93" w:rsidRDefault="008E6D93" w:rsidP="008E6D93">
      <w:pPr>
        <w:sectPr w:rsidR="008E6D93" w:rsidSect="008E6D9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pPr>
    </w:p>
    <w:p w:rsidR="00140E97" w:rsidRPr="003D2A31" w:rsidRDefault="00140E97" w:rsidP="00ED7E8C">
      <w:pPr>
        <w:pStyle w:val="SingleTxtGC"/>
        <w:spacing w:after="240"/>
        <w:rPr>
          <w:rFonts w:eastAsia="SimHei" w:hint="eastAsia"/>
        </w:rPr>
      </w:pPr>
      <w:r>
        <w:rPr>
          <w:rFonts w:hint="eastAsia"/>
        </w:rPr>
        <w:t>附件</w:t>
      </w:r>
      <w:r>
        <w:rPr>
          <w:rFonts w:hint="eastAsia"/>
        </w:rPr>
        <w:t>15</w:t>
      </w:r>
      <w:r w:rsidR="007457D8">
        <w:br/>
      </w:r>
      <w:r w:rsidRPr="003D2A31">
        <w:rPr>
          <w:rFonts w:eastAsia="SimHei" w:hint="eastAsia"/>
        </w:rPr>
        <w:t>按性别和州分列在农业扩展中受益的人的情况</w:t>
      </w:r>
      <w:r w:rsidR="00B6396A">
        <w:rPr>
          <w:rFonts w:eastAsia="SimHei" w:hint="eastAsia"/>
        </w:rPr>
        <w:t>(</w:t>
      </w:r>
      <w:r w:rsidRPr="003D2A31">
        <w:rPr>
          <w:rFonts w:eastAsia="SimHei" w:hint="eastAsia"/>
        </w:rPr>
        <w:t>2003-2007</w:t>
      </w:r>
      <w:r w:rsidRPr="003D2A31">
        <w:rPr>
          <w:rFonts w:eastAsia="SimHei" w:hint="eastAsia"/>
        </w:rPr>
        <w:t>年</w:t>
      </w:r>
      <w:r w:rsidR="00B6396A">
        <w:rPr>
          <w:rFonts w:eastAsia="SimHei" w:hint="eastAsia"/>
        </w:rPr>
        <w:t>)</w:t>
      </w:r>
    </w:p>
    <w:tbl>
      <w:tblPr>
        <w:tblStyle w:val="TableGrid"/>
        <w:tblW w:w="12445"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84"/>
        <w:gridCol w:w="600"/>
        <w:gridCol w:w="900"/>
        <w:gridCol w:w="700"/>
        <w:gridCol w:w="720"/>
        <w:gridCol w:w="692"/>
        <w:gridCol w:w="671"/>
        <w:gridCol w:w="1155"/>
        <w:gridCol w:w="840"/>
        <w:gridCol w:w="735"/>
        <w:gridCol w:w="735"/>
        <w:gridCol w:w="1050"/>
        <w:gridCol w:w="1050"/>
        <w:gridCol w:w="1089"/>
        <w:gridCol w:w="824"/>
      </w:tblGrid>
      <w:tr w:rsidR="00140E97" w:rsidRPr="006F4F44" w:rsidTr="00ED7E8C">
        <w:tc>
          <w:tcPr>
            <w:tcW w:w="684"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p>
        </w:tc>
        <w:tc>
          <w:tcPr>
            <w:tcW w:w="600"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p>
        </w:tc>
        <w:tc>
          <w:tcPr>
            <w:tcW w:w="900"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rPr>
                <w:rFonts w:hint="eastAsia"/>
              </w:rPr>
            </w:pPr>
            <w:r>
              <w:rPr>
                <w:rFonts w:hint="eastAsia"/>
              </w:rPr>
              <w:t>南方各族州</w:t>
            </w:r>
          </w:p>
        </w:tc>
        <w:tc>
          <w:tcPr>
            <w:tcW w:w="700"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提格雷</w:t>
            </w:r>
          </w:p>
        </w:tc>
        <w:tc>
          <w:tcPr>
            <w:tcW w:w="720"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哈勒里</w:t>
            </w:r>
          </w:p>
        </w:tc>
        <w:tc>
          <w:tcPr>
            <w:tcW w:w="692"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阿法尔</w:t>
            </w:r>
          </w:p>
        </w:tc>
        <w:tc>
          <w:tcPr>
            <w:tcW w:w="671"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干贝拉</w:t>
            </w:r>
          </w:p>
        </w:tc>
        <w:tc>
          <w:tcPr>
            <w:tcW w:w="1155"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亚的斯亚贝巴</w:t>
            </w:r>
          </w:p>
        </w:tc>
        <w:tc>
          <w:tcPr>
            <w:tcW w:w="840"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本古马兹</w:t>
            </w:r>
          </w:p>
        </w:tc>
        <w:tc>
          <w:tcPr>
            <w:tcW w:w="735"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索马里</w:t>
            </w:r>
          </w:p>
        </w:tc>
        <w:tc>
          <w:tcPr>
            <w:tcW w:w="735"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德雷达瓦</w:t>
            </w:r>
          </w:p>
        </w:tc>
        <w:tc>
          <w:tcPr>
            <w:tcW w:w="1050"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奥罗莫</w:t>
            </w:r>
          </w:p>
        </w:tc>
        <w:tc>
          <w:tcPr>
            <w:tcW w:w="1050"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阿姆哈拉</w:t>
            </w:r>
          </w:p>
        </w:tc>
        <w:tc>
          <w:tcPr>
            <w:tcW w:w="1089" w:type="dxa"/>
            <w:tcBorders>
              <w:top w:val="single" w:sz="4" w:space="0" w:color="auto"/>
              <w:bottom w:val="single" w:sz="12" w:space="0" w:color="auto"/>
            </w:tcBorders>
            <w:shd w:val="clear" w:color="auto" w:fill="auto"/>
            <w:vAlign w:val="bottom"/>
          </w:tcPr>
          <w:p w:rsidR="00140E97" w:rsidRPr="006F4F44" w:rsidRDefault="00140E97" w:rsidP="00140E97">
            <w:pPr>
              <w:pStyle w:val="a"/>
              <w:ind w:right="0"/>
              <w:jc w:val="right"/>
            </w:pPr>
            <w:r>
              <w:rPr>
                <w:rFonts w:hint="eastAsia"/>
              </w:rPr>
              <w:t>总计</w:t>
            </w:r>
          </w:p>
        </w:tc>
        <w:tc>
          <w:tcPr>
            <w:tcW w:w="824" w:type="dxa"/>
            <w:tcBorders>
              <w:top w:val="single" w:sz="4" w:space="0" w:color="auto"/>
              <w:bottom w:val="single" w:sz="12" w:space="0" w:color="auto"/>
            </w:tcBorders>
            <w:shd w:val="clear" w:color="auto" w:fill="auto"/>
            <w:vAlign w:val="bottom"/>
          </w:tcPr>
          <w:p w:rsidR="00140E97" w:rsidRPr="006F4F44" w:rsidRDefault="00B6396A" w:rsidP="00140E97">
            <w:pPr>
              <w:pStyle w:val="a"/>
              <w:ind w:right="0"/>
              <w:jc w:val="right"/>
            </w:pPr>
            <w:r>
              <w:t>%</w:t>
            </w:r>
          </w:p>
        </w:tc>
      </w:tr>
      <w:tr w:rsidR="00C3270C" w:rsidRPr="006F4F44" w:rsidTr="00ED7E8C">
        <w:tc>
          <w:tcPr>
            <w:tcW w:w="684" w:type="dxa"/>
            <w:vMerge w:val="restart"/>
            <w:tcBorders>
              <w:top w:val="single" w:sz="12" w:space="0" w:color="auto"/>
            </w:tcBorders>
            <w:shd w:val="clear" w:color="auto" w:fill="auto"/>
            <w:vAlign w:val="center"/>
          </w:tcPr>
          <w:p w:rsidR="00C3270C" w:rsidRPr="006F4F44" w:rsidRDefault="00C3270C" w:rsidP="00140E97">
            <w:pPr>
              <w:pStyle w:val="Closing"/>
              <w:spacing w:before="40" w:after="40" w:line="220" w:lineRule="exact"/>
              <w:ind w:left="0"/>
              <w:rPr>
                <w:sz w:val="18"/>
                <w:szCs w:val="18"/>
                <w:lang w:val="en-US" w:eastAsia="zh-CN"/>
              </w:rPr>
            </w:pPr>
            <w:r w:rsidRPr="006F4F44">
              <w:rPr>
                <w:sz w:val="18"/>
                <w:szCs w:val="18"/>
                <w:lang w:val="en-US" w:eastAsia="zh-CN"/>
              </w:rPr>
              <w:t>2003</w:t>
            </w:r>
          </w:p>
        </w:tc>
        <w:tc>
          <w:tcPr>
            <w:tcW w:w="600" w:type="dxa"/>
            <w:tcBorders>
              <w:top w:val="single" w:sz="12" w:space="0" w:color="auto"/>
            </w:tcBorders>
            <w:shd w:val="clear" w:color="auto" w:fill="auto"/>
            <w:vAlign w:val="bottom"/>
          </w:tcPr>
          <w:p w:rsidR="00C3270C" w:rsidRPr="006F4F44" w:rsidRDefault="00C3270C" w:rsidP="00140E97">
            <w:pPr>
              <w:pStyle w:val="Closing"/>
              <w:spacing w:before="40" w:after="40" w:line="220" w:lineRule="exact"/>
              <w:ind w:left="0"/>
              <w:rPr>
                <w:b/>
                <w:bCs/>
                <w:sz w:val="18"/>
                <w:szCs w:val="18"/>
                <w:lang w:val="en-US" w:eastAsia="zh-CN"/>
              </w:rPr>
            </w:pPr>
            <w:r w:rsidRPr="006F4F44">
              <w:rPr>
                <w:b/>
                <w:bCs/>
                <w:sz w:val="18"/>
                <w:szCs w:val="18"/>
                <w:lang w:val="en-US" w:eastAsia="zh-CN"/>
              </w:rPr>
              <w:t>MHF*</w:t>
            </w:r>
          </w:p>
        </w:tc>
        <w:tc>
          <w:tcPr>
            <w:tcW w:w="900" w:type="dxa"/>
            <w:tcBorders>
              <w:top w:val="single" w:sz="12" w:space="0" w:color="auto"/>
            </w:tcBorders>
            <w:shd w:val="clear" w:color="auto" w:fill="auto"/>
            <w:vAlign w:val="bottom"/>
          </w:tcPr>
          <w:p w:rsidR="00C3270C" w:rsidRPr="00A514B2" w:rsidRDefault="00C3270C" w:rsidP="00646B2C">
            <w:pPr>
              <w:jc w:val="right"/>
              <w:rPr>
                <w:sz w:val="18"/>
                <w:szCs w:val="18"/>
              </w:rPr>
            </w:pPr>
            <w:r w:rsidRPr="00A514B2">
              <w:rPr>
                <w:sz w:val="18"/>
                <w:szCs w:val="18"/>
              </w:rPr>
              <w:t>1 953 000</w:t>
            </w:r>
          </w:p>
        </w:tc>
        <w:tc>
          <w:tcPr>
            <w:tcW w:w="700" w:type="dxa"/>
            <w:tcBorders>
              <w:top w:val="single" w:sz="12" w:space="0" w:color="auto"/>
            </w:tcBorders>
            <w:shd w:val="clear" w:color="auto" w:fill="auto"/>
            <w:vAlign w:val="bottom"/>
          </w:tcPr>
          <w:p w:rsidR="00C3270C" w:rsidRPr="00A514B2" w:rsidRDefault="00C3270C" w:rsidP="00646B2C">
            <w:pPr>
              <w:jc w:val="right"/>
              <w:rPr>
                <w:sz w:val="18"/>
                <w:szCs w:val="18"/>
              </w:rPr>
            </w:pPr>
            <w:r w:rsidRPr="00A514B2">
              <w:rPr>
                <w:sz w:val="18"/>
                <w:szCs w:val="18"/>
              </w:rPr>
              <w:t>116 408</w:t>
            </w:r>
          </w:p>
        </w:tc>
        <w:tc>
          <w:tcPr>
            <w:tcW w:w="720" w:type="dxa"/>
            <w:tcBorders>
              <w:top w:val="single" w:sz="12" w:space="0" w:color="auto"/>
            </w:tcBorders>
            <w:shd w:val="clear" w:color="auto" w:fill="auto"/>
            <w:vAlign w:val="bottom"/>
          </w:tcPr>
          <w:p w:rsidR="00C3270C" w:rsidRPr="00A514B2" w:rsidRDefault="00C3270C" w:rsidP="00646B2C">
            <w:pPr>
              <w:jc w:val="right"/>
              <w:rPr>
                <w:sz w:val="18"/>
                <w:szCs w:val="18"/>
              </w:rPr>
            </w:pPr>
          </w:p>
        </w:tc>
        <w:tc>
          <w:tcPr>
            <w:tcW w:w="692" w:type="dxa"/>
            <w:tcBorders>
              <w:top w:val="single" w:sz="12" w:space="0" w:color="auto"/>
            </w:tcBorders>
            <w:shd w:val="clear" w:color="auto" w:fill="auto"/>
            <w:vAlign w:val="bottom"/>
          </w:tcPr>
          <w:p w:rsidR="00C3270C" w:rsidRPr="00A514B2" w:rsidRDefault="00C3270C" w:rsidP="00646B2C">
            <w:pPr>
              <w:jc w:val="right"/>
              <w:rPr>
                <w:sz w:val="18"/>
                <w:szCs w:val="18"/>
              </w:rPr>
            </w:pPr>
          </w:p>
        </w:tc>
        <w:tc>
          <w:tcPr>
            <w:tcW w:w="671" w:type="dxa"/>
            <w:tcBorders>
              <w:top w:val="single" w:sz="12" w:space="0" w:color="auto"/>
            </w:tcBorders>
            <w:shd w:val="clear" w:color="auto" w:fill="auto"/>
            <w:vAlign w:val="bottom"/>
          </w:tcPr>
          <w:p w:rsidR="00C3270C" w:rsidRPr="00A514B2" w:rsidRDefault="00C3270C" w:rsidP="00646B2C">
            <w:pPr>
              <w:jc w:val="right"/>
              <w:rPr>
                <w:sz w:val="18"/>
                <w:szCs w:val="18"/>
              </w:rPr>
            </w:pPr>
          </w:p>
        </w:tc>
        <w:tc>
          <w:tcPr>
            <w:tcW w:w="1155" w:type="dxa"/>
            <w:tcBorders>
              <w:top w:val="single" w:sz="12" w:space="0" w:color="auto"/>
            </w:tcBorders>
            <w:shd w:val="clear" w:color="auto" w:fill="auto"/>
            <w:vAlign w:val="bottom"/>
          </w:tcPr>
          <w:p w:rsidR="00C3270C" w:rsidRPr="00A514B2" w:rsidRDefault="00C3270C" w:rsidP="00646B2C">
            <w:pPr>
              <w:jc w:val="right"/>
              <w:rPr>
                <w:sz w:val="18"/>
                <w:szCs w:val="18"/>
              </w:rPr>
            </w:pPr>
          </w:p>
        </w:tc>
        <w:tc>
          <w:tcPr>
            <w:tcW w:w="840" w:type="dxa"/>
            <w:tcBorders>
              <w:top w:val="single" w:sz="12" w:space="0" w:color="auto"/>
            </w:tcBorders>
            <w:shd w:val="clear" w:color="auto" w:fill="auto"/>
            <w:vAlign w:val="bottom"/>
          </w:tcPr>
          <w:p w:rsidR="00C3270C" w:rsidRPr="00A514B2" w:rsidRDefault="00C3270C" w:rsidP="00646B2C">
            <w:pPr>
              <w:jc w:val="right"/>
              <w:rPr>
                <w:sz w:val="18"/>
                <w:szCs w:val="18"/>
              </w:rPr>
            </w:pPr>
            <w:r w:rsidRPr="00A514B2">
              <w:rPr>
                <w:sz w:val="18"/>
                <w:szCs w:val="18"/>
              </w:rPr>
              <w:t>13 904</w:t>
            </w:r>
          </w:p>
        </w:tc>
        <w:tc>
          <w:tcPr>
            <w:tcW w:w="735" w:type="dxa"/>
            <w:tcBorders>
              <w:top w:val="single" w:sz="12" w:space="0" w:color="auto"/>
            </w:tcBorders>
            <w:shd w:val="clear" w:color="auto" w:fill="auto"/>
            <w:vAlign w:val="bottom"/>
          </w:tcPr>
          <w:p w:rsidR="00C3270C" w:rsidRPr="00A514B2" w:rsidRDefault="00C3270C" w:rsidP="00646B2C">
            <w:pPr>
              <w:jc w:val="right"/>
              <w:rPr>
                <w:sz w:val="18"/>
                <w:szCs w:val="18"/>
              </w:rPr>
            </w:pPr>
          </w:p>
        </w:tc>
        <w:tc>
          <w:tcPr>
            <w:tcW w:w="735" w:type="dxa"/>
            <w:tcBorders>
              <w:top w:val="single" w:sz="12" w:space="0" w:color="auto"/>
            </w:tcBorders>
            <w:shd w:val="clear" w:color="auto" w:fill="auto"/>
            <w:vAlign w:val="bottom"/>
          </w:tcPr>
          <w:p w:rsidR="00C3270C" w:rsidRPr="00A514B2" w:rsidRDefault="00C3270C" w:rsidP="00646B2C">
            <w:pPr>
              <w:jc w:val="right"/>
              <w:rPr>
                <w:sz w:val="18"/>
                <w:szCs w:val="18"/>
              </w:rPr>
            </w:pPr>
          </w:p>
        </w:tc>
        <w:tc>
          <w:tcPr>
            <w:tcW w:w="1050" w:type="dxa"/>
            <w:tcBorders>
              <w:top w:val="single" w:sz="12" w:space="0" w:color="auto"/>
            </w:tcBorders>
            <w:shd w:val="clear" w:color="auto" w:fill="auto"/>
            <w:vAlign w:val="bottom"/>
          </w:tcPr>
          <w:p w:rsidR="00C3270C" w:rsidRPr="00A514B2" w:rsidRDefault="00C3270C" w:rsidP="00646B2C">
            <w:pPr>
              <w:jc w:val="right"/>
              <w:rPr>
                <w:sz w:val="18"/>
                <w:szCs w:val="18"/>
              </w:rPr>
            </w:pPr>
          </w:p>
        </w:tc>
        <w:tc>
          <w:tcPr>
            <w:tcW w:w="1050" w:type="dxa"/>
            <w:tcBorders>
              <w:top w:val="single" w:sz="12" w:space="0" w:color="auto"/>
            </w:tcBorders>
            <w:shd w:val="clear" w:color="auto" w:fill="auto"/>
            <w:vAlign w:val="bottom"/>
          </w:tcPr>
          <w:p w:rsidR="00C3270C" w:rsidRPr="002644E7" w:rsidRDefault="00C3270C" w:rsidP="00646B2C">
            <w:pPr>
              <w:jc w:val="right"/>
              <w:rPr>
                <w:sz w:val="18"/>
                <w:szCs w:val="18"/>
              </w:rPr>
            </w:pPr>
            <w:r w:rsidRPr="002644E7">
              <w:rPr>
                <w:sz w:val="18"/>
                <w:szCs w:val="18"/>
              </w:rPr>
              <w:t>432</w:t>
            </w:r>
            <w:r>
              <w:rPr>
                <w:sz w:val="18"/>
                <w:szCs w:val="18"/>
              </w:rPr>
              <w:t xml:space="preserve"> </w:t>
            </w:r>
            <w:r w:rsidRPr="002644E7">
              <w:rPr>
                <w:sz w:val="18"/>
                <w:szCs w:val="18"/>
              </w:rPr>
              <w:t>130</w:t>
            </w:r>
          </w:p>
        </w:tc>
        <w:tc>
          <w:tcPr>
            <w:tcW w:w="1089" w:type="dxa"/>
            <w:tcBorders>
              <w:top w:val="single" w:sz="12" w:space="0" w:color="auto"/>
            </w:tcBorders>
            <w:shd w:val="clear" w:color="auto" w:fill="auto"/>
            <w:vAlign w:val="bottom"/>
          </w:tcPr>
          <w:p w:rsidR="00C3270C" w:rsidRPr="00332D62" w:rsidRDefault="00C3270C" w:rsidP="00646B2C">
            <w:pPr>
              <w:jc w:val="right"/>
              <w:rPr>
                <w:b/>
                <w:sz w:val="18"/>
                <w:szCs w:val="18"/>
              </w:rPr>
            </w:pPr>
            <w:r w:rsidRPr="00332D62">
              <w:rPr>
                <w:b/>
                <w:sz w:val="18"/>
                <w:szCs w:val="18"/>
              </w:rPr>
              <w:t>2 515 442</w:t>
            </w:r>
          </w:p>
        </w:tc>
        <w:tc>
          <w:tcPr>
            <w:tcW w:w="824" w:type="dxa"/>
            <w:tcBorders>
              <w:top w:val="single" w:sz="12" w:space="0" w:color="auto"/>
            </w:tcBorders>
            <w:shd w:val="clear" w:color="auto" w:fill="auto"/>
            <w:vAlign w:val="bottom"/>
          </w:tcPr>
          <w:p w:rsidR="00C3270C" w:rsidRPr="002644E7" w:rsidRDefault="00C3270C" w:rsidP="00646B2C">
            <w:pPr>
              <w:jc w:val="right"/>
              <w:rPr>
                <w:sz w:val="18"/>
                <w:szCs w:val="18"/>
              </w:rPr>
            </w:pPr>
            <w:r w:rsidRPr="002644E7">
              <w:rPr>
                <w:sz w:val="18"/>
                <w:szCs w:val="18"/>
              </w:rPr>
              <w:t>90.8071</w:t>
            </w:r>
          </w:p>
        </w:tc>
      </w:tr>
      <w:tr w:rsidR="00C3270C" w:rsidRPr="006F4F44" w:rsidTr="00ED7E8C">
        <w:tc>
          <w:tcPr>
            <w:tcW w:w="684" w:type="dxa"/>
            <w:vMerge/>
            <w:shd w:val="clear" w:color="auto" w:fill="auto"/>
            <w:vAlign w:val="center"/>
          </w:tcPr>
          <w:p w:rsidR="00C3270C" w:rsidRPr="006F4F44" w:rsidRDefault="00C3270C" w:rsidP="00140E97">
            <w:pPr>
              <w:pStyle w:val="Closing"/>
              <w:spacing w:before="40" w:after="40" w:line="220" w:lineRule="exact"/>
              <w:ind w:left="0"/>
              <w:rPr>
                <w:sz w:val="18"/>
                <w:szCs w:val="18"/>
                <w:lang w:val="en-US"/>
              </w:rPr>
            </w:pPr>
          </w:p>
        </w:tc>
        <w:tc>
          <w:tcPr>
            <w:tcW w:w="600" w:type="dxa"/>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FHF**</w:t>
            </w:r>
          </w:p>
        </w:tc>
        <w:tc>
          <w:tcPr>
            <w:tcW w:w="900" w:type="dxa"/>
            <w:shd w:val="clear" w:color="auto" w:fill="auto"/>
            <w:vAlign w:val="bottom"/>
          </w:tcPr>
          <w:p w:rsidR="00C3270C" w:rsidRPr="00A514B2" w:rsidRDefault="00C3270C" w:rsidP="00646B2C">
            <w:pPr>
              <w:jc w:val="right"/>
              <w:rPr>
                <w:sz w:val="18"/>
                <w:szCs w:val="18"/>
              </w:rPr>
            </w:pPr>
            <w:r w:rsidRPr="00A514B2">
              <w:rPr>
                <w:sz w:val="18"/>
                <w:szCs w:val="18"/>
              </w:rPr>
              <w:t>147 000</w:t>
            </w:r>
          </w:p>
        </w:tc>
        <w:tc>
          <w:tcPr>
            <w:tcW w:w="700" w:type="dxa"/>
            <w:shd w:val="clear" w:color="auto" w:fill="auto"/>
            <w:vAlign w:val="bottom"/>
          </w:tcPr>
          <w:p w:rsidR="00C3270C" w:rsidRPr="00A514B2" w:rsidRDefault="00C3270C" w:rsidP="00646B2C">
            <w:pPr>
              <w:jc w:val="right"/>
              <w:rPr>
                <w:sz w:val="18"/>
                <w:szCs w:val="18"/>
              </w:rPr>
            </w:pPr>
            <w:r w:rsidRPr="00A514B2">
              <w:rPr>
                <w:sz w:val="18"/>
                <w:szCs w:val="18"/>
              </w:rPr>
              <w:t>30 741</w:t>
            </w:r>
          </w:p>
        </w:tc>
        <w:tc>
          <w:tcPr>
            <w:tcW w:w="720" w:type="dxa"/>
            <w:shd w:val="clear" w:color="auto" w:fill="auto"/>
            <w:vAlign w:val="bottom"/>
          </w:tcPr>
          <w:p w:rsidR="00C3270C" w:rsidRPr="00A514B2" w:rsidRDefault="00C3270C" w:rsidP="00646B2C">
            <w:pPr>
              <w:jc w:val="right"/>
              <w:rPr>
                <w:sz w:val="18"/>
                <w:szCs w:val="18"/>
              </w:rPr>
            </w:pPr>
          </w:p>
        </w:tc>
        <w:tc>
          <w:tcPr>
            <w:tcW w:w="692" w:type="dxa"/>
            <w:shd w:val="clear" w:color="auto" w:fill="auto"/>
            <w:vAlign w:val="bottom"/>
          </w:tcPr>
          <w:p w:rsidR="00C3270C" w:rsidRPr="00A514B2" w:rsidRDefault="00C3270C" w:rsidP="00646B2C">
            <w:pPr>
              <w:jc w:val="right"/>
              <w:rPr>
                <w:sz w:val="18"/>
                <w:szCs w:val="18"/>
              </w:rPr>
            </w:pPr>
          </w:p>
        </w:tc>
        <w:tc>
          <w:tcPr>
            <w:tcW w:w="671" w:type="dxa"/>
            <w:shd w:val="clear" w:color="auto" w:fill="auto"/>
            <w:vAlign w:val="bottom"/>
          </w:tcPr>
          <w:p w:rsidR="00C3270C" w:rsidRPr="00A514B2" w:rsidRDefault="00C3270C" w:rsidP="00646B2C">
            <w:pPr>
              <w:jc w:val="right"/>
              <w:rPr>
                <w:sz w:val="18"/>
                <w:szCs w:val="18"/>
              </w:rPr>
            </w:pPr>
          </w:p>
        </w:tc>
        <w:tc>
          <w:tcPr>
            <w:tcW w:w="1155" w:type="dxa"/>
            <w:shd w:val="clear" w:color="auto" w:fill="auto"/>
            <w:vAlign w:val="bottom"/>
          </w:tcPr>
          <w:p w:rsidR="00C3270C" w:rsidRPr="00A514B2" w:rsidRDefault="00C3270C" w:rsidP="00646B2C">
            <w:pPr>
              <w:jc w:val="right"/>
              <w:rPr>
                <w:sz w:val="18"/>
                <w:szCs w:val="18"/>
              </w:rPr>
            </w:pPr>
            <w:r w:rsidRPr="00A514B2">
              <w:rPr>
                <w:sz w:val="18"/>
                <w:szCs w:val="18"/>
              </w:rPr>
              <w:t>230</w:t>
            </w:r>
          </w:p>
        </w:tc>
        <w:tc>
          <w:tcPr>
            <w:tcW w:w="840" w:type="dxa"/>
            <w:shd w:val="clear" w:color="auto" w:fill="auto"/>
            <w:vAlign w:val="bottom"/>
          </w:tcPr>
          <w:p w:rsidR="00C3270C" w:rsidRPr="00A514B2" w:rsidRDefault="00C3270C" w:rsidP="00646B2C">
            <w:pPr>
              <w:jc w:val="right"/>
              <w:rPr>
                <w:sz w:val="18"/>
                <w:szCs w:val="18"/>
              </w:rPr>
            </w:pPr>
            <w:r w:rsidRPr="00A514B2">
              <w:rPr>
                <w:sz w:val="18"/>
                <w:szCs w:val="18"/>
              </w:rPr>
              <w:t>1 037</w:t>
            </w:r>
          </w:p>
        </w:tc>
        <w:tc>
          <w:tcPr>
            <w:tcW w:w="735" w:type="dxa"/>
            <w:shd w:val="clear" w:color="auto" w:fill="auto"/>
            <w:vAlign w:val="bottom"/>
          </w:tcPr>
          <w:p w:rsidR="00C3270C" w:rsidRPr="00A514B2" w:rsidRDefault="00C3270C" w:rsidP="00646B2C">
            <w:pPr>
              <w:jc w:val="right"/>
              <w:rPr>
                <w:sz w:val="18"/>
                <w:szCs w:val="18"/>
              </w:rPr>
            </w:pPr>
          </w:p>
        </w:tc>
        <w:tc>
          <w:tcPr>
            <w:tcW w:w="735"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2644E7" w:rsidRDefault="00C3270C" w:rsidP="00646B2C">
            <w:pPr>
              <w:jc w:val="right"/>
              <w:rPr>
                <w:sz w:val="18"/>
                <w:szCs w:val="18"/>
              </w:rPr>
            </w:pPr>
            <w:r w:rsidRPr="002644E7">
              <w:rPr>
                <w:sz w:val="18"/>
                <w:szCs w:val="18"/>
              </w:rPr>
              <w:t>75</w:t>
            </w:r>
            <w:r>
              <w:rPr>
                <w:sz w:val="18"/>
                <w:szCs w:val="18"/>
              </w:rPr>
              <w:t xml:space="preserve"> </w:t>
            </w:r>
            <w:r w:rsidRPr="002644E7">
              <w:rPr>
                <w:sz w:val="18"/>
                <w:szCs w:val="18"/>
              </w:rPr>
              <w:t>644</w:t>
            </w:r>
          </w:p>
        </w:tc>
        <w:tc>
          <w:tcPr>
            <w:tcW w:w="1089" w:type="dxa"/>
            <w:shd w:val="clear" w:color="auto" w:fill="auto"/>
            <w:vAlign w:val="bottom"/>
          </w:tcPr>
          <w:p w:rsidR="00C3270C" w:rsidRPr="00332D62" w:rsidRDefault="00C3270C" w:rsidP="00646B2C">
            <w:pPr>
              <w:jc w:val="right"/>
              <w:rPr>
                <w:b/>
                <w:sz w:val="18"/>
                <w:szCs w:val="18"/>
              </w:rPr>
            </w:pPr>
            <w:r w:rsidRPr="00332D62">
              <w:rPr>
                <w:b/>
                <w:sz w:val="18"/>
                <w:szCs w:val="18"/>
              </w:rPr>
              <w:t>254 652</w:t>
            </w:r>
          </w:p>
        </w:tc>
        <w:tc>
          <w:tcPr>
            <w:tcW w:w="824" w:type="dxa"/>
            <w:shd w:val="clear" w:color="auto" w:fill="auto"/>
            <w:vAlign w:val="bottom"/>
          </w:tcPr>
          <w:p w:rsidR="00C3270C" w:rsidRPr="002644E7" w:rsidRDefault="00C3270C" w:rsidP="00646B2C">
            <w:pPr>
              <w:jc w:val="right"/>
              <w:rPr>
                <w:sz w:val="18"/>
                <w:szCs w:val="18"/>
              </w:rPr>
            </w:pPr>
            <w:r w:rsidRPr="002644E7">
              <w:rPr>
                <w:sz w:val="18"/>
                <w:szCs w:val="18"/>
              </w:rPr>
              <w:t>9.1929</w:t>
            </w:r>
          </w:p>
        </w:tc>
      </w:tr>
      <w:tr w:rsidR="00C3270C" w:rsidRPr="006F4F44" w:rsidTr="00ED7E8C">
        <w:tc>
          <w:tcPr>
            <w:tcW w:w="684" w:type="dxa"/>
            <w:vMerge/>
            <w:shd w:val="clear" w:color="auto" w:fill="auto"/>
            <w:vAlign w:val="center"/>
          </w:tcPr>
          <w:p w:rsidR="00C3270C" w:rsidRPr="006F4F44" w:rsidRDefault="00C3270C" w:rsidP="00140E97">
            <w:pPr>
              <w:pStyle w:val="Closing"/>
              <w:spacing w:before="40" w:after="40" w:line="220" w:lineRule="exact"/>
              <w:ind w:left="0"/>
              <w:rPr>
                <w:sz w:val="18"/>
                <w:szCs w:val="18"/>
                <w:lang w:val="en-US"/>
              </w:rPr>
            </w:pPr>
          </w:p>
        </w:tc>
        <w:tc>
          <w:tcPr>
            <w:tcW w:w="600" w:type="dxa"/>
            <w:shd w:val="clear" w:color="auto" w:fill="auto"/>
            <w:vAlign w:val="bottom"/>
          </w:tcPr>
          <w:p w:rsidR="00C3270C" w:rsidRPr="003D2A31" w:rsidRDefault="00C3270C" w:rsidP="00140E97">
            <w:pPr>
              <w:pStyle w:val="Closing"/>
              <w:spacing w:before="40" w:after="40" w:line="220" w:lineRule="exact"/>
              <w:ind w:left="0"/>
              <w:rPr>
                <w:rFonts w:eastAsia="SimHei"/>
                <w:bCs/>
                <w:sz w:val="18"/>
                <w:szCs w:val="18"/>
                <w:lang w:val="en-US"/>
              </w:rPr>
            </w:pPr>
            <w:r>
              <w:rPr>
                <w:rFonts w:eastAsia="SimHei" w:hint="eastAsia"/>
                <w:bCs/>
                <w:sz w:val="18"/>
                <w:szCs w:val="18"/>
                <w:lang w:val="en-US" w:eastAsia="zh-CN"/>
              </w:rPr>
              <w:t>总计</w:t>
            </w:r>
          </w:p>
        </w:tc>
        <w:tc>
          <w:tcPr>
            <w:tcW w:w="90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2 100 000</w:t>
            </w:r>
          </w:p>
        </w:tc>
        <w:tc>
          <w:tcPr>
            <w:tcW w:w="70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147 149</w:t>
            </w:r>
          </w:p>
        </w:tc>
        <w:tc>
          <w:tcPr>
            <w:tcW w:w="720"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692"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671"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 xml:space="preserve">              </w:t>
            </w:r>
          </w:p>
        </w:tc>
        <w:tc>
          <w:tcPr>
            <w:tcW w:w="1155"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230</w:t>
            </w:r>
          </w:p>
        </w:tc>
        <w:tc>
          <w:tcPr>
            <w:tcW w:w="84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14 941</w:t>
            </w:r>
          </w:p>
        </w:tc>
        <w:tc>
          <w:tcPr>
            <w:tcW w:w="735"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735"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050"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050" w:type="dxa"/>
            <w:shd w:val="clear" w:color="auto" w:fill="auto"/>
            <w:vAlign w:val="bottom"/>
          </w:tcPr>
          <w:p w:rsidR="00C3270C" w:rsidRPr="006B3882" w:rsidRDefault="00C3270C" w:rsidP="00C3270C">
            <w:pPr>
              <w:spacing w:before="40" w:after="40" w:line="220" w:lineRule="exact"/>
              <w:jc w:val="right"/>
              <w:rPr>
                <w:b/>
                <w:sz w:val="18"/>
                <w:szCs w:val="18"/>
              </w:rPr>
            </w:pPr>
            <w:r w:rsidRPr="006B3882">
              <w:rPr>
                <w:b/>
                <w:sz w:val="18"/>
                <w:szCs w:val="18"/>
              </w:rPr>
              <w:t>507 774</w:t>
            </w:r>
          </w:p>
        </w:tc>
        <w:tc>
          <w:tcPr>
            <w:tcW w:w="1089" w:type="dxa"/>
            <w:shd w:val="clear" w:color="auto" w:fill="auto"/>
            <w:vAlign w:val="bottom"/>
          </w:tcPr>
          <w:p w:rsidR="00C3270C" w:rsidRPr="00332D62" w:rsidRDefault="00C3270C" w:rsidP="00C3270C">
            <w:pPr>
              <w:spacing w:before="40" w:after="40" w:line="220" w:lineRule="exact"/>
              <w:jc w:val="right"/>
              <w:rPr>
                <w:b/>
                <w:sz w:val="18"/>
                <w:szCs w:val="18"/>
              </w:rPr>
            </w:pPr>
            <w:r w:rsidRPr="00332D62">
              <w:rPr>
                <w:b/>
                <w:sz w:val="18"/>
                <w:szCs w:val="18"/>
              </w:rPr>
              <w:t>2 770 094</w:t>
            </w:r>
          </w:p>
        </w:tc>
        <w:tc>
          <w:tcPr>
            <w:tcW w:w="824" w:type="dxa"/>
            <w:shd w:val="clear" w:color="auto" w:fill="auto"/>
            <w:vAlign w:val="bottom"/>
          </w:tcPr>
          <w:p w:rsidR="00C3270C" w:rsidRPr="006B3882" w:rsidRDefault="00C3270C" w:rsidP="00C3270C">
            <w:pPr>
              <w:spacing w:before="40" w:after="40" w:line="220" w:lineRule="exact"/>
              <w:jc w:val="right"/>
              <w:rPr>
                <w:sz w:val="18"/>
                <w:szCs w:val="18"/>
              </w:rPr>
            </w:pPr>
          </w:p>
        </w:tc>
      </w:tr>
      <w:tr w:rsidR="00C3270C" w:rsidRPr="006F4F44" w:rsidTr="00ED7E8C">
        <w:tc>
          <w:tcPr>
            <w:tcW w:w="684" w:type="dxa"/>
            <w:vMerge w:val="restart"/>
            <w:shd w:val="clear" w:color="auto" w:fill="auto"/>
            <w:vAlign w:val="center"/>
          </w:tcPr>
          <w:p w:rsidR="00C3270C" w:rsidRPr="006F4F44" w:rsidRDefault="00C3270C" w:rsidP="00140E97">
            <w:pPr>
              <w:pStyle w:val="Closing"/>
              <w:spacing w:before="40" w:after="40" w:line="220" w:lineRule="exact"/>
              <w:ind w:left="0"/>
              <w:rPr>
                <w:sz w:val="18"/>
                <w:szCs w:val="18"/>
                <w:lang w:val="en-US"/>
              </w:rPr>
            </w:pPr>
            <w:r w:rsidRPr="006F4F44">
              <w:rPr>
                <w:sz w:val="18"/>
                <w:szCs w:val="18"/>
                <w:lang w:val="en-US"/>
              </w:rPr>
              <w:t>2004</w:t>
            </w:r>
          </w:p>
        </w:tc>
        <w:tc>
          <w:tcPr>
            <w:tcW w:w="600" w:type="dxa"/>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MHF</w:t>
            </w:r>
          </w:p>
        </w:tc>
        <w:tc>
          <w:tcPr>
            <w:tcW w:w="900" w:type="dxa"/>
            <w:shd w:val="clear" w:color="auto" w:fill="auto"/>
            <w:vAlign w:val="bottom"/>
          </w:tcPr>
          <w:p w:rsidR="00C3270C" w:rsidRPr="00A514B2" w:rsidRDefault="00C3270C" w:rsidP="00646B2C">
            <w:pPr>
              <w:jc w:val="right"/>
              <w:rPr>
                <w:sz w:val="18"/>
                <w:szCs w:val="18"/>
              </w:rPr>
            </w:pPr>
            <w:r w:rsidRPr="00A514B2">
              <w:rPr>
                <w:sz w:val="18"/>
                <w:szCs w:val="18"/>
              </w:rPr>
              <w:t>1 804 000</w:t>
            </w:r>
          </w:p>
        </w:tc>
        <w:tc>
          <w:tcPr>
            <w:tcW w:w="700" w:type="dxa"/>
            <w:shd w:val="clear" w:color="auto" w:fill="auto"/>
            <w:vAlign w:val="bottom"/>
          </w:tcPr>
          <w:p w:rsidR="00C3270C" w:rsidRPr="00A514B2" w:rsidRDefault="00C3270C" w:rsidP="00646B2C">
            <w:pPr>
              <w:jc w:val="right"/>
              <w:rPr>
                <w:sz w:val="18"/>
                <w:szCs w:val="18"/>
              </w:rPr>
            </w:pPr>
            <w:r w:rsidRPr="00A514B2">
              <w:rPr>
                <w:sz w:val="18"/>
                <w:szCs w:val="18"/>
              </w:rPr>
              <w:t>130 186</w:t>
            </w:r>
          </w:p>
        </w:tc>
        <w:tc>
          <w:tcPr>
            <w:tcW w:w="720" w:type="dxa"/>
            <w:shd w:val="clear" w:color="auto" w:fill="auto"/>
            <w:vAlign w:val="bottom"/>
          </w:tcPr>
          <w:p w:rsidR="00C3270C" w:rsidRPr="00A514B2" w:rsidRDefault="00C3270C" w:rsidP="00646B2C">
            <w:pPr>
              <w:jc w:val="right"/>
              <w:rPr>
                <w:sz w:val="18"/>
                <w:szCs w:val="18"/>
              </w:rPr>
            </w:pPr>
          </w:p>
        </w:tc>
        <w:tc>
          <w:tcPr>
            <w:tcW w:w="692" w:type="dxa"/>
            <w:shd w:val="clear" w:color="auto" w:fill="auto"/>
            <w:vAlign w:val="bottom"/>
          </w:tcPr>
          <w:p w:rsidR="00C3270C" w:rsidRPr="00A514B2" w:rsidRDefault="00C3270C" w:rsidP="00646B2C">
            <w:pPr>
              <w:jc w:val="right"/>
              <w:rPr>
                <w:sz w:val="18"/>
                <w:szCs w:val="18"/>
              </w:rPr>
            </w:pPr>
          </w:p>
        </w:tc>
        <w:tc>
          <w:tcPr>
            <w:tcW w:w="671" w:type="dxa"/>
            <w:shd w:val="clear" w:color="auto" w:fill="auto"/>
            <w:vAlign w:val="bottom"/>
          </w:tcPr>
          <w:p w:rsidR="00C3270C" w:rsidRPr="00A514B2" w:rsidRDefault="00C3270C" w:rsidP="00646B2C">
            <w:pPr>
              <w:jc w:val="right"/>
              <w:rPr>
                <w:sz w:val="18"/>
                <w:szCs w:val="18"/>
              </w:rPr>
            </w:pPr>
          </w:p>
        </w:tc>
        <w:tc>
          <w:tcPr>
            <w:tcW w:w="1155" w:type="dxa"/>
            <w:shd w:val="clear" w:color="auto" w:fill="auto"/>
            <w:vAlign w:val="bottom"/>
          </w:tcPr>
          <w:p w:rsidR="00C3270C" w:rsidRPr="00A514B2" w:rsidRDefault="00C3270C" w:rsidP="00646B2C">
            <w:pPr>
              <w:jc w:val="right"/>
              <w:rPr>
                <w:sz w:val="18"/>
                <w:szCs w:val="18"/>
              </w:rPr>
            </w:pPr>
          </w:p>
        </w:tc>
        <w:tc>
          <w:tcPr>
            <w:tcW w:w="840" w:type="dxa"/>
            <w:shd w:val="clear" w:color="auto" w:fill="auto"/>
            <w:vAlign w:val="bottom"/>
          </w:tcPr>
          <w:p w:rsidR="00C3270C" w:rsidRPr="00A514B2" w:rsidRDefault="00C3270C" w:rsidP="00646B2C">
            <w:pPr>
              <w:jc w:val="right"/>
              <w:rPr>
                <w:sz w:val="18"/>
                <w:szCs w:val="18"/>
              </w:rPr>
            </w:pPr>
            <w:r w:rsidRPr="00A514B2">
              <w:rPr>
                <w:sz w:val="18"/>
                <w:szCs w:val="18"/>
              </w:rPr>
              <w:t>14 374</w:t>
            </w:r>
          </w:p>
        </w:tc>
        <w:tc>
          <w:tcPr>
            <w:tcW w:w="735" w:type="dxa"/>
            <w:shd w:val="clear" w:color="auto" w:fill="auto"/>
            <w:vAlign w:val="bottom"/>
          </w:tcPr>
          <w:p w:rsidR="00C3270C" w:rsidRPr="00A514B2" w:rsidRDefault="00C3270C" w:rsidP="00646B2C">
            <w:pPr>
              <w:jc w:val="right"/>
              <w:rPr>
                <w:sz w:val="18"/>
                <w:szCs w:val="18"/>
              </w:rPr>
            </w:pPr>
            <w:r w:rsidRPr="00A514B2">
              <w:rPr>
                <w:sz w:val="18"/>
                <w:szCs w:val="18"/>
              </w:rPr>
              <w:t>75</w:t>
            </w:r>
          </w:p>
        </w:tc>
        <w:tc>
          <w:tcPr>
            <w:tcW w:w="735"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2644E7" w:rsidRDefault="00C3270C" w:rsidP="00646B2C">
            <w:pPr>
              <w:jc w:val="right"/>
              <w:rPr>
                <w:sz w:val="18"/>
                <w:szCs w:val="18"/>
              </w:rPr>
            </w:pPr>
            <w:r w:rsidRPr="002644E7">
              <w:rPr>
                <w:sz w:val="18"/>
                <w:szCs w:val="18"/>
              </w:rPr>
              <w:t>33</w:t>
            </w:r>
            <w:r>
              <w:rPr>
                <w:sz w:val="18"/>
                <w:szCs w:val="18"/>
              </w:rPr>
              <w:t xml:space="preserve"> </w:t>
            </w:r>
            <w:r w:rsidRPr="002644E7">
              <w:rPr>
                <w:sz w:val="18"/>
                <w:szCs w:val="18"/>
              </w:rPr>
              <w:t>851</w:t>
            </w:r>
          </w:p>
        </w:tc>
        <w:tc>
          <w:tcPr>
            <w:tcW w:w="1089" w:type="dxa"/>
            <w:shd w:val="clear" w:color="auto" w:fill="auto"/>
            <w:vAlign w:val="bottom"/>
          </w:tcPr>
          <w:p w:rsidR="00C3270C" w:rsidRPr="00332D62" w:rsidRDefault="00C3270C" w:rsidP="00646B2C">
            <w:pPr>
              <w:jc w:val="right"/>
              <w:rPr>
                <w:b/>
                <w:sz w:val="18"/>
                <w:szCs w:val="18"/>
              </w:rPr>
            </w:pPr>
            <w:r w:rsidRPr="00332D62">
              <w:rPr>
                <w:b/>
                <w:sz w:val="18"/>
                <w:szCs w:val="18"/>
              </w:rPr>
              <w:t>1 982 486</w:t>
            </w:r>
          </w:p>
        </w:tc>
        <w:tc>
          <w:tcPr>
            <w:tcW w:w="824" w:type="dxa"/>
            <w:shd w:val="clear" w:color="auto" w:fill="auto"/>
            <w:vAlign w:val="bottom"/>
          </w:tcPr>
          <w:p w:rsidR="00C3270C" w:rsidRPr="002644E7" w:rsidRDefault="00C3270C" w:rsidP="00646B2C">
            <w:pPr>
              <w:jc w:val="right"/>
              <w:rPr>
                <w:sz w:val="18"/>
                <w:szCs w:val="18"/>
              </w:rPr>
            </w:pPr>
            <w:r w:rsidRPr="002644E7">
              <w:rPr>
                <w:sz w:val="18"/>
                <w:szCs w:val="18"/>
              </w:rPr>
              <w:t>81.6337</w:t>
            </w:r>
          </w:p>
        </w:tc>
      </w:tr>
      <w:tr w:rsidR="00C3270C" w:rsidRPr="006F4F44" w:rsidTr="00ED7E8C">
        <w:tc>
          <w:tcPr>
            <w:tcW w:w="684" w:type="dxa"/>
            <w:vMerge/>
            <w:shd w:val="clear" w:color="auto" w:fill="auto"/>
            <w:vAlign w:val="center"/>
          </w:tcPr>
          <w:p w:rsidR="00C3270C" w:rsidRPr="006F4F44" w:rsidRDefault="00C3270C" w:rsidP="00140E97">
            <w:pPr>
              <w:pStyle w:val="Closing"/>
              <w:spacing w:before="40" w:after="40" w:line="220" w:lineRule="exact"/>
              <w:ind w:left="0"/>
              <w:rPr>
                <w:sz w:val="18"/>
                <w:szCs w:val="18"/>
                <w:lang w:val="en-US"/>
              </w:rPr>
            </w:pPr>
          </w:p>
        </w:tc>
        <w:tc>
          <w:tcPr>
            <w:tcW w:w="600" w:type="dxa"/>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FHF</w:t>
            </w:r>
          </w:p>
        </w:tc>
        <w:tc>
          <w:tcPr>
            <w:tcW w:w="900" w:type="dxa"/>
            <w:shd w:val="clear" w:color="auto" w:fill="auto"/>
            <w:vAlign w:val="bottom"/>
          </w:tcPr>
          <w:p w:rsidR="00C3270C" w:rsidRPr="00A514B2" w:rsidRDefault="00C3270C" w:rsidP="00646B2C">
            <w:pPr>
              <w:jc w:val="right"/>
              <w:rPr>
                <w:sz w:val="18"/>
                <w:szCs w:val="18"/>
              </w:rPr>
            </w:pPr>
            <w:r w:rsidRPr="00A514B2">
              <w:rPr>
                <w:sz w:val="18"/>
                <w:szCs w:val="18"/>
              </w:rPr>
              <w:t>396 000</w:t>
            </w:r>
          </w:p>
        </w:tc>
        <w:tc>
          <w:tcPr>
            <w:tcW w:w="700" w:type="dxa"/>
            <w:shd w:val="clear" w:color="auto" w:fill="auto"/>
            <w:vAlign w:val="bottom"/>
          </w:tcPr>
          <w:p w:rsidR="00C3270C" w:rsidRPr="00A514B2" w:rsidRDefault="00C3270C" w:rsidP="00646B2C">
            <w:pPr>
              <w:jc w:val="right"/>
              <w:rPr>
                <w:sz w:val="18"/>
                <w:szCs w:val="18"/>
              </w:rPr>
            </w:pPr>
            <w:r w:rsidRPr="00A514B2">
              <w:rPr>
                <w:sz w:val="18"/>
                <w:szCs w:val="18"/>
              </w:rPr>
              <w:t>44 370</w:t>
            </w:r>
          </w:p>
        </w:tc>
        <w:tc>
          <w:tcPr>
            <w:tcW w:w="720" w:type="dxa"/>
            <w:shd w:val="clear" w:color="auto" w:fill="auto"/>
            <w:vAlign w:val="bottom"/>
          </w:tcPr>
          <w:p w:rsidR="00C3270C" w:rsidRPr="00A514B2" w:rsidRDefault="00C3270C" w:rsidP="00646B2C">
            <w:pPr>
              <w:jc w:val="right"/>
              <w:rPr>
                <w:sz w:val="18"/>
                <w:szCs w:val="18"/>
              </w:rPr>
            </w:pPr>
          </w:p>
        </w:tc>
        <w:tc>
          <w:tcPr>
            <w:tcW w:w="692" w:type="dxa"/>
            <w:shd w:val="clear" w:color="auto" w:fill="auto"/>
            <w:vAlign w:val="bottom"/>
          </w:tcPr>
          <w:p w:rsidR="00C3270C" w:rsidRPr="00A514B2" w:rsidRDefault="00C3270C" w:rsidP="00646B2C">
            <w:pPr>
              <w:jc w:val="right"/>
              <w:rPr>
                <w:sz w:val="18"/>
                <w:szCs w:val="18"/>
              </w:rPr>
            </w:pPr>
          </w:p>
        </w:tc>
        <w:tc>
          <w:tcPr>
            <w:tcW w:w="671" w:type="dxa"/>
            <w:shd w:val="clear" w:color="auto" w:fill="auto"/>
            <w:vAlign w:val="bottom"/>
          </w:tcPr>
          <w:p w:rsidR="00C3270C" w:rsidRPr="00A514B2" w:rsidRDefault="00C3270C" w:rsidP="00646B2C">
            <w:pPr>
              <w:jc w:val="right"/>
              <w:rPr>
                <w:sz w:val="18"/>
                <w:szCs w:val="18"/>
              </w:rPr>
            </w:pPr>
          </w:p>
        </w:tc>
        <w:tc>
          <w:tcPr>
            <w:tcW w:w="1155" w:type="dxa"/>
            <w:shd w:val="clear" w:color="auto" w:fill="auto"/>
            <w:vAlign w:val="bottom"/>
          </w:tcPr>
          <w:p w:rsidR="00C3270C" w:rsidRPr="00A514B2" w:rsidRDefault="00C3270C" w:rsidP="00646B2C">
            <w:pPr>
              <w:jc w:val="right"/>
              <w:rPr>
                <w:sz w:val="18"/>
                <w:szCs w:val="18"/>
              </w:rPr>
            </w:pPr>
            <w:r w:rsidRPr="00A514B2">
              <w:rPr>
                <w:sz w:val="18"/>
                <w:szCs w:val="18"/>
              </w:rPr>
              <w:t>255</w:t>
            </w:r>
          </w:p>
        </w:tc>
        <w:tc>
          <w:tcPr>
            <w:tcW w:w="840" w:type="dxa"/>
            <w:shd w:val="clear" w:color="auto" w:fill="auto"/>
            <w:vAlign w:val="bottom"/>
          </w:tcPr>
          <w:p w:rsidR="00C3270C" w:rsidRPr="00A514B2" w:rsidRDefault="00C3270C" w:rsidP="00646B2C">
            <w:pPr>
              <w:jc w:val="right"/>
              <w:rPr>
                <w:sz w:val="18"/>
                <w:szCs w:val="18"/>
              </w:rPr>
            </w:pPr>
            <w:r w:rsidRPr="00A514B2">
              <w:rPr>
                <w:sz w:val="18"/>
                <w:szCs w:val="18"/>
              </w:rPr>
              <w:t>2 616</w:t>
            </w:r>
          </w:p>
        </w:tc>
        <w:tc>
          <w:tcPr>
            <w:tcW w:w="735" w:type="dxa"/>
            <w:shd w:val="clear" w:color="auto" w:fill="auto"/>
            <w:vAlign w:val="bottom"/>
          </w:tcPr>
          <w:p w:rsidR="00C3270C" w:rsidRPr="00A514B2" w:rsidRDefault="00C3270C" w:rsidP="00646B2C">
            <w:pPr>
              <w:jc w:val="right"/>
              <w:rPr>
                <w:sz w:val="18"/>
                <w:szCs w:val="18"/>
              </w:rPr>
            </w:pPr>
            <w:r w:rsidRPr="00A514B2">
              <w:rPr>
                <w:sz w:val="18"/>
                <w:szCs w:val="18"/>
              </w:rPr>
              <w:t>32</w:t>
            </w:r>
          </w:p>
        </w:tc>
        <w:tc>
          <w:tcPr>
            <w:tcW w:w="735"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2644E7" w:rsidRDefault="00C3270C" w:rsidP="00646B2C">
            <w:pPr>
              <w:jc w:val="right"/>
              <w:rPr>
                <w:sz w:val="18"/>
                <w:szCs w:val="18"/>
              </w:rPr>
            </w:pPr>
            <w:r w:rsidRPr="002644E7">
              <w:rPr>
                <w:sz w:val="18"/>
                <w:szCs w:val="18"/>
              </w:rPr>
              <w:t>2</w:t>
            </w:r>
            <w:r>
              <w:rPr>
                <w:sz w:val="18"/>
                <w:szCs w:val="18"/>
              </w:rPr>
              <w:t xml:space="preserve"> </w:t>
            </w:r>
            <w:r w:rsidRPr="002644E7">
              <w:rPr>
                <w:sz w:val="18"/>
                <w:szCs w:val="18"/>
              </w:rPr>
              <w:t>755</w:t>
            </w:r>
          </w:p>
        </w:tc>
        <w:tc>
          <w:tcPr>
            <w:tcW w:w="1089" w:type="dxa"/>
            <w:shd w:val="clear" w:color="auto" w:fill="auto"/>
            <w:vAlign w:val="bottom"/>
          </w:tcPr>
          <w:p w:rsidR="00C3270C" w:rsidRPr="00332D62" w:rsidRDefault="00C3270C" w:rsidP="00646B2C">
            <w:pPr>
              <w:jc w:val="right"/>
              <w:rPr>
                <w:b/>
                <w:sz w:val="18"/>
                <w:szCs w:val="18"/>
              </w:rPr>
            </w:pPr>
            <w:r w:rsidRPr="00332D62">
              <w:rPr>
                <w:b/>
                <w:sz w:val="18"/>
                <w:szCs w:val="18"/>
              </w:rPr>
              <w:t>446 028</w:t>
            </w:r>
          </w:p>
        </w:tc>
        <w:tc>
          <w:tcPr>
            <w:tcW w:w="824" w:type="dxa"/>
            <w:shd w:val="clear" w:color="auto" w:fill="auto"/>
            <w:vAlign w:val="bottom"/>
          </w:tcPr>
          <w:p w:rsidR="00C3270C" w:rsidRPr="002644E7" w:rsidRDefault="00C3270C" w:rsidP="00646B2C">
            <w:pPr>
              <w:jc w:val="right"/>
              <w:rPr>
                <w:sz w:val="18"/>
                <w:szCs w:val="18"/>
              </w:rPr>
            </w:pPr>
            <w:r w:rsidRPr="002644E7">
              <w:rPr>
                <w:sz w:val="18"/>
                <w:szCs w:val="18"/>
              </w:rPr>
              <w:t>18.3663</w:t>
            </w:r>
          </w:p>
        </w:tc>
      </w:tr>
      <w:tr w:rsidR="00C3270C" w:rsidRPr="00C3270C" w:rsidTr="00ED7E8C">
        <w:tc>
          <w:tcPr>
            <w:tcW w:w="684" w:type="dxa"/>
            <w:vMerge/>
            <w:shd w:val="clear" w:color="auto" w:fill="auto"/>
            <w:vAlign w:val="center"/>
          </w:tcPr>
          <w:p w:rsidR="00C3270C" w:rsidRPr="006F4F44" w:rsidRDefault="00C3270C" w:rsidP="00140E97">
            <w:pPr>
              <w:pStyle w:val="Closing"/>
              <w:spacing w:before="40" w:after="40" w:line="220" w:lineRule="exact"/>
              <w:ind w:left="0"/>
              <w:rPr>
                <w:sz w:val="18"/>
                <w:szCs w:val="18"/>
                <w:lang w:val="en-US"/>
              </w:rPr>
            </w:pPr>
          </w:p>
        </w:tc>
        <w:tc>
          <w:tcPr>
            <w:tcW w:w="600" w:type="dxa"/>
            <w:shd w:val="clear" w:color="auto" w:fill="auto"/>
            <w:vAlign w:val="bottom"/>
          </w:tcPr>
          <w:p w:rsidR="00C3270C" w:rsidRPr="006F4F44" w:rsidRDefault="00C3270C" w:rsidP="00140E97">
            <w:pPr>
              <w:pStyle w:val="Closing"/>
              <w:spacing w:before="40" w:after="40" w:line="220" w:lineRule="exact"/>
              <w:ind w:left="0"/>
              <w:rPr>
                <w:rFonts w:hint="eastAsia"/>
                <w:b/>
                <w:bCs/>
                <w:sz w:val="18"/>
                <w:szCs w:val="18"/>
                <w:lang w:val="en-US" w:eastAsia="zh-CN"/>
              </w:rPr>
            </w:pPr>
            <w:r>
              <w:rPr>
                <w:rFonts w:eastAsia="SimHei" w:hint="eastAsia"/>
                <w:bCs/>
                <w:sz w:val="18"/>
                <w:szCs w:val="18"/>
                <w:lang w:val="en-US" w:eastAsia="zh-CN"/>
              </w:rPr>
              <w:t>总计</w:t>
            </w:r>
          </w:p>
        </w:tc>
        <w:tc>
          <w:tcPr>
            <w:tcW w:w="90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2 200 000</w:t>
            </w:r>
          </w:p>
        </w:tc>
        <w:tc>
          <w:tcPr>
            <w:tcW w:w="70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174 556</w:t>
            </w:r>
          </w:p>
        </w:tc>
        <w:tc>
          <w:tcPr>
            <w:tcW w:w="720"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692"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671"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155"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255</w:t>
            </w:r>
          </w:p>
        </w:tc>
        <w:tc>
          <w:tcPr>
            <w:tcW w:w="84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16 990</w:t>
            </w:r>
          </w:p>
        </w:tc>
        <w:tc>
          <w:tcPr>
            <w:tcW w:w="735"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107</w:t>
            </w:r>
          </w:p>
        </w:tc>
        <w:tc>
          <w:tcPr>
            <w:tcW w:w="735"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050"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050" w:type="dxa"/>
            <w:shd w:val="clear" w:color="auto" w:fill="auto"/>
            <w:vAlign w:val="bottom"/>
          </w:tcPr>
          <w:p w:rsidR="00C3270C" w:rsidRPr="006B3882" w:rsidRDefault="00C3270C" w:rsidP="00C3270C">
            <w:pPr>
              <w:spacing w:before="40" w:after="40" w:line="220" w:lineRule="exact"/>
              <w:jc w:val="right"/>
              <w:rPr>
                <w:b/>
                <w:sz w:val="18"/>
                <w:szCs w:val="18"/>
              </w:rPr>
            </w:pPr>
            <w:r w:rsidRPr="006B3882">
              <w:rPr>
                <w:b/>
                <w:sz w:val="18"/>
                <w:szCs w:val="18"/>
              </w:rPr>
              <w:t>36 606</w:t>
            </w:r>
          </w:p>
        </w:tc>
        <w:tc>
          <w:tcPr>
            <w:tcW w:w="1089" w:type="dxa"/>
            <w:shd w:val="clear" w:color="auto" w:fill="auto"/>
            <w:vAlign w:val="bottom"/>
          </w:tcPr>
          <w:p w:rsidR="00C3270C" w:rsidRPr="00332D62" w:rsidRDefault="00C3270C" w:rsidP="00C3270C">
            <w:pPr>
              <w:spacing w:before="40" w:after="40" w:line="220" w:lineRule="exact"/>
              <w:jc w:val="right"/>
              <w:rPr>
                <w:b/>
                <w:sz w:val="18"/>
                <w:szCs w:val="18"/>
              </w:rPr>
            </w:pPr>
            <w:r w:rsidRPr="00332D62">
              <w:rPr>
                <w:b/>
                <w:sz w:val="18"/>
                <w:szCs w:val="18"/>
              </w:rPr>
              <w:t>2 428 514</w:t>
            </w:r>
          </w:p>
        </w:tc>
        <w:tc>
          <w:tcPr>
            <w:tcW w:w="824" w:type="dxa"/>
            <w:shd w:val="clear" w:color="auto" w:fill="auto"/>
            <w:vAlign w:val="bottom"/>
          </w:tcPr>
          <w:p w:rsidR="00C3270C" w:rsidRPr="00C3270C" w:rsidRDefault="00C3270C" w:rsidP="00C3270C">
            <w:pPr>
              <w:spacing w:before="40" w:after="40" w:line="220" w:lineRule="exact"/>
              <w:jc w:val="right"/>
              <w:rPr>
                <w:b/>
                <w:sz w:val="18"/>
                <w:szCs w:val="18"/>
              </w:rPr>
            </w:pPr>
          </w:p>
        </w:tc>
      </w:tr>
      <w:tr w:rsidR="00C3270C" w:rsidRPr="006F4F44" w:rsidTr="00ED7E8C">
        <w:tc>
          <w:tcPr>
            <w:tcW w:w="684" w:type="dxa"/>
            <w:vMerge w:val="restart"/>
            <w:shd w:val="clear" w:color="auto" w:fill="auto"/>
            <w:vAlign w:val="center"/>
          </w:tcPr>
          <w:p w:rsidR="00C3270C" w:rsidRPr="006F4F44" w:rsidRDefault="00C3270C" w:rsidP="00140E97">
            <w:pPr>
              <w:pStyle w:val="Closing"/>
              <w:spacing w:before="40" w:after="40" w:line="220" w:lineRule="exact"/>
              <w:ind w:left="0"/>
              <w:rPr>
                <w:sz w:val="18"/>
                <w:szCs w:val="18"/>
                <w:lang w:val="en-US"/>
              </w:rPr>
            </w:pPr>
            <w:r w:rsidRPr="006F4F44">
              <w:rPr>
                <w:sz w:val="18"/>
                <w:szCs w:val="18"/>
                <w:lang w:val="en-US"/>
              </w:rPr>
              <w:t>2005</w:t>
            </w:r>
          </w:p>
        </w:tc>
        <w:tc>
          <w:tcPr>
            <w:tcW w:w="600" w:type="dxa"/>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MHF</w:t>
            </w:r>
          </w:p>
        </w:tc>
        <w:tc>
          <w:tcPr>
            <w:tcW w:w="900" w:type="dxa"/>
            <w:shd w:val="clear" w:color="auto" w:fill="auto"/>
            <w:vAlign w:val="bottom"/>
          </w:tcPr>
          <w:p w:rsidR="00C3270C" w:rsidRPr="00A514B2" w:rsidRDefault="00C3270C" w:rsidP="00646B2C">
            <w:pPr>
              <w:jc w:val="right"/>
              <w:rPr>
                <w:sz w:val="18"/>
                <w:szCs w:val="18"/>
              </w:rPr>
            </w:pPr>
            <w:r w:rsidRPr="00A514B2">
              <w:rPr>
                <w:sz w:val="18"/>
                <w:szCs w:val="18"/>
              </w:rPr>
              <w:t>1 794 000</w:t>
            </w:r>
          </w:p>
        </w:tc>
        <w:tc>
          <w:tcPr>
            <w:tcW w:w="700" w:type="dxa"/>
            <w:shd w:val="clear" w:color="auto" w:fill="auto"/>
            <w:vAlign w:val="bottom"/>
          </w:tcPr>
          <w:p w:rsidR="00C3270C" w:rsidRPr="00A514B2" w:rsidRDefault="00C3270C" w:rsidP="00646B2C">
            <w:pPr>
              <w:jc w:val="right"/>
              <w:rPr>
                <w:sz w:val="18"/>
                <w:szCs w:val="18"/>
              </w:rPr>
            </w:pPr>
            <w:r w:rsidRPr="00A514B2">
              <w:rPr>
                <w:sz w:val="18"/>
                <w:szCs w:val="18"/>
              </w:rPr>
              <w:t>38 009</w:t>
            </w:r>
          </w:p>
        </w:tc>
        <w:tc>
          <w:tcPr>
            <w:tcW w:w="720" w:type="dxa"/>
            <w:shd w:val="clear" w:color="auto" w:fill="auto"/>
            <w:vAlign w:val="bottom"/>
          </w:tcPr>
          <w:p w:rsidR="00C3270C" w:rsidRPr="00A514B2" w:rsidRDefault="00C3270C" w:rsidP="00646B2C">
            <w:pPr>
              <w:jc w:val="right"/>
              <w:rPr>
                <w:sz w:val="18"/>
                <w:szCs w:val="18"/>
              </w:rPr>
            </w:pPr>
            <w:r w:rsidRPr="00A514B2">
              <w:rPr>
                <w:sz w:val="18"/>
                <w:szCs w:val="18"/>
              </w:rPr>
              <w:t>9 244</w:t>
            </w:r>
          </w:p>
        </w:tc>
        <w:tc>
          <w:tcPr>
            <w:tcW w:w="692" w:type="dxa"/>
            <w:shd w:val="clear" w:color="auto" w:fill="auto"/>
            <w:vAlign w:val="bottom"/>
          </w:tcPr>
          <w:p w:rsidR="00C3270C" w:rsidRPr="00A514B2" w:rsidRDefault="00C3270C" w:rsidP="00646B2C">
            <w:pPr>
              <w:jc w:val="right"/>
              <w:rPr>
                <w:sz w:val="18"/>
                <w:szCs w:val="18"/>
              </w:rPr>
            </w:pPr>
            <w:r w:rsidRPr="00A514B2">
              <w:rPr>
                <w:sz w:val="18"/>
                <w:szCs w:val="18"/>
              </w:rPr>
              <w:t>127</w:t>
            </w:r>
          </w:p>
        </w:tc>
        <w:tc>
          <w:tcPr>
            <w:tcW w:w="671" w:type="dxa"/>
            <w:shd w:val="clear" w:color="auto" w:fill="auto"/>
            <w:vAlign w:val="bottom"/>
          </w:tcPr>
          <w:p w:rsidR="00C3270C" w:rsidRPr="00A514B2" w:rsidRDefault="00C3270C" w:rsidP="00646B2C">
            <w:pPr>
              <w:jc w:val="right"/>
              <w:rPr>
                <w:sz w:val="18"/>
                <w:szCs w:val="18"/>
              </w:rPr>
            </w:pPr>
          </w:p>
        </w:tc>
        <w:tc>
          <w:tcPr>
            <w:tcW w:w="1155" w:type="dxa"/>
            <w:shd w:val="clear" w:color="auto" w:fill="auto"/>
            <w:vAlign w:val="bottom"/>
          </w:tcPr>
          <w:p w:rsidR="00C3270C" w:rsidRPr="00A514B2" w:rsidRDefault="00C3270C" w:rsidP="00646B2C">
            <w:pPr>
              <w:jc w:val="right"/>
              <w:rPr>
                <w:sz w:val="18"/>
                <w:szCs w:val="18"/>
              </w:rPr>
            </w:pPr>
          </w:p>
        </w:tc>
        <w:tc>
          <w:tcPr>
            <w:tcW w:w="840" w:type="dxa"/>
            <w:shd w:val="clear" w:color="auto" w:fill="auto"/>
            <w:vAlign w:val="bottom"/>
          </w:tcPr>
          <w:p w:rsidR="00C3270C" w:rsidRPr="00A514B2" w:rsidRDefault="00C3270C" w:rsidP="00646B2C">
            <w:pPr>
              <w:jc w:val="right"/>
              <w:rPr>
                <w:sz w:val="18"/>
                <w:szCs w:val="18"/>
              </w:rPr>
            </w:pPr>
            <w:r w:rsidRPr="00A514B2">
              <w:rPr>
                <w:sz w:val="18"/>
                <w:szCs w:val="18"/>
              </w:rPr>
              <w:t>14 957</w:t>
            </w:r>
          </w:p>
        </w:tc>
        <w:tc>
          <w:tcPr>
            <w:tcW w:w="735" w:type="dxa"/>
            <w:shd w:val="clear" w:color="auto" w:fill="auto"/>
            <w:vAlign w:val="bottom"/>
          </w:tcPr>
          <w:p w:rsidR="00C3270C" w:rsidRPr="00A514B2" w:rsidRDefault="00C3270C" w:rsidP="00646B2C">
            <w:pPr>
              <w:jc w:val="right"/>
              <w:rPr>
                <w:sz w:val="18"/>
                <w:szCs w:val="18"/>
              </w:rPr>
            </w:pPr>
            <w:r w:rsidRPr="00A514B2">
              <w:rPr>
                <w:sz w:val="18"/>
                <w:szCs w:val="18"/>
              </w:rPr>
              <w:t>103</w:t>
            </w:r>
          </w:p>
        </w:tc>
        <w:tc>
          <w:tcPr>
            <w:tcW w:w="735"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2644E7" w:rsidRDefault="00C3270C" w:rsidP="00646B2C">
            <w:pPr>
              <w:jc w:val="right"/>
              <w:rPr>
                <w:sz w:val="18"/>
                <w:szCs w:val="18"/>
              </w:rPr>
            </w:pPr>
            <w:r w:rsidRPr="002644E7">
              <w:rPr>
                <w:sz w:val="18"/>
                <w:szCs w:val="18"/>
              </w:rPr>
              <w:t>623</w:t>
            </w:r>
            <w:r>
              <w:rPr>
                <w:sz w:val="18"/>
                <w:szCs w:val="18"/>
              </w:rPr>
              <w:t xml:space="preserve"> </w:t>
            </w:r>
            <w:r w:rsidRPr="002644E7">
              <w:rPr>
                <w:sz w:val="18"/>
                <w:szCs w:val="18"/>
              </w:rPr>
              <w:t>851</w:t>
            </w:r>
          </w:p>
        </w:tc>
        <w:tc>
          <w:tcPr>
            <w:tcW w:w="1089" w:type="dxa"/>
            <w:shd w:val="clear" w:color="auto" w:fill="auto"/>
            <w:vAlign w:val="bottom"/>
          </w:tcPr>
          <w:p w:rsidR="00C3270C" w:rsidRPr="00332D62" w:rsidRDefault="00C3270C" w:rsidP="00646B2C">
            <w:pPr>
              <w:jc w:val="right"/>
              <w:rPr>
                <w:b/>
                <w:sz w:val="18"/>
                <w:szCs w:val="18"/>
              </w:rPr>
            </w:pPr>
            <w:r w:rsidRPr="00332D62">
              <w:rPr>
                <w:b/>
                <w:sz w:val="18"/>
                <w:szCs w:val="18"/>
              </w:rPr>
              <w:t>2 480 291</w:t>
            </w:r>
          </w:p>
        </w:tc>
        <w:tc>
          <w:tcPr>
            <w:tcW w:w="824" w:type="dxa"/>
            <w:shd w:val="clear" w:color="auto" w:fill="auto"/>
            <w:vAlign w:val="bottom"/>
          </w:tcPr>
          <w:p w:rsidR="00C3270C" w:rsidRPr="002644E7" w:rsidRDefault="00C3270C" w:rsidP="00646B2C">
            <w:pPr>
              <w:jc w:val="right"/>
              <w:rPr>
                <w:sz w:val="18"/>
                <w:szCs w:val="18"/>
              </w:rPr>
            </w:pPr>
            <w:r w:rsidRPr="002644E7">
              <w:rPr>
                <w:sz w:val="18"/>
                <w:szCs w:val="18"/>
              </w:rPr>
              <w:t>94.5167</w:t>
            </w:r>
          </w:p>
        </w:tc>
      </w:tr>
      <w:tr w:rsidR="00C3270C" w:rsidRPr="006F4F44" w:rsidTr="00ED7E8C">
        <w:tc>
          <w:tcPr>
            <w:tcW w:w="684" w:type="dxa"/>
            <w:vMerge/>
            <w:shd w:val="clear" w:color="auto" w:fill="auto"/>
            <w:vAlign w:val="center"/>
          </w:tcPr>
          <w:p w:rsidR="00C3270C" w:rsidRPr="006F4F44" w:rsidRDefault="00C3270C" w:rsidP="00140E97">
            <w:pPr>
              <w:pStyle w:val="Closing"/>
              <w:spacing w:before="40" w:after="40" w:line="220" w:lineRule="exact"/>
              <w:ind w:left="0"/>
              <w:rPr>
                <w:sz w:val="18"/>
                <w:szCs w:val="18"/>
                <w:lang w:val="en-US"/>
              </w:rPr>
            </w:pPr>
          </w:p>
        </w:tc>
        <w:tc>
          <w:tcPr>
            <w:tcW w:w="600" w:type="dxa"/>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FHF</w:t>
            </w:r>
          </w:p>
        </w:tc>
        <w:tc>
          <w:tcPr>
            <w:tcW w:w="900" w:type="dxa"/>
            <w:shd w:val="clear" w:color="auto" w:fill="auto"/>
            <w:vAlign w:val="bottom"/>
          </w:tcPr>
          <w:p w:rsidR="00C3270C" w:rsidRPr="00A514B2" w:rsidRDefault="00C3270C" w:rsidP="00646B2C">
            <w:pPr>
              <w:jc w:val="right"/>
              <w:rPr>
                <w:sz w:val="18"/>
                <w:szCs w:val="18"/>
              </w:rPr>
            </w:pPr>
            <w:r w:rsidRPr="00A514B2">
              <w:rPr>
                <w:sz w:val="18"/>
                <w:szCs w:val="18"/>
              </w:rPr>
              <w:t>50 000</w:t>
            </w:r>
          </w:p>
        </w:tc>
        <w:tc>
          <w:tcPr>
            <w:tcW w:w="700" w:type="dxa"/>
            <w:shd w:val="clear" w:color="auto" w:fill="auto"/>
            <w:vAlign w:val="bottom"/>
          </w:tcPr>
          <w:p w:rsidR="00C3270C" w:rsidRPr="00A514B2" w:rsidRDefault="00C3270C" w:rsidP="00646B2C">
            <w:pPr>
              <w:jc w:val="right"/>
              <w:rPr>
                <w:sz w:val="18"/>
                <w:szCs w:val="18"/>
              </w:rPr>
            </w:pPr>
            <w:r w:rsidRPr="00A514B2">
              <w:rPr>
                <w:sz w:val="18"/>
                <w:szCs w:val="18"/>
              </w:rPr>
              <w:t>11 852</w:t>
            </w:r>
          </w:p>
        </w:tc>
        <w:tc>
          <w:tcPr>
            <w:tcW w:w="720" w:type="dxa"/>
            <w:shd w:val="clear" w:color="auto" w:fill="auto"/>
            <w:vAlign w:val="bottom"/>
          </w:tcPr>
          <w:p w:rsidR="00C3270C" w:rsidRPr="00A514B2" w:rsidRDefault="00C3270C" w:rsidP="00646B2C">
            <w:pPr>
              <w:jc w:val="right"/>
              <w:rPr>
                <w:sz w:val="18"/>
                <w:szCs w:val="18"/>
              </w:rPr>
            </w:pPr>
            <w:r w:rsidRPr="00A514B2">
              <w:rPr>
                <w:sz w:val="18"/>
                <w:szCs w:val="18"/>
              </w:rPr>
              <w:t>915</w:t>
            </w:r>
          </w:p>
        </w:tc>
        <w:tc>
          <w:tcPr>
            <w:tcW w:w="692" w:type="dxa"/>
            <w:shd w:val="clear" w:color="auto" w:fill="auto"/>
            <w:vAlign w:val="bottom"/>
          </w:tcPr>
          <w:p w:rsidR="00C3270C" w:rsidRPr="00A514B2" w:rsidRDefault="00C3270C" w:rsidP="00646B2C">
            <w:pPr>
              <w:jc w:val="right"/>
              <w:rPr>
                <w:sz w:val="18"/>
                <w:szCs w:val="18"/>
              </w:rPr>
            </w:pPr>
            <w:r w:rsidRPr="00A514B2">
              <w:rPr>
                <w:sz w:val="18"/>
                <w:szCs w:val="18"/>
              </w:rPr>
              <w:t>53</w:t>
            </w:r>
          </w:p>
        </w:tc>
        <w:tc>
          <w:tcPr>
            <w:tcW w:w="671" w:type="dxa"/>
            <w:shd w:val="clear" w:color="auto" w:fill="auto"/>
            <w:vAlign w:val="bottom"/>
          </w:tcPr>
          <w:p w:rsidR="00C3270C" w:rsidRPr="00A514B2" w:rsidRDefault="00C3270C" w:rsidP="00646B2C">
            <w:pPr>
              <w:jc w:val="right"/>
              <w:rPr>
                <w:sz w:val="18"/>
                <w:szCs w:val="18"/>
              </w:rPr>
            </w:pPr>
          </w:p>
        </w:tc>
        <w:tc>
          <w:tcPr>
            <w:tcW w:w="1155" w:type="dxa"/>
            <w:shd w:val="clear" w:color="auto" w:fill="auto"/>
            <w:vAlign w:val="bottom"/>
          </w:tcPr>
          <w:p w:rsidR="00C3270C" w:rsidRPr="00A514B2" w:rsidRDefault="00C3270C" w:rsidP="00646B2C">
            <w:pPr>
              <w:jc w:val="right"/>
              <w:rPr>
                <w:sz w:val="18"/>
                <w:szCs w:val="18"/>
              </w:rPr>
            </w:pPr>
            <w:r w:rsidRPr="00A514B2">
              <w:rPr>
                <w:sz w:val="18"/>
                <w:szCs w:val="18"/>
              </w:rPr>
              <w:t>171</w:t>
            </w:r>
          </w:p>
        </w:tc>
        <w:tc>
          <w:tcPr>
            <w:tcW w:w="840" w:type="dxa"/>
            <w:shd w:val="clear" w:color="auto" w:fill="auto"/>
            <w:vAlign w:val="bottom"/>
          </w:tcPr>
          <w:p w:rsidR="00C3270C" w:rsidRPr="00A514B2" w:rsidRDefault="00C3270C" w:rsidP="00646B2C">
            <w:pPr>
              <w:jc w:val="right"/>
              <w:rPr>
                <w:sz w:val="18"/>
                <w:szCs w:val="18"/>
              </w:rPr>
            </w:pPr>
            <w:r w:rsidRPr="00A514B2">
              <w:rPr>
                <w:sz w:val="18"/>
                <w:szCs w:val="18"/>
              </w:rPr>
              <w:t>2 419</w:t>
            </w:r>
          </w:p>
        </w:tc>
        <w:tc>
          <w:tcPr>
            <w:tcW w:w="735" w:type="dxa"/>
            <w:shd w:val="clear" w:color="auto" w:fill="auto"/>
            <w:vAlign w:val="bottom"/>
          </w:tcPr>
          <w:p w:rsidR="00C3270C" w:rsidRPr="00A514B2" w:rsidRDefault="00C3270C" w:rsidP="00646B2C">
            <w:pPr>
              <w:jc w:val="right"/>
              <w:rPr>
                <w:sz w:val="18"/>
                <w:szCs w:val="18"/>
              </w:rPr>
            </w:pPr>
            <w:r w:rsidRPr="00A514B2">
              <w:rPr>
                <w:sz w:val="18"/>
                <w:szCs w:val="18"/>
              </w:rPr>
              <w:t>55</w:t>
            </w:r>
          </w:p>
        </w:tc>
        <w:tc>
          <w:tcPr>
            <w:tcW w:w="735"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2644E7" w:rsidRDefault="00C3270C" w:rsidP="00646B2C">
            <w:pPr>
              <w:jc w:val="right"/>
              <w:rPr>
                <w:sz w:val="18"/>
                <w:szCs w:val="18"/>
              </w:rPr>
            </w:pPr>
            <w:r w:rsidRPr="002644E7">
              <w:rPr>
                <w:sz w:val="18"/>
                <w:szCs w:val="18"/>
              </w:rPr>
              <w:t>78</w:t>
            </w:r>
            <w:r>
              <w:rPr>
                <w:sz w:val="18"/>
                <w:szCs w:val="18"/>
              </w:rPr>
              <w:t xml:space="preserve"> </w:t>
            </w:r>
            <w:r w:rsidRPr="002644E7">
              <w:rPr>
                <w:sz w:val="18"/>
                <w:szCs w:val="18"/>
              </w:rPr>
              <w:t>427</w:t>
            </w:r>
          </w:p>
        </w:tc>
        <w:tc>
          <w:tcPr>
            <w:tcW w:w="1089" w:type="dxa"/>
            <w:shd w:val="clear" w:color="auto" w:fill="auto"/>
            <w:vAlign w:val="bottom"/>
          </w:tcPr>
          <w:p w:rsidR="00C3270C" w:rsidRPr="00332D62" w:rsidRDefault="00C3270C" w:rsidP="00646B2C">
            <w:pPr>
              <w:jc w:val="right"/>
              <w:rPr>
                <w:b/>
                <w:sz w:val="18"/>
                <w:szCs w:val="18"/>
              </w:rPr>
            </w:pPr>
            <w:r w:rsidRPr="00332D62">
              <w:rPr>
                <w:b/>
                <w:sz w:val="18"/>
                <w:szCs w:val="18"/>
              </w:rPr>
              <w:t>143 892</w:t>
            </w:r>
          </w:p>
        </w:tc>
        <w:tc>
          <w:tcPr>
            <w:tcW w:w="824" w:type="dxa"/>
            <w:shd w:val="clear" w:color="auto" w:fill="auto"/>
            <w:vAlign w:val="bottom"/>
          </w:tcPr>
          <w:p w:rsidR="00C3270C" w:rsidRPr="002644E7" w:rsidRDefault="00C3270C" w:rsidP="00646B2C">
            <w:pPr>
              <w:jc w:val="right"/>
              <w:rPr>
                <w:sz w:val="18"/>
                <w:szCs w:val="18"/>
              </w:rPr>
            </w:pPr>
            <w:r w:rsidRPr="002644E7">
              <w:rPr>
                <w:sz w:val="18"/>
                <w:szCs w:val="18"/>
              </w:rPr>
              <w:t>5.48331</w:t>
            </w:r>
          </w:p>
        </w:tc>
      </w:tr>
      <w:tr w:rsidR="00C3270C" w:rsidRPr="00C3270C" w:rsidTr="00ED7E8C">
        <w:tc>
          <w:tcPr>
            <w:tcW w:w="684" w:type="dxa"/>
            <w:vMerge/>
            <w:shd w:val="clear" w:color="auto" w:fill="auto"/>
            <w:vAlign w:val="center"/>
          </w:tcPr>
          <w:p w:rsidR="00C3270C" w:rsidRPr="006F4F44" w:rsidRDefault="00C3270C" w:rsidP="00140E97">
            <w:pPr>
              <w:pStyle w:val="Closing"/>
              <w:spacing w:before="40" w:after="40" w:line="220" w:lineRule="exact"/>
              <w:ind w:left="0"/>
              <w:rPr>
                <w:sz w:val="18"/>
                <w:szCs w:val="18"/>
                <w:lang w:val="en-US"/>
              </w:rPr>
            </w:pPr>
          </w:p>
        </w:tc>
        <w:tc>
          <w:tcPr>
            <w:tcW w:w="600" w:type="dxa"/>
            <w:shd w:val="clear" w:color="auto" w:fill="auto"/>
            <w:vAlign w:val="bottom"/>
          </w:tcPr>
          <w:p w:rsidR="00C3270C" w:rsidRPr="006F4F44" w:rsidRDefault="00C3270C" w:rsidP="00140E97">
            <w:pPr>
              <w:pStyle w:val="Closing"/>
              <w:spacing w:before="40" w:after="40" w:line="220" w:lineRule="exact"/>
              <w:ind w:left="0"/>
              <w:rPr>
                <w:rFonts w:hint="eastAsia"/>
                <w:b/>
                <w:bCs/>
                <w:sz w:val="18"/>
                <w:szCs w:val="18"/>
                <w:lang w:val="en-US" w:eastAsia="zh-CN"/>
              </w:rPr>
            </w:pPr>
            <w:r>
              <w:rPr>
                <w:rFonts w:eastAsia="SimHei" w:hint="eastAsia"/>
                <w:bCs/>
                <w:sz w:val="18"/>
                <w:szCs w:val="18"/>
                <w:lang w:val="en-US" w:eastAsia="zh-CN"/>
              </w:rPr>
              <w:t>总计</w:t>
            </w:r>
          </w:p>
        </w:tc>
        <w:tc>
          <w:tcPr>
            <w:tcW w:w="90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1 844 000</w:t>
            </w:r>
          </w:p>
        </w:tc>
        <w:tc>
          <w:tcPr>
            <w:tcW w:w="70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49 861</w:t>
            </w:r>
          </w:p>
        </w:tc>
        <w:tc>
          <w:tcPr>
            <w:tcW w:w="72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10 159</w:t>
            </w:r>
          </w:p>
        </w:tc>
        <w:tc>
          <w:tcPr>
            <w:tcW w:w="692"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180</w:t>
            </w:r>
          </w:p>
        </w:tc>
        <w:tc>
          <w:tcPr>
            <w:tcW w:w="671"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155"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171</w:t>
            </w:r>
          </w:p>
        </w:tc>
        <w:tc>
          <w:tcPr>
            <w:tcW w:w="84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17 376</w:t>
            </w:r>
          </w:p>
        </w:tc>
        <w:tc>
          <w:tcPr>
            <w:tcW w:w="735"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158</w:t>
            </w:r>
          </w:p>
        </w:tc>
        <w:tc>
          <w:tcPr>
            <w:tcW w:w="735"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050"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050" w:type="dxa"/>
            <w:shd w:val="clear" w:color="auto" w:fill="auto"/>
            <w:vAlign w:val="bottom"/>
          </w:tcPr>
          <w:p w:rsidR="00C3270C" w:rsidRPr="006B3882" w:rsidRDefault="00C3270C" w:rsidP="00C3270C">
            <w:pPr>
              <w:spacing w:before="40" w:after="40" w:line="220" w:lineRule="exact"/>
              <w:jc w:val="right"/>
              <w:rPr>
                <w:b/>
                <w:sz w:val="18"/>
                <w:szCs w:val="18"/>
              </w:rPr>
            </w:pPr>
            <w:r w:rsidRPr="006B3882">
              <w:rPr>
                <w:b/>
                <w:sz w:val="18"/>
                <w:szCs w:val="18"/>
              </w:rPr>
              <w:t>702 278</w:t>
            </w:r>
          </w:p>
        </w:tc>
        <w:tc>
          <w:tcPr>
            <w:tcW w:w="1089" w:type="dxa"/>
            <w:shd w:val="clear" w:color="auto" w:fill="auto"/>
            <w:vAlign w:val="bottom"/>
          </w:tcPr>
          <w:p w:rsidR="00C3270C" w:rsidRPr="00332D62" w:rsidRDefault="00C3270C" w:rsidP="00C3270C">
            <w:pPr>
              <w:spacing w:before="40" w:after="40" w:line="220" w:lineRule="exact"/>
              <w:jc w:val="right"/>
              <w:rPr>
                <w:b/>
                <w:sz w:val="18"/>
                <w:szCs w:val="18"/>
              </w:rPr>
            </w:pPr>
            <w:r w:rsidRPr="00332D62">
              <w:rPr>
                <w:b/>
                <w:sz w:val="18"/>
                <w:szCs w:val="18"/>
              </w:rPr>
              <w:t>2 624 183</w:t>
            </w:r>
          </w:p>
        </w:tc>
        <w:tc>
          <w:tcPr>
            <w:tcW w:w="824" w:type="dxa"/>
            <w:shd w:val="clear" w:color="auto" w:fill="auto"/>
            <w:vAlign w:val="bottom"/>
          </w:tcPr>
          <w:p w:rsidR="00C3270C" w:rsidRPr="00C3270C" w:rsidRDefault="00C3270C" w:rsidP="00C3270C">
            <w:pPr>
              <w:spacing w:before="40" w:after="40" w:line="220" w:lineRule="exact"/>
              <w:jc w:val="right"/>
              <w:rPr>
                <w:b/>
                <w:sz w:val="18"/>
                <w:szCs w:val="18"/>
              </w:rPr>
            </w:pPr>
          </w:p>
        </w:tc>
      </w:tr>
      <w:tr w:rsidR="00C3270C" w:rsidRPr="006F4F44" w:rsidTr="00ED7E8C">
        <w:tc>
          <w:tcPr>
            <w:tcW w:w="684" w:type="dxa"/>
            <w:vMerge w:val="restart"/>
            <w:shd w:val="clear" w:color="auto" w:fill="auto"/>
            <w:vAlign w:val="center"/>
          </w:tcPr>
          <w:p w:rsidR="00C3270C" w:rsidRPr="006F4F44" w:rsidRDefault="00C3270C" w:rsidP="00140E97">
            <w:pPr>
              <w:pStyle w:val="Closing"/>
              <w:spacing w:before="40" w:after="40" w:line="220" w:lineRule="exact"/>
              <w:ind w:left="0"/>
              <w:rPr>
                <w:sz w:val="18"/>
                <w:szCs w:val="18"/>
                <w:lang w:val="en-US"/>
              </w:rPr>
            </w:pPr>
            <w:r w:rsidRPr="006F4F44">
              <w:rPr>
                <w:sz w:val="18"/>
                <w:szCs w:val="18"/>
                <w:lang w:val="en-US"/>
              </w:rPr>
              <w:t>2006</w:t>
            </w:r>
          </w:p>
        </w:tc>
        <w:tc>
          <w:tcPr>
            <w:tcW w:w="600" w:type="dxa"/>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MHF</w:t>
            </w:r>
          </w:p>
        </w:tc>
        <w:tc>
          <w:tcPr>
            <w:tcW w:w="900" w:type="dxa"/>
            <w:shd w:val="clear" w:color="auto" w:fill="auto"/>
            <w:vAlign w:val="bottom"/>
          </w:tcPr>
          <w:p w:rsidR="00C3270C" w:rsidRPr="00A514B2" w:rsidRDefault="00C3270C" w:rsidP="00646B2C">
            <w:pPr>
              <w:jc w:val="right"/>
              <w:rPr>
                <w:sz w:val="18"/>
                <w:szCs w:val="18"/>
              </w:rPr>
            </w:pPr>
            <w:r w:rsidRPr="00A514B2">
              <w:rPr>
                <w:sz w:val="18"/>
                <w:szCs w:val="18"/>
              </w:rPr>
              <w:t>1 800 000</w:t>
            </w:r>
          </w:p>
        </w:tc>
        <w:tc>
          <w:tcPr>
            <w:tcW w:w="700" w:type="dxa"/>
            <w:shd w:val="clear" w:color="auto" w:fill="auto"/>
            <w:vAlign w:val="bottom"/>
          </w:tcPr>
          <w:p w:rsidR="00C3270C" w:rsidRPr="00A514B2" w:rsidRDefault="00C3270C" w:rsidP="00646B2C">
            <w:pPr>
              <w:jc w:val="right"/>
              <w:rPr>
                <w:sz w:val="18"/>
                <w:szCs w:val="18"/>
              </w:rPr>
            </w:pPr>
            <w:r w:rsidRPr="00A514B2">
              <w:rPr>
                <w:sz w:val="18"/>
                <w:szCs w:val="18"/>
              </w:rPr>
              <w:t>69 169</w:t>
            </w:r>
          </w:p>
        </w:tc>
        <w:tc>
          <w:tcPr>
            <w:tcW w:w="720" w:type="dxa"/>
            <w:shd w:val="clear" w:color="auto" w:fill="auto"/>
            <w:vAlign w:val="bottom"/>
          </w:tcPr>
          <w:p w:rsidR="00C3270C" w:rsidRPr="00A514B2" w:rsidRDefault="00C3270C" w:rsidP="00646B2C">
            <w:pPr>
              <w:jc w:val="right"/>
              <w:rPr>
                <w:sz w:val="18"/>
                <w:szCs w:val="18"/>
              </w:rPr>
            </w:pPr>
            <w:r w:rsidRPr="00A514B2">
              <w:rPr>
                <w:sz w:val="18"/>
                <w:szCs w:val="18"/>
              </w:rPr>
              <w:t>11 869</w:t>
            </w:r>
          </w:p>
        </w:tc>
        <w:tc>
          <w:tcPr>
            <w:tcW w:w="692" w:type="dxa"/>
            <w:shd w:val="clear" w:color="auto" w:fill="auto"/>
            <w:vAlign w:val="bottom"/>
          </w:tcPr>
          <w:p w:rsidR="00C3270C" w:rsidRPr="00A514B2" w:rsidRDefault="00C3270C" w:rsidP="00646B2C">
            <w:pPr>
              <w:jc w:val="right"/>
              <w:rPr>
                <w:sz w:val="18"/>
                <w:szCs w:val="18"/>
              </w:rPr>
            </w:pPr>
            <w:r w:rsidRPr="00A514B2">
              <w:rPr>
                <w:sz w:val="18"/>
                <w:szCs w:val="18"/>
              </w:rPr>
              <w:t>504</w:t>
            </w:r>
          </w:p>
        </w:tc>
        <w:tc>
          <w:tcPr>
            <w:tcW w:w="671" w:type="dxa"/>
            <w:shd w:val="clear" w:color="auto" w:fill="auto"/>
            <w:vAlign w:val="bottom"/>
          </w:tcPr>
          <w:p w:rsidR="00C3270C" w:rsidRPr="00A514B2" w:rsidRDefault="00C3270C" w:rsidP="00646B2C">
            <w:pPr>
              <w:jc w:val="right"/>
              <w:rPr>
                <w:sz w:val="18"/>
                <w:szCs w:val="18"/>
              </w:rPr>
            </w:pPr>
          </w:p>
        </w:tc>
        <w:tc>
          <w:tcPr>
            <w:tcW w:w="1155" w:type="dxa"/>
            <w:shd w:val="clear" w:color="auto" w:fill="auto"/>
            <w:vAlign w:val="bottom"/>
          </w:tcPr>
          <w:p w:rsidR="00C3270C" w:rsidRPr="00A514B2" w:rsidRDefault="00C3270C" w:rsidP="00646B2C">
            <w:pPr>
              <w:jc w:val="right"/>
              <w:rPr>
                <w:sz w:val="18"/>
                <w:szCs w:val="18"/>
              </w:rPr>
            </w:pPr>
          </w:p>
        </w:tc>
        <w:tc>
          <w:tcPr>
            <w:tcW w:w="840" w:type="dxa"/>
            <w:shd w:val="clear" w:color="auto" w:fill="auto"/>
            <w:vAlign w:val="bottom"/>
          </w:tcPr>
          <w:p w:rsidR="00C3270C" w:rsidRPr="00A514B2" w:rsidRDefault="00C3270C" w:rsidP="00646B2C">
            <w:pPr>
              <w:jc w:val="right"/>
              <w:rPr>
                <w:sz w:val="18"/>
                <w:szCs w:val="18"/>
              </w:rPr>
            </w:pPr>
            <w:r w:rsidRPr="00A514B2">
              <w:rPr>
                <w:sz w:val="18"/>
                <w:szCs w:val="18"/>
              </w:rPr>
              <w:t>13 607</w:t>
            </w:r>
          </w:p>
        </w:tc>
        <w:tc>
          <w:tcPr>
            <w:tcW w:w="735" w:type="dxa"/>
            <w:shd w:val="clear" w:color="auto" w:fill="auto"/>
            <w:vAlign w:val="bottom"/>
          </w:tcPr>
          <w:p w:rsidR="00C3270C" w:rsidRPr="00A514B2" w:rsidRDefault="00C3270C" w:rsidP="00646B2C">
            <w:pPr>
              <w:jc w:val="right"/>
              <w:rPr>
                <w:sz w:val="18"/>
                <w:szCs w:val="18"/>
              </w:rPr>
            </w:pPr>
            <w:r w:rsidRPr="00A514B2">
              <w:rPr>
                <w:sz w:val="18"/>
                <w:szCs w:val="18"/>
              </w:rPr>
              <w:t>205</w:t>
            </w:r>
          </w:p>
        </w:tc>
        <w:tc>
          <w:tcPr>
            <w:tcW w:w="735"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A514B2" w:rsidRDefault="00C3270C" w:rsidP="00646B2C">
            <w:pPr>
              <w:jc w:val="right"/>
              <w:rPr>
                <w:sz w:val="18"/>
                <w:szCs w:val="18"/>
              </w:rPr>
            </w:pPr>
            <w:r w:rsidRPr="00A514B2">
              <w:rPr>
                <w:sz w:val="18"/>
                <w:szCs w:val="18"/>
              </w:rPr>
              <w:t>3 298 036</w:t>
            </w:r>
          </w:p>
        </w:tc>
        <w:tc>
          <w:tcPr>
            <w:tcW w:w="1050" w:type="dxa"/>
            <w:shd w:val="clear" w:color="auto" w:fill="auto"/>
            <w:vAlign w:val="bottom"/>
          </w:tcPr>
          <w:p w:rsidR="00C3270C" w:rsidRPr="002644E7" w:rsidRDefault="00C3270C" w:rsidP="00646B2C">
            <w:pPr>
              <w:jc w:val="right"/>
              <w:rPr>
                <w:sz w:val="18"/>
                <w:szCs w:val="18"/>
              </w:rPr>
            </w:pPr>
            <w:r w:rsidRPr="002644E7">
              <w:rPr>
                <w:sz w:val="18"/>
                <w:szCs w:val="18"/>
              </w:rPr>
              <w:t>1</w:t>
            </w:r>
            <w:r>
              <w:rPr>
                <w:sz w:val="18"/>
                <w:szCs w:val="18"/>
              </w:rPr>
              <w:t xml:space="preserve"> </w:t>
            </w:r>
            <w:r w:rsidRPr="002644E7">
              <w:rPr>
                <w:sz w:val="18"/>
                <w:szCs w:val="18"/>
              </w:rPr>
              <w:t>103</w:t>
            </w:r>
            <w:r>
              <w:rPr>
                <w:sz w:val="18"/>
                <w:szCs w:val="18"/>
              </w:rPr>
              <w:t xml:space="preserve"> </w:t>
            </w:r>
            <w:r w:rsidRPr="002644E7">
              <w:rPr>
                <w:sz w:val="18"/>
                <w:szCs w:val="18"/>
              </w:rPr>
              <w:t>601</w:t>
            </w:r>
          </w:p>
        </w:tc>
        <w:tc>
          <w:tcPr>
            <w:tcW w:w="1089" w:type="dxa"/>
            <w:shd w:val="clear" w:color="auto" w:fill="auto"/>
            <w:vAlign w:val="bottom"/>
          </w:tcPr>
          <w:p w:rsidR="00C3270C" w:rsidRPr="00332D62" w:rsidRDefault="00C3270C" w:rsidP="00646B2C">
            <w:pPr>
              <w:jc w:val="right"/>
              <w:rPr>
                <w:b/>
                <w:sz w:val="18"/>
                <w:szCs w:val="18"/>
              </w:rPr>
            </w:pPr>
            <w:r w:rsidRPr="00332D62">
              <w:rPr>
                <w:b/>
                <w:sz w:val="18"/>
                <w:szCs w:val="18"/>
              </w:rPr>
              <w:t>6 296 991</w:t>
            </w:r>
          </w:p>
        </w:tc>
        <w:tc>
          <w:tcPr>
            <w:tcW w:w="824" w:type="dxa"/>
            <w:shd w:val="clear" w:color="auto" w:fill="auto"/>
            <w:vAlign w:val="bottom"/>
          </w:tcPr>
          <w:p w:rsidR="00C3270C" w:rsidRPr="002644E7" w:rsidRDefault="00C3270C" w:rsidP="00646B2C">
            <w:pPr>
              <w:jc w:val="right"/>
              <w:rPr>
                <w:sz w:val="18"/>
                <w:szCs w:val="18"/>
              </w:rPr>
            </w:pPr>
            <w:r w:rsidRPr="002644E7">
              <w:rPr>
                <w:sz w:val="18"/>
                <w:szCs w:val="18"/>
              </w:rPr>
              <w:t>86.7386</w:t>
            </w:r>
          </w:p>
        </w:tc>
      </w:tr>
      <w:tr w:rsidR="00C3270C" w:rsidRPr="006F4F44" w:rsidTr="00ED7E8C">
        <w:tc>
          <w:tcPr>
            <w:tcW w:w="684" w:type="dxa"/>
            <w:vMerge/>
            <w:shd w:val="clear" w:color="auto" w:fill="auto"/>
            <w:vAlign w:val="center"/>
          </w:tcPr>
          <w:p w:rsidR="00C3270C" w:rsidRPr="006F4F44" w:rsidRDefault="00C3270C" w:rsidP="00140E97">
            <w:pPr>
              <w:pStyle w:val="Closing"/>
              <w:spacing w:before="40" w:after="40" w:line="220" w:lineRule="exact"/>
              <w:ind w:left="0"/>
              <w:rPr>
                <w:sz w:val="18"/>
                <w:szCs w:val="18"/>
                <w:lang w:val="en-US"/>
              </w:rPr>
            </w:pPr>
          </w:p>
        </w:tc>
        <w:tc>
          <w:tcPr>
            <w:tcW w:w="600" w:type="dxa"/>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FHF</w:t>
            </w:r>
          </w:p>
        </w:tc>
        <w:tc>
          <w:tcPr>
            <w:tcW w:w="900" w:type="dxa"/>
            <w:shd w:val="clear" w:color="auto" w:fill="auto"/>
            <w:vAlign w:val="bottom"/>
          </w:tcPr>
          <w:p w:rsidR="00C3270C" w:rsidRPr="00A514B2" w:rsidRDefault="00C3270C" w:rsidP="00646B2C">
            <w:pPr>
              <w:jc w:val="right"/>
              <w:rPr>
                <w:sz w:val="18"/>
                <w:szCs w:val="18"/>
              </w:rPr>
            </w:pPr>
            <w:r w:rsidRPr="00A514B2">
              <w:rPr>
                <w:sz w:val="18"/>
                <w:szCs w:val="18"/>
              </w:rPr>
              <w:t>600 000</w:t>
            </w:r>
          </w:p>
        </w:tc>
        <w:tc>
          <w:tcPr>
            <w:tcW w:w="700" w:type="dxa"/>
            <w:shd w:val="clear" w:color="auto" w:fill="auto"/>
            <w:vAlign w:val="bottom"/>
          </w:tcPr>
          <w:p w:rsidR="00C3270C" w:rsidRPr="00A514B2" w:rsidRDefault="00C3270C" w:rsidP="00646B2C">
            <w:pPr>
              <w:jc w:val="right"/>
              <w:rPr>
                <w:sz w:val="18"/>
                <w:szCs w:val="18"/>
              </w:rPr>
            </w:pPr>
            <w:r w:rsidRPr="00A514B2">
              <w:rPr>
                <w:sz w:val="18"/>
                <w:szCs w:val="18"/>
              </w:rPr>
              <w:t>20 503</w:t>
            </w:r>
          </w:p>
        </w:tc>
        <w:tc>
          <w:tcPr>
            <w:tcW w:w="720" w:type="dxa"/>
            <w:shd w:val="clear" w:color="auto" w:fill="auto"/>
            <w:vAlign w:val="bottom"/>
          </w:tcPr>
          <w:p w:rsidR="00C3270C" w:rsidRPr="00A514B2" w:rsidRDefault="00C3270C" w:rsidP="00646B2C">
            <w:pPr>
              <w:jc w:val="right"/>
              <w:rPr>
                <w:sz w:val="18"/>
                <w:szCs w:val="18"/>
              </w:rPr>
            </w:pPr>
            <w:r w:rsidRPr="00A514B2">
              <w:rPr>
                <w:sz w:val="18"/>
                <w:szCs w:val="18"/>
              </w:rPr>
              <w:t>1 466</w:t>
            </w:r>
          </w:p>
        </w:tc>
        <w:tc>
          <w:tcPr>
            <w:tcW w:w="692" w:type="dxa"/>
            <w:shd w:val="clear" w:color="auto" w:fill="auto"/>
            <w:vAlign w:val="bottom"/>
          </w:tcPr>
          <w:p w:rsidR="00C3270C" w:rsidRPr="00A514B2" w:rsidRDefault="00C3270C" w:rsidP="00646B2C">
            <w:pPr>
              <w:jc w:val="right"/>
              <w:rPr>
                <w:sz w:val="18"/>
                <w:szCs w:val="18"/>
              </w:rPr>
            </w:pPr>
            <w:r w:rsidRPr="00A514B2">
              <w:rPr>
                <w:sz w:val="18"/>
                <w:szCs w:val="18"/>
              </w:rPr>
              <w:t>91</w:t>
            </w:r>
          </w:p>
        </w:tc>
        <w:tc>
          <w:tcPr>
            <w:tcW w:w="671" w:type="dxa"/>
            <w:shd w:val="clear" w:color="auto" w:fill="auto"/>
            <w:vAlign w:val="bottom"/>
          </w:tcPr>
          <w:p w:rsidR="00C3270C" w:rsidRPr="00A514B2" w:rsidRDefault="00C3270C" w:rsidP="00646B2C">
            <w:pPr>
              <w:jc w:val="right"/>
              <w:rPr>
                <w:sz w:val="18"/>
                <w:szCs w:val="18"/>
              </w:rPr>
            </w:pPr>
          </w:p>
        </w:tc>
        <w:tc>
          <w:tcPr>
            <w:tcW w:w="1155" w:type="dxa"/>
            <w:shd w:val="clear" w:color="auto" w:fill="auto"/>
            <w:vAlign w:val="bottom"/>
          </w:tcPr>
          <w:p w:rsidR="00C3270C" w:rsidRPr="00A514B2" w:rsidRDefault="00C3270C" w:rsidP="00646B2C">
            <w:pPr>
              <w:jc w:val="right"/>
              <w:rPr>
                <w:sz w:val="18"/>
                <w:szCs w:val="18"/>
              </w:rPr>
            </w:pPr>
            <w:r w:rsidRPr="00A514B2">
              <w:rPr>
                <w:sz w:val="18"/>
                <w:szCs w:val="18"/>
              </w:rPr>
              <w:t>211</w:t>
            </w:r>
          </w:p>
        </w:tc>
        <w:tc>
          <w:tcPr>
            <w:tcW w:w="840" w:type="dxa"/>
            <w:shd w:val="clear" w:color="auto" w:fill="auto"/>
            <w:vAlign w:val="bottom"/>
          </w:tcPr>
          <w:p w:rsidR="00C3270C" w:rsidRPr="00A514B2" w:rsidRDefault="00C3270C" w:rsidP="00646B2C">
            <w:pPr>
              <w:jc w:val="right"/>
              <w:rPr>
                <w:sz w:val="18"/>
                <w:szCs w:val="18"/>
              </w:rPr>
            </w:pPr>
            <w:r w:rsidRPr="00A514B2">
              <w:rPr>
                <w:sz w:val="18"/>
                <w:szCs w:val="18"/>
              </w:rPr>
              <w:t>1 564</w:t>
            </w:r>
          </w:p>
        </w:tc>
        <w:tc>
          <w:tcPr>
            <w:tcW w:w="735" w:type="dxa"/>
            <w:shd w:val="clear" w:color="auto" w:fill="auto"/>
            <w:vAlign w:val="bottom"/>
          </w:tcPr>
          <w:p w:rsidR="00C3270C" w:rsidRPr="00A514B2" w:rsidRDefault="00C3270C" w:rsidP="00646B2C">
            <w:pPr>
              <w:jc w:val="right"/>
              <w:rPr>
                <w:sz w:val="18"/>
                <w:szCs w:val="18"/>
              </w:rPr>
            </w:pPr>
            <w:r w:rsidRPr="00A514B2">
              <w:rPr>
                <w:sz w:val="18"/>
                <w:szCs w:val="18"/>
              </w:rPr>
              <w:t>107</w:t>
            </w:r>
          </w:p>
        </w:tc>
        <w:tc>
          <w:tcPr>
            <w:tcW w:w="735" w:type="dxa"/>
            <w:shd w:val="clear" w:color="auto" w:fill="auto"/>
            <w:vAlign w:val="bottom"/>
          </w:tcPr>
          <w:p w:rsidR="00C3270C" w:rsidRPr="00A514B2" w:rsidRDefault="00C3270C" w:rsidP="00646B2C">
            <w:pPr>
              <w:jc w:val="right"/>
              <w:rPr>
                <w:sz w:val="18"/>
                <w:szCs w:val="18"/>
              </w:rPr>
            </w:pPr>
          </w:p>
        </w:tc>
        <w:tc>
          <w:tcPr>
            <w:tcW w:w="1050" w:type="dxa"/>
            <w:shd w:val="clear" w:color="auto" w:fill="auto"/>
            <w:vAlign w:val="bottom"/>
          </w:tcPr>
          <w:p w:rsidR="00C3270C" w:rsidRPr="00A514B2" w:rsidRDefault="00C3270C" w:rsidP="00646B2C">
            <w:pPr>
              <w:jc w:val="right"/>
              <w:rPr>
                <w:sz w:val="18"/>
                <w:szCs w:val="18"/>
              </w:rPr>
            </w:pPr>
            <w:r w:rsidRPr="00A514B2">
              <w:rPr>
                <w:sz w:val="18"/>
                <w:szCs w:val="18"/>
              </w:rPr>
              <w:t>201 544</w:t>
            </w:r>
          </w:p>
        </w:tc>
        <w:tc>
          <w:tcPr>
            <w:tcW w:w="1050" w:type="dxa"/>
            <w:shd w:val="clear" w:color="auto" w:fill="auto"/>
            <w:vAlign w:val="bottom"/>
          </w:tcPr>
          <w:p w:rsidR="00C3270C" w:rsidRPr="002644E7" w:rsidRDefault="00C3270C" w:rsidP="00646B2C">
            <w:pPr>
              <w:jc w:val="right"/>
              <w:rPr>
                <w:sz w:val="18"/>
                <w:szCs w:val="18"/>
              </w:rPr>
            </w:pPr>
            <w:r w:rsidRPr="002644E7">
              <w:rPr>
                <w:sz w:val="18"/>
                <w:szCs w:val="18"/>
              </w:rPr>
              <w:t>137</w:t>
            </w:r>
            <w:r>
              <w:rPr>
                <w:sz w:val="18"/>
                <w:szCs w:val="18"/>
              </w:rPr>
              <w:t xml:space="preserve"> </w:t>
            </w:r>
            <w:r w:rsidRPr="002644E7">
              <w:rPr>
                <w:sz w:val="18"/>
                <w:szCs w:val="18"/>
              </w:rPr>
              <w:t>258</w:t>
            </w:r>
          </w:p>
        </w:tc>
        <w:tc>
          <w:tcPr>
            <w:tcW w:w="1089" w:type="dxa"/>
            <w:shd w:val="clear" w:color="auto" w:fill="auto"/>
            <w:vAlign w:val="bottom"/>
          </w:tcPr>
          <w:p w:rsidR="00C3270C" w:rsidRPr="00332D62" w:rsidRDefault="00C3270C" w:rsidP="00646B2C">
            <w:pPr>
              <w:jc w:val="right"/>
              <w:rPr>
                <w:b/>
                <w:sz w:val="18"/>
                <w:szCs w:val="18"/>
              </w:rPr>
            </w:pPr>
            <w:r w:rsidRPr="00332D62">
              <w:rPr>
                <w:b/>
                <w:sz w:val="18"/>
                <w:szCs w:val="18"/>
              </w:rPr>
              <w:t>962 744</w:t>
            </w:r>
          </w:p>
        </w:tc>
        <w:tc>
          <w:tcPr>
            <w:tcW w:w="824" w:type="dxa"/>
            <w:shd w:val="clear" w:color="auto" w:fill="auto"/>
            <w:vAlign w:val="bottom"/>
          </w:tcPr>
          <w:p w:rsidR="00C3270C" w:rsidRPr="002644E7" w:rsidRDefault="00C3270C" w:rsidP="00646B2C">
            <w:pPr>
              <w:jc w:val="right"/>
              <w:rPr>
                <w:sz w:val="18"/>
                <w:szCs w:val="18"/>
              </w:rPr>
            </w:pPr>
            <w:r w:rsidRPr="002644E7">
              <w:rPr>
                <w:sz w:val="18"/>
                <w:szCs w:val="18"/>
              </w:rPr>
              <w:t>13.2614</w:t>
            </w:r>
          </w:p>
        </w:tc>
      </w:tr>
      <w:tr w:rsidR="00C3270C" w:rsidRPr="00C3270C" w:rsidTr="00ED7E8C">
        <w:trPr>
          <w:trHeight w:val="211"/>
        </w:trPr>
        <w:tc>
          <w:tcPr>
            <w:tcW w:w="684" w:type="dxa"/>
            <w:vMerge/>
            <w:shd w:val="clear" w:color="auto" w:fill="auto"/>
            <w:vAlign w:val="center"/>
          </w:tcPr>
          <w:p w:rsidR="00C3270C" w:rsidRPr="006F4F44" w:rsidRDefault="00C3270C" w:rsidP="00140E97">
            <w:pPr>
              <w:pStyle w:val="Closing"/>
              <w:spacing w:before="40" w:after="40" w:line="220" w:lineRule="exact"/>
              <w:ind w:left="0"/>
              <w:rPr>
                <w:sz w:val="18"/>
                <w:szCs w:val="18"/>
                <w:lang w:val="en-US"/>
              </w:rPr>
            </w:pPr>
          </w:p>
        </w:tc>
        <w:tc>
          <w:tcPr>
            <w:tcW w:w="600" w:type="dxa"/>
            <w:shd w:val="clear" w:color="auto" w:fill="auto"/>
            <w:vAlign w:val="bottom"/>
          </w:tcPr>
          <w:p w:rsidR="00C3270C" w:rsidRPr="006F4F44" w:rsidRDefault="00C3270C" w:rsidP="00140E97">
            <w:pPr>
              <w:pStyle w:val="Closing"/>
              <w:spacing w:before="40" w:after="40" w:line="220" w:lineRule="exact"/>
              <w:ind w:left="0"/>
              <w:rPr>
                <w:rFonts w:hint="eastAsia"/>
                <w:b/>
                <w:bCs/>
                <w:sz w:val="18"/>
                <w:szCs w:val="18"/>
                <w:lang w:val="en-US" w:eastAsia="zh-CN"/>
              </w:rPr>
            </w:pPr>
            <w:r>
              <w:rPr>
                <w:rFonts w:eastAsia="SimHei" w:hint="eastAsia"/>
                <w:bCs/>
                <w:sz w:val="18"/>
                <w:szCs w:val="18"/>
                <w:lang w:val="en-US" w:eastAsia="zh-CN"/>
              </w:rPr>
              <w:t>总计</w:t>
            </w:r>
          </w:p>
        </w:tc>
        <w:tc>
          <w:tcPr>
            <w:tcW w:w="90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2 400 000</w:t>
            </w:r>
          </w:p>
        </w:tc>
        <w:tc>
          <w:tcPr>
            <w:tcW w:w="70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89 672</w:t>
            </w:r>
          </w:p>
        </w:tc>
        <w:tc>
          <w:tcPr>
            <w:tcW w:w="72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13 335</w:t>
            </w:r>
          </w:p>
        </w:tc>
        <w:tc>
          <w:tcPr>
            <w:tcW w:w="692"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595</w:t>
            </w:r>
          </w:p>
        </w:tc>
        <w:tc>
          <w:tcPr>
            <w:tcW w:w="671"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155"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211</w:t>
            </w:r>
          </w:p>
        </w:tc>
        <w:tc>
          <w:tcPr>
            <w:tcW w:w="84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15 171</w:t>
            </w:r>
          </w:p>
        </w:tc>
        <w:tc>
          <w:tcPr>
            <w:tcW w:w="735"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312</w:t>
            </w:r>
          </w:p>
        </w:tc>
        <w:tc>
          <w:tcPr>
            <w:tcW w:w="735" w:type="dxa"/>
            <w:shd w:val="clear" w:color="auto" w:fill="auto"/>
            <w:vAlign w:val="bottom"/>
          </w:tcPr>
          <w:p w:rsidR="00C3270C" w:rsidRPr="00A514B2" w:rsidRDefault="00C3270C" w:rsidP="00C3270C">
            <w:pPr>
              <w:spacing w:before="40" w:after="40" w:line="220" w:lineRule="exact"/>
              <w:jc w:val="right"/>
              <w:rPr>
                <w:b/>
                <w:sz w:val="18"/>
                <w:szCs w:val="18"/>
              </w:rPr>
            </w:pPr>
          </w:p>
        </w:tc>
        <w:tc>
          <w:tcPr>
            <w:tcW w:w="1050" w:type="dxa"/>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3 499 580</w:t>
            </w:r>
          </w:p>
        </w:tc>
        <w:tc>
          <w:tcPr>
            <w:tcW w:w="1050" w:type="dxa"/>
            <w:shd w:val="clear" w:color="auto" w:fill="auto"/>
            <w:vAlign w:val="bottom"/>
          </w:tcPr>
          <w:p w:rsidR="00C3270C" w:rsidRPr="006B3882" w:rsidRDefault="00C3270C" w:rsidP="00C3270C">
            <w:pPr>
              <w:spacing w:before="40" w:after="40" w:line="220" w:lineRule="exact"/>
              <w:jc w:val="right"/>
              <w:rPr>
                <w:b/>
                <w:sz w:val="18"/>
                <w:szCs w:val="18"/>
              </w:rPr>
            </w:pPr>
            <w:r w:rsidRPr="006B3882">
              <w:rPr>
                <w:b/>
                <w:sz w:val="18"/>
                <w:szCs w:val="18"/>
              </w:rPr>
              <w:t>1 240 859</w:t>
            </w:r>
          </w:p>
        </w:tc>
        <w:tc>
          <w:tcPr>
            <w:tcW w:w="1089" w:type="dxa"/>
            <w:shd w:val="clear" w:color="auto" w:fill="auto"/>
            <w:vAlign w:val="bottom"/>
          </w:tcPr>
          <w:p w:rsidR="00C3270C" w:rsidRPr="00332D62" w:rsidRDefault="00C3270C" w:rsidP="00C3270C">
            <w:pPr>
              <w:spacing w:before="40" w:after="40" w:line="220" w:lineRule="exact"/>
              <w:jc w:val="right"/>
              <w:rPr>
                <w:b/>
                <w:sz w:val="18"/>
                <w:szCs w:val="18"/>
              </w:rPr>
            </w:pPr>
            <w:r w:rsidRPr="00332D62">
              <w:rPr>
                <w:b/>
                <w:sz w:val="18"/>
                <w:szCs w:val="18"/>
              </w:rPr>
              <w:t>7 259 735</w:t>
            </w:r>
          </w:p>
        </w:tc>
        <w:tc>
          <w:tcPr>
            <w:tcW w:w="824" w:type="dxa"/>
            <w:shd w:val="clear" w:color="auto" w:fill="auto"/>
            <w:vAlign w:val="bottom"/>
          </w:tcPr>
          <w:p w:rsidR="00C3270C" w:rsidRPr="00C3270C" w:rsidRDefault="00C3270C" w:rsidP="00C3270C">
            <w:pPr>
              <w:spacing w:before="40" w:after="40" w:line="220" w:lineRule="exact"/>
              <w:jc w:val="right"/>
              <w:rPr>
                <w:b/>
                <w:sz w:val="18"/>
                <w:szCs w:val="18"/>
              </w:rPr>
            </w:pPr>
          </w:p>
        </w:tc>
      </w:tr>
      <w:tr w:rsidR="00C3270C" w:rsidRPr="006F4F44" w:rsidTr="00ED7E8C">
        <w:tc>
          <w:tcPr>
            <w:tcW w:w="684" w:type="dxa"/>
            <w:vMerge w:val="restart"/>
            <w:shd w:val="clear" w:color="auto" w:fill="auto"/>
            <w:vAlign w:val="center"/>
          </w:tcPr>
          <w:p w:rsidR="00C3270C" w:rsidRPr="006F4F44" w:rsidRDefault="00C3270C" w:rsidP="00140E97">
            <w:pPr>
              <w:pStyle w:val="Closing"/>
              <w:spacing w:before="40" w:after="40" w:line="220" w:lineRule="exact"/>
              <w:ind w:left="0"/>
              <w:rPr>
                <w:sz w:val="18"/>
                <w:szCs w:val="18"/>
                <w:lang w:val="en-US"/>
              </w:rPr>
            </w:pPr>
            <w:r w:rsidRPr="006F4F44">
              <w:rPr>
                <w:sz w:val="18"/>
                <w:szCs w:val="18"/>
                <w:lang w:val="en-US"/>
              </w:rPr>
              <w:t>2007</w:t>
            </w:r>
          </w:p>
        </w:tc>
        <w:tc>
          <w:tcPr>
            <w:tcW w:w="600" w:type="dxa"/>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MHF</w:t>
            </w:r>
          </w:p>
        </w:tc>
        <w:tc>
          <w:tcPr>
            <w:tcW w:w="900" w:type="dxa"/>
            <w:shd w:val="clear" w:color="auto" w:fill="auto"/>
            <w:vAlign w:val="bottom"/>
          </w:tcPr>
          <w:p w:rsidR="00C3270C" w:rsidRPr="00A514B2" w:rsidRDefault="00C3270C" w:rsidP="00646B2C">
            <w:pPr>
              <w:jc w:val="right"/>
              <w:rPr>
                <w:sz w:val="18"/>
                <w:szCs w:val="18"/>
              </w:rPr>
            </w:pPr>
            <w:r w:rsidRPr="00A514B2">
              <w:rPr>
                <w:sz w:val="18"/>
                <w:szCs w:val="18"/>
              </w:rPr>
              <w:t>1 875 000</w:t>
            </w:r>
          </w:p>
        </w:tc>
        <w:tc>
          <w:tcPr>
            <w:tcW w:w="700" w:type="dxa"/>
            <w:shd w:val="clear" w:color="auto" w:fill="auto"/>
            <w:vAlign w:val="bottom"/>
          </w:tcPr>
          <w:p w:rsidR="00C3270C" w:rsidRPr="00A514B2" w:rsidRDefault="00C3270C" w:rsidP="00646B2C">
            <w:pPr>
              <w:jc w:val="right"/>
              <w:rPr>
                <w:sz w:val="18"/>
                <w:szCs w:val="18"/>
              </w:rPr>
            </w:pPr>
            <w:r w:rsidRPr="00A514B2">
              <w:rPr>
                <w:sz w:val="18"/>
                <w:szCs w:val="18"/>
              </w:rPr>
              <w:t>54 143</w:t>
            </w:r>
          </w:p>
        </w:tc>
        <w:tc>
          <w:tcPr>
            <w:tcW w:w="720" w:type="dxa"/>
            <w:shd w:val="clear" w:color="auto" w:fill="auto"/>
            <w:vAlign w:val="bottom"/>
          </w:tcPr>
          <w:p w:rsidR="00C3270C" w:rsidRPr="00A514B2" w:rsidRDefault="00C3270C" w:rsidP="00646B2C">
            <w:pPr>
              <w:jc w:val="right"/>
              <w:rPr>
                <w:sz w:val="18"/>
                <w:szCs w:val="18"/>
              </w:rPr>
            </w:pPr>
            <w:r w:rsidRPr="00A514B2">
              <w:rPr>
                <w:sz w:val="18"/>
                <w:szCs w:val="18"/>
              </w:rPr>
              <w:t>12 979</w:t>
            </w:r>
          </w:p>
        </w:tc>
        <w:tc>
          <w:tcPr>
            <w:tcW w:w="692" w:type="dxa"/>
            <w:shd w:val="clear" w:color="auto" w:fill="auto"/>
            <w:vAlign w:val="bottom"/>
          </w:tcPr>
          <w:p w:rsidR="00C3270C" w:rsidRPr="00A514B2" w:rsidRDefault="00C3270C" w:rsidP="00646B2C">
            <w:pPr>
              <w:jc w:val="right"/>
              <w:rPr>
                <w:sz w:val="18"/>
                <w:szCs w:val="18"/>
              </w:rPr>
            </w:pPr>
            <w:r w:rsidRPr="00A514B2">
              <w:rPr>
                <w:sz w:val="18"/>
                <w:szCs w:val="18"/>
              </w:rPr>
              <w:t>631</w:t>
            </w:r>
          </w:p>
        </w:tc>
        <w:tc>
          <w:tcPr>
            <w:tcW w:w="671" w:type="dxa"/>
            <w:shd w:val="clear" w:color="auto" w:fill="auto"/>
            <w:vAlign w:val="bottom"/>
          </w:tcPr>
          <w:p w:rsidR="00C3270C" w:rsidRPr="00A514B2" w:rsidRDefault="00C3270C" w:rsidP="00646B2C">
            <w:pPr>
              <w:jc w:val="right"/>
              <w:rPr>
                <w:sz w:val="18"/>
                <w:szCs w:val="18"/>
              </w:rPr>
            </w:pPr>
          </w:p>
        </w:tc>
        <w:tc>
          <w:tcPr>
            <w:tcW w:w="1155" w:type="dxa"/>
            <w:shd w:val="clear" w:color="auto" w:fill="auto"/>
            <w:vAlign w:val="bottom"/>
          </w:tcPr>
          <w:p w:rsidR="00C3270C" w:rsidRPr="00A514B2" w:rsidRDefault="00C3270C" w:rsidP="00646B2C">
            <w:pPr>
              <w:jc w:val="right"/>
              <w:rPr>
                <w:sz w:val="18"/>
                <w:szCs w:val="18"/>
              </w:rPr>
            </w:pPr>
          </w:p>
        </w:tc>
        <w:tc>
          <w:tcPr>
            <w:tcW w:w="840" w:type="dxa"/>
            <w:shd w:val="clear" w:color="auto" w:fill="auto"/>
            <w:vAlign w:val="bottom"/>
          </w:tcPr>
          <w:p w:rsidR="00C3270C" w:rsidRPr="00A514B2" w:rsidRDefault="00C3270C" w:rsidP="00646B2C">
            <w:pPr>
              <w:jc w:val="right"/>
              <w:rPr>
                <w:sz w:val="18"/>
                <w:szCs w:val="18"/>
              </w:rPr>
            </w:pPr>
          </w:p>
        </w:tc>
        <w:tc>
          <w:tcPr>
            <w:tcW w:w="735" w:type="dxa"/>
            <w:shd w:val="clear" w:color="auto" w:fill="auto"/>
            <w:vAlign w:val="bottom"/>
          </w:tcPr>
          <w:p w:rsidR="00C3270C" w:rsidRPr="00A514B2" w:rsidRDefault="00C3270C" w:rsidP="00646B2C">
            <w:pPr>
              <w:jc w:val="right"/>
              <w:rPr>
                <w:sz w:val="18"/>
                <w:szCs w:val="18"/>
              </w:rPr>
            </w:pPr>
            <w:r w:rsidRPr="00A514B2">
              <w:rPr>
                <w:sz w:val="18"/>
                <w:szCs w:val="18"/>
              </w:rPr>
              <w:t>7 600</w:t>
            </w:r>
          </w:p>
        </w:tc>
        <w:tc>
          <w:tcPr>
            <w:tcW w:w="735" w:type="dxa"/>
            <w:shd w:val="clear" w:color="auto" w:fill="auto"/>
            <w:vAlign w:val="bottom"/>
          </w:tcPr>
          <w:p w:rsidR="00C3270C" w:rsidRPr="00A514B2" w:rsidRDefault="00C3270C" w:rsidP="00646B2C">
            <w:pPr>
              <w:jc w:val="right"/>
              <w:rPr>
                <w:sz w:val="18"/>
                <w:szCs w:val="18"/>
              </w:rPr>
            </w:pPr>
            <w:r w:rsidRPr="00A514B2">
              <w:rPr>
                <w:sz w:val="18"/>
                <w:szCs w:val="18"/>
              </w:rPr>
              <w:t>12 650</w:t>
            </w:r>
          </w:p>
        </w:tc>
        <w:tc>
          <w:tcPr>
            <w:tcW w:w="1050" w:type="dxa"/>
            <w:shd w:val="clear" w:color="auto" w:fill="auto"/>
            <w:vAlign w:val="bottom"/>
          </w:tcPr>
          <w:p w:rsidR="00C3270C" w:rsidRPr="00A514B2" w:rsidRDefault="00C3270C" w:rsidP="00646B2C">
            <w:pPr>
              <w:jc w:val="right"/>
              <w:rPr>
                <w:sz w:val="18"/>
                <w:szCs w:val="18"/>
              </w:rPr>
            </w:pPr>
            <w:r w:rsidRPr="00A514B2">
              <w:rPr>
                <w:sz w:val="18"/>
                <w:szCs w:val="18"/>
              </w:rPr>
              <w:t>2 818 251</w:t>
            </w:r>
          </w:p>
        </w:tc>
        <w:tc>
          <w:tcPr>
            <w:tcW w:w="1050" w:type="dxa"/>
            <w:shd w:val="clear" w:color="auto" w:fill="auto"/>
            <w:vAlign w:val="bottom"/>
          </w:tcPr>
          <w:p w:rsidR="00C3270C" w:rsidRPr="002644E7" w:rsidRDefault="00C3270C" w:rsidP="00646B2C">
            <w:pPr>
              <w:jc w:val="right"/>
              <w:rPr>
                <w:sz w:val="18"/>
                <w:szCs w:val="18"/>
              </w:rPr>
            </w:pPr>
            <w:r w:rsidRPr="002644E7">
              <w:rPr>
                <w:sz w:val="18"/>
                <w:szCs w:val="18"/>
              </w:rPr>
              <w:t>1</w:t>
            </w:r>
            <w:r>
              <w:rPr>
                <w:sz w:val="18"/>
                <w:szCs w:val="18"/>
              </w:rPr>
              <w:t xml:space="preserve"> </w:t>
            </w:r>
            <w:r w:rsidRPr="002644E7">
              <w:rPr>
                <w:sz w:val="18"/>
                <w:szCs w:val="18"/>
              </w:rPr>
              <w:t>603</w:t>
            </w:r>
            <w:r>
              <w:rPr>
                <w:sz w:val="18"/>
                <w:szCs w:val="18"/>
              </w:rPr>
              <w:t xml:space="preserve"> </w:t>
            </w:r>
            <w:r w:rsidRPr="002644E7">
              <w:rPr>
                <w:sz w:val="18"/>
                <w:szCs w:val="18"/>
              </w:rPr>
              <w:t>229</w:t>
            </w:r>
          </w:p>
        </w:tc>
        <w:tc>
          <w:tcPr>
            <w:tcW w:w="1089" w:type="dxa"/>
            <w:shd w:val="clear" w:color="auto" w:fill="auto"/>
            <w:vAlign w:val="bottom"/>
          </w:tcPr>
          <w:p w:rsidR="00C3270C" w:rsidRPr="00332D62" w:rsidRDefault="00C3270C" w:rsidP="00646B2C">
            <w:pPr>
              <w:jc w:val="right"/>
              <w:rPr>
                <w:b/>
                <w:sz w:val="18"/>
                <w:szCs w:val="18"/>
              </w:rPr>
            </w:pPr>
            <w:r w:rsidRPr="00332D62">
              <w:rPr>
                <w:b/>
                <w:sz w:val="18"/>
                <w:szCs w:val="18"/>
              </w:rPr>
              <w:t>6 384 483</w:t>
            </w:r>
          </w:p>
        </w:tc>
        <w:tc>
          <w:tcPr>
            <w:tcW w:w="824" w:type="dxa"/>
            <w:shd w:val="clear" w:color="auto" w:fill="auto"/>
            <w:vAlign w:val="bottom"/>
          </w:tcPr>
          <w:p w:rsidR="00C3270C" w:rsidRPr="002644E7" w:rsidRDefault="00C3270C" w:rsidP="00646B2C">
            <w:pPr>
              <w:jc w:val="right"/>
              <w:rPr>
                <w:sz w:val="18"/>
                <w:szCs w:val="18"/>
              </w:rPr>
            </w:pPr>
            <w:r w:rsidRPr="002644E7">
              <w:rPr>
                <w:sz w:val="18"/>
                <w:szCs w:val="18"/>
              </w:rPr>
              <w:t>83.8296</w:t>
            </w:r>
          </w:p>
        </w:tc>
      </w:tr>
      <w:tr w:rsidR="00C3270C" w:rsidRPr="006F4F44" w:rsidTr="00ED7E8C">
        <w:tc>
          <w:tcPr>
            <w:tcW w:w="684" w:type="dxa"/>
            <w:vMerge/>
            <w:shd w:val="clear" w:color="auto" w:fill="auto"/>
            <w:vAlign w:val="bottom"/>
          </w:tcPr>
          <w:p w:rsidR="00C3270C" w:rsidRPr="006F4F44" w:rsidRDefault="00C3270C" w:rsidP="00140E97">
            <w:pPr>
              <w:pStyle w:val="Closing"/>
              <w:spacing w:before="40" w:after="40" w:line="220" w:lineRule="exact"/>
              <w:ind w:left="0"/>
              <w:rPr>
                <w:sz w:val="18"/>
                <w:szCs w:val="18"/>
                <w:lang w:val="en-US"/>
              </w:rPr>
            </w:pPr>
          </w:p>
        </w:tc>
        <w:tc>
          <w:tcPr>
            <w:tcW w:w="600" w:type="dxa"/>
            <w:tcBorders>
              <w:bottom w:val="single" w:sz="4" w:space="0" w:color="auto"/>
            </w:tcBorders>
            <w:shd w:val="clear" w:color="auto" w:fill="auto"/>
            <w:vAlign w:val="bottom"/>
          </w:tcPr>
          <w:p w:rsidR="00C3270C" w:rsidRPr="006F4F44" w:rsidRDefault="00C3270C" w:rsidP="00140E97">
            <w:pPr>
              <w:pStyle w:val="Closing"/>
              <w:spacing w:before="40" w:after="40" w:line="220" w:lineRule="exact"/>
              <w:ind w:left="0"/>
              <w:rPr>
                <w:b/>
                <w:bCs/>
                <w:sz w:val="18"/>
                <w:szCs w:val="18"/>
                <w:lang w:val="en-US"/>
              </w:rPr>
            </w:pPr>
            <w:r w:rsidRPr="006F4F44">
              <w:rPr>
                <w:b/>
                <w:bCs/>
                <w:sz w:val="18"/>
                <w:szCs w:val="18"/>
                <w:lang w:val="en-US"/>
              </w:rPr>
              <w:t>FHF</w:t>
            </w:r>
          </w:p>
        </w:tc>
        <w:tc>
          <w:tcPr>
            <w:tcW w:w="900" w:type="dxa"/>
            <w:tcBorders>
              <w:bottom w:val="single" w:sz="4" w:space="0" w:color="auto"/>
            </w:tcBorders>
            <w:shd w:val="clear" w:color="auto" w:fill="auto"/>
            <w:vAlign w:val="bottom"/>
          </w:tcPr>
          <w:p w:rsidR="00C3270C" w:rsidRPr="00A514B2" w:rsidRDefault="00C3270C" w:rsidP="00646B2C">
            <w:pPr>
              <w:jc w:val="right"/>
              <w:rPr>
                <w:sz w:val="18"/>
                <w:szCs w:val="18"/>
              </w:rPr>
            </w:pPr>
            <w:r w:rsidRPr="00A514B2">
              <w:rPr>
                <w:sz w:val="18"/>
                <w:szCs w:val="18"/>
              </w:rPr>
              <w:t>625 000</w:t>
            </w:r>
          </w:p>
        </w:tc>
        <w:tc>
          <w:tcPr>
            <w:tcW w:w="700" w:type="dxa"/>
            <w:tcBorders>
              <w:bottom w:val="single" w:sz="4" w:space="0" w:color="auto"/>
            </w:tcBorders>
            <w:shd w:val="clear" w:color="auto" w:fill="auto"/>
            <w:vAlign w:val="bottom"/>
          </w:tcPr>
          <w:p w:rsidR="00C3270C" w:rsidRPr="00A514B2" w:rsidRDefault="00C3270C" w:rsidP="00646B2C">
            <w:pPr>
              <w:jc w:val="right"/>
              <w:rPr>
                <w:sz w:val="18"/>
                <w:szCs w:val="18"/>
              </w:rPr>
            </w:pPr>
            <w:r w:rsidRPr="00A514B2">
              <w:rPr>
                <w:sz w:val="18"/>
                <w:szCs w:val="18"/>
              </w:rPr>
              <w:t>18 909</w:t>
            </w:r>
          </w:p>
        </w:tc>
        <w:tc>
          <w:tcPr>
            <w:tcW w:w="720" w:type="dxa"/>
            <w:tcBorders>
              <w:bottom w:val="single" w:sz="4" w:space="0" w:color="auto"/>
            </w:tcBorders>
            <w:shd w:val="clear" w:color="auto" w:fill="auto"/>
            <w:vAlign w:val="bottom"/>
          </w:tcPr>
          <w:p w:rsidR="00C3270C" w:rsidRPr="00A514B2" w:rsidRDefault="00C3270C" w:rsidP="00646B2C">
            <w:pPr>
              <w:jc w:val="right"/>
              <w:rPr>
                <w:sz w:val="18"/>
                <w:szCs w:val="18"/>
              </w:rPr>
            </w:pPr>
            <w:r w:rsidRPr="00A514B2">
              <w:rPr>
                <w:sz w:val="18"/>
                <w:szCs w:val="18"/>
              </w:rPr>
              <w:t>1 938</w:t>
            </w:r>
          </w:p>
        </w:tc>
        <w:tc>
          <w:tcPr>
            <w:tcW w:w="692" w:type="dxa"/>
            <w:tcBorders>
              <w:bottom w:val="single" w:sz="4" w:space="0" w:color="auto"/>
            </w:tcBorders>
            <w:shd w:val="clear" w:color="auto" w:fill="auto"/>
            <w:vAlign w:val="bottom"/>
          </w:tcPr>
          <w:p w:rsidR="00C3270C" w:rsidRPr="00A514B2" w:rsidRDefault="00C3270C" w:rsidP="00646B2C">
            <w:pPr>
              <w:jc w:val="right"/>
              <w:rPr>
                <w:sz w:val="18"/>
                <w:szCs w:val="18"/>
              </w:rPr>
            </w:pPr>
            <w:r w:rsidRPr="00A514B2">
              <w:rPr>
                <w:sz w:val="18"/>
                <w:szCs w:val="18"/>
              </w:rPr>
              <w:t>144</w:t>
            </w:r>
          </w:p>
        </w:tc>
        <w:tc>
          <w:tcPr>
            <w:tcW w:w="671" w:type="dxa"/>
            <w:tcBorders>
              <w:bottom w:val="single" w:sz="4" w:space="0" w:color="auto"/>
            </w:tcBorders>
            <w:shd w:val="clear" w:color="auto" w:fill="auto"/>
            <w:vAlign w:val="bottom"/>
          </w:tcPr>
          <w:p w:rsidR="00C3270C" w:rsidRPr="00A514B2" w:rsidRDefault="00C3270C" w:rsidP="00646B2C">
            <w:pPr>
              <w:jc w:val="right"/>
              <w:rPr>
                <w:sz w:val="18"/>
                <w:szCs w:val="18"/>
              </w:rPr>
            </w:pPr>
          </w:p>
        </w:tc>
        <w:tc>
          <w:tcPr>
            <w:tcW w:w="1155" w:type="dxa"/>
            <w:tcBorders>
              <w:bottom w:val="single" w:sz="4" w:space="0" w:color="auto"/>
            </w:tcBorders>
            <w:shd w:val="clear" w:color="auto" w:fill="auto"/>
            <w:vAlign w:val="bottom"/>
          </w:tcPr>
          <w:p w:rsidR="00C3270C" w:rsidRPr="00A514B2" w:rsidRDefault="00C3270C" w:rsidP="00646B2C">
            <w:pPr>
              <w:jc w:val="right"/>
              <w:rPr>
                <w:sz w:val="18"/>
                <w:szCs w:val="18"/>
              </w:rPr>
            </w:pPr>
            <w:r w:rsidRPr="00A514B2">
              <w:rPr>
                <w:sz w:val="18"/>
                <w:szCs w:val="18"/>
              </w:rPr>
              <w:t>190</w:t>
            </w:r>
          </w:p>
        </w:tc>
        <w:tc>
          <w:tcPr>
            <w:tcW w:w="840" w:type="dxa"/>
            <w:tcBorders>
              <w:bottom w:val="single" w:sz="4" w:space="0" w:color="auto"/>
            </w:tcBorders>
            <w:shd w:val="clear" w:color="auto" w:fill="auto"/>
            <w:vAlign w:val="bottom"/>
          </w:tcPr>
          <w:p w:rsidR="00C3270C" w:rsidRPr="00A514B2" w:rsidRDefault="00C3270C" w:rsidP="00646B2C">
            <w:pPr>
              <w:jc w:val="right"/>
              <w:rPr>
                <w:sz w:val="18"/>
                <w:szCs w:val="18"/>
              </w:rPr>
            </w:pPr>
          </w:p>
        </w:tc>
        <w:tc>
          <w:tcPr>
            <w:tcW w:w="735" w:type="dxa"/>
            <w:tcBorders>
              <w:bottom w:val="single" w:sz="4" w:space="0" w:color="auto"/>
            </w:tcBorders>
            <w:shd w:val="clear" w:color="auto" w:fill="auto"/>
            <w:vAlign w:val="bottom"/>
          </w:tcPr>
          <w:p w:rsidR="00C3270C" w:rsidRPr="00A514B2" w:rsidRDefault="00C3270C" w:rsidP="00646B2C">
            <w:pPr>
              <w:jc w:val="right"/>
              <w:rPr>
                <w:sz w:val="18"/>
                <w:szCs w:val="18"/>
              </w:rPr>
            </w:pPr>
            <w:r w:rsidRPr="00A514B2">
              <w:rPr>
                <w:sz w:val="18"/>
                <w:szCs w:val="18"/>
              </w:rPr>
              <w:t>3 765</w:t>
            </w:r>
          </w:p>
        </w:tc>
        <w:tc>
          <w:tcPr>
            <w:tcW w:w="735" w:type="dxa"/>
            <w:tcBorders>
              <w:bottom w:val="single" w:sz="4" w:space="0" w:color="auto"/>
            </w:tcBorders>
            <w:shd w:val="clear" w:color="auto" w:fill="auto"/>
            <w:vAlign w:val="bottom"/>
          </w:tcPr>
          <w:p w:rsidR="00C3270C" w:rsidRPr="00A514B2" w:rsidRDefault="00C3270C" w:rsidP="00646B2C">
            <w:pPr>
              <w:jc w:val="right"/>
              <w:rPr>
                <w:sz w:val="18"/>
                <w:szCs w:val="18"/>
              </w:rPr>
            </w:pPr>
          </w:p>
        </w:tc>
        <w:tc>
          <w:tcPr>
            <w:tcW w:w="1050" w:type="dxa"/>
            <w:tcBorders>
              <w:bottom w:val="single" w:sz="4" w:space="0" w:color="auto"/>
            </w:tcBorders>
            <w:shd w:val="clear" w:color="auto" w:fill="auto"/>
            <w:vAlign w:val="bottom"/>
          </w:tcPr>
          <w:p w:rsidR="00C3270C" w:rsidRPr="00A514B2" w:rsidRDefault="00C3270C" w:rsidP="00646B2C">
            <w:pPr>
              <w:jc w:val="right"/>
              <w:rPr>
                <w:sz w:val="18"/>
                <w:szCs w:val="18"/>
              </w:rPr>
            </w:pPr>
            <w:r w:rsidRPr="00A514B2">
              <w:rPr>
                <w:sz w:val="18"/>
                <w:szCs w:val="18"/>
              </w:rPr>
              <w:t>219 200</w:t>
            </w:r>
          </w:p>
        </w:tc>
        <w:tc>
          <w:tcPr>
            <w:tcW w:w="1050" w:type="dxa"/>
            <w:tcBorders>
              <w:bottom w:val="single" w:sz="4" w:space="0" w:color="auto"/>
            </w:tcBorders>
            <w:shd w:val="clear" w:color="auto" w:fill="auto"/>
            <w:vAlign w:val="bottom"/>
          </w:tcPr>
          <w:p w:rsidR="00C3270C" w:rsidRPr="002644E7" w:rsidRDefault="00C3270C" w:rsidP="00646B2C">
            <w:pPr>
              <w:jc w:val="right"/>
              <w:rPr>
                <w:sz w:val="18"/>
                <w:szCs w:val="18"/>
              </w:rPr>
            </w:pPr>
            <w:r w:rsidRPr="002644E7">
              <w:rPr>
                <w:sz w:val="18"/>
                <w:szCs w:val="18"/>
              </w:rPr>
              <w:t>362</w:t>
            </w:r>
            <w:r>
              <w:rPr>
                <w:sz w:val="18"/>
                <w:szCs w:val="18"/>
              </w:rPr>
              <w:t xml:space="preserve"> </w:t>
            </w:r>
            <w:r w:rsidRPr="002644E7">
              <w:rPr>
                <w:sz w:val="18"/>
                <w:szCs w:val="18"/>
              </w:rPr>
              <w:t>397</w:t>
            </w:r>
          </w:p>
        </w:tc>
        <w:tc>
          <w:tcPr>
            <w:tcW w:w="1089" w:type="dxa"/>
            <w:tcBorders>
              <w:bottom w:val="single" w:sz="4" w:space="0" w:color="auto"/>
            </w:tcBorders>
            <w:shd w:val="clear" w:color="auto" w:fill="auto"/>
            <w:vAlign w:val="bottom"/>
          </w:tcPr>
          <w:p w:rsidR="00C3270C" w:rsidRPr="00332D62" w:rsidRDefault="00C3270C" w:rsidP="00646B2C">
            <w:pPr>
              <w:jc w:val="right"/>
              <w:rPr>
                <w:b/>
                <w:sz w:val="18"/>
                <w:szCs w:val="18"/>
              </w:rPr>
            </w:pPr>
            <w:r w:rsidRPr="00332D62">
              <w:rPr>
                <w:b/>
                <w:sz w:val="18"/>
                <w:szCs w:val="18"/>
              </w:rPr>
              <w:t>1 231 543</w:t>
            </w:r>
          </w:p>
        </w:tc>
        <w:tc>
          <w:tcPr>
            <w:tcW w:w="824" w:type="dxa"/>
            <w:tcBorders>
              <w:bottom w:val="single" w:sz="4" w:space="0" w:color="auto"/>
            </w:tcBorders>
            <w:shd w:val="clear" w:color="auto" w:fill="auto"/>
            <w:vAlign w:val="bottom"/>
          </w:tcPr>
          <w:p w:rsidR="00C3270C" w:rsidRPr="002644E7" w:rsidRDefault="00C3270C" w:rsidP="00646B2C">
            <w:pPr>
              <w:jc w:val="right"/>
              <w:rPr>
                <w:sz w:val="18"/>
                <w:szCs w:val="18"/>
              </w:rPr>
            </w:pPr>
            <w:r w:rsidRPr="002644E7">
              <w:rPr>
                <w:sz w:val="18"/>
                <w:szCs w:val="18"/>
              </w:rPr>
              <w:t>16.1704</w:t>
            </w:r>
          </w:p>
        </w:tc>
      </w:tr>
      <w:tr w:rsidR="00C3270C" w:rsidRPr="00C3270C" w:rsidTr="00ED7E8C">
        <w:tc>
          <w:tcPr>
            <w:tcW w:w="684" w:type="dxa"/>
            <w:vMerge/>
            <w:shd w:val="clear" w:color="auto" w:fill="auto"/>
            <w:vAlign w:val="bottom"/>
          </w:tcPr>
          <w:p w:rsidR="00C3270C" w:rsidRPr="006F4F44" w:rsidRDefault="00C3270C" w:rsidP="00140E97">
            <w:pPr>
              <w:pStyle w:val="Closing"/>
              <w:spacing w:before="40" w:after="40" w:line="220" w:lineRule="exact"/>
              <w:ind w:left="0"/>
              <w:rPr>
                <w:sz w:val="18"/>
                <w:szCs w:val="18"/>
                <w:lang w:val="en-US"/>
              </w:rPr>
            </w:pPr>
          </w:p>
        </w:tc>
        <w:tc>
          <w:tcPr>
            <w:tcW w:w="600" w:type="dxa"/>
            <w:tcBorders>
              <w:top w:val="single" w:sz="4" w:space="0" w:color="auto"/>
            </w:tcBorders>
            <w:shd w:val="clear" w:color="auto" w:fill="auto"/>
            <w:vAlign w:val="bottom"/>
          </w:tcPr>
          <w:p w:rsidR="00C3270C" w:rsidRPr="003D2A31" w:rsidRDefault="00C3270C" w:rsidP="00140E97">
            <w:pPr>
              <w:pStyle w:val="Closing"/>
              <w:spacing w:before="40" w:after="40" w:line="220" w:lineRule="exact"/>
              <w:ind w:left="0"/>
              <w:rPr>
                <w:rFonts w:eastAsia="SimHei" w:hint="eastAsia"/>
                <w:bCs/>
                <w:sz w:val="18"/>
                <w:szCs w:val="18"/>
                <w:lang w:val="en-US" w:eastAsia="zh-CN"/>
              </w:rPr>
            </w:pPr>
            <w:r w:rsidRPr="003D2A31">
              <w:rPr>
                <w:rFonts w:eastAsia="SimHei" w:hint="eastAsia"/>
                <w:bCs/>
                <w:sz w:val="18"/>
                <w:szCs w:val="18"/>
                <w:lang w:val="en-US" w:eastAsia="zh-CN"/>
              </w:rPr>
              <w:t>总计</w:t>
            </w:r>
          </w:p>
        </w:tc>
        <w:tc>
          <w:tcPr>
            <w:tcW w:w="900"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2 500 000</w:t>
            </w:r>
          </w:p>
        </w:tc>
        <w:tc>
          <w:tcPr>
            <w:tcW w:w="700"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73 052</w:t>
            </w:r>
          </w:p>
        </w:tc>
        <w:tc>
          <w:tcPr>
            <w:tcW w:w="720"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14 942</w:t>
            </w:r>
          </w:p>
        </w:tc>
        <w:tc>
          <w:tcPr>
            <w:tcW w:w="692"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775</w:t>
            </w:r>
          </w:p>
        </w:tc>
        <w:tc>
          <w:tcPr>
            <w:tcW w:w="671"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p>
        </w:tc>
        <w:tc>
          <w:tcPr>
            <w:tcW w:w="1155"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190</w:t>
            </w:r>
          </w:p>
        </w:tc>
        <w:tc>
          <w:tcPr>
            <w:tcW w:w="840"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p>
        </w:tc>
        <w:tc>
          <w:tcPr>
            <w:tcW w:w="735"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11 365</w:t>
            </w:r>
          </w:p>
        </w:tc>
        <w:tc>
          <w:tcPr>
            <w:tcW w:w="735"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12 650</w:t>
            </w:r>
          </w:p>
        </w:tc>
        <w:tc>
          <w:tcPr>
            <w:tcW w:w="1050" w:type="dxa"/>
            <w:tcBorders>
              <w:top w:val="single" w:sz="4" w:space="0" w:color="auto"/>
            </w:tcBorders>
            <w:shd w:val="clear" w:color="auto" w:fill="auto"/>
            <w:vAlign w:val="bottom"/>
          </w:tcPr>
          <w:p w:rsidR="00C3270C" w:rsidRPr="00A514B2" w:rsidRDefault="00C3270C" w:rsidP="00C3270C">
            <w:pPr>
              <w:spacing w:before="40" w:after="40" w:line="220" w:lineRule="exact"/>
              <w:jc w:val="right"/>
              <w:rPr>
                <w:b/>
                <w:sz w:val="18"/>
                <w:szCs w:val="18"/>
              </w:rPr>
            </w:pPr>
            <w:r w:rsidRPr="00A514B2">
              <w:rPr>
                <w:b/>
                <w:sz w:val="18"/>
                <w:szCs w:val="18"/>
              </w:rPr>
              <w:t>3 037 451</w:t>
            </w:r>
          </w:p>
        </w:tc>
        <w:tc>
          <w:tcPr>
            <w:tcW w:w="1050" w:type="dxa"/>
            <w:tcBorders>
              <w:top w:val="single" w:sz="4" w:space="0" w:color="auto"/>
            </w:tcBorders>
            <w:shd w:val="clear" w:color="auto" w:fill="auto"/>
            <w:vAlign w:val="bottom"/>
          </w:tcPr>
          <w:p w:rsidR="00C3270C" w:rsidRPr="006B3882" w:rsidRDefault="00C3270C" w:rsidP="00C3270C">
            <w:pPr>
              <w:spacing w:before="40" w:after="40" w:line="220" w:lineRule="exact"/>
              <w:jc w:val="right"/>
              <w:rPr>
                <w:b/>
                <w:sz w:val="18"/>
                <w:szCs w:val="18"/>
              </w:rPr>
            </w:pPr>
            <w:r w:rsidRPr="006B3882">
              <w:rPr>
                <w:b/>
                <w:sz w:val="18"/>
                <w:szCs w:val="18"/>
              </w:rPr>
              <w:t>1 965 626</w:t>
            </w:r>
          </w:p>
        </w:tc>
        <w:tc>
          <w:tcPr>
            <w:tcW w:w="1089" w:type="dxa"/>
            <w:tcBorders>
              <w:top w:val="single" w:sz="4" w:space="0" w:color="auto"/>
            </w:tcBorders>
            <w:shd w:val="clear" w:color="auto" w:fill="auto"/>
            <w:vAlign w:val="bottom"/>
          </w:tcPr>
          <w:p w:rsidR="00C3270C" w:rsidRPr="00332D62" w:rsidRDefault="00C3270C" w:rsidP="00C3270C">
            <w:pPr>
              <w:spacing w:before="40" w:after="40" w:line="220" w:lineRule="exact"/>
              <w:jc w:val="right"/>
              <w:rPr>
                <w:b/>
                <w:sz w:val="18"/>
                <w:szCs w:val="18"/>
              </w:rPr>
            </w:pPr>
            <w:r w:rsidRPr="00332D62">
              <w:rPr>
                <w:b/>
                <w:sz w:val="18"/>
                <w:szCs w:val="18"/>
              </w:rPr>
              <w:t>7 616 021</w:t>
            </w:r>
          </w:p>
        </w:tc>
        <w:tc>
          <w:tcPr>
            <w:tcW w:w="824" w:type="dxa"/>
            <w:tcBorders>
              <w:top w:val="single" w:sz="4" w:space="0" w:color="auto"/>
            </w:tcBorders>
            <w:shd w:val="clear" w:color="auto" w:fill="auto"/>
            <w:vAlign w:val="bottom"/>
          </w:tcPr>
          <w:p w:rsidR="00C3270C" w:rsidRPr="00C3270C" w:rsidRDefault="00C3270C" w:rsidP="00C3270C">
            <w:pPr>
              <w:spacing w:before="40" w:after="40" w:line="220" w:lineRule="exact"/>
              <w:jc w:val="right"/>
              <w:rPr>
                <w:b/>
                <w:sz w:val="18"/>
                <w:szCs w:val="18"/>
              </w:rPr>
            </w:pPr>
          </w:p>
        </w:tc>
      </w:tr>
      <w:tr w:rsidR="00C3270C" w:rsidRPr="00C3270C" w:rsidTr="00ED7E8C">
        <w:tc>
          <w:tcPr>
            <w:tcW w:w="684" w:type="dxa"/>
            <w:tcBorders>
              <w:bottom w:val="single" w:sz="12" w:space="0" w:color="auto"/>
            </w:tcBorders>
            <w:shd w:val="clear" w:color="auto" w:fill="auto"/>
            <w:vAlign w:val="bottom"/>
          </w:tcPr>
          <w:p w:rsidR="00C3270C" w:rsidRPr="00C3270C" w:rsidRDefault="00C3270C" w:rsidP="00C3270C">
            <w:pPr>
              <w:pStyle w:val="Closing"/>
              <w:adjustRightInd w:val="0"/>
              <w:snapToGrid w:val="0"/>
              <w:spacing w:line="20" w:lineRule="atLeast"/>
              <w:ind w:left="0"/>
              <w:rPr>
                <w:sz w:val="2"/>
                <w:szCs w:val="18"/>
                <w:lang w:val="en-US"/>
              </w:rPr>
            </w:pPr>
          </w:p>
        </w:tc>
        <w:tc>
          <w:tcPr>
            <w:tcW w:w="600" w:type="dxa"/>
            <w:tcBorders>
              <w:bottom w:val="single" w:sz="12" w:space="0" w:color="auto"/>
            </w:tcBorders>
            <w:shd w:val="clear" w:color="auto" w:fill="auto"/>
            <w:vAlign w:val="bottom"/>
          </w:tcPr>
          <w:p w:rsidR="00C3270C" w:rsidRPr="00C3270C" w:rsidRDefault="00C3270C" w:rsidP="00C3270C">
            <w:pPr>
              <w:pStyle w:val="Closing"/>
              <w:adjustRightInd w:val="0"/>
              <w:snapToGrid w:val="0"/>
              <w:spacing w:line="20" w:lineRule="atLeast"/>
              <w:ind w:left="0"/>
              <w:rPr>
                <w:rFonts w:eastAsia="SimHei" w:hint="eastAsia"/>
                <w:bCs/>
                <w:sz w:val="2"/>
                <w:szCs w:val="18"/>
                <w:lang w:val="en-US" w:eastAsia="zh-CN"/>
              </w:rPr>
            </w:pPr>
          </w:p>
        </w:tc>
        <w:tc>
          <w:tcPr>
            <w:tcW w:w="900"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700"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720"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692"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671"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1155"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840"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735"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735"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1050"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1050"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1089"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c>
          <w:tcPr>
            <w:tcW w:w="824" w:type="dxa"/>
            <w:tcBorders>
              <w:bottom w:val="single" w:sz="12" w:space="0" w:color="auto"/>
            </w:tcBorders>
            <w:shd w:val="clear" w:color="auto" w:fill="auto"/>
            <w:vAlign w:val="bottom"/>
          </w:tcPr>
          <w:p w:rsidR="00C3270C" w:rsidRPr="00C3270C" w:rsidRDefault="00C3270C" w:rsidP="00C3270C">
            <w:pPr>
              <w:spacing w:line="20" w:lineRule="atLeast"/>
              <w:jc w:val="right"/>
              <w:rPr>
                <w:b/>
                <w:sz w:val="2"/>
                <w:szCs w:val="18"/>
              </w:rPr>
            </w:pPr>
          </w:p>
        </w:tc>
      </w:tr>
    </w:tbl>
    <w:p w:rsidR="002E0F56" w:rsidRDefault="002E0F56">
      <w:pPr>
        <w:pStyle w:val="SingleTxtGC"/>
        <w:spacing w:after="0" w:line="200" w:lineRule="exact"/>
        <w:rPr>
          <w:rFonts w:hint="eastAsia"/>
        </w:rPr>
      </w:pPr>
    </w:p>
    <w:p w:rsidR="002E0F56" w:rsidRDefault="002E0F56" w:rsidP="002E0F56">
      <w:pPr>
        <w:pStyle w:val="SingleTxtGC"/>
        <w:spacing w:line="240" w:lineRule="exact"/>
        <w:rPr>
          <w:rFonts w:hint="eastAsia"/>
          <w:sz w:val="19"/>
          <w:szCs w:val="19"/>
        </w:rPr>
      </w:pPr>
      <w:r w:rsidRPr="001D60F7">
        <w:rPr>
          <w:rFonts w:eastAsia="KaiTi_GB2312" w:hint="eastAsia"/>
          <w:sz w:val="19"/>
          <w:szCs w:val="19"/>
        </w:rPr>
        <w:t>资料来源：</w:t>
      </w:r>
      <w:r>
        <w:rPr>
          <w:rFonts w:hint="eastAsia"/>
          <w:sz w:val="19"/>
          <w:szCs w:val="19"/>
        </w:rPr>
        <w:t>农业和农村发展部，</w:t>
      </w:r>
      <w:r>
        <w:rPr>
          <w:rFonts w:hint="eastAsia"/>
          <w:sz w:val="19"/>
          <w:szCs w:val="19"/>
        </w:rPr>
        <w:t>2008</w:t>
      </w:r>
      <w:r>
        <w:rPr>
          <w:rFonts w:hint="eastAsia"/>
          <w:sz w:val="19"/>
          <w:szCs w:val="19"/>
        </w:rPr>
        <w:t>年</w:t>
      </w:r>
      <w:r>
        <w:rPr>
          <w:rFonts w:hint="eastAsia"/>
          <w:sz w:val="19"/>
          <w:szCs w:val="19"/>
        </w:rPr>
        <w:t>10</w:t>
      </w:r>
      <w:r>
        <w:rPr>
          <w:rFonts w:hint="eastAsia"/>
          <w:sz w:val="19"/>
          <w:szCs w:val="19"/>
        </w:rPr>
        <w:t>月</w:t>
      </w:r>
      <w:r w:rsidR="004E33FD">
        <w:rPr>
          <w:rFonts w:hint="eastAsia"/>
          <w:sz w:val="19"/>
          <w:szCs w:val="19"/>
        </w:rPr>
        <w:t>。</w:t>
      </w:r>
    </w:p>
    <w:p w:rsidR="004E33FD" w:rsidRDefault="002E0F56" w:rsidP="002E0F56">
      <w:pPr>
        <w:pStyle w:val="SingleTxtGC"/>
        <w:spacing w:line="240" w:lineRule="exact"/>
        <w:rPr>
          <w:rFonts w:hint="eastAsia"/>
          <w:sz w:val="19"/>
          <w:szCs w:val="19"/>
        </w:rPr>
      </w:pPr>
      <w:r>
        <w:rPr>
          <w:rFonts w:hint="eastAsia"/>
          <w:sz w:val="19"/>
          <w:szCs w:val="19"/>
        </w:rPr>
        <w:t>*</w:t>
      </w:r>
      <w:r>
        <w:rPr>
          <w:rFonts w:hint="eastAsia"/>
          <w:sz w:val="19"/>
          <w:szCs w:val="19"/>
        </w:rPr>
        <w:tab/>
      </w:r>
      <w:r>
        <w:rPr>
          <w:rFonts w:hint="eastAsia"/>
          <w:sz w:val="19"/>
          <w:szCs w:val="19"/>
        </w:rPr>
        <w:t>男性为家长的家庭</w:t>
      </w:r>
      <w:r w:rsidR="004E33FD">
        <w:rPr>
          <w:rFonts w:hint="eastAsia"/>
          <w:sz w:val="19"/>
          <w:szCs w:val="19"/>
        </w:rPr>
        <w:t>。</w:t>
      </w:r>
    </w:p>
    <w:p w:rsidR="002E0F56" w:rsidRPr="004F230A" w:rsidRDefault="002E0F56" w:rsidP="002E0F56">
      <w:pPr>
        <w:pStyle w:val="SingleTxtGC"/>
        <w:spacing w:line="240" w:lineRule="exact"/>
        <w:rPr>
          <w:rFonts w:hint="eastAsia"/>
        </w:rPr>
      </w:pPr>
      <w:r>
        <w:rPr>
          <w:rFonts w:hint="eastAsia"/>
          <w:sz w:val="19"/>
          <w:szCs w:val="19"/>
        </w:rPr>
        <w:t>**</w:t>
      </w:r>
      <w:r>
        <w:rPr>
          <w:rFonts w:hint="eastAsia"/>
          <w:sz w:val="19"/>
          <w:szCs w:val="19"/>
        </w:rPr>
        <w:tab/>
      </w:r>
      <w:r>
        <w:rPr>
          <w:rFonts w:hint="eastAsia"/>
          <w:sz w:val="19"/>
          <w:szCs w:val="19"/>
        </w:rPr>
        <w:t>女性为家长的家庭</w:t>
      </w:r>
      <w:r w:rsidR="004E33FD">
        <w:rPr>
          <w:rFonts w:hint="eastAsia"/>
          <w:sz w:val="19"/>
          <w:szCs w:val="19"/>
        </w:rPr>
        <w:t>。</w:t>
      </w:r>
    </w:p>
    <w:p w:rsidR="00140E97" w:rsidRDefault="00140E97" w:rsidP="00140E97">
      <w:pPr>
        <w:rPr>
          <w:rFonts w:hint="eastAsia"/>
        </w:rPr>
      </w:pPr>
    </w:p>
    <w:p w:rsidR="00140E97" w:rsidRDefault="00140E97" w:rsidP="00140E97">
      <w:pPr>
        <w:rPr>
          <w:rFonts w:hint="eastAsia"/>
        </w:rPr>
      </w:pPr>
    </w:p>
    <w:p w:rsidR="00140E97" w:rsidRDefault="00140E97" w:rsidP="00140E97">
      <w:pPr>
        <w:rPr>
          <w:rFonts w:hint="eastAsia"/>
        </w:rPr>
      </w:pPr>
    </w:p>
    <w:p w:rsidR="008E6D93" w:rsidRDefault="008E6D93" w:rsidP="008E6D93">
      <w:pPr>
        <w:sectPr w:rsidR="008E6D93" w:rsidSect="008E6D93">
          <w:headerReference w:type="even" r:id="rId13"/>
          <w:headerReference w:type="default" r:id="rId14"/>
          <w:footerReference w:type="even" r:id="rId15"/>
          <w:footerReference w:type="default" r:id="rId16"/>
          <w:endnotePr>
            <w:numFmt w:val="decimal"/>
          </w:endnotePr>
          <w:pgSz w:w="16838" w:h="11906" w:orient="landscape" w:code="9"/>
          <w:pgMar w:top="1134" w:right="1701" w:bottom="1134" w:left="2268" w:header="567" w:footer="567" w:gutter="0"/>
          <w:cols w:space="425"/>
          <w:docGrid w:type="lines" w:linePitch="326"/>
        </w:sectPr>
      </w:pPr>
    </w:p>
    <w:p w:rsidR="00140E97" w:rsidRPr="00F83286" w:rsidRDefault="00140E97" w:rsidP="000E3D87">
      <w:pPr>
        <w:pStyle w:val="SingleTxtGC"/>
        <w:rPr>
          <w:rFonts w:eastAsia="SimHei" w:hint="eastAsia"/>
        </w:rPr>
      </w:pPr>
      <w:r>
        <w:rPr>
          <w:rFonts w:hint="eastAsia"/>
        </w:rPr>
        <w:t>附件</w:t>
      </w:r>
      <w:r>
        <w:rPr>
          <w:rFonts w:hint="eastAsia"/>
        </w:rPr>
        <w:t>16</w:t>
      </w:r>
      <w:r>
        <w:br/>
      </w:r>
      <w:r w:rsidRPr="00F83286">
        <w:rPr>
          <w:rFonts w:eastAsia="SimHei" w:hint="eastAsia"/>
        </w:rPr>
        <w:t>关于</w:t>
      </w:r>
      <w:r w:rsidRPr="00C3270C">
        <w:rPr>
          <w:rFonts w:eastAsia="SimHei" w:hint="eastAsia"/>
        </w:rPr>
        <w:t>ATVET</w:t>
      </w:r>
      <w:r w:rsidRPr="00F83286">
        <w:rPr>
          <w:rFonts w:eastAsia="SimHei" w:hint="eastAsia"/>
        </w:rPr>
        <w:t>高中毕业生的数据</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0"/>
        <w:gridCol w:w="1208"/>
        <w:gridCol w:w="114"/>
        <w:gridCol w:w="1209"/>
        <w:gridCol w:w="1210"/>
        <w:gridCol w:w="1210"/>
        <w:gridCol w:w="1210"/>
      </w:tblGrid>
      <w:tr w:rsidR="00140E97" w:rsidRPr="002644E7" w:rsidTr="00140E97">
        <w:tc>
          <w:tcPr>
            <w:tcW w:w="1411" w:type="dxa"/>
            <w:vMerge w:val="restart"/>
            <w:tcBorders>
              <w:top w:val="single" w:sz="4" w:space="0" w:color="auto"/>
            </w:tcBorders>
            <w:shd w:val="clear" w:color="auto" w:fill="auto"/>
            <w:tcMar>
              <w:left w:w="0" w:type="dxa"/>
              <w:right w:w="0" w:type="dxa"/>
            </w:tcMar>
            <w:vAlign w:val="bottom"/>
          </w:tcPr>
          <w:p w:rsidR="00140E97" w:rsidRPr="00BF20CF" w:rsidRDefault="00140E97" w:rsidP="00140E97">
            <w:pPr>
              <w:pStyle w:val="a"/>
            </w:pPr>
            <w:r>
              <w:br w:type="page"/>
            </w:r>
            <w:r>
              <w:rPr>
                <w:rFonts w:hint="eastAsia"/>
              </w:rPr>
              <w:t>编号</w:t>
            </w:r>
          </w:p>
        </w:tc>
        <w:tc>
          <w:tcPr>
            <w:tcW w:w="1410" w:type="dxa"/>
            <w:vMerge w:val="restart"/>
            <w:tcBorders>
              <w:top w:val="single" w:sz="4" w:space="0" w:color="auto"/>
            </w:tcBorders>
            <w:shd w:val="clear" w:color="auto" w:fill="auto"/>
            <w:tcMar>
              <w:left w:w="0" w:type="dxa"/>
              <w:right w:w="0" w:type="dxa"/>
            </w:tcMar>
            <w:vAlign w:val="bottom"/>
          </w:tcPr>
          <w:p w:rsidR="00140E97" w:rsidRPr="00BF20CF" w:rsidRDefault="00140E97" w:rsidP="00140E97">
            <w:pPr>
              <w:pStyle w:val="a"/>
              <w:rPr>
                <w:rFonts w:hint="eastAsia"/>
              </w:rPr>
            </w:pPr>
            <w:r>
              <w:rPr>
                <w:rFonts w:hint="eastAsia"/>
              </w:rPr>
              <w:t>年份</w:t>
            </w:r>
          </w:p>
        </w:tc>
        <w:tc>
          <w:tcPr>
            <w:tcW w:w="130" w:type="dxa"/>
            <w:tcBorders>
              <w:top w:val="single" w:sz="4" w:space="0" w:color="auto"/>
            </w:tcBorders>
            <w:shd w:val="clear" w:color="auto" w:fill="auto"/>
            <w:tcMar>
              <w:left w:w="0" w:type="dxa"/>
              <w:right w:w="0" w:type="dxa"/>
            </w:tcMar>
          </w:tcPr>
          <w:p w:rsidR="00140E97" w:rsidRPr="00BF20CF" w:rsidRDefault="00140E97" w:rsidP="00140E97">
            <w:pPr>
              <w:pStyle w:val="SingleTxtG"/>
              <w:spacing w:before="80" w:after="80" w:line="200" w:lineRule="exact"/>
              <w:ind w:left="0" w:right="0"/>
              <w:jc w:val="right"/>
              <w:rPr>
                <w:i/>
                <w:sz w:val="16"/>
                <w:szCs w:val="16"/>
              </w:rPr>
            </w:pPr>
          </w:p>
        </w:tc>
        <w:tc>
          <w:tcPr>
            <w:tcW w:w="5647" w:type="dxa"/>
            <w:gridSpan w:val="4"/>
            <w:tcBorders>
              <w:top w:val="single" w:sz="4" w:space="0" w:color="auto"/>
              <w:bottom w:val="single" w:sz="4" w:space="0" w:color="auto"/>
            </w:tcBorders>
            <w:shd w:val="clear" w:color="auto" w:fill="auto"/>
            <w:tcMar>
              <w:left w:w="0" w:type="dxa"/>
              <w:right w:w="0" w:type="dxa"/>
            </w:tcMar>
            <w:vAlign w:val="bottom"/>
          </w:tcPr>
          <w:p w:rsidR="00140E97" w:rsidRPr="00BF20CF" w:rsidRDefault="00140E97" w:rsidP="00140E97">
            <w:pPr>
              <w:pStyle w:val="a"/>
              <w:jc w:val="center"/>
              <w:rPr>
                <w:szCs w:val="16"/>
              </w:rPr>
            </w:pPr>
            <w:r w:rsidRPr="00F83286">
              <w:rPr>
                <w:rFonts w:hint="eastAsia"/>
              </w:rPr>
              <w:t>性别分类数据</w:t>
            </w:r>
          </w:p>
        </w:tc>
      </w:tr>
      <w:tr w:rsidR="00140E97" w:rsidRPr="002644E7" w:rsidTr="00140E97">
        <w:tc>
          <w:tcPr>
            <w:tcW w:w="1411" w:type="dxa"/>
            <w:vMerge/>
            <w:tcBorders>
              <w:bottom w:val="single" w:sz="12" w:space="0" w:color="auto"/>
            </w:tcBorders>
            <w:shd w:val="clear" w:color="auto" w:fill="auto"/>
            <w:tcMar>
              <w:left w:w="0" w:type="dxa"/>
              <w:right w:w="0" w:type="dxa"/>
            </w:tcMar>
            <w:vAlign w:val="bottom"/>
          </w:tcPr>
          <w:p w:rsidR="00140E97" w:rsidRPr="00BF20CF" w:rsidRDefault="00140E97" w:rsidP="00140E97">
            <w:pPr>
              <w:pStyle w:val="SingleTxtG"/>
              <w:spacing w:before="80" w:after="80" w:line="200" w:lineRule="exact"/>
              <w:ind w:left="0" w:right="0"/>
              <w:jc w:val="left"/>
              <w:rPr>
                <w:i/>
                <w:sz w:val="16"/>
                <w:szCs w:val="16"/>
              </w:rPr>
            </w:pPr>
          </w:p>
        </w:tc>
        <w:tc>
          <w:tcPr>
            <w:tcW w:w="1410" w:type="dxa"/>
            <w:vMerge/>
            <w:tcBorders>
              <w:bottom w:val="single" w:sz="12" w:space="0" w:color="auto"/>
            </w:tcBorders>
            <w:shd w:val="clear" w:color="auto" w:fill="auto"/>
            <w:tcMar>
              <w:left w:w="0" w:type="dxa"/>
              <w:right w:w="0" w:type="dxa"/>
            </w:tcMar>
            <w:vAlign w:val="bottom"/>
          </w:tcPr>
          <w:p w:rsidR="00140E97" w:rsidRPr="00BF20CF" w:rsidRDefault="00140E97" w:rsidP="00140E97">
            <w:pPr>
              <w:pStyle w:val="SingleTxtG"/>
              <w:spacing w:before="80" w:after="80" w:line="200" w:lineRule="exact"/>
              <w:ind w:left="0" w:right="0"/>
              <w:jc w:val="left"/>
              <w:rPr>
                <w:i/>
                <w:sz w:val="16"/>
                <w:szCs w:val="16"/>
              </w:rPr>
            </w:pPr>
          </w:p>
        </w:tc>
        <w:tc>
          <w:tcPr>
            <w:tcW w:w="130" w:type="dxa"/>
            <w:tcBorders>
              <w:bottom w:val="single" w:sz="12" w:space="0" w:color="auto"/>
            </w:tcBorders>
            <w:shd w:val="clear" w:color="auto" w:fill="auto"/>
            <w:tcMar>
              <w:left w:w="0" w:type="dxa"/>
              <w:right w:w="0" w:type="dxa"/>
            </w:tcMar>
          </w:tcPr>
          <w:p w:rsidR="00140E97" w:rsidRPr="00BF20CF" w:rsidRDefault="00140E97" w:rsidP="00140E97">
            <w:pPr>
              <w:pStyle w:val="SingleTxtG"/>
              <w:spacing w:before="80" w:after="80" w:line="200" w:lineRule="exact"/>
              <w:ind w:left="0" w:right="0"/>
              <w:jc w:val="right"/>
              <w:rPr>
                <w:i/>
                <w:sz w:val="16"/>
                <w:szCs w:val="16"/>
              </w:rPr>
            </w:pPr>
          </w:p>
        </w:tc>
        <w:tc>
          <w:tcPr>
            <w:tcW w:w="1411" w:type="dxa"/>
            <w:tcBorders>
              <w:top w:val="single" w:sz="4" w:space="0" w:color="auto"/>
              <w:bottom w:val="single" w:sz="12" w:space="0" w:color="auto"/>
            </w:tcBorders>
            <w:shd w:val="clear" w:color="auto" w:fill="auto"/>
            <w:tcMar>
              <w:left w:w="0" w:type="dxa"/>
              <w:right w:w="0" w:type="dxa"/>
            </w:tcMar>
            <w:vAlign w:val="bottom"/>
          </w:tcPr>
          <w:p w:rsidR="00140E97" w:rsidRPr="00BF20CF" w:rsidRDefault="00140E97" w:rsidP="00140E97">
            <w:pPr>
              <w:pStyle w:val="a"/>
              <w:ind w:right="0"/>
              <w:jc w:val="right"/>
            </w:pPr>
            <w:r>
              <w:rPr>
                <w:rFonts w:hint="eastAsia"/>
              </w:rPr>
              <w:t>男性</w:t>
            </w:r>
          </w:p>
        </w:tc>
        <w:tc>
          <w:tcPr>
            <w:tcW w:w="1412" w:type="dxa"/>
            <w:tcBorders>
              <w:top w:val="single" w:sz="4" w:space="0" w:color="auto"/>
              <w:bottom w:val="single" w:sz="12" w:space="0" w:color="auto"/>
            </w:tcBorders>
            <w:shd w:val="clear" w:color="auto" w:fill="auto"/>
            <w:tcMar>
              <w:left w:w="0" w:type="dxa"/>
              <w:right w:w="0" w:type="dxa"/>
            </w:tcMar>
            <w:vAlign w:val="bottom"/>
          </w:tcPr>
          <w:p w:rsidR="00140E97" w:rsidRPr="00BF20CF" w:rsidRDefault="00140E97" w:rsidP="00140E97">
            <w:pPr>
              <w:pStyle w:val="a"/>
              <w:ind w:right="0"/>
              <w:jc w:val="right"/>
            </w:pPr>
            <w:r>
              <w:rPr>
                <w:rFonts w:hint="eastAsia"/>
              </w:rPr>
              <w:t>女性</w:t>
            </w:r>
          </w:p>
        </w:tc>
        <w:tc>
          <w:tcPr>
            <w:tcW w:w="1412" w:type="dxa"/>
            <w:tcBorders>
              <w:top w:val="single" w:sz="4" w:space="0" w:color="auto"/>
              <w:bottom w:val="single" w:sz="12" w:space="0" w:color="auto"/>
            </w:tcBorders>
            <w:shd w:val="clear" w:color="auto" w:fill="auto"/>
            <w:tcMar>
              <w:left w:w="0" w:type="dxa"/>
              <w:right w:w="0" w:type="dxa"/>
            </w:tcMar>
            <w:vAlign w:val="bottom"/>
          </w:tcPr>
          <w:p w:rsidR="00140E97" w:rsidRPr="00E372B3" w:rsidRDefault="00140E97" w:rsidP="00140E97">
            <w:pPr>
              <w:pStyle w:val="a"/>
              <w:ind w:right="0"/>
              <w:jc w:val="right"/>
            </w:pPr>
            <w:r>
              <w:rPr>
                <w:rFonts w:hint="eastAsia"/>
              </w:rPr>
              <w:t>总计</w:t>
            </w:r>
          </w:p>
        </w:tc>
        <w:tc>
          <w:tcPr>
            <w:tcW w:w="1412" w:type="dxa"/>
            <w:tcBorders>
              <w:top w:val="single" w:sz="4" w:space="0" w:color="auto"/>
              <w:bottom w:val="single" w:sz="12" w:space="0" w:color="auto"/>
            </w:tcBorders>
            <w:shd w:val="clear" w:color="auto" w:fill="auto"/>
            <w:tcMar>
              <w:left w:w="0" w:type="dxa"/>
              <w:right w:w="0" w:type="dxa"/>
            </w:tcMar>
            <w:vAlign w:val="bottom"/>
          </w:tcPr>
          <w:p w:rsidR="00140E97" w:rsidRPr="00BF20CF" w:rsidRDefault="00140E97" w:rsidP="00140E97">
            <w:pPr>
              <w:pStyle w:val="a"/>
              <w:ind w:right="0"/>
              <w:jc w:val="right"/>
            </w:pPr>
            <w:r>
              <w:rPr>
                <w:rFonts w:hint="eastAsia"/>
              </w:rPr>
              <w:t>平均</w:t>
            </w:r>
          </w:p>
        </w:tc>
      </w:tr>
      <w:tr w:rsidR="00140E97" w:rsidRPr="002644E7" w:rsidTr="00140E97">
        <w:tc>
          <w:tcPr>
            <w:tcW w:w="1411" w:type="dxa"/>
            <w:tcBorders>
              <w:top w:val="single" w:sz="12" w:space="0" w:color="auto"/>
            </w:tcBorders>
            <w:shd w:val="clear" w:color="auto" w:fill="auto"/>
            <w:tcMar>
              <w:left w:w="0" w:type="dxa"/>
              <w:right w:w="0" w:type="dxa"/>
            </w:tcMar>
            <w:vAlign w:val="bottom"/>
          </w:tcPr>
          <w:p w:rsidR="00140E97" w:rsidRPr="00CF1505" w:rsidRDefault="00B6396A" w:rsidP="00140E97">
            <w:pPr>
              <w:rPr>
                <w:sz w:val="18"/>
                <w:szCs w:val="18"/>
              </w:rPr>
            </w:pPr>
            <w:r>
              <w:rPr>
                <w:sz w:val="18"/>
                <w:szCs w:val="18"/>
              </w:rPr>
              <w:t>1.</w:t>
            </w:r>
          </w:p>
        </w:tc>
        <w:tc>
          <w:tcPr>
            <w:tcW w:w="1410" w:type="dxa"/>
            <w:tcBorders>
              <w:top w:val="single" w:sz="12" w:space="0" w:color="auto"/>
            </w:tcBorders>
            <w:shd w:val="clear" w:color="auto" w:fill="auto"/>
            <w:tcMar>
              <w:left w:w="0" w:type="dxa"/>
              <w:right w:w="0" w:type="dxa"/>
            </w:tcMar>
            <w:vAlign w:val="bottom"/>
          </w:tcPr>
          <w:p w:rsidR="00140E97" w:rsidRPr="00CF1505" w:rsidRDefault="00140E97" w:rsidP="00140E97">
            <w:pPr>
              <w:rPr>
                <w:sz w:val="18"/>
                <w:szCs w:val="18"/>
              </w:rPr>
            </w:pPr>
            <w:r w:rsidRPr="00CF1505">
              <w:rPr>
                <w:sz w:val="18"/>
                <w:szCs w:val="18"/>
              </w:rPr>
              <w:t>2003</w:t>
            </w:r>
            <w:r w:rsidR="00B6396A">
              <w:rPr>
                <w:sz w:val="18"/>
                <w:szCs w:val="18"/>
              </w:rPr>
              <w:t>/</w:t>
            </w:r>
            <w:r w:rsidRPr="00CF1505">
              <w:rPr>
                <w:sz w:val="18"/>
                <w:szCs w:val="18"/>
              </w:rPr>
              <w:t>04</w:t>
            </w:r>
          </w:p>
        </w:tc>
        <w:tc>
          <w:tcPr>
            <w:tcW w:w="130" w:type="dxa"/>
            <w:tcBorders>
              <w:top w:val="single" w:sz="12" w:space="0" w:color="auto"/>
            </w:tcBorders>
            <w:shd w:val="clear" w:color="auto" w:fill="auto"/>
            <w:tcMar>
              <w:left w:w="0" w:type="dxa"/>
              <w:right w:w="0" w:type="dxa"/>
            </w:tcMar>
          </w:tcPr>
          <w:p w:rsidR="00140E97" w:rsidRPr="002644E7" w:rsidRDefault="00140E97" w:rsidP="00140E97">
            <w:pPr>
              <w:pStyle w:val="SingleTxtG"/>
              <w:spacing w:before="40" w:after="40" w:line="220" w:lineRule="exact"/>
              <w:ind w:left="0" w:right="0"/>
              <w:jc w:val="right"/>
              <w:rPr>
                <w:sz w:val="18"/>
                <w:szCs w:val="18"/>
              </w:rPr>
            </w:pPr>
          </w:p>
        </w:tc>
        <w:tc>
          <w:tcPr>
            <w:tcW w:w="1411" w:type="dxa"/>
            <w:tcBorders>
              <w:top w:val="single" w:sz="12" w:space="0" w:color="auto"/>
            </w:tcBorders>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7 797</w:t>
            </w:r>
          </w:p>
        </w:tc>
        <w:tc>
          <w:tcPr>
            <w:tcW w:w="1412" w:type="dxa"/>
            <w:tcBorders>
              <w:top w:val="single" w:sz="12" w:space="0" w:color="auto"/>
            </w:tcBorders>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1 571</w:t>
            </w:r>
          </w:p>
        </w:tc>
        <w:tc>
          <w:tcPr>
            <w:tcW w:w="1412" w:type="dxa"/>
            <w:tcBorders>
              <w:top w:val="single" w:sz="12" w:space="0" w:color="auto"/>
            </w:tcBorders>
            <w:shd w:val="clear" w:color="auto" w:fill="auto"/>
            <w:tcMar>
              <w:left w:w="0" w:type="dxa"/>
              <w:right w:w="0" w:type="dxa"/>
            </w:tcMar>
            <w:vAlign w:val="bottom"/>
          </w:tcPr>
          <w:p w:rsidR="00140E97" w:rsidRPr="007373EA" w:rsidRDefault="00140E97" w:rsidP="00140E97">
            <w:pPr>
              <w:jc w:val="right"/>
              <w:rPr>
                <w:b/>
                <w:sz w:val="18"/>
                <w:szCs w:val="18"/>
              </w:rPr>
            </w:pPr>
            <w:r w:rsidRPr="007373EA">
              <w:rPr>
                <w:b/>
                <w:sz w:val="18"/>
                <w:szCs w:val="18"/>
              </w:rPr>
              <w:t>9 368</w:t>
            </w:r>
          </w:p>
        </w:tc>
        <w:tc>
          <w:tcPr>
            <w:tcW w:w="1412" w:type="dxa"/>
            <w:tcBorders>
              <w:top w:val="single" w:sz="12" w:space="0" w:color="auto"/>
            </w:tcBorders>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w:t>
            </w:r>
            <w:r w:rsidR="00B6396A">
              <w:rPr>
                <w:sz w:val="18"/>
                <w:szCs w:val="18"/>
              </w:rPr>
              <w:t>6.</w:t>
            </w:r>
            <w:r w:rsidRPr="007373EA">
              <w:rPr>
                <w:sz w:val="18"/>
                <w:szCs w:val="18"/>
              </w:rPr>
              <w:t>8</w:t>
            </w:r>
          </w:p>
        </w:tc>
      </w:tr>
      <w:tr w:rsidR="00140E97" w:rsidRPr="002644E7" w:rsidTr="00140E97">
        <w:tc>
          <w:tcPr>
            <w:tcW w:w="1411" w:type="dxa"/>
            <w:shd w:val="clear" w:color="auto" w:fill="auto"/>
            <w:tcMar>
              <w:left w:w="0" w:type="dxa"/>
              <w:right w:w="0" w:type="dxa"/>
            </w:tcMar>
            <w:vAlign w:val="bottom"/>
          </w:tcPr>
          <w:p w:rsidR="00140E97" w:rsidRPr="00CF1505" w:rsidRDefault="00B6396A" w:rsidP="00140E97">
            <w:pPr>
              <w:rPr>
                <w:sz w:val="18"/>
                <w:szCs w:val="18"/>
              </w:rPr>
            </w:pPr>
            <w:r>
              <w:rPr>
                <w:sz w:val="18"/>
                <w:szCs w:val="18"/>
              </w:rPr>
              <w:t>2.</w:t>
            </w:r>
          </w:p>
        </w:tc>
        <w:tc>
          <w:tcPr>
            <w:tcW w:w="1410" w:type="dxa"/>
            <w:shd w:val="clear" w:color="auto" w:fill="auto"/>
            <w:tcMar>
              <w:left w:w="0" w:type="dxa"/>
              <w:right w:w="0" w:type="dxa"/>
            </w:tcMar>
            <w:vAlign w:val="bottom"/>
          </w:tcPr>
          <w:p w:rsidR="00140E97" w:rsidRPr="00CF1505" w:rsidRDefault="00140E97" w:rsidP="00140E97">
            <w:pPr>
              <w:rPr>
                <w:sz w:val="18"/>
                <w:szCs w:val="18"/>
              </w:rPr>
            </w:pPr>
            <w:r w:rsidRPr="00CF1505">
              <w:rPr>
                <w:sz w:val="18"/>
                <w:szCs w:val="18"/>
              </w:rPr>
              <w:t>2004</w:t>
            </w:r>
            <w:r w:rsidR="00B6396A">
              <w:rPr>
                <w:sz w:val="18"/>
                <w:szCs w:val="18"/>
              </w:rPr>
              <w:t>/</w:t>
            </w:r>
            <w:r w:rsidRPr="00CF1505">
              <w:rPr>
                <w:sz w:val="18"/>
                <w:szCs w:val="18"/>
              </w:rPr>
              <w:t>05</w:t>
            </w:r>
          </w:p>
        </w:tc>
        <w:tc>
          <w:tcPr>
            <w:tcW w:w="130" w:type="dxa"/>
            <w:shd w:val="clear" w:color="auto" w:fill="auto"/>
            <w:tcMar>
              <w:left w:w="0" w:type="dxa"/>
              <w:right w:w="0" w:type="dxa"/>
            </w:tcMar>
          </w:tcPr>
          <w:p w:rsidR="00140E97" w:rsidRPr="002644E7" w:rsidRDefault="00140E97" w:rsidP="00140E97">
            <w:pPr>
              <w:pStyle w:val="SingleTxtG"/>
              <w:spacing w:before="40" w:after="40" w:line="220" w:lineRule="exact"/>
              <w:ind w:left="0" w:right="0"/>
              <w:jc w:val="right"/>
              <w:rPr>
                <w:sz w:val="18"/>
                <w:szCs w:val="18"/>
              </w:rPr>
            </w:pPr>
          </w:p>
        </w:tc>
        <w:tc>
          <w:tcPr>
            <w:tcW w:w="1411" w:type="dxa"/>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12 558</w:t>
            </w:r>
          </w:p>
        </w:tc>
        <w:tc>
          <w:tcPr>
            <w:tcW w:w="1412" w:type="dxa"/>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1 341</w:t>
            </w:r>
          </w:p>
        </w:tc>
        <w:tc>
          <w:tcPr>
            <w:tcW w:w="1412" w:type="dxa"/>
            <w:shd w:val="clear" w:color="auto" w:fill="auto"/>
            <w:tcMar>
              <w:left w:w="0" w:type="dxa"/>
              <w:right w:w="0" w:type="dxa"/>
            </w:tcMar>
            <w:vAlign w:val="bottom"/>
          </w:tcPr>
          <w:p w:rsidR="00140E97" w:rsidRPr="007373EA" w:rsidRDefault="00140E97" w:rsidP="00140E97">
            <w:pPr>
              <w:jc w:val="right"/>
              <w:rPr>
                <w:b/>
                <w:sz w:val="18"/>
                <w:szCs w:val="18"/>
              </w:rPr>
            </w:pPr>
            <w:r w:rsidRPr="007373EA">
              <w:rPr>
                <w:b/>
                <w:sz w:val="18"/>
                <w:szCs w:val="18"/>
              </w:rPr>
              <w:t>13 899</w:t>
            </w:r>
          </w:p>
        </w:tc>
        <w:tc>
          <w:tcPr>
            <w:tcW w:w="1412" w:type="dxa"/>
            <w:shd w:val="clear" w:color="auto" w:fill="auto"/>
            <w:tcMar>
              <w:left w:w="0" w:type="dxa"/>
              <w:right w:w="0" w:type="dxa"/>
            </w:tcMar>
            <w:vAlign w:val="bottom"/>
          </w:tcPr>
          <w:p w:rsidR="00140E97" w:rsidRPr="007373EA" w:rsidRDefault="00B6396A" w:rsidP="00140E97">
            <w:pPr>
              <w:jc w:val="right"/>
              <w:rPr>
                <w:sz w:val="18"/>
                <w:szCs w:val="18"/>
              </w:rPr>
            </w:pPr>
            <w:r>
              <w:rPr>
                <w:sz w:val="18"/>
                <w:szCs w:val="18"/>
              </w:rPr>
              <w:t>9.</w:t>
            </w:r>
            <w:r w:rsidR="00140E97" w:rsidRPr="007373EA">
              <w:rPr>
                <w:sz w:val="18"/>
                <w:szCs w:val="18"/>
              </w:rPr>
              <w:t>6</w:t>
            </w:r>
          </w:p>
        </w:tc>
      </w:tr>
      <w:tr w:rsidR="00140E97" w:rsidRPr="002644E7" w:rsidTr="00140E97">
        <w:tc>
          <w:tcPr>
            <w:tcW w:w="1411" w:type="dxa"/>
            <w:shd w:val="clear" w:color="auto" w:fill="auto"/>
            <w:tcMar>
              <w:left w:w="0" w:type="dxa"/>
              <w:right w:w="0" w:type="dxa"/>
            </w:tcMar>
            <w:vAlign w:val="bottom"/>
          </w:tcPr>
          <w:p w:rsidR="00140E97" w:rsidRPr="00CF1505" w:rsidRDefault="00B6396A" w:rsidP="00140E97">
            <w:pPr>
              <w:rPr>
                <w:sz w:val="18"/>
                <w:szCs w:val="18"/>
              </w:rPr>
            </w:pPr>
            <w:r>
              <w:rPr>
                <w:sz w:val="18"/>
                <w:szCs w:val="18"/>
              </w:rPr>
              <w:t>3.</w:t>
            </w:r>
          </w:p>
        </w:tc>
        <w:tc>
          <w:tcPr>
            <w:tcW w:w="1410" w:type="dxa"/>
            <w:shd w:val="clear" w:color="auto" w:fill="auto"/>
            <w:tcMar>
              <w:left w:w="0" w:type="dxa"/>
              <w:right w:w="0" w:type="dxa"/>
            </w:tcMar>
            <w:vAlign w:val="bottom"/>
          </w:tcPr>
          <w:p w:rsidR="00140E97" w:rsidRPr="00CF1505" w:rsidRDefault="00140E97" w:rsidP="00140E97">
            <w:pPr>
              <w:rPr>
                <w:sz w:val="18"/>
                <w:szCs w:val="18"/>
              </w:rPr>
            </w:pPr>
            <w:r w:rsidRPr="00CF1505">
              <w:rPr>
                <w:sz w:val="18"/>
                <w:szCs w:val="18"/>
              </w:rPr>
              <w:t>2005</w:t>
            </w:r>
            <w:r w:rsidR="00B6396A">
              <w:rPr>
                <w:sz w:val="18"/>
                <w:szCs w:val="18"/>
              </w:rPr>
              <w:t>/</w:t>
            </w:r>
            <w:r w:rsidRPr="00CF1505">
              <w:rPr>
                <w:sz w:val="18"/>
                <w:szCs w:val="18"/>
              </w:rPr>
              <w:t>06</w:t>
            </w:r>
          </w:p>
        </w:tc>
        <w:tc>
          <w:tcPr>
            <w:tcW w:w="130" w:type="dxa"/>
            <w:shd w:val="clear" w:color="auto" w:fill="auto"/>
            <w:tcMar>
              <w:left w:w="0" w:type="dxa"/>
              <w:right w:w="0" w:type="dxa"/>
            </w:tcMar>
          </w:tcPr>
          <w:p w:rsidR="00140E97" w:rsidRPr="002644E7" w:rsidRDefault="00140E97" w:rsidP="00140E97">
            <w:pPr>
              <w:pStyle w:val="SingleTxtG"/>
              <w:spacing w:before="40" w:after="40" w:line="220" w:lineRule="exact"/>
              <w:ind w:left="0" w:right="0"/>
              <w:jc w:val="right"/>
              <w:rPr>
                <w:sz w:val="18"/>
                <w:szCs w:val="18"/>
              </w:rPr>
            </w:pPr>
          </w:p>
        </w:tc>
        <w:tc>
          <w:tcPr>
            <w:tcW w:w="1411" w:type="dxa"/>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9 886</w:t>
            </w:r>
          </w:p>
        </w:tc>
        <w:tc>
          <w:tcPr>
            <w:tcW w:w="1412" w:type="dxa"/>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1 209</w:t>
            </w:r>
          </w:p>
        </w:tc>
        <w:tc>
          <w:tcPr>
            <w:tcW w:w="1412" w:type="dxa"/>
            <w:shd w:val="clear" w:color="auto" w:fill="auto"/>
            <w:tcMar>
              <w:left w:w="0" w:type="dxa"/>
              <w:right w:w="0" w:type="dxa"/>
            </w:tcMar>
            <w:vAlign w:val="bottom"/>
          </w:tcPr>
          <w:p w:rsidR="00140E97" w:rsidRPr="007373EA" w:rsidRDefault="00140E97" w:rsidP="00140E97">
            <w:pPr>
              <w:jc w:val="right"/>
              <w:rPr>
                <w:b/>
                <w:sz w:val="18"/>
                <w:szCs w:val="18"/>
              </w:rPr>
            </w:pPr>
            <w:r w:rsidRPr="007373EA">
              <w:rPr>
                <w:b/>
                <w:sz w:val="18"/>
                <w:szCs w:val="18"/>
              </w:rPr>
              <w:t>11 095</w:t>
            </w:r>
          </w:p>
        </w:tc>
        <w:tc>
          <w:tcPr>
            <w:tcW w:w="1412" w:type="dxa"/>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w:t>
            </w:r>
            <w:r w:rsidR="00B6396A">
              <w:rPr>
                <w:sz w:val="18"/>
                <w:szCs w:val="18"/>
              </w:rPr>
              <w:t>1.</w:t>
            </w:r>
            <w:r w:rsidRPr="007373EA">
              <w:rPr>
                <w:sz w:val="18"/>
                <w:szCs w:val="18"/>
              </w:rPr>
              <w:t>0</w:t>
            </w:r>
          </w:p>
        </w:tc>
      </w:tr>
      <w:tr w:rsidR="00140E97" w:rsidRPr="002644E7" w:rsidTr="00140E97">
        <w:tc>
          <w:tcPr>
            <w:tcW w:w="1411" w:type="dxa"/>
            <w:shd w:val="clear" w:color="auto" w:fill="auto"/>
            <w:tcMar>
              <w:left w:w="0" w:type="dxa"/>
              <w:right w:w="0" w:type="dxa"/>
            </w:tcMar>
            <w:vAlign w:val="bottom"/>
          </w:tcPr>
          <w:p w:rsidR="00140E97" w:rsidRPr="00CF1505" w:rsidRDefault="00B6396A" w:rsidP="00140E97">
            <w:pPr>
              <w:rPr>
                <w:sz w:val="18"/>
                <w:szCs w:val="18"/>
              </w:rPr>
            </w:pPr>
            <w:r>
              <w:rPr>
                <w:sz w:val="18"/>
                <w:szCs w:val="18"/>
              </w:rPr>
              <w:t>4.</w:t>
            </w:r>
          </w:p>
        </w:tc>
        <w:tc>
          <w:tcPr>
            <w:tcW w:w="1410" w:type="dxa"/>
            <w:shd w:val="clear" w:color="auto" w:fill="auto"/>
            <w:tcMar>
              <w:left w:w="0" w:type="dxa"/>
              <w:right w:w="0" w:type="dxa"/>
            </w:tcMar>
            <w:vAlign w:val="bottom"/>
          </w:tcPr>
          <w:p w:rsidR="00140E97" w:rsidRPr="00CF1505" w:rsidRDefault="00140E97" w:rsidP="00140E97">
            <w:pPr>
              <w:rPr>
                <w:sz w:val="18"/>
                <w:szCs w:val="18"/>
              </w:rPr>
            </w:pPr>
            <w:r w:rsidRPr="00CF1505">
              <w:rPr>
                <w:sz w:val="18"/>
                <w:szCs w:val="18"/>
              </w:rPr>
              <w:t>2006</w:t>
            </w:r>
            <w:r w:rsidR="00B6396A">
              <w:rPr>
                <w:sz w:val="18"/>
                <w:szCs w:val="18"/>
              </w:rPr>
              <w:t>/</w:t>
            </w:r>
            <w:r w:rsidRPr="00CF1505">
              <w:rPr>
                <w:sz w:val="18"/>
                <w:szCs w:val="18"/>
              </w:rPr>
              <w:t>07</w:t>
            </w:r>
          </w:p>
        </w:tc>
        <w:tc>
          <w:tcPr>
            <w:tcW w:w="130" w:type="dxa"/>
            <w:shd w:val="clear" w:color="auto" w:fill="auto"/>
            <w:tcMar>
              <w:left w:w="0" w:type="dxa"/>
              <w:right w:w="0" w:type="dxa"/>
            </w:tcMar>
          </w:tcPr>
          <w:p w:rsidR="00140E97" w:rsidRPr="002644E7" w:rsidRDefault="00140E97" w:rsidP="00140E97">
            <w:pPr>
              <w:pStyle w:val="SingleTxtG"/>
              <w:spacing w:before="40" w:after="40" w:line="220" w:lineRule="exact"/>
              <w:ind w:left="0" w:right="0"/>
              <w:jc w:val="right"/>
              <w:rPr>
                <w:sz w:val="18"/>
                <w:szCs w:val="18"/>
              </w:rPr>
            </w:pPr>
          </w:p>
        </w:tc>
        <w:tc>
          <w:tcPr>
            <w:tcW w:w="1411" w:type="dxa"/>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13 383</w:t>
            </w:r>
          </w:p>
        </w:tc>
        <w:tc>
          <w:tcPr>
            <w:tcW w:w="1412" w:type="dxa"/>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1 670</w:t>
            </w:r>
          </w:p>
        </w:tc>
        <w:tc>
          <w:tcPr>
            <w:tcW w:w="1412" w:type="dxa"/>
            <w:shd w:val="clear" w:color="auto" w:fill="auto"/>
            <w:tcMar>
              <w:left w:w="0" w:type="dxa"/>
              <w:right w:w="0" w:type="dxa"/>
            </w:tcMar>
            <w:vAlign w:val="bottom"/>
          </w:tcPr>
          <w:p w:rsidR="00140E97" w:rsidRPr="007373EA" w:rsidRDefault="00140E97" w:rsidP="00140E97">
            <w:pPr>
              <w:jc w:val="right"/>
              <w:rPr>
                <w:b/>
                <w:sz w:val="18"/>
                <w:szCs w:val="18"/>
              </w:rPr>
            </w:pPr>
            <w:r w:rsidRPr="007373EA">
              <w:rPr>
                <w:b/>
                <w:sz w:val="18"/>
                <w:szCs w:val="18"/>
              </w:rPr>
              <w:t>15 099</w:t>
            </w:r>
          </w:p>
        </w:tc>
        <w:tc>
          <w:tcPr>
            <w:tcW w:w="1412" w:type="dxa"/>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w:t>
            </w:r>
            <w:r w:rsidR="00B6396A">
              <w:rPr>
                <w:sz w:val="18"/>
                <w:szCs w:val="18"/>
              </w:rPr>
              <w:t>1.</w:t>
            </w:r>
            <w:r w:rsidRPr="007373EA">
              <w:rPr>
                <w:sz w:val="18"/>
                <w:szCs w:val="18"/>
              </w:rPr>
              <w:t>1</w:t>
            </w:r>
          </w:p>
        </w:tc>
      </w:tr>
      <w:tr w:rsidR="00140E97" w:rsidRPr="002644E7" w:rsidTr="00140E97">
        <w:tc>
          <w:tcPr>
            <w:tcW w:w="1411" w:type="dxa"/>
            <w:tcBorders>
              <w:bottom w:val="single" w:sz="4" w:space="0" w:color="auto"/>
            </w:tcBorders>
            <w:shd w:val="clear" w:color="auto" w:fill="auto"/>
            <w:tcMar>
              <w:left w:w="0" w:type="dxa"/>
              <w:right w:w="0" w:type="dxa"/>
            </w:tcMar>
            <w:vAlign w:val="bottom"/>
          </w:tcPr>
          <w:p w:rsidR="00140E97" w:rsidRPr="00CF1505" w:rsidRDefault="00B6396A" w:rsidP="00140E97">
            <w:pPr>
              <w:rPr>
                <w:sz w:val="18"/>
                <w:szCs w:val="18"/>
              </w:rPr>
            </w:pPr>
            <w:r>
              <w:rPr>
                <w:sz w:val="18"/>
                <w:szCs w:val="18"/>
              </w:rPr>
              <w:t>5.</w:t>
            </w:r>
          </w:p>
        </w:tc>
        <w:tc>
          <w:tcPr>
            <w:tcW w:w="1410" w:type="dxa"/>
            <w:tcBorders>
              <w:bottom w:val="single" w:sz="4" w:space="0" w:color="auto"/>
            </w:tcBorders>
            <w:shd w:val="clear" w:color="auto" w:fill="auto"/>
            <w:tcMar>
              <w:left w:w="0" w:type="dxa"/>
              <w:right w:w="0" w:type="dxa"/>
            </w:tcMar>
            <w:vAlign w:val="bottom"/>
          </w:tcPr>
          <w:p w:rsidR="00140E97" w:rsidRPr="00CF1505" w:rsidRDefault="00140E97" w:rsidP="00140E97">
            <w:pPr>
              <w:rPr>
                <w:sz w:val="18"/>
                <w:szCs w:val="18"/>
              </w:rPr>
            </w:pPr>
            <w:r w:rsidRPr="00CF1505">
              <w:rPr>
                <w:sz w:val="18"/>
                <w:szCs w:val="18"/>
              </w:rPr>
              <w:t>2007</w:t>
            </w:r>
            <w:r w:rsidR="00B6396A">
              <w:rPr>
                <w:sz w:val="18"/>
                <w:szCs w:val="18"/>
              </w:rPr>
              <w:t>/</w:t>
            </w:r>
            <w:r w:rsidRPr="00CF1505">
              <w:rPr>
                <w:sz w:val="18"/>
                <w:szCs w:val="18"/>
              </w:rPr>
              <w:t>08</w:t>
            </w:r>
          </w:p>
        </w:tc>
        <w:tc>
          <w:tcPr>
            <w:tcW w:w="130" w:type="dxa"/>
            <w:tcBorders>
              <w:bottom w:val="single" w:sz="4" w:space="0" w:color="auto"/>
            </w:tcBorders>
            <w:shd w:val="clear" w:color="auto" w:fill="auto"/>
            <w:tcMar>
              <w:left w:w="0" w:type="dxa"/>
              <w:right w:w="0" w:type="dxa"/>
            </w:tcMar>
          </w:tcPr>
          <w:p w:rsidR="00140E97" w:rsidRPr="002644E7" w:rsidRDefault="00140E97" w:rsidP="00140E97">
            <w:pPr>
              <w:pStyle w:val="SingleTxtG"/>
              <w:spacing w:before="40" w:after="40" w:line="220" w:lineRule="exact"/>
              <w:ind w:left="0" w:right="0"/>
              <w:jc w:val="right"/>
              <w:rPr>
                <w:sz w:val="18"/>
                <w:szCs w:val="18"/>
              </w:rPr>
            </w:pPr>
          </w:p>
        </w:tc>
        <w:tc>
          <w:tcPr>
            <w:tcW w:w="1411" w:type="dxa"/>
            <w:tcBorders>
              <w:bottom w:val="single" w:sz="4" w:space="0" w:color="auto"/>
            </w:tcBorders>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8 136</w:t>
            </w:r>
          </w:p>
        </w:tc>
        <w:tc>
          <w:tcPr>
            <w:tcW w:w="1412" w:type="dxa"/>
            <w:tcBorders>
              <w:bottom w:val="single" w:sz="4" w:space="0" w:color="auto"/>
            </w:tcBorders>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1 266</w:t>
            </w:r>
          </w:p>
        </w:tc>
        <w:tc>
          <w:tcPr>
            <w:tcW w:w="1412" w:type="dxa"/>
            <w:tcBorders>
              <w:bottom w:val="single" w:sz="4" w:space="0" w:color="auto"/>
            </w:tcBorders>
            <w:shd w:val="clear" w:color="auto" w:fill="auto"/>
            <w:tcMar>
              <w:left w:w="0" w:type="dxa"/>
              <w:right w:w="0" w:type="dxa"/>
            </w:tcMar>
            <w:vAlign w:val="bottom"/>
          </w:tcPr>
          <w:p w:rsidR="00140E97" w:rsidRPr="007373EA" w:rsidRDefault="00140E97" w:rsidP="00140E97">
            <w:pPr>
              <w:jc w:val="right"/>
              <w:rPr>
                <w:b/>
                <w:sz w:val="18"/>
                <w:szCs w:val="18"/>
              </w:rPr>
            </w:pPr>
            <w:r w:rsidRPr="007373EA">
              <w:rPr>
                <w:b/>
                <w:sz w:val="18"/>
                <w:szCs w:val="18"/>
              </w:rPr>
              <w:t>9 404</w:t>
            </w:r>
          </w:p>
        </w:tc>
        <w:tc>
          <w:tcPr>
            <w:tcW w:w="1412" w:type="dxa"/>
            <w:tcBorders>
              <w:bottom w:val="single" w:sz="4" w:space="0" w:color="auto"/>
            </w:tcBorders>
            <w:shd w:val="clear" w:color="auto" w:fill="auto"/>
            <w:tcMar>
              <w:left w:w="0" w:type="dxa"/>
              <w:right w:w="0" w:type="dxa"/>
            </w:tcMar>
            <w:vAlign w:val="bottom"/>
          </w:tcPr>
          <w:p w:rsidR="00140E97" w:rsidRPr="007373EA" w:rsidRDefault="00140E97" w:rsidP="00140E97">
            <w:pPr>
              <w:jc w:val="right"/>
              <w:rPr>
                <w:sz w:val="18"/>
                <w:szCs w:val="18"/>
              </w:rPr>
            </w:pPr>
            <w:r w:rsidRPr="007373EA">
              <w:rPr>
                <w:sz w:val="18"/>
                <w:szCs w:val="18"/>
              </w:rPr>
              <w:t>1</w:t>
            </w:r>
            <w:r w:rsidR="00B6396A">
              <w:rPr>
                <w:sz w:val="18"/>
                <w:szCs w:val="18"/>
              </w:rPr>
              <w:t>3.</w:t>
            </w:r>
            <w:r w:rsidRPr="007373EA">
              <w:rPr>
                <w:sz w:val="18"/>
                <w:szCs w:val="18"/>
              </w:rPr>
              <w:t>5</w:t>
            </w:r>
          </w:p>
        </w:tc>
      </w:tr>
      <w:tr w:rsidR="00140E97" w:rsidRPr="002644E7" w:rsidTr="002E0F56">
        <w:trPr>
          <w:trHeight w:val="280"/>
        </w:trPr>
        <w:tc>
          <w:tcPr>
            <w:tcW w:w="1411" w:type="dxa"/>
            <w:tcBorders>
              <w:top w:val="single" w:sz="4" w:space="0" w:color="auto"/>
              <w:bottom w:val="single" w:sz="12" w:space="0" w:color="auto"/>
            </w:tcBorders>
            <w:shd w:val="clear" w:color="auto" w:fill="auto"/>
            <w:tcMar>
              <w:left w:w="0" w:type="dxa"/>
              <w:right w:w="0" w:type="dxa"/>
            </w:tcMar>
            <w:vAlign w:val="bottom"/>
          </w:tcPr>
          <w:p w:rsidR="00140E97" w:rsidRPr="00CF1505" w:rsidRDefault="00B6396A" w:rsidP="00140E97">
            <w:pPr>
              <w:spacing w:before="80" w:after="80"/>
              <w:rPr>
                <w:sz w:val="18"/>
                <w:szCs w:val="18"/>
              </w:rPr>
            </w:pPr>
            <w:r>
              <w:rPr>
                <w:sz w:val="18"/>
                <w:szCs w:val="18"/>
              </w:rPr>
              <w:t>6.</w:t>
            </w:r>
          </w:p>
        </w:tc>
        <w:tc>
          <w:tcPr>
            <w:tcW w:w="1410" w:type="dxa"/>
            <w:tcBorders>
              <w:top w:val="single" w:sz="4" w:space="0" w:color="auto"/>
              <w:bottom w:val="single" w:sz="12" w:space="0" w:color="auto"/>
            </w:tcBorders>
            <w:shd w:val="clear" w:color="auto" w:fill="auto"/>
            <w:tcMar>
              <w:left w:w="0" w:type="dxa"/>
              <w:right w:w="0" w:type="dxa"/>
            </w:tcMar>
            <w:vAlign w:val="bottom"/>
          </w:tcPr>
          <w:p w:rsidR="00140E97" w:rsidRPr="00CF1505" w:rsidRDefault="00140E97" w:rsidP="00140E97">
            <w:pPr>
              <w:tabs>
                <w:tab w:val="left" w:pos="176"/>
              </w:tabs>
              <w:spacing w:before="80" w:after="80"/>
              <w:rPr>
                <w:rFonts w:hint="eastAsia"/>
                <w:b/>
                <w:sz w:val="18"/>
                <w:szCs w:val="18"/>
              </w:rPr>
            </w:pPr>
            <w:r w:rsidRPr="00CF1505">
              <w:rPr>
                <w:b/>
                <w:sz w:val="18"/>
                <w:szCs w:val="18"/>
              </w:rPr>
              <w:tab/>
            </w:r>
            <w:r w:rsidRPr="00F83286">
              <w:rPr>
                <w:rFonts w:eastAsia="SimHei" w:hint="eastAsia"/>
                <w:sz w:val="18"/>
                <w:szCs w:val="18"/>
              </w:rPr>
              <w:t>合计</w:t>
            </w:r>
          </w:p>
        </w:tc>
        <w:tc>
          <w:tcPr>
            <w:tcW w:w="130" w:type="dxa"/>
            <w:tcBorders>
              <w:top w:val="single" w:sz="4" w:space="0" w:color="auto"/>
              <w:bottom w:val="single" w:sz="12" w:space="0" w:color="auto"/>
            </w:tcBorders>
            <w:shd w:val="clear" w:color="auto" w:fill="auto"/>
            <w:tcMar>
              <w:left w:w="0" w:type="dxa"/>
              <w:right w:w="0" w:type="dxa"/>
            </w:tcMar>
          </w:tcPr>
          <w:p w:rsidR="00140E97" w:rsidRPr="002F52FA" w:rsidRDefault="00140E97" w:rsidP="00140E97">
            <w:pPr>
              <w:pStyle w:val="SingleTxtG"/>
              <w:spacing w:before="80" w:after="80"/>
              <w:ind w:left="0" w:right="0"/>
              <w:jc w:val="left"/>
              <w:rPr>
                <w:b/>
                <w:sz w:val="18"/>
                <w:szCs w:val="18"/>
              </w:rPr>
            </w:pPr>
          </w:p>
        </w:tc>
        <w:tc>
          <w:tcPr>
            <w:tcW w:w="1411" w:type="dxa"/>
            <w:tcBorders>
              <w:top w:val="single" w:sz="4" w:space="0" w:color="auto"/>
              <w:bottom w:val="single" w:sz="12" w:space="0" w:color="auto"/>
            </w:tcBorders>
            <w:shd w:val="clear" w:color="auto" w:fill="auto"/>
            <w:tcMar>
              <w:left w:w="0" w:type="dxa"/>
              <w:right w:w="0" w:type="dxa"/>
            </w:tcMar>
            <w:vAlign w:val="bottom"/>
          </w:tcPr>
          <w:p w:rsidR="00140E97" w:rsidRPr="007373EA" w:rsidRDefault="00140E97" w:rsidP="00140E97">
            <w:pPr>
              <w:spacing w:before="80" w:after="80"/>
              <w:jc w:val="right"/>
              <w:rPr>
                <w:b/>
                <w:sz w:val="18"/>
                <w:szCs w:val="18"/>
              </w:rPr>
            </w:pPr>
            <w:r w:rsidRPr="007373EA">
              <w:rPr>
                <w:b/>
                <w:sz w:val="18"/>
                <w:szCs w:val="18"/>
              </w:rPr>
              <w:t>52 230</w:t>
            </w:r>
          </w:p>
        </w:tc>
        <w:tc>
          <w:tcPr>
            <w:tcW w:w="1412" w:type="dxa"/>
            <w:tcBorders>
              <w:top w:val="single" w:sz="4" w:space="0" w:color="auto"/>
              <w:bottom w:val="single" w:sz="12" w:space="0" w:color="auto"/>
            </w:tcBorders>
            <w:shd w:val="clear" w:color="auto" w:fill="auto"/>
            <w:tcMar>
              <w:left w:w="0" w:type="dxa"/>
              <w:right w:w="0" w:type="dxa"/>
            </w:tcMar>
            <w:vAlign w:val="bottom"/>
          </w:tcPr>
          <w:p w:rsidR="00140E97" w:rsidRPr="007373EA" w:rsidRDefault="00140E97" w:rsidP="00140E97">
            <w:pPr>
              <w:spacing w:before="80" w:after="80"/>
              <w:jc w:val="right"/>
              <w:rPr>
                <w:b/>
                <w:sz w:val="18"/>
                <w:szCs w:val="18"/>
              </w:rPr>
            </w:pPr>
            <w:r w:rsidRPr="007373EA">
              <w:rPr>
                <w:b/>
                <w:sz w:val="18"/>
                <w:szCs w:val="18"/>
              </w:rPr>
              <w:t>7 118</w:t>
            </w:r>
          </w:p>
        </w:tc>
        <w:tc>
          <w:tcPr>
            <w:tcW w:w="1412" w:type="dxa"/>
            <w:tcBorders>
              <w:top w:val="single" w:sz="4" w:space="0" w:color="auto"/>
              <w:bottom w:val="single" w:sz="12" w:space="0" w:color="auto"/>
            </w:tcBorders>
            <w:shd w:val="clear" w:color="auto" w:fill="auto"/>
            <w:tcMar>
              <w:left w:w="0" w:type="dxa"/>
              <w:right w:w="0" w:type="dxa"/>
            </w:tcMar>
            <w:vAlign w:val="bottom"/>
          </w:tcPr>
          <w:p w:rsidR="00140E97" w:rsidRPr="007373EA" w:rsidRDefault="00140E97" w:rsidP="00140E97">
            <w:pPr>
              <w:spacing w:before="80" w:after="80"/>
              <w:jc w:val="right"/>
              <w:rPr>
                <w:b/>
                <w:sz w:val="18"/>
                <w:szCs w:val="18"/>
              </w:rPr>
            </w:pPr>
            <w:r w:rsidRPr="007373EA">
              <w:rPr>
                <w:b/>
                <w:sz w:val="18"/>
                <w:szCs w:val="18"/>
              </w:rPr>
              <w:t>59 364</w:t>
            </w:r>
          </w:p>
        </w:tc>
        <w:tc>
          <w:tcPr>
            <w:tcW w:w="1412" w:type="dxa"/>
            <w:tcBorders>
              <w:top w:val="single" w:sz="4" w:space="0" w:color="auto"/>
              <w:bottom w:val="single" w:sz="12" w:space="0" w:color="auto"/>
            </w:tcBorders>
            <w:shd w:val="clear" w:color="auto" w:fill="auto"/>
            <w:tcMar>
              <w:left w:w="0" w:type="dxa"/>
              <w:right w:w="0" w:type="dxa"/>
            </w:tcMar>
            <w:vAlign w:val="bottom"/>
          </w:tcPr>
          <w:p w:rsidR="00140E97" w:rsidRPr="007373EA" w:rsidRDefault="00140E97" w:rsidP="00140E97">
            <w:pPr>
              <w:spacing w:before="80" w:after="80"/>
              <w:jc w:val="right"/>
              <w:rPr>
                <w:b/>
                <w:sz w:val="18"/>
                <w:szCs w:val="18"/>
              </w:rPr>
            </w:pPr>
            <w:r w:rsidRPr="007373EA">
              <w:rPr>
                <w:b/>
                <w:sz w:val="18"/>
                <w:szCs w:val="18"/>
              </w:rPr>
              <w:t>1</w:t>
            </w:r>
            <w:r w:rsidR="00B6396A">
              <w:rPr>
                <w:b/>
                <w:sz w:val="18"/>
                <w:szCs w:val="18"/>
              </w:rPr>
              <w:t>2.</w:t>
            </w:r>
            <w:r w:rsidRPr="007373EA">
              <w:rPr>
                <w:b/>
                <w:sz w:val="18"/>
                <w:szCs w:val="18"/>
              </w:rPr>
              <w:t>0</w:t>
            </w:r>
          </w:p>
        </w:tc>
      </w:tr>
    </w:tbl>
    <w:p w:rsidR="002E0F56" w:rsidRDefault="002E0F56">
      <w:pPr>
        <w:pStyle w:val="SingleTxtGC"/>
        <w:spacing w:after="0" w:line="200" w:lineRule="exact"/>
        <w:rPr>
          <w:rFonts w:hint="eastAsia"/>
        </w:rPr>
      </w:pPr>
    </w:p>
    <w:p w:rsidR="002E0F56" w:rsidRPr="004F230A" w:rsidRDefault="002E0F56">
      <w:pPr>
        <w:pStyle w:val="SingleTxtGC"/>
        <w:rPr>
          <w:rFonts w:hint="eastAsia"/>
        </w:rPr>
      </w:pPr>
      <w:r w:rsidRPr="001D60F7">
        <w:rPr>
          <w:rFonts w:eastAsia="KaiTi_GB2312" w:hint="eastAsia"/>
          <w:sz w:val="19"/>
          <w:szCs w:val="19"/>
        </w:rPr>
        <w:t>资料来源：</w:t>
      </w:r>
      <w:r>
        <w:rPr>
          <w:rFonts w:hint="eastAsia"/>
          <w:sz w:val="19"/>
          <w:szCs w:val="19"/>
        </w:rPr>
        <w:t>农业和农村发展部，</w:t>
      </w:r>
      <w:r>
        <w:rPr>
          <w:rFonts w:hint="eastAsia"/>
          <w:sz w:val="19"/>
          <w:szCs w:val="19"/>
        </w:rPr>
        <w:t>2008</w:t>
      </w:r>
      <w:r>
        <w:rPr>
          <w:rFonts w:hint="eastAsia"/>
          <w:sz w:val="19"/>
          <w:szCs w:val="19"/>
        </w:rPr>
        <w:t>年</w:t>
      </w:r>
      <w:r>
        <w:rPr>
          <w:rFonts w:hint="eastAsia"/>
          <w:sz w:val="19"/>
          <w:szCs w:val="19"/>
        </w:rPr>
        <w:t>10</w:t>
      </w:r>
      <w:r>
        <w:rPr>
          <w:rFonts w:hint="eastAsia"/>
          <w:sz w:val="19"/>
          <w:szCs w:val="19"/>
        </w:rPr>
        <w:t>月</w:t>
      </w:r>
    </w:p>
    <w:p w:rsidR="00140E97" w:rsidRDefault="00140E97" w:rsidP="00140E97">
      <w:pPr>
        <w:pStyle w:val="SingleTxtGC"/>
        <w:rPr>
          <w:rFonts w:hint="eastAsia"/>
        </w:rPr>
      </w:pPr>
    </w:p>
    <w:p w:rsidR="001F5B55" w:rsidRDefault="001F5B55" w:rsidP="00140E97">
      <w:pPr>
        <w:pStyle w:val="SingleTxtGC"/>
        <w:rPr>
          <w:rFonts w:hint="eastAsia"/>
        </w:rPr>
      </w:pPr>
      <w:r>
        <w:rPr>
          <w:rFonts w:hint="eastAsia"/>
        </w:rPr>
        <w:t>附件</w:t>
      </w:r>
      <w:r>
        <w:rPr>
          <w:rFonts w:hint="eastAsia"/>
        </w:rPr>
        <w:t>17</w:t>
      </w:r>
      <w:r>
        <w:br/>
      </w:r>
      <w:r w:rsidRPr="00140E97">
        <w:rPr>
          <w:rFonts w:eastAsia="SimHei" w:hint="eastAsia"/>
        </w:rPr>
        <w:t>2005</w:t>
      </w:r>
      <w:r w:rsidRPr="00140E97">
        <w:rPr>
          <w:rFonts w:eastAsia="SimHei" w:hint="eastAsia"/>
        </w:rPr>
        <w:t>年《刑法》摘录</w:t>
      </w:r>
    </w:p>
    <w:p w:rsidR="001F5B55" w:rsidRDefault="001F5B55" w:rsidP="00D755CC">
      <w:pPr>
        <w:pStyle w:val="H23GC"/>
        <w:rPr>
          <w:rFonts w:hint="eastAsia"/>
        </w:rPr>
      </w:pPr>
      <w:r>
        <w:rPr>
          <w:rFonts w:hint="eastAsia"/>
        </w:rPr>
        <w:tab/>
      </w:r>
      <w:r>
        <w:rPr>
          <w:rFonts w:hint="eastAsia"/>
        </w:rPr>
        <w:tab/>
      </w:r>
      <w:r>
        <w:rPr>
          <w:rFonts w:hint="eastAsia"/>
        </w:rPr>
        <w:t>第</w:t>
      </w:r>
      <w:r>
        <w:rPr>
          <w:rFonts w:hint="eastAsia"/>
        </w:rPr>
        <w:t>561</w:t>
      </w:r>
      <w:r>
        <w:rPr>
          <w:rFonts w:hint="eastAsia"/>
        </w:rPr>
        <w:t>条</w:t>
      </w:r>
      <w:r w:rsidR="00140E97">
        <w:br/>
      </w:r>
      <w:r>
        <w:rPr>
          <w:rFonts w:hint="eastAsia"/>
        </w:rPr>
        <w:t>以有害的传统做法</w:t>
      </w:r>
      <w:r w:rsidR="00D755CC">
        <w:rPr>
          <w:rFonts w:hint="eastAsia"/>
        </w:rPr>
        <w:t>危及</w:t>
      </w:r>
      <w:r>
        <w:rPr>
          <w:rFonts w:hint="eastAsia"/>
        </w:rPr>
        <w:t>孕妇和儿童的生命。</w:t>
      </w:r>
    </w:p>
    <w:p w:rsidR="001F5B55" w:rsidRDefault="00B6396A" w:rsidP="00007807">
      <w:pPr>
        <w:pStyle w:val="SingleTxtGC"/>
        <w:rPr>
          <w:rFonts w:hint="eastAsia"/>
        </w:rPr>
      </w:pPr>
      <w:r>
        <w:rPr>
          <w:rFonts w:hint="eastAsia"/>
        </w:rPr>
        <w:t>(</w:t>
      </w:r>
      <w:r w:rsidR="001F5B55">
        <w:rPr>
          <w:rFonts w:hint="eastAsia"/>
        </w:rPr>
        <w:t>1</w:t>
      </w:r>
      <w:r>
        <w:rPr>
          <w:rFonts w:hint="eastAsia"/>
        </w:rPr>
        <w:t>)</w:t>
      </w:r>
      <w:r w:rsidR="001F5B55">
        <w:rPr>
          <w:rFonts w:hint="eastAsia"/>
        </w:rPr>
        <w:t xml:space="preserve">  </w:t>
      </w:r>
      <w:r w:rsidR="001F5B55">
        <w:rPr>
          <w:rFonts w:hint="eastAsia"/>
        </w:rPr>
        <w:t>任何人</w:t>
      </w:r>
      <w:r>
        <w:rPr>
          <w:rFonts w:hint="eastAsia"/>
        </w:rPr>
        <w:t>，</w:t>
      </w:r>
      <w:r w:rsidR="001F5B55">
        <w:rPr>
          <w:rFonts w:hint="eastAsia"/>
        </w:rPr>
        <w:t>凡采用诸如以下有害的传统做法</w:t>
      </w:r>
      <w:r>
        <w:rPr>
          <w:rFonts w:hint="eastAsia"/>
        </w:rPr>
        <w:t>，</w:t>
      </w:r>
      <w:r w:rsidR="001F5B55">
        <w:rPr>
          <w:rFonts w:hint="eastAsia"/>
        </w:rPr>
        <w:t>造成孕妇、分娩妇女或者新生儿母亲死亡的</w:t>
      </w:r>
      <w:r>
        <w:rPr>
          <w:rFonts w:hint="eastAsia"/>
        </w:rPr>
        <w:t>：</w:t>
      </w:r>
    </w:p>
    <w:p w:rsidR="001F5B55" w:rsidRPr="00AD70B1" w:rsidRDefault="001F5B55" w:rsidP="00007807">
      <w:pPr>
        <w:pStyle w:val="SingleTxtGC"/>
        <w:numPr>
          <w:ilvl w:val="0"/>
          <w:numId w:val="45"/>
        </w:numPr>
        <w:rPr>
          <w:rFonts w:hint="eastAsia"/>
        </w:rPr>
      </w:pPr>
      <w:r>
        <w:rPr>
          <w:rFonts w:hint="eastAsia"/>
        </w:rPr>
        <w:t>按摩孕妇腹部或者在很长的分娩过程中摇晃妇女</w:t>
      </w:r>
      <w:r w:rsidR="00B6396A">
        <w:rPr>
          <w:rFonts w:hint="eastAsia"/>
        </w:rPr>
        <w:t>；</w:t>
      </w:r>
    </w:p>
    <w:p w:rsidR="001F5B55" w:rsidRPr="00AD70B1" w:rsidRDefault="001F5B55" w:rsidP="00007807">
      <w:pPr>
        <w:pStyle w:val="SingleTxtGC"/>
        <w:numPr>
          <w:ilvl w:val="0"/>
          <w:numId w:val="45"/>
        </w:numPr>
        <w:rPr>
          <w:rFonts w:hint="eastAsia"/>
        </w:rPr>
      </w:pPr>
      <w:r>
        <w:rPr>
          <w:rFonts w:hint="eastAsia"/>
        </w:rPr>
        <w:t>用粪便或其他类似物质弄脏新生儿脐带</w:t>
      </w:r>
      <w:r w:rsidR="00B6396A">
        <w:rPr>
          <w:rFonts w:hint="eastAsia"/>
        </w:rPr>
        <w:t>，</w:t>
      </w:r>
      <w:r>
        <w:rPr>
          <w:rFonts w:hint="eastAsia"/>
        </w:rPr>
        <w:t>不让新生儿晒太阳或者用黃油喂养</w:t>
      </w:r>
      <w:r w:rsidR="00B6396A">
        <w:rPr>
          <w:rFonts w:hint="eastAsia"/>
        </w:rPr>
        <w:t>，</w:t>
      </w:r>
      <w:r>
        <w:rPr>
          <w:rFonts w:hint="eastAsia"/>
        </w:rPr>
        <w:t>残割儿童小舌头、拔掉乳牙或者不让儿童接种</w:t>
      </w:r>
      <w:r w:rsidR="00B6396A">
        <w:rPr>
          <w:rFonts w:hint="eastAsia"/>
        </w:rPr>
        <w:t>；</w:t>
      </w:r>
    </w:p>
    <w:p w:rsidR="001F5B55" w:rsidRPr="00AD70B1" w:rsidRDefault="001F5B55" w:rsidP="00007807">
      <w:pPr>
        <w:pStyle w:val="SingleTxtGC"/>
        <w:numPr>
          <w:ilvl w:val="0"/>
          <w:numId w:val="45"/>
        </w:numPr>
        <w:rPr>
          <w:rFonts w:hint="eastAsia"/>
        </w:rPr>
      </w:pPr>
      <w:r>
        <w:rPr>
          <w:rFonts w:hint="eastAsia"/>
        </w:rPr>
        <w:t>实行医学界公认有害的其他传统习俗的</w:t>
      </w:r>
      <w:r w:rsidR="00B6396A">
        <w:rPr>
          <w:rFonts w:hint="eastAsia"/>
        </w:rPr>
        <w:t>，</w:t>
      </w:r>
      <w:r>
        <w:rPr>
          <w:rFonts w:hint="eastAsia"/>
        </w:rPr>
        <w:t>均可判以罚款或者</w:t>
      </w:r>
      <w:r>
        <w:rPr>
          <w:rFonts w:hint="eastAsia"/>
        </w:rPr>
        <w:t>3</w:t>
      </w:r>
      <w:r>
        <w:rPr>
          <w:rFonts w:hint="eastAsia"/>
        </w:rPr>
        <w:t>个月至</w:t>
      </w:r>
      <w:r>
        <w:rPr>
          <w:rFonts w:hint="eastAsia"/>
        </w:rPr>
        <w:t>1</w:t>
      </w:r>
      <w:r>
        <w:rPr>
          <w:rFonts w:hint="eastAsia"/>
        </w:rPr>
        <w:t>年的</w:t>
      </w:r>
      <w:r w:rsidR="00D755CC">
        <w:rPr>
          <w:rFonts w:hint="eastAsia"/>
        </w:rPr>
        <w:t>简单</w:t>
      </w:r>
      <w:r>
        <w:rPr>
          <w:rFonts w:hint="eastAsia"/>
        </w:rPr>
        <w:t>监禁。</w:t>
      </w:r>
    </w:p>
    <w:p w:rsidR="001F5B55" w:rsidRDefault="00B6396A" w:rsidP="00EF47AE">
      <w:pPr>
        <w:pStyle w:val="SingleTxtGC"/>
        <w:rPr>
          <w:rFonts w:hint="eastAsia"/>
        </w:rPr>
      </w:pPr>
      <w:r>
        <w:rPr>
          <w:rFonts w:hint="eastAsia"/>
        </w:rPr>
        <w:t>(</w:t>
      </w:r>
      <w:r w:rsidR="001F5B55">
        <w:rPr>
          <w:rFonts w:hint="eastAsia"/>
        </w:rPr>
        <w:t>2</w:t>
      </w:r>
      <w:r>
        <w:rPr>
          <w:rFonts w:hint="eastAsia"/>
        </w:rPr>
        <w:t>)</w:t>
      </w:r>
      <w:r w:rsidR="001F5B55">
        <w:rPr>
          <w:rFonts w:hint="eastAsia"/>
        </w:rPr>
        <w:t xml:space="preserve">  </w:t>
      </w:r>
      <w:r w:rsidR="001F5B55">
        <w:rPr>
          <w:rFonts w:hint="eastAsia"/>
        </w:rPr>
        <w:t>如果是因渎职而引起死亡</w:t>
      </w:r>
      <w:r>
        <w:rPr>
          <w:rFonts w:hint="eastAsia"/>
        </w:rPr>
        <w:t>，</w:t>
      </w:r>
      <w:r w:rsidR="001F5B55">
        <w:rPr>
          <w:rFonts w:hint="eastAsia"/>
        </w:rPr>
        <w:t>则适用本法的有关规定</w:t>
      </w:r>
      <w:r>
        <w:rPr>
          <w:rFonts w:hint="eastAsia"/>
        </w:rPr>
        <w:t>(</w:t>
      </w:r>
      <w:r w:rsidR="001F5B55">
        <w:rPr>
          <w:rFonts w:hint="eastAsia"/>
        </w:rPr>
        <w:t>第</w:t>
      </w:r>
      <w:r w:rsidR="001F5B55">
        <w:rPr>
          <w:rFonts w:hint="eastAsia"/>
        </w:rPr>
        <w:t>543</w:t>
      </w:r>
      <w:r w:rsidR="001F5B55">
        <w:rPr>
          <w:rFonts w:hint="eastAsia"/>
        </w:rPr>
        <w:t>条</w:t>
      </w:r>
      <w:r>
        <w:rPr>
          <w:rFonts w:hint="eastAsia"/>
        </w:rPr>
        <w:t>)</w:t>
      </w:r>
      <w:r w:rsidR="001F5B55">
        <w:rPr>
          <w:rFonts w:hint="eastAsia"/>
        </w:rPr>
        <w:t>。</w:t>
      </w:r>
    </w:p>
    <w:p w:rsidR="001F5B55" w:rsidRDefault="001F5B55" w:rsidP="00294DDF">
      <w:pPr>
        <w:pStyle w:val="H23GC"/>
        <w:rPr>
          <w:rFonts w:hint="eastAsia"/>
        </w:rPr>
      </w:pPr>
      <w:r>
        <w:rPr>
          <w:rFonts w:hint="eastAsia"/>
        </w:rPr>
        <w:tab/>
      </w:r>
      <w:r>
        <w:rPr>
          <w:rFonts w:hint="eastAsia"/>
        </w:rPr>
        <w:tab/>
      </w:r>
      <w:r>
        <w:rPr>
          <w:rFonts w:hint="eastAsia"/>
        </w:rPr>
        <w:t>第</w:t>
      </w:r>
      <w:r>
        <w:rPr>
          <w:rFonts w:hint="eastAsia"/>
        </w:rPr>
        <w:t>562</w:t>
      </w:r>
      <w:r>
        <w:rPr>
          <w:rFonts w:hint="eastAsia"/>
        </w:rPr>
        <w:t>条</w:t>
      </w:r>
      <w:r w:rsidR="00294DDF">
        <w:br/>
      </w:r>
      <w:r>
        <w:rPr>
          <w:rFonts w:hint="eastAsia"/>
        </w:rPr>
        <w:t>实行有害的传统习俗</w:t>
      </w:r>
      <w:r w:rsidR="00B6396A">
        <w:rPr>
          <w:rFonts w:hint="eastAsia"/>
        </w:rPr>
        <w:t>，</w:t>
      </w:r>
      <w:r>
        <w:rPr>
          <w:rFonts w:hint="eastAsia"/>
        </w:rPr>
        <w:t>造成孕妇和儿童身体伤害</w:t>
      </w:r>
    </w:p>
    <w:p w:rsidR="001F5B55" w:rsidRDefault="00B6396A" w:rsidP="001F5B55">
      <w:pPr>
        <w:pStyle w:val="SingleTxtGC"/>
        <w:rPr>
          <w:rFonts w:hint="eastAsia"/>
        </w:rPr>
      </w:pPr>
      <w:r>
        <w:rPr>
          <w:rFonts w:hint="eastAsia"/>
        </w:rPr>
        <w:t>(</w:t>
      </w:r>
      <w:r w:rsidR="001F5B55">
        <w:rPr>
          <w:rFonts w:hint="eastAsia"/>
        </w:rPr>
        <w:t>1</w:t>
      </w:r>
      <w:r>
        <w:rPr>
          <w:rFonts w:hint="eastAsia"/>
        </w:rPr>
        <w:t>)</w:t>
      </w:r>
      <w:r w:rsidR="001F5B55">
        <w:rPr>
          <w:rFonts w:hint="eastAsia"/>
        </w:rPr>
        <w:t xml:space="preserve">  </w:t>
      </w:r>
      <w:r w:rsidR="001F5B55">
        <w:rPr>
          <w:rFonts w:hint="eastAsia"/>
        </w:rPr>
        <w:t>任何人</w:t>
      </w:r>
      <w:r>
        <w:rPr>
          <w:rFonts w:hint="eastAsia"/>
        </w:rPr>
        <w:t>，</w:t>
      </w:r>
      <w:r w:rsidR="001F5B55">
        <w:rPr>
          <w:rFonts w:hint="eastAsia"/>
        </w:rPr>
        <w:t>凡实行以下有害的传统习俗</w:t>
      </w:r>
      <w:r>
        <w:rPr>
          <w:rFonts w:hint="eastAsia"/>
        </w:rPr>
        <w:t>，</w:t>
      </w:r>
      <w:r w:rsidR="001F5B55">
        <w:rPr>
          <w:rFonts w:hint="eastAsia"/>
        </w:rPr>
        <w:t>造成孕妇、分娩妇女或新生儿身体伤害或心理损害的</w:t>
      </w:r>
      <w:r>
        <w:rPr>
          <w:rFonts w:hint="eastAsia"/>
        </w:rPr>
        <w:t>：</w:t>
      </w:r>
    </w:p>
    <w:p w:rsidR="001F5B55" w:rsidRDefault="001F5B55" w:rsidP="007457D8">
      <w:pPr>
        <w:pStyle w:val="SingleTxtGC"/>
        <w:numPr>
          <w:ilvl w:val="0"/>
          <w:numId w:val="42"/>
        </w:numPr>
        <w:rPr>
          <w:rFonts w:hint="eastAsia"/>
        </w:rPr>
      </w:pPr>
      <w:r>
        <w:rPr>
          <w:rFonts w:hint="eastAsia"/>
        </w:rPr>
        <w:t>按摩孕妇腹部</w:t>
      </w:r>
      <w:r w:rsidR="00B6396A">
        <w:rPr>
          <w:rFonts w:hint="eastAsia"/>
        </w:rPr>
        <w:t>，</w:t>
      </w:r>
      <w:r>
        <w:rPr>
          <w:rFonts w:hint="eastAsia"/>
        </w:rPr>
        <w:t>在很长的分娩过程中摇晃妇女</w:t>
      </w:r>
      <w:r w:rsidR="00B6396A">
        <w:rPr>
          <w:rFonts w:hint="eastAsia"/>
        </w:rPr>
        <w:t>；</w:t>
      </w:r>
    </w:p>
    <w:p w:rsidR="001F5B55" w:rsidRDefault="001F5B55" w:rsidP="007457D8">
      <w:pPr>
        <w:pStyle w:val="SingleTxtGC"/>
        <w:numPr>
          <w:ilvl w:val="0"/>
          <w:numId w:val="42"/>
        </w:numPr>
        <w:rPr>
          <w:rFonts w:hint="eastAsia"/>
        </w:rPr>
      </w:pPr>
      <w:r>
        <w:rPr>
          <w:rFonts w:hint="eastAsia"/>
        </w:rPr>
        <w:t>用粪便或其他类似物质弄脏新生儿脐带</w:t>
      </w:r>
      <w:r w:rsidR="00B6396A">
        <w:rPr>
          <w:rFonts w:hint="eastAsia"/>
        </w:rPr>
        <w:t>，</w:t>
      </w:r>
      <w:r>
        <w:rPr>
          <w:rFonts w:hint="eastAsia"/>
        </w:rPr>
        <w:t>不让新生儿晒太阳或者用黃油喂养</w:t>
      </w:r>
      <w:r w:rsidR="00B6396A">
        <w:rPr>
          <w:rFonts w:hint="eastAsia"/>
        </w:rPr>
        <w:t>，</w:t>
      </w:r>
      <w:r>
        <w:rPr>
          <w:rFonts w:hint="eastAsia"/>
        </w:rPr>
        <w:t>残割儿童小舌头</w:t>
      </w:r>
      <w:r w:rsidR="00B6396A">
        <w:rPr>
          <w:rFonts w:hint="eastAsia"/>
        </w:rPr>
        <w:t>，</w:t>
      </w:r>
      <w:r>
        <w:rPr>
          <w:rFonts w:hint="eastAsia"/>
        </w:rPr>
        <w:t>拔掉乳牙或者不让儿童接种</w:t>
      </w:r>
      <w:r w:rsidR="00B6396A">
        <w:rPr>
          <w:rFonts w:hint="eastAsia"/>
        </w:rPr>
        <w:t>；</w:t>
      </w:r>
    </w:p>
    <w:p w:rsidR="001F5B55" w:rsidRDefault="001F5B55" w:rsidP="007457D8">
      <w:pPr>
        <w:pStyle w:val="SingleTxtGC"/>
        <w:numPr>
          <w:ilvl w:val="0"/>
          <w:numId w:val="42"/>
        </w:numPr>
        <w:rPr>
          <w:rFonts w:hint="eastAsia"/>
        </w:rPr>
      </w:pPr>
      <w:r>
        <w:rPr>
          <w:rFonts w:hint="eastAsia"/>
        </w:rPr>
        <w:t>实行医学界公认有害的其他传统习俗</w:t>
      </w:r>
      <w:r w:rsidR="00B6396A">
        <w:rPr>
          <w:rFonts w:hint="eastAsia"/>
        </w:rPr>
        <w:t>，</w:t>
      </w:r>
      <w:r>
        <w:rPr>
          <w:rFonts w:hint="eastAsia"/>
        </w:rPr>
        <w:t>均可处以罚款或者不超过</w:t>
      </w:r>
      <w:r>
        <w:rPr>
          <w:rFonts w:hint="eastAsia"/>
        </w:rPr>
        <w:t>6</w:t>
      </w:r>
      <w:r>
        <w:rPr>
          <w:rFonts w:hint="eastAsia"/>
        </w:rPr>
        <w:t>个月的</w:t>
      </w:r>
      <w:r w:rsidR="00D755CC">
        <w:rPr>
          <w:rFonts w:hint="eastAsia"/>
        </w:rPr>
        <w:t>简单</w:t>
      </w:r>
      <w:r>
        <w:rPr>
          <w:rFonts w:hint="eastAsia"/>
        </w:rPr>
        <w:t>监禁。</w:t>
      </w:r>
    </w:p>
    <w:p w:rsidR="001F5B55" w:rsidRPr="00294DDF" w:rsidRDefault="00B6396A" w:rsidP="007457D8">
      <w:pPr>
        <w:pStyle w:val="SingleTxtGC"/>
        <w:rPr>
          <w:rFonts w:hint="eastAsia"/>
          <w:spacing w:val="-5"/>
        </w:rPr>
      </w:pPr>
      <w:r w:rsidRPr="00294DDF">
        <w:rPr>
          <w:rFonts w:hint="eastAsia"/>
          <w:spacing w:val="-5"/>
        </w:rPr>
        <w:t>(</w:t>
      </w:r>
      <w:r w:rsidR="001F5B55" w:rsidRPr="00294DDF">
        <w:rPr>
          <w:rFonts w:hint="eastAsia"/>
          <w:spacing w:val="-5"/>
        </w:rPr>
        <w:t>2</w:t>
      </w:r>
      <w:r w:rsidRPr="00294DDF">
        <w:rPr>
          <w:rFonts w:hint="eastAsia"/>
          <w:spacing w:val="-5"/>
        </w:rPr>
        <w:t>)</w:t>
      </w:r>
      <w:r w:rsidR="001F5B55" w:rsidRPr="00294DDF">
        <w:rPr>
          <w:rFonts w:hint="eastAsia"/>
          <w:spacing w:val="-5"/>
        </w:rPr>
        <w:t xml:space="preserve">  </w:t>
      </w:r>
      <w:r w:rsidR="001F5B55" w:rsidRPr="00294DDF">
        <w:rPr>
          <w:rFonts w:hint="eastAsia"/>
          <w:spacing w:val="-5"/>
        </w:rPr>
        <w:t>如果因渎职而造成身体、心理或健康的伤害</w:t>
      </w:r>
      <w:r w:rsidRPr="00294DDF">
        <w:rPr>
          <w:rFonts w:hint="eastAsia"/>
          <w:spacing w:val="-5"/>
        </w:rPr>
        <w:t>，</w:t>
      </w:r>
      <w:r w:rsidR="001F5B55" w:rsidRPr="00294DDF">
        <w:rPr>
          <w:rFonts w:hint="eastAsia"/>
          <w:spacing w:val="-5"/>
        </w:rPr>
        <w:t>则适用本法有关规定</w:t>
      </w:r>
      <w:r w:rsidRPr="00294DDF">
        <w:rPr>
          <w:rFonts w:hint="eastAsia"/>
          <w:spacing w:val="-5"/>
        </w:rPr>
        <w:t>(</w:t>
      </w:r>
      <w:r w:rsidR="001F5B55" w:rsidRPr="00294DDF">
        <w:rPr>
          <w:rFonts w:hint="eastAsia"/>
          <w:spacing w:val="-5"/>
        </w:rPr>
        <w:t>第</w:t>
      </w:r>
      <w:r w:rsidR="001F5B55" w:rsidRPr="00294DDF">
        <w:rPr>
          <w:rFonts w:hint="eastAsia"/>
          <w:spacing w:val="-5"/>
        </w:rPr>
        <w:t>559</w:t>
      </w:r>
      <w:r w:rsidR="001F5B55" w:rsidRPr="00294DDF">
        <w:rPr>
          <w:rFonts w:hint="eastAsia"/>
          <w:spacing w:val="-5"/>
        </w:rPr>
        <w:t>条</w:t>
      </w:r>
      <w:r w:rsidRPr="00294DDF">
        <w:rPr>
          <w:rFonts w:hint="eastAsia"/>
          <w:spacing w:val="-5"/>
        </w:rPr>
        <w:t>)</w:t>
      </w:r>
      <w:r w:rsidR="001F5B55" w:rsidRPr="00294DDF">
        <w:rPr>
          <w:rFonts w:hint="eastAsia"/>
          <w:spacing w:val="-5"/>
        </w:rPr>
        <w:t>。</w:t>
      </w:r>
    </w:p>
    <w:p w:rsidR="001F5B55" w:rsidRDefault="001F5B55" w:rsidP="00294DDF">
      <w:pPr>
        <w:pStyle w:val="H23GC"/>
        <w:rPr>
          <w:rFonts w:hint="eastAsia"/>
        </w:rPr>
      </w:pPr>
      <w:r>
        <w:rPr>
          <w:rFonts w:hint="eastAsia"/>
        </w:rPr>
        <w:tab/>
      </w:r>
      <w:r>
        <w:rPr>
          <w:rFonts w:hint="eastAsia"/>
        </w:rPr>
        <w:tab/>
      </w:r>
      <w:r>
        <w:rPr>
          <w:rFonts w:hint="eastAsia"/>
        </w:rPr>
        <w:t>第</w:t>
      </w:r>
      <w:r>
        <w:rPr>
          <w:rFonts w:hint="eastAsia"/>
        </w:rPr>
        <w:t>563</w:t>
      </w:r>
      <w:r>
        <w:rPr>
          <w:rFonts w:hint="eastAsia"/>
        </w:rPr>
        <w:t>条</w:t>
      </w:r>
      <w:r w:rsidR="00294DDF">
        <w:br/>
      </w:r>
      <w:r>
        <w:rPr>
          <w:rFonts w:hint="eastAsia"/>
        </w:rPr>
        <w:t>法院自由裁量权</w:t>
      </w:r>
    </w:p>
    <w:p w:rsidR="001F5B55" w:rsidRDefault="001F5B55" w:rsidP="001F5B55">
      <w:pPr>
        <w:pStyle w:val="SingleTxtGC"/>
        <w:rPr>
          <w:rFonts w:hint="eastAsia"/>
        </w:rPr>
      </w:pPr>
      <w:r>
        <w:rPr>
          <w:rFonts w:hint="eastAsia"/>
        </w:rPr>
        <w:tab/>
      </w:r>
      <w:r>
        <w:rPr>
          <w:rFonts w:hint="eastAsia"/>
        </w:rPr>
        <w:t>关于第</w:t>
      </w:r>
      <w:r>
        <w:rPr>
          <w:rFonts w:hint="eastAsia"/>
        </w:rPr>
        <w:t>561</w:t>
      </w:r>
      <w:r>
        <w:rPr>
          <w:rFonts w:hint="eastAsia"/>
        </w:rPr>
        <w:t>和第</w:t>
      </w:r>
      <w:r>
        <w:rPr>
          <w:rFonts w:hint="eastAsia"/>
        </w:rPr>
        <w:t>562</w:t>
      </w:r>
      <w:r>
        <w:rPr>
          <w:rFonts w:hint="eastAsia"/>
        </w:rPr>
        <w:t>条所列的罪行</w:t>
      </w:r>
      <w:r w:rsidR="00B6396A">
        <w:rPr>
          <w:rFonts w:hint="eastAsia"/>
        </w:rPr>
        <w:t>，</w:t>
      </w:r>
      <w:r>
        <w:rPr>
          <w:rFonts w:hint="eastAsia"/>
        </w:rPr>
        <w:t>法院结合罪犯的年龄、教育程度、经历和社会地位</w:t>
      </w:r>
      <w:r w:rsidR="00B6396A">
        <w:rPr>
          <w:rFonts w:hint="eastAsia"/>
        </w:rPr>
        <w:t>，</w:t>
      </w:r>
      <w:r>
        <w:rPr>
          <w:rFonts w:hint="eastAsia"/>
        </w:rPr>
        <w:t>可只给一个警告</w:t>
      </w:r>
      <w:r w:rsidR="00B6396A">
        <w:rPr>
          <w:rFonts w:hint="eastAsia"/>
        </w:rPr>
        <w:t>，</w:t>
      </w:r>
      <w:r>
        <w:rPr>
          <w:rFonts w:hint="eastAsia"/>
        </w:rPr>
        <w:t>而不作罚款或者剥夺自由的处罚。</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564</w:t>
      </w:r>
      <w:r>
        <w:rPr>
          <w:rFonts w:hint="eastAsia"/>
        </w:rPr>
        <w:t>条</w:t>
      </w:r>
      <w:r w:rsidR="00FB6BC8">
        <w:br/>
      </w:r>
      <w:r>
        <w:rPr>
          <w:rFonts w:hint="eastAsia"/>
        </w:rPr>
        <w:t>暴力侵害婚姻配偶或不正常联姻中同居的人</w:t>
      </w:r>
    </w:p>
    <w:p w:rsidR="001F5B55" w:rsidRDefault="001F5B55" w:rsidP="001F5B55">
      <w:pPr>
        <w:pStyle w:val="SingleTxtGC"/>
        <w:rPr>
          <w:rFonts w:hint="eastAsia"/>
        </w:rPr>
      </w:pPr>
      <w:r>
        <w:rPr>
          <w:rFonts w:hint="eastAsia"/>
        </w:rPr>
        <w:tab/>
      </w:r>
      <w:r>
        <w:rPr>
          <w:rFonts w:hint="eastAsia"/>
        </w:rPr>
        <w:t>本法有关规定</w:t>
      </w:r>
      <w:r w:rsidR="00B6396A">
        <w:rPr>
          <w:rFonts w:hint="eastAsia"/>
        </w:rPr>
        <w:t>(</w:t>
      </w:r>
      <w:r>
        <w:rPr>
          <w:rFonts w:hint="eastAsia"/>
        </w:rPr>
        <w:t>第</w:t>
      </w:r>
      <w:r>
        <w:rPr>
          <w:rFonts w:hint="eastAsia"/>
        </w:rPr>
        <w:t>555-560</w:t>
      </w:r>
      <w:r>
        <w:rPr>
          <w:rFonts w:hint="eastAsia"/>
        </w:rPr>
        <w:t>条</w:t>
      </w:r>
      <w:r w:rsidR="00B6396A">
        <w:rPr>
          <w:rFonts w:hint="eastAsia"/>
        </w:rPr>
        <w:t>)</w:t>
      </w:r>
      <w:r>
        <w:rPr>
          <w:rFonts w:hint="eastAsia"/>
        </w:rPr>
        <w:t>应适用于以下个人</w:t>
      </w:r>
      <w:r w:rsidR="00B6396A">
        <w:rPr>
          <w:rFonts w:hint="eastAsia"/>
        </w:rPr>
        <w:t>，</w:t>
      </w:r>
      <w:r>
        <w:rPr>
          <w:rFonts w:hint="eastAsia"/>
        </w:rPr>
        <w:t>即暴力侵害婚姻伙伴或不正常联姻中同居的人</w:t>
      </w:r>
      <w:r w:rsidR="00B6396A">
        <w:rPr>
          <w:rFonts w:hint="eastAsia"/>
        </w:rPr>
        <w:t>，</w:t>
      </w:r>
      <w:r>
        <w:rPr>
          <w:rFonts w:hint="eastAsia"/>
        </w:rPr>
        <w:t>对他</w:t>
      </w:r>
      <w:r w:rsidR="00B6396A">
        <w:rPr>
          <w:rFonts w:hint="eastAsia"/>
        </w:rPr>
        <w:t>/</w:t>
      </w:r>
      <w:r>
        <w:rPr>
          <w:rFonts w:hint="eastAsia"/>
        </w:rPr>
        <w:t>她的身心健康造成严重或普通伤害的人。</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565</w:t>
      </w:r>
      <w:r>
        <w:rPr>
          <w:rFonts w:hint="eastAsia"/>
        </w:rPr>
        <w:t>条</w:t>
      </w:r>
      <w:r w:rsidR="00FB6BC8">
        <w:br/>
      </w:r>
      <w:r>
        <w:rPr>
          <w:rFonts w:hint="eastAsia"/>
        </w:rPr>
        <w:t>女性外阴残割</w:t>
      </w:r>
    </w:p>
    <w:p w:rsidR="001F5B55" w:rsidRDefault="001F5B55" w:rsidP="001F5B55">
      <w:pPr>
        <w:pStyle w:val="SingleTxtGC"/>
        <w:rPr>
          <w:rFonts w:hint="eastAsia"/>
        </w:rPr>
      </w:pPr>
      <w:r>
        <w:rPr>
          <w:rFonts w:hint="eastAsia"/>
        </w:rPr>
        <w:tab/>
      </w:r>
      <w:r>
        <w:rPr>
          <w:rFonts w:hint="eastAsia"/>
        </w:rPr>
        <w:t>任何人</w:t>
      </w:r>
      <w:r w:rsidR="00B6396A">
        <w:rPr>
          <w:rFonts w:hint="eastAsia"/>
        </w:rPr>
        <w:t>，</w:t>
      </w:r>
      <w:r>
        <w:rPr>
          <w:rFonts w:hint="eastAsia"/>
        </w:rPr>
        <w:t>凡残割女性外阴的</w:t>
      </w:r>
      <w:r w:rsidR="00B6396A">
        <w:rPr>
          <w:rFonts w:hint="eastAsia"/>
        </w:rPr>
        <w:t>，</w:t>
      </w:r>
      <w:r>
        <w:rPr>
          <w:rFonts w:hint="eastAsia"/>
        </w:rPr>
        <w:t>不管年龄多大</w:t>
      </w:r>
      <w:r w:rsidR="00B6396A">
        <w:rPr>
          <w:rFonts w:hint="eastAsia"/>
        </w:rPr>
        <w:t>，</w:t>
      </w:r>
      <w:r>
        <w:rPr>
          <w:rFonts w:hint="eastAsia"/>
        </w:rPr>
        <w:t>均应处以</w:t>
      </w:r>
      <w:r>
        <w:rPr>
          <w:rFonts w:hint="eastAsia"/>
        </w:rPr>
        <w:t>3</w:t>
      </w:r>
      <w:r>
        <w:rPr>
          <w:rFonts w:hint="eastAsia"/>
        </w:rPr>
        <w:t>个月以上的</w:t>
      </w:r>
      <w:r w:rsidR="00D755CC">
        <w:rPr>
          <w:rFonts w:hint="eastAsia"/>
        </w:rPr>
        <w:t>简单</w:t>
      </w:r>
      <w:r>
        <w:rPr>
          <w:rFonts w:hint="eastAsia"/>
        </w:rPr>
        <w:t>监禁</w:t>
      </w:r>
      <w:r w:rsidR="00B6396A">
        <w:rPr>
          <w:rFonts w:hint="eastAsia"/>
        </w:rPr>
        <w:t>，</w:t>
      </w:r>
      <w:r>
        <w:rPr>
          <w:rFonts w:hint="eastAsia"/>
        </w:rPr>
        <w:t>或者</w:t>
      </w:r>
      <w:r>
        <w:rPr>
          <w:rFonts w:hint="eastAsia"/>
        </w:rPr>
        <w:t>500</w:t>
      </w:r>
      <w:r>
        <w:rPr>
          <w:rFonts w:hint="eastAsia"/>
        </w:rPr>
        <w:t>比尔以上的罚款。</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566</w:t>
      </w:r>
      <w:r>
        <w:rPr>
          <w:rFonts w:hint="eastAsia"/>
        </w:rPr>
        <w:t>条</w:t>
      </w:r>
      <w:r w:rsidR="00FB6BC8">
        <w:br/>
      </w:r>
      <w:r>
        <w:rPr>
          <w:rFonts w:hint="eastAsia"/>
        </w:rPr>
        <w:t>对女性生殖器扣锁</w:t>
      </w:r>
    </w:p>
    <w:p w:rsidR="001F5B55" w:rsidRDefault="00B6396A" w:rsidP="001F5B55">
      <w:pPr>
        <w:pStyle w:val="SingleTxtGC"/>
        <w:rPr>
          <w:rFonts w:hint="eastAsia"/>
        </w:rPr>
      </w:pPr>
      <w:r>
        <w:rPr>
          <w:rFonts w:hint="eastAsia"/>
        </w:rPr>
        <w:t>(</w:t>
      </w:r>
      <w:r w:rsidR="001F5B55">
        <w:rPr>
          <w:rFonts w:hint="eastAsia"/>
        </w:rPr>
        <w:t>1</w:t>
      </w:r>
      <w:r>
        <w:rPr>
          <w:rFonts w:hint="eastAsia"/>
        </w:rPr>
        <w:t>)</w:t>
      </w:r>
      <w:r w:rsidR="001F5B55">
        <w:rPr>
          <w:rFonts w:hint="eastAsia"/>
        </w:rPr>
        <w:t xml:space="preserve">  </w:t>
      </w:r>
      <w:r w:rsidR="001F5B55">
        <w:rPr>
          <w:rFonts w:hint="eastAsia"/>
        </w:rPr>
        <w:t>任何人</w:t>
      </w:r>
      <w:r>
        <w:rPr>
          <w:rFonts w:hint="eastAsia"/>
        </w:rPr>
        <w:t>，</w:t>
      </w:r>
      <w:r w:rsidR="001F5B55">
        <w:rPr>
          <w:rFonts w:hint="eastAsia"/>
        </w:rPr>
        <w:t>凡对妇女生殖器扣锁的</w:t>
      </w:r>
      <w:r>
        <w:rPr>
          <w:rFonts w:hint="eastAsia"/>
        </w:rPr>
        <w:t>，</w:t>
      </w:r>
      <w:r w:rsidR="001F5B55">
        <w:rPr>
          <w:rFonts w:hint="eastAsia"/>
        </w:rPr>
        <w:t>均判以</w:t>
      </w:r>
      <w:r w:rsidR="001F5B55">
        <w:rPr>
          <w:rFonts w:hint="eastAsia"/>
        </w:rPr>
        <w:t>3</w:t>
      </w:r>
      <w:r w:rsidR="001F5B55">
        <w:rPr>
          <w:rFonts w:hint="eastAsia"/>
        </w:rPr>
        <w:t>年至</w:t>
      </w:r>
      <w:r w:rsidR="001F5B55">
        <w:rPr>
          <w:rFonts w:hint="eastAsia"/>
        </w:rPr>
        <w:t>5</w:t>
      </w:r>
      <w:r w:rsidR="001F5B55">
        <w:rPr>
          <w:rFonts w:hint="eastAsia"/>
        </w:rPr>
        <w:t>年的严厉监禁。</w:t>
      </w:r>
    </w:p>
    <w:p w:rsidR="001F5B55" w:rsidRDefault="00B6396A" w:rsidP="00D755CC">
      <w:pPr>
        <w:pStyle w:val="SingleTxtGC"/>
        <w:rPr>
          <w:rFonts w:hint="eastAsia"/>
        </w:rPr>
      </w:pPr>
      <w:r>
        <w:rPr>
          <w:rFonts w:hint="eastAsia"/>
        </w:rPr>
        <w:t>(</w:t>
      </w:r>
      <w:r w:rsidR="001F5B55">
        <w:rPr>
          <w:rFonts w:hint="eastAsia"/>
        </w:rPr>
        <w:t>2</w:t>
      </w:r>
      <w:r>
        <w:rPr>
          <w:rFonts w:hint="eastAsia"/>
        </w:rPr>
        <w:t>)</w:t>
      </w:r>
      <w:r w:rsidR="001F5B55">
        <w:rPr>
          <w:rFonts w:hint="eastAsia"/>
        </w:rPr>
        <w:t xml:space="preserve">  </w:t>
      </w:r>
      <w:r w:rsidR="001F5B55">
        <w:rPr>
          <w:rFonts w:hint="eastAsia"/>
        </w:rPr>
        <w:t>如果由于上文第</w:t>
      </w:r>
      <w:r w:rsidR="001F5B55">
        <w:rPr>
          <w:rFonts w:hint="eastAsia"/>
        </w:rPr>
        <w:t>1</w:t>
      </w:r>
      <w:r w:rsidR="001F5B55">
        <w:rPr>
          <w:rFonts w:hint="eastAsia"/>
        </w:rPr>
        <w:t>款所述的行为而造成身体或健康的伤害</w:t>
      </w:r>
      <w:r>
        <w:rPr>
          <w:rFonts w:hint="eastAsia"/>
        </w:rPr>
        <w:t>，</w:t>
      </w:r>
      <w:r w:rsidR="001F5B55">
        <w:rPr>
          <w:rFonts w:hint="eastAsia"/>
        </w:rPr>
        <w:t>按照刑法关于更严厉处罚的规定</w:t>
      </w:r>
      <w:r>
        <w:rPr>
          <w:rFonts w:hint="eastAsia"/>
        </w:rPr>
        <w:t>，</w:t>
      </w:r>
      <w:r w:rsidR="001F5B55">
        <w:rPr>
          <w:rFonts w:hint="eastAsia"/>
        </w:rPr>
        <w:t>对此的惩罚应该是</w:t>
      </w:r>
      <w:r w:rsidR="001F5B55">
        <w:rPr>
          <w:rFonts w:hint="eastAsia"/>
        </w:rPr>
        <w:t>5</w:t>
      </w:r>
      <w:r w:rsidR="001F5B55">
        <w:rPr>
          <w:rFonts w:hint="eastAsia"/>
        </w:rPr>
        <w:t>年至</w:t>
      </w:r>
      <w:r w:rsidR="001F5B55">
        <w:rPr>
          <w:rFonts w:hint="eastAsia"/>
        </w:rPr>
        <w:t>10</w:t>
      </w:r>
      <w:r w:rsidR="001F5B55">
        <w:rPr>
          <w:rFonts w:hint="eastAsia"/>
        </w:rPr>
        <w:t>年的严厉监禁。</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567</w:t>
      </w:r>
      <w:r>
        <w:rPr>
          <w:rFonts w:hint="eastAsia"/>
        </w:rPr>
        <w:t>条</w:t>
      </w:r>
      <w:r w:rsidR="00FB6BC8">
        <w:br/>
      </w:r>
      <w:r>
        <w:rPr>
          <w:rFonts w:hint="eastAsia"/>
        </w:rPr>
        <w:t>因其他有害的传统习俗而造成的身体伤害</w:t>
      </w:r>
    </w:p>
    <w:p w:rsidR="001F5B55" w:rsidRDefault="001F5B55" w:rsidP="001F5B55">
      <w:pPr>
        <w:pStyle w:val="SingleTxtGC"/>
        <w:rPr>
          <w:rFonts w:hint="eastAsia"/>
        </w:rPr>
      </w:pPr>
      <w:r>
        <w:rPr>
          <w:rFonts w:hint="eastAsia"/>
        </w:rPr>
        <w:tab/>
      </w:r>
      <w:r>
        <w:rPr>
          <w:rFonts w:hint="eastAsia"/>
        </w:rPr>
        <w:t>除了本章所列的情况以外</w:t>
      </w:r>
      <w:r w:rsidR="00B6396A">
        <w:rPr>
          <w:rFonts w:hint="eastAsia"/>
        </w:rPr>
        <w:t>，</w:t>
      </w:r>
      <w:r>
        <w:rPr>
          <w:rFonts w:hint="eastAsia"/>
        </w:rPr>
        <w:t>任何人</w:t>
      </w:r>
      <w:r w:rsidR="00B6396A">
        <w:rPr>
          <w:rFonts w:hint="eastAsia"/>
        </w:rPr>
        <w:t>，</w:t>
      </w:r>
      <w:r>
        <w:rPr>
          <w:rFonts w:hint="eastAsia"/>
        </w:rPr>
        <w:t>凡实行已知不人道的有害的传统习俗或者医学界明确是有害的传统习俗而造成其他身体伤害或心理损害的</w:t>
      </w:r>
      <w:r w:rsidR="00B6396A">
        <w:rPr>
          <w:rFonts w:hint="eastAsia"/>
        </w:rPr>
        <w:t>，</w:t>
      </w:r>
      <w:r>
        <w:rPr>
          <w:rFonts w:hint="eastAsia"/>
        </w:rPr>
        <w:t>均应根据案情</w:t>
      </w:r>
      <w:r w:rsidR="00B6396A">
        <w:rPr>
          <w:rFonts w:hint="eastAsia"/>
        </w:rPr>
        <w:t>，</w:t>
      </w:r>
      <w:r>
        <w:rPr>
          <w:rFonts w:hint="eastAsia"/>
        </w:rPr>
        <w:t>处以本法第</w:t>
      </w:r>
      <w:r>
        <w:rPr>
          <w:rFonts w:hint="eastAsia"/>
        </w:rPr>
        <w:t>561</w:t>
      </w:r>
      <w:r>
        <w:rPr>
          <w:rFonts w:hint="eastAsia"/>
        </w:rPr>
        <w:t>条至第</w:t>
      </w:r>
      <w:r>
        <w:rPr>
          <w:rFonts w:hint="eastAsia"/>
        </w:rPr>
        <w:t>562</w:t>
      </w:r>
      <w:r>
        <w:rPr>
          <w:rFonts w:hint="eastAsia"/>
        </w:rPr>
        <w:t>条所规定的惩罚之一。</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568</w:t>
      </w:r>
      <w:r>
        <w:rPr>
          <w:rFonts w:hint="eastAsia"/>
        </w:rPr>
        <w:t>条</w:t>
      </w:r>
      <w:r w:rsidR="00FB6BC8">
        <w:br/>
      </w:r>
      <w:r>
        <w:rPr>
          <w:rFonts w:hint="eastAsia"/>
        </w:rPr>
        <w:t>实行有害的传统习俗传播疾病</w:t>
      </w:r>
    </w:p>
    <w:p w:rsidR="001F5B55" w:rsidRDefault="001F5B55" w:rsidP="001F5B55">
      <w:pPr>
        <w:pStyle w:val="SingleTxtGC"/>
        <w:rPr>
          <w:rFonts w:hint="eastAsia"/>
        </w:rPr>
      </w:pPr>
      <w:r>
        <w:rPr>
          <w:rFonts w:hint="eastAsia"/>
        </w:rPr>
        <w:tab/>
      </w:r>
      <w:r>
        <w:rPr>
          <w:rFonts w:hint="eastAsia"/>
        </w:rPr>
        <w:t>如果因上述条款所列某种有害的传统习俗而使受害者感染传染病</w:t>
      </w:r>
      <w:r w:rsidR="00B6396A">
        <w:rPr>
          <w:rFonts w:hint="eastAsia"/>
        </w:rPr>
        <w:t>，</w:t>
      </w:r>
      <w:r>
        <w:rPr>
          <w:rFonts w:hint="eastAsia"/>
        </w:rPr>
        <w:t>应同时适用本法关于传播传染病的惩罚。</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569</w:t>
      </w:r>
      <w:r>
        <w:rPr>
          <w:rFonts w:hint="eastAsia"/>
        </w:rPr>
        <w:t>条</w:t>
      </w:r>
      <w:r w:rsidR="00FB6BC8">
        <w:br/>
      </w:r>
      <w:r>
        <w:rPr>
          <w:rFonts w:hint="eastAsia"/>
        </w:rPr>
        <w:t>参与有害的传统习俗</w:t>
      </w:r>
    </w:p>
    <w:p w:rsidR="001F5B55" w:rsidRDefault="001F5B55" w:rsidP="001F5B55">
      <w:pPr>
        <w:pStyle w:val="SingleTxtGC"/>
        <w:rPr>
          <w:rFonts w:hint="eastAsia"/>
        </w:rPr>
      </w:pPr>
      <w:r>
        <w:rPr>
          <w:rFonts w:hint="eastAsia"/>
        </w:rPr>
        <w:tab/>
      </w:r>
      <w:r>
        <w:rPr>
          <w:rFonts w:hint="eastAsia"/>
        </w:rPr>
        <w:t>父母一方或者任何其他人</w:t>
      </w:r>
      <w:r w:rsidR="00B6396A">
        <w:rPr>
          <w:rFonts w:hint="eastAsia"/>
        </w:rPr>
        <w:t>，</w:t>
      </w:r>
      <w:r>
        <w:rPr>
          <w:rFonts w:hint="eastAsia"/>
        </w:rPr>
        <w:t>凡参与本章所列某种罪行的</w:t>
      </w:r>
      <w:r w:rsidR="00B6396A">
        <w:rPr>
          <w:rFonts w:hint="eastAsia"/>
        </w:rPr>
        <w:t>，</w:t>
      </w:r>
      <w:r>
        <w:rPr>
          <w:rFonts w:hint="eastAsia"/>
        </w:rPr>
        <w:t>均可处以不超过</w:t>
      </w:r>
      <w:r>
        <w:rPr>
          <w:rFonts w:hint="eastAsia"/>
        </w:rPr>
        <w:t>3</w:t>
      </w:r>
      <w:r>
        <w:rPr>
          <w:rFonts w:hint="eastAsia"/>
        </w:rPr>
        <w:t>个月的简单监禁</w:t>
      </w:r>
      <w:r w:rsidR="00B6396A">
        <w:rPr>
          <w:rFonts w:hint="eastAsia"/>
        </w:rPr>
        <w:t>，</w:t>
      </w:r>
      <w:r>
        <w:rPr>
          <w:rFonts w:hint="eastAsia"/>
        </w:rPr>
        <w:t>或者处以不超过</w:t>
      </w:r>
      <w:r>
        <w:rPr>
          <w:rFonts w:hint="eastAsia"/>
        </w:rPr>
        <w:t>500</w:t>
      </w:r>
      <w:r>
        <w:rPr>
          <w:rFonts w:hint="eastAsia"/>
        </w:rPr>
        <w:t>比尔的罚款。</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570</w:t>
      </w:r>
      <w:r>
        <w:rPr>
          <w:rFonts w:hint="eastAsia"/>
        </w:rPr>
        <w:t>条</w:t>
      </w:r>
      <w:r w:rsidR="00FB6BC8">
        <w:br/>
      </w:r>
      <w:r>
        <w:rPr>
          <w:rFonts w:hint="eastAsia"/>
        </w:rPr>
        <w:t>加强禁止煽动有害的传统习俗的规定</w:t>
      </w:r>
    </w:p>
    <w:p w:rsidR="001F5B55" w:rsidRDefault="001F5B55" w:rsidP="001F5B55">
      <w:pPr>
        <w:pStyle w:val="SingleTxtGC"/>
        <w:rPr>
          <w:rFonts w:hint="eastAsia"/>
        </w:rPr>
      </w:pPr>
      <w:r>
        <w:rPr>
          <w:rFonts w:hint="eastAsia"/>
        </w:rPr>
        <w:tab/>
      </w:r>
      <w:r>
        <w:rPr>
          <w:rFonts w:hint="eastAsia"/>
        </w:rPr>
        <w:t>任何人</w:t>
      </w:r>
      <w:r w:rsidR="00B6396A">
        <w:rPr>
          <w:rFonts w:hint="eastAsia"/>
        </w:rPr>
        <w:t>，</w:t>
      </w:r>
      <w:r>
        <w:rPr>
          <w:rFonts w:hint="eastAsia"/>
        </w:rPr>
        <w:t>凡公开或者煽动或挑动另一人无视本法关于禁止有害的传统习俗的规定</w:t>
      </w:r>
      <w:r w:rsidR="00B6396A">
        <w:rPr>
          <w:rFonts w:hint="eastAsia"/>
        </w:rPr>
        <w:t>，</w:t>
      </w:r>
      <w:r>
        <w:rPr>
          <w:rFonts w:hint="eastAsia"/>
        </w:rPr>
        <w:t>或者为此而组织一个运动</w:t>
      </w:r>
      <w:r w:rsidR="00B6396A">
        <w:rPr>
          <w:rFonts w:hint="eastAsia"/>
        </w:rPr>
        <w:t>，</w:t>
      </w:r>
      <w:r>
        <w:rPr>
          <w:rFonts w:hint="eastAsia"/>
        </w:rPr>
        <w:t>或者参加这种运动</w:t>
      </w:r>
      <w:r w:rsidR="00B6396A">
        <w:rPr>
          <w:rFonts w:hint="eastAsia"/>
        </w:rPr>
        <w:t>，</w:t>
      </w:r>
      <w:r>
        <w:rPr>
          <w:rFonts w:hint="eastAsia"/>
        </w:rPr>
        <w:t>或者支持该运动的计划的</w:t>
      </w:r>
      <w:r w:rsidR="00B6396A">
        <w:rPr>
          <w:rFonts w:hint="eastAsia"/>
        </w:rPr>
        <w:t>，</w:t>
      </w:r>
      <w:r>
        <w:rPr>
          <w:rFonts w:hint="eastAsia"/>
        </w:rPr>
        <w:t>均可处以</w:t>
      </w:r>
      <w:r>
        <w:rPr>
          <w:rFonts w:hint="eastAsia"/>
        </w:rPr>
        <w:t>3</w:t>
      </w:r>
      <w:r>
        <w:rPr>
          <w:rFonts w:hint="eastAsia"/>
        </w:rPr>
        <w:t>个月以下的简单监禁</w:t>
      </w:r>
      <w:r w:rsidR="00B6396A">
        <w:rPr>
          <w:rFonts w:hint="eastAsia"/>
        </w:rPr>
        <w:t>，</w:t>
      </w:r>
      <w:r>
        <w:rPr>
          <w:rFonts w:hint="eastAsia"/>
        </w:rPr>
        <w:t>或者处以</w:t>
      </w:r>
      <w:r>
        <w:rPr>
          <w:rFonts w:hint="eastAsia"/>
        </w:rPr>
        <w:t>500</w:t>
      </w:r>
      <w:r>
        <w:rPr>
          <w:rFonts w:hint="eastAsia"/>
        </w:rPr>
        <w:t>比尔以下罚款或者两者兼罚。</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597</w:t>
      </w:r>
      <w:r>
        <w:rPr>
          <w:rFonts w:hint="eastAsia"/>
        </w:rPr>
        <w:t>条</w:t>
      </w:r>
      <w:r w:rsidR="00FB6BC8">
        <w:br/>
      </w:r>
      <w:r>
        <w:rPr>
          <w:rFonts w:hint="eastAsia"/>
        </w:rPr>
        <w:t>贩卖妇女儿童</w:t>
      </w:r>
    </w:p>
    <w:p w:rsidR="001F5B55" w:rsidRDefault="00B6396A" w:rsidP="001F5B55">
      <w:pPr>
        <w:pStyle w:val="SingleTxtGC"/>
        <w:rPr>
          <w:rFonts w:hint="eastAsia"/>
        </w:rPr>
      </w:pPr>
      <w:r>
        <w:rPr>
          <w:rFonts w:hint="eastAsia"/>
        </w:rPr>
        <w:t>(</w:t>
      </w:r>
      <w:r w:rsidR="001F5B55">
        <w:rPr>
          <w:rFonts w:hint="eastAsia"/>
        </w:rPr>
        <w:t>1</w:t>
      </w:r>
      <w:r>
        <w:rPr>
          <w:rFonts w:hint="eastAsia"/>
        </w:rPr>
        <w:t>)</w:t>
      </w:r>
      <w:r w:rsidR="001F5B55">
        <w:rPr>
          <w:rFonts w:hint="eastAsia"/>
        </w:rPr>
        <w:t xml:space="preserve">  </w:t>
      </w:r>
      <w:r w:rsidR="001F5B55">
        <w:rPr>
          <w:rFonts w:hint="eastAsia"/>
        </w:rPr>
        <w:t>任何人</w:t>
      </w:r>
      <w:r>
        <w:rPr>
          <w:rFonts w:hint="eastAsia"/>
        </w:rPr>
        <w:t>，</w:t>
      </w:r>
      <w:r w:rsidR="001F5B55">
        <w:rPr>
          <w:rFonts w:hint="eastAsia"/>
        </w:rPr>
        <w:t>凡以暴力、威胁、欺骗、敲诈、绑架或者以钱财或其他好处利诱对妇女和儿童有控制权的人</w:t>
      </w:r>
      <w:r>
        <w:rPr>
          <w:rFonts w:hint="eastAsia"/>
        </w:rPr>
        <w:t>，</w:t>
      </w:r>
      <w:r w:rsidR="001F5B55">
        <w:rPr>
          <w:rFonts w:hint="eastAsia"/>
        </w:rPr>
        <w:t>为了实施强迫劳动而招聘、接受、藏匿、运送、输出或输入妇女或未成年人的</w:t>
      </w:r>
      <w:r>
        <w:rPr>
          <w:rFonts w:hint="eastAsia"/>
        </w:rPr>
        <w:t>，</w:t>
      </w:r>
      <w:r w:rsidR="001F5B55">
        <w:rPr>
          <w:rFonts w:hint="eastAsia"/>
        </w:rPr>
        <w:t>均可处以</w:t>
      </w:r>
      <w:r w:rsidR="001F5B55">
        <w:rPr>
          <w:rFonts w:hint="eastAsia"/>
        </w:rPr>
        <w:t>5</w:t>
      </w:r>
      <w:r w:rsidR="001F5B55">
        <w:rPr>
          <w:rFonts w:hint="eastAsia"/>
        </w:rPr>
        <w:t>年至</w:t>
      </w:r>
      <w:r w:rsidR="001F5B55">
        <w:rPr>
          <w:rFonts w:hint="eastAsia"/>
        </w:rPr>
        <w:t>20</w:t>
      </w:r>
      <w:r w:rsidR="001F5B55">
        <w:rPr>
          <w:rFonts w:hint="eastAsia"/>
        </w:rPr>
        <w:t>年的严厉监禁</w:t>
      </w:r>
      <w:r>
        <w:rPr>
          <w:rFonts w:hint="eastAsia"/>
        </w:rPr>
        <w:t>，</w:t>
      </w:r>
      <w:r w:rsidR="001F5B55">
        <w:rPr>
          <w:rFonts w:hint="eastAsia"/>
        </w:rPr>
        <w:t>并处以不超过</w:t>
      </w:r>
      <w:r w:rsidR="001F5B55">
        <w:rPr>
          <w:rFonts w:hint="eastAsia"/>
        </w:rPr>
        <w:t>5</w:t>
      </w:r>
      <w:r>
        <w:rPr>
          <w:rFonts w:hint="eastAsia"/>
        </w:rPr>
        <w:t>0,</w:t>
      </w:r>
      <w:r w:rsidR="001F5B55">
        <w:rPr>
          <w:rFonts w:hint="eastAsia"/>
        </w:rPr>
        <w:t>000</w:t>
      </w:r>
      <w:r w:rsidR="001F5B55">
        <w:rPr>
          <w:rFonts w:hint="eastAsia"/>
        </w:rPr>
        <w:t>比尔的罚款。</w:t>
      </w:r>
    </w:p>
    <w:p w:rsidR="001F5B55" w:rsidRDefault="00B6396A" w:rsidP="001F5B55">
      <w:pPr>
        <w:pStyle w:val="SingleTxtGC"/>
        <w:rPr>
          <w:rFonts w:hint="eastAsia"/>
        </w:rPr>
      </w:pPr>
      <w:r>
        <w:rPr>
          <w:rFonts w:hint="eastAsia"/>
        </w:rPr>
        <w:t>(</w:t>
      </w:r>
      <w:r w:rsidR="001F5B55">
        <w:rPr>
          <w:rFonts w:hint="eastAsia"/>
        </w:rPr>
        <w:t>2</w:t>
      </w:r>
      <w:r>
        <w:rPr>
          <w:rFonts w:hint="eastAsia"/>
        </w:rPr>
        <w:t>)</w:t>
      </w:r>
      <w:r w:rsidR="001F5B55">
        <w:rPr>
          <w:rFonts w:hint="eastAsia"/>
        </w:rPr>
        <w:t xml:space="preserve">  </w:t>
      </w:r>
      <w:r w:rsidR="001F5B55">
        <w:rPr>
          <w:rFonts w:hint="eastAsia"/>
        </w:rPr>
        <w:t>任何人</w:t>
      </w:r>
      <w:r>
        <w:rPr>
          <w:rFonts w:hint="eastAsia"/>
        </w:rPr>
        <w:t>，</w:t>
      </w:r>
      <w:r w:rsidR="001F5B55">
        <w:rPr>
          <w:rFonts w:hint="eastAsia"/>
        </w:rPr>
        <w:t>凡出于第</w:t>
      </w:r>
      <w:r w:rsidR="001F5B55">
        <w:rPr>
          <w:rFonts w:hint="eastAsia"/>
        </w:rPr>
        <w:t>1</w:t>
      </w:r>
      <w:r w:rsidR="001F5B55">
        <w:rPr>
          <w:rFonts w:hint="eastAsia"/>
        </w:rPr>
        <w:t>款所述的目的</w:t>
      </w:r>
      <w:r>
        <w:rPr>
          <w:rFonts w:hint="eastAsia"/>
        </w:rPr>
        <w:t>，</w:t>
      </w:r>
      <w:r w:rsidR="001F5B55">
        <w:rPr>
          <w:rFonts w:hint="eastAsia"/>
        </w:rPr>
        <w:t>通过陆地、海洋或空中等任何方式带走或运送该款所述受害者</w:t>
      </w:r>
      <w:r>
        <w:rPr>
          <w:rFonts w:hint="eastAsia"/>
        </w:rPr>
        <w:t>，</w:t>
      </w:r>
      <w:r w:rsidR="001F5B55">
        <w:rPr>
          <w:rFonts w:hint="eastAsia"/>
        </w:rPr>
        <w:t>或者实行或帮助这种贩运的</w:t>
      </w:r>
      <w:r>
        <w:rPr>
          <w:rFonts w:hint="eastAsia"/>
        </w:rPr>
        <w:t>，</w:t>
      </w:r>
      <w:r w:rsidR="001F5B55">
        <w:rPr>
          <w:rFonts w:hint="eastAsia"/>
        </w:rPr>
        <w:t>均应受到上文第</w:t>
      </w:r>
      <w:r w:rsidR="001F5B55">
        <w:rPr>
          <w:rFonts w:hint="eastAsia"/>
        </w:rPr>
        <w:t>1</w:t>
      </w:r>
      <w:r w:rsidR="001F5B55">
        <w:rPr>
          <w:rFonts w:hint="eastAsia"/>
        </w:rPr>
        <w:t>款规定的惩罚。</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598</w:t>
      </w:r>
      <w:r>
        <w:rPr>
          <w:rFonts w:hint="eastAsia"/>
        </w:rPr>
        <w:t>条</w:t>
      </w:r>
      <w:r w:rsidR="00FB6BC8">
        <w:br/>
      </w:r>
      <w:r>
        <w:rPr>
          <w:rFonts w:hint="eastAsia"/>
        </w:rPr>
        <w:t>将埃塞俄比亚人非法送往国外工作</w:t>
      </w:r>
    </w:p>
    <w:p w:rsidR="001F5B55" w:rsidRDefault="00B6396A" w:rsidP="001F5B55">
      <w:pPr>
        <w:pStyle w:val="SingleTxtGC"/>
        <w:rPr>
          <w:rFonts w:hint="eastAsia"/>
        </w:rPr>
      </w:pPr>
      <w:r>
        <w:rPr>
          <w:rFonts w:hint="eastAsia"/>
        </w:rPr>
        <w:t>(</w:t>
      </w:r>
      <w:r w:rsidR="001F5B55">
        <w:rPr>
          <w:rFonts w:hint="eastAsia"/>
        </w:rPr>
        <w:t>1</w:t>
      </w:r>
      <w:r>
        <w:rPr>
          <w:rFonts w:hint="eastAsia"/>
        </w:rPr>
        <w:t>)</w:t>
      </w:r>
      <w:r w:rsidR="001F5B55">
        <w:rPr>
          <w:rFonts w:hint="eastAsia"/>
        </w:rPr>
        <w:t xml:space="preserve">  </w:t>
      </w:r>
      <w:r w:rsidR="001F5B55">
        <w:rPr>
          <w:rFonts w:hint="eastAsia"/>
        </w:rPr>
        <w:t>任何人</w:t>
      </w:r>
      <w:r>
        <w:rPr>
          <w:rFonts w:hint="eastAsia"/>
        </w:rPr>
        <w:t>，</w:t>
      </w:r>
      <w:r w:rsidR="001F5B55">
        <w:rPr>
          <w:rFonts w:hint="eastAsia"/>
        </w:rPr>
        <w:t>在没有获得许可证的情况下</w:t>
      </w:r>
      <w:r>
        <w:rPr>
          <w:rFonts w:hint="eastAsia"/>
        </w:rPr>
        <w:t>，</w:t>
      </w:r>
      <w:r w:rsidR="001F5B55">
        <w:rPr>
          <w:rFonts w:hint="eastAsia"/>
        </w:rPr>
        <w:t>或者以任何其他非法手段将埃塞俄比亚妇女送往国外工作的</w:t>
      </w:r>
      <w:r>
        <w:rPr>
          <w:rFonts w:hint="eastAsia"/>
        </w:rPr>
        <w:t>，</w:t>
      </w:r>
      <w:r w:rsidR="001F5B55">
        <w:rPr>
          <w:rFonts w:hint="eastAsia"/>
        </w:rPr>
        <w:t>应判处</w:t>
      </w:r>
      <w:r w:rsidR="001F5B55">
        <w:rPr>
          <w:rFonts w:hint="eastAsia"/>
        </w:rPr>
        <w:t>5</w:t>
      </w:r>
      <w:r w:rsidR="001F5B55">
        <w:rPr>
          <w:rFonts w:hint="eastAsia"/>
        </w:rPr>
        <w:t>年至</w:t>
      </w:r>
      <w:r w:rsidR="001F5B55">
        <w:rPr>
          <w:rFonts w:hint="eastAsia"/>
        </w:rPr>
        <w:t>10</w:t>
      </w:r>
      <w:r w:rsidR="001F5B55">
        <w:rPr>
          <w:rFonts w:hint="eastAsia"/>
        </w:rPr>
        <w:t>年的严厉监禁</w:t>
      </w:r>
      <w:r>
        <w:rPr>
          <w:rFonts w:hint="eastAsia"/>
        </w:rPr>
        <w:t>，</w:t>
      </w:r>
      <w:r w:rsidR="001F5B55">
        <w:rPr>
          <w:rFonts w:hint="eastAsia"/>
        </w:rPr>
        <w:t>判处不超过</w:t>
      </w:r>
      <w:r w:rsidR="001F5B55">
        <w:rPr>
          <w:rFonts w:hint="eastAsia"/>
        </w:rPr>
        <w:t>2</w:t>
      </w:r>
      <w:r>
        <w:rPr>
          <w:rFonts w:hint="eastAsia"/>
        </w:rPr>
        <w:t>5,</w:t>
      </w:r>
      <w:r w:rsidR="001F5B55">
        <w:rPr>
          <w:rFonts w:hint="eastAsia"/>
        </w:rPr>
        <w:t>000</w:t>
      </w:r>
      <w:r w:rsidR="001F5B55">
        <w:rPr>
          <w:rFonts w:hint="eastAsia"/>
        </w:rPr>
        <w:t>比尔的罚款。</w:t>
      </w:r>
    </w:p>
    <w:p w:rsidR="001F5B55" w:rsidRDefault="00B6396A" w:rsidP="001F5B55">
      <w:pPr>
        <w:pStyle w:val="SingleTxtGC"/>
        <w:rPr>
          <w:rFonts w:hint="eastAsia"/>
        </w:rPr>
      </w:pPr>
      <w:r>
        <w:rPr>
          <w:rFonts w:hint="eastAsia"/>
        </w:rPr>
        <w:t>(</w:t>
      </w:r>
      <w:r w:rsidR="001F5B55">
        <w:rPr>
          <w:rFonts w:hint="eastAsia"/>
        </w:rPr>
        <w:t>2</w:t>
      </w:r>
      <w:r>
        <w:rPr>
          <w:rFonts w:hint="eastAsia"/>
        </w:rPr>
        <w:t>)</w:t>
      </w:r>
      <w:r w:rsidR="001F5B55">
        <w:rPr>
          <w:rFonts w:hint="eastAsia"/>
        </w:rPr>
        <w:t xml:space="preserve">  </w:t>
      </w:r>
      <w:r w:rsidR="001F5B55">
        <w:rPr>
          <w:rFonts w:hint="eastAsia"/>
        </w:rPr>
        <w:t>如果有以上述行为而被送往国外的埃塞俄比亚的妇女</w:t>
      </w:r>
      <w:r>
        <w:rPr>
          <w:rFonts w:hint="eastAsia"/>
        </w:rPr>
        <w:t>，</w:t>
      </w:r>
      <w:r w:rsidR="001F5B55">
        <w:rPr>
          <w:rFonts w:hint="eastAsia"/>
        </w:rPr>
        <w:t>她的人权受到侵犯</w:t>
      </w:r>
      <w:r>
        <w:rPr>
          <w:rFonts w:hint="eastAsia"/>
        </w:rPr>
        <w:t>，</w:t>
      </w:r>
      <w:r w:rsidR="001F5B55">
        <w:rPr>
          <w:rFonts w:hint="eastAsia"/>
        </w:rPr>
        <w:t>或者她的生命、身体或心理状况受到伤害</w:t>
      </w:r>
      <w:r>
        <w:rPr>
          <w:rFonts w:hint="eastAsia"/>
        </w:rPr>
        <w:t>，</w:t>
      </w:r>
      <w:r w:rsidR="001F5B55">
        <w:rPr>
          <w:rFonts w:hint="eastAsia"/>
        </w:rPr>
        <w:t>那么把她送去的人应判处</w:t>
      </w:r>
      <w:r w:rsidR="001F5B55">
        <w:rPr>
          <w:rFonts w:hint="eastAsia"/>
        </w:rPr>
        <w:t>5</w:t>
      </w:r>
      <w:r w:rsidR="001F5B55">
        <w:rPr>
          <w:rFonts w:hint="eastAsia"/>
        </w:rPr>
        <w:t>年至</w:t>
      </w:r>
      <w:r w:rsidR="001F5B55">
        <w:rPr>
          <w:rFonts w:hint="eastAsia"/>
        </w:rPr>
        <w:t>20</w:t>
      </w:r>
      <w:r w:rsidR="001F5B55">
        <w:rPr>
          <w:rFonts w:hint="eastAsia"/>
        </w:rPr>
        <w:t>年的严厉监禁</w:t>
      </w:r>
      <w:r>
        <w:rPr>
          <w:rFonts w:hint="eastAsia"/>
        </w:rPr>
        <w:t>，</w:t>
      </w:r>
      <w:r w:rsidR="001F5B55">
        <w:rPr>
          <w:rFonts w:hint="eastAsia"/>
        </w:rPr>
        <w:t>判处不超过</w:t>
      </w:r>
      <w:r w:rsidR="001F5B55">
        <w:rPr>
          <w:rFonts w:hint="eastAsia"/>
        </w:rPr>
        <w:t>5</w:t>
      </w:r>
      <w:r>
        <w:rPr>
          <w:rFonts w:hint="eastAsia"/>
        </w:rPr>
        <w:t>0,</w:t>
      </w:r>
      <w:r w:rsidR="001F5B55">
        <w:rPr>
          <w:rFonts w:hint="eastAsia"/>
        </w:rPr>
        <w:t>000</w:t>
      </w:r>
      <w:r w:rsidR="001F5B55">
        <w:rPr>
          <w:rFonts w:hint="eastAsia"/>
        </w:rPr>
        <w:t>比尔的罚款。</w:t>
      </w:r>
    </w:p>
    <w:p w:rsidR="001F5B55" w:rsidRDefault="00B6396A" w:rsidP="001F5B55">
      <w:pPr>
        <w:pStyle w:val="SingleTxtGC"/>
        <w:rPr>
          <w:rFonts w:hint="eastAsia"/>
        </w:rPr>
      </w:pPr>
      <w:r>
        <w:rPr>
          <w:rFonts w:hint="eastAsia"/>
        </w:rPr>
        <w:t>(</w:t>
      </w:r>
      <w:r w:rsidR="001F5B55">
        <w:rPr>
          <w:rFonts w:hint="eastAsia"/>
        </w:rPr>
        <w:t>3</w:t>
      </w:r>
      <w:r>
        <w:rPr>
          <w:rFonts w:hint="eastAsia"/>
        </w:rPr>
        <w:t>)</w:t>
      </w:r>
      <w:r w:rsidR="001F5B55">
        <w:rPr>
          <w:rFonts w:hint="eastAsia"/>
        </w:rPr>
        <w:t xml:space="preserve">  </w:t>
      </w:r>
      <w:r w:rsidR="001F5B55">
        <w:rPr>
          <w:rFonts w:hint="eastAsia"/>
        </w:rPr>
        <w:t>本条的规定应适用于对埃塞俄比亚男性所作出的类似行为。</w:t>
      </w:r>
    </w:p>
    <w:p w:rsidR="001F5B55" w:rsidRDefault="001F5B55" w:rsidP="00D755CC">
      <w:pPr>
        <w:pStyle w:val="H23GC"/>
        <w:rPr>
          <w:rFonts w:hint="eastAsia"/>
        </w:rPr>
      </w:pPr>
      <w:r>
        <w:rPr>
          <w:rFonts w:hint="eastAsia"/>
        </w:rPr>
        <w:tab/>
      </w:r>
      <w:r>
        <w:rPr>
          <w:rFonts w:hint="eastAsia"/>
        </w:rPr>
        <w:tab/>
      </w:r>
      <w:r>
        <w:rPr>
          <w:rFonts w:hint="eastAsia"/>
        </w:rPr>
        <w:t>第</w:t>
      </w:r>
      <w:r>
        <w:rPr>
          <w:rFonts w:hint="eastAsia"/>
        </w:rPr>
        <w:t>634</w:t>
      </w:r>
      <w:r>
        <w:rPr>
          <w:rFonts w:hint="eastAsia"/>
        </w:rPr>
        <w:t>条</w:t>
      </w:r>
      <w:r w:rsidR="00FB6BC8">
        <w:br/>
      </w:r>
      <w:r>
        <w:rPr>
          <w:rFonts w:hint="eastAsia"/>
        </w:rPr>
        <w:t>出于</w:t>
      </w:r>
      <w:r w:rsidR="00D755CC">
        <w:rPr>
          <w:rFonts w:hint="eastAsia"/>
        </w:rPr>
        <w:t>牟</w:t>
      </w:r>
      <w:r>
        <w:rPr>
          <w:rFonts w:hint="eastAsia"/>
        </w:rPr>
        <w:t>利的习惯性剥削</w:t>
      </w:r>
    </w:p>
    <w:p w:rsidR="001F5B55" w:rsidRDefault="001F5B55" w:rsidP="001F5B55">
      <w:pPr>
        <w:pStyle w:val="SingleTxtGC"/>
        <w:rPr>
          <w:rFonts w:hint="eastAsia"/>
        </w:rPr>
      </w:pPr>
      <w:r>
        <w:rPr>
          <w:rFonts w:hint="eastAsia"/>
        </w:rPr>
        <w:tab/>
      </w:r>
      <w:r>
        <w:rPr>
          <w:rFonts w:hint="eastAsia"/>
        </w:rPr>
        <w:t>任何人</w:t>
      </w:r>
      <w:r w:rsidR="00B6396A">
        <w:rPr>
          <w:rFonts w:hint="eastAsia"/>
        </w:rPr>
        <w:t>，</w:t>
      </w:r>
      <w:r>
        <w:rPr>
          <w:rFonts w:hint="eastAsia"/>
        </w:rPr>
        <w:t>凡为了获利使人从事卖淫或伤风败俗的行为</w:t>
      </w:r>
      <w:r w:rsidR="00B6396A">
        <w:rPr>
          <w:rFonts w:hint="eastAsia"/>
        </w:rPr>
        <w:t>，</w:t>
      </w:r>
      <w:r>
        <w:rPr>
          <w:rFonts w:hint="eastAsia"/>
        </w:rPr>
        <w:t>或者以金钱换取别人的卖淫或伤风败俗行为</w:t>
      </w:r>
      <w:r w:rsidR="00B6396A">
        <w:rPr>
          <w:rFonts w:hint="eastAsia"/>
        </w:rPr>
        <w:t>，</w:t>
      </w:r>
      <w:r>
        <w:rPr>
          <w:rFonts w:hint="eastAsia"/>
        </w:rPr>
        <w:t>或者作为地主或管理人而有妓院的</w:t>
      </w:r>
      <w:r w:rsidR="00B6396A">
        <w:rPr>
          <w:rFonts w:hint="eastAsia"/>
        </w:rPr>
        <w:t>，</w:t>
      </w:r>
      <w:r>
        <w:rPr>
          <w:rFonts w:hint="eastAsia"/>
        </w:rPr>
        <w:t>均应处以简单监禁和罚款。</w:t>
      </w:r>
    </w:p>
    <w:p w:rsidR="001F5B55" w:rsidRDefault="001F5B55" w:rsidP="00FB6BC8">
      <w:pPr>
        <w:pStyle w:val="H23GC"/>
        <w:rPr>
          <w:rFonts w:hint="eastAsia"/>
        </w:rPr>
      </w:pPr>
      <w:r>
        <w:rPr>
          <w:rFonts w:hint="eastAsia"/>
        </w:rPr>
        <w:tab/>
      </w:r>
      <w:r>
        <w:rPr>
          <w:rFonts w:hint="eastAsia"/>
        </w:rPr>
        <w:tab/>
      </w:r>
      <w:r>
        <w:rPr>
          <w:rFonts w:hint="eastAsia"/>
        </w:rPr>
        <w:t>第</w:t>
      </w:r>
      <w:r>
        <w:rPr>
          <w:rFonts w:hint="eastAsia"/>
        </w:rPr>
        <w:t>635</w:t>
      </w:r>
      <w:r>
        <w:rPr>
          <w:rFonts w:hint="eastAsia"/>
        </w:rPr>
        <w:t>条</w:t>
      </w:r>
      <w:r w:rsidR="00FB6BC8">
        <w:br/>
      </w:r>
      <w:r>
        <w:rPr>
          <w:rFonts w:hint="eastAsia"/>
        </w:rPr>
        <w:t>贩运妇女和未成年人</w:t>
      </w:r>
    </w:p>
    <w:p w:rsidR="001F5B55" w:rsidRDefault="001F5B55" w:rsidP="001F5B55">
      <w:pPr>
        <w:pStyle w:val="SingleTxtGC"/>
        <w:rPr>
          <w:rFonts w:hint="eastAsia"/>
        </w:rPr>
      </w:pPr>
      <w:r>
        <w:rPr>
          <w:rFonts w:hint="eastAsia"/>
        </w:rPr>
        <w:tab/>
      </w:r>
      <w:r>
        <w:rPr>
          <w:rFonts w:hint="eastAsia"/>
        </w:rPr>
        <w:t>任何人</w:t>
      </w:r>
      <w:r w:rsidR="00B6396A">
        <w:rPr>
          <w:rFonts w:hint="eastAsia"/>
        </w:rPr>
        <w:t>，</w:t>
      </w:r>
      <w:r>
        <w:rPr>
          <w:rFonts w:hint="eastAsia"/>
        </w:rPr>
        <w:t>凡为获利或者付报酬换取他人的性爱</w:t>
      </w:r>
      <w:r w:rsidR="00B6396A">
        <w:rPr>
          <w:rFonts w:hint="eastAsia"/>
        </w:rPr>
        <w:t>：</w:t>
      </w:r>
    </w:p>
    <w:p w:rsidR="001F5B55" w:rsidRDefault="001F5B55" w:rsidP="007457D8">
      <w:pPr>
        <w:pStyle w:val="SingleTxtGC"/>
        <w:numPr>
          <w:ilvl w:val="0"/>
          <w:numId w:val="43"/>
        </w:numPr>
        <w:rPr>
          <w:rFonts w:hint="eastAsia"/>
        </w:rPr>
      </w:pPr>
      <w:r>
        <w:rPr>
          <w:rFonts w:hint="eastAsia"/>
        </w:rPr>
        <w:t>贩运妇女或未成年人</w:t>
      </w:r>
      <w:r w:rsidR="00B6396A">
        <w:rPr>
          <w:rFonts w:hint="eastAsia"/>
        </w:rPr>
        <w:t>，</w:t>
      </w:r>
      <w:r>
        <w:rPr>
          <w:rFonts w:hint="eastAsia"/>
        </w:rPr>
        <w:t>不管是引诱他们</w:t>
      </w:r>
      <w:r w:rsidR="00B6396A">
        <w:rPr>
          <w:rFonts w:hint="eastAsia"/>
        </w:rPr>
        <w:t>，</w:t>
      </w:r>
      <w:r>
        <w:rPr>
          <w:rFonts w:hint="eastAsia"/>
        </w:rPr>
        <w:t>迷惑他们</w:t>
      </w:r>
      <w:r w:rsidR="00B6396A">
        <w:rPr>
          <w:rFonts w:hint="eastAsia"/>
        </w:rPr>
        <w:t>，</w:t>
      </w:r>
      <w:r>
        <w:rPr>
          <w:rFonts w:hint="eastAsia"/>
        </w:rPr>
        <w:t>还是购买或诱使他们从事卖淫</w:t>
      </w:r>
      <w:r w:rsidR="00B6396A">
        <w:rPr>
          <w:rFonts w:hint="eastAsia"/>
        </w:rPr>
        <w:t>，</w:t>
      </w:r>
      <w:r>
        <w:rPr>
          <w:rFonts w:hint="eastAsia"/>
        </w:rPr>
        <w:t>即使经过他们同意的</w:t>
      </w:r>
      <w:r w:rsidR="00B6396A">
        <w:rPr>
          <w:rFonts w:hint="eastAsia"/>
        </w:rPr>
        <w:t>；</w:t>
      </w:r>
    </w:p>
    <w:p w:rsidR="001F5B55" w:rsidRDefault="001F5B55" w:rsidP="007457D8">
      <w:pPr>
        <w:pStyle w:val="SingleTxtGC"/>
        <w:numPr>
          <w:ilvl w:val="0"/>
          <w:numId w:val="43"/>
        </w:numPr>
        <w:rPr>
          <w:rFonts w:hint="eastAsia"/>
        </w:rPr>
      </w:pPr>
      <w:r>
        <w:rPr>
          <w:rFonts w:hint="eastAsia"/>
        </w:rPr>
        <w:t>将这种人留在妓院内让她出台卖淫的</w:t>
      </w:r>
      <w:r w:rsidR="00B6396A">
        <w:rPr>
          <w:rFonts w:hint="eastAsia"/>
        </w:rPr>
        <w:t>，</w:t>
      </w:r>
      <w:r>
        <w:rPr>
          <w:rFonts w:hint="eastAsia"/>
        </w:rPr>
        <w:t>均应处以不超过</w:t>
      </w:r>
      <w:r>
        <w:rPr>
          <w:rFonts w:hint="eastAsia"/>
        </w:rPr>
        <w:t>5</w:t>
      </w:r>
      <w:r>
        <w:rPr>
          <w:rFonts w:hint="eastAsia"/>
        </w:rPr>
        <w:t>年的严格监禁</w:t>
      </w:r>
      <w:r w:rsidR="00B6396A">
        <w:rPr>
          <w:rFonts w:hint="eastAsia"/>
        </w:rPr>
        <w:t>，</w:t>
      </w:r>
      <w:r>
        <w:rPr>
          <w:rFonts w:hint="eastAsia"/>
        </w:rPr>
        <w:t>并处以不超过</w:t>
      </w:r>
      <w:r>
        <w:rPr>
          <w:rFonts w:hint="eastAsia"/>
        </w:rPr>
        <w:t>1</w:t>
      </w:r>
      <w:r w:rsidR="00B6396A">
        <w:rPr>
          <w:rFonts w:hint="eastAsia"/>
        </w:rPr>
        <w:t>0,</w:t>
      </w:r>
      <w:r>
        <w:rPr>
          <w:rFonts w:hint="eastAsia"/>
        </w:rPr>
        <w:t>000</w:t>
      </w:r>
      <w:r>
        <w:rPr>
          <w:rFonts w:hint="eastAsia"/>
        </w:rPr>
        <w:t>比尔的罚款</w:t>
      </w:r>
      <w:r w:rsidR="00B6396A">
        <w:rPr>
          <w:rFonts w:hint="eastAsia"/>
        </w:rPr>
        <w:t>，</w:t>
      </w:r>
      <w:r>
        <w:rPr>
          <w:rFonts w:hint="eastAsia"/>
        </w:rPr>
        <w:t>但可实施更严厉的规定</w:t>
      </w:r>
      <w:r w:rsidR="00B6396A">
        <w:rPr>
          <w:rFonts w:hint="eastAsia"/>
        </w:rPr>
        <w:t>，</w:t>
      </w:r>
      <w:r>
        <w:rPr>
          <w:rFonts w:hint="eastAsia"/>
        </w:rPr>
        <w:t>特别是同时有其他非法限制的情况下。</w:t>
      </w:r>
    </w:p>
    <w:p w:rsidR="001F5B55" w:rsidRDefault="001F5B55" w:rsidP="001F5B55">
      <w:pPr>
        <w:pStyle w:val="H23GC"/>
        <w:rPr>
          <w:rFonts w:hint="eastAsia"/>
        </w:rPr>
      </w:pPr>
      <w:r>
        <w:rPr>
          <w:rFonts w:hint="eastAsia"/>
        </w:rPr>
        <w:tab/>
      </w:r>
      <w:r>
        <w:rPr>
          <w:rFonts w:hint="eastAsia"/>
        </w:rPr>
        <w:tab/>
      </w:r>
      <w:r>
        <w:rPr>
          <w:rFonts w:hint="eastAsia"/>
        </w:rPr>
        <w:t>第</w:t>
      </w:r>
      <w:r>
        <w:rPr>
          <w:rFonts w:hint="eastAsia"/>
        </w:rPr>
        <w:t>636</w:t>
      </w:r>
      <w:r>
        <w:rPr>
          <w:rFonts w:hint="eastAsia"/>
        </w:rPr>
        <w:t>条</w:t>
      </w:r>
      <w:r>
        <w:br/>
      </w:r>
      <w:r>
        <w:rPr>
          <w:rFonts w:hint="eastAsia"/>
        </w:rPr>
        <w:t>罪行加重</w:t>
      </w:r>
    </w:p>
    <w:p w:rsidR="001F5B55" w:rsidRDefault="001F5B55" w:rsidP="001F5B55">
      <w:pPr>
        <w:pStyle w:val="SingleTxtGC"/>
        <w:rPr>
          <w:rFonts w:hint="eastAsia"/>
        </w:rPr>
      </w:pPr>
      <w:r>
        <w:rPr>
          <w:rFonts w:hint="eastAsia"/>
        </w:rPr>
        <w:tab/>
      </w:r>
      <w:r>
        <w:rPr>
          <w:rFonts w:hint="eastAsia"/>
        </w:rPr>
        <w:t>如果是专业性的采购或贩运人口</w:t>
      </w:r>
      <w:r w:rsidR="00B6396A">
        <w:rPr>
          <w:rFonts w:hint="eastAsia"/>
        </w:rPr>
        <w:t>，</w:t>
      </w:r>
      <w:r>
        <w:rPr>
          <w:rFonts w:hint="eastAsia"/>
        </w:rPr>
        <w:t>在下列情况下应判处</w:t>
      </w:r>
      <w:r>
        <w:rPr>
          <w:rFonts w:hint="eastAsia"/>
        </w:rPr>
        <w:t>3</w:t>
      </w:r>
      <w:r>
        <w:rPr>
          <w:rFonts w:hint="eastAsia"/>
        </w:rPr>
        <w:t>年至</w:t>
      </w:r>
      <w:r>
        <w:rPr>
          <w:rFonts w:hint="eastAsia"/>
        </w:rPr>
        <w:t>10</w:t>
      </w:r>
      <w:r>
        <w:rPr>
          <w:rFonts w:hint="eastAsia"/>
        </w:rPr>
        <w:t>年的严厉监禁</w:t>
      </w:r>
      <w:r w:rsidR="00B6396A">
        <w:rPr>
          <w:rFonts w:hint="eastAsia"/>
        </w:rPr>
        <w:t>，</w:t>
      </w:r>
      <w:r>
        <w:rPr>
          <w:rFonts w:hint="eastAsia"/>
        </w:rPr>
        <w:t>2</w:t>
      </w:r>
      <w:r w:rsidR="00B6396A">
        <w:rPr>
          <w:rFonts w:hint="eastAsia"/>
        </w:rPr>
        <w:t>0,</w:t>
      </w:r>
      <w:r>
        <w:rPr>
          <w:rFonts w:hint="eastAsia"/>
        </w:rPr>
        <w:t>000</w:t>
      </w:r>
      <w:r>
        <w:rPr>
          <w:rFonts w:hint="eastAsia"/>
        </w:rPr>
        <w:t>比尔以下的罚款</w:t>
      </w:r>
      <w:r w:rsidR="00B6396A">
        <w:rPr>
          <w:rFonts w:hint="eastAsia"/>
        </w:rPr>
        <w:t>：</w:t>
      </w:r>
    </w:p>
    <w:p w:rsidR="001F5B55" w:rsidRDefault="001F5B55" w:rsidP="007457D8">
      <w:pPr>
        <w:pStyle w:val="SingleTxtGC"/>
        <w:numPr>
          <w:ilvl w:val="0"/>
          <w:numId w:val="44"/>
        </w:numPr>
        <w:rPr>
          <w:rFonts w:hint="eastAsia"/>
        </w:rPr>
      </w:pPr>
      <w:r>
        <w:rPr>
          <w:rFonts w:hint="eastAsia"/>
        </w:rPr>
        <w:t>受害者是未成年人</w:t>
      </w:r>
      <w:r w:rsidR="00B6396A">
        <w:rPr>
          <w:rFonts w:hint="eastAsia"/>
        </w:rPr>
        <w:t>；</w:t>
      </w:r>
    </w:p>
    <w:p w:rsidR="001F5B55" w:rsidRDefault="001F5B55" w:rsidP="007457D8">
      <w:pPr>
        <w:pStyle w:val="SingleTxtGC"/>
        <w:numPr>
          <w:ilvl w:val="0"/>
          <w:numId w:val="44"/>
        </w:numPr>
        <w:rPr>
          <w:rFonts w:hint="eastAsia"/>
        </w:rPr>
      </w:pPr>
      <w:r>
        <w:rPr>
          <w:rFonts w:hint="eastAsia"/>
        </w:rPr>
        <w:t>受害者是罪犯的妻子、后裔、罪犯收养的子女或其配偶的子女、罪犯的兄弟或姐妹、受其监护的人、或者出于任何原因委托给他监护或照料的受害者</w:t>
      </w:r>
      <w:r w:rsidR="00B6396A">
        <w:rPr>
          <w:rFonts w:hint="eastAsia"/>
        </w:rPr>
        <w:t>；</w:t>
      </w:r>
    </w:p>
    <w:p w:rsidR="001F5B55" w:rsidRDefault="001F5B55" w:rsidP="007457D8">
      <w:pPr>
        <w:pStyle w:val="SingleTxtGC"/>
        <w:numPr>
          <w:ilvl w:val="0"/>
          <w:numId w:val="44"/>
        </w:numPr>
        <w:rPr>
          <w:rFonts w:hint="eastAsia"/>
        </w:rPr>
      </w:pPr>
      <w:r>
        <w:rPr>
          <w:rFonts w:hint="eastAsia"/>
        </w:rPr>
        <w:t>罪犯不公平地利用了其受害人的物质或精神痛苦</w:t>
      </w:r>
      <w:r w:rsidR="00B6396A">
        <w:rPr>
          <w:rFonts w:hint="eastAsia"/>
        </w:rPr>
        <w:t>，</w:t>
      </w:r>
      <w:r>
        <w:rPr>
          <w:rFonts w:hint="eastAsia"/>
        </w:rPr>
        <w:t>其作为保护人、雇主、教师、地主或债权人的地位</w:t>
      </w:r>
      <w:r w:rsidR="00B6396A">
        <w:rPr>
          <w:rFonts w:hint="eastAsia"/>
        </w:rPr>
        <w:t>，</w:t>
      </w:r>
      <w:r>
        <w:rPr>
          <w:rFonts w:hint="eastAsia"/>
        </w:rPr>
        <w:t>或者任何其他类似情况</w:t>
      </w:r>
      <w:r w:rsidR="00B6396A">
        <w:rPr>
          <w:rFonts w:hint="eastAsia"/>
        </w:rPr>
        <w:t>；</w:t>
      </w:r>
    </w:p>
    <w:p w:rsidR="001F5B55" w:rsidRDefault="001F5B55" w:rsidP="007457D8">
      <w:pPr>
        <w:pStyle w:val="SingleTxtGC"/>
        <w:numPr>
          <w:ilvl w:val="0"/>
          <w:numId w:val="44"/>
        </w:numPr>
        <w:rPr>
          <w:rFonts w:hint="eastAsia"/>
        </w:rPr>
      </w:pPr>
      <w:r>
        <w:rPr>
          <w:rFonts w:hint="eastAsia"/>
        </w:rPr>
        <w:t>罪犯使用诡计、欺诈、暴力、恐吓、胁迫或者滥用他对受害者的权威</w:t>
      </w:r>
      <w:r w:rsidR="00B6396A">
        <w:rPr>
          <w:rFonts w:hint="eastAsia"/>
        </w:rPr>
        <w:t>；</w:t>
      </w:r>
    </w:p>
    <w:p w:rsidR="001F5B55" w:rsidRDefault="001F5B55" w:rsidP="007457D8">
      <w:pPr>
        <w:pStyle w:val="SingleTxtGC"/>
        <w:numPr>
          <w:ilvl w:val="0"/>
          <w:numId w:val="44"/>
        </w:numPr>
        <w:rPr>
          <w:rFonts w:hint="eastAsia"/>
        </w:rPr>
      </w:pPr>
      <w:r>
        <w:rPr>
          <w:rFonts w:hint="eastAsia"/>
        </w:rPr>
        <w:t>受害人被用来卖给专业采购人</w:t>
      </w:r>
      <w:r w:rsidR="00B6396A">
        <w:rPr>
          <w:rFonts w:hint="eastAsia"/>
        </w:rPr>
        <w:t>，</w:t>
      </w:r>
      <w:r>
        <w:rPr>
          <w:rFonts w:hint="eastAsia"/>
        </w:rPr>
        <w:t>从国外带来</w:t>
      </w:r>
      <w:r w:rsidR="00B6396A">
        <w:rPr>
          <w:rFonts w:hint="eastAsia"/>
        </w:rPr>
        <w:t>，</w:t>
      </w:r>
      <w:r>
        <w:rPr>
          <w:rFonts w:hint="eastAsia"/>
        </w:rPr>
        <w:t>或者受害人的下落或者住所找不到的</w:t>
      </w:r>
      <w:r w:rsidR="00B6396A">
        <w:rPr>
          <w:rFonts w:hint="eastAsia"/>
        </w:rPr>
        <w:t>；</w:t>
      </w:r>
    </w:p>
    <w:p w:rsidR="001F5B55" w:rsidRDefault="001F5B55" w:rsidP="007457D8">
      <w:pPr>
        <w:pStyle w:val="SingleTxtGC"/>
        <w:numPr>
          <w:ilvl w:val="0"/>
          <w:numId w:val="44"/>
        </w:numPr>
        <w:rPr>
          <w:rFonts w:hint="eastAsia"/>
        </w:rPr>
      </w:pPr>
      <w:r>
        <w:rPr>
          <w:rFonts w:hint="eastAsia"/>
        </w:rPr>
        <w:t>受害人因耻辱、痛苦或绝望而被迫自杀。</w:t>
      </w:r>
    </w:p>
    <w:p w:rsidR="001F5B55" w:rsidRDefault="001F5B55" w:rsidP="001F5B55">
      <w:pPr>
        <w:pStyle w:val="H23GC"/>
        <w:rPr>
          <w:rFonts w:hint="eastAsia"/>
        </w:rPr>
      </w:pPr>
      <w:r>
        <w:rPr>
          <w:rFonts w:hint="eastAsia"/>
        </w:rPr>
        <w:tab/>
      </w:r>
      <w:r>
        <w:rPr>
          <w:rFonts w:hint="eastAsia"/>
        </w:rPr>
        <w:tab/>
      </w:r>
      <w:r>
        <w:rPr>
          <w:rFonts w:hint="eastAsia"/>
        </w:rPr>
        <w:t>第</w:t>
      </w:r>
      <w:r>
        <w:rPr>
          <w:rFonts w:hint="eastAsia"/>
        </w:rPr>
        <w:t>637</w:t>
      </w:r>
      <w:r>
        <w:rPr>
          <w:rFonts w:hint="eastAsia"/>
        </w:rPr>
        <w:t>条</w:t>
      </w:r>
      <w:r>
        <w:br/>
      </w:r>
      <w:r>
        <w:rPr>
          <w:rFonts w:hint="eastAsia"/>
        </w:rPr>
        <w:t>组织贩运妇女和未成年人</w:t>
      </w:r>
    </w:p>
    <w:p w:rsidR="001F5B55" w:rsidRPr="00D30CB6" w:rsidRDefault="001F5B55" w:rsidP="00D755CC">
      <w:pPr>
        <w:pStyle w:val="SingleTxtGC"/>
        <w:rPr>
          <w:rFonts w:hint="eastAsia"/>
        </w:rPr>
      </w:pPr>
      <w:r>
        <w:rPr>
          <w:rFonts w:hint="eastAsia"/>
        </w:rPr>
        <w:tab/>
      </w:r>
      <w:r>
        <w:rPr>
          <w:rFonts w:hint="eastAsia"/>
        </w:rPr>
        <w:t>任何人</w:t>
      </w:r>
      <w:r w:rsidR="00B6396A">
        <w:rPr>
          <w:rFonts w:hint="eastAsia"/>
        </w:rPr>
        <w:t>，</w:t>
      </w:r>
      <w:r>
        <w:rPr>
          <w:rFonts w:hint="eastAsia"/>
        </w:rPr>
        <w:t>凡为采购或贩运妇女或成年人作出任何安排</w:t>
      </w:r>
      <w:r w:rsidR="00B6396A">
        <w:rPr>
          <w:rFonts w:hint="eastAsia"/>
        </w:rPr>
        <w:t>，</w:t>
      </w:r>
      <w:r>
        <w:rPr>
          <w:rFonts w:hint="eastAsia"/>
        </w:rPr>
        <w:t>提供任何方便的</w:t>
      </w:r>
      <w:r w:rsidR="00B6396A">
        <w:rPr>
          <w:rFonts w:hint="eastAsia"/>
        </w:rPr>
        <w:t>，</w:t>
      </w:r>
      <w:r>
        <w:rPr>
          <w:rFonts w:hint="eastAsia"/>
        </w:rPr>
        <w:t>应处以简单监禁</w:t>
      </w:r>
      <w:r w:rsidR="00B6396A">
        <w:rPr>
          <w:rFonts w:hint="eastAsia"/>
        </w:rPr>
        <w:t>，</w:t>
      </w:r>
      <w:r>
        <w:rPr>
          <w:rFonts w:hint="eastAsia"/>
        </w:rPr>
        <w:t>或者根据案情</w:t>
      </w:r>
      <w:r w:rsidR="00B6396A">
        <w:rPr>
          <w:rFonts w:hint="eastAsia"/>
        </w:rPr>
        <w:t>，</w:t>
      </w:r>
      <w:r>
        <w:rPr>
          <w:rFonts w:hint="eastAsia"/>
        </w:rPr>
        <w:t>特别是如果涉及到专业采购人</w:t>
      </w:r>
      <w:r w:rsidR="00B6396A">
        <w:rPr>
          <w:rFonts w:hint="eastAsia"/>
        </w:rPr>
        <w:t>，</w:t>
      </w:r>
      <w:r>
        <w:rPr>
          <w:rFonts w:hint="eastAsia"/>
        </w:rPr>
        <w:t>或者作出充分的安排</w:t>
      </w:r>
      <w:r w:rsidR="00B6396A">
        <w:rPr>
          <w:rFonts w:hint="eastAsia"/>
        </w:rPr>
        <w:t>，</w:t>
      </w:r>
      <w:r>
        <w:rPr>
          <w:rFonts w:hint="eastAsia"/>
        </w:rPr>
        <w:t>意在</w:t>
      </w:r>
      <w:r w:rsidR="00D755CC">
        <w:rPr>
          <w:rFonts w:hint="eastAsia"/>
        </w:rPr>
        <w:t>使</w:t>
      </w:r>
      <w:r>
        <w:rPr>
          <w:rFonts w:hint="eastAsia"/>
        </w:rPr>
        <w:t>许多</w:t>
      </w:r>
      <w:r w:rsidR="00D755CC">
        <w:rPr>
          <w:rFonts w:hint="eastAsia"/>
        </w:rPr>
        <w:t>人</w:t>
      </w:r>
      <w:r>
        <w:rPr>
          <w:rFonts w:hint="eastAsia"/>
        </w:rPr>
        <w:t>受害</w:t>
      </w:r>
      <w:r w:rsidR="00B6396A">
        <w:rPr>
          <w:rFonts w:hint="eastAsia"/>
        </w:rPr>
        <w:t>，</w:t>
      </w:r>
      <w:r>
        <w:rPr>
          <w:rFonts w:hint="eastAsia"/>
        </w:rPr>
        <w:t>则应判处不超过</w:t>
      </w:r>
      <w:r>
        <w:rPr>
          <w:rFonts w:hint="eastAsia"/>
        </w:rPr>
        <w:t>3</w:t>
      </w:r>
      <w:r>
        <w:rPr>
          <w:rFonts w:hint="eastAsia"/>
        </w:rPr>
        <w:t>年的严厉监禁</w:t>
      </w:r>
      <w:r w:rsidR="00B6396A">
        <w:rPr>
          <w:rFonts w:hint="eastAsia"/>
        </w:rPr>
        <w:t>，</w:t>
      </w:r>
      <w:r>
        <w:rPr>
          <w:rFonts w:hint="eastAsia"/>
        </w:rPr>
        <w:t>情节严重者还应判处不超过</w:t>
      </w:r>
      <w:r>
        <w:rPr>
          <w:rFonts w:hint="eastAsia"/>
        </w:rPr>
        <w:t>500</w:t>
      </w:r>
      <w:r>
        <w:rPr>
          <w:rFonts w:hint="eastAsia"/>
        </w:rPr>
        <w:t>比尔的罚款。</w:t>
      </w:r>
    </w:p>
    <w:p w:rsidR="001F5B55" w:rsidRDefault="001F5B55" w:rsidP="001F5B55">
      <w:pPr>
        <w:pStyle w:val="SingleTxtGC"/>
        <w:rPr>
          <w:rFonts w:hint="eastAsia"/>
        </w:rPr>
      </w:pPr>
    </w:p>
    <w:p w:rsidR="001F5B55" w:rsidRPr="002D6A9C" w:rsidRDefault="001F5B5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F5B55" w:rsidRPr="00557933" w:rsidRDefault="001F5B55" w:rsidP="001F5B55">
      <w:pPr>
        <w:pStyle w:val="SingleTxtGC"/>
        <w:rPr>
          <w:rFonts w:hint="eastAsia"/>
        </w:rPr>
      </w:pPr>
    </w:p>
    <w:p w:rsidR="001F5B55" w:rsidRPr="009C5444" w:rsidRDefault="001F5B55" w:rsidP="001F5B55">
      <w:pPr>
        <w:pStyle w:val="SingleTxtGC"/>
        <w:rPr>
          <w:rFonts w:hint="eastAsia"/>
        </w:rPr>
      </w:pPr>
    </w:p>
    <w:sectPr w:rsidR="001F5B55" w:rsidRPr="009C5444" w:rsidSect="008E6D93">
      <w:headerReference w:type="even" r:id="rId17"/>
      <w:headerReference w:type="default" r:id="rId18"/>
      <w:footerReference w:type="default" r:id="rId19"/>
      <w:endnotePr>
        <w:numFmt w:val="decimal"/>
      </w:endnotePr>
      <w:pgSz w:w="11906" w:h="16838" w:code="9"/>
      <w:pgMar w:top="1701" w:right="1134" w:bottom="2268" w:left="1134" w:header="1134" w:footer="1701"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55D" w:rsidRPr="00E0554F" w:rsidRDefault="0004055D"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4055D" w:rsidRPr="00E0554F" w:rsidRDefault="0004055D" w:rsidP="00E0554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47519F" w:rsidRDefault="0004055D" w:rsidP="0047519F">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E6162">
      <w:rPr>
        <w:rStyle w:val="PageNumber"/>
        <w:noProof/>
      </w:rPr>
      <w:t>34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47519F">
      <w:rPr>
        <w:rFonts w:eastAsia="SimSun"/>
        <w:lang w:eastAsia="zh-CN"/>
      </w:rPr>
      <w:t>GE.10-41782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Default="0004055D" w:rsidP="008E6D93">
    <w:pPr>
      <w:pStyle w:val="Footer"/>
      <w:tabs>
        <w:tab w:val="right" w:pos="9639"/>
      </w:tabs>
    </w:pPr>
    <w:r w:rsidRPr="0047519F">
      <w:rPr>
        <w:rFonts w:eastAsia="SimSun"/>
        <w:lang w:eastAsia="zh-CN"/>
      </w:rPr>
      <w:t>GE.10-41782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E6162">
      <w:rPr>
        <w:rStyle w:val="PageNumber"/>
        <w:noProof/>
      </w:rPr>
      <w:t>35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EE277A" w:rsidRDefault="0004055D" w:rsidP="00D24E71">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41782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190510</w:t>
    </w:r>
    <w:r>
      <w:rPr>
        <w:rFonts w:eastAsia="SimSun"/>
        <w:sz w:val="20"/>
        <w:lang w:eastAsia="zh-CN"/>
      </w:rPr>
      <w:tab/>
    </w:r>
    <w:r>
      <w:rPr>
        <w:rFonts w:eastAsia="SimSun" w:hint="eastAsia"/>
        <w:sz w:val="20"/>
        <w:lang w:eastAsia="zh-CN"/>
      </w:rPr>
      <w:t>270710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8.75pt;height:18pt">
          <v:imagedata r:id="rId1" o:title="recycle_Chinese"/>
        </v:shape>
      </w:pict>
    </w:r>
  </w:p>
  <w:p w:rsidR="0004055D" w:rsidRDefault="0004055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47519F" w:rsidRDefault="0004055D" w:rsidP="008E6D93">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47519F">
      <w:rPr>
        <w:rFonts w:eastAsia="SimSun"/>
        <w:lang w:eastAsia="zh-CN"/>
      </w:rPr>
      <w:t>GE.10-41782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8E6D93" w:rsidRDefault="0004055D" w:rsidP="008E6D9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Default="0004055D" w:rsidP="008E6D93">
    <w:pPr>
      <w:pStyle w:val="Footer"/>
      <w:tabs>
        <w:tab w:val="right" w:pos="9639"/>
      </w:tabs>
    </w:pPr>
    <w:r w:rsidRPr="0047519F">
      <w:rPr>
        <w:rFonts w:eastAsia="SimSun"/>
        <w:lang w:eastAsia="zh-CN"/>
      </w:rPr>
      <w:t>GE.10-41782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E6162">
      <w:rPr>
        <w:rStyle w:val="PageNumber"/>
        <w:noProof/>
      </w:rPr>
      <w:t>45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55D" w:rsidRPr="000157B1" w:rsidRDefault="0004055D"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4055D" w:rsidRPr="000157B1" w:rsidRDefault="0004055D"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04055D" w:rsidRDefault="0004055D"/>
  </w:footnote>
  <w:footnote w:id="2">
    <w:p w:rsidR="0004055D" w:rsidRDefault="0004055D" w:rsidP="0047519F">
      <w:pPr>
        <w:pStyle w:val="FootnoteText"/>
        <w:rPr>
          <w:rFonts w:hint="eastAsia"/>
        </w:rPr>
      </w:pPr>
      <w:r>
        <w:rPr>
          <w:rFonts w:hint="eastAsia"/>
        </w:rPr>
        <w:tab/>
      </w:r>
      <w:r w:rsidRPr="0047519F">
        <w:rPr>
          <w:rStyle w:val="FootnoteReference"/>
          <w:position w:val="6"/>
          <w:vertAlign w:val="baseline"/>
        </w:rPr>
        <w:sym w:font="Symbol" w:char="F02A"/>
      </w:r>
      <w:r>
        <w:rPr>
          <w:rFonts w:hint="eastAsia"/>
        </w:rPr>
        <w:tab/>
      </w:r>
      <w:r w:rsidRPr="002E2B1A">
        <w:rPr>
          <w:szCs w:val="22"/>
        </w:rPr>
        <w:t>根据发给缔约国的报告处理要求，本文件在交给联合国翻译部门前未经正式编辑。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47519F" w:rsidRDefault="0004055D" w:rsidP="008E6D93">
    <w:pPr>
      <w:pStyle w:val="Header"/>
    </w:pPr>
    <w:r w:rsidRPr="008E6D93">
      <w:t>CEDAW/C/ETH/6-7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47519F" w:rsidRDefault="0004055D" w:rsidP="008E6D93">
    <w:pPr>
      <w:pStyle w:val="Header"/>
      <w:jc w:val="right"/>
    </w:pPr>
    <w:r w:rsidRPr="008E6D93">
      <w:t>CEDAW/C/ETH/6-7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8E6D93" w:rsidRDefault="0004055D" w:rsidP="008E6D93">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60" type="#_x0000_t202" style="position:absolute;left:0;text-align:left;margin-left:78.5pt;margin-top:56.65pt;width:17.55pt;height:481.9pt;z-index:4;mso-position-horizontal-relative:page;mso-position-vertical-relative:page" stroked="f">
          <v:textbox style="layout-flow:vertical;mso-next-textbox:#_x0000_s2060" inset="0,0,0,0">
            <w:txbxContent>
              <w:p w:rsidR="0004055D" w:rsidRPr="0047519F" w:rsidRDefault="0004055D" w:rsidP="008E6D93">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47519F">
                  <w:rPr>
                    <w:rFonts w:eastAsia="SimSun"/>
                    <w:lang w:eastAsia="zh-CN"/>
                  </w:rPr>
                  <w:t>GE.10-41782</w:t>
                </w:r>
              </w:p>
              <w:p w:rsidR="0004055D" w:rsidRDefault="0004055D"/>
            </w:txbxContent>
          </v:textbox>
          <w10:anchorlock/>
        </v:shape>
      </w:pict>
    </w:r>
    <w:r>
      <w:rPr>
        <w:noProof/>
        <w:snapToGrid/>
        <w:lang w:val="en-US" w:eastAsia="zh-CN"/>
      </w:rPr>
      <w:pict>
        <v:shape id="_x0000_s2059" type="#_x0000_t202" style="position:absolute;left:0;text-align:left;margin-left:771pt;margin-top:56.65pt;width:17.55pt;height:481.9pt;z-index:3;mso-position-horizontal-relative:page;mso-position-vertical-relative:page" stroked="f">
          <v:textbox style="layout-flow:vertical;mso-next-textbox:#_x0000_s2059" inset="0,0,0,0">
            <w:txbxContent>
              <w:p w:rsidR="0004055D" w:rsidRPr="0047519F" w:rsidRDefault="0004055D" w:rsidP="008E6D93">
                <w:pPr>
                  <w:pStyle w:val="Header"/>
                </w:pPr>
                <w:r w:rsidRPr="0047519F">
                  <w:t>EDAW/C/ETH/6-7</w:t>
                </w:r>
              </w:p>
              <w:p w:rsidR="0004055D" w:rsidRDefault="0004055D"/>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8E6D93" w:rsidRDefault="0004055D" w:rsidP="008E6D93">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58" type="#_x0000_t202" style="position:absolute;left:0;text-align:left;margin-left:78.5pt;margin-top:56.65pt;width:17.55pt;height:481.9pt;z-index:2;mso-position-horizontal-relative:page;mso-position-vertical-relative:page" stroked="f">
          <v:textbox style="layout-flow:vertical;mso-next-textbox:#_x0000_s2058" inset="0,0,0,0">
            <w:txbxContent>
              <w:p w:rsidR="0004055D" w:rsidRDefault="0004055D" w:rsidP="008E6D93">
                <w:pPr>
                  <w:pStyle w:val="Footer"/>
                  <w:tabs>
                    <w:tab w:val="right" w:pos="9639"/>
                  </w:tabs>
                </w:pPr>
                <w:r w:rsidRPr="0047519F">
                  <w:rPr>
                    <w:rFonts w:eastAsia="SimSun"/>
                    <w:lang w:eastAsia="zh-CN"/>
                  </w:rPr>
                  <w:t>GE.10-41782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4055D" w:rsidRDefault="0004055D" w:rsidP="008E6D93">
                <w:pPr>
                  <w:pStyle w:val="Footer"/>
                </w:pPr>
              </w:p>
              <w:p w:rsidR="0004055D" w:rsidRDefault="0004055D"/>
            </w:txbxContent>
          </v:textbox>
          <w10:anchorlock/>
        </v:shape>
      </w:pict>
    </w:r>
    <w:r>
      <w:rPr>
        <w:noProof/>
        <w:snapToGrid/>
        <w:lang w:val="en-US" w:eastAsia="zh-CN"/>
      </w:rPr>
      <w:pict>
        <v:shape id="_x0000_s2057" type="#_x0000_t202" style="position:absolute;left:0;text-align:left;margin-left:771pt;margin-top:56.65pt;width:17.55pt;height:481.9pt;z-index:1;mso-position-horizontal-relative:page;mso-position-vertical-relative:page" stroked="f">
          <v:textbox style="layout-flow:vertical;mso-next-textbox:#_x0000_s2057" inset="0,0,0,0">
            <w:txbxContent>
              <w:p w:rsidR="0004055D" w:rsidRPr="0047519F" w:rsidRDefault="0004055D" w:rsidP="008E6D93">
                <w:pPr>
                  <w:pStyle w:val="Header"/>
                  <w:jc w:val="right"/>
                </w:pPr>
                <w:r w:rsidRPr="0047519F">
                  <w:t>EDAW/C/ETH/6-7</w:t>
                </w:r>
              </w:p>
              <w:p w:rsidR="0004055D" w:rsidRDefault="0004055D"/>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47519F" w:rsidRDefault="0004055D" w:rsidP="008E6D93">
    <w:pPr>
      <w:pStyle w:val="Header"/>
    </w:pPr>
    <w:r w:rsidRPr="008E6D93">
      <w:t>CEDAW/C/ETH/6-7</w:t>
    </w:r>
  </w:p>
  <w:p w:rsidR="0004055D" w:rsidRPr="008E6D93" w:rsidRDefault="0004055D" w:rsidP="008E6D93">
    <w:pPr>
      <w:pStyle w:val="Header"/>
      <w:pBdr>
        <w:bottom w:val="none" w:sz="0" w:space="0" w:color="auto"/>
      </w:pBdr>
      <w:rPr>
        <w:rFonts w:hint="eastAsia"/>
        <w:lang w:eastAsia="zh-CN"/>
      </w:rPr>
    </w:pPr>
    <w:r>
      <w:rPr>
        <w:noProof/>
        <w:snapToGrid/>
        <w:lang w:val="en-US" w:eastAsia="zh-CN"/>
      </w:rPr>
      <w:pict>
        <v:shapetype id="_x0000_t202" coordsize="21600,21600" o:spt="202" path="m,l,21600r21600,l21600,xe">
          <v:stroke joinstyle="miter"/>
          <v:path gradientshapeok="t" o:connecttype="rect"/>
        </v:shapetype>
        <v:shape id="_x0000_s2065" type="#_x0000_t202" style="position:absolute;left:0;text-align:left;margin-left:771pt;margin-top:56.65pt;width:17.55pt;height:481.9pt;z-index:6;mso-position-horizontal-relative:page;mso-position-vertical-relative:page" stroked="f">
          <v:textbox style="layout-flow:vertical;mso-next-textbox:#_x0000_s2065" inset="0,0,0,0">
            <w:txbxContent>
              <w:p w:rsidR="0004055D" w:rsidRPr="0047519F" w:rsidRDefault="0004055D" w:rsidP="008E6D93">
                <w:pPr>
                  <w:pStyle w:val="Header"/>
                </w:pPr>
                <w:r w:rsidRPr="0047519F">
                  <w:t>EDAW/C/ETH/6-7</w:t>
                </w:r>
              </w:p>
              <w:p w:rsidR="0004055D" w:rsidRDefault="0004055D"/>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55D" w:rsidRPr="0047519F" w:rsidRDefault="0004055D" w:rsidP="008E6D93">
    <w:pPr>
      <w:pStyle w:val="Header"/>
      <w:jc w:val="right"/>
    </w:pPr>
    <w:r w:rsidRPr="008E6D93">
      <w:t>CEDAW/C/ETH/6-7</w:t>
    </w:r>
  </w:p>
  <w:p w:rsidR="0004055D" w:rsidRPr="008E6D93" w:rsidRDefault="0004055D" w:rsidP="008E6D93">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61" type="#_x0000_t202" style="position:absolute;left:0;text-align:left;margin-left:771pt;margin-top:56.65pt;width:17.55pt;height:481.9pt;z-index:5;mso-position-horizontal-relative:page;mso-position-vertical-relative:page" stroked="f">
          <v:textbox style="layout-flow:vertical;mso-next-textbox:#_x0000_s2061" inset="0,0,0,0">
            <w:txbxContent>
              <w:p w:rsidR="0004055D" w:rsidRPr="0047519F" w:rsidRDefault="0004055D" w:rsidP="008E6D93">
                <w:pPr>
                  <w:pStyle w:val="Header"/>
                  <w:jc w:val="right"/>
                </w:pPr>
                <w:r w:rsidRPr="0047519F">
                  <w:t>EDAW/C/ETH/6-7</w:t>
                </w:r>
              </w:p>
              <w:p w:rsidR="0004055D" w:rsidRDefault="0004055D"/>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C183D36"/>
    <w:multiLevelType w:val="hybridMultilevel"/>
    <w:tmpl w:val="FF064D3A"/>
    <w:lvl w:ilvl="0" w:tplc="6786EE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4F2F7CF1"/>
    <w:multiLevelType w:val="hybridMultilevel"/>
    <w:tmpl w:val="E5385C92"/>
    <w:lvl w:ilvl="0" w:tplc="6786EE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0486CAF"/>
    <w:multiLevelType w:val="hybridMultilevel"/>
    <w:tmpl w:val="A7085C7A"/>
    <w:lvl w:ilvl="0" w:tplc="6786EE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F8D4CC4"/>
    <w:multiLevelType w:val="hybridMultilevel"/>
    <w:tmpl w:val="8D72DFB8"/>
    <w:lvl w:ilvl="0" w:tplc="6786EE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3AB2D68"/>
    <w:multiLevelType w:val="hybridMultilevel"/>
    <w:tmpl w:val="56E4017C"/>
    <w:lvl w:ilvl="0" w:tplc="01D0FB9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30"/>
  </w:num>
  <w:num w:numId="17">
    <w:abstractNumId w:val="13"/>
  </w:num>
  <w:num w:numId="18">
    <w:abstractNumId w:val="30"/>
  </w:num>
  <w:num w:numId="19">
    <w:abstractNumId w:val="14"/>
  </w:num>
  <w:num w:numId="20">
    <w:abstractNumId w:val="14"/>
  </w:num>
  <w:num w:numId="21">
    <w:abstractNumId w:val="19"/>
  </w:num>
  <w:num w:numId="22">
    <w:abstractNumId w:val="12"/>
  </w:num>
  <w:num w:numId="23">
    <w:abstractNumId w:val="24"/>
  </w:num>
  <w:num w:numId="24">
    <w:abstractNumId w:val="27"/>
  </w:num>
  <w:num w:numId="25">
    <w:abstractNumId w:val="22"/>
  </w:num>
  <w:num w:numId="26">
    <w:abstractNumId w:val="18"/>
  </w:num>
  <w:num w:numId="27">
    <w:abstractNumId w:val="33"/>
  </w:num>
  <w:num w:numId="28">
    <w:abstractNumId w:val="27"/>
  </w:num>
  <w:num w:numId="29">
    <w:abstractNumId w:val="22"/>
  </w:num>
  <w:num w:numId="30">
    <w:abstractNumId w:val="18"/>
  </w:num>
  <w:num w:numId="31">
    <w:abstractNumId w:val="24"/>
  </w:num>
  <w:num w:numId="32">
    <w:abstractNumId w:val="12"/>
  </w:num>
  <w:num w:numId="33">
    <w:abstractNumId w:val="19"/>
  </w:num>
  <w:num w:numId="34">
    <w:abstractNumId w:val="33"/>
  </w:num>
  <w:num w:numId="35">
    <w:abstractNumId w:val="29"/>
  </w:num>
  <w:num w:numId="36">
    <w:abstractNumId w:val="23"/>
  </w:num>
  <w:num w:numId="37">
    <w:abstractNumId w:val="16"/>
  </w:num>
  <w:num w:numId="38">
    <w:abstractNumId w:val="10"/>
  </w:num>
  <w:num w:numId="39">
    <w:abstractNumId w:val="21"/>
  </w:num>
  <w:num w:numId="40">
    <w:abstractNumId w:val="11"/>
  </w:num>
  <w:num w:numId="41">
    <w:abstractNumId w:val="20"/>
  </w:num>
  <w:num w:numId="42">
    <w:abstractNumId w:val="31"/>
  </w:num>
  <w:num w:numId="43">
    <w:abstractNumId w:val="28"/>
  </w:num>
  <w:num w:numId="44">
    <w:abstractNumId w:val="26"/>
  </w:num>
  <w:num w:numId="45">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3ED"/>
    <w:rsid w:val="00002B55"/>
    <w:rsid w:val="0000411A"/>
    <w:rsid w:val="00005A89"/>
    <w:rsid w:val="00007807"/>
    <w:rsid w:val="00007BCF"/>
    <w:rsid w:val="000157B1"/>
    <w:rsid w:val="0002623D"/>
    <w:rsid w:val="0004055D"/>
    <w:rsid w:val="00050226"/>
    <w:rsid w:val="0005102E"/>
    <w:rsid w:val="000637CE"/>
    <w:rsid w:val="00070415"/>
    <w:rsid w:val="00071B32"/>
    <w:rsid w:val="00073939"/>
    <w:rsid w:val="00082E10"/>
    <w:rsid w:val="000A03EB"/>
    <w:rsid w:val="000A7C04"/>
    <w:rsid w:val="000C416A"/>
    <w:rsid w:val="000D39E1"/>
    <w:rsid w:val="000E3D87"/>
    <w:rsid w:val="000F5937"/>
    <w:rsid w:val="000F5D0C"/>
    <w:rsid w:val="00107C15"/>
    <w:rsid w:val="00125776"/>
    <w:rsid w:val="00127C05"/>
    <w:rsid w:val="00140B6A"/>
    <w:rsid w:val="00140E97"/>
    <w:rsid w:val="00145946"/>
    <w:rsid w:val="00145C92"/>
    <w:rsid w:val="00160871"/>
    <w:rsid w:val="001613CE"/>
    <w:rsid w:val="00165F4E"/>
    <w:rsid w:val="001A23E8"/>
    <w:rsid w:val="001B11DB"/>
    <w:rsid w:val="001C3E9A"/>
    <w:rsid w:val="001F5B55"/>
    <w:rsid w:val="00201805"/>
    <w:rsid w:val="00236247"/>
    <w:rsid w:val="0024012F"/>
    <w:rsid w:val="002629D4"/>
    <w:rsid w:val="00280515"/>
    <w:rsid w:val="00286515"/>
    <w:rsid w:val="00294DDF"/>
    <w:rsid w:val="002D0201"/>
    <w:rsid w:val="002E0F56"/>
    <w:rsid w:val="002E68BE"/>
    <w:rsid w:val="002F3F47"/>
    <w:rsid w:val="002F6678"/>
    <w:rsid w:val="00315796"/>
    <w:rsid w:val="00322B61"/>
    <w:rsid w:val="00322F28"/>
    <w:rsid w:val="00357015"/>
    <w:rsid w:val="003734E0"/>
    <w:rsid w:val="00382B00"/>
    <w:rsid w:val="003836F1"/>
    <w:rsid w:val="00385C14"/>
    <w:rsid w:val="00392888"/>
    <w:rsid w:val="003B038F"/>
    <w:rsid w:val="003C27FE"/>
    <w:rsid w:val="003F65D6"/>
    <w:rsid w:val="003F7BF8"/>
    <w:rsid w:val="00400A2E"/>
    <w:rsid w:val="00407FCF"/>
    <w:rsid w:val="004155B9"/>
    <w:rsid w:val="00437995"/>
    <w:rsid w:val="0044178A"/>
    <w:rsid w:val="00453A81"/>
    <w:rsid w:val="00467D72"/>
    <w:rsid w:val="004746B9"/>
    <w:rsid w:val="0047519F"/>
    <w:rsid w:val="004755EF"/>
    <w:rsid w:val="004858FB"/>
    <w:rsid w:val="00486766"/>
    <w:rsid w:val="00486A8A"/>
    <w:rsid w:val="00497F5C"/>
    <w:rsid w:val="004A0E53"/>
    <w:rsid w:val="004C5291"/>
    <w:rsid w:val="004D1280"/>
    <w:rsid w:val="004D38A7"/>
    <w:rsid w:val="004D7F04"/>
    <w:rsid w:val="004E33FD"/>
    <w:rsid w:val="004E6C67"/>
    <w:rsid w:val="00500866"/>
    <w:rsid w:val="00535843"/>
    <w:rsid w:val="00582490"/>
    <w:rsid w:val="00582C70"/>
    <w:rsid w:val="005906E6"/>
    <w:rsid w:val="005A5B0A"/>
    <w:rsid w:val="005B0D8A"/>
    <w:rsid w:val="005E6924"/>
    <w:rsid w:val="005F34AF"/>
    <w:rsid w:val="005F4B29"/>
    <w:rsid w:val="00637834"/>
    <w:rsid w:val="00646B2C"/>
    <w:rsid w:val="00647FD7"/>
    <w:rsid w:val="00654172"/>
    <w:rsid w:val="00670C28"/>
    <w:rsid w:val="0067129C"/>
    <w:rsid w:val="00697A6C"/>
    <w:rsid w:val="006A3E3E"/>
    <w:rsid w:val="006B1273"/>
    <w:rsid w:val="006B3300"/>
    <w:rsid w:val="006B3471"/>
    <w:rsid w:val="006D002F"/>
    <w:rsid w:val="006E0708"/>
    <w:rsid w:val="006E3CD4"/>
    <w:rsid w:val="006E7DF9"/>
    <w:rsid w:val="006E7E21"/>
    <w:rsid w:val="006F3FFB"/>
    <w:rsid w:val="00700CEE"/>
    <w:rsid w:val="007131E3"/>
    <w:rsid w:val="00717C19"/>
    <w:rsid w:val="007418FE"/>
    <w:rsid w:val="007457D8"/>
    <w:rsid w:val="00746F7F"/>
    <w:rsid w:val="00751C2E"/>
    <w:rsid w:val="007522B5"/>
    <w:rsid w:val="00785BE9"/>
    <w:rsid w:val="00786BD2"/>
    <w:rsid w:val="0079116A"/>
    <w:rsid w:val="00796BD3"/>
    <w:rsid w:val="007C0B4E"/>
    <w:rsid w:val="007D00F8"/>
    <w:rsid w:val="007D0842"/>
    <w:rsid w:val="007D7229"/>
    <w:rsid w:val="007E7822"/>
    <w:rsid w:val="007F501B"/>
    <w:rsid w:val="00801DCC"/>
    <w:rsid w:val="0082049D"/>
    <w:rsid w:val="00830A14"/>
    <w:rsid w:val="0083180F"/>
    <w:rsid w:val="00853C6A"/>
    <w:rsid w:val="008756F4"/>
    <w:rsid w:val="00890356"/>
    <w:rsid w:val="008A23D3"/>
    <w:rsid w:val="008A6AB8"/>
    <w:rsid w:val="008B5766"/>
    <w:rsid w:val="008D2DC0"/>
    <w:rsid w:val="008E6162"/>
    <w:rsid w:val="008E6D93"/>
    <w:rsid w:val="008F25E9"/>
    <w:rsid w:val="009006FB"/>
    <w:rsid w:val="00906B99"/>
    <w:rsid w:val="00913636"/>
    <w:rsid w:val="00964622"/>
    <w:rsid w:val="0096567D"/>
    <w:rsid w:val="009721B7"/>
    <w:rsid w:val="0099387A"/>
    <w:rsid w:val="009A2F30"/>
    <w:rsid w:val="009B1BD6"/>
    <w:rsid w:val="009D0C23"/>
    <w:rsid w:val="009D2A55"/>
    <w:rsid w:val="009D60E5"/>
    <w:rsid w:val="009F6C52"/>
    <w:rsid w:val="009F7338"/>
    <w:rsid w:val="00A067AD"/>
    <w:rsid w:val="00A23E0D"/>
    <w:rsid w:val="00A26748"/>
    <w:rsid w:val="00A36F72"/>
    <w:rsid w:val="00A543BB"/>
    <w:rsid w:val="00A67F3E"/>
    <w:rsid w:val="00A879C5"/>
    <w:rsid w:val="00A916C9"/>
    <w:rsid w:val="00A95BD9"/>
    <w:rsid w:val="00AD0202"/>
    <w:rsid w:val="00AD6719"/>
    <w:rsid w:val="00AE4D20"/>
    <w:rsid w:val="00B16973"/>
    <w:rsid w:val="00B30642"/>
    <w:rsid w:val="00B34537"/>
    <w:rsid w:val="00B61E34"/>
    <w:rsid w:val="00B624FD"/>
    <w:rsid w:val="00B6396A"/>
    <w:rsid w:val="00B82B2A"/>
    <w:rsid w:val="00B8703D"/>
    <w:rsid w:val="00B9104B"/>
    <w:rsid w:val="00B9163F"/>
    <w:rsid w:val="00BC2A65"/>
    <w:rsid w:val="00BC3D38"/>
    <w:rsid w:val="00BE65D5"/>
    <w:rsid w:val="00BF3362"/>
    <w:rsid w:val="00BF6DC5"/>
    <w:rsid w:val="00BF7E3F"/>
    <w:rsid w:val="00C143D7"/>
    <w:rsid w:val="00C3270C"/>
    <w:rsid w:val="00C435EE"/>
    <w:rsid w:val="00C62277"/>
    <w:rsid w:val="00C623B2"/>
    <w:rsid w:val="00C80DA9"/>
    <w:rsid w:val="00C862E5"/>
    <w:rsid w:val="00CA010B"/>
    <w:rsid w:val="00CA073C"/>
    <w:rsid w:val="00CA4105"/>
    <w:rsid w:val="00CE6DB5"/>
    <w:rsid w:val="00CF2E05"/>
    <w:rsid w:val="00D2146D"/>
    <w:rsid w:val="00D24E71"/>
    <w:rsid w:val="00D40D92"/>
    <w:rsid w:val="00D43F71"/>
    <w:rsid w:val="00D54DF4"/>
    <w:rsid w:val="00D56026"/>
    <w:rsid w:val="00D74128"/>
    <w:rsid w:val="00D755CC"/>
    <w:rsid w:val="00D84673"/>
    <w:rsid w:val="00DA7104"/>
    <w:rsid w:val="00DB70EB"/>
    <w:rsid w:val="00DD66BC"/>
    <w:rsid w:val="00DF4798"/>
    <w:rsid w:val="00E05040"/>
    <w:rsid w:val="00E0554F"/>
    <w:rsid w:val="00E1270D"/>
    <w:rsid w:val="00E30CE0"/>
    <w:rsid w:val="00E40A46"/>
    <w:rsid w:val="00E433ED"/>
    <w:rsid w:val="00E54840"/>
    <w:rsid w:val="00E84377"/>
    <w:rsid w:val="00E911E5"/>
    <w:rsid w:val="00E91C05"/>
    <w:rsid w:val="00ED59E5"/>
    <w:rsid w:val="00ED6414"/>
    <w:rsid w:val="00ED7E8C"/>
    <w:rsid w:val="00EE0918"/>
    <w:rsid w:val="00EE277A"/>
    <w:rsid w:val="00EF1882"/>
    <w:rsid w:val="00EF47AE"/>
    <w:rsid w:val="00F41BAF"/>
    <w:rsid w:val="00F50AC2"/>
    <w:rsid w:val="00F50CB9"/>
    <w:rsid w:val="00F53D4C"/>
    <w:rsid w:val="00F54A14"/>
    <w:rsid w:val="00F61015"/>
    <w:rsid w:val="00F70079"/>
    <w:rsid w:val="00F72A3C"/>
    <w:rsid w:val="00F75048"/>
    <w:rsid w:val="00F75357"/>
    <w:rsid w:val="00F806C4"/>
    <w:rsid w:val="00FA5030"/>
    <w:rsid w:val="00FB6BC8"/>
    <w:rsid w:val="00FC6A02"/>
    <w:rsid w:val="00FD60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B16973"/>
    <w:pPr>
      <w:tabs>
        <w:tab w:val="clear" w:pos="431"/>
        <w:tab w:val="right" w:pos="1021"/>
      </w:tabs>
      <w:spacing w:after="120" w:line="240" w:lineRule="exact"/>
      <w:ind w:left="1134" w:right="1134" w:hanging="1134"/>
    </w:pPr>
    <w:rPr>
      <w:sz w:val="18"/>
    </w:rPr>
  </w:style>
  <w:style w:type="character" w:styleId="FootnoteReference">
    <w:name w:val="footnote reference"/>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link w:val="Char"/>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rPr>
      <w:rFonts w:ascii="Times New Roman" w:hAnsi="Times New Roman"/>
      <w:dstrike w:val="0"/>
      <w:color w:val="0000FF"/>
      <w:spacing w:val="0"/>
      <w:w w:val="100"/>
      <w:kern w:val="0"/>
      <w:position w:val="0"/>
      <w:sz w:val="21"/>
      <w:vertAlign w:val="superscript"/>
    </w:rPr>
  </w:style>
  <w:style w:type="paragraph" w:styleId="Footer">
    <w:name w:val="footer"/>
    <w:basedOn w:val="Normal"/>
    <w:link w:val="FooterChar"/>
    <w:rsid w:val="00CA4105"/>
    <w:pPr>
      <w:spacing w:line="240" w:lineRule="auto"/>
    </w:pPr>
    <w:rPr>
      <w:rFonts w:eastAsia="Times New Roman"/>
      <w:sz w:val="16"/>
      <w:lang w:val="en-GB" w:eastAsia="en-US"/>
    </w:rPr>
  </w:style>
  <w:style w:type="character" w:styleId="PageNumber">
    <w:name w:val="page number"/>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table" w:styleId="TableGrid">
    <w:name w:val="Table Grid"/>
    <w:basedOn w:val="TableNormal"/>
    <w:rsid w:val="008A23D3"/>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D38A7"/>
    <w:rPr>
      <w:sz w:val="18"/>
      <w:szCs w:val="18"/>
    </w:rPr>
  </w:style>
  <w:style w:type="character" w:customStyle="1" w:styleId="SingleTxtGCChar">
    <w:name w:val="_ Single Txt_GC Char"/>
    <w:link w:val="SingleTxtGC"/>
    <w:locked/>
    <w:rsid w:val="00E1270D"/>
    <w:rPr>
      <w:rFonts w:eastAsia="SimSun"/>
      <w:snapToGrid w:val="0"/>
      <w:sz w:val="21"/>
      <w:lang w:val="en-US" w:eastAsia="zh-CN" w:bidi="ar-SA"/>
    </w:rPr>
  </w:style>
  <w:style w:type="paragraph" w:customStyle="1" w:styleId="SingleTxtG">
    <w:name w:val="_ Single Txt_G"/>
    <w:basedOn w:val="Normal"/>
    <w:rsid w:val="001F5B55"/>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Date">
    <w:name w:val="Date"/>
    <w:basedOn w:val="Normal"/>
    <w:next w:val="Normal"/>
    <w:semiHidden/>
    <w:rsid w:val="001F5B55"/>
    <w:pPr>
      <w:tabs>
        <w:tab w:val="clear" w:pos="431"/>
      </w:tabs>
      <w:suppressAutoHyphens/>
      <w:overflowPunct/>
      <w:adjustRightInd/>
      <w:snapToGrid/>
      <w:spacing w:line="240" w:lineRule="atLeast"/>
      <w:jc w:val="left"/>
    </w:pPr>
    <w:rPr>
      <w:snapToGrid/>
      <w:sz w:val="20"/>
      <w:lang w:val="en-GB" w:eastAsia="en-US"/>
    </w:rPr>
  </w:style>
  <w:style w:type="paragraph" w:customStyle="1" w:styleId="1">
    <w:name w:val="九1"/>
    <w:rsid w:val="00357015"/>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val="en-US" w:eastAsia="zh-CN"/>
    </w:rPr>
  </w:style>
  <w:style w:type="character" w:customStyle="1" w:styleId="Char">
    <w:name w:val="表中标题 Char"/>
    <w:link w:val="a"/>
    <w:rsid w:val="00140E97"/>
    <w:rPr>
      <w:rFonts w:eastAsia="KaiTi_GB2312"/>
      <w:snapToGrid w:val="0"/>
      <w:sz w:val="18"/>
      <w:lang w:val="en-US" w:eastAsia="zh-CN" w:bidi="ar-SA"/>
    </w:rPr>
  </w:style>
  <w:style w:type="character" w:customStyle="1" w:styleId="FooterChar">
    <w:name w:val="Footer Char"/>
    <w:link w:val="Footer"/>
    <w:rsid w:val="00140E97"/>
    <w:rPr>
      <w:snapToGrid w:val="0"/>
      <w:sz w:val="16"/>
      <w:lang w:val="en-GB" w:eastAsia="en-US" w:bidi="ar-SA"/>
    </w:rPr>
  </w:style>
  <w:style w:type="paragraph" w:styleId="BodyTextIndent">
    <w:name w:val="Body Text Indent"/>
    <w:basedOn w:val="Normal"/>
    <w:rsid w:val="00C3270C"/>
    <w:pPr>
      <w:spacing w:after="120"/>
      <w:ind w:left="420"/>
    </w:pPr>
  </w:style>
  <w:style w:type="paragraph" w:styleId="BodyTextFirstIndent2">
    <w:name w:val="Body Text First Indent 2"/>
    <w:basedOn w:val="BodyTextIndent"/>
    <w:semiHidden/>
    <w:rsid w:val="00C3270C"/>
    <w:pPr>
      <w:tabs>
        <w:tab w:val="clear" w:pos="431"/>
      </w:tabs>
      <w:suppressAutoHyphens/>
      <w:overflowPunct/>
      <w:adjustRightInd/>
      <w:snapToGrid/>
      <w:spacing w:line="240" w:lineRule="atLeast"/>
      <w:ind w:left="283" w:firstLine="210"/>
      <w:jc w:val="left"/>
    </w:pPr>
    <w:rPr>
      <w:snapToGrid/>
      <w:sz w:val="20"/>
      <w:lang w:val="en-GB" w:eastAsia="en-US"/>
    </w:rPr>
  </w:style>
  <w:style w:type="paragraph" w:styleId="Closing">
    <w:name w:val="Closing"/>
    <w:basedOn w:val="Normal"/>
    <w:semiHidden/>
    <w:rsid w:val="00C3270C"/>
    <w:pPr>
      <w:tabs>
        <w:tab w:val="clear" w:pos="431"/>
      </w:tabs>
      <w:suppressAutoHyphens/>
      <w:overflowPunct/>
      <w:adjustRightInd/>
      <w:snapToGrid/>
      <w:spacing w:line="240" w:lineRule="atLeast"/>
      <w:ind w:left="4252"/>
      <w:jc w:val="left"/>
    </w:pPr>
    <w:rPr>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45</Pages>
  <Words>5788</Words>
  <Characters>32996</Characters>
  <Application>Microsoft Office Word</Application>
  <DocSecurity>4</DocSecurity>
  <Lines>274</Lines>
  <Paragraphs>77</Paragraphs>
  <ScaleCrop>false</ScaleCrop>
  <Company>CSD</Company>
  <LinksUpToDate>false</LinksUpToDate>
  <CharactersWithSpaces>38707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TIAN</cp:lastModifiedBy>
  <cp:revision>2</cp:revision>
  <cp:lastPrinted>2010-07-27T13:42:00Z</cp:lastPrinted>
  <dcterms:created xsi:type="dcterms:W3CDTF">2010-07-27T14:00:00Z</dcterms:created>
  <dcterms:modified xsi:type="dcterms:W3CDTF">2010-07-27T14:00:00Z</dcterms:modified>
</cp:coreProperties>
</file>