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rPr>
          <w:lang w:val="en-US"/>
        </w:rPr>
        <w:br/>
      </w:r>
      <w:r>
        <w:t>в</w:t>
      </w:r>
      <w:r>
        <w:rPr>
          <w:lang w:val="en-US"/>
        </w:rPr>
        <w:t xml:space="preserve"> </w:t>
      </w:r>
      <w:r>
        <w:t>отношении женщин</w:t>
      </w:r>
    </w:p>
    <w:p w:rsidR="00000000" w:rsidRDefault="00000000">
      <w:pPr>
        <w:pStyle w:val="H23"/>
      </w:pPr>
      <w:r>
        <w:t>Тридцать первая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659-м заседании,</w:t>
      </w:r>
    </w:p>
    <w:p w:rsidR="00000000" w:rsidRDefault="00000000">
      <w:r>
        <w:t>состоявшемся в Центральных учреждениях, Нью-Йорк, в четверг, 15 июля 2004 года, в 15 ч. 00 м.</w:t>
      </w:r>
    </w:p>
    <w:p w:rsidR="00000000" w:rsidRDefault="00000000">
      <w:pPr>
        <w:tabs>
          <w:tab w:val="right" w:pos="2434"/>
          <w:tab w:val="left" w:pos="2477"/>
          <w:tab w:val="right" w:leader="dot" w:pos="8568"/>
        </w:tabs>
        <w:ind w:right="1267"/>
        <w:rPr>
          <w:sz w:val="10"/>
        </w:rPr>
      </w:pPr>
    </w:p>
    <w:p w:rsidR="00000000" w:rsidRDefault="00000000">
      <w:pPr>
        <w:tabs>
          <w:tab w:val="left" w:pos="1260"/>
          <w:tab w:val="right" w:pos="2434"/>
          <w:tab w:val="left" w:pos="2477"/>
          <w:tab w:val="right" w:leader="dot" w:pos="8568"/>
        </w:tabs>
        <w:ind w:right="1267"/>
      </w:pPr>
      <w:r>
        <w:rPr>
          <w:i/>
        </w:rPr>
        <w:t>Председатель:</w:t>
      </w:r>
      <w:r>
        <w:t xml:space="preserve">  г-жа Асар</w:t>
      </w:r>
    </w:p>
    <w:p w:rsidR="00000000" w:rsidRDefault="00000000">
      <w:pPr>
        <w:tabs>
          <w:tab w:val="right" w:pos="2434"/>
          <w:tab w:val="left" w:pos="2477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right" w:pos="2434"/>
          <w:tab w:val="left" w:pos="2477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right" w:pos="2434"/>
          <w:tab w:val="left" w:pos="2477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jc w:val="left"/>
        <w:rPr>
          <w:i/>
          <w:lang w:val="en-US"/>
        </w:rPr>
      </w:pPr>
      <w:r>
        <w:t>Рассмотрение отчетов, поданных государствами-участниками по статье 18 Конвенции (</w:t>
      </w:r>
      <w:r>
        <w:rPr>
          <w:i/>
        </w:rPr>
        <w:t>продолжение)</w:t>
      </w:r>
    </w:p>
    <w:p w:rsidR="00000000" w:rsidRDefault="00000000">
      <w:pPr>
        <w:pStyle w:val="SingleTxt"/>
        <w:jc w:val="left"/>
        <w:rPr>
          <w:i/>
          <w:lang w:val="en-US"/>
        </w:rPr>
      </w:pPr>
      <w:r>
        <w:rPr>
          <w:lang w:val="en-US"/>
        </w:rPr>
        <w:tab/>
      </w:r>
      <w:r>
        <w:rPr>
          <w:i/>
        </w:rPr>
        <w:t>Пятый периодический отчет Доминиканской Республики (продолжение)</w:t>
      </w:r>
    </w:p>
    <w:p w:rsidR="00000000" w:rsidRDefault="00000000">
      <w:pPr>
        <w:pStyle w:val="SingleTxt"/>
        <w:jc w:val="left"/>
        <w:rPr>
          <w:lang w:val="en-US"/>
        </w:rPr>
      </w:pPr>
    </w:p>
    <w:p w:rsidR="00000000" w:rsidRDefault="00000000">
      <w:pPr>
        <w:pStyle w:val="SingleTxt"/>
        <w:jc w:val="left"/>
        <w:rPr>
          <w:lang w:val="en-US"/>
        </w:rPr>
      </w:pPr>
    </w:p>
    <w:p w:rsidR="00000000" w:rsidRDefault="00000000">
      <w:pPr>
        <w:pStyle w:val="SingleTxt"/>
        <w:jc w:val="left"/>
        <w:rPr>
          <w:lang w:val="en-US"/>
        </w:rPr>
      </w:pPr>
    </w:p>
    <w:p w:rsidR="00000000" w:rsidRDefault="00000000">
      <w:pPr>
        <w:pStyle w:val="SingleTxt"/>
        <w:spacing w:after="0" w:line="240" w:lineRule="auto"/>
        <w:jc w:val="left"/>
        <w:rPr>
          <w:sz w:val="2"/>
          <w:lang w:val="en-US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rPr>
          <w:lang w:val="en-US"/>
        </w:rPr>
        <w:br w:type="page"/>
      </w:r>
    </w:p>
    <w:p w:rsidR="00000000" w:rsidRDefault="00000000">
      <w:pPr>
        <w:pStyle w:val="DualTxt"/>
        <w:jc w:val="left"/>
      </w:pPr>
      <w:r>
        <w:rPr>
          <w:i/>
        </w:rPr>
        <w:t>Заседание открывается в 15 ч. 05 м.</w:t>
      </w:r>
    </w:p>
    <w:p w:rsidR="00000000" w:rsidRDefault="00000000">
      <w:pPr>
        <w:pStyle w:val="DualTxt"/>
        <w:suppressAutoHyphens/>
        <w:jc w:val="left"/>
      </w:pPr>
      <w:r>
        <w:rPr>
          <w:b/>
        </w:rPr>
        <w:t>Рассмотрение отчетов, п</w:t>
      </w:r>
      <w:r>
        <w:rPr>
          <w:b/>
        </w:rPr>
        <w:t>о</w:t>
      </w:r>
      <w:r>
        <w:rPr>
          <w:b/>
        </w:rPr>
        <w:t xml:space="preserve">данных государствами-участниками по статье 18 Конвенции </w:t>
      </w:r>
      <w:r>
        <w:t>(продолжение)</w:t>
      </w:r>
    </w:p>
    <w:p w:rsidR="00000000" w:rsidRDefault="00000000">
      <w:pPr>
        <w:pStyle w:val="DualTxt"/>
        <w:suppressAutoHyphens/>
        <w:ind w:left="480"/>
        <w:jc w:val="left"/>
        <w:rPr>
          <w:i/>
        </w:rPr>
      </w:pPr>
      <w:r>
        <w:rPr>
          <w:i/>
        </w:rPr>
        <w:t>Пятый периодический отчет Доминиканской Республики (продолжение) (</w:t>
      </w:r>
      <w:r>
        <w:rPr>
          <w:i/>
          <w:lang w:val="en-US"/>
        </w:rPr>
        <w:t>CEDAW</w:t>
      </w:r>
      <w:r>
        <w:rPr>
          <w:i/>
        </w:rPr>
        <w:t>/</w:t>
      </w:r>
      <w:r>
        <w:rPr>
          <w:i/>
          <w:lang w:val="en-US"/>
        </w:rPr>
        <w:t>C</w:t>
      </w:r>
      <w:r>
        <w:rPr>
          <w:i/>
        </w:rPr>
        <w:t>/</w:t>
      </w:r>
      <w:r>
        <w:rPr>
          <w:i/>
          <w:lang w:val="en-US"/>
        </w:rPr>
        <w:t>DOM</w:t>
      </w:r>
      <w:r>
        <w:rPr>
          <w:i/>
        </w:rPr>
        <w:t xml:space="preserve">/5, </w:t>
      </w:r>
      <w:r>
        <w:rPr>
          <w:i/>
          <w:lang w:val="en-US"/>
        </w:rPr>
        <w:t>CEDAW</w:t>
      </w:r>
      <w:r>
        <w:rPr>
          <w:i/>
        </w:rPr>
        <w:t>/</w:t>
      </w:r>
      <w:r>
        <w:rPr>
          <w:i/>
          <w:lang w:val="en-US"/>
        </w:rPr>
        <w:t>BSWG</w:t>
      </w:r>
      <w:r>
        <w:rPr>
          <w:i/>
        </w:rPr>
        <w:t>/2004/</w:t>
      </w:r>
      <w:r>
        <w:rPr>
          <w:i/>
          <w:lang w:val="en-US"/>
        </w:rPr>
        <w:t>IICRP</w:t>
      </w:r>
      <w:r>
        <w:rPr>
          <w:i/>
        </w:rPr>
        <w:t>.1/</w:t>
      </w:r>
      <w:r>
        <w:rPr>
          <w:i/>
          <w:lang w:val="en-US"/>
        </w:rPr>
        <w:t>Add</w:t>
      </w:r>
      <w:r>
        <w:rPr>
          <w:i/>
        </w:rPr>
        <w:t xml:space="preserve">.2 и </w:t>
      </w:r>
      <w:r>
        <w:rPr>
          <w:i/>
          <w:lang w:val="en-US"/>
        </w:rPr>
        <w:t>CEDAW</w:t>
      </w:r>
      <w:r>
        <w:rPr>
          <w:i/>
        </w:rPr>
        <w:t>/</w:t>
      </w:r>
      <w:r>
        <w:rPr>
          <w:i/>
          <w:lang w:val="en-US"/>
        </w:rPr>
        <w:t>BSWG</w:t>
      </w:r>
      <w:r>
        <w:rPr>
          <w:i/>
        </w:rPr>
        <w:t>/2004/</w:t>
      </w:r>
      <w:r>
        <w:rPr>
          <w:i/>
          <w:lang w:val="en-US"/>
        </w:rPr>
        <w:t>II</w:t>
      </w:r>
      <w:r>
        <w:rPr>
          <w:i/>
        </w:rPr>
        <w:t>/</w:t>
      </w:r>
      <w:r>
        <w:rPr>
          <w:i/>
          <w:lang w:val="en-US"/>
        </w:rPr>
        <w:t>CRP</w:t>
      </w:r>
      <w:r>
        <w:rPr>
          <w:i/>
        </w:rPr>
        <w:t>.2/</w:t>
      </w:r>
      <w:r>
        <w:rPr>
          <w:i/>
          <w:lang w:val="en-US"/>
        </w:rPr>
        <w:t>Add</w:t>
      </w:r>
      <w:r>
        <w:rPr>
          <w:i/>
        </w:rPr>
        <w:t>.1)</w:t>
      </w: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члены делег</w:t>
      </w:r>
      <w:r>
        <w:rPr>
          <w:i/>
        </w:rPr>
        <w:t>а</w:t>
      </w:r>
      <w:r>
        <w:rPr>
          <w:i/>
        </w:rPr>
        <w:t>ции Доминиканской Республики занимают места за ст</w:t>
      </w:r>
      <w:r>
        <w:rPr>
          <w:i/>
        </w:rPr>
        <w:t>о</w:t>
      </w:r>
      <w:r>
        <w:rPr>
          <w:i/>
        </w:rPr>
        <w:t>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Председатель</w:t>
      </w:r>
      <w:r>
        <w:t xml:space="preserve"> приглашает членов Комитета возобновить свои вопросы и з</w:t>
      </w:r>
      <w:r>
        <w:t>а</w:t>
      </w:r>
      <w:r>
        <w:t>мечания.</w:t>
      </w:r>
    </w:p>
    <w:p w:rsidR="00000000" w:rsidRDefault="00000000">
      <w:pPr>
        <w:pStyle w:val="DualTxt"/>
        <w:rPr>
          <w:i/>
        </w:rPr>
      </w:pPr>
      <w:r>
        <w:rPr>
          <w:i/>
        </w:rPr>
        <w:t>Статьи с 10 по 14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Г-жа Хан</w:t>
      </w:r>
      <w:r>
        <w:t xml:space="preserve"> отметила, что 35 процентов носит</w:t>
      </w:r>
      <w:r>
        <w:t>е</w:t>
      </w:r>
      <w:r>
        <w:t>лей ВИЧ-инфекции и больных СПИДом в Домин</w:t>
      </w:r>
      <w:r>
        <w:t>и</w:t>
      </w:r>
      <w:r>
        <w:t>канской Республике составляют женщины, еще больший процент молодых женщин является жер</w:t>
      </w:r>
      <w:r>
        <w:t>т</w:t>
      </w:r>
      <w:r>
        <w:t>вами заболеваний, передающихся половым путем. Это положение служит прямым результатом ди</w:t>
      </w:r>
      <w:r>
        <w:t>с</w:t>
      </w:r>
      <w:r>
        <w:t>криминации по признаку пола – недостаточной и</w:t>
      </w:r>
      <w:r>
        <w:t>н</w:t>
      </w:r>
      <w:r>
        <w:t>формированности женщин, их неспособностью н</w:t>
      </w:r>
      <w:r>
        <w:t>а</w:t>
      </w:r>
      <w:r>
        <w:t>стоять на использовании противозачаточных средств и подверженностью насилию и занятию проституцией. В своих итоговых замечаниях к пр</w:t>
      </w:r>
      <w:r>
        <w:t>е</w:t>
      </w:r>
      <w:r>
        <w:t>дыдущему докладу государства-участника Комитет подчеркнул необходимость расширения программ полового образования как для мальчиков, так и для девочек, а также пересмотра законодательства в о</w:t>
      </w:r>
      <w:r>
        <w:t>б</w:t>
      </w:r>
      <w:r>
        <w:t>ласти сексуальных и репродуктивных прав, особе</w:t>
      </w:r>
      <w:r>
        <w:t>н</w:t>
      </w:r>
      <w:r>
        <w:t>но в вопросах абортов, планирования семьи и бор</w:t>
      </w:r>
      <w:r>
        <w:t>ь</w:t>
      </w:r>
      <w:r>
        <w:t>бы с распространением ВИЧ/СПИДа. Она изъявила желание ознакомиться с информацией относител</w:t>
      </w:r>
      <w:r>
        <w:t>ь</w:t>
      </w:r>
      <w:r>
        <w:t>но мер, предпринимаемых правительством в этом направлении.</w:t>
      </w:r>
    </w:p>
    <w:p w:rsidR="00000000" w:rsidRDefault="00000000">
      <w:pPr>
        <w:pStyle w:val="DualTxt"/>
      </w:pPr>
      <w:r>
        <w:t>4.</w:t>
      </w:r>
      <w:r>
        <w:tab/>
        <w:t>Согласно данным, полученным из различных источников, анализ на ВИЧ/СПИД является обяз</w:t>
      </w:r>
      <w:r>
        <w:t>а</w:t>
      </w:r>
      <w:r>
        <w:t>тельным для получения работы как в секторе т</w:t>
      </w:r>
      <w:r>
        <w:t>у</w:t>
      </w:r>
      <w:r>
        <w:t>ризма, так и в зоне свободной торговли, кроме того, в последнем из двух случаев тест на наличие бер</w:t>
      </w:r>
      <w:r>
        <w:t>е</w:t>
      </w:r>
      <w:r>
        <w:t>менности является необходимым условием для ус</w:t>
      </w:r>
      <w:r>
        <w:t>т</w:t>
      </w:r>
      <w:r>
        <w:t>ройства на работу. Она попросила делегацию поя</w:t>
      </w:r>
      <w:r>
        <w:t>с</w:t>
      </w:r>
      <w:r>
        <w:t>нить, является ли дискриминация женщин по пов</w:t>
      </w:r>
      <w:r>
        <w:t>о</w:t>
      </w:r>
      <w:r>
        <w:t>ду беременности незаконной. В Трудовом кодексе этот вопрос остается н</w:t>
      </w:r>
      <w:r>
        <w:t>е</w:t>
      </w:r>
      <w:r>
        <w:t>раскрытым.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Г-жа Феррер Гомес</w:t>
      </w:r>
      <w:r>
        <w:t xml:space="preserve"> заявила, что 42,8 проце</w:t>
      </w:r>
      <w:r>
        <w:t>н</w:t>
      </w:r>
      <w:r>
        <w:t>тов женщин в возрасте до 10 процентов в числе р</w:t>
      </w:r>
      <w:r>
        <w:t>а</w:t>
      </w:r>
      <w:r>
        <w:t>ботающих (</w:t>
      </w:r>
      <w:r>
        <w:rPr>
          <w:lang w:val="en-US"/>
        </w:rPr>
        <w:t>CEDAW</w:t>
      </w:r>
      <w:r>
        <w:t>/</w:t>
      </w:r>
      <w:r>
        <w:rPr>
          <w:lang w:val="en-US"/>
        </w:rPr>
        <w:t>BSWG</w:t>
      </w:r>
      <w:r>
        <w:t>/2004/</w:t>
      </w:r>
      <w:r>
        <w:rPr>
          <w:lang w:val="en-US"/>
        </w:rPr>
        <w:t>II</w:t>
      </w:r>
      <w:r>
        <w:t>/</w:t>
      </w:r>
      <w:r>
        <w:rPr>
          <w:lang w:val="en-US"/>
        </w:rPr>
        <w:t>CRP</w:t>
      </w:r>
      <w:r>
        <w:t>.2/</w:t>
      </w:r>
      <w:r>
        <w:rPr>
          <w:lang w:val="en-US"/>
        </w:rPr>
        <w:t>Add</w:t>
      </w:r>
      <w:r>
        <w:t>.1, стр. 8 английского текста) противоречит инициат</w:t>
      </w:r>
      <w:r>
        <w:t>и</w:t>
      </w:r>
      <w:r>
        <w:t>вам государства-участника по искоренению детск</w:t>
      </w:r>
      <w:r>
        <w:t>о</w:t>
      </w:r>
      <w:r>
        <w:t>го труда. По ее словам, было бы полезным узнать, каков минимальный возраст занятости в Домин</w:t>
      </w:r>
      <w:r>
        <w:t>и</w:t>
      </w:r>
      <w:r>
        <w:t>канской Республике, а также ознакомиться колич</w:t>
      </w:r>
      <w:r>
        <w:t>е</w:t>
      </w:r>
      <w:r>
        <w:t>ственные данными ее Национального исследования в области детского труда. Кроме того, она попрос</w:t>
      </w:r>
      <w:r>
        <w:t>и</w:t>
      </w:r>
      <w:r>
        <w:t>ла предоставить ей информацию относительно мер, предпринимаемых правительством по защите бе</w:t>
      </w:r>
      <w:r>
        <w:t>з</w:t>
      </w:r>
      <w:r>
        <w:t>работных женщин, доля которых чрезвычайно в</w:t>
      </w:r>
      <w:r>
        <w:t>е</w:t>
      </w:r>
      <w:r>
        <w:t>лика (их почти в три раза больше чем безработных мужчин), по созданию рабочих мест для них и по решению проблемы неравной оплаты труда мужчин и женщин. Она отметила, что была обескуражена словами министра труда страны, который признал, что не знает ни причин такого неравенства, ни мер осуществляемых правительством по его искорен</w:t>
      </w:r>
      <w:r>
        <w:t>е</w:t>
      </w:r>
      <w:r>
        <w:t>нию. Г-жа Феррер Гомес также хотела бы получить объяснение факта резкого падения уровня занят</w:t>
      </w:r>
      <w:r>
        <w:t>о</w:t>
      </w:r>
      <w:r>
        <w:t>сти в секторе туризма (50 процентов работников к</w:t>
      </w:r>
      <w:r>
        <w:t>о</w:t>
      </w:r>
      <w:r>
        <w:t>торого составляют женщины) в 2002-2003 годах (</w:t>
      </w:r>
      <w:r>
        <w:rPr>
          <w:lang w:val="en-US"/>
        </w:rPr>
        <w:t>CEDAW</w:t>
      </w:r>
      <w:r>
        <w:t>/</w:t>
      </w:r>
      <w:r>
        <w:rPr>
          <w:lang w:val="en-US"/>
        </w:rPr>
        <w:t>BSWG</w:t>
      </w:r>
      <w:r>
        <w:t>/2004/</w:t>
      </w:r>
      <w:r>
        <w:rPr>
          <w:lang w:val="en-US"/>
        </w:rPr>
        <w:t>II</w:t>
      </w:r>
      <w:r>
        <w:t>/</w:t>
      </w:r>
      <w:r>
        <w:rPr>
          <w:lang w:val="en-US"/>
        </w:rPr>
        <w:t>CRP</w:t>
      </w:r>
      <w:r>
        <w:t>.2/</w:t>
      </w:r>
      <w:r>
        <w:rPr>
          <w:lang w:val="en-US"/>
        </w:rPr>
        <w:t>Add</w:t>
      </w:r>
      <w:r>
        <w:t>.1, стр. 9 ан</w:t>
      </w:r>
      <w:r>
        <w:t>г</w:t>
      </w:r>
      <w:r>
        <w:t>лийского текста). Она пожелала узнать, в каких о</w:t>
      </w:r>
      <w:r>
        <w:t>т</w:t>
      </w:r>
      <w:r>
        <w:t>раслях в особенности требуются женщины в зоне свободной торговли? Ссылаясь на факты отказа в приеме на работу беременных женщин и их увол</w:t>
      </w:r>
      <w:r>
        <w:t>ь</w:t>
      </w:r>
      <w:r>
        <w:t>нения, тестирование на беременность в качестве условия при приеме на работу, профессиональной заболеваемости, низкой заработной платы и секс</w:t>
      </w:r>
      <w:r>
        <w:t>у</w:t>
      </w:r>
      <w:r>
        <w:t>ального преследования в зоне свободной торговли, она спросила, проводит ли правительство монит</w:t>
      </w:r>
      <w:r>
        <w:t>о</w:t>
      </w:r>
      <w:r>
        <w:t>ринг условий труда и что оно делает для их улу</w:t>
      </w:r>
      <w:r>
        <w:t>ч</w:t>
      </w:r>
      <w:r>
        <w:t>шения.</w:t>
      </w:r>
    </w:p>
    <w:p w:rsidR="00000000" w:rsidRDefault="00000000">
      <w:pPr>
        <w:pStyle w:val="DualTxt"/>
      </w:pPr>
      <w:r>
        <w:t>6.</w:t>
      </w:r>
      <w:r>
        <w:tab/>
        <w:t>В заключение г-жа Феррер Гомес осведом</w:t>
      </w:r>
      <w:r>
        <w:t>и</w:t>
      </w:r>
      <w:r>
        <w:t>лась о правительственных инициативах  по надел</w:t>
      </w:r>
      <w:r>
        <w:t>е</w:t>
      </w:r>
      <w:r>
        <w:t>нию правами женщин – домашних работников, доля которых составляет 97 процентов от числа занятых в этом се</w:t>
      </w:r>
      <w:r>
        <w:t>к</w:t>
      </w:r>
      <w:r>
        <w:t>торе.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Г-жа Морваи</w:t>
      </w:r>
      <w:r>
        <w:t xml:space="preserve"> добавила, что права по опред</w:t>
      </w:r>
      <w:r>
        <w:t>е</w:t>
      </w:r>
      <w:r>
        <w:t>лению должны обладать юридической силой. Она спросила, имеются ли в государстве-участнике и</w:t>
      </w:r>
      <w:r>
        <w:t>н</w:t>
      </w:r>
      <w:r>
        <w:t>спекторы по вопросам труда. Если трудовые права реализуются только по усмотрению работодателей и фактически неизвестны тем 7 000 женщин, нан</w:t>
      </w:r>
      <w:r>
        <w:t>я</w:t>
      </w:r>
      <w:r>
        <w:t>тых в качестве домашних работниц, они не никак не могут сч</w:t>
      </w:r>
      <w:r>
        <w:t>и</w:t>
      </w:r>
      <w:r>
        <w:t>таться настоящими правами.</w:t>
      </w:r>
    </w:p>
    <w:p w:rsidR="00000000" w:rsidRDefault="00000000">
      <w:pPr>
        <w:pStyle w:val="DualTxt"/>
      </w:pPr>
      <w:r>
        <w:t>8.</w:t>
      </w:r>
      <w:r>
        <w:tab/>
        <w:t>Она также задала вопрос относительно опр</w:t>
      </w:r>
      <w:r>
        <w:t>е</w:t>
      </w:r>
      <w:r>
        <w:t>деления проституции в качестве вида деятельности. Опыт работы обычно повышает ценность работника на рынке труда; однако она выразила уверенность в том, что спрос на 35 000 детей, занимающихся пр</w:t>
      </w:r>
      <w:r>
        <w:t>о</w:t>
      </w:r>
      <w:r>
        <w:t>ституцией гораздо выше, чем на их коллег среднего и старшего возраста. Она поинтересовалась, как профсоюз, насчитывающий 500 членов, может в достаточной мере представлять интересы 150 000 проституток страны, а также есть ли у домашних работниц свой собственный профсоюз и если есть, то в какой степени он активен.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Г-жа Кокер-Аппиа</w:t>
      </w:r>
      <w:r>
        <w:t xml:space="preserve"> выразила опасение, что диагностика обнаружению рака шейки матки и рака матки на ранних стадиях, проводимая в рамках подпрограммы сохранения здоровья матерей и б</w:t>
      </w:r>
      <w:r>
        <w:t>е</w:t>
      </w:r>
      <w:r>
        <w:t>ременных женщин, может не распространяться на женщин, не достигших детородного возраста, или женщин, не имеющих детей (</w:t>
      </w:r>
      <w:r>
        <w:rPr>
          <w:lang w:val="en-US"/>
        </w:rPr>
        <w:t>CEDAW</w:t>
      </w:r>
      <w:r>
        <w:t>/</w:t>
      </w:r>
      <w:r>
        <w:rPr>
          <w:lang w:val="en-US"/>
        </w:rPr>
        <w:t>BSWG</w:t>
      </w:r>
      <w:r>
        <w:t>/2004/</w:t>
      </w:r>
      <w:r>
        <w:rPr>
          <w:lang w:val="en-US"/>
        </w:rPr>
        <w:t>II</w:t>
      </w:r>
      <w:r>
        <w:t>/</w:t>
      </w:r>
      <w:r>
        <w:rPr>
          <w:lang w:val="en-US"/>
        </w:rPr>
        <w:t>CRP</w:t>
      </w:r>
      <w:r>
        <w:t>.2/</w:t>
      </w:r>
      <w:r>
        <w:rPr>
          <w:lang w:val="en-US"/>
        </w:rPr>
        <w:t>Add</w:t>
      </w:r>
      <w:r>
        <w:t>.1, ответ на в</w:t>
      </w:r>
      <w:r>
        <w:t>о</w:t>
      </w:r>
      <w:r>
        <w:t>прос 29). Она пожелала узнать, каким образом т</w:t>
      </w:r>
      <w:r>
        <w:t>а</w:t>
      </w:r>
      <w:r>
        <w:t>кие женщины обеспечиваются подобной усл</w:t>
      </w:r>
      <w:r>
        <w:t>у</w:t>
      </w:r>
      <w:r>
        <w:t>гой?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Г-жа Шимонович</w:t>
      </w:r>
      <w:r>
        <w:t xml:space="preserve"> отметила, что неспосо</w:t>
      </w:r>
      <w:r>
        <w:t>б</w:t>
      </w:r>
      <w:r>
        <w:t>ность делегации предоставить данные относител</w:t>
      </w:r>
      <w:r>
        <w:t>ь</w:t>
      </w:r>
      <w:r>
        <w:t>но условий труда и неравенства в уровне зарабо</w:t>
      </w:r>
      <w:r>
        <w:t>т</w:t>
      </w:r>
      <w:r>
        <w:t>ной платы является весьма прискорбным обсто</w:t>
      </w:r>
      <w:r>
        <w:t>я</w:t>
      </w:r>
      <w:r>
        <w:t>тельством и не уменьшает озабоченности, выр</w:t>
      </w:r>
      <w:r>
        <w:t>а</w:t>
      </w:r>
      <w:r>
        <w:t>женной ранее в отношении предыдущего доклада государства-участника. Подчеркнув, что увольнение на основании беременности запрещено пун</w:t>
      </w:r>
      <w:r>
        <w:t>к</w:t>
      </w:r>
      <w:r>
        <w:t>том 2 (а) статьи 11 Конвенции, она спросила, пр</w:t>
      </w:r>
      <w:r>
        <w:t>е</w:t>
      </w:r>
      <w:r>
        <w:t>дусмотрены ли достаточные юридические санкции, включая штрафы, для воспрепятствования подо</w:t>
      </w:r>
      <w:r>
        <w:t>б</w:t>
      </w:r>
      <w:r>
        <w:t>ной практики. Она также поинтересовалась, знают ли работающие или ищущие работу женщины о том, каким образом подаются жалобы, связанные со случаями дискр</w:t>
      </w:r>
      <w:r>
        <w:t>и</w:t>
      </w:r>
      <w:r>
        <w:t>минации по признаку пола.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Г-жа Балкасер</w:t>
      </w:r>
      <w:r>
        <w:t xml:space="preserve"> (Доминиканская Республика), отвечая на вопросы членов Комитета отметила, что приблизительно 1 процент населения страны инф</w:t>
      </w:r>
      <w:r>
        <w:t>и</w:t>
      </w:r>
      <w:r>
        <w:t>цированы ВИЧ/СПИДом. Правительство ее страны очень обеспокоено возможностью распространения этой болезни, и как правительственные, так и н</w:t>
      </w:r>
      <w:r>
        <w:t>е</w:t>
      </w:r>
      <w:r>
        <w:t>правительственные организации принимают шир</w:t>
      </w:r>
      <w:r>
        <w:t>о</w:t>
      </w:r>
      <w:r>
        <w:t>комасштабные меры по информированию молод</w:t>
      </w:r>
      <w:r>
        <w:t>е</w:t>
      </w:r>
      <w:r>
        <w:t>жи, взрослых людей, а также лиц, занимающихся проституцией, о мерах профилактики. Государс</w:t>
      </w:r>
      <w:r>
        <w:t>т</w:t>
      </w:r>
      <w:r>
        <w:t>венный секретариат образования предпринял шаги по включению полового воспитания в школьную программу, кроме того, главные провинциальные госпитали предоставляют консультации, лечение и поддержку женщинам, инфицированным ВИЧ/СПИДом, особенно тем из них, кто вынашив</w:t>
      </w:r>
      <w:r>
        <w:t>а</w:t>
      </w:r>
      <w:r>
        <w:t>ет ребенка. Помимо этого, государственный секр</w:t>
      </w:r>
      <w:r>
        <w:t>е</w:t>
      </w:r>
      <w:r>
        <w:t>тариат здравоохранения предпринимает специал</w:t>
      </w:r>
      <w:r>
        <w:t>ь</w:t>
      </w:r>
      <w:r>
        <w:t>ные меры по предоставлению лекарств наиболее бедным слоям нас</w:t>
      </w:r>
      <w:r>
        <w:t>е</w:t>
      </w:r>
      <w:r>
        <w:t>ления.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Г-жа Диас</w:t>
      </w:r>
      <w:r>
        <w:t xml:space="preserve"> (Доминиканская Республика) за</w:t>
      </w:r>
      <w:r>
        <w:t>я</w:t>
      </w:r>
      <w:r>
        <w:t>вила, что защита материнства в стране гарантируе</w:t>
      </w:r>
      <w:r>
        <w:t>т</w:t>
      </w:r>
      <w:r>
        <w:t>ся как конституцией, так и трудовым кодексом. Ж</w:t>
      </w:r>
      <w:r>
        <w:t>а</w:t>
      </w:r>
      <w:r>
        <w:t>лобы относительно дискриминации в связи с бер</w:t>
      </w:r>
      <w:r>
        <w:t>е</w:t>
      </w:r>
      <w:r>
        <w:t>менностью могут быть поданы в государственный секретариат по вопросам труда, который контрол</w:t>
      </w:r>
      <w:r>
        <w:t>и</w:t>
      </w:r>
      <w:r>
        <w:t>рует исполнение законов в сфере материнства. Р</w:t>
      </w:r>
      <w:r>
        <w:t>а</w:t>
      </w:r>
      <w:r>
        <w:t>ботодатели обязаны выплачивать заработную плату за шесть месяцев (что соответствует трем месяцам до и трем месяцам после рождения ребенка) в кач</w:t>
      </w:r>
      <w:r>
        <w:t>е</w:t>
      </w:r>
      <w:r>
        <w:t>стве компенсации за нарушение действующего з</w:t>
      </w:r>
      <w:r>
        <w:t>а</w:t>
      </w:r>
      <w:r>
        <w:t>конод</w:t>
      </w:r>
      <w:r>
        <w:t>а</w:t>
      </w:r>
      <w:r>
        <w:t>тельства в этой сфере.</w:t>
      </w:r>
    </w:p>
    <w:p w:rsidR="00000000" w:rsidRDefault="00000000">
      <w:pPr>
        <w:pStyle w:val="DualTxt"/>
      </w:pPr>
      <w:r>
        <w:t>13.</w:t>
      </w:r>
      <w:r>
        <w:tab/>
        <w:t>Государственный секретариат по вопросам труда прилагает все возможные усилия по искор</w:t>
      </w:r>
      <w:r>
        <w:t>е</w:t>
      </w:r>
      <w:r>
        <w:t>нению детского труда в Доминиканской Республ</w:t>
      </w:r>
      <w:r>
        <w:t>и</w:t>
      </w:r>
      <w:r>
        <w:t>ке. Г-жа Диас заявила, что, основываясь на резул</w:t>
      </w:r>
      <w:r>
        <w:t>ь</w:t>
      </w:r>
      <w:r>
        <w:t>татах общенационального исследования и вопро</w:t>
      </w:r>
      <w:r>
        <w:t>с</w:t>
      </w:r>
      <w:r>
        <w:t>ников, правительство в настоящий момент осущ</w:t>
      </w:r>
      <w:r>
        <w:t>е</w:t>
      </w:r>
      <w:r>
        <w:t>ствляет пять программ по искоренению детского труда, включая совместную программу с Междун</w:t>
      </w:r>
      <w:r>
        <w:t>а</w:t>
      </w:r>
      <w:r>
        <w:t>родной организацией труда (МОТ) в округе Ко</w:t>
      </w:r>
      <w:r>
        <w:t>н</w:t>
      </w:r>
      <w:r>
        <w:t>станца, где на настоящий момент 456 детей были вывезены с плантаций, где они работали, а также программу обучения для детей, трудившихся на р</w:t>
      </w:r>
      <w:r>
        <w:t>и</w:t>
      </w:r>
      <w:r>
        <w:t>совых плантациях в провинции Дуарте. Образов</w:t>
      </w:r>
      <w:r>
        <w:t>а</w:t>
      </w:r>
      <w:r>
        <w:t>ние, консультирование и, применительно к  Дуарте, небольшие выплаты в качестве компенсаций за п</w:t>
      </w:r>
      <w:r>
        <w:t>о</w:t>
      </w:r>
      <w:r>
        <w:t>терю дохода, были предоставлены семьям в целях искоренения этой застар</w:t>
      </w:r>
      <w:r>
        <w:t>е</w:t>
      </w:r>
      <w:r>
        <w:t>лой практики.</w:t>
      </w:r>
    </w:p>
    <w:p w:rsidR="00000000" w:rsidRDefault="00000000">
      <w:pPr>
        <w:pStyle w:val="DualTxt"/>
      </w:pPr>
      <w:r>
        <w:t>14.</w:t>
      </w:r>
      <w:r>
        <w:tab/>
        <w:t>Государственный секретариат по вопросам труда установил равную минимальную заработную плату для работников обоих полов, однако на деле он не имеет возможности контролировать проце</w:t>
      </w:r>
      <w:r>
        <w:t>с</w:t>
      </w:r>
      <w:r>
        <w:t>сы, происходящие в частном секторе; несмотря на это, его отдел по вопросам равенства полов в н</w:t>
      </w:r>
      <w:r>
        <w:t>а</w:t>
      </w:r>
      <w:r>
        <w:t>стоящее время проводит кампании по повышению информированности. Отвечая на второй вопрос, она отметила, что занятость в туристическом секторе резко упала после трагических событий 11 сентября 2001 года. Правительство и государственный секр</w:t>
      </w:r>
      <w:r>
        <w:t>е</w:t>
      </w:r>
      <w:r>
        <w:t>тариат по вопросам труда осознают что в зоне св</w:t>
      </w:r>
      <w:r>
        <w:t>о</w:t>
      </w:r>
      <w:r>
        <w:t>бодной торговли имеют место многочисленные н</w:t>
      </w:r>
      <w:r>
        <w:t>а</w:t>
      </w:r>
      <w:r>
        <w:t>рушения норм здравоохранения и гигиены, и назн</w:t>
      </w:r>
      <w:r>
        <w:t>а</w:t>
      </w:r>
      <w:r>
        <w:t>чили соответствующие штрафы виновным работ</w:t>
      </w:r>
      <w:r>
        <w:t>о</w:t>
      </w:r>
      <w:r>
        <w:t>дат</w:t>
      </w:r>
      <w:r>
        <w:t>е</w:t>
      </w:r>
      <w:r>
        <w:t>лям.</w:t>
      </w:r>
    </w:p>
    <w:p w:rsidR="00000000" w:rsidRDefault="00000000">
      <w:pPr>
        <w:pStyle w:val="DualTxt"/>
      </w:pPr>
      <w:r>
        <w:t>15.</w:t>
      </w:r>
      <w:r>
        <w:tab/>
        <w:t>Вопрос о сексуальных домогательствах по месту работы не рассматривается в рамках трудов</w:t>
      </w:r>
      <w:r>
        <w:t>о</w:t>
      </w:r>
      <w:r>
        <w:t>го кодекса 1992 года. В соответствии с постановл</w:t>
      </w:r>
      <w:r>
        <w:t>е</w:t>
      </w:r>
      <w:r>
        <w:t>нием №2497 от 1997 года, женщины имеют право подавать жалобы в государственный секретариат по вопросам труда, без ущерба для любого иного иска, который они могут пожелать предъявить в будущем. Государственный секретариат, в свою очередь, п</w:t>
      </w:r>
      <w:r>
        <w:t>е</w:t>
      </w:r>
      <w:r>
        <w:t>редает их жалобы в суды. На данный момент было подано только пять жалоб, однако в настоящее вр</w:t>
      </w:r>
      <w:r>
        <w:t>е</w:t>
      </w:r>
      <w:r>
        <w:t>мя осуществляются инициативы по повышению о</w:t>
      </w:r>
      <w:r>
        <w:t>с</w:t>
      </w:r>
      <w:r>
        <w:t>ведомленности женщин о своих правах в этом о</w:t>
      </w:r>
      <w:r>
        <w:t>т</w:t>
      </w:r>
      <w:r>
        <w:t>ношении.</w:t>
      </w:r>
    </w:p>
    <w:p w:rsidR="00000000" w:rsidRDefault="00000000">
      <w:pPr>
        <w:pStyle w:val="DualTxt"/>
      </w:pPr>
      <w:r>
        <w:t>16.</w:t>
      </w:r>
      <w:r>
        <w:tab/>
        <w:t>В соответствии с поправкой к трудовому к</w:t>
      </w:r>
      <w:r>
        <w:t>о</w:t>
      </w:r>
      <w:r>
        <w:t>дексу, принятой в 1999 году, домашним работникам, нанимаемым для работы в компаниях или частных домах, гарантируется ежегодный отпуск и рождес</w:t>
      </w:r>
      <w:r>
        <w:t>т</w:t>
      </w:r>
      <w:r>
        <w:t>венские каникулы. Государственный секретариат по вопросам труда ведет ежедневный учет жалоб, п</w:t>
      </w:r>
      <w:r>
        <w:t>о</w:t>
      </w:r>
      <w:r>
        <w:t>данных домашними работниками по вопросам в</w:t>
      </w:r>
      <w:r>
        <w:t>ы</w:t>
      </w:r>
      <w:r>
        <w:t>платы материальных пособий или компенсаций, о</w:t>
      </w:r>
      <w:r>
        <w:t>д</w:t>
      </w:r>
      <w:r>
        <w:t>нако еще предстоит серьезная работа по повыш</w:t>
      </w:r>
      <w:r>
        <w:t>е</w:t>
      </w:r>
      <w:r>
        <w:t>нию осведомленности об этих относительно неда</w:t>
      </w:r>
      <w:r>
        <w:t>в</w:t>
      </w:r>
      <w:r>
        <w:t>но появившихся правах.</w:t>
      </w:r>
    </w:p>
    <w:p w:rsidR="00000000" w:rsidRDefault="00000000">
      <w:pPr>
        <w:pStyle w:val="DualTxt"/>
      </w:pPr>
      <w:r>
        <w:t>17.</w:t>
      </w:r>
      <w:r>
        <w:tab/>
        <w:t>Государственный секретариат по вопросам труда пытается обеспечить, чтобы лица, вовлече</w:t>
      </w:r>
      <w:r>
        <w:t>н</w:t>
      </w:r>
      <w:r>
        <w:t>ные в занятия проституцией, и занятые в сфере се</w:t>
      </w:r>
      <w:r>
        <w:t>к</w:t>
      </w:r>
      <w:r>
        <w:t>суальных услуг, официально работающие офиц</w:t>
      </w:r>
      <w:r>
        <w:t>и</w:t>
      </w:r>
      <w:r>
        <w:t>антками, поварами или помощниками в барах, ре</w:t>
      </w:r>
      <w:r>
        <w:t>с</w:t>
      </w:r>
      <w:r>
        <w:t>торанах и гостиницах, были осведомлены о своих правах и получали оплату за рабочие взаимоотн</w:t>
      </w:r>
      <w:r>
        <w:t>о</w:t>
      </w:r>
      <w:r>
        <w:t>шения с владельцами соответствующих заведений. Официально признанного профсоюза лиц занятых в сфере сексуальных услуг не существует, однако имеется их ассоциация. Г-жа Диас заявила, что она лично представляла государственный секретариат по вопросам труда на конференциях для лиц, зан</w:t>
      </w:r>
      <w:r>
        <w:t>я</w:t>
      </w:r>
      <w:r>
        <w:t>тых в сфере сексуальных услуг на краткосрочной основе, посв</w:t>
      </w:r>
      <w:r>
        <w:t>я</w:t>
      </w:r>
      <w:r>
        <w:t>щенных вопросам их трудовых прав.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Г-жа Нивар</w:t>
      </w:r>
      <w:r>
        <w:t xml:space="preserve"> (Доминиканская Республика) за</w:t>
      </w:r>
      <w:r>
        <w:t>я</w:t>
      </w:r>
      <w:r>
        <w:t>вила, что в связи с, как правило, меньшей осведо</w:t>
      </w:r>
      <w:r>
        <w:t>м</w:t>
      </w:r>
      <w:r>
        <w:t>ленностью женщин, по сравнению с мужчинами, о своих правах, женские ассоциации и государстве</w:t>
      </w:r>
      <w:r>
        <w:t>н</w:t>
      </w:r>
      <w:r>
        <w:t>ный секретариат по делам женщин прилагают ос</w:t>
      </w:r>
      <w:r>
        <w:t>о</w:t>
      </w:r>
      <w:r>
        <w:t>бые усилия к ознакомлению населения с сущес</w:t>
      </w:r>
      <w:r>
        <w:t>т</w:t>
      </w:r>
      <w:r>
        <w:t>вующим законодательством в области прав женщин. Она также отметила, что вопрос г-жи Морваи в о</w:t>
      </w:r>
      <w:r>
        <w:t>т</w:t>
      </w:r>
      <w:r>
        <w:t>ношении определения проституции как вида де</w:t>
      </w:r>
      <w:r>
        <w:t>я</w:t>
      </w:r>
      <w:r>
        <w:t>тельн</w:t>
      </w:r>
      <w:r>
        <w:t>о</w:t>
      </w:r>
      <w:r>
        <w:t>сти будет тщательным образом рассмотрен.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Г-жа Сайга</w:t>
      </w:r>
      <w:r>
        <w:t xml:space="preserve"> спросила, существуют ли правила определения минимального трудоспособного во</w:t>
      </w:r>
      <w:r>
        <w:t>з</w:t>
      </w:r>
      <w:r>
        <w:t>раста. Она отметила, что 10 процентов детей ник</w:t>
      </w:r>
      <w:r>
        <w:t>о</w:t>
      </w:r>
      <w:r>
        <w:t>гда не учились в школе и лишь 30 процентов пос</w:t>
      </w:r>
      <w:r>
        <w:t>е</w:t>
      </w:r>
      <w:r>
        <w:t>щали школу первой ступени до конца восьмого класса (</w:t>
      </w:r>
      <w:r>
        <w:rPr>
          <w:lang w:val="en-US"/>
        </w:rPr>
        <w:t>CEDAW</w:t>
      </w:r>
      <w:r>
        <w:t>/</w:t>
      </w:r>
      <w:r>
        <w:rPr>
          <w:lang w:val="en-US"/>
        </w:rPr>
        <w:t>BSWG</w:t>
      </w:r>
      <w:r>
        <w:t>/2004/</w:t>
      </w:r>
      <w:r>
        <w:rPr>
          <w:lang w:val="en-US"/>
        </w:rPr>
        <w:t>II</w:t>
      </w:r>
      <w:r>
        <w:t>/</w:t>
      </w:r>
      <w:r>
        <w:rPr>
          <w:lang w:val="en-US"/>
        </w:rPr>
        <w:t>CRP</w:t>
      </w:r>
      <w:r>
        <w:t>.2/</w:t>
      </w:r>
      <w:r>
        <w:rPr>
          <w:lang w:val="en-US"/>
        </w:rPr>
        <w:t>Add</w:t>
      </w:r>
      <w:r>
        <w:t>.1, стр</w:t>
      </w:r>
      <w:r>
        <w:t>а</w:t>
      </w:r>
      <w:r>
        <w:t>ница 33 английского текста) и поинтересовалась, предусмотрены ли правительством какие-либо ст</w:t>
      </w:r>
      <w:r>
        <w:t>и</w:t>
      </w:r>
      <w:r>
        <w:t>мулы, побуждающие родителей отправлять детей в школу.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Г-жа Манало</w:t>
      </w:r>
      <w:r>
        <w:t xml:space="preserve"> выразила уверенность в том, что одной законодательной базы недостаточно для защиты интересов женщин, которые вынуждены делать тесты на беременность в зоне свободной торговли. Она пожелала узнать, насколько женщ</w:t>
      </w:r>
      <w:r>
        <w:t>и</w:t>
      </w:r>
      <w:r>
        <w:t>ны осведомлены о процедуре подачи жалоб, уст</w:t>
      </w:r>
      <w:r>
        <w:t>а</w:t>
      </w:r>
      <w:r>
        <w:t>новленной законом, и как часто эта процедура у</w:t>
      </w:r>
      <w:r>
        <w:t>с</w:t>
      </w:r>
      <w:r>
        <w:t>пешно применялась. Она также пожелала получить информацию о количестве женщин, не подававших жалоб, ответственности работодателя за нарушения, и любых специальных правительственных мерах, направленным на искоренение этой пра</w:t>
      </w:r>
      <w:r>
        <w:t>к</w:t>
      </w:r>
      <w:r>
        <w:t>тики.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Г-жа Шин</w:t>
      </w:r>
      <w:r>
        <w:t xml:space="preserve"> заявила, что помимо проблемы обязательного анализа на беременность при устро</w:t>
      </w:r>
      <w:r>
        <w:t>й</w:t>
      </w:r>
      <w:r>
        <w:t>стве на работу, ее также интересует, выявило ли и</w:t>
      </w:r>
      <w:r>
        <w:t>с</w:t>
      </w:r>
      <w:r>
        <w:t>следование наличие проблемы сексуальных домог</w:t>
      </w:r>
      <w:r>
        <w:t>а</w:t>
      </w:r>
      <w:r>
        <w:t>тельств или изнасилований применительно к же</w:t>
      </w:r>
      <w:r>
        <w:t>н</w:t>
      </w:r>
      <w:r>
        <w:t>щинам, работающих в зонах свободной торговли. Опыт других государств, таких как Корея, показал, что, стремясь привлечь инвестиции в зону свобо</w:t>
      </w:r>
      <w:r>
        <w:t>д</w:t>
      </w:r>
      <w:r>
        <w:t>ной торговли, правительства склонны вводить ог</w:t>
      </w:r>
      <w:r>
        <w:t>о</w:t>
      </w:r>
      <w:r>
        <w:t>ворки в законы о труде, например запрещать де</w:t>
      </w:r>
      <w:r>
        <w:t>я</w:t>
      </w:r>
      <w:r>
        <w:t>тельность профсоюзов, а также не следить дол</w:t>
      </w:r>
      <w:r>
        <w:t>ж</w:t>
      </w:r>
      <w:r>
        <w:t>ным образом за соблюдением законов. Она попр</w:t>
      </w:r>
      <w:r>
        <w:t>о</w:t>
      </w:r>
      <w:r>
        <w:t>сила включить в следующий отчет информацию по условиям работы в зонах свободной торговли и по любым усилиям правительства, направленных на их улучшение.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Г-жа Бельмихуб-Зердани</w:t>
      </w:r>
      <w:r>
        <w:t xml:space="preserve"> отметила, что  в о</w:t>
      </w:r>
      <w:r>
        <w:t>т</w:t>
      </w:r>
      <w:r>
        <w:t>чете представлены подробные статистические да</w:t>
      </w:r>
      <w:r>
        <w:t>н</w:t>
      </w:r>
      <w:r>
        <w:t>ные о масштабах нищеты в стране, от которой стр</w:t>
      </w:r>
      <w:r>
        <w:t>а</w:t>
      </w:r>
      <w:r>
        <w:t>дает 52 процентов населения, и которая является особенно острой проблемой в семьях, прожива</w:t>
      </w:r>
      <w:r>
        <w:t>ю</w:t>
      </w:r>
      <w:r>
        <w:t>щих в сельской местности или имеющих в качестве основного кормильца женщину. Программа прав</w:t>
      </w:r>
      <w:r>
        <w:t>и</w:t>
      </w:r>
      <w:r>
        <w:t>тельства по уменьшению нищеты и выполнению рекомендаций, составленных по результатам Оце</w:t>
      </w:r>
      <w:r>
        <w:t>н</w:t>
      </w:r>
      <w:r>
        <w:t>ки Пекинской платформы действий для Доминика</w:t>
      </w:r>
      <w:r>
        <w:t>н</w:t>
      </w:r>
      <w:r>
        <w:t>ской Республики, несомненно, требует помощи со стороны международного сообщества. Она пожел</w:t>
      </w:r>
      <w:r>
        <w:t>а</w:t>
      </w:r>
      <w:r>
        <w:t>ла узнать, какие средства на уменьшение нищеты и женские программы были получены из фондов, программ и специализированных агентств Орган</w:t>
      </w:r>
      <w:r>
        <w:t>и</w:t>
      </w:r>
      <w:r>
        <w:t>зации Объединенных Наций, от Всемирного Банка и Международного валютного фонда, а также от стран-доноров в свете обязательств, взятых на себя развитыми странами в рамках Пекинской платфо</w:t>
      </w:r>
      <w:r>
        <w:t>р</w:t>
      </w:r>
      <w:r>
        <w:t>мы действий и на Двадцать третьей специальной сессии Генеральной Ассамблеи в отношении отчи</w:t>
      </w:r>
      <w:r>
        <w:t>с</w:t>
      </w:r>
      <w:r>
        <w:t>ления 0,7 процентов валового национального пр</w:t>
      </w:r>
      <w:r>
        <w:t>о</w:t>
      </w:r>
      <w:r>
        <w:t>дукта на цели официальной помощи для развития. Она отметила, что в следующем отчете Комитет х</w:t>
      </w:r>
      <w:r>
        <w:t>о</w:t>
      </w:r>
      <w:r>
        <w:t>тел бы увидеть конкретные цифры в этом отнош</w:t>
      </w:r>
      <w:r>
        <w:t>е</w:t>
      </w:r>
      <w:r>
        <w:t>нии.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 xml:space="preserve">Г-жа Ахмад </w:t>
      </w:r>
      <w:r>
        <w:t>заявила, что в хотя в отчете отм</w:t>
      </w:r>
      <w:r>
        <w:t>е</w:t>
      </w:r>
      <w:r>
        <w:t>чается, что 70 процентов получающих техническое или профессиональное образование, составляют женщины, уровень безработицы среди женщин в три раза выше чем уровень безработицы среди мужчин, причем особенно остро эта проблема пр</w:t>
      </w:r>
      <w:r>
        <w:t>о</w:t>
      </w:r>
      <w:r>
        <w:t>является среди женщин моложе 24 лет. В связи с этим, она осведомилась, анализировало ли прав</w:t>
      </w:r>
      <w:r>
        <w:t>и</w:t>
      </w:r>
      <w:r>
        <w:t>тельство, в рамках своей программы по уменьш</w:t>
      </w:r>
      <w:r>
        <w:t>е</w:t>
      </w:r>
      <w:r>
        <w:t>нию бедности, специфические модели безработицы и возможности получения работы, с тем чтобы б</w:t>
      </w:r>
      <w:r>
        <w:t>о</w:t>
      </w:r>
      <w:r>
        <w:t>лее эффективно использовать образование в качес</w:t>
      </w:r>
      <w:r>
        <w:t>т</w:t>
      </w:r>
      <w:r>
        <w:t>ве инструмента борьбы с нищетой как в сельской местности, так и в городах. Она также согласилась с мнением коллег, подчеркнув важность образов</w:t>
      </w:r>
      <w:r>
        <w:t>а</w:t>
      </w:r>
      <w:r>
        <w:t>ния в сфере сексуального и репродуктивного здор</w:t>
      </w:r>
      <w:r>
        <w:t>о</w:t>
      </w:r>
      <w:r>
        <w:t>вья, а также разработки мер по борьбе с детским трудом.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Г-жа Балкасер</w:t>
      </w:r>
      <w:r>
        <w:t xml:space="preserve"> (Доминиканская Республика) сказала, что на данный момент в ее стране, нес</w:t>
      </w:r>
      <w:r>
        <w:t>о</w:t>
      </w:r>
      <w:r>
        <w:t>мненно, выделяется недостаточное количество средств и уделяется недостаточно внимания вопр</w:t>
      </w:r>
      <w:r>
        <w:t>о</w:t>
      </w:r>
      <w:r>
        <w:t>сам сексуального и репродуктивного здоровья в с</w:t>
      </w:r>
      <w:r>
        <w:t>о</w:t>
      </w:r>
      <w:r>
        <w:t>поставлении с масштабами проблемы, однако пе</w:t>
      </w:r>
      <w:r>
        <w:t>р</w:t>
      </w:r>
      <w:r>
        <w:t>вый шаг в этом направлении уже сделан. Курс п</w:t>
      </w:r>
      <w:r>
        <w:t>о</w:t>
      </w:r>
      <w:r>
        <w:t>лового воспитания был включен в базовую пр</w:t>
      </w:r>
      <w:r>
        <w:t>о</w:t>
      </w:r>
      <w:r>
        <w:t>грамму школьного обучения; в настоящий момент осуществляется программа по предотвращению подростковой беременности и оказанию помощи малоимущим беременным девушкам-подросткам, координируемая государственным секретариатом по делам женщин и Офисом первой леди страны; кр</w:t>
      </w:r>
      <w:r>
        <w:t>о</w:t>
      </w:r>
      <w:r>
        <w:t>ме того, в ближайшем будущем планируется выпу</w:t>
      </w:r>
      <w:r>
        <w:t>с</w:t>
      </w:r>
      <w:r>
        <w:t>тить справочник по сексуальному и репродукти</w:t>
      </w:r>
      <w:r>
        <w:t>в</w:t>
      </w:r>
      <w:r>
        <w:t>ному здоровью, ставший результатом усилий ряда правительственных учреждений и неправительс</w:t>
      </w:r>
      <w:r>
        <w:t>т</w:t>
      </w:r>
      <w:r>
        <w:t>венных организ</w:t>
      </w:r>
      <w:r>
        <w:t>а</w:t>
      </w:r>
      <w:r>
        <w:t>ций.</w:t>
      </w:r>
    </w:p>
    <w:p w:rsidR="00000000" w:rsidRDefault="00000000">
      <w:pPr>
        <w:pStyle w:val="DualTxt"/>
      </w:pPr>
      <w:r>
        <w:t>25.</w:t>
      </w:r>
      <w:r>
        <w:tab/>
        <w:t>Исторически в Доминиканской Республике преобладало сельское хозяйство. В результате и</w:t>
      </w:r>
      <w:r>
        <w:t>н</w:t>
      </w:r>
      <w:r>
        <w:t>тенсивной миграции населения, в особенности м</w:t>
      </w:r>
      <w:r>
        <w:t>о</w:t>
      </w:r>
      <w:r>
        <w:t>лодежи, из сельской местности в города в течение последних двух десятилетий, эта ситуация измен</w:t>
      </w:r>
      <w:r>
        <w:t>и</w:t>
      </w:r>
      <w:r>
        <w:t>лась. Тем не менее, вопрос о положении женщин, проживающих в сельской местности, не теряет св</w:t>
      </w:r>
      <w:r>
        <w:t>о</w:t>
      </w:r>
      <w:r>
        <w:t>ей важности. В 2003 году государственным секр</w:t>
      </w:r>
      <w:r>
        <w:t>е</w:t>
      </w:r>
      <w:r>
        <w:t>тариатом по делам женщин был проведен ряд ко</w:t>
      </w:r>
      <w:r>
        <w:t>н</w:t>
      </w:r>
      <w:r>
        <w:t>сультаций с жительницами сельских районов, в х</w:t>
      </w:r>
      <w:r>
        <w:t>о</w:t>
      </w:r>
      <w:r>
        <w:t>де которых их просили определить их основные проблемы, а также их причины и возможные пути решения. По результатам был подготовлен док</w:t>
      </w:r>
      <w:r>
        <w:t>у</w:t>
      </w:r>
      <w:r>
        <w:t>мент, который, как предполагалось, ляжет в основу государственной политики. Кроме того, в сотрудн</w:t>
      </w:r>
      <w:r>
        <w:t>и</w:t>
      </w:r>
      <w:r>
        <w:t>честве с государственным секретариатом здрав</w:t>
      </w:r>
      <w:r>
        <w:t>о</w:t>
      </w:r>
      <w:r>
        <w:t>охранения, в настоящее время в сельских районах проводятся кампании по выявлению случаев заб</w:t>
      </w:r>
      <w:r>
        <w:t>о</w:t>
      </w:r>
      <w:r>
        <w:t>левания раком шейки матки и раком матки, а также других женских болезней. Финансирование расп</w:t>
      </w:r>
      <w:r>
        <w:t>о</w:t>
      </w:r>
      <w:r>
        <w:t>ложенных в сельских районах малых сельскохозя</w:t>
      </w:r>
      <w:r>
        <w:t>й</w:t>
      </w:r>
      <w:r>
        <w:t>ственных предприятий или предприятий, работа</w:t>
      </w:r>
      <w:r>
        <w:t>ю</w:t>
      </w:r>
      <w:r>
        <w:t>щих в сфере услуг, владельцами которых являются женщины, осуществляется в рамках программы, осуществляемой управлением по делам женщин, занятых в сельском хозяйстве, входящего в состав государственного секретариата сельского хозяйства, при поддержке со стороны правительства Тайваня. Кроме того, у государственного секретариата по д</w:t>
      </w:r>
      <w:r>
        <w:t>е</w:t>
      </w:r>
      <w:r>
        <w:t>лам женщин имеется соглашение с государстве</w:t>
      </w:r>
      <w:r>
        <w:t>н</w:t>
      </w:r>
      <w:r>
        <w:t>ным секретариатом по вопросам труда, в соответс</w:t>
      </w:r>
      <w:r>
        <w:t>т</w:t>
      </w:r>
      <w:r>
        <w:t>вии с которым часть фондов последнего, предн</w:t>
      </w:r>
      <w:r>
        <w:t>а</w:t>
      </w:r>
      <w:r>
        <w:t>значенных для создания рабочих мест будет зар</w:t>
      </w:r>
      <w:r>
        <w:t>е</w:t>
      </w:r>
      <w:r>
        <w:t>зервирована для обеспечения занятости женщин как в сел</w:t>
      </w:r>
      <w:r>
        <w:t>ь</w:t>
      </w:r>
      <w:r>
        <w:t>ской местности, так и в городах.</w:t>
      </w:r>
    </w:p>
    <w:p w:rsidR="00000000" w:rsidRDefault="00000000">
      <w:pPr>
        <w:pStyle w:val="DualTxt"/>
      </w:pPr>
      <w:r>
        <w:t>26.</w:t>
      </w:r>
      <w:r>
        <w:tab/>
        <w:t>Выполнение резервного соглашения, подп</w:t>
      </w:r>
      <w:r>
        <w:t>и</w:t>
      </w:r>
      <w:r>
        <w:t>санного с Международным валютным фондом, де</w:t>
      </w:r>
      <w:r>
        <w:t>й</w:t>
      </w:r>
      <w:r>
        <w:t>ствительно создало значительные трудности для страны, однако благодаря этому были получены значительные средства от МВФ и Всемирного Ба</w:t>
      </w:r>
      <w:r>
        <w:t>н</w:t>
      </w:r>
      <w:r>
        <w:t>ка для борьбы с нищетой и улучшение качества о</w:t>
      </w:r>
      <w:r>
        <w:t>б</w:t>
      </w:r>
      <w:r>
        <w:t>разования. Фонд Организации Объединенных Н</w:t>
      </w:r>
      <w:r>
        <w:t>а</w:t>
      </w:r>
      <w:r>
        <w:t>ций в области народонаселения также проявляет большую активность в Доминиканской Республике, оказывая поддержку программам в сфере сексуал</w:t>
      </w:r>
      <w:r>
        <w:t>ь</w:t>
      </w:r>
      <w:r>
        <w:t>ного и репродуктивного здоровья, в особенности в приг</w:t>
      </w:r>
      <w:r>
        <w:t>о</w:t>
      </w:r>
      <w:r>
        <w:t>родных и сельских районах.</w:t>
      </w:r>
    </w:p>
    <w:p w:rsidR="00000000" w:rsidRDefault="00000000">
      <w:pPr>
        <w:pStyle w:val="DualTxt"/>
      </w:pPr>
      <w:r>
        <w:t>27.</w:t>
      </w:r>
      <w:r>
        <w:rPr>
          <w:b/>
        </w:rPr>
        <w:t xml:space="preserve"> </w:t>
      </w:r>
      <w:r>
        <w:rPr>
          <w:b/>
        </w:rPr>
        <w:tab/>
        <w:t>Г-жа Кубилете</w:t>
      </w:r>
      <w:r>
        <w:t xml:space="preserve"> (Доминиканская Республика), напомнив о заданном вопросе относительно детей, не записанных в школы, сказала, что правительство страны весьма озабочено отрицательным влиянием недостатка в образовании не только на личное ра</w:t>
      </w:r>
      <w:r>
        <w:t>з</w:t>
      </w:r>
      <w:r>
        <w:t>витие, но и на национальное производство. Благ</w:t>
      </w:r>
      <w:r>
        <w:t>о</w:t>
      </w:r>
      <w:r>
        <w:t>даря реформам в сфере образования, начатым в 1980-е годы, посещаемость школ к настоящему м</w:t>
      </w:r>
      <w:r>
        <w:t>о</w:t>
      </w:r>
      <w:r>
        <w:t>менту достигла 97 процентов на обязательных уровнях обучения, в целом охватывающих восьм</w:t>
      </w:r>
      <w:r>
        <w:t>и</w:t>
      </w:r>
      <w:r>
        <w:t>летний период. На втором уровне, который не явл</w:t>
      </w:r>
      <w:r>
        <w:t>я</w:t>
      </w:r>
      <w:r>
        <w:t>ется обязательным, посещаемость составляет 75 процентов. Наряду с этим существуют дошкол</w:t>
      </w:r>
      <w:r>
        <w:t>ь</w:t>
      </w:r>
      <w:r>
        <w:t>ные центры, в основном предназначенные для ок</w:t>
      </w:r>
      <w:r>
        <w:t>а</w:t>
      </w:r>
      <w:r>
        <w:t>зания помощи работающим родителям; в таких центрах они могут оставлять маленьких детей, чт</w:t>
      </w:r>
      <w:r>
        <w:t>о</w:t>
      </w:r>
      <w:r>
        <w:t>бы те привыкали к об</w:t>
      </w:r>
      <w:r>
        <w:t>у</w:t>
      </w:r>
      <w:r>
        <w:t>чающей среде.</w:t>
      </w:r>
    </w:p>
    <w:p w:rsidR="00000000" w:rsidRDefault="00000000">
      <w:pPr>
        <w:pStyle w:val="DualTxt"/>
      </w:pPr>
      <w:r>
        <w:t>28.</w:t>
      </w:r>
      <w:r>
        <w:tab/>
        <w:t xml:space="preserve"> </w:t>
      </w:r>
      <w:r>
        <w:rPr>
          <w:b/>
        </w:rPr>
        <w:t>Г-жа Диас</w:t>
      </w:r>
      <w:r>
        <w:t xml:space="preserve"> (Доминиканская Республика), о</w:t>
      </w:r>
      <w:r>
        <w:t>т</w:t>
      </w:r>
      <w:r>
        <w:t>вечая на вопросы относительно занятости, заявила, что минимальным с точки зрения трудоспособности является возраст 14 лет. Однако трудовой кодекс налагает ограничения на условия труда для раб</w:t>
      </w:r>
      <w:r>
        <w:t>о</w:t>
      </w:r>
      <w:r>
        <w:t>чих, моложе 16 лет: например, они не должны раб</w:t>
      </w:r>
      <w:r>
        <w:t>о</w:t>
      </w:r>
      <w:r>
        <w:t>тать ночью, или более 6 часов в день. Она отметила, что, к сожалению, данных по сексуальным домог</w:t>
      </w:r>
      <w:r>
        <w:t>а</w:t>
      </w:r>
      <w:r>
        <w:t>тельствам в отношении лиц, работающих в зонах свободной торговли, не имеется. Однако государс</w:t>
      </w:r>
      <w:r>
        <w:t>т</w:t>
      </w:r>
      <w:r>
        <w:t>венный секретариат труда в настоящее время раб</w:t>
      </w:r>
      <w:r>
        <w:t>о</w:t>
      </w:r>
      <w:r>
        <w:t>тает над проектом по изучению рынка труда для женщин, и от лица делегации пообещала передать высказанные Комитетом опасения. Она заявила, что в масштабах всего государства существует система инспекторов по труду, и что государственный се</w:t>
      </w:r>
      <w:r>
        <w:t>к</w:t>
      </w:r>
      <w:r>
        <w:t>ретариат труда разработал программу бесплатной юридической помощи женщинам, желающим п</w:t>
      </w:r>
      <w:r>
        <w:t>о</w:t>
      </w:r>
      <w:r>
        <w:t>дать жалобы в суд по трудовым вопросам.</w:t>
      </w:r>
    </w:p>
    <w:p w:rsidR="00000000" w:rsidRDefault="00000000">
      <w:pPr>
        <w:pStyle w:val="DualTxt"/>
      </w:pPr>
      <w:r>
        <w:t>29.</w:t>
      </w:r>
      <w:r>
        <w:tab/>
        <w:t>Что касается безработицы, государственный секретариат труда осуществляет три крупных пр</w:t>
      </w:r>
      <w:r>
        <w:t>о</w:t>
      </w:r>
      <w:r>
        <w:t>екта. Первый нацелен на предоставление профе</w:t>
      </w:r>
      <w:r>
        <w:t>с</w:t>
      </w:r>
      <w:r>
        <w:t>сиональной подготовки для молодых людей, в</w:t>
      </w:r>
      <w:r>
        <w:t>ы</w:t>
      </w:r>
      <w:r>
        <w:t>бранных с учетом принципа равенства полов, с тем, чтобы впоследствии помочь им устроиться на ст</w:t>
      </w:r>
      <w:r>
        <w:t>а</w:t>
      </w:r>
      <w:r>
        <w:t>жировку. Другой проект включает в себя организ</w:t>
      </w:r>
      <w:r>
        <w:t>а</w:t>
      </w:r>
      <w:r>
        <w:t>цию курсов для женщин, призванных обучить их как начать и вести собственный малый бизнес, а также программы небольшого начального кредит</w:t>
      </w:r>
      <w:r>
        <w:t>о</w:t>
      </w:r>
      <w:r>
        <w:t>вания. Третий проект предусматривает заключение соглашений с другими странами о приеме и обуч</w:t>
      </w:r>
      <w:r>
        <w:t>е</w:t>
      </w:r>
      <w:r>
        <w:t>нии работников из Доминиканской Республики; о</w:t>
      </w:r>
      <w:r>
        <w:t>д</w:t>
      </w:r>
      <w:r>
        <w:t>но подобное соглашение, с Испанией, уже действ</w:t>
      </w:r>
      <w:r>
        <w:t>у</w:t>
      </w:r>
      <w:r>
        <w:t>ет, второе соглашение, с Канадой, обсуждае</w:t>
      </w:r>
      <w:r>
        <w:t>т</w:t>
      </w:r>
      <w:r>
        <w:t>ся.</w:t>
      </w:r>
    </w:p>
    <w:p w:rsidR="00000000" w:rsidRDefault="00000000">
      <w:pPr>
        <w:pStyle w:val="DualTxt"/>
      </w:pPr>
      <w:r>
        <w:rPr>
          <w:i/>
        </w:rPr>
        <w:t>Статьи 15 и 16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Г-жа Гонзалес Мартинес</w:t>
      </w:r>
      <w:r>
        <w:t xml:space="preserve"> отметила, что нек</w:t>
      </w:r>
      <w:r>
        <w:t>о</w:t>
      </w:r>
      <w:r>
        <w:t>торое время назад Комитет настоятельно рекоме</w:t>
      </w:r>
      <w:r>
        <w:t>н</w:t>
      </w:r>
      <w:r>
        <w:t>довал правительству Доминиканской Республики реформировать семейное законодательство, однако несмотря на наличие поступавших предложений об улучшении жилищного кодекса, настоящие измен</w:t>
      </w:r>
      <w:r>
        <w:t>е</w:t>
      </w:r>
      <w:r>
        <w:t>ния так и не произошли. Жизненно важно то, что закон должен обеспечивать права женщин, жив</w:t>
      </w:r>
      <w:r>
        <w:t>у</w:t>
      </w:r>
      <w:r>
        <w:t>щих в фактических брачных союзах, так как более 60 процентов женщин со своими партнерами нах</w:t>
      </w:r>
      <w:r>
        <w:t>о</w:t>
      </w:r>
      <w:r>
        <w:t>дится в таких добровольных союзах. Кроме того, принимая во внимание лидирующее положение, к</w:t>
      </w:r>
      <w:r>
        <w:t>о</w:t>
      </w:r>
      <w:r>
        <w:t>торое исторически занимала Доминиканская Ре</w:t>
      </w:r>
      <w:r>
        <w:t>с</w:t>
      </w:r>
      <w:r>
        <w:t>публика в области прав женщин, непостижимо, что доминиканские женщины, вышедшие замуж, в с</w:t>
      </w:r>
      <w:r>
        <w:t>о</w:t>
      </w:r>
      <w:r>
        <w:t>ответствии с законом не могут управлять своей личной собс</w:t>
      </w:r>
      <w:r>
        <w:t>т</w:t>
      </w:r>
      <w:r>
        <w:t>венностью.</w:t>
      </w:r>
    </w:p>
    <w:p w:rsidR="00000000" w:rsidRDefault="00000000">
      <w:pPr>
        <w:pStyle w:val="DualTxt"/>
      </w:pPr>
      <w:r>
        <w:t xml:space="preserve">31. </w:t>
      </w:r>
      <w:r>
        <w:tab/>
      </w:r>
      <w:r>
        <w:rPr>
          <w:b/>
        </w:rPr>
        <w:t>Г-жа Балкасер</w:t>
      </w:r>
      <w:r>
        <w:t xml:space="preserve"> (Доминиканская Республика) посетовала на то, что реформирование гражданск</w:t>
      </w:r>
      <w:r>
        <w:t>о</w:t>
      </w:r>
      <w:r>
        <w:t>го кодекса так долго откладывается. По крайней мере, поправки к кодексу о наказаниях включены в повестку дня заседания Конгресса, однако, несмо</w:t>
      </w:r>
      <w:r>
        <w:t>т</w:t>
      </w:r>
      <w:r>
        <w:t>ря на усилия государственного секретариата по д</w:t>
      </w:r>
      <w:r>
        <w:t>е</w:t>
      </w:r>
      <w:r>
        <w:t>лам женщин и женских организаций, направленных на разработку предложений и лоббирования в пол</w:t>
      </w:r>
      <w:r>
        <w:t>ь</w:t>
      </w:r>
      <w:r>
        <w:t>зу реформ, принятие решения будет зависеть от с</w:t>
      </w:r>
      <w:r>
        <w:t>о</w:t>
      </w:r>
      <w:r>
        <w:t>става конгресса на рассматр</w:t>
      </w:r>
      <w:r>
        <w:t>и</w:t>
      </w:r>
      <w:r>
        <w:t>ваемый момент.</w:t>
      </w:r>
    </w:p>
    <w:p w:rsidR="00000000" w:rsidRDefault="00000000">
      <w:pPr>
        <w:pStyle w:val="DualTxt"/>
      </w:pPr>
      <w:r>
        <w:t xml:space="preserve">32. </w:t>
      </w:r>
      <w:r>
        <w:tab/>
      </w:r>
      <w:r>
        <w:rPr>
          <w:b/>
        </w:rPr>
        <w:t xml:space="preserve">Г-жа Энрикес де Санчес Барет </w:t>
      </w:r>
      <w:r>
        <w:t>(Доминика</w:t>
      </w:r>
      <w:r>
        <w:t>н</w:t>
      </w:r>
      <w:r>
        <w:t>ская Республика) указала на то обстоятельство, н</w:t>
      </w:r>
      <w:r>
        <w:t>а</w:t>
      </w:r>
      <w:r>
        <w:t>циональный конгресс, с начала его существования и до настоящего времени, преимущественно состоял из мужчин. Женщин, представленных в нем, ник</w:t>
      </w:r>
      <w:r>
        <w:t>о</w:t>
      </w:r>
      <w:r>
        <w:t>гда не бывало достаточно для проведения интер</w:t>
      </w:r>
      <w:r>
        <w:t>е</w:t>
      </w:r>
      <w:r>
        <w:t>сующих их законопроектов. Изменения в законод</w:t>
      </w:r>
      <w:r>
        <w:t>а</w:t>
      </w:r>
      <w:r>
        <w:t>тельной системе – такие, как Постановл</w:t>
      </w:r>
      <w:r>
        <w:t>е</w:t>
      </w:r>
      <w:r>
        <w:t>ние № 24</w:t>
      </w:r>
      <w:r>
        <w:noBreakHyphen/>
        <w:t>97 о насилии в семье и постановления о минимальной квоте на выборах в конгресс и мун</w:t>
      </w:r>
      <w:r>
        <w:t>и</w:t>
      </w:r>
      <w:r>
        <w:t>ципальные органы – удалось осуществить только благодаря тому, что женщинам в составе конгресса удалось удачно использовать представившиеся во</w:t>
      </w:r>
      <w:r>
        <w:t>з</w:t>
      </w:r>
      <w:r>
        <w:t>можности и объединить усилия. Предложенные р</w:t>
      </w:r>
      <w:r>
        <w:t>е</w:t>
      </w:r>
      <w:r>
        <w:t>формы уголовного кодекса будут восприняты как посягательство на постулат о мужском превосхо</w:t>
      </w:r>
      <w:r>
        <w:t>д</w:t>
      </w:r>
      <w:r>
        <w:t>стве, все еще достаточно популярный в стране; то же можно сказать и о необходимых изменениях в гражданском кодексе. Несмотря на это, Государс</w:t>
      </w:r>
      <w:r>
        <w:t>т</w:t>
      </w:r>
      <w:r>
        <w:t>венный секретариат по делам женщин активно з</w:t>
      </w:r>
      <w:r>
        <w:t>а</w:t>
      </w:r>
      <w:r>
        <w:t>нимается лоббированием и разработкой стратегий и чрезвычайных планов с тем, чтобы иметь возмо</w:t>
      </w:r>
      <w:r>
        <w:t>ж</w:t>
      </w:r>
      <w:r>
        <w:t>ность не только представлять законопроект на ра</w:t>
      </w:r>
      <w:r>
        <w:t>с</w:t>
      </w:r>
      <w:r>
        <w:t>смотрение, но и в конечном итоге получить Гра</w:t>
      </w:r>
      <w:r>
        <w:t>ж</w:t>
      </w:r>
      <w:r>
        <w:t>данский кодекс, который не противоречил бы при</w:t>
      </w:r>
      <w:r>
        <w:t>н</w:t>
      </w:r>
      <w:r>
        <w:t>ципам р</w:t>
      </w:r>
      <w:r>
        <w:t>а</w:t>
      </w:r>
      <w:r>
        <w:t xml:space="preserve">венства, закрепленным в Конституции. </w:t>
      </w:r>
    </w:p>
    <w:p w:rsidR="00000000" w:rsidRDefault="00000000">
      <w:pPr>
        <w:pStyle w:val="DualTxt"/>
      </w:pPr>
      <w:r>
        <w:t xml:space="preserve">33. </w:t>
      </w:r>
      <w:r>
        <w:tab/>
      </w:r>
      <w:r>
        <w:rPr>
          <w:b/>
        </w:rPr>
        <w:t>Г-жа Нивар</w:t>
      </w:r>
      <w:r>
        <w:t xml:space="preserve"> (Доминиканская Республика) объяснила, что в настоящий момент Государстве</w:t>
      </w:r>
      <w:r>
        <w:t>н</w:t>
      </w:r>
      <w:r>
        <w:t>ный секретариат по делам женщин занимается ра</w:t>
      </w:r>
      <w:r>
        <w:t>з</w:t>
      </w:r>
      <w:r>
        <w:t>работкой предложений относительно реформы гр</w:t>
      </w:r>
      <w:r>
        <w:t>а</w:t>
      </w:r>
      <w:r>
        <w:t>жданского кодекса, рассчитывая на то, что этот в</w:t>
      </w:r>
      <w:r>
        <w:t>о</w:t>
      </w:r>
      <w:r>
        <w:t>прос будет вынесен на повестку дня Конгресса, о</w:t>
      </w:r>
      <w:r>
        <w:t>д</w:t>
      </w:r>
      <w:r>
        <w:t>нако указала, что до этого момента секретариат не сможет способствовать продвижению своих пре</w:t>
      </w:r>
      <w:r>
        <w:t>д</w:t>
      </w:r>
      <w:r>
        <w:t>ложений. В данное время Конгресс занимается ра</w:t>
      </w:r>
      <w:r>
        <w:t>с</w:t>
      </w:r>
      <w:r>
        <w:t>смотрением поправок к уголовному кодексу и ус</w:t>
      </w:r>
      <w:r>
        <w:t>и</w:t>
      </w:r>
      <w:r>
        <w:t>лия по лоббированию, несомненно, сосредоточены именно на этом направлении. Однако недавнее р</w:t>
      </w:r>
      <w:r>
        <w:t>е</w:t>
      </w:r>
      <w:r>
        <w:t>шение, вынесенное Верховным судебным учрежд</w:t>
      </w:r>
      <w:r>
        <w:t>е</w:t>
      </w:r>
      <w:r>
        <w:t>нием в пользу прав женщины, состоявшей в гра</w:t>
      </w:r>
      <w:r>
        <w:t>ж</w:t>
      </w:r>
      <w:r>
        <w:t>данском браке, открыл другим женщинам возмо</w:t>
      </w:r>
      <w:r>
        <w:t>ж</w:t>
      </w:r>
      <w:r>
        <w:t>ность подавать сходные судебные иски и отстаивать таким о</w:t>
      </w:r>
      <w:r>
        <w:t>б</w:t>
      </w:r>
      <w:r>
        <w:t>разом свои права.</w:t>
      </w:r>
    </w:p>
    <w:p w:rsidR="00000000" w:rsidRDefault="00000000">
      <w:pPr>
        <w:pStyle w:val="DualTxt"/>
      </w:pPr>
      <w:r>
        <w:t xml:space="preserve">34. </w:t>
      </w:r>
      <w:r>
        <w:tab/>
      </w:r>
      <w:r>
        <w:rPr>
          <w:b/>
        </w:rPr>
        <w:t>Председатель</w:t>
      </w:r>
      <w:r>
        <w:t xml:space="preserve"> предложила членам комитета задавать дополнительные в</w:t>
      </w:r>
      <w:r>
        <w:t>о</w:t>
      </w:r>
      <w:r>
        <w:t>просы.</w:t>
      </w:r>
    </w:p>
    <w:p w:rsidR="00000000" w:rsidRDefault="00000000">
      <w:pPr>
        <w:pStyle w:val="DualTxt"/>
      </w:pPr>
      <w:r>
        <w:t xml:space="preserve">35. </w:t>
      </w:r>
      <w:r>
        <w:tab/>
      </w:r>
      <w:r>
        <w:rPr>
          <w:b/>
        </w:rPr>
        <w:t>Г-жа Хан</w:t>
      </w:r>
      <w:r>
        <w:t xml:space="preserve"> попросила пояснить два обстоятел</w:t>
      </w:r>
      <w:r>
        <w:t>ь</w:t>
      </w:r>
      <w:r>
        <w:t>ства, касающиеся национальности. В пункте 24 письменных ответов на список тем (</w:t>
      </w:r>
      <w:r>
        <w:rPr>
          <w:lang w:val="en-GB"/>
        </w:rPr>
        <w:t>CEDAW</w:t>
      </w:r>
      <w:r>
        <w:t>/</w:t>
      </w:r>
      <w:r>
        <w:rPr>
          <w:lang w:val="en-GB"/>
        </w:rPr>
        <w:t>PSWG</w:t>
      </w:r>
      <w:r>
        <w:t>/2004/</w:t>
      </w:r>
      <w:r>
        <w:rPr>
          <w:lang w:val="en-GB"/>
        </w:rPr>
        <w:t>II</w:t>
      </w:r>
      <w:r>
        <w:t>/</w:t>
      </w:r>
      <w:r>
        <w:rPr>
          <w:lang w:val="en-GB"/>
        </w:rPr>
        <w:t>CRP</w:t>
      </w:r>
      <w:r>
        <w:t>.2/</w:t>
      </w:r>
      <w:r>
        <w:rPr>
          <w:lang w:val="en-GB"/>
        </w:rPr>
        <w:t>Add</w:t>
      </w:r>
      <w:r>
        <w:t>.1) указано, что культурные определяющие факторы препятствуют справедливому соблюдению закона о принципе почвы и получению гаитянцами, рожденными на территории Доминиканской Республики, докуме</w:t>
      </w:r>
      <w:r>
        <w:t>н</w:t>
      </w:r>
      <w:r>
        <w:t>тов о национальной принадлежности, однако отм</w:t>
      </w:r>
      <w:r>
        <w:t>е</w:t>
      </w:r>
      <w:r>
        <w:t>чалось, что детям, не имеющим свидетельств о р</w:t>
      </w:r>
      <w:r>
        <w:t>о</w:t>
      </w:r>
      <w:r>
        <w:t>ждении, гарантируется доступ к получению образ</w:t>
      </w:r>
      <w:r>
        <w:t>о</w:t>
      </w:r>
      <w:r>
        <w:t>вания. Она попросила представить более подро</w:t>
      </w:r>
      <w:r>
        <w:t>б</w:t>
      </w:r>
      <w:r>
        <w:t>ную информацию о механизме действия "культу</w:t>
      </w:r>
      <w:r>
        <w:t>р</w:t>
      </w:r>
      <w:r>
        <w:t>ных определяющих факторов" и об основаниях для отказа в выдаче таким детям документов, удостов</w:t>
      </w:r>
      <w:r>
        <w:t>е</w:t>
      </w:r>
      <w:r>
        <w:t>ряющих личность.</w:t>
      </w:r>
    </w:p>
    <w:p w:rsidR="00000000" w:rsidRDefault="00000000">
      <w:pPr>
        <w:pStyle w:val="DualTxt"/>
      </w:pPr>
      <w:r>
        <w:t>36.</w:t>
      </w:r>
      <w:r>
        <w:rPr>
          <w:b/>
        </w:rPr>
        <w:t xml:space="preserve"> </w:t>
      </w:r>
      <w:r>
        <w:rPr>
          <w:b/>
        </w:rPr>
        <w:tab/>
        <w:t>Г-жа Морваи</w:t>
      </w:r>
      <w:r>
        <w:t>, отметив, что обязанностью б</w:t>
      </w:r>
      <w:r>
        <w:t>о</w:t>
      </w:r>
      <w:r>
        <w:t>лее преуспевающих стран является выделять фонды на цели развития, попросила представить более подробную информацию о том, как международное сообщество помогает Доминиканской Республике финансировать ее женские программы. Она выр</w:t>
      </w:r>
      <w:r>
        <w:t>а</w:t>
      </w:r>
      <w:r>
        <w:t>зила обеспокоенность в связи с условиями труда женщин, работающих в зонах свободной торговли и пожелала узнать, связана ли эта проблема с тем, что предприятия, расположенные в зоне свободной то</w:t>
      </w:r>
      <w:r>
        <w:t>р</w:t>
      </w:r>
      <w:r>
        <w:t>говли, являются иностранной, в частности, амер</w:t>
      </w:r>
      <w:r>
        <w:t>и</w:t>
      </w:r>
      <w:r>
        <w:t>канской, собственн</w:t>
      </w:r>
      <w:r>
        <w:t>о</w:t>
      </w:r>
      <w:r>
        <w:t>стью.</w:t>
      </w:r>
    </w:p>
    <w:p w:rsidR="00000000" w:rsidRDefault="00000000">
      <w:pPr>
        <w:pStyle w:val="DualTxt"/>
      </w:pPr>
      <w:r>
        <w:t xml:space="preserve">37. </w:t>
      </w:r>
      <w:r>
        <w:tab/>
      </w:r>
      <w:r>
        <w:rPr>
          <w:b/>
        </w:rPr>
        <w:t>Г-жа Феррер-Гомес</w:t>
      </w:r>
      <w:r>
        <w:t xml:space="preserve"> задала вопрос о том, пр</w:t>
      </w:r>
      <w:r>
        <w:t>о</w:t>
      </w:r>
      <w:r>
        <w:t>водилась ли оценка успехов в рамках Национальн</w:t>
      </w:r>
      <w:r>
        <w:t>о</w:t>
      </w:r>
      <w:r>
        <w:t>го плана достижения равенства полов, и, если пр</w:t>
      </w:r>
      <w:r>
        <w:t>о</w:t>
      </w:r>
      <w:r>
        <w:t>водилась, каковы были ее результаты. Она спрос</w:t>
      </w:r>
      <w:r>
        <w:t>и</w:t>
      </w:r>
      <w:r>
        <w:t>ла, рассматривает ли правительство возможность введения запрета на  посредничество при рассмо</w:t>
      </w:r>
      <w:r>
        <w:t>т</w:t>
      </w:r>
      <w:r>
        <w:t>рении случаев, связанных с насилием в отношении женщин, поскольку оно может быть использовано для того, чтобы избежать уголовного преследов</w:t>
      </w:r>
      <w:r>
        <w:t>а</w:t>
      </w:r>
      <w:r>
        <w:t>ния.</w:t>
      </w:r>
    </w:p>
    <w:p w:rsidR="00000000" w:rsidRDefault="00000000">
      <w:pPr>
        <w:pStyle w:val="DualTxt"/>
      </w:pPr>
      <w:r>
        <w:t xml:space="preserve">38. </w:t>
      </w:r>
      <w:r>
        <w:tab/>
      </w:r>
      <w:r>
        <w:rPr>
          <w:b/>
        </w:rPr>
        <w:t>Г-жа Энрикес де Санчес Барет</w:t>
      </w:r>
      <w:r>
        <w:t xml:space="preserve"> (Доминика</w:t>
      </w:r>
      <w:r>
        <w:t>н</w:t>
      </w:r>
      <w:r>
        <w:t>ская Республика), ответила, что Доминиканская Республика письменно ответит на предыдущие в</w:t>
      </w:r>
      <w:r>
        <w:t>о</w:t>
      </w:r>
      <w:r>
        <w:t>просы в течение нескольких дней.</w:t>
      </w:r>
    </w:p>
    <w:p w:rsidR="00000000" w:rsidRDefault="00000000">
      <w:pPr>
        <w:pStyle w:val="DualTxt"/>
      </w:pPr>
      <w:r>
        <w:t>39.</w:t>
      </w:r>
      <w:r>
        <w:rPr>
          <w:b/>
        </w:rPr>
        <w:t xml:space="preserve"> </w:t>
      </w:r>
      <w:r>
        <w:rPr>
          <w:b/>
        </w:rPr>
        <w:tab/>
        <w:t>Г-жа Балкасер</w:t>
      </w:r>
      <w:r>
        <w:t xml:space="preserve"> (Доминиканская Республика) заявила, что первая стадия договора о свободной торговле уже согласована, хотя Соединенные Шт</w:t>
      </w:r>
      <w:r>
        <w:t>а</w:t>
      </w:r>
      <w:r>
        <w:t>ты Америки еще не ратифицировали ее. В насто</w:t>
      </w:r>
      <w:r>
        <w:t>я</w:t>
      </w:r>
      <w:r>
        <w:t>щее время проводятся различные исследования с целью выяснить, какую пользу принесет этот дог</w:t>
      </w:r>
      <w:r>
        <w:t>о</w:t>
      </w:r>
      <w:r>
        <w:t>вор применительно к созданию рабочих мест для женщин.</w:t>
      </w:r>
    </w:p>
    <w:p w:rsidR="00000000" w:rsidRDefault="00000000">
      <w:pPr>
        <w:pStyle w:val="DualTxt"/>
      </w:pPr>
      <w:r>
        <w:t xml:space="preserve">40. </w:t>
      </w:r>
      <w:r>
        <w:tab/>
        <w:t>Влияние Национального плана в области р</w:t>
      </w:r>
      <w:r>
        <w:t>а</w:t>
      </w:r>
      <w:r>
        <w:t>венства полов на различные секторы экономики еще не оценивалось, в связи с трудностями, во</w:t>
      </w:r>
      <w:r>
        <w:t>з</w:t>
      </w:r>
      <w:r>
        <w:t>никшими при его осуществлении. Оценка была о</w:t>
      </w:r>
      <w:r>
        <w:t>т</w:t>
      </w:r>
      <w:r>
        <w:t>ложена до начала 2005 года в качестве рабочего плана Государственного секретаря по делам же</w:t>
      </w:r>
      <w:r>
        <w:t>н</w:t>
      </w:r>
      <w:r>
        <w:t>щин.</w:t>
      </w:r>
    </w:p>
    <w:p w:rsidR="00000000" w:rsidRDefault="00000000">
      <w:pPr>
        <w:pStyle w:val="DualTxt"/>
      </w:pPr>
      <w:r>
        <w:t xml:space="preserve">41. </w:t>
      </w:r>
      <w:r>
        <w:tab/>
        <w:t>В отношении посредничества в делах о нас</w:t>
      </w:r>
      <w:r>
        <w:t>и</w:t>
      </w:r>
      <w:r>
        <w:t>лии в семье г-жа Балкасер указала на огромную роль, которую играет доминиканская культура. Д</w:t>
      </w:r>
      <w:r>
        <w:t>а</w:t>
      </w:r>
      <w:r>
        <w:t>же несмотря на существенную поддержку со стор</w:t>
      </w:r>
      <w:r>
        <w:t>о</w:t>
      </w:r>
      <w:r>
        <w:t>ны юрисконсультских и других служб, многие п</w:t>
      </w:r>
      <w:r>
        <w:t>о</w:t>
      </w:r>
      <w:r>
        <w:t>страдавшие, подав жалобу, по прошествии некот</w:t>
      </w:r>
      <w:r>
        <w:t>о</w:t>
      </w:r>
      <w:r>
        <w:t>рого врем</w:t>
      </w:r>
      <w:r>
        <w:t>е</w:t>
      </w:r>
      <w:r>
        <w:t>ни забирают ее.</w:t>
      </w:r>
    </w:p>
    <w:p w:rsidR="00000000" w:rsidRDefault="00000000">
      <w:pPr>
        <w:pStyle w:val="DualTxt"/>
      </w:pPr>
      <w:r>
        <w:t xml:space="preserve">42. </w:t>
      </w:r>
      <w:r>
        <w:tab/>
      </w:r>
      <w:r>
        <w:rPr>
          <w:b/>
        </w:rPr>
        <w:t>Г-жа Энрикес де Санчес Барет</w:t>
      </w:r>
      <w:r>
        <w:t xml:space="preserve"> (Доминика</w:t>
      </w:r>
      <w:r>
        <w:t>н</w:t>
      </w:r>
      <w:r>
        <w:t>ская Республика) подчеркнула, что практика п</w:t>
      </w:r>
      <w:r>
        <w:t>о</w:t>
      </w:r>
      <w:r>
        <w:t>средничества официально не закреплена в законе, напротив, она противоречит существующему зак</w:t>
      </w:r>
      <w:r>
        <w:t>о</w:t>
      </w:r>
      <w:r>
        <w:t>нодательству.</w:t>
      </w:r>
    </w:p>
    <w:p w:rsidR="00000000" w:rsidRDefault="00000000">
      <w:pPr>
        <w:pStyle w:val="DualTxt"/>
      </w:pPr>
      <w:r>
        <w:t xml:space="preserve">43. </w:t>
      </w:r>
      <w:r>
        <w:tab/>
      </w:r>
      <w:r>
        <w:rPr>
          <w:b/>
        </w:rPr>
        <w:t>Г-жа Кубилете</w:t>
      </w:r>
      <w:r>
        <w:t xml:space="preserve"> (Доминиканская Республика) отметила, что дети, не имеющие свидетельств о р</w:t>
      </w:r>
      <w:r>
        <w:t>о</w:t>
      </w:r>
      <w:r>
        <w:t>ждении, имеют доступ к образованию и социальн</w:t>
      </w:r>
      <w:r>
        <w:t>о</w:t>
      </w:r>
      <w:r>
        <w:t>му обеспечению. В настоящее время правительство занято оформлением юридических документов для 125 тысяч детей-доминиканцев и иностранцев.</w:t>
      </w:r>
    </w:p>
    <w:p w:rsidR="00000000" w:rsidRDefault="00000000">
      <w:pPr>
        <w:pStyle w:val="DualTxt"/>
      </w:pPr>
      <w:r>
        <w:t xml:space="preserve">44. </w:t>
      </w:r>
      <w:r>
        <w:tab/>
      </w:r>
      <w:r>
        <w:rPr>
          <w:b/>
        </w:rPr>
        <w:t>Председатель</w:t>
      </w:r>
      <w:r>
        <w:t xml:space="preserve"> подчеркнула, что хотя прав</w:t>
      </w:r>
      <w:r>
        <w:t>и</w:t>
      </w:r>
      <w:r>
        <w:t>тельство ратифицировало факультативный прот</w:t>
      </w:r>
      <w:r>
        <w:t>о</w:t>
      </w:r>
      <w:r>
        <w:t>кол, оно должно гарантировать, что гражданское общество и правовое сообщество должным образом истолковали его и могли помочь женщинам во</w:t>
      </w:r>
      <w:r>
        <w:t>с</w:t>
      </w:r>
      <w:r>
        <w:t>пользоваться им. Комитет похвально отозвался об успехах Доминиканской Республики по устранению социально-экономического бремени, связанного с нищетой, необходимостью развития, а также сл</w:t>
      </w:r>
      <w:r>
        <w:t>о</w:t>
      </w:r>
      <w:r>
        <w:t>жившейся культурой патриархального общества. Члены Комитета особо отметили усилия правител</w:t>
      </w:r>
      <w:r>
        <w:t>ь</w:t>
      </w:r>
      <w:r>
        <w:t>ства на таком важном направлении, как законод</w:t>
      </w:r>
      <w:r>
        <w:t>а</w:t>
      </w:r>
      <w:r>
        <w:t>тельная реформа. Существующие уголовный и гр</w:t>
      </w:r>
      <w:r>
        <w:t>а</w:t>
      </w:r>
      <w:r>
        <w:t>жданский кодексы содержат целый ряд положений, несовместимых с принципами Конвенции. В этой связи экспертам было особенно приятно узнать, что в настоящий момент разрабатываются новые коде</w:t>
      </w:r>
      <w:r>
        <w:t>к</w:t>
      </w:r>
      <w:r>
        <w:t>сы, и что Государственный секретариат по делам женщин активно участвует в подготовке проекта нового уголовного кодекса. Правительству следует активизировать усилия, чтобы гарантировать, что в новом кодексе будут соблюдаться права женщин как права человека. Она подчеркнула необходимость донести до общества мысль о том, что насилие в отношении женщин является серьезным уголовным преступлением, заслуживающим серьезного нак</w:t>
      </w:r>
      <w:r>
        <w:t>а</w:t>
      </w:r>
      <w:r>
        <w:t>зания.</w:t>
      </w:r>
    </w:p>
    <w:p w:rsidR="00000000" w:rsidRDefault="00000000">
      <w:pPr>
        <w:pStyle w:val="DualTxt"/>
      </w:pPr>
      <w:r>
        <w:t xml:space="preserve">45. </w:t>
      </w:r>
      <w:r>
        <w:tab/>
        <w:t>Председатель высоко оценила тот факт, что Доминиканская Республика использует средства массовой информации для повышения осведомле</w:t>
      </w:r>
      <w:r>
        <w:t>н</w:t>
      </w:r>
      <w:r>
        <w:t>ности общественности. Несмотря на то, что пост</w:t>
      </w:r>
      <w:r>
        <w:t>а</w:t>
      </w:r>
      <w:r>
        <w:t>новление о насилии в семье является важным ш</w:t>
      </w:r>
      <w:r>
        <w:t>а</w:t>
      </w:r>
      <w:r>
        <w:t>гом в верном направлении, в Доминиканской Ре</w:t>
      </w:r>
      <w:r>
        <w:t>с</w:t>
      </w:r>
      <w:r>
        <w:t>публике по-прежнему отсутствуют дополнительные механизмы, такие, как безопасные временные уб</w:t>
      </w:r>
      <w:r>
        <w:t>е</w:t>
      </w:r>
      <w:r>
        <w:t>жища и программы по уходу за жертвами насилия в семье и их реабилитации. Председатель призвала правительство выделить средства на эти цели. Церкви стали включать вопросы насилия над же</w:t>
      </w:r>
      <w:r>
        <w:t>н</w:t>
      </w:r>
      <w:r>
        <w:t>щинами и насилия в семье в свои повестки дня, и их попытки бороться с такими видами насилия н</w:t>
      </w:r>
      <w:r>
        <w:t>а</w:t>
      </w:r>
      <w:r>
        <w:t>чинают доказывать свою эффективность. То обсто</w:t>
      </w:r>
      <w:r>
        <w:t>я</w:t>
      </w:r>
      <w:r>
        <w:t>тельство, что практика примирения и посреднич</w:t>
      </w:r>
      <w:r>
        <w:t>е</w:t>
      </w:r>
      <w:r>
        <w:t>ства по-прежнему имеет хождение, вызывает опр</w:t>
      </w:r>
      <w:r>
        <w:t>е</w:t>
      </w:r>
      <w:r>
        <w:t>деленную обеспокоенность. Насилие над женщин</w:t>
      </w:r>
      <w:r>
        <w:t>а</w:t>
      </w:r>
      <w:r>
        <w:t>ми является вопиющим нарушением Конвенции и в этих случаях речь не может идти о примирении или посредничестве; его необходимо искоренить с п</w:t>
      </w:r>
      <w:r>
        <w:t>о</w:t>
      </w:r>
      <w:r>
        <w:t>мощью мер, направленных на предупреждение и защиту, а также программ реабилитации жертв и эффективного н</w:t>
      </w:r>
      <w:r>
        <w:t>а</w:t>
      </w:r>
      <w:r>
        <w:t>казания виновных.</w:t>
      </w:r>
    </w:p>
    <w:p w:rsidR="00000000" w:rsidRDefault="00000000">
      <w:pPr>
        <w:pStyle w:val="DualTxt"/>
      </w:pPr>
      <w:r>
        <w:t xml:space="preserve">46. </w:t>
      </w:r>
      <w:r>
        <w:tab/>
        <w:t>Председатель также отметила, что для борьбы с торговлей женщинами необходимы более акти</w:t>
      </w:r>
      <w:r>
        <w:t>в</w:t>
      </w:r>
      <w:r>
        <w:t>ные действия, а также решение, таких проблем, как нищета и насилия, подталкивающих женщину к з</w:t>
      </w:r>
      <w:r>
        <w:t>а</w:t>
      </w:r>
      <w:r>
        <w:t>н</w:t>
      </w:r>
      <w:r>
        <w:t>я</w:t>
      </w:r>
      <w:r>
        <w:t>тию проституцией.</w:t>
      </w:r>
    </w:p>
    <w:p w:rsidR="00000000" w:rsidRDefault="00000000">
      <w:pPr>
        <w:pStyle w:val="DualTxt"/>
      </w:pPr>
      <w:r>
        <w:t xml:space="preserve">47. </w:t>
      </w:r>
      <w:r>
        <w:tab/>
        <w:t>Она призвала Доминиканскую Республику контролировать и оценивать влияние проводимой ей политики и попросили представить информацию по этому вопросу в следующем отчете. Статистич</w:t>
      </w:r>
      <w:r>
        <w:t>е</w:t>
      </w:r>
      <w:r>
        <w:t>ские данные, содержащиеся в пятом периодическом отчете были признаны недостаточными, и предс</w:t>
      </w:r>
      <w:r>
        <w:t>е</w:t>
      </w:r>
      <w:r>
        <w:t>датель обратилась к делегации с просьбой предст</w:t>
      </w:r>
      <w:r>
        <w:t>а</w:t>
      </w:r>
      <w:r>
        <w:t>вить статистические данные отдельно по мужчинам и по женщинам в следующем отчете.</w:t>
      </w:r>
    </w:p>
    <w:p w:rsidR="00000000" w:rsidRDefault="00000000">
      <w:pPr>
        <w:pStyle w:val="DualTxt"/>
      </w:pPr>
      <w:r>
        <w:t xml:space="preserve">48. </w:t>
      </w:r>
      <w:r>
        <w:tab/>
        <w:t>В отношении вопроса о равенстве полов, К</w:t>
      </w:r>
      <w:r>
        <w:t>о</w:t>
      </w:r>
      <w:r>
        <w:t>митет в очередной раз подчеркнул, что Конвенция касается исключительно равенства между мужч</w:t>
      </w:r>
      <w:r>
        <w:t>и</w:t>
      </w:r>
      <w:r>
        <w:t>ной и женщиной. Наряду с этим необходимо раве</w:t>
      </w:r>
      <w:r>
        <w:t>н</w:t>
      </w:r>
      <w:r>
        <w:t>ство в планах, программах и принимаемых мерах, чтобы должным образом донести свои идеи до о</w:t>
      </w:r>
      <w:r>
        <w:t>б</w:t>
      </w:r>
      <w:r>
        <w:t>щества и просветить как тех, кто занимается пра</w:t>
      </w:r>
      <w:r>
        <w:t>к</w:t>
      </w:r>
      <w:r>
        <w:t>тическим осуществлением планов, так и широкую общес</w:t>
      </w:r>
      <w:r>
        <w:t>т</w:t>
      </w:r>
      <w:r>
        <w:t>венность.</w:t>
      </w:r>
    </w:p>
    <w:p w:rsidR="00000000" w:rsidRDefault="00000000">
      <w:pPr>
        <w:pStyle w:val="DualTxt"/>
      </w:pPr>
      <w:r>
        <w:t xml:space="preserve">49. </w:t>
      </w:r>
      <w:r>
        <w:tab/>
      </w:r>
      <w:r>
        <w:rPr>
          <w:b/>
        </w:rPr>
        <w:t>Г-жа Энрикес де Санчес Барет</w:t>
      </w:r>
      <w:r>
        <w:t xml:space="preserve"> (Доминика</w:t>
      </w:r>
      <w:r>
        <w:t>н</w:t>
      </w:r>
      <w:r>
        <w:t>ская Республика) пояснила, что гражданский и уг</w:t>
      </w:r>
      <w:r>
        <w:t>о</w:t>
      </w:r>
      <w:r>
        <w:t>ловный кодексы Доминиканской Республики осн</w:t>
      </w:r>
      <w:r>
        <w:t>о</w:t>
      </w:r>
      <w:r>
        <w:t>вываются еще на кодексе Наполеона и что модерн</w:t>
      </w:r>
      <w:r>
        <w:t>и</w:t>
      </w:r>
      <w:r>
        <w:t>зация требует весьма кропотливой работы. в ходе сбора информации, впоследствии нашедшей отр</w:t>
      </w:r>
      <w:r>
        <w:t>а</w:t>
      </w:r>
      <w:r>
        <w:t>жение в отчете, делегация обратилась к универс</w:t>
      </w:r>
      <w:r>
        <w:t>и</w:t>
      </w:r>
      <w:r>
        <w:t>тетам Доминиканской Республики с просьбой включить в обязательную программу специальный курс под названием "Способы разрешения ко</w:t>
      </w:r>
      <w:r>
        <w:t>н</w:t>
      </w:r>
      <w:r>
        <w:t>фликтных ситуаций без применения насилия".</w:t>
      </w:r>
    </w:p>
    <w:p w:rsidR="00000000" w:rsidRDefault="00000000">
      <w:pPr>
        <w:pStyle w:val="DualTxt"/>
        <w:rPr>
          <w:lang w:val="en-US"/>
        </w:rPr>
      </w:pPr>
      <w:r>
        <w:rPr>
          <w:i/>
        </w:rPr>
        <w:t>Заседание заканчивается в 17 ч. 00 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</w:t>
      </w:r>
      <w:r>
        <w:rPr>
          <w:lang w:val="en-US"/>
        </w:rPr>
        <w:t>442742</w:t>
      </w:r>
      <w:r>
        <w:t>R&lt;&lt;ODS JOB NO&gt;&gt;</w:t>
      </w:r>
    </w:p>
    <w:p w:rsidR="00000000" w:rsidRDefault="00000000">
      <w:pPr>
        <w:pStyle w:val="CommentText"/>
      </w:pPr>
      <w:r>
        <w:t>&lt;&lt;ODS DOC SYMBOL1&gt;&gt;CEDAW/C/SR.</w:t>
      </w:r>
      <w:r>
        <w:rPr>
          <w:lang w:val="en-US"/>
        </w:rPr>
        <w:t>659</w:t>
      </w:r>
      <w:r>
        <w:t>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04-42742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*0442742*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CEDAW/C/SR.659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CEDAW/C/SR.659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/C/SR.659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23 June</w:t>
          </w:r>
          <w:r>
            <w:t xml:space="preserve">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4B9B3954"/>
    <w:multiLevelType w:val="multilevel"/>
    <w:tmpl w:val="61764B52"/>
    <w:lvl w:ilvl="0">
      <w:start w:val="27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7017EE7"/>
    <w:multiLevelType w:val="multilevel"/>
    <w:tmpl w:val="16C4B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9"/>
  </w:num>
  <w:num w:numId="13">
    <w:abstractNumId w:val="5"/>
  </w:num>
  <w:num w:numId="14">
    <w:abstractNumId w:va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7/06/2005 17:38:39"/>
    <w:docVar w:name="DocCategory" w:val="SROthers"/>
    <w:docVar w:name="DocType" w:val="Final"/>
    <w:docVar w:name="JobNo" w:val="0588888R"/>
    <w:docVar w:name="OandT" w:val=" "/>
    <w:docVar w:name="Symbol1" w:val="CEDAW/C/SR.12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 w:eastAsia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  <w:lang w:val="ru-RU" w:eastAsia="ru-RU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  <w:lang w:val="ru-RU" w:eastAsia="ru-RU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4</Pages>
  <Words>4428</Words>
  <Characters>25243</Characters>
  <Application>Microsoft Office Word</Application>
  <DocSecurity>4</DocSecurity>
  <Lines>210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31000</CharactersWithSpaces>
  <SharedDoc>false</SharedDoc>
  <HLinks>
    <vt:vector size="6" baseType="variant">
      <vt:variant>
        <vt:i4>4522087</vt:i4>
      </vt:variant>
      <vt:variant>
        <vt:i4>62486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Tatiana.Panichkina</cp:lastModifiedBy>
  <cp:revision>7</cp:revision>
  <cp:lastPrinted>2005-06-22T06:29:00Z</cp:lastPrinted>
  <dcterms:created xsi:type="dcterms:W3CDTF">2005-06-22T06:13:00Z</dcterms:created>
  <dcterms:modified xsi:type="dcterms:W3CDTF">2005-06-22T08:59:00Z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0588888</vt:lpwstr>
  </property>
  <property fmtid="{D5CDD505-2E9C-101B-9397-08002B2CF9AE}" pid="3" name="Symbol1">
    <vt:lpwstr>CEDAW/C/SR.12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9</vt:lpwstr>
  </property>
  <property fmtid="{D5CDD505-2E9C-101B-9397-08002B2CF9AE}" pid="8" name="Operator">
    <vt:lpwstr>Паничкина</vt:lpwstr>
  </property>
</Properties>
</file>