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22.65pt;width:198pt;height:18pt;z-index:1;mso-position-horizontal-relative:page" stroked="f">
            <v:textbox style="mso-next-textbox:#_x0000_s1028" inset="0,0,0,0">
              <w:txbxContent>
                <w:p w:rsidR="00053A59" w:rsidRDefault="00053A5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GE.08-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44166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    211008    211008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416"/>
        <w:gridCol w:w="2693"/>
      </w:tblGrid>
      <w:tr w:rsidR="00FB6B19" w:rsidTr="004D6FD4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6813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452C41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416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2693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Pr="00343E0B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343E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343E0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343E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343E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43E0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343E0B">
              <w:rPr>
                <w:sz w:val="22"/>
                <w:lang w:val="en-US"/>
              </w:rPr>
              <w:instrText xml:space="preserve"> </w:instrText>
            </w:r>
            <w:r w:rsidR="00343E0B">
              <w:rPr>
                <w:sz w:val="22"/>
                <w:lang w:val="en-US"/>
              </w:rPr>
              <w:fldChar w:fldCharType="separate"/>
            </w:r>
            <w:r w:rsidR="00343E0B">
              <w:rPr>
                <w:sz w:val="22"/>
                <w:lang w:val="en-US"/>
              </w:rPr>
              <w:t>CERD/C/NAM/CO/12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343E0B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343E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343E0B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343E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343E0B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343E0B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343E0B">
              <w:rPr>
                <w:sz w:val="22"/>
                <w:lang w:val="en-US"/>
              </w:rPr>
              <w:instrText xml:space="preserve"> </w:instrText>
            </w:r>
            <w:r w:rsidR="00343E0B">
              <w:rPr>
                <w:sz w:val="22"/>
                <w:lang w:val="en-US"/>
              </w:rPr>
              <w:fldChar w:fldCharType="separate"/>
            </w:r>
            <w:r w:rsidR="00343E0B">
              <w:rPr>
                <w:sz w:val="22"/>
                <w:lang w:val="en-US"/>
              </w:rPr>
              <w:t>22 September 2008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Pr="00343E0B" w:rsidRDefault="00FB6B19">
            <w:pPr>
              <w:spacing w:line="216" w:lineRule="auto"/>
              <w:rPr>
                <w:sz w:val="22"/>
                <w:lang w:val="en-US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 w:rsidP="004D6FD4">
      <w:pPr>
        <w:tabs>
          <w:tab w:val="left" w:pos="0"/>
          <w:tab w:val="left" w:pos="7086"/>
        </w:tabs>
        <w:suppressAutoHyphens/>
        <w:spacing w:line="216" w:lineRule="auto"/>
        <w:rPr>
          <w:lang w:val="en-US"/>
        </w:rPr>
      </w:pPr>
    </w:p>
    <w:p w:rsidR="004D6FD4" w:rsidRDefault="00343E0B" w:rsidP="00343E0B">
      <w:pPr>
        <w:rPr>
          <w:b/>
          <w:lang w:val="en-US"/>
        </w:rPr>
      </w:pPr>
      <w:r w:rsidRPr="00CC30C2">
        <w:rPr>
          <w:b/>
        </w:rPr>
        <w:t>КОМИТЕТ ПО ЛИКВИДАЦИИ</w:t>
      </w:r>
    </w:p>
    <w:p w:rsidR="00343E0B" w:rsidRDefault="00343E0B" w:rsidP="00343E0B">
      <w:pPr>
        <w:rPr>
          <w:b/>
        </w:rPr>
      </w:pPr>
      <w:r w:rsidRPr="00CC30C2">
        <w:rPr>
          <w:b/>
        </w:rPr>
        <w:t>РАСОВОЙ ДИСКРИМИНАЦИИ</w:t>
      </w:r>
    </w:p>
    <w:p w:rsidR="00343E0B" w:rsidRDefault="00343E0B" w:rsidP="00343E0B">
      <w:pPr>
        <w:rPr>
          <w:b/>
        </w:rPr>
      </w:pPr>
      <w:r w:rsidRPr="00CC30C2">
        <w:rPr>
          <w:b/>
        </w:rPr>
        <w:t>Семьдесят третья сессия</w:t>
      </w:r>
    </w:p>
    <w:p w:rsidR="00343E0B" w:rsidRDefault="00343E0B" w:rsidP="00343E0B">
      <w:pPr>
        <w:rPr>
          <w:b/>
        </w:rPr>
      </w:pPr>
      <w:r w:rsidRPr="00CC30C2">
        <w:rPr>
          <w:b/>
        </w:rPr>
        <w:t>28 июля - 15 августа 2008 года</w:t>
      </w:r>
    </w:p>
    <w:p w:rsidR="00343E0B" w:rsidRDefault="00343E0B" w:rsidP="00343E0B">
      <w:pPr>
        <w:rPr>
          <w:b/>
          <w:lang w:val="en-US"/>
        </w:rPr>
      </w:pPr>
    </w:p>
    <w:p w:rsidR="00EE6C55" w:rsidRPr="00EE6C55" w:rsidRDefault="00EE6C55" w:rsidP="00343E0B">
      <w:pPr>
        <w:rPr>
          <w:b/>
          <w:lang w:val="en-US"/>
        </w:rPr>
      </w:pPr>
    </w:p>
    <w:p w:rsidR="00343E0B" w:rsidRDefault="00343E0B" w:rsidP="00343E0B">
      <w:pPr>
        <w:jc w:val="center"/>
        <w:rPr>
          <w:b/>
        </w:rPr>
      </w:pPr>
      <w:r w:rsidRPr="00CC30C2">
        <w:rPr>
          <w:b/>
        </w:rPr>
        <w:t>РАССМОТРЕНИЕ ДОКЛАДОВ, ПРЕДСТАВЛЕННЫХ ГОСУДАРСТВАМИ-УЧАСТНИКАМИ В СООТВЕТСТВИИ СО СТАТЬЕЙ 9 КОНВЕНЦИИ</w:t>
      </w:r>
    </w:p>
    <w:p w:rsidR="00343E0B" w:rsidRDefault="00343E0B" w:rsidP="00343E0B">
      <w:pPr>
        <w:jc w:val="center"/>
        <w:rPr>
          <w:b/>
        </w:rPr>
      </w:pPr>
    </w:p>
    <w:p w:rsidR="00343E0B" w:rsidRDefault="00343E0B" w:rsidP="00343E0B">
      <w:pPr>
        <w:jc w:val="center"/>
        <w:rPr>
          <w:b/>
        </w:rPr>
      </w:pPr>
      <w:r w:rsidRPr="00CC30C2">
        <w:rPr>
          <w:b/>
        </w:rPr>
        <w:t>Заключительные замечания Комитета по ликвидации расовой дискриминации</w:t>
      </w:r>
    </w:p>
    <w:p w:rsidR="00343E0B" w:rsidRDefault="00343E0B" w:rsidP="00343E0B">
      <w:pPr>
        <w:jc w:val="center"/>
        <w:rPr>
          <w:b/>
        </w:rPr>
      </w:pPr>
    </w:p>
    <w:p w:rsidR="00343E0B" w:rsidRDefault="00343E0B" w:rsidP="00343E0B">
      <w:pPr>
        <w:jc w:val="center"/>
        <w:rPr>
          <w:b/>
        </w:rPr>
      </w:pPr>
      <w:r w:rsidRPr="00CC30C2">
        <w:rPr>
          <w:b/>
        </w:rPr>
        <w:t>НАМИБИЯ</w:t>
      </w:r>
    </w:p>
    <w:p w:rsidR="00343E0B" w:rsidRDefault="00343E0B" w:rsidP="00343E0B">
      <w:pPr>
        <w:jc w:val="center"/>
        <w:rPr>
          <w:b/>
        </w:rPr>
      </w:pPr>
    </w:p>
    <w:p w:rsidR="00343E0B" w:rsidRDefault="00343E0B" w:rsidP="00343E0B">
      <w:r>
        <w:t>1.</w:t>
      </w:r>
      <w:r>
        <w:tab/>
        <w:t>Комитет рассмотрел восьмой-двенадцатый периодические доклады Намибии (С</w:t>
      </w:r>
      <w:r>
        <w:rPr>
          <w:lang w:val="en-US"/>
        </w:rPr>
        <w:t>ERD</w:t>
      </w:r>
      <w:r w:rsidRPr="003379EC">
        <w:t>/</w:t>
      </w:r>
      <w:r>
        <w:rPr>
          <w:lang w:val="en-US"/>
        </w:rPr>
        <w:t>C</w:t>
      </w:r>
      <w:r w:rsidRPr="003379EC">
        <w:t>/</w:t>
      </w:r>
      <w:r>
        <w:rPr>
          <w:lang w:val="en-US"/>
        </w:rPr>
        <w:t>NAM</w:t>
      </w:r>
      <w:r w:rsidRPr="003379EC">
        <w:t>/12</w:t>
      </w:r>
      <w:r>
        <w:t>), представленные в одно</w:t>
      </w:r>
      <w:r w:rsidR="00ED0D93">
        <w:t>м документе, на своих 1878-м и 1879-</w:t>
      </w:r>
      <w:r>
        <w:t>м заседаниях (</w:t>
      </w:r>
      <w:r>
        <w:rPr>
          <w:lang w:val="en-US"/>
        </w:rPr>
        <w:t>CERD</w:t>
      </w:r>
      <w:r w:rsidRPr="003379EC">
        <w:t>/</w:t>
      </w:r>
      <w:r>
        <w:rPr>
          <w:lang w:val="en-US"/>
        </w:rPr>
        <w:t>C</w:t>
      </w:r>
      <w:r w:rsidRPr="003379EC">
        <w:t>/</w:t>
      </w:r>
      <w:r>
        <w:rPr>
          <w:lang w:val="en-US"/>
        </w:rPr>
        <w:t>SR</w:t>
      </w:r>
      <w:r w:rsidRPr="003379EC">
        <w:t xml:space="preserve">.1878 </w:t>
      </w:r>
      <w:r>
        <w:t>и</w:t>
      </w:r>
      <w:r w:rsidRPr="003379EC">
        <w:t xml:space="preserve"> </w:t>
      </w:r>
      <w:r>
        <w:rPr>
          <w:lang w:val="en-US"/>
        </w:rPr>
        <w:t>CERD</w:t>
      </w:r>
      <w:r w:rsidRPr="003379EC">
        <w:t>/</w:t>
      </w:r>
      <w:r>
        <w:rPr>
          <w:lang w:val="en-US"/>
        </w:rPr>
        <w:t>C</w:t>
      </w:r>
      <w:r w:rsidRPr="003379EC">
        <w:t>/</w:t>
      </w:r>
      <w:r>
        <w:rPr>
          <w:lang w:val="en-US"/>
        </w:rPr>
        <w:t>SR</w:t>
      </w:r>
      <w:r w:rsidRPr="003379EC">
        <w:t>.1879</w:t>
      </w:r>
      <w:r>
        <w:t>), которые состоялись 29 и 30 июля 2008 года.  На 1896-м заседании (</w:t>
      </w:r>
      <w:r>
        <w:rPr>
          <w:lang w:val="en-US"/>
        </w:rPr>
        <w:t>CERD</w:t>
      </w:r>
      <w:r w:rsidRPr="003379EC">
        <w:t>/</w:t>
      </w:r>
      <w:r>
        <w:rPr>
          <w:lang w:val="en-US"/>
        </w:rPr>
        <w:t>C</w:t>
      </w:r>
      <w:r w:rsidRPr="003379EC">
        <w:t>/</w:t>
      </w:r>
      <w:r>
        <w:rPr>
          <w:lang w:val="en-US"/>
        </w:rPr>
        <w:t>SR</w:t>
      </w:r>
      <w:r w:rsidRPr="003379EC">
        <w:t>/1896</w:t>
      </w:r>
      <w:r>
        <w:t>) 12 августа 2008 года Комитет принял следующие заключительные замечания.</w:t>
      </w:r>
    </w:p>
    <w:p w:rsidR="00343E0B" w:rsidRDefault="00343E0B" w:rsidP="00343E0B"/>
    <w:p w:rsidR="00343E0B" w:rsidRDefault="00343E0B" w:rsidP="00EE6C55">
      <w:pPr>
        <w:jc w:val="center"/>
        <w:rPr>
          <w:b/>
        </w:rPr>
      </w:pPr>
      <w:r w:rsidRPr="003379EC">
        <w:rPr>
          <w:b/>
        </w:rPr>
        <w:t>А.</w:t>
      </w:r>
      <w:r w:rsidRPr="003379EC">
        <w:rPr>
          <w:b/>
        </w:rPr>
        <w:tab/>
        <w:t>Введение</w:t>
      </w:r>
    </w:p>
    <w:p w:rsidR="00343E0B" w:rsidRDefault="00343E0B" w:rsidP="00EE6C55">
      <w:pPr>
        <w:jc w:val="center"/>
        <w:rPr>
          <w:b/>
        </w:rPr>
      </w:pPr>
    </w:p>
    <w:p w:rsidR="00343E0B" w:rsidRDefault="00343E0B" w:rsidP="00343E0B">
      <w:r>
        <w:t>2.</w:t>
      </w:r>
      <w:r>
        <w:tab/>
        <w:t>Комитет приветствует представление государством-участником его</w:t>
      </w:r>
      <w:r w:rsidR="00435F71">
        <w:t xml:space="preserve"> периодических докладов</w:t>
      </w:r>
      <w:r>
        <w:t xml:space="preserve"> </w:t>
      </w:r>
      <w:r w:rsidR="00435F71">
        <w:t xml:space="preserve">(с </w:t>
      </w:r>
      <w:r>
        <w:t>восьмого</w:t>
      </w:r>
      <w:r w:rsidR="00435F71">
        <w:t xml:space="preserve"> по </w:t>
      </w:r>
      <w:r>
        <w:t>двенадцат</w:t>
      </w:r>
      <w:r w:rsidR="00435F71">
        <w:t>ый)</w:t>
      </w:r>
      <w:r>
        <w:t>.  Комитет с удовлетворением принимает к сведению усилия государства-участника по выполнению руководящих принципов п</w:t>
      </w:r>
      <w:r w:rsidR="00435F71">
        <w:t xml:space="preserve">редставления </w:t>
      </w:r>
      <w:r>
        <w:t>доклад</w:t>
      </w:r>
      <w:r w:rsidR="00435F71">
        <w:t>ов</w:t>
      </w:r>
      <w:r>
        <w:t xml:space="preserve"> и решению проблем, </w:t>
      </w:r>
      <w:r w:rsidR="00435F71">
        <w:t xml:space="preserve">отмеченных </w:t>
      </w:r>
      <w:r>
        <w:t>Комитетом в его предыдущих заключительных замечаниях.</w:t>
      </w:r>
    </w:p>
    <w:p w:rsidR="00343E0B" w:rsidRDefault="00343E0B" w:rsidP="00343E0B"/>
    <w:p w:rsidR="00343E0B" w:rsidRDefault="00343E0B" w:rsidP="00343E0B">
      <w:r>
        <w:t>3.</w:t>
      </w:r>
      <w:r>
        <w:tab/>
        <w:t>Комитет п</w:t>
      </w:r>
      <w:r w:rsidR="00435F71">
        <w:t xml:space="preserve">озитивно воспринимает </w:t>
      </w:r>
      <w:r>
        <w:t>возможность возобновления диалога с государством-участником и выражает признательность за откровенный и открытый диалог с делегацией и исчерпывающие ответы, представленные на перечень вопросов и проблем, затронутых членами Комитета.</w:t>
      </w:r>
    </w:p>
    <w:p w:rsidR="00343E0B" w:rsidRDefault="00343E0B" w:rsidP="00343E0B"/>
    <w:p w:rsidR="00343E0B" w:rsidRDefault="00343E0B" w:rsidP="00343E0B">
      <w:r>
        <w:t>4.</w:t>
      </w:r>
      <w:r>
        <w:tab/>
        <w:t>Отметив, что задержка с представлением доклада составила почти 10 лет, Комитет предложил государству-участнику в будущем соблюдать сроки представления своих докладов.</w:t>
      </w:r>
    </w:p>
    <w:p w:rsidR="00343E0B" w:rsidRDefault="00343E0B" w:rsidP="00343E0B"/>
    <w:p w:rsidR="00343E0B" w:rsidRDefault="00343E0B" w:rsidP="00343E0B">
      <w:pPr>
        <w:keepNext/>
        <w:jc w:val="center"/>
        <w:rPr>
          <w:b/>
        </w:rPr>
      </w:pPr>
      <w:r w:rsidRPr="00C53A51">
        <w:rPr>
          <w:b/>
        </w:rPr>
        <w:t>В.</w:t>
      </w:r>
      <w:r w:rsidRPr="00C53A51">
        <w:rPr>
          <w:b/>
        </w:rPr>
        <w:tab/>
        <w:t>Позитивные аспекты</w:t>
      </w:r>
    </w:p>
    <w:p w:rsidR="00343E0B" w:rsidRDefault="00343E0B" w:rsidP="00343E0B">
      <w:pPr>
        <w:keepNext/>
        <w:jc w:val="center"/>
        <w:rPr>
          <w:b/>
        </w:rPr>
      </w:pPr>
    </w:p>
    <w:p w:rsidR="00343E0B" w:rsidRDefault="00343E0B" w:rsidP="00343E0B">
      <w:r>
        <w:t>5</w:t>
      </w:r>
      <w:r w:rsidR="00435F71">
        <w:t>.</w:t>
      </w:r>
      <w:r w:rsidR="00435F71">
        <w:tab/>
        <w:t>Комитет приветствует выраженное</w:t>
      </w:r>
      <w:r>
        <w:t xml:space="preserve"> государством-участником твердое намерение добиваться в Намибии общественного примирения и построения страны, в которой могли бы в условиях мира и согласия жить все общины независимо от национального или этнического происхождения, цвета кожи, вероисповедания или языка.  Комитет признает трудности, с которыми сталкивается государство-участник в деле ликвидации расовой дискриминации </w:t>
      </w:r>
      <w:r w:rsidR="00435F71">
        <w:t xml:space="preserve">после </w:t>
      </w:r>
      <w:r>
        <w:t>десятилети</w:t>
      </w:r>
      <w:r w:rsidR="00435F71">
        <w:t>й</w:t>
      </w:r>
      <w:r>
        <w:t xml:space="preserve"> законного применения этой практики </w:t>
      </w:r>
      <w:r w:rsidR="005B7E93">
        <w:t xml:space="preserve">в период </w:t>
      </w:r>
      <w:r>
        <w:t xml:space="preserve">колониальной оккупации.  Комитет отмечает критичный подход государства-участника </w:t>
      </w:r>
      <w:r w:rsidR="005B7E93">
        <w:t>к</w:t>
      </w:r>
      <w:r>
        <w:t xml:space="preserve"> оценке сложившегося в нем положения во время диалога с Комитетом.</w:t>
      </w:r>
    </w:p>
    <w:p w:rsidR="00343E0B" w:rsidRDefault="00343E0B" w:rsidP="00343E0B"/>
    <w:p w:rsidR="00343E0B" w:rsidRDefault="00343E0B" w:rsidP="00343E0B">
      <w:r>
        <w:t>6.</w:t>
      </w:r>
      <w:r>
        <w:tab/>
        <w:t>Комитет приветствует усилия государства-участника по борьбе с сегрегацией и расовой дискриминацией в различных областях</w:t>
      </w:r>
      <w:r w:rsidR="005B7E93">
        <w:t xml:space="preserve"> деятельности</w:t>
      </w:r>
      <w:r>
        <w:t>, особенно в сфере образования.</w:t>
      </w:r>
    </w:p>
    <w:p w:rsidR="00343E0B" w:rsidRDefault="00343E0B" w:rsidP="00343E0B"/>
    <w:p w:rsidR="00343E0B" w:rsidRDefault="00343E0B" w:rsidP="00343E0B">
      <w:r>
        <w:t>7.</w:t>
      </w:r>
      <w:r>
        <w:tab/>
        <w:t>Комитет также отмечает принятие специальных мер в контексте Дурбанской де</w:t>
      </w:r>
      <w:r w:rsidR="005B7E93">
        <w:t>кларации и Программы действий и</w:t>
      </w:r>
      <w:r>
        <w:t xml:space="preserve"> в соответствии с пунктом 4 статьи 1 и пунктом 2 статьи 2 Конвенции с целью обеспечения адекватных возможностей для улучшения положения расовых, этнических и других групп, которые сталкиваются с дискриминацией.</w:t>
      </w:r>
    </w:p>
    <w:p w:rsidR="00343E0B" w:rsidRDefault="00343E0B" w:rsidP="00343E0B"/>
    <w:p w:rsidR="00343E0B" w:rsidRDefault="00343E0B" w:rsidP="00343E0B">
      <w:r>
        <w:t>8.</w:t>
      </w:r>
      <w:r>
        <w:tab/>
        <w:t xml:space="preserve">Комитет с удовлетворением принимает к сведению инициативу государства-участника по проведению в ближайшем будущем национальной переписи населения и отмечает, что полученная в ходе переписи информация </w:t>
      </w:r>
      <w:r w:rsidR="005B7E93">
        <w:t>позволит Комитету</w:t>
      </w:r>
      <w:r w:rsidR="00457E5D">
        <w:t xml:space="preserve"> и </w:t>
      </w:r>
      <w:r>
        <w:t>самому государству-участнику более эффективно оценить ход осуществления Конвенции.</w:t>
      </w:r>
    </w:p>
    <w:p w:rsidR="00343E0B" w:rsidRDefault="00343E0B" w:rsidP="00343E0B"/>
    <w:p w:rsidR="00343E0B" w:rsidRDefault="00343E0B" w:rsidP="00060E72">
      <w:pPr>
        <w:jc w:val="center"/>
        <w:rPr>
          <w:b/>
        </w:rPr>
      </w:pPr>
      <w:r w:rsidRPr="00C53A51">
        <w:rPr>
          <w:b/>
        </w:rPr>
        <w:t>С.</w:t>
      </w:r>
      <w:r w:rsidRPr="00C53A51">
        <w:rPr>
          <w:b/>
        </w:rPr>
        <w:tab/>
      </w:r>
      <w:r w:rsidR="005B7E93">
        <w:rPr>
          <w:b/>
        </w:rPr>
        <w:t xml:space="preserve">Проблемы </w:t>
      </w:r>
      <w:r w:rsidRPr="00C53A51">
        <w:rPr>
          <w:b/>
        </w:rPr>
        <w:t>и рекомендации</w:t>
      </w:r>
    </w:p>
    <w:p w:rsidR="00343E0B" w:rsidRDefault="00343E0B" w:rsidP="00060E72">
      <w:pPr>
        <w:jc w:val="center"/>
        <w:rPr>
          <w:b/>
        </w:rPr>
      </w:pPr>
    </w:p>
    <w:p w:rsidR="00343E0B" w:rsidRDefault="00343E0B" w:rsidP="00343E0B">
      <w:r>
        <w:t>9.</w:t>
      </w:r>
      <w:r>
        <w:tab/>
        <w:t>Комитет с обеспокоенностью отмечает, что в представленном докладе приводится недостаточно социально-экономической информации, и подчеркивает</w:t>
      </w:r>
      <w:r w:rsidR="005B7E93">
        <w:t>, что такие данные имеют для него</w:t>
      </w:r>
      <w:r>
        <w:t xml:space="preserve"> важное значение.</w:t>
      </w:r>
    </w:p>
    <w:p w:rsidR="00343E0B" w:rsidRDefault="00343E0B" w:rsidP="00343E0B"/>
    <w:p w:rsidR="00343E0B" w:rsidRDefault="00343E0B" w:rsidP="00343E0B">
      <w:pPr>
        <w:ind w:left="567"/>
        <w:rPr>
          <w:b/>
        </w:rPr>
      </w:pPr>
      <w:r>
        <w:rPr>
          <w:b/>
        </w:rPr>
        <w:t xml:space="preserve">Комитет рекомендует государству-участнику принять все необходимые меры для </w:t>
      </w:r>
      <w:r w:rsidR="005B7E93">
        <w:rPr>
          <w:b/>
        </w:rPr>
        <w:t xml:space="preserve">включения в </w:t>
      </w:r>
      <w:r>
        <w:rPr>
          <w:b/>
        </w:rPr>
        <w:t>следующий доклад социально-экономически</w:t>
      </w:r>
      <w:r w:rsidR="005B7E93">
        <w:rPr>
          <w:b/>
        </w:rPr>
        <w:t>х данных</w:t>
      </w:r>
      <w:r>
        <w:rPr>
          <w:b/>
        </w:rPr>
        <w:t>, имеющи</w:t>
      </w:r>
      <w:r w:rsidR="005B7E93">
        <w:rPr>
          <w:b/>
        </w:rPr>
        <w:t>х</w:t>
      </w:r>
      <w:r>
        <w:rPr>
          <w:b/>
        </w:rPr>
        <w:t xml:space="preserve"> отношение к мониторингу Конвенции.  В этой связи Комитет обращает внимание государства-участника на пункты 10</w:t>
      </w:r>
      <w:r>
        <w:rPr>
          <w:b/>
        </w:rPr>
        <w:noBreakHyphen/>
        <w:t xml:space="preserve">12 Руководящих принципов </w:t>
      </w:r>
      <w:r w:rsidR="00644125">
        <w:rPr>
          <w:b/>
        </w:rPr>
        <w:t xml:space="preserve">подготовки документа по КЛРД, </w:t>
      </w:r>
      <w:r>
        <w:rPr>
          <w:b/>
        </w:rPr>
        <w:t>приняты</w:t>
      </w:r>
      <w:r w:rsidR="00644125">
        <w:rPr>
          <w:b/>
        </w:rPr>
        <w:t>х</w:t>
      </w:r>
      <w:r>
        <w:rPr>
          <w:b/>
        </w:rPr>
        <w:t xml:space="preserve"> на его семьдесят первой сессии</w:t>
      </w:r>
      <w:r w:rsidRPr="00F773FA">
        <w:rPr>
          <w:rStyle w:val="FootnoteReference"/>
        </w:rPr>
        <w:footnoteReference w:id="1"/>
      </w:r>
      <w:r>
        <w:rPr>
          <w:b/>
        </w:rPr>
        <w:t>.</w:t>
      </w:r>
    </w:p>
    <w:p w:rsidR="00343E0B" w:rsidRPr="00060E72" w:rsidRDefault="00343E0B" w:rsidP="00060E72"/>
    <w:p w:rsidR="00343E0B" w:rsidRDefault="00343E0B" w:rsidP="00343E0B">
      <w:r>
        <w:t>10.</w:t>
      </w:r>
      <w:r>
        <w:tab/>
      </w:r>
      <w:r>
        <w:rPr>
          <w:lang w:val="en-US"/>
        </w:rPr>
        <w:t>C</w:t>
      </w:r>
      <w:r w:rsidRPr="00F773FA">
        <w:t xml:space="preserve"> </w:t>
      </w:r>
      <w:r>
        <w:t>удовлетворением отмечая, что согласно статье 144 Конституции Намибии, Конвенция имеет прямое применение в судах этой страны, Комитет выражает об</w:t>
      </w:r>
      <w:r w:rsidR="00457E5D">
        <w:t>еспокоенность тем, что содержаще</w:t>
      </w:r>
      <w:r>
        <w:t>еся в законе 1991 года о запрете расовой дискриминации определени</w:t>
      </w:r>
      <w:r w:rsidR="00644125">
        <w:t>е</w:t>
      </w:r>
      <w:r>
        <w:t xml:space="preserve"> этого явления не</w:t>
      </w:r>
      <w:r w:rsidR="00644125">
        <w:t xml:space="preserve"> </w:t>
      </w:r>
      <w:r w:rsidR="00457E5D">
        <w:t>полностью соответствуе</w:t>
      </w:r>
      <w:r>
        <w:t>т статье 1 Конвенции.</w:t>
      </w:r>
    </w:p>
    <w:p w:rsidR="00343E0B" w:rsidRDefault="00343E0B" w:rsidP="00343E0B">
      <w:pPr>
        <w:rPr>
          <w:lang w:val="en-US"/>
        </w:rPr>
      </w:pPr>
    </w:p>
    <w:p w:rsidR="00060E72" w:rsidRPr="00896C17" w:rsidRDefault="00060E72" w:rsidP="00B37372">
      <w:pPr>
        <w:ind w:left="567"/>
        <w:rPr>
          <w:b/>
        </w:rPr>
      </w:pPr>
      <w:r w:rsidRPr="00896C17">
        <w:rPr>
          <w:b/>
        </w:rPr>
        <w:t>Комитет рекомендует государству-участнику обеспечить приведение его внутреннего законодательства в соответстви</w:t>
      </w:r>
      <w:r>
        <w:rPr>
          <w:b/>
        </w:rPr>
        <w:t>е</w:t>
      </w:r>
      <w:r w:rsidRPr="00896C17">
        <w:rPr>
          <w:b/>
        </w:rPr>
        <w:t xml:space="preserve"> с Конвенцией.  Государству-участнику также предлагается активизировать программы повышения квалификации судей и юристов в целях более глубокого ознакомления их с вопросами содержания и прямого применения Конвенции на национальном уровне.</w:t>
      </w:r>
    </w:p>
    <w:p w:rsidR="00060E72" w:rsidRPr="00896C17" w:rsidRDefault="00060E72" w:rsidP="00B37372">
      <w:pPr>
        <w:ind w:left="567"/>
        <w:rPr>
          <w:b/>
        </w:rPr>
      </w:pPr>
    </w:p>
    <w:p w:rsidR="00060E72" w:rsidRPr="00896C17" w:rsidRDefault="00060E72" w:rsidP="00B37372">
      <w:r w:rsidRPr="00896C17">
        <w:t>11.</w:t>
      </w:r>
      <w:r w:rsidRPr="00896C17">
        <w:tab/>
        <w:t>Отмечая создание Комиссии по реформе и развитию права, в частности с задачей пересмотра принятых в колониальный период дискриминационных законов, Комитет вновь заявляет о своей обеспокоенности по поводу дискриминационного характера некоторых до сих пор действующих в Намибии законов, в том числе касающихся межгосударственного регулирования вопросов наследственности.  Комитет</w:t>
      </w:r>
      <w:r>
        <w:t>,</w:t>
      </w:r>
      <w:r w:rsidRPr="00896C17">
        <w:t xml:space="preserve"> как и прежде</w:t>
      </w:r>
      <w:r>
        <w:t>,</w:t>
      </w:r>
      <w:r w:rsidRPr="00896C17">
        <w:t xml:space="preserve"> выражает озабоченность по поводу отдельных аспектов норм обычного права у определенных этнических групп, касающихся гражданского состояния, которые носят дискриминационный характер по отношению к женщинам и девушкам, включая законы о браке и наследстве (статьи 2 и пункты d) iv) и vi) статьи 5).</w:t>
      </w:r>
    </w:p>
    <w:p w:rsidR="00060E72" w:rsidRPr="00896C17" w:rsidRDefault="00060E72" w:rsidP="00B37372"/>
    <w:p w:rsidR="00060E72" w:rsidRPr="00896C17" w:rsidRDefault="00060E72" w:rsidP="00B37372">
      <w:pPr>
        <w:ind w:left="567"/>
        <w:rPr>
          <w:b/>
        </w:rPr>
      </w:pPr>
      <w:r w:rsidRPr="00896C17">
        <w:rPr>
          <w:b/>
        </w:rPr>
        <w:t>Комитет настоятельно призывает государство-участник пересмотреть свои законы с целью отмены дискриминационных законов в интересах обеспечения равной защиты всех лиц и равного обращения с ними.  Ссылаясь на свою общую рекомендацию (2000 года) о гендерных аспектах расовой дискриминации</w:t>
      </w:r>
      <w:r>
        <w:rPr>
          <w:b/>
        </w:rPr>
        <w:t>,</w:t>
      </w:r>
      <w:r w:rsidRPr="00896C17">
        <w:rPr>
          <w:b/>
        </w:rPr>
        <w:t xml:space="preserve"> Комитет, в частности, рекомендует государству-участнику безотлагательно обеспечить исключение тех дискриминационных элементов из своих законов, особенно из законов о браке и наследстве, которые могут быть направлены против женщин и девушек определенных этнических групп.  Комитет предлагает государству-участнику рассмотреть возможность введения такой системы, которая бы давала отдельным лицам возможность выбирать между применением систем обычного права или национального законодательства в целях обеспечения неприменения дискриминационных аспектов норм обычного права.</w:t>
      </w:r>
    </w:p>
    <w:p w:rsidR="00060E72" w:rsidRPr="00896C17" w:rsidRDefault="00060E72" w:rsidP="00B37372">
      <w:pPr>
        <w:ind w:left="567"/>
        <w:rPr>
          <w:b/>
        </w:rPr>
      </w:pPr>
    </w:p>
    <w:p w:rsidR="00060E72" w:rsidRPr="00896C17" w:rsidRDefault="00060E72" w:rsidP="00B37372">
      <w:r w:rsidRPr="00896C17">
        <w:t>12.</w:t>
      </w:r>
      <w:r w:rsidRPr="00896C17">
        <w:tab/>
        <w:t>Комитет с признательностью отмечает намерение государства-участника увеличить бюджет на специальные мероприятия, однако выражает обеспокоенность тем, что на практике не все общины смогут воспользоваться результатами осуществления этих программ.  Принимая к сведению заверения государства-участника о том, что при разработке специальных мероприятий оно проводит консультации с заинтересованными общинами, Комитет заявляет о своей обеспокоенности в связи с бытующим мнением о том, что эти программы навязываются общинам без консультаций с ними и без их активного участия (пункт 2 статьи 2 и пункт с) статьи 5).</w:t>
      </w:r>
    </w:p>
    <w:p w:rsidR="00060E72" w:rsidRPr="00896C17" w:rsidRDefault="00060E72" w:rsidP="00B37372"/>
    <w:p w:rsidR="00060E72" w:rsidRPr="00896C17" w:rsidRDefault="00060E72" w:rsidP="00B37372">
      <w:pPr>
        <w:ind w:left="567"/>
        <w:rPr>
          <w:b/>
        </w:rPr>
      </w:pPr>
      <w:r w:rsidRPr="00896C17">
        <w:rPr>
          <w:b/>
        </w:rPr>
        <w:t>Комитет предлагает государству-участнику провести сбор информации, с учетом которой специальные меры разрабатывались бы и применялись в интересах всех общин на основе проведения с ними предварительных консультаций и их активного участия, и с целью недопущения сохранения неравных или особых прав этих групп после достижения целей, для которых были приняты такие меры.</w:t>
      </w:r>
    </w:p>
    <w:p w:rsidR="00060E72" w:rsidRPr="00896C17" w:rsidRDefault="00060E72" w:rsidP="00B37372">
      <w:pPr>
        <w:ind w:left="567"/>
        <w:rPr>
          <w:b/>
        </w:rPr>
      </w:pPr>
    </w:p>
    <w:p w:rsidR="00060E72" w:rsidRPr="00896C17" w:rsidRDefault="00060E72" w:rsidP="00B37372">
      <w:r w:rsidRPr="00896C17">
        <w:t>13.</w:t>
      </w:r>
      <w:r w:rsidRPr="00896C17">
        <w:tab/>
        <w:t>Комитет с удовлетворением отмечает законодательные акты о десегрегации в системе образования.  Вместе с тем он по</w:t>
      </w:r>
      <w:r w:rsidRPr="00896C17">
        <w:noBreakHyphen/>
        <w:t>прежнему обеспокоен фактическим сохранением практики дискриминации в отношении доступа к образованию равно как и по</w:t>
      </w:r>
      <w:r w:rsidRPr="00896C17">
        <w:noBreakHyphen/>
        <w:t>прежнему высокими показателями неграмотности среди маргинализованных слоев населения (статья 3 и 5 е) v)).</w:t>
      </w:r>
    </w:p>
    <w:p w:rsidR="00060E72" w:rsidRPr="00896C17" w:rsidRDefault="00060E72" w:rsidP="00B37372"/>
    <w:p w:rsidR="00060E72" w:rsidRPr="00896C17" w:rsidRDefault="00060E72" w:rsidP="00B37372">
      <w:pPr>
        <w:ind w:left="567"/>
        <w:rPr>
          <w:b/>
        </w:rPr>
      </w:pPr>
      <w:r w:rsidRPr="00896C17">
        <w:rPr>
          <w:b/>
        </w:rPr>
        <w:t>Комитет обращается к государству-участнику с настоятельным призывом укрепить базу применения законов и реализации политики по обеспечению десегрегации в сфере образования.  В частности, государству-участнику следует принимать более активные меры по сокращению неграмотности, особенно среди наиболее маргинализованных общин.  Комитет просит государство-участник представить в своем следующем периодическом докладе информацию о результатах проведения этих мероприятий.</w:t>
      </w:r>
    </w:p>
    <w:p w:rsidR="00060E72" w:rsidRPr="00896C17" w:rsidRDefault="00060E72" w:rsidP="00B37372">
      <w:pPr>
        <w:ind w:left="567"/>
        <w:rPr>
          <w:b/>
        </w:rPr>
      </w:pPr>
    </w:p>
    <w:p w:rsidR="00060E72" w:rsidRPr="00896C17" w:rsidRDefault="00060E72" w:rsidP="00B37372">
      <w:r w:rsidRPr="00896C17">
        <w:t>14.</w:t>
      </w:r>
      <w:r w:rsidRPr="00896C17">
        <w:tab/>
        <w:t>Комитет выражает обеспокоенность по поводу того, что в соответствии с законом 1998 года о поправках к закону о запрещении расовой дискриминации сфера применения первоначально принятых законов о запрещении мотивированных ненавистью выступлений ограничивается путем уменьшения возможностей для возбуждения судебного преследования, которое ныне допускается только в случае crimen injuria.  Комитет выражает сожаление по поводу того, что он не получил информацию о конкретных принятых мерах для обеспечения применения санкций в отношении государственных служащих и прочих лиц за словесные нападки на группы меньшинств (статья 4).</w:t>
      </w:r>
    </w:p>
    <w:p w:rsidR="00060E72" w:rsidRPr="00896C17" w:rsidRDefault="00060E72" w:rsidP="00B37372"/>
    <w:p w:rsidR="00060E72" w:rsidRPr="00896C17" w:rsidRDefault="00060E72" w:rsidP="00B37372">
      <w:pPr>
        <w:ind w:left="567"/>
        <w:rPr>
          <w:b/>
        </w:rPr>
      </w:pPr>
      <w:r w:rsidRPr="00896C17">
        <w:rPr>
          <w:b/>
        </w:rPr>
        <w:t>Комитет рекомендует государству-участнику пересмотреть свои законы в целях недопущения и пресечения основанных на ненависти выступлений и наказания за них в интересах выполнения положений статьи 4 Конвенции.  Ссылаясь на свою общую рекомендацию № 15 (1993 года) по статье 4 Конвенции, Комитет напоминает государству-участнику о том, что осуществление права на свободу убеждений и их свободное выражение влечет за собой особые обязательства и обязанности и что запрещение распространения любых идей, основанных на расовом превосходстве или ненависти, не противоречит праву на свободу убеждений и их свободное выражение.  Государству-участнику настоятельно предлагается принимать решительные меры по противодействию любым тенденциям преследовать, клеймить, применять стереотипы или характеризовать по признаку расы, цвета кожи, происхождения, национальной или этнической принадлежности отдельных лиц и общин, особенно со стороны политиков.</w:t>
      </w:r>
    </w:p>
    <w:p w:rsidR="00060E72" w:rsidRPr="00896C17" w:rsidRDefault="00060E72" w:rsidP="00B37372">
      <w:pPr>
        <w:ind w:left="567"/>
        <w:rPr>
          <w:b/>
        </w:rPr>
      </w:pPr>
    </w:p>
    <w:p w:rsidR="00060E72" w:rsidRPr="00896C17" w:rsidRDefault="00060E72" w:rsidP="00B37372">
      <w:r w:rsidRPr="00896C17">
        <w:t>15.</w:t>
      </w:r>
      <w:r w:rsidRPr="00896C17">
        <w:tab/>
        <w:t>Комитет с озабоченностью отмечает, что не получил достаточной информации о состоянии дел и положении беженцев и лиц, ищущих убежище в государстве-участнике, в частности в том, что касается их права на удостоверяющие их личность документы, предъявляемое беженцам и ищущим убежище лицам требование проживать в специальных лагерях при отсутствии у них особого разрешения (пункты а) и d), i) статьи</w:t>
      </w:r>
      <w:r>
        <w:t> </w:t>
      </w:r>
      <w:r w:rsidRPr="00896C17">
        <w:t>5).</w:t>
      </w:r>
    </w:p>
    <w:p w:rsidR="00060E72" w:rsidRPr="00896C17" w:rsidRDefault="00060E72" w:rsidP="00B37372"/>
    <w:p w:rsidR="00060E72" w:rsidRPr="00896C17" w:rsidRDefault="00060E72" w:rsidP="00B37372">
      <w:pPr>
        <w:ind w:left="567"/>
        <w:rPr>
          <w:b/>
        </w:rPr>
      </w:pPr>
      <w:r w:rsidRPr="00896C17">
        <w:rPr>
          <w:b/>
        </w:rPr>
        <w:t>Комитет обращается к государству-участнику с настоятельным призывом уважать право на свободу передвижения беженцев и ищущих убежище лиц в пределах территории государства-участника, равно как и право на удостоверяющ</w:t>
      </w:r>
      <w:r>
        <w:rPr>
          <w:b/>
        </w:rPr>
        <w:t>и</w:t>
      </w:r>
      <w:r w:rsidRPr="00896C17">
        <w:rPr>
          <w:b/>
        </w:rPr>
        <w:t>е их личность документы, в том числе путем выдачи официальных свидетельств о рождении новорожденным детям лиц, ищущих убежище, и беженцев.</w:t>
      </w:r>
    </w:p>
    <w:p w:rsidR="00060E72" w:rsidRPr="00896C17" w:rsidRDefault="00060E72" w:rsidP="00B37372">
      <w:pPr>
        <w:ind w:left="567"/>
        <w:rPr>
          <w:b/>
        </w:rPr>
      </w:pPr>
    </w:p>
    <w:p w:rsidR="00060E72" w:rsidRPr="00896C17" w:rsidRDefault="00060E72" w:rsidP="00B37372">
      <w:r w:rsidRPr="00896C17">
        <w:t>16.</w:t>
      </w:r>
      <w:r w:rsidRPr="00896C17">
        <w:tab/>
        <w:t>Комитет с сожалением отмечает, что не получил достаточно информации о критериях, которые использовало государство-участник для признания традиционных лидеров согласно закону о традиционных органах власти 2000 года, а также закону о совете традиционных лидеров 1997 года, в том числе по вопросу о том, подпадают ли под применение этих законов все общины коренного населения.  В этой связи особую обеспокоенность вызывает отсутствие какой-либо официальной структуры, которая могла бы независимо от правительства производить оценку заявлений о признании (статья 5 b)).</w:t>
      </w:r>
    </w:p>
    <w:p w:rsidR="00060E72" w:rsidRPr="00896C17" w:rsidRDefault="00060E72" w:rsidP="00B37372"/>
    <w:p w:rsidR="00060E72" w:rsidRPr="00896C17" w:rsidRDefault="00060E72" w:rsidP="00B37372">
      <w:pPr>
        <w:ind w:left="567"/>
        <w:rPr>
          <w:b/>
        </w:rPr>
      </w:pPr>
      <w:r w:rsidRPr="00896C17">
        <w:rPr>
          <w:b/>
        </w:rPr>
        <w:t>Комитет просит государство-участник представить в его следующем периодическом докладе информацию о применяемых им критериях признания традиционных лидеров.  Государство-участник должно обеспечить, чтобы используемые для признания традиционных лидеров критерии в соответствии с Законом о традиционных органах власти 2000 года носили объективный и беспристрастный характер, а процесс их применения находился под контролем какого-либо независимого органа, отвечающего за оценку законности подаваемых группами коренного населения заявлений о признании.</w:t>
      </w:r>
    </w:p>
    <w:p w:rsidR="00060E72" w:rsidRPr="00896C17" w:rsidRDefault="00060E72" w:rsidP="00B37372"/>
    <w:p w:rsidR="008D3A1C" w:rsidRDefault="008D3A1C" w:rsidP="00B37372">
      <w:r w:rsidRPr="00314A85">
        <w:t>17.</w:t>
      </w:r>
      <w:r>
        <w:tab/>
        <w:t>Комитет признает возможность возникновения в рамках любой демократической системы трудностей при проведении политики земельной реформы с целью исправления существующих перекосов.  Однако Комитет обеспокоен очевидным отсутствием на практике четких и прозрачных критериев перераспределения земли, и с озабоченностью отмечает нехватку информации о проведении в этой области надлежащей политики (пункт d) v)</w:t>
      </w:r>
      <w:r w:rsidRPr="00146365">
        <w:t xml:space="preserve"> </w:t>
      </w:r>
      <w:r>
        <w:t>статьи 5).</w:t>
      </w:r>
    </w:p>
    <w:p w:rsidR="008D3A1C" w:rsidRDefault="008D3A1C" w:rsidP="00B37372"/>
    <w:p w:rsidR="008D3A1C" w:rsidRDefault="008D3A1C" w:rsidP="00B37372">
      <w:pPr>
        <w:ind w:left="567" w:hanging="567"/>
        <w:rPr>
          <w:b/>
        </w:rPr>
      </w:pPr>
      <w:r>
        <w:tab/>
      </w:r>
      <w:r>
        <w:rPr>
          <w:b/>
        </w:rPr>
        <w:t xml:space="preserve">Государству-участнику предлагается таким образом проводить свою политику в области земельной реформы, чтобы обеспечивать осуществление различными этническими общинами закрепленных в Конвенции прав на равной основе в рамках демократической системы.  Комитет предлагает государству-участнику представить информацию о принимаемых мерах по обеспечению проведения в жизнь политики в области земельной реформы, и в частности ее последствий для групп населения, находящихся в уязвимом положении. </w:t>
      </w:r>
    </w:p>
    <w:p w:rsidR="008D3A1C" w:rsidRDefault="008D3A1C" w:rsidP="00B37372">
      <w:pPr>
        <w:ind w:left="567" w:hanging="567"/>
        <w:rPr>
          <w:b/>
        </w:rPr>
      </w:pPr>
    </w:p>
    <w:p w:rsidR="008D3A1C" w:rsidRDefault="008D3A1C" w:rsidP="00B37372">
      <w:pPr>
        <w:tabs>
          <w:tab w:val="clear" w:pos="567"/>
          <w:tab w:val="left" w:pos="561"/>
        </w:tabs>
      </w:pPr>
      <w:r>
        <w:t>18.</w:t>
      </w:r>
      <w:r>
        <w:tab/>
        <w:t>Комитет выражает обеспокоенность по поводу того, что права общин коренного населения на владение землями, которые они обычно занимают или занимали, до сих пор не признаны (пункт d) v)</w:t>
      </w:r>
      <w:r w:rsidRPr="00146365">
        <w:t xml:space="preserve"> </w:t>
      </w:r>
      <w:r>
        <w:t>статьи 5).</w:t>
      </w:r>
    </w:p>
    <w:p w:rsidR="008D3A1C" w:rsidRDefault="008D3A1C" w:rsidP="00B37372">
      <w:pPr>
        <w:tabs>
          <w:tab w:val="clear" w:pos="567"/>
          <w:tab w:val="left" w:pos="561"/>
        </w:tabs>
      </w:pP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напоминает государству-участнику о своей общей рекомендации № 23 (</w:t>
      </w:r>
      <w:r w:rsidRPr="00C318BC">
        <w:rPr>
          <w:b/>
        </w:rPr>
        <w:t>1999</w:t>
      </w:r>
      <w:r w:rsidRPr="00C318BC">
        <w:rPr>
          <w:b/>
          <w:lang w:val="en-US"/>
        </w:rPr>
        <w:t> </w:t>
      </w:r>
      <w:r w:rsidRPr="00C318BC">
        <w:rPr>
          <w:b/>
        </w:rPr>
        <w:t>года</w:t>
      </w:r>
      <w:r>
        <w:rPr>
          <w:b/>
        </w:rPr>
        <w:t>) о правах коренных народов, и в частности о ее пункте 5, в котором он призывает государства-участники признать и охранять права коренных народов владеть, обустраивать, контролировать и использовать свои земли, территории и ресурсы.  В этой связи Комитет предлагает государству-участнику в консультации с заинтересованными общинами коренных народов провести межевание земель или иным образом определить границы земель, которые такие народы традиционно занимают или используют, и установить адекватные процедуры разрешения земляных споров местными общинами в рамках внутренней судебной системы при надлежащем учете соответствующих норм обычного права коренных народов.</w:t>
      </w: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8D3A1C" w:rsidRDefault="008D3A1C" w:rsidP="00B37372">
      <w:pPr>
        <w:tabs>
          <w:tab w:val="clear" w:pos="567"/>
          <w:tab w:val="left" w:pos="561"/>
        </w:tabs>
      </w:pPr>
      <w:r>
        <w:t>19.</w:t>
      </w:r>
      <w:r>
        <w:tab/>
        <w:t>Комитет приветствует заявление о том, что местные общины участвуют в управлении новыми заповедными районами.  Вместе с тем он испытывает определенную обеспокоенность по поводу способности общин коренных народов сохранять в таких национальных парках свой традиционный образ жизни.  Комитет также с обеспокоенностью отмечает, что те общины, земли которых были изъяты до 1990 года, не смогли получить за это компенсацию (пункты d) v) и</w:t>
      </w:r>
      <w:r w:rsidRPr="00D3329C">
        <w:t xml:space="preserve"> </w:t>
      </w:r>
      <w:r>
        <w:t>е) v</w:t>
      </w:r>
      <w:r>
        <w:rPr>
          <w:lang w:val="en-US"/>
        </w:rPr>
        <w:t>i</w:t>
      </w:r>
      <w:r>
        <w:t>)</w:t>
      </w:r>
      <w:r w:rsidRPr="00D3329C">
        <w:t xml:space="preserve"> статьи 5</w:t>
      </w:r>
      <w:r>
        <w:t>).</w:t>
      </w:r>
    </w:p>
    <w:p w:rsidR="008D3A1C" w:rsidRDefault="008D3A1C" w:rsidP="00B37372">
      <w:pPr>
        <w:tabs>
          <w:tab w:val="clear" w:pos="567"/>
          <w:tab w:val="left" w:pos="561"/>
        </w:tabs>
      </w:pP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предлагает государству-участнику укрепить свои законы и политику, с тем чтобы в национальных парках, создаваемых на землях предков коренных жителей, обеспечивалось устойчивое экономическое и социальное развитие в соответствии с культурными особенностями и условиями жизни общин коренного населения.  В тех случаях когда коренные общины были лишены их земель и территорий, которыми они традиционно владели, Комитет рекомендует государству-участнику принять меры для возврата этих земель и территорий или для выплаты им надлежащей компенсации в соответствии с пунктом 5 общей рекомендации № 23 (1997 года) о правах коренных народов.</w:t>
      </w: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8D3A1C" w:rsidRDefault="008D3A1C" w:rsidP="00B37372">
      <w:pPr>
        <w:tabs>
          <w:tab w:val="clear" w:pos="567"/>
          <w:tab w:val="left" w:pos="561"/>
        </w:tabs>
      </w:pPr>
      <w:r>
        <w:t>20.</w:t>
      </w:r>
      <w:r>
        <w:tab/>
        <w:t>Комитет по</w:t>
      </w:r>
      <w:r>
        <w:noBreakHyphen/>
        <w:t>прежнему обеспокоен сохранением в государстве-участнике дискриминации по принципу этнической принадлежности в сфере осуществления экономических, социальных и культурных прав, несмотря на принимаемые этим государством</w:t>
      </w:r>
      <w:r w:rsidRPr="00E266B3">
        <w:t xml:space="preserve"> </w:t>
      </w:r>
      <w:r>
        <w:t>специальные меры по сокращению нищеты и последовательное проведение политики устойчивого развития в условиях равных возможностей для всех  (статья 5 е)).</w:t>
      </w:r>
    </w:p>
    <w:p w:rsidR="008D3A1C" w:rsidRDefault="008D3A1C" w:rsidP="00B37372">
      <w:pPr>
        <w:tabs>
          <w:tab w:val="clear" w:pos="567"/>
          <w:tab w:val="left" w:pos="561"/>
        </w:tabs>
      </w:pP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провести исследования с целью оценки и анализа степени реализации экономических, социальных и культурных прав различными проживающими в нем этническими группами, по итогам которых оно могло бы расширить свою деятельность по борьбе с нищетой среди маргинализованных групп населения, а также мероприятия по обеспечению равных возможностей для всех.</w:t>
      </w: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8D3A1C" w:rsidRDefault="008D3A1C" w:rsidP="00B37372">
      <w:pPr>
        <w:tabs>
          <w:tab w:val="clear" w:pos="567"/>
          <w:tab w:val="left" w:pos="561"/>
        </w:tabs>
      </w:pPr>
      <w:r>
        <w:t>21.</w:t>
      </w:r>
      <w:r>
        <w:tab/>
        <w:t>Комитет принимает к сведению заявленное государством-участником намерение пересмотреть ныне действующие программы в области развития и принимаемые государством-участником меры по улучшению экономического и социального положения общин коренных народов, в том числе с помощью мобильных бригад учителей, выделения стипендий для детей народности сан и проведение работы среди работодателей просветительской работы по вопросам обеспечения недискриминации.  Однако Комитет по</w:t>
      </w:r>
      <w:r>
        <w:noBreakHyphen/>
        <w:t>прежнему глубоко обеспокоен исключительной нищетой общин коренных народов и ее последствиями для осуществления прав человека на равноправной основе.  Комитет, в частности, озабочен высоким показателем заболеваемости ВИЧ/СПИДом среди народности сан, отсутствием у этих общин доступа к удостоверяющим личность документам, низкой посещаемостью школ и относительно невысоким показателем предполагаемой продолжительности жизни (статья 5 с)).</w:t>
      </w:r>
    </w:p>
    <w:p w:rsidR="008D3A1C" w:rsidRDefault="008D3A1C" w:rsidP="00B37372">
      <w:pPr>
        <w:tabs>
          <w:tab w:val="clear" w:pos="567"/>
          <w:tab w:val="left" w:pos="561"/>
        </w:tabs>
      </w:pP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усилия по сокращению нищеты и стимулированию экономического роста и развития в интересах наиболее маргинализированных групп, в частности общин коренных народов, особенно в сфере образования и здравоохранения.  Он просит государства-участника предоставить в рамках своего следующего периодического доклада информацию об активном участии групп населения, на которые ориентированы упомянутые меры, в непосредственном принятии решений, затрагивающих их права и интересы.</w:t>
      </w: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8D3A1C" w:rsidRDefault="008D3A1C" w:rsidP="00B37372">
      <w:pPr>
        <w:tabs>
          <w:tab w:val="clear" w:pos="567"/>
          <w:tab w:val="left" w:pos="561"/>
        </w:tabs>
      </w:pPr>
      <w:r>
        <w:t>22.</w:t>
      </w:r>
      <w:r>
        <w:tab/>
        <w:t>Комитет с обеспокоенностью отмечает недостаточный уровень участия в политической жизни, и в частности отсутствие представителей в парламенте, а также в региональных и местных органах государственной власти представителей общин коренных народов, особенно общины сан.</w:t>
      </w:r>
    </w:p>
    <w:p w:rsidR="008D3A1C" w:rsidRDefault="008D3A1C" w:rsidP="00B37372">
      <w:pPr>
        <w:tabs>
          <w:tab w:val="clear" w:pos="567"/>
          <w:tab w:val="left" w:pos="561"/>
        </w:tabs>
      </w:pP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  <w:r>
        <w:tab/>
      </w:r>
      <w:r>
        <w:rPr>
          <w:b/>
        </w:rPr>
        <w:t>Комитет рекомендует государству-участнику активизировать меры по обеспечению полноценного участия представителей коренных народов в решении государственных вопросов на всех уровнях.  Комитет предлагает государству-участнику пересмотреть закон о выборах с целью поощрения политических партий к расширению своей базы среди этнических меньшинств и включению хотя бы той или иной минимальной доли кандидатов от этих групп.</w:t>
      </w:r>
    </w:p>
    <w:p w:rsidR="008D3A1C" w:rsidRDefault="008D3A1C" w:rsidP="00B37372">
      <w:pPr>
        <w:tabs>
          <w:tab w:val="clear" w:pos="567"/>
          <w:tab w:val="left" w:pos="561"/>
        </w:tabs>
        <w:ind w:left="561" w:hanging="561"/>
        <w:rPr>
          <w:b/>
        </w:rPr>
      </w:pPr>
    </w:p>
    <w:p w:rsidR="008D3A1C" w:rsidRDefault="008D3A1C" w:rsidP="00B37372">
      <w:pPr>
        <w:tabs>
          <w:tab w:val="clear" w:pos="567"/>
          <w:tab w:val="left" w:pos="561"/>
        </w:tabs>
      </w:pPr>
      <w:r>
        <w:t>23.</w:t>
      </w:r>
      <w:r>
        <w:tab/>
        <w:t>Комитет обеспокоен большим числом случаев изнасилования женщин народности сан представителями других общин, что, по</w:t>
      </w:r>
      <w:r>
        <w:noBreakHyphen/>
        <w:t>видимому, объясняется негативными стереотипами, и выражает сожаление по поводу того, что государство-участник не представило по этому вопросу подробную информацию (статья 5 b)).</w:t>
      </w:r>
    </w:p>
    <w:p w:rsidR="008D3A1C" w:rsidRDefault="008D3A1C" w:rsidP="00B37372"/>
    <w:p w:rsidR="00EA4FEC" w:rsidRDefault="00EA4FEC" w:rsidP="00B37372">
      <w:pPr>
        <w:ind w:left="567" w:hanging="567"/>
        <w:rPr>
          <w:b/>
        </w:rPr>
      </w:pPr>
      <w:r>
        <w:rPr>
          <w:lang w:val="en-US"/>
        </w:rPr>
        <w:tab/>
      </w:r>
      <w:r>
        <w:rPr>
          <w:b/>
        </w:rPr>
        <w:t>Комитет рекомендует государству-участнику принять все необходимые меры для проведения оперативных, обстоятельных и независимых расследований во всех случаях обвинений в изнасиловании женщин народности сан.  Комитет также обращается к государству-участнику с настоятельным призывом усилить меры по борьбе с предрассудками в отношении народности сан и по воспитанию терпимости, налаживанию межкультурного диалога между различными этническими группами в Намибии.</w:t>
      </w:r>
    </w:p>
    <w:p w:rsidR="00EA4FEC" w:rsidRDefault="00EA4FEC" w:rsidP="00B37372">
      <w:pPr>
        <w:ind w:left="567" w:hanging="567"/>
        <w:rPr>
          <w:b/>
        </w:rPr>
      </w:pPr>
    </w:p>
    <w:p w:rsidR="00EA4FEC" w:rsidRDefault="00EA4FEC" w:rsidP="00B37372">
      <w:r>
        <w:t>24.</w:t>
      </w:r>
      <w:r>
        <w:tab/>
        <w:t>Приветствуя усилия государства-участника по расширению участия представителей маргинализованных групп населения, в частности народности сан, в экономической и социальной деятельности, Комитет с обеспокоенностью отмечает, что политика и программы в области интеграции могут иметь негативные последствия для защиты этнического и культурного разнообразия этих общин (статьи 5 и 7).</w:t>
      </w:r>
    </w:p>
    <w:p w:rsidR="00EA4FEC" w:rsidRDefault="00EA4FEC" w:rsidP="00B37372"/>
    <w:p w:rsidR="00EA4FEC" w:rsidRDefault="00EA4FEC" w:rsidP="00B37372">
      <w:pPr>
        <w:ind w:left="567" w:hanging="567"/>
        <w:rPr>
          <w:b/>
        </w:rPr>
      </w:pPr>
      <w:r>
        <w:tab/>
      </w:r>
      <w:r>
        <w:rPr>
          <w:b/>
        </w:rPr>
        <w:t>Напоминая о необходимости принимать во внимание культурные особенности всех этнических групп согласно принципу недискриминации, Комитет обращается к государству-участнику с настоятельной просьбой обеспечить, чтобы в рамках его интеграционной политики и программ уважалась и защищалась культурная идентичность представителей национальных и этнических меньшинств, проживающих на его территории.  Комитет также предлагает государству-участнику обеспечить привлечение этих двух групп к разработке и осуществлению политики и программ в области интеграции на национальном и местном уровнях.</w:t>
      </w:r>
    </w:p>
    <w:p w:rsidR="00EA4FEC" w:rsidRDefault="00EA4FEC" w:rsidP="00B37372">
      <w:pPr>
        <w:ind w:left="567" w:hanging="567"/>
        <w:rPr>
          <w:b/>
        </w:rPr>
      </w:pPr>
    </w:p>
    <w:p w:rsidR="00EA4FEC" w:rsidRDefault="00EA4FEC" w:rsidP="00B37372">
      <w:r>
        <w:t>25.</w:t>
      </w:r>
      <w:r>
        <w:tab/>
        <w:t>Комитет высоко оценивает решение государства-участника по плановому увеличению финансовых и кадровых ресурсов Бюро Омбудсмена.  Вместе с тем он выражает обеспокоенность по поводу ограниченного мандата Омбудсмена (статья 6).</w:t>
      </w:r>
    </w:p>
    <w:p w:rsidR="00EA4FEC" w:rsidRDefault="00EA4FEC" w:rsidP="00B37372"/>
    <w:p w:rsidR="00EA4FEC" w:rsidRDefault="00EA4FEC" w:rsidP="00B37372">
      <w:pPr>
        <w:ind w:left="567" w:hanging="567"/>
        <w:rPr>
          <w:b/>
        </w:rPr>
      </w:pPr>
      <w:r>
        <w:tab/>
      </w:r>
      <w:r>
        <w:rPr>
          <w:b/>
        </w:rPr>
        <w:t>Комитет предлагает государству-участнику принять все необходимые меры для укрепления мандата и ресурсов Бюро Омбудсмена, с тем чтобы оно могло эффективно выполнять возложенные на него обязанности.  Признавая факт получения весьма ограниченного числа жалоб, Комитет напоминает государству-участнику, что это может объясняться отсутствием у жертв информации об их правах и о возможности обращения к средствам правовой защиты.  В этой связи государству-участнику предлагается разъяснять широкой общественности права жертв расовой дискриминации и имеющиеся у них средства правовой защиты.</w:t>
      </w:r>
    </w:p>
    <w:p w:rsidR="00EA4FEC" w:rsidRDefault="00EA4FEC" w:rsidP="00B37372">
      <w:pPr>
        <w:ind w:left="567" w:hanging="567"/>
        <w:rPr>
          <w:b/>
        </w:rPr>
      </w:pPr>
    </w:p>
    <w:p w:rsidR="00EA4FEC" w:rsidRDefault="00EA4FEC" w:rsidP="00B37372">
      <w:r>
        <w:t>26.</w:t>
      </w:r>
      <w:r>
        <w:tab/>
        <w:t>Комитет предлагает государству-участнику рассмотреть возможность ратификации Международной конвенции о защите прав всех трудящихся-мигрантов и членов их семей 1990 года (принятой Генеральной Ассамблеей в резолюции 45/158).</w:t>
      </w:r>
    </w:p>
    <w:p w:rsidR="00EA4FEC" w:rsidRDefault="00EA4FEC" w:rsidP="00B37372"/>
    <w:p w:rsidR="00EA4FEC" w:rsidRDefault="00EA4FEC" w:rsidP="00B37372">
      <w:r>
        <w:t>27.</w:t>
      </w:r>
      <w:r>
        <w:tab/>
        <w:t>Комитет рекомендует государству-участнику руководствоваться соответствующими положениями Дурбанской декларации и Программы действий, которые были приняты на Всемирной конференции по борьбе против расизма, расовой дискриминации, ксенофобии и связанной с ними нетерпимости</w:t>
      </w:r>
      <w:r>
        <w:rPr>
          <w:rStyle w:val="FootnoteReference"/>
        </w:rPr>
        <w:footnoteReference w:id="2"/>
      </w:r>
      <w:r>
        <w:t>, в процессе применения</w:t>
      </w:r>
      <w:r w:rsidRPr="005807EE">
        <w:t xml:space="preserve"> </w:t>
      </w:r>
      <w:r>
        <w:t>Конвенции в частности ее статьей 2-7 в контексте внутреннего правопорядка Конвенции.  Комитет настоятельно предлагает государству-участнику включить в свой очередной периодический доклад конкретные данные о планах мероприятий и других принимаемых мерах по выполнению на национальном уровне Дурбанской декларации и Программы действий.  Комитет также предлагает государству-участнику расширить свою работу в целях активного участия в деятельности Подготовительного комитета Конференции по рассмотрению осуществления дурбанских решений, а также в самой Конференции по рассмотрению осуществления дурбанских решений в 2009 году.</w:t>
      </w:r>
    </w:p>
    <w:p w:rsidR="00EA4FEC" w:rsidRDefault="00EA4FEC" w:rsidP="00B37372"/>
    <w:p w:rsidR="00EA4FEC" w:rsidRDefault="00EA4FEC" w:rsidP="00B37372">
      <w:r>
        <w:t>28.</w:t>
      </w:r>
      <w:r>
        <w:tab/>
        <w:t>Отмечая, что государство-участник не сделало факультативного заявления, предусмотренного в статье 14 Конвенции, Комитет предлагает государству-участнику рассмотреть такую возможность.</w:t>
      </w:r>
    </w:p>
    <w:p w:rsidR="00EA4FEC" w:rsidRDefault="00EA4FEC" w:rsidP="00B37372"/>
    <w:p w:rsidR="00EA4FEC" w:rsidRDefault="00EA4FEC" w:rsidP="00B37372">
      <w:r>
        <w:t>29.</w:t>
      </w:r>
      <w:r>
        <w:tab/>
        <w:t>Комитет рекомендует государству-участнику ратифицировать поправку к пункту 6 статьи 8 Конвенции, принятую 15 января 1992 года на четырнадцатом совещании государств - участников Конвенции и одобренную Генеральной Ассамблеей в резолюции 47/111.  В этой связи Комитет ссылается на резолюцию Генеральной Ассамблеи 61/148, в которой Ассамблея настоятельно призвала государства-участники ускорить их внутренние процедуры ратификации упомянутой поправки и оперативно</w:t>
      </w:r>
      <w:r w:rsidRPr="00103D2E">
        <w:t xml:space="preserve"> </w:t>
      </w:r>
      <w:r>
        <w:t>уведомить Генерального секретаря в письменной форме о своем согласии с поправкой.</w:t>
      </w:r>
    </w:p>
    <w:p w:rsidR="00EA4FEC" w:rsidRDefault="00EA4FEC" w:rsidP="00B37372"/>
    <w:p w:rsidR="00EA4FEC" w:rsidRDefault="00EA4FEC" w:rsidP="00B37372">
      <w:r>
        <w:t>30.</w:t>
      </w:r>
      <w:r>
        <w:tab/>
        <w:t>Комитет рекомендует обеспечить, чтобы во время их представления доклады государства-участника были доступны для ознакомления с ними общественности и чтобы замечания Комитета в отношении этих докладов аналогичным образом были обнародованы на официальном, наиболее широко распространенном языке и на языках коренных народностей.</w:t>
      </w:r>
    </w:p>
    <w:p w:rsidR="00EA4FEC" w:rsidRDefault="00EA4FEC" w:rsidP="00B37372"/>
    <w:p w:rsidR="00EA4FEC" w:rsidRDefault="00EA4FEC" w:rsidP="00B37372">
      <w:r>
        <w:t>31.</w:t>
      </w:r>
      <w:r>
        <w:tab/>
        <w:t>Комитет рекомендует государству-участнику в рамках подготовки очередного периодического доклада проводить широкие консультации с организациями гражданского общества, занимающимися правозащитной деятельностью, в частности борьбой с расовой дискриминацией.</w:t>
      </w:r>
    </w:p>
    <w:p w:rsidR="00EA4FEC" w:rsidRDefault="00EA4FEC" w:rsidP="00B37372"/>
    <w:p w:rsidR="00EA4FEC" w:rsidRDefault="00EA4FEC" w:rsidP="00B37372">
      <w:r>
        <w:t>32.</w:t>
      </w:r>
      <w:r>
        <w:tab/>
        <w:t>Комитет предлагает государству-участнику представить свой основной документ в соответствии с согласованными руководящими принципами представления докладов согласно международным договорам о правах человека, в частности касающихся общего базового документа, которые были приняты пятым межкомитетским совещанием договорных органов в области прав человека в июне 2006 года</w:t>
      </w:r>
      <w:r>
        <w:rPr>
          <w:rStyle w:val="FootnoteReference"/>
        </w:rPr>
        <w:footnoteReference w:id="3"/>
      </w:r>
      <w:r>
        <w:t>.</w:t>
      </w:r>
    </w:p>
    <w:p w:rsidR="00EA4FEC" w:rsidRDefault="00EA4FEC" w:rsidP="00B37372"/>
    <w:p w:rsidR="00EA4FEC" w:rsidRDefault="00EA4FEC" w:rsidP="00B37372">
      <w:r>
        <w:t>33.</w:t>
      </w:r>
      <w:r>
        <w:tab/>
        <w:t>В соответствии с пунктом 1 статьи 9 Конвенции и правилом 65 своих измененных правил процедуры Комитет обращается к государству-участнику с просьбой представить в течение года со времени принятия настоящих выводов информацию о мерах по выполнению рекомендаций, изложенных в пунктах 1</w:t>
      </w:r>
      <w:r w:rsidR="00B37372" w:rsidRPr="00B37372">
        <w:t>!</w:t>
      </w:r>
      <w:r>
        <w:t>, 14 и 23 выше.</w:t>
      </w:r>
    </w:p>
    <w:p w:rsidR="00EA4FEC" w:rsidRDefault="00EA4FEC" w:rsidP="00B37372"/>
    <w:p w:rsidR="00EA4FEC" w:rsidRDefault="00EA4FEC" w:rsidP="00B37372">
      <w:r>
        <w:t>34.</w:t>
      </w:r>
      <w:r>
        <w:tab/>
        <w:t>Комитет рекомендует государству-участнику представить свои тринадцатый, четырнадцатый и пятнадцатый периодические доклады в едином документе к 31 июля 2012 года с учетом руководящих принципов подготовки документа по КЛРД, принятой Комитетом на его семьдесят первой сессии</w:t>
      </w:r>
      <w:r>
        <w:rPr>
          <w:rStyle w:val="FootnoteReference"/>
        </w:rPr>
        <w:footnoteReference w:id="4"/>
      </w:r>
      <w:r>
        <w:t>, и обеспечить, чтобы в нем были освещены все вопросы, затронутые в настоящих заключительных замечаниях.</w:t>
      </w:r>
    </w:p>
    <w:p w:rsidR="00EA4FEC" w:rsidRDefault="00EA4FEC" w:rsidP="00B37372">
      <w:pPr>
        <w:rPr>
          <w:lang w:val="en-US"/>
        </w:rPr>
      </w:pPr>
    </w:p>
    <w:p w:rsidR="00B37372" w:rsidRPr="00B37372" w:rsidRDefault="00B37372" w:rsidP="00B37372">
      <w:pPr>
        <w:rPr>
          <w:lang w:val="en-US"/>
        </w:rPr>
      </w:pPr>
    </w:p>
    <w:p w:rsidR="00EA4FEC" w:rsidRDefault="00EA4FEC" w:rsidP="00B37372">
      <w:pPr>
        <w:jc w:val="center"/>
      </w:pPr>
      <w:r>
        <w:t>-</w:t>
      </w:r>
      <w:r w:rsidR="00B37372">
        <w:rPr>
          <w:lang w:val="en-US"/>
        </w:rPr>
        <w:t xml:space="preserve"> </w:t>
      </w:r>
      <w:r>
        <w:t>-</w:t>
      </w:r>
      <w:r w:rsidR="00B37372">
        <w:rPr>
          <w:lang w:val="en-US"/>
        </w:rPr>
        <w:t xml:space="preserve"> </w:t>
      </w:r>
      <w:r>
        <w:t>-</w:t>
      </w:r>
      <w:r w:rsidR="00B37372">
        <w:rPr>
          <w:lang w:val="en-US"/>
        </w:rPr>
        <w:t xml:space="preserve"> </w:t>
      </w:r>
      <w:r>
        <w:t>-</w:t>
      </w:r>
      <w:r w:rsidR="00B37372">
        <w:rPr>
          <w:lang w:val="en-US"/>
        </w:rPr>
        <w:t xml:space="preserve"> </w:t>
      </w:r>
      <w:r>
        <w:t>-</w:t>
      </w:r>
    </w:p>
    <w:p w:rsidR="00060E72" w:rsidRPr="00060E72" w:rsidRDefault="00060E72" w:rsidP="00343E0B">
      <w:pPr>
        <w:rPr>
          <w:lang w:val="en-US"/>
        </w:rPr>
      </w:pPr>
    </w:p>
    <w:sectPr w:rsidR="00060E72" w:rsidRPr="00060E72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2E7" w:rsidRDefault="00E042E7">
      <w:r>
        <w:separator/>
      </w:r>
    </w:p>
  </w:endnote>
  <w:endnote w:type="continuationSeparator" w:id="0">
    <w:p w:rsidR="00E042E7" w:rsidRDefault="00E04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A59" w:rsidRDefault="00053A59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2E7" w:rsidRDefault="00E042E7">
      <w:r>
        <w:separator/>
      </w:r>
    </w:p>
  </w:footnote>
  <w:footnote w:type="continuationSeparator" w:id="0">
    <w:p w:rsidR="00E042E7" w:rsidRDefault="00E042E7">
      <w:r>
        <w:continuationSeparator/>
      </w:r>
    </w:p>
  </w:footnote>
  <w:footnote w:id="1">
    <w:p w:rsidR="00053A59" w:rsidRDefault="00053A5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</w:r>
      <w:r>
        <w:rPr>
          <w:lang w:val="en-US"/>
        </w:rPr>
        <w:t>CERD/C/2007/4.</w:t>
      </w:r>
    </w:p>
    <w:p w:rsidR="00053A59" w:rsidRPr="00F773FA" w:rsidRDefault="00053A59">
      <w:pPr>
        <w:pStyle w:val="FootnoteText"/>
        <w:rPr>
          <w:lang w:val="en-US"/>
        </w:rPr>
      </w:pPr>
    </w:p>
  </w:footnote>
  <w:footnote w:id="2">
    <w:p w:rsidR="00053A59" w:rsidRPr="00323DE8" w:rsidRDefault="00053A5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>
        <w:tab/>
        <w:t>А/</w:t>
      </w:r>
      <w:r>
        <w:rPr>
          <w:lang w:val="en-US"/>
        </w:rPr>
        <w:t>CONF.189/12.</w:t>
      </w:r>
    </w:p>
  </w:footnote>
  <w:footnote w:id="3">
    <w:p w:rsidR="00053A59" w:rsidRDefault="00053A5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CF030D">
        <w:rPr>
          <w:lang w:val="en-US"/>
        </w:rPr>
        <w:t xml:space="preserve"> </w:t>
      </w:r>
      <w:r w:rsidRPr="00CF030D">
        <w:rPr>
          <w:lang w:val="en-US"/>
        </w:rPr>
        <w:tab/>
      </w:r>
      <w:r>
        <w:rPr>
          <w:lang w:val="en-US"/>
        </w:rPr>
        <w:t>HRI/GEN/2/Rev.4.</w:t>
      </w:r>
    </w:p>
    <w:p w:rsidR="00053A59" w:rsidRPr="001E0C63" w:rsidRDefault="00053A59">
      <w:pPr>
        <w:pStyle w:val="FootnoteText"/>
        <w:rPr>
          <w:lang w:val="en-US"/>
        </w:rPr>
      </w:pPr>
    </w:p>
  </w:footnote>
  <w:footnote w:id="4">
    <w:p w:rsidR="00053A59" w:rsidRDefault="00053A5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CF030D">
        <w:rPr>
          <w:lang w:val="en-US"/>
        </w:rPr>
        <w:t xml:space="preserve"> </w:t>
      </w:r>
      <w:r w:rsidRPr="00CF030D">
        <w:rPr>
          <w:lang w:val="en-US"/>
        </w:rPr>
        <w:tab/>
      </w:r>
      <w:r>
        <w:rPr>
          <w:lang w:val="en-US"/>
        </w:rPr>
        <w:t>CERD/C/2007/1.</w:t>
      </w:r>
    </w:p>
    <w:p w:rsidR="00053A59" w:rsidRPr="00DB5C7D" w:rsidRDefault="00053A59">
      <w:pPr>
        <w:pStyle w:val="FootnoteText"/>
        <w:rPr>
          <w:lang w:val="en-US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A59" w:rsidRDefault="00053A59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CERD/C/NAM/CO/12</w:t>
    </w:r>
  </w:p>
  <w:p w:rsidR="00053A59" w:rsidRDefault="00053A5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52C41">
      <w:rPr>
        <w:rStyle w:val="PageNumber"/>
        <w:noProof/>
      </w:rPr>
      <w:t>10</w:t>
    </w:r>
    <w:r>
      <w:rPr>
        <w:rStyle w:val="PageNumber"/>
      </w:rPr>
      <w:fldChar w:fldCharType="end"/>
    </w:r>
  </w:p>
  <w:p w:rsidR="00053A59" w:rsidRDefault="00053A59">
    <w:pPr>
      <w:pStyle w:val="Header"/>
      <w:tabs>
        <w:tab w:val="left" w:pos="6237"/>
      </w:tabs>
      <w:rPr>
        <w:rStyle w:val="PageNumber"/>
        <w:lang w:val="en-US"/>
      </w:rPr>
    </w:pPr>
  </w:p>
  <w:p w:rsidR="00053A59" w:rsidRDefault="00053A59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3A59" w:rsidRDefault="00053A59" w:rsidP="004D6FD4">
    <w:pPr>
      <w:pStyle w:val="Header"/>
      <w:tabs>
        <w:tab w:val="left" w:pos="6946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CERD/C/NAM/CO/12</w:t>
    </w:r>
  </w:p>
  <w:p w:rsidR="00053A59" w:rsidRDefault="00053A59" w:rsidP="004D6FD4">
    <w:pPr>
      <w:pStyle w:val="Header"/>
      <w:tabs>
        <w:tab w:val="left" w:pos="6946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52C41">
      <w:rPr>
        <w:rStyle w:val="PageNumber"/>
        <w:noProof/>
      </w:rPr>
      <w:t>11</w:t>
    </w:r>
    <w:r>
      <w:rPr>
        <w:rStyle w:val="PageNumber"/>
      </w:rPr>
      <w:fldChar w:fldCharType="end"/>
    </w:r>
  </w:p>
  <w:p w:rsidR="00053A59" w:rsidRDefault="00053A59">
    <w:pPr>
      <w:pStyle w:val="Header"/>
      <w:tabs>
        <w:tab w:val="left" w:pos="6237"/>
      </w:tabs>
      <w:rPr>
        <w:rStyle w:val="PageNumber"/>
        <w:lang w:val="en-US"/>
      </w:rPr>
    </w:pPr>
  </w:p>
  <w:p w:rsidR="00053A59" w:rsidRDefault="00053A5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3E0B"/>
    <w:rsid w:val="00053A59"/>
    <w:rsid w:val="00060E72"/>
    <w:rsid w:val="001838F5"/>
    <w:rsid w:val="001F2407"/>
    <w:rsid w:val="00343E0B"/>
    <w:rsid w:val="00435F71"/>
    <w:rsid w:val="00452C41"/>
    <w:rsid w:val="00457E5D"/>
    <w:rsid w:val="004D6FD4"/>
    <w:rsid w:val="004F2906"/>
    <w:rsid w:val="005B7E93"/>
    <w:rsid w:val="00644125"/>
    <w:rsid w:val="008510CB"/>
    <w:rsid w:val="008D3A1C"/>
    <w:rsid w:val="008D3EB3"/>
    <w:rsid w:val="00A56B50"/>
    <w:rsid w:val="00B37372"/>
    <w:rsid w:val="00B54AC2"/>
    <w:rsid w:val="00BF24C2"/>
    <w:rsid w:val="00C0604F"/>
    <w:rsid w:val="00D4193C"/>
    <w:rsid w:val="00E042E7"/>
    <w:rsid w:val="00E35320"/>
    <w:rsid w:val="00EA4FEC"/>
    <w:rsid w:val="00ED0D93"/>
    <w:rsid w:val="00EE6C55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0</TotalTime>
  <Pages>1</Pages>
  <Words>3471</Words>
  <Characters>19788</Characters>
  <Application>Microsoft Office Word</Application>
  <DocSecurity>4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0844166.doc</vt:lpstr>
    </vt:vector>
  </TitlesOfParts>
  <Company> </Company>
  <LinksUpToDate>false</LinksUpToDate>
  <CharactersWithSpaces>23213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0844166.doc</dc:title>
  <dc:subject>Kondrachov</dc:subject>
  <dc:creator>TDm</dc:creator>
  <cp:keywords/>
  <dc:description/>
  <cp:lastModifiedBy>Tatiana Dmitrieva</cp:lastModifiedBy>
  <cp:revision>3</cp:revision>
  <cp:lastPrinted>2008-10-21T14:49:00Z</cp:lastPrinted>
  <dcterms:created xsi:type="dcterms:W3CDTF">2008-10-21T14:49:00Z</dcterms:created>
  <dcterms:modified xsi:type="dcterms:W3CDTF">2008-10-21T14:49:00Z</dcterms:modified>
</cp:coreProperties>
</file>