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FCDBF94" w14:textId="77777777" w:rsidTr="003B4276">
        <w:trPr>
          <w:trHeight w:hRule="exact" w:val="851"/>
        </w:trPr>
        <w:tc>
          <w:tcPr>
            <w:tcW w:w="1280" w:type="dxa"/>
            <w:tcBorders>
              <w:bottom w:val="single" w:sz="4" w:space="0" w:color="auto"/>
            </w:tcBorders>
          </w:tcPr>
          <w:p w14:paraId="426ECDD8" w14:textId="77777777" w:rsidR="00A0008A" w:rsidRPr="00F124C6" w:rsidRDefault="00A0008A" w:rsidP="003B4276">
            <w:pPr>
              <w:pStyle w:val="H23GC"/>
            </w:pPr>
          </w:p>
        </w:tc>
        <w:tc>
          <w:tcPr>
            <w:tcW w:w="2273" w:type="dxa"/>
            <w:tcBorders>
              <w:bottom w:val="single" w:sz="4" w:space="0" w:color="auto"/>
            </w:tcBorders>
            <w:vAlign w:val="bottom"/>
          </w:tcPr>
          <w:p w14:paraId="2FDBBFEC"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C5E7C28" w14:textId="150D2E53" w:rsidR="00A0008A" w:rsidRPr="00763FBD" w:rsidRDefault="00763FBD" w:rsidP="003B4276">
            <w:pPr>
              <w:spacing w:line="240" w:lineRule="atLeast"/>
              <w:jc w:val="right"/>
              <w:rPr>
                <w:sz w:val="20"/>
                <w:szCs w:val="21"/>
              </w:rPr>
            </w:pPr>
            <w:r w:rsidRPr="00A1145F">
              <w:rPr>
                <w:sz w:val="40"/>
                <w:szCs w:val="21"/>
              </w:rPr>
              <w:t>CED</w:t>
            </w:r>
            <w:r w:rsidRPr="00A1145F">
              <w:rPr>
                <w:sz w:val="20"/>
                <w:szCs w:val="21"/>
              </w:rPr>
              <w:t>/C/MEX/</w:t>
            </w:r>
            <w:proofErr w:type="spellStart"/>
            <w:r w:rsidRPr="00A1145F">
              <w:rPr>
                <w:sz w:val="20"/>
                <w:szCs w:val="21"/>
              </w:rPr>
              <w:t>OAI</w:t>
            </w:r>
            <w:proofErr w:type="spellEnd"/>
            <w:r w:rsidRPr="00A1145F">
              <w:rPr>
                <w:sz w:val="20"/>
                <w:szCs w:val="21"/>
              </w:rPr>
              <w:t>/2</w:t>
            </w:r>
          </w:p>
        </w:tc>
      </w:tr>
      <w:tr w:rsidR="00A0008A" w:rsidRPr="00F124C6" w14:paraId="1E268D98" w14:textId="77777777" w:rsidTr="003B4276">
        <w:trPr>
          <w:trHeight w:hRule="exact" w:val="2835"/>
        </w:trPr>
        <w:tc>
          <w:tcPr>
            <w:tcW w:w="1280" w:type="dxa"/>
            <w:tcBorders>
              <w:top w:val="single" w:sz="4" w:space="0" w:color="auto"/>
              <w:bottom w:val="single" w:sz="12" w:space="0" w:color="auto"/>
            </w:tcBorders>
          </w:tcPr>
          <w:p w14:paraId="433B81AF" w14:textId="77777777" w:rsidR="00A0008A" w:rsidRPr="00F124C6" w:rsidRDefault="00A0008A" w:rsidP="003B4276">
            <w:pPr>
              <w:spacing w:line="120" w:lineRule="atLeast"/>
              <w:rPr>
                <w:sz w:val="10"/>
                <w:szCs w:val="10"/>
              </w:rPr>
            </w:pPr>
          </w:p>
          <w:p w14:paraId="5CEAE63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12255296" wp14:editId="3CDE07C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8EF5C5"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197750F9"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116A2219" w14:textId="62A6B4B6" w:rsidR="00A0008A" w:rsidRPr="00F124C6" w:rsidRDefault="00071F7A" w:rsidP="003B4276">
            <w:pPr>
              <w:spacing w:line="240" w:lineRule="atLeast"/>
              <w:rPr>
                <w:sz w:val="20"/>
              </w:rPr>
            </w:pPr>
            <w:r>
              <w:rPr>
                <w:sz w:val="20"/>
              </w:rPr>
              <w:t xml:space="preserve">12 </w:t>
            </w:r>
            <w:r w:rsidRPr="00071F7A">
              <w:rPr>
                <w:sz w:val="20"/>
              </w:rPr>
              <w:t>October</w:t>
            </w:r>
            <w:r w:rsidR="00466071">
              <w:rPr>
                <w:sz w:val="20"/>
              </w:rPr>
              <w:t xml:space="preserve"> 20</w:t>
            </w:r>
            <w:r w:rsidR="00622B76">
              <w:rPr>
                <w:sz w:val="20"/>
              </w:rPr>
              <w:t>2</w:t>
            </w:r>
            <w:r>
              <w:rPr>
                <w:sz w:val="20"/>
              </w:rPr>
              <w:t>3</w:t>
            </w:r>
          </w:p>
          <w:p w14:paraId="2FAAD10E" w14:textId="77777777" w:rsidR="00A0008A" w:rsidRPr="00F124C6" w:rsidRDefault="00A0008A" w:rsidP="003B4276">
            <w:pPr>
              <w:spacing w:line="240" w:lineRule="atLeast"/>
              <w:rPr>
                <w:sz w:val="20"/>
              </w:rPr>
            </w:pPr>
            <w:r w:rsidRPr="00F124C6">
              <w:rPr>
                <w:sz w:val="20"/>
              </w:rPr>
              <w:t xml:space="preserve">Chinese </w:t>
            </w:r>
          </w:p>
          <w:p w14:paraId="4722D3DD" w14:textId="1E5E142A" w:rsidR="00A0008A" w:rsidRPr="00F124C6" w:rsidRDefault="00A0008A" w:rsidP="003B4276">
            <w:pPr>
              <w:spacing w:line="240" w:lineRule="atLeast"/>
            </w:pPr>
            <w:r w:rsidRPr="00F124C6">
              <w:rPr>
                <w:sz w:val="20"/>
              </w:rPr>
              <w:t xml:space="preserve">Original: </w:t>
            </w:r>
            <w:r w:rsidR="00071F7A" w:rsidRPr="00071F7A">
              <w:rPr>
                <w:sz w:val="20"/>
              </w:rPr>
              <w:t>Spanish</w:t>
            </w:r>
          </w:p>
        </w:tc>
      </w:tr>
    </w:tbl>
    <w:p w14:paraId="548B0903" w14:textId="77777777" w:rsidR="00071F7A" w:rsidRPr="001A1745" w:rsidRDefault="00071F7A" w:rsidP="001A1745">
      <w:pPr>
        <w:spacing w:before="120"/>
        <w:rPr>
          <w:rFonts w:ascii="Time New Roman" w:eastAsia="黑体" w:hAnsi="Time New Roman" w:hint="eastAsia"/>
          <w:sz w:val="24"/>
        </w:rPr>
      </w:pPr>
      <w:r w:rsidRPr="001A1745">
        <w:rPr>
          <w:rFonts w:ascii="Time New Roman" w:eastAsia="黑体" w:hAnsi="Time New Roman"/>
          <w:sz w:val="24"/>
        </w:rPr>
        <w:t>强迫失踪问题委员会</w:t>
      </w:r>
    </w:p>
    <w:p w14:paraId="74E597C5" w14:textId="77777777" w:rsidR="00071F7A" w:rsidRPr="008A7D7B" w:rsidRDefault="00071F7A" w:rsidP="001A1745">
      <w:pPr>
        <w:pStyle w:val="HChGC"/>
      </w:pPr>
      <w:r w:rsidRPr="008A7D7B">
        <w:rPr>
          <w:lang w:val="zh-CN"/>
        </w:rPr>
        <w:tab/>
      </w:r>
      <w:r w:rsidRPr="008A7D7B">
        <w:rPr>
          <w:lang w:val="zh-CN"/>
        </w:rPr>
        <w:tab/>
      </w:r>
      <w:r w:rsidRPr="008A7D7B">
        <w:rPr>
          <w:lang w:val="zh-CN"/>
        </w:rPr>
        <w:t>关于墨西哥根据《公约》第二十九条第四款提交的补充资料的结论性意见</w:t>
      </w:r>
      <w:r w:rsidRPr="001A1745">
        <w:rPr>
          <w:snapToGrid w:val="0"/>
        </w:rPr>
        <w:footnoteReference w:customMarkFollows="1" w:id="2"/>
        <w:t>*</w:t>
      </w:r>
      <w:bookmarkStart w:id="0" w:name="_Hlk145752641"/>
    </w:p>
    <w:p w14:paraId="26FC5F0C" w14:textId="62A8A988" w:rsidR="00071F7A" w:rsidRPr="008A7D7B" w:rsidRDefault="001A1745" w:rsidP="001A1745">
      <w:pPr>
        <w:pStyle w:val="H1GC"/>
      </w:pPr>
      <w:r>
        <w:rPr>
          <w:lang w:val="zh-CN"/>
        </w:rPr>
        <w:tab/>
      </w:r>
      <w:r w:rsidR="00071F7A" w:rsidRPr="008A7D7B">
        <w:rPr>
          <w:lang w:val="zh-CN"/>
        </w:rPr>
        <w:t>A.</w:t>
      </w:r>
      <w:r w:rsidR="00071F7A" w:rsidRPr="008A7D7B">
        <w:rPr>
          <w:lang w:val="zh-CN"/>
        </w:rPr>
        <w:tab/>
      </w:r>
      <w:r w:rsidR="00071F7A" w:rsidRPr="008A7D7B">
        <w:rPr>
          <w:lang w:val="zh-CN"/>
        </w:rPr>
        <w:t>导言</w:t>
      </w:r>
    </w:p>
    <w:p w14:paraId="3AD71A37" w14:textId="77777777" w:rsidR="00071F7A" w:rsidRPr="008A7D7B" w:rsidRDefault="00071F7A" w:rsidP="00071F7A">
      <w:pPr>
        <w:pStyle w:val="SingleTxtGC"/>
      </w:pPr>
      <w:r w:rsidRPr="008A7D7B">
        <w:rPr>
          <w:lang w:val="zh-CN"/>
        </w:rPr>
        <w:t>1.</w:t>
      </w:r>
      <w:r w:rsidRPr="008A7D7B">
        <w:rPr>
          <w:lang w:val="zh-CN"/>
        </w:rPr>
        <w:tab/>
      </w:r>
      <w:r w:rsidRPr="008A7D7B">
        <w:rPr>
          <w:lang w:val="zh-CN"/>
        </w:rPr>
        <w:t>委员会赞赏墨西哥应委员会</w:t>
      </w:r>
      <w:r w:rsidRPr="008A7D7B">
        <w:rPr>
          <w:lang w:val="zh-CN"/>
        </w:rPr>
        <w:t>2018</w:t>
      </w:r>
      <w:r w:rsidRPr="008A7D7B">
        <w:rPr>
          <w:lang w:val="zh-CN"/>
        </w:rPr>
        <w:t>年结论性意见的要求，</w:t>
      </w:r>
      <w:r w:rsidRPr="008A7D7B">
        <w:rPr>
          <w:rStyle w:val="a8"/>
          <w:rFonts w:eastAsia="宋体"/>
        </w:rPr>
        <w:footnoteReference w:id="3"/>
      </w:r>
      <w:r w:rsidRPr="008A7D7B">
        <w:rPr>
          <w:rStyle w:val="SingleTxtGCChar"/>
        </w:rPr>
        <w:t xml:space="preserve"> </w:t>
      </w:r>
      <w:r w:rsidRPr="008A7D7B">
        <w:rPr>
          <w:lang w:val="zh-CN"/>
        </w:rPr>
        <w:t>根据《公约》第二十九条第四款及时提供补充资料。</w:t>
      </w:r>
      <w:r w:rsidRPr="008A7D7B">
        <w:rPr>
          <w:rStyle w:val="a8"/>
          <w:rFonts w:eastAsia="宋体"/>
        </w:rPr>
        <w:footnoteReference w:id="4"/>
      </w:r>
      <w:r w:rsidRPr="008A7D7B">
        <w:rPr>
          <w:rStyle w:val="SingleTxtGCChar"/>
        </w:rPr>
        <w:t xml:space="preserve"> </w:t>
      </w:r>
      <w:r w:rsidRPr="008A7D7B">
        <w:rPr>
          <w:lang w:val="zh-CN"/>
        </w:rPr>
        <w:t>委员会于</w:t>
      </w:r>
      <w:r w:rsidRPr="008A7D7B">
        <w:rPr>
          <w:lang w:val="zh-CN"/>
        </w:rPr>
        <w:t>2022</w:t>
      </w:r>
      <w:r w:rsidRPr="008A7D7B">
        <w:rPr>
          <w:lang w:val="zh-CN"/>
        </w:rPr>
        <w:t>年</w:t>
      </w:r>
      <w:r w:rsidRPr="008A7D7B">
        <w:rPr>
          <w:lang w:val="zh-CN"/>
        </w:rPr>
        <w:t>8</w:t>
      </w:r>
      <w:r w:rsidRPr="008A7D7B">
        <w:rPr>
          <w:lang w:val="zh-CN"/>
        </w:rPr>
        <w:t>月</w:t>
      </w:r>
      <w:r w:rsidRPr="008A7D7B">
        <w:rPr>
          <w:lang w:val="zh-CN"/>
        </w:rPr>
        <w:t>12</w:t>
      </w:r>
      <w:r w:rsidRPr="008A7D7B">
        <w:rPr>
          <w:lang w:val="zh-CN"/>
        </w:rPr>
        <w:t>日收到墨西哥就委员会关于《公约》第三十三条之下对缔约国的访问的报告提交的意见，委员会对此表示感谢。</w:t>
      </w:r>
      <w:r w:rsidRPr="008A7D7B">
        <w:rPr>
          <w:rStyle w:val="a8"/>
          <w:rFonts w:eastAsia="宋体"/>
        </w:rPr>
        <w:footnoteReference w:id="5"/>
      </w:r>
    </w:p>
    <w:p w14:paraId="69157510" w14:textId="77777777" w:rsidR="00071F7A" w:rsidRPr="008A7D7B" w:rsidRDefault="00071F7A" w:rsidP="00071F7A">
      <w:pPr>
        <w:pStyle w:val="SingleTxtGC"/>
      </w:pPr>
      <w:r w:rsidRPr="008A7D7B">
        <w:rPr>
          <w:lang w:val="zh-CN"/>
        </w:rPr>
        <w:t>2.</w:t>
      </w:r>
      <w:r w:rsidRPr="008A7D7B">
        <w:rPr>
          <w:lang w:val="zh-CN"/>
        </w:rPr>
        <w:tab/>
      </w:r>
      <w:r w:rsidRPr="008A7D7B">
        <w:rPr>
          <w:lang w:val="zh-CN"/>
        </w:rPr>
        <w:t>委员会赞赏于</w:t>
      </w:r>
      <w:r w:rsidRPr="008A7D7B">
        <w:rPr>
          <w:lang w:val="zh-CN"/>
        </w:rPr>
        <w:t>2023</w:t>
      </w:r>
      <w:r w:rsidRPr="008A7D7B">
        <w:rPr>
          <w:lang w:val="zh-CN"/>
        </w:rPr>
        <w:t>年</w:t>
      </w:r>
      <w:r w:rsidRPr="008A7D7B">
        <w:rPr>
          <w:lang w:val="zh-CN"/>
        </w:rPr>
        <w:t>9</w:t>
      </w:r>
      <w:r w:rsidRPr="008A7D7B">
        <w:rPr>
          <w:lang w:val="zh-CN"/>
        </w:rPr>
        <w:t>月</w:t>
      </w:r>
      <w:r w:rsidRPr="008A7D7B">
        <w:rPr>
          <w:lang w:val="zh-CN"/>
        </w:rPr>
        <w:t>13</w:t>
      </w:r>
      <w:r w:rsidRPr="008A7D7B">
        <w:rPr>
          <w:lang w:val="zh-CN"/>
        </w:rPr>
        <w:t>、</w:t>
      </w:r>
      <w:r w:rsidRPr="008A7D7B">
        <w:rPr>
          <w:lang w:val="zh-CN"/>
        </w:rPr>
        <w:t>14</w:t>
      </w:r>
      <w:r w:rsidRPr="008A7D7B">
        <w:rPr>
          <w:lang w:val="zh-CN"/>
        </w:rPr>
        <w:t>和</w:t>
      </w:r>
      <w:r w:rsidRPr="008A7D7B">
        <w:rPr>
          <w:lang w:val="zh-CN"/>
        </w:rPr>
        <w:t>15</w:t>
      </w:r>
      <w:r w:rsidRPr="008A7D7B">
        <w:rPr>
          <w:lang w:val="zh-CN"/>
        </w:rPr>
        <w:t>日在委员会第二十五届会议期间与缔约国代表团进行的建设性对话，</w:t>
      </w:r>
      <w:r w:rsidRPr="008A7D7B">
        <w:rPr>
          <w:rStyle w:val="a8"/>
          <w:rFonts w:eastAsia="宋体"/>
        </w:rPr>
        <w:footnoteReference w:id="6"/>
      </w:r>
      <w:r w:rsidRPr="008A7D7B">
        <w:rPr>
          <w:rStyle w:val="SingleTxtGCChar"/>
        </w:rPr>
        <w:t xml:space="preserve"> </w:t>
      </w:r>
      <w:r w:rsidRPr="008A7D7B">
        <w:rPr>
          <w:lang w:val="zh-CN"/>
        </w:rPr>
        <w:t>对话内容是为履行《公约》所产生的义务而采取的措施，包括以下领域的措施：</w:t>
      </w:r>
      <w:r w:rsidRPr="008A7D7B">
        <w:rPr>
          <w:lang w:val="zh-CN"/>
        </w:rPr>
        <w:t>(a)</w:t>
      </w:r>
      <w:r>
        <w:rPr>
          <w:lang w:val="zh-CN"/>
        </w:rPr>
        <w:t xml:space="preserve"> </w:t>
      </w:r>
      <w:r w:rsidRPr="008A7D7B">
        <w:rPr>
          <w:lang w:val="zh-CN"/>
        </w:rPr>
        <w:t>防止和消除失踪的国家政策；</w:t>
      </w:r>
      <w:r w:rsidRPr="008A7D7B">
        <w:rPr>
          <w:lang w:val="zh-CN"/>
        </w:rPr>
        <w:t>(b)</w:t>
      </w:r>
      <w:r>
        <w:rPr>
          <w:lang w:val="zh-CN"/>
        </w:rPr>
        <w:t xml:space="preserve"> </w:t>
      </w:r>
      <w:r w:rsidRPr="008A7D7B">
        <w:rPr>
          <w:lang w:val="zh-CN"/>
        </w:rPr>
        <w:t>调查和司法；</w:t>
      </w:r>
      <w:r w:rsidRPr="008A7D7B">
        <w:rPr>
          <w:lang w:val="zh-CN"/>
        </w:rPr>
        <w:t xml:space="preserve">(c) </w:t>
      </w:r>
      <w:r w:rsidRPr="008A7D7B">
        <w:rPr>
          <w:lang w:val="zh-CN"/>
        </w:rPr>
        <w:t>搜寻和有效协调；</w:t>
      </w:r>
      <w:r w:rsidRPr="008A7D7B">
        <w:rPr>
          <w:lang w:val="zh-CN"/>
        </w:rPr>
        <w:t>(d)</w:t>
      </w:r>
      <w:r>
        <w:rPr>
          <w:lang w:val="zh-CN"/>
        </w:rPr>
        <w:t xml:space="preserve"> </w:t>
      </w:r>
      <w:r w:rsidRPr="008A7D7B">
        <w:rPr>
          <w:lang w:val="zh-CN"/>
        </w:rPr>
        <w:t>鉴定及移交死者遗骸。委员会还感谢缔约国在对话过程中提供了补充资料并作了澄清。委员会在</w:t>
      </w:r>
      <w:r w:rsidRPr="008A7D7B">
        <w:rPr>
          <w:lang w:val="zh-CN"/>
        </w:rPr>
        <w:t>2023</w:t>
      </w:r>
      <w:r w:rsidRPr="008A7D7B">
        <w:rPr>
          <w:lang w:val="zh-CN"/>
        </w:rPr>
        <w:t>年</w:t>
      </w:r>
      <w:r w:rsidRPr="008A7D7B">
        <w:rPr>
          <w:lang w:val="zh-CN"/>
        </w:rPr>
        <w:t>9</w:t>
      </w:r>
      <w:r w:rsidRPr="008A7D7B">
        <w:rPr>
          <w:lang w:val="zh-CN"/>
        </w:rPr>
        <w:t>月</w:t>
      </w:r>
      <w:r w:rsidRPr="008A7D7B">
        <w:rPr>
          <w:lang w:val="zh-CN"/>
        </w:rPr>
        <w:t>29</w:t>
      </w:r>
      <w:r w:rsidRPr="008A7D7B">
        <w:rPr>
          <w:lang w:val="zh-CN"/>
        </w:rPr>
        <w:t>日举行的第</w:t>
      </w:r>
      <w:r w:rsidRPr="008A7D7B">
        <w:rPr>
          <w:lang w:val="zh-CN"/>
        </w:rPr>
        <w:t>470</w:t>
      </w:r>
      <w:r w:rsidRPr="008A7D7B">
        <w:rPr>
          <w:lang w:val="zh-CN"/>
        </w:rPr>
        <w:t>次会议上通过了本结论性意见。</w:t>
      </w:r>
    </w:p>
    <w:p w14:paraId="7738D2C8" w14:textId="7A3B7E9A" w:rsidR="00071F7A" w:rsidRPr="008A7D7B" w:rsidRDefault="001A1745" w:rsidP="001A1745">
      <w:pPr>
        <w:pStyle w:val="H1GC"/>
      </w:pPr>
      <w:r>
        <w:rPr>
          <w:lang w:val="zh-CN"/>
        </w:rPr>
        <w:tab/>
      </w:r>
      <w:r w:rsidR="00071F7A" w:rsidRPr="008A7D7B">
        <w:rPr>
          <w:lang w:val="zh-CN"/>
        </w:rPr>
        <w:t>B.</w:t>
      </w:r>
      <w:r w:rsidR="00071F7A" w:rsidRPr="008A7D7B">
        <w:rPr>
          <w:lang w:val="zh-CN"/>
        </w:rPr>
        <w:tab/>
      </w:r>
      <w:r w:rsidR="00071F7A" w:rsidRPr="008A7D7B">
        <w:rPr>
          <w:lang w:val="zh-CN"/>
        </w:rPr>
        <w:t>积极方面</w:t>
      </w:r>
    </w:p>
    <w:p w14:paraId="59FB390B" w14:textId="77777777" w:rsidR="00071F7A" w:rsidRPr="008A7D7B" w:rsidRDefault="00071F7A" w:rsidP="00071F7A">
      <w:pPr>
        <w:pStyle w:val="SingleTxtGC"/>
      </w:pPr>
      <w:r w:rsidRPr="008A7D7B">
        <w:rPr>
          <w:lang w:val="zh-CN"/>
        </w:rPr>
        <w:t>3.</w:t>
      </w:r>
      <w:r w:rsidRPr="008A7D7B">
        <w:rPr>
          <w:lang w:val="zh-CN"/>
        </w:rPr>
        <w:tab/>
      </w:r>
      <w:r w:rsidRPr="008A7D7B">
        <w:rPr>
          <w:lang w:val="zh-CN"/>
        </w:rPr>
        <w:t>委员会</w:t>
      </w:r>
      <w:proofErr w:type="gramStart"/>
      <w:r w:rsidRPr="008A7D7B">
        <w:rPr>
          <w:lang w:val="zh-CN"/>
        </w:rPr>
        <w:t>欢迎自</w:t>
      </w:r>
      <w:proofErr w:type="gramEnd"/>
      <w:r w:rsidRPr="008A7D7B">
        <w:rPr>
          <w:lang w:val="zh-CN"/>
        </w:rPr>
        <w:t>2021</w:t>
      </w:r>
      <w:r w:rsidRPr="008A7D7B">
        <w:rPr>
          <w:lang w:val="zh-CN"/>
        </w:rPr>
        <w:t>年</w:t>
      </w:r>
      <w:r w:rsidRPr="008A7D7B">
        <w:rPr>
          <w:lang w:val="zh-CN"/>
        </w:rPr>
        <w:t>11</w:t>
      </w:r>
      <w:r w:rsidRPr="008A7D7B">
        <w:rPr>
          <w:lang w:val="zh-CN"/>
        </w:rPr>
        <w:t>月委员会访问缔约国之后缔约国在法规、公共政策和体制方面的进展，具体包括：</w:t>
      </w:r>
    </w:p>
    <w:p w14:paraId="15C8348A" w14:textId="5774DEF1" w:rsidR="00071F7A" w:rsidRPr="008A7D7B" w:rsidRDefault="001A1745" w:rsidP="00071F7A">
      <w:pPr>
        <w:pStyle w:val="SingleTxtGC"/>
      </w:pPr>
      <w:r>
        <w:rPr>
          <w:lang w:val="zh-CN"/>
        </w:rPr>
        <w:tab/>
      </w:r>
      <w:r w:rsidR="00071F7A" w:rsidRPr="008A7D7B">
        <w:rPr>
          <w:lang w:val="zh-CN"/>
        </w:rPr>
        <w:t>(a)</w:t>
      </w:r>
      <w:r w:rsidR="00071F7A" w:rsidRPr="008A7D7B">
        <w:rPr>
          <w:lang w:val="zh-CN"/>
        </w:rPr>
        <w:tab/>
        <w:t>2022</w:t>
      </w:r>
      <w:r w:rsidR="00071F7A" w:rsidRPr="008A7D7B">
        <w:rPr>
          <w:lang w:val="zh-CN"/>
        </w:rPr>
        <w:t>年</w:t>
      </w:r>
      <w:r w:rsidR="00071F7A" w:rsidRPr="008A7D7B">
        <w:rPr>
          <w:lang w:val="zh-CN"/>
        </w:rPr>
        <w:t>8</w:t>
      </w:r>
      <w:r w:rsidR="00071F7A" w:rsidRPr="008A7D7B">
        <w:rPr>
          <w:lang w:val="zh-CN"/>
        </w:rPr>
        <w:t>月公布了关于适用国际组织呼吁的与保护和维护人权相关的临时措施的内政部规程；</w:t>
      </w:r>
    </w:p>
    <w:p w14:paraId="3C9447EF" w14:textId="3999AD46" w:rsidR="00071F7A" w:rsidRPr="008A7D7B" w:rsidRDefault="001A1745" w:rsidP="00071F7A">
      <w:pPr>
        <w:pStyle w:val="SingleTxtGC"/>
        <w:rPr>
          <w:rFonts w:cstheme="minorHAnsi"/>
        </w:rPr>
      </w:pPr>
      <w:r>
        <w:rPr>
          <w:lang w:val="zh-CN"/>
        </w:rPr>
        <w:tab/>
      </w:r>
      <w:r w:rsidR="00071F7A" w:rsidRPr="008A7D7B">
        <w:rPr>
          <w:lang w:val="zh-CN"/>
        </w:rPr>
        <w:t>(b)</w:t>
      </w:r>
      <w:r w:rsidR="00071F7A" w:rsidRPr="008A7D7B">
        <w:rPr>
          <w:lang w:val="zh-CN"/>
        </w:rPr>
        <w:tab/>
      </w:r>
      <w:r w:rsidR="00071F7A" w:rsidRPr="008A7D7B">
        <w:rPr>
          <w:lang w:val="zh-CN"/>
        </w:rPr>
        <w:t>国家人类身份鉴定中心在莫雷洛斯州建立，该中心于</w:t>
      </w:r>
      <w:r w:rsidR="00071F7A" w:rsidRPr="008A7D7B">
        <w:rPr>
          <w:lang w:val="zh-CN"/>
        </w:rPr>
        <w:t>2022</w:t>
      </w:r>
      <w:r w:rsidR="00071F7A" w:rsidRPr="008A7D7B">
        <w:rPr>
          <w:lang w:val="zh-CN"/>
        </w:rPr>
        <w:t>年</w:t>
      </w:r>
      <w:r w:rsidR="00071F7A" w:rsidRPr="008A7D7B">
        <w:rPr>
          <w:lang w:val="zh-CN"/>
        </w:rPr>
        <w:t>8</w:t>
      </w:r>
      <w:r w:rsidR="00071F7A" w:rsidRPr="008A7D7B">
        <w:rPr>
          <w:lang w:val="zh-CN"/>
        </w:rPr>
        <w:t>月开始运作；</w:t>
      </w:r>
    </w:p>
    <w:p w14:paraId="1F985F56" w14:textId="5D933828" w:rsidR="00071F7A" w:rsidRPr="008A7D7B" w:rsidRDefault="00E2075B" w:rsidP="00071F7A">
      <w:pPr>
        <w:pStyle w:val="SingleTxtGC"/>
        <w:rPr>
          <w:rFonts w:cstheme="minorHAnsi"/>
        </w:rPr>
      </w:pPr>
      <w:r>
        <w:rPr>
          <w:lang w:val="zh-CN"/>
        </w:rPr>
        <w:lastRenderedPageBreak/>
        <w:tab/>
      </w:r>
      <w:r w:rsidR="00071F7A" w:rsidRPr="008A7D7B">
        <w:rPr>
          <w:lang w:val="zh-CN"/>
        </w:rPr>
        <w:t>(c)</w:t>
      </w:r>
      <w:r w:rsidR="00071F7A" w:rsidRPr="008A7D7B">
        <w:rPr>
          <w:lang w:val="zh-CN"/>
        </w:rPr>
        <w:tab/>
        <w:t>2022</w:t>
      </w:r>
      <w:r w:rsidR="00071F7A" w:rsidRPr="008A7D7B">
        <w:rPr>
          <w:lang w:val="zh-CN"/>
        </w:rPr>
        <w:t>年</w:t>
      </w:r>
      <w:r w:rsidR="00071F7A" w:rsidRPr="008A7D7B">
        <w:rPr>
          <w:lang w:val="zh-CN"/>
        </w:rPr>
        <w:t>12</w:t>
      </w:r>
      <w:r w:rsidR="00071F7A" w:rsidRPr="008A7D7B">
        <w:rPr>
          <w:lang w:val="zh-CN"/>
        </w:rPr>
        <w:t>月通过了墨西哥境外搜寻和调查支持活动机制的准则；</w:t>
      </w:r>
    </w:p>
    <w:p w14:paraId="338E32F8" w14:textId="73DE3EAE" w:rsidR="00071F7A" w:rsidRPr="008A7D7B" w:rsidRDefault="00E2075B" w:rsidP="00071F7A">
      <w:pPr>
        <w:pStyle w:val="SingleTxtGC"/>
        <w:rPr>
          <w:rFonts w:cstheme="minorHAnsi"/>
        </w:rPr>
      </w:pPr>
      <w:r>
        <w:rPr>
          <w:lang w:val="zh-CN"/>
        </w:rPr>
        <w:tab/>
      </w:r>
      <w:r w:rsidR="00071F7A" w:rsidRPr="008A7D7B">
        <w:rPr>
          <w:lang w:val="zh-CN"/>
        </w:rPr>
        <w:t>(d)</w:t>
      </w:r>
      <w:r w:rsidR="00071F7A" w:rsidRPr="008A7D7B">
        <w:rPr>
          <w:lang w:val="zh-CN"/>
        </w:rPr>
        <w:tab/>
        <w:t>2022</w:t>
      </w:r>
      <w:r w:rsidR="00071F7A" w:rsidRPr="008A7D7B">
        <w:rPr>
          <w:lang w:val="zh-CN"/>
        </w:rPr>
        <w:t>年</w:t>
      </w:r>
      <w:r w:rsidR="00071F7A" w:rsidRPr="008A7D7B">
        <w:rPr>
          <w:lang w:val="zh-CN"/>
        </w:rPr>
        <w:t>11</w:t>
      </w:r>
      <w:r w:rsidR="00071F7A" w:rsidRPr="008A7D7B">
        <w:rPr>
          <w:lang w:val="zh-CN"/>
        </w:rPr>
        <w:t>月由内政部协调出台了一个委员会建议后续工作机制，</w:t>
      </w:r>
      <w:r w:rsidR="00071F7A" w:rsidRPr="008A7D7B">
        <w:rPr>
          <w:lang w:val="zh-CN"/>
        </w:rPr>
        <w:t>2023</w:t>
      </w:r>
      <w:r w:rsidR="00071F7A" w:rsidRPr="008A7D7B">
        <w:rPr>
          <w:lang w:val="zh-CN"/>
        </w:rPr>
        <w:t>年设立了五个相关工作组：搜寻和法医身份鉴定、预防和搜寻安全、诉诸司法、受害者支助以及保护人</w:t>
      </w:r>
      <w:proofErr w:type="gramStart"/>
      <w:r w:rsidR="00071F7A" w:rsidRPr="008A7D7B">
        <w:rPr>
          <w:lang w:val="zh-CN"/>
        </w:rPr>
        <w:t>权维护</w:t>
      </w:r>
      <w:proofErr w:type="gramEnd"/>
      <w:r w:rsidR="00071F7A" w:rsidRPr="008A7D7B">
        <w:rPr>
          <w:lang w:val="zh-CN"/>
        </w:rPr>
        <w:t>者和记者；</w:t>
      </w:r>
    </w:p>
    <w:p w14:paraId="71462DEE" w14:textId="3017857C" w:rsidR="00071F7A" w:rsidRPr="008A7D7B" w:rsidRDefault="00E2075B" w:rsidP="00071F7A">
      <w:pPr>
        <w:pStyle w:val="SingleTxtGC"/>
        <w:rPr>
          <w:rFonts w:cstheme="minorHAnsi"/>
        </w:rPr>
      </w:pPr>
      <w:r>
        <w:rPr>
          <w:lang w:val="zh-CN"/>
        </w:rPr>
        <w:tab/>
      </w:r>
      <w:r w:rsidR="00071F7A" w:rsidRPr="008A7D7B">
        <w:rPr>
          <w:lang w:val="zh-CN"/>
        </w:rPr>
        <w:t>(e)</w:t>
      </w:r>
      <w:r w:rsidR="00071F7A" w:rsidRPr="008A7D7B">
        <w:rPr>
          <w:lang w:val="zh-CN"/>
        </w:rPr>
        <w:tab/>
      </w:r>
      <w:r w:rsidR="00071F7A" w:rsidRPr="008A7D7B">
        <w:rPr>
          <w:lang w:val="zh-CN"/>
        </w:rPr>
        <w:t>在韦拉克鲁斯州</w:t>
      </w:r>
      <w:r w:rsidR="00071F7A" w:rsidRPr="008A7D7B">
        <w:rPr>
          <w:lang w:val="zh-CN"/>
        </w:rPr>
        <w:t>(2022</w:t>
      </w:r>
      <w:r w:rsidR="00071F7A" w:rsidRPr="008A7D7B">
        <w:rPr>
          <w:lang w:val="zh-CN"/>
        </w:rPr>
        <w:t>年</w:t>
      </w:r>
      <w:r w:rsidR="00071F7A" w:rsidRPr="008A7D7B">
        <w:rPr>
          <w:lang w:val="zh-CN"/>
        </w:rPr>
        <w:t>)</w:t>
      </w:r>
      <w:r w:rsidR="00071F7A" w:rsidRPr="008A7D7B">
        <w:rPr>
          <w:lang w:val="zh-CN"/>
        </w:rPr>
        <w:t>、科阿韦拉州和锡那罗</w:t>
      </w:r>
      <w:proofErr w:type="gramStart"/>
      <w:r w:rsidR="00071F7A" w:rsidRPr="008A7D7B">
        <w:rPr>
          <w:lang w:val="zh-CN"/>
        </w:rPr>
        <w:t>亚州</w:t>
      </w:r>
      <w:proofErr w:type="gramEnd"/>
      <w:r w:rsidR="00071F7A" w:rsidRPr="008A7D7B">
        <w:rPr>
          <w:lang w:val="zh-CN"/>
        </w:rPr>
        <w:t>(2023</w:t>
      </w:r>
      <w:r w:rsidR="00071F7A" w:rsidRPr="008A7D7B">
        <w:rPr>
          <w:lang w:val="zh-CN"/>
        </w:rPr>
        <w:t>年</w:t>
      </w:r>
      <w:r w:rsidR="00071F7A" w:rsidRPr="008A7D7B">
        <w:rPr>
          <w:lang w:val="zh-CN"/>
        </w:rPr>
        <w:t>)</w:t>
      </w:r>
      <w:r w:rsidR="00071F7A" w:rsidRPr="008A7D7B">
        <w:rPr>
          <w:lang w:val="zh-CN"/>
        </w:rPr>
        <w:t>建立了三个州一级的机制，以针对委员会的建议开展后续工作；</w:t>
      </w:r>
    </w:p>
    <w:p w14:paraId="2C5CFB7F" w14:textId="1168ABA9" w:rsidR="00071F7A" w:rsidRPr="008A7D7B" w:rsidRDefault="00E2075B" w:rsidP="00071F7A">
      <w:pPr>
        <w:pStyle w:val="SingleTxtGC"/>
        <w:rPr>
          <w:rFonts w:cstheme="minorHAnsi"/>
        </w:rPr>
      </w:pPr>
      <w:r>
        <w:rPr>
          <w:lang w:val="zh-CN"/>
        </w:rPr>
        <w:tab/>
      </w:r>
      <w:r w:rsidR="00071F7A" w:rsidRPr="008A7D7B">
        <w:rPr>
          <w:lang w:val="zh-CN"/>
        </w:rPr>
        <w:t>(f)</w:t>
      </w:r>
      <w:r w:rsidR="00071F7A" w:rsidRPr="008A7D7B">
        <w:rPr>
          <w:lang w:val="zh-CN"/>
        </w:rPr>
        <w:tab/>
        <w:t>2023</w:t>
      </w:r>
      <w:r w:rsidR="00071F7A" w:rsidRPr="008A7D7B">
        <w:rPr>
          <w:lang w:val="zh-CN"/>
        </w:rPr>
        <w:t>年</w:t>
      </w:r>
      <w:r w:rsidR="00071F7A" w:rsidRPr="008A7D7B">
        <w:rPr>
          <w:lang w:val="zh-CN"/>
        </w:rPr>
        <w:t>1</w:t>
      </w:r>
      <w:r w:rsidR="00071F7A" w:rsidRPr="008A7D7B">
        <w:rPr>
          <w:lang w:val="zh-CN"/>
        </w:rPr>
        <w:t>月在国家基因组医学研究所内设立了人类身份鉴定实验室；</w:t>
      </w:r>
    </w:p>
    <w:p w14:paraId="062910AE" w14:textId="778E1C0D" w:rsidR="00071F7A" w:rsidRPr="008A7D7B" w:rsidRDefault="00E2075B" w:rsidP="00071F7A">
      <w:pPr>
        <w:pStyle w:val="SingleTxtGC"/>
        <w:rPr>
          <w:rFonts w:cstheme="minorHAnsi"/>
        </w:rPr>
      </w:pPr>
      <w:r>
        <w:rPr>
          <w:lang w:val="zh-CN"/>
        </w:rPr>
        <w:tab/>
      </w:r>
      <w:r w:rsidR="00071F7A" w:rsidRPr="008A7D7B">
        <w:rPr>
          <w:lang w:val="zh-CN"/>
        </w:rPr>
        <w:t>(g)</w:t>
      </w:r>
      <w:r w:rsidR="00071F7A" w:rsidRPr="008A7D7B">
        <w:rPr>
          <w:lang w:val="zh-CN"/>
        </w:rPr>
        <w:tab/>
        <w:t>2023</w:t>
      </w:r>
      <w:r w:rsidR="00071F7A" w:rsidRPr="008A7D7B">
        <w:rPr>
          <w:lang w:val="zh-CN"/>
        </w:rPr>
        <w:t>年</w:t>
      </w:r>
      <w:r w:rsidR="00071F7A" w:rsidRPr="008A7D7B">
        <w:rPr>
          <w:lang w:val="zh-CN"/>
        </w:rPr>
        <w:t>3</w:t>
      </w:r>
      <w:r w:rsidR="00071F7A" w:rsidRPr="008A7D7B">
        <w:rPr>
          <w:lang w:val="zh-CN"/>
        </w:rPr>
        <w:t>月公布了《下落不明人员和失踪人员搜寻国家方案》；</w:t>
      </w:r>
    </w:p>
    <w:p w14:paraId="70719902" w14:textId="21D71EA1" w:rsidR="00071F7A" w:rsidRPr="008A7D7B" w:rsidRDefault="00E2075B" w:rsidP="00071F7A">
      <w:pPr>
        <w:pStyle w:val="SingleTxtGC"/>
        <w:rPr>
          <w:rFonts w:cstheme="minorHAnsi"/>
        </w:rPr>
      </w:pPr>
      <w:r>
        <w:rPr>
          <w:lang w:val="zh-CN"/>
        </w:rPr>
        <w:tab/>
      </w:r>
      <w:r w:rsidR="00071F7A" w:rsidRPr="008A7D7B">
        <w:rPr>
          <w:lang w:val="zh-CN"/>
        </w:rPr>
        <w:t>(h)</w:t>
      </w:r>
      <w:r w:rsidR="00071F7A" w:rsidRPr="008A7D7B">
        <w:rPr>
          <w:lang w:val="zh-CN"/>
        </w:rPr>
        <w:tab/>
        <w:t>2023</w:t>
      </w:r>
      <w:r w:rsidR="00071F7A" w:rsidRPr="008A7D7B">
        <w:rPr>
          <w:lang w:val="zh-CN"/>
        </w:rPr>
        <w:t>年</w:t>
      </w:r>
      <w:r w:rsidR="00071F7A" w:rsidRPr="008A7D7B">
        <w:rPr>
          <w:lang w:val="zh-CN"/>
        </w:rPr>
        <w:t>5</w:t>
      </w:r>
      <w:r w:rsidR="00071F7A" w:rsidRPr="008A7D7B">
        <w:rPr>
          <w:lang w:val="zh-CN"/>
        </w:rPr>
        <w:t>月</w:t>
      </w:r>
      <w:r w:rsidR="00071F7A" w:rsidRPr="008A7D7B">
        <w:rPr>
          <w:lang w:val="zh-CN"/>
        </w:rPr>
        <w:t>29</w:t>
      </w:r>
      <w:r w:rsidR="00071F7A" w:rsidRPr="008A7D7B">
        <w:rPr>
          <w:lang w:val="zh-CN"/>
        </w:rPr>
        <w:t>日启用了国家法医数据库，可在数据库中查阅身份不明和无人认领死亡人员国家登记册；</w:t>
      </w:r>
    </w:p>
    <w:p w14:paraId="5107CB99" w14:textId="54BEBC5C" w:rsidR="00071F7A" w:rsidRPr="008A7D7B" w:rsidRDefault="00E2075B" w:rsidP="00071F7A">
      <w:pPr>
        <w:pStyle w:val="SingleTxtGC"/>
        <w:rPr>
          <w:rFonts w:cstheme="minorHAnsi"/>
        </w:rPr>
      </w:pPr>
      <w:r>
        <w:rPr>
          <w:lang w:val="zh-CN"/>
        </w:rPr>
        <w:tab/>
      </w:r>
      <w:r w:rsidR="00071F7A" w:rsidRPr="008A7D7B">
        <w:rPr>
          <w:lang w:val="zh-CN"/>
        </w:rPr>
        <w:t>(i)</w:t>
      </w:r>
      <w:r w:rsidR="00071F7A" w:rsidRPr="008A7D7B">
        <w:rPr>
          <w:lang w:val="zh-CN"/>
        </w:rPr>
        <w:tab/>
        <w:t>2023</w:t>
      </w:r>
      <w:r w:rsidR="00071F7A" w:rsidRPr="008A7D7B">
        <w:rPr>
          <w:lang w:val="zh-CN"/>
        </w:rPr>
        <w:t>年</w:t>
      </w:r>
      <w:r w:rsidR="00071F7A" w:rsidRPr="008A7D7B">
        <w:rPr>
          <w:lang w:val="zh-CN"/>
        </w:rPr>
        <w:t>6</w:t>
      </w:r>
      <w:r w:rsidR="00071F7A" w:rsidRPr="008A7D7B">
        <w:rPr>
          <w:lang w:val="zh-CN"/>
        </w:rPr>
        <w:t>月</w:t>
      </w:r>
      <w:r w:rsidR="00071F7A" w:rsidRPr="008A7D7B">
        <w:rPr>
          <w:lang w:val="zh-CN"/>
        </w:rPr>
        <w:t>2</w:t>
      </w:r>
      <w:r w:rsidR="00071F7A" w:rsidRPr="008A7D7B">
        <w:rPr>
          <w:lang w:val="zh-CN"/>
        </w:rPr>
        <w:t>日在墨西哥城发布了《记忆法》；</w:t>
      </w:r>
    </w:p>
    <w:p w14:paraId="331A9FBF" w14:textId="344D0644" w:rsidR="00071F7A" w:rsidRPr="008A7D7B" w:rsidRDefault="00E2075B" w:rsidP="00071F7A">
      <w:pPr>
        <w:pStyle w:val="SingleTxtGC"/>
        <w:rPr>
          <w:rFonts w:cstheme="minorHAnsi"/>
        </w:rPr>
      </w:pPr>
      <w:r>
        <w:rPr>
          <w:lang w:val="zh-CN"/>
        </w:rPr>
        <w:tab/>
      </w:r>
      <w:r w:rsidR="00071F7A" w:rsidRPr="008A7D7B">
        <w:rPr>
          <w:lang w:val="zh-CN"/>
        </w:rPr>
        <w:t>(j)</w:t>
      </w:r>
      <w:r w:rsidR="00071F7A" w:rsidRPr="008A7D7B">
        <w:rPr>
          <w:lang w:val="zh-CN"/>
        </w:rPr>
        <w:tab/>
        <w:t>2023</w:t>
      </w:r>
      <w:r w:rsidR="00071F7A" w:rsidRPr="008A7D7B">
        <w:rPr>
          <w:lang w:val="zh-CN"/>
        </w:rPr>
        <w:t>年</w:t>
      </w:r>
      <w:r w:rsidR="00071F7A" w:rsidRPr="008A7D7B">
        <w:rPr>
          <w:lang w:val="zh-CN"/>
        </w:rPr>
        <w:t>6</w:t>
      </w:r>
      <w:r w:rsidR="00071F7A" w:rsidRPr="008A7D7B">
        <w:rPr>
          <w:lang w:val="zh-CN"/>
        </w:rPr>
        <w:t>月</w:t>
      </w:r>
      <w:r w:rsidR="00071F7A" w:rsidRPr="008A7D7B">
        <w:rPr>
          <w:lang w:val="zh-CN"/>
        </w:rPr>
        <w:t>7</w:t>
      </w:r>
      <w:r w:rsidR="00071F7A" w:rsidRPr="008A7D7B">
        <w:rPr>
          <w:lang w:val="zh-CN"/>
        </w:rPr>
        <w:t>日发布了《国家民事和家庭诉讼法》，其中包括失踪后特别声明下落不明这一法律概念；</w:t>
      </w:r>
    </w:p>
    <w:p w14:paraId="1F6F4332" w14:textId="09F62750" w:rsidR="00071F7A" w:rsidRPr="008A7D7B" w:rsidRDefault="00E2075B" w:rsidP="00071F7A">
      <w:pPr>
        <w:pStyle w:val="SingleTxtGC"/>
      </w:pPr>
      <w:r>
        <w:rPr>
          <w:lang w:val="zh-CN"/>
        </w:rPr>
        <w:tab/>
      </w:r>
      <w:r w:rsidR="00071F7A" w:rsidRPr="008A7D7B">
        <w:rPr>
          <w:lang w:val="zh-CN"/>
        </w:rPr>
        <w:t>(k)</w:t>
      </w:r>
      <w:r w:rsidR="00071F7A" w:rsidRPr="008A7D7B">
        <w:rPr>
          <w:lang w:val="zh-CN"/>
        </w:rPr>
        <w:tab/>
        <w:t>2023</w:t>
      </w:r>
      <w:r w:rsidR="00071F7A" w:rsidRPr="008A7D7B">
        <w:rPr>
          <w:lang w:val="zh-CN"/>
        </w:rPr>
        <w:t>年</w:t>
      </w:r>
      <w:r w:rsidR="00071F7A" w:rsidRPr="008A7D7B">
        <w:rPr>
          <w:lang w:val="zh-CN"/>
        </w:rPr>
        <w:t>8</w:t>
      </w:r>
      <w:r w:rsidR="00071F7A" w:rsidRPr="008A7D7B">
        <w:rPr>
          <w:lang w:val="zh-CN"/>
        </w:rPr>
        <w:t>月</w:t>
      </w:r>
      <w:r w:rsidR="00071F7A" w:rsidRPr="008A7D7B">
        <w:rPr>
          <w:lang w:val="zh-CN"/>
        </w:rPr>
        <w:t>23</w:t>
      </w:r>
      <w:r w:rsidR="00071F7A" w:rsidRPr="008A7D7B">
        <w:rPr>
          <w:lang w:val="zh-CN"/>
        </w:rPr>
        <w:t>日公布了一项协议，该协议通过了临时执行全面赔偿和补偿特别方案的准则，是</w:t>
      </w:r>
      <w:r w:rsidR="00071F7A" w:rsidRPr="008A7D7B">
        <w:rPr>
          <w:lang w:val="zh-CN"/>
        </w:rPr>
        <w:t>1965</w:t>
      </w:r>
      <w:r w:rsidR="00071F7A" w:rsidRPr="008A7D7B">
        <w:rPr>
          <w:lang w:val="zh-CN"/>
        </w:rPr>
        <w:t>年至</w:t>
      </w:r>
      <w:r w:rsidR="00071F7A" w:rsidRPr="008A7D7B">
        <w:rPr>
          <w:lang w:val="zh-CN"/>
        </w:rPr>
        <w:t>1990</w:t>
      </w:r>
      <w:r w:rsidR="00071F7A" w:rsidRPr="008A7D7B">
        <w:rPr>
          <w:lang w:val="zh-CN"/>
        </w:rPr>
        <w:t>年期间严重侵犯人权行为真相、澄清历史和推动伸张正义委员会赔偿机制的一部分；</w:t>
      </w:r>
    </w:p>
    <w:p w14:paraId="0A71A2B8" w14:textId="434EDBEA" w:rsidR="00071F7A" w:rsidRPr="008A7D7B" w:rsidRDefault="00E2075B" w:rsidP="00071F7A">
      <w:pPr>
        <w:pStyle w:val="SingleTxtGC"/>
      </w:pPr>
      <w:r>
        <w:rPr>
          <w:lang w:val="zh-CN"/>
        </w:rPr>
        <w:tab/>
      </w:r>
      <w:r w:rsidR="00071F7A" w:rsidRPr="008A7D7B">
        <w:rPr>
          <w:lang w:val="zh-CN"/>
        </w:rPr>
        <w:t>(l)</w:t>
      </w:r>
      <w:r w:rsidR="00071F7A" w:rsidRPr="008A7D7B">
        <w:rPr>
          <w:lang w:val="zh-CN"/>
        </w:rPr>
        <w:tab/>
      </w:r>
      <w:r w:rsidR="00071F7A" w:rsidRPr="008A7D7B">
        <w:rPr>
          <w:lang w:val="zh-CN"/>
        </w:rPr>
        <w:t>缔约国的</w:t>
      </w:r>
      <w:r w:rsidR="00071F7A" w:rsidRPr="008A7D7B">
        <w:rPr>
          <w:lang w:val="zh-CN"/>
        </w:rPr>
        <w:t>32</w:t>
      </w:r>
      <w:r w:rsidR="00071F7A" w:rsidRPr="008A7D7B">
        <w:rPr>
          <w:lang w:val="zh-CN"/>
        </w:rPr>
        <w:t>个联邦实体设有地方搜寻委员会；</w:t>
      </w:r>
    </w:p>
    <w:p w14:paraId="447C203F" w14:textId="43576E28" w:rsidR="00071F7A" w:rsidRPr="008A7D7B" w:rsidRDefault="00E2075B" w:rsidP="00071F7A">
      <w:pPr>
        <w:pStyle w:val="SingleTxtGC"/>
      </w:pPr>
      <w:r>
        <w:rPr>
          <w:lang w:val="zh-CN"/>
        </w:rPr>
        <w:tab/>
      </w:r>
      <w:r w:rsidR="00071F7A" w:rsidRPr="008A7D7B">
        <w:rPr>
          <w:lang w:val="zh-CN"/>
        </w:rPr>
        <w:t>(m)</w:t>
      </w:r>
      <w:r w:rsidR="00071F7A" w:rsidRPr="008A7D7B">
        <w:rPr>
          <w:lang w:val="zh-CN"/>
        </w:rPr>
        <w:tab/>
      </w:r>
      <w:r w:rsidR="00071F7A" w:rsidRPr="008A7D7B">
        <w:rPr>
          <w:lang w:val="zh-CN"/>
        </w:rPr>
        <w:t>联邦司法机构</w:t>
      </w:r>
      <w:r w:rsidR="00071F7A" w:rsidRPr="008A7D7B">
        <w:rPr>
          <w:lang w:val="zh-CN"/>
        </w:rPr>
        <w:t>(</w:t>
      </w:r>
      <w:r w:rsidR="00071F7A" w:rsidRPr="008A7D7B">
        <w:rPr>
          <w:lang w:val="zh-CN"/>
        </w:rPr>
        <w:t>包括最高法院在内</w:t>
      </w:r>
      <w:r w:rsidR="00071F7A" w:rsidRPr="008A7D7B">
        <w:rPr>
          <w:lang w:val="zh-CN"/>
        </w:rPr>
        <w:t>)</w:t>
      </w:r>
      <w:proofErr w:type="gramStart"/>
      <w:r w:rsidR="00071F7A" w:rsidRPr="008A7D7B">
        <w:rPr>
          <w:lang w:val="zh-CN"/>
        </w:rPr>
        <w:t>作出</w:t>
      </w:r>
      <w:proofErr w:type="gramEnd"/>
      <w:r w:rsidR="00071F7A" w:rsidRPr="008A7D7B">
        <w:rPr>
          <w:lang w:val="zh-CN"/>
        </w:rPr>
        <w:t>的各项判决和决定规定在国家层面适用与人员失踪有关的各种国际标准，并使适用可行。</w:t>
      </w:r>
    </w:p>
    <w:p w14:paraId="68EDDB97" w14:textId="0C29DFAF" w:rsidR="00071F7A" w:rsidRPr="008A7D7B" w:rsidRDefault="00E2075B" w:rsidP="00E2075B">
      <w:pPr>
        <w:pStyle w:val="H1GC"/>
      </w:pPr>
      <w:r>
        <w:rPr>
          <w:lang w:val="zh-CN"/>
        </w:rPr>
        <w:tab/>
      </w:r>
      <w:r w:rsidR="00071F7A" w:rsidRPr="008A7D7B">
        <w:rPr>
          <w:lang w:val="zh-CN"/>
        </w:rPr>
        <w:t>C.</w:t>
      </w:r>
      <w:r w:rsidR="00071F7A" w:rsidRPr="008A7D7B">
        <w:rPr>
          <w:lang w:val="zh-CN"/>
        </w:rPr>
        <w:tab/>
      </w:r>
      <w:r w:rsidR="00071F7A" w:rsidRPr="008A7D7B">
        <w:rPr>
          <w:lang w:val="zh-CN"/>
        </w:rPr>
        <w:t>委员会建议的落实情况和缔约国的新动态</w:t>
      </w:r>
    </w:p>
    <w:p w14:paraId="080E0D5F" w14:textId="77777777" w:rsidR="00071F7A" w:rsidRPr="008A7D7B" w:rsidRDefault="00071F7A" w:rsidP="00071F7A">
      <w:pPr>
        <w:pStyle w:val="SingleTxtGC"/>
      </w:pPr>
      <w:r w:rsidRPr="008A7D7B">
        <w:rPr>
          <w:lang w:val="zh-CN"/>
        </w:rPr>
        <w:t>4.</w:t>
      </w:r>
      <w:r w:rsidRPr="008A7D7B">
        <w:rPr>
          <w:lang w:val="zh-CN"/>
        </w:rPr>
        <w:tab/>
      </w:r>
      <w:r w:rsidRPr="008A7D7B">
        <w:rPr>
          <w:lang w:val="zh-CN"/>
        </w:rPr>
        <w:t>委员会赞赏并欢迎缔约国的各行为体自委员会上次结论性意见和访问缔约国的报告发布以来为寻找失踪人员、调查失踪案件和促进受害者权利所作的努力。但委员会认为，存在一些阻碍充分执行《公约》的挑战，必须由全国各地的所有主管机关解决。为此，委员会鼓励缔约国考虑委员会本着建设性与合作精神提出的建议，并重申已转交缔约国的若干建议。</w:t>
      </w:r>
    </w:p>
    <w:p w14:paraId="1E239D00" w14:textId="3D76E64F" w:rsidR="00071F7A" w:rsidRPr="008A7D7B" w:rsidRDefault="00E2075B" w:rsidP="00E2075B">
      <w:pPr>
        <w:pStyle w:val="H23GC"/>
      </w:pPr>
      <w:r>
        <w:rPr>
          <w:lang w:val="zh-CN"/>
        </w:rPr>
        <w:tab/>
      </w:r>
      <w:r w:rsidR="00071F7A" w:rsidRPr="008A7D7B">
        <w:rPr>
          <w:lang w:val="zh-CN"/>
        </w:rPr>
        <w:t>1.</w:t>
      </w:r>
      <w:r w:rsidR="00071F7A" w:rsidRPr="008A7D7B">
        <w:rPr>
          <w:lang w:val="zh-CN"/>
        </w:rPr>
        <w:tab/>
      </w:r>
      <w:r w:rsidR="00071F7A" w:rsidRPr="008A7D7B">
        <w:rPr>
          <w:lang w:val="zh-CN"/>
        </w:rPr>
        <w:t>一般资料</w:t>
      </w:r>
    </w:p>
    <w:bookmarkEnd w:id="0"/>
    <w:p w14:paraId="574AD846" w14:textId="77777777" w:rsidR="00071F7A" w:rsidRPr="008A7D7B" w:rsidRDefault="00071F7A" w:rsidP="00071F7A">
      <w:pPr>
        <w:pStyle w:val="SingleTxtGC"/>
      </w:pPr>
      <w:r w:rsidRPr="008A7D7B">
        <w:rPr>
          <w:lang w:val="zh-CN"/>
        </w:rPr>
        <w:t>5.</w:t>
      </w:r>
      <w:r w:rsidRPr="008A7D7B">
        <w:rPr>
          <w:lang w:val="zh-CN"/>
        </w:rPr>
        <w:tab/>
      </w:r>
      <w:r w:rsidRPr="008A7D7B">
        <w:rPr>
          <w:lang w:val="zh-CN"/>
        </w:rPr>
        <w:t>委员会感到遗憾的是，失踪在缔约国仍是普遍现象。委员会注意到，</w:t>
      </w:r>
      <w:r w:rsidRPr="008A7D7B">
        <w:rPr>
          <w:lang w:val="zh-CN"/>
        </w:rPr>
        <w:t>20</w:t>
      </w:r>
      <w:r w:rsidRPr="008A7D7B">
        <w:rPr>
          <w:lang w:val="zh-CN"/>
        </w:rPr>
        <w:t>个</w:t>
      </w:r>
      <w:proofErr w:type="gramStart"/>
      <w:r w:rsidRPr="008A7D7B">
        <w:rPr>
          <w:lang w:val="zh-CN"/>
        </w:rPr>
        <w:t>州具备</w:t>
      </w:r>
      <w:proofErr w:type="gramEnd"/>
      <w:r w:rsidRPr="008A7D7B">
        <w:rPr>
          <w:lang w:val="zh-CN"/>
        </w:rPr>
        <w:t>关于失踪的法律，</w:t>
      </w:r>
      <w:r w:rsidRPr="008A7D7B">
        <w:rPr>
          <w:lang w:val="zh-CN"/>
        </w:rPr>
        <w:t>16</w:t>
      </w:r>
      <w:r w:rsidRPr="008A7D7B">
        <w:rPr>
          <w:lang w:val="zh-CN"/>
        </w:rPr>
        <w:t>个</w:t>
      </w:r>
      <w:proofErr w:type="gramStart"/>
      <w:r w:rsidRPr="008A7D7B">
        <w:rPr>
          <w:lang w:val="zh-CN"/>
        </w:rPr>
        <w:t>州具备</w:t>
      </w:r>
      <w:proofErr w:type="gramEnd"/>
      <w:r w:rsidRPr="008A7D7B">
        <w:rPr>
          <w:lang w:val="zh-CN"/>
        </w:rPr>
        <w:t>关于下落不明特别声明的法律，但委员会感到关切的是，《强迫失踪、个人造成的失踪和失踪人员全国搜寻系统一般法》的执行条例和国家搜寻委员会行动的管理条例的通过有所延迟，并且在起草过程中没有与失踪人员家属和民间社会进行实质性磋商</w:t>
      </w:r>
      <w:r w:rsidRPr="008A7D7B">
        <w:rPr>
          <w:lang w:val="zh-CN"/>
        </w:rPr>
        <w:t>(</w:t>
      </w:r>
      <w:r w:rsidRPr="008A7D7B">
        <w:rPr>
          <w:lang w:val="zh-CN"/>
        </w:rPr>
        <w:t>第二和第二十四条</w:t>
      </w:r>
      <w:r w:rsidRPr="008A7D7B">
        <w:rPr>
          <w:lang w:val="zh-CN"/>
        </w:rPr>
        <w:t>)</w:t>
      </w:r>
      <w:r w:rsidRPr="008A7D7B">
        <w:rPr>
          <w:lang w:val="zh-CN"/>
        </w:rPr>
        <w:t>。</w:t>
      </w:r>
    </w:p>
    <w:p w14:paraId="6D57D603" w14:textId="77777777" w:rsidR="00071F7A" w:rsidRPr="00893579" w:rsidRDefault="00071F7A" w:rsidP="00E2075B">
      <w:pPr>
        <w:pStyle w:val="SingleTxtGC"/>
        <w:keepNext/>
        <w:rPr>
          <w:rFonts w:ascii="Time New Roman" w:eastAsia="黑体" w:hAnsi="Time New Roman" w:hint="eastAsia"/>
        </w:rPr>
      </w:pPr>
      <w:r w:rsidRPr="00893579">
        <w:rPr>
          <w:rFonts w:ascii="Time New Roman" w:eastAsia="黑体" w:hAnsi="Time New Roman"/>
          <w:lang w:val="zh-CN"/>
        </w:rPr>
        <w:lastRenderedPageBreak/>
        <w:t>6.</w:t>
      </w:r>
      <w:r w:rsidRPr="00893579">
        <w:rPr>
          <w:rFonts w:ascii="Time New Roman" w:eastAsia="黑体" w:hAnsi="Time New Roman"/>
          <w:lang w:val="zh-CN"/>
        </w:rPr>
        <w:tab/>
      </w:r>
      <w:r w:rsidRPr="00893579">
        <w:rPr>
          <w:rFonts w:ascii="Time New Roman" w:eastAsia="黑体" w:hAnsi="Time New Roman"/>
          <w:lang w:val="zh-CN"/>
        </w:rPr>
        <w:t>委员会促请缔约国：</w:t>
      </w:r>
    </w:p>
    <w:p w14:paraId="5DBA1019" w14:textId="156E4536"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(a)</w:t>
      </w:r>
      <w:r w:rsidR="00071F7A" w:rsidRPr="00893579">
        <w:rPr>
          <w:rFonts w:ascii="Time New Roman" w:eastAsia="黑体" w:hAnsi="Time New Roman"/>
          <w:lang w:val="zh-CN"/>
        </w:rPr>
        <w:tab/>
      </w:r>
      <w:r w:rsidR="00071F7A" w:rsidRPr="00893579">
        <w:rPr>
          <w:rFonts w:ascii="Time New Roman" w:eastAsia="黑体" w:hAnsi="Time New Roman"/>
          <w:lang w:val="zh-CN"/>
        </w:rPr>
        <w:t>尽快通过《强迫失踪、个人造成的失踪和失踪人员全国搜寻系统一般法》的执行条例和国家搜寻委员会行动的管理条例，同时确保包含了失踪人员家属的公开、知情和参与式的进程；</w:t>
      </w:r>
      <w:r w:rsidR="00071F7A" w:rsidRPr="00893579">
        <w:rPr>
          <w:rStyle w:val="a8"/>
          <w:rFonts w:ascii="Time New Roman" w:eastAsia="黑体" w:hAnsi="Time New Roman"/>
        </w:rPr>
        <w:footnoteReference w:id="7"/>
      </w:r>
    </w:p>
    <w:p w14:paraId="46087536" w14:textId="4261DA4B"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(b)</w:t>
      </w:r>
      <w:r w:rsidR="00071F7A" w:rsidRPr="00893579">
        <w:rPr>
          <w:rFonts w:ascii="Time New Roman" w:eastAsia="黑体" w:hAnsi="Time New Roman"/>
          <w:lang w:val="zh-CN"/>
        </w:rPr>
        <w:tab/>
      </w:r>
      <w:r w:rsidR="00071F7A" w:rsidRPr="00893579">
        <w:rPr>
          <w:rFonts w:ascii="Time New Roman" w:eastAsia="黑体" w:hAnsi="Time New Roman"/>
          <w:lang w:val="zh-CN"/>
        </w:rPr>
        <w:t>在尚不具备关于失踪和</w:t>
      </w:r>
      <w:r w:rsidR="00071F7A" w:rsidRPr="00893579">
        <w:rPr>
          <w:rFonts w:ascii="Time New Roman" w:eastAsia="黑体" w:hAnsi="Time New Roman"/>
          <w:lang w:val="zh-CN"/>
        </w:rPr>
        <w:t>/</w:t>
      </w:r>
      <w:r w:rsidR="00071F7A" w:rsidRPr="00893579">
        <w:rPr>
          <w:rFonts w:ascii="Time New Roman" w:eastAsia="黑体" w:hAnsi="Time New Roman"/>
          <w:lang w:val="zh-CN"/>
        </w:rPr>
        <w:t>或下落不明特别声明的地方法律的联邦实体通过此类法律并实行此类声明，同时确保失踪人员家属的适当参与。</w:t>
      </w:r>
    </w:p>
    <w:p w14:paraId="4D856232" w14:textId="3F00597F" w:rsidR="00071F7A" w:rsidRPr="008A7D7B" w:rsidRDefault="00E2075B" w:rsidP="00E2075B">
      <w:pPr>
        <w:pStyle w:val="H23GC"/>
      </w:pPr>
      <w:r>
        <w:rPr>
          <w:lang w:val="zh-CN"/>
        </w:rPr>
        <w:tab/>
      </w:r>
      <w:r w:rsidR="00071F7A" w:rsidRPr="008A7D7B">
        <w:rPr>
          <w:lang w:val="zh-CN"/>
        </w:rPr>
        <w:t>2.</w:t>
      </w:r>
      <w:r w:rsidR="00071F7A" w:rsidRPr="008A7D7B">
        <w:rPr>
          <w:lang w:val="zh-CN"/>
        </w:rPr>
        <w:tab/>
      </w:r>
      <w:r w:rsidR="00071F7A" w:rsidRPr="008A7D7B">
        <w:rPr>
          <w:lang w:val="zh-CN"/>
        </w:rPr>
        <w:t>防止和消除失踪的国家政策</w:t>
      </w:r>
    </w:p>
    <w:p w14:paraId="1115003E" w14:textId="77777777" w:rsidR="00071F7A" w:rsidRPr="008A7D7B" w:rsidRDefault="00071F7A" w:rsidP="00071F7A">
      <w:pPr>
        <w:pStyle w:val="SingleTxtGC"/>
      </w:pPr>
      <w:r w:rsidRPr="008A7D7B">
        <w:rPr>
          <w:lang w:val="zh-CN"/>
        </w:rPr>
        <w:t>7.</w:t>
      </w:r>
      <w:r w:rsidRPr="008A7D7B">
        <w:rPr>
          <w:lang w:val="zh-CN"/>
        </w:rPr>
        <w:tab/>
      </w:r>
      <w:r w:rsidRPr="008A7D7B">
        <w:rPr>
          <w:lang w:val="zh-CN"/>
        </w:rPr>
        <w:t>委员会感到关切的是：</w:t>
      </w:r>
    </w:p>
    <w:p w14:paraId="6DB70976" w14:textId="0B762658" w:rsidR="00071F7A" w:rsidRPr="008A7D7B" w:rsidRDefault="00E2075B"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缺少防止和消除失踪的国家政策，国家和州一级的建设和平安全委员会对防止和消除失踪罪行的工作产生的影响有限；</w:t>
      </w:r>
    </w:p>
    <w:p w14:paraId="21F2E3E3" w14:textId="4EA9C334" w:rsidR="00071F7A" w:rsidRPr="008A7D7B" w:rsidRDefault="00E2075B"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当局不承认国家人员负有各种形式的责任，为消除有罪不罚的结构性原因而采取的措施未见成效；</w:t>
      </w:r>
    </w:p>
    <w:p w14:paraId="7E1D4437" w14:textId="61B2756F" w:rsidR="00071F7A" w:rsidRPr="008A7D7B" w:rsidRDefault="00E2075B"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总检察长办公室、国家执法委员会、海军事务部和国防部不在负责落实委员会建议的国家机制之中，受害者和受害者群体在落实进程中参与有限；</w:t>
      </w:r>
    </w:p>
    <w:p w14:paraId="43CF007F" w14:textId="16501179" w:rsidR="00071F7A" w:rsidRPr="008A7D7B" w:rsidRDefault="00E2075B" w:rsidP="00071F7A">
      <w:pPr>
        <w:pStyle w:val="SingleTxtGC"/>
        <w:rPr>
          <w:rFonts w:cstheme="minorHAnsi"/>
        </w:rPr>
      </w:pPr>
      <w:r>
        <w:rPr>
          <w:lang w:val="zh-CN"/>
        </w:rPr>
        <w:tab/>
      </w:r>
      <w:r w:rsidR="00071F7A" w:rsidRPr="008A7D7B">
        <w:rPr>
          <w:lang w:val="zh-CN"/>
        </w:rPr>
        <w:t>(d)</w:t>
      </w:r>
      <w:r w:rsidR="00071F7A" w:rsidRPr="008A7D7B">
        <w:rPr>
          <w:lang w:val="zh-CN"/>
        </w:rPr>
        <w:tab/>
      </w:r>
      <w:r w:rsidR="00071F7A" w:rsidRPr="008A7D7B">
        <w:rPr>
          <w:lang w:val="zh-CN"/>
        </w:rPr>
        <w:t>对负责搜寻、调查、起诉、赔偿和预防的小组进行的关于适用于强迫失踪案件的国际标准的培训缺少成果，也没有指标用于评估培训的影响；</w:t>
      </w:r>
    </w:p>
    <w:p w14:paraId="7752CE31" w14:textId="18BB02E3" w:rsidR="00071F7A" w:rsidRPr="008A7D7B" w:rsidRDefault="00E2075B" w:rsidP="00071F7A">
      <w:pPr>
        <w:pStyle w:val="SingleTxtGC"/>
      </w:pPr>
      <w:r>
        <w:rPr>
          <w:lang w:val="zh-CN"/>
        </w:rPr>
        <w:tab/>
      </w:r>
      <w:r w:rsidR="00071F7A" w:rsidRPr="008A7D7B">
        <w:rPr>
          <w:lang w:val="zh-CN"/>
        </w:rPr>
        <w:t>(e)</w:t>
      </w:r>
      <w:r w:rsidR="00071F7A" w:rsidRPr="008A7D7B">
        <w:rPr>
          <w:lang w:val="zh-CN"/>
        </w:rPr>
        <w:tab/>
      </w:r>
      <w:r w:rsidR="00071F7A" w:rsidRPr="008A7D7B">
        <w:rPr>
          <w:lang w:val="zh-CN"/>
        </w:rPr>
        <w:t>失踪问题宣传工作和用于报告失踪罪行的机制协调不佳</w:t>
      </w:r>
      <w:r w:rsidR="00071F7A" w:rsidRPr="008A7D7B">
        <w:rPr>
          <w:lang w:val="zh-CN"/>
        </w:rPr>
        <w:t>(</w:t>
      </w:r>
      <w:r w:rsidR="00071F7A" w:rsidRPr="008A7D7B">
        <w:rPr>
          <w:lang w:val="zh-CN"/>
        </w:rPr>
        <w:t>第二、第三、第六、第十二和第二十四条</w:t>
      </w:r>
      <w:r w:rsidR="00071F7A" w:rsidRPr="008A7D7B">
        <w:rPr>
          <w:lang w:val="zh-CN"/>
        </w:rPr>
        <w:t>)</w:t>
      </w:r>
      <w:r w:rsidR="00071F7A" w:rsidRPr="008A7D7B">
        <w:rPr>
          <w:lang w:val="zh-CN"/>
        </w:rPr>
        <w:t>。</w:t>
      </w:r>
    </w:p>
    <w:p w14:paraId="3EBD27A2" w14:textId="77777777" w:rsidR="00071F7A" w:rsidRPr="00893579" w:rsidRDefault="00071F7A" w:rsidP="00071F7A">
      <w:pPr>
        <w:pStyle w:val="SingleTxtGC"/>
        <w:rPr>
          <w:rFonts w:ascii="Time New Roman" w:eastAsia="黑体" w:hAnsi="Time New Roman" w:hint="eastAsia"/>
        </w:rPr>
      </w:pPr>
      <w:r w:rsidRPr="00893579">
        <w:rPr>
          <w:rFonts w:ascii="Time New Roman" w:eastAsia="黑体" w:hAnsi="Time New Roman"/>
          <w:lang w:val="zh-CN"/>
        </w:rPr>
        <w:t>8.</w:t>
      </w:r>
      <w:r w:rsidRPr="00893579">
        <w:rPr>
          <w:rFonts w:ascii="Time New Roman" w:eastAsia="黑体" w:hAnsi="Time New Roman"/>
          <w:lang w:val="zh-CN"/>
        </w:rPr>
        <w:tab/>
      </w:r>
      <w:r w:rsidRPr="00893579">
        <w:rPr>
          <w:rFonts w:ascii="Time New Roman" w:eastAsia="黑体" w:hAnsi="Time New Roman"/>
          <w:lang w:val="zh-CN"/>
        </w:rPr>
        <w:t>委员会重申以往建议，并鼓励缔约国：</w:t>
      </w:r>
      <w:bookmarkStart w:id="1" w:name="_Hlk145256012"/>
      <w:bookmarkEnd w:id="1"/>
    </w:p>
    <w:p w14:paraId="79A6592D" w14:textId="596A6D38"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(a)</w:t>
      </w:r>
      <w:r w:rsidR="00071F7A" w:rsidRPr="00893579">
        <w:rPr>
          <w:rFonts w:ascii="Time New Roman" w:eastAsia="黑体" w:hAnsi="Time New Roman"/>
          <w:lang w:val="zh-CN"/>
        </w:rPr>
        <w:tab/>
      </w:r>
      <w:r w:rsidR="00071F7A" w:rsidRPr="00893579">
        <w:rPr>
          <w:rFonts w:ascii="Time New Roman" w:eastAsia="黑体" w:hAnsi="Time New Roman"/>
          <w:lang w:val="zh-CN"/>
        </w:rPr>
        <w:t>立即通过并实施防止和消除失踪的全面的国家政策，政策至少应包括委员会关于对缔约国的访问的报告中所列四项最低条件</w:t>
      </w:r>
      <w:r w:rsidR="00071F7A" w:rsidRPr="00893579">
        <w:rPr>
          <w:rStyle w:val="a8"/>
          <w:rFonts w:ascii="Time New Roman" w:eastAsia="黑体" w:hAnsi="Time New Roman"/>
        </w:rPr>
        <w:footnoteReference w:id="8"/>
      </w:r>
      <w:r w:rsidR="00071F7A" w:rsidRPr="00893579">
        <w:rPr>
          <w:rStyle w:val="SingleTxtGCChar"/>
          <w:rFonts w:ascii="Time New Roman" w:eastAsia="黑体" w:hAnsi="Time New Roman"/>
        </w:rPr>
        <w:t xml:space="preserve"> </w:t>
      </w:r>
      <w:r w:rsidR="00071F7A" w:rsidRPr="00893579">
        <w:rPr>
          <w:rFonts w:ascii="Time New Roman" w:eastAsia="黑体" w:hAnsi="Time New Roman"/>
          <w:lang w:val="zh-CN"/>
        </w:rPr>
        <w:t>和</w:t>
      </w:r>
      <w:r w:rsidR="00071F7A" w:rsidRPr="00893579">
        <w:rPr>
          <w:rFonts w:ascii="Time New Roman" w:eastAsia="黑体" w:hAnsi="Time New Roman"/>
          <w:lang w:val="zh-CN"/>
        </w:rPr>
        <w:t>10</w:t>
      </w:r>
      <w:r w:rsidR="00071F7A" w:rsidRPr="00893579">
        <w:rPr>
          <w:rFonts w:ascii="Time New Roman" w:eastAsia="黑体" w:hAnsi="Time New Roman"/>
          <w:lang w:val="zh-CN"/>
        </w:rPr>
        <w:t>个优先事项，</w:t>
      </w:r>
      <w:r w:rsidR="00071F7A" w:rsidRPr="00893579">
        <w:rPr>
          <w:rStyle w:val="a8"/>
          <w:rFonts w:ascii="Time New Roman" w:eastAsia="黑体" w:hAnsi="Time New Roman"/>
        </w:rPr>
        <w:footnoteReference w:id="9"/>
      </w:r>
      <w:r w:rsidR="00071F7A" w:rsidRPr="00893579">
        <w:rPr>
          <w:rStyle w:val="SingleTxtGCChar"/>
          <w:rFonts w:ascii="Time New Roman" w:eastAsia="黑体" w:hAnsi="Time New Roman"/>
        </w:rPr>
        <w:t xml:space="preserve"> </w:t>
      </w:r>
      <w:r w:rsidR="00071F7A" w:rsidRPr="00893579">
        <w:rPr>
          <w:rFonts w:ascii="Time New Roman" w:eastAsia="黑体" w:hAnsi="Time New Roman"/>
          <w:lang w:val="zh-CN"/>
        </w:rPr>
        <w:t>还应具备透明的监督系统，并具备可衡量的指标，用于评估遵守政策的情况和政策的效果；</w:t>
      </w:r>
      <w:r w:rsidR="00071F7A" w:rsidRPr="00893579">
        <w:rPr>
          <w:rStyle w:val="a8"/>
          <w:rFonts w:ascii="Time New Roman" w:eastAsia="黑体" w:hAnsi="Time New Roman"/>
        </w:rPr>
        <w:footnoteReference w:id="10"/>
      </w:r>
    </w:p>
    <w:p w14:paraId="7DB7FFB1" w14:textId="62ECE45E"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(b)</w:t>
      </w:r>
      <w:r w:rsidR="00071F7A" w:rsidRPr="00893579">
        <w:rPr>
          <w:rFonts w:ascii="Time New Roman" w:eastAsia="黑体" w:hAnsi="Time New Roman"/>
          <w:lang w:val="zh-CN"/>
        </w:rPr>
        <w:tab/>
      </w:r>
      <w:r w:rsidR="00071F7A" w:rsidRPr="00893579">
        <w:rPr>
          <w:rFonts w:ascii="Time New Roman" w:eastAsia="黑体" w:hAnsi="Time New Roman"/>
          <w:lang w:val="zh-CN"/>
        </w:rPr>
        <w:t>在制定和执行防止和消除失踪的国家政策时确保缔约国当局承认并考虑到国家人员对失踪现象负有不同形式的责任，同时消除有罪不罚的所有结构性原因；</w:t>
      </w:r>
      <w:r w:rsidR="00071F7A" w:rsidRPr="00893579">
        <w:rPr>
          <w:rStyle w:val="a8"/>
          <w:rFonts w:ascii="Time New Roman" w:eastAsia="黑体" w:hAnsi="Time New Roman"/>
        </w:rPr>
        <w:footnoteReference w:id="11"/>
      </w:r>
    </w:p>
    <w:p w14:paraId="16D91C52" w14:textId="3501E0FC" w:rsidR="00071F7A" w:rsidRPr="00893579" w:rsidRDefault="00E2075B" w:rsidP="00071F7A">
      <w:pPr>
        <w:pStyle w:val="SingleTxtGC"/>
        <w:rPr>
          <w:rFonts w:ascii="Time New Roman" w:eastAsia="黑体" w:hAnsi="Time New Roman" w:cstheme="minorHAnsi" w:hint="eastAsia"/>
        </w:rPr>
      </w:pPr>
      <w:r w:rsidRPr="00893579">
        <w:rPr>
          <w:rFonts w:ascii="Time New Roman" w:eastAsia="黑体" w:hAnsi="Time New Roman"/>
          <w:lang w:val="zh-CN"/>
        </w:rPr>
        <w:tab/>
      </w:r>
      <w:r w:rsidR="00071F7A" w:rsidRPr="00893579">
        <w:rPr>
          <w:rFonts w:ascii="Time New Roman" w:eastAsia="黑体" w:hAnsi="Time New Roman"/>
          <w:lang w:val="zh-CN"/>
        </w:rPr>
        <w:t>(c)</w:t>
      </w:r>
      <w:r w:rsidR="00071F7A" w:rsidRPr="00893579">
        <w:rPr>
          <w:rFonts w:ascii="Time New Roman" w:eastAsia="黑体" w:hAnsi="Time New Roman"/>
          <w:lang w:val="zh-CN"/>
        </w:rPr>
        <w:tab/>
      </w:r>
      <w:r w:rsidR="00071F7A" w:rsidRPr="00893579">
        <w:rPr>
          <w:rFonts w:ascii="Time New Roman" w:eastAsia="黑体" w:hAnsi="Time New Roman"/>
          <w:lang w:val="zh-CN"/>
        </w:rPr>
        <w:t>促进总检察长办公室、国家执法委员会、海军事务部和国防部积极参与落实委员会建议的国家机制并与之合作，并确保受害者和受害者群体、民间社会和其他相关行为体切实参与制定和实施防止和消除失踪的国家政策；</w:t>
      </w:r>
    </w:p>
    <w:p w14:paraId="22202260" w14:textId="24210089"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lastRenderedPageBreak/>
        <w:tab/>
      </w:r>
      <w:r w:rsidR="00071F7A" w:rsidRPr="00893579">
        <w:rPr>
          <w:rFonts w:ascii="Time New Roman" w:eastAsia="黑体" w:hAnsi="Time New Roman"/>
          <w:lang w:val="zh-CN"/>
        </w:rPr>
        <w:t>(d)</w:t>
      </w:r>
      <w:r w:rsidR="00071F7A" w:rsidRPr="00893579">
        <w:rPr>
          <w:rFonts w:ascii="Time New Roman" w:eastAsia="黑体" w:hAnsi="Time New Roman"/>
          <w:lang w:val="zh-CN"/>
        </w:rPr>
        <w:tab/>
      </w:r>
      <w:r w:rsidR="00071F7A" w:rsidRPr="00893579">
        <w:rPr>
          <w:rFonts w:ascii="Time New Roman" w:eastAsia="黑体" w:hAnsi="Time New Roman"/>
          <w:lang w:val="zh-CN"/>
        </w:rPr>
        <w:t>为负责搜寻、调查、起诉、赔偿和预防的团队实施一项关于失踪的全面的持续培训方案，以确保关于失踪问题的监管和体制框架及判例法得到执行，并确保制定目标和指标用于监督培训方案的影响；</w:t>
      </w:r>
      <w:r w:rsidR="00071F7A" w:rsidRPr="00893579">
        <w:rPr>
          <w:rStyle w:val="a8"/>
          <w:rFonts w:ascii="Time New Roman" w:eastAsia="黑体" w:hAnsi="Time New Roman"/>
        </w:rPr>
        <w:footnoteReference w:id="12"/>
      </w:r>
    </w:p>
    <w:p w14:paraId="45D37346" w14:textId="211E4B35"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(e)</w:t>
      </w:r>
      <w:r w:rsidR="00071F7A" w:rsidRPr="00893579">
        <w:rPr>
          <w:rFonts w:ascii="Time New Roman" w:eastAsia="黑体" w:hAnsi="Time New Roman"/>
          <w:lang w:val="zh-CN"/>
        </w:rPr>
        <w:tab/>
      </w:r>
      <w:r w:rsidR="00071F7A" w:rsidRPr="00893579">
        <w:rPr>
          <w:rFonts w:ascii="Time New Roman" w:eastAsia="黑体" w:hAnsi="Time New Roman"/>
          <w:lang w:val="zh-CN"/>
        </w:rPr>
        <w:t>面向大众</w:t>
      </w:r>
      <w:r w:rsidR="00071F7A" w:rsidRPr="00893579">
        <w:rPr>
          <w:rFonts w:ascii="Time New Roman" w:eastAsia="黑体" w:hAnsi="Time New Roman"/>
          <w:lang w:val="zh-CN"/>
        </w:rPr>
        <w:t>(</w:t>
      </w:r>
      <w:r w:rsidR="00071F7A" w:rsidRPr="00893579">
        <w:rPr>
          <w:rFonts w:ascii="Time New Roman" w:eastAsia="黑体" w:hAnsi="Time New Roman"/>
          <w:lang w:val="zh-CN"/>
        </w:rPr>
        <w:t>包括学校和媒体</w:t>
      </w:r>
      <w:r w:rsidR="00071F7A" w:rsidRPr="00893579">
        <w:rPr>
          <w:rFonts w:ascii="Time New Roman" w:eastAsia="黑体" w:hAnsi="Time New Roman"/>
          <w:lang w:val="zh-CN"/>
        </w:rPr>
        <w:t>)</w:t>
      </w:r>
      <w:r w:rsidR="00071F7A" w:rsidRPr="00893579">
        <w:rPr>
          <w:rFonts w:ascii="Time New Roman" w:eastAsia="黑体" w:hAnsi="Time New Roman"/>
          <w:lang w:val="zh-CN"/>
        </w:rPr>
        <w:t>制定并实施失踪问题国家宣传运动，以便，除其他外，传播关于失踪事件报告机制的信息并消除受害者面临的污名化。</w:t>
      </w:r>
      <w:r w:rsidR="00071F7A" w:rsidRPr="00893579">
        <w:rPr>
          <w:rStyle w:val="a8"/>
          <w:rFonts w:ascii="Time New Roman" w:eastAsia="黑体" w:hAnsi="Time New Roman"/>
        </w:rPr>
        <w:footnoteReference w:id="13"/>
      </w:r>
    </w:p>
    <w:p w14:paraId="5BFA1952" w14:textId="77777777" w:rsidR="00071F7A" w:rsidRPr="008A7D7B" w:rsidRDefault="00071F7A" w:rsidP="00E2075B">
      <w:pPr>
        <w:pStyle w:val="H23GC"/>
      </w:pPr>
      <w:r w:rsidRPr="008A7D7B">
        <w:rPr>
          <w:lang w:val="zh-CN"/>
        </w:rPr>
        <w:tab/>
      </w:r>
      <w:r w:rsidRPr="008A7D7B">
        <w:rPr>
          <w:lang w:val="zh-CN"/>
        </w:rPr>
        <w:tab/>
      </w:r>
      <w:r w:rsidRPr="008A7D7B">
        <w:rPr>
          <w:lang w:val="zh-CN"/>
        </w:rPr>
        <w:t>公共安全的军事化方针</w:t>
      </w:r>
    </w:p>
    <w:p w14:paraId="24AA5747" w14:textId="77777777" w:rsidR="00071F7A" w:rsidRPr="008A7D7B" w:rsidRDefault="00071F7A" w:rsidP="00071F7A">
      <w:pPr>
        <w:pStyle w:val="SingleTxtGC"/>
      </w:pPr>
      <w:r w:rsidRPr="008A7D7B">
        <w:rPr>
          <w:lang w:val="zh-CN"/>
        </w:rPr>
        <w:t>9.</w:t>
      </w:r>
      <w:r w:rsidRPr="008A7D7B">
        <w:rPr>
          <w:lang w:val="zh-CN"/>
        </w:rPr>
        <w:tab/>
      </w:r>
      <w:r w:rsidRPr="008A7D7B">
        <w:rPr>
          <w:lang w:val="zh-CN"/>
        </w:rPr>
        <w:t>委员会欢迎就第</w:t>
      </w:r>
      <w:r w:rsidRPr="008A7D7B">
        <w:rPr>
          <w:lang w:val="zh-CN"/>
        </w:rPr>
        <w:t>137/2022</w:t>
      </w:r>
      <w:r w:rsidRPr="008A7D7B">
        <w:rPr>
          <w:lang w:val="zh-CN"/>
        </w:rPr>
        <w:t>号宪法审查申诉下达的判决，该判决宣布旨在将国民警卫队置于国防部管辖之下的立法改革违宪。但委员会感到关切的是，</w:t>
      </w:r>
      <w:r w:rsidRPr="008A7D7B">
        <w:rPr>
          <w:lang w:val="zh-CN"/>
        </w:rPr>
        <w:t>2022</w:t>
      </w:r>
      <w:r w:rsidRPr="008A7D7B">
        <w:rPr>
          <w:lang w:val="zh-CN"/>
        </w:rPr>
        <w:t>年</w:t>
      </w:r>
      <w:r w:rsidRPr="008A7D7B">
        <w:rPr>
          <w:lang w:val="zh-CN"/>
        </w:rPr>
        <w:t>11</w:t>
      </w:r>
      <w:r w:rsidRPr="008A7D7B">
        <w:rPr>
          <w:lang w:val="zh-CN"/>
        </w:rPr>
        <w:t>月的法令颁布后，武装部队参与公共</w:t>
      </w:r>
      <w:proofErr w:type="gramStart"/>
      <w:r w:rsidRPr="008A7D7B">
        <w:rPr>
          <w:lang w:val="zh-CN"/>
        </w:rPr>
        <w:t>安全行动</w:t>
      </w:r>
      <w:proofErr w:type="gramEnd"/>
      <w:r w:rsidRPr="008A7D7B">
        <w:rPr>
          <w:lang w:val="zh-CN"/>
        </w:rPr>
        <w:t>的期限延长至</w:t>
      </w:r>
      <w:r w:rsidRPr="008A7D7B">
        <w:rPr>
          <w:lang w:val="zh-CN"/>
        </w:rPr>
        <w:t>2028</w:t>
      </w:r>
      <w:r w:rsidRPr="008A7D7B">
        <w:rPr>
          <w:lang w:val="zh-CN"/>
        </w:rPr>
        <w:t>年，武装部队在</w:t>
      </w:r>
      <w:proofErr w:type="gramStart"/>
      <w:r w:rsidRPr="008A7D7B">
        <w:rPr>
          <w:lang w:val="zh-CN"/>
        </w:rPr>
        <w:t>安全行动</w:t>
      </w:r>
      <w:proofErr w:type="gramEnd"/>
      <w:r w:rsidRPr="008A7D7B">
        <w:rPr>
          <w:lang w:val="zh-CN"/>
        </w:rPr>
        <w:t>中的参与有所增加，并且缺乏有效的民事管控以管理或监督武装部队的活动</w:t>
      </w:r>
      <w:r w:rsidRPr="008A7D7B">
        <w:rPr>
          <w:lang w:val="zh-CN"/>
        </w:rPr>
        <w:t>(</w:t>
      </w:r>
      <w:r w:rsidRPr="008A7D7B">
        <w:rPr>
          <w:lang w:val="zh-CN"/>
        </w:rPr>
        <w:t>第六条</w:t>
      </w:r>
      <w:r w:rsidRPr="008A7D7B">
        <w:rPr>
          <w:lang w:val="zh-CN"/>
        </w:rPr>
        <w:t>)</w:t>
      </w:r>
      <w:r w:rsidRPr="008A7D7B">
        <w:rPr>
          <w:lang w:val="zh-CN"/>
        </w:rPr>
        <w:t>。</w:t>
      </w:r>
    </w:p>
    <w:p w14:paraId="35E2F544" w14:textId="77777777" w:rsidR="00071F7A" w:rsidRPr="00893579" w:rsidRDefault="00071F7A" w:rsidP="00071F7A">
      <w:pPr>
        <w:pStyle w:val="SingleTxtGC"/>
        <w:rPr>
          <w:rFonts w:ascii="Time New Roman" w:eastAsia="黑体" w:hAnsi="Time New Roman" w:hint="eastAsia"/>
        </w:rPr>
      </w:pPr>
      <w:r w:rsidRPr="00893579">
        <w:rPr>
          <w:rFonts w:ascii="Time New Roman" w:eastAsia="黑体" w:hAnsi="Time New Roman"/>
          <w:lang w:val="zh-CN"/>
        </w:rPr>
        <w:t>10.</w:t>
      </w:r>
      <w:r w:rsidRPr="00893579">
        <w:rPr>
          <w:rFonts w:ascii="Time New Roman" w:eastAsia="黑体" w:hAnsi="Time New Roman"/>
          <w:lang w:val="zh-CN"/>
        </w:rPr>
        <w:tab/>
      </w:r>
      <w:r w:rsidRPr="00893579">
        <w:rPr>
          <w:rFonts w:ascii="Time New Roman" w:eastAsia="黑体" w:hAnsi="Time New Roman"/>
          <w:lang w:val="zh-CN"/>
        </w:rPr>
        <w:t>委员会重申以往建议，</w:t>
      </w:r>
      <w:r w:rsidRPr="00893579">
        <w:rPr>
          <w:rStyle w:val="a8"/>
          <w:rFonts w:ascii="Time New Roman" w:eastAsia="黑体" w:hAnsi="Time New Roman"/>
        </w:rPr>
        <w:footnoteReference w:id="14"/>
      </w:r>
      <w:r w:rsidRPr="00893579">
        <w:rPr>
          <w:rStyle w:val="SingleTxtGCChar"/>
          <w:rFonts w:ascii="Time New Roman" w:eastAsia="黑体" w:hAnsi="Time New Roman"/>
        </w:rPr>
        <w:t xml:space="preserve"> </w:t>
      </w:r>
      <w:r w:rsidRPr="00893579">
        <w:rPr>
          <w:rFonts w:ascii="Time New Roman" w:eastAsia="黑体" w:hAnsi="Time New Roman"/>
          <w:lang w:val="zh-CN"/>
        </w:rPr>
        <w:t>敦促缔约国加强其民事执法机构，并制定一项计划，以确保军队立即有序并且可核查地退出公共安全行动，包括制定时间表和具体行动。委员会还建议缔约国确保武装部队和国民警卫队的民事管控和问责机制运作良好。</w:t>
      </w:r>
    </w:p>
    <w:p w14:paraId="5EE80D90" w14:textId="1DF86999" w:rsidR="00071F7A" w:rsidRPr="008A7D7B" w:rsidRDefault="00E2075B" w:rsidP="00E2075B">
      <w:pPr>
        <w:pStyle w:val="H23GC"/>
      </w:pPr>
      <w:r>
        <w:rPr>
          <w:lang w:val="zh-CN"/>
        </w:rPr>
        <w:tab/>
      </w:r>
      <w:r w:rsidR="00071F7A" w:rsidRPr="008A7D7B">
        <w:rPr>
          <w:lang w:val="zh-CN"/>
        </w:rPr>
        <w:t>3.</w:t>
      </w:r>
      <w:r w:rsidR="00071F7A" w:rsidRPr="008A7D7B">
        <w:rPr>
          <w:lang w:val="zh-CN"/>
        </w:rPr>
        <w:tab/>
      </w:r>
      <w:r w:rsidR="00071F7A" w:rsidRPr="008A7D7B">
        <w:rPr>
          <w:lang w:val="zh-CN"/>
        </w:rPr>
        <w:t>调查和司法</w:t>
      </w:r>
    </w:p>
    <w:p w14:paraId="075D41AE" w14:textId="77777777" w:rsidR="00071F7A" w:rsidRPr="008A7D7B" w:rsidRDefault="00071F7A" w:rsidP="00E2075B">
      <w:pPr>
        <w:pStyle w:val="H23GC"/>
      </w:pPr>
      <w:r w:rsidRPr="008A7D7B">
        <w:rPr>
          <w:lang w:val="zh-CN"/>
        </w:rPr>
        <w:tab/>
      </w:r>
      <w:r w:rsidRPr="008A7D7B">
        <w:rPr>
          <w:lang w:val="zh-CN"/>
        </w:rPr>
        <w:tab/>
      </w:r>
      <w:r w:rsidRPr="008A7D7B">
        <w:rPr>
          <w:lang w:val="zh-CN"/>
        </w:rPr>
        <w:t>打击有罪不罚</w:t>
      </w:r>
    </w:p>
    <w:p w14:paraId="1FAD6710" w14:textId="77777777" w:rsidR="00071F7A" w:rsidRPr="008A7D7B" w:rsidRDefault="00071F7A" w:rsidP="00071F7A">
      <w:pPr>
        <w:pStyle w:val="SingleTxtGC"/>
      </w:pPr>
      <w:r w:rsidRPr="008A7D7B">
        <w:rPr>
          <w:lang w:val="zh-CN"/>
        </w:rPr>
        <w:t>11.</w:t>
      </w:r>
      <w:r w:rsidRPr="008A7D7B">
        <w:rPr>
          <w:lang w:val="zh-CN"/>
        </w:rPr>
        <w:tab/>
      </w:r>
      <w:r w:rsidRPr="008A7D7B">
        <w:rPr>
          <w:lang w:val="zh-CN"/>
        </w:rPr>
        <w:t>委员会欢迎《强迫失踪罪行调查标准规程》，并欢迎缔约国所有联邦实体都设有负责调查强迫失踪行为的特别检察官办公室或单位。委员会还注意到，缔约国在对话期间提供的资料显示，强迫失踪罪行调查特别检察官办公室平均每月处理</w:t>
      </w:r>
      <w:r w:rsidRPr="008A7D7B">
        <w:rPr>
          <w:lang w:val="zh-CN"/>
        </w:rPr>
        <w:t>400</w:t>
      </w:r>
      <w:r w:rsidRPr="008A7D7B">
        <w:rPr>
          <w:lang w:val="zh-CN"/>
        </w:rPr>
        <w:t>人的案件。但委员会关切地注意到：</w:t>
      </w:r>
    </w:p>
    <w:p w14:paraId="5A5782CA" w14:textId="5DF7D006" w:rsidR="00071F7A" w:rsidRPr="008A7D7B" w:rsidRDefault="00E2075B"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对强迫失踪罪行和个人实施的失踪罪行的调查和刑事起诉仍没有被列为优先事项；</w:t>
      </w:r>
    </w:p>
    <w:p w14:paraId="6A415F24" w14:textId="06F44DED" w:rsidR="00071F7A" w:rsidRPr="008A7D7B" w:rsidRDefault="00E2075B"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缔约国记录在案的失踪事件数量惊人，对这类事件调查不足，因而判决数量很少，从而导致几乎完全有罪不罚的现象持续存在；</w:t>
      </w:r>
    </w:p>
    <w:p w14:paraId="68EBC729" w14:textId="655E251B" w:rsidR="00071F7A" w:rsidRPr="008A7D7B" w:rsidRDefault="00E2075B"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调查分散化，导致对事件的法律定性分散化，并导致现场调查和有科学依据的证据的使用有限；</w:t>
      </w:r>
    </w:p>
    <w:p w14:paraId="38445CFE" w14:textId="67C27CDC" w:rsidR="00071F7A" w:rsidRPr="008A7D7B" w:rsidRDefault="00E2075B"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对强迫失踪罪的起诉有所不足，尽管有力证据表明当局参与了犯罪，并且失踪者后来重新出现的强迫失踪案件将自动撤销；</w:t>
      </w:r>
    </w:p>
    <w:p w14:paraId="31B041BC" w14:textId="2B3CEE06" w:rsidR="00071F7A" w:rsidRPr="008A7D7B" w:rsidRDefault="00E2075B" w:rsidP="00071F7A">
      <w:pPr>
        <w:pStyle w:val="SingleTxtGC"/>
      </w:pPr>
      <w:r>
        <w:rPr>
          <w:lang w:val="zh-CN"/>
        </w:rPr>
        <w:tab/>
      </w:r>
      <w:r w:rsidR="00071F7A" w:rsidRPr="008A7D7B">
        <w:rPr>
          <w:lang w:val="zh-CN"/>
        </w:rPr>
        <w:t>(e)</w:t>
      </w:r>
      <w:r w:rsidR="00071F7A" w:rsidRPr="008A7D7B">
        <w:rPr>
          <w:lang w:val="zh-CN"/>
        </w:rPr>
        <w:tab/>
      </w:r>
      <w:r w:rsidR="00071F7A" w:rsidRPr="008A7D7B">
        <w:rPr>
          <w:lang w:val="zh-CN"/>
        </w:rPr>
        <w:t>对个人或个人团体</w:t>
      </w:r>
      <w:r w:rsidR="00071F7A" w:rsidRPr="008A7D7B">
        <w:rPr>
          <w:lang w:val="zh-CN"/>
        </w:rPr>
        <w:t>(</w:t>
      </w:r>
      <w:r w:rsidR="00071F7A" w:rsidRPr="008A7D7B">
        <w:rPr>
          <w:lang w:val="zh-CN"/>
        </w:rPr>
        <w:t>例如犯罪组织</w:t>
      </w:r>
      <w:r w:rsidR="00071F7A" w:rsidRPr="008A7D7B">
        <w:rPr>
          <w:lang w:val="zh-CN"/>
        </w:rPr>
        <w:t>)</w:t>
      </w:r>
      <w:r w:rsidR="00071F7A" w:rsidRPr="008A7D7B">
        <w:rPr>
          <w:lang w:val="zh-CN"/>
        </w:rPr>
        <w:t>在国家准许、支持或默许之下实施的失踪罪行以及在无国家准许、支持或默许的情况下实施的失踪罪行的调查和刑事起诉方面进展有限；</w:t>
      </w:r>
    </w:p>
    <w:p w14:paraId="51D68B62" w14:textId="5B841772" w:rsidR="00071F7A" w:rsidRPr="008A7D7B" w:rsidRDefault="00E2075B" w:rsidP="00071F7A">
      <w:pPr>
        <w:pStyle w:val="SingleTxtGC"/>
      </w:pPr>
      <w:r>
        <w:rPr>
          <w:lang w:val="zh-CN"/>
        </w:rPr>
        <w:lastRenderedPageBreak/>
        <w:tab/>
      </w:r>
      <w:r w:rsidR="00071F7A" w:rsidRPr="008A7D7B">
        <w:rPr>
          <w:lang w:val="zh-CN"/>
        </w:rPr>
        <w:t>(f)</w:t>
      </w:r>
      <w:r w:rsidR="00071F7A" w:rsidRPr="008A7D7B">
        <w:rPr>
          <w:lang w:val="zh-CN"/>
        </w:rPr>
        <w:tab/>
      </w:r>
      <w:r w:rsidR="00071F7A" w:rsidRPr="008A7D7B">
        <w:rPr>
          <w:lang w:val="zh-CN"/>
        </w:rPr>
        <w:t>调查能力有限；存在采用基于对失踪人员的刻板印象和成见的调查假设的做法；联邦层面和州层面为检察官办公室划拨的预算不足</w:t>
      </w:r>
      <w:r w:rsidR="00071F7A" w:rsidRPr="008A7D7B">
        <w:rPr>
          <w:lang w:val="zh-CN"/>
        </w:rPr>
        <w:t>(</w:t>
      </w:r>
      <w:r w:rsidR="00071F7A" w:rsidRPr="008A7D7B">
        <w:rPr>
          <w:lang w:val="zh-CN"/>
        </w:rPr>
        <w:t>第二、第三、第四、第十二和第十四条</w:t>
      </w:r>
      <w:r w:rsidR="00071F7A" w:rsidRPr="008A7D7B">
        <w:rPr>
          <w:lang w:val="zh-CN"/>
        </w:rPr>
        <w:t>)</w:t>
      </w:r>
      <w:r w:rsidR="00071F7A" w:rsidRPr="008A7D7B">
        <w:rPr>
          <w:lang w:val="zh-CN"/>
        </w:rPr>
        <w:t>。</w:t>
      </w:r>
    </w:p>
    <w:p w14:paraId="2EAE1062" w14:textId="7306E468" w:rsidR="00071F7A" w:rsidRPr="00893579" w:rsidRDefault="00071F7A" w:rsidP="00071F7A">
      <w:pPr>
        <w:pStyle w:val="SingleTxtGC"/>
        <w:rPr>
          <w:rFonts w:ascii="Time New Roman" w:eastAsia="黑体" w:hAnsi="Time New Roman" w:hint="eastAsia"/>
        </w:rPr>
      </w:pPr>
      <w:r w:rsidRPr="00893579">
        <w:rPr>
          <w:rFonts w:ascii="Time New Roman" w:eastAsia="黑体" w:hAnsi="Time New Roman"/>
          <w:lang w:val="zh-CN"/>
        </w:rPr>
        <w:t>12.</w:t>
      </w:r>
      <w:r w:rsidRPr="00893579">
        <w:rPr>
          <w:rFonts w:ascii="Time New Roman" w:eastAsia="黑体" w:hAnsi="Time New Roman"/>
          <w:lang w:val="zh-CN"/>
        </w:rPr>
        <w:tab/>
      </w:r>
      <w:r w:rsidRPr="00893579">
        <w:rPr>
          <w:rFonts w:ascii="Time New Roman" w:eastAsia="黑体" w:hAnsi="Time New Roman"/>
          <w:lang w:val="zh-CN"/>
        </w:rPr>
        <w:t>委员会提请缔约国注意委员会的以往建议以及关于《公约》框架内的非国家行为体的声明，</w:t>
      </w:r>
      <w:r w:rsidRPr="00893579">
        <w:rPr>
          <w:rStyle w:val="a8"/>
          <w:rFonts w:ascii="Time New Roman" w:eastAsia="黑体" w:hAnsi="Time New Roman"/>
        </w:rPr>
        <w:footnoteReference w:id="15"/>
      </w:r>
      <w:r w:rsidRPr="00893579">
        <w:rPr>
          <w:rStyle w:val="SingleTxtGCChar"/>
          <w:rFonts w:ascii="Time New Roman" w:eastAsia="黑体" w:hAnsi="Time New Roman"/>
        </w:rPr>
        <w:t xml:space="preserve"> </w:t>
      </w:r>
      <w:r w:rsidRPr="00893579">
        <w:rPr>
          <w:rFonts w:ascii="Time New Roman" w:eastAsia="黑体" w:hAnsi="Time New Roman"/>
          <w:lang w:val="zh-CN"/>
        </w:rPr>
        <w:t>并敦促缔约国：</w:t>
      </w:r>
    </w:p>
    <w:p w14:paraId="66B75B03" w14:textId="6A755F0B"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rPr>
        <w:tab/>
      </w:r>
      <w:r w:rsidR="00071F7A" w:rsidRPr="00893579">
        <w:rPr>
          <w:rFonts w:ascii="Time New Roman" w:eastAsia="黑体" w:hAnsi="Time New Roman"/>
          <w:lang w:val="zh-CN"/>
        </w:rPr>
        <w:t>(a)</w:t>
      </w:r>
      <w:r w:rsidR="00071F7A" w:rsidRPr="00893579">
        <w:rPr>
          <w:rFonts w:ascii="Time New Roman" w:eastAsia="黑体" w:hAnsi="Time New Roman"/>
          <w:lang w:val="zh-CN"/>
        </w:rPr>
        <w:tab/>
      </w:r>
      <w:r w:rsidR="00071F7A" w:rsidRPr="00893579">
        <w:rPr>
          <w:rFonts w:ascii="Time New Roman" w:eastAsia="黑体" w:hAnsi="Time New Roman"/>
          <w:lang w:val="zh-CN"/>
        </w:rPr>
        <w:t>在联邦层面和州层面优先并确保对《公约》第二和第三条界定的行为进行调查和刑事起诉；</w:t>
      </w:r>
      <w:r w:rsidR="00071F7A" w:rsidRPr="00893579">
        <w:rPr>
          <w:rStyle w:val="a8"/>
          <w:rFonts w:ascii="Time New Roman" w:eastAsia="黑体" w:hAnsi="Time New Roman"/>
        </w:rPr>
        <w:footnoteReference w:id="16"/>
      </w:r>
    </w:p>
    <w:p w14:paraId="232B7302" w14:textId="33CC0D2D"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(b)</w:t>
      </w:r>
      <w:r w:rsidR="00071F7A" w:rsidRPr="00893579">
        <w:rPr>
          <w:rFonts w:ascii="Time New Roman" w:eastAsia="黑体" w:hAnsi="Time New Roman"/>
          <w:lang w:val="zh-CN"/>
        </w:rPr>
        <w:tab/>
      </w:r>
      <w:r w:rsidR="00071F7A" w:rsidRPr="00893579">
        <w:rPr>
          <w:rFonts w:ascii="Time New Roman" w:eastAsia="黑体" w:hAnsi="Time New Roman"/>
          <w:lang w:val="zh-CN"/>
        </w:rPr>
        <w:t>确保迅速、公正和彻底地调查关于强迫失踪和个人实施的失踪罪行的指控，在调查过程的所有阶段实行尽责，</w:t>
      </w:r>
      <w:r w:rsidR="00071F7A" w:rsidRPr="00893579">
        <w:rPr>
          <w:rStyle w:val="a8"/>
          <w:rFonts w:ascii="Time New Roman" w:eastAsia="黑体" w:hAnsi="Time New Roman"/>
        </w:rPr>
        <w:footnoteReference w:id="17"/>
      </w:r>
      <w:r w:rsidR="00071F7A" w:rsidRPr="00893579">
        <w:rPr>
          <w:rStyle w:val="SingleTxtGCChar"/>
          <w:rFonts w:ascii="Time New Roman" w:eastAsia="黑体" w:hAnsi="Time New Roman"/>
        </w:rPr>
        <w:t xml:space="preserve"> </w:t>
      </w:r>
      <w:r w:rsidR="00071F7A" w:rsidRPr="00893579">
        <w:rPr>
          <w:rFonts w:ascii="Time New Roman" w:eastAsia="黑体" w:hAnsi="Time New Roman"/>
          <w:lang w:val="zh-CN"/>
        </w:rPr>
        <w:t>确保对经查明负有责任的施害者进行起诉并予以适当惩处；</w:t>
      </w:r>
    </w:p>
    <w:p w14:paraId="54E7E34D" w14:textId="36224B91"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(c)</w:t>
      </w:r>
      <w:r w:rsidR="00071F7A" w:rsidRPr="00893579">
        <w:rPr>
          <w:rFonts w:ascii="Time New Roman" w:eastAsia="黑体" w:hAnsi="Time New Roman"/>
          <w:lang w:val="zh-CN"/>
        </w:rPr>
        <w:tab/>
      </w:r>
      <w:r w:rsidR="00071F7A" w:rsidRPr="00893579">
        <w:rPr>
          <w:rFonts w:ascii="Time New Roman" w:eastAsia="黑体" w:hAnsi="Time New Roman"/>
          <w:lang w:val="zh-CN"/>
        </w:rPr>
        <w:t>制定全面的调查战略，确保检察官办公室避免将案件分解为单独罪行，同时考虑到所有相关假设，包括国家人员以行动、准许、支持或默许等方式参与的可能性，并确保检察官办公室优先进行现场调查，及时主动收集证据</w:t>
      </w:r>
      <w:r w:rsidR="00071F7A" w:rsidRPr="00893579">
        <w:rPr>
          <w:rFonts w:ascii="Time New Roman" w:eastAsia="黑体" w:hAnsi="Time New Roman"/>
          <w:lang w:val="zh-CN"/>
        </w:rPr>
        <w:t>(</w:t>
      </w:r>
      <w:r w:rsidR="00071F7A" w:rsidRPr="00893579">
        <w:rPr>
          <w:rFonts w:ascii="Time New Roman" w:eastAsia="黑体" w:hAnsi="Time New Roman"/>
          <w:lang w:val="zh-CN"/>
        </w:rPr>
        <w:t>包括受害者家属提供的证据</w:t>
      </w:r>
      <w:r w:rsidR="00071F7A" w:rsidRPr="00893579">
        <w:rPr>
          <w:rFonts w:ascii="Time New Roman" w:eastAsia="黑体" w:hAnsi="Time New Roman"/>
          <w:lang w:val="zh-CN"/>
        </w:rPr>
        <w:t>)</w:t>
      </w:r>
      <w:r w:rsidR="00071F7A" w:rsidRPr="00893579">
        <w:rPr>
          <w:rFonts w:ascii="Time New Roman" w:eastAsia="黑体" w:hAnsi="Time New Roman"/>
          <w:lang w:val="zh-CN"/>
        </w:rPr>
        <w:t>，并促进使用有科学依据的证据；</w:t>
      </w:r>
      <w:r w:rsidR="00071F7A" w:rsidRPr="00893579">
        <w:rPr>
          <w:rStyle w:val="a8"/>
          <w:rFonts w:ascii="Time New Roman" w:eastAsia="黑体" w:hAnsi="Time New Roman"/>
        </w:rPr>
        <w:footnoteReference w:id="18"/>
      </w:r>
    </w:p>
    <w:p w14:paraId="5F07D710" w14:textId="5CB9D9CF"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(d)</w:t>
      </w:r>
      <w:r w:rsidR="00071F7A" w:rsidRPr="00893579">
        <w:rPr>
          <w:rFonts w:ascii="Time New Roman" w:eastAsia="黑体" w:hAnsi="Time New Roman"/>
          <w:lang w:val="zh-CN"/>
        </w:rPr>
        <w:tab/>
      </w:r>
      <w:r w:rsidR="00071F7A" w:rsidRPr="00893579">
        <w:rPr>
          <w:rFonts w:ascii="Time New Roman" w:eastAsia="黑体" w:hAnsi="Time New Roman"/>
          <w:lang w:val="zh-CN"/>
        </w:rPr>
        <w:t>提高检察官办公室在刑事调查和起诉方面的能力，确保在在有合理理由认为当事人的失踪与犯罪行为有关时不排除强迫失踪或个人实施的失踪罪行的假设，同时不影响对其他相关罪行的调查，不论失踪时长；</w:t>
      </w:r>
      <w:r w:rsidR="00071F7A" w:rsidRPr="00893579">
        <w:rPr>
          <w:rStyle w:val="a8"/>
          <w:rFonts w:ascii="Time New Roman" w:eastAsia="黑体" w:hAnsi="Time New Roman"/>
        </w:rPr>
        <w:footnoteReference w:id="19"/>
      </w:r>
    </w:p>
    <w:p w14:paraId="4AD275B3" w14:textId="60E5B5C3"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(e)</w:t>
      </w:r>
      <w:r w:rsidR="00071F7A" w:rsidRPr="00893579">
        <w:rPr>
          <w:rFonts w:ascii="Time New Roman" w:eastAsia="黑体" w:hAnsi="Time New Roman"/>
          <w:lang w:val="zh-CN"/>
        </w:rPr>
        <w:tab/>
      </w:r>
      <w:r w:rsidR="00071F7A" w:rsidRPr="00893579">
        <w:rPr>
          <w:rFonts w:ascii="Time New Roman" w:eastAsia="黑体" w:hAnsi="Time New Roman"/>
          <w:lang w:val="zh-CN"/>
        </w:rPr>
        <w:t>加强总检察长办公室和国家检察官办公室，特别是专门处理失踪问题的检察官办公室，确保持续向它们提供必要的资金和物质资源并逐步增加资源，同时确保为它们配备训练有素的工作人员，工作人员应采取区别对待的办法并与其他相关机构合作，特别是与国家搜寻委员会和地方搜寻委员会合作。</w:t>
      </w:r>
      <w:r w:rsidR="00071F7A" w:rsidRPr="00893579">
        <w:rPr>
          <w:rStyle w:val="a8"/>
          <w:rFonts w:ascii="Time New Roman" w:eastAsia="黑体" w:hAnsi="Time New Roman"/>
        </w:rPr>
        <w:footnoteReference w:id="20"/>
      </w:r>
    </w:p>
    <w:p w14:paraId="06FA3BA8" w14:textId="677AD254" w:rsidR="00071F7A" w:rsidRPr="008A7D7B" w:rsidRDefault="00071F7A" w:rsidP="00E2075B">
      <w:pPr>
        <w:pStyle w:val="H23GC"/>
      </w:pPr>
      <w:r w:rsidRPr="008A7D7B">
        <w:rPr>
          <w:lang w:val="zh-CN"/>
        </w:rPr>
        <w:tab/>
      </w:r>
      <w:r w:rsidRPr="008A7D7B">
        <w:rPr>
          <w:lang w:val="zh-CN"/>
        </w:rPr>
        <w:tab/>
      </w:r>
      <w:r w:rsidRPr="008A7D7B">
        <w:rPr>
          <w:lang w:val="zh-CN"/>
        </w:rPr>
        <w:t>背景分析</w:t>
      </w:r>
    </w:p>
    <w:p w14:paraId="48CF5786" w14:textId="77777777" w:rsidR="00071F7A" w:rsidRPr="008A7D7B" w:rsidRDefault="00071F7A" w:rsidP="00071F7A">
      <w:pPr>
        <w:pStyle w:val="SingleTxtGC"/>
      </w:pPr>
      <w:r w:rsidRPr="008A7D7B">
        <w:rPr>
          <w:lang w:val="zh-CN"/>
        </w:rPr>
        <w:t>13.</w:t>
      </w:r>
      <w:r w:rsidRPr="008A7D7B">
        <w:rPr>
          <w:lang w:val="zh-CN"/>
        </w:rPr>
        <w:tab/>
      </w:r>
      <w:r w:rsidRPr="008A7D7B">
        <w:rPr>
          <w:lang w:val="zh-CN"/>
        </w:rPr>
        <w:t>委员会注意到，《检察长办公室法》第</w:t>
      </w:r>
      <w:r w:rsidRPr="008A7D7B">
        <w:rPr>
          <w:lang w:val="zh-CN"/>
        </w:rPr>
        <w:t>45</w:t>
      </w:r>
      <w:r w:rsidRPr="008A7D7B">
        <w:rPr>
          <w:lang w:val="zh-CN"/>
        </w:rPr>
        <w:t>条规定对犯罪现象进行背景分析，并注意到，缔约国在对话期间报告称，</w:t>
      </w:r>
      <w:r w:rsidRPr="008A7D7B">
        <w:rPr>
          <w:lang w:val="zh-CN"/>
        </w:rPr>
        <w:t>30</w:t>
      </w:r>
      <w:r w:rsidRPr="008A7D7B">
        <w:rPr>
          <w:lang w:val="zh-CN"/>
        </w:rPr>
        <w:t>个地方搜寻委员会设有背景分析股。但委员会感到关切的是，缺少资料说明设在特别检察官办公室的背景</w:t>
      </w:r>
      <w:proofErr w:type="gramStart"/>
      <w:r w:rsidRPr="008A7D7B">
        <w:rPr>
          <w:lang w:val="zh-CN"/>
        </w:rPr>
        <w:t>分析股</w:t>
      </w:r>
      <w:proofErr w:type="gramEnd"/>
      <w:r w:rsidRPr="008A7D7B">
        <w:rPr>
          <w:lang w:val="zh-CN"/>
        </w:rPr>
        <w:t>的数量，这些背景</w:t>
      </w:r>
      <w:proofErr w:type="gramStart"/>
      <w:r w:rsidRPr="008A7D7B">
        <w:rPr>
          <w:lang w:val="zh-CN"/>
        </w:rPr>
        <w:t>分析股编写</w:t>
      </w:r>
      <w:proofErr w:type="gramEnd"/>
      <w:r w:rsidRPr="008A7D7B">
        <w:rPr>
          <w:lang w:val="zh-CN"/>
        </w:rPr>
        <w:t>的分析报告，以及特别检察官办公室下令进行背景分析的频率。委员会还感到关切的是，少有案件使用背景分析，并且开展背景分析时存在拖延</w:t>
      </w:r>
      <w:r w:rsidRPr="008A7D7B">
        <w:rPr>
          <w:lang w:val="zh-CN"/>
        </w:rPr>
        <w:t>(</w:t>
      </w:r>
      <w:r w:rsidRPr="008A7D7B">
        <w:rPr>
          <w:lang w:val="zh-CN"/>
        </w:rPr>
        <w:t>第十二条</w:t>
      </w:r>
      <w:r w:rsidRPr="008A7D7B">
        <w:rPr>
          <w:lang w:val="zh-CN"/>
        </w:rPr>
        <w:t>)</w:t>
      </w:r>
      <w:r w:rsidRPr="008A7D7B">
        <w:rPr>
          <w:lang w:val="zh-CN"/>
        </w:rPr>
        <w:t>。</w:t>
      </w:r>
    </w:p>
    <w:p w14:paraId="555D920F" w14:textId="77777777" w:rsidR="00071F7A" w:rsidRPr="00893579" w:rsidRDefault="00071F7A" w:rsidP="00E2075B">
      <w:pPr>
        <w:pStyle w:val="SingleTxtGC"/>
        <w:keepNext/>
        <w:rPr>
          <w:rFonts w:ascii="Time New Roman" w:eastAsia="黑体" w:hAnsi="Time New Roman" w:hint="eastAsia"/>
        </w:rPr>
      </w:pPr>
      <w:r w:rsidRPr="00893579">
        <w:rPr>
          <w:rFonts w:ascii="Time New Roman" w:eastAsia="黑体" w:hAnsi="Time New Roman"/>
          <w:lang w:val="zh-CN"/>
        </w:rPr>
        <w:lastRenderedPageBreak/>
        <w:t>14.</w:t>
      </w:r>
      <w:r w:rsidRPr="00893579">
        <w:rPr>
          <w:rFonts w:ascii="Time New Roman" w:eastAsia="黑体" w:hAnsi="Time New Roman"/>
          <w:lang w:val="zh-CN"/>
        </w:rPr>
        <w:tab/>
      </w:r>
      <w:r w:rsidRPr="00893579">
        <w:rPr>
          <w:rFonts w:ascii="Time New Roman" w:eastAsia="黑体" w:hAnsi="Time New Roman"/>
          <w:lang w:val="zh-CN"/>
        </w:rPr>
        <w:t>委员会重申以往建议，并鼓励缔约国：</w:t>
      </w:r>
    </w:p>
    <w:p w14:paraId="01B93640" w14:textId="6DE3CE35"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(a)</w:t>
      </w:r>
      <w:r w:rsidR="00071F7A" w:rsidRPr="00893579">
        <w:rPr>
          <w:rFonts w:ascii="Time New Roman" w:eastAsia="黑体" w:hAnsi="Time New Roman"/>
          <w:lang w:val="zh-CN"/>
        </w:rPr>
        <w:tab/>
      </w:r>
      <w:r w:rsidR="00071F7A" w:rsidRPr="00893579">
        <w:rPr>
          <w:rFonts w:ascii="Time New Roman" w:eastAsia="黑体" w:hAnsi="Time New Roman"/>
          <w:lang w:val="zh-CN"/>
        </w:rPr>
        <w:t>进行背景分析，并在搜寻和调查中系统地利用这些分析，以便全面认识失踪问题，使指挥系统的责任更易认定，并为案件的起诉制定有效的总体战略；</w:t>
      </w:r>
      <w:r w:rsidR="00071F7A" w:rsidRPr="00893579">
        <w:rPr>
          <w:rStyle w:val="a8"/>
          <w:rFonts w:ascii="Time New Roman" w:eastAsia="黑体" w:hAnsi="Time New Roman"/>
        </w:rPr>
        <w:footnoteReference w:id="21"/>
      </w:r>
    </w:p>
    <w:p w14:paraId="3962DED6" w14:textId="7FB5B203"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(b)</w:t>
      </w:r>
      <w:r w:rsidR="00071F7A" w:rsidRPr="00893579">
        <w:rPr>
          <w:rFonts w:ascii="Time New Roman" w:eastAsia="黑体" w:hAnsi="Time New Roman"/>
          <w:lang w:val="zh-CN"/>
        </w:rPr>
        <w:tab/>
      </w:r>
      <w:r w:rsidR="00071F7A" w:rsidRPr="00893579">
        <w:rPr>
          <w:rFonts w:ascii="Time New Roman" w:eastAsia="黑体" w:hAnsi="Time New Roman"/>
          <w:lang w:val="zh-CN"/>
        </w:rPr>
        <w:t>在所有搜寻委员会和特别检察官办公室设置并部署背景分析股，并建立机制以便系统协调这些背景</w:t>
      </w:r>
      <w:proofErr w:type="gramStart"/>
      <w:r w:rsidR="00071F7A" w:rsidRPr="00893579">
        <w:rPr>
          <w:rFonts w:ascii="Time New Roman" w:eastAsia="黑体" w:hAnsi="Time New Roman"/>
          <w:lang w:val="zh-CN"/>
        </w:rPr>
        <w:t>分析股</w:t>
      </w:r>
      <w:proofErr w:type="gramEnd"/>
      <w:r w:rsidR="00071F7A" w:rsidRPr="00893579">
        <w:rPr>
          <w:rFonts w:ascii="Time New Roman" w:eastAsia="黑体" w:hAnsi="Time New Roman"/>
          <w:lang w:val="zh-CN"/>
        </w:rPr>
        <w:t>的工作；</w:t>
      </w:r>
      <w:r w:rsidR="00071F7A" w:rsidRPr="00893579">
        <w:rPr>
          <w:rStyle w:val="a8"/>
          <w:rFonts w:ascii="Time New Roman" w:eastAsia="黑体" w:hAnsi="Time New Roman"/>
        </w:rPr>
        <w:footnoteReference w:id="22"/>
      </w:r>
    </w:p>
    <w:p w14:paraId="210B8A51" w14:textId="787B2395"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(c)</w:t>
      </w:r>
      <w:r w:rsidR="00071F7A" w:rsidRPr="00893579">
        <w:rPr>
          <w:rFonts w:ascii="Time New Roman" w:eastAsia="黑体" w:hAnsi="Time New Roman"/>
          <w:lang w:val="zh-CN"/>
        </w:rPr>
        <w:tab/>
      </w:r>
      <w:r w:rsidR="00071F7A" w:rsidRPr="00893579">
        <w:rPr>
          <w:rFonts w:ascii="Time New Roman" w:eastAsia="黑体" w:hAnsi="Time New Roman"/>
          <w:lang w:val="zh-CN"/>
        </w:rPr>
        <w:t>利用背景分析结果识别风险因素、模式、犯罪做法和妨碍调查的因素，并采取有效措施以防止和消除失踪。</w:t>
      </w:r>
      <w:r w:rsidR="00071F7A" w:rsidRPr="00893579">
        <w:rPr>
          <w:rStyle w:val="a8"/>
          <w:rFonts w:ascii="Time New Roman" w:eastAsia="黑体" w:hAnsi="Time New Roman"/>
        </w:rPr>
        <w:footnoteReference w:id="23"/>
      </w:r>
    </w:p>
    <w:p w14:paraId="52C61659" w14:textId="77777777" w:rsidR="00071F7A" w:rsidRPr="008A7D7B" w:rsidRDefault="00071F7A" w:rsidP="00E2075B">
      <w:pPr>
        <w:pStyle w:val="H23GC"/>
        <w:rPr>
          <w:rFonts w:eastAsia="楷体"/>
          <w:iCs/>
        </w:rPr>
      </w:pPr>
      <w:r w:rsidRPr="008A7D7B">
        <w:rPr>
          <w:lang w:val="zh-CN"/>
        </w:rPr>
        <w:tab/>
      </w:r>
      <w:r w:rsidRPr="008A7D7B">
        <w:rPr>
          <w:lang w:val="zh-CN"/>
        </w:rPr>
        <w:tab/>
      </w:r>
      <w:r w:rsidRPr="008A7D7B">
        <w:rPr>
          <w:lang w:val="zh-CN"/>
        </w:rPr>
        <w:t>受害者在搜寻和调查中的参与</w:t>
      </w:r>
    </w:p>
    <w:p w14:paraId="145434C5" w14:textId="77777777" w:rsidR="00071F7A" w:rsidRPr="008A7D7B" w:rsidRDefault="00071F7A" w:rsidP="00071F7A">
      <w:pPr>
        <w:pStyle w:val="SingleTxtGC"/>
      </w:pPr>
      <w:r w:rsidRPr="008A7D7B">
        <w:rPr>
          <w:lang w:val="zh-CN"/>
        </w:rPr>
        <w:t>15.</w:t>
      </w:r>
      <w:r w:rsidRPr="008A7D7B">
        <w:rPr>
          <w:lang w:val="zh-CN"/>
        </w:rPr>
        <w:tab/>
      </w:r>
      <w:r w:rsidRPr="008A7D7B">
        <w:rPr>
          <w:lang w:val="zh-CN"/>
        </w:rPr>
        <w:t>委员会感到关切的是，总体上，失踪人员家属和亲属继续主导着搜寻</w:t>
      </w:r>
      <w:r w:rsidRPr="008A7D7B">
        <w:rPr>
          <w:lang w:val="zh-CN"/>
        </w:rPr>
        <w:t>(</w:t>
      </w:r>
      <w:r w:rsidRPr="008A7D7B">
        <w:rPr>
          <w:lang w:val="zh-CN"/>
        </w:rPr>
        <w:t>在实地和生活中</w:t>
      </w:r>
      <w:r w:rsidRPr="008A7D7B">
        <w:rPr>
          <w:lang w:val="zh-CN"/>
        </w:rPr>
        <w:t>)</w:t>
      </w:r>
      <w:r w:rsidRPr="008A7D7B">
        <w:rPr>
          <w:lang w:val="zh-CN"/>
        </w:rPr>
        <w:t>和调查工作，尽管这是国家的责任。委员会还感到关切的是，受害者的亲属和代表在查阅调查档案方面面临困难，并且收到的指控称，受害者参与</w:t>
      </w:r>
      <w:proofErr w:type="gramStart"/>
      <w:r w:rsidRPr="008A7D7B">
        <w:rPr>
          <w:lang w:val="zh-CN"/>
        </w:rPr>
        <w:t>与</w:t>
      </w:r>
      <w:proofErr w:type="gramEnd"/>
      <w:r w:rsidRPr="008A7D7B">
        <w:rPr>
          <w:lang w:val="zh-CN"/>
        </w:rPr>
        <w:t>自身相关的事务的空间正在逐步消失</w:t>
      </w:r>
      <w:r w:rsidRPr="008A7D7B">
        <w:rPr>
          <w:lang w:val="zh-CN"/>
        </w:rPr>
        <w:t>(</w:t>
      </w:r>
      <w:r w:rsidRPr="008A7D7B">
        <w:rPr>
          <w:lang w:val="zh-CN"/>
        </w:rPr>
        <w:t>第二十四条</w:t>
      </w:r>
      <w:r w:rsidRPr="008A7D7B">
        <w:rPr>
          <w:lang w:val="zh-CN"/>
        </w:rPr>
        <w:t>)</w:t>
      </w:r>
      <w:r w:rsidRPr="008A7D7B">
        <w:rPr>
          <w:lang w:val="zh-CN"/>
        </w:rPr>
        <w:t>。</w:t>
      </w:r>
    </w:p>
    <w:p w14:paraId="7D791446" w14:textId="77777777" w:rsidR="00071F7A" w:rsidRPr="00893579" w:rsidRDefault="00071F7A" w:rsidP="00071F7A">
      <w:pPr>
        <w:pStyle w:val="SingleTxtGC"/>
        <w:rPr>
          <w:rFonts w:ascii="Time New Roman" w:eastAsia="黑体" w:hAnsi="Time New Roman" w:hint="eastAsia"/>
        </w:rPr>
      </w:pPr>
      <w:r w:rsidRPr="00893579">
        <w:rPr>
          <w:rFonts w:ascii="Time New Roman" w:eastAsia="黑体" w:hAnsi="Time New Roman"/>
          <w:lang w:val="zh-CN"/>
        </w:rPr>
        <w:t>16.</w:t>
      </w:r>
      <w:r w:rsidRPr="00893579">
        <w:rPr>
          <w:rFonts w:ascii="Time New Roman" w:eastAsia="黑体" w:hAnsi="Time New Roman"/>
          <w:lang w:val="zh-CN"/>
        </w:rPr>
        <w:tab/>
      </w:r>
      <w:r w:rsidRPr="00893579">
        <w:rPr>
          <w:rFonts w:ascii="Time New Roman" w:eastAsia="黑体" w:hAnsi="Time New Roman"/>
          <w:lang w:val="zh-CN"/>
        </w:rPr>
        <w:t>委员会建议缔约国：</w:t>
      </w:r>
    </w:p>
    <w:p w14:paraId="290BAFCD" w14:textId="27110D22"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(a)</w:t>
      </w:r>
      <w:r w:rsidR="00071F7A" w:rsidRPr="00893579">
        <w:rPr>
          <w:rFonts w:ascii="Time New Roman" w:eastAsia="黑体" w:hAnsi="Time New Roman"/>
          <w:lang w:val="zh-CN"/>
        </w:rPr>
        <w:tab/>
      </w:r>
      <w:r w:rsidR="00071F7A" w:rsidRPr="00893579">
        <w:rPr>
          <w:rFonts w:ascii="Time New Roman" w:eastAsia="黑体" w:hAnsi="Time New Roman"/>
          <w:lang w:val="zh-CN"/>
        </w:rPr>
        <w:t>保障失踪者的家属、亲属和代表以及民间社会组织参与搜寻和调查进程，但不要求他们负责主导这些进程或为调查提供证据；</w:t>
      </w:r>
    </w:p>
    <w:p w14:paraId="40641461" w14:textId="54318A85"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(b)</w:t>
      </w:r>
      <w:r w:rsidR="00071F7A" w:rsidRPr="00893579">
        <w:rPr>
          <w:rFonts w:ascii="Time New Roman" w:eastAsia="黑体" w:hAnsi="Time New Roman"/>
          <w:lang w:val="zh-CN"/>
        </w:rPr>
        <w:tab/>
      </w:r>
      <w:r w:rsidR="00071F7A" w:rsidRPr="00893579">
        <w:rPr>
          <w:rFonts w:ascii="Time New Roman" w:eastAsia="黑体" w:hAnsi="Time New Roman"/>
          <w:lang w:val="zh-CN"/>
        </w:rPr>
        <w:t>确保搜寻失踪者的母亲团体和参与搜寻过程的其他民间社会行为体始终有训练有素的工作人员陪同，并确对保任何发现都进行确认、调查、安全存放并采取后续行动；</w:t>
      </w:r>
    </w:p>
    <w:p w14:paraId="5A6E9CF6" w14:textId="0B9C00DD"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(c)</w:t>
      </w:r>
      <w:r w:rsidR="00071F7A" w:rsidRPr="00893579">
        <w:rPr>
          <w:rFonts w:ascii="Time New Roman" w:eastAsia="黑体" w:hAnsi="Time New Roman"/>
          <w:lang w:val="zh-CN"/>
        </w:rPr>
        <w:tab/>
      </w:r>
      <w:r w:rsidR="00071F7A" w:rsidRPr="00893579">
        <w:rPr>
          <w:rFonts w:ascii="Time New Roman" w:eastAsia="黑体" w:hAnsi="Time New Roman"/>
          <w:lang w:val="zh-CN"/>
        </w:rPr>
        <w:t>确保失踪者的家庭成员、亲属和代表能够有效查阅调查档案，并以全面、及时和尊重的方式得知这些进程的进展情况；</w:t>
      </w:r>
    </w:p>
    <w:p w14:paraId="60886D65" w14:textId="7AD9CB04" w:rsidR="00071F7A" w:rsidRPr="00893579" w:rsidRDefault="00E2075B" w:rsidP="00071F7A">
      <w:pPr>
        <w:pStyle w:val="SingleTxtGC"/>
        <w:rPr>
          <w:rFonts w:ascii="Time New Roman" w:eastAsia="黑体" w:hAnsi="Time New Roman" w:hint="eastAsia"/>
        </w:rPr>
      </w:pPr>
      <w:r w:rsidRPr="00893579">
        <w:rPr>
          <w:rFonts w:ascii="Time New Roman" w:eastAsia="黑体" w:hAnsi="Time New Roman"/>
          <w:lang w:val="zh-CN"/>
        </w:rPr>
        <w:tab/>
      </w:r>
      <w:r w:rsidR="00071F7A" w:rsidRPr="00893579">
        <w:rPr>
          <w:rFonts w:ascii="Time New Roman" w:eastAsia="黑体" w:hAnsi="Time New Roman"/>
          <w:lang w:val="zh-CN"/>
        </w:rPr>
        <w:t>(d)</w:t>
      </w:r>
      <w:r w:rsidR="00071F7A" w:rsidRPr="00893579">
        <w:rPr>
          <w:rFonts w:ascii="Time New Roman" w:eastAsia="黑体" w:hAnsi="Time New Roman"/>
          <w:lang w:val="zh-CN"/>
        </w:rPr>
        <w:tab/>
      </w:r>
      <w:r w:rsidR="00071F7A" w:rsidRPr="00893579">
        <w:rPr>
          <w:rFonts w:ascii="Time New Roman" w:eastAsia="黑体" w:hAnsi="Time New Roman"/>
          <w:lang w:val="zh-CN"/>
        </w:rPr>
        <w:t>加强对话、协商和失踪者家属参与的空间，特别是与立法改革以及该领域公共政策的设计、执行、监测和评估相关的空间。</w:t>
      </w:r>
    </w:p>
    <w:p w14:paraId="6CD9A856" w14:textId="77777777" w:rsidR="00071F7A" w:rsidRPr="008A7D7B" w:rsidRDefault="00071F7A" w:rsidP="00E2075B">
      <w:pPr>
        <w:pStyle w:val="H23GC"/>
      </w:pPr>
      <w:r w:rsidRPr="008A7D7B">
        <w:rPr>
          <w:lang w:val="zh-CN"/>
        </w:rPr>
        <w:tab/>
      </w:r>
      <w:r w:rsidRPr="008A7D7B">
        <w:rPr>
          <w:lang w:val="zh-CN"/>
        </w:rPr>
        <w:tab/>
      </w:r>
      <w:r w:rsidRPr="008A7D7B">
        <w:rPr>
          <w:lang w:val="zh-CN"/>
        </w:rPr>
        <w:t>将强迫失踪案件送交法院</w:t>
      </w:r>
    </w:p>
    <w:p w14:paraId="751BD39D" w14:textId="77777777" w:rsidR="00071F7A" w:rsidRPr="008A7D7B" w:rsidRDefault="00071F7A" w:rsidP="00071F7A">
      <w:pPr>
        <w:pStyle w:val="SingleTxtGC"/>
      </w:pPr>
      <w:r w:rsidRPr="008A7D7B">
        <w:rPr>
          <w:lang w:val="zh-CN"/>
        </w:rPr>
        <w:t>17.</w:t>
      </w:r>
      <w:r w:rsidRPr="008A7D7B">
        <w:rPr>
          <w:lang w:val="zh-CN"/>
        </w:rPr>
        <w:tab/>
      </w:r>
      <w:r w:rsidRPr="008A7D7B">
        <w:rPr>
          <w:lang w:val="zh-CN"/>
        </w:rPr>
        <w:t>委员会表示欢迎的是，最高法院的判例法承认失踪人员被搜寻的权利，</w:t>
      </w:r>
      <w:r w:rsidRPr="008A7D7B">
        <w:rPr>
          <w:rStyle w:val="a8"/>
          <w:rFonts w:eastAsia="宋体"/>
        </w:rPr>
        <w:footnoteReference w:id="24"/>
      </w:r>
      <w:r w:rsidRPr="008A7D7B">
        <w:rPr>
          <w:rStyle w:val="SingleTxtGCChar"/>
        </w:rPr>
        <w:t xml:space="preserve"> </w:t>
      </w:r>
      <w:r w:rsidRPr="008A7D7B">
        <w:rPr>
          <w:lang w:val="zh-CN"/>
        </w:rPr>
        <w:t>联邦司法委员会制定了指标用于衡量法院遵守国际义务的情况，包括关于失踪人员的指标，并制定了专家证据评估司法准则和强迫失踪问题培训方案。此外，委员会注意到联邦司法委员会全体会议关于规范该委员会所辖司法机构的诉讼合并程序的一般协议</w:t>
      </w:r>
      <w:r w:rsidRPr="008A7D7B">
        <w:rPr>
          <w:lang w:val="zh-CN"/>
        </w:rPr>
        <w:t>(2022</w:t>
      </w:r>
      <w:r w:rsidRPr="008A7D7B">
        <w:rPr>
          <w:lang w:val="zh-CN"/>
        </w:rPr>
        <w:t>年</w:t>
      </w:r>
      <w:r w:rsidRPr="008A7D7B">
        <w:rPr>
          <w:lang w:val="zh-CN"/>
        </w:rPr>
        <w:t>)</w:t>
      </w:r>
      <w:r w:rsidRPr="008A7D7B">
        <w:rPr>
          <w:lang w:val="zh-CN"/>
        </w:rPr>
        <w:t>。但委员会感到关切的是：</w:t>
      </w:r>
    </w:p>
    <w:p w14:paraId="47922F49" w14:textId="104E4327" w:rsidR="00071F7A" w:rsidRPr="008A7D7B" w:rsidRDefault="00E2075B"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强迫失踪案件起诉率低，繁冗的规定持续存在，例如所提供证据的质量方面或对已下达命令的遵守情况的监督方面要求过多，并且所有规定的事项完全通过收发公函进行；</w:t>
      </w:r>
    </w:p>
    <w:p w14:paraId="4E2CEA19" w14:textId="2572FBD2" w:rsidR="00071F7A" w:rsidRPr="008A7D7B" w:rsidRDefault="00E2075B" w:rsidP="00071F7A">
      <w:pPr>
        <w:pStyle w:val="SingleTxtGC"/>
      </w:pPr>
      <w:r>
        <w:rPr>
          <w:lang w:val="zh-CN"/>
        </w:rPr>
        <w:lastRenderedPageBreak/>
        <w:tab/>
      </w:r>
      <w:r w:rsidR="00071F7A" w:rsidRPr="008A7D7B">
        <w:rPr>
          <w:lang w:val="zh-CN"/>
        </w:rPr>
        <w:t>(b)</w:t>
      </w:r>
      <w:r w:rsidR="00071F7A" w:rsidRPr="008A7D7B">
        <w:rPr>
          <w:lang w:val="zh-CN"/>
        </w:rPr>
        <w:tab/>
      </w:r>
      <w:r w:rsidR="00071F7A" w:rsidRPr="008A7D7B">
        <w:rPr>
          <w:lang w:val="zh-CN"/>
        </w:rPr>
        <w:t>在认定哪些法院有权在对抗</w:t>
      </w:r>
      <w:proofErr w:type="gramStart"/>
      <w:r w:rsidR="00071F7A" w:rsidRPr="008A7D7B">
        <w:rPr>
          <w:lang w:val="zh-CN"/>
        </w:rPr>
        <w:t>式司法</w:t>
      </w:r>
      <w:proofErr w:type="gramEnd"/>
      <w:r w:rsidR="00071F7A" w:rsidRPr="008A7D7B">
        <w:rPr>
          <w:lang w:val="zh-CN"/>
        </w:rPr>
        <w:t>制度和混合司法制度下审理案件时，宪法的解读存在多种标准；</w:t>
      </w:r>
    </w:p>
    <w:p w14:paraId="2C1D8E1C" w14:textId="47337A29" w:rsidR="00071F7A" w:rsidRPr="008A7D7B" w:rsidRDefault="00E2075B"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下级法院对关于强迫失踪的国际标准和最高法院关于人员失踪的判例法的使用有限；</w:t>
      </w:r>
    </w:p>
    <w:p w14:paraId="04E19786" w14:textId="1CE24CB1" w:rsidR="00071F7A" w:rsidRPr="008A7D7B" w:rsidRDefault="00E2075B"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虽然强迫失踪案件中有放宽宪法权利保护补救措施的程序要求的先例，但宪法权利保护机制的使用有限；</w:t>
      </w:r>
    </w:p>
    <w:p w14:paraId="5D7EB0DE" w14:textId="30A4D4F4" w:rsidR="00071F7A" w:rsidRPr="008A7D7B" w:rsidRDefault="00E2075B" w:rsidP="00071F7A">
      <w:pPr>
        <w:pStyle w:val="SingleTxtGC"/>
      </w:pPr>
      <w:r>
        <w:rPr>
          <w:lang w:val="zh-CN"/>
        </w:rPr>
        <w:tab/>
      </w:r>
      <w:r w:rsidR="00071F7A" w:rsidRPr="008A7D7B">
        <w:rPr>
          <w:lang w:val="zh-CN"/>
        </w:rPr>
        <w:t>(e)</w:t>
      </w:r>
      <w:r w:rsidR="00071F7A" w:rsidRPr="008A7D7B">
        <w:rPr>
          <w:lang w:val="zh-CN"/>
        </w:rPr>
        <w:tab/>
      </w:r>
      <w:r w:rsidR="00071F7A" w:rsidRPr="008A7D7B">
        <w:rPr>
          <w:lang w:val="zh-CN"/>
        </w:rPr>
        <w:t>向联邦和州司法机构分配的资源有所不足</w:t>
      </w:r>
      <w:r w:rsidR="00071F7A" w:rsidRPr="008A7D7B">
        <w:rPr>
          <w:lang w:val="zh-CN"/>
        </w:rPr>
        <w:t>(</w:t>
      </w:r>
      <w:r w:rsidR="00071F7A" w:rsidRPr="008A7D7B">
        <w:rPr>
          <w:lang w:val="zh-CN"/>
        </w:rPr>
        <w:t>第十二条</w:t>
      </w:r>
      <w:r w:rsidR="00071F7A" w:rsidRPr="008A7D7B">
        <w:rPr>
          <w:lang w:val="zh-CN"/>
        </w:rPr>
        <w:t>)</w:t>
      </w:r>
      <w:r w:rsidR="00071F7A" w:rsidRPr="008A7D7B">
        <w:rPr>
          <w:lang w:val="zh-CN"/>
        </w:rPr>
        <w:t>。</w:t>
      </w:r>
    </w:p>
    <w:p w14:paraId="60540F89"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18.</w:t>
      </w:r>
      <w:r w:rsidRPr="00E46F3C">
        <w:rPr>
          <w:rFonts w:ascii="Time New Roman" w:eastAsia="黑体" w:hAnsi="Time New Roman"/>
          <w:lang w:val="zh-CN"/>
        </w:rPr>
        <w:tab/>
      </w:r>
      <w:r w:rsidRPr="00E46F3C">
        <w:rPr>
          <w:rFonts w:ascii="Time New Roman" w:eastAsia="黑体" w:hAnsi="Time New Roman"/>
          <w:lang w:val="zh-CN"/>
        </w:rPr>
        <w:t>委员会重申以往建议，并鼓励缔约国：</w:t>
      </w:r>
    </w:p>
    <w:p w14:paraId="13E4E146" w14:textId="3E8A6663" w:rsidR="00071F7A" w:rsidRPr="00E46F3C" w:rsidRDefault="00E2075B"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提出强迫失踪假设以便起诉案件，</w:t>
      </w:r>
      <w:r w:rsidR="00071F7A" w:rsidRPr="00E46F3C">
        <w:rPr>
          <w:rStyle w:val="a8"/>
          <w:rFonts w:ascii="Time New Roman" w:eastAsia="黑体" w:hAnsi="Time New Roman"/>
        </w:rPr>
        <w:footnoteReference w:id="25"/>
      </w:r>
      <w:r w:rsidR="00071F7A" w:rsidRPr="00E46F3C">
        <w:rPr>
          <w:rStyle w:val="SingleTxtGCChar"/>
          <w:rFonts w:ascii="Time New Roman" w:eastAsia="黑体" w:hAnsi="Time New Roman"/>
        </w:rPr>
        <w:t xml:space="preserve"> </w:t>
      </w:r>
      <w:r w:rsidR="00071F7A" w:rsidRPr="00E46F3C">
        <w:rPr>
          <w:rFonts w:ascii="Time New Roman" w:eastAsia="黑体" w:hAnsi="Time New Roman"/>
          <w:lang w:val="zh-CN"/>
        </w:rPr>
        <w:t>并继续减少繁冗的要求以免程序延迟；</w:t>
      </w:r>
    </w:p>
    <w:p w14:paraId="4EA3007D" w14:textId="5E86C452" w:rsidR="00071F7A" w:rsidRPr="00E46F3C" w:rsidRDefault="00E2075B"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制定统一标准，用于决定案件应在现行对抗</w:t>
      </w:r>
      <w:proofErr w:type="gramStart"/>
      <w:r w:rsidR="00071F7A" w:rsidRPr="00E46F3C">
        <w:rPr>
          <w:rFonts w:ascii="Time New Roman" w:eastAsia="黑体" w:hAnsi="Time New Roman"/>
          <w:lang w:val="zh-CN"/>
        </w:rPr>
        <w:t>式司法</w:t>
      </w:r>
      <w:proofErr w:type="gramEnd"/>
      <w:r w:rsidR="00071F7A" w:rsidRPr="00E46F3C">
        <w:rPr>
          <w:rFonts w:ascii="Time New Roman" w:eastAsia="黑体" w:hAnsi="Time New Roman"/>
          <w:lang w:val="zh-CN"/>
        </w:rPr>
        <w:t>制度下审理，还是在以往的混合司法制度下审理，或是在联邦特别刑事诉讼程序中审理，</w:t>
      </w:r>
      <w:r w:rsidR="00071F7A" w:rsidRPr="00E46F3C">
        <w:rPr>
          <w:rStyle w:val="a8"/>
          <w:rFonts w:ascii="Time New Roman" w:eastAsia="黑体" w:hAnsi="Time New Roman"/>
        </w:rPr>
        <w:footnoteReference w:id="26"/>
      </w:r>
      <w:r w:rsidR="00071F7A" w:rsidRPr="00E46F3C">
        <w:rPr>
          <w:rStyle w:val="SingleTxtGCChar"/>
          <w:rFonts w:ascii="Time New Roman" w:eastAsia="黑体" w:hAnsi="Time New Roman"/>
        </w:rPr>
        <w:t xml:space="preserve"> </w:t>
      </w:r>
      <w:r w:rsidR="00071F7A" w:rsidRPr="00E46F3C">
        <w:rPr>
          <w:rFonts w:ascii="Time New Roman" w:eastAsia="黑体" w:hAnsi="Time New Roman"/>
          <w:lang w:val="zh-CN"/>
        </w:rPr>
        <w:t>并执行联邦司法委员会全体会议关于规范该委员会所辖司法机构的诉讼合并程序的一般协议；</w:t>
      </w:r>
    </w:p>
    <w:p w14:paraId="5E568EE1" w14:textId="73266E41" w:rsidR="00071F7A" w:rsidRPr="00E46F3C" w:rsidRDefault="00E2075B"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(c)</w:t>
      </w:r>
      <w:r w:rsidR="00071F7A" w:rsidRPr="00E46F3C">
        <w:rPr>
          <w:rFonts w:ascii="Time New Roman" w:eastAsia="黑体" w:hAnsi="Time New Roman"/>
          <w:lang w:val="zh-CN"/>
        </w:rPr>
        <w:tab/>
      </w:r>
      <w:r w:rsidR="00071F7A" w:rsidRPr="00E46F3C">
        <w:rPr>
          <w:rFonts w:ascii="Time New Roman" w:eastAsia="黑体" w:hAnsi="Time New Roman"/>
          <w:lang w:val="zh-CN"/>
        </w:rPr>
        <w:t>加倍努力，在司法系统内，特别是向国家法官提供关于强迫失踪和个人实施的失踪罪行的国际和国家标准的持续培训，并评估这些努力的影响；</w:t>
      </w:r>
    </w:p>
    <w:p w14:paraId="39B434EA" w14:textId="2460A61B" w:rsidR="00071F7A" w:rsidRPr="00E46F3C" w:rsidRDefault="00E2075B"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(d)</w:t>
      </w:r>
      <w:r w:rsidR="00071F7A" w:rsidRPr="00E46F3C">
        <w:rPr>
          <w:rFonts w:ascii="Time New Roman" w:eastAsia="黑体" w:hAnsi="Time New Roman"/>
          <w:lang w:val="zh-CN"/>
        </w:rPr>
        <w:tab/>
      </w:r>
      <w:r w:rsidR="00071F7A" w:rsidRPr="00E46F3C">
        <w:rPr>
          <w:rFonts w:ascii="Time New Roman" w:eastAsia="黑体" w:hAnsi="Time New Roman"/>
          <w:lang w:val="zh-CN"/>
        </w:rPr>
        <w:t>促进使用宪法权利保护机制，以加快强迫失踪案件的搜寻工作；</w:t>
      </w:r>
    </w:p>
    <w:p w14:paraId="515ED36B" w14:textId="2AD12244" w:rsidR="00071F7A" w:rsidRPr="00E46F3C" w:rsidRDefault="00E2075B"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(e)</w:t>
      </w:r>
      <w:r w:rsidR="00071F7A" w:rsidRPr="00E46F3C">
        <w:rPr>
          <w:rFonts w:ascii="Time New Roman" w:eastAsia="黑体" w:hAnsi="Time New Roman"/>
          <w:lang w:val="zh-CN"/>
        </w:rPr>
        <w:tab/>
      </w:r>
      <w:r w:rsidR="00071F7A" w:rsidRPr="00E46F3C">
        <w:rPr>
          <w:rFonts w:ascii="Time New Roman" w:eastAsia="黑体" w:hAnsi="Time New Roman"/>
          <w:lang w:val="zh-CN"/>
        </w:rPr>
        <w:t>确保持续划拨必要的人力、资金和实物资源并逐步增加资源，以便联邦和州司法机构能够充分起诉强迫失踪和个人实施的失踪罪行。</w:t>
      </w:r>
    </w:p>
    <w:p w14:paraId="3DE1849E" w14:textId="77777777" w:rsidR="00071F7A" w:rsidRPr="008A7D7B" w:rsidRDefault="00071F7A" w:rsidP="00E2075B">
      <w:pPr>
        <w:pStyle w:val="H23GC"/>
      </w:pPr>
      <w:r w:rsidRPr="008A7D7B">
        <w:rPr>
          <w:lang w:val="zh-CN"/>
        </w:rPr>
        <w:tab/>
      </w:r>
      <w:r w:rsidRPr="008A7D7B">
        <w:rPr>
          <w:lang w:val="zh-CN"/>
        </w:rPr>
        <w:tab/>
      </w:r>
      <w:r w:rsidRPr="008A7D7B">
        <w:rPr>
          <w:lang w:val="zh-CN"/>
        </w:rPr>
        <w:t>长期失踪</w:t>
      </w:r>
    </w:p>
    <w:p w14:paraId="0FA96596" w14:textId="77777777" w:rsidR="00071F7A" w:rsidRPr="008A7D7B" w:rsidRDefault="00071F7A" w:rsidP="00071F7A">
      <w:pPr>
        <w:pStyle w:val="SingleTxtGC"/>
        <w:rPr>
          <w:rFonts w:cstheme="minorHAnsi"/>
        </w:rPr>
      </w:pPr>
      <w:r w:rsidRPr="008A7D7B">
        <w:rPr>
          <w:lang w:val="zh-CN"/>
        </w:rPr>
        <w:t>19.</w:t>
      </w:r>
      <w:r w:rsidRPr="008A7D7B">
        <w:rPr>
          <w:lang w:val="zh-CN"/>
        </w:rPr>
        <w:tab/>
      </w:r>
      <w:r w:rsidRPr="008A7D7B">
        <w:rPr>
          <w:lang w:val="zh-CN"/>
        </w:rPr>
        <w:t>委员会注意到，</w:t>
      </w:r>
      <w:r w:rsidRPr="008A7D7B">
        <w:rPr>
          <w:lang w:val="zh-CN"/>
        </w:rPr>
        <w:t>1965</w:t>
      </w:r>
      <w:r w:rsidRPr="008A7D7B">
        <w:rPr>
          <w:lang w:val="zh-CN"/>
        </w:rPr>
        <w:t>年至</w:t>
      </w:r>
      <w:r w:rsidRPr="008A7D7B">
        <w:rPr>
          <w:lang w:val="zh-CN"/>
        </w:rPr>
        <w:t>1990</w:t>
      </w:r>
      <w:r w:rsidRPr="008A7D7B">
        <w:rPr>
          <w:lang w:val="zh-CN"/>
        </w:rPr>
        <w:t>年期间严重侵犯人权行为真相、澄清历史和推动伸张正义委员会使用了</w:t>
      </w:r>
      <w:r w:rsidRPr="008A7D7B">
        <w:rPr>
          <w:lang w:val="zh-CN"/>
        </w:rPr>
        <w:t>Angelus</w:t>
      </w:r>
      <w:r w:rsidRPr="008A7D7B">
        <w:rPr>
          <w:lang w:val="zh-CN"/>
        </w:rPr>
        <w:t>工具，以整理与这一时期发生的失踪事件有关的资料。委员会还注意到，在墨西哥城、奇瓦瓦和格雷罗举行了</w:t>
      </w:r>
      <w:r w:rsidRPr="008A7D7B">
        <w:rPr>
          <w:rFonts w:hint="eastAsia"/>
          <w:lang w:val="zh-CN"/>
        </w:rPr>
        <w:t>“</w:t>
      </w:r>
      <w:r w:rsidRPr="008A7D7B">
        <w:rPr>
          <w:lang w:val="zh-CN"/>
        </w:rPr>
        <w:t>真相对话</w:t>
      </w:r>
      <w:r w:rsidRPr="008A7D7B">
        <w:rPr>
          <w:rFonts w:hint="eastAsia"/>
          <w:lang w:val="zh-CN"/>
        </w:rPr>
        <w:t>”</w:t>
      </w:r>
      <w:r w:rsidRPr="008A7D7B">
        <w:rPr>
          <w:lang w:val="zh-CN"/>
        </w:rPr>
        <w:t>。但委员会感到关切的是：</w:t>
      </w:r>
    </w:p>
    <w:p w14:paraId="70AAEA34" w14:textId="3E060362" w:rsidR="00071F7A" w:rsidRPr="008A7D7B" w:rsidRDefault="00FE7DFA"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真相委员会的推动伸张正义委员会的三名成员辞职，并且该委员会缺乏有效运作所需的资源；</w:t>
      </w:r>
    </w:p>
    <w:p w14:paraId="67E7CE5D" w14:textId="07BCA158"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在调查小组曾开展实地调查和搜寻的地方，查阅军队档案的机会有限，并且</w:t>
      </w:r>
      <w:proofErr w:type="gramStart"/>
      <w:r w:rsidR="00071F7A" w:rsidRPr="008A7D7B">
        <w:rPr>
          <w:lang w:val="zh-CN"/>
        </w:rPr>
        <w:t>难以请</w:t>
      </w:r>
      <w:proofErr w:type="gramEnd"/>
      <w:r w:rsidR="00071F7A" w:rsidRPr="008A7D7B">
        <w:rPr>
          <w:lang w:val="zh-CN"/>
        </w:rPr>
        <w:t>专家分析从这些档案中发现的文件；</w:t>
      </w:r>
    </w:p>
    <w:p w14:paraId="42E4C131" w14:textId="6A865F2B"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总检察长办公室和地方检察官办公室与真相委员会之间缺乏合作，特别是在交叉核对信息方面，并且它们在对长期未决的强迫失踪案件进行或完成正式调查方面采取的行动有限</w:t>
      </w:r>
      <w:r w:rsidR="00071F7A" w:rsidRPr="008A7D7B">
        <w:rPr>
          <w:lang w:val="zh-CN"/>
        </w:rPr>
        <w:t>(</w:t>
      </w:r>
      <w:r w:rsidR="00071F7A" w:rsidRPr="008A7D7B">
        <w:rPr>
          <w:lang w:val="zh-CN"/>
        </w:rPr>
        <w:t>第</w:t>
      </w:r>
      <w:r w:rsidR="00071F7A" w:rsidRPr="008A7D7B">
        <w:rPr>
          <w:rFonts w:hint="eastAsia"/>
          <w:lang w:val="zh-CN"/>
        </w:rPr>
        <w:t>八</w:t>
      </w:r>
      <w:r w:rsidR="00071F7A" w:rsidRPr="008A7D7B">
        <w:rPr>
          <w:lang w:val="zh-CN"/>
        </w:rPr>
        <w:t>和第</w:t>
      </w:r>
      <w:r w:rsidR="00071F7A" w:rsidRPr="008A7D7B">
        <w:rPr>
          <w:rFonts w:hint="eastAsia"/>
          <w:lang w:val="zh-CN"/>
        </w:rPr>
        <w:t>十二</w:t>
      </w:r>
      <w:r w:rsidR="00071F7A" w:rsidRPr="008A7D7B">
        <w:rPr>
          <w:lang w:val="zh-CN"/>
        </w:rPr>
        <w:t>条</w:t>
      </w:r>
      <w:r w:rsidR="00071F7A" w:rsidRPr="008A7D7B">
        <w:rPr>
          <w:lang w:val="zh-CN"/>
        </w:rPr>
        <w:t>)</w:t>
      </w:r>
      <w:r w:rsidR="00071F7A" w:rsidRPr="008A7D7B">
        <w:rPr>
          <w:lang w:val="zh-CN"/>
        </w:rPr>
        <w:t>。</w:t>
      </w:r>
    </w:p>
    <w:p w14:paraId="5CD454DB" w14:textId="77777777" w:rsidR="00071F7A" w:rsidRPr="00E46F3C" w:rsidRDefault="00071F7A" w:rsidP="00FE7DFA">
      <w:pPr>
        <w:pStyle w:val="SingleTxtGC"/>
        <w:keepNext/>
        <w:rPr>
          <w:rFonts w:ascii="Time New Roman" w:eastAsia="黑体" w:hAnsi="Time New Roman" w:hint="eastAsia"/>
        </w:rPr>
      </w:pPr>
      <w:r w:rsidRPr="00E46F3C">
        <w:rPr>
          <w:rFonts w:ascii="Time New Roman" w:eastAsia="黑体" w:hAnsi="Time New Roman"/>
          <w:lang w:val="zh-CN"/>
        </w:rPr>
        <w:lastRenderedPageBreak/>
        <w:t>20.</w:t>
      </w:r>
      <w:r w:rsidRPr="00E46F3C">
        <w:rPr>
          <w:rFonts w:ascii="Time New Roman" w:eastAsia="黑体" w:hAnsi="Time New Roman"/>
          <w:lang w:val="zh-CN"/>
        </w:rPr>
        <w:tab/>
      </w:r>
      <w:r w:rsidRPr="00E46F3C">
        <w:rPr>
          <w:rFonts w:ascii="Time New Roman" w:eastAsia="黑体" w:hAnsi="Time New Roman"/>
          <w:lang w:val="zh-CN"/>
        </w:rPr>
        <w:t>委员会考虑到强迫失踪具有持续的特性，重申以往意见，并敦促缔约国：</w:t>
      </w:r>
    </w:p>
    <w:p w14:paraId="58C85084" w14:textId="3FFDE949"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加强</w:t>
      </w:r>
      <w:r w:rsidR="00071F7A" w:rsidRPr="00E46F3C">
        <w:rPr>
          <w:rFonts w:ascii="Time New Roman" w:eastAsia="黑体" w:hAnsi="Time New Roman"/>
          <w:lang w:val="zh-CN"/>
        </w:rPr>
        <w:t>1965</w:t>
      </w:r>
      <w:r w:rsidR="00071F7A" w:rsidRPr="00E46F3C">
        <w:rPr>
          <w:rFonts w:ascii="Time New Roman" w:eastAsia="黑体" w:hAnsi="Time New Roman"/>
          <w:lang w:val="zh-CN"/>
        </w:rPr>
        <w:t>年至</w:t>
      </w:r>
      <w:r w:rsidR="00071F7A" w:rsidRPr="00E46F3C">
        <w:rPr>
          <w:rFonts w:ascii="Time New Roman" w:eastAsia="黑体" w:hAnsi="Time New Roman"/>
          <w:lang w:val="zh-CN"/>
        </w:rPr>
        <w:t>1990</w:t>
      </w:r>
      <w:r w:rsidR="00071F7A" w:rsidRPr="00E46F3C">
        <w:rPr>
          <w:rFonts w:ascii="Time New Roman" w:eastAsia="黑体" w:hAnsi="Time New Roman"/>
          <w:lang w:val="zh-CN"/>
        </w:rPr>
        <w:t>年期间严重侵犯人权行为真相、澄清历史和推动伸张正义委员会，确保该委员会的独立性，并确保其具备履行任务所需的人力、资金和技术资源；</w:t>
      </w:r>
      <w:r w:rsidR="00071F7A" w:rsidRPr="00E46F3C">
        <w:rPr>
          <w:rStyle w:val="a8"/>
          <w:rFonts w:ascii="Time New Roman" w:eastAsia="黑体" w:hAnsi="Time New Roman"/>
        </w:rPr>
        <w:footnoteReference w:id="27"/>
      </w:r>
    </w:p>
    <w:p w14:paraId="17C5B491" w14:textId="0AEB683E" w:rsidR="00071F7A" w:rsidRPr="00E46F3C" w:rsidRDefault="00FE7DFA" w:rsidP="00071F7A">
      <w:pPr>
        <w:pStyle w:val="SingleTxtGC"/>
        <w:rPr>
          <w:rFonts w:ascii="Time New Roman" w:eastAsia="黑体" w:hAnsi="Time New Roman" w:cstheme="minorHAnsi"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确保真相委员会能够查阅相关政府档案，包括国防部、海军事务部、总统护卫人员</w:t>
      </w:r>
      <w:r w:rsidR="00071F7A" w:rsidRPr="00E46F3C">
        <w:rPr>
          <w:rStyle w:val="a8"/>
          <w:rFonts w:ascii="Time New Roman" w:eastAsia="黑体" w:hAnsi="Time New Roman"/>
        </w:rPr>
        <w:footnoteReference w:id="28"/>
      </w:r>
      <w:r w:rsidR="00071F7A" w:rsidRPr="00E46F3C">
        <w:rPr>
          <w:rStyle w:val="SingleTxtGCChar"/>
          <w:rFonts w:ascii="Time New Roman" w:eastAsia="黑体" w:hAnsi="Time New Roman"/>
        </w:rPr>
        <w:t xml:space="preserve"> </w:t>
      </w:r>
      <w:r w:rsidR="00071F7A" w:rsidRPr="00E46F3C">
        <w:rPr>
          <w:rFonts w:ascii="Time New Roman" w:eastAsia="黑体" w:hAnsi="Time New Roman"/>
          <w:lang w:val="zh-CN"/>
        </w:rPr>
        <w:t>和情报部门掌管的档案以及存放在曾用作剥夺自由场所的军事营地和基地的档案；</w:t>
      </w:r>
    </w:p>
    <w:p w14:paraId="16ACE5A3" w14:textId="040ADA62"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(c)</w:t>
      </w:r>
      <w:r w:rsidR="00071F7A" w:rsidRPr="00E46F3C">
        <w:rPr>
          <w:rFonts w:ascii="Time New Roman" w:eastAsia="黑体" w:hAnsi="Time New Roman"/>
          <w:lang w:val="zh-CN"/>
        </w:rPr>
        <w:tab/>
      </w:r>
      <w:r w:rsidR="00071F7A" w:rsidRPr="00E46F3C">
        <w:rPr>
          <w:rFonts w:ascii="Time New Roman" w:eastAsia="黑体" w:hAnsi="Time New Roman"/>
          <w:lang w:val="zh-CN"/>
        </w:rPr>
        <w:t>确保总检察长办公室和地方检察官办公室与真相委员会之间达成合作协议，加快对长期未决的强迫失踪案件的刑事调查和惩处，以保证受害者了解真相并获得全面赔偿。</w:t>
      </w:r>
    </w:p>
    <w:p w14:paraId="01F25238" w14:textId="2F689C7F" w:rsidR="00071F7A" w:rsidRPr="008A7D7B" w:rsidRDefault="00FE7DFA" w:rsidP="00FE7DFA">
      <w:pPr>
        <w:pStyle w:val="H23GC"/>
      </w:pPr>
      <w:r>
        <w:rPr>
          <w:lang w:val="zh-CN"/>
        </w:rPr>
        <w:tab/>
      </w:r>
      <w:r w:rsidR="00071F7A" w:rsidRPr="008A7D7B">
        <w:rPr>
          <w:lang w:val="zh-CN"/>
        </w:rPr>
        <w:t>4.</w:t>
      </w:r>
      <w:r w:rsidR="00071F7A" w:rsidRPr="008A7D7B">
        <w:rPr>
          <w:lang w:val="zh-CN"/>
        </w:rPr>
        <w:tab/>
      </w:r>
      <w:r w:rsidR="00071F7A" w:rsidRPr="008A7D7B">
        <w:rPr>
          <w:lang w:val="zh-CN"/>
        </w:rPr>
        <w:t>搜寻和有效协调</w:t>
      </w:r>
    </w:p>
    <w:p w14:paraId="4848E411" w14:textId="5B488522" w:rsidR="00071F7A" w:rsidRPr="008A7D7B" w:rsidRDefault="00071F7A" w:rsidP="00FE7DFA">
      <w:pPr>
        <w:pStyle w:val="H23GC"/>
      </w:pPr>
      <w:r w:rsidRPr="008A7D7B">
        <w:rPr>
          <w:lang w:val="zh-CN"/>
        </w:rPr>
        <w:tab/>
      </w:r>
      <w:r w:rsidRPr="008A7D7B">
        <w:rPr>
          <w:lang w:val="zh-CN"/>
        </w:rPr>
        <w:tab/>
      </w:r>
      <w:r w:rsidRPr="008A7D7B">
        <w:rPr>
          <w:lang w:val="zh-CN"/>
        </w:rPr>
        <w:t>加强负责搜寻的机构</w:t>
      </w:r>
    </w:p>
    <w:p w14:paraId="2F624316" w14:textId="77777777" w:rsidR="00071F7A" w:rsidRPr="008A7D7B" w:rsidRDefault="00071F7A" w:rsidP="00071F7A">
      <w:pPr>
        <w:pStyle w:val="SingleTxtGC"/>
      </w:pPr>
      <w:r w:rsidRPr="008A7D7B">
        <w:rPr>
          <w:lang w:val="zh-CN"/>
        </w:rPr>
        <w:t>21.</w:t>
      </w:r>
      <w:r w:rsidRPr="008A7D7B">
        <w:rPr>
          <w:lang w:val="zh-CN"/>
        </w:rPr>
        <w:tab/>
      </w:r>
      <w:r w:rsidRPr="008A7D7B">
        <w:rPr>
          <w:lang w:val="zh-CN"/>
        </w:rPr>
        <w:t>委员会表示欢迎的是，对国家搜寻委员会的预算和人员分配大幅增加，以及为家庭成员、检察官办公室、地方搜寻委员会、警察和公众提供了关于失踪和搜寻标准的培训。委员会还注意到，缔约国在对话期间提及，在联邦层面采取了个人和集体搜寻行动，并注意到，缔约国的立场是，赋予国家搜寻委员会和地方搜寻委员会作为应急响应机构的权力是不可行的。委员会感到关切的是：</w:t>
      </w:r>
    </w:p>
    <w:p w14:paraId="67B4647A" w14:textId="082850C2" w:rsidR="00071F7A" w:rsidRPr="008A7D7B" w:rsidRDefault="00FE7DFA"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国家搜寻委员会的负责人尚未任命；</w:t>
      </w:r>
    </w:p>
    <w:p w14:paraId="0E7F9316" w14:textId="0DAEC911"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十九个州没有公民搜寻委员会；</w:t>
      </w:r>
    </w:p>
    <w:p w14:paraId="4F3A62A5" w14:textId="0564598F"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虽然提供了联邦补贴，但负责开展搜寻的机构，特别是地方搜寻委员会仍然预算不足，并且这些机构人员不足，机构的人员没有合同保障，机构的运行能力有限，可用的技术和安全资源有限；</w:t>
      </w:r>
    </w:p>
    <w:p w14:paraId="0DE741DD" w14:textId="75CC8841" w:rsidR="00071F7A" w:rsidRPr="008A7D7B" w:rsidRDefault="00FE7DFA" w:rsidP="00071F7A">
      <w:pPr>
        <w:pStyle w:val="SingleTxtGC"/>
        <w:rPr>
          <w:shd w:val="clear" w:color="auto" w:fill="FFFFFF"/>
        </w:rPr>
      </w:pPr>
      <w:r>
        <w:rPr>
          <w:lang w:val="zh-CN"/>
        </w:rPr>
        <w:tab/>
      </w:r>
      <w:r w:rsidR="00071F7A" w:rsidRPr="008A7D7B">
        <w:rPr>
          <w:lang w:val="zh-CN"/>
        </w:rPr>
        <w:t>(d)</w:t>
      </w:r>
      <w:r w:rsidR="00071F7A" w:rsidRPr="008A7D7B">
        <w:rPr>
          <w:lang w:val="zh-CN"/>
        </w:rPr>
        <w:tab/>
      </w:r>
      <w:r w:rsidR="00071F7A" w:rsidRPr="008A7D7B">
        <w:rPr>
          <w:lang w:val="zh-CN"/>
        </w:rPr>
        <w:t>参与搜寻的机构权责不明晰，导致在搜寻失踪人员方面出现业务上的困难；</w:t>
      </w:r>
    </w:p>
    <w:p w14:paraId="7BD680AA" w14:textId="4294267D" w:rsidR="00071F7A" w:rsidRPr="008A7D7B" w:rsidRDefault="00FE7DFA" w:rsidP="00071F7A">
      <w:pPr>
        <w:pStyle w:val="SingleTxtGC"/>
      </w:pPr>
      <w:r>
        <w:rPr>
          <w:lang w:val="zh-CN"/>
        </w:rPr>
        <w:tab/>
      </w:r>
      <w:r w:rsidR="00071F7A" w:rsidRPr="008A7D7B">
        <w:rPr>
          <w:lang w:val="zh-CN"/>
        </w:rPr>
        <w:t>(e)</w:t>
      </w:r>
      <w:r w:rsidR="00071F7A" w:rsidRPr="008A7D7B">
        <w:rPr>
          <w:lang w:val="zh-CN"/>
        </w:rPr>
        <w:tab/>
      </w:r>
      <w:r w:rsidR="00071F7A" w:rsidRPr="008A7D7B">
        <w:rPr>
          <w:lang w:val="zh-CN"/>
        </w:rPr>
        <w:t>尚未采取必要步骤以确保应急响应机构</w:t>
      </w:r>
      <w:r w:rsidR="00071F7A" w:rsidRPr="008A7D7B">
        <w:rPr>
          <w:lang w:val="zh-CN"/>
        </w:rPr>
        <w:t>(</w:t>
      </w:r>
      <w:r w:rsidR="00071F7A" w:rsidRPr="008A7D7B">
        <w:rPr>
          <w:lang w:val="zh-CN"/>
        </w:rPr>
        <w:t>无论事关哪个机构</w:t>
      </w:r>
      <w:r w:rsidR="00071F7A" w:rsidRPr="008A7D7B">
        <w:rPr>
          <w:lang w:val="zh-CN"/>
        </w:rPr>
        <w:t>)</w:t>
      </w:r>
      <w:r w:rsidR="00071F7A" w:rsidRPr="008A7D7B">
        <w:rPr>
          <w:lang w:val="zh-CN"/>
        </w:rPr>
        <w:t>立即展开搜寻</w:t>
      </w:r>
      <w:r w:rsidR="00071F7A" w:rsidRPr="008A7D7B">
        <w:rPr>
          <w:lang w:val="zh-CN"/>
        </w:rPr>
        <w:t>(</w:t>
      </w:r>
      <w:r w:rsidR="00071F7A" w:rsidRPr="008A7D7B">
        <w:rPr>
          <w:lang w:val="zh-CN"/>
        </w:rPr>
        <w:t>第十二和第二十四条</w:t>
      </w:r>
      <w:r w:rsidR="00071F7A" w:rsidRPr="008A7D7B">
        <w:rPr>
          <w:lang w:val="zh-CN"/>
        </w:rPr>
        <w:t>)</w:t>
      </w:r>
      <w:r w:rsidR="00071F7A" w:rsidRPr="008A7D7B">
        <w:rPr>
          <w:lang w:val="zh-CN"/>
        </w:rPr>
        <w:t>。</w:t>
      </w:r>
    </w:p>
    <w:p w14:paraId="6F13019A"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22.</w:t>
      </w:r>
      <w:r w:rsidRPr="00E46F3C">
        <w:rPr>
          <w:rFonts w:ascii="Time New Roman" w:eastAsia="黑体" w:hAnsi="Time New Roman"/>
          <w:lang w:val="zh-CN"/>
        </w:rPr>
        <w:tab/>
      </w:r>
      <w:r w:rsidRPr="00E46F3C">
        <w:rPr>
          <w:rFonts w:ascii="Time New Roman" w:eastAsia="黑体" w:hAnsi="Time New Roman"/>
          <w:lang w:val="zh-CN"/>
        </w:rPr>
        <w:t>委员会重申以往建议，</w:t>
      </w:r>
      <w:r w:rsidRPr="00E46F3C">
        <w:rPr>
          <w:rStyle w:val="a8"/>
          <w:rFonts w:ascii="Time New Roman" w:eastAsia="黑体" w:hAnsi="Time New Roman"/>
        </w:rPr>
        <w:footnoteReference w:id="29"/>
      </w:r>
      <w:r w:rsidRPr="00E46F3C">
        <w:rPr>
          <w:rStyle w:val="SingleTxtGCChar"/>
          <w:rFonts w:ascii="Time New Roman" w:eastAsia="黑体" w:hAnsi="Time New Roman"/>
        </w:rPr>
        <w:t xml:space="preserve"> </w:t>
      </w:r>
      <w:r w:rsidRPr="00E46F3C">
        <w:rPr>
          <w:rFonts w:ascii="Time New Roman" w:eastAsia="黑体" w:hAnsi="Time New Roman"/>
          <w:lang w:val="zh-CN"/>
        </w:rPr>
        <w:t>并敦促缔约国：</w:t>
      </w:r>
    </w:p>
    <w:p w14:paraId="473156EC" w14:textId="4895736F"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确保国家搜寻委员会负责人的遴选程序符合《强迫失踪、个人造成的失踪和失踪人员全国搜寻系统一般法》规定的标准；</w:t>
      </w:r>
    </w:p>
    <w:p w14:paraId="4AE07DD1" w14:textId="287A43FD" w:rsidR="00071F7A" w:rsidRPr="00E46F3C" w:rsidRDefault="00FE7DFA" w:rsidP="00071F7A">
      <w:pPr>
        <w:pStyle w:val="SingleTxtGC"/>
        <w:rPr>
          <w:rFonts w:ascii="Time New Roman" w:eastAsia="黑体" w:hAnsi="Time New Roman" w:cstheme="minorHAnsi"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在</w:t>
      </w:r>
      <w:r w:rsidR="00071F7A" w:rsidRPr="00E46F3C">
        <w:rPr>
          <w:rFonts w:ascii="Time New Roman" w:eastAsia="黑体" w:hAnsi="Time New Roman"/>
          <w:lang w:val="zh-CN"/>
        </w:rPr>
        <w:t>32</w:t>
      </w:r>
      <w:r w:rsidR="00071F7A" w:rsidRPr="00E46F3C">
        <w:rPr>
          <w:rFonts w:ascii="Time New Roman" w:eastAsia="黑体" w:hAnsi="Time New Roman"/>
          <w:lang w:val="zh-CN"/>
        </w:rPr>
        <w:t>个联邦实体设立公民搜寻委员会；</w:t>
      </w:r>
    </w:p>
    <w:p w14:paraId="21478BDA" w14:textId="758F1281"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(c)</w:t>
      </w:r>
      <w:r w:rsidR="00071F7A" w:rsidRPr="00E46F3C">
        <w:rPr>
          <w:rFonts w:ascii="Time New Roman" w:eastAsia="黑体" w:hAnsi="Time New Roman"/>
          <w:lang w:val="zh-CN"/>
        </w:rPr>
        <w:tab/>
      </w:r>
      <w:r w:rsidR="00071F7A" w:rsidRPr="00E46F3C">
        <w:rPr>
          <w:rFonts w:ascii="Time New Roman" w:eastAsia="黑体" w:hAnsi="Time New Roman"/>
          <w:lang w:val="zh-CN"/>
        </w:rPr>
        <w:t>确保负责搜寻的机构，特别是地方搜寻委员会，具备充足的经济、技术和人力资源以便履行任务，包括具备有合同保障的合格工作人员，并出台准则，培训工作人员，以确保有效管理联邦补贴；</w:t>
      </w:r>
    </w:p>
    <w:p w14:paraId="50CCE444" w14:textId="0CC5D7A7"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lastRenderedPageBreak/>
        <w:tab/>
      </w:r>
      <w:r w:rsidR="00071F7A" w:rsidRPr="00E46F3C">
        <w:rPr>
          <w:rFonts w:ascii="Time New Roman" w:eastAsia="黑体" w:hAnsi="Time New Roman"/>
          <w:lang w:val="zh-CN"/>
        </w:rPr>
        <w:t>(d)</w:t>
      </w:r>
      <w:r w:rsidR="00071F7A" w:rsidRPr="00E46F3C">
        <w:rPr>
          <w:rFonts w:ascii="Time New Roman" w:eastAsia="黑体" w:hAnsi="Time New Roman"/>
          <w:lang w:val="zh-CN"/>
        </w:rPr>
        <w:tab/>
      </w:r>
      <w:r w:rsidR="00071F7A" w:rsidRPr="00E46F3C">
        <w:rPr>
          <w:rFonts w:ascii="Time New Roman" w:eastAsia="黑体" w:hAnsi="Time New Roman"/>
          <w:lang w:val="zh-CN"/>
        </w:rPr>
        <w:t>明确总检察长办公室、联邦层面和州层面特别检察官办公室以及搜寻委员会的权责，以便它们能够有效履行职能；</w:t>
      </w:r>
    </w:p>
    <w:p w14:paraId="5F5DD5C6" w14:textId="1CEECDA7" w:rsidR="00071F7A" w:rsidRPr="00E46F3C" w:rsidRDefault="00FE7DFA" w:rsidP="00071F7A">
      <w:pPr>
        <w:pStyle w:val="SingleTxtGC"/>
        <w:rPr>
          <w:rFonts w:ascii="Time New Roman" w:eastAsia="黑体" w:hAnsi="Time New Roman" w:hint="eastAsia"/>
          <w:shd w:val="clear" w:color="auto" w:fill="FFFFFF"/>
        </w:rPr>
      </w:pPr>
      <w:r w:rsidRPr="00E46F3C">
        <w:rPr>
          <w:rFonts w:ascii="Time New Roman" w:eastAsia="黑体" w:hAnsi="Time New Roman"/>
          <w:lang w:val="zh-CN"/>
        </w:rPr>
        <w:tab/>
      </w:r>
      <w:r w:rsidR="00071F7A" w:rsidRPr="00E46F3C">
        <w:rPr>
          <w:rFonts w:ascii="Time New Roman" w:eastAsia="黑体" w:hAnsi="Time New Roman"/>
          <w:lang w:val="zh-CN"/>
        </w:rPr>
        <w:t>(e)</w:t>
      </w:r>
      <w:r w:rsidR="00071F7A" w:rsidRPr="00E46F3C">
        <w:rPr>
          <w:rFonts w:ascii="Time New Roman" w:eastAsia="黑体" w:hAnsi="Time New Roman"/>
          <w:lang w:val="zh-CN"/>
        </w:rPr>
        <w:tab/>
      </w:r>
      <w:r w:rsidR="00071F7A" w:rsidRPr="00E46F3C">
        <w:rPr>
          <w:rFonts w:ascii="Time New Roman" w:eastAsia="黑体" w:hAnsi="Time New Roman"/>
          <w:lang w:val="zh-CN"/>
        </w:rPr>
        <w:t>确保对所有强迫失踪的报告进行迅速、彻底和公正的调查，即使没有提出正式刑事申诉。</w:t>
      </w:r>
    </w:p>
    <w:p w14:paraId="2DDEFB4D" w14:textId="77777777" w:rsidR="00071F7A" w:rsidRPr="008A7D7B" w:rsidRDefault="00071F7A" w:rsidP="00FE7DFA">
      <w:pPr>
        <w:pStyle w:val="H23GC"/>
      </w:pPr>
      <w:r w:rsidRPr="008A7D7B">
        <w:rPr>
          <w:lang w:val="zh-CN"/>
        </w:rPr>
        <w:tab/>
      </w:r>
      <w:r w:rsidRPr="008A7D7B">
        <w:rPr>
          <w:lang w:val="zh-CN"/>
        </w:rPr>
        <w:tab/>
      </w:r>
      <w:r w:rsidRPr="008A7D7B">
        <w:rPr>
          <w:lang w:val="zh-CN"/>
        </w:rPr>
        <w:t>搜寻进程</w:t>
      </w:r>
    </w:p>
    <w:p w14:paraId="5E5B81CD" w14:textId="77777777" w:rsidR="00071F7A" w:rsidRPr="008A7D7B" w:rsidRDefault="00071F7A" w:rsidP="00071F7A">
      <w:pPr>
        <w:pStyle w:val="SingleTxtGC"/>
      </w:pPr>
      <w:r w:rsidRPr="008A7D7B">
        <w:rPr>
          <w:lang w:val="zh-CN"/>
        </w:rPr>
        <w:t>23.</w:t>
      </w:r>
      <w:r w:rsidRPr="008A7D7B">
        <w:rPr>
          <w:lang w:val="zh-CN"/>
        </w:rPr>
        <w:tab/>
      </w:r>
      <w:r w:rsidRPr="008A7D7B">
        <w:rPr>
          <w:lang w:val="zh-CN"/>
        </w:rPr>
        <w:t>委员会关切地注意到：</w:t>
      </w:r>
    </w:p>
    <w:p w14:paraId="778F8497" w14:textId="10544B0D" w:rsidR="00071F7A" w:rsidRPr="008A7D7B" w:rsidRDefault="00FE7DFA"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《失踪人员搜寻标准规程》和《儿童和青少年搜寻附加规程》的适用有限，其效力不足以实现立即展开搜寻，并且这些文书的执行情况没有得到评估；</w:t>
      </w:r>
    </w:p>
    <w:p w14:paraId="57DE7D01" w14:textId="0CCFDADD"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女童、青少年和妇女失踪案件有所增加，其中墨西哥、塔毛利帕斯、哈利斯科和格雷罗州记录的案件最多，另外，虽然发布了《阿尔巴规程制定和</w:t>
      </w:r>
      <w:r w:rsidR="00071F7A" w:rsidRPr="008A7D7B">
        <w:rPr>
          <w:lang w:val="zh-CN"/>
        </w:rPr>
        <w:t>/</w:t>
      </w:r>
      <w:r w:rsidR="00071F7A" w:rsidRPr="008A7D7B">
        <w:rPr>
          <w:lang w:val="zh-CN"/>
        </w:rPr>
        <w:t>或协调的最低标准》</w:t>
      </w:r>
      <w:r w:rsidR="00071F7A" w:rsidRPr="008A7D7B">
        <w:rPr>
          <w:lang w:val="zh-CN"/>
        </w:rPr>
        <w:t>(2023</w:t>
      </w:r>
      <w:r w:rsidR="00071F7A" w:rsidRPr="008A7D7B">
        <w:rPr>
          <w:lang w:val="zh-CN"/>
        </w:rPr>
        <w:t>年</w:t>
      </w:r>
      <w:r w:rsidR="00071F7A" w:rsidRPr="008A7D7B">
        <w:rPr>
          <w:lang w:val="zh-CN"/>
        </w:rPr>
        <w:t>)</w:t>
      </w:r>
      <w:r w:rsidR="00071F7A" w:rsidRPr="008A7D7B">
        <w:rPr>
          <w:lang w:val="zh-CN"/>
        </w:rPr>
        <w:t>，但《阿尔巴规程》的适用并不要求联邦实体立即开展搜寻；</w:t>
      </w:r>
    </w:p>
    <w:p w14:paraId="0D6E7BCA" w14:textId="1D0BF90C"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有些机关决定维持失踪后</w:t>
      </w:r>
      <w:r w:rsidR="00071F7A" w:rsidRPr="008A7D7B">
        <w:rPr>
          <w:lang w:val="zh-CN"/>
        </w:rPr>
        <w:t>72</w:t>
      </w:r>
      <w:r w:rsidR="00071F7A" w:rsidRPr="008A7D7B">
        <w:rPr>
          <w:lang w:val="zh-CN"/>
        </w:rPr>
        <w:t>小时后才能受理申诉的要求，从而妨碍了立即搜寻失踪者</w:t>
      </w:r>
      <w:r w:rsidR="00071F7A" w:rsidRPr="008A7D7B">
        <w:rPr>
          <w:lang w:val="zh-CN"/>
        </w:rPr>
        <w:t>(</w:t>
      </w:r>
      <w:r w:rsidR="00071F7A" w:rsidRPr="008A7D7B">
        <w:rPr>
          <w:lang w:val="zh-CN"/>
        </w:rPr>
        <w:t>第十二和第二十四条</w:t>
      </w:r>
      <w:r w:rsidR="00071F7A" w:rsidRPr="008A7D7B">
        <w:rPr>
          <w:lang w:val="zh-CN"/>
        </w:rPr>
        <w:t>)</w:t>
      </w:r>
      <w:r w:rsidR="00071F7A" w:rsidRPr="008A7D7B">
        <w:rPr>
          <w:lang w:val="zh-CN"/>
        </w:rPr>
        <w:t>。</w:t>
      </w:r>
    </w:p>
    <w:p w14:paraId="628FA17D"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24.</w:t>
      </w:r>
      <w:r w:rsidRPr="00E46F3C">
        <w:rPr>
          <w:rFonts w:ascii="Time New Roman" w:eastAsia="黑体" w:hAnsi="Time New Roman"/>
          <w:lang w:val="zh-CN"/>
        </w:rPr>
        <w:tab/>
      </w:r>
      <w:r w:rsidRPr="00E46F3C">
        <w:rPr>
          <w:rFonts w:ascii="Time New Roman" w:eastAsia="黑体" w:hAnsi="Time New Roman"/>
          <w:lang w:val="zh-CN"/>
        </w:rPr>
        <w:t>委员会重申以往建议，</w:t>
      </w:r>
      <w:r w:rsidRPr="00E46F3C">
        <w:rPr>
          <w:rStyle w:val="a8"/>
          <w:rFonts w:ascii="Time New Roman" w:eastAsia="黑体" w:hAnsi="Time New Roman"/>
        </w:rPr>
        <w:footnoteReference w:id="30"/>
      </w:r>
      <w:r w:rsidRPr="00E46F3C">
        <w:rPr>
          <w:rStyle w:val="SingleTxtGCChar"/>
          <w:rFonts w:ascii="Time New Roman" w:eastAsia="黑体" w:hAnsi="Time New Roman"/>
        </w:rPr>
        <w:t xml:space="preserve"> </w:t>
      </w:r>
      <w:r w:rsidRPr="00E46F3C">
        <w:rPr>
          <w:rFonts w:ascii="Time New Roman" w:eastAsia="黑体" w:hAnsi="Time New Roman"/>
          <w:lang w:val="zh-CN"/>
        </w:rPr>
        <w:t>并鼓励缔约国：</w:t>
      </w:r>
    </w:p>
    <w:p w14:paraId="3B331F96" w14:textId="6F5E1401"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加紧努力，执行《失踪人员搜寻标准规程》、《儿童和青少年搜寻附加规程》和《阿尔巴规程》，评估这些文书的执行情况，并确保主管机关立即开展搜寻行动；</w:t>
      </w:r>
    </w:p>
    <w:p w14:paraId="334F9BE7" w14:textId="0732519E"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确保制定一项对性别问题具有敏感认识的国家战略，在三级政府对战略进行协调，用于搜寻和定位据报失踪的妇女和女童，以提高《阿尔巴规程》在所有联邦实体的效力；</w:t>
      </w:r>
    </w:p>
    <w:p w14:paraId="101CC1AA" w14:textId="3071D990"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(c)</w:t>
      </w:r>
      <w:r w:rsidR="00071F7A" w:rsidRPr="00E46F3C">
        <w:rPr>
          <w:rFonts w:ascii="Time New Roman" w:eastAsia="黑体" w:hAnsi="Time New Roman"/>
          <w:lang w:val="zh-CN"/>
        </w:rPr>
        <w:tab/>
      </w:r>
      <w:r w:rsidR="00071F7A" w:rsidRPr="00E46F3C">
        <w:rPr>
          <w:rFonts w:ascii="Time New Roman" w:eastAsia="黑体" w:hAnsi="Time New Roman"/>
          <w:lang w:val="zh-CN"/>
        </w:rPr>
        <w:t>确保在有人据报失踪时，立即根据《搜寻失踪人员指导原则》之原则</w:t>
      </w:r>
      <w:r w:rsidR="00071F7A" w:rsidRPr="00E46F3C">
        <w:rPr>
          <w:rFonts w:ascii="Time New Roman" w:eastAsia="黑体" w:hAnsi="Time New Roman"/>
          <w:lang w:val="zh-CN"/>
        </w:rPr>
        <w:t>6</w:t>
      </w:r>
      <w:proofErr w:type="gramStart"/>
      <w:r w:rsidR="00071F7A" w:rsidRPr="00E46F3C">
        <w:rPr>
          <w:rFonts w:ascii="Time New Roman" w:eastAsia="黑体" w:hAnsi="Time New Roman"/>
          <w:lang w:val="zh-CN"/>
        </w:rPr>
        <w:t>依职开展</w:t>
      </w:r>
      <w:proofErr w:type="gramEnd"/>
      <w:r w:rsidR="00071F7A" w:rsidRPr="00E46F3C">
        <w:rPr>
          <w:rFonts w:ascii="Time New Roman" w:eastAsia="黑体" w:hAnsi="Time New Roman"/>
          <w:lang w:val="zh-CN"/>
        </w:rPr>
        <w:t>相关搜寻，该原则特别规定，开展搜寻和定位失踪人员的活动不应有任何等待期。</w:t>
      </w:r>
    </w:p>
    <w:p w14:paraId="3A3E5AF1" w14:textId="77777777" w:rsidR="00071F7A" w:rsidRPr="008A7D7B" w:rsidRDefault="00071F7A" w:rsidP="00FE7DFA">
      <w:pPr>
        <w:pStyle w:val="H23GC"/>
      </w:pPr>
      <w:r w:rsidRPr="008A7D7B">
        <w:rPr>
          <w:lang w:val="zh-CN"/>
        </w:rPr>
        <w:tab/>
      </w:r>
      <w:r w:rsidRPr="008A7D7B">
        <w:rPr>
          <w:lang w:val="zh-CN"/>
        </w:rPr>
        <w:tab/>
      </w:r>
      <w:r w:rsidRPr="008A7D7B">
        <w:rPr>
          <w:lang w:val="zh-CN"/>
        </w:rPr>
        <w:t>搜寻方案</w:t>
      </w:r>
    </w:p>
    <w:p w14:paraId="0533B4A2" w14:textId="77777777" w:rsidR="00071F7A" w:rsidRPr="008A7D7B" w:rsidRDefault="00071F7A" w:rsidP="00071F7A">
      <w:pPr>
        <w:pStyle w:val="SingleTxtGC"/>
      </w:pPr>
      <w:r w:rsidRPr="008A7D7B">
        <w:rPr>
          <w:lang w:val="zh-CN"/>
        </w:rPr>
        <w:t>25.</w:t>
      </w:r>
      <w:r w:rsidRPr="008A7D7B">
        <w:rPr>
          <w:lang w:val="zh-CN"/>
        </w:rPr>
        <w:tab/>
      </w:r>
      <w:r w:rsidRPr="008A7D7B">
        <w:rPr>
          <w:lang w:val="zh-CN"/>
        </w:rPr>
        <w:t>委员会仍然感到关切的是，少有资料说明《下落不明人员和失踪人员搜寻国家方案》第一期的执行情况，并且缺少激励措施和有效的问责机制。委员会表示关切的是，该国东北部和西北部在出台区域搜寻方案方面有所延迟</w:t>
      </w:r>
      <w:r w:rsidRPr="008A7D7B">
        <w:rPr>
          <w:lang w:val="zh-CN"/>
        </w:rPr>
        <w:t>(</w:t>
      </w:r>
      <w:r w:rsidRPr="008A7D7B">
        <w:rPr>
          <w:lang w:val="zh-CN"/>
        </w:rPr>
        <w:t>第十二条</w:t>
      </w:r>
      <w:r w:rsidRPr="008A7D7B">
        <w:rPr>
          <w:lang w:val="zh-CN"/>
        </w:rPr>
        <w:t>)</w:t>
      </w:r>
      <w:r w:rsidRPr="008A7D7B">
        <w:rPr>
          <w:lang w:val="zh-CN"/>
        </w:rPr>
        <w:t>。</w:t>
      </w:r>
    </w:p>
    <w:p w14:paraId="2BA55F9A"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26.</w:t>
      </w:r>
      <w:r w:rsidRPr="00E46F3C">
        <w:rPr>
          <w:rFonts w:ascii="Time New Roman" w:eastAsia="黑体" w:hAnsi="Time New Roman"/>
          <w:lang w:val="zh-CN"/>
        </w:rPr>
        <w:tab/>
      </w:r>
      <w:r w:rsidRPr="00E46F3C">
        <w:rPr>
          <w:rFonts w:ascii="Time New Roman" w:eastAsia="黑体" w:hAnsi="Time New Roman"/>
          <w:lang w:val="zh-CN"/>
        </w:rPr>
        <w:t>委员会建议缔约国更广泛地宣传《下落不明人员和失踪人员搜寻国家方案》，出台有效的问责机制，并确保受害者和民间社会组织参与该方案的执行和评估。委员会还建议在该国东北部和西北部出台并实施区域搜寻方案。</w:t>
      </w:r>
    </w:p>
    <w:p w14:paraId="02516BFE" w14:textId="77777777" w:rsidR="00071F7A" w:rsidRPr="008A7D7B" w:rsidRDefault="00071F7A" w:rsidP="00FE7DFA">
      <w:pPr>
        <w:pStyle w:val="H23GC"/>
      </w:pPr>
      <w:r w:rsidRPr="008A7D7B">
        <w:rPr>
          <w:lang w:val="zh-CN"/>
        </w:rPr>
        <w:tab/>
      </w:r>
      <w:r w:rsidRPr="008A7D7B">
        <w:rPr>
          <w:lang w:val="zh-CN"/>
        </w:rPr>
        <w:tab/>
      </w:r>
      <w:r w:rsidRPr="008A7D7B">
        <w:rPr>
          <w:lang w:val="zh-CN"/>
        </w:rPr>
        <w:t>登记系统和互操作性</w:t>
      </w:r>
    </w:p>
    <w:p w14:paraId="08A8A8F9" w14:textId="77777777" w:rsidR="00071F7A" w:rsidRPr="008A7D7B" w:rsidRDefault="00071F7A" w:rsidP="00071F7A">
      <w:pPr>
        <w:pStyle w:val="SingleTxtGC"/>
      </w:pPr>
      <w:r w:rsidRPr="008A7D7B">
        <w:rPr>
          <w:lang w:val="zh-CN"/>
        </w:rPr>
        <w:t>27.</w:t>
      </w:r>
      <w:r w:rsidRPr="008A7D7B">
        <w:rPr>
          <w:lang w:val="zh-CN"/>
        </w:rPr>
        <w:tab/>
      </w:r>
      <w:r w:rsidRPr="008A7D7B">
        <w:rPr>
          <w:lang w:val="zh-CN"/>
        </w:rPr>
        <w:t>委员会注意到，负责统一信息技术系统的委员会通过了议事规则，并注意到，实施了单一的、个性化的搜寻措施日志。但委员会感到关切的是：</w:t>
      </w:r>
    </w:p>
    <w:p w14:paraId="496706B1" w14:textId="1AB447E0" w:rsidR="00071F7A" w:rsidRPr="008A7D7B" w:rsidRDefault="00FE7DFA" w:rsidP="00071F7A">
      <w:pPr>
        <w:pStyle w:val="SingleTxtGC"/>
      </w:pPr>
      <w:r>
        <w:rPr>
          <w:lang w:val="zh-CN"/>
        </w:rPr>
        <w:lastRenderedPageBreak/>
        <w:tab/>
      </w:r>
      <w:r w:rsidR="00071F7A" w:rsidRPr="008A7D7B">
        <w:rPr>
          <w:lang w:val="zh-CN"/>
        </w:rPr>
        <w:t>(a)</w:t>
      </w:r>
      <w:r w:rsidR="00071F7A" w:rsidRPr="008A7D7B">
        <w:rPr>
          <w:lang w:val="zh-CN"/>
        </w:rPr>
        <w:tab/>
      </w:r>
      <w:r w:rsidR="00071F7A" w:rsidRPr="008A7D7B">
        <w:rPr>
          <w:lang w:val="zh-CN"/>
        </w:rPr>
        <w:t>负责统一信息技术系统的委员会的各专题工作组</w:t>
      </w:r>
      <w:r w:rsidR="00071F7A" w:rsidRPr="008A7D7B">
        <w:rPr>
          <w:lang w:val="zh-CN"/>
        </w:rPr>
        <w:t>(</w:t>
      </w:r>
      <w:r w:rsidR="00071F7A" w:rsidRPr="008A7D7B">
        <w:rPr>
          <w:lang w:val="zh-CN"/>
        </w:rPr>
        <w:t>法律、分析和技术工作组</w:t>
      </w:r>
      <w:r w:rsidR="00071F7A" w:rsidRPr="008A7D7B">
        <w:rPr>
          <w:lang w:val="zh-CN"/>
        </w:rPr>
        <w:t>)</w:t>
      </w:r>
      <w:r w:rsidR="00071F7A" w:rsidRPr="008A7D7B">
        <w:rPr>
          <w:lang w:val="zh-CN"/>
        </w:rPr>
        <w:t>采取的行动很少，也没有出台关于各工作组互操作性的准则；</w:t>
      </w:r>
    </w:p>
    <w:p w14:paraId="1078818C" w14:textId="113618B2"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在开展背景分析活动时，单一个性化搜寻措施日志的使用有限，产生的影响有限</w:t>
      </w:r>
      <w:r w:rsidR="00071F7A" w:rsidRPr="008A7D7B">
        <w:rPr>
          <w:lang w:val="zh-CN"/>
        </w:rPr>
        <w:t>(</w:t>
      </w:r>
      <w:r w:rsidR="00071F7A" w:rsidRPr="008A7D7B">
        <w:rPr>
          <w:lang w:val="zh-CN"/>
        </w:rPr>
        <w:t>第十二条</w:t>
      </w:r>
      <w:r w:rsidR="00071F7A" w:rsidRPr="008A7D7B">
        <w:rPr>
          <w:lang w:val="zh-CN"/>
        </w:rPr>
        <w:t>)</w:t>
      </w:r>
      <w:r w:rsidR="00071F7A" w:rsidRPr="008A7D7B">
        <w:rPr>
          <w:lang w:val="zh-CN"/>
        </w:rPr>
        <w:t>。</w:t>
      </w:r>
    </w:p>
    <w:p w14:paraId="7A0E8676"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28.</w:t>
      </w:r>
      <w:r w:rsidRPr="00E46F3C">
        <w:rPr>
          <w:rFonts w:ascii="Time New Roman" w:eastAsia="黑体" w:hAnsi="Time New Roman"/>
          <w:lang w:val="zh-CN"/>
        </w:rPr>
        <w:tab/>
      </w:r>
      <w:r w:rsidRPr="00E46F3C">
        <w:rPr>
          <w:rFonts w:ascii="Time New Roman" w:eastAsia="黑体" w:hAnsi="Time New Roman"/>
          <w:lang w:val="zh-CN"/>
        </w:rPr>
        <w:t>委员会建议缔约国：</w:t>
      </w:r>
    </w:p>
    <w:p w14:paraId="1A495C53" w14:textId="635E209B"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确保负责统一信息技术系统的委员会的各专题工作组的有效运作，并出台关于各工作组互操作性的准则；</w:t>
      </w:r>
    </w:p>
    <w:p w14:paraId="0B678E95" w14:textId="2D15C023"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鼓励主管当局，特别是国家检察官办公室，适当使用单一个性化搜寻措施日志。</w:t>
      </w:r>
    </w:p>
    <w:p w14:paraId="1ED5A6F9" w14:textId="77777777" w:rsidR="00071F7A" w:rsidRPr="008A7D7B" w:rsidRDefault="00071F7A" w:rsidP="00FE7DFA">
      <w:pPr>
        <w:pStyle w:val="H23GC"/>
        <w:rPr>
          <w:rFonts w:eastAsia="楷体"/>
          <w:iCs/>
        </w:rPr>
      </w:pPr>
      <w:r w:rsidRPr="008A7D7B">
        <w:rPr>
          <w:lang w:val="zh-CN"/>
        </w:rPr>
        <w:tab/>
      </w:r>
      <w:r w:rsidRPr="008A7D7B">
        <w:rPr>
          <w:lang w:val="zh-CN"/>
        </w:rPr>
        <w:tab/>
      </w:r>
      <w:r w:rsidRPr="008A7D7B">
        <w:rPr>
          <w:lang w:val="zh-CN"/>
        </w:rPr>
        <w:t>失踪人员登记册</w:t>
      </w:r>
    </w:p>
    <w:p w14:paraId="057364D2" w14:textId="77777777" w:rsidR="00071F7A" w:rsidRPr="008A7D7B" w:rsidRDefault="00071F7A" w:rsidP="00071F7A">
      <w:pPr>
        <w:pStyle w:val="SingleTxtGC"/>
      </w:pPr>
      <w:r w:rsidRPr="008A7D7B">
        <w:rPr>
          <w:lang w:val="zh-CN"/>
        </w:rPr>
        <w:t>29.</w:t>
      </w:r>
      <w:r w:rsidRPr="008A7D7B">
        <w:rPr>
          <w:lang w:val="zh-CN"/>
        </w:rPr>
        <w:tab/>
      </w:r>
      <w:r w:rsidRPr="008A7D7B">
        <w:rPr>
          <w:lang w:val="zh-CN"/>
        </w:rPr>
        <w:t>委员会注意到，下落不明人员和失踪人员国家登记册显示，</w:t>
      </w:r>
      <w:r w:rsidRPr="008A7D7B">
        <w:rPr>
          <w:lang w:val="zh-CN"/>
        </w:rPr>
        <w:t>1962</w:t>
      </w:r>
      <w:r w:rsidRPr="008A7D7B">
        <w:rPr>
          <w:lang w:val="zh-CN"/>
        </w:rPr>
        <w:t>年</w:t>
      </w:r>
      <w:r w:rsidRPr="008A7D7B">
        <w:rPr>
          <w:lang w:val="zh-CN"/>
        </w:rPr>
        <w:t>1</w:t>
      </w:r>
      <w:r w:rsidRPr="008A7D7B">
        <w:rPr>
          <w:lang w:val="zh-CN"/>
        </w:rPr>
        <w:t>月</w:t>
      </w:r>
      <w:r w:rsidRPr="008A7D7B">
        <w:rPr>
          <w:lang w:val="zh-CN"/>
        </w:rPr>
        <w:t>1</w:t>
      </w:r>
      <w:r w:rsidRPr="008A7D7B">
        <w:rPr>
          <w:lang w:val="zh-CN"/>
        </w:rPr>
        <w:t>日至</w:t>
      </w:r>
      <w:r w:rsidRPr="008A7D7B">
        <w:rPr>
          <w:lang w:val="zh-CN"/>
        </w:rPr>
        <w:t>2023</w:t>
      </w:r>
      <w:r w:rsidRPr="008A7D7B">
        <w:rPr>
          <w:lang w:val="zh-CN"/>
        </w:rPr>
        <w:t>年</w:t>
      </w:r>
      <w:r w:rsidRPr="008A7D7B">
        <w:rPr>
          <w:lang w:val="zh-CN"/>
        </w:rPr>
        <w:t>9</w:t>
      </w:r>
      <w:r w:rsidRPr="008A7D7B">
        <w:rPr>
          <w:lang w:val="zh-CN"/>
        </w:rPr>
        <w:t>月</w:t>
      </w:r>
      <w:r w:rsidRPr="008A7D7B">
        <w:rPr>
          <w:lang w:val="zh-CN"/>
        </w:rPr>
        <w:t>12</w:t>
      </w:r>
      <w:r w:rsidRPr="008A7D7B">
        <w:rPr>
          <w:lang w:val="zh-CN"/>
        </w:rPr>
        <w:t>日期间，墨西哥有</w:t>
      </w:r>
      <w:r w:rsidRPr="008A7D7B">
        <w:rPr>
          <w:lang w:val="zh-CN"/>
        </w:rPr>
        <w:t>111,540</w:t>
      </w:r>
      <w:r w:rsidRPr="008A7D7B">
        <w:rPr>
          <w:lang w:val="zh-CN"/>
        </w:rPr>
        <w:t>人失踪。此外，委员会予以肯定的是，国家搜寻委员会努力鼓励主管当局将失踪</w:t>
      </w:r>
      <w:r w:rsidRPr="008A7D7B">
        <w:rPr>
          <w:lang w:val="zh-CN"/>
        </w:rPr>
        <w:t>(</w:t>
      </w:r>
      <w:r w:rsidRPr="008A7D7B">
        <w:rPr>
          <w:lang w:val="zh-CN"/>
        </w:rPr>
        <w:t>包括强迫失踪</w:t>
      </w:r>
      <w:r w:rsidRPr="008A7D7B">
        <w:rPr>
          <w:lang w:val="zh-CN"/>
        </w:rPr>
        <w:t>)</w:t>
      </w:r>
      <w:r w:rsidRPr="008A7D7B">
        <w:rPr>
          <w:lang w:val="zh-CN"/>
        </w:rPr>
        <w:t>案件的完整信息录入登记册。但委员会关切地注意到：</w:t>
      </w:r>
    </w:p>
    <w:p w14:paraId="36EF6EE8" w14:textId="3678D2C9" w:rsidR="00071F7A" w:rsidRPr="008A7D7B" w:rsidRDefault="00FE7DFA" w:rsidP="00071F7A">
      <w:pPr>
        <w:pStyle w:val="SingleTxtGC"/>
        <w:rPr>
          <w:shd w:val="clear" w:color="auto" w:fill="FFFFFF"/>
        </w:rPr>
      </w:pPr>
      <w:r>
        <w:rPr>
          <w:lang w:val="zh-CN"/>
        </w:rPr>
        <w:tab/>
      </w:r>
      <w:r w:rsidR="00071F7A" w:rsidRPr="008A7D7B">
        <w:rPr>
          <w:lang w:val="zh-CN"/>
        </w:rPr>
        <w:t>(a)</w:t>
      </w:r>
      <w:r w:rsidR="00071F7A" w:rsidRPr="008A7D7B">
        <w:rPr>
          <w:lang w:val="zh-CN"/>
        </w:rPr>
        <w:tab/>
      </w:r>
      <w:r w:rsidR="00071F7A" w:rsidRPr="008A7D7B">
        <w:rPr>
          <w:lang w:val="zh-CN"/>
        </w:rPr>
        <w:t>一些机关不愿在下落不明人员和失踪人员国家登记册中录入信息并分享这些信息；</w:t>
      </w:r>
    </w:p>
    <w:p w14:paraId="1A7E90FA" w14:textId="543B3B37"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少有记录包含调查之中的罪行的信息，录入的案件中可能涉及强迫失踪的案件比例不明；</w:t>
      </w:r>
    </w:p>
    <w:p w14:paraId="048C805F" w14:textId="7F5B90C8"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登记册中少有基于分列数据的资料；</w:t>
      </w:r>
    </w:p>
    <w:p w14:paraId="1D255CCF" w14:textId="76CE46C2" w:rsidR="00071F7A" w:rsidRPr="008A7D7B" w:rsidRDefault="00FE7DFA"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正在进行的由共和国总统办公厅倡议的下落不明人员和失踪人员国家登记册更新工作不符合《标准化搜寻规程》和适用于这类活动的国际标准中规定的标准，也并非由主管搜寻机关开展，而是由其他机构开展；登记册更新工作没有明确和透明的方法，也没有让失踪者亲属参与的机制，更新工作执行过程中据称发生了导致再次受害的行为，包括指控亲属隐瞒亲人下落。此外，下落不明人员和失踪人员国家登记册所载信息的安全性和获取源代码的问题也令人关切</w:t>
      </w:r>
      <w:r w:rsidR="00071F7A" w:rsidRPr="008A7D7B">
        <w:rPr>
          <w:lang w:val="zh-CN"/>
        </w:rPr>
        <w:t>(</w:t>
      </w:r>
      <w:r w:rsidR="00071F7A" w:rsidRPr="008A7D7B">
        <w:rPr>
          <w:lang w:val="zh-CN"/>
        </w:rPr>
        <w:t>第一至第三条，第十二和第二十四条</w:t>
      </w:r>
      <w:r w:rsidR="00071F7A" w:rsidRPr="008A7D7B">
        <w:rPr>
          <w:lang w:val="zh-CN"/>
        </w:rPr>
        <w:t>)</w:t>
      </w:r>
      <w:r w:rsidR="00071F7A" w:rsidRPr="008A7D7B">
        <w:rPr>
          <w:lang w:val="zh-CN"/>
        </w:rPr>
        <w:t>。</w:t>
      </w:r>
    </w:p>
    <w:p w14:paraId="3D662FB1" w14:textId="77777777" w:rsidR="00071F7A" w:rsidRPr="00E46F3C" w:rsidRDefault="00071F7A" w:rsidP="00071F7A">
      <w:pPr>
        <w:pStyle w:val="SingleTxtGC"/>
        <w:rPr>
          <w:rFonts w:ascii="Time New Roman" w:eastAsia="黑体" w:hAnsi="Time New Roman" w:hint="eastAsia"/>
        </w:rPr>
      </w:pPr>
      <w:r w:rsidRPr="00E46F3C">
        <w:rPr>
          <w:rFonts w:ascii="Time New Roman" w:eastAsia="黑体" w:hAnsi="Time New Roman"/>
          <w:lang w:val="zh-CN"/>
        </w:rPr>
        <w:t>30.</w:t>
      </w:r>
      <w:r w:rsidRPr="00E46F3C">
        <w:rPr>
          <w:rFonts w:ascii="Time New Roman" w:eastAsia="黑体" w:hAnsi="Time New Roman"/>
          <w:lang w:val="zh-CN"/>
        </w:rPr>
        <w:tab/>
      </w:r>
      <w:r w:rsidRPr="00E46F3C">
        <w:rPr>
          <w:rFonts w:ascii="Time New Roman" w:eastAsia="黑体" w:hAnsi="Time New Roman"/>
          <w:lang w:val="zh-CN"/>
        </w:rPr>
        <w:t>委员会建议缔约国：</w:t>
      </w:r>
    </w:p>
    <w:p w14:paraId="14405F83" w14:textId="627D754A"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(a)</w:t>
      </w:r>
      <w:r w:rsidR="00071F7A" w:rsidRPr="00E46F3C">
        <w:rPr>
          <w:rFonts w:ascii="Time New Roman" w:eastAsia="黑体" w:hAnsi="Time New Roman"/>
          <w:lang w:val="zh-CN"/>
        </w:rPr>
        <w:tab/>
      </w:r>
      <w:r w:rsidR="00071F7A" w:rsidRPr="00E46F3C">
        <w:rPr>
          <w:rFonts w:ascii="Time New Roman" w:eastAsia="黑体" w:hAnsi="Time New Roman"/>
          <w:lang w:val="zh-CN"/>
        </w:rPr>
        <w:t>建立灵活、可互操作、有效和透明的机制，以便所有主管机关都能在下落不明人员和失踪人员国家登记册中输入详细的最新信息；</w:t>
      </w:r>
      <w:r w:rsidR="00071F7A" w:rsidRPr="00E46F3C">
        <w:rPr>
          <w:rStyle w:val="a8"/>
          <w:rFonts w:ascii="Time New Roman" w:eastAsia="黑体" w:hAnsi="Time New Roman"/>
        </w:rPr>
        <w:footnoteReference w:id="31"/>
      </w:r>
    </w:p>
    <w:p w14:paraId="049CDFA3" w14:textId="0209789F"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(b)</w:t>
      </w:r>
      <w:r w:rsidR="00071F7A" w:rsidRPr="00E46F3C">
        <w:rPr>
          <w:rFonts w:ascii="Time New Roman" w:eastAsia="黑体" w:hAnsi="Time New Roman"/>
          <w:lang w:val="zh-CN"/>
        </w:rPr>
        <w:tab/>
      </w:r>
      <w:r w:rsidR="00071F7A" w:rsidRPr="00E46F3C">
        <w:rPr>
          <w:rFonts w:ascii="Time New Roman" w:eastAsia="黑体" w:hAnsi="Time New Roman"/>
          <w:lang w:val="zh-CN"/>
        </w:rPr>
        <w:t>确保下落不明人员和失踪人员国家登记册所载资料包括有证据表明有公职人员</w:t>
      </w:r>
      <w:proofErr w:type="gramStart"/>
      <w:r w:rsidR="00071F7A" w:rsidRPr="00E46F3C">
        <w:rPr>
          <w:rFonts w:ascii="Time New Roman" w:eastAsia="黑体" w:hAnsi="Time New Roman"/>
          <w:lang w:val="zh-CN"/>
        </w:rPr>
        <w:t>或个人或个人</w:t>
      </w:r>
      <w:proofErr w:type="gramEnd"/>
      <w:r w:rsidR="00071F7A" w:rsidRPr="00E46F3C">
        <w:rPr>
          <w:rFonts w:ascii="Time New Roman" w:eastAsia="黑体" w:hAnsi="Time New Roman"/>
          <w:lang w:val="zh-CN"/>
        </w:rPr>
        <w:t>团体在国家授权、支持或默许之下参与的案件，以便查明强迫失踪案件；</w:t>
      </w:r>
      <w:r w:rsidR="00071F7A" w:rsidRPr="00E46F3C">
        <w:rPr>
          <w:rStyle w:val="a8"/>
          <w:rFonts w:ascii="Time New Roman" w:eastAsia="黑体" w:hAnsi="Time New Roman"/>
        </w:rPr>
        <w:footnoteReference w:id="32"/>
      </w:r>
    </w:p>
    <w:p w14:paraId="113C28CA" w14:textId="40650BFB"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lastRenderedPageBreak/>
        <w:tab/>
      </w:r>
      <w:r w:rsidR="00071F7A" w:rsidRPr="00E46F3C">
        <w:rPr>
          <w:rFonts w:ascii="Time New Roman" w:eastAsia="黑体" w:hAnsi="Time New Roman"/>
          <w:lang w:val="zh-CN"/>
        </w:rPr>
        <w:t>(c)</w:t>
      </w:r>
      <w:r w:rsidR="00071F7A" w:rsidRPr="00E46F3C">
        <w:rPr>
          <w:rFonts w:ascii="Time New Roman" w:eastAsia="黑体" w:hAnsi="Time New Roman"/>
          <w:lang w:val="zh-CN"/>
        </w:rPr>
        <w:tab/>
      </w:r>
      <w:r w:rsidR="00071F7A" w:rsidRPr="00E46F3C">
        <w:rPr>
          <w:rFonts w:ascii="Time New Roman" w:eastAsia="黑体" w:hAnsi="Time New Roman"/>
          <w:lang w:val="zh-CN"/>
        </w:rPr>
        <w:t>采取步骤，确保下落不明人员和失踪人员国家登记册包括按年龄、性别、社会经济身份、民族和</w:t>
      </w:r>
      <w:r w:rsidR="00071F7A" w:rsidRPr="00E46F3C">
        <w:rPr>
          <w:rFonts w:ascii="Time New Roman" w:eastAsia="黑体" w:hAnsi="Time New Roman"/>
          <w:lang w:val="zh-CN"/>
        </w:rPr>
        <w:t>/</w:t>
      </w:r>
      <w:r w:rsidR="00071F7A" w:rsidRPr="00E46F3C">
        <w:rPr>
          <w:rFonts w:ascii="Time New Roman" w:eastAsia="黑体" w:hAnsi="Time New Roman"/>
          <w:lang w:val="zh-CN"/>
        </w:rPr>
        <w:t>或族裔血统、</w:t>
      </w:r>
      <w:r w:rsidR="00071F7A" w:rsidRPr="00E46F3C">
        <w:rPr>
          <w:rStyle w:val="a8"/>
          <w:rFonts w:ascii="Time New Roman" w:eastAsia="黑体" w:hAnsi="Time New Roman"/>
        </w:rPr>
        <w:footnoteReference w:id="33"/>
      </w:r>
      <w:r w:rsidR="00071F7A" w:rsidRPr="00E46F3C">
        <w:rPr>
          <w:rStyle w:val="SingleTxtGCChar"/>
          <w:rFonts w:ascii="Time New Roman" w:eastAsia="黑体" w:hAnsi="Time New Roman"/>
        </w:rPr>
        <w:t xml:space="preserve"> </w:t>
      </w:r>
      <w:r w:rsidR="00071F7A" w:rsidRPr="00E46F3C">
        <w:rPr>
          <w:rFonts w:ascii="Time New Roman" w:eastAsia="黑体" w:hAnsi="Time New Roman"/>
          <w:lang w:val="zh-CN"/>
        </w:rPr>
        <w:t>性取向、性别认同、移民身份和残疾等分列的数据；</w:t>
      </w:r>
    </w:p>
    <w:p w14:paraId="4BF5862E" w14:textId="7F897A11" w:rsidR="00071F7A" w:rsidRPr="00E46F3C" w:rsidRDefault="00FE7DFA" w:rsidP="00071F7A">
      <w:pPr>
        <w:pStyle w:val="SingleTxtGC"/>
        <w:rPr>
          <w:rFonts w:ascii="Time New Roman" w:eastAsia="黑体" w:hAnsi="Time New Roman" w:hint="eastAsia"/>
        </w:rPr>
      </w:pPr>
      <w:r w:rsidRPr="00E46F3C">
        <w:rPr>
          <w:rFonts w:ascii="Time New Roman" w:eastAsia="黑体" w:hAnsi="Time New Roman"/>
          <w:lang w:val="zh-CN"/>
        </w:rPr>
        <w:tab/>
      </w:r>
      <w:r w:rsidR="00071F7A" w:rsidRPr="00E46F3C">
        <w:rPr>
          <w:rFonts w:ascii="Time New Roman" w:eastAsia="黑体" w:hAnsi="Time New Roman"/>
          <w:lang w:val="zh-CN"/>
        </w:rPr>
        <w:t>(d)</w:t>
      </w:r>
      <w:r w:rsidR="00071F7A" w:rsidRPr="00E46F3C">
        <w:rPr>
          <w:rFonts w:ascii="Time New Roman" w:eastAsia="黑体" w:hAnsi="Time New Roman"/>
          <w:lang w:val="zh-CN"/>
        </w:rPr>
        <w:tab/>
      </w:r>
      <w:r w:rsidR="00071F7A" w:rsidRPr="00E46F3C">
        <w:rPr>
          <w:rFonts w:ascii="Time New Roman" w:eastAsia="黑体" w:hAnsi="Time New Roman"/>
          <w:lang w:val="zh-CN"/>
        </w:rPr>
        <w:t>确保下落不明人员和失踪人员国家登记册所用更新方法的透明度，保证汇编的数据具有可靠性，并保证由国家搜寻委员会以独立和公正的方式协调更新进程。缔约国还应建立机制，以保障受害者群体的参与，并采取措施，以防止他们再次受害并保护登记册所载资料。</w:t>
      </w:r>
    </w:p>
    <w:p w14:paraId="2529606A" w14:textId="77777777" w:rsidR="00071F7A" w:rsidRPr="008A7D7B" w:rsidRDefault="00071F7A" w:rsidP="00FE7DFA">
      <w:pPr>
        <w:pStyle w:val="H23GC"/>
      </w:pPr>
      <w:r w:rsidRPr="008A7D7B">
        <w:rPr>
          <w:lang w:val="zh-CN"/>
        </w:rPr>
        <w:tab/>
      </w:r>
      <w:r w:rsidRPr="008A7D7B">
        <w:rPr>
          <w:lang w:val="zh-CN"/>
        </w:rPr>
        <w:tab/>
      </w:r>
      <w:r w:rsidRPr="008A7D7B">
        <w:rPr>
          <w:lang w:val="zh-CN"/>
        </w:rPr>
        <w:t>移民背景下的失踪</w:t>
      </w:r>
    </w:p>
    <w:p w14:paraId="3F6483D8" w14:textId="77777777" w:rsidR="00071F7A" w:rsidRPr="008A7D7B" w:rsidRDefault="00071F7A" w:rsidP="00071F7A">
      <w:pPr>
        <w:pStyle w:val="SingleTxtGC"/>
        <w:rPr>
          <w:spacing w:val="-2"/>
        </w:rPr>
      </w:pPr>
      <w:r w:rsidRPr="008A7D7B">
        <w:rPr>
          <w:lang w:val="zh-CN"/>
        </w:rPr>
        <w:t>31.</w:t>
      </w:r>
      <w:r w:rsidRPr="008A7D7B">
        <w:rPr>
          <w:lang w:val="zh-CN"/>
        </w:rPr>
        <w:tab/>
      </w:r>
      <w:r w:rsidRPr="008A7D7B">
        <w:rPr>
          <w:lang w:val="zh-CN"/>
        </w:rPr>
        <w:t>委员会注意到，缔约国在对话中表示，已采取步骤，免除失踪人员亲属支付人道主义签证费用的要求。但委员会重申，对移民，特别是非正常移民的脆弱性表示关切，这种脆弱性因注重安全的移民政策而加剧。委员会还感到关切的是：</w:t>
      </w:r>
    </w:p>
    <w:p w14:paraId="0E22DE4C" w14:textId="581CE5DF" w:rsidR="00071F7A" w:rsidRPr="008A7D7B" w:rsidRDefault="00FE7DFA" w:rsidP="00071F7A">
      <w:pPr>
        <w:pStyle w:val="SingleTxtGC"/>
      </w:pPr>
      <w:r>
        <w:rPr>
          <w:lang w:val="zh-CN"/>
        </w:rPr>
        <w:tab/>
      </w:r>
      <w:r w:rsidR="00071F7A" w:rsidRPr="008A7D7B">
        <w:rPr>
          <w:lang w:val="zh-CN"/>
        </w:rPr>
        <w:t>(a)</w:t>
      </w:r>
      <w:r w:rsidR="00071F7A" w:rsidRPr="008A7D7B">
        <w:rPr>
          <w:lang w:val="zh-CN"/>
        </w:rPr>
        <w:tab/>
      </w:r>
      <w:r w:rsidR="00071F7A" w:rsidRPr="006F4255">
        <w:rPr>
          <w:lang w:val="zh-CN"/>
        </w:rPr>
        <w:t>墨西哥境外搜寻和调查支持活动机制的准则没有考虑到移民和难民之间的区别，也没有考虑到可能遭受强迫失踪的难民地位申请者和难民面临的风险；</w:t>
      </w:r>
    </w:p>
    <w:p w14:paraId="6AB6C181" w14:textId="67AB740D" w:rsidR="00071F7A" w:rsidRPr="008A7D7B" w:rsidRDefault="00FE7DFA"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缺乏关于该机制的准则的培训，并且这些准则不符合《失踪人员搜寻标准规程》和发放签证的一般准则；</w:t>
      </w:r>
    </w:p>
    <w:p w14:paraId="002A5F0A" w14:textId="379000F9"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移民亲属在搜寻和调查过程中以及在诉诸司法方面面临困难；</w:t>
      </w:r>
    </w:p>
    <w:p w14:paraId="748CA8B2" w14:textId="2A8219AA" w:rsidR="00071F7A" w:rsidRPr="008A7D7B" w:rsidRDefault="00FE7DFA"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少有资料说明失踪外国移民搜寻问题机构间专门工作组和失踪移民</w:t>
      </w:r>
      <w:proofErr w:type="gramStart"/>
      <w:r w:rsidR="00071F7A" w:rsidRPr="008A7D7B">
        <w:rPr>
          <w:lang w:val="zh-CN"/>
        </w:rPr>
        <w:t>搜寻局</w:t>
      </w:r>
      <w:proofErr w:type="gramEnd"/>
      <w:r w:rsidR="00071F7A" w:rsidRPr="008A7D7B">
        <w:rPr>
          <w:lang w:val="zh-CN"/>
        </w:rPr>
        <w:t>的运行状况</w:t>
      </w:r>
      <w:r w:rsidR="00071F7A" w:rsidRPr="008A7D7B">
        <w:rPr>
          <w:lang w:val="zh-CN"/>
        </w:rPr>
        <w:t>(</w:t>
      </w:r>
      <w:r w:rsidR="00071F7A" w:rsidRPr="008A7D7B">
        <w:rPr>
          <w:lang w:val="zh-CN"/>
        </w:rPr>
        <w:t>第十六和第二十四条</w:t>
      </w:r>
      <w:r w:rsidR="00071F7A" w:rsidRPr="008A7D7B">
        <w:rPr>
          <w:lang w:val="zh-CN"/>
        </w:rPr>
        <w:t>)</w:t>
      </w:r>
      <w:r w:rsidR="00071F7A" w:rsidRPr="008A7D7B">
        <w:rPr>
          <w:lang w:val="zh-CN"/>
        </w:rPr>
        <w:t>。</w:t>
      </w:r>
    </w:p>
    <w:p w14:paraId="533098FE"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32.</w:t>
      </w:r>
      <w:r w:rsidRPr="00C032B7">
        <w:rPr>
          <w:rFonts w:ascii="Time New Roman" w:eastAsia="黑体" w:hAnsi="Time New Roman"/>
          <w:lang w:val="zh-CN"/>
        </w:rPr>
        <w:tab/>
      </w:r>
      <w:r w:rsidRPr="00C032B7">
        <w:rPr>
          <w:rFonts w:ascii="Time New Roman" w:eastAsia="黑体" w:hAnsi="Time New Roman"/>
          <w:lang w:val="zh-CN"/>
        </w:rPr>
        <w:t>委员会建议缔约国考虑委员会关于移民背景下的强迫失踪问题的第</w:t>
      </w:r>
      <w:r w:rsidRPr="00C032B7">
        <w:rPr>
          <w:rFonts w:ascii="Time New Roman" w:eastAsia="黑体" w:hAnsi="Time New Roman"/>
          <w:lang w:val="zh-CN"/>
        </w:rPr>
        <w:t>1</w:t>
      </w:r>
      <w:r w:rsidRPr="00C032B7">
        <w:rPr>
          <w:rFonts w:ascii="Time New Roman" w:eastAsia="黑体" w:hAnsi="Time New Roman"/>
          <w:lang w:val="zh-CN"/>
        </w:rPr>
        <w:t>号一般性意见</w:t>
      </w:r>
      <w:r w:rsidRPr="00C032B7">
        <w:rPr>
          <w:rFonts w:ascii="Time New Roman" w:eastAsia="黑体" w:hAnsi="Time New Roman"/>
          <w:lang w:val="zh-CN"/>
        </w:rPr>
        <w:t>(2023</w:t>
      </w:r>
      <w:r w:rsidRPr="00C032B7">
        <w:rPr>
          <w:rFonts w:ascii="Time New Roman" w:eastAsia="黑体" w:hAnsi="Time New Roman"/>
          <w:lang w:val="zh-CN"/>
        </w:rPr>
        <w:t>年</w:t>
      </w:r>
      <w:r w:rsidRPr="00C032B7">
        <w:rPr>
          <w:rFonts w:ascii="Time New Roman" w:eastAsia="黑体" w:hAnsi="Time New Roman"/>
          <w:lang w:val="zh-CN"/>
        </w:rPr>
        <w:t>)</w:t>
      </w:r>
      <w:r w:rsidRPr="00C032B7">
        <w:rPr>
          <w:rFonts w:ascii="Time New Roman" w:eastAsia="黑体" w:hAnsi="Time New Roman"/>
          <w:lang w:val="zh-CN"/>
        </w:rPr>
        <w:t>，并重申以往建议，呼吁主管当局：</w:t>
      </w:r>
    </w:p>
    <w:p w14:paraId="0A6A38E5" w14:textId="5C1F53FD"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(a)</w:t>
      </w:r>
      <w:r w:rsidR="00071F7A" w:rsidRPr="00C032B7">
        <w:rPr>
          <w:rFonts w:ascii="Time New Roman" w:eastAsia="黑体" w:hAnsi="Time New Roman"/>
          <w:lang w:val="zh-CN"/>
        </w:rPr>
        <w:tab/>
      </w:r>
      <w:r w:rsidR="00071F7A" w:rsidRPr="00C032B7">
        <w:rPr>
          <w:rFonts w:ascii="Time New Roman" w:eastAsia="黑体" w:hAnsi="Time New Roman"/>
          <w:lang w:val="zh-CN"/>
        </w:rPr>
        <w:t>修订墨西哥境外搜寻和调查支持活动机制的准则，以确保为难民地位申请人和难民提供保障；</w:t>
      </w:r>
    </w:p>
    <w:p w14:paraId="28155CE5" w14:textId="38E60AD2"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(b)</w:t>
      </w:r>
      <w:r w:rsidR="00071F7A" w:rsidRPr="00C032B7">
        <w:rPr>
          <w:rFonts w:ascii="Time New Roman" w:eastAsia="黑体" w:hAnsi="Time New Roman"/>
          <w:lang w:val="zh-CN"/>
        </w:rPr>
        <w:tab/>
      </w:r>
      <w:r w:rsidR="00071F7A" w:rsidRPr="00C032B7">
        <w:rPr>
          <w:rFonts w:ascii="Time New Roman" w:eastAsia="黑体" w:hAnsi="Time New Roman"/>
          <w:lang w:val="zh-CN"/>
        </w:rPr>
        <w:t>对所有主管当局进行培训，使之了解墨西哥境外搜寻和调查支持活动机制的准则并了解这些准则需要符合《失踪人员搜寻标准规程》和发放签证的一般准则，还应确保准则得到有效执行；</w:t>
      </w:r>
    </w:p>
    <w:p w14:paraId="56997D67" w14:textId="6C39E211"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(c)</w:t>
      </w:r>
      <w:r w:rsidR="00071F7A" w:rsidRPr="00C032B7">
        <w:rPr>
          <w:rFonts w:ascii="Time New Roman" w:eastAsia="黑体" w:hAnsi="Time New Roman"/>
          <w:lang w:val="zh-CN"/>
        </w:rPr>
        <w:tab/>
      </w:r>
      <w:r w:rsidR="00071F7A" w:rsidRPr="00C032B7">
        <w:rPr>
          <w:rFonts w:ascii="Time New Roman" w:eastAsia="黑体" w:hAnsi="Time New Roman"/>
          <w:lang w:val="zh-CN"/>
        </w:rPr>
        <w:t>确保受害者支助执行委员会和各州受害者支助委员会在搜寻和调查过程中并在诉诸司法方面协助移民家属，继续采取措施，为在墨西哥失踪的移民的家属免费提供人道主义签证；</w:t>
      </w:r>
    </w:p>
    <w:p w14:paraId="596CCBCE" w14:textId="03A2A6D5"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(d)</w:t>
      </w:r>
      <w:r w:rsidR="00071F7A" w:rsidRPr="00C032B7">
        <w:rPr>
          <w:rFonts w:ascii="Time New Roman" w:eastAsia="黑体" w:hAnsi="Time New Roman"/>
          <w:lang w:val="zh-CN"/>
        </w:rPr>
        <w:tab/>
      </w:r>
      <w:r w:rsidR="00071F7A" w:rsidRPr="00C032B7">
        <w:rPr>
          <w:rFonts w:ascii="Time New Roman" w:eastAsia="黑体" w:hAnsi="Time New Roman"/>
          <w:lang w:val="zh-CN"/>
        </w:rPr>
        <w:t>确保失踪外国移民搜寻问题机构间专门工作组和失踪移民</w:t>
      </w:r>
      <w:proofErr w:type="gramStart"/>
      <w:r w:rsidR="00071F7A" w:rsidRPr="00C032B7">
        <w:rPr>
          <w:rFonts w:ascii="Time New Roman" w:eastAsia="黑体" w:hAnsi="Time New Roman"/>
          <w:lang w:val="zh-CN"/>
        </w:rPr>
        <w:t>搜寻局</w:t>
      </w:r>
      <w:proofErr w:type="gramEnd"/>
      <w:r w:rsidR="00071F7A" w:rsidRPr="00C032B7">
        <w:rPr>
          <w:rFonts w:ascii="Time New Roman" w:eastAsia="黑体" w:hAnsi="Time New Roman"/>
          <w:lang w:val="zh-CN"/>
        </w:rPr>
        <w:t>的运作。</w:t>
      </w:r>
      <w:r w:rsidR="00071F7A" w:rsidRPr="00C032B7">
        <w:rPr>
          <w:rStyle w:val="a8"/>
          <w:rFonts w:ascii="Time New Roman" w:eastAsia="黑体" w:hAnsi="Time New Roman"/>
        </w:rPr>
        <w:footnoteReference w:id="34"/>
      </w:r>
    </w:p>
    <w:p w14:paraId="3DD3938C" w14:textId="77777777" w:rsidR="00071F7A" w:rsidRPr="008A7D7B" w:rsidRDefault="00071F7A" w:rsidP="00FE7DFA">
      <w:pPr>
        <w:pStyle w:val="H23GC"/>
      </w:pPr>
      <w:r w:rsidRPr="008A7D7B">
        <w:rPr>
          <w:lang w:val="zh-CN"/>
        </w:rPr>
        <w:tab/>
      </w:r>
      <w:r w:rsidRPr="008A7D7B">
        <w:rPr>
          <w:lang w:val="zh-CN"/>
        </w:rPr>
        <w:tab/>
      </w:r>
      <w:r w:rsidRPr="008A7D7B">
        <w:rPr>
          <w:lang w:val="zh-CN"/>
        </w:rPr>
        <w:t>委员会的紧急行动请求</w:t>
      </w:r>
    </w:p>
    <w:p w14:paraId="78D04968" w14:textId="77777777" w:rsidR="00071F7A" w:rsidRPr="008A7D7B" w:rsidRDefault="00071F7A" w:rsidP="00071F7A">
      <w:pPr>
        <w:pStyle w:val="SingleTxtGC"/>
      </w:pPr>
      <w:r w:rsidRPr="008A7D7B">
        <w:rPr>
          <w:lang w:val="zh-CN"/>
        </w:rPr>
        <w:t>33.</w:t>
      </w:r>
      <w:r w:rsidRPr="008A7D7B">
        <w:rPr>
          <w:lang w:val="zh-CN"/>
        </w:rPr>
        <w:tab/>
      </w:r>
      <w:r w:rsidRPr="008A7D7B">
        <w:rPr>
          <w:lang w:val="zh-CN"/>
        </w:rPr>
        <w:t>委员会再次满意地注意到，最高法院的裁决</w:t>
      </w:r>
      <w:r w:rsidRPr="008A7D7B">
        <w:rPr>
          <w:rStyle w:val="a8"/>
          <w:rFonts w:eastAsia="宋体"/>
        </w:rPr>
        <w:footnoteReference w:id="35"/>
      </w:r>
      <w:r w:rsidRPr="008A7D7B">
        <w:rPr>
          <w:rStyle w:val="SingleTxtGCChar"/>
        </w:rPr>
        <w:t xml:space="preserve"> </w:t>
      </w:r>
      <w:r w:rsidRPr="008A7D7B">
        <w:rPr>
          <w:lang w:val="zh-CN"/>
        </w:rPr>
        <w:t>承认委员会在紧急行动程序背景下通过的建议具有约束性，并规定这些建议的执行应接受司法监督。但委员</w:t>
      </w:r>
      <w:r w:rsidRPr="008A7D7B">
        <w:rPr>
          <w:lang w:val="zh-CN"/>
        </w:rPr>
        <w:lastRenderedPageBreak/>
        <w:t>会感到关切的是，负责执行紧急行动程序背景下所作决定的机关仅要求其他机构提供资料，而没有适当跟踪紧急行动程序之下提出的请求并制定搜寻计划或遵循失踪人员搜寻国家规程</w:t>
      </w:r>
      <w:r w:rsidRPr="008A7D7B">
        <w:rPr>
          <w:lang w:val="zh-CN"/>
        </w:rPr>
        <w:t>(</w:t>
      </w:r>
      <w:r w:rsidRPr="008A7D7B">
        <w:rPr>
          <w:lang w:val="zh-CN"/>
        </w:rPr>
        <w:t>第十二和第三十条</w:t>
      </w:r>
      <w:r w:rsidRPr="008A7D7B">
        <w:rPr>
          <w:lang w:val="zh-CN"/>
        </w:rPr>
        <w:t>)</w:t>
      </w:r>
      <w:r w:rsidRPr="008A7D7B">
        <w:rPr>
          <w:lang w:val="zh-CN"/>
        </w:rPr>
        <w:t>。</w:t>
      </w:r>
    </w:p>
    <w:p w14:paraId="699D1C08"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34.</w:t>
      </w:r>
      <w:r w:rsidRPr="00C032B7">
        <w:rPr>
          <w:rFonts w:ascii="Time New Roman" w:eastAsia="黑体" w:hAnsi="Time New Roman"/>
          <w:lang w:val="zh-CN"/>
        </w:rPr>
        <w:tab/>
      </w:r>
      <w:r w:rsidRPr="00C032B7">
        <w:rPr>
          <w:rFonts w:ascii="Time New Roman" w:eastAsia="黑体" w:hAnsi="Time New Roman"/>
          <w:lang w:val="zh-CN"/>
        </w:rPr>
        <w:t>委员会重申以往建议，</w:t>
      </w:r>
      <w:r w:rsidRPr="00C032B7">
        <w:rPr>
          <w:rStyle w:val="a8"/>
          <w:rFonts w:ascii="Time New Roman" w:eastAsia="黑体" w:hAnsi="Time New Roman"/>
        </w:rPr>
        <w:footnoteReference w:id="36"/>
      </w:r>
      <w:r w:rsidRPr="00C032B7">
        <w:rPr>
          <w:rStyle w:val="SingleTxtGCChar"/>
          <w:rFonts w:ascii="Time New Roman" w:eastAsia="黑体" w:hAnsi="Time New Roman"/>
        </w:rPr>
        <w:t xml:space="preserve"> </w:t>
      </w:r>
      <w:r w:rsidRPr="00C032B7">
        <w:rPr>
          <w:rFonts w:ascii="Time New Roman" w:eastAsia="黑体" w:hAnsi="Time New Roman"/>
          <w:lang w:val="zh-CN"/>
        </w:rPr>
        <w:t>并敦促缔约国确保所有主管机关按照最高法院宣布紧急行动请求具有约束力的裁决行事，监督切实遵循此类请求的情况，遵守委员会规定的最后期限，并确保受害者和人员搜寻所涉主管机关的适当参与。</w:t>
      </w:r>
    </w:p>
    <w:p w14:paraId="4B49457C" w14:textId="77777777" w:rsidR="00071F7A" w:rsidRPr="008A7D7B" w:rsidRDefault="00071F7A" w:rsidP="00FE7DFA">
      <w:pPr>
        <w:pStyle w:val="H23GC"/>
      </w:pPr>
      <w:r w:rsidRPr="008A7D7B">
        <w:rPr>
          <w:lang w:val="zh-CN"/>
        </w:rPr>
        <w:tab/>
      </w:r>
      <w:r w:rsidRPr="008A7D7B">
        <w:rPr>
          <w:lang w:val="zh-CN"/>
        </w:rPr>
        <w:tab/>
      </w:r>
      <w:r w:rsidRPr="008A7D7B">
        <w:rPr>
          <w:lang w:val="zh-CN"/>
        </w:rPr>
        <w:t>保护机制</w:t>
      </w:r>
    </w:p>
    <w:p w14:paraId="54FB7312" w14:textId="77777777" w:rsidR="00071F7A" w:rsidRPr="008A7D7B" w:rsidRDefault="00071F7A" w:rsidP="00071F7A">
      <w:pPr>
        <w:pStyle w:val="SingleTxtGC"/>
        <w:rPr>
          <w:rFonts w:hAnsiTheme="majorBidi" w:cstheme="majorBidi"/>
        </w:rPr>
      </w:pPr>
      <w:r w:rsidRPr="008A7D7B">
        <w:rPr>
          <w:lang w:val="zh-CN"/>
        </w:rPr>
        <w:t>35.</w:t>
      </w:r>
      <w:r w:rsidRPr="008A7D7B">
        <w:rPr>
          <w:lang w:val="zh-CN"/>
        </w:rPr>
        <w:tab/>
      </w:r>
      <w:r w:rsidRPr="008A7D7B">
        <w:rPr>
          <w:lang w:val="zh-CN"/>
        </w:rPr>
        <w:t>委员会注意到，人权维护者和记者国家保护机制的预算和人力资源有所增加，现有</w:t>
      </w:r>
      <w:r w:rsidRPr="008A7D7B">
        <w:rPr>
          <w:lang w:val="zh-CN"/>
        </w:rPr>
        <w:t>17</w:t>
      </w:r>
      <w:r w:rsidRPr="008A7D7B">
        <w:rPr>
          <w:lang w:val="zh-CN"/>
        </w:rPr>
        <w:t>个地方保护机制，这一领域开展了宣传运动，以及与联邦实体签署了协议以便适用保护措施。委员会还注意到，缔约国提供的资料说明了一项保护人</w:t>
      </w:r>
      <w:proofErr w:type="gramStart"/>
      <w:r w:rsidRPr="008A7D7B">
        <w:rPr>
          <w:lang w:val="zh-CN"/>
        </w:rPr>
        <w:t>权维护</w:t>
      </w:r>
      <w:proofErr w:type="gramEnd"/>
      <w:r w:rsidRPr="008A7D7B">
        <w:rPr>
          <w:lang w:val="zh-CN"/>
        </w:rPr>
        <w:t>者和记者的一般法的提案，该法将有助于三级政府改善机构间协调。但委员会感到关切的是：</w:t>
      </w:r>
    </w:p>
    <w:p w14:paraId="4D7A6F40" w14:textId="48C0874E" w:rsidR="00071F7A" w:rsidRPr="008A7D7B" w:rsidRDefault="00FE7DFA"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收到了关于威胁、监视、报复、失踪和谋杀的指控，所指控的行为影响了从事搜寻和调查活动的失踪人员亲属、亲属的陪同人员、人权和环境维护者以及记者；</w:t>
      </w:r>
    </w:p>
    <w:p w14:paraId="6D0AD1CC" w14:textId="1D13A19E" w:rsidR="00071F7A" w:rsidRPr="008A7D7B" w:rsidRDefault="00FE7DFA" w:rsidP="00071F7A">
      <w:pPr>
        <w:pStyle w:val="SingleTxtGC"/>
        <w:rPr>
          <w:rFonts w:cstheme="minorHAnsi"/>
        </w:rPr>
      </w:pPr>
      <w:r>
        <w:rPr>
          <w:lang w:val="zh-CN"/>
        </w:rPr>
        <w:tab/>
      </w:r>
      <w:r w:rsidR="00071F7A" w:rsidRPr="008A7D7B">
        <w:rPr>
          <w:lang w:val="zh-CN"/>
        </w:rPr>
        <w:t>(b)</w:t>
      </w:r>
      <w:r w:rsidR="00071F7A" w:rsidRPr="008A7D7B">
        <w:rPr>
          <w:lang w:val="zh-CN"/>
        </w:rPr>
        <w:tab/>
      </w:r>
      <w:r w:rsidR="00071F7A" w:rsidRPr="008A7D7B">
        <w:rPr>
          <w:lang w:val="zh-CN"/>
        </w:rPr>
        <w:t>人权维护者和记者国家保护机制和地方保护机制仍然资源不足；对参与失踪人员搜寻的群体中的人员缺少有针对性的保护；难以将参与搜寻的人承认为人权维护者，难以确保他们获得国家保护，所给予的国家保护措施不具效力；</w:t>
      </w:r>
    </w:p>
    <w:p w14:paraId="531F805C" w14:textId="152BDB8E" w:rsidR="00071F7A" w:rsidRPr="008A7D7B" w:rsidRDefault="00FE7DFA"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负责失踪人员相关搜寻和调查的公职人员面临不安全的情况；</w:t>
      </w:r>
    </w:p>
    <w:p w14:paraId="7A8C2FFF" w14:textId="4E92900E" w:rsidR="00071F7A" w:rsidRPr="008A7D7B" w:rsidRDefault="00FE7DFA"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缔约国在对话期间没有对多名负责调查和搜寻工作的官员辞职所产生的影响</w:t>
      </w:r>
      <w:proofErr w:type="gramStart"/>
      <w:r w:rsidR="00071F7A" w:rsidRPr="008A7D7B">
        <w:rPr>
          <w:lang w:val="zh-CN"/>
        </w:rPr>
        <w:t>作出</w:t>
      </w:r>
      <w:proofErr w:type="gramEnd"/>
      <w:r w:rsidR="00071F7A" w:rsidRPr="008A7D7B">
        <w:rPr>
          <w:lang w:val="zh-CN"/>
        </w:rPr>
        <w:t>答复</w:t>
      </w:r>
      <w:r w:rsidR="00071F7A" w:rsidRPr="008A7D7B">
        <w:rPr>
          <w:lang w:val="zh-CN"/>
        </w:rPr>
        <w:t>(</w:t>
      </w:r>
      <w:r w:rsidR="00071F7A" w:rsidRPr="008A7D7B">
        <w:rPr>
          <w:lang w:val="zh-CN"/>
        </w:rPr>
        <w:t>第十二和第二十四条</w:t>
      </w:r>
      <w:r w:rsidR="00071F7A" w:rsidRPr="008A7D7B">
        <w:rPr>
          <w:lang w:val="zh-CN"/>
        </w:rPr>
        <w:t>)</w:t>
      </w:r>
      <w:r w:rsidR="00071F7A" w:rsidRPr="008A7D7B">
        <w:rPr>
          <w:lang w:val="zh-CN"/>
        </w:rPr>
        <w:t>。</w:t>
      </w:r>
    </w:p>
    <w:p w14:paraId="6F1A3D06"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36.</w:t>
      </w:r>
      <w:r w:rsidRPr="00C032B7">
        <w:rPr>
          <w:rFonts w:ascii="Time New Roman" w:eastAsia="黑体" w:hAnsi="Time New Roman"/>
          <w:lang w:val="zh-CN"/>
        </w:rPr>
        <w:tab/>
      </w:r>
      <w:r w:rsidRPr="00C032B7">
        <w:rPr>
          <w:rFonts w:ascii="Time New Roman" w:eastAsia="黑体" w:hAnsi="Time New Roman"/>
          <w:lang w:val="zh-CN"/>
        </w:rPr>
        <w:t>委员会重申以往建议，并敦促缔约国：</w:t>
      </w:r>
    </w:p>
    <w:p w14:paraId="5CA404E4" w14:textId="67AD4F23"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(a)</w:t>
      </w:r>
      <w:r w:rsidR="00071F7A" w:rsidRPr="00C032B7">
        <w:rPr>
          <w:rFonts w:ascii="Time New Roman" w:eastAsia="黑体" w:hAnsi="Time New Roman"/>
          <w:lang w:val="zh-CN"/>
        </w:rPr>
        <w:tab/>
      </w:r>
      <w:r w:rsidR="00071F7A" w:rsidRPr="00C032B7">
        <w:rPr>
          <w:rFonts w:ascii="Time New Roman" w:eastAsia="黑体" w:hAnsi="Time New Roman"/>
          <w:lang w:val="zh-CN"/>
        </w:rPr>
        <w:t>加倍努力以防止失踪者亲属、亲属的陪同人员、人权维护者、记者、环境维护者和参与搜寻和调查的公职人员遭受暴力、监视、威胁和报复，包括开展宣传运动；确保对这些行为进行调查，切实惩处责任人，确保受害者得到充分赔偿；</w:t>
      </w:r>
      <w:r w:rsidR="00071F7A" w:rsidRPr="00C032B7">
        <w:rPr>
          <w:rStyle w:val="a8"/>
          <w:rFonts w:ascii="Time New Roman" w:eastAsia="黑体" w:hAnsi="Time New Roman"/>
        </w:rPr>
        <w:footnoteReference w:id="37"/>
      </w:r>
    </w:p>
    <w:p w14:paraId="1B5C8675" w14:textId="7EC1DAB0" w:rsidR="00071F7A" w:rsidRPr="00C032B7" w:rsidRDefault="00FE7DFA" w:rsidP="00071F7A">
      <w:pPr>
        <w:pStyle w:val="SingleTxtGC"/>
        <w:rPr>
          <w:rFonts w:ascii="Time New Roman" w:eastAsia="黑体" w:hAnsi="Time New Roman" w:cstheme="minorHAnsi" w:hint="eastAsia"/>
        </w:rPr>
      </w:pPr>
      <w:r w:rsidRPr="00C032B7">
        <w:rPr>
          <w:rFonts w:ascii="Time New Roman" w:eastAsia="黑体" w:hAnsi="Time New Roman"/>
          <w:lang w:val="zh-CN"/>
        </w:rPr>
        <w:tab/>
      </w:r>
      <w:r w:rsidR="00071F7A" w:rsidRPr="00C032B7">
        <w:rPr>
          <w:rFonts w:ascii="Time New Roman" w:eastAsia="黑体" w:hAnsi="Time New Roman"/>
          <w:lang w:val="zh-CN"/>
        </w:rPr>
        <w:t>(b)</w:t>
      </w:r>
      <w:r w:rsidR="00071F7A" w:rsidRPr="00C032B7">
        <w:rPr>
          <w:rFonts w:ascii="Time New Roman" w:eastAsia="黑体" w:hAnsi="Time New Roman"/>
          <w:lang w:val="zh-CN"/>
        </w:rPr>
        <w:tab/>
      </w:r>
      <w:r w:rsidR="00071F7A" w:rsidRPr="00C032B7">
        <w:rPr>
          <w:rFonts w:ascii="Time New Roman" w:eastAsia="黑体" w:hAnsi="Time New Roman"/>
          <w:lang w:val="zh-CN"/>
        </w:rPr>
        <w:t>加强人权维护者和记者国家保护机制以及保护受害者的地方机制，向这些机制提供充分的资金、技术和人力资源，使之能够有效履行任务，并确保对属于搜寻群体的人员提供有针对性的保护，以区别对待的方法进行风险分析，切实承认参与搜寻的人为人权维护者，确保他们获得国家保护，并确保这些保护措施的效力；</w:t>
      </w:r>
      <w:r w:rsidR="00071F7A" w:rsidRPr="00C032B7">
        <w:rPr>
          <w:rStyle w:val="a8"/>
          <w:rFonts w:ascii="Time New Roman" w:eastAsia="黑体" w:hAnsi="Time New Roman"/>
        </w:rPr>
        <w:footnoteReference w:id="38"/>
      </w:r>
    </w:p>
    <w:p w14:paraId="479EF1FF" w14:textId="6DEF7E22" w:rsidR="00071F7A" w:rsidRPr="00C032B7" w:rsidRDefault="00FE7DFA" w:rsidP="003137DD">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(c)</w:t>
      </w:r>
      <w:r w:rsidR="00071F7A" w:rsidRPr="00C032B7">
        <w:rPr>
          <w:rFonts w:ascii="Time New Roman" w:eastAsia="黑体" w:hAnsi="Time New Roman"/>
          <w:lang w:val="zh-CN"/>
        </w:rPr>
        <w:tab/>
      </w:r>
      <w:r w:rsidR="00071F7A" w:rsidRPr="00C032B7">
        <w:rPr>
          <w:rFonts w:ascii="Time New Roman" w:eastAsia="黑体" w:hAnsi="Time New Roman"/>
          <w:lang w:val="zh-CN"/>
        </w:rPr>
        <w:t>为参与失踪人员相关搜寻和调查的公职人员制定并执行一项全面的保护方案，同时考虑到有组织犯罪集团警告称不会允许公职人员履行职责的地点存在的潜在风险；</w:t>
      </w:r>
      <w:r w:rsidR="00071F7A" w:rsidRPr="00C032B7">
        <w:rPr>
          <w:rStyle w:val="a8"/>
          <w:rFonts w:ascii="Time New Roman" w:eastAsia="黑体" w:hAnsi="Time New Roman"/>
        </w:rPr>
        <w:footnoteReference w:id="39"/>
      </w:r>
    </w:p>
    <w:p w14:paraId="37B6A605" w14:textId="17C6C348" w:rsidR="00071F7A" w:rsidRPr="00C032B7" w:rsidRDefault="00FE7DFA" w:rsidP="00071F7A">
      <w:pPr>
        <w:pStyle w:val="SingleTxtGC"/>
        <w:rPr>
          <w:rFonts w:ascii="Time New Roman" w:eastAsia="黑体" w:hAnsi="Time New Roman" w:hint="eastAsia"/>
        </w:rPr>
      </w:pPr>
      <w:r w:rsidRPr="00C032B7">
        <w:rPr>
          <w:rFonts w:ascii="Time New Roman" w:eastAsia="黑体" w:hAnsi="Time New Roman"/>
          <w:lang w:val="zh-CN"/>
        </w:rPr>
        <w:lastRenderedPageBreak/>
        <w:tab/>
      </w:r>
      <w:r w:rsidR="00071F7A" w:rsidRPr="00C032B7">
        <w:rPr>
          <w:rFonts w:ascii="Time New Roman" w:eastAsia="黑体" w:hAnsi="Time New Roman"/>
          <w:lang w:val="zh-CN"/>
        </w:rPr>
        <w:t>(d)</w:t>
      </w:r>
      <w:r w:rsidR="00071F7A" w:rsidRPr="00C032B7">
        <w:rPr>
          <w:rFonts w:ascii="Time New Roman" w:eastAsia="黑体" w:hAnsi="Time New Roman"/>
          <w:lang w:val="zh-CN"/>
        </w:rPr>
        <w:tab/>
      </w:r>
      <w:r w:rsidR="00071F7A" w:rsidRPr="00C032B7">
        <w:rPr>
          <w:rFonts w:ascii="Time New Roman" w:eastAsia="黑体" w:hAnsi="Time New Roman"/>
          <w:lang w:val="zh-CN"/>
        </w:rPr>
        <w:t>采取必要措施，以确保负责搜寻和调查的官员能够完全独立和公正地履行职责。</w:t>
      </w:r>
    </w:p>
    <w:p w14:paraId="750BD43F" w14:textId="77777777" w:rsidR="00071F7A" w:rsidRPr="008A7D7B" w:rsidRDefault="00071F7A" w:rsidP="00FE7DFA">
      <w:pPr>
        <w:pStyle w:val="H23GC"/>
      </w:pPr>
      <w:r w:rsidRPr="008A7D7B">
        <w:rPr>
          <w:lang w:val="zh-CN"/>
        </w:rPr>
        <w:tab/>
      </w:r>
      <w:r w:rsidRPr="008A7D7B">
        <w:rPr>
          <w:lang w:val="zh-CN"/>
        </w:rPr>
        <w:tab/>
      </w:r>
      <w:r w:rsidRPr="008A7D7B">
        <w:rPr>
          <w:lang w:val="zh-CN"/>
        </w:rPr>
        <w:t>有效的协调机制</w:t>
      </w:r>
    </w:p>
    <w:p w14:paraId="61DA6B32" w14:textId="77777777" w:rsidR="00071F7A" w:rsidRPr="008A7D7B" w:rsidRDefault="00071F7A" w:rsidP="00071F7A">
      <w:pPr>
        <w:pStyle w:val="SingleTxtGC"/>
      </w:pPr>
      <w:r w:rsidRPr="008A7D7B">
        <w:rPr>
          <w:lang w:val="zh-CN"/>
        </w:rPr>
        <w:t>37.</w:t>
      </w:r>
      <w:r w:rsidRPr="008A7D7B">
        <w:rPr>
          <w:lang w:val="zh-CN"/>
        </w:rPr>
        <w:tab/>
      </w:r>
      <w:r w:rsidRPr="008A7D7B">
        <w:rPr>
          <w:lang w:val="zh-CN"/>
        </w:rPr>
        <w:t>委员会关切地注意到，负责搜寻和调查的机构之间协调和信息交流不足，导致搜寻和调查程序分散化。另一个令人关切的问题是，缔约国在对话中报告称，</w:t>
      </w:r>
      <w:r w:rsidRPr="008A7D7B">
        <w:rPr>
          <w:lang w:val="zh-CN"/>
        </w:rPr>
        <w:t>2019</w:t>
      </w:r>
      <w:r w:rsidRPr="008A7D7B">
        <w:rPr>
          <w:lang w:val="zh-CN"/>
        </w:rPr>
        <w:t>年</w:t>
      </w:r>
      <w:r w:rsidRPr="008A7D7B">
        <w:rPr>
          <w:lang w:val="zh-CN"/>
        </w:rPr>
        <w:t>2</w:t>
      </w:r>
      <w:r w:rsidRPr="008A7D7B">
        <w:rPr>
          <w:lang w:val="zh-CN"/>
        </w:rPr>
        <w:t>月至</w:t>
      </w:r>
      <w:r w:rsidRPr="008A7D7B">
        <w:rPr>
          <w:lang w:val="zh-CN"/>
        </w:rPr>
        <w:t>2023</w:t>
      </w:r>
      <w:r w:rsidRPr="008A7D7B">
        <w:rPr>
          <w:lang w:val="zh-CN"/>
        </w:rPr>
        <w:t>年</w:t>
      </w:r>
      <w:r w:rsidRPr="008A7D7B">
        <w:rPr>
          <w:lang w:val="zh-CN"/>
        </w:rPr>
        <w:t>9</w:t>
      </w:r>
      <w:r w:rsidRPr="008A7D7B">
        <w:rPr>
          <w:lang w:val="zh-CN"/>
        </w:rPr>
        <w:t>月期间进行的</w:t>
      </w:r>
      <w:r w:rsidRPr="008A7D7B">
        <w:rPr>
          <w:lang w:val="zh-CN"/>
        </w:rPr>
        <w:t>4465</w:t>
      </w:r>
      <w:r w:rsidRPr="008A7D7B">
        <w:rPr>
          <w:lang w:val="zh-CN"/>
        </w:rPr>
        <w:t>次为期一天的实地搜寻中，只有</w:t>
      </w:r>
      <w:r w:rsidRPr="008A7D7B">
        <w:rPr>
          <w:lang w:val="zh-CN"/>
        </w:rPr>
        <w:t>45%</w:t>
      </w:r>
      <w:r w:rsidRPr="008A7D7B">
        <w:rPr>
          <w:lang w:val="zh-CN"/>
        </w:rPr>
        <w:t>的搜寻与检察官办公室进行了协调。此外，委员会感到关切的是，总检察长办公室和州检察官办公室不愿合作和处理搜寻委员会的请求，各特别检察官办公室之间以及联邦和州检察官办公室之间缺乏协调。委员会还感到关切的是，联邦政府与直接负责搜寻和调查强迫失踪案件的联邦实体之间在工作上协调不佳</w:t>
      </w:r>
      <w:r w:rsidRPr="008A7D7B">
        <w:rPr>
          <w:lang w:val="zh-CN"/>
        </w:rPr>
        <w:t>(</w:t>
      </w:r>
      <w:r w:rsidRPr="008A7D7B">
        <w:rPr>
          <w:lang w:val="zh-CN"/>
        </w:rPr>
        <w:t>第十二和第二十四条</w:t>
      </w:r>
      <w:r w:rsidRPr="008A7D7B">
        <w:rPr>
          <w:lang w:val="zh-CN"/>
        </w:rPr>
        <w:t>)</w:t>
      </w:r>
      <w:r w:rsidRPr="008A7D7B">
        <w:rPr>
          <w:lang w:val="zh-CN"/>
        </w:rPr>
        <w:t>。</w:t>
      </w:r>
    </w:p>
    <w:p w14:paraId="134F562D"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38.</w:t>
      </w:r>
      <w:r w:rsidRPr="00C032B7">
        <w:rPr>
          <w:rFonts w:ascii="Time New Roman" w:eastAsia="黑体" w:hAnsi="Time New Roman"/>
          <w:lang w:val="zh-CN"/>
        </w:rPr>
        <w:tab/>
      </w:r>
      <w:r w:rsidRPr="00C032B7">
        <w:rPr>
          <w:rFonts w:ascii="Time New Roman" w:eastAsia="黑体" w:hAnsi="Time New Roman"/>
          <w:lang w:val="zh-CN"/>
        </w:rPr>
        <w:t>委员会重申以往建议，并鼓励缔约国保证负责搜寻和调查的联邦和</w:t>
      </w:r>
      <w:proofErr w:type="gramStart"/>
      <w:r w:rsidRPr="00C032B7">
        <w:rPr>
          <w:rFonts w:ascii="Time New Roman" w:eastAsia="黑体" w:hAnsi="Time New Roman"/>
          <w:lang w:val="zh-CN"/>
        </w:rPr>
        <w:t>州机构</w:t>
      </w:r>
      <w:proofErr w:type="gramEnd"/>
      <w:r w:rsidRPr="00C032B7">
        <w:rPr>
          <w:rFonts w:ascii="Time New Roman" w:eastAsia="黑体" w:hAnsi="Time New Roman"/>
          <w:lang w:val="zh-CN"/>
        </w:rPr>
        <w:t>按照搜寻和调查标准规程进行机构内和机构间协调，同时确保它们之间的信息交流。委员会还敦促缔约国采用有效的方法和指标，以便能够定期评估协调机制的成效。</w:t>
      </w:r>
      <w:r w:rsidRPr="00C032B7">
        <w:rPr>
          <w:rStyle w:val="a8"/>
          <w:rFonts w:ascii="Time New Roman" w:eastAsia="黑体" w:hAnsi="Time New Roman"/>
        </w:rPr>
        <w:footnoteReference w:id="40"/>
      </w:r>
    </w:p>
    <w:p w14:paraId="65A9BD3C" w14:textId="77777777" w:rsidR="00071F7A" w:rsidRPr="008A7D7B" w:rsidRDefault="00071F7A" w:rsidP="002B69F1">
      <w:pPr>
        <w:pStyle w:val="H23GC"/>
      </w:pPr>
      <w:r w:rsidRPr="008A7D7B">
        <w:rPr>
          <w:lang w:val="zh-CN"/>
        </w:rPr>
        <w:tab/>
      </w:r>
      <w:r w:rsidRPr="008A7D7B">
        <w:rPr>
          <w:lang w:val="zh-CN"/>
        </w:rPr>
        <w:tab/>
      </w:r>
      <w:r w:rsidRPr="008A7D7B">
        <w:rPr>
          <w:lang w:val="zh-CN"/>
        </w:rPr>
        <w:t>对强迫失踪受害者的支助</w:t>
      </w:r>
    </w:p>
    <w:p w14:paraId="3BCD8C2D" w14:textId="77777777" w:rsidR="00071F7A" w:rsidRPr="008A7D7B" w:rsidRDefault="00071F7A" w:rsidP="00071F7A">
      <w:pPr>
        <w:pStyle w:val="SingleTxtGC"/>
      </w:pPr>
      <w:r w:rsidRPr="008A7D7B">
        <w:rPr>
          <w:lang w:val="zh-CN"/>
        </w:rPr>
        <w:t>39.</w:t>
      </w:r>
      <w:r w:rsidRPr="008A7D7B">
        <w:rPr>
          <w:lang w:val="zh-CN"/>
        </w:rPr>
        <w:tab/>
      </w:r>
      <w:r w:rsidRPr="008A7D7B">
        <w:rPr>
          <w:lang w:val="zh-CN"/>
        </w:rPr>
        <w:t>委员会注意到首个关于受害者支助的全国研究。但委员会感到关切的是：</w:t>
      </w:r>
    </w:p>
    <w:p w14:paraId="57876AF8" w14:textId="0B1C0659" w:rsidR="00071F7A" w:rsidRPr="008A7D7B" w:rsidRDefault="002B69F1" w:rsidP="00071F7A">
      <w:pPr>
        <w:pStyle w:val="SingleTxtGC"/>
        <w:rPr>
          <w:rFonts w:cstheme="minorHAnsi"/>
        </w:rPr>
      </w:pPr>
      <w:r>
        <w:rPr>
          <w:lang w:val="zh-CN"/>
        </w:rPr>
        <w:tab/>
      </w:r>
      <w:r w:rsidR="00071F7A" w:rsidRPr="008A7D7B">
        <w:rPr>
          <w:lang w:val="zh-CN"/>
        </w:rPr>
        <w:t>(a)</w:t>
      </w:r>
      <w:r w:rsidR="00071F7A" w:rsidRPr="008A7D7B">
        <w:rPr>
          <w:lang w:val="zh-CN"/>
        </w:rPr>
        <w:tab/>
      </w:r>
      <w:r w:rsidR="00071F7A" w:rsidRPr="008A7D7B">
        <w:rPr>
          <w:lang w:val="zh-CN"/>
        </w:rPr>
        <w:t>受害者在获得医疗保健、心理支持和法律顾问方面面临障碍，即便他们已纳入人权维护者和记者国家保护机制；</w:t>
      </w:r>
    </w:p>
    <w:p w14:paraId="011F9705" w14:textId="4D2C3988" w:rsidR="00071F7A" w:rsidRPr="008A7D7B" w:rsidRDefault="002B69F1" w:rsidP="00071F7A">
      <w:pPr>
        <w:pStyle w:val="SingleTxtGC"/>
        <w:rPr>
          <w:rFonts w:cstheme="minorHAnsi"/>
        </w:rPr>
      </w:pPr>
      <w:r>
        <w:rPr>
          <w:lang w:val="zh-CN"/>
        </w:rPr>
        <w:tab/>
      </w:r>
      <w:r w:rsidR="00071F7A" w:rsidRPr="008A7D7B">
        <w:rPr>
          <w:lang w:val="zh-CN"/>
        </w:rPr>
        <w:t>(b)</w:t>
      </w:r>
      <w:r w:rsidR="00071F7A" w:rsidRPr="008A7D7B">
        <w:rPr>
          <w:lang w:val="zh-CN"/>
        </w:rPr>
        <w:tab/>
      </w:r>
      <w:r w:rsidR="00071F7A" w:rsidRPr="008A7D7B">
        <w:rPr>
          <w:lang w:val="zh-CN"/>
        </w:rPr>
        <w:t>向失踪受害者提供支助所用的标准没有更新；</w:t>
      </w:r>
    </w:p>
    <w:p w14:paraId="33F15603" w14:textId="34A7EEE6" w:rsidR="00071F7A" w:rsidRPr="008A7D7B" w:rsidRDefault="002B69F1"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国家受害者支助系统薄弱，具体体现在为受害者支助执行委员会和地方受害者支助委员会划拨的预算和人力资源有限；</w:t>
      </w:r>
    </w:p>
    <w:p w14:paraId="4C7D7799" w14:textId="2984B4E3" w:rsidR="00071F7A" w:rsidRPr="008A7D7B" w:rsidRDefault="002B69F1" w:rsidP="00071F7A">
      <w:pPr>
        <w:pStyle w:val="SingleTxtGC"/>
        <w:rPr>
          <w:rFonts w:cstheme="minorHAnsi"/>
        </w:rPr>
      </w:pPr>
      <w:r>
        <w:rPr>
          <w:lang w:val="zh-CN"/>
        </w:rPr>
        <w:tab/>
      </w:r>
      <w:r w:rsidR="00071F7A" w:rsidRPr="008A7D7B">
        <w:rPr>
          <w:lang w:val="zh-CN"/>
        </w:rPr>
        <w:t>(d)</w:t>
      </w:r>
      <w:r w:rsidR="00071F7A" w:rsidRPr="008A7D7B">
        <w:rPr>
          <w:lang w:val="zh-CN"/>
        </w:rPr>
        <w:tab/>
      </w:r>
      <w:r w:rsidR="00071F7A" w:rsidRPr="008A7D7B">
        <w:rPr>
          <w:lang w:val="zh-CN"/>
        </w:rPr>
        <w:t>法律没有规定受害者支助执行委员会参加人权维护者和记者国家保护机制理事会的会议；</w:t>
      </w:r>
    </w:p>
    <w:p w14:paraId="04620B01" w14:textId="631C3F4E" w:rsidR="00071F7A" w:rsidRPr="008A7D7B" w:rsidRDefault="002B69F1" w:rsidP="00071F7A">
      <w:pPr>
        <w:pStyle w:val="SingleTxtGC"/>
        <w:rPr>
          <w:iCs/>
        </w:rPr>
      </w:pPr>
      <w:r>
        <w:rPr>
          <w:lang w:val="zh-CN"/>
        </w:rPr>
        <w:tab/>
      </w:r>
      <w:r w:rsidR="00071F7A" w:rsidRPr="008A7D7B">
        <w:rPr>
          <w:lang w:val="zh-CN"/>
        </w:rPr>
        <w:t>(e)</w:t>
      </w:r>
      <w:r w:rsidR="00071F7A" w:rsidRPr="008A7D7B">
        <w:rPr>
          <w:lang w:val="zh-CN"/>
        </w:rPr>
        <w:tab/>
      </w:r>
      <w:r w:rsidR="00071F7A" w:rsidRPr="008A7D7B">
        <w:rPr>
          <w:lang w:val="zh-CN"/>
        </w:rPr>
        <w:t>缺少国家赔偿方案，缺少内容不止补偿的赔偿方法</w:t>
      </w:r>
      <w:r w:rsidR="00071F7A" w:rsidRPr="008A7D7B">
        <w:rPr>
          <w:lang w:val="zh-CN"/>
        </w:rPr>
        <w:t>(</w:t>
      </w:r>
      <w:r w:rsidR="00071F7A" w:rsidRPr="008A7D7B">
        <w:rPr>
          <w:lang w:val="zh-CN"/>
        </w:rPr>
        <w:t>第十二和第二十四条</w:t>
      </w:r>
      <w:r w:rsidR="00071F7A" w:rsidRPr="008A7D7B">
        <w:rPr>
          <w:lang w:val="zh-CN"/>
        </w:rPr>
        <w:t>)</w:t>
      </w:r>
      <w:r w:rsidR="00071F7A" w:rsidRPr="008A7D7B">
        <w:rPr>
          <w:lang w:val="zh-CN"/>
        </w:rPr>
        <w:t>。</w:t>
      </w:r>
    </w:p>
    <w:p w14:paraId="404CDC10"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40.</w:t>
      </w:r>
      <w:r w:rsidRPr="00C032B7">
        <w:rPr>
          <w:rFonts w:ascii="Time New Roman" w:eastAsia="黑体" w:hAnsi="Time New Roman"/>
          <w:lang w:val="zh-CN"/>
        </w:rPr>
        <w:tab/>
      </w:r>
      <w:r w:rsidRPr="00C032B7">
        <w:rPr>
          <w:rFonts w:ascii="Time New Roman" w:eastAsia="黑体" w:hAnsi="Time New Roman"/>
          <w:lang w:val="zh-CN"/>
        </w:rPr>
        <w:t>委员会重申以往建议，并鼓励缔约国：</w:t>
      </w:r>
    </w:p>
    <w:p w14:paraId="5FA31C37" w14:textId="4DB5812E"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(a)</w:t>
      </w:r>
      <w:r w:rsidR="00071F7A" w:rsidRPr="00C032B7">
        <w:rPr>
          <w:rFonts w:ascii="Time New Roman" w:eastAsia="黑体" w:hAnsi="Time New Roman"/>
          <w:lang w:val="zh-CN"/>
        </w:rPr>
        <w:tab/>
      </w:r>
      <w:r w:rsidR="00071F7A" w:rsidRPr="00C032B7">
        <w:rPr>
          <w:rFonts w:ascii="Time New Roman" w:eastAsia="黑体" w:hAnsi="Time New Roman"/>
          <w:lang w:val="zh-CN"/>
        </w:rPr>
        <w:t>与受害者支助执行委员会和州一级受害者支助委员会协调，确保人权维护者和记者国家保护机制中的所有人员能够获得法律顾问、心理支持和保健；</w:t>
      </w:r>
    </w:p>
    <w:p w14:paraId="0F7E51FC" w14:textId="4729A67D" w:rsidR="00071F7A" w:rsidRPr="00C032B7" w:rsidRDefault="002B69F1" w:rsidP="00071F7A">
      <w:pPr>
        <w:pStyle w:val="SingleTxtGC"/>
        <w:rPr>
          <w:rFonts w:ascii="Time New Roman" w:eastAsia="黑体" w:hAnsi="Time New Roman" w:cstheme="minorHAnsi" w:hint="eastAsia"/>
        </w:rPr>
      </w:pPr>
      <w:r w:rsidRPr="00C032B7">
        <w:rPr>
          <w:rFonts w:ascii="Time New Roman" w:eastAsia="黑体" w:hAnsi="Time New Roman"/>
          <w:lang w:val="zh-CN"/>
        </w:rPr>
        <w:tab/>
      </w:r>
      <w:r w:rsidR="00071F7A" w:rsidRPr="00C032B7">
        <w:rPr>
          <w:rFonts w:ascii="Time New Roman" w:eastAsia="黑体" w:hAnsi="Time New Roman"/>
          <w:lang w:val="zh-CN"/>
        </w:rPr>
        <w:t>(b)</w:t>
      </w:r>
      <w:r w:rsidR="00071F7A" w:rsidRPr="00C032B7">
        <w:rPr>
          <w:rFonts w:ascii="Time New Roman" w:eastAsia="黑体" w:hAnsi="Time New Roman"/>
          <w:lang w:val="zh-CN"/>
        </w:rPr>
        <w:tab/>
      </w:r>
      <w:r w:rsidR="00071F7A" w:rsidRPr="00C032B7">
        <w:rPr>
          <w:rFonts w:ascii="Time New Roman" w:eastAsia="黑体" w:hAnsi="Time New Roman"/>
          <w:lang w:val="zh-CN"/>
        </w:rPr>
        <w:t>放宽《一般受害者法》规定的提供支助的标准，使所提供支助的类型多样化，并确保采用区别对待的方法，使支助充分符合受害者的需要；</w:t>
      </w:r>
      <w:r w:rsidR="00071F7A" w:rsidRPr="00C032B7">
        <w:rPr>
          <w:rStyle w:val="a8"/>
          <w:rFonts w:ascii="Time New Roman" w:eastAsia="黑体" w:hAnsi="Time New Roman"/>
        </w:rPr>
        <w:footnoteReference w:id="41"/>
      </w:r>
    </w:p>
    <w:p w14:paraId="7C1BE884" w14:textId="23E4EF04"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(c)</w:t>
      </w:r>
      <w:r w:rsidR="00071F7A" w:rsidRPr="00C032B7">
        <w:rPr>
          <w:rFonts w:ascii="Time New Roman" w:eastAsia="黑体" w:hAnsi="Time New Roman"/>
          <w:lang w:val="zh-CN"/>
        </w:rPr>
        <w:tab/>
      </w:r>
      <w:r w:rsidR="00071F7A" w:rsidRPr="00C032B7">
        <w:rPr>
          <w:rFonts w:ascii="Time New Roman" w:eastAsia="黑体" w:hAnsi="Time New Roman"/>
          <w:lang w:val="zh-CN"/>
        </w:rPr>
        <w:t>加强国家受害者支助系统，确保受害者支助执行委员会和地方受害者支助委员会具备充足的经济资源和训练有素的工作人员；</w:t>
      </w:r>
      <w:r w:rsidR="00071F7A" w:rsidRPr="00C032B7">
        <w:rPr>
          <w:rStyle w:val="a8"/>
          <w:rFonts w:ascii="Time New Roman" w:eastAsia="黑体" w:hAnsi="Time New Roman"/>
        </w:rPr>
        <w:footnoteReference w:id="42"/>
      </w:r>
    </w:p>
    <w:p w14:paraId="55B40417" w14:textId="20B22B9F"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lastRenderedPageBreak/>
        <w:tab/>
      </w:r>
      <w:r w:rsidR="00071F7A" w:rsidRPr="00C032B7">
        <w:rPr>
          <w:rFonts w:ascii="Time New Roman" w:eastAsia="黑体" w:hAnsi="Time New Roman"/>
          <w:lang w:val="zh-CN"/>
        </w:rPr>
        <w:t>(d)</w:t>
      </w:r>
      <w:r w:rsidR="00071F7A" w:rsidRPr="00C032B7">
        <w:rPr>
          <w:rFonts w:ascii="Time New Roman" w:eastAsia="黑体" w:hAnsi="Time New Roman"/>
          <w:lang w:val="zh-CN"/>
        </w:rPr>
        <w:tab/>
      </w:r>
      <w:r w:rsidR="00071F7A" w:rsidRPr="00C032B7">
        <w:rPr>
          <w:rFonts w:ascii="Time New Roman" w:eastAsia="黑体" w:hAnsi="Time New Roman"/>
          <w:lang w:val="zh-CN"/>
        </w:rPr>
        <w:t>规定受害者支助执行委员会应参加人权维护者和记者国家保护机制理事会的工作组；</w:t>
      </w:r>
    </w:p>
    <w:p w14:paraId="760DD52C" w14:textId="6E402AF5"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(e)</w:t>
      </w:r>
      <w:r w:rsidR="00071F7A" w:rsidRPr="00C032B7">
        <w:rPr>
          <w:rFonts w:ascii="Time New Roman" w:eastAsia="黑体" w:hAnsi="Time New Roman"/>
          <w:lang w:val="zh-CN"/>
        </w:rPr>
        <w:tab/>
      </w:r>
      <w:r w:rsidR="00071F7A" w:rsidRPr="00C032B7">
        <w:rPr>
          <w:rFonts w:ascii="Time New Roman" w:eastAsia="黑体" w:hAnsi="Time New Roman"/>
          <w:lang w:val="zh-CN"/>
        </w:rPr>
        <w:t>制定一项向失踪受害者提供全面赔偿的国家方案，其中应包括区别对待的方法。</w:t>
      </w:r>
      <w:r w:rsidR="00071F7A" w:rsidRPr="00C032B7">
        <w:rPr>
          <w:rStyle w:val="a8"/>
          <w:rFonts w:ascii="Time New Roman" w:eastAsia="黑体" w:hAnsi="Time New Roman"/>
        </w:rPr>
        <w:footnoteReference w:id="43"/>
      </w:r>
    </w:p>
    <w:p w14:paraId="0BB7EBA1" w14:textId="1E44AAF5" w:rsidR="00071F7A" w:rsidRPr="008A7D7B" w:rsidRDefault="002B69F1" w:rsidP="002B69F1">
      <w:pPr>
        <w:pStyle w:val="H23GC"/>
      </w:pPr>
      <w:r>
        <w:rPr>
          <w:lang w:val="zh-CN"/>
        </w:rPr>
        <w:tab/>
      </w:r>
      <w:r w:rsidR="00071F7A" w:rsidRPr="008A7D7B">
        <w:rPr>
          <w:lang w:val="zh-CN"/>
        </w:rPr>
        <w:t>5.</w:t>
      </w:r>
      <w:r w:rsidR="00071F7A" w:rsidRPr="008A7D7B">
        <w:rPr>
          <w:lang w:val="zh-CN"/>
        </w:rPr>
        <w:tab/>
      </w:r>
      <w:r w:rsidR="00071F7A" w:rsidRPr="008A7D7B">
        <w:rPr>
          <w:lang w:val="zh-CN"/>
        </w:rPr>
        <w:t>死者遗骸的鉴定和移交</w:t>
      </w:r>
    </w:p>
    <w:p w14:paraId="29D72FAB" w14:textId="2EBCDBB0" w:rsidR="00071F7A" w:rsidRPr="008A7D7B" w:rsidRDefault="00071F7A" w:rsidP="002B69F1">
      <w:pPr>
        <w:pStyle w:val="H23GC"/>
      </w:pPr>
      <w:r w:rsidRPr="008A7D7B">
        <w:rPr>
          <w:lang w:val="zh-CN"/>
        </w:rPr>
        <w:tab/>
      </w:r>
      <w:r w:rsidRPr="008A7D7B">
        <w:rPr>
          <w:lang w:val="zh-CN"/>
        </w:rPr>
        <w:tab/>
      </w:r>
      <w:r w:rsidRPr="008A7D7B">
        <w:rPr>
          <w:lang w:val="zh-CN"/>
        </w:rPr>
        <w:t>法医危机</w:t>
      </w:r>
    </w:p>
    <w:p w14:paraId="3F4C8518" w14:textId="77777777" w:rsidR="00071F7A" w:rsidRPr="008A7D7B" w:rsidRDefault="00071F7A" w:rsidP="00071F7A">
      <w:pPr>
        <w:pStyle w:val="SingleTxtGC"/>
      </w:pPr>
      <w:r w:rsidRPr="008A7D7B">
        <w:rPr>
          <w:lang w:val="zh-CN"/>
        </w:rPr>
        <w:t>41.</w:t>
      </w:r>
      <w:r w:rsidRPr="008A7D7B">
        <w:rPr>
          <w:lang w:val="zh-CN"/>
        </w:rPr>
        <w:tab/>
      </w:r>
      <w:r w:rsidRPr="008A7D7B">
        <w:rPr>
          <w:lang w:val="zh-CN"/>
        </w:rPr>
        <w:t>委员会注意到</w:t>
      </w:r>
      <w:r w:rsidRPr="008A7D7B">
        <w:rPr>
          <w:lang w:val="zh-CN"/>
        </w:rPr>
        <w:t>2023</w:t>
      </w:r>
      <w:r w:rsidRPr="008A7D7B">
        <w:rPr>
          <w:lang w:val="zh-CN"/>
        </w:rPr>
        <w:t>年</w:t>
      </w:r>
      <w:r w:rsidRPr="008A7D7B">
        <w:rPr>
          <w:lang w:val="zh-CN"/>
        </w:rPr>
        <w:t>4</w:t>
      </w:r>
      <w:r w:rsidRPr="008A7D7B">
        <w:rPr>
          <w:lang w:val="zh-CN"/>
        </w:rPr>
        <w:t>月发布的国家法医数据库、联邦法医登记册、身份不明和无人认领死亡人员国家登记册、公墓和秘密墓地国家登记册、国家遗传信息</w:t>
      </w:r>
      <w:proofErr w:type="gramStart"/>
      <w:r w:rsidRPr="008A7D7B">
        <w:rPr>
          <w:lang w:val="zh-CN"/>
        </w:rPr>
        <w:t>库实施</w:t>
      </w:r>
      <w:proofErr w:type="gramEnd"/>
      <w:r w:rsidRPr="008A7D7B">
        <w:rPr>
          <w:lang w:val="zh-CN"/>
        </w:rPr>
        <w:t>运行指南。委员会还予以肯定的是，为创建基础设施和建设法医能力投入了资源，包括建造尸体临时存放中心，两个建在塔毛利帕斯州，一个建在哈利斯科州，一个建在韦拉克鲁斯州，还包括塔毛利帕斯法医鉴定中心项目第二期、锡那罗</w:t>
      </w:r>
      <w:proofErr w:type="gramStart"/>
      <w:r w:rsidRPr="008A7D7B">
        <w:rPr>
          <w:lang w:val="zh-CN"/>
        </w:rPr>
        <w:t>亚州</w:t>
      </w:r>
      <w:proofErr w:type="gramEnd"/>
      <w:r w:rsidRPr="008A7D7B">
        <w:rPr>
          <w:lang w:val="zh-CN"/>
        </w:rPr>
        <w:t>的库利亚坎临时存放中心和韦拉克鲁斯州临时存放中心的扩建。委员会还注意到，缔约国提供的资料显示，到</w:t>
      </w:r>
      <w:r w:rsidRPr="008A7D7B">
        <w:rPr>
          <w:lang w:val="zh-CN"/>
        </w:rPr>
        <w:t>2023</w:t>
      </w:r>
      <w:r w:rsidRPr="008A7D7B">
        <w:rPr>
          <w:lang w:val="zh-CN"/>
        </w:rPr>
        <w:t>年底，将在</w:t>
      </w:r>
      <w:r w:rsidRPr="008A7D7B">
        <w:rPr>
          <w:lang w:val="zh-CN"/>
        </w:rPr>
        <w:t>16</w:t>
      </w:r>
      <w:r w:rsidRPr="008A7D7B">
        <w:rPr>
          <w:lang w:val="zh-CN"/>
        </w:rPr>
        <w:t>个联邦实体建立</w:t>
      </w:r>
      <w:r w:rsidRPr="008A7D7B">
        <w:rPr>
          <w:lang w:val="zh-CN"/>
        </w:rPr>
        <w:t>19</w:t>
      </w:r>
      <w:r w:rsidRPr="008A7D7B">
        <w:rPr>
          <w:lang w:val="zh-CN"/>
        </w:rPr>
        <w:t>个临时存放中心。但委员会关切地注意到：</w:t>
      </w:r>
    </w:p>
    <w:p w14:paraId="759AB89E" w14:textId="328E5E02" w:rsidR="00071F7A" w:rsidRPr="008A7D7B" w:rsidRDefault="002B69F1"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法医部门收到的尸体和</w:t>
      </w:r>
      <w:r w:rsidR="00071F7A" w:rsidRPr="008A7D7B">
        <w:rPr>
          <w:lang w:val="zh-CN"/>
        </w:rPr>
        <w:t>/</w:t>
      </w:r>
      <w:r w:rsidR="00071F7A" w:rsidRPr="008A7D7B">
        <w:rPr>
          <w:lang w:val="zh-CN"/>
        </w:rPr>
        <w:t>或遗骸数量多并且不断增加，这些部门没有能力妥善鉴定并确保存放。收到的资料表明，</w:t>
      </w:r>
      <w:r w:rsidR="00071F7A" w:rsidRPr="008A7D7B">
        <w:rPr>
          <w:lang w:val="zh-CN"/>
        </w:rPr>
        <w:t>2022</w:t>
      </w:r>
      <w:r w:rsidR="00071F7A" w:rsidRPr="008A7D7B">
        <w:rPr>
          <w:lang w:val="zh-CN"/>
        </w:rPr>
        <w:t>年，存放在露天剧场、实验室和法医存放中心的</w:t>
      </w:r>
      <w:r w:rsidR="00071F7A" w:rsidRPr="008A7D7B">
        <w:rPr>
          <w:lang w:val="zh-CN"/>
        </w:rPr>
        <w:t>53</w:t>
      </w:r>
      <w:r w:rsidR="00AF4FCD">
        <w:t>,</w:t>
      </w:r>
      <w:r w:rsidR="00071F7A" w:rsidRPr="008A7D7B">
        <w:rPr>
          <w:lang w:val="zh-CN"/>
        </w:rPr>
        <w:t>347</w:t>
      </w:r>
      <w:r w:rsidR="00071F7A" w:rsidRPr="008A7D7B">
        <w:rPr>
          <w:lang w:val="zh-CN"/>
        </w:rPr>
        <w:t>具尸体和</w:t>
      </w:r>
      <w:r w:rsidR="00071F7A" w:rsidRPr="008A7D7B">
        <w:rPr>
          <w:lang w:val="zh-CN"/>
        </w:rPr>
        <w:t>/</w:t>
      </w:r>
      <w:r w:rsidR="00071F7A" w:rsidRPr="008A7D7B">
        <w:rPr>
          <w:lang w:val="zh-CN"/>
        </w:rPr>
        <w:t>或遗骸中，</w:t>
      </w:r>
      <w:r w:rsidR="00071F7A" w:rsidRPr="008A7D7B">
        <w:rPr>
          <w:lang w:val="zh-CN"/>
        </w:rPr>
        <w:t>89%</w:t>
      </w:r>
      <w:r w:rsidR="00071F7A" w:rsidRPr="008A7D7B">
        <w:rPr>
          <w:lang w:val="zh-CN"/>
        </w:rPr>
        <w:t>没有得到鉴定；</w:t>
      </w:r>
    </w:p>
    <w:p w14:paraId="4BA96981" w14:textId="20117BA3" w:rsidR="00071F7A" w:rsidRPr="008A7D7B" w:rsidRDefault="002B69F1"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总检察长办公室尚未启动国家挖掘和法医鉴定方案，也没有公墓和秘密墓地登记册；</w:t>
      </w:r>
    </w:p>
    <w:p w14:paraId="3D41471D" w14:textId="59C0EEC9" w:rsidR="00071F7A" w:rsidRPr="008A7D7B" w:rsidRDefault="002B69F1"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死者的机构安放方面缺少协调一致的公共政策；</w:t>
      </w:r>
    </w:p>
    <w:p w14:paraId="0C5207CB" w14:textId="5995754D" w:rsidR="00071F7A" w:rsidRPr="008A7D7B" w:rsidRDefault="002B69F1" w:rsidP="00071F7A">
      <w:pPr>
        <w:pStyle w:val="SingleTxtGC"/>
      </w:pPr>
      <w:r>
        <w:rPr>
          <w:lang w:val="zh-CN"/>
        </w:rPr>
        <w:tab/>
      </w:r>
      <w:r w:rsidR="00071F7A" w:rsidRPr="008A7D7B">
        <w:rPr>
          <w:lang w:val="zh-CN"/>
        </w:rPr>
        <w:t>(d)</w:t>
      </w:r>
      <w:r w:rsidR="00071F7A" w:rsidRPr="008A7D7B">
        <w:rPr>
          <w:lang w:val="zh-CN"/>
        </w:rPr>
        <w:tab/>
      </w:r>
      <w:r w:rsidR="00071F7A" w:rsidRPr="008A7D7B">
        <w:rPr>
          <w:lang w:val="zh-CN"/>
        </w:rPr>
        <w:t>法医部门的基础设施、设备、预算和专门人力资源有所不足；</w:t>
      </w:r>
    </w:p>
    <w:p w14:paraId="4201AB92" w14:textId="55C1F478" w:rsidR="00071F7A" w:rsidRPr="008A7D7B" w:rsidRDefault="002B69F1" w:rsidP="00071F7A">
      <w:pPr>
        <w:pStyle w:val="SingleTxtGC"/>
      </w:pPr>
      <w:r>
        <w:rPr>
          <w:lang w:val="zh-CN"/>
        </w:rPr>
        <w:tab/>
      </w:r>
      <w:r w:rsidR="00071F7A" w:rsidRPr="008A7D7B">
        <w:rPr>
          <w:lang w:val="zh-CN"/>
        </w:rPr>
        <w:t>(e)</w:t>
      </w:r>
      <w:r w:rsidR="00071F7A" w:rsidRPr="008A7D7B">
        <w:rPr>
          <w:lang w:val="zh-CN"/>
        </w:rPr>
        <w:tab/>
      </w:r>
      <w:r w:rsidR="00071F7A" w:rsidRPr="008A7D7B">
        <w:rPr>
          <w:lang w:val="zh-CN"/>
        </w:rPr>
        <w:t>收到的资料表明，一些国家存在违反尸体和遗骸挖掘、收回、保管、鉴定、鉴定报告和移交方面的国际标准的法医做法和程序；</w:t>
      </w:r>
    </w:p>
    <w:p w14:paraId="551FDC0D" w14:textId="0CCC9635" w:rsidR="00071F7A" w:rsidRPr="008A7D7B" w:rsidRDefault="002B69F1" w:rsidP="00071F7A">
      <w:pPr>
        <w:pStyle w:val="SingleTxtGC"/>
      </w:pPr>
      <w:r>
        <w:rPr>
          <w:lang w:val="zh-CN"/>
        </w:rPr>
        <w:tab/>
      </w:r>
      <w:r w:rsidR="00071F7A" w:rsidRPr="008A7D7B">
        <w:rPr>
          <w:lang w:val="zh-CN"/>
        </w:rPr>
        <w:t>(f)</w:t>
      </w:r>
      <w:r w:rsidR="00071F7A" w:rsidRPr="008A7D7B">
        <w:rPr>
          <w:lang w:val="zh-CN"/>
        </w:rPr>
        <w:tab/>
      </w:r>
      <w:r w:rsidR="00071F7A" w:rsidRPr="008A7D7B">
        <w:rPr>
          <w:lang w:val="zh-CN"/>
        </w:rPr>
        <w:t>负责人类身份鉴定工作的实体之间缺乏协调与合作</w:t>
      </w:r>
      <w:r w:rsidR="00071F7A" w:rsidRPr="008A7D7B">
        <w:rPr>
          <w:lang w:val="zh-CN"/>
        </w:rPr>
        <w:t>(</w:t>
      </w:r>
      <w:r w:rsidR="00071F7A" w:rsidRPr="008A7D7B">
        <w:rPr>
          <w:lang w:val="zh-CN"/>
        </w:rPr>
        <w:t>第十二条和第二十四条</w:t>
      </w:r>
      <w:r w:rsidR="00071F7A" w:rsidRPr="008A7D7B">
        <w:rPr>
          <w:lang w:val="zh-CN"/>
        </w:rPr>
        <w:t>)</w:t>
      </w:r>
      <w:r w:rsidR="00071F7A" w:rsidRPr="008A7D7B">
        <w:rPr>
          <w:lang w:val="zh-CN"/>
        </w:rPr>
        <w:t>。</w:t>
      </w:r>
    </w:p>
    <w:p w14:paraId="4249BAA9" w14:textId="77777777" w:rsidR="00071F7A" w:rsidRPr="00C032B7" w:rsidRDefault="00071F7A" w:rsidP="003137DD">
      <w:pPr>
        <w:pStyle w:val="SingleTxtGC"/>
        <w:keepNext/>
        <w:rPr>
          <w:rFonts w:ascii="Time New Roman" w:eastAsia="黑体" w:hAnsi="Time New Roman" w:hint="eastAsia"/>
        </w:rPr>
      </w:pPr>
      <w:r w:rsidRPr="00C032B7">
        <w:rPr>
          <w:rFonts w:ascii="Time New Roman" w:eastAsia="黑体" w:hAnsi="Time New Roman"/>
          <w:lang w:val="zh-CN"/>
        </w:rPr>
        <w:t>42.</w:t>
      </w:r>
      <w:r w:rsidRPr="00C032B7">
        <w:rPr>
          <w:rFonts w:ascii="Time New Roman" w:eastAsia="黑体" w:hAnsi="Time New Roman"/>
          <w:lang w:val="zh-CN"/>
        </w:rPr>
        <w:tab/>
      </w:r>
      <w:r w:rsidRPr="00C032B7">
        <w:rPr>
          <w:rFonts w:ascii="Time New Roman" w:eastAsia="黑体" w:hAnsi="Time New Roman"/>
          <w:lang w:val="zh-CN"/>
        </w:rPr>
        <w:t>委员会重申以往建议，并鼓励缔约国：</w:t>
      </w:r>
    </w:p>
    <w:p w14:paraId="218ABA5E" w14:textId="1FAB3756"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(a)</w:t>
      </w:r>
      <w:r w:rsidR="00071F7A" w:rsidRPr="00C032B7">
        <w:rPr>
          <w:rFonts w:ascii="Time New Roman" w:eastAsia="黑体" w:hAnsi="Time New Roman"/>
          <w:lang w:val="zh-CN"/>
        </w:rPr>
        <w:tab/>
      </w:r>
      <w:r w:rsidR="00071F7A" w:rsidRPr="00C032B7">
        <w:rPr>
          <w:rFonts w:ascii="Time New Roman" w:eastAsia="黑体" w:hAnsi="Time New Roman"/>
          <w:lang w:val="zh-CN"/>
        </w:rPr>
        <w:t>加紧努力，扩展法医部门在人类身份鉴定和存放领域的能力，确保将所有身份不明的死者都埋葬在具备详细资料的单个坟墓中，并在业务数据库中进行记录；</w:t>
      </w:r>
      <w:r w:rsidR="00071F7A" w:rsidRPr="00C032B7">
        <w:rPr>
          <w:rStyle w:val="a8"/>
          <w:rFonts w:ascii="Time New Roman" w:eastAsia="黑体" w:hAnsi="Time New Roman"/>
        </w:rPr>
        <w:footnoteReference w:id="44"/>
      </w:r>
    </w:p>
    <w:p w14:paraId="621C5AE0" w14:textId="0676AE0B"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(b)</w:t>
      </w:r>
      <w:r w:rsidR="00071F7A" w:rsidRPr="00C032B7">
        <w:rPr>
          <w:rFonts w:ascii="Time New Roman" w:eastAsia="黑体" w:hAnsi="Time New Roman"/>
          <w:lang w:val="zh-CN"/>
        </w:rPr>
        <w:tab/>
      </w:r>
      <w:r w:rsidR="00071F7A" w:rsidRPr="00C032B7">
        <w:rPr>
          <w:rFonts w:ascii="Time New Roman" w:eastAsia="黑体" w:hAnsi="Time New Roman"/>
          <w:lang w:val="zh-CN"/>
        </w:rPr>
        <w:t>制定并发布国家挖掘和法医鉴定方案以及公墓和秘密墓地国家登记册；</w:t>
      </w:r>
    </w:p>
    <w:p w14:paraId="74D71C16" w14:textId="11FFA0A2"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(c)</w:t>
      </w:r>
      <w:r w:rsidR="00071F7A" w:rsidRPr="00C032B7">
        <w:rPr>
          <w:rFonts w:ascii="Time New Roman" w:eastAsia="黑体" w:hAnsi="Time New Roman"/>
          <w:lang w:val="zh-CN"/>
        </w:rPr>
        <w:tab/>
      </w:r>
      <w:r w:rsidR="00071F7A" w:rsidRPr="00C032B7">
        <w:rPr>
          <w:rFonts w:ascii="Time New Roman" w:eastAsia="黑体" w:hAnsi="Time New Roman"/>
          <w:lang w:val="zh-CN"/>
        </w:rPr>
        <w:t>执行一项关于机构存放的公共政策，政策应考虑到来自市政公墓的信息和埋葬在市政公墓中的乱葬坑中的情况并确保在所有联邦实体运行临时存放中心；</w:t>
      </w:r>
    </w:p>
    <w:p w14:paraId="7B5D7A97" w14:textId="16C22904"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lastRenderedPageBreak/>
        <w:tab/>
      </w:r>
      <w:r w:rsidR="00071F7A" w:rsidRPr="00C032B7">
        <w:rPr>
          <w:rFonts w:ascii="Time New Roman" w:eastAsia="黑体" w:hAnsi="Time New Roman"/>
          <w:lang w:val="zh-CN"/>
        </w:rPr>
        <w:t>(d)</w:t>
      </w:r>
      <w:r w:rsidR="00071F7A" w:rsidRPr="00C032B7">
        <w:rPr>
          <w:rFonts w:ascii="Time New Roman" w:eastAsia="黑体" w:hAnsi="Time New Roman"/>
          <w:lang w:val="zh-CN"/>
        </w:rPr>
        <w:tab/>
      </w:r>
      <w:r w:rsidR="00071F7A" w:rsidRPr="00C032B7">
        <w:rPr>
          <w:rFonts w:ascii="Time New Roman" w:eastAsia="黑体" w:hAnsi="Time New Roman"/>
          <w:lang w:val="zh-CN"/>
        </w:rPr>
        <w:t>确保法医部门有充足的预算、适当的基础设施和经过适当培训的工作人员，具备开展工作所需的技术和物质资源，包括数字登记册，其中应载有关于接收死者的详细的、最新的并且受到保护的信息；为这些部门的活动建立有效的问责机制；</w:t>
      </w:r>
      <w:r w:rsidR="00071F7A" w:rsidRPr="00C032B7">
        <w:rPr>
          <w:rStyle w:val="a8"/>
          <w:rFonts w:ascii="Time New Roman" w:eastAsia="黑体" w:hAnsi="Time New Roman"/>
        </w:rPr>
        <w:footnoteReference w:id="45"/>
      </w:r>
    </w:p>
    <w:p w14:paraId="4C34E3C6" w14:textId="31AC40D7"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(e)</w:t>
      </w:r>
      <w:r w:rsidR="00071F7A" w:rsidRPr="00C032B7">
        <w:rPr>
          <w:rFonts w:ascii="Time New Roman" w:eastAsia="黑体" w:hAnsi="Time New Roman"/>
          <w:lang w:val="zh-CN"/>
        </w:rPr>
        <w:tab/>
      </w:r>
      <w:r w:rsidR="00071F7A" w:rsidRPr="00C032B7">
        <w:rPr>
          <w:rFonts w:ascii="Time New Roman" w:eastAsia="黑体" w:hAnsi="Time New Roman"/>
          <w:lang w:val="zh-CN"/>
        </w:rPr>
        <w:t>出台不同法医学科的业务规程以及失踪人员遗骸的报告、鉴定和体面移交规程，并对工作人员进行关于尸体和遗骸挖掘、收回、保管、鉴定、鉴定报告和移交的国际标准的培训；</w:t>
      </w:r>
      <w:r w:rsidR="00071F7A" w:rsidRPr="00C032B7">
        <w:rPr>
          <w:rStyle w:val="a8"/>
          <w:rFonts w:ascii="Time New Roman" w:eastAsia="黑体" w:hAnsi="Time New Roman"/>
        </w:rPr>
        <w:footnoteReference w:id="46"/>
      </w:r>
    </w:p>
    <w:p w14:paraId="2412F295" w14:textId="38404F66"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(f)</w:t>
      </w:r>
      <w:r w:rsidR="00071F7A" w:rsidRPr="00C032B7">
        <w:rPr>
          <w:rFonts w:ascii="Time New Roman" w:eastAsia="黑体" w:hAnsi="Time New Roman"/>
          <w:lang w:val="zh-CN"/>
        </w:rPr>
        <w:tab/>
      </w:r>
      <w:r w:rsidR="00071F7A" w:rsidRPr="00C032B7">
        <w:rPr>
          <w:rFonts w:ascii="Time New Roman" w:eastAsia="黑体" w:hAnsi="Time New Roman"/>
          <w:lang w:val="zh-CN"/>
        </w:rPr>
        <w:t>在负责死者鉴定的机构中建立系统的机构间协调机制，</w:t>
      </w:r>
      <w:r w:rsidR="00071F7A" w:rsidRPr="00C032B7">
        <w:rPr>
          <w:rStyle w:val="a8"/>
          <w:rFonts w:ascii="Time New Roman" w:eastAsia="黑体" w:hAnsi="Time New Roman"/>
        </w:rPr>
        <w:footnoteReference w:id="47"/>
      </w:r>
      <w:r w:rsidR="00071F7A" w:rsidRPr="00C032B7">
        <w:rPr>
          <w:rStyle w:val="SingleTxtGCChar"/>
          <w:rFonts w:ascii="Time New Roman" w:eastAsia="黑体" w:hAnsi="Time New Roman"/>
        </w:rPr>
        <w:t xml:space="preserve"> </w:t>
      </w:r>
      <w:r w:rsidR="00071F7A" w:rsidRPr="00C032B7">
        <w:rPr>
          <w:rFonts w:ascii="Time New Roman" w:eastAsia="黑体" w:hAnsi="Time New Roman"/>
          <w:lang w:val="zh-CN"/>
        </w:rPr>
        <w:t>特别是在国家人类身份鉴定中心、区域身份鉴定中心、法医身份鉴定特别机制、检察官办公室和搜寻委员会之间建立协调机制。</w:t>
      </w:r>
    </w:p>
    <w:p w14:paraId="05F0F4D5" w14:textId="77777777" w:rsidR="00071F7A" w:rsidRPr="008A7D7B" w:rsidRDefault="00071F7A" w:rsidP="002B69F1">
      <w:pPr>
        <w:pStyle w:val="H23GC"/>
      </w:pPr>
      <w:r w:rsidRPr="008A7D7B">
        <w:rPr>
          <w:lang w:val="zh-CN"/>
        </w:rPr>
        <w:tab/>
      </w:r>
      <w:r w:rsidRPr="008A7D7B">
        <w:rPr>
          <w:lang w:val="zh-CN"/>
        </w:rPr>
        <w:tab/>
      </w:r>
      <w:r w:rsidRPr="008A7D7B">
        <w:rPr>
          <w:lang w:val="zh-CN"/>
        </w:rPr>
        <w:t>特别法医鉴定机制</w:t>
      </w:r>
    </w:p>
    <w:p w14:paraId="07ED336C" w14:textId="77777777" w:rsidR="00071F7A" w:rsidRPr="008A7D7B" w:rsidRDefault="00071F7A" w:rsidP="00071F7A">
      <w:pPr>
        <w:pStyle w:val="SingleTxtGC"/>
      </w:pPr>
      <w:r w:rsidRPr="008A7D7B">
        <w:rPr>
          <w:lang w:val="zh-CN"/>
        </w:rPr>
        <w:t>43.</w:t>
      </w:r>
      <w:r w:rsidRPr="008A7D7B">
        <w:rPr>
          <w:lang w:val="zh-CN"/>
        </w:rPr>
        <w:tab/>
      </w:r>
      <w:r w:rsidRPr="008A7D7B">
        <w:rPr>
          <w:lang w:val="zh-CN"/>
        </w:rPr>
        <w:t>委员会注意到，特别法医鉴定机制在圣路易斯波托西、塔毛利帕斯和萨卡特卡斯签署了合作协议，</w:t>
      </w:r>
      <w:r w:rsidRPr="008A7D7B">
        <w:rPr>
          <w:lang w:val="zh-CN"/>
        </w:rPr>
        <w:t>2023</w:t>
      </w:r>
      <w:r w:rsidRPr="008A7D7B">
        <w:rPr>
          <w:lang w:val="zh-CN"/>
        </w:rPr>
        <w:t>年提交了由联合国人口基金管理的这一机制的运作情况独立评估。但委员会关切地注意到：</w:t>
      </w:r>
    </w:p>
    <w:p w14:paraId="31DA77DF" w14:textId="1632C6FC" w:rsidR="00071F7A" w:rsidRPr="008A7D7B" w:rsidRDefault="002B69F1"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该机制设立已久，但尚未</w:t>
      </w:r>
      <w:proofErr w:type="gramStart"/>
      <w:r w:rsidR="00071F7A" w:rsidRPr="008A7D7B">
        <w:rPr>
          <w:lang w:val="zh-CN"/>
        </w:rPr>
        <w:t>作出</w:t>
      </w:r>
      <w:proofErr w:type="gramEnd"/>
      <w:r w:rsidR="00071F7A" w:rsidRPr="008A7D7B">
        <w:rPr>
          <w:lang w:val="zh-CN"/>
        </w:rPr>
        <w:t>任何肯定的鉴定；</w:t>
      </w:r>
    </w:p>
    <w:p w14:paraId="25358459" w14:textId="35087D9A" w:rsidR="00071F7A" w:rsidRPr="008A7D7B" w:rsidRDefault="002B69F1"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该机制协调小组七名成员中的六名辞职；</w:t>
      </w:r>
    </w:p>
    <w:p w14:paraId="1123181C" w14:textId="21C73E6F" w:rsidR="00071F7A" w:rsidRPr="008A7D7B" w:rsidRDefault="002B69F1" w:rsidP="00071F7A">
      <w:pPr>
        <w:pStyle w:val="SingleTxtGC"/>
      </w:pPr>
      <w:r>
        <w:rPr>
          <w:lang w:val="zh-CN"/>
        </w:rPr>
        <w:tab/>
      </w:r>
      <w:r w:rsidR="00071F7A" w:rsidRPr="008A7D7B">
        <w:rPr>
          <w:lang w:val="zh-CN"/>
        </w:rPr>
        <w:t>(c)</w:t>
      </w:r>
      <w:r w:rsidR="00071F7A" w:rsidRPr="008A7D7B">
        <w:rPr>
          <w:lang w:val="zh-CN"/>
        </w:rPr>
        <w:tab/>
      </w:r>
      <w:r w:rsidR="00071F7A" w:rsidRPr="008A7D7B">
        <w:rPr>
          <w:lang w:val="zh-CN"/>
        </w:rPr>
        <w:t>该机制与受害者家属和受害者群体的接触有所不足</w:t>
      </w:r>
      <w:r w:rsidR="00071F7A" w:rsidRPr="008A7D7B">
        <w:rPr>
          <w:lang w:val="zh-CN"/>
        </w:rPr>
        <w:t>(</w:t>
      </w:r>
      <w:r w:rsidR="00071F7A" w:rsidRPr="008A7D7B">
        <w:rPr>
          <w:lang w:val="zh-CN"/>
        </w:rPr>
        <w:t>第十二和第二十四条</w:t>
      </w:r>
      <w:r w:rsidR="00071F7A" w:rsidRPr="008A7D7B">
        <w:rPr>
          <w:lang w:val="zh-CN"/>
        </w:rPr>
        <w:t>)</w:t>
      </w:r>
      <w:r w:rsidR="00071F7A" w:rsidRPr="008A7D7B">
        <w:rPr>
          <w:lang w:val="zh-CN"/>
        </w:rPr>
        <w:t>。</w:t>
      </w:r>
    </w:p>
    <w:p w14:paraId="0A60B27B" w14:textId="77777777" w:rsidR="00071F7A" w:rsidRPr="00C032B7" w:rsidRDefault="00071F7A" w:rsidP="00071F7A">
      <w:pPr>
        <w:pStyle w:val="SingleTxtGC"/>
        <w:rPr>
          <w:rFonts w:ascii="Time New Roman" w:eastAsia="黑体" w:hAnsi="Time New Roman" w:hint="eastAsia"/>
        </w:rPr>
      </w:pPr>
      <w:r w:rsidRPr="00C032B7">
        <w:rPr>
          <w:rFonts w:ascii="Time New Roman" w:eastAsia="黑体" w:hAnsi="Time New Roman"/>
          <w:lang w:val="zh-CN"/>
        </w:rPr>
        <w:t>44.</w:t>
      </w:r>
      <w:r w:rsidRPr="00C032B7">
        <w:rPr>
          <w:rFonts w:ascii="Time New Roman" w:eastAsia="黑体" w:hAnsi="Time New Roman"/>
          <w:lang w:val="zh-CN"/>
        </w:rPr>
        <w:tab/>
      </w:r>
      <w:r w:rsidRPr="00C032B7">
        <w:rPr>
          <w:rFonts w:ascii="Time New Roman" w:eastAsia="黑体" w:hAnsi="Time New Roman"/>
          <w:lang w:val="zh-CN"/>
        </w:rPr>
        <w:t>委员会重申以往建议，并敦促缔约国：</w:t>
      </w:r>
    </w:p>
    <w:p w14:paraId="3AABD706" w14:textId="73B2F8B8"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(a)</w:t>
      </w:r>
      <w:r w:rsidR="00071F7A" w:rsidRPr="00C032B7">
        <w:rPr>
          <w:rFonts w:ascii="Time New Roman" w:eastAsia="黑体" w:hAnsi="Time New Roman"/>
          <w:lang w:val="zh-CN"/>
        </w:rPr>
        <w:tab/>
      </w:r>
      <w:r w:rsidR="00071F7A" w:rsidRPr="00C032B7">
        <w:rPr>
          <w:rFonts w:ascii="Time New Roman" w:eastAsia="黑体" w:hAnsi="Time New Roman"/>
          <w:lang w:val="zh-CN"/>
        </w:rPr>
        <w:t>确保特别法医鉴定机制具备有效开展工作所需的人力、技术和资金资源以及组织结构；</w:t>
      </w:r>
      <w:r w:rsidR="00071F7A" w:rsidRPr="00C032B7">
        <w:rPr>
          <w:rStyle w:val="a8"/>
          <w:rFonts w:ascii="Time New Roman" w:eastAsia="黑体" w:hAnsi="Time New Roman"/>
        </w:rPr>
        <w:footnoteReference w:id="48"/>
      </w:r>
    </w:p>
    <w:p w14:paraId="6D64DFD0" w14:textId="33FCA73A"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(b)</w:t>
      </w:r>
      <w:r w:rsidR="00071F7A" w:rsidRPr="00C032B7">
        <w:rPr>
          <w:rFonts w:ascii="Time New Roman" w:eastAsia="黑体" w:hAnsi="Time New Roman"/>
          <w:lang w:val="zh-CN"/>
        </w:rPr>
        <w:tab/>
      </w:r>
      <w:r w:rsidR="00071F7A" w:rsidRPr="00C032B7">
        <w:rPr>
          <w:rFonts w:ascii="Time New Roman" w:eastAsia="黑体" w:hAnsi="Time New Roman"/>
          <w:lang w:val="zh-CN"/>
        </w:rPr>
        <w:t>争取与所有州和人类身份鉴定中心签订合作协定，以便扩大该机制的业务；</w:t>
      </w:r>
    </w:p>
    <w:p w14:paraId="51EB1836" w14:textId="7EA823A0" w:rsidR="00071F7A" w:rsidRPr="00C032B7" w:rsidRDefault="002B69F1" w:rsidP="00071F7A">
      <w:pPr>
        <w:pStyle w:val="SingleTxtGC"/>
        <w:rPr>
          <w:rFonts w:ascii="Time New Roman" w:eastAsia="黑体" w:hAnsi="Time New Roman" w:hint="eastAsia"/>
        </w:rPr>
      </w:pPr>
      <w:r w:rsidRPr="00C032B7">
        <w:rPr>
          <w:rFonts w:ascii="Time New Roman" w:eastAsia="黑体" w:hAnsi="Time New Roman"/>
          <w:lang w:val="zh-CN"/>
        </w:rPr>
        <w:tab/>
      </w:r>
      <w:r w:rsidR="00071F7A" w:rsidRPr="00C032B7">
        <w:rPr>
          <w:rFonts w:ascii="Time New Roman" w:eastAsia="黑体" w:hAnsi="Time New Roman"/>
          <w:lang w:val="zh-CN"/>
        </w:rPr>
        <w:t>(c)</w:t>
      </w:r>
      <w:r w:rsidR="00071F7A" w:rsidRPr="00C032B7">
        <w:rPr>
          <w:rFonts w:ascii="Time New Roman" w:eastAsia="黑体" w:hAnsi="Time New Roman"/>
          <w:lang w:val="zh-CN"/>
        </w:rPr>
        <w:tab/>
      </w:r>
      <w:r w:rsidR="00071F7A" w:rsidRPr="00C032B7">
        <w:rPr>
          <w:rFonts w:ascii="Time New Roman" w:eastAsia="黑体" w:hAnsi="Time New Roman"/>
          <w:lang w:val="zh-CN"/>
        </w:rPr>
        <w:t>确保失踪人员的家属和亲属能够获得关于该机制查明的进展和障碍的信息并积极参与对话论坛。</w:t>
      </w:r>
    </w:p>
    <w:p w14:paraId="430CADF4" w14:textId="77777777" w:rsidR="00071F7A" w:rsidRPr="008A7D7B" w:rsidRDefault="00071F7A" w:rsidP="002B69F1">
      <w:pPr>
        <w:pStyle w:val="H23GC"/>
      </w:pPr>
      <w:r w:rsidRPr="008A7D7B">
        <w:rPr>
          <w:lang w:val="zh-CN"/>
        </w:rPr>
        <w:tab/>
      </w:r>
      <w:r w:rsidRPr="008A7D7B">
        <w:rPr>
          <w:lang w:val="zh-CN"/>
        </w:rPr>
        <w:tab/>
      </w:r>
      <w:r w:rsidRPr="008A7D7B">
        <w:rPr>
          <w:lang w:val="zh-CN"/>
        </w:rPr>
        <w:t>国家法医数据库</w:t>
      </w:r>
    </w:p>
    <w:p w14:paraId="587A376A" w14:textId="77777777" w:rsidR="00071F7A" w:rsidRPr="008A7D7B" w:rsidRDefault="00071F7A" w:rsidP="00071F7A">
      <w:pPr>
        <w:pStyle w:val="SingleTxtGC"/>
      </w:pPr>
      <w:r w:rsidRPr="008A7D7B">
        <w:rPr>
          <w:lang w:val="zh-CN"/>
        </w:rPr>
        <w:t>45.</w:t>
      </w:r>
      <w:r w:rsidRPr="008A7D7B">
        <w:rPr>
          <w:lang w:val="zh-CN"/>
        </w:rPr>
        <w:tab/>
      </w:r>
      <w:r w:rsidRPr="008A7D7B">
        <w:rPr>
          <w:lang w:val="zh-CN"/>
        </w:rPr>
        <w:t>委员会注意到，检察长办公室推出了国家法医数据库项目第二期，具体包括纳入其他实验室、将国家遗传数据库的技术工具投入运作和部署</w:t>
      </w:r>
      <w:r w:rsidRPr="008A7D7B">
        <w:rPr>
          <w:lang w:val="zh-CN"/>
        </w:rPr>
        <w:t>DNA</w:t>
      </w:r>
      <w:r w:rsidRPr="008A7D7B">
        <w:rPr>
          <w:lang w:val="zh-CN"/>
        </w:rPr>
        <w:t>综合索引系统。但委员会感到关切的是：</w:t>
      </w:r>
    </w:p>
    <w:p w14:paraId="63ACCC2D" w14:textId="136B9CE0" w:rsidR="00071F7A" w:rsidRPr="008A7D7B" w:rsidRDefault="002B69F1"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缺少有效的数据库，因而无法比较现有遗传信息；</w:t>
      </w:r>
    </w:p>
    <w:p w14:paraId="7721BF0C" w14:textId="226DF8A5" w:rsidR="00071F7A" w:rsidRPr="008A7D7B" w:rsidRDefault="002B69F1"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乱葬坑中发现的遗体的身份鉴定工作优先程度有限；</w:t>
      </w:r>
    </w:p>
    <w:p w14:paraId="64AB345B" w14:textId="6FE89F6A" w:rsidR="00071F7A" w:rsidRPr="008A7D7B" w:rsidRDefault="002B69F1" w:rsidP="00071F7A">
      <w:pPr>
        <w:pStyle w:val="SingleTxtGC"/>
      </w:pPr>
      <w:r>
        <w:rPr>
          <w:lang w:val="zh-CN"/>
        </w:rPr>
        <w:lastRenderedPageBreak/>
        <w:tab/>
      </w:r>
      <w:r w:rsidR="00071F7A" w:rsidRPr="008A7D7B">
        <w:rPr>
          <w:lang w:val="zh-CN"/>
        </w:rPr>
        <w:t>(c)</w:t>
      </w:r>
      <w:r w:rsidR="00071F7A" w:rsidRPr="008A7D7B">
        <w:rPr>
          <w:lang w:val="zh-CN"/>
        </w:rPr>
        <w:tab/>
      </w:r>
      <w:r w:rsidR="00071F7A" w:rsidRPr="008A7D7B">
        <w:rPr>
          <w:lang w:val="zh-CN"/>
        </w:rPr>
        <w:t>失踪人员亲属所提供基因样本的采集方法以及相关信息的存放和保护方法不够系统化</w:t>
      </w:r>
      <w:r w:rsidR="00071F7A" w:rsidRPr="008A7D7B">
        <w:rPr>
          <w:lang w:val="zh-CN"/>
        </w:rPr>
        <w:t>(</w:t>
      </w:r>
      <w:r w:rsidR="00071F7A" w:rsidRPr="008A7D7B">
        <w:rPr>
          <w:lang w:val="zh-CN"/>
        </w:rPr>
        <w:t>第十二、第十九和第二十四条</w:t>
      </w:r>
      <w:r w:rsidR="00071F7A" w:rsidRPr="008A7D7B">
        <w:rPr>
          <w:lang w:val="zh-CN"/>
        </w:rPr>
        <w:t>)</w:t>
      </w:r>
      <w:r w:rsidR="00071F7A" w:rsidRPr="008A7D7B">
        <w:rPr>
          <w:lang w:val="zh-CN"/>
        </w:rPr>
        <w:t>。</w:t>
      </w:r>
    </w:p>
    <w:p w14:paraId="170470C9" w14:textId="77777777" w:rsidR="00071F7A" w:rsidRPr="00E91BD8" w:rsidRDefault="00071F7A" w:rsidP="00071F7A">
      <w:pPr>
        <w:pStyle w:val="SingleTxtGC"/>
        <w:rPr>
          <w:rFonts w:ascii="Time New Roman" w:eastAsia="黑体" w:hAnsi="Time New Roman" w:hint="eastAsia"/>
        </w:rPr>
      </w:pPr>
      <w:r w:rsidRPr="00E91BD8">
        <w:rPr>
          <w:rFonts w:ascii="Time New Roman" w:eastAsia="黑体" w:hAnsi="Time New Roman"/>
          <w:lang w:val="zh-CN"/>
        </w:rPr>
        <w:t>46.</w:t>
      </w:r>
      <w:r w:rsidRPr="00E91BD8">
        <w:rPr>
          <w:rFonts w:ascii="Time New Roman" w:eastAsia="黑体" w:hAnsi="Time New Roman"/>
          <w:lang w:val="zh-CN"/>
        </w:rPr>
        <w:tab/>
      </w:r>
      <w:r w:rsidRPr="00E91BD8">
        <w:rPr>
          <w:rFonts w:ascii="Time New Roman" w:eastAsia="黑体" w:hAnsi="Time New Roman"/>
          <w:lang w:val="zh-CN"/>
        </w:rPr>
        <w:t>委员会重申以往建议，并鼓励缔约国：</w:t>
      </w:r>
    </w:p>
    <w:p w14:paraId="20678DD0" w14:textId="4A389EAB" w:rsidR="00071F7A" w:rsidRPr="00E91BD8" w:rsidRDefault="002B69F1" w:rsidP="00071F7A">
      <w:pPr>
        <w:pStyle w:val="SingleTxtGC"/>
        <w:rPr>
          <w:rFonts w:ascii="Time New Roman" w:eastAsia="黑体" w:hAnsi="Time New Roman" w:hint="eastAsia"/>
        </w:rPr>
      </w:pPr>
      <w:r w:rsidRPr="00E91BD8">
        <w:rPr>
          <w:rFonts w:ascii="Time New Roman" w:eastAsia="黑体" w:hAnsi="Time New Roman"/>
          <w:lang w:val="zh-CN"/>
        </w:rPr>
        <w:tab/>
      </w:r>
      <w:r w:rsidR="00071F7A" w:rsidRPr="00E91BD8">
        <w:rPr>
          <w:rFonts w:ascii="Time New Roman" w:eastAsia="黑体" w:hAnsi="Time New Roman"/>
          <w:lang w:val="zh-CN"/>
        </w:rPr>
        <w:t>(a)</w:t>
      </w:r>
      <w:r w:rsidR="00071F7A" w:rsidRPr="00E91BD8">
        <w:rPr>
          <w:rFonts w:ascii="Time New Roman" w:eastAsia="黑体" w:hAnsi="Time New Roman"/>
          <w:lang w:val="zh-CN"/>
        </w:rPr>
        <w:tab/>
      </w:r>
      <w:r w:rsidR="00071F7A" w:rsidRPr="00E91BD8">
        <w:rPr>
          <w:rFonts w:ascii="Time New Roman" w:eastAsia="黑体" w:hAnsi="Time New Roman"/>
          <w:lang w:val="zh-CN"/>
        </w:rPr>
        <w:t>确保国家法医数据库的有效运作，并确保其与墨西哥和其他国家的其他基因资料库的互操作性，以增加基因数据交叉参考的选择；</w:t>
      </w:r>
      <w:r w:rsidR="00071F7A" w:rsidRPr="00E91BD8">
        <w:rPr>
          <w:rStyle w:val="a8"/>
          <w:rFonts w:ascii="Time New Roman" w:eastAsia="黑体" w:hAnsi="Time New Roman"/>
        </w:rPr>
        <w:footnoteReference w:id="49"/>
      </w:r>
    </w:p>
    <w:p w14:paraId="3FB82048" w14:textId="792BD504" w:rsidR="00071F7A" w:rsidRPr="00E91BD8" w:rsidRDefault="002B69F1" w:rsidP="00071F7A">
      <w:pPr>
        <w:pStyle w:val="SingleTxtGC"/>
        <w:rPr>
          <w:rFonts w:ascii="Time New Roman" w:eastAsia="黑体" w:hAnsi="Time New Roman" w:hint="eastAsia"/>
        </w:rPr>
      </w:pPr>
      <w:r w:rsidRPr="00E91BD8">
        <w:rPr>
          <w:rFonts w:ascii="Time New Roman" w:eastAsia="黑体" w:hAnsi="Time New Roman"/>
          <w:lang w:val="zh-CN"/>
        </w:rPr>
        <w:tab/>
      </w:r>
      <w:r w:rsidR="00071F7A" w:rsidRPr="00E91BD8">
        <w:rPr>
          <w:rFonts w:ascii="Time New Roman" w:eastAsia="黑体" w:hAnsi="Time New Roman"/>
          <w:lang w:val="zh-CN"/>
        </w:rPr>
        <w:t>(b)</w:t>
      </w:r>
      <w:r w:rsidR="00071F7A" w:rsidRPr="00E91BD8">
        <w:rPr>
          <w:rFonts w:ascii="Time New Roman" w:eastAsia="黑体" w:hAnsi="Time New Roman"/>
          <w:lang w:val="zh-CN"/>
        </w:rPr>
        <w:tab/>
      </w:r>
      <w:r w:rsidR="00071F7A" w:rsidRPr="00E91BD8">
        <w:rPr>
          <w:rFonts w:ascii="Time New Roman" w:eastAsia="黑体" w:hAnsi="Time New Roman"/>
          <w:lang w:val="zh-CN"/>
        </w:rPr>
        <w:t>加快尸体和遗骸鉴定工作，加快死者基因数据库和登记册的建设、标准化和系统化，同时按照《强迫失踪、个人造成的失踪和失踪人员全国搜寻系统一般法》，确保将乱葬坑中发现的遗体的身份鉴定作为优先事项；</w:t>
      </w:r>
    </w:p>
    <w:p w14:paraId="15BB3B15" w14:textId="219804EC" w:rsidR="00071F7A" w:rsidRPr="00E91BD8" w:rsidRDefault="002B69F1" w:rsidP="00071F7A">
      <w:pPr>
        <w:pStyle w:val="SingleTxtGC"/>
        <w:rPr>
          <w:rFonts w:ascii="Time New Roman" w:eastAsia="黑体" w:hAnsi="Time New Roman" w:hint="eastAsia"/>
        </w:rPr>
      </w:pPr>
      <w:r w:rsidRPr="00E91BD8">
        <w:rPr>
          <w:rFonts w:ascii="Time New Roman" w:eastAsia="黑体" w:hAnsi="Time New Roman"/>
          <w:lang w:val="zh-CN"/>
        </w:rPr>
        <w:tab/>
      </w:r>
      <w:r w:rsidR="00071F7A" w:rsidRPr="00E91BD8">
        <w:rPr>
          <w:rFonts w:ascii="Time New Roman" w:eastAsia="黑体" w:hAnsi="Time New Roman"/>
          <w:lang w:val="zh-CN"/>
        </w:rPr>
        <w:t>(c)</w:t>
      </w:r>
      <w:r w:rsidR="00071F7A" w:rsidRPr="00E91BD8">
        <w:rPr>
          <w:rFonts w:ascii="Time New Roman" w:eastAsia="黑体" w:hAnsi="Time New Roman"/>
          <w:lang w:val="zh-CN"/>
        </w:rPr>
        <w:tab/>
      </w:r>
      <w:r w:rsidR="00071F7A" w:rsidRPr="00E91BD8">
        <w:rPr>
          <w:rFonts w:ascii="Time New Roman" w:eastAsia="黑体" w:hAnsi="Time New Roman"/>
          <w:lang w:val="zh-CN"/>
        </w:rPr>
        <w:t>鼓励国家当局提交失踪人员家属的参照样本资料，以便将失踪人员家属的</w:t>
      </w:r>
      <w:r w:rsidR="00071F7A" w:rsidRPr="00E91BD8">
        <w:rPr>
          <w:rFonts w:ascii="Time New Roman" w:eastAsia="黑体" w:hAnsi="Time New Roman"/>
          <w:lang w:val="zh-CN"/>
        </w:rPr>
        <w:t>DNA</w:t>
      </w:r>
      <w:r w:rsidR="00071F7A" w:rsidRPr="00E91BD8">
        <w:rPr>
          <w:rFonts w:ascii="Time New Roman" w:eastAsia="黑体" w:hAnsi="Time New Roman"/>
          <w:lang w:val="zh-CN"/>
        </w:rPr>
        <w:t>参照样本与可能与案件相关的国家的数据库系统内身份不明的遗骸的</w:t>
      </w:r>
      <w:r w:rsidR="00071F7A" w:rsidRPr="00E91BD8">
        <w:rPr>
          <w:rFonts w:ascii="Time New Roman" w:eastAsia="黑体" w:hAnsi="Time New Roman"/>
          <w:lang w:val="zh-CN"/>
        </w:rPr>
        <w:t>DNA</w:t>
      </w:r>
      <w:r w:rsidR="00071F7A" w:rsidRPr="00E91BD8">
        <w:rPr>
          <w:rFonts w:ascii="Time New Roman" w:eastAsia="黑体" w:hAnsi="Time New Roman"/>
          <w:lang w:val="zh-CN"/>
        </w:rPr>
        <w:t>资料进行对比，从而在现有系统中搜索这些样本，</w:t>
      </w:r>
      <w:r w:rsidR="00071F7A" w:rsidRPr="00E91BD8">
        <w:rPr>
          <w:rStyle w:val="a8"/>
          <w:rFonts w:ascii="Time New Roman" w:eastAsia="黑体" w:hAnsi="Time New Roman"/>
        </w:rPr>
        <w:footnoteReference w:id="50"/>
      </w:r>
      <w:r w:rsidR="00071F7A" w:rsidRPr="00E91BD8">
        <w:rPr>
          <w:rStyle w:val="SingleTxtGCChar"/>
          <w:rFonts w:ascii="Time New Roman" w:eastAsia="黑体" w:hAnsi="Time New Roman"/>
        </w:rPr>
        <w:t xml:space="preserve"> </w:t>
      </w:r>
      <w:r w:rsidR="00071F7A" w:rsidRPr="00E91BD8">
        <w:rPr>
          <w:rFonts w:ascii="Time New Roman" w:eastAsia="黑体" w:hAnsi="Time New Roman"/>
          <w:lang w:val="zh-CN"/>
        </w:rPr>
        <w:t>还应扩展存放和保护所移交基因资料的相关信息的能力。</w:t>
      </w:r>
    </w:p>
    <w:p w14:paraId="4AD64EB3" w14:textId="77777777" w:rsidR="00071F7A" w:rsidRPr="008A7D7B" w:rsidRDefault="00071F7A" w:rsidP="002B69F1">
      <w:pPr>
        <w:pStyle w:val="H23GC"/>
      </w:pPr>
      <w:r w:rsidRPr="008A7D7B">
        <w:rPr>
          <w:lang w:val="zh-CN"/>
        </w:rPr>
        <w:tab/>
      </w:r>
      <w:r w:rsidRPr="008A7D7B">
        <w:rPr>
          <w:lang w:val="zh-CN"/>
        </w:rPr>
        <w:tab/>
      </w:r>
      <w:r w:rsidRPr="008A7D7B">
        <w:rPr>
          <w:lang w:val="zh-CN"/>
        </w:rPr>
        <w:t>人类身份鉴定中心</w:t>
      </w:r>
    </w:p>
    <w:p w14:paraId="1A95FA1A" w14:textId="77777777" w:rsidR="00071F7A" w:rsidRPr="008A7D7B" w:rsidRDefault="00071F7A" w:rsidP="00071F7A">
      <w:pPr>
        <w:pStyle w:val="SingleTxtGC"/>
      </w:pPr>
      <w:r w:rsidRPr="008A7D7B">
        <w:rPr>
          <w:lang w:val="zh-CN"/>
        </w:rPr>
        <w:t>47.</w:t>
      </w:r>
      <w:r w:rsidRPr="008A7D7B">
        <w:rPr>
          <w:lang w:val="zh-CN"/>
        </w:rPr>
        <w:tab/>
      </w:r>
      <w:r w:rsidRPr="008A7D7B">
        <w:rPr>
          <w:lang w:val="zh-CN"/>
        </w:rPr>
        <w:t>委员会赞赏缔约国在这一领域所作的努力，包括在莫雷洛斯州开设国家人类身份鉴定中心</w:t>
      </w:r>
      <w:r w:rsidRPr="008A7D7B">
        <w:rPr>
          <w:lang w:val="zh-CN"/>
        </w:rPr>
        <w:t>(2022</w:t>
      </w:r>
      <w:r w:rsidRPr="008A7D7B">
        <w:rPr>
          <w:lang w:val="zh-CN"/>
        </w:rPr>
        <w:t>年</w:t>
      </w:r>
      <w:r w:rsidRPr="008A7D7B">
        <w:rPr>
          <w:lang w:val="zh-CN"/>
        </w:rPr>
        <w:t>)</w:t>
      </w:r>
      <w:r w:rsidRPr="008A7D7B">
        <w:rPr>
          <w:lang w:val="zh-CN"/>
        </w:rPr>
        <w:t>，在科阿韦拉州开设区域人类身份鉴定中心</w:t>
      </w:r>
      <w:r w:rsidRPr="008A7D7B">
        <w:rPr>
          <w:lang w:val="zh-CN"/>
        </w:rPr>
        <w:t>(2021</w:t>
      </w:r>
      <w:r w:rsidRPr="008A7D7B">
        <w:rPr>
          <w:lang w:val="zh-CN"/>
        </w:rPr>
        <w:t>年</w:t>
      </w:r>
      <w:r w:rsidRPr="008A7D7B">
        <w:rPr>
          <w:lang w:val="zh-CN"/>
        </w:rPr>
        <w:t>)</w:t>
      </w:r>
      <w:r w:rsidRPr="008A7D7B">
        <w:rPr>
          <w:lang w:val="zh-CN"/>
        </w:rPr>
        <w:t>，在韦拉克鲁斯州开设基因鉴定中心</w:t>
      </w:r>
      <w:r w:rsidRPr="008A7D7B">
        <w:rPr>
          <w:lang w:val="zh-CN"/>
        </w:rPr>
        <w:t>(2021</w:t>
      </w:r>
      <w:r w:rsidRPr="008A7D7B">
        <w:rPr>
          <w:lang w:val="zh-CN"/>
        </w:rPr>
        <w:t>年</w:t>
      </w:r>
      <w:r w:rsidRPr="008A7D7B">
        <w:rPr>
          <w:lang w:val="zh-CN"/>
        </w:rPr>
        <w:t>)</w:t>
      </w:r>
      <w:r w:rsidRPr="008A7D7B">
        <w:rPr>
          <w:lang w:val="zh-CN"/>
        </w:rPr>
        <w:t>，以及在塔毛利帕斯州建设人类身份鉴定中心。但委员会感到关切的是：</w:t>
      </w:r>
    </w:p>
    <w:p w14:paraId="06A87F75" w14:textId="60019EFC" w:rsidR="00071F7A" w:rsidRPr="008A7D7B" w:rsidRDefault="002B69F1" w:rsidP="00071F7A">
      <w:pPr>
        <w:pStyle w:val="SingleTxtGC"/>
      </w:pPr>
      <w:r>
        <w:rPr>
          <w:lang w:val="zh-CN"/>
        </w:rPr>
        <w:tab/>
      </w:r>
      <w:r w:rsidR="00071F7A" w:rsidRPr="008A7D7B">
        <w:rPr>
          <w:lang w:val="zh-CN"/>
        </w:rPr>
        <w:t>(a)</w:t>
      </w:r>
      <w:r w:rsidR="00071F7A" w:rsidRPr="008A7D7B">
        <w:rPr>
          <w:lang w:val="zh-CN"/>
        </w:rPr>
        <w:tab/>
      </w:r>
      <w:r w:rsidR="00071F7A" w:rsidRPr="008A7D7B">
        <w:rPr>
          <w:lang w:val="zh-CN"/>
        </w:rPr>
        <w:t>没有充足的资料说明向国家人类身份鉴定中心分配的资源；</w:t>
      </w:r>
    </w:p>
    <w:p w14:paraId="092E4DF9" w14:textId="393D0DCD" w:rsidR="00071F7A" w:rsidRPr="008A7D7B" w:rsidRDefault="002B69F1" w:rsidP="00071F7A">
      <w:pPr>
        <w:pStyle w:val="SingleTxtGC"/>
      </w:pPr>
      <w:r>
        <w:rPr>
          <w:lang w:val="zh-CN"/>
        </w:rPr>
        <w:tab/>
      </w:r>
      <w:r w:rsidR="00071F7A" w:rsidRPr="008A7D7B">
        <w:rPr>
          <w:lang w:val="zh-CN"/>
        </w:rPr>
        <w:t>(b)</w:t>
      </w:r>
      <w:r w:rsidR="00071F7A" w:rsidRPr="008A7D7B">
        <w:rPr>
          <w:lang w:val="zh-CN"/>
        </w:rPr>
        <w:tab/>
      </w:r>
      <w:r w:rsidR="00071F7A" w:rsidRPr="008A7D7B">
        <w:rPr>
          <w:lang w:val="zh-CN"/>
        </w:rPr>
        <w:t>据称为身份鉴定目的参照国家选举研究所的生物特征数据库核对指纹的次数有限</w:t>
      </w:r>
      <w:r w:rsidR="00071F7A" w:rsidRPr="008A7D7B">
        <w:rPr>
          <w:lang w:val="zh-CN"/>
        </w:rPr>
        <w:t>(</w:t>
      </w:r>
      <w:r w:rsidR="00071F7A" w:rsidRPr="008A7D7B">
        <w:rPr>
          <w:lang w:val="zh-CN"/>
        </w:rPr>
        <w:t>第十二条</w:t>
      </w:r>
      <w:r w:rsidR="00071F7A" w:rsidRPr="008A7D7B">
        <w:rPr>
          <w:lang w:val="zh-CN"/>
        </w:rPr>
        <w:t>)</w:t>
      </w:r>
      <w:r w:rsidR="00071F7A" w:rsidRPr="008A7D7B">
        <w:rPr>
          <w:lang w:val="zh-CN"/>
        </w:rPr>
        <w:t>。</w:t>
      </w:r>
    </w:p>
    <w:p w14:paraId="50721236" w14:textId="77777777" w:rsidR="00071F7A" w:rsidRPr="00E91BD8" w:rsidRDefault="00071F7A" w:rsidP="00071F7A">
      <w:pPr>
        <w:pStyle w:val="SingleTxtGC"/>
        <w:rPr>
          <w:rFonts w:ascii="Time New Roman" w:eastAsia="黑体" w:hAnsi="Time New Roman" w:hint="eastAsia"/>
        </w:rPr>
      </w:pPr>
      <w:r w:rsidRPr="00E91BD8">
        <w:rPr>
          <w:rFonts w:ascii="Time New Roman" w:eastAsia="黑体" w:hAnsi="Time New Roman"/>
          <w:lang w:val="zh-CN"/>
        </w:rPr>
        <w:t>48.</w:t>
      </w:r>
      <w:r w:rsidRPr="00E91BD8">
        <w:rPr>
          <w:rFonts w:ascii="Time New Roman" w:eastAsia="黑体" w:hAnsi="Time New Roman"/>
          <w:lang w:val="zh-CN"/>
        </w:rPr>
        <w:tab/>
      </w:r>
      <w:r w:rsidRPr="00E91BD8">
        <w:rPr>
          <w:rFonts w:ascii="Time New Roman" w:eastAsia="黑体" w:hAnsi="Time New Roman"/>
          <w:lang w:val="zh-CN"/>
        </w:rPr>
        <w:t>委员会建议缔约国：</w:t>
      </w:r>
    </w:p>
    <w:p w14:paraId="433189C5" w14:textId="76474CA8" w:rsidR="00071F7A" w:rsidRPr="00E91BD8" w:rsidRDefault="002B69F1" w:rsidP="00071F7A">
      <w:pPr>
        <w:pStyle w:val="SingleTxtGC"/>
        <w:rPr>
          <w:rFonts w:ascii="Time New Roman" w:eastAsia="黑体" w:hAnsi="Time New Roman" w:hint="eastAsia"/>
        </w:rPr>
      </w:pPr>
      <w:r w:rsidRPr="00E91BD8">
        <w:rPr>
          <w:rFonts w:ascii="Time New Roman" w:eastAsia="黑体" w:hAnsi="Time New Roman"/>
          <w:lang w:val="zh-CN"/>
        </w:rPr>
        <w:tab/>
      </w:r>
      <w:r w:rsidR="00071F7A" w:rsidRPr="00E91BD8">
        <w:rPr>
          <w:rFonts w:ascii="Time New Roman" w:eastAsia="黑体" w:hAnsi="Time New Roman"/>
          <w:lang w:val="zh-CN"/>
        </w:rPr>
        <w:t>(a)</w:t>
      </w:r>
      <w:r w:rsidR="00071F7A" w:rsidRPr="00E91BD8">
        <w:rPr>
          <w:rFonts w:ascii="Time New Roman" w:eastAsia="黑体" w:hAnsi="Time New Roman"/>
          <w:lang w:val="zh-CN"/>
        </w:rPr>
        <w:tab/>
      </w:r>
      <w:r w:rsidR="00071F7A" w:rsidRPr="00E91BD8">
        <w:rPr>
          <w:rFonts w:ascii="Time New Roman" w:eastAsia="黑体" w:hAnsi="Time New Roman"/>
          <w:lang w:val="zh-CN"/>
        </w:rPr>
        <w:t>确保向国家人类身份鉴定中心、区域人类身份鉴定中心和法医研究机构分配充足的技术、资金和人力资源，使之能够有效运作；</w:t>
      </w:r>
    </w:p>
    <w:p w14:paraId="5E7F1079" w14:textId="2854CB69" w:rsidR="00071F7A" w:rsidRPr="00E91BD8" w:rsidRDefault="002B69F1" w:rsidP="00071F7A">
      <w:pPr>
        <w:pStyle w:val="SingleTxtGC"/>
        <w:rPr>
          <w:rFonts w:ascii="Time New Roman" w:eastAsia="黑体" w:hAnsi="Time New Roman" w:hint="eastAsia"/>
        </w:rPr>
      </w:pPr>
      <w:r w:rsidRPr="00E91BD8">
        <w:rPr>
          <w:rFonts w:ascii="Time New Roman" w:eastAsia="黑体" w:hAnsi="Time New Roman"/>
          <w:lang w:val="zh-CN"/>
        </w:rPr>
        <w:tab/>
      </w:r>
      <w:r w:rsidR="00071F7A" w:rsidRPr="00E91BD8">
        <w:rPr>
          <w:rFonts w:ascii="Time New Roman" w:eastAsia="黑体" w:hAnsi="Time New Roman"/>
          <w:lang w:val="zh-CN"/>
        </w:rPr>
        <w:t>(b)</w:t>
      </w:r>
      <w:r w:rsidR="00071F7A" w:rsidRPr="00E91BD8">
        <w:rPr>
          <w:rFonts w:ascii="Time New Roman" w:eastAsia="黑体" w:hAnsi="Time New Roman"/>
          <w:lang w:val="zh-CN"/>
        </w:rPr>
        <w:tab/>
      </w:r>
      <w:r w:rsidR="00071F7A" w:rsidRPr="00E91BD8">
        <w:rPr>
          <w:rFonts w:ascii="Time New Roman" w:eastAsia="黑体" w:hAnsi="Time New Roman"/>
          <w:lang w:val="zh-CN"/>
        </w:rPr>
        <w:t>确保提供指纹读取器和自动指纹识别系统，并提供数据库支持。</w:t>
      </w:r>
    </w:p>
    <w:p w14:paraId="4BA7DDDA" w14:textId="77777777" w:rsidR="00071F7A" w:rsidRPr="008A7D7B" w:rsidRDefault="00071F7A" w:rsidP="002B69F1">
      <w:pPr>
        <w:pStyle w:val="H23GC"/>
      </w:pPr>
      <w:r w:rsidRPr="008A7D7B">
        <w:rPr>
          <w:lang w:val="zh-CN"/>
        </w:rPr>
        <w:tab/>
      </w:r>
      <w:r w:rsidRPr="008A7D7B">
        <w:rPr>
          <w:lang w:val="zh-CN"/>
        </w:rPr>
        <w:tab/>
      </w:r>
      <w:r w:rsidRPr="008A7D7B">
        <w:rPr>
          <w:lang w:val="zh-CN"/>
        </w:rPr>
        <w:t>人员身份鉴定单一登记册</w:t>
      </w:r>
    </w:p>
    <w:p w14:paraId="01F6E39E" w14:textId="77777777" w:rsidR="00071F7A" w:rsidRPr="008A7D7B" w:rsidRDefault="00071F7A" w:rsidP="00071F7A">
      <w:pPr>
        <w:pStyle w:val="SingleTxtGC"/>
      </w:pPr>
      <w:r w:rsidRPr="008A7D7B">
        <w:rPr>
          <w:lang w:val="zh-CN"/>
        </w:rPr>
        <w:t>49.</w:t>
      </w:r>
      <w:r w:rsidRPr="008A7D7B">
        <w:rPr>
          <w:lang w:val="zh-CN"/>
        </w:rPr>
        <w:tab/>
      </w:r>
      <w:r w:rsidRPr="008A7D7B">
        <w:rPr>
          <w:lang w:val="zh-CN"/>
        </w:rPr>
        <w:t>委员会感到遗憾的是，建立人员身份鉴定单一登记册方面缺乏进展</w:t>
      </w:r>
      <w:r w:rsidRPr="008A7D7B">
        <w:rPr>
          <w:lang w:val="zh-CN"/>
        </w:rPr>
        <w:t>(</w:t>
      </w:r>
      <w:r w:rsidRPr="008A7D7B">
        <w:rPr>
          <w:lang w:val="zh-CN"/>
        </w:rPr>
        <w:t>第十九和第二十四条</w:t>
      </w:r>
      <w:r w:rsidRPr="008A7D7B">
        <w:rPr>
          <w:lang w:val="zh-CN"/>
        </w:rPr>
        <w:t>)</w:t>
      </w:r>
      <w:r w:rsidRPr="008A7D7B">
        <w:rPr>
          <w:lang w:val="zh-CN"/>
        </w:rPr>
        <w:t>。</w:t>
      </w:r>
    </w:p>
    <w:p w14:paraId="7786DBB1" w14:textId="77777777" w:rsidR="00071F7A" w:rsidRPr="00E91BD8" w:rsidRDefault="00071F7A" w:rsidP="00071F7A">
      <w:pPr>
        <w:pStyle w:val="SingleTxtGC"/>
        <w:rPr>
          <w:rFonts w:ascii="Time New Roman" w:eastAsia="黑体" w:hAnsi="Time New Roman" w:hint="eastAsia"/>
        </w:rPr>
      </w:pPr>
      <w:r w:rsidRPr="00E91BD8">
        <w:rPr>
          <w:rFonts w:ascii="Time New Roman" w:eastAsia="黑体" w:hAnsi="Time New Roman"/>
          <w:lang w:val="zh-CN"/>
        </w:rPr>
        <w:t>50.</w:t>
      </w:r>
      <w:r w:rsidRPr="00E91BD8">
        <w:rPr>
          <w:rFonts w:ascii="Time New Roman" w:eastAsia="黑体" w:hAnsi="Time New Roman"/>
          <w:lang w:val="zh-CN"/>
        </w:rPr>
        <w:tab/>
      </w:r>
      <w:r w:rsidRPr="00E91BD8">
        <w:rPr>
          <w:rFonts w:ascii="Time New Roman" w:eastAsia="黑体" w:hAnsi="Time New Roman"/>
          <w:lang w:val="zh-CN"/>
        </w:rPr>
        <w:t>委员会重申其建议，呼吁缔约国建立人员身份鉴定单一登记册，在其中录入指纹、照片和与身份鉴定有关的从出生到死亡的个人信息，同时铭记《公约》第十九条关于保护个人资料的规定。</w:t>
      </w:r>
      <w:r w:rsidRPr="00E91BD8">
        <w:rPr>
          <w:rStyle w:val="a8"/>
          <w:rFonts w:ascii="Time New Roman" w:eastAsia="黑体" w:hAnsi="Time New Roman"/>
        </w:rPr>
        <w:footnoteReference w:id="51"/>
      </w:r>
    </w:p>
    <w:p w14:paraId="0BA71775" w14:textId="580C30B8" w:rsidR="00071F7A" w:rsidRPr="008A7D7B" w:rsidRDefault="002B69F1" w:rsidP="002B69F1">
      <w:pPr>
        <w:pStyle w:val="H1GC"/>
        <w:rPr>
          <w:rFonts w:cs="Arial Unicode MS"/>
        </w:rPr>
      </w:pPr>
      <w:r>
        <w:rPr>
          <w:lang w:val="zh-CN"/>
        </w:rPr>
        <w:lastRenderedPageBreak/>
        <w:tab/>
      </w:r>
      <w:r w:rsidR="00071F7A" w:rsidRPr="008A7D7B">
        <w:rPr>
          <w:lang w:val="zh-CN"/>
        </w:rPr>
        <w:t>D.</w:t>
      </w:r>
      <w:r w:rsidR="00071F7A" w:rsidRPr="008A7D7B">
        <w:rPr>
          <w:lang w:val="zh-CN"/>
        </w:rPr>
        <w:tab/>
      </w:r>
      <w:r w:rsidR="00071F7A" w:rsidRPr="008A7D7B">
        <w:rPr>
          <w:lang w:val="zh-CN"/>
        </w:rPr>
        <w:t>落实《公约》之下的权利和义务，传播和后续行动</w:t>
      </w:r>
      <w:bookmarkStart w:id="4" w:name="_Hlk145752766"/>
    </w:p>
    <w:p w14:paraId="243B9B2D" w14:textId="77777777" w:rsidR="00071F7A" w:rsidRPr="008A7D7B" w:rsidRDefault="00071F7A" w:rsidP="00071F7A">
      <w:pPr>
        <w:pStyle w:val="SingleTxtGC"/>
      </w:pPr>
      <w:r w:rsidRPr="008A7D7B">
        <w:rPr>
          <w:lang w:val="zh-CN"/>
        </w:rPr>
        <w:t>51.</w:t>
      </w:r>
      <w:r w:rsidRPr="008A7D7B">
        <w:rPr>
          <w:lang w:val="zh-CN"/>
        </w:rPr>
        <w:tab/>
      </w:r>
      <w:r w:rsidRPr="008A7D7B">
        <w:rPr>
          <w:lang w:val="zh-CN"/>
        </w:rPr>
        <w:t>委员会谨提请注意各国批准《公约》时承担的义务，并敦促缔约国确保其采取的所有措施，不论措施的性质和采取措施的主管机构，均完全符合《公约》和其他相关国际文书。</w:t>
      </w:r>
    </w:p>
    <w:p w14:paraId="1DBCE59E" w14:textId="77777777" w:rsidR="00071F7A" w:rsidRPr="008A7D7B" w:rsidRDefault="00071F7A" w:rsidP="00071F7A">
      <w:pPr>
        <w:pStyle w:val="SingleTxtGC"/>
      </w:pPr>
      <w:r w:rsidRPr="008A7D7B">
        <w:rPr>
          <w:lang w:val="zh-CN"/>
        </w:rPr>
        <w:t>52.</w:t>
      </w:r>
      <w:r w:rsidRPr="008A7D7B">
        <w:rPr>
          <w:lang w:val="zh-CN"/>
        </w:rPr>
        <w:tab/>
      </w:r>
      <w:r w:rsidRPr="008A7D7B">
        <w:rPr>
          <w:lang w:val="zh-CN"/>
        </w:rPr>
        <w:t>委员会还强调，强迫失踪对妇女和儿童的影响特别残酷。强迫失踪的女性受害者特别容易遭受性暴力和其他形式的性别暴力。失踪人员的女性亲属特别容易遭受严重的社会经济伤害，在努力寻找亲人时特别容易遭受暴力、迫害或报复。强迫失踪的儿童受害者，不论是本人遭受失踪还是承受家庭成员失踪的后果，特别容易遭受各种侵犯人权行为。因此，委员会特别强调，缔约国在执行本结论性意见所载建议和《公约》规定的各项权利和义务时，必须系统地采取性别视角并考虑到妇女和儿童的具体需要。</w:t>
      </w:r>
    </w:p>
    <w:p w14:paraId="72C190D3" w14:textId="77777777" w:rsidR="00071F7A" w:rsidRPr="008A7D7B" w:rsidRDefault="00071F7A" w:rsidP="00071F7A">
      <w:pPr>
        <w:pStyle w:val="SingleTxtGC"/>
      </w:pPr>
      <w:r w:rsidRPr="008A7D7B">
        <w:rPr>
          <w:lang w:val="zh-CN"/>
        </w:rPr>
        <w:t>53.</w:t>
      </w:r>
      <w:r w:rsidRPr="008A7D7B">
        <w:rPr>
          <w:lang w:val="zh-CN"/>
        </w:rPr>
        <w:tab/>
      </w:r>
      <w:r w:rsidRPr="008A7D7B">
        <w:rPr>
          <w:lang w:val="zh-CN"/>
        </w:rPr>
        <w:t>委员会鼓励缔约国广泛传播《公约》和本结论性意见，以提高国家当局、民间社会行为体和公众的认识。委员会还鼓励缔约国促进民间社会参与为执行本结论性意见所载建议而采取的行动。</w:t>
      </w:r>
    </w:p>
    <w:p w14:paraId="06DDD1DC" w14:textId="77777777" w:rsidR="00071F7A" w:rsidRPr="008A7D7B" w:rsidRDefault="00071F7A" w:rsidP="00071F7A">
      <w:pPr>
        <w:pStyle w:val="SingleTxtGC"/>
      </w:pPr>
      <w:r w:rsidRPr="008A7D7B">
        <w:rPr>
          <w:lang w:val="zh-CN"/>
        </w:rPr>
        <w:t>54.</w:t>
      </w:r>
      <w:r w:rsidRPr="008A7D7B">
        <w:rPr>
          <w:lang w:val="zh-CN"/>
        </w:rPr>
        <w:tab/>
      </w:r>
      <w:r w:rsidRPr="008A7D7B">
        <w:rPr>
          <w:lang w:val="zh-CN"/>
        </w:rPr>
        <w:t>根据《公约》第二十九条第四款，委员会请缔约国在</w:t>
      </w:r>
      <w:r w:rsidRPr="008A7D7B">
        <w:rPr>
          <w:lang w:val="zh-CN"/>
        </w:rPr>
        <w:t>2026</w:t>
      </w:r>
      <w:r w:rsidRPr="008A7D7B">
        <w:rPr>
          <w:lang w:val="zh-CN"/>
        </w:rPr>
        <w:t>年</w:t>
      </w:r>
      <w:r w:rsidRPr="008A7D7B">
        <w:rPr>
          <w:lang w:val="zh-CN"/>
        </w:rPr>
        <w:t>9</w:t>
      </w:r>
      <w:r w:rsidRPr="008A7D7B">
        <w:rPr>
          <w:lang w:val="zh-CN"/>
        </w:rPr>
        <w:t>月</w:t>
      </w:r>
      <w:r w:rsidRPr="008A7D7B">
        <w:rPr>
          <w:lang w:val="zh-CN"/>
        </w:rPr>
        <w:t>29</w:t>
      </w:r>
      <w:r w:rsidRPr="008A7D7B">
        <w:rPr>
          <w:lang w:val="zh-CN"/>
        </w:rPr>
        <w:t>日之前提交补充资料、具体资料和最新资料，说明针对本结论性意见中提出的所有建议采取的后续行动，用于</w:t>
      </w:r>
      <w:r w:rsidRPr="008A7D7B">
        <w:rPr>
          <w:lang w:val="zh-CN"/>
        </w:rPr>
        <w:t>2027</w:t>
      </w:r>
      <w:r w:rsidRPr="008A7D7B">
        <w:rPr>
          <w:lang w:val="zh-CN"/>
        </w:rPr>
        <w:t>年的审议。委员会强调，将本建议纳入防止和消除失踪的国家政策的设计和执行十分重要。委员会还重申其建议，呼吁缔约国促进和便利民间社会，特别是强迫失踪受害者组织，参与编写补充资料。</w:t>
      </w:r>
      <w:bookmarkEnd w:id="4"/>
    </w:p>
    <w:p w14:paraId="4812BE8F" w14:textId="63009729" w:rsidR="00763FBD" w:rsidRPr="00071F7A" w:rsidRDefault="00071F7A" w:rsidP="00071F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63FBD" w:rsidRPr="00071F7A"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977AB" w14:textId="77777777" w:rsidR="0091071A" w:rsidRPr="000D319F" w:rsidRDefault="0091071A" w:rsidP="000D319F">
      <w:pPr>
        <w:pStyle w:val="af0"/>
        <w:spacing w:after="240"/>
        <w:ind w:left="907"/>
        <w:rPr>
          <w:rFonts w:asciiTheme="majorBidi" w:eastAsia="宋体" w:hAnsiTheme="majorBidi" w:cstheme="majorBidi"/>
          <w:sz w:val="21"/>
          <w:szCs w:val="21"/>
          <w:lang w:val="en-US"/>
        </w:rPr>
      </w:pPr>
    </w:p>
    <w:p w14:paraId="6C20D088" w14:textId="77777777" w:rsidR="0091071A" w:rsidRPr="000D319F" w:rsidRDefault="009107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DE77F0" w14:textId="77777777" w:rsidR="0091071A" w:rsidRPr="000D319F" w:rsidRDefault="0091071A" w:rsidP="000D319F">
      <w:pPr>
        <w:pStyle w:val="af0"/>
      </w:pPr>
    </w:p>
  </w:endnote>
  <w:endnote w:type="continuationNotice" w:id="1">
    <w:p w14:paraId="1D59711C" w14:textId="77777777" w:rsidR="0091071A" w:rsidRDefault="009107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3067F" w14:textId="77777777" w:rsidR="00870DA9" w:rsidRPr="00763FBD" w:rsidRDefault="00763FBD" w:rsidP="00763FB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63FBD">
      <w:rPr>
        <w:rStyle w:val="af2"/>
        <w:b w:val="0"/>
        <w:snapToGrid w:val="0"/>
        <w:sz w:val="16"/>
      </w:rPr>
      <w:t>GE.23</w:t>
    </w:r>
    <w:proofErr w:type="spellEnd"/>
    <w:r w:rsidRPr="00763FBD">
      <w:rPr>
        <w:rStyle w:val="af2"/>
        <w:b w:val="0"/>
        <w:snapToGrid w:val="0"/>
        <w:sz w:val="16"/>
      </w:rPr>
      <w:t>-19067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A8DE" w14:textId="77777777" w:rsidR="00870DA9" w:rsidRPr="00763FBD" w:rsidRDefault="00763FBD" w:rsidP="00763FBD">
    <w:pPr>
      <w:pStyle w:val="af0"/>
      <w:tabs>
        <w:tab w:val="clear" w:pos="431"/>
        <w:tab w:val="right" w:pos="9638"/>
      </w:tabs>
      <w:rPr>
        <w:rStyle w:val="af2"/>
      </w:rPr>
    </w:pPr>
    <w:proofErr w:type="spellStart"/>
    <w:r>
      <w:t>GE.23</w:t>
    </w:r>
    <w:proofErr w:type="spellEnd"/>
    <w:r>
      <w:t>-19067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4F8C1" w14:textId="24C81E92" w:rsidR="00870DA9" w:rsidRPr="00487939" w:rsidRDefault="00763FBD"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8F1E1B" wp14:editId="3882BF36">
          <wp:simplePos x="0" y="0"/>
          <wp:positionH relativeFrom="column">
            <wp:align>right</wp:align>
          </wp:positionH>
          <wp:positionV relativeFrom="paragraph">
            <wp:posOffset>-69850</wp:posOffset>
          </wp:positionV>
          <wp:extent cx="561975" cy="561975"/>
          <wp:effectExtent l="0" t="0" r="9525" b="9525"/>
          <wp:wrapNone/>
          <wp:docPr id="15065095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-19067</w:t>
    </w:r>
    <w:r w:rsidR="00731A42" w:rsidRPr="00EE277A">
      <w:rPr>
        <w:sz w:val="20"/>
        <w:lang w:eastAsia="zh-CN"/>
      </w:rPr>
      <w:t xml:space="preserve"> (C)</w:t>
    </w:r>
    <w:r w:rsidR="00466071">
      <w:rPr>
        <w:sz w:val="20"/>
        <w:lang w:eastAsia="zh-CN"/>
      </w:rPr>
      <w:tab/>
    </w:r>
    <w:r>
      <w:rPr>
        <w:sz w:val="20"/>
        <w:lang w:eastAsia="zh-CN"/>
      </w:rPr>
      <w:t>0102</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Pr>
        <w:sz w:val="20"/>
        <w:lang w:eastAsia="zh-CN"/>
      </w:rPr>
      <w:t>0702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AEE4673" wp14:editId="7211565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A838D" w14:textId="77777777" w:rsidR="0091071A" w:rsidRPr="000157B1" w:rsidRDefault="009107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8364AA" w14:textId="77777777" w:rsidR="0091071A" w:rsidRPr="000157B1" w:rsidRDefault="009107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8D61E80" w14:textId="77777777" w:rsidR="0091071A" w:rsidRDefault="0091071A"/>
  </w:footnote>
  <w:footnote w:id="2">
    <w:p w14:paraId="0141BF69" w14:textId="57993B95" w:rsidR="00071F7A" w:rsidRPr="006E1C24" w:rsidRDefault="00071F7A" w:rsidP="00071F7A">
      <w:pPr>
        <w:pStyle w:val="a6"/>
      </w:pPr>
      <w:r>
        <w:rPr>
          <w:lang w:val="zh-CN"/>
        </w:rPr>
        <w:tab/>
      </w:r>
      <w:r w:rsidRPr="001A1745">
        <w:rPr>
          <w:rStyle w:val="a8"/>
          <w:rFonts w:eastAsia="宋体"/>
          <w:vertAlign w:val="baseline"/>
        </w:rPr>
        <w:t>*</w:t>
      </w:r>
      <w:r w:rsidR="001A1745">
        <w:rPr>
          <w:lang w:val="zh-CN"/>
        </w:rPr>
        <w:tab/>
      </w:r>
      <w:r>
        <w:rPr>
          <w:lang w:val="zh-CN"/>
        </w:rPr>
        <w:t>委员会第二十五届会议</w:t>
      </w:r>
      <w:r>
        <w:rPr>
          <w:lang w:val="zh-CN"/>
        </w:rPr>
        <w:t>(2023</w:t>
      </w:r>
      <w:r>
        <w:rPr>
          <w:lang w:val="zh-CN"/>
        </w:rPr>
        <w:t>年</w:t>
      </w:r>
      <w:r>
        <w:rPr>
          <w:lang w:val="zh-CN"/>
        </w:rPr>
        <w:t>9</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 w:id="3">
    <w:p w14:paraId="5258D8B0" w14:textId="35739453" w:rsidR="00071F7A" w:rsidRPr="006E1C24" w:rsidRDefault="00071F7A" w:rsidP="00071F7A">
      <w:pPr>
        <w:pStyle w:val="a6"/>
      </w:pPr>
      <w:r w:rsidRPr="006E1C24">
        <w:rPr>
          <w:lang w:val="zh-CN"/>
        </w:rPr>
        <w:tab/>
      </w:r>
      <w:r w:rsidRPr="006E1C24">
        <w:rPr>
          <w:rStyle w:val="a8"/>
          <w:rFonts w:eastAsia="宋体"/>
          <w:lang w:val="zh-CN"/>
        </w:rPr>
        <w:footnoteRef/>
      </w:r>
      <w:r w:rsidRPr="00B86298">
        <w:tab/>
      </w:r>
      <w:hyperlink r:id="rId1" w:history="1">
        <w:r w:rsidR="004B0C94" w:rsidRPr="00A1145F">
          <w:rPr>
            <w:rStyle w:val="af7"/>
          </w:rPr>
          <w:t>CED/C/MEX/</w:t>
        </w:r>
        <w:proofErr w:type="spellStart"/>
        <w:r w:rsidR="004B0C94" w:rsidRPr="00A1145F">
          <w:rPr>
            <w:rStyle w:val="af7"/>
          </w:rPr>
          <w:t>OAI</w:t>
        </w:r>
        <w:proofErr w:type="spellEnd"/>
        <w:r w:rsidR="004B0C94" w:rsidRPr="00A1145F">
          <w:rPr>
            <w:rStyle w:val="af7"/>
          </w:rPr>
          <w:t>/1</w:t>
        </w:r>
      </w:hyperlink>
      <w:r>
        <w:rPr>
          <w:lang w:val="zh-CN"/>
        </w:rPr>
        <w:t>。</w:t>
      </w:r>
    </w:p>
  </w:footnote>
  <w:footnote w:id="4">
    <w:p w14:paraId="357DC4F6" w14:textId="644962A5"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CED/C/MEX/AI/2</w:t>
      </w:r>
      <w:r>
        <w:rPr>
          <w:lang w:val="zh-CN"/>
        </w:rPr>
        <w:t>。</w:t>
      </w:r>
    </w:p>
  </w:footnote>
  <w:footnote w:id="5">
    <w:p w14:paraId="34F9DB53" w14:textId="0FDA2A0A"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Pr>
          <w:lang w:val="zh-CN"/>
        </w:rPr>
        <w:t>和</w:t>
      </w:r>
      <w:r w:rsidR="004B0C94" w:rsidRPr="001A1745">
        <w:t>CED/C/MEX/VR/1</w:t>
      </w:r>
      <w:r w:rsidRPr="00B86298">
        <w:t>(</w:t>
      </w:r>
      <w:r>
        <w:rPr>
          <w:lang w:val="zh-CN"/>
        </w:rPr>
        <w:t>建议</w:t>
      </w:r>
      <w:r w:rsidRPr="00B86298">
        <w:t>)</w:t>
      </w:r>
      <w:r>
        <w:rPr>
          <w:lang w:val="zh-CN"/>
        </w:rPr>
        <w:t>。</w:t>
      </w:r>
    </w:p>
  </w:footnote>
  <w:footnote w:id="6">
    <w:p w14:paraId="705FBD57" w14:textId="72199E9F"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w:t>
      </w:r>
      <w:proofErr w:type="spellStart"/>
      <w:r w:rsidR="004B0C94" w:rsidRPr="001A1745">
        <w:t>SR.447</w:t>
      </w:r>
      <w:proofErr w:type="spellEnd"/>
      <w:r>
        <w:rPr>
          <w:lang w:val="zh-CN"/>
        </w:rPr>
        <w:t>、</w:t>
      </w:r>
      <w:r w:rsidR="004B0C94" w:rsidRPr="001A1745">
        <w:t>CED/C/</w:t>
      </w:r>
      <w:proofErr w:type="spellStart"/>
      <w:r w:rsidR="004B0C94" w:rsidRPr="001A1745">
        <w:t>SR.449</w:t>
      </w:r>
      <w:proofErr w:type="spellEnd"/>
      <w:r>
        <w:rPr>
          <w:lang w:val="zh-CN"/>
        </w:rPr>
        <w:t>和</w:t>
      </w:r>
      <w:r w:rsidR="004B0C94" w:rsidRPr="001A1745">
        <w:t>CED/C/</w:t>
      </w:r>
      <w:proofErr w:type="spellStart"/>
      <w:r w:rsidR="004B0C94" w:rsidRPr="001A1745">
        <w:t>SR.451</w:t>
      </w:r>
      <w:proofErr w:type="spellEnd"/>
      <w:r>
        <w:rPr>
          <w:lang w:val="zh-CN"/>
        </w:rPr>
        <w:t>。</w:t>
      </w:r>
    </w:p>
  </w:footnote>
  <w:footnote w:id="7">
    <w:p w14:paraId="23EFA9AB" w14:textId="318C0AB1"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sidRPr="00B86298">
        <w:t>，</w:t>
      </w:r>
      <w:r>
        <w:rPr>
          <w:lang w:val="zh-CN"/>
        </w:rPr>
        <w:t>第</w:t>
      </w:r>
      <w:r w:rsidRPr="00B86298">
        <w:t>63</w:t>
      </w:r>
      <w:r>
        <w:rPr>
          <w:lang w:val="zh-CN"/>
        </w:rPr>
        <w:t>段。</w:t>
      </w:r>
    </w:p>
  </w:footnote>
  <w:footnote w:id="8">
    <w:p w14:paraId="3C4CD0B9"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38-71</w:t>
      </w:r>
      <w:r>
        <w:rPr>
          <w:lang w:val="zh-CN"/>
        </w:rPr>
        <w:t>段。</w:t>
      </w:r>
    </w:p>
  </w:footnote>
  <w:footnote w:id="9">
    <w:p w14:paraId="69F02D9C" w14:textId="7DD054D5"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1</w:t>
      </w:r>
      <w:r w:rsidR="007E2C9D">
        <w:t>-</w:t>
      </w:r>
      <w:r w:rsidRPr="00B86298">
        <w:t>112</w:t>
      </w:r>
      <w:r>
        <w:rPr>
          <w:lang w:val="zh-CN"/>
        </w:rPr>
        <w:t>段</w:t>
      </w:r>
      <w:r w:rsidRPr="00B86298">
        <w:t>；</w:t>
      </w:r>
    </w:p>
  </w:footnote>
  <w:footnote w:id="10">
    <w:p w14:paraId="3E12A2CC" w14:textId="531C5032"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sidRPr="00B86298">
        <w:t>，</w:t>
      </w:r>
      <w:r>
        <w:rPr>
          <w:lang w:val="zh-CN"/>
        </w:rPr>
        <w:t>第</w:t>
      </w:r>
      <w:r w:rsidRPr="00B86298">
        <w:t>32</w:t>
      </w:r>
      <w:r>
        <w:rPr>
          <w:lang w:val="zh-CN"/>
        </w:rPr>
        <w:t>段。</w:t>
      </w:r>
    </w:p>
  </w:footnote>
  <w:footnote w:id="11">
    <w:p w14:paraId="6BFC3FE0"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42</w:t>
      </w:r>
      <w:r>
        <w:rPr>
          <w:lang w:val="zh-CN"/>
        </w:rPr>
        <w:t>和</w:t>
      </w:r>
      <w:r>
        <w:rPr>
          <w:rFonts w:hint="eastAsia"/>
          <w:lang w:val="zh-CN"/>
        </w:rPr>
        <w:t>第</w:t>
      </w:r>
      <w:r w:rsidRPr="00B86298">
        <w:t>43</w:t>
      </w:r>
      <w:r>
        <w:rPr>
          <w:lang w:val="zh-CN"/>
        </w:rPr>
        <w:t>段。</w:t>
      </w:r>
    </w:p>
  </w:footnote>
  <w:footnote w:id="12">
    <w:p w14:paraId="472B776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65</w:t>
      </w:r>
      <w:r>
        <w:rPr>
          <w:lang w:val="zh-CN"/>
        </w:rPr>
        <w:t>和</w:t>
      </w:r>
      <w:r>
        <w:rPr>
          <w:rFonts w:hint="eastAsia"/>
          <w:lang w:val="zh-CN"/>
        </w:rPr>
        <w:t>第</w:t>
      </w:r>
      <w:r w:rsidRPr="00B86298">
        <w:t>66</w:t>
      </w:r>
      <w:r>
        <w:rPr>
          <w:lang w:val="zh-CN"/>
        </w:rPr>
        <w:t>段。</w:t>
      </w:r>
    </w:p>
  </w:footnote>
  <w:footnote w:id="13">
    <w:p w14:paraId="69915E99"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54</w:t>
      </w:r>
      <w:r>
        <w:rPr>
          <w:lang w:val="zh-CN"/>
        </w:rPr>
        <w:t>和</w:t>
      </w:r>
      <w:r>
        <w:rPr>
          <w:rFonts w:hint="eastAsia"/>
          <w:lang w:val="zh-CN"/>
        </w:rPr>
        <w:t>第</w:t>
      </w:r>
      <w:r w:rsidRPr="00B86298">
        <w:t>55</w:t>
      </w:r>
      <w:r>
        <w:rPr>
          <w:lang w:val="zh-CN"/>
        </w:rPr>
        <w:t>段。</w:t>
      </w:r>
    </w:p>
  </w:footnote>
  <w:footnote w:id="14">
    <w:p w14:paraId="08E6F0CC"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48</w:t>
      </w:r>
      <w:r>
        <w:rPr>
          <w:lang w:val="zh-CN"/>
        </w:rPr>
        <w:t>段。</w:t>
      </w:r>
    </w:p>
  </w:footnote>
  <w:footnote w:id="15">
    <w:p w14:paraId="1EB07417" w14:textId="1194DD81" w:rsidR="00071F7A" w:rsidRPr="006E1C24" w:rsidRDefault="00071F7A" w:rsidP="00071F7A">
      <w:pPr>
        <w:pStyle w:val="a6"/>
      </w:pPr>
      <w:r w:rsidRPr="00B86298">
        <w:tab/>
      </w:r>
      <w:r w:rsidRPr="006E1C24">
        <w:rPr>
          <w:rStyle w:val="a8"/>
          <w:rFonts w:eastAsia="宋体"/>
          <w:lang w:val="zh-CN"/>
        </w:rPr>
        <w:footnoteRef/>
      </w:r>
      <w:r w:rsidRPr="00B86298">
        <w:tab/>
      </w:r>
      <w:hyperlink r:id="rId2" w:history="1">
        <w:r w:rsidR="004B0C94" w:rsidRPr="00A1145F">
          <w:rPr>
            <w:rStyle w:val="af7"/>
          </w:rPr>
          <w:t>CED/C/10</w:t>
        </w:r>
      </w:hyperlink>
      <w:r>
        <w:rPr>
          <w:lang w:val="zh-CN"/>
        </w:rPr>
        <w:t>。</w:t>
      </w:r>
    </w:p>
  </w:footnote>
  <w:footnote w:id="16">
    <w:p w14:paraId="72624FBF" w14:textId="35FFAA6D"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sidRPr="00B86298">
        <w:t>，</w:t>
      </w:r>
      <w:r>
        <w:rPr>
          <w:lang w:val="zh-CN"/>
        </w:rPr>
        <w:t>第</w:t>
      </w:r>
      <w:r w:rsidRPr="00B86298">
        <w:t>40</w:t>
      </w:r>
      <w:r w:rsidR="00E2075B">
        <w:t>-</w:t>
      </w:r>
      <w:r w:rsidRPr="00B86298">
        <w:t>42</w:t>
      </w:r>
      <w:r>
        <w:rPr>
          <w:lang w:val="zh-CN"/>
        </w:rPr>
        <w:t>段。</w:t>
      </w:r>
    </w:p>
  </w:footnote>
  <w:footnote w:id="17">
    <w:p w14:paraId="409A57D6" w14:textId="234F9B59"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15</w:t>
      </w:r>
      <w:r>
        <w:rPr>
          <w:lang w:val="zh-CN"/>
        </w:rPr>
        <w:t>段。</w:t>
      </w:r>
    </w:p>
  </w:footnote>
  <w:footnote w:id="18">
    <w:p w14:paraId="7C28738C"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24</w:t>
      </w:r>
      <w:r>
        <w:rPr>
          <w:lang w:val="zh-CN"/>
        </w:rPr>
        <w:t>和</w:t>
      </w:r>
      <w:r>
        <w:rPr>
          <w:rFonts w:hint="eastAsia"/>
          <w:lang w:val="zh-CN"/>
        </w:rPr>
        <w:t>第</w:t>
      </w:r>
      <w:r w:rsidRPr="00B86298">
        <w:t>25</w:t>
      </w:r>
      <w:r>
        <w:rPr>
          <w:lang w:val="zh-CN"/>
        </w:rPr>
        <w:t>段。</w:t>
      </w:r>
    </w:p>
  </w:footnote>
  <w:footnote w:id="19">
    <w:p w14:paraId="36E5B4A7" w14:textId="100BE1AA" w:rsidR="00071F7A" w:rsidRPr="006E1C24" w:rsidRDefault="00071F7A" w:rsidP="00071F7A">
      <w:pPr>
        <w:pStyle w:val="a6"/>
      </w:pPr>
      <w:r w:rsidRPr="00B86298">
        <w:tab/>
      </w:r>
      <w:r w:rsidRPr="006E1C24">
        <w:rPr>
          <w:rStyle w:val="a8"/>
          <w:rFonts w:eastAsia="宋体"/>
          <w:lang w:val="zh-CN"/>
        </w:rPr>
        <w:footnoteRef/>
      </w:r>
      <w:r w:rsidRPr="00B86298">
        <w:tab/>
      </w:r>
      <w:hyperlink r:id="rId3" w:history="1">
        <w:r w:rsidR="004B0C94" w:rsidRPr="00A1145F">
          <w:rPr>
            <w:rStyle w:val="af7"/>
          </w:rPr>
          <w:t>CED/C/MEX/</w:t>
        </w:r>
        <w:proofErr w:type="spellStart"/>
        <w:r w:rsidR="004B0C94" w:rsidRPr="00A1145F">
          <w:rPr>
            <w:rStyle w:val="af7"/>
          </w:rPr>
          <w:t>OAI</w:t>
        </w:r>
        <w:proofErr w:type="spellEnd"/>
        <w:r w:rsidR="004B0C94" w:rsidRPr="00A1145F">
          <w:rPr>
            <w:rStyle w:val="af7"/>
          </w:rPr>
          <w:t>/1</w:t>
        </w:r>
      </w:hyperlink>
      <w:r w:rsidR="00E2075B">
        <w:rPr>
          <w:rFonts w:hint="eastAsia"/>
        </w:rPr>
        <w:t>,</w:t>
      </w:r>
      <w:r w:rsidR="00E2075B">
        <w:t xml:space="preserve"> </w:t>
      </w:r>
      <w:r>
        <w:rPr>
          <w:lang w:val="zh-CN"/>
        </w:rPr>
        <w:t>第</w:t>
      </w:r>
      <w:r w:rsidRPr="00B86298">
        <w:t>25</w:t>
      </w:r>
      <w:r>
        <w:rPr>
          <w:lang w:val="zh-CN"/>
        </w:rPr>
        <w:t>段。</w:t>
      </w:r>
    </w:p>
  </w:footnote>
  <w:footnote w:id="20">
    <w:p w14:paraId="255028A3" w14:textId="3161603C"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23</w:t>
      </w:r>
      <w:r>
        <w:rPr>
          <w:lang w:val="zh-CN"/>
        </w:rPr>
        <w:t>段</w:t>
      </w:r>
      <w:r w:rsidRPr="00B86298">
        <w:t>；</w:t>
      </w:r>
      <w:hyperlink r:id="rId4" w:history="1">
        <w:r w:rsidR="004B0C94" w:rsidRPr="00A1145F">
          <w:rPr>
            <w:rStyle w:val="af7"/>
          </w:rPr>
          <w:t>CED/C/MEX/</w:t>
        </w:r>
        <w:proofErr w:type="spellStart"/>
        <w:r w:rsidR="004B0C94" w:rsidRPr="00A1145F">
          <w:rPr>
            <w:rStyle w:val="af7"/>
          </w:rPr>
          <w:t>OAI</w:t>
        </w:r>
        <w:proofErr w:type="spellEnd"/>
        <w:r w:rsidR="004B0C94" w:rsidRPr="00A1145F">
          <w:rPr>
            <w:rStyle w:val="af7"/>
          </w:rPr>
          <w:t>/1</w:t>
        </w:r>
      </w:hyperlink>
      <w:r w:rsidR="00E2075B">
        <w:rPr>
          <w:rFonts w:hint="eastAsia"/>
        </w:rPr>
        <w:t>,</w:t>
      </w:r>
      <w:r w:rsidR="00E2075B">
        <w:t xml:space="preserve"> </w:t>
      </w:r>
      <w:r>
        <w:rPr>
          <w:lang w:val="zh-CN"/>
        </w:rPr>
        <w:t>第</w:t>
      </w:r>
      <w:r w:rsidRPr="00B86298">
        <w:t>25</w:t>
      </w:r>
      <w:r>
        <w:rPr>
          <w:lang w:val="zh-CN"/>
        </w:rPr>
        <w:t>段。</w:t>
      </w:r>
    </w:p>
  </w:footnote>
  <w:footnote w:id="21">
    <w:p w14:paraId="0F33B103" w14:textId="50C7A2D8"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16</w:t>
      </w:r>
      <w:r>
        <w:rPr>
          <w:lang w:val="zh-CN"/>
        </w:rPr>
        <w:t>段。</w:t>
      </w:r>
    </w:p>
  </w:footnote>
  <w:footnote w:id="22">
    <w:p w14:paraId="4D1A719E"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17</w:t>
      </w:r>
      <w:r>
        <w:rPr>
          <w:lang w:val="zh-CN"/>
        </w:rPr>
        <w:t>段。</w:t>
      </w:r>
    </w:p>
  </w:footnote>
  <w:footnote w:id="23">
    <w:p w14:paraId="0A8596B7"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109</w:t>
      </w:r>
      <w:r>
        <w:rPr>
          <w:lang w:val="zh-CN"/>
        </w:rPr>
        <w:t>段。</w:t>
      </w:r>
    </w:p>
  </w:footnote>
  <w:footnote w:id="24">
    <w:p w14:paraId="41F39590" w14:textId="286A4D76" w:rsidR="00071F7A" w:rsidRPr="006E1C24" w:rsidRDefault="00071F7A" w:rsidP="00D33221">
      <w:pPr>
        <w:pStyle w:val="a6"/>
        <w:jc w:val="left"/>
      </w:pPr>
      <w:r w:rsidRPr="00B86298">
        <w:tab/>
      </w:r>
      <w:r w:rsidRPr="006E1C24">
        <w:rPr>
          <w:rStyle w:val="a8"/>
          <w:rFonts w:eastAsia="宋体"/>
          <w:lang w:val="zh-CN"/>
        </w:rPr>
        <w:footnoteRef/>
      </w:r>
      <w:r w:rsidRPr="00B86298">
        <w:tab/>
        <w:t>Supreme Court, Amparo Appeal No. 1077/2019, First Chamber, 16 June 2021, paras. 108–111;</w:t>
      </w:r>
      <w:r w:rsidR="00D33221">
        <w:t xml:space="preserve"> </w:t>
      </w:r>
      <w:r w:rsidRPr="00B86298">
        <w:t>and Amparo Appeal No. 51/2020, First Chamber, 10 August 2022, paras. 81–106.</w:t>
      </w:r>
    </w:p>
  </w:footnote>
  <w:footnote w:id="25">
    <w:p w14:paraId="38BDA029" w14:textId="41631F7E"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34</w:t>
      </w:r>
      <w:r>
        <w:rPr>
          <w:lang w:val="zh-CN"/>
        </w:rPr>
        <w:t>段。</w:t>
      </w:r>
    </w:p>
  </w:footnote>
  <w:footnote w:id="26">
    <w:p w14:paraId="5DB61F7B"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35</w:t>
      </w:r>
      <w:r>
        <w:rPr>
          <w:lang w:val="zh-CN"/>
        </w:rPr>
        <w:t>段。</w:t>
      </w:r>
      <w:bookmarkStart w:id="2" w:name="_Hlk147497722"/>
      <w:bookmarkEnd w:id="2"/>
    </w:p>
  </w:footnote>
  <w:footnote w:id="27">
    <w:p w14:paraId="2EE2A2A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55</w:t>
      </w:r>
      <w:r>
        <w:rPr>
          <w:lang w:val="zh-CN"/>
        </w:rPr>
        <w:t>段。</w:t>
      </w:r>
    </w:p>
  </w:footnote>
  <w:footnote w:id="28">
    <w:p w14:paraId="47879D64"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56</w:t>
      </w:r>
      <w:r>
        <w:rPr>
          <w:lang w:val="zh-CN"/>
        </w:rPr>
        <w:t>段。</w:t>
      </w:r>
    </w:p>
  </w:footnote>
  <w:footnote w:id="29">
    <w:p w14:paraId="38ADD74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20</w:t>
      </w:r>
      <w:r>
        <w:rPr>
          <w:lang w:val="zh-CN"/>
        </w:rPr>
        <w:t>、第</w:t>
      </w:r>
      <w:r w:rsidRPr="00B86298">
        <w:t>21</w:t>
      </w:r>
      <w:r>
        <w:rPr>
          <w:lang w:val="zh-CN"/>
        </w:rPr>
        <w:t>和第</w:t>
      </w:r>
      <w:r w:rsidRPr="00B86298">
        <w:t>30</w:t>
      </w:r>
      <w:r>
        <w:rPr>
          <w:lang w:val="zh-CN"/>
        </w:rPr>
        <w:t>段。</w:t>
      </w:r>
    </w:p>
  </w:footnote>
  <w:footnote w:id="30">
    <w:p w14:paraId="002973E0" w14:textId="77E06E17"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sidRPr="00B86298">
        <w:t>，</w:t>
      </w:r>
      <w:r>
        <w:rPr>
          <w:lang w:val="zh-CN"/>
        </w:rPr>
        <w:t>第</w:t>
      </w:r>
      <w:r w:rsidRPr="00B86298">
        <w:t>65</w:t>
      </w:r>
      <w:r>
        <w:rPr>
          <w:lang w:val="zh-CN"/>
        </w:rPr>
        <w:t>段。</w:t>
      </w:r>
    </w:p>
  </w:footnote>
  <w:footnote w:id="31">
    <w:p w14:paraId="514F161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52</w:t>
      </w:r>
      <w:r>
        <w:rPr>
          <w:lang w:val="zh-CN"/>
        </w:rPr>
        <w:t>段。</w:t>
      </w:r>
    </w:p>
  </w:footnote>
  <w:footnote w:id="32">
    <w:p w14:paraId="62104A26"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53</w:t>
      </w:r>
      <w:r>
        <w:rPr>
          <w:lang w:val="zh-CN"/>
        </w:rPr>
        <w:t>段。</w:t>
      </w:r>
    </w:p>
  </w:footnote>
  <w:footnote w:id="33">
    <w:p w14:paraId="25F98672" w14:textId="2A598E9B" w:rsidR="00071F7A" w:rsidRPr="006E1C24" w:rsidRDefault="00071F7A" w:rsidP="00071F7A">
      <w:pPr>
        <w:pStyle w:val="a6"/>
      </w:pPr>
      <w:r w:rsidRPr="00B86298">
        <w:tab/>
      </w:r>
      <w:r w:rsidRPr="006E1C24">
        <w:rPr>
          <w:rStyle w:val="a8"/>
          <w:rFonts w:eastAsia="宋体"/>
          <w:lang w:val="zh-CN"/>
        </w:rPr>
        <w:footnoteRef/>
      </w:r>
      <w:r w:rsidRPr="00B86298">
        <w:tab/>
      </w:r>
      <w:hyperlink r:id="rId5" w:history="1">
        <w:r w:rsidR="004B0C94" w:rsidRPr="00A1145F">
          <w:rPr>
            <w:rStyle w:val="af7"/>
          </w:rPr>
          <w:t>CED/C/MEX/</w:t>
        </w:r>
        <w:proofErr w:type="spellStart"/>
        <w:r w:rsidR="004B0C94" w:rsidRPr="00A1145F">
          <w:rPr>
            <w:rStyle w:val="af7"/>
          </w:rPr>
          <w:t>OAI</w:t>
        </w:r>
        <w:proofErr w:type="spellEnd"/>
        <w:r w:rsidR="004B0C94" w:rsidRPr="00A1145F">
          <w:rPr>
            <w:rStyle w:val="af7"/>
          </w:rPr>
          <w:t>/1</w:t>
        </w:r>
      </w:hyperlink>
      <w:r w:rsidR="00FE7DFA">
        <w:rPr>
          <w:rFonts w:hint="eastAsia"/>
        </w:rPr>
        <w:t>,</w:t>
      </w:r>
      <w:r w:rsidR="00FE7DFA">
        <w:t xml:space="preserve"> </w:t>
      </w:r>
      <w:r>
        <w:rPr>
          <w:lang w:val="zh-CN"/>
        </w:rPr>
        <w:t>第</w:t>
      </w:r>
      <w:r w:rsidRPr="00B86298">
        <w:t>17</w:t>
      </w:r>
      <w:r>
        <w:rPr>
          <w:lang w:val="zh-CN"/>
        </w:rPr>
        <w:t>段。</w:t>
      </w:r>
    </w:p>
  </w:footnote>
  <w:footnote w:id="34">
    <w:p w14:paraId="70A799CE" w14:textId="74188EAD"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45</w:t>
      </w:r>
      <w:r>
        <w:rPr>
          <w:lang w:val="zh-CN"/>
        </w:rPr>
        <w:t>段。</w:t>
      </w:r>
    </w:p>
  </w:footnote>
  <w:footnote w:id="35">
    <w:p w14:paraId="68C45E3B" w14:textId="77777777" w:rsidR="00071F7A" w:rsidRPr="006E1C24" w:rsidRDefault="00071F7A" w:rsidP="00071F7A">
      <w:pPr>
        <w:pStyle w:val="a6"/>
      </w:pPr>
      <w:r w:rsidRPr="00B86298">
        <w:tab/>
      </w:r>
      <w:r w:rsidRPr="006E1C24">
        <w:rPr>
          <w:rStyle w:val="a8"/>
          <w:rFonts w:eastAsia="宋体"/>
          <w:lang w:val="zh-CN"/>
        </w:rPr>
        <w:footnoteRef/>
      </w:r>
      <w:r w:rsidRPr="00B86298">
        <w:tab/>
        <w:t>Judgment of 16 June 2021, Amparo Appeal No. 1077/2019, para. 122.</w:t>
      </w:r>
    </w:p>
  </w:footnote>
  <w:footnote w:id="36">
    <w:p w14:paraId="505FFAF0" w14:textId="5D01D672"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结论</w:t>
      </w:r>
      <w:r w:rsidRPr="00B86298">
        <w:t>)</w:t>
      </w:r>
      <w:r w:rsidRPr="00B86298">
        <w:t>，</w:t>
      </w:r>
      <w:r>
        <w:rPr>
          <w:lang w:val="zh-CN"/>
        </w:rPr>
        <w:t>第</w:t>
      </w:r>
      <w:r w:rsidRPr="00B86298">
        <w:t>69</w:t>
      </w:r>
      <w:r>
        <w:rPr>
          <w:lang w:val="zh-CN"/>
        </w:rPr>
        <w:t>段。</w:t>
      </w:r>
    </w:p>
  </w:footnote>
  <w:footnote w:id="37">
    <w:p w14:paraId="0D2AAC8C" w14:textId="3C546E0B" w:rsidR="00071F7A" w:rsidRPr="006E1C24" w:rsidRDefault="00071F7A" w:rsidP="00071F7A">
      <w:pPr>
        <w:pStyle w:val="a6"/>
      </w:pPr>
      <w:r w:rsidRPr="00B86298">
        <w:tab/>
      </w:r>
      <w:r w:rsidRPr="006E1C24">
        <w:rPr>
          <w:rStyle w:val="a8"/>
          <w:rFonts w:eastAsia="宋体"/>
          <w:lang w:val="zh-CN"/>
        </w:rPr>
        <w:footnoteRef/>
      </w:r>
      <w:r w:rsidRPr="00B86298">
        <w:tab/>
      </w:r>
      <w:r w:rsidR="004B0C94" w:rsidRPr="001A1745">
        <w:t>CED/C/MEX/VR/1</w:t>
      </w:r>
      <w:r w:rsidRPr="00B86298">
        <w:t>(</w:t>
      </w:r>
      <w:r>
        <w:rPr>
          <w:lang w:val="zh-CN"/>
        </w:rPr>
        <w:t>建议</w:t>
      </w:r>
      <w:r w:rsidRPr="00B86298">
        <w:t>)</w:t>
      </w:r>
      <w:r w:rsidRPr="00B86298">
        <w:t>，</w:t>
      </w:r>
      <w:r>
        <w:rPr>
          <w:lang w:val="zh-CN"/>
        </w:rPr>
        <w:t>第</w:t>
      </w:r>
      <w:r w:rsidRPr="00B86298">
        <w:t>90</w:t>
      </w:r>
      <w:r>
        <w:rPr>
          <w:lang w:val="zh-CN"/>
        </w:rPr>
        <w:t>段。</w:t>
      </w:r>
    </w:p>
  </w:footnote>
  <w:footnote w:id="38">
    <w:p w14:paraId="392A24CB"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91</w:t>
      </w:r>
      <w:r>
        <w:rPr>
          <w:lang w:val="zh-CN"/>
        </w:rPr>
        <w:t>段。</w:t>
      </w:r>
    </w:p>
  </w:footnote>
  <w:footnote w:id="39">
    <w:p w14:paraId="20D2407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103</w:t>
      </w:r>
      <w:r>
        <w:rPr>
          <w:lang w:val="zh-CN"/>
        </w:rPr>
        <w:t>段。</w:t>
      </w:r>
    </w:p>
  </w:footnote>
  <w:footnote w:id="40">
    <w:p w14:paraId="3D00AC7D"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31</w:t>
      </w:r>
      <w:r>
        <w:rPr>
          <w:lang w:val="zh-CN"/>
        </w:rPr>
        <w:t>和第</w:t>
      </w:r>
      <w:r w:rsidRPr="00B86298">
        <w:t>32</w:t>
      </w:r>
      <w:r>
        <w:rPr>
          <w:lang w:val="zh-CN"/>
        </w:rPr>
        <w:t>段。</w:t>
      </w:r>
      <w:bookmarkStart w:id="3" w:name="_Hlk147764882"/>
      <w:bookmarkEnd w:id="3"/>
    </w:p>
  </w:footnote>
  <w:footnote w:id="41">
    <w:p w14:paraId="5DE61046"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93</w:t>
      </w:r>
      <w:r>
        <w:rPr>
          <w:lang w:val="zh-CN"/>
        </w:rPr>
        <w:t>段。</w:t>
      </w:r>
    </w:p>
  </w:footnote>
  <w:footnote w:id="42">
    <w:p w14:paraId="5E0B379A"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92</w:t>
      </w:r>
      <w:r>
        <w:rPr>
          <w:lang w:val="zh-CN"/>
        </w:rPr>
        <w:t>段。</w:t>
      </w:r>
    </w:p>
  </w:footnote>
  <w:footnote w:id="43">
    <w:p w14:paraId="6F60F78B"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97</w:t>
      </w:r>
      <w:r>
        <w:rPr>
          <w:lang w:val="zh-CN"/>
        </w:rPr>
        <w:t>段。</w:t>
      </w:r>
    </w:p>
  </w:footnote>
  <w:footnote w:id="44">
    <w:p w14:paraId="76057F36"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70</w:t>
      </w:r>
      <w:r>
        <w:rPr>
          <w:lang w:val="zh-CN"/>
        </w:rPr>
        <w:t>段。</w:t>
      </w:r>
    </w:p>
  </w:footnote>
  <w:footnote w:id="45">
    <w:p w14:paraId="4BEE343A"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66</w:t>
      </w:r>
      <w:r>
        <w:rPr>
          <w:lang w:val="zh-CN"/>
        </w:rPr>
        <w:t>段。</w:t>
      </w:r>
    </w:p>
  </w:footnote>
  <w:footnote w:id="46">
    <w:p w14:paraId="0C56676C"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71</w:t>
      </w:r>
      <w:r>
        <w:rPr>
          <w:lang w:val="zh-CN"/>
        </w:rPr>
        <w:t>段。</w:t>
      </w:r>
    </w:p>
  </w:footnote>
  <w:footnote w:id="47">
    <w:p w14:paraId="69CA3F3F"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67</w:t>
      </w:r>
      <w:r>
        <w:rPr>
          <w:lang w:val="zh-CN"/>
        </w:rPr>
        <w:t>段。</w:t>
      </w:r>
    </w:p>
  </w:footnote>
  <w:footnote w:id="48">
    <w:p w14:paraId="0EE949C1"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65</w:t>
      </w:r>
      <w:r>
        <w:rPr>
          <w:lang w:val="zh-CN"/>
        </w:rPr>
        <w:t>段。</w:t>
      </w:r>
    </w:p>
  </w:footnote>
  <w:footnote w:id="49">
    <w:p w14:paraId="26BF19E0"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69</w:t>
      </w:r>
      <w:r>
        <w:rPr>
          <w:lang w:val="zh-CN"/>
        </w:rPr>
        <w:t>段。</w:t>
      </w:r>
    </w:p>
  </w:footnote>
  <w:footnote w:id="50">
    <w:p w14:paraId="0C507906"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p>
  </w:footnote>
  <w:footnote w:id="51">
    <w:p w14:paraId="063F9C12" w14:textId="77777777" w:rsidR="00071F7A" w:rsidRPr="006E1C24" w:rsidRDefault="00071F7A" w:rsidP="00071F7A">
      <w:pPr>
        <w:pStyle w:val="a6"/>
      </w:pPr>
      <w:r w:rsidRPr="00B86298">
        <w:tab/>
      </w:r>
      <w:r w:rsidRPr="006E1C24">
        <w:rPr>
          <w:rStyle w:val="a8"/>
          <w:rFonts w:eastAsia="宋体"/>
          <w:lang w:val="zh-CN"/>
        </w:rPr>
        <w:footnoteRef/>
      </w:r>
      <w:r w:rsidRPr="00B86298">
        <w:tab/>
      </w:r>
      <w:r>
        <w:rPr>
          <w:lang w:val="zh-CN"/>
        </w:rPr>
        <w:t>同上</w:t>
      </w:r>
      <w:r w:rsidRPr="00B86298">
        <w:t>，</w:t>
      </w:r>
      <w:r>
        <w:rPr>
          <w:lang w:val="zh-CN"/>
        </w:rPr>
        <w:t>第</w:t>
      </w:r>
      <w:r w:rsidRPr="00B86298">
        <w:t>112</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35BB8" w14:textId="77777777" w:rsidR="00870DA9" w:rsidRDefault="00763FBD" w:rsidP="00763FBD">
    <w:pPr>
      <w:pStyle w:val="af3"/>
    </w:pPr>
    <w:r>
      <w:t>CED/C/MEX/</w:t>
    </w:r>
    <w:proofErr w:type="spellStart"/>
    <w:r>
      <w:t>OAI</w:t>
    </w:r>
    <w:proofErr w:type="spellEnd"/>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4940" w14:textId="77777777" w:rsidR="00870DA9" w:rsidRPr="00202A30" w:rsidRDefault="00763FBD" w:rsidP="00763FBD">
    <w:pPr>
      <w:pStyle w:val="af3"/>
      <w:jc w:val="right"/>
    </w:pPr>
    <w:r>
      <w:t>CED/C/MEX/</w:t>
    </w:r>
    <w:proofErr w:type="spellStart"/>
    <w:r>
      <w:t>OAI</w:t>
    </w:r>
    <w:proofErr w:type="spellEnd"/>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0"/>
  </w:num>
  <w:num w:numId="2" w16cid:durableId="625084193">
    <w:abstractNumId w:val="16"/>
  </w:num>
  <w:num w:numId="3" w16cid:durableId="720248117">
    <w:abstractNumId w:val="11"/>
  </w:num>
  <w:num w:numId="4" w16cid:durableId="1979530510">
    <w:abstractNumId w:val="8"/>
  </w:num>
  <w:num w:numId="5" w16cid:durableId="348024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2"/>
  </w:num>
  <w:num w:numId="8" w16cid:durableId="246765778">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71A"/>
    <w:rsid w:val="00011483"/>
    <w:rsid w:val="00041725"/>
    <w:rsid w:val="00071F7A"/>
    <w:rsid w:val="000B2A1C"/>
    <w:rsid w:val="000D319F"/>
    <w:rsid w:val="000E4D0E"/>
    <w:rsid w:val="0012373F"/>
    <w:rsid w:val="00144B69"/>
    <w:rsid w:val="00153E86"/>
    <w:rsid w:val="001A108D"/>
    <w:rsid w:val="001A1745"/>
    <w:rsid w:val="001A32A0"/>
    <w:rsid w:val="001B1BD1"/>
    <w:rsid w:val="001C3EF2"/>
    <w:rsid w:val="001D17F6"/>
    <w:rsid w:val="001E4A41"/>
    <w:rsid w:val="00202D42"/>
    <w:rsid w:val="00204B42"/>
    <w:rsid w:val="0021265F"/>
    <w:rsid w:val="002231C3"/>
    <w:rsid w:val="0024417F"/>
    <w:rsid w:val="00247460"/>
    <w:rsid w:val="00250F8D"/>
    <w:rsid w:val="002B69F1"/>
    <w:rsid w:val="002E1C97"/>
    <w:rsid w:val="002F5834"/>
    <w:rsid w:val="003006AB"/>
    <w:rsid w:val="003019D8"/>
    <w:rsid w:val="003137DD"/>
    <w:rsid w:val="00326EBF"/>
    <w:rsid w:val="00327FE4"/>
    <w:rsid w:val="003452EB"/>
    <w:rsid w:val="003B2057"/>
    <w:rsid w:val="003B4276"/>
    <w:rsid w:val="00407319"/>
    <w:rsid w:val="00427F63"/>
    <w:rsid w:val="00434D38"/>
    <w:rsid w:val="00466071"/>
    <w:rsid w:val="00494EB8"/>
    <w:rsid w:val="004B0C94"/>
    <w:rsid w:val="004C4A0A"/>
    <w:rsid w:val="004E4C3D"/>
    <w:rsid w:val="00501220"/>
    <w:rsid w:val="005D01E6"/>
    <w:rsid w:val="005D61EC"/>
    <w:rsid w:val="005E2415"/>
    <w:rsid w:val="005E403A"/>
    <w:rsid w:val="00611DE0"/>
    <w:rsid w:val="00622B76"/>
    <w:rsid w:val="00680656"/>
    <w:rsid w:val="00683F1B"/>
    <w:rsid w:val="006B1119"/>
    <w:rsid w:val="006B7F43"/>
    <w:rsid w:val="006E3E46"/>
    <w:rsid w:val="006E71B1"/>
    <w:rsid w:val="006F1404"/>
    <w:rsid w:val="006F4255"/>
    <w:rsid w:val="0070593B"/>
    <w:rsid w:val="00705D89"/>
    <w:rsid w:val="00731A42"/>
    <w:rsid w:val="00743016"/>
    <w:rsid w:val="00760E5D"/>
    <w:rsid w:val="00763FBD"/>
    <w:rsid w:val="00767E69"/>
    <w:rsid w:val="0077079A"/>
    <w:rsid w:val="007A5599"/>
    <w:rsid w:val="007E2C9D"/>
    <w:rsid w:val="00856233"/>
    <w:rsid w:val="00860F27"/>
    <w:rsid w:val="00870DA9"/>
    <w:rsid w:val="00893579"/>
    <w:rsid w:val="008B0560"/>
    <w:rsid w:val="008B2BFA"/>
    <w:rsid w:val="008E6A3F"/>
    <w:rsid w:val="0091071A"/>
    <w:rsid w:val="00916AAD"/>
    <w:rsid w:val="00923557"/>
    <w:rsid w:val="00936F03"/>
    <w:rsid w:val="00943B69"/>
    <w:rsid w:val="00944CB3"/>
    <w:rsid w:val="00953301"/>
    <w:rsid w:val="0096738C"/>
    <w:rsid w:val="00986624"/>
    <w:rsid w:val="009968AB"/>
    <w:rsid w:val="009B09D7"/>
    <w:rsid w:val="009D35ED"/>
    <w:rsid w:val="009E356A"/>
    <w:rsid w:val="00A0008A"/>
    <w:rsid w:val="00A03CB6"/>
    <w:rsid w:val="00A1145F"/>
    <w:rsid w:val="00A1364C"/>
    <w:rsid w:val="00A21076"/>
    <w:rsid w:val="00A24AF9"/>
    <w:rsid w:val="00A3739A"/>
    <w:rsid w:val="00A4069E"/>
    <w:rsid w:val="00A52DAF"/>
    <w:rsid w:val="00A805D3"/>
    <w:rsid w:val="00A84072"/>
    <w:rsid w:val="00AF4FCD"/>
    <w:rsid w:val="00B16570"/>
    <w:rsid w:val="00B23B03"/>
    <w:rsid w:val="00B43EB7"/>
    <w:rsid w:val="00B53320"/>
    <w:rsid w:val="00BC6522"/>
    <w:rsid w:val="00BD5A35"/>
    <w:rsid w:val="00BE4E9D"/>
    <w:rsid w:val="00C032B7"/>
    <w:rsid w:val="00C121D5"/>
    <w:rsid w:val="00C17349"/>
    <w:rsid w:val="00C351AA"/>
    <w:rsid w:val="00C7253F"/>
    <w:rsid w:val="00C90707"/>
    <w:rsid w:val="00C909C9"/>
    <w:rsid w:val="00CA796F"/>
    <w:rsid w:val="00CB1AC4"/>
    <w:rsid w:val="00D26A05"/>
    <w:rsid w:val="00D33221"/>
    <w:rsid w:val="00D97B98"/>
    <w:rsid w:val="00DB7332"/>
    <w:rsid w:val="00DC671F"/>
    <w:rsid w:val="00DD5901"/>
    <w:rsid w:val="00DE4DA7"/>
    <w:rsid w:val="00E16C87"/>
    <w:rsid w:val="00E2075B"/>
    <w:rsid w:val="00E33B38"/>
    <w:rsid w:val="00E45DBE"/>
    <w:rsid w:val="00E46F3C"/>
    <w:rsid w:val="00E47FE5"/>
    <w:rsid w:val="00E574AF"/>
    <w:rsid w:val="00E84276"/>
    <w:rsid w:val="00E91BD8"/>
    <w:rsid w:val="00EA7FE0"/>
    <w:rsid w:val="00ED4209"/>
    <w:rsid w:val="00EE6FDB"/>
    <w:rsid w:val="00F24E6D"/>
    <w:rsid w:val="00F337A0"/>
    <w:rsid w:val="00F501CA"/>
    <w:rsid w:val="00F63714"/>
    <w:rsid w:val="00F714DA"/>
    <w:rsid w:val="00FB456B"/>
    <w:rsid w:val="00FE7DF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AC2F5"/>
  <w15:docId w15:val="{8F13EACE-ED87-4F84-9D52-5687F2D9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071F7A"/>
    <w:rPr>
      <w:color w:val="0000FF"/>
      <w:u w:val="none"/>
    </w:rPr>
  </w:style>
  <w:style w:type="character" w:styleId="af8">
    <w:name w:val="FollowedHyperlink"/>
    <w:basedOn w:val="a0"/>
    <w:uiPriority w:val="99"/>
    <w:semiHidden/>
    <w:rsid w:val="00071F7A"/>
    <w:rPr>
      <w:color w:val="0000FF"/>
      <w:u w:val="none"/>
    </w:rPr>
  </w:style>
  <w:style w:type="paragraph" w:styleId="af9">
    <w:name w:val="macro"/>
    <w:link w:val="afa"/>
    <w:semiHidden/>
    <w:rsid w:val="00071F7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071F7A"/>
    <w:rPr>
      <w:kern w:val="24"/>
      <w:sz w:val="24"/>
      <w:szCs w:val="24"/>
    </w:rPr>
  </w:style>
  <w:style w:type="character" w:styleId="afb">
    <w:name w:val="Unresolved Mention"/>
    <w:basedOn w:val="a0"/>
    <w:uiPriority w:val="99"/>
    <w:semiHidden/>
    <w:unhideWhenUsed/>
    <w:rsid w:val="004B0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MEX/OAI/1" TargetMode="External"/><Relationship Id="rId2" Type="http://schemas.openxmlformats.org/officeDocument/2006/relationships/hyperlink" Target="http://undocs.org/ch/CED/C/10" TargetMode="External"/><Relationship Id="rId1" Type="http://schemas.openxmlformats.org/officeDocument/2006/relationships/hyperlink" Target="http://undocs.org/ch/CED/C/MEX/OAI/1" TargetMode="External"/><Relationship Id="rId5" Type="http://schemas.openxmlformats.org/officeDocument/2006/relationships/hyperlink" Target="http://undocs.org/ch/CED/C/MEX/OAI/1" TargetMode="External"/><Relationship Id="rId4" Type="http://schemas.openxmlformats.org/officeDocument/2006/relationships/hyperlink" Target="http://undocs.org/ch/CED/C/MEX/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13157</Words>
  <Characters>13858</Characters>
  <Application>Microsoft Office Word</Application>
  <DocSecurity>0</DocSecurity>
  <Lines>531</Lines>
  <Paragraphs>234</Paragraphs>
  <ScaleCrop>false</ScaleCrop>
  <Company>DCM</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2319067</dc:subject>
  <dc:creator>tang</dc:creator>
  <cp:keywords/>
  <dc:description/>
  <cp:lastModifiedBy>Ting TANG</cp:lastModifiedBy>
  <cp:revision>2</cp:revision>
  <cp:lastPrinted>2014-05-09T11:28:00Z</cp:lastPrinted>
  <dcterms:created xsi:type="dcterms:W3CDTF">2024-02-07T09:26:00Z</dcterms:created>
  <dcterms:modified xsi:type="dcterms:W3CDTF">2024-02-07T09:26:00Z</dcterms:modified>
</cp:coreProperties>
</file>