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 отношении женщин</w:t>
      </w:r>
    </w:p>
    <w:p w:rsidR="00000000" w:rsidRDefault="00000000">
      <w:pPr>
        <w:pStyle w:val="H23"/>
      </w:pPr>
      <w:r>
        <w:t>Двадцать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437-м заседании,</w:t>
      </w:r>
    </w:p>
    <w:p w:rsidR="00000000" w:rsidRDefault="00000000">
      <w:r>
        <w:t>состоявшемся в Центральных учреждениях, Нью-Йорк, в четверг, 17 июня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государственными 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Третий и четвертый периодические доклады Испании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15 ч. 10 м.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Третий и четвертый периодические доклады Испании </w:t>
      </w:r>
      <w:r>
        <w:rPr>
          <w:i w:val="0"/>
        </w:rPr>
        <w:t>(</w:t>
      </w:r>
      <w:r>
        <w:t xml:space="preserve">продолжение) </w:t>
      </w:r>
      <w:r>
        <w:rPr>
          <w:i w:val="0"/>
        </w:rPr>
        <w:t>(CEDAW/C/ESP/3, 4 и СEDAW/C/1999/II/CRP.1/Add.3; CEDAW/PSWG/1999/II/CRP.1/Add.2)</w:t>
      </w:r>
      <w:r>
        <w:t xml:space="preserve">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Данкауса (Испания) вновь занимает место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>, дав высокую оценку прогрессу, достигнутому государством-участником в деле обеспечения среднего и высшего образования для лиц женского пола, спрашивает, какие меры прин</w:t>
      </w:r>
      <w:r>
        <w:t>и</w:t>
      </w:r>
      <w:r>
        <w:t>маются на государственном и других уровнях для решения проблемы, связанной со значительной д</w:t>
      </w:r>
      <w:r>
        <w:t>о</w:t>
      </w:r>
      <w:r>
        <w:t>лей неграмотных среди женщин, и просит предст</w:t>
      </w:r>
      <w:r>
        <w:t>а</w:t>
      </w:r>
      <w:r>
        <w:t>вить данные о доле неграмотных среди сельских женщин и же</w:t>
      </w:r>
      <w:r>
        <w:t>н</w:t>
      </w:r>
      <w:r>
        <w:t>щин из числа иммигрантов.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отмечает значительный пр</w:t>
      </w:r>
      <w:r>
        <w:t>о</w:t>
      </w:r>
      <w:r>
        <w:t>гресс, достигнутый Испанией в осуществлении ее Третьего плана действий по обеспечению равных возможностей, особенно усилия, предпринимаемые Институтом по делам женщин в целях расширения участия автономных областей. Реформу Уголовного кодекса следует приветствовать, прежде всего в том, что касается установления уголовной ответс</w:t>
      </w:r>
      <w:r>
        <w:t>т</w:t>
      </w:r>
      <w:r>
        <w:t>венности за торговлю женщинами. Вместе с тем еще не установлено, достаточно ли жестко суде</w:t>
      </w:r>
      <w:r>
        <w:t>б</w:t>
      </w:r>
      <w:r>
        <w:t>ные органы рассматривали связанные с этим дела.</w:t>
      </w:r>
    </w:p>
    <w:p w:rsidR="00000000" w:rsidRDefault="00000000">
      <w:pPr>
        <w:pStyle w:val="DualTxt"/>
      </w:pPr>
      <w:r>
        <w:t>4.</w:t>
      </w:r>
      <w:r>
        <w:tab/>
        <w:t>В области занятости сохранение дискримин</w:t>
      </w:r>
      <w:r>
        <w:t>а</w:t>
      </w:r>
      <w:r>
        <w:t>ции в государственном и частном секторах вызыв</w:t>
      </w:r>
      <w:r>
        <w:t>а</w:t>
      </w:r>
      <w:r>
        <w:t>ет серьезную озабоченность. Условия труда женщин являются менее гарантированными, а средний ур</w:t>
      </w:r>
      <w:r>
        <w:t>о</w:t>
      </w:r>
      <w:r>
        <w:t>вень их заработной платы составляет только 38 процентов от среднего уровня заработной платы у мужчин. Хотя уровень занятости среди женщин повысился, он по</w:t>
      </w:r>
      <w:r>
        <w:noBreakHyphen/>
        <w:t>прежнему составляет только 37,2 процента. Более того, в докладе не поясняется, по каким причинам столь большое число женщин прекращают работать по достижении возраста 30 лет. В нем также не содержится данных о ма</w:t>
      </w:r>
      <w:r>
        <w:t>с</w:t>
      </w:r>
      <w:r>
        <w:t>штабах распространения нищеты среди женщин или об усилиях по подключению женщин, в том числе женщин-иммигрантов, к участию в осущес</w:t>
      </w:r>
      <w:r>
        <w:t>т</w:t>
      </w:r>
      <w:r>
        <w:t>влении пр</w:t>
      </w:r>
      <w:r>
        <w:t>о</w:t>
      </w:r>
      <w:r>
        <w:t>ектов в области развития.</w:t>
      </w:r>
    </w:p>
    <w:p w:rsidR="00000000" w:rsidRDefault="00000000">
      <w:pPr>
        <w:pStyle w:val="DualTxt"/>
      </w:pPr>
      <w:r>
        <w:t>5.</w:t>
      </w:r>
      <w:r>
        <w:tab/>
        <w:t>Прогресс достигнут в ряде областей. Высокой оценки заслуживают усилия, направленные на и</w:t>
      </w:r>
      <w:r>
        <w:t>з</w:t>
      </w:r>
      <w:r>
        <w:t>менение стереотипных представлений в области образования и в средствах массовой информации. Вместе с тем особую озабоченность вызывают рост потребления женщинами наркотиков, табачных и алкогольных изделий, а также постепенное увел</w:t>
      </w:r>
      <w:r>
        <w:t>и</w:t>
      </w:r>
      <w:r>
        <w:t>чение числа случаев инфицирования ВИЧ/СПИДом. В докладе не говорится о каких-либо мерах по ра</w:t>
      </w:r>
      <w:r>
        <w:t>с</w:t>
      </w:r>
      <w:r>
        <w:t>смотрению или изучению этого явления. Также не ясно, чем обусловлено увеличение числа жалоб на бытовое насилие — большей готовностью поте</w:t>
      </w:r>
      <w:r>
        <w:t>р</w:t>
      </w:r>
      <w:r>
        <w:t>певших сообщать о таких случаях или ростом ма</w:t>
      </w:r>
      <w:r>
        <w:t>с</w:t>
      </w:r>
      <w:r>
        <w:t>штабов насилия в отношении женщин. С учетом сообщений о враждебных действиях по отношению к цыганам Комитет также хотел бы получить и</w:t>
      </w:r>
      <w:r>
        <w:t>н</w:t>
      </w:r>
      <w:r>
        <w:t>формацию об усилиях, направленных на борьбу с расизмом и ксенофобией.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решительно поддерживает Третий план дейс</w:t>
      </w:r>
      <w:r>
        <w:t>т</w:t>
      </w:r>
      <w:r>
        <w:t>вий по обеспечению равных возможностей и выр</w:t>
      </w:r>
      <w:r>
        <w:t>а</w:t>
      </w:r>
      <w:r>
        <w:t>жает надежду на то, что его основные темы будут и далее учитываться в деятельности в рамках сотру</w:t>
      </w:r>
      <w:r>
        <w:t>д</w:t>
      </w:r>
      <w:r>
        <w:t>ничества с латиноамериканскими и другими исп</w:t>
      </w:r>
      <w:r>
        <w:t>а</w:t>
      </w:r>
      <w:r>
        <w:t>ноговорящими странами. Весьма высокой оценки заслуживают общий принцип, которого придерж</w:t>
      </w:r>
      <w:r>
        <w:t>и</w:t>
      </w:r>
      <w:r>
        <w:t>вается правительство в своей деятельности по с</w:t>
      </w:r>
      <w:r>
        <w:t>о</w:t>
      </w:r>
      <w:r>
        <w:t>действию уважению прав женщин, а также учет с</w:t>
      </w:r>
      <w:r>
        <w:t>о</w:t>
      </w:r>
      <w:r>
        <w:t>циальных аспектов в государственных стратегиях. Было бы желательно получить более подробную информацию о деятельности правительства, а также о любом участии неправительственных организ</w:t>
      </w:r>
      <w:r>
        <w:t>а</w:t>
      </w:r>
      <w:r>
        <w:t>ций в этом процессе.</w:t>
      </w:r>
    </w:p>
    <w:p w:rsidR="00000000" w:rsidRDefault="00000000">
      <w:pPr>
        <w:pStyle w:val="DualTxt"/>
      </w:pPr>
      <w:r>
        <w:t>7.</w:t>
      </w:r>
      <w:r>
        <w:tab/>
        <w:t>С учетом того, что изменения взглядов можно добиться только за счет борьбы со стереотипными представлениями на ранних этапах воспитания д</w:t>
      </w:r>
      <w:r>
        <w:t>е</w:t>
      </w:r>
      <w:r>
        <w:t>тей, государству-участнику следует обеспечить дальнейшее укрепление позитивных инициатив, уже предпринятых в этом направлении, на начал</w:t>
      </w:r>
      <w:r>
        <w:t>ь</w:t>
      </w:r>
      <w:r>
        <w:t>ных этапах развития детей и в рамках семьи. И н</w:t>
      </w:r>
      <w:r>
        <w:t>а</w:t>
      </w:r>
      <w:r>
        <w:t>конец, вызывает озабоченность то, что при ра</w:t>
      </w:r>
      <w:r>
        <w:t>с</w:t>
      </w:r>
      <w:r>
        <w:t>смотрении случаев полового насилия в отношении детей возраст, с которого несовершеннолетние пр</w:t>
      </w:r>
      <w:r>
        <w:t>а</w:t>
      </w:r>
      <w:r>
        <w:t>вомочны давать согласие на половые отношения, установлен на уровне 13 лет. Существенно важно, чтобы соответствующее законодательство было приведено в соответствие с международными но</w:t>
      </w:r>
      <w:r>
        <w:t>р</w:t>
      </w:r>
      <w:r>
        <w:t>мами, включая Конвенцию о правах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выражает признательность государству-участнику за то, что оно не на словах, а на деле достигло подлинного прогресса в содейс</w:t>
      </w:r>
      <w:r>
        <w:t>т</w:t>
      </w:r>
      <w:r>
        <w:t>вии обеспечению равенства между мужчинами и женщинами. С учетом тесной взаимосвязи между ролью женщин в общественной и частной жизни для фактического обеспечения такого равенства н</w:t>
      </w:r>
      <w:r>
        <w:t>е</w:t>
      </w:r>
      <w:r>
        <w:t>обходимы действия стратегического характера, в</w:t>
      </w:r>
      <w:r>
        <w:t>ы</w:t>
      </w:r>
      <w:r>
        <w:t>ходящие за рамки обеспечения равных возможн</w:t>
      </w:r>
      <w:r>
        <w:t>о</w:t>
      </w:r>
      <w:r>
        <w:t>стей. Например, хотя отпуск по уходу за детьми м</w:t>
      </w:r>
      <w:r>
        <w:t>о</w:t>
      </w:r>
      <w:r>
        <w:t>гут брать оба родителя, вызывает озабоченность то, что 99,17 процента лиц, ходатайствующих о пр</w:t>
      </w:r>
      <w:r>
        <w:t>е</w:t>
      </w:r>
      <w:r>
        <w:t>доставлении такого отпуска, составляют женщины. Также озабоченность вызывают «феминизация н</w:t>
      </w:r>
      <w:r>
        <w:t>и</w:t>
      </w:r>
      <w:r>
        <w:t>щеты» и тот факт, что значительная часть разведе</w:t>
      </w:r>
      <w:r>
        <w:t>н</w:t>
      </w:r>
      <w:r>
        <w:t>ных женщин не получают пом</w:t>
      </w:r>
      <w:r>
        <w:t>о</w:t>
      </w:r>
      <w:r>
        <w:t>щи от мужчин.</w:t>
      </w:r>
    </w:p>
    <w:p w:rsidR="00000000" w:rsidRDefault="00000000">
      <w:pPr>
        <w:pStyle w:val="DualTxt"/>
      </w:pPr>
      <w:r>
        <w:t>9.</w:t>
      </w:r>
      <w:r>
        <w:tab/>
        <w:t>Государство-участник достигло успеха в по</w:t>
      </w:r>
      <w:r>
        <w:t>д</w:t>
      </w:r>
      <w:r>
        <w:t>ключении женщин к участию в общественной жи</w:t>
      </w:r>
      <w:r>
        <w:t>з</w:t>
      </w:r>
      <w:r>
        <w:t>ни, и перед ним теперь стоит новая проблема пр</w:t>
      </w:r>
      <w:r>
        <w:t>е</w:t>
      </w:r>
      <w:r>
        <w:t>образования семьи в ячейку для поддержки же</w:t>
      </w:r>
      <w:r>
        <w:t>н</w:t>
      </w:r>
      <w:r>
        <w:t>щин. С учетом того, что признание ухода за детьми в качестве преимущественно женской обязанности чревато опасностью закрепления стереотипных предста</w:t>
      </w:r>
      <w:r>
        <w:t>в</w:t>
      </w:r>
      <w:r>
        <w:t>лений о роли женщин, государству-участнику следует пояснить, какие принимаются меры для признания ответственности и участия мужчин в жизни семьи. Также было бы целесоо</w:t>
      </w:r>
      <w:r>
        <w:t>б</w:t>
      </w:r>
      <w:r>
        <w:t>разно узнать, признается ли работа по дому в кач</w:t>
      </w:r>
      <w:r>
        <w:t>е</w:t>
      </w:r>
      <w:r>
        <w:t>стве фактора, учитываемого при вынесении реш</w:t>
      </w:r>
      <w:r>
        <w:t>е</w:t>
      </w:r>
      <w:r>
        <w:t>ний о разделе имущества в случаях развода или н</w:t>
      </w:r>
      <w:r>
        <w:t>а</w:t>
      </w:r>
      <w:r>
        <w:t>следования. Женщин необходимо информировать о существующих законоположениях, касающихся с</w:t>
      </w:r>
      <w:r>
        <w:t>е</w:t>
      </w:r>
      <w:r>
        <w:t>мьи; в этой связи делегации государства-участника следует представить информацию о любых планах упрощения действующего законодательства. И</w:t>
      </w:r>
      <w:r>
        <w:t>с</w:t>
      </w:r>
      <w:r>
        <w:t>ключительно новаторское положение о предоста</w:t>
      </w:r>
      <w:r>
        <w:t>в</w:t>
      </w:r>
      <w:r>
        <w:t>лении отпуска в связи с усыновлением/удочерением заслуживает особого внимания; было бы желател</w:t>
      </w:r>
      <w:r>
        <w:t>ь</w:t>
      </w:r>
      <w:r>
        <w:t>но получить дополнительную информацию по эт</w:t>
      </w:r>
      <w:r>
        <w:t>о</w:t>
      </w:r>
      <w:r>
        <w:t>му вопр</w:t>
      </w:r>
      <w:r>
        <w:t>о</w:t>
      </w:r>
      <w:r>
        <w:t>су.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Хейзелл</w:t>
      </w:r>
      <w:r>
        <w:t xml:space="preserve"> спрашивает, почему женщинам для работы на руководящих должностях необход</w:t>
      </w:r>
      <w:r>
        <w:t>и</w:t>
      </w:r>
      <w:r>
        <w:t>мо иметь более высокую квалификацию по сравн</w:t>
      </w:r>
      <w:r>
        <w:t>е</w:t>
      </w:r>
      <w:r>
        <w:t>нию с мужчинами. Делегации следует также поя</w:t>
      </w:r>
      <w:r>
        <w:t>с</w:t>
      </w:r>
      <w:r>
        <w:t>нить, почему среди дипломатов так мало женщин, несмотря на утверждение о том, что условия для поступления на дипломатическую службу имеют недискриминационный характер. Делегации след</w:t>
      </w:r>
      <w:r>
        <w:t>у</w:t>
      </w:r>
      <w:r>
        <w:t>ет также пояснить разницу между терминами «н</w:t>
      </w:r>
      <w:r>
        <w:t>а</w:t>
      </w:r>
      <w:r>
        <w:t>силие» и «жестокое обращение», используемыми в таблицах 10.1 и 10.2 документа CEDAW/PSWG/ 1999/II/CRP.1/Add.2.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выражает признательность госуда</w:t>
      </w:r>
      <w:r>
        <w:t>р</w:t>
      </w:r>
      <w:r>
        <w:t>ству-участнику за столь добросовестное выполн</w:t>
      </w:r>
      <w:r>
        <w:t>е</w:t>
      </w:r>
      <w:r>
        <w:t>ние им своих обязанностей по представлению до</w:t>
      </w:r>
      <w:r>
        <w:t>к</w:t>
      </w:r>
      <w:r>
        <w:t>ладов. В течение отчетного периода был достигнут значительный прогресс в деле принятия законод</w:t>
      </w:r>
      <w:r>
        <w:t>а</w:t>
      </w:r>
      <w:r>
        <w:t>тельных, институциональных и социальных мер по борьбе с дискриминацией по признаку пола и ра</w:t>
      </w:r>
      <w:r>
        <w:t>с</w:t>
      </w:r>
      <w:r>
        <w:t>ширения прав и возможностей женщин. Вместе с тем вызывает озабоченность весьма низкий уровень экономической активности среди женщин, причем даже в сопоставлении с развивающимися странами. С учетом того, что сельские женщины подвергаю</w:t>
      </w:r>
      <w:r>
        <w:t>т</w:t>
      </w:r>
      <w:r>
        <w:t>ся двойной дискриминации с точки зрения как во</w:t>
      </w:r>
      <w:r>
        <w:t>з</w:t>
      </w:r>
      <w:r>
        <w:t>можностей трудоустройства, так и оплаты труда, делегации следует представить информацию о том, обеспечивает ли трудовое законодательство защиту трудящихся женщин в сельскохозяйственном сект</w:t>
      </w:r>
      <w:r>
        <w:t>о</w:t>
      </w:r>
      <w:r>
        <w:t>ре и учитывается ли большое число имеющих с</w:t>
      </w:r>
      <w:r>
        <w:t>е</w:t>
      </w:r>
      <w:r>
        <w:t>мьи женщин, которые не получают вознаграждения и занимаются сельским хозяйством, в национал</w:t>
      </w:r>
      <w:r>
        <w:t>ь</w:t>
      </w:r>
      <w:r>
        <w:t>ных статистических данных о валовом внутреннем пр</w:t>
      </w:r>
      <w:r>
        <w:t>о</w:t>
      </w:r>
      <w:r>
        <w:t>дукте.</w:t>
      </w:r>
    </w:p>
    <w:p w:rsidR="00000000" w:rsidRDefault="00000000">
      <w:pPr>
        <w:pStyle w:val="DualTxt"/>
      </w:pPr>
      <w:r>
        <w:t>12.</w:t>
      </w:r>
      <w:r>
        <w:tab/>
        <w:t>Ей хотелось бы узнать, почему уровень пре</w:t>
      </w:r>
      <w:r>
        <w:t>д</w:t>
      </w:r>
      <w:r>
        <w:t>ставленности женщин в частном секторе является столь низким и какие меры принимает правительс</w:t>
      </w:r>
      <w:r>
        <w:t>т</w:t>
      </w:r>
      <w:r>
        <w:t>во для исправления этого положения. В частности, ей хотелось бы получить информацию о том, ра</w:t>
      </w:r>
      <w:r>
        <w:t>с</w:t>
      </w:r>
      <w:r>
        <w:t>пространяется ли на частный сектор действие п</w:t>
      </w:r>
      <w:r>
        <w:t>о</w:t>
      </w:r>
      <w:r>
        <w:t>ложений Уголовного кодекса, касающихся дискр</w:t>
      </w:r>
      <w:r>
        <w:t>и</w:t>
      </w:r>
      <w:r>
        <w:t>минации в области занятости. Она считает, что ст</w:t>
      </w:r>
      <w:r>
        <w:t>е</w:t>
      </w:r>
      <w:r>
        <w:t>реотипная роль испанских женщин на рынке труда является существенным препятствием, и отмечает, что по сравнению с женщинами в других странах они несут на себе гораздо большее бремя работы по дому. Ведется ли работа по этому вопросу в рамках программы «ОПТИМА»?</w:t>
      </w:r>
    </w:p>
    <w:p w:rsidR="00000000" w:rsidRDefault="00000000">
      <w:pPr>
        <w:pStyle w:val="DualTxt"/>
      </w:pPr>
      <w:r>
        <w:t>13.</w:t>
      </w:r>
      <w:r>
        <w:tab/>
        <w:t>Она просит представить информацию о доле работающих среди женщин-мигрантов, о работе, которую они выполняют, и о том, распространяется ли на них в полной мере действие всего трудового законодательства. Имеют ли они право на участие в программе «ОПТИМА»? Делегации следует поя</w:t>
      </w:r>
      <w:r>
        <w:t>с</w:t>
      </w:r>
      <w:r>
        <w:t>нить, почему продолжительность отпуска, предо</w:t>
      </w:r>
      <w:r>
        <w:t>с</w:t>
      </w:r>
      <w:r>
        <w:t>тавляемого работающим иностранкам по сравн</w:t>
      </w:r>
      <w:r>
        <w:t>е</w:t>
      </w:r>
      <w:r>
        <w:t>нию с работающими иностранцами, на 30 процен-тов меньше. И наконец, ей хотелось бы узнать, имеют ли право трудящиеся —иммигранты обр</w:t>
      </w:r>
      <w:r>
        <w:t>а</w:t>
      </w:r>
      <w:r>
        <w:t>щаться с жалобами на дискриминацию в области занятости в соответствии с Уголовным кодексом, принятым в мае 1996 года, и, если это так, то скол</w:t>
      </w:r>
      <w:r>
        <w:t>ь</w:t>
      </w:r>
      <w:r>
        <w:t>ко подобных случаев зарегистрировано к насто</w:t>
      </w:r>
      <w:r>
        <w:t>я</w:t>
      </w:r>
      <w:r>
        <w:t>щему времени.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Ким </w:t>
      </w:r>
      <w:r>
        <w:t>Ён-чон интересуется возможност</w:t>
      </w:r>
      <w:r>
        <w:t>я</w:t>
      </w:r>
      <w:r>
        <w:t>ми трудоустройства для выпускников высших уче</w:t>
      </w:r>
      <w:r>
        <w:t>б</w:t>
      </w:r>
      <w:r>
        <w:t>ных заведений из числа женщин, особенно тех, кто получил традиционно «мужскую» специальность. В этой связи она приветствует инициативы Института по делам женщин по подготовке женщин к трудовой деятельности, связанной с технологиями и бизн</w:t>
      </w:r>
      <w:r>
        <w:t>е</w:t>
      </w:r>
      <w:r>
        <w:t>сом. Она просит представить дополнительную и</w:t>
      </w:r>
      <w:r>
        <w:t>н</w:t>
      </w:r>
      <w:r>
        <w:t>формацию о мерах по расширению участия женщин в общественной жизни на уровне принятия реш</w:t>
      </w:r>
      <w:r>
        <w:t>е</w:t>
      </w:r>
      <w:r>
        <w:t>ний. Она просит также уточнить определение «г</w:t>
      </w:r>
      <w:r>
        <w:t>о</w:t>
      </w:r>
      <w:r>
        <w:t>сударственного сектора» с учетом вызывающего удивление заявления о том, что женщин в нем зан</w:t>
      </w:r>
      <w:r>
        <w:t>я</w:t>
      </w:r>
      <w:r>
        <w:t>то больше, чем мужчин. И наконец, ей хотелось бы получить информацию об изменении представлений мужчин о правах женщин после представления К</w:t>
      </w:r>
      <w:r>
        <w:t>о</w:t>
      </w:r>
      <w:r>
        <w:t>митету предыдущих докладов государс</w:t>
      </w:r>
      <w:r>
        <w:t>т</w:t>
      </w:r>
      <w:r>
        <w:t>ва-участника.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приветствует достигнутый г</w:t>
      </w:r>
      <w:r>
        <w:t>о</w:t>
      </w:r>
      <w:r>
        <w:t>сударством-участником прогресс в деле содействия уважению прав женщин, особенно в области обр</w:t>
      </w:r>
      <w:r>
        <w:t>а</w:t>
      </w:r>
      <w:r>
        <w:t>зования и в рамках программ развития, но при этом интересуется, почему положение сельских женщин было освещено в меньшей степени в аспектах, к</w:t>
      </w:r>
      <w:r>
        <w:t>а</w:t>
      </w:r>
      <w:r>
        <w:t>сающихся занятости и неграмотности. Дополн</w:t>
      </w:r>
      <w:r>
        <w:t>и</w:t>
      </w:r>
      <w:r>
        <w:t>тельная разбивка дезагрегированных по полу да</w:t>
      </w:r>
      <w:r>
        <w:t>н</w:t>
      </w:r>
      <w:r>
        <w:t>ных на сельские и городские категории позволила бы высветить связи, например, между образован</w:t>
      </w:r>
      <w:r>
        <w:t>и</w:t>
      </w:r>
      <w:r>
        <w:t>ем, грамотностью и использованием средств ко</w:t>
      </w:r>
      <w:r>
        <w:t>н</w:t>
      </w:r>
      <w:r>
        <w:t>трацепции. Было бы целесообразно ознакомиться с Планом действий, в котором особое внимание уд</w:t>
      </w:r>
      <w:r>
        <w:t>е</w:t>
      </w:r>
      <w:r>
        <w:t>ляется роли женщин в экономике, в более широком контексте, в частности, здравоохранении и ликв</w:t>
      </w:r>
      <w:r>
        <w:t>и</w:t>
      </w:r>
      <w:r>
        <w:t>дации нищеты. Она выражает надежду на то, что государство-участник представит дополнительные статистические данные о сельских женщинах либо в ходе нынешней сессии, либо в своем следующем периодическом докладе. Ей также хотелось бы у</w:t>
      </w:r>
      <w:r>
        <w:t>з</w:t>
      </w:r>
      <w:r>
        <w:t>нать, осведомлены ли сельские женщины о своих правах и положениях Конвенции. И наконец, ссыл</w:t>
      </w:r>
      <w:r>
        <w:t>а</w:t>
      </w:r>
      <w:r>
        <w:t>ясь на состоявшееся ранее в Комитете обсуждение высоких показателей количества разводов в Исп</w:t>
      </w:r>
      <w:r>
        <w:t>а</w:t>
      </w:r>
      <w:r>
        <w:t>нии, она спрашивает, провело ли государство-участник обзор своей политики в вопросах предо</w:t>
      </w:r>
      <w:r>
        <w:t>с</w:t>
      </w:r>
      <w:r>
        <w:t>тавления семейных льгот и пособий и осуществл</w:t>
      </w:r>
      <w:r>
        <w:t>я</w:t>
      </w:r>
      <w:r>
        <w:t>ются ли программы подготовки молодежи к всту</w:t>
      </w:r>
      <w:r>
        <w:t>п</w:t>
      </w:r>
      <w:r>
        <w:t>лению в брак и к семейной жи</w:t>
      </w:r>
      <w:r>
        <w:t>з</w:t>
      </w:r>
      <w:r>
        <w:t>ни.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дает высокую оценку осущ</w:t>
      </w:r>
      <w:r>
        <w:t>е</w:t>
      </w:r>
      <w:r>
        <w:t>ствляемому государством-участником Третьему плану действий по обеспечению равных возможн</w:t>
      </w:r>
      <w:r>
        <w:t>о</w:t>
      </w:r>
      <w:r>
        <w:t>стей, который взят за образец в ее собственной стране. Она с удовлетворением отмечает, что смена правительства в Испании не привела к изменению политики в отношении осуществления Плана де</w:t>
      </w:r>
      <w:r>
        <w:t>й</w:t>
      </w:r>
      <w:r>
        <w:t>ствий. Ей хотелось бы получить информацию о к</w:t>
      </w:r>
      <w:r>
        <w:t>о</w:t>
      </w:r>
      <w:r>
        <w:t>личестве женщин среди государственных минис</w:t>
      </w:r>
      <w:r>
        <w:t>т</w:t>
      </w:r>
      <w:r>
        <w:t>ров и выполняемых ими функциях, а также о мерах по расширению роли женщин в обществе и общес</w:t>
      </w:r>
      <w:r>
        <w:t>т</w:t>
      </w:r>
      <w:r>
        <w:t>венной жизни. Ей также хотелось бы получить и</w:t>
      </w:r>
      <w:r>
        <w:t>н</w:t>
      </w:r>
      <w:r>
        <w:t>формацию об установленном для мужчин и женщин возрасте выхода на пенсию и любых положениях, касающихся их жизни в пенсионный период. Ей х</w:t>
      </w:r>
      <w:r>
        <w:t>о</w:t>
      </w:r>
      <w:r>
        <w:t>телось бы узнать о реакции правительства на д</w:t>
      </w:r>
      <w:r>
        <w:t>е</w:t>
      </w:r>
      <w:r>
        <w:t>монстрации, проведенные трудящимися женщин</w:t>
      </w:r>
      <w:r>
        <w:t>а</w:t>
      </w:r>
      <w:r>
        <w:t>ми из стран Латинской Америки и Африки. В з</w:t>
      </w:r>
      <w:r>
        <w:t>а</w:t>
      </w:r>
      <w:r>
        <w:t>ключение она приветствует новаторский подход г</w:t>
      </w:r>
      <w:r>
        <w:t>о</w:t>
      </w:r>
      <w:r>
        <w:t>сударства-участника к рассмотрению в его докладе проблем и положения женщин.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>, отметив, что числе</w:t>
      </w:r>
      <w:r>
        <w:t>н</w:t>
      </w:r>
      <w:r>
        <w:t>ность женщин в высших учебных заведениях пр</w:t>
      </w:r>
      <w:r>
        <w:t>е</w:t>
      </w:r>
      <w:r>
        <w:t>вышает численность мужчин, но что они недопре</w:t>
      </w:r>
      <w:r>
        <w:t>д</w:t>
      </w:r>
      <w:r>
        <w:t>ставлены в частном секторе, просит представить статистические данные об уровне безработицы ср</w:t>
      </w:r>
      <w:r>
        <w:t>е</w:t>
      </w:r>
      <w:r>
        <w:t>ди выпускников высших учебных заведений из чи</w:t>
      </w:r>
      <w:r>
        <w:t>с</w:t>
      </w:r>
      <w:r>
        <w:t>ла женщин и мужчин; практике найма на работу в частном секторе, включая требования в отношении образования; и доле выпускников высших учебных заведений из числа женщин и мужчин, принима</w:t>
      </w:r>
      <w:r>
        <w:t>ю</w:t>
      </w:r>
      <w:r>
        <w:t>щих участие в учебных программах, организуемых компаниями частного сектора. Она также интерес</w:t>
      </w:r>
      <w:r>
        <w:t>у</w:t>
      </w:r>
      <w:r>
        <w:t>ется, имеют ли студентки высших учебных завед</w:t>
      </w:r>
      <w:r>
        <w:t>е</w:t>
      </w:r>
      <w:r>
        <w:t>ний возможность проходить практику в предприн</w:t>
      </w:r>
      <w:r>
        <w:t>и</w:t>
      </w:r>
      <w:r>
        <w:t>мательском и финансовом секторах. Важно опред</w:t>
      </w:r>
      <w:r>
        <w:t>е</w:t>
      </w:r>
      <w:r>
        <w:t>лить причину проблемы: с чем женщины испыт</w:t>
      </w:r>
      <w:r>
        <w:t>ы</w:t>
      </w:r>
      <w:r>
        <w:t>вают трудности — с поступлением на работу или сохранением работы, особенно если им необходимо выполнять семейные обязанности? Как представл</w:t>
      </w:r>
      <w:r>
        <w:t>я</w:t>
      </w:r>
      <w:r>
        <w:t>ется, в Плане действий не уделяется достаточного внимания частному сектору и возможностям, кот</w:t>
      </w:r>
      <w:r>
        <w:t>о</w:t>
      </w:r>
      <w:r>
        <w:t>рые в настоящее время в нем обеспечиваются. Если бы консультирование по вопросам трудовой де</w:t>
      </w:r>
      <w:r>
        <w:t>я</w:t>
      </w:r>
      <w:r>
        <w:t>тельности было бы обязательным на уровне сре</w:t>
      </w:r>
      <w:r>
        <w:t>д</w:t>
      </w:r>
      <w:r>
        <w:t>ней школы, это могло бы оказать женщинам соде</w:t>
      </w:r>
      <w:r>
        <w:t>й</w:t>
      </w:r>
      <w:r>
        <w:t>ствие в подготовке к поступлению в высшие уче</w:t>
      </w:r>
      <w:r>
        <w:t>б</w:t>
      </w:r>
      <w:r>
        <w:t>ные заведения и составлении плана развития карь</w:t>
      </w:r>
      <w:r>
        <w:t>е</w:t>
      </w:r>
      <w:r>
        <w:t>ры на весь жизненный период. Также было бы и</w:t>
      </w:r>
      <w:r>
        <w:t>н</w:t>
      </w:r>
      <w:r>
        <w:t>тересно узнать, является ли изучение женской пр</w:t>
      </w:r>
      <w:r>
        <w:t>о</w:t>
      </w:r>
      <w:r>
        <w:t>блематики неотъемлемым элементом программы обучения в высших учебных заведениях и начисл</w:t>
      </w:r>
      <w:r>
        <w:t>я</w:t>
      </w:r>
      <w:r>
        <w:t>ется ли за это столько же баллов, сколько и за др</w:t>
      </w:r>
      <w:r>
        <w:t>у</w:t>
      </w:r>
      <w:r>
        <w:t>гие основные предм</w:t>
      </w:r>
      <w:r>
        <w:t>е</w:t>
      </w:r>
      <w:r>
        <w:t>ты.</w:t>
      </w:r>
    </w:p>
    <w:p w:rsidR="00000000" w:rsidRDefault="00000000">
      <w:pPr>
        <w:pStyle w:val="DualTxt"/>
      </w:pPr>
      <w:r>
        <w:t>18.</w:t>
      </w:r>
      <w:r>
        <w:tab/>
        <w:t>Ей хотелось бы получить дополнительную информацию о трудящихся-мигрантах, в том числе о видах и объеме выполняемой ими работы, с ра</w:t>
      </w:r>
      <w:r>
        <w:t>з</w:t>
      </w:r>
      <w:r>
        <w:t>бивкой видов работы, выполняемой, соответстве</w:t>
      </w:r>
      <w:r>
        <w:t>н</w:t>
      </w:r>
      <w:r>
        <w:t>но, женщинами из стран Латинской Америки, А</w:t>
      </w:r>
      <w:r>
        <w:t>ф</w:t>
      </w:r>
      <w:r>
        <w:t>рики и Азии. Ей хотелось бы узнать, каков срок действия разрешений на работу, имеются ли к</w:t>
      </w:r>
      <w:r>
        <w:t>а</w:t>
      </w:r>
      <w:r>
        <w:t>кие-либо препятствия для продления их действия и н</w:t>
      </w:r>
      <w:r>
        <w:t>а</w:t>
      </w:r>
      <w:r>
        <w:t>сколько легко или сложно получить испанское гр</w:t>
      </w:r>
      <w:r>
        <w:t>а</w:t>
      </w:r>
      <w:r>
        <w:t>жданство. Помимо этого делегации следует указать, предоставляется ли испанское гражданство детям трудящихся-мигрантов. Она спрашивает, получает ли испанский медперсонал подготовку для прин</w:t>
      </w:r>
      <w:r>
        <w:t>я</w:t>
      </w:r>
      <w:r>
        <w:t>тия мер в случаях, связанных с калечащими опер</w:t>
      </w:r>
      <w:r>
        <w:t>а</w:t>
      </w:r>
      <w:r>
        <w:t>циями на женских половых органах среди африка</w:t>
      </w:r>
      <w:r>
        <w:t>н</w:t>
      </w:r>
      <w:r>
        <w:t>ских женщин из числа трудящихся-мигрантов и лиц, ходатайствующих о предоставлении убежища. Ей также хотелось узнать, является ли дискримин</w:t>
      </w:r>
      <w:r>
        <w:t>а</w:t>
      </w:r>
      <w:r>
        <w:t>ция по признаку пола достаточным основанием для получения убежища в Испании. В заключение ей хотелось бы получить дополнительную информ</w:t>
      </w:r>
      <w:r>
        <w:t>а</w:t>
      </w:r>
      <w:r>
        <w:t>цию о женщинах-инвалидах, в том числе об их доле в процентах, видах инвалидности и существующих программах и законодательстве для их защиты от дискримин</w:t>
      </w:r>
      <w:r>
        <w:t>а</w:t>
      </w:r>
      <w:r>
        <w:t>ции.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Данкауса</w:t>
      </w:r>
      <w:r>
        <w:t xml:space="preserve"> (Испания), отвечая на вопр</w:t>
      </w:r>
      <w:r>
        <w:t>о</w:t>
      </w:r>
      <w:r>
        <w:t>сы, заданные г</w:t>
      </w:r>
      <w:r>
        <w:noBreakHyphen/>
        <w:t>жой Корти, говорит, что все пр</w:t>
      </w:r>
      <w:r>
        <w:t>о</w:t>
      </w:r>
      <w:r>
        <w:t>граммы в интересах женщин, за исключением тех, которые оказались неэффективными, были либо продолжены, либо расширены новым правительс</w:t>
      </w:r>
      <w:r>
        <w:t>т</w:t>
      </w:r>
      <w:r>
        <w:t>вом и что объем бюджетных ассигнований, выд</w:t>
      </w:r>
      <w:r>
        <w:t>е</w:t>
      </w:r>
      <w:r>
        <w:t>ляемых для Института по делам женщин, был ув</w:t>
      </w:r>
      <w:r>
        <w:t>е</w:t>
      </w:r>
      <w:r>
        <w:t>личен на 32 процента. Помимо этого, увеличился объем взносов, получаемых от Европейского союза и различных государственных министерств для осуществления программы борьбы с насилием в о</w:t>
      </w:r>
      <w:r>
        <w:t>т</w:t>
      </w:r>
      <w:r>
        <w:t>ношении женщин. Стратегии, касающиеся авт</w:t>
      </w:r>
      <w:r>
        <w:t>о</w:t>
      </w:r>
      <w:r>
        <w:t>номных областей, определяются главным образом Секторальной конференцией по делам женщин и руководящими органами Института по делам же</w:t>
      </w:r>
      <w:r>
        <w:t>н</w:t>
      </w:r>
      <w:r>
        <w:t>щин при участии, когда это необходимо, представ</w:t>
      </w:r>
      <w:r>
        <w:t>и</w:t>
      </w:r>
      <w:r>
        <w:t>телей автономных областей. Помимо этого, с 1996 года правительство ее страны заключило с</w:t>
      </w:r>
      <w:r>
        <w:t>о</w:t>
      </w:r>
      <w:r>
        <w:t>глашения с 17 автономными областями и Сеутой и Мелильей. Отношения правительства с автономн</w:t>
      </w:r>
      <w:r>
        <w:t>ы</w:t>
      </w:r>
      <w:r>
        <w:t>ми областями являются абсолютно удовлетвор</w:t>
      </w:r>
      <w:r>
        <w:t>и</w:t>
      </w:r>
      <w:r>
        <w:t>тельными.</w:t>
      </w:r>
    </w:p>
    <w:p w:rsidR="00000000" w:rsidRDefault="00000000">
      <w:pPr>
        <w:pStyle w:val="DualTxt"/>
      </w:pPr>
      <w:r>
        <w:t>20.</w:t>
      </w:r>
      <w:r>
        <w:tab/>
        <w:t>В отношении занятости она говорит, что тол</w:t>
      </w:r>
      <w:r>
        <w:t>ь</w:t>
      </w:r>
      <w:r>
        <w:t>ко 30 процентов женщин работают полный рабочий день. Правительство принимает меры для стабил</w:t>
      </w:r>
      <w:r>
        <w:t>и</w:t>
      </w:r>
      <w:r>
        <w:t>зации рынка труда, для которого характерно чре</w:t>
      </w:r>
      <w:r>
        <w:t>з</w:t>
      </w:r>
      <w:r>
        <w:t>мерное преобладание временной работы или раб</w:t>
      </w:r>
      <w:r>
        <w:t>о</w:t>
      </w:r>
      <w:r>
        <w:t>ты в течение неполного рабочего дня. Его цель з</w:t>
      </w:r>
      <w:r>
        <w:t>а</w:t>
      </w:r>
      <w:r>
        <w:t>ключается в преобразовании работы в течение н</w:t>
      </w:r>
      <w:r>
        <w:t>е</w:t>
      </w:r>
      <w:r>
        <w:t>полного рабочего дня в работу в течение полного рабочего дня и увеличении социальных пособий, предоставляемых за временную работу и работу в течение неполного рабочего дня, для оказания п</w:t>
      </w:r>
      <w:r>
        <w:t>о</w:t>
      </w:r>
      <w:r>
        <w:t>мощи молодежи и женщинам, выполняющим с</w:t>
      </w:r>
      <w:r>
        <w:t>е</w:t>
      </w:r>
      <w:r>
        <w:t>мейные обязанности, и, в целом, в увеличении к</w:t>
      </w:r>
      <w:r>
        <w:t>о</w:t>
      </w:r>
      <w:r>
        <w:t>личества времени, имеющегося для дополнител</w:t>
      </w:r>
      <w:r>
        <w:t>ь</w:t>
      </w:r>
      <w:r>
        <w:t>ной профессиональной подготовки. Существенно важно повысить уровень представленности женщин на малых и средних предприятиях, которые соста</w:t>
      </w:r>
      <w:r>
        <w:t>в</w:t>
      </w:r>
      <w:r>
        <w:t>ляют 90 процентов испанских предприятий и на к</w:t>
      </w:r>
      <w:r>
        <w:t>о</w:t>
      </w:r>
      <w:r>
        <w:t>торых предоставляются широкие возможности для самостоятельной занят</w:t>
      </w:r>
      <w:r>
        <w:t>о</w:t>
      </w:r>
      <w:r>
        <w:t>сти.</w:t>
      </w:r>
    </w:p>
    <w:p w:rsidR="00000000" w:rsidRDefault="00000000">
      <w:pPr>
        <w:pStyle w:val="DualTxt"/>
      </w:pPr>
      <w:r>
        <w:t>21.</w:t>
      </w:r>
      <w:r>
        <w:tab/>
        <w:t>В связи с вопросами, заданными г</w:t>
      </w:r>
      <w:r>
        <w:noBreakHyphen/>
        <w:t>жой Абака, она приводит в качестве примера специальную пр</w:t>
      </w:r>
      <w:r>
        <w:t>о</w:t>
      </w:r>
      <w:r>
        <w:t>грамму сотрудничества в целях развития, напра</w:t>
      </w:r>
      <w:r>
        <w:t>в</w:t>
      </w:r>
      <w:r>
        <w:t>ленную на финансирование деятельности неправ</w:t>
      </w:r>
      <w:r>
        <w:t>и</w:t>
      </w:r>
      <w:r>
        <w:t>тельственных организаций в их собственных стр</w:t>
      </w:r>
      <w:r>
        <w:t>а</w:t>
      </w:r>
      <w:r>
        <w:t>нах, и программу подготовки для женщин по в</w:t>
      </w:r>
      <w:r>
        <w:t>о</w:t>
      </w:r>
      <w:r>
        <w:t>просам сотрудничества и развития, осуществля</w:t>
      </w:r>
      <w:r>
        <w:t>е</w:t>
      </w:r>
      <w:r>
        <w:t>мую Мадридским университетом. Правительство ее страны организует стажировки для женщин из ин</w:t>
      </w:r>
      <w:r>
        <w:t>о</w:t>
      </w:r>
      <w:r>
        <w:t>странных государств, и в рамках осуществления новой программы оно к настоящему времени обе</w:t>
      </w:r>
      <w:r>
        <w:t>с</w:t>
      </w:r>
      <w:r>
        <w:t>печило подготовку для женщин из Вьетнама, Пал</w:t>
      </w:r>
      <w:r>
        <w:t>е</w:t>
      </w:r>
      <w:r>
        <w:t>стины и ряда стран Латинской Ам</w:t>
      </w:r>
      <w:r>
        <w:t>е</w:t>
      </w:r>
      <w:r>
        <w:t>рики.</w:t>
      </w:r>
    </w:p>
    <w:p w:rsidR="00000000" w:rsidRDefault="00000000">
      <w:pPr>
        <w:pStyle w:val="DualTxt"/>
      </w:pPr>
      <w:r>
        <w:t>22.</w:t>
      </w:r>
      <w:r>
        <w:tab/>
        <w:t>Испанский является официальным языком на всей территории Испании; вместе с тем, катала</w:t>
      </w:r>
      <w:r>
        <w:t>н</w:t>
      </w:r>
      <w:r>
        <w:t>ский, галисийский и баскский языки также являю</w:t>
      </w:r>
      <w:r>
        <w:t>т</w:t>
      </w:r>
      <w:r>
        <w:t>ся официальными языками в районах их распр</w:t>
      </w:r>
      <w:r>
        <w:t>о</w:t>
      </w:r>
      <w:r>
        <w:t>странения. В автономных областях обучение в шк</w:t>
      </w:r>
      <w:r>
        <w:t>о</w:t>
      </w:r>
      <w:r>
        <w:t>лах ведется не на испанском языке, а на языке да</w:t>
      </w:r>
      <w:r>
        <w:t>н</w:t>
      </w:r>
      <w:r>
        <w:t>ного р</w:t>
      </w:r>
      <w:r>
        <w:t>е</w:t>
      </w:r>
      <w:r>
        <w:t>гиона.</w:t>
      </w:r>
    </w:p>
    <w:p w:rsidR="00000000" w:rsidRDefault="00000000">
      <w:pPr>
        <w:pStyle w:val="DualTxt"/>
      </w:pPr>
      <w:r>
        <w:t>23.</w:t>
      </w:r>
      <w:r>
        <w:tab/>
        <w:t>Результаты исследований свидетельствуют о том, что в 1993 году женщины тратили в 10 раз больше времени по сравнению с мужчинами на уход за детьми и выполнение домашних обязанн</w:t>
      </w:r>
      <w:r>
        <w:t>о</w:t>
      </w:r>
      <w:r>
        <w:t>стей, но что к 1996 году они тратили на выполнение этих обязанностей лишь в пять раз больше времени. Наибольшее количество времени уходит на работу по дому и уход за престарелыми, поскольку мал</w:t>
      </w:r>
      <w:r>
        <w:t>о</w:t>
      </w:r>
      <w:r>
        <w:t>летних детей отдают в неформальные заведения по уходу за детьми, а более взрослые дети посещают школу. Правительство стремится обеспечить более равноправное разделение труда между мужчинами и женщинами за счет проведения информ</w:t>
      </w:r>
      <w:r>
        <w:t>а</w:t>
      </w:r>
      <w:r>
        <w:t>ционно-пропагандистских кампаний, принятия новых зак</w:t>
      </w:r>
      <w:r>
        <w:t>о</w:t>
      </w:r>
      <w:r>
        <w:t>нодательных актов и повышения уровня социальн</w:t>
      </w:r>
      <w:r>
        <w:t>о</w:t>
      </w:r>
      <w:r>
        <w:t>го обслуж</w:t>
      </w:r>
      <w:r>
        <w:t>и</w:t>
      </w:r>
      <w:r>
        <w:t>вания.</w:t>
      </w:r>
    </w:p>
    <w:p w:rsidR="00000000" w:rsidRDefault="00000000">
      <w:pPr>
        <w:pStyle w:val="DualTxt"/>
      </w:pPr>
      <w:r>
        <w:t>24.</w:t>
      </w:r>
      <w:r>
        <w:tab/>
        <w:t>Вопросы работы домашней прислуги в теч</w:t>
      </w:r>
      <w:r>
        <w:t>е</w:t>
      </w:r>
      <w:r>
        <w:t>ние полного или неполного рабочего дня регулир</w:t>
      </w:r>
      <w:r>
        <w:t>у</w:t>
      </w:r>
      <w:r>
        <w:t>ются законом, и в этой области установлен спец</w:t>
      </w:r>
      <w:r>
        <w:t>и</w:t>
      </w:r>
      <w:r>
        <w:t>альный режим социального обеспечения. Большую часть домашней прислуги с</w:t>
      </w:r>
      <w:r>
        <w:t>о</w:t>
      </w:r>
      <w:r>
        <w:t>ставляют женщины-иммигранты, работа которых высоко ценится и</w:t>
      </w:r>
      <w:r>
        <w:t>с</w:t>
      </w:r>
      <w:r>
        <w:t>панскими нанимающими их женщинами, поскольку это позволяет им работать вне дома.</w:t>
      </w:r>
    </w:p>
    <w:p w:rsidR="00000000" w:rsidRDefault="00000000">
      <w:pPr>
        <w:pStyle w:val="DualTxt"/>
      </w:pPr>
      <w:r>
        <w:t>25.</w:t>
      </w:r>
      <w:r>
        <w:tab/>
        <w:t>Правительство создало комитет по провед</w:t>
      </w:r>
      <w:r>
        <w:t>е</w:t>
      </w:r>
      <w:r>
        <w:t>нию Международного года пожилых людей (1999 год), и в результате недавно проведенного и</w:t>
      </w:r>
      <w:r>
        <w:t>с</w:t>
      </w:r>
      <w:r>
        <w:t>следования были получены данные об этих лицах в разбивке по полу. Как и в других развитых странах, пожилые женщины, как правило, менее образованы и поэтому находятся в более уязвимом положении по сравнению с мужчинами. Размер пенсий для вдов в последнее время был увеличен, а для же</w:t>
      </w:r>
      <w:r>
        <w:t>н</w:t>
      </w:r>
      <w:r>
        <w:t>щин-инвалидов в возрасте от 56 лет, которые не имеют другого страхования, установлены спец</w:t>
      </w:r>
      <w:r>
        <w:t>и</w:t>
      </w:r>
      <w:r>
        <w:t>альные пенсии, не требующие внесения взносов. Возраст для выхода на пенсию как для мужчин, так и для женщин составляет 65 лет; в соответствии с недавно принятым законодательством возраст до</w:t>
      </w:r>
      <w:r>
        <w:t>б</w:t>
      </w:r>
      <w:r>
        <w:t>ровольного выхода на пенсию был увеличен до 75 лет. Были приняты меры для оказания престар</w:t>
      </w:r>
      <w:r>
        <w:t>е</w:t>
      </w:r>
      <w:r>
        <w:t>лым помощи на дому и обеспечения для осущест</w:t>
      </w:r>
      <w:r>
        <w:t>в</w:t>
      </w:r>
      <w:r>
        <w:t>ляющих за ними уход лиц, 83 процента которых с</w:t>
      </w:r>
      <w:r>
        <w:t>о</w:t>
      </w:r>
      <w:r>
        <w:t>ставляют женщины, помощи, подготовки и свобо</w:t>
      </w:r>
      <w:r>
        <w:t>д</w:t>
      </w:r>
      <w:r>
        <w:t>ного времени для личного развития. В рамках ос</w:t>
      </w:r>
      <w:r>
        <w:t>у</w:t>
      </w:r>
      <w:r>
        <w:t>ществления Всеобъемлющего плана для охраны здоровья женщин в течение следующих трех лет будут обследованы 80 процентов всех женщин в возрасте от 50 до 59 лет на предмет выявления пр</w:t>
      </w:r>
      <w:r>
        <w:t>о</w:t>
      </w:r>
      <w:r>
        <w:t>блем, связанных с климактерическим периодом. В настоящее время 80 процентов испанских женщин не получают медицинской помощи в течение этого периода. В рамках осуществления Плана будет та</w:t>
      </w:r>
      <w:r>
        <w:t>к</w:t>
      </w:r>
      <w:r>
        <w:t>же проведено обследование 75 процентов женщин в возрасте от 50 до 65 лет на предмет выявления си</w:t>
      </w:r>
      <w:r>
        <w:t>м</w:t>
      </w:r>
      <w:r>
        <w:t>птомов рака матки и шейки матки.</w:t>
      </w:r>
    </w:p>
    <w:p w:rsidR="00000000" w:rsidRDefault="00000000">
      <w:pPr>
        <w:pStyle w:val="DualTxt"/>
      </w:pPr>
      <w:r>
        <w:t>26.</w:t>
      </w:r>
      <w:r>
        <w:tab/>
        <w:t>Правительство в настоящее время проводит исследование по вопросу о потреблении табачных и алкогольных изделий и обеспечит направление К</w:t>
      </w:r>
      <w:r>
        <w:t>о</w:t>
      </w:r>
      <w:r>
        <w:t>митету его резул</w:t>
      </w:r>
      <w:r>
        <w:t>ь</w:t>
      </w:r>
      <w:r>
        <w:t>татов.</w:t>
      </w:r>
    </w:p>
    <w:p w:rsidR="00000000" w:rsidRDefault="00000000">
      <w:pPr>
        <w:pStyle w:val="DualTxt"/>
      </w:pPr>
      <w:r>
        <w:t>27.</w:t>
      </w:r>
      <w:r>
        <w:tab/>
        <w:t>Хотя женщины по</w:t>
      </w:r>
      <w:r>
        <w:noBreakHyphen/>
        <w:t>прежнему составляют большую часть неграмотного населения, как общее число неграмотных, так и доля женщин среди н</w:t>
      </w:r>
      <w:r>
        <w:t>е</w:t>
      </w:r>
      <w:r>
        <w:t>грамотного населения в период 1990–1998 годов существенно сократились. Правительство рассч</w:t>
      </w:r>
      <w:r>
        <w:t>и</w:t>
      </w:r>
      <w:r>
        <w:t>тывает окончательно решить эту проблему за счет осуществления учебных программ для взрослых женщин и сотрудничества с неправительственными организациями (НПО).</w:t>
      </w:r>
    </w:p>
    <w:p w:rsidR="00000000" w:rsidRDefault="00000000">
      <w:pPr>
        <w:pStyle w:val="DualTxt"/>
      </w:pPr>
      <w:r>
        <w:t>28.</w:t>
      </w:r>
      <w:r>
        <w:tab/>
        <w:t>Правительство лишь недавно осознало пр</w:t>
      </w:r>
      <w:r>
        <w:t>о</w:t>
      </w:r>
      <w:r>
        <w:t>блему торговли женщинами и создало межведомс</w:t>
      </w:r>
      <w:r>
        <w:t>т</w:t>
      </w:r>
      <w:r>
        <w:t>венный комитет для ее рассмотрения. В новом Уг</w:t>
      </w:r>
      <w:r>
        <w:t>о</w:t>
      </w:r>
      <w:r>
        <w:t>ловном кодексе была установлена уголовная отве</w:t>
      </w:r>
      <w:r>
        <w:t>т</w:t>
      </w:r>
      <w:r>
        <w:t>ственность за такую торговлю, и соответствующие меры также принимаются в рамках Европейского союза. Правительство, НПО и население в целом должны полностью осознать серьезность этой пр</w:t>
      </w:r>
      <w:r>
        <w:t>о</w:t>
      </w:r>
      <w:r>
        <w:t>блемы.</w:t>
      </w:r>
    </w:p>
    <w:p w:rsidR="00000000" w:rsidRDefault="00000000">
      <w:pPr>
        <w:pStyle w:val="DualTxt"/>
      </w:pPr>
      <w:r>
        <w:t>29.</w:t>
      </w:r>
      <w:r>
        <w:tab/>
        <w:t>Увеличение количества сообщений о случаях бытового насилия, по-видимому, отражает не фа</w:t>
      </w:r>
      <w:r>
        <w:t>к</w:t>
      </w:r>
      <w:r>
        <w:t>тический рост масштабов этой проблемы, а скорее успех недавних кампаний по повышению уровня осведомленности. На полицейских участках были созданы специализированные подразделения для работы с женщинами и детьми, являющимися жер</w:t>
      </w:r>
      <w:r>
        <w:t>т</w:t>
      </w:r>
      <w:r>
        <w:t>вами бытового насилия, и будут созданы аналоги</w:t>
      </w:r>
      <w:r>
        <w:t>ч</w:t>
      </w:r>
      <w:r>
        <w:t>ные подразделения для оказания помощи престар</w:t>
      </w:r>
      <w:r>
        <w:t>е</w:t>
      </w:r>
      <w:r>
        <w:t>лым и инвалидам. В законе оговорен ряд наруш</w:t>
      </w:r>
      <w:r>
        <w:t>е</w:t>
      </w:r>
      <w:r>
        <w:t>ний сексуальной свободы женщин, включая, в ра</w:t>
      </w:r>
      <w:r>
        <w:t>з</w:t>
      </w:r>
      <w:r>
        <w:t>бивке по степени тяжести, жестокое обращение, физическое насилие и изнасилование. Меры нак</w:t>
      </w:r>
      <w:r>
        <w:t>а</w:t>
      </w:r>
      <w:r>
        <w:t>зания варьируются в зависимости от тяжести пр</w:t>
      </w:r>
      <w:r>
        <w:t>е</w:t>
      </w:r>
      <w:r>
        <w:t>ступления, причем применение силы считается отягчающим обстоятельством. Поскольку сексуал</w:t>
      </w:r>
      <w:r>
        <w:t>ь</w:t>
      </w:r>
      <w:r>
        <w:t>ное домогательство было квалифицировано в кач</w:t>
      </w:r>
      <w:r>
        <w:t>е</w:t>
      </w:r>
      <w:r>
        <w:t>стве преступления лишь в последнее время, судами было вынесено весьма небольшое количество р</w:t>
      </w:r>
      <w:r>
        <w:t>е</w:t>
      </w:r>
      <w:r>
        <w:t>шений по этому вопр</w:t>
      </w:r>
      <w:r>
        <w:t>о</w:t>
      </w:r>
      <w:r>
        <w:t>су.</w:t>
      </w:r>
    </w:p>
    <w:p w:rsidR="00000000" w:rsidRDefault="00000000">
      <w:pPr>
        <w:pStyle w:val="DualTxt"/>
      </w:pPr>
      <w:r>
        <w:t>30.</w:t>
      </w:r>
      <w:r>
        <w:tab/>
        <w:t>Хотя в соответствии с законом предусмотрено равное вознаграждение за труд одинаковой ценн</w:t>
      </w:r>
      <w:r>
        <w:t>о</w:t>
      </w:r>
      <w:r>
        <w:t>сти, косвенная дискриминация создает проблему, поскольку концепция «труда одинаковой ценности» все еще толкуется по-разному. Правительство пр</w:t>
      </w:r>
      <w:r>
        <w:t>и</w:t>
      </w:r>
      <w:r>
        <w:t>нимает участие в программе Европейского союза по надлежащей практике в целях определения того, какие меры следует принять для ликвидации ди</w:t>
      </w:r>
      <w:r>
        <w:t>с</w:t>
      </w:r>
      <w:r>
        <w:t>криминации в вопросе вознаграждения. «Нищета» является термином, который понимается в странах по-разному. Правительство разработало различные программы для решения проблемы в целом и пл</w:t>
      </w:r>
      <w:r>
        <w:t>а</w:t>
      </w:r>
      <w:r>
        <w:t>нирует принять меры для удовлетворения потре</w:t>
      </w:r>
      <w:r>
        <w:t>б</w:t>
      </w:r>
      <w:r>
        <w:t>ностей таких уязвимых групп населения, как пр</w:t>
      </w:r>
      <w:r>
        <w:t>о</w:t>
      </w:r>
      <w:r>
        <w:t>ститутки, цыгане, иммигранты и одинокие родит</w:t>
      </w:r>
      <w:r>
        <w:t>е</w:t>
      </w:r>
      <w:r>
        <w:t>ли.</w:t>
      </w:r>
    </w:p>
    <w:p w:rsidR="00000000" w:rsidRDefault="00000000">
      <w:pPr>
        <w:pStyle w:val="DualTxt"/>
      </w:pPr>
      <w:r>
        <w:t>31.</w:t>
      </w:r>
      <w:r>
        <w:tab/>
        <w:t>В соответствии с поправкой, внесенной в з</w:t>
      </w:r>
      <w:r>
        <w:t>а</w:t>
      </w:r>
      <w:r>
        <w:t>конодательство о брачных отношениях в 1981 году, супружеским парам разрешается при вступлении в брак определять имущественный режим — общий или раздельный. В случае развода судьи, как прав</w:t>
      </w:r>
      <w:r>
        <w:t>и</w:t>
      </w:r>
      <w:r>
        <w:t>ло, передают малолетних детей на попечение их матерям; взрослые дети могут выбирать родителя, с которым они желают жить, при предоставлении другому родителю прав на посещение. Сохраняется традиционное разделение обязанностей в браке по признаку пола, и для изменения взглядов мужчин необходимо проводить информационно-просве-тительские кампании. Предлагаемая реформа п</w:t>
      </w:r>
      <w:r>
        <w:t>о</w:t>
      </w:r>
      <w:r>
        <w:t>зволит отцам использовать до десяти недель по л</w:t>
      </w:r>
      <w:r>
        <w:t>и</w:t>
      </w:r>
      <w:r>
        <w:t>нии декретного отпуска продолжительностью в 16 недель и брать этот отпуск одновременно с м</w:t>
      </w:r>
      <w:r>
        <w:t>а</w:t>
      </w:r>
      <w:r>
        <w:t>терями. Помимо этого, в случае рождения нескол</w:t>
      </w:r>
      <w:r>
        <w:t>ь</w:t>
      </w:r>
      <w:r>
        <w:t xml:space="preserve">ких детей, продолжительность декретного отпуска будет увеличена на две недели в расчете на каждого ребенка. Также планируется проведение и других реформ. </w:t>
      </w:r>
    </w:p>
    <w:p w:rsidR="00000000" w:rsidRDefault="00000000">
      <w:pPr>
        <w:pStyle w:val="DualTxt"/>
      </w:pPr>
      <w:r>
        <w:t>32.</w:t>
      </w:r>
      <w:r>
        <w:tab/>
        <w:t>Ей не известно о наличии каких-либо стат</w:t>
      </w:r>
      <w:r>
        <w:t>и</w:t>
      </w:r>
      <w:r>
        <w:t>стических данных, подтверждающих сообщения о росте расизма в Испании. Результаты недавно пр</w:t>
      </w:r>
      <w:r>
        <w:t>о</w:t>
      </w:r>
      <w:r>
        <w:t>веденного исследования свидетельствуют о том, что женщины-иммигранты благожелательно восприн</w:t>
      </w:r>
      <w:r>
        <w:t>и</w:t>
      </w:r>
      <w:r>
        <w:t>маются обществом и что во всяком случае число прибывающих в Испанию иммигрантов является более низким по сравнению с другими европейск</w:t>
      </w:r>
      <w:r>
        <w:t>и</w:t>
      </w:r>
      <w:r>
        <w:t>ми странами. Бóльшая часть иммигрантов прибыв</w:t>
      </w:r>
      <w:r>
        <w:t>а</w:t>
      </w:r>
      <w:r>
        <w:t>ет из Латинской Америки, и поэтому они легко и</w:t>
      </w:r>
      <w:r>
        <w:t>н</w:t>
      </w:r>
      <w:r>
        <w:t>тегрируются в испанское общество. Правительс</w:t>
      </w:r>
      <w:r>
        <w:t>т</w:t>
      </w:r>
      <w:r>
        <w:t>вом не разработано каких-либо программ, рассч</w:t>
      </w:r>
      <w:r>
        <w:t>и</w:t>
      </w:r>
      <w:r>
        <w:t>танных конкретно на женщин-иммигрантов, однако оно планирует заняться этим с учетом их возра</w:t>
      </w:r>
      <w:r>
        <w:t>с</w:t>
      </w:r>
      <w:r>
        <w:t>тающ</w:t>
      </w:r>
      <w:r>
        <w:t>е</w:t>
      </w:r>
      <w:r>
        <w:t>го числа.</w:t>
      </w:r>
    </w:p>
    <w:p w:rsidR="00000000" w:rsidRDefault="00000000">
      <w:pPr>
        <w:pStyle w:val="DualTxt"/>
      </w:pPr>
      <w:r>
        <w:t>33.</w:t>
      </w:r>
      <w:r>
        <w:tab/>
        <w:t>Осуществляется план развития в интересах цыган в координации с городскими советами ра</w:t>
      </w:r>
      <w:r>
        <w:t>й</w:t>
      </w:r>
      <w:r>
        <w:t>онов, в которых их численность является наиболее высокой. Неправительственные организации также осуществляют прекрасные программы в интересах женщин-цыганок, которые постепенно начинают получать образование. Правительство планирует провести семинар, на котором ведущую роль будут играть женщины-цыганки, имеющие высшее обр</w:t>
      </w:r>
      <w:r>
        <w:t>а</w:t>
      </w:r>
      <w:r>
        <w:t>зование, в целях борьбы с сопротивлением получ</w:t>
      </w:r>
      <w:r>
        <w:t>е</w:t>
      </w:r>
      <w:r>
        <w:t>нию образования, с которым такие женщины ста</w:t>
      </w:r>
      <w:r>
        <w:t>л</w:t>
      </w:r>
      <w:r>
        <w:t>киваются в своих семьях.</w:t>
      </w:r>
    </w:p>
    <w:p w:rsidR="00000000" w:rsidRDefault="00000000">
      <w:pPr>
        <w:pStyle w:val="DualTxt"/>
      </w:pPr>
      <w:r>
        <w:t>34.</w:t>
      </w:r>
      <w:r>
        <w:tab/>
        <w:t>Основные женские НПО представлены в Рук</w:t>
      </w:r>
      <w:r>
        <w:t>о</w:t>
      </w:r>
      <w:r>
        <w:t>водящем совете Института по делам женщин. Их участие является наиболее активным в областях, касающихся образования, занятости, насилия, ко</w:t>
      </w:r>
      <w:r>
        <w:t>н</w:t>
      </w:r>
      <w:r>
        <w:t>троля над рождаемостью и политической деятел</w:t>
      </w:r>
      <w:r>
        <w:t>ь</w:t>
      </w:r>
      <w:r>
        <w:t>ности. Они в меньшей степени занимаются решен</w:t>
      </w:r>
      <w:r>
        <w:t>и</w:t>
      </w:r>
      <w:r>
        <w:t>ем проблем торговли женщинами и проституции. Неправительственных организаций женщин–цыг</w:t>
      </w:r>
      <w:r>
        <w:t>а</w:t>
      </w:r>
      <w:r>
        <w:t>нок практически не имеется.</w:t>
      </w:r>
    </w:p>
    <w:p w:rsidR="00000000" w:rsidRDefault="00000000">
      <w:pPr>
        <w:pStyle w:val="DualTxt"/>
      </w:pPr>
      <w:r>
        <w:t>35.</w:t>
      </w:r>
      <w:r>
        <w:tab/>
        <w:t>Сотрудничество между родителями и препод</w:t>
      </w:r>
      <w:r>
        <w:t>а</w:t>
      </w:r>
      <w:r>
        <w:t>вателями имеет большое значение для борьбы со стереотипными представлениями о роли женщин. В 1998 году правительство организовало кампанию по борьбе с насилием. Оно также проводит ежегодный семинар для родителей и учащихся по различным темам — от насилия до проблем с совмещением с</w:t>
      </w:r>
      <w:r>
        <w:t>е</w:t>
      </w:r>
      <w:r>
        <w:t>мейных обязанностей с трудовой деятельностью. Полезную роль в деле борьбы со стереотипными представлениями о роли женщин играет Группа по контролю за рекламой; в частности, средства ма</w:t>
      </w:r>
      <w:r>
        <w:t>с</w:t>
      </w:r>
      <w:r>
        <w:t>совой информации ознакомились с ее годовым до</w:t>
      </w:r>
      <w:r>
        <w:t>к</w:t>
      </w:r>
      <w:r>
        <w:t>ладом, который оказал положительное воздействие на их деятельность.</w:t>
      </w:r>
    </w:p>
    <w:p w:rsidR="00000000" w:rsidRDefault="00000000">
      <w:pPr>
        <w:pStyle w:val="DualTxt"/>
      </w:pPr>
      <w:r>
        <w:t>36.</w:t>
      </w:r>
      <w:r>
        <w:tab/>
        <w:t>Хотя несовершеннолетние могут вступать в половые отношения с 13 лет, это не является нар</w:t>
      </w:r>
      <w:r>
        <w:t>у</w:t>
      </w:r>
      <w:r>
        <w:t>шением Конвенции о правах ребенка, поскольку половое насилие в отношении детей в возрасте от 13 до 18 лет является уголовным пр</w:t>
      </w:r>
      <w:r>
        <w:t>е</w:t>
      </w:r>
      <w:r>
        <w:t>ступлением.</w:t>
      </w:r>
    </w:p>
    <w:p w:rsidR="00000000" w:rsidRDefault="00000000">
      <w:pPr>
        <w:pStyle w:val="DualTxt"/>
      </w:pPr>
      <w:r>
        <w:t>37.</w:t>
      </w:r>
      <w:r>
        <w:tab/>
        <w:t>До 1968 года женщин не принимали на дипл</w:t>
      </w:r>
      <w:r>
        <w:t>о</w:t>
      </w:r>
      <w:r>
        <w:t>матическую службу, для которой требовалась сущ</w:t>
      </w:r>
      <w:r>
        <w:t>е</w:t>
      </w:r>
      <w:r>
        <w:t>ственная учебная подготовка и которую трудно с</w:t>
      </w:r>
      <w:r>
        <w:t>о</w:t>
      </w:r>
      <w:r>
        <w:t>вмещать с выполнением семейных обязанностей; в частности, женщинам в отличие от мужчин сложнее оставлять свои семьи и уезжать за рубеж. Хотя в Испании, по общему признанию, наблюдается с</w:t>
      </w:r>
      <w:r>
        <w:t>а</w:t>
      </w:r>
      <w:r>
        <w:t>мый низкий уровень занятости женщин в Европе, правительство проводит работу с другими европе</w:t>
      </w:r>
      <w:r>
        <w:t>й</w:t>
      </w:r>
      <w:r>
        <w:t>скими странами для решения этой проблемы. П</w:t>
      </w:r>
      <w:r>
        <w:t>о</w:t>
      </w:r>
      <w:r>
        <w:t>ложение в этой области продолжает улучшаться, главным образом за счет той ключевой роли, кот</w:t>
      </w:r>
      <w:r>
        <w:t>о</w:t>
      </w:r>
      <w:r>
        <w:t>рую играет образование.</w:t>
      </w:r>
    </w:p>
    <w:p w:rsidR="00000000" w:rsidRDefault="00000000">
      <w:pPr>
        <w:pStyle w:val="DualTxt"/>
      </w:pPr>
      <w:r>
        <w:t>38.</w:t>
      </w:r>
      <w:r>
        <w:tab/>
        <w:t>В 1995 году при финансовой поддержке Евр</w:t>
      </w:r>
      <w:r>
        <w:t>о</w:t>
      </w:r>
      <w:r>
        <w:t>пейского союза и участии профсоюзов было начато осуществление программы «ОПТИМА». Участие в ней на добровольной основе принимают 30 комп</w:t>
      </w:r>
      <w:r>
        <w:t>а</w:t>
      </w:r>
      <w:r>
        <w:t>ний и более 30 000 трудящихся. Программа, осущ</w:t>
      </w:r>
      <w:r>
        <w:t>е</w:t>
      </w:r>
      <w:r>
        <w:t>ствление которой было завершено недавно, была исключительно эффективной в деле оказания п</w:t>
      </w:r>
      <w:r>
        <w:t>о</w:t>
      </w:r>
      <w:r>
        <w:t>мощи компаниям в выявлении проблем, принятии соответствующих антидискриминационных мер и повышении уровня осведомленности о проблемах женщин.</w:t>
      </w:r>
    </w:p>
    <w:p w:rsidR="00000000" w:rsidRDefault="00000000">
      <w:pPr>
        <w:pStyle w:val="DualTxt"/>
      </w:pPr>
      <w:r>
        <w:t>39.</w:t>
      </w:r>
      <w:r>
        <w:tab/>
        <w:t>Тридцать четыре процента всех имеющих в</w:t>
      </w:r>
      <w:r>
        <w:t>и</w:t>
      </w:r>
      <w:r>
        <w:t>ды на жительство иммигрантов составляют женщ</w:t>
      </w:r>
      <w:r>
        <w:t>и</w:t>
      </w:r>
      <w:r>
        <w:t>ны. Их численность существенно варьируется в разбивке в зависимости от места рождения, реш</w:t>
      </w:r>
      <w:r>
        <w:t>е</w:t>
      </w:r>
      <w:r>
        <w:t>ния вопроса о проживании и географических ра</w:t>
      </w:r>
      <w:r>
        <w:t>й</w:t>
      </w:r>
      <w:r>
        <w:t>онов. Женщины составляют 51 процент иммигра</w:t>
      </w:r>
      <w:r>
        <w:t>н</w:t>
      </w:r>
      <w:r>
        <w:t>тов из стран Европейского союза и 43 процента других иммигрантов. Пятьдесят два процента всех женщин-иммигрантов проживают в Мадриде; они большей частью работают в качестве домашней прислуги. Права иммигрантов защищены законом, однако они не могут в личном качестве принимать участие в программе «ОПТИМА», которая требует добровольного участия нанимателей. Серьезной проблемы с иммиграцией в Испании не сущ</w:t>
      </w:r>
      <w:r>
        <w:t>е</w:t>
      </w:r>
      <w:r>
        <w:t>ствует.</w:t>
      </w:r>
    </w:p>
    <w:p w:rsidR="00000000" w:rsidRDefault="00000000">
      <w:pPr>
        <w:pStyle w:val="DualTxt"/>
      </w:pPr>
      <w:r>
        <w:t>40.</w:t>
      </w:r>
      <w:r>
        <w:tab/>
        <w:t>Очевидной пр</w:t>
      </w:r>
      <w:r>
        <w:t>о</w:t>
      </w:r>
      <w:r>
        <w:t>блемой в Испании по-преж</w:t>
      </w:r>
      <w:r>
        <w:softHyphen/>
        <w:t>нему являются диспропорции между мужчинами и женщинами в плане выбора карьеры, и необходимо предпринять гораздо более активные усилия для у</w:t>
      </w:r>
      <w:r>
        <w:t>с</w:t>
      </w:r>
      <w:r>
        <w:t>тановления связей между формальным образован</w:t>
      </w:r>
      <w:r>
        <w:t>и</w:t>
      </w:r>
      <w:r>
        <w:t>ем и возможностями в плане трудоустройства за счет организации практической подготовки. Одна из целей семинаров по вопросам профессиональной ориентации, о которых говорится на странице 71 четвертого доклада, заключается в переключении интересов женщин на области, в которых наблюд</w:t>
      </w:r>
      <w:r>
        <w:t>а</w:t>
      </w:r>
      <w:r>
        <w:t>ется больший спрос. Еще одним интересным эксп</w:t>
      </w:r>
      <w:r>
        <w:t>е</w:t>
      </w:r>
      <w:r>
        <w:t>риментом в области профессиональной подготовки является проект C-TEST, осуществление которого было начато в 1998 году для обучения женщин н</w:t>
      </w:r>
      <w:r>
        <w:t>о</w:t>
      </w:r>
      <w:r>
        <w:t>вейшим компьютерным методам телемаркетинга. Его цель заключается в создании центра не только по обеспечению подготовки, но и также по оказ</w:t>
      </w:r>
      <w:r>
        <w:t>а</w:t>
      </w:r>
      <w:r>
        <w:t>нию женщинам, вступающим в такие новые труд</w:t>
      </w:r>
      <w:r>
        <w:t>о</w:t>
      </w:r>
      <w:r>
        <w:t>вые отношения, консультативной помощи по техн</w:t>
      </w:r>
      <w:r>
        <w:t>и</w:t>
      </w:r>
      <w:r>
        <w:t>ческим, правовым и финансовым вопросам и уст</w:t>
      </w:r>
      <w:r>
        <w:t>а</w:t>
      </w:r>
      <w:r>
        <w:t>новление контактов с потенциальными нанимат</w:t>
      </w:r>
      <w:r>
        <w:t>е</w:t>
      </w:r>
      <w:r>
        <w:t>лями. В рамках проекта GEA Network также осущ</w:t>
      </w:r>
      <w:r>
        <w:t>е</w:t>
      </w:r>
      <w:r>
        <w:t>ствляется заочная подготовка сельских женщин по компьютерным каналам, что повышает их уровень технологических знаний.</w:t>
      </w:r>
    </w:p>
    <w:p w:rsidR="00000000" w:rsidRDefault="00000000">
      <w:pPr>
        <w:pStyle w:val="DualTxt"/>
      </w:pPr>
      <w:r>
        <w:t>41.</w:t>
      </w:r>
      <w:r>
        <w:tab/>
        <w:t>Все планы правительства по обеспечению равных возможностей подвергаются количестве</w:t>
      </w:r>
      <w:r>
        <w:t>н</w:t>
      </w:r>
      <w:r>
        <w:t>ной и качественной оценке на заключительном эт</w:t>
      </w:r>
      <w:r>
        <w:t>а</w:t>
      </w:r>
      <w:r>
        <w:t>пе их осуществления, включая проведение обслед</w:t>
      </w:r>
      <w:r>
        <w:t>о</w:t>
      </w:r>
      <w:r>
        <w:t>ваний для сбора субъективных мнений как мужчин, так и женщин. Одним из инструментов оценки их эффективности является издание «Женщины в ци</w:t>
      </w:r>
      <w:r>
        <w:t>ф</w:t>
      </w:r>
      <w:r>
        <w:t>рах», которое выпускается раз в два–три года и в котором обобщаются все имеющиеся данные по женщинам.</w:t>
      </w:r>
    </w:p>
    <w:p w:rsidR="00000000" w:rsidRDefault="00000000">
      <w:pPr>
        <w:pStyle w:val="DualTxt"/>
      </w:pPr>
      <w:r>
        <w:t>42.</w:t>
      </w:r>
      <w:r>
        <w:tab/>
        <w:t>То, что объем имеющихся конкретных стат</w:t>
      </w:r>
      <w:r>
        <w:t>и</w:t>
      </w:r>
      <w:r>
        <w:t>стических данных о сельских женщинах является незначительным, соответствует действительности. С учетом результатов исследования, осуществление которого было начато в 1995 году при участии НПО и органов управления автономных областей, в Третьем плане действий по обеспечению равных возможностей впервые были предусмотрены мер</w:t>
      </w:r>
      <w:r>
        <w:t>о</w:t>
      </w:r>
      <w:r>
        <w:t>приятия в интересах сельских женщин, которые в настоящее время реализуются на практике. Хотя сельские женщины имеют более ограниченный до</w:t>
      </w:r>
      <w:r>
        <w:t>с</w:t>
      </w:r>
      <w:r>
        <w:t>туп к услугам по сравнению с городскими женщ</w:t>
      </w:r>
      <w:r>
        <w:t>и</w:t>
      </w:r>
      <w:r>
        <w:t>нами, сеть женских информационных центров, н</w:t>
      </w:r>
      <w:r>
        <w:t>а</w:t>
      </w:r>
      <w:r>
        <w:t>пример, является тем не менее достаточно обши</w:t>
      </w:r>
      <w:r>
        <w:t>р</w:t>
      </w:r>
      <w:r>
        <w:t>ной и обеспечивает возможности для их охвата. В настоящее время осуществляется большое число проектов в сотрудничестве с НПО в рамках пр</w:t>
      </w:r>
      <w:r>
        <w:t>о</w:t>
      </w:r>
      <w:r>
        <w:t>граммы NOW и проекта GEA Network для обесп</w:t>
      </w:r>
      <w:r>
        <w:t>е</w:t>
      </w:r>
      <w:r>
        <w:t>чения профессиональной подготовки и оказания поддержки предпринимательским инициативам сельских женщин. В ноябре 1999 года Испания пр</w:t>
      </w:r>
      <w:r>
        <w:t>о</w:t>
      </w:r>
      <w:r>
        <w:t>ведет у себя Европейский конгресс по проблемам сельских женщин, а в 2000 или 2001 годах — Вс</w:t>
      </w:r>
      <w:r>
        <w:t>е</w:t>
      </w:r>
      <w:r>
        <w:t>мирный конгресс по проблемам сельских женщин. В настоящее время ведется подготовка статистич</w:t>
      </w:r>
      <w:r>
        <w:t>е</w:t>
      </w:r>
      <w:r>
        <w:t>ского документа о положении сельских женщин в Испании, который после ее завершения будет пре</w:t>
      </w:r>
      <w:r>
        <w:t>д</w:t>
      </w:r>
      <w:r>
        <w:t>ста</w:t>
      </w:r>
      <w:r>
        <w:t>в</w:t>
      </w:r>
      <w:r>
        <w:t>лен Комитету.</w:t>
      </w:r>
    </w:p>
    <w:p w:rsidR="00000000" w:rsidRDefault="00000000">
      <w:pPr>
        <w:pStyle w:val="DualTxt"/>
      </w:pPr>
      <w:r>
        <w:t>43.</w:t>
      </w:r>
      <w:r>
        <w:tab/>
        <w:t>После прихода к власти нынешней админис</w:t>
      </w:r>
      <w:r>
        <w:t>т</w:t>
      </w:r>
      <w:r>
        <w:t>рации она назначила четырех женщин министрами образования, юстиции, по охране окружающей ср</w:t>
      </w:r>
      <w:r>
        <w:t>е</w:t>
      </w:r>
      <w:r>
        <w:t>ды и сельского хозяйства. После этого две из них заняли выборную должность Председателя сената и должность члена Европейского парламента, и, к сожалению, они не были заменены другими же</w:t>
      </w:r>
      <w:r>
        <w:t>н</w:t>
      </w:r>
      <w:r>
        <w:t>щинами.</w:t>
      </w:r>
    </w:p>
    <w:p w:rsidR="00000000" w:rsidRDefault="00000000">
      <w:pPr>
        <w:pStyle w:val="DualTxt"/>
      </w:pPr>
      <w:r>
        <w:t>44.</w:t>
      </w:r>
      <w:r>
        <w:tab/>
        <w:t>В том, что касается актуализации исследов</w:t>
      </w:r>
      <w:r>
        <w:t>а</w:t>
      </w:r>
      <w:r>
        <w:t>ний по женской проблематике, то она рада соо</w:t>
      </w:r>
      <w:r>
        <w:t>б</w:t>
      </w:r>
      <w:r>
        <w:t>щить о том, что с 1996 года ее изучение было вкл</w:t>
      </w:r>
      <w:r>
        <w:t>ю</w:t>
      </w:r>
      <w:r>
        <w:t>чено в осуществляемую правительством общую программу исследований в области развития, что означает увеличение вдвое ассигнований на пров</w:t>
      </w:r>
      <w:r>
        <w:t>е</w:t>
      </w:r>
      <w:r>
        <w:t>дение исследований по женской проблематике и распространение их результатов среди более шир</w:t>
      </w:r>
      <w:r>
        <w:t>о</w:t>
      </w:r>
      <w:r>
        <w:t>кой ауд</w:t>
      </w:r>
      <w:r>
        <w:t>и</w:t>
      </w:r>
      <w:r>
        <w:t>тории.</w:t>
      </w:r>
    </w:p>
    <w:p w:rsidR="00000000" w:rsidRDefault="00000000">
      <w:pPr>
        <w:pStyle w:val="DualTxt"/>
      </w:pPr>
      <w:r>
        <w:t>45.</w:t>
      </w:r>
      <w:r>
        <w:tab/>
        <w:t>В отличие от некоторых других стран в Исп</w:t>
      </w:r>
      <w:r>
        <w:t>а</w:t>
      </w:r>
      <w:r>
        <w:t>нии дети считаются испанскими гражданами только в том случае, если их родители являются испанц</w:t>
      </w:r>
      <w:r>
        <w:t>а</w:t>
      </w:r>
      <w:r>
        <w:t>ми, а не просто в силу того, что они родились в этой стране. Если говорить об иммигрантах, то, е</w:t>
      </w:r>
      <w:r>
        <w:t>с</w:t>
      </w:r>
      <w:r>
        <w:t>ли родители не могут передавать гражданство, п</w:t>
      </w:r>
      <w:r>
        <w:t>о</w:t>
      </w:r>
      <w:r>
        <w:t>скольку они являются лицами без гражданства, они могут получать испанское гражданство. Иммигра</w:t>
      </w:r>
      <w:r>
        <w:t>н</w:t>
      </w:r>
      <w:r>
        <w:t>ты могут также получать гражданство с учетом продолжительности их проживания в стране. В н</w:t>
      </w:r>
      <w:r>
        <w:t>а</w:t>
      </w:r>
      <w:r>
        <w:t>стоящее время рассматриваются поправки, в соо</w:t>
      </w:r>
      <w:r>
        <w:t>т</w:t>
      </w:r>
      <w:r>
        <w:t>ветствии с которыми, в зависимости от обсто</w:t>
      </w:r>
      <w:r>
        <w:t>я</w:t>
      </w:r>
      <w:r>
        <w:t>тельств, требуемая продолжительность проживания в стране будет составлять 5, 8 или 10 лет. Имм</w:t>
      </w:r>
      <w:r>
        <w:t>и</w:t>
      </w:r>
      <w:r>
        <w:t>грантам из стран, не являющихся членами Европе</w:t>
      </w:r>
      <w:r>
        <w:t>й</w:t>
      </w:r>
      <w:r>
        <w:t>ского союза, выдаются разрешения на работу трех видов: разрешение А на период до девяти месяцев; разрешение В на период до двух лет; и разреш</w:t>
      </w:r>
      <w:r>
        <w:t>е</w:t>
      </w:r>
      <w:r>
        <w:t>ние С на период до пяти лет. В Испании ежегодно устанавливается квота на количество иммигрантов и принимаемых заявлений; оформление произв</w:t>
      </w:r>
      <w:r>
        <w:t>о</w:t>
      </w:r>
      <w:r>
        <w:t>дится относ</w:t>
      </w:r>
      <w:r>
        <w:t>и</w:t>
      </w:r>
      <w:r>
        <w:t>тельно быстро.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>, заявив о том, что она выражает мнения всех членов Комитета, благодарит делег</w:t>
      </w:r>
      <w:r>
        <w:t>а</w:t>
      </w:r>
      <w:r>
        <w:t>цию Испании за ее доклад и сообщение, которые вызвали большой интерес, а также обстоятельный характер ее ответов на вопросы членов Комитета. То, чего смогли добиться правительство Испании и, в частности, Институт по делам женщин в течение 20 лет с момента введения в действие новой Ко</w:t>
      </w:r>
      <w:r>
        <w:t>н</w:t>
      </w:r>
      <w:r>
        <w:t>ституции, особенно в том, что касается изменения культурных взглядов и актуализации гендерной проблематики, действительно заслуживает восх</w:t>
      </w:r>
      <w:r>
        <w:t>и</w:t>
      </w:r>
      <w:r>
        <w:t>щения.</w:t>
      </w:r>
    </w:p>
    <w:p w:rsidR="00000000" w:rsidRDefault="00000000">
      <w:pPr>
        <w:pStyle w:val="DualTxt"/>
      </w:pPr>
      <w:r>
        <w:t>47.</w:t>
      </w:r>
      <w:r>
        <w:tab/>
        <w:t>В числе остающихся проблемных областей она хотела бы отметить противоречие между трад</w:t>
      </w:r>
      <w:r>
        <w:t>и</w:t>
      </w:r>
      <w:r>
        <w:t>ционными стереотипными представлениями, кот</w:t>
      </w:r>
      <w:r>
        <w:t>о</w:t>
      </w:r>
      <w:r>
        <w:t>рых придерживаются некоторые мужчины и же</w:t>
      </w:r>
      <w:r>
        <w:t>н</w:t>
      </w:r>
      <w:r>
        <w:t>щины, и недавней эмансипацией и возрастающей экономической активностью женщин. Наиболее серьезной проблемой является безработица, которая характерна и для других стран Европейского союза и фактически для большей части стран мира. Исп</w:t>
      </w:r>
      <w:r>
        <w:t>а</w:t>
      </w:r>
      <w:r>
        <w:t>ния также сталкивается с другими глобальными я</w:t>
      </w:r>
      <w:r>
        <w:t>в</w:t>
      </w:r>
      <w:r>
        <w:t>лениями, такими, как миграция, старение населения и торговля женщинами.</w:t>
      </w:r>
    </w:p>
    <w:p w:rsidR="00000000" w:rsidRDefault="00000000">
      <w:pPr>
        <w:pStyle w:val="DualTxt"/>
      </w:pPr>
      <w:r>
        <w:t>48.</w:t>
      </w:r>
      <w:r>
        <w:tab/>
        <w:t>Она с удовлетворением узнала о том, что см</w:t>
      </w:r>
      <w:r>
        <w:t>е</w:t>
      </w:r>
      <w:r>
        <w:t>на правительства не привела к изменению политики и что в действительности объем ассигнований на деятельность по обеспечению равных возможн</w:t>
      </w:r>
      <w:r>
        <w:t>о</w:t>
      </w:r>
      <w:r>
        <w:t>стей был увеличен. Особое удовлетворение выз</w:t>
      </w:r>
      <w:r>
        <w:t>ы</w:t>
      </w:r>
      <w:r>
        <w:t>вают у нее усилия по привлечению женщин к раб</w:t>
      </w:r>
      <w:r>
        <w:t>о</w:t>
      </w:r>
      <w:r>
        <w:t>те в новых профессиональных областях и включ</w:t>
      </w:r>
      <w:r>
        <w:t>е</w:t>
      </w:r>
      <w:r>
        <w:t>ние в Третий план мероприятий, касающихся же</w:t>
      </w:r>
      <w:r>
        <w:t>н</w:t>
      </w:r>
      <w:r>
        <w:t>щин и окружа</w:t>
      </w:r>
      <w:r>
        <w:t>ю</w:t>
      </w:r>
      <w:r>
        <w:t>щей среды.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Председатель</w:t>
      </w:r>
      <w:r>
        <w:t xml:space="preserve"> говорит, что ей хотелось бы п</w:t>
      </w:r>
      <w:r>
        <w:t>о</w:t>
      </w:r>
      <w:r>
        <w:t>благодарить делегацию за представление подро</w:t>
      </w:r>
      <w:r>
        <w:t>б</w:t>
      </w:r>
      <w:r>
        <w:t>ных ответов на весьма конкретные вопросы кажд</w:t>
      </w:r>
      <w:r>
        <w:t>о</w:t>
      </w:r>
      <w:r>
        <w:t>го члена Комитета. Комитет рад тому, что он пол</w:t>
      </w:r>
      <w:r>
        <w:t>у</w:t>
      </w:r>
      <w:r>
        <w:t>чил возможность провести диалог с делегацией т</w:t>
      </w:r>
      <w:r>
        <w:t>а</w:t>
      </w:r>
      <w:r>
        <w:t>кого высокого уровня. Деятельность Института по делам женщин, а также планы и стратегии, которые были разработаны при его содействии, могут сл</w:t>
      </w:r>
      <w:r>
        <w:t>у</w:t>
      </w:r>
      <w:r>
        <w:t>жить в качестве примера и стимула для других стран и особенно стран Латинской Америки. Зам</w:t>
      </w:r>
      <w:r>
        <w:t>е</w:t>
      </w:r>
      <w:r>
        <w:t>чания Комитета будут изложены в окончательном докладе о работе сессии, который будет предста</w:t>
      </w:r>
      <w:r>
        <w:t>в</w:t>
      </w:r>
      <w:r>
        <w:t>лен Генеральной Ассамблее на ее следующей се</w:t>
      </w:r>
      <w:r>
        <w:t>с</w:t>
      </w:r>
      <w:r>
        <w:t>сии.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закрывается в 17 ч. 40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NO&gt;&gt;N0225227R&lt;&lt;ODS JOB NO&gt;&gt;</w:t>
      </w:r>
    </w:p>
    <w:p w:rsidR="00000000" w:rsidRDefault="00000000">
      <w:pPr>
        <w:pStyle w:val="CommentText"/>
      </w:pPr>
      <w:r>
        <w:t>&lt;&lt;ODS DOC SYMBOL1&gt;&gt;CEDAW/C/SR.437&lt;&lt;ODS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</w:t>
    </w:r>
    <w:r>
      <w:rPr>
        <w:b w:val="0"/>
        <w:noProof w:val="0"/>
        <w:sz w:val="20"/>
        <w:lang w:val="en-US"/>
      </w:rPr>
      <w:t>2</w:t>
    </w:r>
    <w:r>
      <w:rPr>
        <w:b w:val="0"/>
        <w:sz w:val="20"/>
      </w:rPr>
      <w:t>-25227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*0225227*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CEDAW/C/SR.437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CEDAW/C/SR.437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/C/SR.437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12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08/2005 21:25:11"/>
    <w:docVar w:name="DocCategory" w:val="SROthers"/>
    <w:docVar w:name="DocType" w:val="Final"/>
    <w:docVar w:name="JobNo" w:val="0225227R"/>
    <w:docVar w:name="OandT" w:val=" "/>
    <w:docVar w:name="Symbol1" w:val="CEDAW/C/SR.43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5002</Words>
  <Characters>28516</Characters>
  <Application>Microsoft Office Word</Application>
  <DocSecurity>4</DocSecurity>
  <Lines>237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35019</CharactersWithSpaces>
  <SharedDoc>false</SharedDoc>
  <HLinks>
    <vt:vector size="6" baseType="variant">
      <vt:variant>
        <vt:i4>4522087</vt:i4>
      </vt:variant>
      <vt:variant>
        <vt:i4>70426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2005-08-11T16:56:00Z</cp:lastPrinted>
  <dcterms:created xsi:type="dcterms:W3CDTF">2005-08-11T16:59:00Z</dcterms:created>
  <dcterms:modified xsi:type="dcterms:W3CDTF">2005-08-11T18:03:00Z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CEDAW/C/SR.437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0225227R</vt:lpwstr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S.N.</vt:lpwstr>
  </property>
</Properties>
</file>