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59CB2A" w14:textId="77777777" w:rsidR="007033CD" w:rsidRPr="008C7A09" w:rsidRDefault="007033CD" w:rsidP="007033CD">
      <w:pPr>
        <w:spacing w:line="240" w:lineRule="auto"/>
        <w:rPr>
          <w:sz w:val="2"/>
        </w:rPr>
        <w:sectPr w:rsidR="007033CD" w:rsidRPr="008C7A09" w:rsidSect="00003E4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C7A09">
        <w:rPr>
          <w:rStyle w:val="CommentReference"/>
        </w:rPr>
        <w:commentReference w:id="0"/>
      </w:r>
    </w:p>
    <w:p w14:paraId="243F337B" w14:textId="30B51991" w:rsidR="00003E47" w:rsidRDefault="00003E47" w:rsidP="00003E47">
      <w:pPr>
        <w:pStyle w:val="H1"/>
        <w:ind w:left="0" w:right="3990" w:firstLine="0"/>
      </w:pPr>
      <w:r>
        <w:t>Committee on the Elimination of Discrimination against Women</w:t>
      </w:r>
    </w:p>
    <w:p w14:paraId="2EA2A073" w14:textId="2FF22E46" w:rsidR="00003E47" w:rsidRPr="00003E47" w:rsidRDefault="00003E47" w:rsidP="00003E47">
      <w:pPr>
        <w:pStyle w:val="SingleTxt"/>
        <w:spacing w:after="0" w:line="120" w:lineRule="exact"/>
        <w:rPr>
          <w:sz w:val="10"/>
        </w:rPr>
      </w:pPr>
    </w:p>
    <w:p w14:paraId="78E60CBE" w14:textId="2C83C2A5" w:rsidR="00003E47" w:rsidRPr="00003E47" w:rsidRDefault="00003E47" w:rsidP="00003E47">
      <w:pPr>
        <w:pStyle w:val="SingleTxt"/>
        <w:spacing w:after="0" w:line="120" w:lineRule="exact"/>
        <w:rPr>
          <w:sz w:val="10"/>
        </w:rPr>
      </w:pPr>
    </w:p>
    <w:p w14:paraId="55CF03E4" w14:textId="15E63D42" w:rsidR="00003E47" w:rsidRPr="00003E47" w:rsidRDefault="00003E47" w:rsidP="00003E47">
      <w:pPr>
        <w:pStyle w:val="SingleTxt"/>
        <w:spacing w:after="0" w:line="120" w:lineRule="exact"/>
        <w:rPr>
          <w:sz w:val="10"/>
        </w:rPr>
      </w:pPr>
    </w:p>
    <w:p w14:paraId="172A39E6" w14:textId="4A86DC7F" w:rsidR="00003E47" w:rsidRPr="00003E47" w:rsidRDefault="00003E47" w:rsidP="00003E47">
      <w:pPr>
        <w:framePr w:w="9792" w:h="432" w:hSpace="180" w:wrap="notBeside" w:hAnchor="page" w:x="1210" w:yAlign="bottom"/>
        <w:spacing w:line="240" w:lineRule="auto"/>
        <w:rPr>
          <w:sz w:val="2"/>
        </w:rPr>
      </w:pPr>
      <w:r w:rsidRPr="00003E47">
        <w:rPr>
          <w:noProof/>
          <w:w w:val="100"/>
          <w:sz w:val="2"/>
        </w:rPr>
        <mc:AlternateContent>
          <mc:Choice Requires="wps">
            <w:drawing>
              <wp:anchor distT="0" distB="0" distL="114300" distR="114300" simplePos="0" relativeHeight="251661312" behindDoc="0" locked="0" layoutInCell="1" allowOverlap="1" wp14:anchorId="32C5DF5C" wp14:editId="3B8ACECC">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9E3FFD"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AAB9093" w14:textId="5583D269" w:rsidR="00003E47" w:rsidRPr="00003E47" w:rsidRDefault="00003E47" w:rsidP="00003E4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003E47">
        <w:rPr>
          <w:spacing w:val="5"/>
          <w:w w:val="104"/>
          <w:sz w:val="17"/>
        </w:rPr>
        <w:t>The present document is being issued without formal editing.</w:t>
      </w:r>
    </w:p>
    <w:p w14:paraId="27A6C0D7" w14:textId="4850DB7E" w:rsidR="00003E47" w:rsidRDefault="00003E47" w:rsidP="00003E47">
      <w:pPr>
        <w:pStyle w:val="TitleHCH"/>
        <w:ind w:left="1267" w:right="1260" w:hanging="1267"/>
        <w:rPr>
          <w:b w:val="0"/>
          <w:bCs/>
          <w:sz w:val="20"/>
        </w:rPr>
      </w:pPr>
      <w:r>
        <w:tab/>
      </w:r>
      <w:r>
        <w:tab/>
        <w:t>Information received from Nepal on follow-up to the concluding observations on its sixth periodic report</w:t>
      </w:r>
      <w:r w:rsidRPr="00003E47">
        <w:rPr>
          <w:b w:val="0"/>
          <w:bCs/>
          <w:sz w:val="20"/>
        </w:rPr>
        <w:t>*</w:t>
      </w:r>
    </w:p>
    <w:p w14:paraId="61013A0D" w14:textId="071CF74B" w:rsidR="00003E47" w:rsidRPr="00003E47" w:rsidRDefault="00003E47" w:rsidP="00003E47">
      <w:pPr>
        <w:spacing w:line="120" w:lineRule="exact"/>
        <w:rPr>
          <w:b/>
          <w:spacing w:val="-2"/>
          <w:sz w:val="10"/>
        </w:rPr>
      </w:pPr>
    </w:p>
    <w:p w14:paraId="7D47A14E" w14:textId="40041BDB" w:rsidR="00003E47" w:rsidRPr="00003E47" w:rsidRDefault="00003E47" w:rsidP="00003E47">
      <w:pPr>
        <w:spacing w:line="120" w:lineRule="exact"/>
        <w:rPr>
          <w:sz w:val="10"/>
        </w:rPr>
      </w:pPr>
    </w:p>
    <w:p w14:paraId="4340B2B3" w14:textId="77777777" w:rsidR="00003E47" w:rsidRDefault="00003E47" w:rsidP="00003E47">
      <w:pPr>
        <w:pStyle w:val="SingleTxt"/>
        <w:jc w:val="right"/>
      </w:pPr>
      <w:r>
        <w:t>[Date received: 1 February 2021]</w:t>
      </w:r>
    </w:p>
    <w:p w14:paraId="24145884" w14:textId="4F4E134F" w:rsidR="00003E47" w:rsidRDefault="00003E47">
      <w:pPr>
        <w:suppressAutoHyphens w:val="0"/>
        <w:spacing w:after="200" w:line="276" w:lineRule="auto"/>
      </w:pPr>
      <w:r>
        <w:br w:type="page"/>
      </w:r>
    </w:p>
    <w:p w14:paraId="3B94917A" w14:textId="7A7DF76A" w:rsidR="00003E47" w:rsidRDefault="00003E47" w:rsidP="009E2CA4">
      <w:pPr>
        <w:pStyle w:val="HCh"/>
        <w:ind w:left="1267" w:right="1260" w:hanging="1267"/>
      </w:pPr>
      <w:r>
        <w:lastRenderedPageBreak/>
        <w:tab/>
      </w:r>
      <w:r>
        <w:tab/>
        <w:t>Introduction</w:t>
      </w:r>
    </w:p>
    <w:p w14:paraId="4D899E75" w14:textId="3390DF92" w:rsidR="00003E47" w:rsidRPr="00003E47" w:rsidRDefault="00003E47" w:rsidP="00003E47">
      <w:pPr>
        <w:pStyle w:val="SingleTxt"/>
        <w:spacing w:after="0" w:line="120" w:lineRule="exact"/>
        <w:rPr>
          <w:sz w:val="10"/>
        </w:rPr>
      </w:pPr>
    </w:p>
    <w:p w14:paraId="57DDC18C" w14:textId="71570C12" w:rsidR="00003E47" w:rsidRPr="00003E47" w:rsidRDefault="00003E47" w:rsidP="00003E47">
      <w:pPr>
        <w:pStyle w:val="SingleTxt"/>
        <w:spacing w:after="0" w:line="120" w:lineRule="exact"/>
        <w:rPr>
          <w:sz w:val="10"/>
        </w:rPr>
      </w:pPr>
    </w:p>
    <w:p w14:paraId="4D9DC0C6" w14:textId="27EAEC47" w:rsidR="00003E47" w:rsidRPr="009E2CA4" w:rsidRDefault="00003E47" w:rsidP="00003E47">
      <w:pPr>
        <w:pStyle w:val="SingleTxt"/>
        <w:rPr>
          <w:spacing w:val="3"/>
          <w:w w:val="101"/>
        </w:rPr>
      </w:pPr>
      <w:r>
        <w:t>1.</w:t>
      </w:r>
      <w:r>
        <w:tab/>
      </w:r>
      <w:r w:rsidRPr="009E2CA4">
        <w:rPr>
          <w:spacing w:val="3"/>
          <w:w w:val="101"/>
        </w:rPr>
        <w:t>The Government of Nepal submits the follow up to the concluding observations of the Committee on the Elimination of Discrimination against Woman adopted on 14 November 2018 (</w:t>
      </w:r>
      <w:hyperlink r:id="rId17" w:history="1">
        <w:r w:rsidRPr="009E2CA4">
          <w:rPr>
            <w:rStyle w:val="Hyperlink"/>
            <w:spacing w:val="3"/>
            <w:w w:val="101"/>
          </w:rPr>
          <w:t>CEDAW/C/NPL/CO/6</w:t>
        </w:r>
      </w:hyperlink>
      <w:r w:rsidRPr="009E2CA4">
        <w:rPr>
          <w:spacing w:val="3"/>
          <w:w w:val="101"/>
        </w:rPr>
        <w:t xml:space="preserve">). Pursuant to paragraph 51 of the concluding observations, the follow-up covers paragraphs 31 (a) and (b), and 43 (b) and (c). </w:t>
      </w:r>
    </w:p>
    <w:p w14:paraId="4FC8C72D" w14:textId="45A942DC" w:rsidR="00003E47" w:rsidRPr="009E2CA4" w:rsidRDefault="00003E47" w:rsidP="009E2CA4">
      <w:pPr>
        <w:pStyle w:val="SingleTxt"/>
        <w:spacing w:after="0" w:line="120" w:lineRule="exact"/>
        <w:rPr>
          <w:sz w:val="10"/>
        </w:rPr>
      </w:pPr>
    </w:p>
    <w:p w14:paraId="0976C64B" w14:textId="77777777" w:rsidR="009E2CA4" w:rsidRPr="00003E47" w:rsidRDefault="009E2CA4" w:rsidP="00003E47">
      <w:pPr>
        <w:pStyle w:val="SingleTxt"/>
        <w:spacing w:after="0" w:line="120" w:lineRule="exact"/>
        <w:rPr>
          <w:sz w:val="10"/>
        </w:rPr>
      </w:pPr>
    </w:p>
    <w:p w14:paraId="37F94266" w14:textId="52E9D7AE" w:rsidR="00003E47" w:rsidRDefault="00003E47" w:rsidP="009E2CA4">
      <w:pPr>
        <w:pStyle w:val="H1"/>
        <w:ind w:right="1260"/>
      </w:pPr>
      <w:r>
        <w:tab/>
      </w:r>
      <w:r>
        <w:tab/>
        <w:t xml:space="preserve">Response to paragraph 31 (a) of the concluding observations </w:t>
      </w:r>
    </w:p>
    <w:p w14:paraId="70040F3E" w14:textId="2CA1F2F4" w:rsidR="00003E47" w:rsidRPr="009E2CA4" w:rsidRDefault="00003E47" w:rsidP="009E2CA4">
      <w:pPr>
        <w:pStyle w:val="SingleTxt"/>
        <w:spacing w:after="0" w:line="120" w:lineRule="exact"/>
        <w:rPr>
          <w:sz w:val="10"/>
          <w:lang w:val="en-US"/>
        </w:rPr>
      </w:pPr>
    </w:p>
    <w:p w14:paraId="5BF24DF6" w14:textId="77777777" w:rsidR="009E2CA4" w:rsidRPr="00003E47" w:rsidRDefault="009E2CA4" w:rsidP="00003E47">
      <w:pPr>
        <w:pStyle w:val="SingleTxt"/>
        <w:spacing w:after="0" w:line="120" w:lineRule="exact"/>
        <w:rPr>
          <w:sz w:val="10"/>
          <w:lang w:val="en-US"/>
        </w:rPr>
      </w:pPr>
    </w:p>
    <w:p w14:paraId="70750E0E" w14:textId="77777777" w:rsidR="00003E47" w:rsidRDefault="00003E47" w:rsidP="00003E47">
      <w:pPr>
        <w:pStyle w:val="SingleTxt"/>
      </w:pPr>
      <w:r>
        <w:t>2.</w:t>
      </w:r>
      <w:r>
        <w:tab/>
        <w:t>The Constitution of Nepal of 2015 guarantees the right to obtain citizenship of Nepal by Nepali citizens as a constitutional right. The Constitution ensures equality between men and women with respect to acquiring, retaining, and transferring of citizenship. This also equally applies to their children. The Constitution ensures every child the right to name and birth registration along with his/her identity. Similarly, the Act Relating to Children, 2018 ensures the right of the child to have a name with his/her own identification and birth registration. Likewise, the National Identity Card and Registration Act, 2020 provides procedural and institutional provision for ensuring this right. All of these legal rights have been fully enjoyed by Nepali citizens.</w:t>
      </w:r>
    </w:p>
    <w:p w14:paraId="55A92878" w14:textId="27E65F10" w:rsidR="00003E47" w:rsidRDefault="00003E47" w:rsidP="00003E47">
      <w:pPr>
        <w:pStyle w:val="SingleTxt"/>
      </w:pPr>
      <w:r>
        <w:t>3.</w:t>
      </w:r>
      <w:r>
        <w:tab/>
        <w:t xml:space="preserve">In order to implement equality provision of the Constitution, Nepal Citizenship Amendment Bill has been submitted in the Federal Parliament on 7th August 2018. </w:t>
      </w:r>
    </w:p>
    <w:p w14:paraId="4BD9B384" w14:textId="79A5AF9B" w:rsidR="00003E47" w:rsidRPr="009E2CA4" w:rsidRDefault="00003E47" w:rsidP="009E2CA4">
      <w:pPr>
        <w:pStyle w:val="SingleTxt"/>
        <w:spacing w:after="0" w:line="120" w:lineRule="exact"/>
        <w:rPr>
          <w:sz w:val="10"/>
        </w:rPr>
      </w:pPr>
    </w:p>
    <w:p w14:paraId="644EB3F5" w14:textId="77777777" w:rsidR="009E2CA4" w:rsidRPr="00003E47" w:rsidRDefault="009E2CA4" w:rsidP="00003E47">
      <w:pPr>
        <w:pStyle w:val="SingleTxt"/>
        <w:spacing w:after="0" w:line="120" w:lineRule="exact"/>
        <w:rPr>
          <w:sz w:val="10"/>
        </w:rPr>
      </w:pPr>
    </w:p>
    <w:p w14:paraId="55826753" w14:textId="1AEE37FB" w:rsidR="00003E47" w:rsidRDefault="00003E47" w:rsidP="009E2CA4">
      <w:pPr>
        <w:pStyle w:val="H1"/>
        <w:ind w:right="1260"/>
      </w:pPr>
      <w:r>
        <w:tab/>
      </w:r>
      <w:r>
        <w:tab/>
        <w:t xml:space="preserve">Response to paragraph 31 (b) of the concluding observations </w:t>
      </w:r>
    </w:p>
    <w:p w14:paraId="3FE6595F" w14:textId="3A5AB883" w:rsidR="00003E47" w:rsidRPr="009E2CA4" w:rsidRDefault="00003E47" w:rsidP="009E2CA4">
      <w:pPr>
        <w:pStyle w:val="SingleTxt"/>
        <w:spacing w:after="0" w:line="120" w:lineRule="exact"/>
        <w:rPr>
          <w:sz w:val="10"/>
          <w:lang w:val="en-US"/>
        </w:rPr>
      </w:pPr>
    </w:p>
    <w:p w14:paraId="456552C1" w14:textId="77777777" w:rsidR="009E2CA4" w:rsidRPr="009E2CA4" w:rsidRDefault="009E2CA4" w:rsidP="00003E47">
      <w:pPr>
        <w:pStyle w:val="SingleTxt"/>
        <w:spacing w:after="0" w:line="120" w:lineRule="exact"/>
        <w:rPr>
          <w:sz w:val="10"/>
        </w:rPr>
      </w:pPr>
    </w:p>
    <w:p w14:paraId="79BDBA72" w14:textId="3D7A1EC4" w:rsidR="005731A5" w:rsidRDefault="00003E47" w:rsidP="00003E47">
      <w:pPr>
        <w:pStyle w:val="SingleTxt"/>
      </w:pPr>
      <w:r>
        <w:t>4.</w:t>
      </w:r>
      <w:r>
        <w:tab/>
        <w:t>As provided in Article 15 of the Constitution, matters relating to the maintenance of records setting out the identity of every citizen of Nepal and the citizenship of Nepal, the National Identity Card and Registration Act, 2020 has been enacted and came into force on 11 February 2020 which repealed the Birth, Death and Other Personal Incident Registrations Act, 1977. The National Identity Card and Registration Act does not require consent and assistance of the husband or the husband</w:t>
      </w:r>
      <w:r w:rsidR="005731A5">
        <w:t>’</w:t>
      </w:r>
      <w:r>
        <w:t>s family for registration of birth. Father or mother, or in their absence, any member of the family who has a</w:t>
      </w:r>
      <w:bookmarkStart w:id="1" w:name="BeginPage"/>
      <w:bookmarkEnd w:id="1"/>
      <w:r>
        <w:t>ttained eighteen years of age may inform the Office of the Local Registrar within thirty-five day from the date of the birth of the child for registration of birth. Moreover, the persons having the responsibility to give information of the birth of the child referred above may give the power of attorney to any person to inform such events. The Citizenship Amendment Bill has also been submitted in the Federal Parliament to that effect.</w:t>
      </w:r>
    </w:p>
    <w:p w14:paraId="52631E33" w14:textId="5B2495CC" w:rsidR="00003E47" w:rsidRPr="009E2CA4" w:rsidRDefault="00003E47" w:rsidP="009E2CA4">
      <w:pPr>
        <w:pStyle w:val="SingleTxt"/>
        <w:spacing w:after="0" w:line="120" w:lineRule="exact"/>
        <w:rPr>
          <w:sz w:val="10"/>
        </w:rPr>
      </w:pPr>
    </w:p>
    <w:p w14:paraId="25938B3A" w14:textId="77777777" w:rsidR="009E2CA4" w:rsidRPr="00003E47" w:rsidRDefault="009E2CA4" w:rsidP="00003E47">
      <w:pPr>
        <w:pStyle w:val="SingleTxt"/>
        <w:spacing w:after="0" w:line="120" w:lineRule="exact"/>
        <w:rPr>
          <w:sz w:val="10"/>
        </w:rPr>
      </w:pPr>
    </w:p>
    <w:p w14:paraId="754A7597" w14:textId="2B665473" w:rsidR="00003E47" w:rsidRDefault="00003E47" w:rsidP="009E2CA4">
      <w:pPr>
        <w:pStyle w:val="H1"/>
        <w:ind w:right="1260"/>
      </w:pPr>
      <w:r>
        <w:tab/>
      </w:r>
      <w:r>
        <w:tab/>
        <w:t>Response to paragraph 43 (b) of the concluding observations</w:t>
      </w:r>
    </w:p>
    <w:p w14:paraId="0FC27CFF" w14:textId="2850FAED" w:rsidR="00003E47" w:rsidRPr="009E2CA4" w:rsidRDefault="00003E47" w:rsidP="009E2CA4">
      <w:pPr>
        <w:pStyle w:val="SingleTxt"/>
        <w:spacing w:after="0" w:line="120" w:lineRule="exact"/>
        <w:rPr>
          <w:sz w:val="10"/>
          <w:lang w:val="en-US"/>
        </w:rPr>
      </w:pPr>
    </w:p>
    <w:p w14:paraId="45B71B2E" w14:textId="77777777" w:rsidR="009E2CA4" w:rsidRPr="00003E47" w:rsidRDefault="009E2CA4" w:rsidP="00003E47">
      <w:pPr>
        <w:pStyle w:val="SingleTxt"/>
        <w:spacing w:after="0" w:line="120" w:lineRule="exact"/>
        <w:rPr>
          <w:sz w:val="10"/>
          <w:lang w:val="en-US"/>
        </w:rPr>
      </w:pPr>
    </w:p>
    <w:p w14:paraId="448E2189" w14:textId="541C3A20" w:rsidR="00003E47" w:rsidRDefault="00003E47" w:rsidP="00003E47">
      <w:pPr>
        <w:pStyle w:val="SingleTxt"/>
      </w:pPr>
      <w:r>
        <w:t>5.</w:t>
      </w:r>
      <w:r>
        <w:tab/>
        <w:t>Detailed provisions relating to the conclusion, dissolution, and registration of marriage are provided in the National Civil Code, 2017. The Code provides that if a man and a woman accept each other as husband and wife through any occasion, ceremony, formal or other act, a marriage is deemed to have been concluded. The Code requires both husband and wife to get their marriage registered by filing an application to the competent authority. The National Identity Card and Registration Act, 2020 provides that in case of marriage both, husband, and wife, and in case of dissolution of marriage either husband or wife must inform for the registration or dissolution of marriage in the local registrar within thirty-five day from the date of such event.</w:t>
      </w:r>
      <w:r w:rsidR="00817970">
        <w:t xml:space="preserve"> </w:t>
      </w:r>
      <w:r w:rsidR="005731A5">
        <w:t>T</w:t>
      </w:r>
      <w:r>
        <w:t>he Government of Nepal has been implementing the provisions of the National Penal Code on the minimum age of marriage. The Code came into force on 14 August 2018. The conclusion of marriage below twenty years of age is a criminal offence.</w:t>
      </w:r>
    </w:p>
    <w:p w14:paraId="1BA94C07" w14:textId="6AFD84CA" w:rsidR="00003E47" w:rsidRDefault="00003E47" w:rsidP="009E2CA4">
      <w:pPr>
        <w:pStyle w:val="H1"/>
        <w:ind w:right="1260"/>
      </w:pPr>
      <w:r>
        <w:lastRenderedPageBreak/>
        <w:tab/>
      </w:r>
      <w:r>
        <w:tab/>
        <w:t xml:space="preserve">Response to paragraph 43 (c) of the concluding observations </w:t>
      </w:r>
    </w:p>
    <w:p w14:paraId="1ADC21E9" w14:textId="0171E320" w:rsidR="00003E47" w:rsidRPr="009E2CA4" w:rsidRDefault="00003E47" w:rsidP="009E2CA4">
      <w:pPr>
        <w:pStyle w:val="SingleTxt"/>
        <w:keepNext/>
        <w:keepLines/>
        <w:spacing w:after="0" w:line="120" w:lineRule="exact"/>
        <w:rPr>
          <w:sz w:val="10"/>
          <w:lang w:val="en-US"/>
        </w:rPr>
      </w:pPr>
    </w:p>
    <w:p w14:paraId="0922F881" w14:textId="77777777" w:rsidR="009E2CA4" w:rsidRPr="00003E47" w:rsidRDefault="009E2CA4" w:rsidP="00003E47">
      <w:pPr>
        <w:pStyle w:val="SingleTxt"/>
        <w:keepNext/>
        <w:keepLines/>
        <w:spacing w:after="0" w:line="120" w:lineRule="exact"/>
        <w:rPr>
          <w:sz w:val="10"/>
          <w:lang w:val="en-US"/>
        </w:rPr>
      </w:pPr>
    </w:p>
    <w:p w14:paraId="0A993203" w14:textId="59EEB60A" w:rsidR="005731A5" w:rsidRDefault="00003E47" w:rsidP="00003E47">
      <w:pPr>
        <w:pStyle w:val="SingleTxt"/>
        <w:keepNext/>
        <w:keepLines/>
      </w:pPr>
      <w:r>
        <w:t>6.</w:t>
      </w:r>
      <w:r>
        <w:tab/>
        <w:t>The National Penal Code explicitly prohibits marriage below twenty years of age. Marriage concluded or caused to be concluded under the age will be void ipso facto and punishable offence.</w:t>
      </w:r>
    </w:p>
    <w:p w14:paraId="507ACC1E" w14:textId="17801598" w:rsidR="007033CD" w:rsidRDefault="00003E47" w:rsidP="00003E47">
      <w:pPr>
        <w:pStyle w:val="SingleTxt"/>
        <w:keepNext/>
        <w:keepLines/>
      </w:pPr>
      <w:r>
        <w:t>7.</w:t>
      </w:r>
      <w:r>
        <w:tab/>
        <w:t>The Government of Nepal has adopted the National Strategy to End Child Marriage in 2016. The Strategy to end child marriage by 2030, took a multi-sectoral approach and was implemented through six pillars: empowerment of girls and adolescents; quality education for girls and adolescents; engaging boys, adolescents, and men; mobilizing families and communities; access to services; and strengthening and implementing laws and policies. Based on the strategy, a systemic review of laws and policies were undertaken in relation to child marriage in line with constitutional and international human rights standards including harmonization of laws in the areas of property rights, gender-based violence, as well as provisions relating to divorce, annulment, marital rape, dowry, birth registration, and citizenship.</w:t>
      </w:r>
    </w:p>
    <w:p w14:paraId="3859CA06" w14:textId="3476764C" w:rsidR="00003E47" w:rsidRPr="00003E47" w:rsidRDefault="00003E47" w:rsidP="00003E47">
      <w:pPr>
        <w:pStyle w:val="SingleTxt"/>
      </w:pPr>
      <w:r>
        <w:rPr>
          <w:noProof/>
          <w:w w:val="100"/>
        </w:rPr>
        <mc:AlternateContent>
          <mc:Choice Requires="wps">
            <w:drawing>
              <wp:anchor distT="0" distB="0" distL="114300" distR="114300" simplePos="0" relativeHeight="251659264" behindDoc="0" locked="0" layoutInCell="1" allowOverlap="1" wp14:anchorId="3FA509FE" wp14:editId="593267B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939D3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03E47" w:rsidRPr="00003E47" w:rsidSect="00003E4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2-17T09:47:00Z" w:initials="Start">
    <w:p w14:paraId="3925847F" w14:textId="77777777" w:rsidR="007033CD" w:rsidRDefault="007033CD">
      <w:pPr>
        <w:pStyle w:val="CommentText"/>
      </w:pPr>
      <w:r>
        <w:rPr>
          <w:rStyle w:val="CommentReference"/>
        </w:rPr>
        <w:annotationRef/>
      </w:r>
      <w:r>
        <w:t>&lt;&lt;ODS JOB NO&gt;&gt;N2104277E&lt;&lt;ODS JOB NO&gt;&gt;</w:t>
      </w:r>
    </w:p>
    <w:p w14:paraId="6F58BD2C" w14:textId="77777777" w:rsidR="007033CD" w:rsidRDefault="007033CD">
      <w:pPr>
        <w:pStyle w:val="CommentText"/>
      </w:pPr>
      <w:r>
        <w:t>&lt;&lt;ODS DOC SYMBOL1&gt;&gt;CEDAW/C/NPL/FCO/6&lt;&lt;ODS DOC SYMBOL1&gt;&gt;</w:t>
      </w:r>
    </w:p>
    <w:p w14:paraId="3A5E344D" w14:textId="77777777" w:rsidR="007033CD" w:rsidRDefault="007033C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A5E34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764AE" w16cex:dateUtc="2021-02-17T14: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A5E344D" w16cid:durableId="23D764A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5522D5" w14:textId="77777777" w:rsidR="006727BC" w:rsidRDefault="006727BC" w:rsidP="00556720">
      <w:r>
        <w:separator/>
      </w:r>
    </w:p>
  </w:endnote>
  <w:endnote w:type="continuationSeparator" w:id="0">
    <w:p w14:paraId="702971C5" w14:textId="77777777" w:rsidR="006727BC" w:rsidRDefault="006727B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33CD" w14:paraId="7F05965C" w14:textId="77777777" w:rsidTr="007033CD">
      <w:tc>
        <w:tcPr>
          <w:tcW w:w="4920" w:type="dxa"/>
          <w:shd w:val="clear" w:color="auto" w:fill="auto"/>
        </w:tcPr>
        <w:p w14:paraId="22E639A8" w14:textId="66B6DEB0" w:rsidR="007033CD" w:rsidRPr="007033CD" w:rsidRDefault="007033CD" w:rsidP="007033C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722A">
            <w:rPr>
              <w:b w:val="0"/>
              <w:w w:val="103"/>
              <w:sz w:val="14"/>
            </w:rPr>
            <w:t>21-02080</w:t>
          </w:r>
          <w:r>
            <w:rPr>
              <w:b w:val="0"/>
              <w:w w:val="103"/>
              <w:sz w:val="14"/>
            </w:rPr>
            <w:fldChar w:fldCharType="end"/>
          </w:r>
        </w:p>
      </w:tc>
      <w:tc>
        <w:tcPr>
          <w:tcW w:w="4920" w:type="dxa"/>
          <w:shd w:val="clear" w:color="auto" w:fill="auto"/>
        </w:tcPr>
        <w:p w14:paraId="753EA324" w14:textId="77777777" w:rsidR="007033CD" w:rsidRPr="007033CD" w:rsidRDefault="007033CD" w:rsidP="007033C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466320C" w14:textId="77777777" w:rsidR="007033CD" w:rsidRPr="007033CD" w:rsidRDefault="007033CD" w:rsidP="007033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33CD" w14:paraId="41002E41" w14:textId="77777777" w:rsidTr="007033CD">
      <w:tc>
        <w:tcPr>
          <w:tcW w:w="4920" w:type="dxa"/>
          <w:shd w:val="clear" w:color="auto" w:fill="auto"/>
        </w:tcPr>
        <w:p w14:paraId="5E2FA8DB" w14:textId="77777777" w:rsidR="007033CD" w:rsidRPr="007033CD" w:rsidRDefault="007033CD" w:rsidP="007033C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56DD138" w14:textId="14A5639B" w:rsidR="007033CD" w:rsidRPr="007033CD" w:rsidRDefault="007033CD" w:rsidP="007033C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722A">
            <w:rPr>
              <w:b w:val="0"/>
              <w:w w:val="103"/>
              <w:sz w:val="14"/>
            </w:rPr>
            <w:t>21-02080</w:t>
          </w:r>
          <w:r>
            <w:rPr>
              <w:b w:val="0"/>
              <w:w w:val="103"/>
              <w:sz w:val="14"/>
            </w:rPr>
            <w:fldChar w:fldCharType="end"/>
          </w:r>
        </w:p>
      </w:tc>
    </w:tr>
  </w:tbl>
  <w:p w14:paraId="3EFB5672" w14:textId="77777777" w:rsidR="007033CD" w:rsidRPr="007033CD" w:rsidRDefault="007033CD" w:rsidP="007033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7033CD" w14:paraId="51E2A524" w14:textId="77777777" w:rsidTr="007033CD">
      <w:tc>
        <w:tcPr>
          <w:tcW w:w="3801" w:type="dxa"/>
        </w:tcPr>
        <w:p w14:paraId="312189F9" w14:textId="35449863" w:rsidR="007033CD" w:rsidRDefault="007033CD" w:rsidP="007033CD">
          <w:pPr>
            <w:pStyle w:val="ReleaseDate0"/>
          </w:pPr>
          <w:r>
            <w:rPr>
              <w:noProof/>
            </w:rPr>
            <w:drawing>
              <wp:anchor distT="0" distB="0" distL="114300" distR="114300" simplePos="0" relativeHeight="251658240" behindDoc="0" locked="0" layoutInCell="1" allowOverlap="1" wp14:anchorId="07E6294C" wp14:editId="23CB109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21-02080 (E)    1</w:t>
          </w:r>
          <w:r w:rsidR="00003E47">
            <w:t>9</w:t>
          </w:r>
          <w:r>
            <w:t xml:space="preserve">0221    </w:t>
          </w:r>
        </w:p>
        <w:p w14:paraId="6EB6F0F1" w14:textId="77777777" w:rsidR="007033CD" w:rsidRPr="007033CD" w:rsidRDefault="007033CD" w:rsidP="007033C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*2102080*</w:t>
          </w:r>
        </w:p>
      </w:tc>
      <w:tc>
        <w:tcPr>
          <w:tcW w:w="4920" w:type="dxa"/>
        </w:tcPr>
        <w:p w14:paraId="7B46456F" w14:textId="77777777" w:rsidR="007033CD" w:rsidRDefault="007033CD" w:rsidP="007033CD">
          <w:pPr>
            <w:pStyle w:val="Footer"/>
            <w:jc w:val="right"/>
            <w:rPr>
              <w:b w:val="0"/>
              <w:sz w:val="20"/>
            </w:rPr>
          </w:pPr>
          <w:r>
            <w:rPr>
              <w:b w:val="0"/>
              <w:sz w:val="20"/>
            </w:rPr>
            <w:drawing>
              <wp:inline distT="0" distB="0" distL="0" distR="0" wp14:anchorId="4049463B" wp14:editId="56180E3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EE62C9E" w14:textId="77777777" w:rsidR="007033CD" w:rsidRPr="007033CD" w:rsidRDefault="007033CD" w:rsidP="007033C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38C9AF" w14:textId="77777777" w:rsidR="006727BC" w:rsidRDefault="006727BC" w:rsidP="00556720">
      <w:r>
        <w:separator/>
      </w:r>
    </w:p>
  </w:footnote>
  <w:footnote w:type="continuationSeparator" w:id="0">
    <w:p w14:paraId="7266D6DB" w14:textId="77777777" w:rsidR="006727BC" w:rsidRDefault="006727B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33CD" w14:paraId="27023267" w14:textId="77777777" w:rsidTr="007033CD">
      <w:trPr>
        <w:trHeight w:hRule="exact" w:val="864"/>
      </w:trPr>
      <w:tc>
        <w:tcPr>
          <w:tcW w:w="4920" w:type="dxa"/>
          <w:shd w:val="clear" w:color="auto" w:fill="auto"/>
          <w:vAlign w:val="bottom"/>
        </w:tcPr>
        <w:p w14:paraId="12F0D62C" w14:textId="12875F77" w:rsidR="007033CD" w:rsidRPr="007033CD" w:rsidRDefault="007033CD" w:rsidP="007033CD">
          <w:pPr>
            <w:pStyle w:val="Header"/>
            <w:spacing w:after="80"/>
            <w:rPr>
              <w:b/>
            </w:rPr>
          </w:pPr>
          <w:r>
            <w:rPr>
              <w:b/>
            </w:rPr>
            <w:fldChar w:fldCharType="begin"/>
          </w:r>
          <w:r>
            <w:rPr>
              <w:b/>
            </w:rPr>
            <w:instrText xml:space="preserve"> DOCVARIABLE "sss1" \* MERGEFORMAT </w:instrText>
          </w:r>
          <w:r>
            <w:rPr>
              <w:b/>
            </w:rPr>
            <w:fldChar w:fldCharType="separate"/>
          </w:r>
          <w:r w:rsidR="00C5722A">
            <w:rPr>
              <w:b/>
            </w:rPr>
            <w:t>CEDAW/C/NPL/FCO/6</w:t>
          </w:r>
          <w:r>
            <w:rPr>
              <w:b/>
            </w:rPr>
            <w:fldChar w:fldCharType="end"/>
          </w:r>
        </w:p>
      </w:tc>
      <w:tc>
        <w:tcPr>
          <w:tcW w:w="4920" w:type="dxa"/>
          <w:shd w:val="clear" w:color="auto" w:fill="auto"/>
          <w:vAlign w:val="bottom"/>
        </w:tcPr>
        <w:p w14:paraId="3C55148D" w14:textId="77777777" w:rsidR="007033CD" w:rsidRDefault="007033CD" w:rsidP="007033CD">
          <w:pPr>
            <w:pStyle w:val="Header"/>
          </w:pPr>
        </w:p>
      </w:tc>
    </w:tr>
  </w:tbl>
  <w:p w14:paraId="1A545058" w14:textId="77777777" w:rsidR="007033CD" w:rsidRPr="007033CD" w:rsidRDefault="007033CD" w:rsidP="007033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33CD" w14:paraId="421DEBA1" w14:textId="77777777" w:rsidTr="007033CD">
      <w:trPr>
        <w:trHeight w:hRule="exact" w:val="864"/>
      </w:trPr>
      <w:tc>
        <w:tcPr>
          <w:tcW w:w="4920" w:type="dxa"/>
          <w:shd w:val="clear" w:color="auto" w:fill="auto"/>
          <w:vAlign w:val="bottom"/>
        </w:tcPr>
        <w:p w14:paraId="674C04A5" w14:textId="77777777" w:rsidR="007033CD" w:rsidRDefault="007033CD" w:rsidP="007033CD">
          <w:pPr>
            <w:pStyle w:val="Header"/>
          </w:pPr>
        </w:p>
      </w:tc>
      <w:tc>
        <w:tcPr>
          <w:tcW w:w="4920" w:type="dxa"/>
          <w:shd w:val="clear" w:color="auto" w:fill="auto"/>
          <w:vAlign w:val="bottom"/>
        </w:tcPr>
        <w:p w14:paraId="6A5B0D66" w14:textId="5BE76FE8" w:rsidR="007033CD" w:rsidRPr="007033CD" w:rsidRDefault="007033CD" w:rsidP="007033CD">
          <w:pPr>
            <w:pStyle w:val="Header"/>
            <w:spacing w:after="80"/>
            <w:jc w:val="right"/>
            <w:rPr>
              <w:b/>
            </w:rPr>
          </w:pPr>
          <w:r>
            <w:rPr>
              <w:b/>
            </w:rPr>
            <w:fldChar w:fldCharType="begin"/>
          </w:r>
          <w:r>
            <w:rPr>
              <w:b/>
            </w:rPr>
            <w:instrText xml:space="preserve"> DOCVARIABLE "sss1" \* MERGEFORMAT </w:instrText>
          </w:r>
          <w:r>
            <w:rPr>
              <w:b/>
            </w:rPr>
            <w:fldChar w:fldCharType="separate"/>
          </w:r>
          <w:r w:rsidR="00C5722A">
            <w:rPr>
              <w:b/>
            </w:rPr>
            <w:t>CEDAW/C/NPL/FCO/6</w:t>
          </w:r>
          <w:r>
            <w:rPr>
              <w:b/>
            </w:rPr>
            <w:fldChar w:fldCharType="end"/>
          </w:r>
        </w:p>
      </w:tc>
    </w:tr>
  </w:tbl>
  <w:p w14:paraId="10E556B5" w14:textId="77777777" w:rsidR="007033CD" w:rsidRPr="007033CD" w:rsidRDefault="007033CD" w:rsidP="007033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033CD" w14:paraId="6049EB1B" w14:textId="77777777" w:rsidTr="007033CD">
      <w:trPr>
        <w:trHeight w:hRule="exact" w:val="864"/>
      </w:trPr>
      <w:tc>
        <w:tcPr>
          <w:tcW w:w="1267" w:type="dxa"/>
          <w:tcBorders>
            <w:bottom w:val="single" w:sz="4" w:space="0" w:color="auto"/>
          </w:tcBorders>
          <w:shd w:val="clear" w:color="auto" w:fill="auto"/>
          <w:vAlign w:val="bottom"/>
        </w:tcPr>
        <w:p w14:paraId="0FE0A3D6" w14:textId="77777777" w:rsidR="007033CD" w:rsidRDefault="007033CD" w:rsidP="007033CD">
          <w:pPr>
            <w:pStyle w:val="Header"/>
            <w:spacing w:after="120"/>
          </w:pPr>
        </w:p>
      </w:tc>
      <w:tc>
        <w:tcPr>
          <w:tcW w:w="1872" w:type="dxa"/>
          <w:tcBorders>
            <w:bottom w:val="single" w:sz="4" w:space="0" w:color="auto"/>
          </w:tcBorders>
          <w:shd w:val="clear" w:color="auto" w:fill="auto"/>
          <w:vAlign w:val="bottom"/>
        </w:tcPr>
        <w:p w14:paraId="37F9F733" w14:textId="77777777" w:rsidR="007033CD" w:rsidRPr="007033CD" w:rsidRDefault="007033CD" w:rsidP="007033C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B8D2AAF" w14:textId="77777777" w:rsidR="007033CD" w:rsidRDefault="007033CD" w:rsidP="007033CD">
          <w:pPr>
            <w:pStyle w:val="Header"/>
            <w:spacing w:after="120"/>
          </w:pPr>
        </w:p>
      </w:tc>
      <w:tc>
        <w:tcPr>
          <w:tcW w:w="6466" w:type="dxa"/>
          <w:gridSpan w:val="4"/>
          <w:tcBorders>
            <w:bottom w:val="single" w:sz="4" w:space="0" w:color="auto"/>
          </w:tcBorders>
          <w:shd w:val="clear" w:color="auto" w:fill="auto"/>
          <w:vAlign w:val="bottom"/>
        </w:tcPr>
        <w:p w14:paraId="41AB362B" w14:textId="77777777" w:rsidR="007033CD" w:rsidRPr="007033CD" w:rsidRDefault="007033CD" w:rsidP="007033CD">
          <w:pPr>
            <w:spacing w:after="80" w:line="240" w:lineRule="auto"/>
            <w:jc w:val="right"/>
            <w:rPr>
              <w:position w:val="-4"/>
            </w:rPr>
          </w:pPr>
          <w:r>
            <w:rPr>
              <w:position w:val="-4"/>
              <w:sz w:val="40"/>
            </w:rPr>
            <w:t>CEDAW</w:t>
          </w:r>
          <w:r>
            <w:rPr>
              <w:position w:val="-4"/>
            </w:rPr>
            <w:t>/C/NPL/FCO/6</w:t>
          </w:r>
        </w:p>
      </w:tc>
    </w:tr>
    <w:tr w:rsidR="007033CD" w:rsidRPr="007033CD" w14:paraId="72C595EC" w14:textId="77777777" w:rsidTr="007033CD">
      <w:trPr>
        <w:gridAfter w:val="1"/>
        <w:wAfter w:w="15" w:type="dxa"/>
        <w:trHeight w:hRule="exact" w:val="2880"/>
      </w:trPr>
      <w:tc>
        <w:tcPr>
          <w:tcW w:w="1267" w:type="dxa"/>
          <w:tcBorders>
            <w:top w:val="single" w:sz="4" w:space="0" w:color="auto"/>
            <w:bottom w:val="single" w:sz="12" w:space="0" w:color="auto"/>
          </w:tcBorders>
          <w:shd w:val="clear" w:color="auto" w:fill="auto"/>
        </w:tcPr>
        <w:p w14:paraId="0ECD62B2" w14:textId="77777777" w:rsidR="007033CD" w:rsidRPr="007033CD" w:rsidRDefault="007033CD" w:rsidP="007033CD">
          <w:pPr>
            <w:pStyle w:val="Header"/>
            <w:spacing w:before="120"/>
            <w:jc w:val="center"/>
          </w:pPr>
          <w:r>
            <w:t xml:space="preserve"> </w:t>
          </w:r>
          <w:r>
            <w:drawing>
              <wp:inline distT="0" distB="0" distL="0" distR="0" wp14:anchorId="5537A1B6" wp14:editId="5243A38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50121D" w14:textId="77777777" w:rsidR="007033CD" w:rsidRPr="007033CD" w:rsidRDefault="007033CD" w:rsidP="007033C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2D3DF5E" w14:textId="77777777" w:rsidR="007033CD" w:rsidRPr="007033CD" w:rsidRDefault="007033CD" w:rsidP="007033CD">
          <w:pPr>
            <w:pStyle w:val="Header"/>
            <w:spacing w:before="109"/>
          </w:pPr>
        </w:p>
      </w:tc>
      <w:tc>
        <w:tcPr>
          <w:tcW w:w="3096" w:type="dxa"/>
          <w:tcBorders>
            <w:top w:val="single" w:sz="4" w:space="0" w:color="auto"/>
            <w:bottom w:val="single" w:sz="12" w:space="0" w:color="auto"/>
          </w:tcBorders>
          <w:shd w:val="clear" w:color="auto" w:fill="auto"/>
        </w:tcPr>
        <w:p w14:paraId="052CE44E" w14:textId="77777777" w:rsidR="007033CD" w:rsidRDefault="007033CD" w:rsidP="007033CD">
          <w:pPr>
            <w:pStyle w:val="Publication"/>
            <w:spacing w:before="240"/>
            <w:rPr>
              <w:color w:val="010000"/>
            </w:rPr>
          </w:pPr>
          <w:r>
            <w:rPr>
              <w:color w:val="010000"/>
            </w:rPr>
            <w:t>Distr.: General</w:t>
          </w:r>
        </w:p>
        <w:p w14:paraId="263F3EEF" w14:textId="0CB75CB9" w:rsidR="007033CD" w:rsidRDefault="007033CD" w:rsidP="007033CD">
          <w:r>
            <w:t>1</w:t>
          </w:r>
          <w:r w:rsidR="00003E47">
            <w:t>6</w:t>
          </w:r>
          <w:r>
            <w:t xml:space="preserve"> February 2021</w:t>
          </w:r>
        </w:p>
        <w:p w14:paraId="635E0BF2" w14:textId="086C78B2" w:rsidR="007033CD" w:rsidRDefault="007033CD" w:rsidP="007033CD"/>
        <w:p w14:paraId="6B5C3F96" w14:textId="77777777" w:rsidR="007033CD" w:rsidRDefault="007033CD" w:rsidP="007033CD">
          <w:r>
            <w:t>Original: English</w:t>
          </w:r>
        </w:p>
        <w:p w14:paraId="29FD3ACD" w14:textId="329D49ED" w:rsidR="00003E47" w:rsidRPr="007033CD" w:rsidRDefault="00003E47" w:rsidP="007033CD">
          <w:r w:rsidRPr="00003E47">
            <w:t>English, French and Spanish only</w:t>
          </w:r>
        </w:p>
      </w:tc>
    </w:tr>
  </w:tbl>
  <w:p w14:paraId="21157B91" w14:textId="77777777" w:rsidR="007033CD" w:rsidRPr="007033CD" w:rsidRDefault="007033CD" w:rsidP="007033C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2080*"/>
    <w:docVar w:name="CreationDt" w:val="17/02/2021 9:47: AM"/>
    <w:docVar w:name="DocCategory" w:val="Doc"/>
    <w:docVar w:name="DocType" w:val="Final"/>
    <w:docVar w:name="DutyStation" w:val="New York"/>
    <w:docVar w:name="FooterJN" w:val="21-02080"/>
    <w:docVar w:name="jobn" w:val="21-02080 (E)"/>
    <w:docVar w:name="jobnDT" w:val="21-02080 (E)   170221"/>
    <w:docVar w:name="jobnDTDT" w:val="21-02080 (E)   170221   170221"/>
    <w:docVar w:name="JobNo" w:val="2102080E"/>
    <w:docVar w:name="JobNo2" w:val="2104277E"/>
    <w:docVar w:name="LocalDrive" w:val="-1"/>
    <w:docVar w:name="OandT" w:val=" "/>
    <w:docVar w:name="sss1" w:val="CEDAW/C/NPL/FCO/6"/>
    <w:docVar w:name="sss2" w:val="-"/>
    <w:docVar w:name="Symbol1" w:val="CEDAW/C/NPL/FCO/6"/>
    <w:docVar w:name="Symbol2" w:val="-"/>
  </w:docVars>
  <w:rsids>
    <w:rsidRoot w:val="004A2438"/>
    <w:rsid w:val="00003E47"/>
    <w:rsid w:val="00012805"/>
    <w:rsid w:val="0001325F"/>
    <w:rsid w:val="00017FCF"/>
    <w:rsid w:val="000223CF"/>
    <w:rsid w:val="00024D1E"/>
    <w:rsid w:val="000408AB"/>
    <w:rsid w:val="000B3288"/>
    <w:rsid w:val="000B5AFB"/>
    <w:rsid w:val="000C4C9C"/>
    <w:rsid w:val="0011766D"/>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71A3B"/>
    <w:rsid w:val="003A0A16"/>
    <w:rsid w:val="003D159A"/>
    <w:rsid w:val="003E3B08"/>
    <w:rsid w:val="003E723B"/>
    <w:rsid w:val="003F25BA"/>
    <w:rsid w:val="0044179B"/>
    <w:rsid w:val="00475D0B"/>
    <w:rsid w:val="004856CD"/>
    <w:rsid w:val="00492ED8"/>
    <w:rsid w:val="004A199E"/>
    <w:rsid w:val="004A2438"/>
    <w:rsid w:val="004A6554"/>
    <w:rsid w:val="004B0B18"/>
    <w:rsid w:val="004B4C46"/>
    <w:rsid w:val="004D17DB"/>
    <w:rsid w:val="00525648"/>
    <w:rsid w:val="0054091E"/>
    <w:rsid w:val="00556720"/>
    <w:rsid w:val="00564E7E"/>
    <w:rsid w:val="005731A5"/>
    <w:rsid w:val="005C49C8"/>
    <w:rsid w:val="005F2F1C"/>
    <w:rsid w:val="00612565"/>
    <w:rsid w:val="006137E4"/>
    <w:rsid w:val="00636929"/>
    <w:rsid w:val="0064252E"/>
    <w:rsid w:val="00651750"/>
    <w:rsid w:val="006727BC"/>
    <w:rsid w:val="00674235"/>
    <w:rsid w:val="006D6278"/>
    <w:rsid w:val="006E19F3"/>
    <w:rsid w:val="006E2FA3"/>
    <w:rsid w:val="007033CD"/>
    <w:rsid w:val="00707CAD"/>
    <w:rsid w:val="00747697"/>
    <w:rsid w:val="00764DD9"/>
    <w:rsid w:val="00777887"/>
    <w:rsid w:val="007A4C14"/>
    <w:rsid w:val="007A620C"/>
    <w:rsid w:val="007F1EE6"/>
    <w:rsid w:val="00811400"/>
    <w:rsid w:val="00817970"/>
    <w:rsid w:val="00846D29"/>
    <w:rsid w:val="00855FFA"/>
    <w:rsid w:val="00870BF8"/>
    <w:rsid w:val="008723C3"/>
    <w:rsid w:val="00890662"/>
    <w:rsid w:val="0089085F"/>
    <w:rsid w:val="00893260"/>
    <w:rsid w:val="008A156F"/>
    <w:rsid w:val="008C7A09"/>
    <w:rsid w:val="008F1C5D"/>
    <w:rsid w:val="00947922"/>
    <w:rsid w:val="009517EC"/>
    <w:rsid w:val="009E1969"/>
    <w:rsid w:val="009E2CA4"/>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C3C35"/>
    <w:rsid w:val="00BE196B"/>
    <w:rsid w:val="00BF5B27"/>
    <w:rsid w:val="00BF6BE0"/>
    <w:rsid w:val="00C5722A"/>
    <w:rsid w:val="00C779E4"/>
    <w:rsid w:val="00CD4AC4"/>
    <w:rsid w:val="00D526E8"/>
    <w:rsid w:val="00D713DF"/>
    <w:rsid w:val="00D94A42"/>
    <w:rsid w:val="00DC7B16"/>
    <w:rsid w:val="00DD42F7"/>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3E52F96"/>
  <w15:chartTrackingRefBased/>
  <w15:docId w15:val="{FE00D26F-AA9A-46E4-B5F5-DAAF6CF08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260"/>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9326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93260"/>
    <w:pPr>
      <w:spacing w:line="300" w:lineRule="exact"/>
      <w:ind w:left="0" w:right="0" w:firstLine="0"/>
    </w:pPr>
    <w:rPr>
      <w:spacing w:val="-2"/>
      <w:sz w:val="28"/>
    </w:rPr>
  </w:style>
  <w:style w:type="paragraph" w:customStyle="1" w:styleId="HM">
    <w:name w:val="_ H __M"/>
    <w:basedOn w:val="HCh"/>
    <w:next w:val="Normal"/>
    <w:rsid w:val="00893260"/>
    <w:pPr>
      <w:spacing w:line="360" w:lineRule="exact"/>
    </w:pPr>
    <w:rPr>
      <w:spacing w:val="-3"/>
      <w:w w:val="99"/>
      <w:sz w:val="34"/>
    </w:rPr>
  </w:style>
  <w:style w:type="paragraph" w:customStyle="1" w:styleId="H23">
    <w:name w:val="_ H_2/3"/>
    <w:basedOn w:val="Normal"/>
    <w:next w:val="SingleTxt"/>
    <w:rsid w:val="00893260"/>
    <w:pPr>
      <w:outlineLvl w:val="1"/>
    </w:pPr>
    <w:rPr>
      <w:b/>
      <w:lang w:val="en-US"/>
    </w:rPr>
  </w:style>
  <w:style w:type="paragraph" w:customStyle="1" w:styleId="H4">
    <w:name w:val="_ H_4"/>
    <w:basedOn w:val="Normal"/>
    <w:next w:val="Normal"/>
    <w:rsid w:val="0089326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9326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9326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9326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93260"/>
    <w:pPr>
      <w:spacing w:line="540" w:lineRule="exact"/>
    </w:pPr>
    <w:rPr>
      <w:spacing w:val="-8"/>
      <w:w w:val="96"/>
      <w:sz w:val="57"/>
    </w:rPr>
  </w:style>
  <w:style w:type="paragraph" w:customStyle="1" w:styleId="SS">
    <w:name w:val="__S_S"/>
    <w:basedOn w:val="HCh"/>
    <w:next w:val="Normal"/>
    <w:rsid w:val="00893260"/>
    <w:pPr>
      <w:ind w:left="1267" w:right="1267"/>
    </w:pPr>
  </w:style>
  <w:style w:type="paragraph" w:customStyle="1" w:styleId="SingleTxt">
    <w:name w:val="__Single Txt"/>
    <w:basedOn w:val="Normal"/>
    <w:rsid w:val="008932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93260"/>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89326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93260"/>
    <w:pPr>
      <w:spacing w:line="240" w:lineRule="exact"/>
      <w:ind w:left="0" w:right="5040" w:firstLine="0"/>
      <w:outlineLvl w:val="1"/>
    </w:pPr>
    <w:rPr>
      <w:sz w:val="20"/>
    </w:rPr>
  </w:style>
  <w:style w:type="paragraph" w:styleId="BalloonText">
    <w:name w:val="Balloon Text"/>
    <w:basedOn w:val="Normal"/>
    <w:link w:val="BalloonTextChar"/>
    <w:semiHidden/>
    <w:rsid w:val="00893260"/>
    <w:rPr>
      <w:rFonts w:ascii="Tahoma" w:hAnsi="Tahoma" w:cs="Tahoma"/>
      <w:sz w:val="16"/>
      <w:szCs w:val="16"/>
    </w:rPr>
  </w:style>
  <w:style w:type="character" w:customStyle="1" w:styleId="BalloonTextChar">
    <w:name w:val="Balloon Text Char"/>
    <w:basedOn w:val="DefaultParagraphFont"/>
    <w:link w:val="BalloonText"/>
    <w:semiHidden/>
    <w:rsid w:val="00893260"/>
    <w:rPr>
      <w:rFonts w:ascii="Tahoma" w:hAnsi="Tahoma" w:cs="Tahoma"/>
      <w:spacing w:val="4"/>
      <w:w w:val="103"/>
      <w:kern w:val="14"/>
      <w:sz w:val="16"/>
      <w:szCs w:val="16"/>
      <w:lang w:eastAsia="en-US"/>
    </w:rPr>
  </w:style>
  <w:style w:type="paragraph" w:customStyle="1" w:styleId="Bullet1">
    <w:name w:val="Bullet 1"/>
    <w:basedOn w:val="Normal"/>
    <w:qFormat/>
    <w:rsid w:val="0089326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9326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93260"/>
    <w:rPr>
      <w:sz w:val="6"/>
    </w:rPr>
  </w:style>
  <w:style w:type="paragraph" w:customStyle="1" w:styleId="Distribution">
    <w:name w:val="Distribution"/>
    <w:next w:val="Normal"/>
    <w:rsid w:val="00893260"/>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9326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9326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93260"/>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93260"/>
  </w:style>
  <w:style w:type="character" w:customStyle="1" w:styleId="EndnoteTextChar">
    <w:name w:val="Endnote Text Char"/>
    <w:basedOn w:val="DefaultParagraphFont"/>
    <w:link w:val="EndnoteText"/>
    <w:semiHidden/>
    <w:rsid w:val="00893260"/>
    <w:rPr>
      <w:rFonts w:ascii="Times New Roman" w:hAnsi="Times New Roman" w:cs="Times New Roman"/>
      <w:spacing w:val="5"/>
      <w:w w:val="103"/>
      <w:kern w:val="14"/>
      <w:sz w:val="17"/>
      <w:szCs w:val="20"/>
      <w:lang w:eastAsia="en-US"/>
    </w:rPr>
  </w:style>
  <w:style w:type="paragraph" w:styleId="Footer">
    <w:name w:val="footer"/>
    <w:link w:val="FooterChar"/>
    <w:rsid w:val="00893260"/>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93260"/>
    <w:rPr>
      <w:rFonts w:ascii="Times New Roman" w:hAnsi="Times New Roman" w:cs="Times New Roman"/>
      <w:b/>
      <w:noProof/>
      <w:sz w:val="17"/>
      <w:szCs w:val="20"/>
      <w:lang w:val="en-US" w:eastAsia="en-US"/>
    </w:rPr>
  </w:style>
  <w:style w:type="character" w:styleId="FootnoteReference">
    <w:name w:val="footnote reference"/>
    <w:semiHidden/>
    <w:rsid w:val="0089326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93260"/>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93260"/>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9326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93260"/>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93260"/>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93260"/>
    <w:pPr>
      <w:tabs>
        <w:tab w:val="right" w:pos="9965"/>
      </w:tabs>
      <w:spacing w:line="210" w:lineRule="exact"/>
    </w:pPr>
    <w:rPr>
      <w:spacing w:val="5"/>
      <w:w w:val="104"/>
      <w:sz w:val="17"/>
    </w:rPr>
  </w:style>
  <w:style w:type="paragraph" w:customStyle="1" w:styleId="SmallX">
    <w:name w:val="SmallX"/>
    <w:basedOn w:val="Small"/>
    <w:next w:val="Normal"/>
    <w:rsid w:val="00893260"/>
    <w:pPr>
      <w:spacing w:line="180" w:lineRule="exact"/>
      <w:jc w:val="right"/>
    </w:pPr>
    <w:rPr>
      <w:spacing w:val="6"/>
      <w:w w:val="106"/>
      <w:sz w:val="14"/>
    </w:rPr>
  </w:style>
  <w:style w:type="paragraph" w:customStyle="1" w:styleId="TitleHCH">
    <w:name w:val="Title_H_CH"/>
    <w:basedOn w:val="H1"/>
    <w:next w:val="Normal"/>
    <w:qFormat/>
    <w:rsid w:val="00893260"/>
    <w:pPr>
      <w:spacing w:line="300" w:lineRule="exact"/>
      <w:ind w:left="0" w:right="0" w:firstLine="0"/>
    </w:pPr>
    <w:rPr>
      <w:spacing w:val="-2"/>
      <w:sz w:val="28"/>
    </w:rPr>
  </w:style>
  <w:style w:type="paragraph" w:customStyle="1" w:styleId="TitleH2">
    <w:name w:val="Title_H2"/>
    <w:basedOn w:val="Normal"/>
    <w:next w:val="Normal"/>
    <w:qFormat/>
    <w:rsid w:val="0089326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93260"/>
    <w:pPr>
      <w:spacing w:line="390" w:lineRule="exact"/>
    </w:pPr>
    <w:rPr>
      <w:spacing w:val="-4"/>
      <w:w w:val="98"/>
      <w:sz w:val="40"/>
    </w:rPr>
  </w:style>
  <w:style w:type="character" w:styleId="Hyperlink">
    <w:name w:val="Hyperlink"/>
    <w:basedOn w:val="DefaultParagraphFont"/>
    <w:rsid w:val="00893260"/>
    <w:rPr>
      <w:color w:val="0000FF"/>
      <w:u w:val="none"/>
    </w:rPr>
  </w:style>
  <w:style w:type="paragraph" w:styleId="PlainText">
    <w:name w:val="Plain Text"/>
    <w:basedOn w:val="Normal"/>
    <w:link w:val="PlainTextChar"/>
    <w:rsid w:val="0089326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93260"/>
    <w:rPr>
      <w:rFonts w:ascii="Courier New" w:eastAsia="Times New Roman" w:hAnsi="Courier New" w:cs="Times New Roman"/>
      <w:sz w:val="20"/>
      <w:szCs w:val="20"/>
      <w:lang w:val="en-US" w:eastAsia="en-GB"/>
    </w:rPr>
  </w:style>
  <w:style w:type="paragraph" w:customStyle="1" w:styleId="ReleaseDate0">
    <w:name w:val="Release Date"/>
    <w:next w:val="Footer"/>
    <w:rsid w:val="00893260"/>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93260"/>
  </w:style>
  <w:style w:type="table" w:styleId="TableGrid">
    <w:name w:val="Table Grid"/>
    <w:basedOn w:val="TableNormal"/>
    <w:rsid w:val="0089326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033CD"/>
    <w:pPr>
      <w:spacing w:line="240" w:lineRule="auto"/>
    </w:pPr>
  </w:style>
  <w:style w:type="character" w:customStyle="1" w:styleId="CommentTextChar">
    <w:name w:val="Comment Text Char"/>
    <w:basedOn w:val="DefaultParagraphFont"/>
    <w:link w:val="CommentText"/>
    <w:uiPriority w:val="99"/>
    <w:semiHidden/>
    <w:rsid w:val="007033C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033CD"/>
    <w:rPr>
      <w:b/>
      <w:bCs/>
    </w:rPr>
  </w:style>
  <w:style w:type="character" w:customStyle="1" w:styleId="CommentSubjectChar">
    <w:name w:val="Comment Subject Char"/>
    <w:basedOn w:val="CommentTextChar"/>
    <w:link w:val="CommentSubject"/>
    <w:uiPriority w:val="99"/>
    <w:semiHidden/>
    <w:rsid w:val="007033CD"/>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03E47"/>
    <w:rPr>
      <w:color w:val="605E5C"/>
      <w:shd w:val="clear" w:color="auto" w:fill="E1DFDD"/>
    </w:rPr>
  </w:style>
  <w:style w:type="paragraph" w:styleId="Revision">
    <w:name w:val="Revision"/>
    <w:hidden/>
    <w:uiPriority w:val="99"/>
    <w:semiHidden/>
    <w:rsid w:val="00BC3C35"/>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NPL/CO/6"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733</Words>
  <Characters>4182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Ryan Hansen</cp:lastModifiedBy>
  <cp:revision>3</cp:revision>
  <cp:lastPrinted>2021-02-19T15:31:00Z</cp:lastPrinted>
  <dcterms:created xsi:type="dcterms:W3CDTF">2021-02-19T15:31:00Z</dcterms:created>
  <dcterms:modified xsi:type="dcterms:W3CDTF">2021-02-19T15:31:00Z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2102080</vt:lpwstr>
  </property>
  <property fmtid="{D5CDD505-2E9C-101B-9397-08002B2CF9AE}" pid="3" name="ODSRefJobNo">
    <vt:lpwstr>2104277E</vt:lpwstr>
  </property>
  <property fmtid="{D5CDD505-2E9C-101B-9397-08002B2CF9AE}" pid="4" name="Symbol1">
    <vt:lpwstr>CEDAW/C/NPL/FCO/6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Nepal on follow-up to the concluding observations on its sixth periodic report*_x000d_</vt:lpwstr>
  </property>
</Properties>
</file>