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34EDD" w:rsidP="00F34EDD">
            <w:pPr>
              <w:bidi w:val="0"/>
              <w:spacing w:after="20"/>
              <w:jc w:val="left"/>
              <w:rPr>
                <w:szCs w:val="20"/>
              </w:rPr>
            </w:pPr>
            <w:r w:rsidRPr="00F34EDD">
              <w:rPr>
                <w:sz w:val="40"/>
                <w:szCs w:val="20"/>
              </w:rPr>
              <w:t>CRC</w:t>
            </w:r>
            <w:r>
              <w:rPr>
                <w:szCs w:val="20"/>
              </w:rPr>
              <w:t>/C/BHR/Q/2-3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F34EDD" w:rsidRDefault="00F34EDD" w:rsidP="00F34EDD">
            <w:pPr>
              <w:bidi w:val="0"/>
              <w:spacing w:before="240"/>
              <w:jc w:val="left"/>
            </w:pPr>
            <w:r>
              <w:t>Distr.: General</w:t>
            </w:r>
          </w:p>
          <w:p w:rsidR="00F34EDD" w:rsidRDefault="00F34EDD" w:rsidP="00F34EDD">
            <w:pPr>
              <w:bidi w:val="0"/>
              <w:jc w:val="left"/>
            </w:pPr>
            <w:r>
              <w:t>2 November 2010</w:t>
            </w:r>
          </w:p>
          <w:p w:rsidR="00F34EDD" w:rsidRDefault="00F34EDD" w:rsidP="00F34EDD">
            <w:pPr>
              <w:bidi w:val="0"/>
              <w:jc w:val="left"/>
            </w:pPr>
            <w:r>
              <w:t>Arabic</w:t>
            </w:r>
          </w:p>
          <w:p w:rsidR="00257225" w:rsidRPr="008B4BC6" w:rsidRDefault="00F34EDD" w:rsidP="00F34EDD">
            <w:pPr>
              <w:bidi w:val="0"/>
              <w:jc w:val="left"/>
            </w:pPr>
            <w:r>
              <w:t>Original: English</w:t>
            </w:r>
          </w:p>
        </w:tc>
      </w:tr>
    </w:tbl>
    <w:p w:rsidR="00F34EDD" w:rsidRPr="00BB6ED5" w:rsidRDefault="00F34EDD" w:rsidP="00F34EDD">
      <w:pPr>
        <w:spacing w:before="120" w:line="380" w:lineRule="exact"/>
        <w:rPr>
          <w:rFonts w:hint="cs"/>
          <w:b/>
          <w:bCs/>
          <w:sz w:val="36"/>
          <w:szCs w:val="36"/>
          <w:rtl/>
        </w:rPr>
      </w:pPr>
      <w:r w:rsidRPr="00BB6ED5">
        <w:rPr>
          <w:b/>
          <w:bCs/>
          <w:sz w:val="36"/>
          <w:szCs w:val="36"/>
          <w:rtl/>
        </w:rPr>
        <w:t>لجنة حقوق الطفل</w:t>
      </w:r>
    </w:p>
    <w:p w:rsidR="00F34EDD" w:rsidRPr="00BB6ED5" w:rsidRDefault="00F34EDD" w:rsidP="00F34EDD">
      <w:pPr>
        <w:spacing w:line="380" w:lineRule="exact"/>
        <w:rPr>
          <w:b/>
          <w:bCs/>
          <w:rtl/>
        </w:rPr>
      </w:pPr>
      <w:r w:rsidRPr="00BB6ED5">
        <w:rPr>
          <w:b/>
          <w:bCs/>
          <w:rtl/>
        </w:rPr>
        <w:t xml:space="preserve">الدورة </w:t>
      </w:r>
      <w:r>
        <w:rPr>
          <w:rFonts w:hint="cs"/>
          <w:b/>
          <w:bCs/>
          <w:rtl/>
        </w:rPr>
        <w:t>السابعة</w:t>
      </w:r>
      <w:r w:rsidRPr="00BB6ED5">
        <w:rPr>
          <w:b/>
          <w:bCs/>
          <w:rtl/>
        </w:rPr>
        <w:t xml:space="preserve"> والخمسون</w:t>
      </w:r>
    </w:p>
    <w:p w:rsidR="00F34EDD" w:rsidRDefault="00F34EDD" w:rsidP="00F34EDD">
      <w:pPr>
        <w:spacing w:line="380" w:lineRule="exact"/>
        <w:rPr>
          <w:rFonts w:hint="cs"/>
          <w:rtl/>
        </w:rPr>
      </w:pPr>
      <w:r>
        <w:rPr>
          <w:rFonts w:hint="cs"/>
          <w:rtl/>
        </w:rPr>
        <w:t>3</w:t>
      </w:r>
      <w:r w:rsidR="00274E97">
        <w:rPr>
          <w:rFonts w:hint="cs"/>
          <w:rtl/>
        </w:rPr>
        <w:t>0</w:t>
      </w:r>
      <w:r>
        <w:rPr>
          <w:rFonts w:hint="cs"/>
          <w:rtl/>
        </w:rPr>
        <w:t xml:space="preserve"> أيار/مايو - 17 حزيران/يونيه 2011</w:t>
      </w:r>
    </w:p>
    <w:p w:rsidR="00F34EDD" w:rsidRPr="00F34EDD" w:rsidRDefault="00F34EDD" w:rsidP="00F34EDD">
      <w:pPr>
        <w:pStyle w:val="HChGA"/>
        <w:rPr>
          <w:rFonts w:hint="cs"/>
          <w:rtl/>
        </w:rPr>
      </w:pPr>
      <w:r>
        <w:rPr>
          <w:rFonts w:hint="cs"/>
          <w:rtl/>
        </w:rPr>
        <w:tab/>
      </w:r>
      <w:r>
        <w:rPr>
          <w:rFonts w:hint="cs"/>
          <w:rtl/>
        </w:rPr>
        <w:tab/>
      </w:r>
      <w:r w:rsidRPr="00F34EDD">
        <w:rPr>
          <w:rFonts w:hint="cs"/>
          <w:rtl/>
        </w:rPr>
        <w:t>تنفيذ اتفاقية حقوق الطفل</w:t>
      </w:r>
    </w:p>
    <w:p w:rsidR="00F34EDD" w:rsidRDefault="00F34EDD" w:rsidP="00F34EDD">
      <w:pPr>
        <w:pStyle w:val="H1GA"/>
        <w:ind w:hanging="9"/>
        <w:rPr>
          <w:rFonts w:hint="cs"/>
          <w:rtl/>
        </w:rPr>
      </w:pPr>
      <w:r>
        <w:rPr>
          <w:rFonts w:hint="cs"/>
          <w:rtl/>
        </w:rPr>
        <w:t>قائمة القضايا المتعلقة بالمعلومات الإضافية والمحدثة ذات الصلة بالنظر في التقرير الجامع للتقريرين الدوريين الثاني والثالث للبحرين (</w:t>
      </w:r>
      <w:r>
        <w:t>CRC/C/BHR/2-3</w:t>
      </w:r>
      <w:r>
        <w:rPr>
          <w:rFonts w:hint="cs"/>
          <w:rtl/>
        </w:rPr>
        <w:t>)</w:t>
      </w:r>
    </w:p>
    <w:p w:rsidR="00F34EDD" w:rsidRPr="00274E97" w:rsidRDefault="00274E97" w:rsidP="00274E97">
      <w:pPr>
        <w:pStyle w:val="SingleTxtGA"/>
        <w:rPr>
          <w:rFonts w:hint="cs"/>
          <w:b/>
          <w:bCs/>
          <w:rtl/>
        </w:rPr>
      </w:pPr>
      <w:r>
        <w:rPr>
          <w:rFonts w:hint="cs"/>
          <w:b/>
          <w:bCs/>
          <w:rtl/>
        </w:rPr>
        <w:tab/>
      </w:r>
      <w:r w:rsidR="00F34EDD" w:rsidRPr="00274E97">
        <w:rPr>
          <w:rFonts w:hint="cs"/>
          <w:b/>
          <w:bCs/>
          <w:spacing w:val="-6"/>
          <w:rtl/>
        </w:rPr>
        <w:t>يُطلب من الدولة الطرف أن تقدم معلومات خطية إضافية ومحدثة، لا تتجاوز 30</w:t>
      </w:r>
      <w:r w:rsidR="00F34EDD" w:rsidRPr="00274E97">
        <w:rPr>
          <w:rFonts w:hint="cs"/>
          <w:b/>
          <w:bCs/>
          <w:rtl/>
        </w:rPr>
        <w:t xml:space="preserve"> صفحة، قبل 19 تشرين الثاني/نوفمبر 2010 إن أمكن.</w:t>
      </w:r>
    </w:p>
    <w:p w:rsidR="00F34EDD" w:rsidRPr="00274E97" w:rsidRDefault="00274E97" w:rsidP="00274E97">
      <w:pPr>
        <w:pStyle w:val="SingleTxtGA"/>
        <w:rPr>
          <w:rFonts w:hint="cs"/>
          <w:i/>
          <w:iCs/>
          <w:rtl/>
        </w:rPr>
      </w:pPr>
      <w:r>
        <w:rPr>
          <w:rFonts w:hint="cs"/>
          <w:rtl/>
        </w:rPr>
        <w:tab/>
      </w:r>
      <w:r w:rsidR="00F34EDD" w:rsidRPr="00274E97">
        <w:rPr>
          <w:rFonts w:hint="cs"/>
          <w:i/>
          <w:iCs/>
          <w:rtl/>
        </w:rPr>
        <w:t>يجوز للجنة أن تتناول خلال الحوار مع الدولة الطرف جميع جوانـب حقوق الطفل الواردة في الاتفاقية.</w:t>
      </w:r>
    </w:p>
    <w:p w:rsidR="00F34EDD" w:rsidRDefault="00F34EDD" w:rsidP="00274E97">
      <w:pPr>
        <w:pStyle w:val="HChGA"/>
        <w:rPr>
          <w:rFonts w:hint="cs"/>
          <w:rtl/>
        </w:rPr>
      </w:pPr>
      <w:r>
        <w:rPr>
          <w:rFonts w:hint="cs"/>
          <w:rtl/>
        </w:rPr>
        <w:tab/>
      </w:r>
      <w:r>
        <w:rPr>
          <w:rFonts w:hint="cs"/>
          <w:rtl/>
        </w:rPr>
        <w:tab/>
        <w:t>الجزء الأول</w:t>
      </w:r>
    </w:p>
    <w:p w:rsidR="00F34EDD" w:rsidRPr="00F34EDD" w:rsidRDefault="00F34EDD" w:rsidP="00F34EDD">
      <w:pPr>
        <w:pStyle w:val="SingleTxtGA"/>
        <w:rPr>
          <w:rFonts w:hint="cs"/>
          <w:rtl/>
        </w:rPr>
      </w:pPr>
      <w:r w:rsidRPr="00F34EDD">
        <w:rPr>
          <w:rFonts w:hint="cs"/>
          <w:rtl/>
        </w:rPr>
        <w:t>1-</w:t>
      </w:r>
      <w:r w:rsidRPr="00F34EDD">
        <w:rPr>
          <w:rFonts w:hint="cs"/>
          <w:rtl/>
        </w:rPr>
        <w:tab/>
        <w:t>يرجى تقديم معلومات عن الوضع الراهن لمشروع قانون الطفل ومشروع قانون حقوق الطفل وثقافته.</w:t>
      </w:r>
    </w:p>
    <w:p w:rsidR="00F34EDD" w:rsidRPr="00F34EDD" w:rsidRDefault="00F34EDD" w:rsidP="00F34EDD">
      <w:pPr>
        <w:pStyle w:val="SingleTxtGA"/>
        <w:rPr>
          <w:rFonts w:hint="cs"/>
          <w:rtl/>
        </w:rPr>
      </w:pPr>
      <w:r w:rsidRPr="00F34EDD">
        <w:rPr>
          <w:rFonts w:hint="cs"/>
          <w:rtl/>
        </w:rPr>
        <w:t>2-</w:t>
      </w:r>
      <w:r w:rsidRPr="00F34EDD">
        <w:rPr>
          <w:rFonts w:hint="cs"/>
          <w:rtl/>
        </w:rPr>
        <w:tab/>
        <w:t>يُرجى تقديم معلومات عن التدابير التي اتخذتها الدولة الطرف لضمان توافق التشريعات الوطنية مع الاتفاقية، ولا سيما فيما يتعلق بإدراج حكم صريح في التشريعات المحلية يحظر العقوبة البدنية في جميع الأوساط، بما في ذلك في المنزل، ووضع حد أدنى لسن زواج الفتيان والفتيات، ووضع حد أدنى لسن العمل.</w:t>
      </w:r>
    </w:p>
    <w:p w:rsidR="00F34EDD" w:rsidRDefault="00F34EDD" w:rsidP="00F34EDD">
      <w:pPr>
        <w:pStyle w:val="SingleTxtGA"/>
        <w:rPr>
          <w:rFonts w:hint="cs"/>
          <w:rtl/>
        </w:rPr>
      </w:pPr>
      <w:r w:rsidRPr="00F34EDD">
        <w:rPr>
          <w:rFonts w:hint="cs"/>
          <w:rtl/>
        </w:rPr>
        <w:t>3-</w:t>
      </w:r>
      <w:r>
        <w:rPr>
          <w:rFonts w:hint="cs"/>
          <w:rtl/>
        </w:rPr>
        <w:tab/>
      </w:r>
      <w:r w:rsidRPr="00F34EDD">
        <w:rPr>
          <w:rFonts w:hint="cs"/>
          <w:rtl/>
        </w:rPr>
        <w:t>يرجى تقديم معلومات عن التدابير المتخذة لتعديل التشريع المتعلق بنقل الجنسية البحرينية إلى الأطفال المولودين لأب أجنبي وأم بحرينية.</w:t>
      </w:r>
    </w:p>
    <w:p w:rsidR="00F34EDD" w:rsidRPr="00F34EDD" w:rsidRDefault="00F34EDD" w:rsidP="00F34EDD">
      <w:pPr>
        <w:pStyle w:val="SingleTxtGA"/>
        <w:rPr>
          <w:rFonts w:hint="cs"/>
          <w:rtl/>
        </w:rPr>
      </w:pPr>
    </w:p>
    <w:p w:rsidR="00F34EDD" w:rsidRPr="00F34EDD" w:rsidRDefault="00F34EDD" w:rsidP="00F34EDD">
      <w:pPr>
        <w:pStyle w:val="SingleTxtGA"/>
        <w:rPr>
          <w:rFonts w:hint="cs"/>
          <w:spacing w:val="-6"/>
          <w:rtl/>
        </w:rPr>
      </w:pPr>
      <w:r w:rsidRPr="00F34EDD">
        <w:rPr>
          <w:rFonts w:hint="cs"/>
          <w:rtl/>
        </w:rPr>
        <w:t>4-</w:t>
      </w:r>
      <w:r w:rsidRPr="00F34EDD">
        <w:rPr>
          <w:rFonts w:hint="cs"/>
          <w:rtl/>
        </w:rPr>
        <w:tab/>
      </w:r>
      <w:r w:rsidRPr="00F34EDD">
        <w:rPr>
          <w:rFonts w:hint="cs"/>
          <w:spacing w:val="-6"/>
          <w:rtl/>
        </w:rPr>
        <w:t>يرجى تقديم معلومات محدثة عن التقدم المحرز في اعتماد الاستراتيجية الوطنية للطفولة.</w:t>
      </w:r>
    </w:p>
    <w:p w:rsidR="00F34EDD" w:rsidRPr="00F34EDD" w:rsidRDefault="00F34EDD" w:rsidP="00F34EDD">
      <w:pPr>
        <w:pStyle w:val="SingleTxtGA"/>
        <w:rPr>
          <w:rFonts w:hint="cs"/>
          <w:rtl/>
        </w:rPr>
      </w:pPr>
      <w:r w:rsidRPr="00F34EDD">
        <w:rPr>
          <w:rFonts w:hint="cs"/>
          <w:rtl/>
        </w:rPr>
        <w:t>5-</w:t>
      </w:r>
      <w:r w:rsidRPr="00F34EDD">
        <w:rPr>
          <w:rFonts w:hint="cs"/>
          <w:rtl/>
        </w:rPr>
        <w:tab/>
        <w:t>يرجى تقديم معلومات محدثة عن التقدم المحرز في إنشاء آلية مركزية (</w:t>
      </w:r>
      <w:r w:rsidRPr="00F34EDD">
        <w:t>DevInfo</w:t>
      </w:r>
      <w:r w:rsidRPr="00F34EDD">
        <w:rPr>
          <w:rFonts w:hint="cs"/>
          <w:rtl/>
        </w:rPr>
        <w:t>) مسؤولة عن جمع البيانات المتعلقة بتنفيذ الاتفاقية في مختلف أراضي الدولة الطرف.</w:t>
      </w:r>
    </w:p>
    <w:p w:rsidR="00F34EDD" w:rsidRPr="00F34EDD" w:rsidRDefault="00F34EDD" w:rsidP="00F34EDD">
      <w:pPr>
        <w:pStyle w:val="SingleTxtGA"/>
        <w:rPr>
          <w:rFonts w:hint="cs"/>
          <w:rtl/>
        </w:rPr>
      </w:pPr>
      <w:r w:rsidRPr="00F34EDD">
        <w:rPr>
          <w:rFonts w:hint="cs"/>
          <w:rtl/>
        </w:rPr>
        <w:t>6-</w:t>
      </w:r>
      <w:r w:rsidRPr="00F34EDD">
        <w:rPr>
          <w:rFonts w:hint="cs"/>
          <w:rtl/>
        </w:rPr>
        <w:tab/>
        <w:t>يرجى تقديم معلومات محدثة عن حالة الهيئة الوطنية لحقوق الإنسان، المشار إليها في الفقرة 54 من تقرير الدولة الطرف، وعن تكوينها والموارد البشرية والمالية المخصصة لها، وبيان ما إذا كانت تتضمن وحدة خاصة تتناول حقوق الطفل وما إذا كانت لها صلاحية تلقى الشكاوى.</w:t>
      </w:r>
    </w:p>
    <w:p w:rsidR="00F34EDD" w:rsidRPr="00F34EDD" w:rsidRDefault="00F34EDD" w:rsidP="00F34EDD">
      <w:pPr>
        <w:pStyle w:val="SingleTxtGA"/>
        <w:rPr>
          <w:rFonts w:hint="cs"/>
          <w:rtl/>
        </w:rPr>
      </w:pPr>
      <w:r w:rsidRPr="00F34EDD">
        <w:rPr>
          <w:rFonts w:hint="cs"/>
          <w:rtl/>
        </w:rPr>
        <w:t>7-</w:t>
      </w:r>
      <w:r w:rsidRPr="00F34EDD">
        <w:rPr>
          <w:rFonts w:hint="cs"/>
          <w:rtl/>
        </w:rPr>
        <w:tab/>
        <w:t xml:space="preserve">يرجى ذكر ما إذا كانت الدولة الطرف تعتزم اعتماد مقاربة منهجية للتعاون مع المجتمع المدني وإشراكه، لا سيما جمعيات الطفولة والمنظمات غير الحكومية المعنية بحقوق </w:t>
      </w:r>
      <w:r w:rsidRPr="00F34EDD">
        <w:rPr>
          <w:rFonts w:hint="cs"/>
          <w:spacing w:val="-6"/>
          <w:rtl/>
        </w:rPr>
        <w:t>الإنسان، في جميع مراحل تنفيذ الاتفاقية، بما في ذلك صياغة السياسات ورصد البرامج وتقييمها</w:t>
      </w:r>
      <w:r w:rsidRPr="00F34EDD">
        <w:rPr>
          <w:rFonts w:hint="cs"/>
          <w:rtl/>
        </w:rPr>
        <w:t>.</w:t>
      </w:r>
    </w:p>
    <w:p w:rsidR="00F34EDD" w:rsidRDefault="00F34EDD" w:rsidP="00274E97">
      <w:pPr>
        <w:pStyle w:val="HChGA"/>
        <w:rPr>
          <w:rFonts w:hint="cs"/>
          <w:rtl/>
        </w:rPr>
      </w:pPr>
      <w:r>
        <w:rPr>
          <w:rFonts w:hint="cs"/>
          <w:rtl/>
        </w:rPr>
        <w:tab/>
      </w:r>
      <w:r>
        <w:rPr>
          <w:rFonts w:hint="cs"/>
          <w:rtl/>
        </w:rPr>
        <w:tab/>
        <w:t>الجزء الثاني</w:t>
      </w:r>
    </w:p>
    <w:p w:rsidR="00F34EDD" w:rsidRPr="00F34EDD" w:rsidRDefault="00274E97" w:rsidP="00F34EDD">
      <w:pPr>
        <w:pStyle w:val="SingleTxtGA"/>
        <w:rPr>
          <w:rFonts w:hint="cs"/>
          <w:b/>
          <w:bCs/>
          <w:rtl/>
        </w:rPr>
      </w:pPr>
      <w:r>
        <w:rPr>
          <w:rFonts w:hint="cs"/>
          <w:b/>
          <w:bCs/>
          <w:rtl/>
        </w:rPr>
        <w:tab/>
      </w:r>
      <w:r w:rsidR="00F34EDD" w:rsidRPr="00F34EDD">
        <w:rPr>
          <w:rFonts w:hint="cs"/>
          <w:b/>
          <w:bCs/>
          <w:rtl/>
        </w:rPr>
        <w:t>تدعو اللجنة الدولة الطرف في هذا الفرع إلى تقديم تحديث موجز (3 صفحات كحد أقصى) للمعلومات الواردة في تقريرها بشأن المواضيع التالية:</w:t>
      </w:r>
    </w:p>
    <w:p w:rsidR="00F34EDD" w:rsidRDefault="00F34EDD" w:rsidP="00F34EDD">
      <w:pPr>
        <w:pStyle w:val="SingleTxtGA"/>
        <w:rPr>
          <w:rFonts w:hint="cs"/>
          <w:rtl/>
        </w:rPr>
      </w:pPr>
      <w:r>
        <w:rPr>
          <w:rFonts w:hint="cs"/>
          <w:b/>
          <w:bCs/>
          <w:rtl/>
        </w:rPr>
        <w:tab/>
      </w:r>
      <w:r>
        <w:rPr>
          <w:rFonts w:hint="cs"/>
          <w:rtl/>
        </w:rPr>
        <w:t>(أ)</w:t>
      </w:r>
      <w:r>
        <w:rPr>
          <w:rFonts w:hint="cs"/>
          <w:rtl/>
        </w:rPr>
        <w:tab/>
        <w:t>مشاريع القوانين أو القوانين الجديدة ولوائحها؛</w:t>
      </w:r>
    </w:p>
    <w:p w:rsidR="00F34EDD" w:rsidRDefault="00F34EDD" w:rsidP="00F34EDD">
      <w:pPr>
        <w:pStyle w:val="SingleTxtGA"/>
        <w:rPr>
          <w:rFonts w:hint="cs"/>
          <w:rtl/>
        </w:rPr>
      </w:pPr>
      <w:r>
        <w:rPr>
          <w:rFonts w:hint="cs"/>
          <w:rtl/>
        </w:rPr>
        <w:tab/>
        <w:t>(ب)</w:t>
      </w:r>
      <w:r>
        <w:rPr>
          <w:rFonts w:hint="cs"/>
          <w:rtl/>
        </w:rPr>
        <w:tab/>
        <w:t>المؤسسات الجديدة (وولاياتها) أو الإصلاحات المؤسسية؛</w:t>
      </w:r>
    </w:p>
    <w:p w:rsidR="00F34EDD" w:rsidRPr="00F34EDD" w:rsidRDefault="00F34EDD" w:rsidP="00F34EDD">
      <w:pPr>
        <w:pStyle w:val="SingleTxtGA"/>
        <w:rPr>
          <w:rFonts w:hint="cs"/>
          <w:spacing w:val="6"/>
          <w:rtl/>
        </w:rPr>
      </w:pPr>
      <w:r>
        <w:rPr>
          <w:rFonts w:hint="cs"/>
          <w:rtl/>
        </w:rPr>
        <w:tab/>
        <w:t>(ج)</w:t>
      </w:r>
      <w:r>
        <w:rPr>
          <w:rFonts w:hint="cs"/>
          <w:rtl/>
        </w:rPr>
        <w:tab/>
      </w:r>
      <w:r w:rsidRPr="00F34EDD">
        <w:rPr>
          <w:rFonts w:hint="cs"/>
          <w:spacing w:val="6"/>
          <w:rtl/>
        </w:rPr>
        <w:t>السياسات والبرامج وخطط العمل المستحدثة في الآونة الأخيرة ونطاقها وتمويلها؛</w:t>
      </w:r>
    </w:p>
    <w:p w:rsidR="00F34EDD" w:rsidRDefault="00F34EDD" w:rsidP="00F34EDD">
      <w:pPr>
        <w:pStyle w:val="SingleTxtGA"/>
        <w:rPr>
          <w:rFonts w:hint="cs"/>
          <w:rtl/>
        </w:rPr>
      </w:pPr>
      <w:r>
        <w:rPr>
          <w:rFonts w:hint="cs"/>
          <w:rtl/>
        </w:rPr>
        <w:tab/>
        <w:t>(د)</w:t>
      </w:r>
      <w:r>
        <w:rPr>
          <w:rFonts w:hint="cs"/>
          <w:rtl/>
        </w:rPr>
        <w:tab/>
        <w:t>صكوك حقوق الإنسان التي تمت المصادقة عليها مؤخراً.</w:t>
      </w:r>
    </w:p>
    <w:p w:rsidR="00F34EDD" w:rsidRDefault="00F34EDD" w:rsidP="00274E97">
      <w:pPr>
        <w:pStyle w:val="HChGA"/>
        <w:rPr>
          <w:rFonts w:hint="cs"/>
          <w:rtl/>
        </w:rPr>
      </w:pPr>
      <w:r>
        <w:rPr>
          <w:rFonts w:hint="cs"/>
          <w:rtl/>
        </w:rPr>
        <w:tab/>
      </w:r>
      <w:r>
        <w:rPr>
          <w:rFonts w:hint="cs"/>
          <w:rtl/>
        </w:rPr>
        <w:tab/>
        <w:t>الجزء الثالث</w:t>
      </w:r>
    </w:p>
    <w:p w:rsidR="00F34EDD" w:rsidRPr="00F34EDD" w:rsidRDefault="00274E97" w:rsidP="00274E97">
      <w:pPr>
        <w:pStyle w:val="HChGA"/>
        <w:rPr>
          <w:rFonts w:hint="cs"/>
          <w:rtl/>
        </w:rPr>
      </w:pPr>
      <w:r>
        <w:rPr>
          <w:rFonts w:hint="cs"/>
          <w:rtl/>
        </w:rPr>
        <w:tab/>
      </w:r>
      <w:r>
        <w:rPr>
          <w:rFonts w:hint="cs"/>
          <w:rtl/>
        </w:rPr>
        <w:tab/>
      </w:r>
      <w:r w:rsidR="00F34EDD" w:rsidRPr="00F34EDD">
        <w:rPr>
          <w:rFonts w:hint="cs"/>
          <w:rtl/>
        </w:rPr>
        <w:t>البيانات والإحصاءات والمعلومات الأخرى المتاحة</w:t>
      </w:r>
    </w:p>
    <w:p w:rsidR="00F34EDD" w:rsidRDefault="00F34EDD" w:rsidP="00F34EDD">
      <w:pPr>
        <w:pStyle w:val="SingleTxtGA"/>
        <w:rPr>
          <w:rFonts w:hint="cs"/>
          <w:rtl/>
        </w:rPr>
      </w:pPr>
      <w:r>
        <w:rPr>
          <w:rFonts w:hint="cs"/>
          <w:rtl/>
        </w:rPr>
        <w:t>1-</w:t>
      </w:r>
      <w:r>
        <w:rPr>
          <w:rFonts w:hint="cs"/>
          <w:rtl/>
        </w:rPr>
        <w:tab/>
        <w:t>يرجى تقديم بيانات محدثة تغطي الفترة المشمولة بالتقرير عن مخصصات الميزانية المرصودة لقضايا الطفل على صعيد التعليم والصحة والخدمات الاجتماعية والحماية. ويرجى شرح تأثير الأزمة المالية على الموارد المخصصة لقضايا الطفل.</w:t>
      </w:r>
    </w:p>
    <w:p w:rsidR="00F34EDD" w:rsidRDefault="00F34EDD" w:rsidP="00F34EDD">
      <w:pPr>
        <w:pStyle w:val="SingleTxtGA"/>
        <w:rPr>
          <w:rFonts w:hint="cs"/>
          <w:rtl/>
        </w:rPr>
      </w:pPr>
      <w:r>
        <w:rPr>
          <w:rFonts w:hint="cs"/>
          <w:rtl/>
        </w:rPr>
        <w:t>2-</w:t>
      </w:r>
      <w:r>
        <w:rPr>
          <w:rFonts w:hint="cs"/>
          <w:rtl/>
        </w:rPr>
        <w:tab/>
        <w:t>يرجى تقديم بيانات إحصائية تغطي الفترة المشمولة بالتقرير مصنفة (في فئات تشمل الجنس والعمر والأصل الإثني والمناطق الحضرية والريفية والمركز الاجتماعي - الاقتصادي) عن المواضيع التالية (بالنسبة المئوية للفئة العمرية المعنية):</w:t>
      </w:r>
    </w:p>
    <w:p w:rsidR="00F34EDD" w:rsidRDefault="00F34EDD" w:rsidP="00F34EDD">
      <w:pPr>
        <w:pStyle w:val="SingleTxtGA"/>
        <w:rPr>
          <w:rFonts w:hint="cs"/>
          <w:rtl/>
        </w:rPr>
      </w:pPr>
      <w:r>
        <w:rPr>
          <w:rFonts w:hint="cs"/>
          <w:rtl/>
        </w:rPr>
        <w:tab/>
        <w:t>(أ)</w:t>
      </w:r>
      <w:r>
        <w:rPr>
          <w:rFonts w:hint="cs"/>
          <w:rtl/>
        </w:rPr>
        <w:tab/>
        <w:t>النسبة المئوية للأطفال الملتحقين بالتعليم قبل المدرسي؛</w:t>
      </w:r>
    </w:p>
    <w:p w:rsidR="00F34EDD" w:rsidRDefault="00F34EDD" w:rsidP="00F34EDD">
      <w:pPr>
        <w:pStyle w:val="SingleTxtGA"/>
        <w:rPr>
          <w:rFonts w:hint="cs"/>
          <w:rtl/>
        </w:rPr>
      </w:pPr>
      <w:r>
        <w:rPr>
          <w:rFonts w:hint="cs"/>
          <w:rtl/>
        </w:rPr>
        <w:tab/>
        <w:t>(ب)</w:t>
      </w:r>
      <w:r>
        <w:rPr>
          <w:rFonts w:hint="cs"/>
          <w:rtl/>
        </w:rPr>
        <w:tab/>
        <w:t>النسبة المئوية للأطفال الذين أكملوا المرحلتين الابتدائية والثانوية؛</w:t>
      </w:r>
    </w:p>
    <w:p w:rsidR="00F34EDD" w:rsidRDefault="00F34EDD" w:rsidP="00F34EDD">
      <w:pPr>
        <w:pStyle w:val="SingleTxtGA"/>
        <w:rPr>
          <w:rFonts w:hint="cs"/>
          <w:rtl/>
        </w:rPr>
      </w:pPr>
      <w:r>
        <w:rPr>
          <w:rFonts w:hint="cs"/>
          <w:rtl/>
        </w:rPr>
        <w:tab/>
        <w:t>(ج)</w:t>
      </w:r>
      <w:r>
        <w:rPr>
          <w:rFonts w:hint="cs"/>
          <w:rtl/>
        </w:rPr>
        <w:tab/>
        <w:t>النسبة المئوية للأطفال المسجلين في برامج تعليمية وتدريبية غير رسمية؛</w:t>
      </w:r>
    </w:p>
    <w:p w:rsidR="00F34EDD" w:rsidRDefault="00F34EDD" w:rsidP="00F34EDD">
      <w:pPr>
        <w:pStyle w:val="SingleTxtGA"/>
        <w:rPr>
          <w:rFonts w:hint="cs"/>
          <w:rtl/>
        </w:rPr>
      </w:pPr>
      <w:r>
        <w:rPr>
          <w:rFonts w:hint="cs"/>
          <w:rtl/>
        </w:rPr>
        <w:tab/>
        <w:t>(د)</w:t>
      </w:r>
      <w:r>
        <w:rPr>
          <w:rFonts w:hint="cs"/>
          <w:rtl/>
        </w:rPr>
        <w:tab/>
        <w:t>نسبة المعلمين للتلاميذ وعدد التلاميذ في كل صف.</w:t>
      </w:r>
    </w:p>
    <w:p w:rsidR="00F34EDD" w:rsidRDefault="00F34EDD" w:rsidP="00F34EDD">
      <w:pPr>
        <w:pStyle w:val="SingleTxtGA"/>
        <w:rPr>
          <w:rFonts w:hint="cs"/>
          <w:rtl/>
        </w:rPr>
      </w:pPr>
      <w:r>
        <w:rPr>
          <w:rFonts w:hint="cs"/>
          <w:rtl/>
        </w:rPr>
        <w:t>3-</w:t>
      </w:r>
      <w:r>
        <w:rPr>
          <w:rFonts w:hint="cs"/>
          <w:rtl/>
        </w:rPr>
        <w:tab/>
        <w:t>يرجى تقديم بيانات تغطي الفترة المشمولة بالتقرير مصنفة (في فئات تشمل الجنس والعمر والأصل الإثني والمناطق الحضرية والريفية والمركز الاجتماعي - الاقتصادي) عن عدد الأشخاص العاملين الذي</w:t>
      </w:r>
      <w:r w:rsidR="00274E97">
        <w:rPr>
          <w:rFonts w:hint="cs"/>
          <w:rtl/>
        </w:rPr>
        <w:t>ن</w:t>
      </w:r>
      <w:r>
        <w:rPr>
          <w:rFonts w:hint="cs"/>
          <w:rtl/>
        </w:rPr>
        <w:t xml:space="preserve"> تقل أعمارهم عن 18 عاماً في القطاعين الرسمـي وغير الرسمي على السواء؛</w:t>
      </w:r>
    </w:p>
    <w:p w:rsidR="00F34EDD" w:rsidRDefault="00F34EDD" w:rsidP="00F34EDD">
      <w:pPr>
        <w:pStyle w:val="SingleTxtGA"/>
        <w:rPr>
          <w:rFonts w:hint="cs"/>
          <w:rtl/>
        </w:rPr>
      </w:pPr>
      <w:r>
        <w:rPr>
          <w:rFonts w:hint="cs"/>
          <w:rtl/>
        </w:rPr>
        <w:t>4-</w:t>
      </w:r>
      <w:r>
        <w:rPr>
          <w:rFonts w:hint="cs"/>
          <w:rtl/>
        </w:rPr>
        <w:tab/>
        <w:t>فيما يتعلق بالاعتداء على الأطفال، يرجى تقديم بيانات تغطي الفترة المشمولة بالتقرير مصنفة (في فئات تشمل الجنس والعمر والأصل الإثني والمناطق الحضرية والريفية ونوع الانتهاكات المبلغ عنها) عن حالات الاعتداء على الأطفال المبلغ عنها، بما فيها حالات الاعتداء الجنسي، وعدد الحالات التي أفضت إلى إصدار قرار من المحكمة أو غير ذلك من إجراءات المتابعة ونسبتها المئوية من مجموع الحالات، وعدد ونسبة الضحايا الذين تلقوا إرشاداً نفسياً ومساعدة للتعافي من هذه التجربة.</w:t>
      </w:r>
    </w:p>
    <w:p w:rsidR="00F34EDD" w:rsidRDefault="00F34EDD" w:rsidP="00F34EDD">
      <w:pPr>
        <w:pStyle w:val="SingleTxtGA"/>
        <w:rPr>
          <w:rFonts w:hint="cs"/>
          <w:rtl/>
        </w:rPr>
      </w:pPr>
      <w:r>
        <w:rPr>
          <w:rFonts w:hint="cs"/>
          <w:rtl/>
        </w:rPr>
        <w:t>5-</w:t>
      </w:r>
      <w:r>
        <w:rPr>
          <w:rFonts w:hint="cs"/>
          <w:rtl/>
        </w:rPr>
        <w:tab/>
        <w:t>يرجى بيان عدد الأطفال الذي</w:t>
      </w:r>
      <w:r w:rsidR="00274E97">
        <w:rPr>
          <w:rFonts w:hint="cs"/>
          <w:rtl/>
        </w:rPr>
        <w:t>ن</w:t>
      </w:r>
      <w:r>
        <w:rPr>
          <w:rFonts w:hint="cs"/>
          <w:rtl/>
        </w:rPr>
        <w:t xml:space="preserve"> تتكفل بهم مؤسسات رعاية الطفولة، وبالأخص مركز البحرين لحماية الطفل، والمؤسسة الخيرية الملكية لرعاية الأيتام، ودار رعاية الفتيان، وتقديم معلومات عن حالة إعادة تأهيلهم وإدماجهم.</w:t>
      </w:r>
    </w:p>
    <w:p w:rsidR="00F34EDD" w:rsidRDefault="00F34EDD" w:rsidP="00F34EDD">
      <w:pPr>
        <w:pStyle w:val="SingleTxtGA"/>
        <w:rPr>
          <w:rFonts w:hint="cs"/>
          <w:rtl/>
        </w:rPr>
      </w:pPr>
      <w:r>
        <w:rPr>
          <w:rFonts w:hint="cs"/>
          <w:rtl/>
        </w:rPr>
        <w:t>6-</w:t>
      </w:r>
      <w:r>
        <w:rPr>
          <w:rFonts w:hint="cs"/>
          <w:rtl/>
        </w:rPr>
        <w:tab/>
        <w:t>يرجى تقديم البيانات المحدثة المتاحة عن عدد الأطفال المودعين في مراكز الأحداث والأطفال المحتجزين وعدد الأحكام الصادرة بحقهم.</w:t>
      </w:r>
    </w:p>
    <w:p w:rsidR="00F34EDD" w:rsidRDefault="00F34EDD" w:rsidP="00F34EDD">
      <w:pPr>
        <w:pStyle w:val="SingleTxtGA"/>
        <w:rPr>
          <w:rFonts w:hint="cs"/>
          <w:rtl/>
        </w:rPr>
      </w:pPr>
      <w:r>
        <w:rPr>
          <w:rFonts w:hint="cs"/>
          <w:rtl/>
        </w:rPr>
        <w:t>7-</w:t>
      </w:r>
      <w:r>
        <w:rPr>
          <w:rFonts w:hint="cs"/>
          <w:rtl/>
        </w:rPr>
        <w:tab/>
        <w:t xml:space="preserve">إضافة إلى ذلك، </w:t>
      </w:r>
      <w:r>
        <w:rPr>
          <w:rtl/>
        </w:rPr>
        <w:t xml:space="preserve">يمكن أن تتناول الدولة الطرف المجالات ذات التأثير على الأطفال التي </w:t>
      </w:r>
      <w:r>
        <w:rPr>
          <w:rFonts w:hint="cs"/>
          <w:rtl/>
        </w:rPr>
        <w:t>ترى لها أهمية</w:t>
      </w:r>
      <w:r>
        <w:rPr>
          <w:rtl/>
        </w:rPr>
        <w:t xml:space="preserve"> فيما يتعلق بتنفيذ الاتفاقية</w:t>
      </w:r>
      <w:r>
        <w:rPr>
          <w:rFonts w:hint="cs"/>
          <w:rtl/>
        </w:rPr>
        <w:t>.</w:t>
      </w:r>
    </w:p>
    <w:p w:rsidR="00F34EDD" w:rsidRPr="007E19B8" w:rsidRDefault="00F34EDD" w:rsidP="00F34EDD">
      <w:pPr>
        <w:spacing w:before="120"/>
        <w:jc w:val="center"/>
        <w:rPr>
          <w:rFonts w:hint="cs"/>
          <w:u w:val="single"/>
          <w:rtl/>
        </w:rPr>
      </w:pPr>
      <w:r>
        <w:rPr>
          <w:u w:val="single"/>
          <w:rtl/>
        </w:rPr>
        <w:tab/>
      </w:r>
      <w:r>
        <w:rPr>
          <w:u w:val="single"/>
          <w:rtl/>
        </w:rPr>
        <w:tab/>
      </w:r>
      <w:r>
        <w:rPr>
          <w:u w:val="single"/>
          <w:rtl/>
        </w:rPr>
        <w:tab/>
      </w:r>
    </w:p>
    <w:p w:rsidR="008B4BC6" w:rsidRPr="00A96A00" w:rsidRDefault="008B4BC6" w:rsidP="007E197F">
      <w:pPr>
        <w:spacing w:line="380" w:lineRule="exact"/>
        <w:rPr>
          <w:rFonts w:hint="cs"/>
          <w:rtl/>
        </w:rPr>
      </w:pPr>
    </w:p>
    <w:sectPr w:rsidR="008B4BC6" w:rsidRPr="00A96A00" w:rsidSect="00F34ED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B93" w:rsidRPr="00FE6865" w:rsidRDefault="00BC7B93" w:rsidP="00FE6865">
      <w:pPr>
        <w:pStyle w:val="Footer"/>
      </w:pPr>
    </w:p>
  </w:endnote>
  <w:endnote w:type="continuationSeparator" w:id="0">
    <w:p w:rsidR="00BC7B93" w:rsidRDefault="00BC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B93" w:rsidRPr="00F34EDD" w:rsidRDefault="00BC7B93" w:rsidP="005343D4">
    <w:pPr>
      <w:pStyle w:val="Footer"/>
      <w:tabs>
        <w:tab w:val="right" w:pos="9598"/>
      </w:tabs>
    </w:pPr>
    <w:r>
      <w:t>GE.10-46280</w:t>
    </w:r>
    <w:r>
      <w:tab/>
    </w:r>
    <w:r w:rsidRPr="00F34EDD">
      <w:rPr>
        <w:b/>
        <w:sz w:val="18"/>
      </w:rPr>
      <w:fldChar w:fldCharType="begin"/>
    </w:r>
    <w:r w:rsidRPr="00F34EDD">
      <w:rPr>
        <w:b/>
        <w:sz w:val="18"/>
      </w:rPr>
      <w:instrText xml:space="preserve"> PAGE  \* MERGEFORMAT </w:instrText>
    </w:r>
    <w:r w:rsidRPr="00F34EDD">
      <w:rPr>
        <w:b/>
        <w:sz w:val="18"/>
      </w:rPr>
      <w:fldChar w:fldCharType="separate"/>
    </w:r>
    <w:r>
      <w:rPr>
        <w:b/>
        <w:noProof/>
        <w:sz w:val="18"/>
      </w:rPr>
      <w:t>2</w:t>
    </w:r>
    <w:r w:rsidRPr="00F34ED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B93" w:rsidRPr="00F34EDD" w:rsidRDefault="00BC7B93" w:rsidP="005343D4">
    <w:pPr>
      <w:pStyle w:val="Footer"/>
      <w:tabs>
        <w:tab w:val="right" w:pos="9598"/>
      </w:tabs>
      <w:rPr>
        <w:b/>
        <w:sz w:val="18"/>
      </w:rPr>
    </w:pPr>
    <w:r w:rsidRPr="00F34EDD">
      <w:rPr>
        <w:b/>
        <w:sz w:val="18"/>
      </w:rPr>
      <w:fldChar w:fldCharType="begin"/>
    </w:r>
    <w:r w:rsidRPr="00F34EDD">
      <w:rPr>
        <w:b/>
        <w:sz w:val="18"/>
      </w:rPr>
      <w:instrText xml:space="preserve"> PAGE  \* MERGEFORMAT </w:instrText>
    </w:r>
    <w:r w:rsidRPr="00F34EDD">
      <w:rPr>
        <w:b/>
        <w:sz w:val="18"/>
      </w:rPr>
      <w:fldChar w:fldCharType="separate"/>
    </w:r>
    <w:r>
      <w:rPr>
        <w:b/>
        <w:noProof/>
        <w:sz w:val="18"/>
      </w:rPr>
      <w:t>3</w:t>
    </w:r>
    <w:r w:rsidRPr="00F34EDD">
      <w:rPr>
        <w:b/>
        <w:sz w:val="18"/>
      </w:rPr>
      <w:fldChar w:fldCharType="end"/>
    </w:r>
    <w:r>
      <w:rPr>
        <w:b/>
        <w:sz w:val="18"/>
      </w:rPr>
      <w:tab/>
    </w:r>
    <w:r>
      <w:t>GE.10-46280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B93" w:rsidRDefault="00BC7B93" w:rsidP="00F329F1">
    <w:pPr>
      <w:pStyle w:val="Footer"/>
      <w:jc w:val="right"/>
    </w:pPr>
    <w:r>
      <w:rPr>
        <w:sz w:val="20"/>
      </w:rPr>
      <w:t>(A)   GE.10-46280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121110    151110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B93" w:rsidRDefault="00BC7B93" w:rsidP="00DC09F9">
      <w:pPr>
        <w:pStyle w:val="Footer"/>
        <w:bidi/>
        <w:spacing w:after="80" w:line="200" w:lineRule="exact"/>
        <w:ind w:left="680"/>
      </w:pPr>
      <w:r>
        <w:rPr>
          <w:rFonts w:hint="cs"/>
          <w:rtl/>
        </w:rPr>
        <w:t>__________</w:t>
      </w:r>
    </w:p>
  </w:footnote>
  <w:footnote w:type="continuationSeparator" w:id="0">
    <w:p w:rsidR="00BC7B93" w:rsidRDefault="00BC7B93"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B93" w:rsidRPr="00F34EDD" w:rsidRDefault="00BC7B93" w:rsidP="00F34EDD">
    <w:pPr>
      <w:pStyle w:val="Header"/>
      <w:jc w:val="right"/>
    </w:pPr>
    <w:r w:rsidRPr="00F34EDD">
      <w:t>CRC/C/BHR/Q/2-3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B93" w:rsidRPr="00F34EDD" w:rsidRDefault="00BC7B93" w:rsidP="00F34EDD">
    <w:pPr>
      <w:pStyle w:val="Header"/>
      <w:jc w:val="left"/>
    </w:pPr>
    <w:r w:rsidRPr="00F34EDD">
      <w:t>CRC/C/BHR/Q/2-3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CA1"/>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355A"/>
    <w:rsid w:val="001A5161"/>
    <w:rsid w:val="001A60BD"/>
    <w:rsid w:val="00226BCA"/>
    <w:rsid w:val="0023736D"/>
    <w:rsid w:val="00257225"/>
    <w:rsid w:val="00274E97"/>
    <w:rsid w:val="002A3957"/>
    <w:rsid w:val="00310160"/>
    <w:rsid w:val="00341A8C"/>
    <w:rsid w:val="003519E6"/>
    <w:rsid w:val="003B4356"/>
    <w:rsid w:val="003F08A8"/>
    <w:rsid w:val="004250E3"/>
    <w:rsid w:val="0043538E"/>
    <w:rsid w:val="00472A81"/>
    <w:rsid w:val="004B2C92"/>
    <w:rsid w:val="004D6A3A"/>
    <w:rsid w:val="004F4AD7"/>
    <w:rsid w:val="005343D4"/>
    <w:rsid w:val="00557CD3"/>
    <w:rsid w:val="00571432"/>
    <w:rsid w:val="005732A2"/>
    <w:rsid w:val="005762A5"/>
    <w:rsid w:val="00590BA3"/>
    <w:rsid w:val="005B7AE0"/>
    <w:rsid w:val="005D746C"/>
    <w:rsid w:val="005F146F"/>
    <w:rsid w:val="005F2984"/>
    <w:rsid w:val="005F71B6"/>
    <w:rsid w:val="006041C4"/>
    <w:rsid w:val="00614371"/>
    <w:rsid w:val="00660FD4"/>
    <w:rsid w:val="006A4425"/>
    <w:rsid w:val="006B4669"/>
    <w:rsid w:val="006F6BF8"/>
    <w:rsid w:val="00707BDF"/>
    <w:rsid w:val="00710727"/>
    <w:rsid w:val="00715F45"/>
    <w:rsid w:val="00725C03"/>
    <w:rsid w:val="00731B84"/>
    <w:rsid w:val="00734AE7"/>
    <w:rsid w:val="007E197F"/>
    <w:rsid w:val="007F68C4"/>
    <w:rsid w:val="008153DE"/>
    <w:rsid w:val="00852A10"/>
    <w:rsid w:val="00862634"/>
    <w:rsid w:val="00866C59"/>
    <w:rsid w:val="00877306"/>
    <w:rsid w:val="008A6242"/>
    <w:rsid w:val="008B4BC6"/>
    <w:rsid w:val="00901E57"/>
    <w:rsid w:val="00914903"/>
    <w:rsid w:val="00935F0E"/>
    <w:rsid w:val="0095208F"/>
    <w:rsid w:val="00977B3F"/>
    <w:rsid w:val="009814AE"/>
    <w:rsid w:val="009874AE"/>
    <w:rsid w:val="00996BBE"/>
    <w:rsid w:val="009D1DD5"/>
    <w:rsid w:val="00A11DDA"/>
    <w:rsid w:val="00A26157"/>
    <w:rsid w:val="00A265C3"/>
    <w:rsid w:val="00A43F9A"/>
    <w:rsid w:val="00A543D4"/>
    <w:rsid w:val="00A732EB"/>
    <w:rsid w:val="00A96A00"/>
    <w:rsid w:val="00AD0014"/>
    <w:rsid w:val="00AD4CF2"/>
    <w:rsid w:val="00AF0BBA"/>
    <w:rsid w:val="00B30468"/>
    <w:rsid w:val="00BB2C41"/>
    <w:rsid w:val="00BC32C1"/>
    <w:rsid w:val="00BC55C8"/>
    <w:rsid w:val="00BC5C10"/>
    <w:rsid w:val="00BC7B93"/>
    <w:rsid w:val="00BE2964"/>
    <w:rsid w:val="00C24FBD"/>
    <w:rsid w:val="00C473BA"/>
    <w:rsid w:val="00C611ED"/>
    <w:rsid w:val="00C6490A"/>
    <w:rsid w:val="00C64FE1"/>
    <w:rsid w:val="00C8345E"/>
    <w:rsid w:val="00C87C27"/>
    <w:rsid w:val="00CA18F1"/>
    <w:rsid w:val="00CA5F7C"/>
    <w:rsid w:val="00D51067"/>
    <w:rsid w:val="00D70E2F"/>
    <w:rsid w:val="00D75657"/>
    <w:rsid w:val="00D81CC9"/>
    <w:rsid w:val="00D960AD"/>
    <w:rsid w:val="00DA0E0E"/>
    <w:rsid w:val="00DB0C39"/>
    <w:rsid w:val="00DB352F"/>
    <w:rsid w:val="00DB3F87"/>
    <w:rsid w:val="00DB7679"/>
    <w:rsid w:val="00DC09F9"/>
    <w:rsid w:val="00DE02CE"/>
    <w:rsid w:val="00DF1702"/>
    <w:rsid w:val="00DF4DD8"/>
    <w:rsid w:val="00DF668E"/>
    <w:rsid w:val="00E14D2B"/>
    <w:rsid w:val="00E20DBA"/>
    <w:rsid w:val="00E660D6"/>
    <w:rsid w:val="00E771AB"/>
    <w:rsid w:val="00EA796F"/>
    <w:rsid w:val="00EB077B"/>
    <w:rsid w:val="00EC50B9"/>
    <w:rsid w:val="00ED26A0"/>
    <w:rsid w:val="00F1727A"/>
    <w:rsid w:val="00F329F1"/>
    <w:rsid w:val="00F34764"/>
    <w:rsid w:val="00F34EDD"/>
    <w:rsid w:val="00F54E3C"/>
    <w:rsid w:val="00F874BD"/>
    <w:rsid w:val="00FA5CA1"/>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621</Words>
  <Characters>3544</Characters>
  <Application>Microsoft Office Word</Application>
  <DocSecurity>4</DocSecurity>
  <Lines>29</Lines>
  <Paragraphs>8</Paragraphs>
  <ScaleCrop>false</ScaleCrop>
  <HeadingPairs>
    <vt:vector size="2" baseType="variant">
      <vt:variant>
        <vt:lpstr>العنوان</vt:lpstr>
      </vt:variant>
      <vt:variant>
        <vt:i4>1</vt:i4>
      </vt:variant>
    </vt:vector>
  </HeadingPairs>
  <TitlesOfParts>
    <vt:vector size="1" baseType="lpstr">
      <vt:lpstr>CRC/C/BHR/Q/2-3</vt:lpstr>
    </vt:vector>
  </TitlesOfParts>
  <Company>CSD</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CRC/C/BHR/Q/2-3</dc:title>
  <dc:subject/>
  <dc:creator>Assi</dc:creator>
  <cp:keywords/>
  <dc:description>بلان</dc:description>
  <cp:lastModifiedBy>Assi</cp:lastModifiedBy>
  <cp:revision>2</cp:revision>
  <cp:lastPrinted>2010-11-15T06:58:00Z</cp:lastPrinted>
  <dcterms:created xsi:type="dcterms:W3CDTF">2010-11-15T06:58:00Z</dcterms:created>
  <dcterms:modified xsi:type="dcterms:W3CDTF">2010-11-15T06:58:00Z</dcterms:modified>
</cp:coreProperties>
</file>