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tblPr>
      <w:tblGrid>
        <w:gridCol w:w="1274"/>
        <w:gridCol w:w="1885"/>
        <w:gridCol w:w="3503"/>
        <w:gridCol w:w="2977"/>
      </w:tblGrid>
      <w:tr w:rsidR="00AD0014" w:rsidRPr="00DB7679" w:rsidTr="00C93A69">
        <w:trPr>
          <w:trHeight w:hRule="exact" w:val="851"/>
        </w:trPr>
        <w:tc>
          <w:tcPr>
            <w:tcW w:w="1274" w:type="dxa"/>
            <w:tcBorders>
              <w:top w:val="nil"/>
              <w:bottom w:val="single" w:sz="4" w:space="0" w:color="auto"/>
            </w:tcBorders>
            <w:shd w:val="clear" w:color="auto" w:fill="auto"/>
          </w:tcPr>
          <w:p w:rsidR="00AD0014" w:rsidRPr="007B461C" w:rsidRDefault="00AD0014" w:rsidP="00C93A69">
            <w:pPr>
              <w:spacing w:line="580" w:lineRule="exact"/>
            </w:pPr>
          </w:p>
        </w:tc>
        <w:tc>
          <w:tcPr>
            <w:tcW w:w="1885" w:type="dxa"/>
            <w:tcBorders>
              <w:bottom w:val="single" w:sz="4" w:space="0" w:color="auto"/>
            </w:tcBorders>
            <w:shd w:val="clear" w:color="auto" w:fill="auto"/>
            <w:vAlign w:val="bottom"/>
          </w:tcPr>
          <w:p w:rsidR="00AD0014" w:rsidRPr="00C93A69" w:rsidRDefault="00AD0014" w:rsidP="00C93A69">
            <w:pPr>
              <w:spacing w:after="80" w:line="480" w:lineRule="exact"/>
              <w:jc w:val="left"/>
              <w:rPr>
                <w:rFonts w:hint="cs"/>
                <w:szCs w:val="40"/>
                <w:rtl/>
              </w:rPr>
            </w:pPr>
            <w:r w:rsidRPr="00C93A69">
              <w:rPr>
                <w:rFonts w:hint="cs"/>
                <w:szCs w:val="40"/>
                <w:rtl/>
              </w:rPr>
              <w:t>الأمم المتحدة</w:t>
            </w:r>
          </w:p>
        </w:tc>
        <w:tc>
          <w:tcPr>
            <w:tcW w:w="6480" w:type="dxa"/>
            <w:gridSpan w:val="2"/>
            <w:tcBorders>
              <w:bottom w:val="single" w:sz="4" w:space="0" w:color="auto"/>
            </w:tcBorders>
            <w:shd w:val="clear" w:color="auto" w:fill="auto"/>
            <w:vAlign w:val="bottom"/>
          </w:tcPr>
          <w:p w:rsidR="00AD0014" w:rsidRPr="003021FC" w:rsidRDefault="003814B0" w:rsidP="003814B0">
            <w:pPr>
              <w:bidi w:val="0"/>
              <w:spacing w:after="20"/>
              <w:jc w:val="left"/>
              <w:rPr>
                <w:szCs w:val="20"/>
              </w:rPr>
            </w:pPr>
            <w:r>
              <w:rPr>
                <w:sz w:val="40"/>
                <w:szCs w:val="20"/>
              </w:rPr>
              <w:t>CED</w:t>
            </w:r>
            <w:r w:rsidR="00120910" w:rsidRPr="00C93A69">
              <w:rPr>
                <w:szCs w:val="20"/>
              </w:rPr>
              <w:t>/C/</w:t>
            </w:r>
            <w:r w:rsidR="00F2130C" w:rsidRPr="00C93A69">
              <w:rPr>
                <w:szCs w:val="20"/>
                <w:lang w:val="en-CA"/>
              </w:rPr>
              <w:t>SR.</w:t>
            </w:r>
            <w:r w:rsidR="003021FC">
              <w:rPr>
                <w:szCs w:val="20"/>
                <w:lang w:val="en-CA"/>
              </w:rPr>
              <w:t>47</w:t>
            </w:r>
          </w:p>
        </w:tc>
      </w:tr>
      <w:tr w:rsidR="00257225" w:rsidRPr="00DB7679" w:rsidTr="00746E0A">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C93A69">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388" w:type="dxa"/>
            <w:gridSpan w:val="2"/>
            <w:tcBorders>
              <w:top w:val="single" w:sz="4" w:space="0" w:color="auto"/>
              <w:bottom w:val="single" w:sz="12" w:space="0" w:color="auto"/>
            </w:tcBorders>
            <w:shd w:val="clear" w:color="auto" w:fill="auto"/>
          </w:tcPr>
          <w:p w:rsidR="00257225" w:rsidRPr="00C93A69" w:rsidRDefault="00257225" w:rsidP="005B46D9">
            <w:pPr>
              <w:rPr>
                <w:rFonts w:hint="cs"/>
                <w:szCs w:val="60"/>
                <w:rtl/>
              </w:rPr>
            </w:pPr>
          </w:p>
        </w:tc>
        <w:tc>
          <w:tcPr>
            <w:tcW w:w="2977" w:type="dxa"/>
            <w:tcBorders>
              <w:top w:val="single" w:sz="4" w:space="0" w:color="auto"/>
              <w:bottom w:val="single" w:sz="12" w:space="0" w:color="auto"/>
            </w:tcBorders>
            <w:shd w:val="clear" w:color="auto" w:fill="auto"/>
          </w:tcPr>
          <w:p w:rsidR="00120910" w:rsidRDefault="00120910" w:rsidP="008856E5">
            <w:pPr>
              <w:bidi w:val="0"/>
              <w:spacing w:before="240" w:line="240" w:lineRule="exact"/>
              <w:jc w:val="left"/>
            </w:pPr>
            <w:r>
              <w:t xml:space="preserve">Distr.: </w:t>
            </w:r>
            <w:r w:rsidR="00A0513D">
              <w:t>General</w:t>
            </w:r>
          </w:p>
          <w:p w:rsidR="00120910" w:rsidRDefault="00177F28" w:rsidP="007302D1">
            <w:pPr>
              <w:bidi w:val="0"/>
              <w:spacing w:line="240" w:lineRule="exact"/>
              <w:jc w:val="left"/>
            </w:pPr>
            <w:r>
              <w:t>29 May 2013</w:t>
            </w:r>
          </w:p>
          <w:p w:rsidR="00120910" w:rsidRDefault="00120910" w:rsidP="007302D1">
            <w:pPr>
              <w:bidi w:val="0"/>
              <w:spacing w:line="240" w:lineRule="exact"/>
              <w:jc w:val="left"/>
            </w:pPr>
            <w:r>
              <w:t>Arabic</w:t>
            </w:r>
          </w:p>
          <w:p w:rsidR="00257225" w:rsidRPr="008B4BC6" w:rsidRDefault="00120910" w:rsidP="007302D1">
            <w:pPr>
              <w:bidi w:val="0"/>
              <w:spacing w:line="240" w:lineRule="exact"/>
              <w:jc w:val="left"/>
            </w:pPr>
            <w:r>
              <w:t xml:space="preserve">Original: </w:t>
            </w:r>
            <w:r w:rsidR="003021FC">
              <w:t>French</w:t>
            </w:r>
          </w:p>
        </w:tc>
      </w:tr>
    </w:tbl>
    <w:p w:rsidR="00120910" w:rsidRPr="00120910" w:rsidRDefault="002F5D05" w:rsidP="0083748F">
      <w:pPr>
        <w:spacing w:before="120" w:line="380" w:lineRule="exact"/>
        <w:rPr>
          <w:rFonts w:hint="cs"/>
          <w:b/>
          <w:bCs/>
          <w:sz w:val="36"/>
          <w:szCs w:val="36"/>
          <w:rtl/>
        </w:rPr>
      </w:pPr>
      <w:r w:rsidRPr="002F5D05">
        <w:rPr>
          <w:b/>
          <w:bCs/>
          <w:sz w:val="36"/>
          <w:szCs w:val="36"/>
          <w:rtl/>
        </w:rPr>
        <w:t>اللجنة المعنية بحالات الاختفاء القسري</w:t>
      </w:r>
    </w:p>
    <w:p w:rsidR="00120910" w:rsidRPr="00120910" w:rsidRDefault="00120910" w:rsidP="0083748F">
      <w:pPr>
        <w:spacing w:line="380" w:lineRule="exact"/>
        <w:rPr>
          <w:b/>
          <w:bCs/>
          <w:rtl/>
        </w:rPr>
      </w:pPr>
      <w:r w:rsidRPr="00120910">
        <w:rPr>
          <w:b/>
          <w:bCs/>
          <w:rtl/>
        </w:rPr>
        <w:t xml:space="preserve">الدورة </w:t>
      </w:r>
      <w:r w:rsidR="003814B0">
        <w:rPr>
          <w:rFonts w:hint="cs"/>
          <w:b/>
          <w:bCs/>
          <w:rtl/>
        </w:rPr>
        <w:t>الرابعة</w:t>
      </w:r>
    </w:p>
    <w:p w:rsidR="00A0513D" w:rsidRPr="00A0513D" w:rsidRDefault="00A0513D" w:rsidP="00251FAE">
      <w:pPr>
        <w:spacing w:before="120" w:line="380" w:lineRule="exact"/>
        <w:rPr>
          <w:rFonts w:hint="cs"/>
          <w:b/>
          <w:bCs/>
          <w:rtl/>
        </w:rPr>
      </w:pPr>
      <w:r w:rsidRPr="00A0513D">
        <w:rPr>
          <w:rFonts w:hint="cs"/>
          <w:b/>
          <w:bCs/>
          <w:rtl/>
        </w:rPr>
        <w:t xml:space="preserve">محضر موجز </w:t>
      </w:r>
      <w:r w:rsidR="003814B0">
        <w:rPr>
          <w:rFonts w:hint="cs"/>
          <w:b/>
          <w:bCs/>
          <w:rtl/>
        </w:rPr>
        <w:t>لل</w:t>
      </w:r>
      <w:r w:rsidRPr="00A0513D">
        <w:rPr>
          <w:rFonts w:hint="cs"/>
          <w:b/>
          <w:bCs/>
          <w:rtl/>
        </w:rPr>
        <w:t xml:space="preserve">جلسة </w:t>
      </w:r>
      <w:r w:rsidR="003021FC">
        <w:rPr>
          <w:rFonts w:hint="cs"/>
          <w:b/>
          <w:bCs/>
          <w:rtl/>
        </w:rPr>
        <w:t xml:space="preserve">السابعة </w:t>
      </w:r>
      <w:r w:rsidR="003814B0">
        <w:rPr>
          <w:rFonts w:hint="cs"/>
          <w:b/>
          <w:bCs/>
          <w:rtl/>
        </w:rPr>
        <w:t>والأربعين</w:t>
      </w:r>
    </w:p>
    <w:p w:rsidR="00A0513D" w:rsidRPr="00A0513D" w:rsidRDefault="00A0513D" w:rsidP="003021FC">
      <w:pPr>
        <w:spacing w:line="380" w:lineRule="exact"/>
        <w:rPr>
          <w:rFonts w:hint="cs"/>
          <w:rtl/>
        </w:rPr>
      </w:pPr>
      <w:r w:rsidRPr="00A0513D">
        <w:rPr>
          <w:rtl/>
        </w:rPr>
        <w:t xml:space="preserve">المعقودة في قصر </w:t>
      </w:r>
      <w:r w:rsidR="003865CB">
        <w:rPr>
          <w:rFonts w:hint="cs"/>
          <w:rtl/>
        </w:rPr>
        <w:t>الأمم</w:t>
      </w:r>
      <w:r w:rsidRPr="00A0513D">
        <w:rPr>
          <w:rtl/>
        </w:rPr>
        <w:t xml:space="preserve">، جنيف، يوم </w:t>
      </w:r>
      <w:r w:rsidR="003021FC">
        <w:rPr>
          <w:rFonts w:hint="cs"/>
          <w:rtl/>
        </w:rPr>
        <w:t>الجمعة</w:t>
      </w:r>
      <w:r w:rsidRPr="00A0513D">
        <w:rPr>
          <w:rtl/>
        </w:rPr>
        <w:t xml:space="preserve">، </w:t>
      </w:r>
      <w:r w:rsidR="003021FC">
        <w:rPr>
          <w:rFonts w:hint="cs"/>
          <w:rtl/>
        </w:rPr>
        <w:t xml:space="preserve">12 </w:t>
      </w:r>
      <w:r w:rsidR="003814B0">
        <w:rPr>
          <w:rFonts w:hint="cs"/>
          <w:rtl/>
        </w:rPr>
        <w:t>نيسان</w:t>
      </w:r>
      <w:r w:rsidRPr="00A0513D">
        <w:rPr>
          <w:rtl/>
        </w:rPr>
        <w:t>/</w:t>
      </w:r>
      <w:r w:rsidR="003814B0">
        <w:rPr>
          <w:rFonts w:hint="cs"/>
          <w:rtl/>
        </w:rPr>
        <w:t>أبريل</w:t>
      </w:r>
      <w:r w:rsidRPr="00A0513D">
        <w:rPr>
          <w:rtl/>
        </w:rPr>
        <w:t xml:space="preserve"> 201</w:t>
      </w:r>
      <w:r>
        <w:rPr>
          <w:rFonts w:hint="cs"/>
          <w:rtl/>
        </w:rPr>
        <w:t>3</w:t>
      </w:r>
      <w:r w:rsidRPr="00A0513D">
        <w:rPr>
          <w:rtl/>
        </w:rPr>
        <w:t xml:space="preserve">، الساعة </w:t>
      </w:r>
      <w:r w:rsidR="003021FC">
        <w:rPr>
          <w:rFonts w:hint="cs"/>
          <w:rtl/>
        </w:rPr>
        <w:t>00/10</w:t>
      </w:r>
    </w:p>
    <w:p w:rsidR="00A0513D" w:rsidRDefault="00A0513D" w:rsidP="00842829">
      <w:pPr>
        <w:tabs>
          <w:tab w:val="left" w:pos="1239"/>
        </w:tabs>
        <w:spacing w:before="360" w:line="380" w:lineRule="exact"/>
        <w:rPr>
          <w:rFonts w:hint="cs"/>
          <w:rtl/>
        </w:rPr>
      </w:pPr>
      <w:r w:rsidRPr="00AC02FC">
        <w:rPr>
          <w:rFonts w:hint="cs"/>
          <w:i/>
          <w:iCs/>
          <w:rtl/>
        </w:rPr>
        <w:t>الرئيس</w:t>
      </w:r>
      <w:r>
        <w:rPr>
          <w:rFonts w:hint="cs"/>
          <w:rtl/>
        </w:rPr>
        <w:t>:</w:t>
      </w:r>
      <w:r w:rsidR="00DB7E7D">
        <w:rPr>
          <w:rFonts w:hint="cs"/>
          <w:rtl/>
        </w:rPr>
        <w:tab/>
      </w:r>
      <w:r w:rsidR="003814B0" w:rsidRPr="006D43A8">
        <w:rPr>
          <w:rStyle w:val="SingleTxtGAChar"/>
          <w:rFonts w:hint="cs"/>
          <w:rtl/>
        </w:rPr>
        <w:t xml:space="preserve">السيد </w:t>
      </w:r>
      <w:r w:rsidR="003814B0" w:rsidRPr="006D43A8">
        <w:rPr>
          <w:rStyle w:val="SingleTxtGAChar"/>
          <w:rFonts w:hint="cs"/>
          <w:b/>
          <w:bCs/>
          <w:rtl/>
        </w:rPr>
        <w:t>كامارا</w:t>
      </w:r>
    </w:p>
    <w:p w:rsidR="00F047B5" w:rsidRPr="00151441" w:rsidRDefault="00F047B5" w:rsidP="0083748F">
      <w:pPr>
        <w:spacing w:before="240" w:after="120" w:line="380" w:lineRule="exact"/>
        <w:rPr>
          <w:rFonts w:hint="cs"/>
          <w:sz w:val="36"/>
          <w:szCs w:val="36"/>
          <w:rtl/>
        </w:rPr>
      </w:pPr>
      <w:r w:rsidRPr="00151441">
        <w:rPr>
          <w:rFonts w:hint="cs"/>
          <w:sz w:val="36"/>
          <w:szCs w:val="36"/>
          <w:rtl/>
        </w:rPr>
        <w:t>المحتويات</w:t>
      </w:r>
    </w:p>
    <w:p w:rsidR="00F047B5" w:rsidRPr="009F0158" w:rsidRDefault="00F047B5" w:rsidP="007325F5">
      <w:pPr>
        <w:pStyle w:val="SingleTxtGA"/>
        <w:rPr>
          <w:i/>
          <w:iCs/>
          <w:lang w:val="en-CA"/>
        </w:rPr>
      </w:pPr>
      <w:r>
        <w:rPr>
          <w:rFonts w:hint="cs"/>
          <w:rtl/>
          <w:lang w:val="en-CA"/>
        </w:rPr>
        <w:t xml:space="preserve">النظر في التقارير المقدمة من الدول الأطراف </w:t>
      </w:r>
      <w:r w:rsidR="003814B0">
        <w:rPr>
          <w:rFonts w:hint="cs"/>
          <w:rtl/>
          <w:lang w:val="en-CA"/>
        </w:rPr>
        <w:t>في الاتفاقية</w:t>
      </w:r>
      <w:r>
        <w:rPr>
          <w:rFonts w:hint="cs"/>
          <w:rtl/>
          <w:lang w:val="en-CA"/>
        </w:rPr>
        <w:t xml:space="preserve"> </w:t>
      </w:r>
      <w:r w:rsidRPr="009F0158">
        <w:rPr>
          <w:rFonts w:hint="cs"/>
          <w:i/>
          <w:iCs/>
          <w:rtl/>
          <w:lang w:val="en-CA"/>
        </w:rPr>
        <w:t>(تابع)</w:t>
      </w:r>
    </w:p>
    <w:p w:rsidR="00F047B5" w:rsidRPr="004211DB" w:rsidRDefault="004211DB" w:rsidP="004211DB">
      <w:pPr>
        <w:pStyle w:val="SingleTxtGA"/>
        <w:rPr>
          <w:rFonts w:hint="cs"/>
          <w:i/>
          <w:iCs/>
        </w:rPr>
      </w:pPr>
      <w:r w:rsidRPr="004211DB">
        <w:rPr>
          <w:rFonts w:hint="cs"/>
          <w:i/>
          <w:iCs/>
          <w:rtl/>
        </w:rPr>
        <w:tab/>
      </w:r>
      <w:r w:rsidR="003814B0" w:rsidRPr="004211DB">
        <w:rPr>
          <w:rFonts w:hint="cs"/>
          <w:i/>
          <w:iCs/>
          <w:rtl/>
        </w:rPr>
        <w:t>التقرير الأولي لفرنسا</w:t>
      </w:r>
      <w:r w:rsidR="003021FC">
        <w:rPr>
          <w:rFonts w:hint="cs"/>
          <w:i/>
          <w:iCs/>
          <w:rtl/>
        </w:rPr>
        <w:t xml:space="preserve"> (تابع)</w:t>
      </w:r>
    </w:p>
    <w:p w:rsidR="00FB32DE" w:rsidRDefault="00FB32DE" w:rsidP="00FB32DE">
      <w:pPr>
        <w:pStyle w:val="SingleTxtGA"/>
      </w:pPr>
    </w:p>
    <w:p w:rsidR="003021FC" w:rsidRPr="003021FC" w:rsidRDefault="000B4440" w:rsidP="003021FC">
      <w:pPr>
        <w:pStyle w:val="SingleTxtGA"/>
        <w:rPr>
          <w:rFonts w:hint="cs"/>
          <w:i/>
          <w:iCs/>
          <w:highlight w:val="yellow"/>
          <w:rtl/>
          <w:lang w:val="fr-CH"/>
        </w:rPr>
      </w:pPr>
      <w:r w:rsidRPr="000B4440">
        <w:rPr>
          <w:rtl/>
          <w:lang w:bidi="ar-EG"/>
        </w:rPr>
        <w:br w:type="page"/>
      </w:r>
      <w:r w:rsidR="003021FC" w:rsidRPr="003021FC">
        <w:rPr>
          <w:rFonts w:hint="cs"/>
          <w:i/>
          <w:iCs/>
          <w:rtl/>
          <w:lang w:val="fr-CH"/>
        </w:rPr>
        <w:t>افتتحت الجلسة الساعة 10/10.</w:t>
      </w:r>
    </w:p>
    <w:p w:rsidR="003021FC" w:rsidRPr="008D647A" w:rsidRDefault="003021FC" w:rsidP="003021FC">
      <w:pPr>
        <w:pStyle w:val="H23GA"/>
        <w:rPr>
          <w:rFonts w:hint="cs"/>
          <w:i/>
          <w:iCs/>
          <w:rtl/>
          <w:lang/>
        </w:rPr>
      </w:pPr>
      <w:r>
        <w:rPr>
          <w:rtl/>
          <w:lang/>
        </w:rPr>
        <w:tab/>
      </w:r>
      <w:r>
        <w:rPr>
          <w:rFonts w:hint="cs"/>
          <w:rtl/>
          <w:lang/>
        </w:rPr>
        <w:tab/>
        <w:t>النظر في التقارير المقدمة من الدول الأطراف في الاتفاقية</w:t>
      </w:r>
      <w:r w:rsidRPr="008D647A">
        <w:rPr>
          <w:rFonts w:hint="cs"/>
          <w:i/>
          <w:iCs/>
          <w:rtl/>
          <w:lang/>
        </w:rPr>
        <w:t xml:space="preserve"> </w:t>
      </w:r>
      <w:r w:rsidRPr="00842829">
        <w:rPr>
          <w:rFonts w:hint="cs"/>
          <w:b w:val="0"/>
          <w:bCs w:val="0"/>
          <w:i/>
          <w:iCs/>
          <w:rtl/>
          <w:lang/>
        </w:rPr>
        <w:t>(تابع)</w:t>
      </w:r>
    </w:p>
    <w:p w:rsidR="003021FC" w:rsidRPr="00165E02" w:rsidRDefault="003021FC" w:rsidP="003021FC">
      <w:pPr>
        <w:pStyle w:val="SingleTxtGA"/>
        <w:rPr>
          <w:rFonts w:hint="cs"/>
          <w:spacing w:val="-4"/>
          <w:rtl/>
        </w:rPr>
      </w:pPr>
      <w:r w:rsidRPr="00165E02">
        <w:rPr>
          <w:rFonts w:hint="cs"/>
          <w:i/>
          <w:iCs/>
          <w:spacing w:val="-4"/>
          <w:rtl/>
          <w:lang/>
        </w:rPr>
        <w:t>التقرير الأولي ل</w:t>
      </w:r>
      <w:r>
        <w:rPr>
          <w:rFonts w:hint="cs"/>
          <w:i/>
          <w:iCs/>
          <w:spacing w:val="-4"/>
          <w:rtl/>
          <w:lang/>
        </w:rPr>
        <w:t>فرنسا</w:t>
      </w:r>
      <w:r w:rsidRPr="00165E02">
        <w:rPr>
          <w:rFonts w:hint="cs"/>
          <w:spacing w:val="-4"/>
          <w:rtl/>
        </w:rPr>
        <w:t xml:space="preserve"> (</w:t>
      </w:r>
      <w:r>
        <w:rPr>
          <w:lang w:val="fr-FR"/>
        </w:rPr>
        <w:t>CED/C/FRA/1</w:t>
      </w:r>
      <w:r>
        <w:rPr>
          <w:rFonts w:hint="cs"/>
          <w:spacing w:val="-4"/>
          <w:rtl/>
        </w:rPr>
        <w:t>؛</w:t>
      </w:r>
      <w:r w:rsidRPr="00165E02">
        <w:rPr>
          <w:rFonts w:hint="cs"/>
          <w:spacing w:val="-4"/>
          <w:rtl/>
        </w:rPr>
        <w:t xml:space="preserve"> و</w:t>
      </w:r>
      <w:r>
        <w:rPr>
          <w:lang w:val="fr-FR"/>
        </w:rPr>
        <w:t>CED/C/FRA/Q/1</w:t>
      </w:r>
      <w:r>
        <w:rPr>
          <w:rFonts w:hint="cs"/>
          <w:spacing w:val="-4"/>
          <w:rtl/>
        </w:rPr>
        <w:t>؛</w:t>
      </w:r>
      <w:r w:rsidRPr="00165E02">
        <w:rPr>
          <w:rFonts w:hint="cs"/>
          <w:spacing w:val="-4"/>
          <w:rtl/>
        </w:rPr>
        <w:t xml:space="preserve"> و</w:t>
      </w:r>
      <w:r>
        <w:rPr>
          <w:lang w:val="fr-FR"/>
        </w:rPr>
        <w:t>CED/C/FRA/Q/1/Add.1</w:t>
      </w:r>
      <w:r w:rsidRPr="00165E02">
        <w:rPr>
          <w:rFonts w:hint="cs"/>
          <w:spacing w:val="-4"/>
          <w:rtl/>
        </w:rPr>
        <w:t xml:space="preserve">) </w:t>
      </w:r>
      <w:r w:rsidRPr="00165E02">
        <w:rPr>
          <w:rFonts w:hint="cs"/>
          <w:i/>
          <w:iCs/>
          <w:spacing w:val="-4"/>
          <w:rtl/>
        </w:rPr>
        <w:t>(تابع)</w:t>
      </w:r>
    </w:p>
    <w:p w:rsidR="003021FC" w:rsidRPr="00E51350" w:rsidRDefault="003021FC" w:rsidP="003021FC">
      <w:pPr>
        <w:pStyle w:val="SingleTxtGA"/>
        <w:tabs>
          <w:tab w:val="clear" w:pos="1928"/>
          <w:tab w:val="left" w:pos="1939"/>
        </w:tabs>
        <w:rPr>
          <w:rFonts w:hint="cs"/>
          <w:i/>
          <w:iCs/>
          <w:rtl/>
        </w:rPr>
      </w:pPr>
      <w:r>
        <w:rPr>
          <w:rFonts w:hint="cs"/>
          <w:rtl/>
          <w:lang/>
        </w:rPr>
        <w:t>1-</w:t>
      </w:r>
      <w:r>
        <w:rPr>
          <w:rFonts w:hint="cs"/>
          <w:rtl/>
          <w:lang/>
        </w:rPr>
        <w:tab/>
      </w:r>
      <w:r w:rsidRPr="00E51350">
        <w:rPr>
          <w:rFonts w:hint="cs"/>
          <w:i/>
          <w:iCs/>
          <w:rtl/>
          <w:lang/>
        </w:rPr>
        <w:t xml:space="preserve">بدعوة من الرئيس جلس أعضاء وفد </w:t>
      </w:r>
      <w:r>
        <w:rPr>
          <w:rFonts w:hint="cs"/>
          <w:i/>
          <w:iCs/>
          <w:rtl/>
          <w:lang/>
        </w:rPr>
        <w:t>فرنس</w:t>
      </w:r>
      <w:r w:rsidRPr="00E51350">
        <w:rPr>
          <w:rFonts w:hint="cs"/>
          <w:i/>
          <w:iCs/>
          <w:rtl/>
          <w:lang/>
        </w:rPr>
        <w:t xml:space="preserve">ا إلى طاولة اللجنة. </w:t>
      </w:r>
    </w:p>
    <w:p w:rsidR="003021FC" w:rsidRPr="00993A66" w:rsidRDefault="003021FC" w:rsidP="00446934">
      <w:pPr>
        <w:pStyle w:val="SingleTxtGA"/>
        <w:rPr>
          <w:rtl/>
          <w:lang w:val="fr-CH"/>
        </w:rPr>
      </w:pPr>
      <w:r w:rsidRPr="00433969">
        <w:rPr>
          <w:rtl/>
          <w:lang w:val="fr-CH"/>
        </w:rPr>
        <w:t>2-</w:t>
      </w:r>
      <w:r w:rsidRPr="00433969">
        <w:rPr>
          <w:rtl/>
          <w:lang w:val="fr-CH"/>
        </w:rPr>
        <w:tab/>
      </w:r>
      <w:r w:rsidRPr="00433969">
        <w:rPr>
          <w:b/>
          <w:bCs/>
          <w:rtl/>
          <w:lang w:val="fr-CH"/>
        </w:rPr>
        <w:t>السيدة جانينا</w:t>
      </w:r>
      <w:r w:rsidRPr="00433969">
        <w:rPr>
          <w:rtl/>
          <w:lang w:val="fr-CH"/>
        </w:rPr>
        <w:t xml:space="preserve"> </w:t>
      </w:r>
      <w:r w:rsidRPr="00993A66">
        <w:rPr>
          <w:rFonts w:hint="cs"/>
          <w:rtl/>
        </w:rPr>
        <w:t>طلبت</w:t>
      </w:r>
      <w:r w:rsidRPr="00993A66">
        <w:rPr>
          <w:rtl/>
        </w:rPr>
        <w:t xml:space="preserve"> معلومات بشأن ال</w:t>
      </w:r>
      <w:r w:rsidRPr="00993A66">
        <w:rPr>
          <w:rFonts w:hint="cs"/>
          <w:rtl/>
        </w:rPr>
        <w:t>أحكام</w:t>
      </w:r>
      <w:r w:rsidRPr="00993A66">
        <w:rPr>
          <w:rtl/>
        </w:rPr>
        <w:t xml:space="preserve"> والإجراءات </w:t>
      </w:r>
      <w:r>
        <w:rPr>
          <w:rFonts w:hint="cs"/>
          <w:rtl/>
        </w:rPr>
        <w:t xml:space="preserve">التي تكفل </w:t>
      </w:r>
      <w:r w:rsidRPr="00993A66">
        <w:rPr>
          <w:rtl/>
        </w:rPr>
        <w:t>حظر طرد</w:t>
      </w:r>
      <w:r w:rsidR="00446934">
        <w:rPr>
          <w:rtl/>
        </w:rPr>
        <w:t xml:space="preserve"> أو </w:t>
      </w:r>
      <w:r w:rsidRPr="00993A66">
        <w:rPr>
          <w:rFonts w:hint="cs"/>
          <w:rtl/>
        </w:rPr>
        <w:t>رد</w:t>
      </w:r>
      <w:r w:rsidR="00446934">
        <w:rPr>
          <w:rFonts w:hint="cs"/>
          <w:rtl/>
        </w:rPr>
        <w:t xml:space="preserve"> أو</w:t>
      </w:r>
      <w:r w:rsidR="00446934">
        <w:rPr>
          <w:rtl/>
        </w:rPr>
        <w:t> </w:t>
      </w:r>
      <w:r w:rsidRPr="00993A66">
        <w:rPr>
          <w:rFonts w:hint="cs"/>
          <w:rtl/>
        </w:rPr>
        <w:t>ترحيل</w:t>
      </w:r>
      <w:r w:rsidR="00446934">
        <w:rPr>
          <w:rFonts w:hint="cs"/>
          <w:rtl/>
        </w:rPr>
        <w:t xml:space="preserve"> أو</w:t>
      </w:r>
      <w:r w:rsidR="00446934">
        <w:rPr>
          <w:rtl/>
        </w:rPr>
        <w:t> </w:t>
      </w:r>
      <w:r w:rsidRPr="00993A66">
        <w:rPr>
          <w:rFonts w:hint="cs"/>
          <w:rtl/>
        </w:rPr>
        <w:t>تسليم</w:t>
      </w:r>
      <w:r w:rsidRPr="00993A66">
        <w:rPr>
          <w:rtl/>
        </w:rPr>
        <w:t xml:space="preserve"> أي شخص </w:t>
      </w:r>
      <w:r w:rsidRPr="00993A66">
        <w:rPr>
          <w:rFonts w:hint="cs"/>
          <w:rtl/>
        </w:rPr>
        <w:t>يمكن أن يكون ضحية</w:t>
      </w:r>
      <w:r w:rsidRPr="00993A66">
        <w:rPr>
          <w:rtl/>
        </w:rPr>
        <w:t xml:space="preserve"> للاختفاء القسري. و</w:t>
      </w:r>
      <w:r w:rsidRPr="00993A66">
        <w:rPr>
          <w:rFonts w:hint="cs"/>
          <w:rtl/>
        </w:rPr>
        <w:t>استفسرت ع</w:t>
      </w:r>
      <w:r w:rsidRPr="00993A66">
        <w:rPr>
          <w:rtl/>
        </w:rPr>
        <w:t xml:space="preserve">ما إذا كانت هذه الإجراءات تطبق في </w:t>
      </w:r>
      <w:r w:rsidRPr="00993A66">
        <w:rPr>
          <w:rFonts w:hint="cs"/>
          <w:rtl/>
        </w:rPr>
        <w:t>مناطق</w:t>
      </w:r>
      <w:r w:rsidRPr="00993A66">
        <w:rPr>
          <w:rtl/>
        </w:rPr>
        <w:t xml:space="preserve"> الانتظار، </w:t>
      </w:r>
      <w:r w:rsidRPr="00993A66">
        <w:rPr>
          <w:rFonts w:hint="cs"/>
          <w:rtl/>
        </w:rPr>
        <w:t>وعن</w:t>
      </w:r>
      <w:r w:rsidRPr="00993A66">
        <w:rPr>
          <w:rtl/>
        </w:rPr>
        <w:t xml:space="preserve"> السلطة </w:t>
      </w:r>
      <w:r w:rsidRPr="00993A66">
        <w:rPr>
          <w:rFonts w:hint="cs"/>
          <w:rtl/>
        </w:rPr>
        <w:t>التي تبت في</w:t>
      </w:r>
      <w:r w:rsidRPr="00993A66">
        <w:rPr>
          <w:rtl/>
        </w:rPr>
        <w:t xml:space="preserve"> طلب</w:t>
      </w:r>
      <w:r w:rsidRPr="00993A66">
        <w:rPr>
          <w:rFonts w:hint="cs"/>
          <w:rtl/>
        </w:rPr>
        <w:t xml:space="preserve"> </w:t>
      </w:r>
      <w:r w:rsidRPr="00993A66">
        <w:rPr>
          <w:rtl/>
        </w:rPr>
        <w:t xml:space="preserve">اللجوء </w:t>
      </w:r>
      <w:r w:rsidRPr="00993A66">
        <w:rPr>
          <w:rFonts w:hint="cs"/>
          <w:rtl/>
        </w:rPr>
        <w:t>الذي يقدمه</w:t>
      </w:r>
      <w:r w:rsidRPr="00993A66">
        <w:rPr>
          <w:rtl/>
        </w:rPr>
        <w:t xml:space="preserve"> </w:t>
      </w:r>
      <w:r w:rsidRPr="00993A66">
        <w:rPr>
          <w:rFonts w:hint="cs"/>
          <w:rtl/>
        </w:rPr>
        <w:t>ال</w:t>
      </w:r>
      <w:r w:rsidRPr="00993A66">
        <w:rPr>
          <w:rtl/>
        </w:rPr>
        <w:t xml:space="preserve">شخص </w:t>
      </w:r>
      <w:r w:rsidRPr="00993A66">
        <w:rPr>
          <w:rFonts w:hint="cs"/>
          <w:rtl/>
        </w:rPr>
        <w:t>الموجود في هذه المناطق</w:t>
      </w:r>
      <w:r w:rsidRPr="00993A66">
        <w:rPr>
          <w:rtl/>
        </w:rPr>
        <w:t>، و</w:t>
      </w:r>
      <w:r w:rsidRPr="00993A66">
        <w:rPr>
          <w:rFonts w:hint="cs"/>
          <w:rtl/>
        </w:rPr>
        <w:t xml:space="preserve">المهلة التي </w:t>
      </w:r>
      <w:r>
        <w:rPr>
          <w:rFonts w:hint="cs"/>
          <w:rtl/>
        </w:rPr>
        <w:t xml:space="preserve">تنقضي </w:t>
      </w:r>
      <w:r w:rsidRPr="00993A66">
        <w:rPr>
          <w:rtl/>
        </w:rPr>
        <w:t xml:space="preserve">بين دخول </w:t>
      </w:r>
      <w:r w:rsidRPr="00993A66">
        <w:rPr>
          <w:rFonts w:hint="cs"/>
          <w:rtl/>
        </w:rPr>
        <w:t>منطقة الانتظار</w:t>
      </w:r>
      <w:r w:rsidRPr="00993A66">
        <w:rPr>
          <w:rtl/>
        </w:rPr>
        <w:t xml:space="preserve"> </w:t>
      </w:r>
      <w:r>
        <w:rPr>
          <w:rFonts w:hint="cs"/>
          <w:rtl/>
        </w:rPr>
        <w:t>وصدور</w:t>
      </w:r>
      <w:r w:rsidRPr="00993A66">
        <w:rPr>
          <w:rtl/>
        </w:rPr>
        <w:t xml:space="preserve"> </w:t>
      </w:r>
      <w:r w:rsidRPr="00993A66">
        <w:rPr>
          <w:rFonts w:hint="cs"/>
          <w:rtl/>
        </w:rPr>
        <w:t>القرار المتعلق بالتماس اللجوء</w:t>
      </w:r>
      <w:r w:rsidRPr="00993A66">
        <w:rPr>
          <w:rtl/>
        </w:rPr>
        <w:t>، والآليات التي ت</w:t>
      </w:r>
      <w:r w:rsidRPr="00993A66">
        <w:rPr>
          <w:rFonts w:hint="cs"/>
          <w:rtl/>
        </w:rPr>
        <w:t>تيح</w:t>
      </w:r>
      <w:r w:rsidRPr="00993A66">
        <w:rPr>
          <w:rtl/>
        </w:rPr>
        <w:t xml:space="preserve"> للأشخاص </w:t>
      </w:r>
      <w:r w:rsidRPr="00993A66">
        <w:rPr>
          <w:rFonts w:hint="cs"/>
          <w:rtl/>
        </w:rPr>
        <w:t>المعرضين ل</w:t>
      </w:r>
      <w:r w:rsidRPr="00993A66">
        <w:rPr>
          <w:rtl/>
        </w:rPr>
        <w:t xml:space="preserve">خطر الاختفاء القسري وقف تنفيذ </w:t>
      </w:r>
      <w:r>
        <w:rPr>
          <w:rFonts w:hint="cs"/>
          <w:rtl/>
        </w:rPr>
        <w:t xml:space="preserve">قرار </w:t>
      </w:r>
      <w:r w:rsidRPr="00993A66">
        <w:rPr>
          <w:rtl/>
        </w:rPr>
        <w:t>الإ</w:t>
      </w:r>
      <w:r w:rsidRPr="00993A66">
        <w:rPr>
          <w:rFonts w:hint="cs"/>
          <w:rtl/>
        </w:rPr>
        <w:t>بعاد</w:t>
      </w:r>
      <w:r w:rsidRPr="00993A66">
        <w:rPr>
          <w:rtl/>
        </w:rPr>
        <w:t>. و</w:t>
      </w:r>
      <w:r w:rsidRPr="00993A66">
        <w:rPr>
          <w:rFonts w:hint="cs"/>
          <w:rtl/>
        </w:rPr>
        <w:t>أعربت أيضاً عن رغبتها في الحصول</w:t>
      </w:r>
      <w:r w:rsidRPr="00993A66">
        <w:rPr>
          <w:rtl/>
        </w:rPr>
        <w:t xml:space="preserve"> </w:t>
      </w:r>
      <w:r w:rsidRPr="00993A66">
        <w:rPr>
          <w:rFonts w:hint="cs"/>
          <w:rtl/>
        </w:rPr>
        <w:t>على</w:t>
      </w:r>
      <w:r w:rsidRPr="00993A66">
        <w:rPr>
          <w:rtl/>
        </w:rPr>
        <w:t xml:space="preserve"> توضيحات بشأن </w:t>
      </w:r>
      <w:r w:rsidRPr="00993A66">
        <w:rPr>
          <w:rFonts w:hint="cs"/>
          <w:rtl/>
        </w:rPr>
        <w:t>حالات وطرائق</w:t>
      </w:r>
      <w:r w:rsidRPr="00993A66">
        <w:rPr>
          <w:rtl/>
        </w:rPr>
        <w:t xml:space="preserve"> تطبيق </w:t>
      </w:r>
      <w:r>
        <w:rPr>
          <w:rFonts w:hint="cs"/>
          <w:rtl/>
        </w:rPr>
        <w:t>ال</w:t>
      </w:r>
      <w:r w:rsidRPr="00993A66">
        <w:rPr>
          <w:rtl/>
        </w:rPr>
        <w:t xml:space="preserve">إجراء </w:t>
      </w:r>
      <w:r>
        <w:rPr>
          <w:rFonts w:hint="cs"/>
          <w:rtl/>
        </w:rPr>
        <w:t>العاجل</w:t>
      </w:r>
      <w:r w:rsidRPr="00993A66">
        <w:rPr>
          <w:rtl/>
        </w:rPr>
        <w:t>، و</w:t>
      </w:r>
      <w:r w:rsidRPr="00993A66">
        <w:rPr>
          <w:rFonts w:hint="cs"/>
          <w:rtl/>
        </w:rPr>
        <w:t>معرفة</w:t>
      </w:r>
      <w:r w:rsidR="00446934">
        <w:rPr>
          <w:rFonts w:hint="cs"/>
          <w:rtl/>
        </w:rPr>
        <w:t xml:space="preserve"> ما</w:t>
      </w:r>
      <w:r w:rsidR="00446934">
        <w:rPr>
          <w:rtl/>
        </w:rPr>
        <w:t> </w:t>
      </w:r>
      <w:r w:rsidRPr="00993A66">
        <w:rPr>
          <w:rtl/>
        </w:rPr>
        <w:t xml:space="preserve">إذا </w:t>
      </w:r>
      <w:r w:rsidRPr="00993A66">
        <w:rPr>
          <w:rFonts w:hint="cs"/>
          <w:rtl/>
        </w:rPr>
        <w:t>كان للأشخاص المعنيين</w:t>
      </w:r>
      <w:r w:rsidRPr="00993A66">
        <w:rPr>
          <w:rtl/>
        </w:rPr>
        <w:t xml:space="preserve"> الحق في ال</w:t>
      </w:r>
      <w:r>
        <w:rPr>
          <w:rFonts w:hint="cs"/>
          <w:rtl/>
        </w:rPr>
        <w:t>استئناف</w:t>
      </w:r>
      <w:r w:rsidRPr="00993A66">
        <w:rPr>
          <w:rtl/>
        </w:rPr>
        <w:t xml:space="preserve"> أمام</w:t>
      </w:r>
      <w:r w:rsidRPr="00993A66">
        <w:rPr>
          <w:rFonts w:hint="cs"/>
          <w:rtl/>
          <w:lang w:val="fr-CH"/>
        </w:rPr>
        <w:t xml:space="preserve"> المحكمة الوطنية لحق اللجوء</w:t>
      </w:r>
      <w:r w:rsidRPr="00993A66">
        <w:rPr>
          <w:rtl/>
        </w:rPr>
        <w:t xml:space="preserve">. </w:t>
      </w:r>
      <w:r>
        <w:rPr>
          <w:rFonts w:hint="cs"/>
          <w:rtl/>
        </w:rPr>
        <w:t>واستفسرت</w:t>
      </w:r>
      <w:r w:rsidRPr="00993A66">
        <w:rPr>
          <w:rtl/>
        </w:rPr>
        <w:t xml:space="preserve"> </w:t>
      </w:r>
      <w:r w:rsidRPr="00993A66">
        <w:rPr>
          <w:rFonts w:hint="cs"/>
          <w:rtl/>
        </w:rPr>
        <w:t>عن الكيفية التي</w:t>
      </w:r>
      <w:r w:rsidRPr="00993A66">
        <w:rPr>
          <w:rtl/>
        </w:rPr>
        <w:t xml:space="preserve"> تقدر </w:t>
      </w:r>
      <w:r w:rsidRPr="00993A66">
        <w:rPr>
          <w:rFonts w:hint="cs"/>
          <w:rtl/>
        </w:rPr>
        <w:t>به</w:t>
      </w:r>
      <w:r>
        <w:rPr>
          <w:rFonts w:hint="cs"/>
          <w:rtl/>
        </w:rPr>
        <w:t>ا</w:t>
      </w:r>
      <w:r w:rsidRPr="00993A66">
        <w:rPr>
          <w:rFonts w:hint="cs"/>
          <w:rtl/>
        </w:rPr>
        <w:t xml:space="preserve"> </w:t>
      </w:r>
      <w:r w:rsidRPr="00993A66">
        <w:rPr>
          <w:rtl/>
        </w:rPr>
        <w:t>فرنسا</w:t>
      </w:r>
      <w:r w:rsidRPr="00993A66">
        <w:rPr>
          <w:rFonts w:hint="cs"/>
          <w:rtl/>
        </w:rPr>
        <w:t xml:space="preserve"> الخطر المحدق بشخص ملتمس اللجوء الذي </w:t>
      </w:r>
      <w:r>
        <w:rPr>
          <w:rFonts w:hint="cs"/>
          <w:rtl/>
        </w:rPr>
        <w:t xml:space="preserve">يكون من رعايا </w:t>
      </w:r>
      <w:r w:rsidRPr="00993A66">
        <w:rPr>
          <w:rtl/>
        </w:rPr>
        <w:t xml:space="preserve">دولة ثالثة </w:t>
      </w:r>
      <w:r w:rsidRPr="00993A66">
        <w:rPr>
          <w:rFonts w:hint="cs"/>
          <w:rtl/>
        </w:rPr>
        <w:t>تعتبر</w:t>
      </w:r>
      <w:r w:rsidRPr="00993A66">
        <w:rPr>
          <w:rtl/>
        </w:rPr>
        <w:t xml:space="preserve"> </w:t>
      </w:r>
      <w:r>
        <w:rPr>
          <w:rFonts w:hint="cs"/>
          <w:rtl/>
        </w:rPr>
        <w:t xml:space="preserve">دولة </w:t>
      </w:r>
      <w:r w:rsidRPr="00993A66">
        <w:rPr>
          <w:rtl/>
        </w:rPr>
        <w:t xml:space="preserve">"آمنة"، </w:t>
      </w:r>
      <w:r w:rsidRPr="00993A66">
        <w:rPr>
          <w:rFonts w:hint="cs"/>
          <w:rtl/>
        </w:rPr>
        <w:t>وعما إذا كانت تلجأ إلى</w:t>
      </w:r>
      <w:r w:rsidRPr="00993A66">
        <w:rPr>
          <w:rtl/>
        </w:rPr>
        <w:t xml:space="preserve"> </w:t>
      </w:r>
      <w:r>
        <w:rPr>
          <w:rFonts w:hint="cs"/>
          <w:rtl/>
        </w:rPr>
        <w:t>وسيلة</w:t>
      </w:r>
      <w:r w:rsidRPr="00993A66">
        <w:rPr>
          <w:rFonts w:hint="cs"/>
          <w:rtl/>
        </w:rPr>
        <w:t xml:space="preserve"> </w:t>
      </w:r>
      <w:r>
        <w:rPr>
          <w:rFonts w:hint="cs"/>
          <w:rtl/>
        </w:rPr>
        <w:t>ال</w:t>
      </w:r>
      <w:r w:rsidRPr="00993A66">
        <w:rPr>
          <w:rtl/>
        </w:rPr>
        <w:t xml:space="preserve">ضمانات </w:t>
      </w:r>
      <w:r>
        <w:rPr>
          <w:rFonts w:hint="cs"/>
          <w:rtl/>
        </w:rPr>
        <w:t>ال</w:t>
      </w:r>
      <w:r w:rsidRPr="00993A66">
        <w:rPr>
          <w:rtl/>
        </w:rPr>
        <w:t xml:space="preserve">دبلوماسية. </w:t>
      </w:r>
      <w:r>
        <w:rPr>
          <w:rFonts w:hint="cs"/>
          <w:rtl/>
        </w:rPr>
        <w:t>وقالت إنها تود معرفة</w:t>
      </w:r>
      <w:r w:rsidR="00446934">
        <w:rPr>
          <w:rFonts w:hint="cs"/>
          <w:rtl/>
        </w:rPr>
        <w:t xml:space="preserve"> ما</w:t>
      </w:r>
      <w:r w:rsidR="00446934">
        <w:rPr>
          <w:rtl/>
        </w:rPr>
        <w:t> </w:t>
      </w:r>
      <w:r w:rsidRPr="00993A66">
        <w:rPr>
          <w:rtl/>
        </w:rPr>
        <w:t xml:space="preserve">إذا كانت التشريعات والممارسات </w:t>
      </w:r>
      <w:r w:rsidRPr="00993A66">
        <w:rPr>
          <w:rFonts w:hint="cs"/>
          <w:rtl/>
        </w:rPr>
        <w:t xml:space="preserve">المتعلقة بالإرهاب وحالات الطوارئ والأمن الوطني </w:t>
      </w:r>
      <w:r w:rsidRPr="00993A66">
        <w:rPr>
          <w:rtl/>
        </w:rPr>
        <w:t xml:space="preserve">قد تؤثر </w:t>
      </w:r>
      <w:r w:rsidRPr="00993A66">
        <w:rPr>
          <w:rFonts w:hint="cs"/>
          <w:rtl/>
        </w:rPr>
        <w:t>على منع</w:t>
      </w:r>
      <w:r w:rsidRPr="00993A66">
        <w:rPr>
          <w:rtl/>
        </w:rPr>
        <w:t xml:space="preserve"> الإعادة القسرية </w:t>
      </w:r>
      <w:r>
        <w:rPr>
          <w:rFonts w:hint="cs"/>
          <w:rtl/>
        </w:rPr>
        <w:t>بالنسبة إلى ا</w:t>
      </w:r>
      <w:r w:rsidRPr="00993A66">
        <w:rPr>
          <w:rtl/>
        </w:rPr>
        <w:t xml:space="preserve">لأشخاص الذين يمكن أن يكونوا ضحايا للاختفاء القسري. </w:t>
      </w:r>
      <w:r w:rsidRPr="00993A66">
        <w:rPr>
          <w:rFonts w:hint="cs"/>
          <w:rtl/>
        </w:rPr>
        <w:t>واستفسرت عن كيفية</w:t>
      </w:r>
      <w:r w:rsidRPr="00993A66">
        <w:rPr>
          <w:rtl/>
        </w:rPr>
        <w:t xml:space="preserve"> تطبيق مبدأ عدم الإعادة القسرية </w:t>
      </w:r>
      <w:r w:rsidRPr="00993A66">
        <w:rPr>
          <w:rFonts w:hint="cs"/>
          <w:rtl/>
        </w:rPr>
        <w:t>حينما يضطلع موظفون تابعون للدولة الطرف ب</w:t>
      </w:r>
      <w:r w:rsidRPr="00993A66">
        <w:rPr>
          <w:rtl/>
        </w:rPr>
        <w:t>نقل</w:t>
      </w:r>
      <w:r w:rsidRPr="00993A66">
        <w:rPr>
          <w:rFonts w:hint="cs"/>
          <w:rtl/>
        </w:rPr>
        <w:t xml:space="preserve"> المحتجزين</w:t>
      </w:r>
      <w:r w:rsidRPr="00993A66">
        <w:rPr>
          <w:rtl/>
        </w:rPr>
        <w:t xml:space="preserve"> </w:t>
      </w:r>
      <w:r>
        <w:rPr>
          <w:rFonts w:hint="cs"/>
          <w:rtl/>
        </w:rPr>
        <w:t xml:space="preserve">إلى </w:t>
      </w:r>
      <w:r w:rsidRPr="00993A66">
        <w:rPr>
          <w:rFonts w:hint="cs"/>
          <w:rtl/>
        </w:rPr>
        <w:t xml:space="preserve">إقليم دولة </w:t>
      </w:r>
      <w:r w:rsidRPr="00993A66">
        <w:rPr>
          <w:rtl/>
        </w:rPr>
        <w:t xml:space="preserve">ثالثة </w:t>
      </w:r>
      <w:r w:rsidRPr="00993A66">
        <w:rPr>
          <w:rFonts w:hint="cs"/>
          <w:rtl/>
        </w:rPr>
        <w:t xml:space="preserve">تشهد </w:t>
      </w:r>
      <w:r w:rsidRPr="00993A66">
        <w:rPr>
          <w:rtl/>
        </w:rPr>
        <w:t>نزاع</w:t>
      </w:r>
      <w:r w:rsidRPr="00993A66">
        <w:rPr>
          <w:rFonts w:hint="cs"/>
          <w:rtl/>
        </w:rPr>
        <w:t>اً</w:t>
      </w:r>
      <w:r w:rsidRPr="00993A66">
        <w:rPr>
          <w:rtl/>
        </w:rPr>
        <w:t xml:space="preserve"> مسلح</w:t>
      </w:r>
      <w:r>
        <w:rPr>
          <w:rFonts w:hint="cs"/>
          <w:rtl/>
        </w:rPr>
        <w:t>اً</w:t>
      </w:r>
      <w:r w:rsidRPr="00993A66">
        <w:rPr>
          <w:rtl/>
        </w:rPr>
        <w:t>.</w:t>
      </w:r>
      <w:r w:rsidR="00446934">
        <w:rPr>
          <w:rtl/>
        </w:rPr>
        <w:t xml:space="preserve"> وفيما </w:t>
      </w:r>
      <w:r w:rsidRPr="00993A66">
        <w:rPr>
          <w:rtl/>
        </w:rPr>
        <w:t xml:space="preserve">يتعلق بالمادة 25 من الاتفاقية، </w:t>
      </w:r>
      <w:r w:rsidRPr="00993A66">
        <w:rPr>
          <w:rFonts w:hint="cs"/>
          <w:rtl/>
        </w:rPr>
        <w:t xml:space="preserve">تساءلت </w:t>
      </w:r>
      <w:r w:rsidRPr="00993A66">
        <w:rPr>
          <w:rtl/>
        </w:rPr>
        <w:t xml:space="preserve">السيدة جانينا </w:t>
      </w:r>
      <w:r w:rsidRPr="00993A66">
        <w:rPr>
          <w:rFonts w:hint="cs"/>
          <w:rtl/>
        </w:rPr>
        <w:t>عن عدم تقنين</w:t>
      </w:r>
      <w:r w:rsidRPr="00993A66">
        <w:rPr>
          <w:rtl/>
        </w:rPr>
        <w:t xml:space="preserve"> الجرائم المنصوص عليها في هذه المادة</w:t>
      </w:r>
      <w:r w:rsidRPr="00993A66">
        <w:rPr>
          <w:rFonts w:hint="cs"/>
          <w:rtl/>
        </w:rPr>
        <w:t xml:space="preserve"> في مشروع القانون رقم 250، وعما إذا كان</w:t>
      </w:r>
      <w:r w:rsidR="00446934">
        <w:rPr>
          <w:rFonts w:hint="cs"/>
          <w:rtl/>
        </w:rPr>
        <w:t xml:space="preserve"> </w:t>
      </w:r>
      <w:r w:rsidRPr="00993A66">
        <w:rPr>
          <w:rtl/>
        </w:rPr>
        <w:t xml:space="preserve">الاختفاء القسري </w:t>
      </w:r>
      <w:r w:rsidRPr="00993A66">
        <w:rPr>
          <w:rFonts w:hint="cs"/>
          <w:rtl/>
        </w:rPr>
        <w:t>يعتبر أحد</w:t>
      </w:r>
      <w:r w:rsidRPr="00993A66">
        <w:rPr>
          <w:rtl/>
        </w:rPr>
        <w:t xml:space="preserve"> الأسباب </w:t>
      </w:r>
      <w:r w:rsidRPr="00993A66">
        <w:rPr>
          <w:rFonts w:hint="cs"/>
          <w:rtl/>
        </w:rPr>
        <w:t xml:space="preserve">التي تدعو إلى </w:t>
      </w:r>
      <w:r w:rsidRPr="00993A66">
        <w:rPr>
          <w:rtl/>
        </w:rPr>
        <w:t xml:space="preserve">طلب مراجعة </w:t>
      </w:r>
      <w:r w:rsidRPr="00993A66">
        <w:rPr>
          <w:rFonts w:hint="cs"/>
          <w:rtl/>
        </w:rPr>
        <w:t xml:space="preserve">واحتمال </w:t>
      </w:r>
      <w:r w:rsidRPr="00993A66">
        <w:rPr>
          <w:rtl/>
        </w:rPr>
        <w:t xml:space="preserve">إلغاء </w:t>
      </w:r>
      <w:r>
        <w:rPr>
          <w:rFonts w:hint="cs"/>
          <w:rtl/>
        </w:rPr>
        <w:t>حالة من حالات</w:t>
      </w:r>
      <w:r w:rsidRPr="00993A66">
        <w:rPr>
          <w:rtl/>
        </w:rPr>
        <w:t xml:space="preserve"> </w:t>
      </w:r>
      <w:r>
        <w:rPr>
          <w:rFonts w:hint="cs"/>
          <w:rtl/>
        </w:rPr>
        <w:t>التبني</w:t>
      </w:r>
      <w:r w:rsidRPr="00993A66">
        <w:rPr>
          <w:rtl/>
        </w:rPr>
        <w:t xml:space="preserve"> </w:t>
      </w:r>
      <w:r>
        <w:rPr>
          <w:rFonts w:hint="cs"/>
          <w:rtl/>
        </w:rPr>
        <w:t>التي جرى إقرارها</w:t>
      </w:r>
      <w:r w:rsidRPr="00993A66">
        <w:rPr>
          <w:rtl/>
        </w:rPr>
        <w:t xml:space="preserve"> </w:t>
      </w:r>
      <w:r>
        <w:rPr>
          <w:rFonts w:hint="cs"/>
          <w:rtl/>
        </w:rPr>
        <w:t>عقب وقوع</w:t>
      </w:r>
      <w:r w:rsidRPr="00993A66">
        <w:rPr>
          <w:rtl/>
        </w:rPr>
        <w:t xml:space="preserve"> اختفاء قسري.</w:t>
      </w:r>
    </w:p>
    <w:p w:rsidR="003021FC" w:rsidRPr="00433969" w:rsidRDefault="003021FC" w:rsidP="00446934">
      <w:pPr>
        <w:pStyle w:val="SingleTxtGA"/>
        <w:rPr>
          <w:rtl/>
          <w:lang/>
        </w:rPr>
      </w:pPr>
      <w:r w:rsidRPr="00433969">
        <w:rPr>
          <w:rtl/>
          <w:lang w:val="fr-CH" w:eastAsia="ar-SA"/>
        </w:rPr>
        <w:t>3-</w:t>
      </w:r>
      <w:r w:rsidRPr="00433969">
        <w:rPr>
          <w:rtl/>
          <w:lang w:val="fr-CH" w:eastAsia="ar-SA"/>
        </w:rPr>
        <w:tab/>
      </w:r>
      <w:r w:rsidRPr="00A15C57">
        <w:rPr>
          <w:b/>
          <w:bCs/>
          <w:rtl/>
          <w:lang/>
        </w:rPr>
        <w:t>السيد غارثي غارثيا إي سانتوس</w:t>
      </w:r>
      <w:r w:rsidRPr="00A15C57">
        <w:rPr>
          <w:rtl/>
        </w:rPr>
        <w:t xml:space="preserve"> طلب من الوفد شرح الظروف التي </w:t>
      </w:r>
      <w:r>
        <w:rPr>
          <w:rFonts w:hint="cs"/>
          <w:rtl/>
        </w:rPr>
        <w:t>قد</w:t>
      </w:r>
      <w:r w:rsidRPr="00A15C57">
        <w:rPr>
          <w:rtl/>
        </w:rPr>
        <w:t xml:space="preserve"> </w:t>
      </w:r>
      <w:r w:rsidRPr="00A15C57">
        <w:rPr>
          <w:rFonts w:hint="cs"/>
          <w:rtl/>
        </w:rPr>
        <w:t>يُمنع فيها أحد المحتجزين من</w:t>
      </w:r>
      <w:r w:rsidRPr="00A15C57">
        <w:rPr>
          <w:rtl/>
        </w:rPr>
        <w:t xml:space="preserve"> ال</w:t>
      </w:r>
      <w:r>
        <w:rPr>
          <w:rFonts w:hint="cs"/>
          <w:rtl/>
        </w:rPr>
        <w:t>اتصال</w:t>
      </w:r>
      <w:r w:rsidRPr="00A15C57">
        <w:rPr>
          <w:rtl/>
        </w:rPr>
        <w:t xml:space="preserve"> </w:t>
      </w:r>
      <w:r>
        <w:rPr>
          <w:rFonts w:hint="cs"/>
          <w:rtl/>
        </w:rPr>
        <w:t>ب</w:t>
      </w:r>
      <w:r w:rsidRPr="00A15C57">
        <w:rPr>
          <w:rtl/>
        </w:rPr>
        <w:t>العالم الخارجي</w:t>
      </w:r>
      <w:r>
        <w:rPr>
          <w:rFonts w:hint="cs"/>
          <w:rtl/>
        </w:rPr>
        <w:t>،</w:t>
      </w:r>
      <w:r w:rsidRPr="00A15C57">
        <w:rPr>
          <w:rtl/>
        </w:rPr>
        <w:t xml:space="preserve"> وتقديم إحصاءات </w:t>
      </w:r>
      <w:r>
        <w:rPr>
          <w:rFonts w:hint="cs"/>
          <w:rtl/>
        </w:rPr>
        <w:t>بشأن</w:t>
      </w:r>
      <w:r w:rsidRPr="00A15C57">
        <w:rPr>
          <w:rtl/>
        </w:rPr>
        <w:t xml:space="preserve"> تطبيق هذا التدبير. </w:t>
      </w:r>
      <w:r w:rsidRPr="00A15C57">
        <w:rPr>
          <w:rFonts w:hint="cs"/>
          <w:rtl/>
        </w:rPr>
        <w:t>واستفسر عن الكيفية التي</w:t>
      </w:r>
      <w:r w:rsidRPr="00A15C57">
        <w:rPr>
          <w:rtl/>
        </w:rPr>
        <w:t xml:space="preserve"> ت</w:t>
      </w:r>
      <w:r w:rsidRPr="00A15C57">
        <w:rPr>
          <w:rFonts w:hint="cs"/>
          <w:rtl/>
        </w:rPr>
        <w:t>كفل بها</w:t>
      </w:r>
      <w:r w:rsidRPr="00A15C57">
        <w:rPr>
          <w:rtl/>
        </w:rPr>
        <w:t xml:space="preserve"> فرنسا استقلال المراقب العام </w:t>
      </w:r>
      <w:r w:rsidRPr="00A15C57">
        <w:rPr>
          <w:rFonts w:hint="cs"/>
          <w:rtl/>
        </w:rPr>
        <w:t>ل</w:t>
      </w:r>
      <w:r w:rsidRPr="00A15C57">
        <w:rPr>
          <w:rtl/>
        </w:rPr>
        <w:t>أماكن الحرمان من الحرية،</w:t>
      </w:r>
      <w:r w:rsidRPr="00A15C57">
        <w:rPr>
          <w:rFonts w:hint="cs"/>
          <w:rtl/>
        </w:rPr>
        <w:t xml:space="preserve"> بالنظر إلى أنه</w:t>
      </w:r>
      <w:r w:rsidRPr="00A15C57">
        <w:rPr>
          <w:rtl/>
        </w:rPr>
        <w:t xml:space="preserve"> يعي</w:t>
      </w:r>
      <w:r w:rsidRPr="00A15C57">
        <w:rPr>
          <w:rFonts w:hint="cs"/>
          <w:rtl/>
        </w:rPr>
        <w:t>ّ</w:t>
      </w:r>
      <w:r w:rsidRPr="00A15C57">
        <w:rPr>
          <w:rtl/>
        </w:rPr>
        <w:t xml:space="preserve">ن مباشرة من </w:t>
      </w:r>
      <w:r w:rsidRPr="00A15C57">
        <w:rPr>
          <w:rFonts w:hint="cs"/>
          <w:rtl/>
        </w:rPr>
        <w:t>طرف</w:t>
      </w:r>
      <w:r w:rsidRPr="00A15C57">
        <w:rPr>
          <w:rtl/>
        </w:rPr>
        <w:t xml:space="preserve"> </w:t>
      </w:r>
      <w:r>
        <w:rPr>
          <w:rFonts w:hint="cs"/>
          <w:rtl/>
        </w:rPr>
        <w:t>رئيس الجمهورية</w:t>
      </w:r>
      <w:r w:rsidR="00446934">
        <w:rPr>
          <w:rtl/>
        </w:rPr>
        <w:t xml:space="preserve"> ولا </w:t>
      </w:r>
      <w:r w:rsidRPr="00A15C57">
        <w:rPr>
          <w:rFonts w:hint="cs"/>
          <w:rtl/>
        </w:rPr>
        <w:t>يمثل</w:t>
      </w:r>
      <w:r w:rsidRPr="00A15C57">
        <w:rPr>
          <w:rtl/>
        </w:rPr>
        <w:t xml:space="preserve"> مؤسسة وطنية لحقوق الإنسان وفقا</w:t>
      </w:r>
      <w:r w:rsidRPr="00A15C57">
        <w:rPr>
          <w:rFonts w:hint="cs"/>
          <w:rtl/>
        </w:rPr>
        <w:t>ً</w:t>
      </w:r>
      <w:r w:rsidRPr="00A15C57">
        <w:rPr>
          <w:rtl/>
        </w:rPr>
        <w:t xml:space="preserve"> لمبادئ باريس. </w:t>
      </w:r>
      <w:r w:rsidRPr="00A15C57">
        <w:rPr>
          <w:rFonts w:hint="cs"/>
          <w:rtl/>
        </w:rPr>
        <w:t>وأعرب عن رغبته في</w:t>
      </w:r>
      <w:r w:rsidRPr="00A15C57">
        <w:rPr>
          <w:rtl/>
        </w:rPr>
        <w:t xml:space="preserve"> </w:t>
      </w:r>
      <w:r w:rsidRPr="00A15C57">
        <w:rPr>
          <w:rFonts w:hint="cs"/>
          <w:rtl/>
        </w:rPr>
        <w:t>معرفة</w:t>
      </w:r>
      <w:r w:rsidRPr="00A15C57">
        <w:rPr>
          <w:rtl/>
        </w:rPr>
        <w:t xml:space="preserve"> المعلومات </w:t>
      </w:r>
      <w:r>
        <w:rPr>
          <w:rFonts w:hint="cs"/>
          <w:rtl/>
        </w:rPr>
        <w:t xml:space="preserve">التي يتم تسجيلها ونقلها إلى الرؤساء بشأن </w:t>
      </w:r>
      <w:r w:rsidRPr="00A15C57">
        <w:rPr>
          <w:rtl/>
        </w:rPr>
        <w:t>الأشخاص الذين أسروا</w:t>
      </w:r>
      <w:r w:rsidR="00446934">
        <w:rPr>
          <w:rtl/>
        </w:rPr>
        <w:t xml:space="preserve"> أو </w:t>
      </w:r>
      <w:r w:rsidRPr="00A15C57">
        <w:rPr>
          <w:rFonts w:hint="cs"/>
          <w:rtl/>
        </w:rPr>
        <w:t>احتجزوا</w:t>
      </w:r>
      <w:r w:rsidRPr="00A15C57">
        <w:rPr>
          <w:rtl/>
        </w:rPr>
        <w:t xml:space="preserve"> خلال العمليات العسكرية ا</w:t>
      </w:r>
      <w:r w:rsidRPr="00A15C57">
        <w:rPr>
          <w:rFonts w:hint="cs"/>
          <w:rtl/>
        </w:rPr>
        <w:t>لخارجية</w:t>
      </w:r>
      <w:r>
        <w:rPr>
          <w:rFonts w:hint="cs"/>
          <w:rtl/>
        </w:rPr>
        <w:t>،</w:t>
      </w:r>
      <w:r w:rsidRPr="00A15C57">
        <w:rPr>
          <w:rFonts w:hint="cs"/>
          <w:rtl/>
        </w:rPr>
        <w:t xml:space="preserve"> </w:t>
      </w:r>
      <w:r>
        <w:rPr>
          <w:rFonts w:hint="cs"/>
          <w:rtl/>
        </w:rPr>
        <w:t xml:space="preserve">وعما </w:t>
      </w:r>
      <w:r>
        <w:rPr>
          <w:rtl/>
        </w:rPr>
        <w:t xml:space="preserve">يحدث </w:t>
      </w:r>
      <w:r>
        <w:rPr>
          <w:rFonts w:hint="cs"/>
          <w:rtl/>
        </w:rPr>
        <w:t>حينم</w:t>
      </w:r>
      <w:r w:rsidRPr="00A15C57">
        <w:rPr>
          <w:rtl/>
        </w:rPr>
        <w:t>ا</w:t>
      </w:r>
      <w:r w:rsidR="00446934">
        <w:rPr>
          <w:rtl/>
        </w:rPr>
        <w:t xml:space="preserve"> لا </w:t>
      </w:r>
      <w:r w:rsidRPr="00A15C57">
        <w:rPr>
          <w:rtl/>
        </w:rPr>
        <w:t>ي</w:t>
      </w:r>
      <w:r w:rsidRPr="00A15C57">
        <w:rPr>
          <w:rFonts w:hint="cs"/>
          <w:rtl/>
        </w:rPr>
        <w:t>كون بالإمكان</w:t>
      </w:r>
      <w:r w:rsidRPr="00A15C57">
        <w:rPr>
          <w:rtl/>
        </w:rPr>
        <w:t xml:space="preserve"> إرسال المعلومات "في أ</w:t>
      </w:r>
      <w:r w:rsidRPr="00A15C57">
        <w:rPr>
          <w:rFonts w:hint="cs"/>
          <w:rtl/>
        </w:rPr>
        <w:t>سرع</w:t>
      </w:r>
      <w:r w:rsidRPr="00A15C57">
        <w:rPr>
          <w:rtl/>
        </w:rPr>
        <w:t xml:space="preserve"> وقت ممكن"</w:t>
      </w:r>
      <w:r w:rsidRPr="00A15C57">
        <w:rPr>
          <w:rFonts w:hint="cs"/>
          <w:rtl/>
        </w:rPr>
        <w:t>.</w:t>
      </w:r>
      <w:r w:rsidR="00446934">
        <w:rPr>
          <w:rtl/>
        </w:rPr>
        <w:t xml:space="preserve"> وفيما </w:t>
      </w:r>
      <w:r w:rsidRPr="00A15C57">
        <w:rPr>
          <w:rtl/>
        </w:rPr>
        <w:t xml:space="preserve">يتعلق </w:t>
      </w:r>
      <w:r w:rsidRPr="00A15C57">
        <w:rPr>
          <w:rFonts w:hint="cs"/>
          <w:rtl/>
        </w:rPr>
        <w:t>ب</w:t>
      </w:r>
      <w:r w:rsidRPr="00A15C57">
        <w:rPr>
          <w:rtl/>
        </w:rPr>
        <w:t xml:space="preserve">المادة 22 من الاتفاقية، </w:t>
      </w:r>
      <w:r w:rsidRPr="00A15C57">
        <w:rPr>
          <w:rFonts w:hint="cs"/>
          <w:rtl/>
        </w:rPr>
        <w:t xml:space="preserve">استفسر </w:t>
      </w:r>
      <w:r w:rsidRPr="00A15C57">
        <w:rPr>
          <w:rtl/>
          <w:lang/>
        </w:rPr>
        <w:t>السيد غارثي غارثيا إي سانتوس</w:t>
      </w:r>
      <w:r w:rsidRPr="00A15C57">
        <w:rPr>
          <w:rFonts w:hint="cs"/>
          <w:rtl/>
          <w:lang/>
        </w:rPr>
        <w:t xml:space="preserve"> عما تمثله</w:t>
      </w:r>
      <w:r w:rsidRPr="00A15C57">
        <w:rPr>
          <w:rtl/>
        </w:rPr>
        <w:t xml:space="preserve"> في الواقع </w:t>
      </w:r>
      <w:r w:rsidRPr="00A15C57">
        <w:rPr>
          <w:rFonts w:hint="cs"/>
          <w:rtl/>
        </w:rPr>
        <w:t>ال</w:t>
      </w:r>
      <w:r w:rsidRPr="00A15C57">
        <w:rPr>
          <w:rtl/>
        </w:rPr>
        <w:t xml:space="preserve">عقوبات </w:t>
      </w:r>
      <w:r w:rsidRPr="00A15C57">
        <w:rPr>
          <w:rFonts w:hint="cs"/>
          <w:rtl/>
        </w:rPr>
        <w:t>ال</w:t>
      </w:r>
      <w:r w:rsidRPr="00A15C57">
        <w:rPr>
          <w:rtl/>
        </w:rPr>
        <w:t>جنائية</w:t>
      </w:r>
      <w:r w:rsidR="00446934">
        <w:rPr>
          <w:rtl/>
        </w:rPr>
        <w:t xml:space="preserve"> أو </w:t>
      </w:r>
      <w:r w:rsidRPr="00A15C57">
        <w:rPr>
          <w:rFonts w:hint="cs"/>
          <w:rtl/>
        </w:rPr>
        <w:t>ال</w:t>
      </w:r>
      <w:r w:rsidRPr="00A15C57">
        <w:rPr>
          <w:rtl/>
        </w:rPr>
        <w:t>تأديبية</w:t>
      </w:r>
      <w:r w:rsidRPr="00A15C57">
        <w:rPr>
          <w:rFonts w:hint="cs"/>
          <w:rtl/>
        </w:rPr>
        <w:t xml:space="preserve"> التي تطبق على الموظفين غير المخلصين</w:t>
      </w:r>
      <w:r w:rsidR="00446934">
        <w:rPr>
          <w:rFonts w:hint="cs"/>
          <w:rtl/>
        </w:rPr>
        <w:t xml:space="preserve"> أو</w:t>
      </w:r>
      <w:r w:rsidR="00446934">
        <w:rPr>
          <w:rtl/>
        </w:rPr>
        <w:t> </w:t>
      </w:r>
      <w:r w:rsidRPr="00A15C57">
        <w:rPr>
          <w:rFonts w:hint="cs"/>
          <w:rtl/>
        </w:rPr>
        <w:t>غير الشرفاء.</w:t>
      </w:r>
      <w:r w:rsidR="00446934">
        <w:rPr>
          <w:rtl/>
        </w:rPr>
        <w:t xml:space="preserve"> وفيما </w:t>
      </w:r>
      <w:r w:rsidRPr="00A15C57">
        <w:rPr>
          <w:rFonts w:hint="cs"/>
          <w:rtl/>
        </w:rPr>
        <w:t>يتعلق</w:t>
      </w:r>
      <w:r w:rsidRPr="00A15C57">
        <w:rPr>
          <w:rtl/>
        </w:rPr>
        <w:t xml:space="preserve"> </w:t>
      </w:r>
      <w:r w:rsidRPr="00A15C57">
        <w:rPr>
          <w:rFonts w:hint="cs"/>
          <w:rtl/>
        </w:rPr>
        <w:t>ب</w:t>
      </w:r>
      <w:r w:rsidRPr="00A15C57">
        <w:rPr>
          <w:rtl/>
        </w:rPr>
        <w:t xml:space="preserve">مناطق الانتظار </w:t>
      </w:r>
      <w:r w:rsidRPr="00A15C57">
        <w:rPr>
          <w:rFonts w:hint="cs"/>
          <w:rtl/>
        </w:rPr>
        <w:t>ال</w:t>
      </w:r>
      <w:r w:rsidRPr="00A15C57">
        <w:rPr>
          <w:rtl/>
        </w:rPr>
        <w:t xml:space="preserve">استثنائية، </w:t>
      </w:r>
      <w:r w:rsidRPr="00A15C57">
        <w:rPr>
          <w:rFonts w:hint="cs"/>
          <w:rtl/>
        </w:rPr>
        <w:t>استفسر عن الكيفية التي تطبق بها</w:t>
      </w:r>
      <w:r w:rsidRPr="00A15C57">
        <w:rPr>
          <w:rtl/>
        </w:rPr>
        <w:t xml:space="preserve"> الدولة الطرف في </w:t>
      </w:r>
      <w:r w:rsidRPr="00A15C57">
        <w:rPr>
          <w:rFonts w:hint="cs"/>
          <w:rtl/>
        </w:rPr>
        <w:t>ال</w:t>
      </w:r>
      <w:r w:rsidRPr="00A15C57">
        <w:rPr>
          <w:rtl/>
        </w:rPr>
        <w:t>ممارسة</w:t>
      </w:r>
      <w:r w:rsidRPr="00A15C57">
        <w:rPr>
          <w:rFonts w:hint="cs"/>
          <w:rtl/>
        </w:rPr>
        <w:t xml:space="preserve"> العملية</w:t>
      </w:r>
      <w:r w:rsidRPr="00A15C57">
        <w:rPr>
          <w:rtl/>
        </w:rPr>
        <w:t xml:space="preserve"> الضمانات</w:t>
      </w:r>
      <w:r w:rsidRPr="00A15C57">
        <w:rPr>
          <w:rFonts w:hint="cs"/>
          <w:rtl/>
        </w:rPr>
        <w:t xml:space="preserve"> الدنيا</w:t>
      </w:r>
      <w:r w:rsidRPr="00A15C57">
        <w:rPr>
          <w:rtl/>
        </w:rPr>
        <w:t xml:space="preserve"> الواردة في التقرير الأولي، و</w:t>
      </w:r>
      <w:r w:rsidRPr="00A15C57">
        <w:rPr>
          <w:rFonts w:hint="cs"/>
          <w:rtl/>
        </w:rPr>
        <w:t xml:space="preserve">عن </w:t>
      </w:r>
      <w:r w:rsidRPr="00A15C57">
        <w:rPr>
          <w:rtl/>
        </w:rPr>
        <w:t xml:space="preserve">كيفية معالجة </w:t>
      </w:r>
      <w:r>
        <w:rPr>
          <w:rFonts w:hint="cs"/>
          <w:rtl/>
        </w:rPr>
        <w:t>ال</w:t>
      </w:r>
      <w:r w:rsidRPr="00A15C57">
        <w:rPr>
          <w:rFonts w:hint="cs"/>
          <w:rtl/>
        </w:rPr>
        <w:t xml:space="preserve">أخطاء </w:t>
      </w:r>
      <w:r>
        <w:rPr>
          <w:rFonts w:hint="cs"/>
          <w:rtl/>
        </w:rPr>
        <w:t>المتعلِّقة بتحديد الهوية،</w:t>
      </w:r>
      <w:r w:rsidRPr="00A15C57">
        <w:rPr>
          <w:rtl/>
        </w:rPr>
        <w:t xml:space="preserve"> و</w:t>
      </w:r>
      <w:r w:rsidRPr="00A15C57">
        <w:rPr>
          <w:rFonts w:hint="cs"/>
          <w:rtl/>
        </w:rPr>
        <w:t>ال</w:t>
      </w:r>
      <w:r w:rsidRPr="00A15C57">
        <w:rPr>
          <w:rtl/>
        </w:rPr>
        <w:t>كيفية</w:t>
      </w:r>
      <w:r w:rsidRPr="00A15C57">
        <w:rPr>
          <w:rFonts w:hint="cs"/>
          <w:rtl/>
        </w:rPr>
        <w:t xml:space="preserve"> التي يمكن بها</w:t>
      </w:r>
      <w:r w:rsidRPr="00A15C57">
        <w:rPr>
          <w:rtl/>
        </w:rPr>
        <w:t xml:space="preserve"> </w:t>
      </w:r>
      <w:r w:rsidRPr="00A15C57">
        <w:rPr>
          <w:rFonts w:hint="cs"/>
          <w:rtl/>
        </w:rPr>
        <w:t>ل</w:t>
      </w:r>
      <w:r w:rsidRPr="00A15C57">
        <w:rPr>
          <w:rtl/>
        </w:rPr>
        <w:t xml:space="preserve">لآلية الوقائية الوطنية </w:t>
      </w:r>
      <w:r>
        <w:rPr>
          <w:rFonts w:hint="cs"/>
          <w:rtl/>
        </w:rPr>
        <w:t>ممارسة</w:t>
      </w:r>
      <w:r w:rsidRPr="00A15C57">
        <w:rPr>
          <w:rtl/>
        </w:rPr>
        <w:t xml:space="preserve"> وظيفة ال</w:t>
      </w:r>
      <w:r w:rsidRPr="00A15C57">
        <w:rPr>
          <w:rFonts w:hint="cs"/>
          <w:rtl/>
        </w:rPr>
        <w:t>متابعة</w:t>
      </w:r>
      <w:r w:rsidRPr="00A15C57">
        <w:rPr>
          <w:rtl/>
        </w:rPr>
        <w:t xml:space="preserve"> في هذه الم</w:t>
      </w:r>
      <w:r w:rsidRPr="00A15C57">
        <w:rPr>
          <w:rFonts w:hint="cs"/>
          <w:rtl/>
        </w:rPr>
        <w:t>ناطق</w:t>
      </w:r>
      <w:r w:rsidRPr="00A15C57">
        <w:rPr>
          <w:rtl/>
        </w:rPr>
        <w:t>.</w:t>
      </w:r>
      <w:r w:rsidR="00446934">
        <w:rPr>
          <w:rtl/>
        </w:rPr>
        <w:t xml:space="preserve"> وفيما </w:t>
      </w:r>
      <w:r w:rsidRPr="00A15C57">
        <w:rPr>
          <w:rtl/>
        </w:rPr>
        <w:t xml:space="preserve">يتعلق بمفهوم الضحية بالمعنى المقصود في المادة 24 من الاتفاقية، </w:t>
      </w:r>
      <w:r w:rsidRPr="00A15C57">
        <w:rPr>
          <w:rFonts w:hint="cs"/>
          <w:rtl/>
        </w:rPr>
        <w:t>طلب</w:t>
      </w:r>
      <w:r w:rsidRPr="00A15C57">
        <w:rPr>
          <w:rtl/>
        </w:rPr>
        <w:t xml:space="preserve"> </w:t>
      </w:r>
      <w:r w:rsidRPr="00A15C57">
        <w:rPr>
          <w:rtl/>
          <w:lang/>
        </w:rPr>
        <w:t>السيد غارثي غارثيا إي سانتوس</w:t>
      </w:r>
      <w:r w:rsidRPr="00A15C57">
        <w:rPr>
          <w:rtl/>
        </w:rPr>
        <w:t xml:space="preserve"> </w:t>
      </w:r>
      <w:r w:rsidRPr="00A15C57">
        <w:rPr>
          <w:rFonts w:hint="cs"/>
          <w:rtl/>
        </w:rPr>
        <w:t xml:space="preserve">تقديم </w:t>
      </w:r>
      <w:r w:rsidRPr="00A15C57">
        <w:rPr>
          <w:rtl/>
        </w:rPr>
        <w:t xml:space="preserve">معلومات إضافية عن </w:t>
      </w:r>
      <w:r>
        <w:rPr>
          <w:rFonts w:hint="cs"/>
          <w:rtl/>
        </w:rPr>
        <w:t xml:space="preserve">وضع </w:t>
      </w:r>
      <w:r w:rsidRPr="00A15C57">
        <w:rPr>
          <w:rFonts w:hint="cs"/>
          <w:rtl/>
        </w:rPr>
        <w:t xml:space="preserve">الأشخاص الذين عانوا بصورة مباشرة من عواقب الاختفاء القسري وعن الآثار </w:t>
      </w:r>
      <w:r>
        <w:rPr>
          <w:rFonts w:hint="cs"/>
          <w:rtl/>
        </w:rPr>
        <w:t xml:space="preserve">التي يمكن أن تنجم </w:t>
      </w:r>
      <w:r w:rsidRPr="00A15C57">
        <w:rPr>
          <w:rFonts w:hint="cs"/>
          <w:rtl/>
        </w:rPr>
        <w:t xml:space="preserve">عن التمييز بين </w:t>
      </w:r>
      <w:r w:rsidRPr="00A15C57">
        <w:rPr>
          <w:rtl/>
        </w:rPr>
        <w:t xml:space="preserve">الضحية غير </w:t>
      </w:r>
      <w:r w:rsidRPr="00A15C57">
        <w:rPr>
          <w:rFonts w:hint="cs"/>
          <w:rtl/>
        </w:rPr>
        <w:t>ال</w:t>
      </w:r>
      <w:r w:rsidRPr="00A15C57">
        <w:rPr>
          <w:rtl/>
        </w:rPr>
        <w:t>مباشر</w:t>
      </w:r>
      <w:r w:rsidRPr="00A15C57">
        <w:rPr>
          <w:rFonts w:hint="cs"/>
          <w:rtl/>
        </w:rPr>
        <w:t>ة</w:t>
      </w:r>
      <w:r w:rsidRPr="00A15C57">
        <w:rPr>
          <w:rtl/>
        </w:rPr>
        <w:t xml:space="preserve"> والضحية المباشرة. </w:t>
      </w:r>
      <w:r w:rsidRPr="00A15C57">
        <w:rPr>
          <w:rFonts w:hint="cs"/>
          <w:rtl/>
        </w:rPr>
        <w:t>وتساءل أيضاً عما</w:t>
      </w:r>
      <w:r w:rsidRPr="00A15C57">
        <w:rPr>
          <w:rtl/>
        </w:rPr>
        <w:t xml:space="preserve"> إذا كان</w:t>
      </w:r>
      <w:r w:rsidRPr="00A15C57">
        <w:rPr>
          <w:rFonts w:hint="cs"/>
          <w:rtl/>
        </w:rPr>
        <w:t xml:space="preserve"> قد </w:t>
      </w:r>
      <w:r>
        <w:rPr>
          <w:rFonts w:hint="cs"/>
          <w:rtl/>
        </w:rPr>
        <w:t xml:space="preserve">تم </w:t>
      </w:r>
      <w:r w:rsidRPr="00A15C57">
        <w:rPr>
          <w:rFonts w:hint="cs"/>
          <w:rtl/>
        </w:rPr>
        <w:t>تقنين</w:t>
      </w:r>
      <w:r w:rsidRPr="00A15C57">
        <w:rPr>
          <w:rtl/>
        </w:rPr>
        <w:t xml:space="preserve"> الحق في معرفة الحقيقة</w:t>
      </w:r>
      <w:r w:rsidRPr="00A15C57">
        <w:rPr>
          <w:rFonts w:hint="cs"/>
          <w:rtl/>
        </w:rPr>
        <w:t xml:space="preserve"> والاعتراف به</w:t>
      </w:r>
      <w:r>
        <w:rPr>
          <w:rFonts w:hint="cs"/>
          <w:rtl/>
        </w:rPr>
        <w:t>ذا الحق،</w:t>
      </w:r>
      <w:r w:rsidRPr="00A15C57">
        <w:rPr>
          <w:rtl/>
        </w:rPr>
        <w:t xml:space="preserve"> </w:t>
      </w:r>
      <w:r>
        <w:rPr>
          <w:rFonts w:hint="cs"/>
          <w:rtl/>
        </w:rPr>
        <w:t>بشكل صريح</w:t>
      </w:r>
      <w:r w:rsidR="006B5071">
        <w:rPr>
          <w:rFonts w:hint="cs"/>
          <w:rtl/>
        </w:rPr>
        <w:t>،</w:t>
      </w:r>
      <w:r>
        <w:rPr>
          <w:rFonts w:hint="cs"/>
          <w:rtl/>
        </w:rPr>
        <w:t xml:space="preserve"> </w:t>
      </w:r>
      <w:r w:rsidRPr="00A15C57">
        <w:rPr>
          <w:rtl/>
        </w:rPr>
        <w:t>في القانون</w:t>
      </w:r>
      <w:r w:rsidRPr="00A15C57">
        <w:rPr>
          <w:rFonts w:hint="cs"/>
          <w:rtl/>
        </w:rPr>
        <w:t xml:space="preserve"> الداخلي.</w:t>
      </w:r>
    </w:p>
    <w:p w:rsidR="0083267B" w:rsidRDefault="003021FC" w:rsidP="00446934">
      <w:pPr>
        <w:pStyle w:val="SingleTxtGA"/>
        <w:rPr>
          <w:rFonts w:hint="cs"/>
          <w:rtl/>
        </w:rPr>
      </w:pPr>
      <w:r w:rsidRPr="00433969">
        <w:rPr>
          <w:rtl/>
          <w:lang w:val="fr-CH" w:eastAsia="ar-SA"/>
        </w:rPr>
        <w:t>4-</w:t>
      </w:r>
      <w:r w:rsidRPr="00433969">
        <w:rPr>
          <w:rtl/>
          <w:lang w:val="fr-CH" w:eastAsia="ar-SA"/>
        </w:rPr>
        <w:tab/>
      </w:r>
      <w:r w:rsidRPr="00A15C57">
        <w:rPr>
          <w:b/>
          <w:bCs/>
          <w:rtl/>
          <w:lang/>
        </w:rPr>
        <w:t>السيد هوهلي</w:t>
      </w:r>
      <w:r w:rsidRPr="00A15C57">
        <w:rPr>
          <w:rtl/>
          <w:lang/>
        </w:rPr>
        <w:t xml:space="preserve"> </w:t>
      </w:r>
      <w:r w:rsidRPr="00A15C57">
        <w:rPr>
          <w:rFonts w:hint="cs"/>
          <w:rtl/>
        </w:rPr>
        <w:t xml:space="preserve">استفسر عن </w:t>
      </w:r>
      <w:r>
        <w:rPr>
          <w:rFonts w:hint="cs"/>
          <w:rtl/>
        </w:rPr>
        <w:t>أسباب</w:t>
      </w:r>
      <w:r w:rsidRPr="00A15C57">
        <w:rPr>
          <w:rFonts w:hint="cs"/>
          <w:rtl/>
        </w:rPr>
        <w:t xml:space="preserve"> عدم </w:t>
      </w:r>
      <w:r>
        <w:rPr>
          <w:rFonts w:hint="cs"/>
          <w:rtl/>
        </w:rPr>
        <w:t xml:space="preserve">تضمن التشريع الفرنسي </w:t>
      </w:r>
      <w:r w:rsidRPr="00A15C57">
        <w:rPr>
          <w:rFonts w:hint="cs"/>
          <w:rtl/>
        </w:rPr>
        <w:t>حكم</w:t>
      </w:r>
      <w:r w:rsidRPr="00A15C57">
        <w:rPr>
          <w:rtl/>
        </w:rPr>
        <w:t xml:space="preserve"> الاتفاقية </w:t>
      </w:r>
      <w:r w:rsidRPr="00A15C57">
        <w:rPr>
          <w:rFonts w:hint="cs"/>
          <w:rtl/>
        </w:rPr>
        <w:t>المتعلق بالسماح ل</w:t>
      </w:r>
      <w:r w:rsidRPr="00A15C57">
        <w:rPr>
          <w:rtl/>
        </w:rPr>
        <w:t xml:space="preserve">لأقارب </w:t>
      </w:r>
      <w:r w:rsidRPr="00A15C57">
        <w:rPr>
          <w:rFonts w:hint="cs"/>
          <w:rtl/>
        </w:rPr>
        <w:t>ب</w:t>
      </w:r>
      <w:r w:rsidRPr="00A15C57">
        <w:rPr>
          <w:rtl/>
        </w:rPr>
        <w:t xml:space="preserve">طلب </w:t>
      </w:r>
      <w:r w:rsidRPr="00A15C57">
        <w:rPr>
          <w:rFonts w:hint="cs"/>
          <w:rtl/>
        </w:rPr>
        <w:t>معلومات</w:t>
      </w:r>
      <w:r w:rsidRPr="00A15C57">
        <w:rPr>
          <w:rtl/>
        </w:rPr>
        <w:t xml:space="preserve"> مباشرة </w:t>
      </w:r>
      <w:r w:rsidRPr="00A15C57">
        <w:rPr>
          <w:rFonts w:hint="cs"/>
          <w:rtl/>
        </w:rPr>
        <w:t>عن</w:t>
      </w:r>
      <w:r w:rsidRPr="00A15C57">
        <w:rPr>
          <w:rtl/>
        </w:rPr>
        <w:t xml:space="preserve"> الشخص</w:t>
      </w:r>
      <w:r w:rsidR="0083267B">
        <w:rPr>
          <w:rtl/>
        </w:rPr>
        <w:t xml:space="preserve"> المحتجز</w:t>
      </w:r>
      <w:r w:rsidR="0083267B">
        <w:rPr>
          <w:rFonts w:hint="cs"/>
          <w:rtl/>
        </w:rPr>
        <w:t>.</w:t>
      </w:r>
    </w:p>
    <w:p w:rsidR="003021FC" w:rsidRPr="008E225D" w:rsidRDefault="003021FC" w:rsidP="00446934">
      <w:pPr>
        <w:pStyle w:val="SingleTxtGA"/>
        <w:rPr>
          <w:rtl/>
          <w:lang/>
        </w:rPr>
      </w:pPr>
      <w:r w:rsidRPr="00433969">
        <w:rPr>
          <w:rtl/>
          <w:lang w:val="fr-CH" w:eastAsia="ar-SA"/>
        </w:rPr>
        <w:t>5-</w:t>
      </w:r>
      <w:r w:rsidRPr="00433969">
        <w:rPr>
          <w:rtl/>
          <w:lang w:val="fr-CH" w:eastAsia="ar-SA"/>
        </w:rPr>
        <w:tab/>
      </w:r>
      <w:r w:rsidRPr="002D5438">
        <w:rPr>
          <w:b/>
          <w:bCs/>
          <w:rtl/>
          <w:lang/>
        </w:rPr>
        <w:t>السيد هازان</w:t>
      </w:r>
      <w:r w:rsidRPr="00433969">
        <w:rPr>
          <w:b/>
          <w:bCs/>
          <w:rtl/>
        </w:rPr>
        <w:t xml:space="preserve"> </w:t>
      </w:r>
      <w:r w:rsidRPr="008E225D">
        <w:rPr>
          <w:rFonts w:hint="cs"/>
          <w:rtl/>
        </w:rPr>
        <w:t>استفسر</w:t>
      </w:r>
      <w:r w:rsidRPr="008E225D">
        <w:rPr>
          <w:rtl/>
        </w:rPr>
        <w:t xml:space="preserve"> عما إذا كان</w:t>
      </w:r>
      <w:r w:rsidRPr="008E225D">
        <w:rPr>
          <w:rFonts w:hint="cs"/>
          <w:rtl/>
        </w:rPr>
        <w:t>ت</w:t>
      </w:r>
      <w:r w:rsidRPr="008E225D">
        <w:rPr>
          <w:rtl/>
        </w:rPr>
        <w:t xml:space="preserve"> فترات احتجاز</w:t>
      </w:r>
      <w:r w:rsidRPr="008E225D">
        <w:rPr>
          <w:rFonts w:hint="cs"/>
          <w:rtl/>
        </w:rPr>
        <w:t xml:space="preserve"> ا</w:t>
      </w:r>
      <w:r w:rsidRPr="008E225D">
        <w:rPr>
          <w:rtl/>
        </w:rPr>
        <w:t xml:space="preserve">لمتهمين </w:t>
      </w:r>
      <w:r w:rsidRPr="008E225D">
        <w:rPr>
          <w:rFonts w:hint="cs"/>
          <w:rtl/>
        </w:rPr>
        <w:t>ب</w:t>
      </w:r>
      <w:r w:rsidRPr="008E225D">
        <w:rPr>
          <w:rtl/>
        </w:rPr>
        <w:t xml:space="preserve">الإرهاب دون مراجعة قضائية </w:t>
      </w:r>
      <w:r w:rsidRPr="008E225D">
        <w:rPr>
          <w:rFonts w:hint="cs"/>
          <w:rtl/>
        </w:rPr>
        <w:t>قد</w:t>
      </w:r>
      <w:r w:rsidRPr="008E225D">
        <w:rPr>
          <w:rtl/>
        </w:rPr>
        <w:t xml:space="preserve"> تؤدي إلى حالات الاختفاء القسري</w:t>
      </w:r>
      <w:r w:rsidRPr="008E225D">
        <w:rPr>
          <w:rFonts w:hint="cs"/>
          <w:rtl/>
        </w:rPr>
        <w:t>.</w:t>
      </w:r>
    </w:p>
    <w:p w:rsidR="003021FC" w:rsidRPr="00433969" w:rsidRDefault="003021FC" w:rsidP="00446934">
      <w:pPr>
        <w:pStyle w:val="SingleTxtGA"/>
        <w:rPr>
          <w:b/>
          <w:bCs/>
          <w:rtl/>
          <w:lang/>
        </w:rPr>
      </w:pPr>
      <w:r w:rsidRPr="00433969">
        <w:rPr>
          <w:rtl/>
          <w:lang w:val="fr-CH" w:eastAsia="ar-SA"/>
        </w:rPr>
        <w:t>6-</w:t>
      </w:r>
      <w:r w:rsidRPr="00433969">
        <w:rPr>
          <w:rtl/>
          <w:lang w:val="fr-CH" w:eastAsia="ar-SA"/>
        </w:rPr>
        <w:tab/>
      </w:r>
      <w:r w:rsidRPr="008E225D">
        <w:rPr>
          <w:b/>
          <w:bCs/>
          <w:rtl/>
          <w:lang/>
        </w:rPr>
        <w:t>السيد العبيدي</w:t>
      </w:r>
      <w:r>
        <w:rPr>
          <w:rFonts w:hint="cs"/>
          <w:rtl/>
          <w:lang/>
        </w:rPr>
        <w:t>،</w:t>
      </w:r>
      <w:r w:rsidRPr="00433969">
        <w:rPr>
          <w:rtl/>
          <w:lang/>
        </w:rPr>
        <w:t xml:space="preserve"> </w:t>
      </w:r>
      <w:r w:rsidRPr="008E225D">
        <w:rPr>
          <w:rFonts w:hint="cs"/>
          <w:rtl/>
        </w:rPr>
        <w:t>وانضم إليه</w:t>
      </w:r>
      <w:r w:rsidRPr="00433969">
        <w:rPr>
          <w:b/>
          <w:bCs/>
          <w:rtl/>
        </w:rPr>
        <w:t xml:space="preserve"> السيد</w:t>
      </w:r>
      <w:r>
        <w:rPr>
          <w:rFonts w:hint="cs"/>
          <w:b/>
          <w:bCs/>
          <w:rtl/>
        </w:rPr>
        <w:t xml:space="preserve"> ياكوشيجي</w:t>
      </w:r>
      <w:r w:rsidRPr="00433969">
        <w:rPr>
          <w:b/>
          <w:bCs/>
          <w:rtl/>
        </w:rPr>
        <w:t xml:space="preserve">، </w:t>
      </w:r>
      <w:r w:rsidRPr="008E225D">
        <w:rPr>
          <w:rFonts w:hint="cs"/>
          <w:rtl/>
        </w:rPr>
        <w:t xml:space="preserve">طلب </w:t>
      </w:r>
      <w:r w:rsidR="0083267B">
        <w:rPr>
          <w:rFonts w:hint="cs"/>
          <w:rtl/>
        </w:rPr>
        <w:t xml:space="preserve">الحصول على </w:t>
      </w:r>
      <w:r w:rsidRPr="008E225D">
        <w:rPr>
          <w:rFonts w:hint="cs"/>
          <w:rtl/>
        </w:rPr>
        <w:t>توضيحات</w:t>
      </w:r>
      <w:r w:rsidRPr="008E225D">
        <w:rPr>
          <w:rtl/>
        </w:rPr>
        <w:t xml:space="preserve"> </w:t>
      </w:r>
      <w:r w:rsidRPr="008E225D">
        <w:rPr>
          <w:rFonts w:hint="cs"/>
          <w:rtl/>
        </w:rPr>
        <w:t>بشأن</w:t>
      </w:r>
      <w:r w:rsidRPr="008E225D">
        <w:rPr>
          <w:rtl/>
        </w:rPr>
        <w:t xml:space="preserve"> تطبيق المادتين 16 و25 من الاتفاقية، و</w:t>
      </w:r>
      <w:r w:rsidRPr="008E225D">
        <w:rPr>
          <w:rFonts w:hint="cs"/>
          <w:rtl/>
        </w:rPr>
        <w:t>تساءل ع</w:t>
      </w:r>
      <w:r w:rsidRPr="008E225D">
        <w:rPr>
          <w:rtl/>
        </w:rPr>
        <w:t>ما إذا كان القانون الفرنسي يقدم الضمانات المنصوص عليها في المادة</w:t>
      </w:r>
      <w:r w:rsidRPr="008E225D">
        <w:rPr>
          <w:rFonts w:hint="cs"/>
          <w:rtl/>
        </w:rPr>
        <w:t xml:space="preserve"> 21.</w:t>
      </w:r>
    </w:p>
    <w:p w:rsidR="003021FC" w:rsidRPr="00433969" w:rsidRDefault="003021FC" w:rsidP="00446934">
      <w:pPr>
        <w:pStyle w:val="SingleTxtGA"/>
        <w:rPr>
          <w:b/>
          <w:bCs/>
          <w:rtl/>
          <w:lang/>
        </w:rPr>
      </w:pPr>
      <w:r w:rsidRPr="00433969">
        <w:rPr>
          <w:rtl/>
          <w:lang w:val="fr-CH" w:eastAsia="ar-SA"/>
        </w:rPr>
        <w:t>7-</w:t>
      </w:r>
      <w:r w:rsidRPr="00433969">
        <w:rPr>
          <w:rtl/>
          <w:lang w:val="fr-CH" w:eastAsia="ar-SA"/>
        </w:rPr>
        <w:tab/>
      </w:r>
      <w:r w:rsidRPr="007B5B70">
        <w:rPr>
          <w:b/>
          <w:bCs/>
          <w:rtl/>
          <w:lang/>
        </w:rPr>
        <w:t>السيد لوبيز أورتيغا</w:t>
      </w:r>
      <w:r w:rsidRPr="00433969">
        <w:rPr>
          <w:b/>
          <w:bCs/>
          <w:rtl/>
        </w:rPr>
        <w:t xml:space="preserve"> </w:t>
      </w:r>
      <w:r w:rsidRPr="003634DC">
        <w:rPr>
          <w:rFonts w:hint="cs"/>
          <w:rtl/>
        </w:rPr>
        <w:t>استفسر عما</w:t>
      </w:r>
      <w:r w:rsidRPr="003634DC">
        <w:rPr>
          <w:rtl/>
        </w:rPr>
        <w:t xml:space="preserve"> إذا كانت فرنسا </w:t>
      </w:r>
      <w:r w:rsidRPr="003634DC">
        <w:rPr>
          <w:rFonts w:hint="cs"/>
          <w:rtl/>
        </w:rPr>
        <w:t>تزمع</w:t>
      </w:r>
      <w:r w:rsidRPr="003634DC">
        <w:rPr>
          <w:rtl/>
        </w:rPr>
        <w:t xml:space="preserve"> </w:t>
      </w:r>
      <w:r>
        <w:rPr>
          <w:rFonts w:hint="cs"/>
          <w:rtl/>
        </w:rPr>
        <w:t>بدء العمل</w:t>
      </w:r>
      <w:r w:rsidRPr="003634DC">
        <w:rPr>
          <w:rtl/>
        </w:rPr>
        <w:t xml:space="preserve"> </w:t>
      </w:r>
      <w:r>
        <w:rPr>
          <w:rFonts w:hint="cs"/>
          <w:rtl/>
        </w:rPr>
        <w:t>ب</w:t>
      </w:r>
      <w:r w:rsidRPr="003634DC">
        <w:rPr>
          <w:rFonts w:hint="cs"/>
          <w:rtl/>
        </w:rPr>
        <w:t>ال</w:t>
      </w:r>
      <w:r w:rsidRPr="003634DC">
        <w:rPr>
          <w:rtl/>
        </w:rPr>
        <w:t>إجراء</w:t>
      </w:r>
      <w:r w:rsidRPr="003634DC">
        <w:rPr>
          <w:rFonts w:hint="cs"/>
          <w:rtl/>
        </w:rPr>
        <w:t xml:space="preserve"> المتعلق بإحضار الأشخاص،</w:t>
      </w:r>
      <w:r w:rsidRPr="003634DC">
        <w:rPr>
          <w:rtl/>
        </w:rPr>
        <w:t xml:space="preserve"> و</w:t>
      </w:r>
      <w:r w:rsidRPr="003634DC">
        <w:rPr>
          <w:rFonts w:hint="cs"/>
          <w:rtl/>
        </w:rPr>
        <w:t>عن عدد المرات التي استخدمت فيها الشرطة في</w:t>
      </w:r>
      <w:r w:rsidR="00446934">
        <w:rPr>
          <w:rFonts w:hint="cs"/>
          <w:rtl/>
        </w:rPr>
        <w:t xml:space="preserve"> عام</w:t>
      </w:r>
      <w:r w:rsidR="00446934">
        <w:rPr>
          <w:rtl/>
        </w:rPr>
        <w:t> </w:t>
      </w:r>
      <w:r w:rsidRPr="003634DC">
        <w:rPr>
          <w:rFonts w:hint="cs"/>
          <w:rtl/>
        </w:rPr>
        <w:t xml:space="preserve">2012 </w:t>
      </w:r>
      <w:r w:rsidRPr="003634DC">
        <w:rPr>
          <w:rtl/>
        </w:rPr>
        <w:t xml:space="preserve">الإجراء </w:t>
      </w:r>
      <w:r>
        <w:rPr>
          <w:rFonts w:hint="cs"/>
          <w:rtl/>
        </w:rPr>
        <w:t xml:space="preserve">الذي </w:t>
      </w:r>
      <w:r w:rsidRPr="003634DC">
        <w:rPr>
          <w:rtl/>
        </w:rPr>
        <w:t>يجيز</w:t>
      </w:r>
      <w:r w:rsidRPr="003634DC">
        <w:rPr>
          <w:rFonts w:hint="cs"/>
          <w:rtl/>
        </w:rPr>
        <w:t xml:space="preserve"> </w:t>
      </w:r>
      <w:r w:rsidR="0083267B">
        <w:rPr>
          <w:rFonts w:hint="cs"/>
          <w:rtl/>
        </w:rPr>
        <w:t xml:space="preserve">مثول </w:t>
      </w:r>
      <w:r w:rsidRPr="003634DC">
        <w:rPr>
          <w:rFonts w:hint="cs"/>
          <w:rtl/>
        </w:rPr>
        <w:t xml:space="preserve">السجناء </w:t>
      </w:r>
      <w:r w:rsidR="0083267B">
        <w:rPr>
          <w:rFonts w:hint="cs"/>
          <w:rtl/>
        </w:rPr>
        <w:t xml:space="preserve">أمام </w:t>
      </w:r>
      <w:r w:rsidRPr="003634DC">
        <w:rPr>
          <w:rFonts w:hint="cs"/>
          <w:rtl/>
        </w:rPr>
        <w:t>النيابة العامة عن طريق</w:t>
      </w:r>
      <w:r w:rsidRPr="003634DC">
        <w:rPr>
          <w:rtl/>
        </w:rPr>
        <w:t xml:space="preserve"> </w:t>
      </w:r>
      <w:r w:rsidRPr="003634DC">
        <w:rPr>
          <w:rFonts w:hint="cs"/>
          <w:rtl/>
        </w:rPr>
        <w:t>التداول ب</w:t>
      </w:r>
      <w:r w:rsidRPr="003634DC">
        <w:rPr>
          <w:rtl/>
        </w:rPr>
        <w:t xml:space="preserve">الفيديو، </w:t>
      </w:r>
      <w:r>
        <w:rPr>
          <w:rFonts w:hint="cs"/>
          <w:rtl/>
        </w:rPr>
        <w:t>وهو إجراء</w:t>
      </w:r>
      <w:r w:rsidR="00446934">
        <w:rPr>
          <w:rFonts w:hint="cs"/>
          <w:rtl/>
        </w:rPr>
        <w:t xml:space="preserve"> لا</w:t>
      </w:r>
      <w:r w:rsidR="00446934">
        <w:rPr>
          <w:rtl/>
        </w:rPr>
        <w:t> </w:t>
      </w:r>
      <w:r w:rsidRPr="003634DC">
        <w:rPr>
          <w:rFonts w:hint="cs"/>
          <w:rtl/>
        </w:rPr>
        <w:t>يلبي</w:t>
      </w:r>
      <w:r w:rsidRPr="003634DC">
        <w:rPr>
          <w:rtl/>
        </w:rPr>
        <w:t xml:space="preserve"> </w:t>
      </w:r>
      <w:r w:rsidRPr="003634DC">
        <w:rPr>
          <w:rFonts w:hint="cs"/>
          <w:rtl/>
        </w:rPr>
        <w:t>الضمانات الدولية.</w:t>
      </w:r>
    </w:p>
    <w:p w:rsidR="003021FC" w:rsidRPr="00433969" w:rsidRDefault="003021FC" w:rsidP="00842829">
      <w:pPr>
        <w:pStyle w:val="SingleTxtGA"/>
        <w:rPr>
          <w:b/>
          <w:bCs/>
          <w:rtl/>
          <w:lang/>
        </w:rPr>
      </w:pPr>
      <w:r w:rsidRPr="00433969">
        <w:rPr>
          <w:rtl/>
          <w:lang w:val="fr-CH" w:eastAsia="ar-SA"/>
        </w:rPr>
        <w:t>8-</w:t>
      </w:r>
      <w:r w:rsidRPr="00433969">
        <w:rPr>
          <w:rtl/>
          <w:lang w:val="fr-CH" w:eastAsia="ar-SA"/>
        </w:rPr>
        <w:tab/>
      </w:r>
      <w:r w:rsidRPr="008A3380">
        <w:rPr>
          <w:b/>
          <w:bCs/>
          <w:rtl/>
          <w:lang/>
        </w:rPr>
        <w:t>السيدة دوبلي</w:t>
      </w:r>
      <w:r w:rsidRPr="008A3380">
        <w:rPr>
          <w:rFonts w:hint="cs"/>
          <w:b/>
          <w:bCs/>
          <w:rtl/>
          <w:lang/>
        </w:rPr>
        <w:t>ه</w:t>
      </w:r>
      <w:r w:rsidRPr="008A3380">
        <w:rPr>
          <w:rtl/>
          <w:lang/>
        </w:rPr>
        <w:t xml:space="preserve"> (فرنسا)</w:t>
      </w:r>
      <w:r w:rsidRPr="008A3380">
        <w:rPr>
          <w:rtl/>
        </w:rPr>
        <w:t xml:space="preserve"> </w:t>
      </w:r>
      <w:r w:rsidRPr="008A3380">
        <w:rPr>
          <w:rFonts w:hint="cs"/>
          <w:rtl/>
        </w:rPr>
        <w:t>اعترفت في البداية، وهي ترد على</w:t>
      </w:r>
      <w:r w:rsidRPr="008A3380">
        <w:rPr>
          <w:rtl/>
        </w:rPr>
        <w:t xml:space="preserve"> الأسئلة </w:t>
      </w:r>
      <w:r>
        <w:rPr>
          <w:rFonts w:hint="cs"/>
          <w:rtl/>
        </w:rPr>
        <w:t>المثارة بشأن المادة</w:t>
      </w:r>
      <w:r w:rsidR="00842829">
        <w:rPr>
          <w:rFonts w:hint="cs"/>
          <w:rtl/>
        </w:rPr>
        <w:t> </w:t>
      </w:r>
      <w:r w:rsidRPr="008A3380">
        <w:rPr>
          <w:rtl/>
        </w:rPr>
        <w:t>16 من الاتفاقية</w:t>
      </w:r>
      <w:r w:rsidRPr="008A3380">
        <w:rPr>
          <w:rFonts w:hint="cs"/>
          <w:rtl/>
        </w:rPr>
        <w:t>،</w:t>
      </w:r>
      <w:r w:rsidRPr="008A3380">
        <w:rPr>
          <w:rtl/>
        </w:rPr>
        <w:t xml:space="preserve"> </w:t>
      </w:r>
      <w:r w:rsidRPr="008A3380">
        <w:rPr>
          <w:rFonts w:hint="cs"/>
          <w:rtl/>
        </w:rPr>
        <w:t>ب</w:t>
      </w:r>
      <w:r w:rsidRPr="008A3380">
        <w:rPr>
          <w:rtl/>
        </w:rPr>
        <w:t>عدم وجود إشارة صريحة في ال</w:t>
      </w:r>
      <w:r w:rsidRPr="008A3380">
        <w:rPr>
          <w:rFonts w:hint="cs"/>
          <w:rtl/>
        </w:rPr>
        <w:t>تشريعات</w:t>
      </w:r>
      <w:r w:rsidRPr="008A3380">
        <w:rPr>
          <w:rtl/>
        </w:rPr>
        <w:t xml:space="preserve"> الفرنسي</w:t>
      </w:r>
      <w:r w:rsidRPr="008A3380">
        <w:rPr>
          <w:rFonts w:hint="cs"/>
          <w:rtl/>
        </w:rPr>
        <w:t>ة لمسألة منع إبعاد</w:t>
      </w:r>
      <w:r w:rsidRPr="008A3380">
        <w:rPr>
          <w:rtl/>
        </w:rPr>
        <w:t xml:space="preserve"> </w:t>
      </w:r>
      <w:r w:rsidRPr="008A3380">
        <w:rPr>
          <w:rFonts w:hint="cs"/>
          <w:rtl/>
        </w:rPr>
        <w:t>شخص من الأشخاص</w:t>
      </w:r>
      <w:r w:rsidRPr="008A3380">
        <w:rPr>
          <w:rtl/>
        </w:rPr>
        <w:t xml:space="preserve"> إلى بلد </w:t>
      </w:r>
      <w:r w:rsidRPr="008A3380">
        <w:rPr>
          <w:rFonts w:hint="cs"/>
          <w:rtl/>
        </w:rPr>
        <w:t xml:space="preserve">قد يتعرض فيه </w:t>
      </w:r>
      <w:r>
        <w:rPr>
          <w:rtl/>
        </w:rPr>
        <w:t xml:space="preserve">لخطر الاختفاء القسري. </w:t>
      </w:r>
      <w:r w:rsidR="0083267B">
        <w:rPr>
          <w:rFonts w:hint="cs"/>
          <w:rtl/>
        </w:rPr>
        <w:t>ولكن</w:t>
      </w:r>
      <w:r w:rsidR="00446934">
        <w:rPr>
          <w:rFonts w:hint="cs"/>
          <w:rtl/>
        </w:rPr>
        <w:t xml:space="preserve"> بما</w:t>
      </w:r>
      <w:r w:rsidR="00446934">
        <w:rPr>
          <w:rtl/>
        </w:rPr>
        <w:t> </w:t>
      </w:r>
      <w:r>
        <w:rPr>
          <w:rFonts w:hint="cs"/>
          <w:rtl/>
        </w:rPr>
        <w:t xml:space="preserve">أن </w:t>
      </w:r>
      <w:r w:rsidRPr="008A3380">
        <w:rPr>
          <w:rtl/>
        </w:rPr>
        <w:t xml:space="preserve">المادة 16 </w:t>
      </w:r>
      <w:r w:rsidR="0083267B">
        <w:rPr>
          <w:rFonts w:hint="cs"/>
          <w:rtl/>
        </w:rPr>
        <w:t xml:space="preserve">مادة واضحة ودقيقة وغير مقترنة بشروط فإنها تفرض نفسها </w:t>
      </w:r>
      <w:r w:rsidRPr="008A3380">
        <w:rPr>
          <w:rFonts w:hint="cs"/>
          <w:rtl/>
        </w:rPr>
        <w:t xml:space="preserve">بصورة مباشرة </w:t>
      </w:r>
      <w:r w:rsidR="0083267B">
        <w:rPr>
          <w:rFonts w:hint="cs"/>
          <w:rtl/>
        </w:rPr>
        <w:t xml:space="preserve">على السلطات </w:t>
      </w:r>
      <w:r w:rsidRPr="008A3380">
        <w:rPr>
          <w:rtl/>
        </w:rPr>
        <w:t>الإدارية والقضائية الفرنسية</w:t>
      </w:r>
      <w:r w:rsidR="0083267B">
        <w:rPr>
          <w:rFonts w:hint="cs"/>
          <w:rtl/>
        </w:rPr>
        <w:t>.</w:t>
      </w:r>
      <w:r w:rsidR="00446934">
        <w:rPr>
          <w:rFonts w:hint="cs"/>
          <w:rtl/>
        </w:rPr>
        <w:t xml:space="preserve"> وبما</w:t>
      </w:r>
      <w:r w:rsidR="00446934">
        <w:rPr>
          <w:rtl/>
        </w:rPr>
        <w:t> </w:t>
      </w:r>
      <w:r w:rsidR="0083267B">
        <w:rPr>
          <w:rFonts w:hint="cs"/>
          <w:rtl/>
        </w:rPr>
        <w:t xml:space="preserve">أن </w:t>
      </w:r>
      <w:r w:rsidRPr="008A3380">
        <w:rPr>
          <w:rtl/>
        </w:rPr>
        <w:t xml:space="preserve">خطر الاختفاء القسري </w:t>
      </w:r>
      <w:r w:rsidRPr="008A3380">
        <w:rPr>
          <w:rFonts w:hint="cs"/>
          <w:rtl/>
        </w:rPr>
        <w:t>يضاف بوجه</w:t>
      </w:r>
      <w:r w:rsidR="00446934">
        <w:rPr>
          <w:rFonts w:hint="cs"/>
          <w:rtl/>
        </w:rPr>
        <w:t xml:space="preserve"> عام</w:t>
      </w:r>
      <w:r w:rsidR="00446934">
        <w:rPr>
          <w:rtl/>
        </w:rPr>
        <w:t> </w:t>
      </w:r>
      <w:r w:rsidRPr="008A3380">
        <w:rPr>
          <w:rtl/>
        </w:rPr>
        <w:t xml:space="preserve">إلى مجموعة من انتهاكات </w:t>
      </w:r>
      <w:r w:rsidR="0083267B">
        <w:rPr>
          <w:rFonts w:hint="cs"/>
          <w:rtl/>
        </w:rPr>
        <w:t>ال</w:t>
      </w:r>
      <w:r w:rsidRPr="008A3380">
        <w:rPr>
          <w:rtl/>
        </w:rPr>
        <w:t xml:space="preserve">حقوق </w:t>
      </w:r>
      <w:r w:rsidR="0083267B">
        <w:rPr>
          <w:rFonts w:hint="cs"/>
          <w:rtl/>
        </w:rPr>
        <w:t xml:space="preserve">الأساسية، فلن يتم علاوةً على ذلك، وفقاً للأحكام الفرنسية السارية بالفعل، إبعاد شخص في حالة تعرضه لخطر </w:t>
      </w:r>
      <w:r w:rsidRPr="008A3380">
        <w:rPr>
          <w:rFonts w:hint="cs"/>
          <w:rtl/>
        </w:rPr>
        <w:t>يهدد</w:t>
      </w:r>
      <w:r w:rsidRPr="008A3380">
        <w:rPr>
          <w:rtl/>
        </w:rPr>
        <w:t xml:space="preserve"> حياته</w:t>
      </w:r>
      <w:r w:rsidR="00446934">
        <w:rPr>
          <w:rFonts w:hint="cs"/>
          <w:rtl/>
        </w:rPr>
        <w:t xml:space="preserve"> أو</w:t>
      </w:r>
      <w:r w:rsidR="00446934">
        <w:rPr>
          <w:rtl/>
        </w:rPr>
        <w:t> </w:t>
      </w:r>
      <w:r w:rsidRPr="008A3380">
        <w:rPr>
          <w:rFonts w:hint="cs"/>
          <w:rtl/>
        </w:rPr>
        <w:t>حريته</w:t>
      </w:r>
      <w:r w:rsidR="00446934">
        <w:rPr>
          <w:rFonts w:hint="cs"/>
          <w:rtl/>
        </w:rPr>
        <w:t xml:space="preserve"> أو</w:t>
      </w:r>
      <w:r w:rsidR="00446934">
        <w:rPr>
          <w:rtl/>
        </w:rPr>
        <w:t> </w:t>
      </w:r>
      <w:r w:rsidRPr="008A3380">
        <w:rPr>
          <w:rFonts w:hint="cs"/>
          <w:rtl/>
        </w:rPr>
        <w:t>يجعله عرضة ل</w:t>
      </w:r>
      <w:r>
        <w:rPr>
          <w:rFonts w:hint="cs"/>
          <w:rtl/>
        </w:rPr>
        <w:t>ضروب</w:t>
      </w:r>
      <w:r w:rsidRPr="008A3380">
        <w:rPr>
          <w:rFonts w:hint="cs"/>
          <w:rtl/>
        </w:rPr>
        <w:t xml:space="preserve"> المعاملة</w:t>
      </w:r>
      <w:r w:rsidRPr="008A3380">
        <w:rPr>
          <w:rtl/>
        </w:rPr>
        <w:t xml:space="preserve"> اللاإنسانية والمهينة</w:t>
      </w:r>
      <w:r w:rsidR="0083267B">
        <w:rPr>
          <w:rFonts w:hint="cs"/>
          <w:rtl/>
        </w:rPr>
        <w:t xml:space="preserve">. </w:t>
      </w:r>
      <w:r w:rsidR="00842829">
        <w:rPr>
          <w:rFonts w:hint="cs"/>
          <w:rtl/>
        </w:rPr>
        <w:t xml:space="preserve">ويتناول </w:t>
      </w:r>
      <w:r w:rsidR="0083267B">
        <w:rPr>
          <w:rFonts w:hint="cs"/>
          <w:rtl/>
        </w:rPr>
        <w:t xml:space="preserve">بعد ذلك مسألة حق الأشخاص المودعين في </w:t>
      </w:r>
      <w:r w:rsidRPr="008A3380">
        <w:rPr>
          <w:rFonts w:hint="cs"/>
          <w:rtl/>
        </w:rPr>
        <w:t>منطقة الانتظار في</w:t>
      </w:r>
      <w:r w:rsidRPr="008A3380">
        <w:rPr>
          <w:rtl/>
        </w:rPr>
        <w:t xml:space="preserve"> الاحتجاج </w:t>
      </w:r>
      <w:r w:rsidRPr="008A3380">
        <w:rPr>
          <w:rFonts w:hint="cs"/>
          <w:rtl/>
        </w:rPr>
        <w:t>ب</w:t>
      </w:r>
      <w:r w:rsidRPr="008A3380">
        <w:rPr>
          <w:rtl/>
        </w:rPr>
        <w:t xml:space="preserve">خطر الاختفاء القسري، </w:t>
      </w:r>
      <w:r w:rsidR="0083267B">
        <w:rPr>
          <w:rFonts w:hint="cs"/>
          <w:rtl/>
        </w:rPr>
        <w:t xml:space="preserve">أشارت السيدة دوبليه إلى أن اختصاص </w:t>
      </w:r>
      <w:r w:rsidRPr="008A3380">
        <w:rPr>
          <w:rFonts w:hint="cs"/>
          <w:rtl/>
        </w:rPr>
        <w:t xml:space="preserve">البت في مسألة </w:t>
      </w:r>
      <w:r w:rsidR="0083267B">
        <w:rPr>
          <w:rFonts w:hint="cs"/>
          <w:rtl/>
        </w:rPr>
        <w:t xml:space="preserve">إبقاء </w:t>
      </w:r>
      <w:r w:rsidRPr="008A3380">
        <w:rPr>
          <w:rFonts w:hint="cs"/>
          <w:rtl/>
        </w:rPr>
        <w:t>شخص</w:t>
      </w:r>
      <w:r w:rsidR="00446934">
        <w:rPr>
          <w:rFonts w:hint="cs"/>
          <w:rtl/>
        </w:rPr>
        <w:t xml:space="preserve"> ما</w:t>
      </w:r>
      <w:r w:rsidR="00446934">
        <w:rPr>
          <w:rtl/>
        </w:rPr>
        <w:t> </w:t>
      </w:r>
      <w:r w:rsidRPr="008A3380">
        <w:rPr>
          <w:rFonts w:hint="cs"/>
          <w:rtl/>
        </w:rPr>
        <w:t xml:space="preserve">في منطقة انتظار </w:t>
      </w:r>
      <w:r w:rsidR="0083267B">
        <w:rPr>
          <w:rFonts w:hint="cs"/>
          <w:rtl/>
        </w:rPr>
        <w:t>يرجع إلى سلطة إدارية</w:t>
      </w:r>
      <w:r w:rsidR="00446934">
        <w:rPr>
          <w:rFonts w:hint="cs"/>
          <w:rtl/>
        </w:rPr>
        <w:t>،</w:t>
      </w:r>
      <w:r w:rsidR="0083267B">
        <w:rPr>
          <w:rFonts w:hint="cs"/>
          <w:rtl/>
        </w:rPr>
        <w:t xml:space="preserve"> ثم يرجع بعد أربعة أيام، إلى سلطة قضائية، علماً بأن فترة البقاء</w:t>
      </w:r>
      <w:r w:rsidR="00446934">
        <w:rPr>
          <w:rFonts w:hint="cs"/>
          <w:rtl/>
        </w:rPr>
        <w:t xml:space="preserve"> لا</w:t>
      </w:r>
      <w:r w:rsidR="00446934">
        <w:rPr>
          <w:rtl/>
        </w:rPr>
        <w:t> </w:t>
      </w:r>
      <w:r w:rsidR="0083267B">
        <w:rPr>
          <w:rFonts w:hint="cs"/>
          <w:rtl/>
        </w:rPr>
        <w:t xml:space="preserve">يمكن أن تتجاوز 20 يوماً يستفيد الشخص خلالها من خدمات مجانية يقدمها محامٍ ومترجم فوري. </w:t>
      </w:r>
      <w:r w:rsidR="00AF5D02">
        <w:rPr>
          <w:rFonts w:hint="cs"/>
          <w:rtl/>
        </w:rPr>
        <w:t xml:space="preserve">وبالإضافة إلى مراقبة مسألة إبقاء الأشخاص في منطقة الانتظار، تجري مراقبة القرارات المتعلِّقة برفض الدخول. فإذا رأى أحد الأشخاص مثلاً أنه معرض لخطر الاختفاء القسري في حالة ترحيله، كان بإمكانه طلب اللجوء. والسلطة المختصة بدراسة الطلب هي المكتب الفرنسي لحماية اللاجئين وعديمي الجنسية. ويستمع المكتب إلى أقوال ملتمس اللجوء ويبدي رأيه في الموضوع. ووزارة الداخلية هي التي تصدر بالفعل القرار النهائي، وإن كانت تؤكد دائماً رأي المكتب في الواقع. وقد يرفض </w:t>
      </w:r>
      <w:r w:rsidR="00424314">
        <w:rPr>
          <w:rFonts w:hint="cs"/>
          <w:rtl/>
        </w:rPr>
        <w:t xml:space="preserve">دخول </w:t>
      </w:r>
      <w:r w:rsidR="00AF5D02">
        <w:rPr>
          <w:rFonts w:hint="cs"/>
          <w:rtl/>
        </w:rPr>
        <w:t>الشخص إذا كان الطلب</w:t>
      </w:r>
      <w:r w:rsidR="00446934">
        <w:rPr>
          <w:rFonts w:hint="cs"/>
          <w:rtl/>
        </w:rPr>
        <w:t xml:space="preserve"> لا</w:t>
      </w:r>
      <w:r w:rsidR="00446934">
        <w:rPr>
          <w:rtl/>
        </w:rPr>
        <w:t> </w:t>
      </w:r>
      <w:r w:rsidR="00AF5D02">
        <w:rPr>
          <w:rFonts w:hint="cs"/>
          <w:rtl/>
        </w:rPr>
        <w:t>يستند بكل وضوح إلى أي أساس. هذا وقد أقرت فرنسا، منذ أن أدانتها المحكمة الأوروبية لحقوق الإنسان في</w:t>
      </w:r>
      <w:r w:rsidR="00446934">
        <w:rPr>
          <w:rFonts w:hint="cs"/>
          <w:rtl/>
        </w:rPr>
        <w:t xml:space="preserve"> عام</w:t>
      </w:r>
      <w:r w:rsidR="00446934">
        <w:rPr>
          <w:rtl/>
        </w:rPr>
        <w:t> </w:t>
      </w:r>
      <w:r w:rsidR="00AF5D02">
        <w:rPr>
          <w:rFonts w:hint="cs"/>
          <w:rtl/>
        </w:rPr>
        <w:t>2007، بحق الطعن الإيقافي التام في قرارات رفض الدخول في إطار اللجوء. و</w:t>
      </w:r>
      <w:r w:rsidR="00424314">
        <w:rPr>
          <w:rFonts w:hint="cs"/>
          <w:rtl/>
        </w:rPr>
        <w:t>للمعني</w:t>
      </w:r>
      <w:r w:rsidR="00AF5D02">
        <w:rPr>
          <w:rFonts w:hint="cs"/>
          <w:rtl/>
        </w:rPr>
        <w:t xml:space="preserve"> بالأمر، </w:t>
      </w:r>
      <w:r w:rsidR="00424314">
        <w:rPr>
          <w:rFonts w:hint="cs"/>
          <w:rtl/>
        </w:rPr>
        <w:t xml:space="preserve">الذي </w:t>
      </w:r>
      <w:r w:rsidR="00AF5D02">
        <w:rPr>
          <w:rFonts w:hint="cs"/>
          <w:rtl/>
        </w:rPr>
        <w:t xml:space="preserve">يحظى مجاناً بمساعدة محامٍ ومترجم فوري، </w:t>
      </w:r>
      <w:r w:rsidR="00424314">
        <w:rPr>
          <w:rFonts w:hint="cs"/>
          <w:rtl/>
        </w:rPr>
        <w:t xml:space="preserve">مدة </w:t>
      </w:r>
      <w:r w:rsidR="00424314" w:rsidRPr="00F71017">
        <w:rPr>
          <w:rFonts w:hint="cs"/>
          <w:rtl/>
        </w:rPr>
        <w:t>ثمانية وأربعون</w:t>
      </w:r>
      <w:r w:rsidR="00424314">
        <w:rPr>
          <w:rFonts w:hint="cs"/>
          <w:rtl/>
        </w:rPr>
        <w:t xml:space="preserve"> ساعة لإحالة قضيته إلى قاضٍ يقوم بإصدار قراره في غضون اثنتين وسبعين ساعة. ويعزى قصر هذه المهلة إلى مدة البقاء في منطقة الانتظار المقصورة على عشرين يوماً. ويجب تقديم الطعن بالفرنسية إلاّ أنه ينبغي تطبيقاً للقانون، أن تكون هناك في منطقة الانتظار جمعية </w:t>
      </w:r>
      <w:r w:rsidRPr="007903CD">
        <w:rPr>
          <w:rtl/>
        </w:rPr>
        <w:t xml:space="preserve">تساعد الأجانب </w:t>
      </w:r>
      <w:r w:rsidRPr="007903CD">
        <w:rPr>
          <w:rFonts w:hint="cs"/>
          <w:rtl/>
        </w:rPr>
        <w:t xml:space="preserve">على </w:t>
      </w:r>
      <w:r w:rsidRPr="007903CD">
        <w:rPr>
          <w:rtl/>
        </w:rPr>
        <w:t xml:space="preserve">إعداد </w:t>
      </w:r>
      <w:r w:rsidRPr="007903CD">
        <w:rPr>
          <w:rFonts w:hint="cs"/>
          <w:rtl/>
        </w:rPr>
        <w:t>طعونهم، ويمكن لملتمس اللجوء أن ي</w:t>
      </w:r>
      <w:r w:rsidRPr="007903CD">
        <w:rPr>
          <w:rtl/>
        </w:rPr>
        <w:t xml:space="preserve">عرض </w:t>
      </w:r>
      <w:r w:rsidRPr="007903CD">
        <w:rPr>
          <w:rFonts w:hint="cs"/>
          <w:rtl/>
        </w:rPr>
        <w:t>حالته</w:t>
      </w:r>
      <w:r w:rsidRPr="007903CD">
        <w:rPr>
          <w:rtl/>
        </w:rPr>
        <w:t xml:space="preserve"> أمام </w:t>
      </w:r>
      <w:r w:rsidR="00424314">
        <w:rPr>
          <w:rFonts w:hint="cs"/>
          <w:rtl/>
        </w:rPr>
        <w:t xml:space="preserve">القاضي </w:t>
      </w:r>
      <w:r w:rsidRPr="007903CD">
        <w:rPr>
          <w:rtl/>
        </w:rPr>
        <w:t xml:space="preserve">في جلسة الاستماع، </w:t>
      </w:r>
      <w:r w:rsidRPr="007903CD">
        <w:rPr>
          <w:rFonts w:hint="cs"/>
          <w:rtl/>
        </w:rPr>
        <w:t xml:space="preserve">وهي تمثل </w:t>
      </w:r>
      <w:r w:rsidRPr="007903CD">
        <w:rPr>
          <w:rtl/>
        </w:rPr>
        <w:t xml:space="preserve">لحظة أساسية </w:t>
      </w:r>
      <w:r w:rsidRPr="007903CD">
        <w:rPr>
          <w:rFonts w:hint="cs"/>
          <w:rtl/>
        </w:rPr>
        <w:t>في إجراء الطعن</w:t>
      </w:r>
      <w:r w:rsidRPr="007903CD">
        <w:rPr>
          <w:rtl/>
        </w:rPr>
        <w:t xml:space="preserve">. </w:t>
      </w:r>
      <w:r w:rsidRPr="007903CD">
        <w:rPr>
          <w:rFonts w:hint="cs"/>
          <w:rtl/>
        </w:rPr>
        <w:t>و</w:t>
      </w:r>
      <w:r w:rsidRPr="007903CD">
        <w:rPr>
          <w:rtl/>
        </w:rPr>
        <w:t xml:space="preserve">إذا رأى القاضي </w:t>
      </w:r>
      <w:r w:rsidRPr="007903CD">
        <w:rPr>
          <w:rFonts w:hint="cs"/>
          <w:rtl/>
        </w:rPr>
        <w:t>أن المخاطر حقيقية</w:t>
      </w:r>
      <w:r w:rsidRPr="007903CD">
        <w:rPr>
          <w:rtl/>
        </w:rPr>
        <w:t xml:space="preserve">، فإنه يلغي قرار رفض </w:t>
      </w:r>
      <w:r w:rsidRPr="007903CD">
        <w:rPr>
          <w:rFonts w:hint="cs"/>
          <w:rtl/>
        </w:rPr>
        <w:t>ال</w:t>
      </w:r>
      <w:r w:rsidRPr="007903CD">
        <w:rPr>
          <w:rtl/>
        </w:rPr>
        <w:t xml:space="preserve">دخول </w:t>
      </w:r>
      <w:r w:rsidRPr="007903CD">
        <w:rPr>
          <w:rFonts w:hint="cs"/>
          <w:rtl/>
        </w:rPr>
        <w:t>ويُسمح للشخص الأجنبي بالدخول</w:t>
      </w:r>
      <w:r w:rsidRPr="007903CD">
        <w:rPr>
          <w:rtl/>
        </w:rPr>
        <w:t xml:space="preserve"> </w:t>
      </w:r>
      <w:r w:rsidRPr="007903CD">
        <w:rPr>
          <w:rFonts w:hint="cs"/>
          <w:rtl/>
        </w:rPr>
        <w:t>إلى</w:t>
      </w:r>
      <w:r w:rsidRPr="007903CD">
        <w:rPr>
          <w:rtl/>
        </w:rPr>
        <w:t xml:space="preserve"> الأراضي الفرنسية حيث يمكن</w:t>
      </w:r>
      <w:r w:rsidRPr="007903CD">
        <w:rPr>
          <w:rFonts w:hint="cs"/>
          <w:rtl/>
        </w:rPr>
        <w:t xml:space="preserve"> له</w:t>
      </w:r>
      <w:r w:rsidRPr="007903CD">
        <w:rPr>
          <w:rtl/>
        </w:rPr>
        <w:t xml:space="preserve"> متابعة </w:t>
      </w:r>
      <w:r w:rsidRPr="007903CD">
        <w:rPr>
          <w:rFonts w:hint="cs"/>
          <w:rtl/>
        </w:rPr>
        <w:t>طلب اللجوء.</w:t>
      </w:r>
    </w:p>
    <w:p w:rsidR="003021FC" w:rsidRPr="007B6DE8" w:rsidRDefault="003021FC" w:rsidP="00112643">
      <w:pPr>
        <w:pStyle w:val="SingleTxtGA"/>
        <w:rPr>
          <w:rtl/>
          <w:lang/>
        </w:rPr>
      </w:pPr>
      <w:r w:rsidRPr="00433969">
        <w:rPr>
          <w:rtl/>
          <w:lang w:val="fr-CH" w:eastAsia="ar-SA"/>
        </w:rPr>
        <w:t>9-</w:t>
      </w:r>
      <w:r w:rsidRPr="00433969">
        <w:rPr>
          <w:rtl/>
          <w:lang w:val="fr-CH" w:eastAsia="ar-SA"/>
        </w:rPr>
        <w:tab/>
      </w:r>
      <w:r w:rsidRPr="007B6DE8">
        <w:rPr>
          <w:rFonts w:hint="cs"/>
          <w:rtl/>
          <w:lang w:val="fr-CH" w:eastAsia="ar-SA"/>
        </w:rPr>
        <w:t>و</w:t>
      </w:r>
      <w:r w:rsidRPr="007B6DE8">
        <w:rPr>
          <w:rFonts w:hint="cs"/>
          <w:rtl/>
        </w:rPr>
        <w:t xml:space="preserve">أشارت السيدة دوبليه إلى </w:t>
      </w:r>
      <w:r w:rsidR="00424314">
        <w:rPr>
          <w:rFonts w:hint="cs"/>
          <w:rtl/>
        </w:rPr>
        <w:t>أنه يجوز ل</w:t>
      </w:r>
      <w:r w:rsidRPr="007B6DE8">
        <w:rPr>
          <w:rFonts w:hint="cs"/>
          <w:rtl/>
        </w:rPr>
        <w:t>ل</w:t>
      </w:r>
      <w:r w:rsidRPr="007B6DE8">
        <w:rPr>
          <w:rtl/>
        </w:rPr>
        <w:t>محافظ</w:t>
      </w:r>
      <w:r w:rsidRPr="007B6DE8">
        <w:rPr>
          <w:rFonts w:hint="cs"/>
          <w:rtl/>
        </w:rPr>
        <w:t>ات</w:t>
      </w:r>
      <w:r>
        <w:rPr>
          <w:rFonts w:hint="cs"/>
          <w:rtl/>
        </w:rPr>
        <w:t xml:space="preserve"> </w:t>
      </w:r>
      <w:r w:rsidR="00424314">
        <w:rPr>
          <w:rFonts w:hint="cs"/>
          <w:rtl/>
        </w:rPr>
        <w:t xml:space="preserve">النظر </w:t>
      </w:r>
      <w:r w:rsidRPr="007B6DE8">
        <w:rPr>
          <w:rtl/>
        </w:rPr>
        <w:t xml:space="preserve">في طلبات اللجوء بموجب </w:t>
      </w:r>
      <w:r w:rsidR="00424314">
        <w:rPr>
          <w:rFonts w:hint="cs"/>
          <w:rtl/>
        </w:rPr>
        <w:t>ال</w:t>
      </w:r>
      <w:r w:rsidRPr="007B6DE8">
        <w:rPr>
          <w:rFonts w:hint="cs"/>
          <w:rtl/>
        </w:rPr>
        <w:t xml:space="preserve">إجراء </w:t>
      </w:r>
      <w:r w:rsidR="00424314">
        <w:rPr>
          <w:rFonts w:hint="cs"/>
          <w:rtl/>
        </w:rPr>
        <w:t xml:space="preserve">العاجل </w:t>
      </w:r>
      <w:r w:rsidRPr="007B6DE8">
        <w:rPr>
          <w:rFonts w:hint="cs"/>
          <w:rtl/>
        </w:rPr>
        <w:t xml:space="preserve">الذي يقدم </w:t>
      </w:r>
      <w:r w:rsidR="00424314">
        <w:rPr>
          <w:rFonts w:hint="cs"/>
          <w:rtl/>
        </w:rPr>
        <w:t xml:space="preserve">نفس </w:t>
      </w:r>
      <w:r w:rsidRPr="007B6DE8">
        <w:rPr>
          <w:rFonts w:hint="cs"/>
          <w:rtl/>
        </w:rPr>
        <w:t xml:space="preserve">ضمانات </w:t>
      </w:r>
      <w:r w:rsidRPr="007B6DE8">
        <w:rPr>
          <w:rtl/>
        </w:rPr>
        <w:t xml:space="preserve">الإجراء </w:t>
      </w:r>
      <w:r w:rsidR="00424314">
        <w:rPr>
          <w:rFonts w:hint="cs"/>
          <w:rtl/>
        </w:rPr>
        <w:t xml:space="preserve">العادي </w:t>
      </w:r>
      <w:r w:rsidRPr="007B6DE8">
        <w:rPr>
          <w:rtl/>
        </w:rPr>
        <w:t xml:space="preserve">إذا كان </w:t>
      </w:r>
      <w:r w:rsidR="00424314">
        <w:rPr>
          <w:rFonts w:hint="cs"/>
          <w:rtl/>
        </w:rPr>
        <w:t xml:space="preserve">تواجد </w:t>
      </w:r>
      <w:r w:rsidRPr="007B6DE8">
        <w:rPr>
          <w:rtl/>
        </w:rPr>
        <w:t>مقدم الطلب في فرنسا ي</w:t>
      </w:r>
      <w:r w:rsidRPr="007B6DE8">
        <w:rPr>
          <w:rFonts w:hint="cs"/>
          <w:rtl/>
        </w:rPr>
        <w:t>مثل</w:t>
      </w:r>
      <w:r w:rsidRPr="007B6DE8">
        <w:rPr>
          <w:rtl/>
        </w:rPr>
        <w:t xml:space="preserve"> تهديدا</w:t>
      </w:r>
      <w:r w:rsidRPr="007B6DE8">
        <w:rPr>
          <w:rFonts w:hint="cs"/>
          <w:rtl/>
        </w:rPr>
        <w:t>ً</w:t>
      </w:r>
      <w:r w:rsidRPr="007B6DE8">
        <w:rPr>
          <w:rtl/>
        </w:rPr>
        <w:t xml:space="preserve"> خطيرا</w:t>
      </w:r>
      <w:r w:rsidRPr="007B6DE8">
        <w:rPr>
          <w:rFonts w:hint="cs"/>
          <w:rtl/>
        </w:rPr>
        <w:t>ً</w:t>
      </w:r>
      <w:r w:rsidRPr="007B6DE8">
        <w:rPr>
          <w:rtl/>
        </w:rPr>
        <w:t xml:space="preserve"> للنظام العام، </w:t>
      </w:r>
      <w:r w:rsidRPr="007B6DE8">
        <w:rPr>
          <w:rFonts w:hint="cs"/>
          <w:rtl/>
        </w:rPr>
        <w:t xml:space="preserve">وإذا كان من </w:t>
      </w:r>
      <w:r w:rsidR="00424314">
        <w:rPr>
          <w:rFonts w:hint="cs"/>
          <w:rtl/>
        </w:rPr>
        <w:t xml:space="preserve">رعايا </w:t>
      </w:r>
      <w:r w:rsidRPr="007B6DE8">
        <w:rPr>
          <w:rtl/>
        </w:rPr>
        <w:t xml:space="preserve">دولة </w:t>
      </w:r>
      <w:r w:rsidRPr="007B6DE8">
        <w:rPr>
          <w:rFonts w:hint="cs"/>
          <w:rtl/>
        </w:rPr>
        <w:t xml:space="preserve">مدرجة </w:t>
      </w:r>
      <w:r w:rsidRPr="007B6DE8">
        <w:rPr>
          <w:rtl/>
        </w:rPr>
        <w:t xml:space="preserve">على قائمة دول </w:t>
      </w:r>
      <w:r w:rsidR="00424314">
        <w:rPr>
          <w:rFonts w:hint="cs"/>
          <w:rtl/>
        </w:rPr>
        <w:t xml:space="preserve">المنشأ </w:t>
      </w:r>
      <w:r w:rsidRPr="007B6DE8">
        <w:rPr>
          <w:rFonts w:hint="cs"/>
          <w:rtl/>
        </w:rPr>
        <w:t>الآمنة،</w:t>
      </w:r>
      <w:r w:rsidRPr="007B6DE8">
        <w:rPr>
          <w:rtl/>
        </w:rPr>
        <w:t xml:space="preserve"> وإذا </w:t>
      </w:r>
      <w:r w:rsidRPr="007B6DE8">
        <w:rPr>
          <w:rFonts w:hint="cs"/>
          <w:rtl/>
        </w:rPr>
        <w:t xml:space="preserve">كان طلب اللجوء </w:t>
      </w:r>
      <w:r w:rsidR="00424314">
        <w:rPr>
          <w:rFonts w:hint="cs"/>
          <w:rtl/>
        </w:rPr>
        <w:t xml:space="preserve">قائماً على </w:t>
      </w:r>
      <w:r w:rsidRPr="007B6DE8">
        <w:rPr>
          <w:rtl/>
        </w:rPr>
        <w:t xml:space="preserve">غش متعمد، </w:t>
      </w:r>
      <w:r w:rsidRPr="007B6DE8">
        <w:rPr>
          <w:rFonts w:hint="cs"/>
          <w:rtl/>
        </w:rPr>
        <w:t>وشكل استخداماً مخالفاً</w:t>
      </w:r>
      <w:r w:rsidRPr="007B6DE8">
        <w:rPr>
          <w:rtl/>
        </w:rPr>
        <w:t xml:space="preserve"> لإجراءات</w:t>
      </w:r>
      <w:r w:rsidRPr="007B6DE8">
        <w:rPr>
          <w:rFonts w:hint="cs"/>
          <w:rtl/>
        </w:rPr>
        <w:t xml:space="preserve"> </w:t>
      </w:r>
      <w:r w:rsidRPr="007B6DE8">
        <w:rPr>
          <w:rtl/>
        </w:rPr>
        <w:t>اللجوء</w:t>
      </w:r>
      <w:r w:rsidR="00446934">
        <w:rPr>
          <w:rFonts w:hint="cs"/>
          <w:rtl/>
        </w:rPr>
        <w:t xml:space="preserve"> أو</w:t>
      </w:r>
      <w:r w:rsidR="00446934">
        <w:rPr>
          <w:rtl/>
        </w:rPr>
        <w:t> </w:t>
      </w:r>
      <w:r w:rsidR="00424314">
        <w:rPr>
          <w:rFonts w:hint="cs"/>
          <w:rtl/>
        </w:rPr>
        <w:t xml:space="preserve">كان هدفه </w:t>
      </w:r>
      <w:r w:rsidRPr="007B6DE8">
        <w:rPr>
          <w:rtl/>
        </w:rPr>
        <w:t xml:space="preserve">فقط </w:t>
      </w:r>
      <w:r w:rsidR="00430C07">
        <w:rPr>
          <w:rFonts w:hint="cs"/>
          <w:rtl/>
        </w:rPr>
        <w:t xml:space="preserve">هو تعطيل </w:t>
      </w:r>
      <w:r w:rsidRPr="007B6DE8">
        <w:rPr>
          <w:rFonts w:hint="cs"/>
          <w:rtl/>
        </w:rPr>
        <w:t xml:space="preserve">أحد تدابير الإبعاد </w:t>
      </w:r>
      <w:r w:rsidRPr="007B6DE8">
        <w:rPr>
          <w:rtl/>
        </w:rPr>
        <w:t>ال</w:t>
      </w:r>
      <w:r w:rsidRPr="007B6DE8">
        <w:rPr>
          <w:rFonts w:hint="cs"/>
          <w:rtl/>
        </w:rPr>
        <w:t>صادرة</w:t>
      </w:r>
      <w:r w:rsidR="00446934">
        <w:rPr>
          <w:rtl/>
        </w:rPr>
        <w:t xml:space="preserve"> أو </w:t>
      </w:r>
      <w:r w:rsidRPr="007B6DE8">
        <w:rPr>
          <w:rFonts w:hint="cs"/>
          <w:rtl/>
        </w:rPr>
        <w:t>ال</w:t>
      </w:r>
      <w:r w:rsidRPr="007B6DE8">
        <w:rPr>
          <w:rtl/>
        </w:rPr>
        <w:t>وشيك</w:t>
      </w:r>
      <w:r w:rsidRPr="007B6DE8">
        <w:rPr>
          <w:rFonts w:hint="cs"/>
          <w:rtl/>
        </w:rPr>
        <w:t>ة التنفيذ</w:t>
      </w:r>
      <w:r w:rsidRPr="007B6DE8">
        <w:rPr>
          <w:rtl/>
        </w:rPr>
        <w:t xml:space="preserve">. </w:t>
      </w:r>
      <w:r w:rsidRPr="007B6DE8">
        <w:rPr>
          <w:rFonts w:hint="cs"/>
          <w:rtl/>
        </w:rPr>
        <w:t xml:space="preserve">وقد تسنى </w:t>
      </w:r>
      <w:r w:rsidRPr="007B6DE8">
        <w:rPr>
          <w:rtl/>
        </w:rPr>
        <w:t>في</w:t>
      </w:r>
      <w:r w:rsidR="00446934">
        <w:rPr>
          <w:rtl/>
        </w:rPr>
        <w:t xml:space="preserve"> عام </w:t>
      </w:r>
      <w:r w:rsidRPr="007B6DE8">
        <w:rPr>
          <w:rtl/>
        </w:rPr>
        <w:t>2012</w:t>
      </w:r>
      <w:r w:rsidRPr="007B6DE8">
        <w:rPr>
          <w:rFonts w:hint="cs"/>
          <w:rtl/>
        </w:rPr>
        <w:t xml:space="preserve"> النظر في</w:t>
      </w:r>
      <w:r w:rsidRPr="007B6DE8">
        <w:rPr>
          <w:rtl/>
        </w:rPr>
        <w:t xml:space="preserve"> 30</w:t>
      </w:r>
      <w:r w:rsidR="00112643">
        <w:rPr>
          <w:rFonts w:hint="cs"/>
          <w:rtl/>
        </w:rPr>
        <w:t xml:space="preserve"> في المائة</w:t>
      </w:r>
      <w:r w:rsidRPr="007B6DE8">
        <w:rPr>
          <w:rtl/>
        </w:rPr>
        <w:t xml:space="preserve"> من طلبات اللجوء </w:t>
      </w:r>
      <w:r w:rsidRPr="007B6DE8">
        <w:rPr>
          <w:rFonts w:hint="cs"/>
          <w:rtl/>
        </w:rPr>
        <w:t>وفق</w:t>
      </w:r>
      <w:r w:rsidRPr="007B6DE8">
        <w:rPr>
          <w:rtl/>
        </w:rPr>
        <w:t xml:space="preserve"> هذا الإجراء. وبموجب القانون، يعتبر</w:t>
      </w:r>
      <w:r w:rsidRPr="007B6DE8">
        <w:rPr>
          <w:rFonts w:hint="cs"/>
          <w:rtl/>
        </w:rPr>
        <w:t xml:space="preserve"> </w:t>
      </w:r>
      <w:r w:rsidR="00430C07">
        <w:rPr>
          <w:rFonts w:hint="cs"/>
          <w:rtl/>
        </w:rPr>
        <w:t>البلد</w:t>
      </w:r>
      <w:r w:rsidRPr="007B6DE8">
        <w:rPr>
          <w:rtl/>
        </w:rPr>
        <w:t xml:space="preserve"> آمنا</w:t>
      </w:r>
      <w:r w:rsidRPr="007B6DE8">
        <w:rPr>
          <w:rFonts w:hint="cs"/>
          <w:rtl/>
        </w:rPr>
        <w:t>ً</w:t>
      </w:r>
      <w:r w:rsidRPr="007B6DE8">
        <w:rPr>
          <w:rtl/>
        </w:rPr>
        <w:t xml:space="preserve"> إذا كان </w:t>
      </w:r>
      <w:r w:rsidR="00430C07">
        <w:rPr>
          <w:rFonts w:hint="cs"/>
          <w:rtl/>
        </w:rPr>
        <w:t xml:space="preserve">يحرص على مراعاة </w:t>
      </w:r>
      <w:r w:rsidRPr="007B6DE8">
        <w:rPr>
          <w:rtl/>
        </w:rPr>
        <w:t xml:space="preserve">مبادئ الحرية </w:t>
      </w:r>
      <w:r w:rsidRPr="007B6DE8">
        <w:rPr>
          <w:rFonts w:hint="cs"/>
          <w:rtl/>
        </w:rPr>
        <w:t>و</w:t>
      </w:r>
      <w:r w:rsidRPr="007B6DE8">
        <w:rPr>
          <w:rtl/>
        </w:rPr>
        <w:t xml:space="preserve">الديمقراطية وسيادة القانون </w:t>
      </w:r>
      <w:r w:rsidR="00430C07">
        <w:rPr>
          <w:rFonts w:hint="cs"/>
          <w:rtl/>
        </w:rPr>
        <w:t xml:space="preserve">فضلاً عن </w:t>
      </w:r>
      <w:r w:rsidRPr="007B6DE8">
        <w:rPr>
          <w:rtl/>
        </w:rPr>
        <w:t>حقوق الإنسان والحريات الأساسية</w:t>
      </w:r>
      <w:r w:rsidRPr="007B6DE8">
        <w:rPr>
          <w:rFonts w:hint="cs"/>
          <w:rtl/>
        </w:rPr>
        <w:t xml:space="preserve">. </w:t>
      </w:r>
      <w:r w:rsidR="00430C07">
        <w:rPr>
          <w:rFonts w:hint="cs"/>
          <w:rtl/>
        </w:rPr>
        <w:t xml:space="preserve">ويقوم </w:t>
      </w:r>
      <w:r w:rsidRPr="007B6DE8">
        <w:rPr>
          <w:rtl/>
        </w:rPr>
        <w:t>المكتب الفرنسي لحماية اللاجئين وعديمي الجنسية</w:t>
      </w:r>
      <w:r w:rsidRPr="007B6DE8">
        <w:rPr>
          <w:rFonts w:hint="cs"/>
          <w:rtl/>
        </w:rPr>
        <w:t>،</w:t>
      </w:r>
      <w:r w:rsidRPr="007B6DE8">
        <w:rPr>
          <w:rtl/>
        </w:rPr>
        <w:t xml:space="preserve"> في إطار </w:t>
      </w:r>
      <w:r w:rsidR="00430C07">
        <w:rPr>
          <w:rFonts w:hint="cs"/>
          <w:rtl/>
        </w:rPr>
        <w:t>ال</w:t>
      </w:r>
      <w:r w:rsidRPr="007B6DE8">
        <w:rPr>
          <w:rtl/>
        </w:rPr>
        <w:t xml:space="preserve">إجراء </w:t>
      </w:r>
      <w:r w:rsidR="00430C07">
        <w:rPr>
          <w:rFonts w:hint="cs"/>
          <w:rtl/>
        </w:rPr>
        <w:t>العاجل</w:t>
      </w:r>
      <w:r w:rsidRPr="007B6DE8">
        <w:rPr>
          <w:rFonts w:hint="cs"/>
          <w:rtl/>
        </w:rPr>
        <w:t xml:space="preserve">، </w:t>
      </w:r>
      <w:r w:rsidR="00430C07">
        <w:rPr>
          <w:rFonts w:hint="cs"/>
          <w:rtl/>
        </w:rPr>
        <w:t xml:space="preserve">بالتحقيق في </w:t>
      </w:r>
      <w:r w:rsidRPr="007B6DE8">
        <w:rPr>
          <w:rFonts w:hint="cs"/>
          <w:rtl/>
        </w:rPr>
        <w:t xml:space="preserve">طلبات ملتمسي </w:t>
      </w:r>
      <w:r w:rsidRPr="007B6DE8">
        <w:rPr>
          <w:rtl/>
        </w:rPr>
        <w:t xml:space="preserve">اللجوء من </w:t>
      </w:r>
      <w:r w:rsidR="00430C07">
        <w:rPr>
          <w:rFonts w:hint="cs"/>
          <w:rtl/>
        </w:rPr>
        <w:t xml:space="preserve">رعايا </w:t>
      </w:r>
      <w:r w:rsidRPr="007B6DE8">
        <w:rPr>
          <w:rtl/>
        </w:rPr>
        <w:t xml:space="preserve">إحدى الدول </w:t>
      </w:r>
      <w:r w:rsidRPr="007B6DE8">
        <w:rPr>
          <w:rFonts w:hint="cs"/>
          <w:rtl/>
        </w:rPr>
        <w:t>المدرجة</w:t>
      </w:r>
      <w:r w:rsidRPr="007B6DE8">
        <w:rPr>
          <w:rtl/>
        </w:rPr>
        <w:t xml:space="preserve"> على قائمة دول</w:t>
      </w:r>
      <w:r w:rsidRPr="007B6DE8">
        <w:rPr>
          <w:rFonts w:hint="cs"/>
          <w:rtl/>
        </w:rPr>
        <w:t xml:space="preserve"> </w:t>
      </w:r>
      <w:r w:rsidR="00430C07">
        <w:rPr>
          <w:rFonts w:hint="cs"/>
          <w:rtl/>
        </w:rPr>
        <w:t>المنشأ الآمنة</w:t>
      </w:r>
      <w:r w:rsidRPr="007B6DE8">
        <w:rPr>
          <w:rtl/>
        </w:rPr>
        <w:t xml:space="preserve">. </w:t>
      </w:r>
      <w:r w:rsidRPr="007B6DE8">
        <w:rPr>
          <w:rFonts w:hint="cs"/>
          <w:rtl/>
        </w:rPr>
        <w:t>و</w:t>
      </w:r>
      <w:r w:rsidRPr="007B6DE8">
        <w:rPr>
          <w:rtl/>
        </w:rPr>
        <w:t>ي</w:t>
      </w:r>
      <w:r w:rsidRPr="007B6DE8">
        <w:rPr>
          <w:rFonts w:hint="cs"/>
          <w:rtl/>
        </w:rPr>
        <w:t>ضع</w:t>
      </w:r>
      <w:r w:rsidRPr="007B6DE8">
        <w:rPr>
          <w:rtl/>
        </w:rPr>
        <w:t xml:space="preserve"> </w:t>
      </w:r>
      <w:r w:rsidRPr="007B6DE8">
        <w:rPr>
          <w:rFonts w:hint="cs"/>
          <w:rtl/>
        </w:rPr>
        <w:t>مجلس إدارة هذا المكتب</w:t>
      </w:r>
      <w:r w:rsidRPr="007B6DE8">
        <w:rPr>
          <w:rtl/>
        </w:rPr>
        <w:t xml:space="preserve"> قائمة </w:t>
      </w:r>
      <w:r>
        <w:rPr>
          <w:rFonts w:hint="cs"/>
          <w:rtl/>
        </w:rPr>
        <w:t>ب</w:t>
      </w:r>
      <w:r w:rsidRPr="007B6DE8">
        <w:rPr>
          <w:rFonts w:hint="cs"/>
          <w:rtl/>
        </w:rPr>
        <w:t xml:space="preserve">البلدان التي تعتبر </w:t>
      </w:r>
      <w:r w:rsidR="00430C07">
        <w:rPr>
          <w:rFonts w:hint="cs"/>
          <w:rtl/>
        </w:rPr>
        <w:t xml:space="preserve">بلدان منشأ </w:t>
      </w:r>
      <w:r w:rsidRPr="007B6DE8">
        <w:rPr>
          <w:rFonts w:hint="cs"/>
          <w:rtl/>
        </w:rPr>
        <w:t>آمنة، وقد تخضع هذه القائمة للفحص والمراجعة.</w:t>
      </w:r>
      <w:r w:rsidRPr="007B6DE8">
        <w:rPr>
          <w:rtl/>
        </w:rPr>
        <w:t xml:space="preserve"> </w:t>
      </w:r>
      <w:r w:rsidRPr="007B6DE8">
        <w:rPr>
          <w:rFonts w:hint="cs"/>
          <w:rtl/>
        </w:rPr>
        <w:t xml:space="preserve">وأوضحت </w:t>
      </w:r>
      <w:r w:rsidRPr="007B6DE8">
        <w:rPr>
          <w:rtl/>
        </w:rPr>
        <w:t xml:space="preserve">السيدة دوبليه </w:t>
      </w:r>
      <w:r w:rsidRPr="007B6DE8">
        <w:rPr>
          <w:rFonts w:hint="cs"/>
          <w:rtl/>
        </w:rPr>
        <w:t>أن إبعاد ملتمس اللجوء الذي ر</w:t>
      </w:r>
      <w:r>
        <w:rPr>
          <w:rFonts w:hint="cs"/>
          <w:rtl/>
        </w:rPr>
        <w:t>ُ</w:t>
      </w:r>
      <w:r w:rsidRPr="007B6DE8">
        <w:rPr>
          <w:rFonts w:hint="cs"/>
          <w:rtl/>
        </w:rPr>
        <w:t>فض طلبه إلى بلده</w:t>
      </w:r>
      <w:r w:rsidR="00446934">
        <w:rPr>
          <w:rFonts w:hint="cs"/>
          <w:rtl/>
        </w:rPr>
        <w:t xml:space="preserve"> لا</w:t>
      </w:r>
      <w:r w:rsidR="00446934">
        <w:rPr>
          <w:rtl/>
        </w:rPr>
        <w:t> </w:t>
      </w:r>
      <w:r w:rsidRPr="007B6DE8">
        <w:rPr>
          <w:rFonts w:hint="cs"/>
          <w:rtl/>
        </w:rPr>
        <w:t>ينفذ بموجب القرار الصادر عن</w:t>
      </w:r>
      <w:r w:rsidRPr="007B6DE8">
        <w:rPr>
          <w:rFonts w:hint="cs"/>
          <w:rtl/>
          <w:lang w:val="fr-CH"/>
        </w:rPr>
        <w:t xml:space="preserve"> المحكمة الوطنية لحق اللجوء</w:t>
      </w:r>
      <w:r w:rsidR="00446934">
        <w:rPr>
          <w:rFonts w:hint="cs"/>
          <w:rtl/>
          <w:lang w:val="fr-CH"/>
        </w:rPr>
        <w:t xml:space="preserve"> أو</w:t>
      </w:r>
      <w:r w:rsidR="00446934">
        <w:rPr>
          <w:rtl/>
          <w:lang w:val="fr-CH"/>
        </w:rPr>
        <w:t> </w:t>
      </w:r>
      <w:r w:rsidRPr="007B6DE8">
        <w:rPr>
          <w:rtl/>
        </w:rPr>
        <w:t>المكتب الفرنسي لحماية اللاجئين وعديمي الجنسية</w:t>
      </w:r>
      <w:r w:rsidRPr="007B6DE8">
        <w:rPr>
          <w:rFonts w:hint="cs"/>
          <w:rtl/>
        </w:rPr>
        <w:t xml:space="preserve">، ولكنه ينفذ بموجب </w:t>
      </w:r>
      <w:r w:rsidRPr="007B6DE8">
        <w:rPr>
          <w:rtl/>
        </w:rPr>
        <w:t xml:space="preserve">تدابير </w:t>
      </w:r>
      <w:r>
        <w:rPr>
          <w:rFonts w:hint="cs"/>
          <w:rtl/>
        </w:rPr>
        <w:t>م</w:t>
      </w:r>
      <w:r w:rsidRPr="007B6DE8">
        <w:rPr>
          <w:rtl/>
        </w:rPr>
        <w:t>نفصلة</w:t>
      </w:r>
      <w:r w:rsidRPr="007B6DE8">
        <w:rPr>
          <w:rFonts w:hint="cs"/>
          <w:rtl/>
        </w:rPr>
        <w:t xml:space="preserve"> </w:t>
      </w:r>
      <w:r w:rsidRPr="007B6DE8">
        <w:rPr>
          <w:rtl/>
        </w:rPr>
        <w:t>تتخذه</w:t>
      </w:r>
      <w:r w:rsidRPr="007B6DE8">
        <w:rPr>
          <w:rFonts w:hint="cs"/>
          <w:rtl/>
        </w:rPr>
        <w:t>ا</w:t>
      </w:r>
      <w:r w:rsidRPr="007B6DE8">
        <w:rPr>
          <w:rtl/>
        </w:rPr>
        <w:t xml:space="preserve"> السلطة الإدارية، و</w:t>
      </w:r>
      <w:r>
        <w:rPr>
          <w:rFonts w:hint="cs"/>
          <w:rtl/>
        </w:rPr>
        <w:t>تقضي</w:t>
      </w:r>
      <w:r w:rsidRPr="007B6DE8">
        <w:rPr>
          <w:rtl/>
        </w:rPr>
        <w:t xml:space="preserve"> </w:t>
      </w:r>
      <w:r>
        <w:rPr>
          <w:rFonts w:hint="cs"/>
          <w:rtl/>
        </w:rPr>
        <w:t>ب</w:t>
      </w:r>
      <w:r w:rsidRPr="007B6DE8">
        <w:rPr>
          <w:rFonts w:hint="cs"/>
          <w:rtl/>
        </w:rPr>
        <w:t>إلزام الشخص</w:t>
      </w:r>
      <w:r w:rsidRPr="007B6DE8">
        <w:rPr>
          <w:rtl/>
        </w:rPr>
        <w:t xml:space="preserve"> </w:t>
      </w:r>
      <w:r w:rsidRPr="007B6DE8">
        <w:rPr>
          <w:rFonts w:hint="cs"/>
          <w:rtl/>
        </w:rPr>
        <w:t>بمغادرة</w:t>
      </w:r>
      <w:r w:rsidRPr="007B6DE8">
        <w:rPr>
          <w:rtl/>
        </w:rPr>
        <w:t xml:space="preserve"> فرنسا و</w:t>
      </w:r>
      <w:r w:rsidRPr="007B6DE8">
        <w:rPr>
          <w:rFonts w:hint="cs"/>
          <w:rtl/>
        </w:rPr>
        <w:t>ترحيله</w:t>
      </w:r>
      <w:r w:rsidRPr="007B6DE8">
        <w:rPr>
          <w:rtl/>
        </w:rPr>
        <w:t xml:space="preserve">. </w:t>
      </w:r>
      <w:r w:rsidRPr="007B6DE8">
        <w:rPr>
          <w:rFonts w:hint="cs"/>
          <w:rtl/>
        </w:rPr>
        <w:t>و</w:t>
      </w:r>
      <w:r w:rsidRPr="007B6DE8">
        <w:rPr>
          <w:rtl/>
        </w:rPr>
        <w:t>قد تكون هذه التدابير</w:t>
      </w:r>
      <w:r w:rsidRPr="007B6DE8">
        <w:rPr>
          <w:rFonts w:hint="cs"/>
          <w:rtl/>
        </w:rPr>
        <w:t xml:space="preserve"> محل طعن إيقافي</w:t>
      </w:r>
      <w:r w:rsidRPr="007B6DE8">
        <w:rPr>
          <w:rtl/>
        </w:rPr>
        <w:t xml:space="preserve"> </w:t>
      </w:r>
      <w:r w:rsidR="00430C07">
        <w:rPr>
          <w:rFonts w:hint="cs"/>
          <w:rtl/>
        </w:rPr>
        <w:t xml:space="preserve">يتم </w:t>
      </w:r>
      <w:r w:rsidRPr="007B6DE8">
        <w:rPr>
          <w:rtl/>
        </w:rPr>
        <w:t xml:space="preserve">أمام القاضي الإداري </w:t>
      </w:r>
      <w:r>
        <w:rPr>
          <w:rFonts w:hint="cs"/>
          <w:rtl/>
        </w:rPr>
        <w:t>الذي ي</w:t>
      </w:r>
      <w:r w:rsidR="00430C07">
        <w:rPr>
          <w:rFonts w:hint="cs"/>
          <w:rtl/>
        </w:rPr>
        <w:t>ُ</w:t>
      </w:r>
      <w:r>
        <w:rPr>
          <w:rFonts w:hint="cs"/>
          <w:rtl/>
        </w:rPr>
        <w:t>لزم</w:t>
      </w:r>
      <w:r w:rsidRPr="007B6DE8">
        <w:rPr>
          <w:rtl/>
        </w:rPr>
        <w:t xml:space="preserve"> </w:t>
      </w:r>
      <w:r w:rsidRPr="007B6DE8">
        <w:rPr>
          <w:rFonts w:hint="cs"/>
          <w:rtl/>
        </w:rPr>
        <w:t>با</w:t>
      </w:r>
      <w:r w:rsidRPr="007B6DE8">
        <w:rPr>
          <w:rtl/>
        </w:rPr>
        <w:t>لتحقق من أن مقدم الطلب</w:t>
      </w:r>
      <w:r w:rsidR="00446934">
        <w:rPr>
          <w:rtl/>
        </w:rPr>
        <w:t xml:space="preserve"> لن </w:t>
      </w:r>
      <w:r w:rsidRPr="007B6DE8">
        <w:rPr>
          <w:rFonts w:hint="cs"/>
          <w:rtl/>
        </w:rPr>
        <w:t>يكون عرضة</w:t>
      </w:r>
      <w:r w:rsidRPr="007B6DE8">
        <w:rPr>
          <w:rtl/>
        </w:rPr>
        <w:t xml:space="preserve"> </w:t>
      </w:r>
      <w:r w:rsidRPr="007B6DE8">
        <w:rPr>
          <w:rFonts w:hint="cs"/>
          <w:rtl/>
        </w:rPr>
        <w:t>لضروب المعاملة</w:t>
      </w:r>
      <w:r w:rsidRPr="007B6DE8">
        <w:rPr>
          <w:rtl/>
        </w:rPr>
        <w:t xml:space="preserve"> اللاإنسانية</w:t>
      </w:r>
      <w:r w:rsidR="00446934">
        <w:rPr>
          <w:rtl/>
        </w:rPr>
        <w:t xml:space="preserve"> أو </w:t>
      </w:r>
      <w:r w:rsidR="00940222">
        <w:rPr>
          <w:rFonts w:hint="cs"/>
          <w:rtl/>
        </w:rPr>
        <w:t>المهينة</w:t>
      </w:r>
      <w:r w:rsidR="00446934">
        <w:rPr>
          <w:rFonts w:hint="cs"/>
          <w:rtl/>
        </w:rPr>
        <w:t xml:space="preserve"> أو</w:t>
      </w:r>
      <w:r w:rsidR="00446934">
        <w:rPr>
          <w:rtl/>
        </w:rPr>
        <w:t> </w:t>
      </w:r>
      <w:r w:rsidRPr="007B6DE8">
        <w:rPr>
          <w:rFonts w:hint="cs"/>
          <w:rtl/>
        </w:rPr>
        <w:t>يقع</w:t>
      </w:r>
      <w:r w:rsidRPr="007B6DE8">
        <w:rPr>
          <w:rtl/>
        </w:rPr>
        <w:t xml:space="preserve"> ضحية</w:t>
      </w:r>
      <w:r w:rsidRPr="007B6DE8">
        <w:rPr>
          <w:rFonts w:hint="cs"/>
          <w:rtl/>
        </w:rPr>
        <w:t xml:space="preserve"> للاختفاء القسري في حالة</w:t>
      </w:r>
      <w:r>
        <w:rPr>
          <w:rFonts w:hint="cs"/>
          <w:rtl/>
        </w:rPr>
        <w:t xml:space="preserve"> عودته إلى بلد</w:t>
      </w:r>
      <w:r w:rsidRPr="007B6DE8">
        <w:rPr>
          <w:rFonts w:hint="cs"/>
          <w:rtl/>
        </w:rPr>
        <w:t>ه.</w:t>
      </w:r>
      <w:r w:rsidRPr="007B6DE8">
        <w:rPr>
          <w:rtl/>
        </w:rPr>
        <w:t xml:space="preserve"> </w:t>
      </w:r>
      <w:r w:rsidRPr="007B6DE8">
        <w:rPr>
          <w:rFonts w:hint="cs"/>
          <w:rtl/>
        </w:rPr>
        <w:t xml:space="preserve">وتعي </w:t>
      </w:r>
      <w:r w:rsidRPr="007B6DE8">
        <w:rPr>
          <w:rtl/>
        </w:rPr>
        <w:t xml:space="preserve">فرنسا الانتقادات </w:t>
      </w:r>
      <w:r w:rsidRPr="007B6DE8">
        <w:rPr>
          <w:rFonts w:hint="cs"/>
          <w:rtl/>
        </w:rPr>
        <w:t xml:space="preserve">الموجهة </w:t>
      </w:r>
      <w:r w:rsidRPr="007B6DE8">
        <w:rPr>
          <w:rtl/>
        </w:rPr>
        <w:t xml:space="preserve">ضد </w:t>
      </w:r>
      <w:r w:rsidR="00940222">
        <w:rPr>
          <w:rFonts w:hint="cs"/>
          <w:rtl/>
        </w:rPr>
        <w:t>ال</w:t>
      </w:r>
      <w:r w:rsidRPr="007B6DE8">
        <w:rPr>
          <w:rtl/>
        </w:rPr>
        <w:t xml:space="preserve">إجراء </w:t>
      </w:r>
      <w:r w:rsidR="00940222">
        <w:rPr>
          <w:rFonts w:hint="cs"/>
          <w:rtl/>
        </w:rPr>
        <w:t>العاجل</w:t>
      </w:r>
      <w:r>
        <w:rPr>
          <w:rFonts w:hint="cs"/>
          <w:rtl/>
        </w:rPr>
        <w:t>،</w:t>
      </w:r>
      <w:r w:rsidRPr="007B6DE8">
        <w:rPr>
          <w:rtl/>
        </w:rPr>
        <w:t xml:space="preserve"> </w:t>
      </w:r>
      <w:r w:rsidRPr="007B6DE8">
        <w:rPr>
          <w:rFonts w:hint="cs"/>
          <w:rtl/>
        </w:rPr>
        <w:t>وهي</w:t>
      </w:r>
      <w:r w:rsidRPr="007B6DE8">
        <w:rPr>
          <w:rtl/>
        </w:rPr>
        <w:t xml:space="preserve"> على استعداد </w:t>
      </w:r>
      <w:r w:rsidRPr="007B6DE8">
        <w:rPr>
          <w:rFonts w:hint="cs"/>
          <w:rtl/>
        </w:rPr>
        <w:t>لمراعاة</w:t>
      </w:r>
      <w:r w:rsidRPr="007B6DE8">
        <w:rPr>
          <w:rtl/>
        </w:rPr>
        <w:t xml:space="preserve"> توجيهات الاتحاد الأوروبي </w:t>
      </w:r>
      <w:r w:rsidRPr="007B6DE8">
        <w:rPr>
          <w:rFonts w:hint="cs"/>
          <w:rtl/>
        </w:rPr>
        <w:t xml:space="preserve">المتعلقة بحق </w:t>
      </w:r>
      <w:r w:rsidRPr="007B6DE8">
        <w:rPr>
          <w:rtl/>
        </w:rPr>
        <w:t>اللجوء.</w:t>
      </w:r>
      <w:r w:rsidR="00446934">
        <w:rPr>
          <w:rtl/>
        </w:rPr>
        <w:t xml:space="preserve"> وفيما </w:t>
      </w:r>
      <w:r w:rsidRPr="007B6DE8">
        <w:rPr>
          <w:rtl/>
        </w:rPr>
        <w:t>يتعلق ب</w:t>
      </w:r>
      <w:r w:rsidRPr="007B6DE8">
        <w:rPr>
          <w:rFonts w:hint="cs"/>
          <w:rtl/>
        </w:rPr>
        <w:t>طرد</w:t>
      </w:r>
      <w:r w:rsidRPr="007B6DE8">
        <w:rPr>
          <w:rtl/>
        </w:rPr>
        <w:t xml:space="preserve"> الإرهابيين، ي</w:t>
      </w:r>
      <w:r w:rsidRPr="007B6DE8">
        <w:rPr>
          <w:rFonts w:hint="cs"/>
          <w:rtl/>
        </w:rPr>
        <w:t>نص</w:t>
      </w:r>
      <w:r w:rsidRPr="007B6DE8">
        <w:rPr>
          <w:rtl/>
        </w:rPr>
        <w:t xml:space="preserve"> القانون الوطني </w:t>
      </w:r>
      <w:r w:rsidRPr="007B6DE8">
        <w:rPr>
          <w:rFonts w:hint="cs"/>
          <w:rtl/>
        </w:rPr>
        <w:t>على الالتزام المطلق</w:t>
      </w:r>
      <w:r w:rsidRPr="007B6DE8">
        <w:rPr>
          <w:rtl/>
        </w:rPr>
        <w:t xml:space="preserve"> </w:t>
      </w:r>
      <w:r w:rsidRPr="007B6DE8">
        <w:rPr>
          <w:rFonts w:hint="cs"/>
          <w:rtl/>
        </w:rPr>
        <w:t>بتوفير ا</w:t>
      </w:r>
      <w:r w:rsidRPr="007B6DE8">
        <w:rPr>
          <w:rtl/>
        </w:rPr>
        <w:t>لحماية ضد</w:t>
      </w:r>
      <w:r w:rsidRPr="007B6DE8">
        <w:rPr>
          <w:rFonts w:hint="cs"/>
          <w:rtl/>
        </w:rPr>
        <w:t xml:space="preserve"> ضروب</w:t>
      </w:r>
      <w:r w:rsidRPr="007B6DE8">
        <w:rPr>
          <w:rtl/>
        </w:rPr>
        <w:t xml:space="preserve"> المعاملة اللاإنسانية </w:t>
      </w:r>
      <w:r w:rsidRPr="007B6DE8">
        <w:rPr>
          <w:rFonts w:hint="cs"/>
          <w:rtl/>
        </w:rPr>
        <w:t>و</w:t>
      </w:r>
      <w:r w:rsidRPr="007B6DE8">
        <w:rPr>
          <w:rtl/>
        </w:rPr>
        <w:t>المهينة</w:t>
      </w:r>
      <w:r w:rsidRPr="007B6DE8">
        <w:rPr>
          <w:rFonts w:hint="cs"/>
          <w:rtl/>
        </w:rPr>
        <w:t xml:space="preserve"> مهما تكن الأفعال المنسوبة إلى ا</w:t>
      </w:r>
      <w:r>
        <w:rPr>
          <w:rFonts w:hint="cs"/>
          <w:rtl/>
        </w:rPr>
        <w:t>لأشخاص المعنيين</w:t>
      </w:r>
      <w:r w:rsidRPr="007B6DE8">
        <w:rPr>
          <w:rtl/>
        </w:rPr>
        <w:t xml:space="preserve">. في حالة </w:t>
      </w:r>
      <w:r w:rsidRPr="007B6DE8">
        <w:rPr>
          <w:rFonts w:hint="cs"/>
          <w:rtl/>
        </w:rPr>
        <w:t>صدور قرار بالإبعاد</w:t>
      </w:r>
      <w:r w:rsidRPr="007B6DE8">
        <w:rPr>
          <w:rtl/>
        </w:rPr>
        <w:t xml:space="preserve">، </w:t>
      </w:r>
      <w:r w:rsidRPr="007B6DE8">
        <w:rPr>
          <w:rFonts w:hint="cs"/>
          <w:rtl/>
        </w:rPr>
        <w:t xml:space="preserve">فإن </w:t>
      </w:r>
      <w:r w:rsidRPr="007B6DE8">
        <w:rPr>
          <w:rtl/>
        </w:rPr>
        <w:t>السلطات الفرنسية</w:t>
      </w:r>
      <w:r w:rsidR="00446934">
        <w:rPr>
          <w:rFonts w:hint="cs"/>
          <w:rtl/>
        </w:rPr>
        <w:t xml:space="preserve"> لا</w:t>
      </w:r>
      <w:r w:rsidR="00446934">
        <w:rPr>
          <w:rtl/>
        </w:rPr>
        <w:t> </w:t>
      </w:r>
      <w:r w:rsidRPr="007B6DE8">
        <w:rPr>
          <w:rFonts w:hint="cs"/>
          <w:rtl/>
        </w:rPr>
        <w:t xml:space="preserve">تكتفي </w:t>
      </w:r>
      <w:r w:rsidR="00940222">
        <w:rPr>
          <w:rFonts w:hint="cs"/>
          <w:rtl/>
        </w:rPr>
        <w:t>ب</w:t>
      </w:r>
      <w:r w:rsidRPr="007B6DE8">
        <w:rPr>
          <w:rFonts w:hint="cs"/>
          <w:rtl/>
        </w:rPr>
        <w:t>الضمانات ال</w:t>
      </w:r>
      <w:r w:rsidRPr="007B6DE8">
        <w:rPr>
          <w:rtl/>
        </w:rPr>
        <w:t>دبلوماسية</w:t>
      </w:r>
      <w:r w:rsidR="00940222">
        <w:rPr>
          <w:rFonts w:hint="cs"/>
          <w:rtl/>
        </w:rPr>
        <w:t>،</w:t>
      </w:r>
      <w:r w:rsidRPr="007B6DE8">
        <w:rPr>
          <w:rtl/>
        </w:rPr>
        <w:t xml:space="preserve"> </w:t>
      </w:r>
      <w:r w:rsidR="00940222">
        <w:rPr>
          <w:rFonts w:hint="cs"/>
          <w:rtl/>
        </w:rPr>
        <w:t>ولكنها ت</w:t>
      </w:r>
      <w:r w:rsidRPr="007B6DE8">
        <w:rPr>
          <w:rtl/>
        </w:rPr>
        <w:t xml:space="preserve">تحقق </w:t>
      </w:r>
      <w:r w:rsidRPr="007B6DE8">
        <w:rPr>
          <w:rFonts w:hint="cs"/>
          <w:rtl/>
        </w:rPr>
        <w:t xml:space="preserve">بنفسها </w:t>
      </w:r>
      <w:r w:rsidR="00940222">
        <w:rPr>
          <w:rFonts w:hint="cs"/>
          <w:rtl/>
        </w:rPr>
        <w:t xml:space="preserve">من </w:t>
      </w:r>
      <w:r>
        <w:rPr>
          <w:rFonts w:hint="cs"/>
          <w:rtl/>
        </w:rPr>
        <w:t>عدم تعرض</w:t>
      </w:r>
      <w:r w:rsidRPr="007B6DE8">
        <w:rPr>
          <w:rFonts w:hint="cs"/>
          <w:rtl/>
        </w:rPr>
        <w:t xml:space="preserve"> الشخص المعني </w:t>
      </w:r>
      <w:r w:rsidRPr="007B6DE8">
        <w:rPr>
          <w:rtl/>
        </w:rPr>
        <w:t>للخطر.</w:t>
      </w:r>
      <w:r w:rsidR="00446934">
        <w:rPr>
          <w:rtl/>
        </w:rPr>
        <w:t xml:space="preserve"> وفيما </w:t>
      </w:r>
      <w:r w:rsidRPr="007B6DE8">
        <w:rPr>
          <w:rtl/>
        </w:rPr>
        <w:t xml:space="preserve">يتعلق </w:t>
      </w:r>
      <w:r w:rsidRPr="007B6DE8">
        <w:rPr>
          <w:rFonts w:hint="cs"/>
          <w:rtl/>
        </w:rPr>
        <w:t>ب</w:t>
      </w:r>
      <w:r w:rsidRPr="007B6DE8">
        <w:rPr>
          <w:rtl/>
        </w:rPr>
        <w:t xml:space="preserve">مناطق الانتظار </w:t>
      </w:r>
      <w:r w:rsidRPr="007B6DE8">
        <w:rPr>
          <w:rFonts w:hint="cs"/>
          <w:rtl/>
        </w:rPr>
        <w:t>ال</w:t>
      </w:r>
      <w:r w:rsidRPr="007B6DE8">
        <w:rPr>
          <w:rtl/>
        </w:rPr>
        <w:t xml:space="preserve">استثنائية، </w:t>
      </w:r>
      <w:r>
        <w:rPr>
          <w:rFonts w:hint="cs"/>
          <w:rtl/>
        </w:rPr>
        <w:t>فإن</w:t>
      </w:r>
      <w:r w:rsidRPr="007B6DE8">
        <w:rPr>
          <w:rFonts w:hint="cs"/>
          <w:rtl/>
        </w:rPr>
        <w:t xml:space="preserve"> </w:t>
      </w:r>
      <w:r w:rsidR="00940222">
        <w:rPr>
          <w:rFonts w:hint="cs"/>
          <w:rtl/>
        </w:rPr>
        <w:t xml:space="preserve">الهدف منها هو </w:t>
      </w:r>
      <w:r w:rsidRPr="007B6DE8">
        <w:rPr>
          <w:rFonts w:hint="cs"/>
          <w:rtl/>
        </w:rPr>
        <w:t>التصدي</w:t>
      </w:r>
      <w:r w:rsidRPr="007B6DE8">
        <w:rPr>
          <w:rtl/>
        </w:rPr>
        <w:t xml:space="preserve"> </w:t>
      </w:r>
      <w:r w:rsidRPr="007B6DE8">
        <w:rPr>
          <w:rFonts w:hint="cs"/>
          <w:rtl/>
        </w:rPr>
        <w:t>ل</w:t>
      </w:r>
      <w:r w:rsidRPr="007B6DE8">
        <w:rPr>
          <w:rtl/>
        </w:rPr>
        <w:t xml:space="preserve">تدفق الأجانب خارج </w:t>
      </w:r>
      <w:r w:rsidRPr="007B6DE8">
        <w:rPr>
          <w:rFonts w:hint="cs"/>
          <w:rtl/>
        </w:rPr>
        <w:t>نقاط العبور الحدودية</w:t>
      </w:r>
      <w:r w:rsidRPr="007B6DE8">
        <w:rPr>
          <w:rtl/>
        </w:rPr>
        <w:t xml:space="preserve">. </w:t>
      </w:r>
      <w:r w:rsidRPr="007B6DE8">
        <w:rPr>
          <w:rFonts w:hint="cs"/>
          <w:rtl/>
        </w:rPr>
        <w:t>وينص التشريع الفرنسي</w:t>
      </w:r>
      <w:r>
        <w:rPr>
          <w:rFonts w:hint="cs"/>
          <w:rtl/>
        </w:rPr>
        <w:t>،</w:t>
      </w:r>
      <w:r w:rsidRPr="007B6DE8">
        <w:rPr>
          <w:rFonts w:hint="cs"/>
          <w:rtl/>
        </w:rPr>
        <w:t xml:space="preserve"> </w:t>
      </w:r>
      <w:r w:rsidR="00940222">
        <w:rPr>
          <w:rFonts w:hint="cs"/>
          <w:rtl/>
        </w:rPr>
        <w:t>منذ</w:t>
      </w:r>
      <w:r w:rsidR="00446934">
        <w:rPr>
          <w:rFonts w:hint="cs"/>
          <w:rtl/>
        </w:rPr>
        <w:t xml:space="preserve"> عام</w:t>
      </w:r>
      <w:r w:rsidR="00446934">
        <w:rPr>
          <w:rtl/>
        </w:rPr>
        <w:t> </w:t>
      </w:r>
      <w:r w:rsidRPr="007B6DE8">
        <w:rPr>
          <w:rtl/>
        </w:rPr>
        <w:t>2011</w:t>
      </w:r>
      <w:r>
        <w:rPr>
          <w:rFonts w:hint="cs"/>
          <w:rtl/>
        </w:rPr>
        <w:t>،</w:t>
      </w:r>
      <w:r w:rsidRPr="007B6DE8">
        <w:rPr>
          <w:rFonts w:hint="cs"/>
          <w:rtl/>
        </w:rPr>
        <w:t xml:space="preserve"> على تمتع </w:t>
      </w:r>
      <w:r w:rsidRPr="007B6DE8">
        <w:rPr>
          <w:rtl/>
        </w:rPr>
        <w:t xml:space="preserve">مناطق الانتظار </w:t>
      </w:r>
      <w:r w:rsidRPr="007B6DE8">
        <w:rPr>
          <w:rFonts w:hint="cs"/>
          <w:rtl/>
        </w:rPr>
        <w:t>ال</w:t>
      </w:r>
      <w:r w:rsidRPr="007B6DE8">
        <w:rPr>
          <w:rtl/>
        </w:rPr>
        <w:t>استثنائية</w:t>
      </w:r>
      <w:r w:rsidRPr="007B6DE8">
        <w:rPr>
          <w:rFonts w:hint="cs"/>
          <w:rtl/>
        </w:rPr>
        <w:t xml:space="preserve"> </w:t>
      </w:r>
      <w:r w:rsidR="00940222">
        <w:rPr>
          <w:rFonts w:hint="cs"/>
          <w:rtl/>
        </w:rPr>
        <w:t>بنفس ال</w:t>
      </w:r>
      <w:r w:rsidRPr="007B6DE8">
        <w:rPr>
          <w:rFonts w:hint="cs"/>
          <w:rtl/>
        </w:rPr>
        <w:t xml:space="preserve">ضمانات </w:t>
      </w:r>
      <w:r w:rsidR="00940222">
        <w:rPr>
          <w:rFonts w:hint="cs"/>
          <w:rtl/>
        </w:rPr>
        <w:t xml:space="preserve">المتاحة في </w:t>
      </w:r>
      <w:r w:rsidRPr="007B6DE8">
        <w:rPr>
          <w:rFonts w:hint="cs"/>
          <w:rtl/>
        </w:rPr>
        <w:t xml:space="preserve">مناطق الانتظار العادية. </w:t>
      </w:r>
    </w:p>
    <w:p w:rsidR="003021FC" w:rsidRPr="00433969" w:rsidRDefault="003021FC" w:rsidP="00446934">
      <w:pPr>
        <w:pStyle w:val="SingleTxtGA"/>
        <w:rPr>
          <w:b/>
          <w:bCs/>
          <w:rtl/>
        </w:rPr>
      </w:pPr>
      <w:r w:rsidRPr="00433969">
        <w:rPr>
          <w:rtl/>
          <w:lang w:val="fr-CH" w:eastAsia="ar-SA"/>
        </w:rPr>
        <w:t>10-</w:t>
      </w:r>
      <w:r w:rsidRPr="00433969">
        <w:rPr>
          <w:rtl/>
          <w:lang w:val="fr-CH" w:eastAsia="ar-SA"/>
        </w:rPr>
        <w:tab/>
      </w:r>
      <w:r w:rsidRPr="0066715C">
        <w:rPr>
          <w:b/>
          <w:bCs/>
          <w:rtl/>
          <w:lang/>
        </w:rPr>
        <w:t>السيد ستولياروف</w:t>
      </w:r>
      <w:r w:rsidRPr="0066715C">
        <w:rPr>
          <w:rtl/>
          <w:lang/>
        </w:rPr>
        <w:t xml:space="preserve"> (فرنسا)</w:t>
      </w:r>
      <w:r w:rsidRPr="0066715C">
        <w:rPr>
          <w:rtl/>
        </w:rPr>
        <w:t xml:space="preserve"> قال </w:t>
      </w:r>
      <w:r w:rsidRPr="0066715C">
        <w:rPr>
          <w:rFonts w:hint="cs"/>
          <w:rtl/>
        </w:rPr>
        <w:t xml:space="preserve">إن </w:t>
      </w:r>
      <w:r w:rsidR="00940222">
        <w:rPr>
          <w:rFonts w:hint="cs"/>
          <w:rtl/>
        </w:rPr>
        <w:t xml:space="preserve">فترة التقادم في الدعاوى </w:t>
      </w:r>
      <w:r w:rsidRPr="0066715C">
        <w:rPr>
          <w:rtl/>
        </w:rPr>
        <w:t>المدنية</w:t>
      </w:r>
      <w:r w:rsidRPr="0066715C">
        <w:rPr>
          <w:rFonts w:hint="cs"/>
          <w:rtl/>
        </w:rPr>
        <w:t xml:space="preserve"> تمثل القاعدة العامة التي ينص عليها قانون الإجراءات المدنية.</w:t>
      </w:r>
      <w:r w:rsidR="00446934">
        <w:rPr>
          <w:rtl/>
        </w:rPr>
        <w:t xml:space="preserve"> أما </w:t>
      </w:r>
      <w:r>
        <w:rPr>
          <w:rFonts w:hint="cs"/>
          <w:rtl/>
        </w:rPr>
        <w:t xml:space="preserve">بالنسبة إلى </w:t>
      </w:r>
      <w:r w:rsidRPr="0066715C">
        <w:rPr>
          <w:rFonts w:hint="cs"/>
          <w:rtl/>
        </w:rPr>
        <w:t>الظروف</w:t>
      </w:r>
      <w:r>
        <w:rPr>
          <w:rtl/>
        </w:rPr>
        <w:t xml:space="preserve"> الم</w:t>
      </w:r>
      <w:r>
        <w:rPr>
          <w:rFonts w:hint="cs"/>
          <w:rtl/>
        </w:rPr>
        <w:t>خ</w:t>
      </w:r>
      <w:r w:rsidRPr="0066715C">
        <w:rPr>
          <w:rtl/>
        </w:rPr>
        <w:t>ففة</w:t>
      </w:r>
      <w:r w:rsidRPr="0066715C">
        <w:rPr>
          <w:rFonts w:hint="cs"/>
          <w:rtl/>
        </w:rPr>
        <w:t xml:space="preserve">، </w:t>
      </w:r>
      <w:r w:rsidR="00940222">
        <w:rPr>
          <w:rFonts w:hint="cs"/>
          <w:rtl/>
        </w:rPr>
        <w:t>ف</w:t>
      </w:r>
      <w:r>
        <w:rPr>
          <w:rFonts w:hint="cs"/>
          <w:rtl/>
        </w:rPr>
        <w:t>أنها</w:t>
      </w:r>
      <w:r w:rsidRPr="0066715C">
        <w:rPr>
          <w:rtl/>
        </w:rPr>
        <w:t xml:space="preserve"> تتعارض مع التقاليد القانونية الفرنسية، وهذا هو السبب</w:t>
      </w:r>
      <w:r w:rsidRPr="0066715C">
        <w:rPr>
          <w:rFonts w:hint="cs"/>
          <w:rtl/>
        </w:rPr>
        <w:t xml:space="preserve"> الذي أدى</w:t>
      </w:r>
      <w:r w:rsidRPr="0066715C">
        <w:rPr>
          <w:rtl/>
        </w:rPr>
        <w:t xml:space="preserve"> </w:t>
      </w:r>
      <w:r w:rsidRPr="0066715C">
        <w:rPr>
          <w:rFonts w:hint="cs"/>
          <w:rtl/>
        </w:rPr>
        <w:t>ب</w:t>
      </w:r>
      <w:r w:rsidRPr="0066715C">
        <w:rPr>
          <w:rtl/>
        </w:rPr>
        <w:t xml:space="preserve">فرنسا </w:t>
      </w:r>
      <w:r w:rsidRPr="0066715C">
        <w:rPr>
          <w:rFonts w:hint="cs"/>
          <w:rtl/>
        </w:rPr>
        <w:t xml:space="preserve">إلى عدم </w:t>
      </w:r>
      <w:r>
        <w:rPr>
          <w:rFonts w:hint="cs"/>
          <w:rtl/>
        </w:rPr>
        <w:t>قبول</w:t>
      </w:r>
      <w:r w:rsidRPr="0066715C">
        <w:rPr>
          <w:rtl/>
        </w:rPr>
        <w:t xml:space="preserve"> أحكام الاتفاقية</w:t>
      </w:r>
      <w:r w:rsidRPr="0066715C">
        <w:rPr>
          <w:rFonts w:hint="cs"/>
          <w:rtl/>
        </w:rPr>
        <w:t xml:space="preserve"> المتعلقة بهذا الموضوع.</w:t>
      </w:r>
      <w:r w:rsidRPr="0066715C">
        <w:rPr>
          <w:rtl/>
        </w:rPr>
        <w:t xml:space="preserve"> وعلاوة على ذلك،</w:t>
      </w:r>
      <w:r w:rsidR="00446934">
        <w:rPr>
          <w:rtl/>
        </w:rPr>
        <w:t xml:space="preserve"> لم </w:t>
      </w:r>
      <w:r w:rsidRPr="0066715C">
        <w:rPr>
          <w:rtl/>
        </w:rPr>
        <w:t>تصدر فرنسا إعلانا</w:t>
      </w:r>
      <w:r w:rsidRPr="0066715C">
        <w:rPr>
          <w:rFonts w:hint="cs"/>
          <w:rtl/>
        </w:rPr>
        <w:t>ً</w:t>
      </w:r>
      <w:r w:rsidRPr="0066715C">
        <w:rPr>
          <w:rtl/>
        </w:rPr>
        <w:t xml:space="preserve"> تفسيريا</w:t>
      </w:r>
      <w:r w:rsidRPr="0066715C">
        <w:rPr>
          <w:rFonts w:hint="cs"/>
          <w:rtl/>
        </w:rPr>
        <w:t>ً</w:t>
      </w:r>
      <w:r w:rsidRPr="0066715C">
        <w:rPr>
          <w:rtl/>
        </w:rPr>
        <w:t xml:space="preserve"> بشأن المادة 2 من الاتفاقية </w:t>
      </w:r>
      <w:r w:rsidRPr="0066715C">
        <w:rPr>
          <w:rFonts w:hint="cs"/>
          <w:rtl/>
        </w:rPr>
        <w:t>حتى</w:t>
      </w:r>
      <w:r w:rsidR="00446934">
        <w:rPr>
          <w:rFonts w:hint="cs"/>
          <w:rtl/>
        </w:rPr>
        <w:t xml:space="preserve"> لا</w:t>
      </w:r>
      <w:r w:rsidR="00446934">
        <w:rPr>
          <w:rtl/>
        </w:rPr>
        <w:t> </w:t>
      </w:r>
      <w:r w:rsidRPr="0066715C">
        <w:rPr>
          <w:rFonts w:hint="cs"/>
          <w:rtl/>
        </w:rPr>
        <w:t>تكرس الاعتقاد</w:t>
      </w:r>
      <w:r w:rsidRPr="0066715C">
        <w:rPr>
          <w:rtl/>
        </w:rPr>
        <w:t xml:space="preserve"> </w:t>
      </w:r>
      <w:r>
        <w:rPr>
          <w:rFonts w:hint="cs"/>
          <w:rtl/>
        </w:rPr>
        <w:t>بأن</w:t>
      </w:r>
      <w:r w:rsidRPr="0066715C">
        <w:rPr>
          <w:rtl/>
        </w:rPr>
        <w:t xml:space="preserve"> هذا التفسير</w:t>
      </w:r>
      <w:r w:rsidRPr="0066715C">
        <w:rPr>
          <w:rFonts w:hint="cs"/>
          <w:rtl/>
        </w:rPr>
        <w:t xml:space="preserve"> </w:t>
      </w:r>
      <w:r>
        <w:rPr>
          <w:rFonts w:hint="cs"/>
          <w:rtl/>
        </w:rPr>
        <w:t>يثير المشاكل</w:t>
      </w:r>
      <w:r w:rsidRPr="0066715C">
        <w:rPr>
          <w:rtl/>
        </w:rPr>
        <w:t xml:space="preserve">. </w:t>
      </w:r>
      <w:r w:rsidRPr="0066715C">
        <w:rPr>
          <w:rFonts w:hint="cs"/>
          <w:rtl/>
        </w:rPr>
        <w:t>وتنص المادة 24 من قانون العقوبات على</w:t>
      </w:r>
      <w:r w:rsidRPr="0066715C">
        <w:rPr>
          <w:rtl/>
        </w:rPr>
        <w:t xml:space="preserve"> مفهوم الضحية غير المباشر</w:t>
      </w:r>
      <w:r w:rsidRPr="0066715C">
        <w:rPr>
          <w:rFonts w:hint="cs"/>
          <w:rtl/>
        </w:rPr>
        <w:t>ة</w:t>
      </w:r>
      <w:r w:rsidRPr="0066715C">
        <w:rPr>
          <w:rtl/>
        </w:rPr>
        <w:t xml:space="preserve">. </w:t>
      </w:r>
      <w:r w:rsidRPr="0066715C">
        <w:rPr>
          <w:rFonts w:hint="cs"/>
          <w:rtl/>
        </w:rPr>
        <w:t>ويشكل ال</w:t>
      </w:r>
      <w:r w:rsidRPr="0066715C">
        <w:rPr>
          <w:rtl/>
        </w:rPr>
        <w:t xml:space="preserve">اختفاء القسري </w:t>
      </w:r>
      <w:r w:rsidRPr="0066715C">
        <w:rPr>
          <w:rFonts w:hint="cs"/>
          <w:rtl/>
        </w:rPr>
        <w:t>ضرراً شخصياً</w:t>
      </w:r>
      <w:r w:rsidRPr="0066715C">
        <w:rPr>
          <w:rtl/>
        </w:rPr>
        <w:t>، سواء</w:t>
      </w:r>
      <w:r w:rsidR="00177F28">
        <w:rPr>
          <w:rFonts w:hint="cs"/>
          <w:rtl/>
        </w:rPr>
        <w:t>ً</w:t>
      </w:r>
      <w:r w:rsidRPr="0066715C">
        <w:rPr>
          <w:rtl/>
        </w:rPr>
        <w:t xml:space="preserve"> </w:t>
      </w:r>
      <w:r w:rsidRPr="0066715C">
        <w:rPr>
          <w:rFonts w:hint="cs"/>
          <w:rtl/>
        </w:rPr>
        <w:t>ل</w:t>
      </w:r>
      <w:r w:rsidRPr="0066715C">
        <w:rPr>
          <w:rtl/>
        </w:rPr>
        <w:t>لضحية المباشرة</w:t>
      </w:r>
      <w:r w:rsidR="00446934">
        <w:rPr>
          <w:rtl/>
        </w:rPr>
        <w:t xml:space="preserve"> أو </w:t>
      </w:r>
      <w:r w:rsidRPr="0066715C">
        <w:rPr>
          <w:rFonts w:hint="cs"/>
          <w:rtl/>
        </w:rPr>
        <w:t>لأسرته</w:t>
      </w:r>
      <w:r>
        <w:rPr>
          <w:rFonts w:hint="cs"/>
          <w:rtl/>
        </w:rPr>
        <w:t>ا</w:t>
      </w:r>
      <w:r w:rsidRPr="0066715C">
        <w:rPr>
          <w:rFonts w:hint="cs"/>
          <w:rtl/>
        </w:rPr>
        <w:t xml:space="preserve"> </w:t>
      </w:r>
      <w:r w:rsidRPr="0066715C">
        <w:rPr>
          <w:rtl/>
        </w:rPr>
        <w:t xml:space="preserve">التي يمكن </w:t>
      </w:r>
      <w:r w:rsidRPr="0066715C">
        <w:rPr>
          <w:rFonts w:hint="cs"/>
          <w:rtl/>
        </w:rPr>
        <w:t>اعتبارها</w:t>
      </w:r>
      <w:r w:rsidRPr="0066715C">
        <w:rPr>
          <w:rtl/>
        </w:rPr>
        <w:t xml:space="preserve"> ضحية غير مباشرة.</w:t>
      </w:r>
      <w:r w:rsidR="00446934">
        <w:rPr>
          <w:rtl/>
        </w:rPr>
        <w:t xml:space="preserve"> وفيما </w:t>
      </w:r>
      <w:r w:rsidRPr="0066715C">
        <w:rPr>
          <w:rtl/>
        </w:rPr>
        <w:t xml:space="preserve">يتعلق </w:t>
      </w:r>
      <w:r w:rsidRPr="0066715C">
        <w:rPr>
          <w:rFonts w:hint="cs"/>
          <w:rtl/>
        </w:rPr>
        <w:t>بحق</w:t>
      </w:r>
      <w:r w:rsidRPr="0066715C">
        <w:rPr>
          <w:rtl/>
        </w:rPr>
        <w:t xml:space="preserve"> الأسرة في معرفة مكان الاحتجاز</w:t>
      </w:r>
      <w:r w:rsidR="00446934">
        <w:rPr>
          <w:rtl/>
        </w:rPr>
        <w:t xml:space="preserve"> أو </w:t>
      </w:r>
      <w:r w:rsidRPr="0066715C">
        <w:rPr>
          <w:rtl/>
        </w:rPr>
        <w:t xml:space="preserve">السجن، </w:t>
      </w:r>
      <w:r w:rsidRPr="0066715C">
        <w:rPr>
          <w:rFonts w:hint="cs"/>
          <w:rtl/>
        </w:rPr>
        <w:t xml:space="preserve">فإن </w:t>
      </w:r>
      <w:r w:rsidRPr="0066715C">
        <w:rPr>
          <w:rtl/>
        </w:rPr>
        <w:t xml:space="preserve">القانون الفرنسي </w:t>
      </w:r>
      <w:r w:rsidRPr="0066715C">
        <w:rPr>
          <w:rFonts w:hint="cs"/>
          <w:rtl/>
        </w:rPr>
        <w:t>الذي يؤثر</w:t>
      </w:r>
      <w:r w:rsidRPr="0066715C">
        <w:rPr>
          <w:rtl/>
        </w:rPr>
        <w:t xml:space="preserve"> الحق في الخصوصية</w:t>
      </w:r>
      <w:r w:rsidRPr="0066715C">
        <w:rPr>
          <w:rFonts w:hint="cs"/>
          <w:rtl/>
        </w:rPr>
        <w:t xml:space="preserve"> يرى وجوب أن </w:t>
      </w:r>
      <w:r w:rsidR="00940222">
        <w:rPr>
          <w:rFonts w:hint="cs"/>
          <w:rtl/>
        </w:rPr>
        <w:t>تصبح</w:t>
      </w:r>
      <w:r w:rsidRPr="0066715C">
        <w:rPr>
          <w:rFonts w:hint="cs"/>
          <w:rtl/>
        </w:rPr>
        <w:t xml:space="preserve"> الأسرة التي تخشى الاختفاء القسري</w:t>
      </w:r>
      <w:r w:rsidRPr="0066715C">
        <w:rPr>
          <w:rtl/>
        </w:rPr>
        <w:t xml:space="preserve"> </w:t>
      </w:r>
      <w:r w:rsidRPr="0066715C">
        <w:rPr>
          <w:rFonts w:hint="cs"/>
          <w:rtl/>
        </w:rPr>
        <w:t xml:space="preserve">طرفاً </w:t>
      </w:r>
      <w:r w:rsidR="00940222">
        <w:rPr>
          <w:rFonts w:hint="cs"/>
          <w:rtl/>
        </w:rPr>
        <w:t xml:space="preserve">في دعوى تقام </w:t>
      </w:r>
      <w:r w:rsidRPr="0066715C">
        <w:rPr>
          <w:rFonts w:hint="cs"/>
          <w:rtl/>
        </w:rPr>
        <w:t>أمام</w:t>
      </w:r>
      <w:r w:rsidRPr="0066715C">
        <w:rPr>
          <w:rtl/>
        </w:rPr>
        <w:t xml:space="preserve"> المدعي العام </w:t>
      </w:r>
      <w:r w:rsidR="00940222">
        <w:rPr>
          <w:rFonts w:hint="cs"/>
          <w:rtl/>
        </w:rPr>
        <w:t xml:space="preserve">للجمهورية </w:t>
      </w:r>
      <w:r w:rsidRPr="0066715C">
        <w:rPr>
          <w:rFonts w:hint="cs"/>
          <w:rtl/>
        </w:rPr>
        <w:t>بخصوص</w:t>
      </w:r>
      <w:r w:rsidRPr="0066715C">
        <w:rPr>
          <w:rtl/>
        </w:rPr>
        <w:t xml:space="preserve"> "الاختفاء </w:t>
      </w:r>
      <w:r w:rsidRPr="0066715C">
        <w:rPr>
          <w:rFonts w:hint="cs"/>
          <w:rtl/>
        </w:rPr>
        <w:t>ال</w:t>
      </w:r>
      <w:r w:rsidRPr="0066715C">
        <w:rPr>
          <w:rtl/>
        </w:rPr>
        <w:t>م</w:t>
      </w:r>
      <w:r>
        <w:rPr>
          <w:rFonts w:hint="cs"/>
          <w:rtl/>
        </w:rPr>
        <w:t>ثير للقلق</w:t>
      </w:r>
      <w:r w:rsidRPr="0066715C">
        <w:rPr>
          <w:rtl/>
        </w:rPr>
        <w:t xml:space="preserve">"، </w:t>
      </w:r>
      <w:r w:rsidRPr="0066715C">
        <w:rPr>
          <w:rFonts w:hint="cs"/>
          <w:rtl/>
        </w:rPr>
        <w:t>وهو</w:t>
      </w:r>
      <w:r w:rsidR="00446934">
        <w:rPr>
          <w:rFonts w:hint="cs"/>
          <w:rtl/>
        </w:rPr>
        <w:t xml:space="preserve"> ما</w:t>
      </w:r>
      <w:r w:rsidR="00446934">
        <w:rPr>
          <w:rtl/>
        </w:rPr>
        <w:t> </w:t>
      </w:r>
      <w:r w:rsidRPr="0066715C">
        <w:rPr>
          <w:rFonts w:hint="cs"/>
          <w:rtl/>
        </w:rPr>
        <w:t>يؤدي</w:t>
      </w:r>
      <w:r w:rsidRPr="0066715C">
        <w:rPr>
          <w:rtl/>
        </w:rPr>
        <w:t xml:space="preserve"> إلى </w:t>
      </w:r>
      <w:r w:rsidRPr="0066715C">
        <w:rPr>
          <w:rFonts w:hint="cs"/>
          <w:rtl/>
        </w:rPr>
        <w:t>إجراء تحقيق</w:t>
      </w:r>
      <w:r w:rsidRPr="0066715C">
        <w:rPr>
          <w:rtl/>
        </w:rPr>
        <w:t xml:space="preserve"> و</w:t>
      </w:r>
      <w:r w:rsidRPr="0066715C">
        <w:rPr>
          <w:rFonts w:hint="cs"/>
          <w:rtl/>
        </w:rPr>
        <w:t xml:space="preserve">يتيح للأسرة </w:t>
      </w:r>
      <w:r w:rsidR="00940222">
        <w:rPr>
          <w:rFonts w:hint="cs"/>
          <w:rtl/>
        </w:rPr>
        <w:t xml:space="preserve">الاطلاع على </w:t>
      </w:r>
      <w:r w:rsidRPr="0066715C">
        <w:rPr>
          <w:rFonts w:hint="cs"/>
          <w:rtl/>
        </w:rPr>
        <w:t>ملف</w:t>
      </w:r>
      <w:r w:rsidRPr="0066715C">
        <w:rPr>
          <w:rtl/>
        </w:rPr>
        <w:t xml:space="preserve"> الشخص </w:t>
      </w:r>
      <w:r w:rsidRPr="0066715C">
        <w:rPr>
          <w:rFonts w:hint="cs"/>
          <w:rtl/>
        </w:rPr>
        <w:t>الذي يفترض اختفاؤه</w:t>
      </w:r>
      <w:r w:rsidRPr="0066715C">
        <w:rPr>
          <w:rtl/>
        </w:rPr>
        <w:t xml:space="preserve">. </w:t>
      </w:r>
      <w:r w:rsidRPr="0066715C">
        <w:rPr>
          <w:rFonts w:hint="cs"/>
          <w:rtl/>
        </w:rPr>
        <w:t>وتمنح</w:t>
      </w:r>
      <w:r w:rsidRPr="0066715C">
        <w:rPr>
          <w:rtl/>
        </w:rPr>
        <w:t xml:space="preserve"> فرنسا </w:t>
      </w:r>
      <w:r w:rsidRPr="0066715C">
        <w:rPr>
          <w:rFonts w:hint="cs"/>
          <w:rtl/>
        </w:rPr>
        <w:t>في الحالات القصوى</w:t>
      </w:r>
      <w:r w:rsidRPr="0066715C">
        <w:rPr>
          <w:rtl/>
        </w:rPr>
        <w:t xml:space="preserve"> الأولوية للحق في المعرفة. </w:t>
      </w:r>
      <w:r w:rsidRPr="0066715C">
        <w:rPr>
          <w:rFonts w:hint="cs"/>
          <w:rtl/>
        </w:rPr>
        <w:t xml:space="preserve">ويُشكل </w:t>
      </w:r>
      <w:r w:rsidRPr="0066715C">
        <w:rPr>
          <w:rtl/>
        </w:rPr>
        <w:t xml:space="preserve">الاختفاء القسري بوصفه جريمة ضد الإنسانية </w:t>
      </w:r>
      <w:r w:rsidR="00940222">
        <w:rPr>
          <w:rFonts w:hint="cs"/>
          <w:rtl/>
        </w:rPr>
        <w:t xml:space="preserve">جريمة جنائية </w:t>
      </w:r>
      <w:r w:rsidRPr="0066715C">
        <w:rPr>
          <w:rtl/>
        </w:rPr>
        <w:t>منذ</w:t>
      </w:r>
      <w:r w:rsidRPr="0066715C">
        <w:rPr>
          <w:rFonts w:hint="cs"/>
          <w:rtl/>
        </w:rPr>
        <w:t xml:space="preserve"> صدور</w:t>
      </w:r>
      <w:r w:rsidRPr="0066715C">
        <w:rPr>
          <w:rtl/>
        </w:rPr>
        <w:t xml:space="preserve"> قانون</w:t>
      </w:r>
      <w:r w:rsidR="00446934">
        <w:rPr>
          <w:rtl/>
        </w:rPr>
        <w:t xml:space="preserve"> عام </w:t>
      </w:r>
      <w:r w:rsidRPr="0066715C">
        <w:rPr>
          <w:rtl/>
        </w:rPr>
        <w:t>2010 و</w:t>
      </w:r>
      <w:r w:rsidRPr="0066715C">
        <w:rPr>
          <w:rFonts w:hint="cs"/>
          <w:rtl/>
        </w:rPr>
        <w:t>إدراج</w:t>
      </w:r>
      <w:r w:rsidRPr="0066715C">
        <w:rPr>
          <w:rtl/>
        </w:rPr>
        <w:t xml:space="preserve"> أحكام نظام روما الأساسي </w:t>
      </w:r>
      <w:r w:rsidR="00940222">
        <w:rPr>
          <w:rFonts w:hint="cs"/>
          <w:rtl/>
        </w:rPr>
        <w:t>ل</w:t>
      </w:r>
      <w:r w:rsidRPr="0066715C">
        <w:rPr>
          <w:rtl/>
        </w:rPr>
        <w:t xml:space="preserve">لمحكمة الجنائية الدولية في القانون الفرنسي. </w:t>
      </w:r>
      <w:r w:rsidR="00940222">
        <w:rPr>
          <w:rFonts w:hint="cs"/>
          <w:rtl/>
        </w:rPr>
        <w:t xml:space="preserve">وستكون </w:t>
      </w:r>
      <w:r w:rsidRPr="0066715C">
        <w:rPr>
          <w:rFonts w:hint="cs"/>
          <w:rtl/>
        </w:rPr>
        <w:t xml:space="preserve">جريمة الاختفاء القسري </w:t>
      </w:r>
      <w:r w:rsidR="00940222">
        <w:rPr>
          <w:rFonts w:hint="cs"/>
          <w:rtl/>
        </w:rPr>
        <w:t>التي</w:t>
      </w:r>
      <w:r w:rsidR="00446934">
        <w:rPr>
          <w:rFonts w:hint="cs"/>
          <w:rtl/>
        </w:rPr>
        <w:t xml:space="preserve"> لا</w:t>
      </w:r>
      <w:r w:rsidR="00446934">
        <w:rPr>
          <w:rtl/>
        </w:rPr>
        <w:t> </w:t>
      </w:r>
      <w:r w:rsidR="00940222">
        <w:rPr>
          <w:rFonts w:hint="cs"/>
          <w:rtl/>
        </w:rPr>
        <w:t xml:space="preserve">ترتكب في </w:t>
      </w:r>
      <w:r w:rsidRPr="0066715C">
        <w:rPr>
          <w:rFonts w:hint="cs"/>
          <w:rtl/>
        </w:rPr>
        <w:t xml:space="preserve">إطار خطة </w:t>
      </w:r>
      <w:r w:rsidR="00940222">
        <w:rPr>
          <w:rFonts w:hint="cs"/>
          <w:rtl/>
        </w:rPr>
        <w:t>متفق عليها موضع أحكام قانونية في</w:t>
      </w:r>
      <w:r w:rsidR="00446934">
        <w:rPr>
          <w:rFonts w:hint="cs"/>
          <w:rtl/>
        </w:rPr>
        <w:t xml:space="preserve"> عام</w:t>
      </w:r>
      <w:r w:rsidR="00446934">
        <w:rPr>
          <w:rtl/>
        </w:rPr>
        <w:t> </w:t>
      </w:r>
      <w:r w:rsidR="00940222">
        <w:rPr>
          <w:rFonts w:hint="cs"/>
          <w:rtl/>
        </w:rPr>
        <w:t>2013 هذا</w:t>
      </w:r>
      <w:r w:rsidR="00446934">
        <w:rPr>
          <w:rFonts w:hint="cs"/>
          <w:rtl/>
        </w:rPr>
        <w:t xml:space="preserve"> ولا</w:t>
      </w:r>
      <w:r w:rsidR="00446934">
        <w:rPr>
          <w:rtl/>
        </w:rPr>
        <w:t> </w:t>
      </w:r>
      <w:r w:rsidR="00940222">
        <w:rPr>
          <w:rFonts w:hint="cs"/>
          <w:rtl/>
        </w:rPr>
        <w:t xml:space="preserve">تزال </w:t>
      </w:r>
      <w:r w:rsidRPr="0066715C">
        <w:rPr>
          <w:rtl/>
        </w:rPr>
        <w:t xml:space="preserve">الشكاوى </w:t>
      </w:r>
      <w:r w:rsidRPr="0066715C">
        <w:rPr>
          <w:rFonts w:hint="cs"/>
          <w:rtl/>
        </w:rPr>
        <w:t>المتعلقة</w:t>
      </w:r>
      <w:r w:rsidRPr="0066715C">
        <w:rPr>
          <w:rtl/>
        </w:rPr>
        <w:t xml:space="preserve"> </w:t>
      </w:r>
      <w:r w:rsidRPr="0066715C">
        <w:rPr>
          <w:rFonts w:hint="cs"/>
          <w:rtl/>
        </w:rPr>
        <w:t>ب</w:t>
      </w:r>
      <w:r w:rsidRPr="0066715C">
        <w:rPr>
          <w:rtl/>
        </w:rPr>
        <w:t xml:space="preserve">حالات الاختفاء </w:t>
      </w:r>
      <w:r w:rsidR="00940222">
        <w:rPr>
          <w:rFonts w:hint="cs"/>
          <w:rtl/>
        </w:rPr>
        <w:t xml:space="preserve">القسري </w:t>
      </w:r>
      <w:r w:rsidRPr="0066715C">
        <w:rPr>
          <w:rFonts w:hint="cs"/>
          <w:rtl/>
        </w:rPr>
        <w:t>تحظى بالقبول</w:t>
      </w:r>
      <w:r w:rsidRPr="0066715C">
        <w:rPr>
          <w:rtl/>
        </w:rPr>
        <w:t xml:space="preserve"> </w:t>
      </w:r>
      <w:r w:rsidRPr="0066715C">
        <w:rPr>
          <w:rFonts w:hint="cs"/>
          <w:rtl/>
        </w:rPr>
        <w:t xml:space="preserve">وتتمتع مثل غيرها بنفس </w:t>
      </w:r>
      <w:r w:rsidRPr="0066715C">
        <w:rPr>
          <w:rtl/>
        </w:rPr>
        <w:t xml:space="preserve">الضمانات، </w:t>
      </w:r>
      <w:r w:rsidRPr="0066715C">
        <w:rPr>
          <w:rFonts w:hint="cs"/>
          <w:rtl/>
        </w:rPr>
        <w:t>سواء وقع الاختفاء</w:t>
      </w:r>
      <w:r w:rsidRPr="0066715C">
        <w:rPr>
          <w:rtl/>
        </w:rPr>
        <w:t xml:space="preserve"> قبل</w:t>
      </w:r>
      <w:r w:rsidR="00446934">
        <w:rPr>
          <w:rFonts w:hint="cs"/>
          <w:rtl/>
        </w:rPr>
        <w:t xml:space="preserve"> أو</w:t>
      </w:r>
      <w:r w:rsidR="00446934">
        <w:rPr>
          <w:rtl/>
        </w:rPr>
        <w:t> </w:t>
      </w:r>
      <w:r w:rsidR="00940222">
        <w:rPr>
          <w:rFonts w:hint="cs"/>
          <w:rtl/>
        </w:rPr>
        <w:t xml:space="preserve">بعد </w:t>
      </w:r>
      <w:r w:rsidRPr="0066715C">
        <w:rPr>
          <w:rFonts w:hint="cs"/>
          <w:rtl/>
        </w:rPr>
        <w:t>توقيف السلطات الشرعية للشخص المعني.</w:t>
      </w:r>
      <w:r w:rsidRPr="0066715C">
        <w:rPr>
          <w:rtl/>
        </w:rPr>
        <w:t xml:space="preserve"> </w:t>
      </w:r>
      <w:r w:rsidR="00A67595">
        <w:rPr>
          <w:rFonts w:hint="cs"/>
          <w:rtl/>
        </w:rPr>
        <w:t xml:space="preserve">وقال </w:t>
      </w:r>
      <w:r w:rsidRPr="0066715C">
        <w:rPr>
          <w:rFonts w:hint="cs"/>
          <w:rtl/>
        </w:rPr>
        <w:t>السيد</w:t>
      </w:r>
      <w:r w:rsidRPr="0066715C">
        <w:rPr>
          <w:rtl/>
          <w:lang/>
        </w:rPr>
        <w:t xml:space="preserve"> ستولياروف</w:t>
      </w:r>
      <w:r w:rsidRPr="0066715C">
        <w:rPr>
          <w:rFonts w:hint="cs"/>
          <w:rtl/>
          <w:lang/>
        </w:rPr>
        <w:t xml:space="preserve"> </w:t>
      </w:r>
      <w:r w:rsidR="00A67595">
        <w:rPr>
          <w:rFonts w:hint="cs"/>
          <w:rtl/>
          <w:lang/>
        </w:rPr>
        <w:t xml:space="preserve">إنه ليس في فرنسا حبس </w:t>
      </w:r>
      <w:r w:rsidRPr="0066715C">
        <w:rPr>
          <w:rFonts w:hint="cs"/>
          <w:rtl/>
          <w:lang/>
        </w:rPr>
        <w:t>انفرادي</w:t>
      </w:r>
      <w:r w:rsidRPr="0066715C">
        <w:rPr>
          <w:rtl/>
        </w:rPr>
        <w:t xml:space="preserve">. </w:t>
      </w:r>
      <w:r w:rsidRPr="0066715C">
        <w:rPr>
          <w:rFonts w:hint="cs"/>
          <w:rtl/>
        </w:rPr>
        <w:t xml:space="preserve">وتحظر </w:t>
      </w:r>
      <w:r w:rsidRPr="0066715C">
        <w:rPr>
          <w:rtl/>
        </w:rPr>
        <w:t>المادة 66 من الدستور الاحتجاز التعسفي</w:t>
      </w:r>
      <w:r w:rsidRPr="0066715C">
        <w:rPr>
          <w:rFonts w:hint="cs"/>
          <w:rtl/>
        </w:rPr>
        <w:t>،</w:t>
      </w:r>
      <w:r w:rsidRPr="0066715C">
        <w:rPr>
          <w:rtl/>
        </w:rPr>
        <w:t xml:space="preserve"> وتعتبر فرنسا الحبس الانفرادي </w:t>
      </w:r>
      <w:r w:rsidRPr="0066715C">
        <w:rPr>
          <w:rFonts w:hint="cs"/>
          <w:rtl/>
        </w:rPr>
        <w:t>احتجازاً تعسفياً.</w:t>
      </w:r>
      <w:r w:rsidRPr="0066715C">
        <w:rPr>
          <w:rtl/>
        </w:rPr>
        <w:t xml:space="preserve"> </w:t>
      </w:r>
      <w:r w:rsidRPr="0066715C">
        <w:rPr>
          <w:rFonts w:hint="cs"/>
          <w:rtl/>
        </w:rPr>
        <w:t>ويتم الاحتجاز بشكل</w:t>
      </w:r>
      <w:r w:rsidRPr="0066715C">
        <w:rPr>
          <w:rtl/>
        </w:rPr>
        <w:t xml:space="preserve"> تلقائي تحت إشراف </w:t>
      </w:r>
      <w:r w:rsidRPr="0066715C">
        <w:rPr>
          <w:rFonts w:hint="cs"/>
          <w:rtl/>
        </w:rPr>
        <w:t>إحدى السلطات</w:t>
      </w:r>
      <w:r w:rsidRPr="0066715C">
        <w:rPr>
          <w:rtl/>
        </w:rPr>
        <w:t xml:space="preserve"> القضائية،</w:t>
      </w:r>
      <w:r w:rsidR="00446934">
        <w:rPr>
          <w:rtl/>
        </w:rPr>
        <w:t xml:space="preserve"> ولا </w:t>
      </w:r>
      <w:r w:rsidRPr="0066715C">
        <w:rPr>
          <w:rFonts w:hint="cs"/>
          <w:rtl/>
        </w:rPr>
        <w:t>سيما</w:t>
      </w:r>
      <w:r w:rsidRPr="0066715C">
        <w:rPr>
          <w:rtl/>
        </w:rPr>
        <w:t xml:space="preserve"> في قضايا الإرهاب.</w:t>
      </w:r>
      <w:r w:rsidR="00446934">
        <w:rPr>
          <w:rtl/>
        </w:rPr>
        <w:t xml:space="preserve"> وفيما </w:t>
      </w:r>
      <w:r w:rsidRPr="0066715C">
        <w:rPr>
          <w:rtl/>
        </w:rPr>
        <w:t xml:space="preserve">يتعلق </w:t>
      </w:r>
      <w:r w:rsidRPr="0066715C">
        <w:rPr>
          <w:rFonts w:hint="cs"/>
          <w:rtl/>
        </w:rPr>
        <w:t xml:space="preserve">بحالات </w:t>
      </w:r>
      <w:r w:rsidRPr="0066715C">
        <w:rPr>
          <w:rtl/>
        </w:rPr>
        <w:t xml:space="preserve">التبني </w:t>
      </w:r>
      <w:r w:rsidR="00177F28">
        <w:rPr>
          <w:rFonts w:hint="cs"/>
          <w:rtl/>
        </w:rPr>
        <w:t xml:space="preserve">متى </w:t>
      </w:r>
      <w:r w:rsidRPr="0066715C">
        <w:rPr>
          <w:rFonts w:hint="cs"/>
          <w:rtl/>
        </w:rPr>
        <w:t>التي مصدرها</w:t>
      </w:r>
      <w:r w:rsidRPr="0066715C">
        <w:rPr>
          <w:rtl/>
        </w:rPr>
        <w:t xml:space="preserve"> </w:t>
      </w:r>
      <w:r w:rsidRPr="0066715C">
        <w:rPr>
          <w:rFonts w:hint="cs"/>
          <w:rtl/>
        </w:rPr>
        <w:t>ال</w:t>
      </w:r>
      <w:r w:rsidRPr="0066715C">
        <w:rPr>
          <w:rtl/>
        </w:rPr>
        <w:t>اختفاء</w:t>
      </w:r>
      <w:r w:rsidRPr="0066715C">
        <w:rPr>
          <w:rFonts w:hint="cs"/>
          <w:rtl/>
        </w:rPr>
        <w:t xml:space="preserve"> القسري</w:t>
      </w:r>
      <w:r w:rsidRPr="0066715C">
        <w:rPr>
          <w:rtl/>
        </w:rPr>
        <w:t xml:space="preserve"> </w:t>
      </w:r>
      <w:r w:rsidRPr="0066715C">
        <w:rPr>
          <w:rFonts w:hint="cs"/>
          <w:rtl/>
        </w:rPr>
        <w:t>ل</w:t>
      </w:r>
      <w:r w:rsidRPr="0066715C">
        <w:rPr>
          <w:rtl/>
        </w:rPr>
        <w:t xml:space="preserve">لأطفال، </w:t>
      </w:r>
      <w:r w:rsidRPr="0066715C">
        <w:rPr>
          <w:rFonts w:hint="cs"/>
          <w:rtl/>
        </w:rPr>
        <w:t>فهناك إجراء يتيح الاعتراض على أية حالة تبني حدثت</w:t>
      </w:r>
      <w:r w:rsidRPr="0066715C">
        <w:rPr>
          <w:rtl/>
        </w:rPr>
        <w:t xml:space="preserve"> عن طريق الاحتيال</w:t>
      </w:r>
      <w:r w:rsidRPr="0066715C">
        <w:rPr>
          <w:rFonts w:hint="cs"/>
          <w:rtl/>
        </w:rPr>
        <w:t>. و</w:t>
      </w:r>
      <w:r w:rsidRPr="0066715C">
        <w:rPr>
          <w:rtl/>
        </w:rPr>
        <w:t xml:space="preserve">من الناحية القانونية، يمكن </w:t>
      </w:r>
      <w:r w:rsidRPr="0066715C">
        <w:rPr>
          <w:rFonts w:hint="cs"/>
          <w:rtl/>
        </w:rPr>
        <w:t>أن يكون التبني محلاً لمراجعة</w:t>
      </w:r>
      <w:r w:rsidR="00446934">
        <w:rPr>
          <w:rFonts w:hint="cs"/>
          <w:rtl/>
        </w:rPr>
        <w:t xml:space="preserve"> لا</w:t>
      </w:r>
      <w:r w:rsidR="00446934">
        <w:rPr>
          <w:rtl/>
        </w:rPr>
        <w:t> </w:t>
      </w:r>
      <w:r w:rsidR="00031222">
        <w:rPr>
          <w:rFonts w:hint="cs"/>
          <w:rtl/>
        </w:rPr>
        <w:t xml:space="preserve">تنحصر قط </w:t>
      </w:r>
      <w:r w:rsidRPr="0066715C">
        <w:rPr>
          <w:rFonts w:hint="cs"/>
          <w:rtl/>
        </w:rPr>
        <w:t>في فترة زمنية محددة،</w:t>
      </w:r>
      <w:r w:rsidR="00446934">
        <w:rPr>
          <w:rFonts w:hint="cs"/>
          <w:rtl/>
        </w:rPr>
        <w:t xml:space="preserve"> لا</w:t>
      </w:r>
      <w:r w:rsidR="00446934">
        <w:rPr>
          <w:rtl/>
        </w:rPr>
        <w:t> </w:t>
      </w:r>
      <w:r w:rsidR="00031222">
        <w:rPr>
          <w:rFonts w:hint="cs"/>
          <w:rtl/>
        </w:rPr>
        <w:t xml:space="preserve">في </w:t>
      </w:r>
      <w:r w:rsidR="00177F28">
        <w:rPr>
          <w:rFonts w:hint="cs"/>
          <w:rtl/>
        </w:rPr>
        <w:t xml:space="preserve">إطار </w:t>
      </w:r>
      <w:r w:rsidRPr="0066715C">
        <w:rPr>
          <w:rFonts w:hint="cs"/>
          <w:rtl/>
        </w:rPr>
        <w:t>قانون العقوبات</w:t>
      </w:r>
      <w:r w:rsidR="00446934">
        <w:rPr>
          <w:rtl/>
        </w:rPr>
        <w:t xml:space="preserve"> ولا </w:t>
      </w:r>
      <w:r w:rsidRPr="0066715C">
        <w:rPr>
          <w:rFonts w:hint="cs"/>
          <w:rtl/>
        </w:rPr>
        <w:t xml:space="preserve">في </w:t>
      </w:r>
      <w:r w:rsidR="00031222">
        <w:rPr>
          <w:rFonts w:hint="cs"/>
          <w:rtl/>
        </w:rPr>
        <w:t xml:space="preserve">إطار </w:t>
      </w:r>
      <w:r w:rsidRPr="0066715C">
        <w:rPr>
          <w:rFonts w:hint="cs"/>
          <w:rtl/>
        </w:rPr>
        <w:t>القانون</w:t>
      </w:r>
      <w:r w:rsidRPr="0066715C">
        <w:rPr>
          <w:rtl/>
        </w:rPr>
        <w:t xml:space="preserve"> المدني. ومع ذلك، </w:t>
      </w:r>
      <w:r w:rsidRPr="0066715C">
        <w:rPr>
          <w:rFonts w:hint="cs"/>
          <w:rtl/>
        </w:rPr>
        <w:t>يراعي</w:t>
      </w:r>
      <w:r w:rsidRPr="0066715C">
        <w:rPr>
          <w:rtl/>
        </w:rPr>
        <w:t xml:space="preserve"> </w:t>
      </w:r>
      <w:r w:rsidR="00031222">
        <w:rPr>
          <w:rFonts w:hint="cs"/>
          <w:rtl/>
        </w:rPr>
        <w:t xml:space="preserve">القاضي </w:t>
      </w:r>
      <w:r w:rsidRPr="0066715C">
        <w:rPr>
          <w:rtl/>
        </w:rPr>
        <w:t>أيضا</w:t>
      </w:r>
      <w:r w:rsidRPr="0066715C">
        <w:rPr>
          <w:rFonts w:hint="cs"/>
          <w:rtl/>
        </w:rPr>
        <w:t>ً</w:t>
      </w:r>
      <w:r w:rsidRPr="0066715C">
        <w:rPr>
          <w:rtl/>
        </w:rPr>
        <w:t xml:space="preserve"> حالة الطفل و</w:t>
      </w:r>
      <w:r w:rsidRPr="0066715C">
        <w:rPr>
          <w:rFonts w:hint="cs"/>
          <w:rtl/>
        </w:rPr>
        <w:t xml:space="preserve">حالة </w:t>
      </w:r>
      <w:r w:rsidRPr="0066715C">
        <w:rPr>
          <w:rtl/>
        </w:rPr>
        <w:t xml:space="preserve">أسرته </w:t>
      </w:r>
      <w:r w:rsidR="00031222">
        <w:rPr>
          <w:rFonts w:hint="cs"/>
          <w:rtl/>
        </w:rPr>
        <w:t xml:space="preserve">متى بلغ </w:t>
      </w:r>
      <w:r w:rsidRPr="0066715C">
        <w:rPr>
          <w:rtl/>
        </w:rPr>
        <w:t xml:space="preserve">الطفل </w:t>
      </w:r>
      <w:r w:rsidRPr="0066715C">
        <w:rPr>
          <w:rFonts w:hint="cs"/>
          <w:rtl/>
        </w:rPr>
        <w:t xml:space="preserve">مرحلة </w:t>
      </w:r>
      <w:r w:rsidRPr="0066715C">
        <w:rPr>
          <w:rtl/>
        </w:rPr>
        <w:t xml:space="preserve">من العمر </w:t>
      </w:r>
      <w:r w:rsidRPr="0066715C">
        <w:rPr>
          <w:rFonts w:hint="cs"/>
          <w:rtl/>
        </w:rPr>
        <w:t>تتيح له الإعراب</w:t>
      </w:r>
      <w:r w:rsidRPr="0066715C">
        <w:rPr>
          <w:rtl/>
        </w:rPr>
        <w:t xml:space="preserve"> عن </w:t>
      </w:r>
      <w:r w:rsidRPr="0066715C">
        <w:rPr>
          <w:rFonts w:hint="cs"/>
          <w:rtl/>
        </w:rPr>
        <w:t>رأيه</w:t>
      </w:r>
      <w:r w:rsidRPr="0066715C">
        <w:rPr>
          <w:rtl/>
        </w:rPr>
        <w:t xml:space="preserve">. </w:t>
      </w:r>
      <w:r w:rsidRPr="0066715C">
        <w:rPr>
          <w:rFonts w:hint="cs"/>
          <w:rtl/>
        </w:rPr>
        <w:t>وأكد السيد</w:t>
      </w:r>
      <w:r w:rsidRPr="0066715C">
        <w:rPr>
          <w:rtl/>
          <w:lang/>
        </w:rPr>
        <w:t xml:space="preserve"> ستولياروف</w:t>
      </w:r>
      <w:r w:rsidRPr="0066715C">
        <w:rPr>
          <w:rtl/>
        </w:rPr>
        <w:t xml:space="preserve"> أن</w:t>
      </w:r>
      <w:r w:rsidRPr="0066715C">
        <w:rPr>
          <w:rFonts w:hint="cs"/>
          <w:rtl/>
        </w:rPr>
        <w:t xml:space="preserve"> القانون الفرنسي</w:t>
      </w:r>
      <w:r w:rsidR="00446934">
        <w:rPr>
          <w:rFonts w:hint="cs"/>
          <w:rtl/>
        </w:rPr>
        <w:t xml:space="preserve"> لا</w:t>
      </w:r>
      <w:r w:rsidR="00446934">
        <w:rPr>
          <w:rtl/>
        </w:rPr>
        <w:t> </w:t>
      </w:r>
      <w:r w:rsidRPr="0066715C">
        <w:rPr>
          <w:rFonts w:hint="cs"/>
          <w:rtl/>
        </w:rPr>
        <w:t>ينص على مبدأ</w:t>
      </w:r>
      <w:r w:rsidRPr="0066715C">
        <w:rPr>
          <w:rtl/>
        </w:rPr>
        <w:t xml:space="preserve"> </w:t>
      </w:r>
      <w:r w:rsidRPr="0066715C">
        <w:rPr>
          <w:rFonts w:hint="cs"/>
          <w:rtl/>
        </w:rPr>
        <w:t>إحضار الأشخاص</w:t>
      </w:r>
      <w:r w:rsidRPr="0066715C">
        <w:rPr>
          <w:rtl/>
        </w:rPr>
        <w:t xml:space="preserve"> </w:t>
      </w:r>
      <w:r w:rsidRPr="0066715C">
        <w:rPr>
          <w:rFonts w:hint="cs"/>
          <w:rtl/>
        </w:rPr>
        <w:t xml:space="preserve">غير أنه شدد على </w:t>
      </w:r>
      <w:r w:rsidR="00031222">
        <w:rPr>
          <w:rFonts w:hint="cs"/>
          <w:rtl/>
        </w:rPr>
        <w:t xml:space="preserve">أن </w:t>
      </w:r>
      <w:r w:rsidRPr="0066715C">
        <w:rPr>
          <w:rFonts w:hint="cs"/>
          <w:rtl/>
        </w:rPr>
        <w:t>النظام العام يوفر حماية كبيرة للحريات، وعلى أن القانون المؤرخ 14 نيسان/أبريل 2011 قد أتاح توسيع نطاق</w:t>
      </w:r>
      <w:r w:rsidRPr="0066715C">
        <w:rPr>
          <w:rtl/>
        </w:rPr>
        <w:t xml:space="preserve"> حق </w:t>
      </w:r>
      <w:r w:rsidRPr="0066715C">
        <w:rPr>
          <w:rFonts w:hint="cs"/>
          <w:rtl/>
        </w:rPr>
        <w:t>كل شخص في استشارة</w:t>
      </w:r>
      <w:r w:rsidRPr="0066715C">
        <w:rPr>
          <w:rtl/>
        </w:rPr>
        <w:t xml:space="preserve"> محام لمدة ثلاثين دقيقة</w:t>
      </w:r>
      <w:r w:rsidR="00446934">
        <w:rPr>
          <w:rtl/>
        </w:rPr>
        <w:t xml:space="preserve"> وفي </w:t>
      </w:r>
      <w:r w:rsidRPr="0066715C">
        <w:rPr>
          <w:rFonts w:hint="cs"/>
          <w:rtl/>
        </w:rPr>
        <w:t>إمكانية الاطلاع على ملفه</w:t>
      </w:r>
      <w:r w:rsidRPr="0066715C">
        <w:rPr>
          <w:rtl/>
        </w:rPr>
        <w:t>.</w:t>
      </w:r>
      <w:r w:rsidR="00446934">
        <w:rPr>
          <w:rtl/>
        </w:rPr>
        <w:t xml:space="preserve"> ولا </w:t>
      </w:r>
      <w:r w:rsidRPr="0066715C">
        <w:rPr>
          <w:rFonts w:hint="cs"/>
          <w:rtl/>
        </w:rPr>
        <w:t>تخضع للتدابير الاستث</w:t>
      </w:r>
      <w:r w:rsidR="00446934">
        <w:rPr>
          <w:rFonts w:hint="cs"/>
          <w:rtl/>
        </w:rPr>
        <w:t>ن</w:t>
      </w:r>
      <w:r w:rsidRPr="0066715C">
        <w:rPr>
          <w:rFonts w:hint="cs"/>
          <w:rtl/>
        </w:rPr>
        <w:t>ا</w:t>
      </w:r>
      <w:r w:rsidR="00446934">
        <w:rPr>
          <w:rFonts w:hint="cs"/>
          <w:rtl/>
        </w:rPr>
        <w:t>ئ</w:t>
      </w:r>
      <w:r w:rsidRPr="0066715C">
        <w:rPr>
          <w:rFonts w:hint="cs"/>
          <w:rtl/>
        </w:rPr>
        <w:t xml:space="preserve">ية سوى </w:t>
      </w:r>
      <w:r w:rsidRPr="0066715C">
        <w:rPr>
          <w:rtl/>
        </w:rPr>
        <w:t>الجرائم</w:t>
      </w:r>
      <w:r w:rsidRPr="0066715C">
        <w:rPr>
          <w:rFonts w:hint="cs"/>
          <w:rtl/>
        </w:rPr>
        <w:t xml:space="preserve"> </w:t>
      </w:r>
      <w:r w:rsidR="00031222">
        <w:rPr>
          <w:rFonts w:hint="cs"/>
          <w:rtl/>
        </w:rPr>
        <w:t>البالغة الخطورة</w:t>
      </w:r>
      <w:r w:rsidRPr="0066715C">
        <w:rPr>
          <w:rtl/>
        </w:rPr>
        <w:t>،</w:t>
      </w:r>
      <w:r w:rsidR="00446934">
        <w:rPr>
          <w:rtl/>
        </w:rPr>
        <w:t xml:space="preserve"> بما </w:t>
      </w:r>
      <w:r w:rsidRPr="0066715C">
        <w:rPr>
          <w:rFonts w:hint="cs"/>
          <w:rtl/>
        </w:rPr>
        <w:t>فيها</w:t>
      </w:r>
      <w:r w:rsidRPr="0066715C">
        <w:rPr>
          <w:rtl/>
        </w:rPr>
        <w:t xml:space="preserve"> الإرهاب وحالات الاختفاء القسري</w:t>
      </w:r>
      <w:r w:rsidRPr="0066715C">
        <w:rPr>
          <w:rFonts w:hint="cs"/>
          <w:rtl/>
        </w:rPr>
        <w:t>.</w:t>
      </w:r>
    </w:p>
    <w:p w:rsidR="003021FC" w:rsidRPr="006F6DB5" w:rsidRDefault="003021FC" w:rsidP="00446934">
      <w:pPr>
        <w:pStyle w:val="SingleTxtGA"/>
        <w:rPr>
          <w:rtl/>
        </w:rPr>
      </w:pPr>
      <w:r w:rsidRPr="006F6DB5">
        <w:rPr>
          <w:rtl/>
          <w:lang w:val="fr-CH" w:eastAsia="ar-SA"/>
        </w:rPr>
        <w:t>11-</w:t>
      </w:r>
      <w:r w:rsidRPr="006F6DB5">
        <w:rPr>
          <w:rtl/>
          <w:lang w:val="fr-CH" w:eastAsia="ar-SA"/>
        </w:rPr>
        <w:tab/>
      </w:r>
      <w:r w:rsidRPr="006F6DB5">
        <w:rPr>
          <w:b/>
          <w:bCs/>
          <w:rtl/>
          <w:lang/>
        </w:rPr>
        <w:t>السيد بالسيرسكي</w:t>
      </w:r>
      <w:r w:rsidRPr="006F6DB5">
        <w:rPr>
          <w:rtl/>
          <w:lang/>
        </w:rPr>
        <w:t xml:space="preserve"> (فرنسا)</w:t>
      </w:r>
      <w:r w:rsidRPr="006F6DB5">
        <w:rPr>
          <w:rtl/>
        </w:rPr>
        <w:t xml:space="preserve"> </w:t>
      </w:r>
      <w:r w:rsidRPr="009840AF">
        <w:rPr>
          <w:rFonts w:hint="cs"/>
          <w:rtl/>
        </w:rPr>
        <w:t>قال إن فرنسا تراعي،</w:t>
      </w:r>
      <w:r w:rsidRPr="009840AF">
        <w:rPr>
          <w:rtl/>
        </w:rPr>
        <w:t xml:space="preserve"> خلال العمليات العسكرية، مبدأ عدم الإعادة القسرية وحظر </w:t>
      </w:r>
      <w:r w:rsidRPr="009840AF">
        <w:rPr>
          <w:rFonts w:hint="cs"/>
          <w:rtl/>
        </w:rPr>
        <w:t xml:space="preserve">ارتكاب </w:t>
      </w:r>
      <w:r w:rsidR="00031222">
        <w:rPr>
          <w:rFonts w:hint="cs"/>
          <w:rtl/>
        </w:rPr>
        <w:t>أفعال</w:t>
      </w:r>
      <w:r w:rsidRPr="009840AF">
        <w:rPr>
          <w:rtl/>
        </w:rPr>
        <w:t xml:space="preserve"> الاختفاء القسري</w:t>
      </w:r>
      <w:r w:rsidRPr="009840AF">
        <w:rPr>
          <w:rFonts w:hint="cs"/>
          <w:rtl/>
        </w:rPr>
        <w:t>،</w:t>
      </w:r>
      <w:r w:rsidR="00031222">
        <w:rPr>
          <w:rFonts w:hint="cs"/>
          <w:rtl/>
        </w:rPr>
        <w:t xml:space="preserve"> وذلك ب</w:t>
      </w:r>
      <w:r w:rsidRPr="009840AF">
        <w:rPr>
          <w:rFonts w:hint="cs"/>
          <w:rtl/>
        </w:rPr>
        <w:t>إصدار أوامر إلى</w:t>
      </w:r>
      <w:r w:rsidRPr="009840AF">
        <w:rPr>
          <w:rtl/>
        </w:rPr>
        <w:t xml:space="preserve"> الوحدات العسكرية التي </w:t>
      </w:r>
      <w:r w:rsidR="00031222">
        <w:rPr>
          <w:rFonts w:hint="cs"/>
          <w:rtl/>
        </w:rPr>
        <w:t>ت</w:t>
      </w:r>
      <w:r w:rsidRPr="009840AF">
        <w:rPr>
          <w:rFonts w:hint="cs"/>
          <w:rtl/>
        </w:rPr>
        <w:t>أسر أشخاصاً</w:t>
      </w:r>
      <w:r w:rsidRPr="009840AF">
        <w:rPr>
          <w:rtl/>
        </w:rPr>
        <w:t xml:space="preserve"> </w:t>
      </w:r>
      <w:r w:rsidRPr="009840AF">
        <w:rPr>
          <w:rFonts w:hint="cs"/>
          <w:rtl/>
        </w:rPr>
        <w:t>ب</w:t>
      </w:r>
      <w:r w:rsidRPr="009840AF">
        <w:rPr>
          <w:rtl/>
        </w:rPr>
        <w:t xml:space="preserve">إبلاغ </w:t>
      </w:r>
      <w:r w:rsidR="00031222">
        <w:rPr>
          <w:rFonts w:hint="cs"/>
          <w:rtl/>
        </w:rPr>
        <w:t xml:space="preserve">قيادتها </w:t>
      </w:r>
      <w:r w:rsidR="00112643">
        <w:rPr>
          <w:rFonts w:hint="cs"/>
          <w:rtl/>
        </w:rPr>
        <w:t xml:space="preserve">التي </w:t>
      </w:r>
      <w:r w:rsidR="00031222">
        <w:rPr>
          <w:rFonts w:hint="cs"/>
          <w:rtl/>
        </w:rPr>
        <w:t>ت</w:t>
      </w:r>
      <w:r w:rsidRPr="009840AF">
        <w:rPr>
          <w:rFonts w:hint="cs"/>
          <w:rtl/>
        </w:rPr>
        <w:t>تولى</w:t>
      </w:r>
      <w:r w:rsidRPr="009840AF">
        <w:rPr>
          <w:rtl/>
        </w:rPr>
        <w:t xml:space="preserve"> بدوره</w:t>
      </w:r>
      <w:r w:rsidR="00031222">
        <w:rPr>
          <w:rFonts w:hint="cs"/>
          <w:rtl/>
        </w:rPr>
        <w:t>ا</w:t>
      </w:r>
      <w:r w:rsidRPr="009840AF">
        <w:rPr>
          <w:rFonts w:hint="cs"/>
          <w:rtl/>
        </w:rPr>
        <w:t xml:space="preserve"> إحالة</w:t>
      </w:r>
      <w:r w:rsidRPr="009840AF">
        <w:rPr>
          <w:rtl/>
        </w:rPr>
        <w:t xml:space="preserve"> هذه المعلومات </w:t>
      </w:r>
      <w:r w:rsidR="00446934">
        <w:rPr>
          <w:rFonts w:hint="cs"/>
          <w:rtl/>
        </w:rPr>
        <w:t xml:space="preserve">إلى </w:t>
      </w:r>
      <w:r w:rsidRPr="009840AF">
        <w:rPr>
          <w:rtl/>
        </w:rPr>
        <w:t xml:space="preserve">اللجنة الدولية للصليب الأحمر </w:t>
      </w:r>
      <w:r w:rsidRPr="009840AF">
        <w:rPr>
          <w:rFonts w:hint="cs"/>
          <w:rtl/>
        </w:rPr>
        <w:t>حتى يتاح لها تسجيل المحتجزين</w:t>
      </w:r>
      <w:r w:rsidRPr="009840AF">
        <w:rPr>
          <w:rtl/>
        </w:rPr>
        <w:t xml:space="preserve"> وزيارتهم.</w:t>
      </w:r>
      <w:r w:rsidR="00446934">
        <w:rPr>
          <w:rtl/>
        </w:rPr>
        <w:t xml:space="preserve"> وفي </w:t>
      </w:r>
      <w:r w:rsidRPr="009840AF">
        <w:rPr>
          <w:rFonts w:hint="cs"/>
          <w:rtl/>
        </w:rPr>
        <w:t>حالة قيام السلطات الفرنسية بتسليم الأسرى</w:t>
      </w:r>
      <w:r w:rsidRPr="009840AF">
        <w:rPr>
          <w:rtl/>
        </w:rPr>
        <w:t xml:space="preserve"> إلى السلطات الشرعية للدولة</w:t>
      </w:r>
      <w:r w:rsidRPr="009840AF">
        <w:rPr>
          <w:rFonts w:hint="cs"/>
          <w:rtl/>
        </w:rPr>
        <w:t xml:space="preserve"> التي</w:t>
      </w:r>
      <w:r w:rsidRPr="009840AF">
        <w:rPr>
          <w:rtl/>
        </w:rPr>
        <w:t xml:space="preserve"> تدخلت فيها القوات الفرنسية، </w:t>
      </w:r>
      <w:r w:rsidRPr="009840AF">
        <w:rPr>
          <w:rFonts w:hint="cs"/>
          <w:rtl/>
        </w:rPr>
        <w:t>تطلب</w:t>
      </w:r>
      <w:r w:rsidRPr="009840AF">
        <w:rPr>
          <w:rtl/>
        </w:rPr>
        <w:t xml:space="preserve"> فرنسا </w:t>
      </w:r>
      <w:r w:rsidRPr="009840AF">
        <w:rPr>
          <w:rFonts w:hint="cs"/>
          <w:rtl/>
        </w:rPr>
        <w:t xml:space="preserve">تمكينها من </w:t>
      </w:r>
      <w:r w:rsidR="00031222">
        <w:rPr>
          <w:rFonts w:hint="cs"/>
          <w:rtl/>
        </w:rPr>
        <w:t xml:space="preserve">ممارسة </w:t>
      </w:r>
      <w:r w:rsidRPr="009840AF">
        <w:rPr>
          <w:rtl/>
        </w:rPr>
        <w:t xml:space="preserve">حق الزيارة وتحث الدولة المعنية على احترام </w:t>
      </w:r>
      <w:r w:rsidRPr="009840AF">
        <w:rPr>
          <w:rFonts w:hint="cs"/>
          <w:rtl/>
        </w:rPr>
        <w:t>ضمانات</w:t>
      </w:r>
      <w:r w:rsidRPr="009840AF">
        <w:rPr>
          <w:rtl/>
        </w:rPr>
        <w:t xml:space="preserve"> حسن المعاملة وعدم تسليم </w:t>
      </w:r>
      <w:r w:rsidRPr="009840AF">
        <w:rPr>
          <w:rFonts w:hint="cs"/>
          <w:rtl/>
        </w:rPr>
        <w:t>هؤلاء الأشخاص إلى دول ثالثة</w:t>
      </w:r>
      <w:r w:rsidR="00446934">
        <w:rPr>
          <w:rtl/>
        </w:rPr>
        <w:t xml:space="preserve"> لم </w:t>
      </w:r>
      <w:r w:rsidR="00031222">
        <w:rPr>
          <w:rFonts w:hint="cs"/>
          <w:rtl/>
        </w:rPr>
        <w:t xml:space="preserve">تكن قد وافقت على توفير </w:t>
      </w:r>
      <w:r w:rsidRPr="009840AF">
        <w:rPr>
          <w:rtl/>
        </w:rPr>
        <w:t xml:space="preserve">هذه الضمانات. </w:t>
      </w:r>
      <w:r w:rsidRPr="009840AF">
        <w:rPr>
          <w:rFonts w:hint="cs"/>
          <w:rtl/>
        </w:rPr>
        <w:t>و</w:t>
      </w:r>
      <w:r w:rsidRPr="009840AF">
        <w:rPr>
          <w:rtl/>
        </w:rPr>
        <w:t xml:space="preserve">تسعى السلطات الفرنسية </w:t>
      </w:r>
      <w:r w:rsidRPr="009840AF">
        <w:rPr>
          <w:rFonts w:hint="cs"/>
          <w:rtl/>
        </w:rPr>
        <w:t xml:space="preserve">إلى إدراج </w:t>
      </w:r>
      <w:r w:rsidRPr="009840AF">
        <w:rPr>
          <w:rtl/>
        </w:rPr>
        <w:t xml:space="preserve">هذه الضمانات في اتفاق دبلوماسي </w:t>
      </w:r>
      <w:r w:rsidRPr="009840AF">
        <w:rPr>
          <w:rFonts w:hint="cs"/>
          <w:rtl/>
        </w:rPr>
        <w:t>توقعه</w:t>
      </w:r>
      <w:r w:rsidRPr="009840AF">
        <w:rPr>
          <w:rtl/>
        </w:rPr>
        <w:t xml:space="preserve"> مع السلطات الشرعية للدولة التي </w:t>
      </w:r>
      <w:r w:rsidRPr="009840AF">
        <w:rPr>
          <w:rFonts w:hint="cs"/>
          <w:rtl/>
        </w:rPr>
        <w:t>يقع فيها التدخل</w:t>
      </w:r>
      <w:r w:rsidRPr="009840AF">
        <w:rPr>
          <w:rtl/>
        </w:rPr>
        <w:t>.</w:t>
      </w:r>
      <w:r w:rsidR="00446934">
        <w:rPr>
          <w:rtl/>
        </w:rPr>
        <w:t xml:space="preserve"> وفي </w:t>
      </w:r>
      <w:r w:rsidRPr="009840AF">
        <w:rPr>
          <w:rFonts w:hint="cs"/>
          <w:rtl/>
        </w:rPr>
        <w:t>حالة أسر</w:t>
      </w:r>
      <w:r w:rsidR="00446934">
        <w:rPr>
          <w:rFonts w:hint="cs"/>
          <w:rtl/>
        </w:rPr>
        <w:t xml:space="preserve"> أو</w:t>
      </w:r>
      <w:r w:rsidR="00446934">
        <w:rPr>
          <w:rtl/>
        </w:rPr>
        <w:t> </w:t>
      </w:r>
      <w:r w:rsidRPr="009840AF">
        <w:rPr>
          <w:rtl/>
        </w:rPr>
        <w:t xml:space="preserve">احتجاز أشخاص خلال </w:t>
      </w:r>
      <w:r w:rsidRPr="009840AF">
        <w:rPr>
          <w:rFonts w:hint="cs"/>
          <w:rtl/>
        </w:rPr>
        <w:t>ال</w:t>
      </w:r>
      <w:r w:rsidRPr="009840AF">
        <w:rPr>
          <w:rtl/>
        </w:rPr>
        <w:t>عمليات العسكرية،</w:t>
      </w:r>
      <w:r w:rsidRPr="009840AF">
        <w:rPr>
          <w:rFonts w:hint="cs"/>
          <w:rtl/>
        </w:rPr>
        <w:t xml:space="preserve"> تحال إلى سلسلة القيادة المعلومات المتعلقة بالأوضاع التي جرى فيها الأسر وبتاريخ ومكان وظروف وقوعه، وهوية الأسرى وعمرهم التقريبي وجنسيتهم المفترضة، وكذلك الصلات التي قد تربطهم بالجهات المعادية ل</w:t>
      </w:r>
      <w:r w:rsidRPr="009840AF">
        <w:rPr>
          <w:rtl/>
        </w:rPr>
        <w:t>لقوات الفرنسية، و</w:t>
      </w:r>
      <w:r w:rsidRPr="009840AF">
        <w:rPr>
          <w:rFonts w:hint="cs"/>
          <w:rtl/>
        </w:rPr>
        <w:t>هو</w:t>
      </w:r>
      <w:r w:rsidR="00446934">
        <w:rPr>
          <w:rFonts w:hint="cs"/>
          <w:rtl/>
        </w:rPr>
        <w:t xml:space="preserve"> ما</w:t>
      </w:r>
      <w:r w:rsidR="00446934">
        <w:rPr>
          <w:rtl/>
        </w:rPr>
        <w:t> </w:t>
      </w:r>
      <w:r w:rsidRPr="009840AF">
        <w:rPr>
          <w:rFonts w:hint="cs"/>
          <w:rtl/>
        </w:rPr>
        <w:t>قد يبرر احتجازهم.</w:t>
      </w:r>
      <w:r w:rsidRPr="009840AF">
        <w:rPr>
          <w:rtl/>
        </w:rPr>
        <w:t xml:space="preserve"> </w:t>
      </w:r>
      <w:r w:rsidRPr="009840AF">
        <w:rPr>
          <w:rFonts w:hint="cs"/>
          <w:rtl/>
        </w:rPr>
        <w:t>وقد يحول انقطاع</w:t>
      </w:r>
      <w:r w:rsidRPr="009840AF">
        <w:rPr>
          <w:rtl/>
        </w:rPr>
        <w:t xml:space="preserve"> الاتصالات في بعض الأحيان </w:t>
      </w:r>
      <w:r w:rsidRPr="009840AF">
        <w:rPr>
          <w:rFonts w:hint="cs"/>
          <w:rtl/>
        </w:rPr>
        <w:t>دون</w:t>
      </w:r>
      <w:r w:rsidRPr="009840AF">
        <w:rPr>
          <w:rtl/>
        </w:rPr>
        <w:t xml:space="preserve"> </w:t>
      </w:r>
      <w:r w:rsidRPr="009840AF">
        <w:rPr>
          <w:rFonts w:hint="cs"/>
          <w:rtl/>
        </w:rPr>
        <w:t>الإرسال</w:t>
      </w:r>
      <w:r w:rsidRPr="009840AF">
        <w:rPr>
          <w:rtl/>
        </w:rPr>
        <w:t xml:space="preserve"> الفوري </w:t>
      </w:r>
      <w:r w:rsidRPr="009840AF">
        <w:rPr>
          <w:rFonts w:hint="cs"/>
          <w:rtl/>
        </w:rPr>
        <w:t>ل</w:t>
      </w:r>
      <w:r w:rsidRPr="009840AF">
        <w:rPr>
          <w:rtl/>
        </w:rPr>
        <w:t>هذه المعلومات.</w:t>
      </w:r>
      <w:r w:rsidRPr="009840AF">
        <w:rPr>
          <w:rFonts w:hint="cs"/>
          <w:rtl/>
        </w:rPr>
        <w:t xml:space="preserve"> وتُعدّ "أقرب الآجال الممكنة" التي تحال فيها المعلومات إلى سلسلة القيادة آجالاً ضرورية </w:t>
      </w:r>
      <w:r w:rsidRPr="009840AF">
        <w:rPr>
          <w:rtl/>
        </w:rPr>
        <w:t xml:space="preserve">لنقل </w:t>
      </w:r>
      <w:r w:rsidRPr="009840AF">
        <w:rPr>
          <w:rFonts w:hint="cs"/>
          <w:rtl/>
        </w:rPr>
        <w:t>الأسرى</w:t>
      </w:r>
      <w:r w:rsidR="00446934">
        <w:rPr>
          <w:rFonts w:hint="cs"/>
          <w:rtl/>
        </w:rPr>
        <w:t xml:space="preserve"> أو</w:t>
      </w:r>
      <w:r w:rsidR="00446934">
        <w:rPr>
          <w:rtl/>
        </w:rPr>
        <w:t> </w:t>
      </w:r>
      <w:r w:rsidR="00031222">
        <w:rPr>
          <w:rFonts w:hint="cs"/>
          <w:rtl/>
        </w:rPr>
        <w:t>المحتجزين إلى</w:t>
      </w:r>
      <w:r w:rsidRPr="009840AF">
        <w:rPr>
          <w:rFonts w:hint="cs"/>
          <w:rtl/>
        </w:rPr>
        <w:t xml:space="preserve"> أماكن تقع بعيداً عن ساحات القتال من أجل تفتيشهم واستجوابهم.</w:t>
      </w:r>
    </w:p>
    <w:p w:rsidR="003021FC" w:rsidRPr="006F6DB5" w:rsidRDefault="003021FC" w:rsidP="00446934">
      <w:pPr>
        <w:pStyle w:val="SingleTxtGA"/>
        <w:rPr>
          <w:b/>
          <w:bCs/>
          <w:rtl/>
          <w:lang/>
        </w:rPr>
      </w:pPr>
      <w:r w:rsidRPr="006F6DB5">
        <w:rPr>
          <w:rtl/>
          <w:lang w:val="fr-CH" w:eastAsia="ar-SA"/>
        </w:rPr>
        <w:t>12-</w:t>
      </w:r>
      <w:r w:rsidRPr="006F6DB5">
        <w:rPr>
          <w:rtl/>
          <w:lang w:val="fr-CH" w:eastAsia="ar-SA"/>
        </w:rPr>
        <w:tab/>
      </w:r>
      <w:r w:rsidRPr="006F6DB5">
        <w:rPr>
          <w:b/>
          <w:bCs/>
          <w:rtl/>
          <w:lang/>
        </w:rPr>
        <w:t>السيد ستولياروف</w:t>
      </w:r>
      <w:r w:rsidRPr="006F6DB5">
        <w:rPr>
          <w:rtl/>
          <w:lang/>
        </w:rPr>
        <w:t xml:space="preserve"> (فرنسا)</w:t>
      </w:r>
      <w:r w:rsidRPr="006F6DB5">
        <w:rPr>
          <w:rtl/>
        </w:rPr>
        <w:t xml:space="preserve"> </w:t>
      </w:r>
      <w:r w:rsidRPr="00E77F9C">
        <w:rPr>
          <w:rtl/>
        </w:rPr>
        <w:t xml:space="preserve">قال </w:t>
      </w:r>
      <w:r w:rsidRPr="00E77F9C">
        <w:rPr>
          <w:rFonts w:hint="cs"/>
          <w:rtl/>
        </w:rPr>
        <w:t>إ</w:t>
      </w:r>
      <w:r w:rsidRPr="00E77F9C">
        <w:rPr>
          <w:rtl/>
        </w:rPr>
        <w:t>ن التشريعات الوطنية</w:t>
      </w:r>
      <w:r w:rsidRPr="00E77F9C">
        <w:rPr>
          <w:rFonts w:hint="cs"/>
          <w:rtl/>
        </w:rPr>
        <w:t xml:space="preserve"> قد نصت</w:t>
      </w:r>
      <w:r w:rsidRPr="00E77F9C">
        <w:rPr>
          <w:rtl/>
        </w:rPr>
        <w:t xml:space="preserve"> بالفعل</w:t>
      </w:r>
      <w:r w:rsidRPr="00E77F9C">
        <w:rPr>
          <w:rFonts w:hint="cs"/>
          <w:rtl/>
        </w:rPr>
        <w:t xml:space="preserve"> على</w:t>
      </w:r>
      <w:r w:rsidRPr="00E77F9C">
        <w:rPr>
          <w:rtl/>
        </w:rPr>
        <w:t xml:space="preserve"> أن الجرائم المشار إليها في المادة 25 من الاتفاقية </w:t>
      </w:r>
      <w:r>
        <w:rPr>
          <w:rFonts w:hint="cs"/>
          <w:rtl/>
        </w:rPr>
        <w:t xml:space="preserve">تشكل </w:t>
      </w:r>
      <w:r w:rsidRPr="00E77F9C">
        <w:rPr>
          <w:rFonts w:hint="cs"/>
          <w:rtl/>
        </w:rPr>
        <w:t>ج</w:t>
      </w:r>
      <w:r>
        <w:rPr>
          <w:rFonts w:hint="cs"/>
          <w:rtl/>
        </w:rPr>
        <w:t xml:space="preserve">رائم </w:t>
      </w:r>
      <w:r w:rsidRPr="00E77F9C">
        <w:rPr>
          <w:rFonts w:hint="cs"/>
          <w:rtl/>
        </w:rPr>
        <w:t>جنائية</w:t>
      </w:r>
      <w:r w:rsidRPr="00E77F9C">
        <w:rPr>
          <w:rtl/>
        </w:rPr>
        <w:t>.</w:t>
      </w:r>
      <w:r w:rsidR="00446934">
        <w:rPr>
          <w:rtl/>
        </w:rPr>
        <w:t xml:space="preserve"> وفيما </w:t>
      </w:r>
      <w:r w:rsidRPr="00E77F9C">
        <w:rPr>
          <w:rtl/>
        </w:rPr>
        <w:t xml:space="preserve">يتعلق بالجرائم المبينة في الفقرة </w:t>
      </w:r>
      <w:r w:rsidRPr="00E77F9C">
        <w:rPr>
          <w:rFonts w:hint="cs"/>
          <w:rtl/>
        </w:rPr>
        <w:t xml:space="preserve">الفرعية </w:t>
      </w:r>
      <w:r w:rsidR="00031222" w:rsidRPr="00031222">
        <w:rPr>
          <w:rFonts w:hint="cs"/>
          <w:i/>
          <w:iCs/>
          <w:rtl/>
        </w:rPr>
        <w:t>"</w:t>
      </w:r>
      <w:r w:rsidRPr="00031222">
        <w:rPr>
          <w:rFonts w:hint="cs"/>
          <w:i/>
          <w:iCs/>
          <w:rtl/>
        </w:rPr>
        <w:t>ب</w:t>
      </w:r>
      <w:r w:rsidR="00031222" w:rsidRPr="00031222">
        <w:rPr>
          <w:rFonts w:hint="cs"/>
          <w:i/>
          <w:iCs/>
          <w:rtl/>
        </w:rPr>
        <w:t>"</w:t>
      </w:r>
      <w:r w:rsidRPr="00E77F9C">
        <w:rPr>
          <w:rtl/>
        </w:rPr>
        <w:t xml:space="preserve"> من المادة 25، </w:t>
      </w:r>
      <w:r w:rsidRPr="00E77F9C">
        <w:rPr>
          <w:rFonts w:hint="cs"/>
          <w:rtl/>
        </w:rPr>
        <w:t>فقد تناولتها</w:t>
      </w:r>
      <w:r w:rsidRPr="00E77F9C">
        <w:rPr>
          <w:rtl/>
        </w:rPr>
        <w:t xml:space="preserve"> بشكل خاص</w:t>
      </w:r>
      <w:r w:rsidRPr="00E77F9C">
        <w:rPr>
          <w:rFonts w:hint="cs"/>
          <w:rtl/>
        </w:rPr>
        <w:t xml:space="preserve"> المادتان 441-1 و441-2 من قانون العقوبات.</w:t>
      </w:r>
      <w:r w:rsidRPr="00E77F9C">
        <w:rPr>
          <w:rtl/>
        </w:rPr>
        <w:t xml:space="preserve"> </w:t>
      </w:r>
    </w:p>
    <w:p w:rsidR="003021FC" w:rsidRPr="007467DC" w:rsidRDefault="003021FC" w:rsidP="00177F28">
      <w:pPr>
        <w:pStyle w:val="SingleTxtGA"/>
        <w:rPr>
          <w:rtl/>
          <w:lang/>
        </w:rPr>
      </w:pPr>
      <w:r w:rsidRPr="006F6DB5">
        <w:rPr>
          <w:rtl/>
          <w:lang w:val="fr-CH" w:eastAsia="ar-SA"/>
        </w:rPr>
        <w:t>13-</w:t>
      </w:r>
      <w:r w:rsidRPr="006F6DB5">
        <w:rPr>
          <w:rtl/>
          <w:lang w:val="fr-CH" w:eastAsia="ar-SA"/>
        </w:rPr>
        <w:tab/>
      </w:r>
      <w:r w:rsidRPr="006F6DB5">
        <w:rPr>
          <w:b/>
          <w:bCs/>
          <w:rtl/>
          <w:lang/>
        </w:rPr>
        <w:t>السيد دوماند</w:t>
      </w:r>
      <w:r w:rsidRPr="006F6DB5">
        <w:rPr>
          <w:rtl/>
          <w:lang/>
        </w:rPr>
        <w:t xml:space="preserve"> (فرنسا)</w:t>
      </w:r>
      <w:r w:rsidRPr="007467DC">
        <w:rPr>
          <w:b/>
          <w:bCs/>
          <w:rtl/>
        </w:rPr>
        <w:t xml:space="preserve"> </w:t>
      </w:r>
      <w:r w:rsidRPr="007467DC">
        <w:rPr>
          <w:rtl/>
        </w:rPr>
        <w:t>قال</w:t>
      </w:r>
      <w:r w:rsidRPr="007467DC">
        <w:rPr>
          <w:rFonts w:hint="cs"/>
          <w:rtl/>
        </w:rPr>
        <w:t xml:space="preserve"> إن استقلال</w:t>
      </w:r>
      <w:r w:rsidRPr="007467DC">
        <w:rPr>
          <w:rtl/>
        </w:rPr>
        <w:t xml:space="preserve"> المراقب العام </w:t>
      </w:r>
      <w:r w:rsidRPr="007467DC">
        <w:rPr>
          <w:rFonts w:hint="cs"/>
          <w:rtl/>
        </w:rPr>
        <w:t>ل</w:t>
      </w:r>
      <w:r w:rsidRPr="007467DC">
        <w:rPr>
          <w:rtl/>
        </w:rPr>
        <w:t>أماكن الحرمان من الحرية</w:t>
      </w:r>
      <w:r w:rsidR="00446934">
        <w:rPr>
          <w:rFonts w:hint="cs"/>
          <w:rtl/>
        </w:rPr>
        <w:t xml:space="preserve"> </w:t>
      </w:r>
      <w:r w:rsidR="00031222">
        <w:rPr>
          <w:rFonts w:hint="cs"/>
          <w:rtl/>
        </w:rPr>
        <w:t>مكفول</w:t>
      </w:r>
      <w:r w:rsidRPr="007467DC">
        <w:rPr>
          <w:rFonts w:hint="cs"/>
          <w:rtl/>
        </w:rPr>
        <w:t xml:space="preserve"> بموجب القانون المؤرخ</w:t>
      </w:r>
      <w:r w:rsidRPr="007467DC">
        <w:rPr>
          <w:rtl/>
        </w:rPr>
        <w:t xml:space="preserve"> 30 </w:t>
      </w:r>
      <w:r w:rsidRPr="007467DC">
        <w:rPr>
          <w:rFonts w:hint="cs"/>
          <w:rtl/>
        </w:rPr>
        <w:t>تشرين الأول/</w:t>
      </w:r>
      <w:r w:rsidRPr="007467DC">
        <w:rPr>
          <w:rtl/>
        </w:rPr>
        <w:t xml:space="preserve">أكتوبر 2007، </w:t>
      </w:r>
      <w:r w:rsidRPr="007467DC">
        <w:rPr>
          <w:rFonts w:hint="cs"/>
          <w:rtl/>
        </w:rPr>
        <w:t>وتلا نص هذا القانون.</w:t>
      </w:r>
      <w:r w:rsidR="00446934">
        <w:rPr>
          <w:rtl/>
        </w:rPr>
        <w:t xml:space="preserve"> وفيما </w:t>
      </w:r>
      <w:r w:rsidRPr="007467DC">
        <w:rPr>
          <w:rtl/>
        </w:rPr>
        <w:t xml:space="preserve">يتعلق </w:t>
      </w:r>
      <w:r w:rsidRPr="007467DC">
        <w:rPr>
          <w:rFonts w:hint="cs"/>
          <w:rtl/>
        </w:rPr>
        <w:t xml:space="preserve">بآداب </w:t>
      </w:r>
      <w:r w:rsidR="00031222">
        <w:rPr>
          <w:rFonts w:hint="cs"/>
          <w:rtl/>
        </w:rPr>
        <w:t xml:space="preserve">المهنة </w:t>
      </w:r>
      <w:r w:rsidRPr="007467DC">
        <w:rPr>
          <w:rFonts w:hint="cs"/>
          <w:rtl/>
        </w:rPr>
        <w:t>المفروضة على</w:t>
      </w:r>
      <w:r w:rsidRPr="007467DC">
        <w:rPr>
          <w:rtl/>
        </w:rPr>
        <w:t xml:space="preserve"> أفراد قوات الأمن، </w:t>
      </w:r>
      <w:r w:rsidR="00031222">
        <w:rPr>
          <w:rFonts w:hint="cs"/>
          <w:rtl/>
        </w:rPr>
        <w:t xml:space="preserve">فيتم تشجيعها بتنظيم </w:t>
      </w:r>
      <w:r w:rsidRPr="007467DC">
        <w:rPr>
          <w:rtl/>
        </w:rPr>
        <w:t xml:space="preserve">أنشطة </w:t>
      </w:r>
      <w:r w:rsidRPr="007467DC">
        <w:rPr>
          <w:rFonts w:hint="cs"/>
          <w:rtl/>
        </w:rPr>
        <w:t>التدريب الأولي والمستمر</w:t>
      </w:r>
      <w:r w:rsidRPr="007467DC">
        <w:rPr>
          <w:rtl/>
        </w:rPr>
        <w:t>، و</w:t>
      </w:r>
      <w:r w:rsidR="00112643">
        <w:rPr>
          <w:rFonts w:hint="cs"/>
          <w:rtl/>
        </w:rPr>
        <w:t>ب</w:t>
      </w:r>
      <w:r w:rsidRPr="007467DC">
        <w:rPr>
          <w:rFonts w:hint="cs"/>
          <w:rtl/>
        </w:rPr>
        <w:t xml:space="preserve">وضع </w:t>
      </w:r>
      <w:r w:rsidRPr="007467DC">
        <w:rPr>
          <w:rtl/>
        </w:rPr>
        <w:t>العديد من الضوابط والعقوبات.</w:t>
      </w:r>
      <w:r w:rsidR="00446934">
        <w:rPr>
          <w:rtl/>
        </w:rPr>
        <w:t xml:space="preserve"> وفي عام </w:t>
      </w:r>
      <w:r w:rsidRPr="007467DC">
        <w:rPr>
          <w:rtl/>
        </w:rPr>
        <w:t>2011،</w:t>
      </w:r>
      <w:r w:rsidRPr="007467DC">
        <w:rPr>
          <w:rFonts w:hint="cs"/>
          <w:rtl/>
        </w:rPr>
        <w:t xml:space="preserve"> فرض</w:t>
      </w:r>
      <w:r w:rsidR="00446934">
        <w:rPr>
          <w:rFonts w:hint="cs"/>
          <w:rtl/>
        </w:rPr>
        <w:t xml:space="preserve"> ما</w:t>
      </w:r>
      <w:r w:rsidR="00446934">
        <w:rPr>
          <w:rtl/>
        </w:rPr>
        <w:t> </w:t>
      </w:r>
      <w:r w:rsidRPr="007467DC">
        <w:rPr>
          <w:rFonts w:hint="cs"/>
          <w:rtl/>
        </w:rPr>
        <w:t xml:space="preserve">يقرب من 000 3 عقوبة تأديبية </w:t>
      </w:r>
      <w:r w:rsidR="00031222">
        <w:rPr>
          <w:rFonts w:hint="cs"/>
          <w:rtl/>
        </w:rPr>
        <w:t xml:space="preserve">على </w:t>
      </w:r>
      <w:r w:rsidRPr="007467DC">
        <w:rPr>
          <w:rFonts w:hint="cs"/>
          <w:rtl/>
        </w:rPr>
        <w:t>أفراد الشرط</w:t>
      </w:r>
      <w:r w:rsidR="00031222">
        <w:rPr>
          <w:rFonts w:hint="cs"/>
          <w:rtl/>
        </w:rPr>
        <w:t xml:space="preserve">ة </w:t>
      </w:r>
      <w:r w:rsidR="00446934">
        <w:rPr>
          <w:rFonts w:hint="cs"/>
          <w:rtl/>
        </w:rPr>
        <w:t>في إطار حوالي</w:t>
      </w:r>
      <w:r w:rsidR="00031222" w:rsidRPr="007467DC">
        <w:rPr>
          <w:rFonts w:hint="cs"/>
          <w:rtl/>
        </w:rPr>
        <w:t xml:space="preserve"> 4 ملايين عملية نفذتها</w:t>
      </w:r>
      <w:r w:rsidR="00177F28">
        <w:rPr>
          <w:rFonts w:hint="eastAsia"/>
          <w:rtl/>
        </w:rPr>
        <w:t> </w:t>
      </w:r>
      <w:r w:rsidR="00031222" w:rsidRPr="007467DC">
        <w:rPr>
          <w:rFonts w:hint="cs"/>
          <w:rtl/>
        </w:rPr>
        <w:t>الشرطة</w:t>
      </w:r>
      <w:r w:rsidR="00031222">
        <w:rPr>
          <w:rFonts w:hint="cs"/>
          <w:rtl/>
        </w:rPr>
        <w:t>.</w:t>
      </w:r>
    </w:p>
    <w:p w:rsidR="003021FC" w:rsidRPr="006F6DB5" w:rsidRDefault="003021FC" w:rsidP="00446934">
      <w:pPr>
        <w:pStyle w:val="SingleTxtGA"/>
        <w:rPr>
          <w:b/>
          <w:bCs/>
          <w:rtl/>
          <w:lang/>
        </w:rPr>
      </w:pPr>
      <w:r w:rsidRPr="006F6DB5">
        <w:rPr>
          <w:rtl/>
          <w:lang w:val="fr-CH" w:eastAsia="ar-SA"/>
        </w:rPr>
        <w:t>14-</w:t>
      </w:r>
      <w:r w:rsidRPr="006F6DB5">
        <w:rPr>
          <w:rtl/>
          <w:lang w:val="fr-CH" w:eastAsia="ar-SA"/>
        </w:rPr>
        <w:tab/>
      </w:r>
      <w:r w:rsidRPr="006F6DB5">
        <w:rPr>
          <w:b/>
          <w:bCs/>
          <w:rtl/>
          <w:lang/>
        </w:rPr>
        <w:t xml:space="preserve">السيدة جانينا </w:t>
      </w:r>
      <w:r w:rsidRPr="00C20F02">
        <w:rPr>
          <w:rFonts w:hint="cs"/>
          <w:rtl/>
        </w:rPr>
        <w:t>طلبت</w:t>
      </w:r>
      <w:r w:rsidRPr="00C20F02">
        <w:rPr>
          <w:rtl/>
        </w:rPr>
        <w:t xml:space="preserve"> من الوفد الفرنسي وصف الأحكام القانونية التي تبرر </w:t>
      </w:r>
      <w:r w:rsidRPr="00C20F02">
        <w:rPr>
          <w:rFonts w:hint="cs"/>
          <w:rtl/>
        </w:rPr>
        <w:t xml:space="preserve">استمرار </w:t>
      </w:r>
      <w:r w:rsidRPr="00C20F02">
        <w:rPr>
          <w:rtl/>
        </w:rPr>
        <w:t xml:space="preserve">وزارة الداخلية </w:t>
      </w:r>
      <w:r w:rsidRPr="00C20F02">
        <w:rPr>
          <w:rFonts w:hint="cs"/>
          <w:rtl/>
        </w:rPr>
        <w:t>إلى اليوم في ال</w:t>
      </w:r>
      <w:r>
        <w:rPr>
          <w:rFonts w:hint="cs"/>
          <w:rtl/>
        </w:rPr>
        <w:t>أخذ</w:t>
      </w:r>
      <w:r w:rsidRPr="00C20F02">
        <w:rPr>
          <w:rFonts w:hint="cs"/>
          <w:rtl/>
        </w:rPr>
        <w:t xml:space="preserve"> بالرأي الذي يصدره</w:t>
      </w:r>
      <w:r w:rsidRPr="00C20F02">
        <w:rPr>
          <w:rtl/>
        </w:rPr>
        <w:t xml:space="preserve"> المكتب الفرنسي لحماية اللاجئين وعديمي الجنسية </w:t>
      </w:r>
      <w:r w:rsidRPr="00C20F02">
        <w:rPr>
          <w:rFonts w:hint="cs"/>
          <w:rtl/>
        </w:rPr>
        <w:t>عقب نظره في</w:t>
      </w:r>
      <w:r w:rsidRPr="00C20F02">
        <w:rPr>
          <w:rtl/>
        </w:rPr>
        <w:t xml:space="preserve"> طلبات اللجوء، على الرغم من </w:t>
      </w:r>
      <w:r w:rsidRPr="00C20F02">
        <w:rPr>
          <w:rFonts w:hint="cs"/>
          <w:rtl/>
        </w:rPr>
        <w:t>عدم إلزامية هذا الرأي</w:t>
      </w:r>
      <w:r w:rsidRPr="00C20F02">
        <w:rPr>
          <w:rtl/>
        </w:rPr>
        <w:t>. و</w:t>
      </w:r>
      <w:r w:rsidRPr="00C20F02">
        <w:rPr>
          <w:rFonts w:hint="cs"/>
          <w:rtl/>
        </w:rPr>
        <w:t>استفسرت</w:t>
      </w:r>
      <w:r w:rsidRPr="00C20F02">
        <w:rPr>
          <w:rtl/>
        </w:rPr>
        <w:t xml:space="preserve"> أيضا</w:t>
      </w:r>
      <w:r w:rsidRPr="00C20F02">
        <w:rPr>
          <w:rFonts w:hint="cs"/>
          <w:rtl/>
        </w:rPr>
        <w:t>ً</w:t>
      </w:r>
      <w:r w:rsidRPr="00C20F02">
        <w:rPr>
          <w:rtl/>
        </w:rPr>
        <w:t xml:space="preserve"> </w:t>
      </w:r>
      <w:r w:rsidRPr="00C20F02">
        <w:rPr>
          <w:rFonts w:hint="cs"/>
          <w:rtl/>
        </w:rPr>
        <w:t>ع</w:t>
      </w:r>
      <w:r w:rsidRPr="00C20F02">
        <w:rPr>
          <w:rtl/>
        </w:rPr>
        <w:t>ما إذا</w:t>
      </w:r>
      <w:r w:rsidRPr="00C20F02">
        <w:rPr>
          <w:rFonts w:hint="cs"/>
          <w:rtl/>
        </w:rPr>
        <w:t xml:space="preserve"> كانت مهلة الثماني والأربعين ساعة الممنوحة لملتمسي اللجوء لتقديم طعون مهلة كافية</w:t>
      </w:r>
      <w:r>
        <w:rPr>
          <w:rFonts w:hint="cs"/>
          <w:rtl/>
        </w:rPr>
        <w:t xml:space="preserve"> بحيث يتاح لهم فيها</w:t>
      </w:r>
      <w:r w:rsidRPr="00C20F02">
        <w:rPr>
          <w:rtl/>
        </w:rPr>
        <w:t xml:space="preserve"> </w:t>
      </w:r>
      <w:r w:rsidRPr="00C20F02">
        <w:rPr>
          <w:rFonts w:hint="cs"/>
          <w:rtl/>
        </w:rPr>
        <w:t>ج</w:t>
      </w:r>
      <w:r w:rsidRPr="00C20F02">
        <w:rPr>
          <w:rtl/>
        </w:rPr>
        <w:t xml:space="preserve">مع الوثائق والمعلومات المطلوبة </w:t>
      </w:r>
      <w:r w:rsidRPr="00C20F02">
        <w:rPr>
          <w:rFonts w:hint="cs"/>
          <w:rtl/>
        </w:rPr>
        <w:t>التي تثبت</w:t>
      </w:r>
      <w:r w:rsidRPr="00C20F02">
        <w:rPr>
          <w:rtl/>
        </w:rPr>
        <w:t xml:space="preserve"> </w:t>
      </w:r>
      <w:r w:rsidRPr="00C20F02">
        <w:rPr>
          <w:rFonts w:hint="cs"/>
          <w:rtl/>
        </w:rPr>
        <w:t>للقضاء حقيقة تعرضهم</w:t>
      </w:r>
      <w:r w:rsidRPr="00C20F02">
        <w:rPr>
          <w:rtl/>
        </w:rPr>
        <w:t xml:space="preserve"> لخطر الاختفاء القسري في بلد </w:t>
      </w:r>
      <w:r w:rsidR="00031222">
        <w:rPr>
          <w:rFonts w:hint="cs"/>
          <w:rtl/>
        </w:rPr>
        <w:t>منشئهم</w:t>
      </w:r>
      <w:r w:rsidRPr="00C20F02">
        <w:rPr>
          <w:rtl/>
        </w:rPr>
        <w:t xml:space="preserve">. </w:t>
      </w:r>
      <w:r w:rsidRPr="00C20F02">
        <w:rPr>
          <w:rFonts w:hint="cs"/>
          <w:rtl/>
        </w:rPr>
        <w:t>وتساءلت</w:t>
      </w:r>
      <w:r w:rsidRPr="00C20F02">
        <w:rPr>
          <w:rtl/>
        </w:rPr>
        <w:t xml:space="preserve"> عما إذا كانت</w:t>
      </w:r>
      <w:r w:rsidRPr="00C20F02">
        <w:rPr>
          <w:rFonts w:hint="cs"/>
          <w:rtl/>
        </w:rPr>
        <w:t xml:space="preserve"> مراجعة</w:t>
      </w:r>
      <w:r w:rsidRPr="00C20F02">
        <w:rPr>
          <w:rtl/>
        </w:rPr>
        <w:t xml:space="preserve"> إجراءات </w:t>
      </w:r>
      <w:r w:rsidRPr="00C20F02">
        <w:rPr>
          <w:rFonts w:hint="cs"/>
          <w:rtl/>
        </w:rPr>
        <w:t>التبني مفتوحة</w:t>
      </w:r>
      <w:r w:rsidRPr="00C20F02">
        <w:rPr>
          <w:rtl/>
        </w:rPr>
        <w:t xml:space="preserve"> لأطراف ثالثة،</w:t>
      </w:r>
      <w:r w:rsidR="00446934">
        <w:rPr>
          <w:rtl/>
        </w:rPr>
        <w:t xml:space="preserve"> ولا </w:t>
      </w:r>
      <w:r w:rsidRPr="00C20F02">
        <w:rPr>
          <w:rFonts w:hint="cs"/>
          <w:rtl/>
        </w:rPr>
        <w:t>سيما الأسرة الأصلية</w:t>
      </w:r>
      <w:r w:rsidRPr="00C20F02">
        <w:rPr>
          <w:rtl/>
        </w:rPr>
        <w:t xml:space="preserve"> </w:t>
      </w:r>
      <w:r w:rsidRPr="00C20F02">
        <w:rPr>
          <w:rFonts w:hint="cs"/>
          <w:rtl/>
        </w:rPr>
        <w:t>للطفل</w:t>
      </w:r>
      <w:r w:rsidRPr="00C20F02">
        <w:rPr>
          <w:rtl/>
        </w:rPr>
        <w:t xml:space="preserve"> المتبنى</w:t>
      </w:r>
      <w:r w:rsidRPr="00C20F02">
        <w:rPr>
          <w:rFonts w:hint="cs"/>
          <w:rtl/>
        </w:rPr>
        <w:t>.</w:t>
      </w:r>
    </w:p>
    <w:p w:rsidR="003021FC" w:rsidRPr="006F6DB5" w:rsidRDefault="003021FC" w:rsidP="00446934">
      <w:pPr>
        <w:pStyle w:val="SingleTxtGA"/>
        <w:rPr>
          <w:b/>
          <w:bCs/>
          <w:rtl/>
          <w:lang/>
        </w:rPr>
      </w:pPr>
      <w:r w:rsidRPr="006F6DB5">
        <w:rPr>
          <w:rtl/>
          <w:lang w:val="fr-CH" w:eastAsia="ar-SA"/>
        </w:rPr>
        <w:t>15-</w:t>
      </w:r>
      <w:r w:rsidRPr="006F6DB5">
        <w:rPr>
          <w:rtl/>
          <w:lang w:val="fr-CH" w:eastAsia="ar-SA"/>
        </w:rPr>
        <w:tab/>
      </w:r>
      <w:r w:rsidRPr="006F6DB5">
        <w:rPr>
          <w:b/>
          <w:bCs/>
          <w:rtl/>
          <w:lang/>
        </w:rPr>
        <w:t>السيد غارثي غارثيا إي سانتوس</w:t>
      </w:r>
      <w:r>
        <w:rPr>
          <w:b/>
          <w:bCs/>
          <w:rtl/>
        </w:rPr>
        <w:t xml:space="preserve"> </w:t>
      </w:r>
      <w:r w:rsidRPr="001A4180">
        <w:rPr>
          <w:rFonts w:hint="cs"/>
          <w:rtl/>
        </w:rPr>
        <w:t>رحب</w:t>
      </w:r>
      <w:r w:rsidRPr="001A4180">
        <w:rPr>
          <w:rtl/>
        </w:rPr>
        <w:t xml:space="preserve"> </w:t>
      </w:r>
      <w:r w:rsidRPr="001A4180">
        <w:rPr>
          <w:rFonts w:hint="cs"/>
          <w:rtl/>
        </w:rPr>
        <w:t>ب</w:t>
      </w:r>
      <w:r w:rsidRPr="001A4180">
        <w:rPr>
          <w:rtl/>
        </w:rPr>
        <w:t>الحصانة التي يتمتع بها المراقب العام لأماكن الحرمان من الحرية في</w:t>
      </w:r>
      <w:r w:rsidRPr="001A4180">
        <w:rPr>
          <w:rFonts w:hint="cs"/>
          <w:rtl/>
        </w:rPr>
        <w:t xml:space="preserve"> أداء</w:t>
      </w:r>
      <w:r w:rsidRPr="001A4180">
        <w:rPr>
          <w:rtl/>
        </w:rPr>
        <w:t xml:space="preserve"> وظائفه، و</w:t>
      </w:r>
      <w:r w:rsidRPr="001A4180">
        <w:rPr>
          <w:rFonts w:hint="cs"/>
          <w:rtl/>
        </w:rPr>
        <w:t>أعرب عن أمله في</w:t>
      </w:r>
      <w:r>
        <w:rPr>
          <w:rFonts w:hint="cs"/>
          <w:rtl/>
        </w:rPr>
        <w:t xml:space="preserve"> أن</w:t>
      </w:r>
      <w:r w:rsidRPr="001A4180">
        <w:rPr>
          <w:rFonts w:hint="cs"/>
          <w:rtl/>
        </w:rPr>
        <w:t xml:space="preserve"> تستلهم بلدان أخرى</w:t>
      </w:r>
      <w:r w:rsidRPr="001A4180">
        <w:rPr>
          <w:rtl/>
        </w:rPr>
        <w:t xml:space="preserve"> </w:t>
      </w:r>
      <w:r w:rsidR="00112643">
        <w:rPr>
          <w:rFonts w:hint="cs"/>
          <w:rtl/>
        </w:rPr>
        <w:t>ب</w:t>
      </w:r>
      <w:r w:rsidRPr="001A4180">
        <w:rPr>
          <w:rtl/>
        </w:rPr>
        <w:t xml:space="preserve">هذه الممارسة الجيدة. </w:t>
      </w:r>
      <w:r w:rsidR="00031222">
        <w:rPr>
          <w:rFonts w:hint="cs"/>
          <w:rtl/>
        </w:rPr>
        <w:t>وأحاط علماً ب</w:t>
      </w:r>
      <w:r w:rsidRPr="001A4180">
        <w:rPr>
          <w:rtl/>
        </w:rPr>
        <w:t xml:space="preserve">التفسيرات المقدمة بشأن الضمانات </w:t>
      </w:r>
      <w:r w:rsidRPr="001A4180">
        <w:rPr>
          <w:rFonts w:hint="cs"/>
          <w:rtl/>
        </w:rPr>
        <w:t>المتاحة</w:t>
      </w:r>
      <w:r w:rsidRPr="001A4180">
        <w:rPr>
          <w:rtl/>
        </w:rPr>
        <w:t xml:space="preserve"> في حالة </w:t>
      </w:r>
      <w:r w:rsidRPr="001A4180">
        <w:rPr>
          <w:rFonts w:hint="cs"/>
          <w:rtl/>
        </w:rPr>
        <w:t>النزاع</w:t>
      </w:r>
      <w:r w:rsidRPr="001A4180">
        <w:rPr>
          <w:rtl/>
        </w:rPr>
        <w:t xml:space="preserve"> المسلح، </w:t>
      </w:r>
      <w:r w:rsidR="00031222">
        <w:rPr>
          <w:rFonts w:hint="cs"/>
          <w:rtl/>
        </w:rPr>
        <w:t>و</w:t>
      </w:r>
      <w:r w:rsidRPr="001A4180">
        <w:rPr>
          <w:rFonts w:hint="cs"/>
          <w:rtl/>
        </w:rPr>
        <w:t xml:space="preserve">أعرب </w:t>
      </w:r>
      <w:r w:rsidR="00031222">
        <w:rPr>
          <w:rFonts w:hint="cs"/>
          <w:rtl/>
        </w:rPr>
        <w:t xml:space="preserve">مع ذلك </w:t>
      </w:r>
      <w:r w:rsidRPr="001A4180">
        <w:rPr>
          <w:rFonts w:hint="cs"/>
          <w:rtl/>
        </w:rPr>
        <w:t xml:space="preserve">عن رغبته في </w:t>
      </w:r>
      <w:r w:rsidR="00031222">
        <w:rPr>
          <w:rFonts w:hint="cs"/>
          <w:rtl/>
        </w:rPr>
        <w:t xml:space="preserve">زيادة </w:t>
      </w:r>
      <w:r w:rsidRPr="001A4180">
        <w:rPr>
          <w:rFonts w:hint="cs"/>
          <w:rtl/>
        </w:rPr>
        <w:t>فهم "الأسباب الأمنية"</w:t>
      </w:r>
      <w:r w:rsidRPr="001A4180">
        <w:rPr>
          <w:rtl/>
        </w:rPr>
        <w:t xml:space="preserve"> </w:t>
      </w:r>
      <w:r w:rsidRPr="001A4180">
        <w:rPr>
          <w:rFonts w:hint="cs"/>
          <w:rtl/>
        </w:rPr>
        <w:t>التي</w:t>
      </w:r>
      <w:r w:rsidRPr="001A4180">
        <w:rPr>
          <w:rtl/>
        </w:rPr>
        <w:t xml:space="preserve"> يمكن التذرع به</w:t>
      </w:r>
      <w:r w:rsidRPr="001A4180">
        <w:rPr>
          <w:rFonts w:hint="cs"/>
          <w:rtl/>
        </w:rPr>
        <w:t>ا</w:t>
      </w:r>
      <w:r w:rsidRPr="001A4180">
        <w:rPr>
          <w:rtl/>
        </w:rPr>
        <w:t xml:space="preserve"> </w:t>
      </w:r>
      <w:r w:rsidRPr="001A4180">
        <w:rPr>
          <w:rFonts w:hint="cs"/>
          <w:rtl/>
        </w:rPr>
        <w:t>لعدم إرسال</w:t>
      </w:r>
      <w:r w:rsidRPr="001A4180">
        <w:rPr>
          <w:rtl/>
        </w:rPr>
        <w:t xml:space="preserve"> المعلومات وفقا</w:t>
      </w:r>
      <w:r w:rsidRPr="001A4180">
        <w:rPr>
          <w:rFonts w:hint="cs"/>
          <w:rtl/>
        </w:rPr>
        <w:t>ً</w:t>
      </w:r>
      <w:r w:rsidRPr="001A4180">
        <w:rPr>
          <w:rtl/>
        </w:rPr>
        <w:t xml:space="preserve"> للإجراءات المعتادة</w:t>
      </w:r>
      <w:r w:rsidRPr="001A4180">
        <w:rPr>
          <w:rFonts w:hint="cs"/>
          <w:rtl/>
        </w:rPr>
        <w:t>.</w:t>
      </w:r>
    </w:p>
    <w:p w:rsidR="003021FC" w:rsidRPr="0064225B" w:rsidRDefault="003021FC" w:rsidP="00446934">
      <w:pPr>
        <w:pStyle w:val="SingleTxtGA"/>
        <w:rPr>
          <w:rtl/>
          <w:lang/>
        </w:rPr>
      </w:pPr>
      <w:r w:rsidRPr="006F6DB5">
        <w:rPr>
          <w:rtl/>
          <w:lang w:val="fr-CH" w:eastAsia="ar-SA"/>
        </w:rPr>
        <w:t>16-</w:t>
      </w:r>
      <w:r w:rsidRPr="006F6DB5">
        <w:rPr>
          <w:rtl/>
          <w:lang w:val="fr-CH" w:eastAsia="ar-SA"/>
        </w:rPr>
        <w:tab/>
      </w:r>
      <w:r w:rsidRPr="006F6DB5">
        <w:rPr>
          <w:b/>
          <w:bCs/>
          <w:rtl/>
          <w:lang/>
        </w:rPr>
        <w:t>السيد هوهلي</w:t>
      </w:r>
      <w:r w:rsidRPr="006F6DB5">
        <w:rPr>
          <w:rtl/>
        </w:rPr>
        <w:t xml:space="preserve"> </w:t>
      </w:r>
      <w:r w:rsidRPr="0064225B">
        <w:rPr>
          <w:rFonts w:hint="cs"/>
          <w:rtl/>
        </w:rPr>
        <w:t>أكد أن</w:t>
      </w:r>
      <w:r w:rsidRPr="0064225B">
        <w:rPr>
          <w:rtl/>
        </w:rPr>
        <w:t xml:space="preserve"> الاختفاء القسري </w:t>
      </w:r>
      <w:r w:rsidRPr="0064225B">
        <w:rPr>
          <w:rFonts w:hint="cs"/>
          <w:rtl/>
        </w:rPr>
        <w:t xml:space="preserve">قد يلحق </w:t>
      </w:r>
      <w:r w:rsidR="00031222">
        <w:rPr>
          <w:rFonts w:hint="cs"/>
          <w:rtl/>
        </w:rPr>
        <w:t xml:space="preserve">ضرراً </w:t>
      </w:r>
      <w:r w:rsidRPr="0064225B">
        <w:rPr>
          <w:rFonts w:hint="cs"/>
          <w:rtl/>
        </w:rPr>
        <w:t xml:space="preserve">بجهات </w:t>
      </w:r>
      <w:r w:rsidR="00031222">
        <w:rPr>
          <w:rFonts w:hint="cs"/>
          <w:rtl/>
        </w:rPr>
        <w:t xml:space="preserve">تتعدى محيط </w:t>
      </w:r>
      <w:r w:rsidRPr="0064225B">
        <w:rPr>
          <w:rtl/>
        </w:rPr>
        <w:t>الأسرة</w:t>
      </w:r>
      <w:r w:rsidRPr="0064225B">
        <w:rPr>
          <w:rFonts w:hint="cs"/>
          <w:rtl/>
        </w:rPr>
        <w:t>،</w:t>
      </w:r>
      <w:r w:rsidRPr="0064225B">
        <w:rPr>
          <w:rtl/>
        </w:rPr>
        <w:t xml:space="preserve"> و</w:t>
      </w:r>
      <w:r w:rsidRPr="0064225B">
        <w:rPr>
          <w:rFonts w:hint="cs"/>
          <w:rtl/>
        </w:rPr>
        <w:t>استفسر</w:t>
      </w:r>
      <w:r w:rsidRPr="0064225B">
        <w:rPr>
          <w:rtl/>
        </w:rPr>
        <w:t xml:space="preserve"> عما إذا كانت الدولة الطرف تعتزم توسيع </w:t>
      </w:r>
      <w:r w:rsidR="00031222">
        <w:rPr>
          <w:rFonts w:hint="cs"/>
          <w:rtl/>
        </w:rPr>
        <w:t xml:space="preserve">نطاق </w:t>
      </w:r>
      <w:r w:rsidRPr="0064225B">
        <w:rPr>
          <w:rtl/>
        </w:rPr>
        <w:t>تعريفها للضحايا غير المباشر</w:t>
      </w:r>
      <w:r w:rsidRPr="0064225B">
        <w:rPr>
          <w:rFonts w:hint="cs"/>
          <w:rtl/>
        </w:rPr>
        <w:t>ين</w:t>
      </w:r>
      <w:r w:rsidRPr="0064225B">
        <w:rPr>
          <w:rtl/>
        </w:rPr>
        <w:t xml:space="preserve">. </w:t>
      </w:r>
      <w:r w:rsidRPr="0064225B">
        <w:rPr>
          <w:rFonts w:hint="cs"/>
          <w:rtl/>
        </w:rPr>
        <w:t>وتساءل عن أسباب اختلاف فترة التقادم بين قانون العقوبات والقانون المدني، وعن عدم تمديد فترة التقادم إلى عشرين سنة بالنسبة إلى حالات</w:t>
      </w:r>
      <w:r w:rsidRPr="0064225B">
        <w:rPr>
          <w:rtl/>
        </w:rPr>
        <w:t xml:space="preserve"> الاختفاء القسري، </w:t>
      </w:r>
      <w:r w:rsidRPr="0064225B">
        <w:rPr>
          <w:rFonts w:hint="cs"/>
          <w:rtl/>
        </w:rPr>
        <w:t xml:space="preserve">على </w:t>
      </w:r>
      <w:r>
        <w:rPr>
          <w:rFonts w:hint="cs"/>
          <w:rtl/>
        </w:rPr>
        <w:t>غرار</w:t>
      </w:r>
      <w:r w:rsidR="00446934">
        <w:rPr>
          <w:rFonts w:hint="cs"/>
          <w:rtl/>
        </w:rPr>
        <w:t xml:space="preserve"> ما</w:t>
      </w:r>
      <w:r w:rsidR="00446934">
        <w:rPr>
          <w:rtl/>
        </w:rPr>
        <w:t> </w:t>
      </w:r>
      <w:r>
        <w:rPr>
          <w:rFonts w:hint="cs"/>
          <w:rtl/>
        </w:rPr>
        <w:t>هو معمول</w:t>
      </w:r>
      <w:r w:rsidRPr="0064225B">
        <w:rPr>
          <w:rFonts w:hint="cs"/>
          <w:rtl/>
        </w:rPr>
        <w:t xml:space="preserve"> به في</w:t>
      </w:r>
      <w:r w:rsidRPr="0064225B">
        <w:rPr>
          <w:rtl/>
        </w:rPr>
        <w:t xml:space="preserve"> </w:t>
      </w:r>
      <w:r w:rsidRPr="0064225B">
        <w:rPr>
          <w:rFonts w:hint="cs"/>
          <w:rtl/>
        </w:rPr>
        <w:t>ح</w:t>
      </w:r>
      <w:r w:rsidRPr="0064225B">
        <w:rPr>
          <w:rtl/>
        </w:rPr>
        <w:t>الات التعذيب</w:t>
      </w:r>
      <w:r w:rsidRPr="0064225B">
        <w:rPr>
          <w:rFonts w:hint="cs"/>
          <w:rtl/>
        </w:rPr>
        <w:t>.</w:t>
      </w:r>
    </w:p>
    <w:p w:rsidR="003021FC" w:rsidRPr="006F6DB5" w:rsidRDefault="003021FC" w:rsidP="00446934">
      <w:pPr>
        <w:pStyle w:val="SingleTxtGA"/>
        <w:rPr>
          <w:b/>
          <w:bCs/>
          <w:rtl/>
          <w:lang/>
        </w:rPr>
      </w:pPr>
      <w:r w:rsidRPr="006F6DB5">
        <w:rPr>
          <w:rtl/>
          <w:lang w:val="fr-CH" w:eastAsia="ar-SA"/>
        </w:rPr>
        <w:t>17-</w:t>
      </w:r>
      <w:r w:rsidRPr="006F6DB5">
        <w:rPr>
          <w:rtl/>
          <w:lang w:val="fr-CH" w:eastAsia="ar-SA"/>
        </w:rPr>
        <w:tab/>
      </w:r>
      <w:r w:rsidRPr="006F6DB5">
        <w:rPr>
          <w:b/>
          <w:bCs/>
          <w:rtl/>
          <w:lang/>
        </w:rPr>
        <w:t>السيد هازان</w:t>
      </w:r>
      <w:r w:rsidRPr="00223F72">
        <w:rPr>
          <w:rtl/>
        </w:rPr>
        <w:t xml:space="preserve"> </w:t>
      </w:r>
      <w:r w:rsidRPr="00223F72">
        <w:rPr>
          <w:rFonts w:hint="cs"/>
          <w:rtl/>
        </w:rPr>
        <w:t xml:space="preserve">استفسر عن الوقت الذي يبدأ فيه سريان فترة التقادم </w:t>
      </w:r>
      <w:r w:rsidRPr="00223F72">
        <w:rPr>
          <w:rtl/>
        </w:rPr>
        <w:t xml:space="preserve">في حالات </w:t>
      </w:r>
      <w:r w:rsidR="00031222">
        <w:rPr>
          <w:rFonts w:hint="cs"/>
          <w:rtl/>
        </w:rPr>
        <w:t>اختطاف</w:t>
      </w:r>
      <w:r w:rsidRPr="00223F72">
        <w:rPr>
          <w:rtl/>
        </w:rPr>
        <w:t xml:space="preserve"> </w:t>
      </w:r>
      <w:r w:rsidRPr="00223F72">
        <w:rPr>
          <w:rFonts w:hint="cs"/>
          <w:rtl/>
        </w:rPr>
        <w:t>الأطفال، وهي</w:t>
      </w:r>
      <w:r w:rsidRPr="00223F72">
        <w:rPr>
          <w:rtl/>
        </w:rPr>
        <w:t xml:space="preserve"> جريمة </w:t>
      </w:r>
      <w:r w:rsidRPr="00223F72">
        <w:rPr>
          <w:rFonts w:hint="cs"/>
          <w:rtl/>
        </w:rPr>
        <w:t>ذات طابع</w:t>
      </w:r>
      <w:r w:rsidRPr="00223F72">
        <w:rPr>
          <w:rtl/>
        </w:rPr>
        <w:t xml:space="preserve"> </w:t>
      </w:r>
      <w:r w:rsidRPr="00223F72">
        <w:rPr>
          <w:rFonts w:hint="cs"/>
          <w:rtl/>
        </w:rPr>
        <w:t>م</w:t>
      </w:r>
      <w:r w:rsidRPr="00223F72">
        <w:rPr>
          <w:rtl/>
        </w:rPr>
        <w:t xml:space="preserve">ستمر، </w:t>
      </w:r>
      <w:r w:rsidRPr="00223F72">
        <w:rPr>
          <w:rFonts w:hint="cs"/>
          <w:rtl/>
        </w:rPr>
        <w:t>وعن مصير الطفل</w:t>
      </w:r>
      <w:r w:rsidRPr="00223F72">
        <w:rPr>
          <w:rtl/>
        </w:rPr>
        <w:t xml:space="preserve"> إذا ثبت </w:t>
      </w:r>
      <w:r w:rsidRPr="00223F72">
        <w:rPr>
          <w:rFonts w:hint="cs"/>
          <w:rtl/>
        </w:rPr>
        <w:t>انتزاعه من ذويه.</w:t>
      </w:r>
      <w:r w:rsidRPr="00223F72">
        <w:rPr>
          <w:rtl/>
        </w:rPr>
        <w:t xml:space="preserve"> </w:t>
      </w:r>
    </w:p>
    <w:p w:rsidR="003021FC" w:rsidRPr="006F6DB5" w:rsidRDefault="003021FC" w:rsidP="00446934">
      <w:pPr>
        <w:pStyle w:val="SingleTxtGA"/>
        <w:rPr>
          <w:b/>
          <w:bCs/>
          <w:rtl/>
          <w:lang/>
        </w:rPr>
      </w:pPr>
      <w:r w:rsidRPr="006F6DB5">
        <w:rPr>
          <w:rtl/>
          <w:lang w:val="fr-CH" w:eastAsia="ar-SA"/>
        </w:rPr>
        <w:t>18-</w:t>
      </w:r>
      <w:r w:rsidRPr="006F6DB5">
        <w:rPr>
          <w:rtl/>
          <w:lang w:val="fr-CH" w:eastAsia="ar-SA"/>
        </w:rPr>
        <w:tab/>
      </w:r>
      <w:r w:rsidRPr="006F6DB5">
        <w:rPr>
          <w:b/>
          <w:bCs/>
          <w:rtl/>
          <w:lang/>
        </w:rPr>
        <w:t>السيدة دوبليه</w:t>
      </w:r>
      <w:r w:rsidRPr="006F6DB5">
        <w:rPr>
          <w:rtl/>
          <w:lang/>
        </w:rPr>
        <w:t xml:space="preserve"> (فرنسا)</w:t>
      </w:r>
      <w:r w:rsidRPr="006F6DB5">
        <w:rPr>
          <w:rtl/>
        </w:rPr>
        <w:t xml:space="preserve"> </w:t>
      </w:r>
      <w:r w:rsidRPr="00673355">
        <w:rPr>
          <w:rFonts w:hint="cs"/>
          <w:rtl/>
        </w:rPr>
        <w:t>قالت إن</w:t>
      </w:r>
      <w:r w:rsidRPr="00673355">
        <w:rPr>
          <w:rtl/>
        </w:rPr>
        <w:t xml:space="preserve"> القانون الفرنسي</w:t>
      </w:r>
      <w:r w:rsidRPr="00673355">
        <w:rPr>
          <w:rFonts w:hint="cs"/>
          <w:rtl/>
        </w:rPr>
        <w:t xml:space="preserve"> ينص على أن جميع المسائل المتعلقة بمراقبة دخول الأجانب وإقامتهم تندرج </w:t>
      </w:r>
      <w:r>
        <w:rPr>
          <w:rFonts w:hint="cs"/>
          <w:rtl/>
        </w:rPr>
        <w:t>ضمن</w:t>
      </w:r>
      <w:r w:rsidRPr="00673355">
        <w:rPr>
          <w:rFonts w:hint="cs"/>
          <w:rtl/>
        </w:rPr>
        <w:t xml:space="preserve"> اختصاص</w:t>
      </w:r>
      <w:r w:rsidRPr="00673355">
        <w:rPr>
          <w:rtl/>
        </w:rPr>
        <w:t xml:space="preserve"> وزير الداخلية</w:t>
      </w:r>
      <w:r w:rsidRPr="00673355">
        <w:rPr>
          <w:rFonts w:hint="cs"/>
          <w:rtl/>
        </w:rPr>
        <w:t>؛</w:t>
      </w:r>
      <w:r w:rsidRPr="00673355">
        <w:rPr>
          <w:rtl/>
        </w:rPr>
        <w:t xml:space="preserve"> وهذا هو السبب</w:t>
      </w:r>
      <w:r w:rsidRPr="00673355">
        <w:rPr>
          <w:rFonts w:hint="cs"/>
          <w:rtl/>
        </w:rPr>
        <w:t xml:space="preserve"> الذي يجعل آراء</w:t>
      </w:r>
      <w:r w:rsidRPr="00673355">
        <w:rPr>
          <w:rtl/>
        </w:rPr>
        <w:t xml:space="preserve"> المكتب الفرنسي لحماية اللاجئين وعديمي الجنسية</w:t>
      </w:r>
      <w:r w:rsidRPr="00673355">
        <w:rPr>
          <w:rFonts w:hint="cs"/>
          <w:rtl/>
        </w:rPr>
        <w:t xml:space="preserve"> مجرد آراء استشارية</w:t>
      </w:r>
      <w:r>
        <w:rPr>
          <w:rFonts w:hint="cs"/>
          <w:rtl/>
        </w:rPr>
        <w:t xml:space="preserve"> من الناحية الرسمية</w:t>
      </w:r>
      <w:r w:rsidRPr="00673355">
        <w:rPr>
          <w:rFonts w:hint="cs"/>
          <w:rtl/>
        </w:rPr>
        <w:t xml:space="preserve">، حتى وإن جرى الأخذ </w:t>
      </w:r>
      <w:r>
        <w:rPr>
          <w:rFonts w:hint="cs"/>
          <w:rtl/>
        </w:rPr>
        <w:t>بها</w:t>
      </w:r>
      <w:r w:rsidRPr="00673355">
        <w:rPr>
          <w:rFonts w:hint="cs"/>
          <w:rtl/>
        </w:rPr>
        <w:t xml:space="preserve"> في الواقع العملي. </w:t>
      </w:r>
      <w:r w:rsidR="00031222">
        <w:rPr>
          <w:rFonts w:hint="cs"/>
          <w:rtl/>
        </w:rPr>
        <w:t>ورداً</w:t>
      </w:r>
      <w:r w:rsidRPr="00673355">
        <w:rPr>
          <w:rtl/>
        </w:rPr>
        <w:t xml:space="preserve"> على </w:t>
      </w:r>
      <w:r w:rsidRPr="00673355">
        <w:rPr>
          <w:rFonts w:hint="cs"/>
          <w:rtl/>
        </w:rPr>
        <w:t>ال</w:t>
      </w:r>
      <w:r w:rsidRPr="00673355">
        <w:rPr>
          <w:rtl/>
        </w:rPr>
        <w:t xml:space="preserve">سؤال </w:t>
      </w:r>
      <w:r>
        <w:rPr>
          <w:rFonts w:hint="cs"/>
          <w:rtl/>
        </w:rPr>
        <w:t>المتعلق</w:t>
      </w:r>
      <w:r w:rsidRPr="00673355">
        <w:rPr>
          <w:rFonts w:hint="cs"/>
          <w:rtl/>
        </w:rPr>
        <w:t xml:space="preserve"> </w:t>
      </w:r>
      <w:r w:rsidR="00031222">
        <w:rPr>
          <w:rFonts w:hint="cs"/>
          <w:rtl/>
        </w:rPr>
        <w:t>بمعرفة</w:t>
      </w:r>
      <w:r w:rsidR="00446934">
        <w:rPr>
          <w:rFonts w:hint="cs"/>
          <w:rtl/>
        </w:rPr>
        <w:t xml:space="preserve"> ما</w:t>
      </w:r>
      <w:r w:rsidR="00446934">
        <w:rPr>
          <w:rtl/>
        </w:rPr>
        <w:t> </w:t>
      </w:r>
      <w:r w:rsidR="00031222">
        <w:rPr>
          <w:rFonts w:hint="cs"/>
          <w:rtl/>
        </w:rPr>
        <w:t xml:space="preserve">إذا كانت </w:t>
      </w:r>
      <w:r w:rsidRPr="00673355">
        <w:rPr>
          <w:rFonts w:hint="cs"/>
          <w:rtl/>
        </w:rPr>
        <w:t xml:space="preserve">مهلة </w:t>
      </w:r>
      <w:r>
        <w:rPr>
          <w:rFonts w:hint="cs"/>
          <w:rtl/>
        </w:rPr>
        <w:t>ال</w:t>
      </w:r>
      <w:r w:rsidRPr="00673355">
        <w:rPr>
          <w:rFonts w:hint="cs"/>
          <w:rtl/>
        </w:rPr>
        <w:t xml:space="preserve">ثمانية </w:t>
      </w:r>
      <w:r w:rsidRPr="00673355">
        <w:rPr>
          <w:rtl/>
        </w:rPr>
        <w:t>و</w:t>
      </w:r>
      <w:r>
        <w:rPr>
          <w:rFonts w:hint="cs"/>
          <w:rtl/>
        </w:rPr>
        <w:t>ال</w:t>
      </w:r>
      <w:r w:rsidRPr="00673355">
        <w:rPr>
          <w:rtl/>
        </w:rPr>
        <w:t>أربعين ساعة</w:t>
      </w:r>
      <w:r>
        <w:rPr>
          <w:rFonts w:hint="cs"/>
          <w:rtl/>
        </w:rPr>
        <w:t xml:space="preserve"> </w:t>
      </w:r>
      <w:r w:rsidRPr="00673355">
        <w:rPr>
          <w:rFonts w:hint="cs"/>
          <w:rtl/>
        </w:rPr>
        <w:t>فترة قصيرة للغاية</w:t>
      </w:r>
      <w:r w:rsidR="00446934">
        <w:rPr>
          <w:rFonts w:hint="cs"/>
          <w:rtl/>
        </w:rPr>
        <w:t xml:space="preserve"> لا</w:t>
      </w:r>
      <w:r w:rsidR="00446934">
        <w:rPr>
          <w:rtl/>
        </w:rPr>
        <w:t> </w:t>
      </w:r>
      <w:r>
        <w:rPr>
          <w:rFonts w:hint="cs"/>
          <w:rtl/>
        </w:rPr>
        <w:t>يتاح فيها</w:t>
      </w:r>
      <w:r w:rsidRPr="00673355">
        <w:rPr>
          <w:rFonts w:hint="cs"/>
          <w:rtl/>
        </w:rPr>
        <w:t xml:space="preserve"> لملتمس اللجوء إعداد دفاعه، </w:t>
      </w:r>
      <w:r w:rsidR="00031222">
        <w:rPr>
          <w:rFonts w:hint="cs"/>
          <w:rtl/>
        </w:rPr>
        <w:t>قالت إ</w:t>
      </w:r>
      <w:r w:rsidRPr="00673355">
        <w:rPr>
          <w:rFonts w:hint="cs"/>
          <w:rtl/>
        </w:rPr>
        <w:t xml:space="preserve">ن النظر في طلب اللجوء يستند </w:t>
      </w:r>
      <w:r w:rsidR="00031222">
        <w:rPr>
          <w:rFonts w:hint="cs"/>
          <w:rtl/>
        </w:rPr>
        <w:t xml:space="preserve">إلى </w:t>
      </w:r>
      <w:r w:rsidRPr="00673355">
        <w:rPr>
          <w:rtl/>
        </w:rPr>
        <w:t xml:space="preserve">الاستماع إلى </w:t>
      </w:r>
      <w:r w:rsidRPr="00673355">
        <w:rPr>
          <w:rFonts w:hint="cs"/>
          <w:rtl/>
        </w:rPr>
        <w:t>رواية</w:t>
      </w:r>
      <w:r w:rsidRPr="00673355">
        <w:rPr>
          <w:rtl/>
        </w:rPr>
        <w:t xml:space="preserve"> الشخص</w:t>
      </w:r>
      <w:r w:rsidRPr="00673355">
        <w:rPr>
          <w:rFonts w:hint="cs"/>
          <w:rtl/>
        </w:rPr>
        <w:t xml:space="preserve"> المعني وتقييم مدى صدقه</w:t>
      </w:r>
      <w:r w:rsidRPr="00673355">
        <w:rPr>
          <w:rtl/>
        </w:rPr>
        <w:t xml:space="preserve"> </w:t>
      </w:r>
      <w:r w:rsidRPr="00673355">
        <w:rPr>
          <w:rFonts w:hint="cs"/>
          <w:rtl/>
        </w:rPr>
        <w:t>أكثر</w:t>
      </w:r>
      <w:r w:rsidR="00446934">
        <w:rPr>
          <w:rFonts w:hint="cs"/>
          <w:rtl/>
        </w:rPr>
        <w:t xml:space="preserve"> مما</w:t>
      </w:r>
      <w:r w:rsidR="00446934">
        <w:rPr>
          <w:rtl/>
        </w:rPr>
        <w:t> </w:t>
      </w:r>
      <w:r w:rsidRPr="00673355">
        <w:rPr>
          <w:rFonts w:hint="cs"/>
          <w:rtl/>
        </w:rPr>
        <w:t>يستند إلى دراسة الوثائق المقدمة.</w:t>
      </w:r>
    </w:p>
    <w:p w:rsidR="003021FC" w:rsidRPr="006F6DB5" w:rsidRDefault="003021FC" w:rsidP="00446934">
      <w:pPr>
        <w:pStyle w:val="SingleTxtGA"/>
        <w:rPr>
          <w:b/>
          <w:bCs/>
          <w:rtl/>
          <w:lang/>
        </w:rPr>
      </w:pPr>
      <w:r w:rsidRPr="006F6DB5">
        <w:rPr>
          <w:rtl/>
          <w:lang w:val="fr-CH" w:eastAsia="ar-SA"/>
        </w:rPr>
        <w:t>19-</w:t>
      </w:r>
      <w:r w:rsidRPr="006F6DB5">
        <w:rPr>
          <w:rtl/>
          <w:lang w:val="fr-CH" w:eastAsia="ar-SA"/>
        </w:rPr>
        <w:tab/>
      </w:r>
      <w:r w:rsidRPr="006F6DB5">
        <w:rPr>
          <w:b/>
          <w:bCs/>
          <w:rtl/>
          <w:lang/>
        </w:rPr>
        <w:t>السيد ستولياروف</w:t>
      </w:r>
      <w:r w:rsidRPr="006F6DB5">
        <w:rPr>
          <w:rtl/>
          <w:lang/>
        </w:rPr>
        <w:t xml:space="preserve"> (فرنسا)</w:t>
      </w:r>
      <w:r w:rsidRPr="006F6DB5">
        <w:rPr>
          <w:rtl/>
        </w:rPr>
        <w:t xml:space="preserve"> </w:t>
      </w:r>
      <w:r w:rsidRPr="004A4407">
        <w:rPr>
          <w:rFonts w:hint="cs"/>
          <w:rtl/>
        </w:rPr>
        <w:t>أوضح</w:t>
      </w:r>
      <w:r w:rsidRPr="004A4407">
        <w:rPr>
          <w:rtl/>
        </w:rPr>
        <w:t xml:space="preserve"> </w:t>
      </w:r>
      <w:r w:rsidR="00031222">
        <w:rPr>
          <w:rFonts w:hint="cs"/>
          <w:rtl/>
        </w:rPr>
        <w:t xml:space="preserve">قائلاً إن </w:t>
      </w:r>
      <w:r>
        <w:rPr>
          <w:rFonts w:hint="cs"/>
          <w:rtl/>
        </w:rPr>
        <w:t>إمكانية</w:t>
      </w:r>
      <w:r w:rsidRPr="004A4407">
        <w:rPr>
          <w:rtl/>
        </w:rPr>
        <w:t xml:space="preserve"> اللجوء إلى المحاكم ل</w:t>
      </w:r>
      <w:r w:rsidRPr="004A4407">
        <w:rPr>
          <w:rFonts w:hint="cs"/>
          <w:rtl/>
        </w:rPr>
        <w:t>طلب مراجعة قرار بالتبني متاحة لكل شخص له مصلحة في التحرك في هذا الشأن.</w:t>
      </w:r>
      <w:r w:rsidR="00446934">
        <w:rPr>
          <w:rFonts w:hint="cs"/>
          <w:rtl/>
        </w:rPr>
        <w:t xml:space="preserve"> ولا</w:t>
      </w:r>
      <w:r w:rsidR="00446934">
        <w:rPr>
          <w:rtl/>
        </w:rPr>
        <w:t> </w:t>
      </w:r>
      <w:r w:rsidRPr="004A4407">
        <w:rPr>
          <w:rtl/>
        </w:rPr>
        <w:t>تنوي</w:t>
      </w:r>
      <w:r w:rsidRPr="004A4407">
        <w:rPr>
          <w:rFonts w:hint="cs"/>
          <w:rtl/>
        </w:rPr>
        <w:t xml:space="preserve"> فرنسا</w:t>
      </w:r>
      <w:r w:rsidRPr="004A4407">
        <w:rPr>
          <w:rtl/>
        </w:rPr>
        <w:t xml:space="preserve"> توسيع تعريفها للضحايا غير </w:t>
      </w:r>
      <w:r w:rsidRPr="004A4407">
        <w:rPr>
          <w:rFonts w:hint="cs"/>
          <w:rtl/>
        </w:rPr>
        <w:t>المباشرين حيث أن أحكام القضاء تضطلع أكثر من القانون بتعريف هذا المفهوم، وهو</w:t>
      </w:r>
      <w:r w:rsidR="00446934">
        <w:rPr>
          <w:rFonts w:hint="cs"/>
          <w:rtl/>
        </w:rPr>
        <w:t xml:space="preserve"> ما</w:t>
      </w:r>
      <w:r w:rsidR="00446934">
        <w:rPr>
          <w:rtl/>
        </w:rPr>
        <w:t> </w:t>
      </w:r>
      <w:r w:rsidRPr="004A4407">
        <w:rPr>
          <w:rFonts w:hint="cs"/>
          <w:rtl/>
        </w:rPr>
        <w:t>ي</w:t>
      </w:r>
      <w:r>
        <w:rPr>
          <w:rFonts w:hint="cs"/>
          <w:rtl/>
        </w:rPr>
        <w:t>سمح ب</w:t>
      </w:r>
      <w:r w:rsidRPr="004A4407">
        <w:rPr>
          <w:rFonts w:hint="cs"/>
          <w:rtl/>
        </w:rPr>
        <w:t>أخذ تطور المجتمع في الاعتبار. وأكد أن مهلة</w:t>
      </w:r>
      <w:r w:rsidRPr="004A4407">
        <w:rPr>
          <w:rtl/>
        </w:rPr>
        <w:t xml:space="preserve"> شهرين </w:t>
      </w:r>
      <w:r w:rsidRPr="004A4407">
        <w:rPr>
          <w:rFonts w:hint="cs"/>
          <w:rtl/>
        </w:rPr>
        <w:t>للاعتراض على أحد القرارات هي مهلة قصيرة، ولكنها</w:t>
      </w:r>
      <w:r w:rsidR="00446934">
        <w:rPr>
          <w:rFonts w:hint="cs"/>
          <w:rtl/>
        </w:rPr>
        <w:t xml:space="preserve"> لا</w:t>
      </w:r>
      <w:r w:rsidR="00446934">
        <w:rPr>
          <w:rtl/>
        </w:rPr>
        <w:t> </w:t>
      </w:r>
      <w:r w:rsidRPr="004A4407">
        <w:rPr>
          <w:rFonts w:hint="cs"/>
          <w:rtl/>
        </w:rPr>
        <w:t>تبدأ إلاّ اعتباراً من يوم إثبات الوقائع. وبالإضافة إلى</w:t>
      </w:r>
      <w:r w:rsidRPr="004A4407">
        <w:rPr>
          <w:rtl/>
        </w:rPr>
        <w:t xml:space="preserve"> ذلك، </w:t>
      </w:r>
      <w:r w:rsidRPr="004A4407">
        <w:rPr>
          <w:rFonts w:hint="cs"/>
          <w:rtl/>
        </w:rPr>
        <w:t>أشار إلى أن مسألة التقادم</w:t>
      </w:r>
      <w:r w:rsidR="00446934">
        <w:rPr>
          <w:rFonts w:hint="cs"/>
          <w:rtl/>
        </w:rPr>
        <w:t xml:space="preserve"> لا</w:t>
      </w:r>
      <w:r w:rsidR="00446934">
        <w:rPr>
          <w:rtl/>
        </w:rPr>
        <w:t> </w:t>
      </w:r>
      <w:r w:rsidRPr="004A4407">
        <w:rPr>
          <w:rFonts w:hint="cs"/>
          <w:rtl/>
        </w:rPr>
        <w:t>تطرح في حالة الدعوى المدنية التي تجري مراجعتها</w:t>
      </w:r>
      <w:r w:rsidR="00446934">
        <w:rPr>
          <w:rtl/>
        </w:rPr>
        <w:t xml:space="preserve"> ولا </w:t>
      </w:r>
      <w:r w:rsidRPr="004A4407">
        <w:rPr>
          <w:rtl/>
        </w:rPr>
        <w:t xml:space="preserve">في حالة </w:t>
      </w:r>
      <w:r w:rsidRPr="004A4407">
        <w:rPr>
          <w:rFonts w:hint="cs"/>
          <w:rtl/>
        </w:rPr>
        <w:t>ال</w:t>
      </w:r>
      <w:r w:rsidRPr="004A4407">
        <w:rPr>
          <w:rtl/>
        </w:rPr>
        <w:t xml:space="preserve">جريمة </w:t>
      </w:r>
      <w:r>
        <w:rPr>
          <w:rFonts w:hint="cs"/>
          <w:rtl/>
        </w:rPr>
        <w:t>ال</w:t>
      </w:r>
      <w:r w:rsidRPr="004A4407">
        <w:rPr>
          <w:rtl/>
        </w:rPr>
        <w:t>مستمرة،</w:t>
      </w:r>
      <w:r w:rsidR="00446934">
        <w:rPr>
          <w:rtl/>
        </w:rPr>
        <w:t xml:space="preserve"> كما </w:t>
      </w:r>
      <w:r w:rsidRPr="004A4407">
        <w:rPr>
          <w:rtl/>
        </w:rPr>
        <w:t>هو ال</w:t>
      </w:r>
      <w:r w:rsidRPr="004A4407">
        <w:rPr>
          <w:rFonts w:hint="cs"/>
          <w:rtl/>
        </w:rPr>
        <w:t>وضع</w:t>
      </w:r>
      <w:r w:rsidRPr="004A4407">
        <w:rPr>
          <w:rtl/>
        </w:rPr>
        <w:t xml:space="preserve"> </w:t>
      </w:r>
      <w:r w:rsidRPr="004A4407">
        <w:rPr>
          <w:rFonts w:hint="cs"/>
          <w:rtl/>
        </w:rPr>
        <w:t>بالنسبة إلى الحالة المتعلقة في الوقت ذاته بال</w:t>
      </w:r>
      <w:r w:rsidRPr="004A4407">
        <w:rPr>
          <w:rtl/>
        </w:rPr>
        <w:t>اختفاء</w:t>
      </w:r>
      <w:r w:rsidRPr="004A4407">
        <w:rPr>
          <w:rFonts w:hint="cs"/>
          <w:rtl/>
        </w:rPr>
        <w:t xml:space="preserve"> القسري</w:t>
      </w:r>
      <w:r w:rsidRPr="004A4407">
        <w:rPr>
          <w:rtl/>
        </w:rPr>
        <w:t xml:space="preserve"> (</w:t>
      </w:r>
      <w:r w:rsidRPr="004A4407">
        <w:rPr>
          <w:rFonts w:hint="cs"/>
          <w:rtl/>
        </w:rPr>
        <w:t xml:space="preserve">بافتراض مساهمة الوالدين بالتبني في الاختفاء القسري لوالدي الطفل البيولوجيين) </w:t>
      </w:r>
      <w:r w:rsidR="006B5071">
        <w:rPr>
          <w:rFonts w:hint="cs"/>
          <w:rtl/>
        </w:rPr>
        <w:t xml:space="preserve">والإخفاء </w:t>
      </w:r>
      <w:r w:rsidRPr="004A4407">
        <w:rPr>
          <w:rtl/>
        </w:rPr>
        <w:t>(</w:t>
      </w:r>
      <w:r w:rsidRPr="004A4407">
        <w:rPr>
          <w:rFonts w:hint="cs"/>
          <w:rtl/>
        </w:rPr>
        <w:t>حال</w:t>
      </w:r>
      <w:r>
        <w:rPr>
          <w:rFonts w:hint="cs"/>
          <w:rtl/>
        </w:rPr>
        <w:t>ة الوالدين اللذين تبنيا</w:t>
      </w:r>
      <w:r w:rsidRPr="004A4407">
        <w:rPr>
          <w:rFonts w:hint="cs"/>
          <w:rtl/>
        </w:rPr>
        <w:t xml:space="preserve"> عن</w:t>
      </w:r>
      <w:r w:rsidRPr="004A4407">
        <w:rPr>
          <w:rtl/>
        </w:rPr>
        <w:t xml:space="preserve"> علم </w:t>
      </w:r>
      <w:r w:rsidRPr="004A4407">
        <w:rPr>
          <w:rFonts w:hint="cs"/>
          <w:rtl/>
        </w:rPr>
        <w:t xml:space="preserve">طفلاً </w:t>
      </w:r>
      <w:r w:rsidR="006B5071">
        <w:rPr>
          <w:rFonts w:hint="cs"/>
          <w:rtl/>
        </w:rPr>
        <w:t xml:space="preserve">كان </w:t>
      </w:r>
      <w:r w:rsidRPr="004A4407">
        <w:rPr>
          <w:rFonts w:hint="cs"/>
          <w:rtl/>
        </w:rPr>
        <w:t>والداه</w:t>
      </w:r>
      <w:r w:rsidRPr="004A4407">
        <w:rPr>
          <w:rtl/>
        </w:rPr>
        <w:t xml:space="preserve"> </w:t>
      </w:r>
      <w:r w:rsidR="006B5071">
        <w:rPr>
          <w:rFonts w:hint="cs"/>
          <w:rtl/>
        </w:rPr>
        <w:t xml:space="preserve">ضحايا </w:t>
      </w:r>
      <w:r w:rsidRPr="004A4407">
        <w:rPr>
          <w:rtl/>
        </w:rPr>
        <w:t>للاختفاء القسري</w:t>
      </w:r>
      <w:r w:rsidRPr="004A4407">
        <w:rPr>
          <w:rFonts w:hint="cs"/>
          <w:rtl/>
        </w:rPr>
        <w:t>)</w:t>
      </w:r>
      <w:r w:rsidRPr="004A4407">
        <w:rPr>
          <w:rtl/>
        </w:rPr>
        <w:t xml:space="preserve">. </w:t>
      </w:r>
      <w:r w:rsidRPr="004A4407">
        <w:rPr>
          <w:rFonts w:hint="cs"/>
          <w:rtl/>
        </w:rPr>
        <w:t>ومن الواضح أن الوالدين بالتبني</w:t>
      </w:r>
      <w:r w:rsidR="00446934">
        <w:rPr>
          <w:rFonts w:hint="cs"/>
          <w:rtl/>
        </w:rPr>
        <w:t xml:space="preserve"> لن</w:t>
      </w:r>
      <w:r w:rsidR="00446934">
        <w:rPr>
          <w:rtl/>
        </w:rPr>
        <w:t> </w:t>
      </w:r>
      <w:r w:rsidRPr="004A4407">
        <w:rPr>
          <w:rFonts w:hint="cs"/>
          <w:rtl/>
        </w:rPr>
        <w:t xml:space="preserve">يكونا محل </w:t>
      </w:r>
      <w:r w:rsidR="006B5071">
        <w:rPr>
          <w:rFonts w:hint="cs"/>
          <w:rtl/>
        </w:rPr>
        <w:t xml:space="preserve">ملاحقة </w:t>
      </w:r>
      <w:r w:rsidRPr="004A4407">
        <w:rPr>
          <w:rFonts w:hint="cs"/>
          <w:rtl/>
        </w:rPr>
        <w:t>قضائية إذا كان تصرفهما نابعاً عن حسن</w:t>
      </w:r>
      <w:r w:rsidRPr="004A4407">
        <w:rPr>
          <w:rtl/>
        </w:rPr>
        <w:t xml:space="preserve"> نية</w:t>
      </w:r>
      <w:r w:rsidRPr="004A4407">
        <w:rPr>
          <w:rFonts w:hint="cs"/>
          <w:rtl/>
        </w:rPr>
        <w:t>.</w:t>
      </w:r>
      <w:r w:rsidRPr="004A4407">
        <w:rPr>
          <w:rtl/>
        </w:rPr>
        <w:t xml:space="preserve"> </w:t>
      </w:r>
      <w:r>
        <w:rPr>
          <w:rFonts w:hint="cs"/>
          <w:rtl/>
        </w:rPr>
        <w:t>ويمكن دمج</w:t>
      </w:r>
      <w:r w:rsidRPr="004A4407">
        <w:rPr>
          <w:rtl/>
        </w:rPr>
        <w:t xml:space="preserve"> الطفل</w:t>
      </w:r>
      <w:r w:rsidRPr="004A4407">
        <w:rPr>
          <w:rFonts w:hint="cs"/>
          <w:rtl/>
        </w:rPr>
        <w:t xml:space="preserve"> من جديد في أسرته</w:t>
      </w:r>
      <w:r w:rsidRPr="004A4407">
        <w:rPr>
          <w:rtl/>
        </w:rPr>
        <w:t xml:space="preserve"> البيولوجية </w:t>
      </w:r>
      <w:r w:rsidRPr="004A4407">
        <w:rPr>
          <w:rFonts w:hint="cs"/>
          <w:rtl/>
        </w:rPr>
        <w:t>إذا كان صغير السن؛ وإذا</w:t>
      </w:r>
      <w:r w:rsidR="00446934">
        <w:rPr>
          <w:rFonts w:hint="cs"/>
          <w:rtl/>
        </w:rPr>
        <w:t xml:space="preserve"> لم</w:t>
      </w:r>
      <w:r w:rsidR="00446934">
        <w:rPr>
          <w:rtl/>
        </w:rPr>
        <w:t> </w:t>
      </w:r>
      <w:r w:rsidRPr="004A4407">
        <w:rPr>
          <w:rFonts w:hint="cs"/>
          <w:rtl/>
        </w:rPr>
        <w:t>يكن كذلك،</w:t>
      </w:r>
      <w:r w:rsidR="00446934">
        <w:rPr>
          <w:rFonts w:hint="cs"/>
          <w:rtl/>
        </w:rPr>
        <w:t xml:space="preserve"> فلا</w:t>
      </w:r>
      <w:r w:rsidR="00446934">
        <w:rPr>
          <w:rtl/>
        </w:rPr>
        <w:t> </w:t>
      </w:r>
      <w:r w:rsidRPr="004A4407">
        <w:rPr>
          <w:rFonts w:hint="cs"/>
          <w:rtl/>
        </w:rPr>
        <w:t>بد من الاستماع إلى رأيه.</w:t>
      </w:r>
    </w:p>
    <w:p w:rsidR="003021FC" w:rsidRPr="006F6DB5" w:rsidRDefault="003021FC" w:rsidP="00446934">
      <w:pPr>
        <w:pStyle w:val="SingleTxtGA"/>
        <w:rPr>
          <w:b/>
          <w:bCs/>
          <w:rtl/>
          <w:lang/>
        </w:rPr>
      </w:pPr>
      <w:r w:rsidRPr="006F6DB5">
        <w:rPr>
          <w:rtl/>
          <w:lang w:val="fr-CH" w:eastAsia="ar-SA"/>
        </w:rPr>
        <w:t>20-</w:t>
      </w:r>
      <w:r w:rsidRPr="006F6DB5">
        <w:rPr>
          <w:rtl/>
          <w:lang w:val="fr-CH" w:eastAsia="ar-SA"/>
        </w:rPr>
        <w:tab/>
      </w:r>
      <w:r w:rsidRPr="006F6DB5">
        <w:rPr>
          <w:b/>
          <w:bCs/>
          <w:rtl/>
          <w:lang/>
        </w:rPr>
        <w:t>السيد بالسيرسكي</w:t>
      </w:r>
      <w:r w:rsidRPr="006F6DB5">
        <w:rPr>
          <w:rtl/>
          <w:lang/>
        </w:rPr>
        <w:t xml:space="preserve"> (فرنسا)</w:t>
      </w:r>
      <w:r w:rsidRPr="00CD5D86">
        <w:rPr>
          <w:rtl/>
        </w:rPr>
        <w:t xml:space="preserve"> </w:t>
      </w:r>
      <w:r w:rsidRPr="00CD5D86">
        <w:rPr>
          <w:rFonts w:hint="cs"/>
          <w:rtl/>
        </w:rPr>
        <w:t>أشار إلى احتمال أن ترى القوات المسلحة أنه من الأفضل عدم الإفادة فوراً عن خبر أسر أحد الأشخاص لتفادي تعرضه لعدالة الغوغاء لدى إطلاق سراحه.</w:t>
      </w:r>
      <w:r w:rsidR="00446934">
        <w:rPr>
          <w:rFonts w:hint="cs"/>
          <w:rtl/>
        </w:rPr>
        <w:t xml:space="preserve"> وفي</w:t>
      </w:r>
      <w:r w:rsidR="00446934">
        <w:rPr>
          <w:rtl/>
        </w:rPr>
        <w:t> </w:t>
      </w:r>
      <w:r w:rsidRPr="00CD5D86">
        <w:rPr>
          <w:rtl/>
        </w:rPr>
        <w:t xml:space="preserve">مثل هذه الحالة، </w:t>
      </w:r>
      <w:r w:rsidRPr="00CD5D86">
        <w:rPr>
          <w:rFonts w:hint="cs"/>
          <w:rtl/>
        </w:rPr>
        <w:t>سيجري إبلاغ</w:t>
      </w:r>
      <w:r w:rsidRPr="00CD5D86">
        <w:rPr>
          <w:rtl/>
        </w:rPr>
        <w:t xml:space="preserve"> السلطات بالطبع </w:t>
      </w:r>
      <w:r w:rsidRPr="00CD5D86">
        <w:rPr>
          <w:rFonts w:hint="cs"/>
          <w:rtl/>
        </w:rPr>
        <w:t xml:space="preserve">بعملية </w:t>
      </w:r>
      <w:r w:rsidRPr="00CD5D86">
        <w:rPr>
          <w:rtl/>
        </w:rPr>
        <w:t>الاحتجاز، و</w:t>
      </w:r>
      <w:r w:rsidRPr="00CD5D86">
        <w:rPr>
          <w:rFonts w:hint="cs"/>
          <w:rtl/>
        </w:rPr>
        <w:t>ذلك</w:t>
      </w:r>
      <w:r w:rsidRPr="00CD5D86">
        <w:rPr>
          <w:rtl/>
        </w:rPr>
        <w:t xml:space="preserve"> فقط بعد أن</w:t>
      </w:r>
      <w:r w:rsidRPr="00CD5D86">
        <w:rPr>
          <w:rFonts w:hint="cs"/>
          <w:rtl/>
        </w:rPr>
        <w:t xml:space="preserve"> يتسنى وضع هذا الشخص في مكان يرى هو نفسه أنه م</w:t>
      </w:r>
      <w:r>
        <w:rPr>
          <w:rFonts w:hint="cs"/>
          <w:rtl/>
        </w:rPr>
        <w:t>وضع</w:t>
      </w:r>
      <w:r w:rsidRPr="00CD5D86">
        <w:rPr>
          <w:rtl/>
        </w:rPr>
        <w:t xml:space="preserve"> آمن</w:t>
      </w:r>
      <w:r w:rsidR="00446934">
        <w:rPr>
          <w:rtl/>
        </w:rPr>
        <w:t xml:space="preserve"> بما </w:t>
      </w:r>
      <w:r w:rsidRPr="00CD5D86">
        <w:rPr>
          <w:rtl/>
        </w:rPr>
        <w:t>فيه الكفاية</w:t>
      </w:r>
      <w:r w:rsidRPr="00CD5D86">
        <w:rPr>
          <w:rFonts w:hint="cs"/>
          <w:rtl/>
        </w:rPr>
        <w:t>.</w:t>
      </w:r>
    </w:p>
    <w:p w:rsidR="003021FC" w:rsidRPr="006F6DB5" w:rsidRDefault="003021FC" w:rsidP="00112643">
      <w:pPr>
        <w:pStyle w:val="SingleTxtGA"/>
        <w:rPr>
          <w:b/>
          <w:bCs/>
          <w:rtl/>
          <w:lang/>
        </w:rPr>
      </w:pPr>
      <w:r w:rsidRPr="006F6DB5">
        <w:rPr>
          <w:rtl/>
          <w:lang w:val="fr-CH" w:eastAsia="ar-SA"/>
        </w:rPr>
        <w:t>21-</w:t>
      </w:r>
      <w:r w:rsidRPr="006F6DB5">
        <w:rPr>
          <w:rtl/>
          <w:lang w:val="fr-CH" w:eastAsia="ar-SA"/>
        </w:rPr>
        <w:tab/>
      </w:r>
      <w:r w:rsidRPr="006F6DB5">
        <w:rPr>
          <w:b/>
          <w:bCs/>
          <w:rtl/>
          <w:lang/>
        </w:rPr>
        <w:t>السيد نيامتشينوف</w:t>
      </w:r>
      <w:r w:rsidRPr="006F6DB5">
        <w:rPr>
          <w:rtl/>
          <w:lang/>
        </w:rPr>
        <w:t xml:space="preserve"> (فرنسا)</w:t>
      </w:r>
      <w:r w:rsidRPr="006F6DB5">
        <w:rPr>
          <w:rtl/>
        </w:rPr>
        <w:t xml:space="preserve"> </w:t>
      </w:r>
      <w:r w:rsidRPr="00525483">
        <w:rPr>
          <w:rFonts w:hint="cs"/>
          <w:rtl/>
        </w:rPr>
        <w:t>أعرب عن بالغ رضاه</w:t>
      </w:r>
      <w:r w:rsidRPr="00525483">
        <w:rPr>
          <w:rtl/>
        </w:rPr>
        <w:t xml:space="preserve"> عن نوعية </w:t>
      </w:r>
      <w:r w:rsidRPr="00525483">
        <w:rPr>
          <w:rFonts w:hint="cs"/>
          <w:rtl/>
        </w:rPr>
        <w:t>الحوار الذي دار</w:t>
      </w:r>
      <w:r w:rsidRPr="00525483">
        <w:rPr>
          <w:rtl/>
        </w:rPr>
        <w:t xml:space="preserve"> بين </w:t>
      </w:r>
      <w:r w:rsidRPr="00525483">
        <w:rPr>
          <w:rFonts w:hint="cs"/>
          <w:rtl/>
        </w:rPr>
        <w:t>وفد بلده</w:t>
      </w:r>
      <w:r w:rsidRPr="00525483">
        <w:rPr>
          <w:rtl/>
        </w:rPr>
        <w:t xml:space="preserve"> واللجنة</w:t>
      </w:r>
      <w:r w:rsidRPr="00525483">
        <w:rPr>
          <w:rFonts w:hint="cs"/>
          <w:rtl/>
        </w:rPr>
        <w:t xml:space="preserve">، وعن </w:t>
      </w:r>
      <w:r>
        <w:rPr>
          <w:rFonts w:hint="cs"/>
          <w:rtl/>
        </w:rPr>
        <w:t xml:space="preserve">يقينه من </w:t>
      </w:r>
      <w:r w:rsidRPr="00525483">
        <w:rPr>
          <w:rFonts w:hint="cs"/>
          <w:rtl/>
        </w:rPr>
        <w:t xml:space="preserve">أن الاستعراضات الأولى للتقرير ستكون </w:t>
      </w:r>
      <w:r w:rsidR="006B5071">
        <w:rPr>
          <w:rFonts w:hint="cs"/>
          <w:rtl/>
        </w:rPr>
        <w:t xml:space="preserve">بمثابة </w:t>
      </w:r>
      <w:r w:rsidRPr="00525483">
        <w:rPr>
          <w:rFonts w:hint="cs"/>
          <w:rtl/>
        </w:rPr>
        <w:t>سوابق.</w:t>
      </w:r>
      <w:r w:rsidRPr="00525483">
        <w:rPr>
          <w:rtl/>
        </w:rPr>
        <w:t xml:space="preserve"> </w:t>
      </w:r>
      <w:r w:rsidRPr="00525483">
        <w:rPr>
          <w:rFonts w:hint="cs"/>
          <w:rtl/>
        </w:rPr>
        <w:t>وقدم للجنة</w:t>
      </w:r>
      <w:r w:rsidRPr="00525483">
        <w:rPr>
          <w:rtl/>
        </w:rPr>
        <w:t xml:space="preserve"> ضمانات </w:t>
      </w:r>
      <w:r w:rsidRPr="00525483">
        <w:rPr>
          <w:rFonts w:hint="cs"/>
          <w:rtl/>
        </w:rPr>
        <w:t xml:space="preserve">لدراسة ملاحظاتها الختامية بأكبر قدر من العناية من طرف كل من </w:t>
      </w:r>
      <w:r w:rsidRPr="00525483">
        <w:rPr>
          <w:rtl/>
        </w:rPr>
        <w:t>الحكومة الفرنسية والبرلمان</w:t>
      </w:r>
      <w:r w:rsidRPr="00525483">
        <w:rPr>
          <w:rFonts w:hint="cs"/>
          <w:rtl/>
        </w:rPr>
        <w:t xml:space="preserve"> الذي </w:t>
      </w:r>
      <w:r w:rsidRPr="00525483">
        <w:rPr>
          <w:rtl/>
        </w:rPr>
        <w:t>س</w:t>
      </w:r>
      <w:r w:rsidRPr="00525483">
        <w:rPr>
          <w:rFonts w:hint="cs"/>
          <w:rtl/>
        </w:rPr>
        <w:t>ينظر</w:t>
      </w:r>
      <w:r w:rsidRPr="00525483">
        <w:rPr>
          <w:rtl/>
        </w:rPr>
        <w:t xml:space="preserve"> </w:t>
      </w:r>
      <w:r w:rsidRPr="00525483">
        <w:rPr>
          <w:rFonts w:hint="cs"/>
          <w:rtl/>
        </w:rPr>
        <w:t>اعتباراً</w:t>
      </w:r>
      <w:r w:rsidRPr="00525483">
        <w:rPr>
          <w:rtl/>
        </w:rPr>
        <w:t xml:space="preserve"> </w:t>
      </w:r>
      <w:r w:rsidRPr="00525483">
        <w:rPr>
          <w:rFonts w:hint="cs"/>
          <w:rtl/>
        </w:rPr>
        <w:t xml:space="preserve">من </w:t>
      </w:r>
      <w:r w:rsidRPr="00525483">
        <w:rPr>
          <w:rtl/>
        </w:rPr>
        <w:t>الأسبوع ال</w:t>
      </w:r>
      <w:r w:rsidRPr="00525483">
        <w:rPr>
          <w:rFonts w:hint="cs"/>
          <w:rtl/>
        </w:rPr>
        <w:t>قادم في</w:t>
      </w:r>
      <w:r w:rsidRPr="00525483">
        <w:rPr>
          <w:rtl/>
        </w:rPr>
        <w:t xml:space="preserve"> إصلاح </w:t>
      </w:r>
      <w:r w:rsidRPr="00525483">
        <w:rPr>
          <w:rFonts w:hint="cs"/>
          <w:rtl/>
        </w:rPr>
        <w:t>قانون العقوبات</w:t>
      </w:r>
      <w:r w:rsidRPr="00525483">
        <w:rPr>
          <w:rtl/>
        </w:rPr>
        <w:t xml:space="preserve">، </w:t>
      </w:r>
      <w:r w:rsidRPr="00525483">
        <w:rPr>
          <w:rFonts w:hint="cs"/>
          <w:rtl/>
        </w:rPr>
        <w:t>وهو</w:t>
      </w:r>
      <w:r w:rsidR="00446934">
        <w:rPr>
          <w:rFonts w:hint="cs"/>
          <w:rtl/>
        </w:rPr>
        <w:t xml:space="preserve"> ما</w:t>
      </w:r>
      <w:r w:rsidR="00446934">
        <w:rPr>
          <w:rtl/>
        </w:rPr>
        <w:t> </w:t>
      </w:r>
      <w:r w:rsidRPr="00525483">
        <w:rPr>
          <w:rFonts w:hint="cs"/>
          <w:rtl/>
        </w:rPr>
        <w:t>سيسفر عن</w:t>
      </w:r>
      <w:r w:rsidRPr="00525483">
        <w:rPr>
          <w:rtl/>
        </w:rPr>
        <w:t xml:space="preserve"> اعتماد </w:t>
      </w:r>
      <w:r w:rsidR="006B5071">
        <w:rPr>
          <w:rFonts w:hint="cs"/>
          <w:rtl/>
        </w:rPr>
        <w:t xml:space="preserve">نصوص </w:t>
      </w:r>
      <w:r w:rsidRPr="00525483">
        <w:rPr>
          <w:rtl/>
        </w:rPr>
        <w:t>جديدة قبل</w:t>
      </w:r>
      <w:r w:rsidRPr="00525483">
        <w:rPr>
          <w:rFonts w:hint="cs"/>
          <w:rtl/>
        </w:rPr>
        <w:t xml:space="preserve"> حلول</w:t>
      </w:r>
      <w:r w:rsidRPr="00525483">
        <w:rPr>
          <w:rtl/>
        </w:rPr>
        <w:t xml:space="preserve"> صيف</w:t>
      </w:r>
      <w:r w:rsidR="00446934">
        <w:rPr>
          <w:rtl/>
        </w:rPr>
        <w:t xml:space="preserve"> عام </w:t>
      </w:r>
      <w:r w:rsidRPr="00525483">
        <w:rPr>
          <w:rtl/>
        </w:rPr>
        <w:t>2013</w:t>
      </w:r>
      <w:r w:rsidRPr="00525483">
        <w:rPr>
          <w:sz w:val="30"/>
        </w:rPr>
        <w:t>.</w:t>
      </w:r>
      <w:r w:rsidRPr="00525483">
        <w:rPr>
          <w:rtl/>
        </w:rPr>
        <w:t xml:space="preserve"> </w:t>
      </w:r>
      <w:r w:rsidRPr="00525483">
        <w:rPr>
          <w:rFonts w:hint="cs"/>
          <w:rtl/>
        </w:rPr>
        <w:t>وصرح عن التزامه، باسم بلده، بتقديم</w:t>
      </w:r>
      <w:r w:rsidRPr="00525483">
        <w:rPr>
          <w:rtl/>
        </w:rPr>
        <w:t xml:space="preserve"> كل </w:t>
      </w:r>
      <w:r w:rsidRPr="00525483">
        <w:rPr>
          <w:rFonts w:hint="cs"/>
          <w:rtl/>
        </w:rPr>
        <w:t xml:space="preserve">أشكال </w:t>
      </w:r>
      <w:r w:rsidRPr="00525483">
        <w:rPr>
          <w:rtl/>
        </w:rPr>
        <w:t>المساعدة للجنة،</w:t>
      </w:r>
      <w:r w:rsidR="00446934">
        <w:rPr>
          <w:rtl/>
        </w:rPr>
        <w:t xml:space="preserve"> ولا </w:t>
      </w:r>
      <w:r w:rsidRPr="00525483">
        <w:rPr>
          <w:rtl/>
        </w:rPr>
        <w:t xml:space="preserve">سيما في حالة تطبيق </w:t>
      </w:r>
      <w:r w:rsidRPr="00525483">
        <w:rPr>
          <w:rFonts w:hint="cs"/>
          <w:rtl/>
        </w:rPr>
        <w:t>المواد</w:t>
      </w:r>
      <w:r w:rsidR="00112643">
        <w:rPr>
          <w:rFonts w:hint="eastAsia"/>
          <w:rtl/>
        </w:rPr>
        <w:t> </w:t>
      </w:r>
      <w:r w:rsidRPr="00525483">
        <w:rPr>
          <w:rFonts w:hint="cs"/>
          <w:rtl/>
        </w:rPr>
        <w:t>30</w:t>
      </w:r>
      <w:r w:rsidR="00446934">
        <w:rPr>
          <w:rFonts w:hint="cs"/>
          <w:rtl/>
        </w:rPr>
        <w:t xml:space="preserve"> أو</w:t>
      </w:r>
      <w:r w:rsidR="00446934">
        <w:rPr>
          <w:rtl/>
        </w:rPr>
        <w:t> </w:t>
      </w:r>
      <w:r w:rsidRPr="00525483">
        <w:rPr>
          <w:rFonts w:hint="cs"/>
          <w:rtl/>
        </w:rPr>
        <w:t>31</w:t>
      </w:r>
      <w:r w:rsidR="00446934">
        <w:rPr>
          <w:rFonts w:hint="cs"/>
          <w:rtl/>
        </w:rPr>
        <w:t xml:space="preserve"> أو</w:t>
      </w:r>
      <w:r w:rsidR="00446934">
        <w:rPr>
          <w:rtl/>
        </w:rPr>
        <w:t> </w:t>
      </w:r>
      <w:r w:rsidRPr="00525483">
        <w:rPr>
          <w:rFonts w:hint="cs"/>
          <w:rtl/>
        </w:rPr>
        <w:t xml:space="preserve">32 من الاتفاقية، وكذلك </w:t>
      </w:r>
      <w:r w:rsidRPr="00525483">
        <w:rPr>
          <w:rtl/>
        </w:rPr>
        <w:t xml:space="preserve">مواصلة العمل من أجل الاعتماد العالمي </w:t>
      </w:r>
      <w:r w:rsidRPr="00525483">
        <w:rPr>
          <w:rFonts w:hint="cs"/>
          <w:rtl/>
        </w:rPr>
        <w:t>للاتفاقية</w:t>
      </w:r>
      <w:r w:rsidRPr="00525483">
        <w:rPr>
          <w:rtl/>
        </w:rPr>
        <w:t>،</w:t>
      </w:r>
      <w:r w:rsidR="00446934">
        <w:rPr>
          <w:rtl/>
        </w:rPr>
        <w:t xml:space="preserve"> ولا </w:t>
      </w:r>
      <w:r w:rsidRPr="00525483">
        <w:rPr>
          <w:rFonts w:hint="cs"/>
          <w:rtl/>
        </w:rPr>
        <w:t>سيما</w:t>
      </w:r>
      <w:r w:rsidRPr="00525483">
        <w:rPr>
          <w:rtl/>
        </w:rPr>
        <w:t xml:space="preserve"> في إطار الحملة التي تقود</w:t>
      </w:r>
      <w:r w:rsidRPr="00525483">
        <w:rPr>
          <w:rFonts w:hint="cs"/>
          <w:rtl/>
        </w:rPr>
        <w:t>ها</w:t>
      </w:r>
      <w:r w:rsidRPr="00525483">
        <w:rPr>
          <w:rtl/>
        </w:rPr>
        <w:t xml:space="preserve"> فرنسا حاليا</w:t>
      </w:r>
      <w:r w:rsidRPr="00525483">
        <w:rPr>
          <w:rFonts w:hint="cs"/>
          <w:rtl/>
        </w:rPr>
        <w:t>ً</w:t>
      </w:r>
      <w:r w:rsidRPr="00525483">
        <w:rPr>
          <w:rtl/>
        </w:rPr>
        <w:t xml:space="preserve"> في هذا الاتجاه مع الأرجنتين</w:t>
      </w:r>
      <w:r w:rsidRPr="00525483">
        <w:rPr>
          <w:rFonts w:hint="cs"/>
          <w:rtl/>
        </w:rPr>
        <w:t>.</w:t>
      </w:r>
    </w:p>
    <w:p w:rsidR="003021FC" w:rsidRPr="00525483" w:rsidRDefault="003021FC" w:rsidP="00446934">
      <w:pPr>
        <w:pStyle w:val="SingleTxtGA"/>
        <w:rPr>
          <w:rFonts w:hint="cs"/>
          <w:b/>
          <w:bCs/>
          <w:rtl/>
          <w:lang/>
        </w:rPr>
      </w:pPr>
      <w:r w:rsidRPr="006F6DB5">
        <w:rPr>
          <w:rtl/>
          <w:lang w:val="fr-CH" w:eastAsia="ar-SA"/>
        </w:rPr>
        <w:t>22-</w:t>
      </w:r>
      <w:r w:rsidRPr="006F6DB5">
        <w:rPr>
          <w:rtl/>
          <w:lang w:val="fr-CH" w:eastAsia="ar-SA"/>
        </w:rPr>
        <w:tab/>
      </w:r>
      <w:r w:rsidRPr="006F6DB5">
        <w:rPr>
          <w:b/>
          <w:bCs/>
          <w:rtl/>
          <w:lang/>
        </w:rPr>
        <w:t>الرئيس</w:t>
      </w:r>
      <w:r w:rsidRPr="006F6DB5">
        <w:rPr>
          <w:rtl/>
        </w:rPr>
        <w:t xml:space="preserve"> </w:t>
      </w:r>
      <w:r w:rsidRPr="00525483">
        <w:rPr>
          <w:rFonts w:hint="cs"/>
          <w:rtl/>
        </w:rPr>
        <w:t>قال إنه ينضم إلى الآخرين في توجيه الشكر إلى الوفد الفرنسي</w:t>
      </w:r>
      <w:r>
        <w:rPr>
          <w:rFonts w:hint="cs"/>
          <w:rtl/>
        </w:rPr>
        <w:t xml:space="preserve">، </w:t>
      </w:r>
      <w:r w:rsidRPr="00525483">
        <w:rPr>
          <w:rFonts w:hint="cs"/>
          <w:rtl/>
        </w:rPr>
        <w:t>وأعرب عن بالغ تقديره</w:t>
      </w:r>
      <w:r w:rsidRPr="00525483">
        <w:rPr>
          <w:rtl/>
        </w:rPr>
        <w:t xml:space="preserve"> لالتزام الدولة الطرف </w:t>
      </w:r>
      <w:r w:rsidRPr="00525483">
        <w:rPr>
          <w:rFonts w:hint="cs"/>
          <w:rtl/>
        </w:rPr>
        <w:t>بخدمة</w:t>
      </w:r>
      <w:r w:rsidRPr="00525483">
        <w:rPr>
          <w:rtl/>
        </w:rPr>
        <w:t xml:space="preserve"> الاتفاقية وتنفيذها بصورة فعالة</w:t>
      </w:r>
      <w:r w:rsidRPr="00525483">
        <w:rPr>
          <w:rFonts w:hint="cs"/>
          <w:rtl/>
        </w:rPr>
        <w:t>.</w:t>
      </w:r>
    </w:p>
    <w:p w:rsidR="003021FC" w:rsidRPr="00525483" w:rsidRDefault="003021FC" w:rsidP="003021FC">
      <w:pPr>
        <w:pStyle w:val="SingleTxtGA"/>
        <w:rPr>
          <w:rFonts w:hint="cs"/>
          <w:i/>
          <w:iCs/>
          <w:u w:val="single"/>
          <w:rtl/>
        </w:rPr>
      </w:pPr>
      <w:r w:rsidRPr="00525483">
        <w:rPr>
          <w:rFonts w:hint="cs"/>
          <w:i/>
          <w:iCs/>
          <w:rtl/>
        </w:rPr>
        <w:t>رُفعت الجلسة الساعة 40/12.</w:t>
      </w:r>
    </w:p>
    <w:p w:rsidR="003021FC" w:rsidRPr="00CF1573" w:rsidRDefault="003021FC" w:rsidP="003021FC">
      <w:pPr>
        <w:spacing w:before="120"/>
        <w:jc w:val="center"/>
        <w:rPr>
          <w:rFonts w:hint="cs"/>
          <w:u w:val="single"/>
          <w:rtl/>
        </w:rPr>
      </w:pPr>
      <w:r>
        <w:rPr>
          <w:u w:val="single"/>
          <w:rtl/>
        </w:rPr>
        <w:tab/>
      </w:r>
      <w:r>
        <w:rPr>
          <w:u w:val="single"/>
          <w:rtl/>
        </w:rPr>
        <w:tab/>
      </w:r>
      <w:r>
        <w:rPr>
          <w:u w:val="single"/>
          <w:rtl/>
        </w:rPr>
        <w:tab/>
      </w:r>
    </w:p>
    <w:p w:rsidR="002B198E" w:rsidRPr="00090E08" w:rsidRDefault="002B198E" w:rsidP="003021FC">
      <w:pPr>
        <w:pStyle w:val="SingleTxtGA"/>
        <w:rPr>
          <w:rFonts w:hint="cs"/>
          <w:u w:val="single"/>
          <w:rtl/>
          <w:lang w:val="en-CA" w:bidi="ar-EG"/>
        </w:rPr>
      </w:pPr>
    </w:p>
    <w:sectPr w:rsidR="002B198E" w:rsidRPr="00090E08" w:rsidSect="00FB32DE">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9EA" w:rsidRPr="00FE6865" w:rsidRDefault="001639EA" w:rsidP="00FE6865">
      <w:pPr>
        <w:pStyle w:val="Footer"/>
      </w:pPr>
    </w:p>
  </w:endnote>
  <w:endnote w:type="continuationSeparator" w:id="0">
    <w:p w:rsidR="001639EA" w:rsidRDefault="001639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Pr="00120910" w:rsidRDefault="00446934" w:rsidP="003021FC">
    <w:pPr>
      <w:pStyle w:val="Footer"/>
      <w:tabs>
        <w:tab w:val="right" w:pos="9598"/>
      </w:tabs>
    </w:pPr>
    <w:r>
      <w:t>GE.13-42480</w:t>
    </w:r>
    <w:r>
      <w:tab/>
    </w:r>
    <w:r w:rsidRPr="00120910">
      <w:rPr>
        <w:b/>
        <w:sz w:val="18"/>
      </w:rPr>
      <w:fldChar w:fldCharType="begin"/>
    </w:r>
    <w:r w:rsidRPr="00120910">
      <w:rPr>
        <w:b/>
        <w:sz w:val="18"/>
      </w:rPr>
      <w:instrText xml:space="preserve"> PAGE  \* MERGEFORMAT </w:instrText>
    </w:r>
    <w:r w:rsidRPr="00120910">
      <w:rPr>
        <w:b/>
        <w:sz w:val="18"/>
      </w:rPr>
      <w:fldChar w:fldCharType="separate"/>
    </w:r>
    <w:r w:rsidR="007B461C">
      <w:rPr>
        <w:b/>
        <w:noProof/>
        <w:sz w:val="18"/>
      </w:rPr>
      <w:t>6</w:t>
    </w:r>
    <w:r w:rsidRPr="0012091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Pr="00120910" w:rsidRDefault="00446934" w:rsidP="003021FC">
    <w:pPr>
      <w:pStyle w:val="Footer"/>
      <w:tabs>
        <w:tab w:val="right" w:pos="9598"/>
      </w:tabs>
      <w:rPr>
        <w:b/>
        <w:sz w:val="18"/>
      </w:rPr>
    </w:pPr>
    <w:r w:rsidRPr="00120910">
      <w:rPr>
        <w:b/>
        <w:sz w:val="18"/>
      </w:rPr>
      <w:fldChar w:fldCharType="begin"/>
    </w:r>
    <w:r w:rsidRPr="00120910">
      <w:rPr>
        <w:b/>
        <w:sz w:val="18"/>
      </w:rPr>
      <w:instrText xml:space="preserve"> PAGE  \* MERGEFORMAT </w:instrText>
    </w:r>
    <w:r w:rsidRPr="00120910">
      <w:rPr>
        <w:b/>
        <w:sz w:val="18"/>
      </w:rPr>
      <w:fldChar w:fldCharType="separate"/>
    </w:r>
    <w:r w:rsidR="007B461C">
      <w:rPr>
        <w:b/>
        <w:noProof/>
        <w:sz w:val="18"/>
      </w:rPr>
      <w:t>5</w:t>
    </w:r>
    <w:r w:rsidRPr="00120910">
      <w:rPr>
        <w:b/>
        <w:sz w:val="18"/>
      </w:rPr>
      <w:fldChar w:fldCharType="end"/>
    </w:r>
    <w:r>
      <w:rPr>
        <w:b/>
        <w:sz w:val="18"/>
      </w:rPr>
      <w:tab/>
    </w:r>
    <w:r>
      <w:t>GE.13-42480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Default="00446934" w:rsidP="00D82A76">
    <w:pPr>
      <w:pStyle w:val="footnoteText0"/>
      <w:pBdr>
        <w:bottom w:val="single" w:sz="4" w:space="1" w:color="auto"/>
      </w:pBdr>
      <w:tabs>
        <w:tab w:val="clear" w:pos="1021"/>
      </w:tabs>
      <w:spacing w:line="240" w:lineRule="exact"/>
      <w:ind w:left="0" w:right="0" w:firstLine="0"/>
      <w:rPr>
        <w:rFonts w:hint="cs"/>
        <w:rtl/>
      </w:rPr>
    </w:pPr>
  </w:p>
  <w:p w:rsidR="00842829" w:rsidRPr="00236B1D" w:rsidRDefault="00842829" w:rsidP="00842829">
    <w:pPr>
      <w:pStyle w:val="footnoteText0"/>
      <w:spacing w:before="60"/>
      <w:ind w:firstLine="680"/>
      <w:rPr>
        <w:rtl/>
      </w:rPr>
    </w:pPr>
    <w:r w:rsidRPr="00236B1D">
      <w:rPr>
        <w:rtl/>
      </w:rPr>
      <w:t>هذا المحضر قابل للتصويب.</w:t>
    </w:r>
  </w:p>
  <w:p w:rsidR="00842829" w:rsidRPr="00236B1D" w:rsidRDefault="00842829" w:rsidP="00842829">
    <w:pPr>
      <w:pStyle w:val="footnoteText0"/>
      <w:ind w:firstLine="680"/>
      <w:rPr>
        <w:rtl/>
      </w:rPr>
    </w:pPr>
    <w:r>
      <w:rPr>
        <w:rtl/>
      </w:rPr>
      <w:t>وينبغي</w:t>
    </w:r>
    <w:r>
      <w:rPr>
        <w:rFonts w:hint="cs"/>
        <w:rtl/>
      </w:rPr>
      <w:t xml:space="preserve"> تقديم</w:t>
    </w:r>
    <w:r>
      <w:rPr>
        <w:rtl/>
      </w:rPr>
      <w:t xml:space="preserve"> التصويبات ب</w:t>
    </w:r>
    <w:r>
      <w:rPr>
        <w:rFonts w:hint="cs"/>
        <w:rtl/>
      </w:rPr>
      <w:t>إحدى</w:t>
    </w:r>
    <w:r w:rsidRPr="00236B1D">
      <w:rPr>
        <w:rtl/>
      </w:rPr>
      <w:t xml:space="preserve"> لغات العمل</w:t>
    </w:r>
    <w:r>
      <w:rPr>
        <w:rFonts w:hint="cs"/>
        <w:rtl/>
      </w:rPr>
      <w:t xml:space="preserve"> وعرضها في مذكرة وإدراجها أيضاً في نسخة من المحضر. وينبغي إرسال هذه التصويبات في </w:t>
    </w:r>
    <w:r>
      <w:rPr>
        <w:rFonts w:hint="cs"/>
        <w:i/>
        <w:iCs/>
        <w:rtl/>
      </w:rPr>
      <w:t>غضون</w:t>
    </w:r>
    <w:r w:rsidRPr="005115B8">
      <w:rPr>
        <w:i/>
        <w:iCs/>
        <w:rtl/>
      </w:rPr>
      <w:t xml:space="preserve">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46934" w:rsidRDefault="00842829" w:rsidP="00842829">
    <w:pPr>
      <w:pStyle w:val="footnoteText0"/>
      <w:spacing w:after="240"/>
      <w:ind w:firstLine="635"/>
      <w:rPr>
        <w:rFonts w:hint="cs"/>
        <w:sz w:val="20"/>
        <w:rtl/>
      </w:rPr>
    </w:pPr>
    <w:r w:rsidRPr="00236B1D">
      <w:rPr>
        <w:rtl/>
      </w:rPr>
      <w:t xml:space="preserve">وستُدمج أية تصويبات ترد على محاضر </w:t>
    </w:r>
    <w:r>
      <w:rPr>
        <w:rFonts w:hint="cs"/>
        <w:rtl/>
      </w:rPr>
      <w:t>الجلسات العلنية للجنة</w:t>
    </w:r>
    <w:r w:rsidRPr="00236B1D">
      <w:rPr>
        <w:rtl/>
      </w:rPr>
      <w:t xml:space="preserve"> في وثيقة تصويب واحدة تصدر ب</w:t>
    </w:r>
    <w:r>
      <w:rPr>
        <w:rFonts w:hint="cs"/>
        <w:rtl/>
      </w:rPr>
      <w:t>ُ</w:t>
    </w:r>
    <w:r w:rsidRPr="00236B1D">
      <w:rPr>
        <w:rtl/>
      </w:rPr>
      <w:t>ع</w:t>
    </w:r>
    <w:r>
      <w:rPr>
        <w:rFonts w:hint="cs"/>
        <w:rtl/>
      </w:rPr>
      <w:t>ي</w:t>
    </w:r>
    <w:r>
      <w:rPr>
        <w:rtl/>
      </w:rPr>
      <w:t>د نهاية الدورة.</w:t>
    </w:r>
  </w:p>
  <w:p w:rsidR="00446934" w:rsidRDefault="00446934" w:rsidP="003021FC">
    <w:pPr>
      <w:pStyle w:val="Footer"/>
      <w:jc w:val="right"/>
    </w:pPr>
    <w:r>
      <w:rPr>
        <w:sz w:val="20"/>
      </w:rPr>
      <w:t>(A)   GE.13-42480    020513    290513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9EA" w:rsidRDefault="001639EA" w:rsidP="007E4686">
      <w:pPr>
        <w:pStyle w:val="Footer"/>
        <w:bidi/>
        <w:spacing w:after="80" w:line="200" w:lineRule="exact"/>
        <w:ind w:left="680"/>
      </w:pPr>
      <w:r>
        <w:rPr>
          <w:rFonts w:hint="cs"/>
          <w:rtl/>
        </w:rPr>
        <w:t>__________</w:t>
      </w:r>
    </w:p>
  </w:footnote>
  <w:footnote w:type="continuationSeparator" w:id="0">
    <w:p w:rsidR="001639EA" w:rsidRDefault="001639EA"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Pr="00120910" w:rsidRDefault="00446934" w:rsidP="003814B0">
    <w:pPr>
      <w:pStyle w:val="Header"/>
      <w:jc w:val="right"/>
    </w:pPr>
    <w:r>
      <w:t>CED</w:t>
    </w:r>
    <w:r w:rsidRPr="00120910">
      <w:t>/C/</w:t>
    </w:r>
    <w:r>
      <w:t>SR.47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Pr="00120910" w:rsidRDefault="00446934" w:rsidP="003814B0">
    <w:pPr>
      <w:pStyle w:val="Header"/>
      <w:jc w:val="left"/>
    </w:pPr>
    <w:r>
      <w:t>CED</w:t>
    </w:r>
    <w:r w:rsidRPr="00120910">
      <w:t>/C/</w:t>
    </w:r>
    <w:r>
      <w:t>SR.47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934" w:rsidRDefault="0044693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3.7pt;margin-top:19.35pt;width:269.3pt;height:106.2pt;z-index:1" o:allowincell="f" filled="f" stroked="f">
          <v:textbox style="mso-next-textbox:#_x0000_s2053" inset="0,0,0,0">
            <w:txbxContent>
              <w:p w:rsidR="00446934" w:rsidRPr="008F6743" w:rsidRDefault="00446934" w:rsidP="003814B0">
                <w:pPr>
                  <w:spacing w:before="120" w:line="600" w:lineRule="exact"/>
                  <w:suppressOverlap/>
                  <w:rPr>
                    <w:rFonts w:hint="cs"/>
                    <w:sz w:val="60"/>
                    <w:szCs w:val="60"/>
                  </w:rPr>
                </w:pPr>
                <w:r w:rsidRPr="003814B0">
                  <w:rPr>
                    <w:b/>
                    <w:bCs/>
                    <w:sz w:val="60"/>
                    <w:szCs w:val="60"/>
                    <w:rtl/>
                  </w:rPr>
                  <w:t>الاتفاقية الدولية لحماية جميع 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D457F0"/>
    <w:multiLevelType w:val="hybridMultilevel"/>
    <w:tmpl w:val="C4F6CD7E"/>
    <w:lvl w:ilvl="0" w:tplc="93F0EE5E">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218421BC">
      <w:start w:val="1"/>
      <w:numFmt w:val="decimal"/>
      <w:lvlRestart w:val="0"/>
      <w:lvlText w:val="(%2)"/>
      <w:lvlJc w:val="right"/>
      <w:pPr>
        <w:tabs>
          <w:tab w:val="num" w:pos="1359"/>
        </w:tabs>
        <w:ind w:left="1359"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643105A"/>
    <w:multiLevelType w:val="hybridMultilevel"/>
    <w:tmpl w:val="E496D9AA"/>
    <w:lvl w:ilvl="0" w:tplc="ACEA1D4C">
      <w:start w:val="1"/>
      <w:numFmt w:val="decimal"/>
      <w:lvlRestart w:val="0"/>
      <w:lvlText w:val="(%1)"/>
      <w:lvlJc w:val="right"/>
      <w:pPr>
        <w:tabs>
          <w:tab w:val="num" w:pos="1299"/>
        </w:tabs>
        <w:ind w:left="1299" w:hanging="227"/>
      </w:pPr>
      <w:rPr>
        <w:rFonts w:ascii="Times New Roman" w:hAnsi="Times New Roman" w:cs="Traditional Arabic" w:hint="default"/>
        <w:sz w:val="18"/>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9"/>
  </w:num>
  <w:num w:numId="3">
    <w:abstractNumId w:val="6"/>
  </w:num>
  <w:num w:numId="4">
    <w:abstractNumId w:val="3"/>
  </w:num>
  <w:num w:numId="5">
    <w:abstractNumId w:val="10"/>
  </w:num>
  <w:num w:numId="6">
    <w:abstractNumId w:val="7"/>
  </w:num>
  <w:num w:numId="7">
    <w:abstractNumId w:val="1"/>
  </w:num>
  <w:num w:numId="8">
    <w:abstractNumId w:val="2"/>
  </w:num>
  <w:num w:numId="9">
    <w:abstractNumId w:val="0"/>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ctiveWritingStyle w:appName="MSWord" w:lang="ar-EG" w:vendorID="4" w:dllVersion="512" w:checkStyle="1"/>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numRestart w:val="eachSect"/>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7B1E"/>
    <w:rsid w:val="00004816"/>
    <w:rsid w:val="0000756B"/>
    <w:rsid w:val="00010393"/>
    <w:rsid w:val="00020F80"/>
    <w:rsid w:val="000262AF"/>
    <w:rsid w:val="000300D4"/>
    <w:rsid w:val="00031222"/>
    <w:rsid w:val="00036115"/>
    <w:rsid w:val="00037638"/>
    <w:rsid w:val="000407CE"/>
    <w:rsid w:val="00040E25"/>
    <w:rsid w:val="00042149"/>
    <w:rsid w:val="00044B54"/>
    <w:rsid w:val="00045935"/>
    <w:rsid w:val="00052B0B"/>
    <w:rsid w:val="000607AA"/>
    <w:rsid w:val="000648EA"/>
    <w:rsid w:val="00076446"/>
    <w:rsid w:val="000805F7"/>
    <w:rsid w:val="00080AE5"/>
    <w:rsid w:val="00090AF0"/>
    <w:rsid w:val="00090E08"/>
    <w:rsid w:val="000957C8"/>
    <w:rsid w:val="00096EF9"/>
    <w:rsid w:val="00097049"/>
    <w:rsid w:val="000A04D5"/>
    <w:rsid w:val="000B4440"/>
    <w:rsid w:val="000B52F2"/>
    <w:rsid w:val="000B57BB"/>
    <w:rsid w:val="000C0962"/>
    <w:rsid w:val="000C36F5"/>
    <w:rsid w:val="000D055A"/>
    <w:rsid w:val="000D0924"/>
    <w:rsid w:val="000D0DF1"/>
    <w:rsid w:val="000D0EAE"/>
    <w:rsid w:val="000D40F4"/>
    <w:rsid w:val="000D5380"/>
    <w:rsid w:val="000D6654"/>
    <w:rsid w:val="000E0BBE"/>
    <w:rsid w:val="000E103D"/>
    <w:rsid w:val="000E49AA"/>
    <w:rsid w:val="000E4EE9"/>
    <w:rsid w:val="000F0264"/>
    <w:rsid w:val="000F0FBE"/>
    <w:rsid w:val="000F2B48"/>
    <w:rsid w:val="000F2EBF"/>
    <w:rsid w:val="000F3A9F"/>
    <w:rsid w:val="000F5FF6"/>
    <w:rsid w:val="000F7AF0"/>
    <w:rsid w:val="001022B5"/>
    <w:rsid w:val="001039F7"/>
    <w:rsid w:val="00112643"/>
    <w:rsid w:val="00113FA5"/>
    <w:rsid w:val="00115D0D"/>
    <w:rsid w:val="001175C4"/>
    <w:rsid w:val="00120910"/>
    <w:rsid w:val="00122828"/>
    <w:rsid w:val="001274D3"/>
    <w:rsid w:val="001278D1"/>
    <w:rsid w:val="001455A0"/>
    <w:rsid w:val="00151441"/>
    <w:rsid w:val="00154998"/>
    <w:rsid w:val="001602A3"/>
    <w:rsid w:val="00161E5F"/>
    <w:rsid w:val="001639EA"/>
    <w:rsid w:val="0016565D"/>
    <w:rsid w:val="00167413"/>
    <w:rsid w:val="00175209"/>
    <w:rsid w:val="00177EE2"/>
    <w:rsid w:val="00177F28"/>
    <w:rsid w:val="00186E48"/>
    <w:rsid w:val="001A5161"/>
    <w:rsid w:val="001A52CF"/>
    <w:rsid w:val="001A60BD"/>
    <w:rsid w:val="001B3DC9"/>
    <w:rsid w:val="001B7E55"/>
    <w:rsid w:val="001C6D53"/>
    <w:rsid w:val="001D226C"/>
    <w:rsid w:val="001E5478"/>
    <w:rsid w:val="001E7055"/>
    <w:rsid w:val="001F46A5"/>
    <w:rsid w:val="001F5C73"/>
    <w:rsid w:val="002030BC"/>
    <w:rsid w:val="0020321C"/>
    <w:rsid w:val="00205606"/>
    <w:rsid w:val="002113D9"/>
    <w:rsid w:val="00215D33"/>
    <w:rsid w:val="00232277"/>
    <w:rsid w:val="0023736D"/>
    <w:rsid w:val="00251FAE"/>
    <w:rsid w:val="00252BDD"/>
    <w:rsid w:val="002530B9"/>
    <w:rsid w:val="002547CD"/>
    <w:rsid w:val="00256D3A"/>
    <w:rsid w:val="00257225"/>
    <w:rsid w:val="00264103"/>
    <w:rsid w:val="0026579E"/>
    <w:rsid w:val="0028126F"/>
    <w:rsid w:val="002905B2"/>
    <w:rsid w:val="00291625"/>
    <w:rsid w:val="00294019"/>
    <w:rsid w:val="00294242"/>
    <w:rsid w:val="002B0C4B"/>
    <w:rsid w:val="002B198E"/>
    <w:rsid w:val="002C51A3"/>
    <w:rsid w:val="002D2B60"/>
    <w:rsid w:val="002D4D2A"/>
    <w:rsid w:val="002E7ECA"/>
    <w:rsid w:val="002F5D05"/>
    <w:rsid w:val="002F67A4"/>
    <w:rsid w:val="003021FC"/>
    <w:rsid w:val="003028FF"/>
    <w:rsid w:val="00310160"/>
    <w:rsid w:val="00321904"/>
    <w:rsid w:val="003220C1"/>
    <w:rsid w:val="00322931"/>
    <w:rsid w:val="00323614"/>
    <w:rsid w:val="003246C6"/>
    <w:rsid w:val="0034018C"/>
    <w:rsid w:val="00341A8C"/>
    <w:rsid w:val="003453C2"/>
    <w:rsid w:val="003506E7"/>
    <w:rsid w:val="003519E6"/>
    <w:rsid w:val="003543E7"/>
    <w:rsid w:val="00355F81"/>
    <w:rsid w:val="00356EDD"/>
    <w:rsid w:val="003616C0"/>
    <w:rsid w:val="00361C2A"/>
    <w:rsid w:val="00362994"/>
    <w:rsid w:val="00363E75"/>
    <w:rsid w:val="003672DE"/>
    <w:rsid w:val="00372C06"/>
    <w:rsid w:val="00374370"/>
    <w:rsid w:val="003814B0"/>
    <w:rsid w:val="0038433B"/>
    <w:rsid w:val="003865CB"/>
    <w:rsid w:val="003966B7"/>
    <w:rsid w:val="003B4356"/>
    <w:rsid w:val="003D2D48"/>
    <w:rsid w:val="003E489B"/>
    <w:rsid w:val="003F08A8"/>
    <w:rsid w:val="003F6F40"/>
    <w:rsid w:val="00414C1C"/>
    <w:rsid w:val="004211DB"/>
    <w:rsid w:val="004211DE"/>
    <w:rsid w:val="004234F4"/>
    <w:rsid w:val="00424314"/>
    <w:rsid w:val="004250E3"/>
    <w:rsid w:val="004252CC"/>
    <w:rsid w:val="004308E7"/>
    <w:rsid w:val="00430C07"/>
    <w:rsid w:val="0043434F"/>
    <w:rsid w:val="00444660"/>
    <w:rsid w:val="00446934"/>
    <w:rsid w:val="00446A77"/>
    <w:rsid w:val="0044700F"/>
    <w:rsid w:val="004616F4"/>
    <w:rsid w:val="00463D73"/>
    <w:rsid w:val="00464908"/>
    <w:rsid w:val="00465BC8"/>
    <w:rsid w:val="00472A81"/>
    <w:rsid w:val="004812FC"/>
    <w:rsid w:val="00483D27"/>
    <w:rsid w:val="00496D8F"/>
    <w:rsid w:val="004A10C8"/>
    <w:rsid w:val="004A20A6"/>
    <w:rsid w:val="004A6BCA"/>
    <w:rsid w:val="004B2C92"/>
    <w:rsid w:val="004B4335"/>
    <w:rsid w:val="004B59C6"/>
    <w:rsid w:val="004B6D4F"/>
    <w:rsid w:val="004C52D6"/>
    <w:rsid w:val="004D2C5C"/>
    <w:rsid w:val="004D6A3A"/>
    <w:rsid w:val="004D75D6"/>
    <w:rsid w:val="004E00C1"/>
    <w:rsid w:val="004E1C5B"/>
    <w:rsid w:val="004E3FD6"/>
    <w:rsid w:val="004E42D6"/>
    <w:rsid w:val="004E64EE"/>
    <w:rsid w:val="004F2553"/>
    <w:rsid w:val="004F4A4E"/>
    <w:rsid w:val="004F4AD7"/>
    <w:rsid w:val="004F6BBC"/>
    <w:rsid w:val="0050408A"/>
    <w:rsid w:val="00504290"/>
    <w:rsid w:val="00506160"/>
    <w:rsid w:val="005062DE"/>
    <w:rsid w:val="0051156C"/>
    <w:rsid w:val="00511C2E"/>
    <w:rsid w:val="0051482F"/>
    <w:rsid w:val="0052552C"/>
    <w:rsid w:val="0053657D"/>
    <w:rsid w:val="00545928"/>
    <w:rsid w:val="00546410"/>
    <w:rsid w:val="00557CD3"/>
    <w:rsid w:val="005613A7"/>
    <w:rsid w:val="00571432"/>
    <w:rsid w:val="005732A2"/>
    <w:rsid w:val="005762A5"/>
    <w:rsid w:val="00586328"/>
    <w:rsid w:val="00586C3F"/>
    <w:rsid w:val="00590BA3"/>
    <w:rsid w:val="00597E7C"/>
    <w:rsid w:val="005B0856"/>
    <w:rsid w:val="005B0921"/>
    <w:rsid w:val="005B46D9"/>
    <w:rsid w:val="005B6E37"/>
    <w:rsid w:val="005B7AE0"/>
    <w:rsid w:val="005C3F79"/>
    <w:rsid w:val="005C40DB"/>
    <w:rsid w:val="005C5913"/>
    <w:rsid w:val="005D3382"/>
    <w:rsid w:val="005E19DD"/>
    <w:rsid w:val="005E23F5"/>
    <w:rsid w:val="005E2C76"/>
    <w:rsid w:val="005E4C6D"/>
    <w:rsid w:val="005F023C"/>
    <w:rsid w:val="005F146F"/>
    <w:rsid w:val="005F2AF8"/>
    <w:rsid w:val="005F4DC8"/>
    <w:rsid w:val="005F52FF"/>
    <w:rsid w:val="005F71B6"/>
    <w:rsid w:val="006101C9"/>
    <w:rsid w:val="0061394F"/>
    <w:rsid w:val="00614C5B"/>
    <w:rsid w:val="0063368E"/>
    <w:rsid w:val="00647B36"/>
    <w:rsid w:val="006530DE"/>
    <w:rsid w:val="00654277"/>
    <w:rsid w:val="006546BE"/>
    <w:rsid w:val="00654786"/>
    <w:rsid w:val="00660FD4"/>
    <w:rsid w:val="00661CBD"/>
    <w:rsid w:val="00665BE4"/>
    <w:rsid w:val="006662B0"/>
    <w:rsid w:val="0068709D"/>
    <w:rsid w:val="00693ADD"/>
    <w:rsid w:val="006A1AE7"/>
    <w:rsid w:val="006A4425"/>
    <w:rsid w:val="006A76E1"/>
    <w:rsid w:val="006B00A4"/>
    <w:rsid w:val="006B4669"/>
    <w:rsid w:val="006B5071"/>
    <w:rsid w:val="006C0423"/>
    <w:rsid w:val="006C1CCC"/>
    <w:rsid w:val="006C5AFB"/>
    <w:rsid w:val="006D0E31"/>
    <w:rsid w:val="006D3CFA"/>
    <w:rsid w:val="006D40A9"/>
    <w:rsid w:val="006D43A8"/>
    <w:rsid w:val="006E0DD9"/>
    <w:rsid w:val="006E123C"/>
    <w:rsid w:val="006E5754"/>
    <w:rsid w:val="006E64C3"/>
    <w:rsid w:val="006E78D7"/>
    <w:rsid w:val="006F1D9C"/>
    <w:rsid w:val="006F5F14"/>
    <w:rsid w:val="006F6A1C"/>
    <w:rsid w:val="006F6BF8"/>
    <w:rsid w:val="00703094"/>
    <w:rsid w:val="00707BDF"/>
    <w:rsid w:val="00710727"/>
    <w:rsid w:val="00710B21"/>
    <w:rsid w:val="00715F45"/>
    <w:rsid w:val="00716366"/>
    <w:rsid w:val="00717326"/>
    <w:rsid w:val="0072136D"/>
    <w:rsid w:val="007215D8"/>
    <w:rsid w:val="00722A60"/>
    <w:rsid w:val="0072608F"/>
    <w:rsid w:val="007264C2"/>
    <w:rsid w:val="00726A11"/>
    <w:rsid w:val="007302D1"/>
    <w:rsid w:val="00731815"/>
    <w:rsid w:val="00731B84"/>
    <w:rsid w:val="00731FCE"/>
    <w:rsid w:val="007325F5"/>
    <w:rsid w:val="00734AE7"/>
    <w:rsid w:val="00736A30"/>
    <w:rsid w:val="00736AF2"/>
    <w:rsid w:val="00737166"/>
    <w:rsid w:val="00741AFC"/>
    <w:rsid w:val="00746E0A"/>
    <w:rsid w:val="00747999"/>
    <w:rsid w:val="00761F4A"/>
    <w:rsid w:val="00774230"/>
    <w:rsid w:val="0077650F"/>
    <w:rsid w:val="0077684D"/>
    <w:rsid w:val="00791A6C"/>
    <w:rsid w:val="0079344E"/>
    <w:rsid w:val="007A34D4"/>
    <w:rsid w:val="007A3DD2"/>
    <w:rsid w:val="007A5D00"/>
    <w:rsid w:val="007B2479"/>
    <w:rsid w:val="007B461C"/>
    <w:rsid w:val="007C3D60"/>
    <w:rsid w:val="007C579D"/>
    <w:rsid w:val="007C7368"/>
    <w:rsid w:val="007C7812"/>
    <w:rsid w:val="007D0970"/>
    <w:rsid w:val="007D2B26"/>
    <w:rsid w:val="007D773C"/>
    <w:rsid w:val="007E197F"/>
    <w:rsid w:val="007E2786"/>
    <w:rsid w:val="007E421E"/>
    <w:rsid w:val="007E4686"/>
    <w:rsid w:val="007E4E7C"/>
    <w:rsid w:val="007F097E"/>
    <w:rsid w:val="007F16CC"/>
    <w:rsid w:val="007F52E7"/>
    <w:rsid w:val="007F68C4"/>
    <w:rsid w:val="007F77BE"/>
    <w:rsid w:val="00800E58"/>
    <w:rsid w:val="00807D4C"/>
    <w:rsid w:val="008153DE"/>
    <w:rsid w:val="0081593D"/>
    <w:rsid w:val="008246E9"/>
    <w:rsid w:val="0083267B"/>
    <w:rsid w:val="008370DF"/>
    <w:rsid w:val="0083748F"/>
    <w:rsid w:val="00842829"/>
    <w:rsid w:val="00843065"/>
    <w:rsid w:val="00847047"/>
    <w:rsid w:val="00852A10"/>
    <w:rsid w:val="0086113A"/>
    <w:rsid w:val="00861FE0"/>
    <w:rsid w:val="00862634"/>
    <w:rsid w:val="00866C59"/>
    <w:rsid w:val="0087356A"/>
    <w:rsid w:val="008742A8"/>
    <w:rsid w:val="00874574"/>
    <w:rsid w:val="0087510E"/>
    <w:rsid w:val="00877306"/>
    <w:rsid w:val="00883A3E"/>
    <w:rsid w:val="00885184"/>
    <w:rsid w:val="00885524"/>
    <w:rsid w:val="008856E5"/>
    <w:rsid w:val="00886BB0"/>
    <w:rsid w:val="008A0DE3"/>
    <w:rsid w:val="008A6242"/>
    <w:rsid w:val="008A6494"/>
    <w:rsid w:val="008A762E"/>
    <w:rsid w:val="008B4BC6"/>
    <w:rsid w:val="008B4C85"/>
    <w:rsid w:val="008C5346"/>
    <w:rsid w:val="008D6D6F"/>
    <w:rsid w:val="008E11CB"/>
    <w:rsid w:val="008F02FA"/>
    <w:rsid w:val="008F6743"/>
    <w:rsid w:val="008F6838"/>
    <w:rsid w:val="008F6F84"/>
    <w:rsid w:val="008F78F6"/>
    <w:rsid w:val="00901E57"/>
    <w:rsid w:val="00901F90"/>
    <w:rsid w:val="00905B39"/>
    <w:rsid w:val="009070DF"/>
    <w:rsid w:val="00907D2D"/>
    <w:rsid w:val="00915AF2"/>
    <w:rsid w:val="009163EF"/>
    <w:rsid w:val="0092566D"/>
    <w:rsid w:val="00925DEB"/>
    <w:rsid w:val="00935F0E"/>
    <w:rsid w:val="00940222"/>
    <w:rsid w:val="009406B9"/>
    <w:rsid w:val="0095208F"/>
    <w:rsid w:val="0095461C"/>
    <w:rsid w:val="009548FF"/>
    <w:rsid w:val="009563D8"/>
    <w:rsid w:val="00965250"/>
    <w:rsid w:val="00967D69"/>
    <w:rsid w:val="00970186"/>
    <w:rsid w:val="00975428"/>
    <w:rsid w:val="00976CD5"/>
    <w:rsid w:val="00977B3F"/>
    <w:rsid w:val="009814AE"/>
    <w:rsid w:val="00984E29"/>
    <w:rsid w:val="009855E6"/>
    <w:rsid w:val="00985F22"/>
    <w:rsid w:val="009901D3"/>
    <w:rsid w:val="00993099"/>
    <w:rsid w:val="00996349"/>
    <w:rsid w:val="00996BBE"/>
    <w:rsid w:val="009A0EDD"/>
    <w:rsid w:val="009B187A"/>
    <w:rsid w:val="009B2271"/>
    <w:rsid w:val="009B2C03"/>
    <w:rsid w:val="009B3E96"/>
    <w:rsid w:val="009B3F03"/>
    <w:rsid w:val="009B53A3"/>
    <w:rsid w:val="009C00E2"/>
    <w:rsid w:val="009C678D"/>
    <w:rsid w:val="009D17B9"/>
    <w:rsid w:val="009D1DD5"/>
    <w:rsid w:val="009D29F7"/>
    <w:rsid w:val="009E1BF1"/>
    <w:rsid w:val="009E3203"/>
    <w:rsid w:val="009E568C"/>
    <w:rsid w:val="009E6C9F"/>
    <w:rsid w:val="009F0158"/>
    <w:rsid w:val="009F0F62"/>
    <w:rsid w:val="009F722C"/>
    <w:rsid w:val="00A0513D"/>
    <w:rsid w:val="00A0700E"/>
    <w:rsid w:val="00A22BC9"/>
    <w:rsid w:val="00A254C6"/>
    <w:rsid w:val="00A26157"/>
    <w:rsid w:val="00A265C3"/>
    <w:rsid w:val="00A27764"/>
    <w:rsid w:val="00A32ADD"/>
    <w:rsid w:val="00A353C4"/>
    <w:rsid w:val="00A41BE0"/>
    <w:rsid w:val="00A42A5A"/>
    <w:rsid w:val="00A432C5"/>
    <w:rsid w:val="00A43F9A"/>
    <w:rsid w:val="00A53F38"/>
    <w:rsid w:val="00A543D4"/>
    <w:rsid w:val="00A628FD"/>
    <w:rsid w:val="00A67595"/>
    <w:rsid w:val="00A84444"/>
    <w:rsid w:val="00A86FC1"/>
    <w:rsid w:val="00AA2A86"/>
    <w:rsid w:val="00AA3EF2"/>
    <w:rsid w:val="00AA7CF3"/>
    <w:rsid w:val="00AB5691"/>
    <w:rsid w:val="00AB59A0"/>
    <w:rsid w:val="00AC0076"/>
    <w:rsid w:val="00AC02FC"/>
    <w:rsid w:val="00AC3CD2"/>
    <w:rsid w:val="00AD0014"/>
    <w:rsid w:val="00AD479B"/>
    <w:rsid w:val="00AD4CF2"/>
    <w:rsid w:val="00AD5847"/>
    <w:rsid w:val="00AD7DA5"/>
    <w:rsid w:val="00AE193A"/>
    <w:rsid w:val="00AE2478"/>
    <w:rsid w:val="00AE3447"/>
    <w:rsid w:val="00AE36EE"/>
    <w:rsid w:val="00AE703E"/>
    <w:rsid w:val="00AE7E1C"/>
    <w:rsid w:val="00AF0BBA"/>
    <w:rsid w:val="00AF5D02"/>
    <w:rsid w:val="00B06D36"/>
    <w:rsid w:val="00B20CBA"/>
    <w:rsid w:val="00B210BD"/>
    <w:rsid w:val="00B25159"/>
    <w:rsid w:val="00B30468"/>
    <w:rsid w:val="00B44E31"/>
    <w:rsid w:val="00B462E8"/>
    <w:rsid w:val="00B47193"/>
    <w:rsid w:val="00B50B46"/>
    <w:rsid w:val="00B55B31"/>
    <w:rsid w:val="00B621BF"/>
    <w:rsid w:val="00B65A5D"/>
    <w:rsid w:val="00B70DBA"/>
    <w:rsid w:val="00B823AA"/>
    <w:rsid w:val="00B847FE"/>
    <w:rsid w:val="00B84AD6"/>
    <w:rsid w:val="00BA4F7E"/>
    <w:rsid w:val="00BB227A"/>
    <w:rsid w:val="00BB2C41"/>
    <w:rsid w:val="00BB4E03"/>
    <w:rsid w:val="00BC0D7F"/>
    <w:rsid w:val="00BC5112"/>
    <w:rsid w:val="00BC55C8"/>
    <w:rsid w:val="00BC5C10"/>
    <w:rsid w:val="00BE2964"/>
    <w:rsid w:val="00BE543C"/>
    <w:rsid w:val="00C05A8D"/>
    <w:rsid w:val="00C06727"/>
    <w:rsid w:val="00C12A74"/>
    <w:rsid w:val="00C15157"/>
    <w:rsid w:val="00C17D31"/>
    <w:rsid w:val="00C21623"/>
    <w:rsid w:val="00C24FBD"/>
    <w:rsid w:val="00C25F34"/>
    <w:rsid w:val="00C324DF"/>
    <w:rsid w:val="00C375BC"/>
    <w:rsid w:val="00C42E75"/>
    <w:rsid w:val="00C473BA"/>
    <w:rsid w:val="00C52C5F"/>
    <w:rsid w:val="00C55147"/>
    <w:rsid w:val="00C611ED"/>
    <w:rsid w:val="00C61D45"/>
    <w:rsid w:val="00C63AE8"/>
    <w:rsid w:val="00C644A1"/>
    <w:rsid w:val="00C6490A"/>
    <w:rsid w:val="00C64FE1"/>
    <w:rsid w:val="00C726D2"/>
    <w:rsid w:val="00C73E89"/>
    <w:rsid w:val="00C74296"/>
    <w:rsid w:val="00C747F2"/>
    <w:rsid w:val="00C8287D"/>
    <w:rsid w:val="00C8345E"/>
    <w:rsid w:val="00C90F79"/>
    <w:rsid w:val="00C92542"/>
    <w:rsid w:val="00C93A69"/>
    <w:rsid w:val="00C94E50"/>
    <w:rsid w:val="00C97DBE"/>
    <w:rsid w:val="00CA5F7C"/>
    <w:rsid w:val="00CA62CE"/>
    <w:rsid w:val="00CB19E5"/>
    <w:rsid w:val="00CB2375"/>
    <w:rsid w:val="00CB35A8"/>
    <w:rsid w:val="00CB561D"/>
    <w:rsid w:val="00CB5CD3"/>
    <w:rsid w:val="00CB6F00"/>
    <w:rsid w:val="00CB799C"/>
    <w:rsid w:val="00CC022D"/>
    <w:rsid w:val="00CC3BBB"/>
    <w:rsid w:val="00CC7F50"/>
    <w:rsid w:val="00CD2D2F"/>
    <w:rsid w:val="00CE6507"/>
    <w:rsid w:val="00CF1FC3"/>
    <w:rsid w:val="00D00627"/>
    <w:rsid w:val="00D11F0E"/>
    <w:rsid w:val="00D122BA"/>
    <w:rsid w:val="00D14F6F"/>
    <w:rsid w:val="00D3336A"/>
    <w:rsid w:val="00D37B1E"/>
    <w:rsid w:val="00D41D06"/>
    <w:rsid w:val="00D44BB1"/>
    <w:rsid w:val="00D51067"/>
    <w:rsid w:val="00D51518"/>
    <w:rsid w:val="00D54559"/>
    <w:rsid w:val="00D6541C"/>
    <w:rsid w:val="00D65E41"/>
    <w:rsid w:val="00D71B45"/>
    <w:rsid w:val="00D74396"/>
    <w:rsid w:val="00D75657"/>
    <w:rsid w:val="00D765BD"/>
    <w:rsid w:val="00D76933"/>
    <w:rsid w:val="00D81E14"/>
    <w:rsid w:val="00D82408"/>
    <w:rsid w:val="00D82A76"/>
    <w:rsid w:val="00D91BF4"/>
    <w:rsid w:val="00D960AD"/>
    <w:rsid w:val="00DA0E0E"/>
    <w:rsid w:val="00DB0885"/>
    <w:rsid w:val="00DB0C39"/>
    <w:rsid w:val="00DB3F3C"/>
    <w:rsid w:val="00DB7679"/>
    <w:rsid w:val="00DB7E7D"/>
    <w:rsid w:val="00DC31DF"/>
    <w:rsid w:val="00DE266F"/>
    <w:rsid w:val="00DE44ED"/>
    <w:rsid w:val="00DF1702"/>
    <w:rsid w:val="00DF4DD8"/>
    <w:rsid w:val="00DF668E"/>
    <w:rsid w:val="00E018B8"/>
    <w:rsid w:val="00E04826"/>
    <w:rsid w:val="00E115DE"/>
    <w:rsid w:val="00E14C9C"/>
    <w:rsid w:val="00E14D2B"/>
    <w:rsid w:val="00E14ECF"/>
    <w:rsid w:val="00E17E49"/>
    <w:rsid w:val="00E208E0"/>
    <w:rsid w:val="00E20DBA"/>
    <w:rsid w:val="00E30081"/>
    <w:rsid w:val="00E3327C"/>
    <w:rsid w:val="00E3355F"/>
    <w:rsid w:val="00E3738A"/>
    <w:rsid w:val="00E433F3"/>
    <w:rsid w:val="00E4480F"/>
    <w:rsid w:val="00E53A1E"/>
    <w:rsid w:val="00E55FA5"/>
    <w:rsid w:val="00E619A0"/>
    <w:rsid w:val="00E6524A"/>
    <w:rsid w:val="00E65CE4"/>
    <w:rsid w:val="00E660D6"/>
    <w:rsid w:val="00E66364"/>
    <w:rsid w:val="00E72A1E"/>
    <w:rsid w:val="00E735F7"/>
    <w:rsid w:val="00E74DB0"/>
    <w:rsid w:val="00E771AB"/>
    <w:rsid w:val="00E8032C"/>
    <w:rsid w:val="00E976CF"/>
    <w:rsid w:val="00EA140A"/>
    <w:rsid w:val="00EA617F"/>
    <w:rsid w:val="00EA796F"/>
    <w:rsid w:val="00EB077B"/>
    <w:rsid w:val="00EB1EBF"/>
    <w:rsid w:val="00EB542D"/>
    <w:rsid w:val="00EC4FB3"/>
    <w:rsid w:val="00EC50B9"/>
    <w:rsid w:val="00ED26A0"/>
    <w:rsid w:val="00ED3285"/>
    <w:rsid w:val="00ED6406"/>
    <w:rsid w:val="00EE4149"/>
    <w:rsid w:val="00EE5115"/>
    <w:rsid w:val="00EE5FE7"/>
    <w:rsid w:val="00EF73E7"/>
    <w:rsid w:val="00F04501"/>
    <w:rsid w:val="00F047B5"/>
    <w:rsid w:val="00F06DA1"/>
    <w:rsid w:val="00F1727A"/>
    <w:rsid w:val="00F2130C"/>
    <w:rsid w:val="00F23420"/>
    <w:rsid w:val="00F3102B"/>
    <w:rsid w:val="00F34764"/>
    <w:rsid w:val="00F36300"/>
    <w:rsid w:val="00F50E35"/>
    <w:rsid w:val="00F53243"/>
    <w:rsid w:val="00F54E3C"/>
    <w:rsid w:val="00F60F94"/>
    <w:rsid w:val="00F63CA5"/>
    <w:rsid w:val="00F65D95"/>
    <w:rsid w:val="00F71017"/>
    <w:rsid w:val="00F737D8"/>
    <w:rsid w:val="00F85B66"/>
    <w:rsid w:val="00F874BD"/>
    <w:rsid w:val="00F9158D"/>
    <w:rsid w:val="00F92C87"/>
    <w:rsid w:val="00FA37EE"/>
    <w:rsid w:val="00FA75D9"/>
    <w:rsid w:val="00FB1D0B"/>
    <w:rsid w:val="00FB1E69"/>
    <w:rsid w:val="00FB233C"/>
    <w:rsid w:val="00FB32DE"/>
    <w:rsid w:val="00FB5C91"/>
    <w:rsid w:val="00FB74E3"/>
    <w:rsid w:val="00FC1A48"/>
    <w:rsid w:val="00FC53BF"/>
    <w:rsid w:val="00FC789F"/>
    <w:rsid w:val="00FD52FD"/>
    <w:rsid w:val="00FD718E"/>
    <w:rsid w:val="00FE55A3"/>
    <w:rsid w:val="00FE6865"/>
    <w:rsid w:val="00FE6975"/>
    <w:rsid w:val="00FE7EB1"/>
    <w:rsid w:val="00FF605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096EF9"/>
    <w:pPr>
      <w:suppressAutoHyphens/>
      <w:bidi w:val="0"/>
      <w:spacing w:line="240" w:lineRule="auto"/>
      <w:jc w:val="left"/>
      <w:outlineLvl w:val="3"/>
    </w:pPr>
    <w:rPr>
      <w:rFonts w:eastAsia="PMingLiU" w:cs="Times New Roman"/>
      <w:snapToGrid w:val="0"/>
      <w:szCs w:val="20"/>
      <w:lang w:val="en-GB" w:eastAsia="zh-TW"/>
    </w:rPr>
  </w:style>
  <w:style w:type="paragraph" w:styleId="Heading5">
    <w:name w:val="heading 5"/>
    <w:basedOn w:val="Normal"/>
    <w:next w:val="Normal"/>
    <w:qFormat/>
    <w:rsid w:val="00096EF9"/>
    <w:pPr>
      <w:suppressAutoHyphens/>
      <w:bidi w:val="0"/>
      <w:spacing w:line="240" w:lineRule="auto"/>
      <w:jc w:val="left"/>
      <w:outlineLvl w:val="4"/>
    </w:pPr>
    <w:rPr>
      <w:rFonts w:eastAsia="PMingLiU" w:cs="Times New Roman"/>
      <w:snapToGrid w:val="0"/>
      <w:szCs w:val="20"/>
      <w:lang w:val="en-GB" w:eastAsia="zh-TW"/>
    </w:rPr>
  </w:style>
  <w:style w:type="paragraph" w:styleId="Heading6">
    <w:name w:val="heading 6"/>
    <w:basedOn w:val="Normal"/>
    <w:next w:val="Normal"/>
    <w:qFormat/>
    <w:rsid w:val="00096EF9"/>
    <w:pPr>
      <w:suppressAutoHyphens/>
      <w:bidi w:val="0"/>
      <w:spacing w:line="240" w:lineRule="auto"/>
      <w:jc w:val="left"/>
      <w:outlineLvl w:val="5"/>
    </w:pPr>
    <w:rPr>
      <w:rFonts w:eastAsia="PMingLiU" w:cs="Times New Roman"/>
      <w:snapToGrid w:val="0"/>
      <w:szCs w:val="20"/>
      <w:lang w:val="en-GB" w:eastAsia="zh-TW"/>
    </w:rPr>
  </w:style>
  <w:style w:type="paragraph" w:styleId="Heading7">
    <w:name w:val="heading 7"/>
    <w:basedOn w:val="Normal"/>
    <w:next w:val="Normal"/>
    <w:qFormat/>
    <w:rsid w:val="00096EF9"/>
    <w:pPr>
      <w:suppressAutoHyphens/>
      <w:bidi w:val="0"/>
      <w:spacing w:line="240" w:lineRule="auto"/>
      <w:jc w:val="left"/>
      <w:outlineLvl w:val="6"/>
    </w:pPr>
    <w:rPr>
      <w:rFonts w:eastAsia="PMingLiU" w:cs="Times New Roman"/>
      <w:snapToGrid w:val="0"/>
      <w:szCs w:val="20"/>
      <w:lang w:val="en-GB" w:eastAsia="zh-TW"/>
    </w:rPr>
  </w:style>
  <w:style w:type="paragraph" w:styleId="Heading8">
    <w:name w:val="heading 8"/>
    <w:basedOn w:val="Normal"/>
    <w:next w:val="Normal"/>
    <w:qFormat/>
    <w:rsid w:val="00096EF9"/>
    <w:pPr>
      <w:suppressAutoHyphens/>
      <w:bidi w:val="0"/>
      <w:spacing w:line="240" w:lineRule="auto"/>
      <w:jc w:val="left"/>
      <w:outlineLvl w:val="7"/>
    </w:pPr>
    <w:rPr>
      <w:rFonts w:eastAsia="PMingLiU" w:cs="Times New Roman"/>
      <w:snapToGrid w:val="0"/>
      <w:szCs w:val="20"/>
      <w:lang w:val="en-GB" w:eastAsia="zh-TW"/>
    </w:rPr>
  </w:style>
  <w:style w:type="paragraph" w:styleId="Heading9">
    <w:name w:val="heading 9"/>
    <w:basedOn w:val="Normal"/>
    <w:next w:val="Normal"/>
    <w:qFormat/>
    <w:rsid w:val="00096EF9"/>
    <w:pPr>
      <w:suppressAutoHyphens/>
      <w:bidi w:val="0"/>
      <w:spacing w:line="240" w:lineRule="auto"/>
      <w:jc w:val="left"/>
      <w:outlineLvl w:val="8"/>
    </w:pPr>
    <w:rPr>
      <w:rFonts w:eastAsia="PMingLiU" w:cs="Times New Roman"/>
      <w:snapToGrid w:val="0"/>
      <w:szCs w:val="20"/>
      <w:lang w:val="en-GB" w:eastAsia="zh-TW"/>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096EF9"/>
    <w:pPr>
      <w:suppressAutoHyphens/>
      <w:bidi w:val="0"/>
      <w:spacing w:after="120"/>
      <w:ind w:left="1134" w:right="1134"/>
      <w:jc w:val="both"/>
    </w:pPr>
    <w:rPr>
      <w:rFonts w:eastAsia="PMingLiU" w:cs="Times New Roman"/>
      <w:snapToGrid w:val="0"/>
      <w:szCs w:val="20"/>
      <w:lang w:val="en-GB" w:eastAsia="zh-TW"/>
    </w:rPr>
  </w:style>
  <w:style w:type="paragraph" w:customStyle="1" w:styleId="HMG">
    <w:name w:val="_ H __M_G"/>
    <w:basedOn w:val="Normal"/>
    <w:next w:val="Normal"/>
    <w:rsid w:val="00096EF9"/>
    <w:pPr>
      <w:keepNext/>
      <w:keepLines/>
      <w:tabs>
        <w:tab w:val="right" w:pos="851"/>
      </w:tabs>
      <w:suppressAutoHyphens/>
      <w:bidi w:val="0"/>
      <w:spacing w:before="240" w:after="240" w:line="360" w:lineRule="exact"/>
      <w:ind w:left="1134" w:right="1134" w:hanging="1134"/>
      <w:jc w:val="left"/>
    </w:pPr>
    <w:rPr>
      <w:rFonts w:eastAsia="PMingLiU" w:cs="Times New Roman"/>
      <w:b/>
      <w:snapToGrid w:val="0"/>
      <w:sz w:val="34"/>
      <w:szCs w:val="20"/>
      <w:lang w:val="en-GB" w:eastAsia="zh-TW"/>
    </w:rPr>
  </w:style>
  <w:style w:type="paragraph" w:customStyle="1" w:styleId="HChG">
    <w:name w:val="_ H _Ch_G"/>
    <w:basedOn w:val="Normal"/>
    <w:next w:val="Normal"/>
    <w:rsid w:val="00096EF9"/>
    <w:pPr>
      <w:keepNext/>
      <w:keepLines/>
      <w:tabs>
        <w:tab w:val="right" w:pos="851"/>
      </w:tabs>
      <w:suppressAutoHyphens/>
      <w:bidi w:val="0"/>
      <w:spacing w:before="360" w:after="240" w:line="300" w:lineRule="exact"/>
      <w:ind w:left="1134" w:right="1134" w:hanging="1134"/>
      <w:jc w:val="left"/>
    </w:pPr>
    <w:rPr>
      <w:rFonts w:eastAsia="PMingLiU" w:cs="Times New Roman"/>
      <w:b/>
      <w:snapToGrid w:val="0"/>
      <w:sz w:val="28"/>
      <w:szCs w:val="20"/>
      <w:lang w:val="en-GB" w:eastAsia="zh-TW"/>
    </w:rPr>
  </w:style>
  <w:style w:type="character" w:styleId="Hyperlink">
    <w:name w:val="Hyperlink"/>
    <w:semiHidden/>
    <w:rsid w:val="00096EF9"/>
    <w:rPr>
      <w:rFonts w:cs="Times New Roman"/>
      <w:color w:val="auto"/>
      <w:u w:val="none"/>
    </w:rPr>
  </w:style>
  <w:style w:type="character" w:styleId="FollowedHyperlink">
    <w:name w:val="FollowedHyperlink"/>
    <w:semiHidden/>
    <w:rsid w:val="00096EF9"/>
    <w:rPr>
      <w:rFonts w:cs="Times New Roman"/>
      <w:color w:val="auto"/>
      <w:u w:val="none"/>
    </w:rPr>
  </w:style>
  <w:style w:type="paragraph" w:customStyle="1" w:styleId="SMG">
    <w:name w:val="__S_M_G"/>
    <w:basedOn w:val="Normal"/>
    <w:next w:val="Normal"/>
    <w:rsid w:val="00096EF9"/>
    <w:pPr>
      <w:keepNext/>
      <w:keepLines/>
      <w:suppressAutoHyphens/>
      <w:bidi w:val="0"/>
      <w:spacing w:before="240" w:after="240" w:line="420" w:lineRule="exact"/>
      <w:ind w:left="1134" w:right="1134"/>
      <w:jc w:val="left"/>
    </w:pPr>
    <w:rPr>
      <w:rFonts w:eastAsia="PMingLiU" w:cs="Times New Roman"/>
      <w:b/>
      <w:snapToGrid w:val="0"/>
      <w:sz w:val="40"/>
      <w:szCs w:val="20"/>
      <w:lang w:val="en-GB" w:eastAsia="zh-TW"/>
    </w:rPr>
  </w:style>
  <w:style w:type="paragraph" w:customStyle="1" w:styleId="SLG">
    <w:name w:val="__S_L_G"/>
    <w:basedOn w:val="Normal"/>
    <w:next w:val="Normal"/>
    <w:rsid w:val="00096EF9"/>
    <w:pPr>
      <w:keepNext/>
      <w:keepLines/>
      <w:suppressAutoHyphens/>
      <w:bidi w:val="0"/>
      <w:spacing w:before="240" w:after="240" w:line="580" w:lineRule="exact"/>
      <w:ind w:left="1134" w:right="1134"/>
      <w:jc w:val="left"/>
    </w:pPr>
    <w:rPr>
      <w:rFonts w:eastAsia="PMingLiU" w:cs="Times New Roman"/>
      <w:b/>
      <w:snapToGrid w:val="0"/>
      <w:sz w:val="56"/>
      <w:szCs w:val="20"/>
      <w:lang w:val="en-GB" w:eastAsia="zh-TW"/>
    </w:rPr>
  </w:style>
  <w:style w:type="paragraph" w:customStyle="1" w:styleId="SSG">
    <w:name w:val="__S_S_G"/>
    <w:basedOn w:val="Normal"/>
    <w:next w:val="Normal"/>
    <w:rsid w:val="00096EF9"/>
    <w:pPr>
      <w:keepNext/>
      <w:keepLines/>
      <w:suppressAutoHyphens/>
      <w:bidi w:val="0"/>
      <w:spacing w:before="240" w:after="240" w:line="300" w:lineRule="exact"/>
      <w:ind w:left="1134" w:right="1134"/>
      <w:jc w:val="left"/>
    </w:pPr>
    <w:rPr>
      <w:rFonts w:eastAsia="PMingLiU" w:cs="Times New Roman"/>
      <w:b/>
      <w:snapToGrid w:val="0"/>
      <w:sz w:val="28"/>
      <w:szCs w:val="20"/>
      <w:lang w:val="en-GB" w:eastAsia="zh-TW"/>
    </w:rPr>
  </w:style>
  <w:style w:type="paragraph" w:customStyle="1" w:styleId="XLargeG">
    <w:name w:val="__XLarge_G"/>
    <w:basedOn w:val="Normal"/>
    <w:next w:val="Normal"/>
    <w:rsid w:val="00096EF9"/>
    <w:pPr>
      <w:keepNext/>
      <w:keepLines/>
      <w:suppressAutoHyphens/>
      <w:bidi w:val="0"/>
      <w:spacing w:before="240" w:after="240" w:line="420" w:lineRule="exact"/>
      <w:ind w:left="1134" w:right="1134"/>
      <w:jc w:val="left"/>
    </w:pPr>
    <w:rPr>
      <w:rFonts w:eastAsia="PMingLiU" w:cs="Times New Roman"/>
      <w:b/>
      <w:snapToGrid w:val="0"/>
      <w:sz w:val="40"/>
      <w:szCs w:val="20"/>
      <w:lang w:val="en-GB" w:eastAsia="zh-TW"/>
    </w:rPr>
  </w:style>
  <w:style w:type="paragraph" w:customStyle="1" w:styleId="Bullet1G">
    <w:name w:val="_Bullet 1_G"/>
    <w:basedOn w:val="Normal"/>
    <w:rsid w:val="00096EF9"/>
    <w:pPr>
      <w:numPr>
        <w:numId w:val="9"/>
      </w:numPr>
      <w:suppressAutoHyphens/>
      <w:bidi w:val="0"/>
      <w:spacing w:after="120"/>
      <w:ind w:right="1134"/>
      <w:jc w:val="both"/>
    </w:pPr>
    <w:rPr>
      <w:rFonts w:eastAsia="PMingLiU" w:cs="Times New Roman"/>
      <w:snapToGrid w:val="0"/>
      <w:szCs w:val="20"/>
      <w:lang w:val="en-GB" w:eastAsia="zh-TW"/>
    </w:rPr>
  </w:style>
  <w:style w:type="paragraph" w:customStyle="1" w:styleId="Bullet2G">
    <w:name w:val="_Bullet 2_G"/>
    <w:basedOn w:val="Normal"/>
    <w:rsid w:val="00096EF9"/>
    <w:pPr>
      <w:numPr>
        <w:numId w:val="10"/>
      </w:numPr>
      <w:suppressAutoHyphens/>
      <w:bidi w:val="0"/>
      <w:spacing w:after="120"/>
      <w:ind w:right="1134"/>
      <w:jc w:val="both"/>
    </w:pPr>
    <w:rPr>
      <w:rFonts w:eastAsia="PMingLiU" w:cs="Times New Roman"/>
      <w:snapToGrid w:val="0"/>
      <w:szCs w:val="20"/>
      <w:lang w:val="en-GB" w:eastAsia="zh-TW"/>
    </w:rPr>
  </w:style>
  <w:style w:type="paragraph" w:customStyle="1" w:styleId="H1G">
    <w:name w:val="_ H_1_G"/>
    <w:basedOn w:val="Normal"/>
    <w:next w:val="Normal"/>
    <w:rsid w:val="00096EF9"/>
    <w:pPr>
      <w:keepNext/>
      <w:keepLines/>
      <w:tabs>
        <w:tab w:val="right" w:pos="851"/>
      </w:tabs>
      <w:suppressAutoHyphens/>
      <w:bidi w:val="0"/>
      <w:spacing w:before="360" w:after="240" w:line="270" w:lineRule="exact"/>
      <w:ind w:left="1134" w:right="1134" w:hanging="1134"/>
      <w:jc w:val="left"/>
    </w:pPr>
    <w:rPr>
      <w:rFonts w:eastAsia="PMingLiU" w:cs="Times New Roman"/>
      <w:b/>
      <w:snapToGrid w:val="0"/>
      <w:sz w:val="24"/>
      <w:szCs w:val="20"/>
      <w:lang w:val="en-GB" w:eastAsia="zh-TW"/>
    </w:rPr>
  </w:style>
  <w:style w:type="paragraph" w:customStyle="1" w:styleId="H23G">
    <w:name w:val="_ H_2/3_G"/>
    <w:basedOn w:val="Normal"/>
    <w:next w:val="Normal"/>
    <w:rsid w:val="00096EF9"/>
    <w:pPr>
      <w:keepNext/>
      <w:keepLines/>
      <w:tabs>
        <w:tab w:val="right" w:pos="851"/>
      </w:tabs>
      <w:suppressAutoHyphens/>
      <w:bidi w:val="0"/>
      <w:spacing w:before="240" w:after="120" w:line="240" w:lineRule="exact"/>
      <w:ind w:left="1134" w:right="1134" w:hanging="1134"/>
      <w:jc w:val="left"/>
    </w:pPr>
    <w:rPr>
      <w:rFonts w:eastAsia="PMingLiU" w:cs="Times New Roman"/>
      <w:b/>
      <w:snapToGrid w:val="0"/>
      <w:szCs w:val="20"/>
      <w:lang w:val="en-GB" w:eastAsia="zh-TW"/>
    </w:rPr>
  </w:style>
  <w:style w:type="paragraph" w:customStyle="1" w:styleId="H4G">
    <w:name w:val="_ H_4_G"/>
    <w:basedOn w:val="Normal"/>
    <w:next w:val="Normal"/>
    <w:rsid w:val="00096EF9"/>
    <w:pPr>
      <w:keepNext/>
      <w:keepLines/>
      <w:tabs>
        <w:tab w:val="right" w:pos="851"/>
      </w:tabs>
      <w:suppressAutoHyphens/>
      <w:bidi w:val="0"/>
      <w:spacing w:before="240" w:after="120" w:line="240" w:lineRule="exact"/>
      <w:ind w:left="1134" w:right="1134" w:hanging="1134"/>
      <w:jc w:val="left"/>
    </w:pPr>
    <w:rPr>
      <w:rFonts w:eastAsia="PMingLiU" w:cs="Times New Roman"/>
      <w:i/>
      <w:snapToGrid w:val="0"/>
      <w:szCs w:val="20"/>
      <w:lang w:val="en-GB" w:eastAsia="zh-TW"/>
    </w:rPr>
  </w:style>
  <w:style w:type="paragraph" w:customStyle="1" w:styleId="H56G">
    <w:name w:val="_ H_5/6_G"/>
    <w:basedOn w:val="Normal"/>
    <w:next w:val="Normal"/>
    <w:rsid w:val="00096EF9"/>
    <w:pPr>
      <w:keepNext/>
      <w:keepLines/>
      <w:tabs>
        <w:tab w:val="right" w:pos="851"/>
      </w:tabs>
      <w:suppressAutoHyphens/>
      <w:bidi w:val="0"/>
      <w:spacing w:before="240" w:after="120" w:line="240" w:lineRule="exact"/>
      <w:ind w:left="1134" w:right="1134" w:hanging="1134"/>
      <w:jc w:val="left"/>
    </w:pPr>
    <w:rPr>
      <w:rFonts w:eastAsia="PMingLiU" w:cs="Times New Roman"/>
      <w:snapToGrid w:val="0"/>
      <w:szCs w:val="20"/>
      <w:lang w:val="en-GB" w:eastAsia="zh-TW"/>
    </w:rPr>
  </w:style>
  <w:style w:type="character" w:customStyle="1" w:styleId="SingleTxtGChar">
    <w:name w:val="_ Single Txt_G Char"/>
    <w:locked/>
    <w:rsid w:val="00096EF9"/>
    <w:rPr>
      <w:rFonts w:cs="Times New Roman"/>
      <w:lang w:val="en-GB" w:bidi="ar-SA"/>
    </w:rPr>
  </w:style>
  <w:style w:type="paragraph" w:styleId="BalloonText">
    <w:name w:val="Balloon Text"/>
    <w:basedOn w:val="Normal"/>
    <w:semiHidden/>
    <w:rsid w:val="00096EF9"/>
    <w:pPr>
      <w:suppressAutoHyphens/>
      <w:bidi w:val="0"/>
      <w:jc w:val="left"/>
    </w:pPr>
    <w:rPr>
      <w:rFonts w:eastAsia="PMingLiU" w:cs="Times New Roman"/>
      <w:snapToGrid w:val="0"/>
      <w:sz w:val="16"/>
      <w:szCs w:val="16"/>
      <w:lang w:val="en-GB" w:eastAsia="zh-TW"/>
    </w:rPr>
  </w:style>
  <w:style w:type="character" w:customStyle="1" w:styleId="tw4winMark">
    <w:name w:val="tw4winMark"/>
    <w:rsid w:val="00096EF9"/>
    <w:rPr>
      <w:rFonts w:ascii="Courier New" w:hAnsi="Courier New"/>
      <w:vanish/>
      <w:color w:val="800080"/>
      <w:sz w:val="24"/>
      <w:vertAlign w:val="subscript"/>
    </w:rPr>
  </w:style>
  <w:style w:type="character" w:customStyle="1" w:styleId="tw4winError">
    <w:name w:val="tw4winError"/>
    <w:rsid w:val="00096EF9"/>
    <w:rPr>
      <w:rFonts w:ascii="Courier New" w:hAnsi="Courier New"/>
      <w:color w:val="00FF00"/>
      <w:sz w:val="40"/>
    </w:rPr>
  </w:style>
  <w:style w:type="character" w:customStyle="1" w:styleId="tw4winTerm">
    <w:name w:val="tw4winTerm"/>
    <w:rsid w:val="00096EF9"/>
    <w:rPr>
      <w:color w:val="0000FF"/>
    </w:rPr>
  </w:style>
  <w:style w:type="character" w:customStyle="1" w:styleId="tw4winPopup">
    <w:name w:val="tw4winPopup"/>
    <w:rsid w:val="00096EF9"/>
    <w:rPr>
      <w:rFonts w:ascii="Courier New" w:hAnsi="Courier New"/>
      <w:noProof/>
      <w:color w:val="008000"/>
    </w:rPr>
  </w:style>
  <w:style w:type="character" w:customStyle="1" w:styleId="tw4winJump">
    <w:name w:val="tw4winJump"/>
    <w:rsid w:val="00096EF9"/>
    <w:rPr>
      <w:rFonts w:ascii="Courier New" w:hAnsi="Courier New"/>
      <w:noProof/>
      <w:color w:val="008080"/>
    </w:rPr>
  </w:style>
  <w:style w:type="character" w:customStyle="1" w:styleId="tw4winExternal">
    <w:name w:val="tw4winExternal"/>
    <w:rsid w:val="00096EF9"/>
    <w:rPr>
      <w:rFonts w:ascii="Courier New" w:hAnsi="Courier New"/>
      <w:noProof/>
      <w:color w:val="808080"/>
    </w:rPr>
  </w:style>
  <w:style w:type="character" w:customStyle="1" w:styleId="tw4winInternal">
    <w:name w:val="tw4winInternal"/>
    <w:rsid w:val="00096EF9"/>
    <w:rPr>
      <w:rFonts w:ascii="Courier New" w:hAnsi="Courier New"/>
      <w:noProof/>
      <w:color w:val="FF0000"/>
    </w:rPr>
  </w:style>
  <w:style w:type="character" w:customStyle="1" w:styleId="DONOTTRANSLATE">
    <w:name w:val="DO_NOT_TRANSLATE"/>
    <w:rsid w:val="00096EF9"/>
    <w:rPr>
      <w:rFonts w:ascii="Courier New" w:hAnsi="Courier New"/>
      <w:noProof/>
      <w:color w:val="800000"/>
    </w:rPr>
  </w:style>
  <w:style w:type="character" w:customStyle="1" w:styleId="apple-converted-space">
    <w:name w:val="apple-converted-space"/>
    <w:rsid w:val="00B70DBA"/>
  </w:style>
  <w:style w:type="character" w:customStyle="1" w:styleId="SingleTxtGAChar">
    <w:name w:val="_ Single Txt_GA Char"/>
    <w:basedOn w:val="DefaultParagraphFont"/>
    <w:link w:val="SingleTxtGA"/>
    <w:rsid w:val="006D43A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2433</Words>
  <Characters>14237</Characters>
  <Application>Microsoft Office Outlook</Application>
  <DocSecurity>4</DocSecurity>
  <Lines>418</Lines>
  <Paragraphs>193</Paragraphs>
  <ScaleCrop>false</ScaleCrop>
  <HeadingPairs>
    <vt:vector size="2" baseType="variant">
      <vt:variant>
        <vt:lpstr>العنوان</vt:lpstr>
      </vt:variant>
      <vt:variant>
        <vt:i4>1</vt:i4>
      </vt:variant>
    </vt:vector>
  </HeadingPairs>
  <TitlesOfParts>
    <vt:vector size="1" baseType="lpstr">
      <vt:lpstr>CED/C/SR.46</vt:lpstr>
    </vt:vector>
  </TitlesOfParts>
  <Company/>
  <LinksUpToDate>false</LinksUpToDate>
  <CharactersWithSpaces>16477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CED/C/SR.46</dc:title>
  <dc:subject/>
  <dc:creator>Morcos</dc:creator>
  <cp:keywords/>
  <cp:lastModifiedBy>ALKAHLOUT</cp:lastModifiedBy>
  <cp:revision>2</cp:revision>
  <cp:lastPrinted>2013-05-29T09:56:00Z</cp:lastPrinted>
  <dcterms:created xsi:type="dcterms:W3CDTF">2013-05-29T15:01:00Z</dcterms:created>
  <dcterms:modified xsi:type="dcterms:W3CDTF">2013-05-29T15:01:00Z</dcterms:modified>
</cp:coreProperties>
</file>