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F7CF8D7" w14:textId="77777777" w:rsidTr="00A704A8">
        <w:trPr>
          <w:trHeight w:hRule="exact" w:val="851"/>
        </w:trPr>
        <w:tc>
          <w:tcPr>
            <w:tcW w:w="1276" w:type="dxa"/>
            <w:tcBorders>
              <w:bottom w:val="single" w:sz="4" w:space="0" w:color="auto"/>
            </w:tcBorders>
          </w:tcPr>
          <w:p w14:paraId="58BA256A" w14:textId="77777777" w:rsidR="00807D21" w:rsidRPr="00DB58B5" w:rsidRDefault="00807D21" w:rsidP="007367F7"/>
        </w:tc>
        <w:tc>
          <w:tcPr>
            <w:tcW w:w="2268" w:type="dxa"/>
            <w:tcBorders>
              <w:bottom w:val="single" w:sz="4" w:space="0" w:color="auto"/>
            </w:tcBorders>
            <w:vAlign w:val="bottom"/>
          </w:tcPr>
          <w:p w14:paraId="783A2AA5"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A8305A8" w14:textId="6D403683" w:rsidR="00807D21" w:rsidRPr="00DB58B5" w:rsidRDefault="007367F7" w:rsidP="007367F7">
            <w:pPr>
              <w:jc w:val="right"/>
            </w:pPr>
            <w:r w:rsidRPr="007367F7">
              <w:rPr>
                <w:sz w:val="40"/>
              </w:rPr>
              <w:t>CAT</w:t>
            </w:r>
            <w:r>
              <w:t>/C/BDI/CO/3</w:t>
            </w:r>
          </w:p>
        </w:tc>
      </w:tr>
      <w:tr w:rsidR="00807D21" w:rsidRPr="00DB58B5" w14:paraId="67ED6F1D" w14:textId="77777777" w:rsidTr="00A704A8">
        <w:trPr>
          <w:trHeight w:hRule="exact" w:val="2835"/>
        </w:trPr>
        <w:tc>
          <w:tcPr>
            <w:tcW w:w="1276" w:type="dxa"/>
            <w:tcBorders>
              <w:top w:val="single" w:sz="4" w:space="0" w:color="auto"/>
              <w:bottom w:val="single" w:sz="12" w:space="0" w:color="auto"/>
            </w:tcBorders>
          </w:tcPr>
          <w:p w14:paraId="38631EC8" w14:textId="77777777" w:rsidR="00807D21" w:rsidRPr="00DB58B5" w:rsidRDefault="00807D21" w:rsidP="00A704A8">
            <w:pPr>
              <w:spacing w:before="120"/>
              <w:jc w:val="center"/>
            </w:pPr>
            <w:r>
              <w:rPr>
                <w:noProof/>
                <w:lang w:eastAsia="fr-CH"/>
              </w:rPr>
              <w:drawing>
                <wp:inline distT="0" distB="0" distL="0" distR="0" wp14:anchorId="44DC95BE" wp14:editId="5D697D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A0ADDB"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7AA9485A" w14:textId="77777777" w:rsidR="00807D21" w:rsidRDefault="007367F7" w:rsidP="00A704A8">
            <w:pPr>
              <w:spacing w:before="240"/>
            </w:pPr>
            <w:r>
              <w:t>Distr. générale</w:t>
            </w:r>
          </w:p>
          <w:p w14:paraId="415B37FD" w14:textId="77777777" w:rsidR="007367F7" w:rsidRDefault="007367F7" w:rsidP="007367F7">
            <w:pPr>
              <w:spacing w:line="240" w:lineRule="exact"/>
            </w:pPr>
            <w:r>
              <w:t>11 décembre 2023</w:t>
            </w:r>
          </w:p>
          <w:p w14:paraId="7431CBDD" w14:textId="59A0D640" w:rsidR="007367F7" w:rsidRDefault="007367F7" w:rsidP="007367F7">
            <w:pPr>
              <w:spacing w:line="240" w:lineRule="exact"/>
            </w:pPr>
          </w:p>
          <w:p w14:paraId="283A842D" w14:textId="429460E4" w:rsidR="007367F7" w:rsidRPr="00DB58B5" w:rsidRDefault="007367F7" w:rsidP="007367F7">
            <w:pPr>
              <w:spacing w:line="240" w:lineRule="exact"/>
            </w:pPr>
            <w:r>
              <w:t>Original : français</w:t>
            </w:r>
          </w:p>
        </w:tc>
      </w:tr>
    </w:tbl>
    <w:p w14:paraId="1ACC914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60D1087" w14:textId="3CD01E69" w:rsidR="007367F7" w:rsidRPr="0020528E" w:rsidRDefault="007367F7" w:rsidP="007367F7">
      <w:pPr>
        <w:pStyle w:val="HChG"/>
      </w:pPr>
      <w:r>
        <w:tab/>
      </w:r>
      <w:r>
        <w:tab/>
        <w:t>Observations finales concernant le troisième rapport périodique du Burundi</w:t>
      </w:r>
      <w:r w:rsidR="00C679A2" w:rsidRPr="00C679A2">
        <w:rPr>
          <w:rStyle w:val="Appelnotedebasdep"/>
          <w:b w:val="0"/>
          <w:bCs/>
          <w:sz w:val="20"/>
          <w:vertAlign w:val="baseline"/>
        </w:rPr>
        <w:footnoteReference w:customMarkFollows="1" w:id="2"/>
        <w:t>*</w:t>
      </w:r>
    </w:p>
    <w:p w14:paraId="7E3FD60B" w14:textId="5BBDF9B1" w:rsidR="007367F7" w:rsidRPr="003832F1" w:rsidRDefault="007367F7" w:rsidP="007367F7">
      <w:pPr>
        <w:pStyle w:val="SingleTxtG"/>
      </w:pPr>
      <w:r w:rsidRPr="003832F1">
        <w:t>1.</w:t>
      </w:r>
      <w:r w:rsidRPr="003832F1">
        <w:tab/>
        <w:t>Le Comité a examiné le troisième rapport périodique du Burundi</w:t>
      </w:r>
      <w:r w:rsidRPr="00C04FB6">
        <w:rPr>
          <w:rStyle w:val="Appelnotedebasdep"/>
        </w:rPr>
        <w:footnoteReference w:id="3"/>
      </w:r>
      <w:r w:rsidRPr="003832F1">
        <w:t xml:space="preserve"> à ses 2039</w:t>
      </w:r>
      <w:r w:rsidRPr="003832F1">
        <w:rPr>
          <w:vertAlign w:val="superscript"/>
        </w:rPr>
        <w:t>e</w:t>
      </w:r>
      <w:r w:rsidRPr="003832F1">
        <w:t xml:space="preserve"> et 2042</w:t>
      </w:r>
      <w:r w:rsidRPr="003832F1">
        <w:rPr>
          <w:vertAlign w:val="superscript"/>
        </w:rPr>
        <w:t>e</w:t>
      </w:r>
      <w:r w:rsidRPr="003832F1">
        <w:t> séances</w:t>
      </w:r>
      <w:r w:rsidRPr="00C04FB6">
        <w:rPr>
          <w:rStyle w:val="Appelnotedebasdep"/>
        </w:rPr>
        <w:footnoteReference w:id="4"/>
      </w:r>
      <w:r w:rsidRPr="003832F1">
        <w:t>, les 31</w:t>
      </w:r>
      <w:r w:rsidR="00C679A2">
        <w:t> </w:t>
      </w:r>
      <w:r w:rsidRPr="003832F1">
        <w:t>octobre et 1</w:t>
      </w:r>
      <w:r w:rsidRPr="003832F1">
        <w:rPr>
          <w:vertAlign w:val="superscript"/>
        </w:rPr>
        <w:t>er</w:t>
      </w:r>
      <w:r w:rsidRPr="003832F1">
        <w:t xml:space="preserve"> novembre 2023, et a adopté les présentes observations finales à sa </w:t>
      </w:r>
      <w:r>
        <w:t>2066</w:t>
      </w:r>
      <w:r w:rsidRPr="003832F1">
        <w:rPr>
          <w:vertAlign w:val="superscript"/>
        </w:rPr>
        <w:t>e</w:t>
      </w:r>
      <w:r w:rsidRPr="003832F1">
        <w:t xml:space="preserve"> séance, le </w:t>
      </w:r>
      <w:r>
        <w:t>21</w:t>
      </w:r>
      <w:r w:rsidRPr="003832F1">
        <w:t xml:space="preserve"> novembre 2023. </w:t>
      </w:r>
    </w:p>
    <w:p w14:paraId="72035D61" w14:textId="77777777" w:rsidR="007367F7" w:rsidRPr="003832F1" w:rsidRDefault="007367F7" w:rsidP="007367F7">
      <w:pPr>
        <w:pStyle w:val="H1G"/>
      </w:pPr>
      <w:r w:rsidRPr="003832F1">
        <w:tab/>
        <w:t>A.</w:t>
      </w:r>
      <w:r w:rsidRPr="003832F1">
        <w:tab/>
        <w:t>Introduction</w:t>
      </w:r>
    </w:p>
    <w:p w14:paraId="062235F9" w14:textId="63CD75BD" w:rsidR="007367F7" w:rsidRPr="003832F1" w:rsidRDefault="007367F7" w:rsidP="007367F7">
      <w:pPr>
        <w:pStyle w:val="SingleTxtG"/>
        <w:rPr>
          <w:rFonts w:eastAsia="Calibri"/>
          <w:lang w:val="fr-FR"/>
        </w:rPr>
      </w:pPr>
      <w:r w:rsidRPr="003832F1">
        <w:rPr>
          <w:rFonts w:eastAsia="Calibri"/>
        </w:rPr>
        <w:t>2.</w:t>
      </w:r>
      <w:r w:rsidRPr="003832F1">
        <w:rPr>
          <w:rFonts w:eastAsia="Calibri"/>
        </w:rPr>
        <w:tab/>
        <w:t>Le Comité accueille avec satisfaction la soumission du troisième rapport périodique de l</w:t>
      </w:r>
      <w:r w:rsidR="00C679A2">
        <w:rPr>
          <w:rFonts w:eastAsia="Calibri"/>
        </w:rPr>
        <w:t>’</w:t>
      </w:r>
      <w:r w:rsidRPr="003832F1">
        <w:rPr>
          <w:rFonts w:eastAsia="Calibri"/>
        </w:rPr>
        <w:t>État partie</w:t>
      </w:r>
      <w:r>
        <w:rPr>
          <w:rFonts w:eastAsia="Calibri"/>
        </w:rPr>
        <w:t>,</w:t>
      </w:r>
      <w:r w:rsidRPr="003832F1">
        <w:rPr>
          <w:rFonts w:eastAsia="Calibri"/>
        </w:rPr>
        <w:t xml:space="preserve"> mais regrette qu</w:t>
      </w:r>
      <w:r w:rsidR="00C679A2">
        <w:rPr>
          <w:rFonts w:eastAsia="Calibri"/>
        </w:rPr>
        <w:t>’</w:t>
      </w:r>
      <w:r w:rsidRPr="003832F1">
        <w:rPr>
          <w:rFonts w:eastAsia="Calibri"/>
        </w:rPr>
        <w:t xml:space="preserve">il ait été soumis avec presque deux ans de retard. </w:t>
      </w:r>
      <w:r w:rsidRPr="003832F1">
        <w:rPr>
          <w:rFonts w:eastAsia="Calibri"/>
          <w:lang w:val="fr-FR"/>
        </w:rPr>
        <w:t>Le Comité sait gré également à l</w:t>
      </w:r>
      <w:r w:rsidR="00C679A2">
        <w:rPr>
          <w:rFonts w:eastAsia="Calibri"/>
          <w:lang w:val="fr-FR"/>
        </w:rPr>
        <w:t>’</w:t>
      </w:r>
      <w:r w:rsidRPr="003832F1">
        <w:rPr>
          <w:rFonts w:eastAsia="Calibri"/>
          <w:lang w:val="fr-FR"/>
        </w:rPr>
        <w:t>État partie de ses réponses écrites</w:t>
      </w:r>
      <w:r w:rsidRPr="00C04FB6">
        <w:rPr>
          <w:rStyle w:val="Appelnotedebasdep"/>
        </w:rPr>
        <w:footnoteReference w:id="5"/>
      </w:r>
      <w:r w:rsidRPr="003832F1">
        <w:rPr>
          <w:rFonts w:eastAsia="Calibri"/>
          <w:lang w:val="fr-FR"/>
        </w:rPr>
        <w:t xml:space="preserve"> à la liste de points</w:t>
      </w:r>
      <w:r w:rsidRPr="00C04FB6">
        <w:rPr>
          <w:rStyle w:val="Appelnotedebasdep"/>
        </w:rPr>
        <w:footnoteReference w:id="6"/>
      </w:r>
      <w:r w:rsidRPr="003832F1">
        <w:rPr>
          <w:rFonts w:eastAsia="Calibri"/>
          <w:lang w:val="fr-FR"/>
        </w:rPr>
        <w:t>.</w:t>
      </w:r>
    </w:p>
    <w:p w14:paraId="697D3BF0" w14:textId="74AC60FE" w:rsidR="007367F7" w:rsidRPr="003832F1" w:rsidRDefault="007367F7" w:rsidP="007367F7">
      <w:pPr>
        <w:pStyle w:val="SingleTxtG"/>
        <w:rPr>
          <w:rFonts w:eastAsia="Calibri"/>
        </w:rPr>
      </w:pPr>
      <w:r w:rsidRPr="003832F1">
        <w:rPr>
          <w:rFonts w:eastAsia="Calibri"/>
        </w:rPr>
        <w:t>3.</w:t>
      </w:r>
      <w:r w:rsidRPr="003832F1">
        <w:rPr>
          <w:rFonts w:eastAsia="Calibri"/>
        </w:rPr>
        <w:tab/>
        <w:t>Le Comité apprécie l</w:t>
      </w:r>
      <w:r w:rsidR="00C679A2">
        <w:rPr>
          <w:rFonts w:eastAsia="Calibri"/>
        </w:rPr>
        <w:t>’</w:t>
      </w:r>
      <w:r w:rsidRPr="003832F1">
        <w:rPr>
          <w:rFonts w:eastAsia="Calibri"/>
        </w:rPr>
        <w:t xml:space="preserve">occasion qui lui a </w:t>
      </w:r>
      <w:r>
        <w:rPr>
          <w:rFonts w:eastAsia="Calibri"/>
        </w:rPr>
        <w:t>été donnée</w:t>
      </w:r>
      <w:r w:rsidRPr="003832F1">
        <w:rPr>
          <w:rFonts w:eastAsia="Calibri"/>
        </w:rPr>
        <w:t xml:space="preserve"> </w:t>
      </w:r>
      <w:r w:rsidRPr="007367F7">
        <w:t>d</w:t>
      </w:r>
      <w:r w:rsidR="00C679A2">
        <w:t>’</w:t>
      </w:r>
      <w:r w:rsidRPr="007367F7">
        <w:t>engager</w:t>
      </w:r>
      <w:r w:rsidRPr="003832F1">
        <w:rPr>
          <w:rFonts w:eastAsia="Calibri"/>
        </w:rPr>
        <w:t xml:space="preserve"> un dialogue constructif avec la délégation de l</w:t>
      </w:r>
      <w:r w:rsidR="00C679A2">
        <w:rPr>
          <w:rFonts w:eastAsia="Calibri"/>
        </w:rPr>
        <w:t>’</w:t>
      </w:r>
      <w:r w:rsidRPr="003832F1">
        <w:rPr>
          <w:rFonts w:eastAsia="Calibri"/>
        </w:rPr>
        <w:t>État partie et accueille avec satisfaction les réponses orales et écrites apportées aux questions et aux préoccupations soulevées pendant l</w:t>
      </w:r>
      <w:r w:rsidR="00C679A2">
        <w:rPr>
          <w:rFonts w:eastAsia="Calibri"/>
        </w:rPr>
        <w:t>’</w:t>
      </w:r>
      <w:r w:rsidRPr="003832F1">
        <w:rPr>
          <w:rFonts w:eastAsia="Calibri"/>
        </w:rPr>
        <w:t>examen du rapport périodique.</w:t>
      </w:r>
    </w:p>
    <w:p w14:paraId="04716605" w14:textId="77777777" w:rsidR="007367F7" w:rsidRPr="003832F1" w:rsidRDefault="007367F7" w:rsidP="00903FDD">
      <w:pPr>
        <w:pStyle w:val="H1G"/>
        <w:rPr>
          <w:rFonts w:eastAsia="Calibri"/>
        </w:rPr>
      </w:pPr>
      <w:r w:rsidRPr="003832F1">
        <w:rPr>
          <w:rFonts w:eastAsia="Calibri"/>
        </w:rPr>
        <w:tab/>
        <w:t>B.</w:t>
      </w:r>
      <w:r w:rsidRPr="003832F1">
        <w:rPr>
          <w:rFonts w:eastAsia="Calibri"/>
        </w:rPr>
        <w:tab/>
        <w:t xml:space="preserve">Aspects </w:t>
      </w:r>
      <w:r w:rsidRPr="00903FDD">
        <w:t>positifs</w:t>
      </w:r>
    </w:p>
    <w:p w14:paraId="0D637CA6" w14:textId="1D22C544" w:rsidR="007367F7" w:rsidRPr="003832F1" w:rsidRDefault="007367F7" w:rsidP="007367F7">
      <w:pPr>
        <w:pStyle w:val="SingleTxtG"/>
        <w:rPr>
          <w:rFonts w:eastAsia="Calibri"/>
          <w:lang w:val="fr-FR"/>
        </w:rPr>
      </w:pPr>
      <w:r w:rsidRPr="003832F1">
        <w:rPr>
          <w:rFonts w:eastAsia="Calibri"/>
          <w:lang w:val="fr-FR"/>
        </w:rPr>
        <w:t>4.</w:t>
      </w:r>
      <w:r w:rsidRPr="003832F1">
        <w:rPr>
          <w:rFonts w:eastAsia="Calibri"/>
          <w:lang w:val="fr-FR"/>
        </w:rPr>
        <w:tab/>
        <w:t>Le Comité constate avec satisfaction que, depuis l</w:t>
      </w:r>
      <w:r w:rsidR="00C679A2">
        <w:rPr>
          <w:rFonts w:eastAsia="Calibri"/>
          <w:lang w:val="fr-FR"/>
        </w:rPr>
        <w:t>’</w:t>
      </w:r>
      <w:r w:rsidRPr="003832F1">
        <w:rPr>
          <w:rFonts w:eastAsia="Calibri"/>
          <w:lang w:val="fr-FR"/>
        </w:rPr>
        <w:t xml:space="preserve">examen </w:t>
      </w:r>
      <w:r>
        <w:rPr>
          <w:rFonts w:eastAsia="Calibri"/>
          <w:lang w:val="fr-FR"/>
        </w:rPr>
        <w:t>de son précédent</w:t>
      </w:r>
      <w:r w:rsidRPr="003832F1">
        <w:rPr>
          <w:rFonts w:eastAsia="Calibri"/>
          <w:lang w:val="fr-FR"/>
        </w:rPr>
        <w:t xml:space="preserve"> rapport périodique</w:t>
      </w:r>
      <w:r>
        <w:rPr>
          <w:rFonts w:eastAsia="Calibri"/>
          <w:lang w:val="fr-FR"/>
        </w:rPr>
        <w:t>,</w:t>
      </w:r>
      <w:r w:rsidRPr="003832F1">
        <w:rPr>
          <w:rFonts w:eastAsia="Calibri"/>
          <w:lang w:val="fr-FR"/>
        </w:rPr>
        <w:t xml:space="preserve"> l</w:t>
      </w:r>
      <w:r w:rsidR="00C679A2">
        <w:rPr>
          <w:rFonts w:eastAsia="Calibri"/>
          <w:lang w:val="fr-FR"/>
        </w:rPr>
        <w:t>’</w:t>
      </w:r>
      <w:r w:rsidRPr="003832F1">
        <w:rPr>
          <w:rFonts w:eastAsia="Calibri"/>
          <w:lang w:val="fr-FR"/>
        </w:rPr>
        <w:t>État partie a ratifié les instruments internationaux ci-après, ou y a adhéré :</w:t>
      </w:r>
    </w:p>
    <w:p w14:paraId="3CB1B3F0" w14:textId="4C38B4E2" w:rsidR="007367F7" w:rsidRPr="003832F1" w:rsidRDefault="007367F7" w:rsidP="00903FDD">
      <w:pPr>
        <w:pStyle w:val="SingleTxtG"/>
        <w:ind w:firstLine="567"/>
      </w:pPr>
      <w:r w:rsidRPr="003832F1">
        <w:rPr>
          <w:lang w:val="fr-FR"/>
        </w:rPr>
        <w:t>a)</w:t>
      </w:r>
      <w:r w:rsidRPr="003832F1">
        <w:rPr>
          <w:lang w:val="fr-FR"/>
        </w:rPr>
        <w:tab/>
      </w:r>
      <w:r w:rsidRPr="003832F1">
        <w:t>La Charte africaine de la jeunesse, le 9 janvier 2023 ;</w:t>
      </w:r>
    </w:p>
    <w:p w14:paraId="0850CA8B" w14:textId="624FF0F9" w:rsidR="007367F7" w:rsidRPr="003832F1" w:rsidRDefault="007367F7" w:rsidP="00903FDD">
      <w:pPr>
        <w:pStyle w:val="SingleTxtG"/>
        <w:ind w:firstLine="567"/>
        <w:rPr>
          <w:rFonts w:eastAsia="Calibri"/>
        </w:rPr>
      </w:pPr>
      <w:r w:rsidRPr="003832F1">
        <w:rPr>
          <w:rFonts w:eastAsia="Calibri"/>
        </w:rPr>
        <w:t>b)</w:t>
      </w:r>
      <w:r w:rsidRPr="003832F1">
        <w:rPr>
          <w:rFonts w:eastAsia="Calibri"/>
        </w:rPr>
        <w:tab/>
        <w:t xml:space="preserve">Le Protocole à la Charte africaine des </w:t>
      </w:r>
      <w:r w:rsidRPr="00903FDD">
        <w:t>droits</w:t>
      </w:r>
      <w:r w:rsidRPr="003832F1">
        <w:rPr>
          <w:rFonts w:eastAsia="Calibri"/>
        </w:rPr>
        <w:t xml:space="preserve"> de l</w:t>
      </w:r>
      <w:r w:rsidR="00C679A2">
        <w:rPr>
          <w:rFonts w:eastAsia="Calibri"/>
        </w:rPr>
        <w:t>’</w:t>
      </w:r>
      <w:r w:rsidRPr="003832F1">
        <w:rPr>
          <w:rFonts w:eastAsia="Calibri"/>
        </w:rPr>
        <w:t>homme et des peuples relatif aux droits des personnes âgées</w:t>
      </w:r>
      <w:r>
        <w:rPr>
          <w:rFonts w:eastAsia="Calibri"/>
        </w:rPr>
        <w:t xml:space="preserve"> en Afrique</w:t>
      </w:r>
      <w:r w:rsidRPr="003832F1">
        <w:rPr>
          <w:rFonts w:eastAsia="Calibri"/>
        </w:rPr>
        <w:t>, le 28 avril 2022 ;</w:t>
      </w:r>
    </w:p>
    <w:p w14:paraId="1E76ED7F" w14:textId="51BCE7A6" w:rsidR="007367F7" w:rsidRPr="003832F1" w:rsidRDefault="007367F7" w:rsidP="00903FDD">
      <w:pPr>
        <w:pStyle w:val="SingleTxtG"/>
        <w:ind w:firstLine="567"/>
        <w:rPr>
          <w:rFonts w:eastAsia="Calibri"/>
          <w:lang w:val="fr-FR"/>
        </w:rPr>
      </w:pPr>
      <w:r w:rsidRPr="003832F1">
        <w:rPr>
          <w:rFonts w:eastAsia="Calibri"/>
        </w:rPr>
        <w:t>c)</w:t>
      </w:r>
      <w:r w:rsidRPr="003832F1">
        <w:rPr>
          <w:rFonts w:eastAsia="Calibri"/>
        </w:rPr>
        <w:tab/>
        <w:t xml:space="preserve">Le Protocole à la Charte africaine des </w:t>
      </w:r>
      <w:r w:rsidRPr="00903FDD">
        <w:t>droits</w:t>
      </w:r>
      <w:r w:rsidRPr="003832F1">
        <w:rPr>
          <w:rFonts w:eastAsia="Calibri"/>
        </w:rPr>
        <w:t xml:space="preserve"> de l</w:t>
      </w:r>
      <w:r w:rsidR="00C679A2">
        <w:rPr>
          <w:rFonts w:eastAsia="Calibri"/>
        </w:rPr>
        <w:t>’</w:t>
      </w:r>
      <w:r w:rsidRPr="003832F1">
        <w:rPr>
          <w:rFonts w:eastAsia="Calibri"/>
        </w:rPr>
        <w:t>homme et des peuples relatif aux droits des personnes handicapées en Afrique, le 28 avril 2022.</w:t>
      </w:r>
    </w:p>
    <w:p w14:paraId="5381E10D" w14:textId="6D0789E9" w:rsidR="007367F7" w:rsidRPr="003832F1" w:rsidRDefault="007367F7" w:rsidP="007367F7">
      <w:pPr>
        <w:pStyle w:val="SingleTxtG"/>
        <w:rPr>
          <w:rFonts w:eastAsia="Calibri"/>
          <w:lang w:val="fr-FR"/>
        </w:rPr>
      </w:pPr>
      <w:r w:rsidRPr="003832F1">
        <w:rPr>
          <w:rFonts w:eastAsia="Calibri"/>
        </w:rPr>
        <w:t>5.</w:t>
      </w:r>
      <w:r w:rsidRPr="003832F1">
        <w:rPr>
          <w:rFonts w:eastAsia="Calibri"/>
        </w:rPr>
        <w:tab/>
      </w:r>
      <w:r w:rsidRPr="003832F1">
        <w:rPr>
          <w:rFonts w:eastAsia="Calibri"/>
          <w:lang w:val="fr-FR"/>
        </w:rPr>
        <w:t xml:space="preserve">Le Comité accueille également avec </w:t>
      </w:r>
      <w:r w:rsidRPr="007367F7">
        <w:t>satisfaction</w:t>
      </w:r>
      <w:r w:rsidRPr="003832F1">
        <w:rPr>
          <w:rFonts w:eastAsia="Calibri"/>
          <w:lang w:val="fr-FR"/>
        </w:rPr>
        <w:t xml:space="preserve"> les mesures prises par l</w:t>
      </w:r>
      <w:r w:rsidR="00C679A2">
        <w:rPr>
          <w:rFonts w:eastAsia="Calibri"/>
          <w:lang w:val="fr-FR"/>
        </w:rPr>
        <w:t>’</w:t>
      </w:r>
      <w:r w:rsidRPr="003832F1">
        <w:rPr>
          <w:rFonts w:eastAsia="Calibri"/>
          <w:lang w:val="fr-FR"/>
        </w:rPr>
        <w:t>État partie pour réviser sa législation ou légiférer dans des domaines intéressant la Convention,</w:t>
      </w:r>
      <w:r w:rsidRPr="003832F1">
        <w:rPr>
          <w:rFonts w:eastAsia="Calibri"/>
        </w:rPr>
        <w:t xml:space="preserve"> </w:t>
      </w:r>
      <w:r w:rsidRPr="003832F1">
        <w:rPr>
          <w:rFonts w:eastAsia="Calibri"/>
          <w:lang w:val="fr-FR"/>
        </w:rPr>
        <w:t>notamment l</w:t>
      </w:r>
      <w:r w:rsidR="00C679A2">
        <w:rPr>
          <w:rFonts w:eastAsia="Calibri"/>
          <w:lang w:val="fr-FR"/>
        </w:rPr>
        <w:t>’</w:t>
      </w:r>
      <w:r w:rsidRPr="003832F1">
        <w:rPr>
          <w:rFonts w:eastAsia="Calibri"/>
          <w:lang w:val="fr-FR"/>
        </w:rPr>
        <w:t xml:space="preserve">adoption des textes suivants : </w:t>
      </w:r>
    </w:p>
    <w:p w14:paraId="38A3873D" w14:textId="767BD7CD" w:rsidR="007367F7" w:rsidRPr="003832F1" w:rsidRDefault="007367F7" w:rsidP="00903FDD">
      <w:pPr>
        <w:pStyle w:val="SingleTxtG"/>
        <w:ind w:firstLine="567"/>
        <w:rPr>
          <w:rFonts w:eastAsia="Calibri"/>
          <w:lang w:val="fr-FR"/>
        </w:rPr>
      </w:pPr>
      <w:r w:rsidRPr="003832F1">
        <w:rPr>
          <w:rFonts w:eastAsia="Calibri"/>
          <w:lang w:val="fr-FR"/>
        </w:rPr>
        <w:t>a)</w:t>
      </w:r>
      <w:r w:rsidRPr="003832F1">
        <w:rPr>
          <w:rFonts w:eastAsia="Calibri"/>
          <w:lang w:val="fr-FR"/>
        </w:rPr>
        <w:tab/>
        <w:t>La loi n</w:t>
      </w:r>
      <w:r w:rsidR="00C679A2" w:rsidRPr="00C679A2">
        <w:rPr>
          <w:rFonts w:eastAsia="Calibri"/>
          <w:vertAlign w:val="superscript"/>
          <w:lang w:val="fr-FR"/>
        </w:rPr>
        <w:t>o</w:t>
      </w:r>
      <w:r w:rsidR="00C679A2">
        <w:rPr>
          <w:rFonts w:eastAsia="Calibri"/>
          <w:lang w:val="fr-FR"/>
        </w:rPr>
        <w:t> </w:t>
      </w:r>
      <w:r w:rsidRPr="003832F1">
        <w:rPr>
          <w:rFonts w:eastAsia="Calibri"/>
          <w:lang w:val="fr-FR"/>
        </w:rPr>
        <w:t xml:space="preserve">1/03 du 10 janvier 2018 </w:t>
      </w:r>
      <w:r w:rsidRPr="00903FDD">
        <w:t>portant</w:t>
      </w:r>
      <w:r w:rsidRPr="003832F1">
        <w:rPr>
          <w:rFonts w:eastAsia="Calibri"/>
          <w:lang w:val="fr-FR"/>
        </w:rPr>
        <w:t xml:space="preserve"> promotion et protection des droits des personnes </w:t>
      </w:r>
      <w:r>
        <w:rPr>
          <w:rFonts w:eastAsia="Calibri"/>
          <w:lang w:val="fr-FR"/>
        </w:rPr>
        <w:t>handicapées au Burundi</w:t>
      </w:r>
      <w:r w:rsidRPr="003832F1">
        <w:rPr>
          <w:rFonts w:eastAsia="Calibri"/>
          <w:lang w:val="fr-FR"/>
        </w:rPr>
        <w:t> ;</w:t>
      </w:r>
    </w:p>
    <w:p w14:paraId="74880EFE" w14:textId="36706D51" w:rsidR="007367F7" w:rsidRPr="003832F1" w:rsidRDefault="007367F7" w:rsidP="00903FDD">
      <w:pPr>
        <w:pStyle w:val="SingleTxtG"/>
        <w:ind w:firstLine="567"/>
        <w:rPr>
          <w:rFonts w:eastAsia="Calibri"/>
          <w:lang w:val="fr-FR"/>
        </w:rPr>
      </w:pPr>
      <w:r w:rsidRPr="003832F1">
        <w:rPr>
          <w:rFonts w:eastAsia="Calibri"/>
          <w:lang w:val="fr-FR"/>
        </w:rPr>
        <w:t>b)</w:t>
      </w:r>
      <w:r w:rsidRPr="003832F1">
        <w:rPr>
          <w:rFonts w:eastAsia="Calibri"/>
          <w:lang w:val="fr-FR"/>
        </w:rPr>
        <w:tab/>
        <w:t>La loi n</w:t>
      </w:r>
      <w:r w:rsidR="00C679A2" w:rsidRPr="00C679A2">
        <w:rPr>
          <w:rFonts w:eastAsia="Calibri"/>
          <w:vertAlign w:val="superscript"/>
          <w:lang w:val="fr-FR"/>
        </w:rPr>
        <w:t>o</w:t>
      </w:r>
      <w:r w:rsidR="00C679A2">
        <w:rPr>
          <w:rFonts w:eastAsia="Calibri"/>
          <w:lang w:val="fr-FR"/>
        </w:rPr>
        <w:t> </w:t>
      </w:r>
      <w:r w:rsidRPr="003832F1">
        <w:rPr>
          <w:rFonts w:eastAsia="Calibri"/>
          <w:lang w:val="fr-FR"/>
        </w:rPr>
        <w:t xml:space="preserve">1/13 du 22 septembre 2016 portant prévention, protection des victimes et répression des violences basées sur le genre ; </w:t>
      </w:r>
    </w:p>
    <w:p w14:paraId="22B40C54" w14:textId="1F47724A" w:rsidR="007367F7" w:rsidRPr="003832F1" w:rsidRDefault="007367F7" w:rsidP="00903FDD">
      <w:pPr>
        <w:pStyle w:val="SingleTxtG"/>
        <w:ind w:firstLine="567"/>
        <w:rPr>
          <w:rFonts w:eastAsia="Calibri"/>
          <w:lang w:val="fr-FR"/>
        </w:rPr>
      </w:pPr>
      <w:r w:rsidRPr="003832F1">
        <w:rPr>
          <w:rFonts w:eastAsia="Calibri"/>
          <w:lang w:val="fr-FR"/>
        </w:rPr>
        <w:lastRenderedPageBreak/>
        <w:t>c)</w:t>
      </w:r>
      <w:r w:rsidRPr="003832F1">
        <w:rPr>
          <w:rFonts w:eastAsia="Calibri"/>
          <w:lang w:val="fr-FR"/>
        </w:rPr>
        <w:tab/>
        <w:t>La loi n</w:t>
      </w:r>
      <w:r w:rsidR="00C679A2" w:rsidRPr="00C679A2">
        <w:rPr>
          <w:rFonts w:eastAsia="Calibri"/>
          <w:vertAlign w:val="superscript"/>
          <w:lang w:val="fr-FR"/>
        </w:rPr>
        <w:t>o</w:t>
      </w:r>
      <w:r w:rsidR="00C679A2">
        <w:rPr>
          <w:rFonts w:eastAsia="Calibri"/>
          <w:lang w:val="fr-FR"/>
        </w:rPr>
        <w:t> </w:t>
      </w:r>
      <w:r w:rsidRPr="003832F1">
        <w:rPr>
          <w:rFonts w:eastAsia="Calibri"/>
          <w:lang w:val="fr-FR"/>
        </w:rPr>
        <w:t>1/04 du 27 juin 2016 portant protection des victimes, des témoins et d</w:t>
      </w:r>
      <w:r w:rsidR="00C679A2">
        <w:rPr>
          <w:rFonts w:eastAsia="Calibri"/>
          <w:lang w:val="fr-FR"/>
        </w:rPr>
        <w:t>’</w:t>
      </w:r>
      <w:r w:rsidRPr="003832F1">
        <w:rPr>
          <w:rFonts w:eastAsia="Calibri"/>
          <w:lang w:val="fr-FR"/>
        </w:rPr>
        <w:t>autres personnes en situation de risque ;</w:t>
      </w:r>
    </w:p>
    <w:p w14:paraId="7049B546" w14:textId="5E8F8C11" w:rsidR="007367F7" w:rsidRPr="003832F1" w:rsidRDefault="007367F7" w:rsidP="00903FDD">
      <w:pPr>
        <w:pStyle w:val="SingleTxtG"/>
        <w:ind w:firstLine="567"/>
        <w:rPr>
          <w:rFonts w:eastAsia="Calibri"/>
          <w:lang w:val="fr-FR"/>
        </w:rPr>
      </w:pPr>
      <w:r w:rsidRPr="003832F1">
        <w:rPr>
          <w:rFonts w:eastAsia="Calibri"/>
          <w:lang w:val="fr-FR"/>
        </w:rPr>
        <w:t>d)</w:t>
      </w:r>
      <w:r w:rsidRPr="003832F1">
        <w:rPr>
          <w:rFonts w:eastAsia="Calibri"/>
          <w:lang w:val="fr-FR"/>
        </w:rPr>
        <w:tab/>
        <w:t>La loi n</w:t>
      </w:r>
      <w:r w:rsidR="00705DB1" w:rsidRPr="00705DB1">
        <w:rPr>
          <w:rFonts w:eastAsia="Calibri"/>
          <w:vertAlign w:val="superscript"/>
          <w:lang w:val="fr-FR"/>
        </w:rPr>
        <w:t>o</w:t>
      </w:r>
      <w:r w:rsidR="00705DB1">
        <w:rPr>
          <w:rFonts w:eastAsia="Calibri"/>
          <w:lang w:val="fr-FR"/>
        </w:rPr>
        <w:t> </w:t>
      </w:r>
      <w:r w:rsidRPr="003832F1">
        <w:rPr>
          <w:rFonts w:eastAsia="Calibri"/>
          <w:lang w:val="fr-FR"/>
        </w:rPr>
        <w:t>1/28 du 29 octobre 2014 portant prévention et répression de la traite des personnes et protection des victimes</w:t>
      </w:r>
      <w:r>
        <w:rPr>
          <w:rFonts w:eastAsia="Calibri"/>
          <w:lang w:val="fr-FR"/>
        </w:rPr>
        <w:t xml:space="preserve"> de la traite</w:t>
      </w:r>
      <w:r w:rsidRPr="003832F1">
        <w:rPr>
          <w:rFonts w:eastAsia="Calibri"/>
          <w:lang w:val="fr-FR"/>
        </w:rPr>
        <w:t>.</w:t>
      </w:r>
    </w:p>
    <w:p w14:paraId="56BC3890" w14:textId="48C6426D" w:rsidR="007367F7" w:rsidRPr="003832F1" w:rsidRDefault="007367F7" w:rsidP="007367F7">
      <w:pPr>
        <w:pStyle w:val="SingleTxtG"/>
        <w:rPr>
          <w:rFonts w:eastAsia="Calibri"/>
          <w:lang w:val="fr-FR"/>
        </w:rPr>
      </w:pPr>
      <w:r w:rsidRPr="003832F1">
        <w:rPr>
          <w:rFonts w:eastAsia="Calibri"/>
        </w:rPr>
        <w:t>6.</w:t>
      </w:r>
      <w:r w:rsidRPr="003832F1">
        <w:rPr>
          <w:rFonts w:eastAsia="Calibri"/>
        </w:rPr>
        <w:tab/>
      </w:r>
      <w:r w:rsidRPr="003832F1">
        <w:rPr>
          <w:rFonts w:eastAsia="Calibri"/>
          <w:lang w:val="fr-FR"/>
        </w:rPr>
        <w:t>Le Comité salue les mesures que l</w:t>
      </w:r>
      <w:r w:rsidR="00C679A2">
        <w:rPr>
          <w:rFonts w:eastAsia="Calibri"/>
          <w:lang w:val="fr-FR"/>
        </w:rPr>
        <w:t>’</w:t>
      </w:r>
      <w:r w:rsidRPr="003832F1">
        <w:rPr>
          <w:rFonts w:eastAsia="Calibri"/>
          <w:lang w:val="fr-FR"/>
        </w:rPr>
        <w:t>État partie a prises pour modifier ses politiques et procédures afin de renforcer la protection des droits de l</w:t>
      </w:r>
      <w:r w:rsidR="00C679A2">
        <w:rPr>
          <w:rFonts w:eastAsia="Calibri"/>
          <w:lang w:val="fr-FR"/>
        </w:rPr>
        <w:t>’</w:t>
      </w:r>
      <w:r w:rsidRPr="003832F1">
        <w:rPr>
          <w:rFonts w:eastAsia="Calibri"/>
          <w:lang w:val="fr-FR"/>
        </w:rPr>
        <w:t>homme et de donner effet à la Convention, en particulier :</w:t>
      </w:r>
    </w:p>
    <w:p w14:paraId="0DD2C927" w14:textId="20199ACE" w:rsidR="007367F7" w:rsidRPr="003832F1" w:rsidRDefault="007367F7" w:rsidP="00903FDD">
      <w:pPr>
        <w:pStyle w:val="SingleTxtG"/>
        <w:ind w:firstLine="567"/>
        <w:rPr>
          <w:rFonts w:eastAsia="Calibri"/>
        </w:rPr>
      </w:pPr>
      <w:r w:rsidRPr="003832F1">
        <w:rPr>
          <w:rFonts w:eastAsia="Calibri"/>
          <w:lang w:val="fr-FR"/>
        </w:rPr>
        <w:t>a)</w:t>
      </w:r>
      <w:r w:rsidRPr="003832F1">
        <w:rPr>
          <w:rFonts w:eastAsia="Calibri"/>
          <w:lang w:val="fr-FR"/>
        </w:rPr>
        <w:tab/>
      </w:r>
      <w:r w:rsidRPr="003832F1">
        <w:rPr>
          <w:rFonts w:eastAsia="Calibri"/>
        </w:rPr>
        <w:t xml:space="preserve">La création, en 2021, du Comité interministériel permanent de rédaction des rapports initiaux et périodiques au titre des </w:t>
      </w:r>
      <w:r>
        <w:rPr>
          <w:rFonts w:eastAsia="Calibri"/>
        </w:rPr>
        <w:t>c</w:t>
      </w:r>
      <w:r w:rsidRPr="003832F1">
        <w:rPr>
          <w:rFonts w:eastAsia="Calibri"/>
        </w:rPr>
        <w:t xml:space="preserve">onventions </w:t>
      </w:r>
      <w:r w:rsidRPr="00903FDD">
        <w:t>ratifiées</w:t>
      </w:r>
      <w:r w:rsidRPr="003832F1">
        <w:rPr>
          <w:rFonts w:eastAsia="Calibri"/>
        </w:rPr>
        <w:t xml:space="preserve"> par le Burundi ;</w:t>
      </w:r>
    </w:p>
    <w:p w14:paraId="6A7B92AA" w14:textId="690500A7" w:rsidR="007367F7" w:rsidRPr="003832F1" w:rsidRDefault="007367F7" w:rsidP="00903FDD">
      <w:pPr>
        <w:pStyle w:val="SingleTxtG"/>
        <w:ind w:firstLine="567"/>
        <w:rPr>
          <w:rFonts w:eastAsia="Calibri"/>
        </w:rPr>
      </w:pPr>
      <w:r w:rsidRPr="003832F1">
        <w:rPr>
          <w:rFonts w:eastAsia="Calibri"/>
        </w:rPr>
        <w:t>b)</w:t>
      </w:r>
      <w:r w:rsidRPr="003832F1">
        <w:rPr>
          <w:rFonts w:eastAsia="Calibri"/>
        </w:rPr>
        <w:tab/>
        <w:t>L</w:t>
      </w:r>
      <w:r w:rsidR="00C679A2">
        <w:rPr>
          <w:rFonts w:eastAsia="Calibri"/>
        </w:rPr>
        <w:t>’</w:t>
      </w:r>
      <w:r w:rsidRPr="003832F1">
        <w:rPr>
          <w:rFonts w:eastAsia="Calibri"/>
        </w:rPr>
        <w:t>adoption, en 2020, de la Politique nationale de protection de l</w:t>
      </w:r>
      <w:r w:rsidR="00C679A2">
        <w:rPr>
          <w:rFonts w:eastAsia="Calibri"/>
        </w:rPr>
        <w:t>’</w:t>
      </w:r>
      <w:r w:rsidRPr="003832F1">
        <w:rPr>
          <w:rFonts w:eastAsia="Calibri"/>
        </w:rPr>
        <w:t>enfant (2020</w:t>
      </w:r>
      <w:r w:rsidR="00705DB1">
        <w:rPr>
          <w:rFonts w:eastAsia="Calibri"/>
        </w:rPr>
        <w:noBreakHyphen/>
      </w:r>
      <w:r w:rsidRPr="003832F1">
        <w:rPr>
          <w:rFonts w:eastAsia="Calibri"/>
        </w:rPr>
        <w:t xml:space="preserve">2024) ; </w:t>
      </w:r>
    </w:p>
    <w:p w14:paraId="21B67820" w14:textId="13C0F886" w:rsidR="007367F7" w:rsidRPr="003832F1" w:rsidRDefault="007367F7" w:rsidP="00903FDD">
      <w:pPr>
        <w:pStyle w:val="SingleTxtG"/>
        <w:ind w:firstLine="567"/>
        <w:rPr>
          <w:rFonts w:eastAsia="Calibri"/>
        </w:rPr>
      </w:pPr>
      <w:r w:rsidRPr="003832F1">
        <w:rPr>
          <w:rFonts w:eastAsia="Calibri"/>
        </w:rPr>
        <w:t>c)</w:t>
      </w:r>
      <w:r w:rsidRPr="003832F1">
        <w:rPr>
          <w:rFonts w:eastAsia="Calibri"/>
        </w:rPr>
        <w:tab/>
        <w:t>L</w:t>
      </w:r>
      <w:r w:rsidR="00C679A2">
        <w:rPr>
          <w:rFonts w:eastAsia="Calibri"/>
        </w:rPr>
        <w:t>’</w:t>
      </w:r>
      <w:r w:rsidRPr="003832F1">
        <w:rPr>
          <w:rFonts w:eastAsia="Calibri"/>
        </w:rPr>
        <w:t xml:space="preserve">adoption, en 2020, de la </w:t>
      </w:r>
      <w:r w:rsidRPr="00903FDD">
        <w:t>Politique</w:t>
      </w:r>
      <w:r w:rsidRPr="003832F1">
        <w:rPr>
          <w:rFonts w:eastAsia="Calibri"/>
        </w:rPr>
        <w:t xml:space="preserve"> nationale sur les droits des personnes handicapées et son plan d</w:t>
      </w:r>
      <w:r w:rsidR="00C679A2">
        <w:rPr>
          <w:rFonts w:eastAsia="Calibri"/>
        </w:rPr>
        <w:t>’</w:t>
      </w:r>
      <w:r w:rsidRPr="003832F1">
        <w:rPr>
          <w:rFonts w:eastAsia="Calibri"/>
        </w:rPr>
        <w:t xml:space="preserve">action (2020-2024), et la création, en 2019, du Comité national </w:t>
      </w:r>
      <w:r>
        <w:rPr>
          <w:rFonts w:eastAsia="Calibri"/>
        </w:rPr>
        <w:t>pour les</w:t>
      </w:r>
      <w:r w:rsidRPr="003832F1">
        <w:rPr>
          <w:rFonts w:eastAsia="Calibri"/>
        </w:rPr>
        <w:t xml:space="preserve"> droits des personnes handicapées</w:t>
      </w:r>
      <w:r>
        <w:rPr>
          <w:rFonts w:eastAsia="Calibri"/>
        </w:rPr>
        <w:t> </w:t>
      </w:r>
      <w:r w:rsidRPr="003832F1">
        <w:rPr>
          <w:rFonts w:eastAsia="Calibri"/>
        </w:rPr>
        <w:t>;</w:t>
      </w:r>
    </w:p>
    <w:p w14:paraId="702B1A78" w14:textId="5745D92F" w:rsidR="007367F7" w:rsidRPr="003832F1" w:rsidRDefault="007367F7" w:rsidP="00903FDD">
      <w:pPr>
        <w:pStyle w:val="SingleTxtG"/>
        <w:ind w:firstLine="567"/>
        <w:rPr>
          <w:rFonts w:eastAsia="Calibri"/>
        </w:rPr>
      </w:pPr>
      <w:r w:rsidRPr="003832F1">
        <w:rPr>
          <w:rFonts w:eastAsia="Calibri"/>
        </w:rPr>
        <w:t>d)</w:t>
      </w:r>
      <w:r w:rsidRPr="003832F1">
        <w:rPr>
          <w:rFonts w:eastAsia="Calibri"/>
        </w:rPr>
        <w:tab/>
        <w:t>L</w:t>
      </w:r>
      <w:r w:rsidR="00C679A2">
        <w:rPr>
          <w:rFonts w:eastAsia="Calibri"/>
        </w:rPr>
        <w:t>’</w:t>
      </w:r>
      <w:r w:rsidRPr="003832F1">
        <w:rPr>
          <w:rFonts w:eastAsia="Calibri"/>
        </w:rPr>
        <w:t xml:space="preserve">adoption, en 2018, de la </w:t>
      </w:r>
      <w:r w:rsidRPr="00903FDD">
        <w:t>Politique</w:t>
      </w:r>
      <w:r w:rsidRPr="003832F1">
        <w:rPr>
          <w:rFonts w:eastAsia="Calibri"/>
        </w:rPr>
        <w:t xml:space="preserve"> nationale des droits de la personne humaine au Burundi (2018-2023) ;</w:t>
      </w:r>
    </w:p>
    <w:p w14:paraId="40A36C4C" w14:textId="27555F62" w:rsidR="007367F7" w:rsidRPr="003832F1" w:rsidRDefault="007367F7" w:rsidP="00903FDD">
      <w:pPr>
        <w:pStyle w:val="SingleTxtG"/>
        <w:ind w:firstLine="567"/>
        <w:rPr>
          <w:rFonts w:eastAsia="Calibri"/>
        </w:rPr>
      </w:pPr>
      <w:r w:rsidRPr="003832F1">
        <w:rPr>
          <w:rFonts w:eastAsia="Calibri"/>
        </w:rPr>
        <w:t>e)</w:t>
      </w:r>
      <w:r w:rsidRPr="003832F1">
        <w:rPr>
          <w:rFonts w:eastAsia="Calibri"/>
        </w:rPr>
        <w:tab/>
      </w:r>
      <w:bookmarkStart w:id="0" w:name="_Hlk150014719"/>
      <w:r w:rsidRPr="003832F1">
        <w:rPr>
          <w:rFonts w:eastAsia="Calibri"/>
        </w:rPr>
        <w:t>L</w:t>
      </w:r>
      <w:r w:rsidR="00C679A2">
        <w:rPr>
          <w:rFonts w:eastAsia="Calibri"/>
        </w:rPr>
        <w:t>’</w:t>
      </w:r>
      <w:r w:rsidRPr="003832F1">
        <w:rPr>
          <w:rFonts w:eastAsia="Calibri"/>
        </w:rPr>
        <w:t xml:space="preserve">adoption, en 2018, de la </w:t>
      </w:r>
      <w:r w:rsidRPr="00903FDD">
        <w:t>Stratégie</w:t>
      </w:r>
      <w:r w:rsidRPr="003832F1">
        <w:rPr>
          <w:rFonts w:eastAsia="Calibri"/>
        </w:rPr>
        <w:t xml:space="preserve"> nationale de lutte contre les violences sexuelles et basées sur le genre et de son plan d</w:t>
      </w:r>
      <w:r w:rsidR="00C679A2">
        <w:rPr>
          <w:rFonts w:eastAsia="Calibri"/>
        </w:rPr>
        <w:t>’</w:t>
      </w:r>
      <w:r w:rsidRPr="003832F1">
        <w:rPr>
          <w:rFonts w:eastAsia="Calibri"/>
        </w:rPr>
        <w:t>action (2018-2022) </w:t>
      </w:r>
      <w:bookmarkEnd w:id="0"/>
      <w:r w:rsidRPr="003832F1">
        <w:rPr>
          <w:rFonts w:eastAsia="Calibri"/>
        </w:rPr>
        <w:t xml:space="preserve">; </w:t>
      </w:r>
    </w:p>
    <w:p w14:paraId="587E7F71" w14:textId="7208E543" w:rsidR="007367F7" w:rsidRPr="003832F1" w:rsidRDefault="007367F7" w:rsidP="00903FDD">
      <w:pPr>
        <w:pStyle w:val="SingleTxtG"/>
        <w:ind w:firstLine="567"/>
        <w:rPr>
          <w:rFonts w:eastAsia="Calibri"/>
          <w:lang w:val="fr-FR"/>
        </w:rPr>
      </w:pPr>
      <w:r w:rsidRPr="003832F1">
        <w:rPr>
          <w:rFonts w:eastAsia="Calibri"/>
          <w:lang w:val="fr-FR"/>
        </w:rPr>
        <w:t>f)</w:t>
      </w:r>
      <w:r w:rsidRPr="003832F1">
        <w:rPr>
          <w:rFonts w:eastAsia="Calibri"/>
          <w:lang w:val="fr-FR"/>
        </w:rPr>
        <w:tab/>
        <w:t>L</w:t>
      </w:r>
      <w:r w:rsidR="00C679A2">
        <w:rPr>
          <w:rFonts w:eastAsia="Calibri"/>
          <w:lang w:val="fr-FR"/>
        </w:rPr>
        <w:t>’</w:t>
      </w:r>
      <w:r w:rsidRPr="003832F1">
        <w:rPr>
          <w:rFonts w:eastAsia="Calibri"/>
          <w:lang w:val="fr-FR"/>
        </w:rPr>
        <w:t>établissement, en 2017, d</w:t>
      </w:r>
      <w:r w:rsidRPr="003832F1">
        <w:rPr>
          <w:rFonts w:eastAsia="Calibri"/>
        </w:rPr>
        <w:t>u Conseil national pour l</w:t>
      </w:r>
      <w:r w:rsidR="00C679A2">
        <w:rPr>
          <w:rFonts w:eastAsia="Calibri"/>
        </w:rPr>
        <w:t>’</w:t>
      </w:r>
      <w:r w:rsidRPr="003832F1">
        <w:rPr>
          <w:rFonts w:eastAsia="Calibri"/>
        </w:rPr>
        <w:t>unité nationale et la réconciliation ;</w:t>
      </w:r>
    </w:p>
    <w:p w14:paraId="07EBF81B" w14:textId="59D53FE2" w:rsidR="007367F7" w:rsidRPr="003832F1" w:rsidRDefault="007367F7" w:rsidP="00903FDD">
      <w:pPr>
        <w:pStyle w:val="SingleTxtG"/>
        <w:ind w:firstLine="567"/>
        <w:rPr>
          <w:rFonts w:eastAsia="Calibri"/>
          <w:lang w:val="fr-FR"/>
        </w:rPr>
      </w:pPr>
      <w:r w:rsidRPr="003832F1">
        <w:rPr>
          <w:rFonts w:eastAsia="Calibri"/>
          <w:lang w:val="fr-FR"/>
        </w:rPr>
        <w:t>g)</w:t>
      </w:r>
      <w:r w:rsidRPr="003832F1">
        <w:rPr>
          <w:rFonts w:eastAsia="Calibri"/>
          <w:lang w:val="fr-FR"/>
        </w:rPr>
        <w:tab/>
        <w:t xml:space="preserve">La création, en 2017, de </w:t>
      </w:r>
      <w:r w:rsidRPr="00903FDD">
        <w:t>l</w:t>
      </w:r>
      <w:r w:rsidR="00C679A2">
        <w:t>’</w:t>
      </w:r>
      <w:r w:rsidRPr="00903FDD">
        <w:t>Observatoire</w:t>
      </w:r>
      <w:r w:rsidRPr="003832F1">
        <w:rPr>
          <w:rFonts w:eastAsia="Calibri"/>
        </w:rPr>
        <w:t xml:space="preserve"> national pour la prévention et l</w:t>
      </w:r>
      <w:r w:rsidR="00C679A2">
        <w:rPr>
          <w:rFonts w:eastAsia="Calibri"/>
        </w:rPr>
        <w:t>’</w:t>
      </w:r>
      <w:r w:rsidRPr="003832F1">
        <w:rPr>
          <w:rFonts w:eastAsia="Calibri"/>
        </w:rPr>
        <w:t>éradication du génocide, des crimes de guerre et des autres crimes contre l</w:t>
      </w:r>
      <w:r w:rsidR="00C679A2">
        <w:rPr>
          <w:rFonts w:eastAsia="Calibri"/>
        </w:rPr>
        <w:t>’</w:t>
      </w:r>
      <w:r w:rsidRPr="003832F1">
        <w:rPr>
          <w:rFonts w:eastAsia="Calibri"/>
        </w:rPr>
        <w:t>humanité ;</w:t>
      </w:r>
    </w:p>
    <w:p w14:paraId="0299E66D" w14:textId="3F330054" w:rsidR="007367F7" w:rsidRPr="003832F1" w:rsidRDefault="007367F7" w:rsidP="00903FDD">
      <w:pPr>
        <w:pStyle w:val="SingleTxtG"/>
        <w:ind w:firstLine="567"/>
        <w:rPr>
          <w:rFonts w:eastAsia="Calibri"/>
        </w:rPr>
      </w:pPr>
      <w:r w:rsidRPr="003832F1">
        <w:rPr>
          <w:rFonts w:eastAsia="Calibri"/>
          <w:lang w:val="fr-FR"/>
        </w:rPr>
        <w:t>h)</w:t>
      </w:r>
      <w:r w:rsidRPr="003832F1">
        <w:rPr>
          <w:rFonts w:eastAsia="Calibri"/>
          <w:lang w:val="fr-FR"/>
        </w:rPr>
        <w:tab/>
        <w:t>L</w:t>
      </w:r>
      <w:r w:rsidR="00C679A2">
        <w:rPr>
          <w:rFonts w:eastAsia="Calibri"/>
          <w:lang w:val="fr-FR"/>
        </w:rPr>
        <w:t>’</w:t>
      </w:r>
      <w:r w:rsidRPr="003832F1">
        <w:rPr>
          <w:rFonts w:eastAsia="Calibri"/>
          <w:lang w:val="fr-FR"/>
        </w:rPr>
        <w:t>adoption, en 2017, du Plan d</w:t>
      </w:r>
      <w:r w:rsidR="00C679A2">
        <w:rPr>
          <w:rFonts w:eastAsia="Calibri"/>
          <w:lang w:val="fr-FR"/>
        </w:rPr>
        <w:t>’</w:t>
      </w:r>
      <w:r w:rsidRPr="003832F1">
        <w:rPr>
          <w:rFonts w:eastAsia="Calibri"/>
          <w:lang w:val="fr-FR"/>
        </w:rPr>
        <w:t xml:space="preserve">action quinquennal (2017-2021) pour la mise en œuvre de </w:t>
      </w:r>
      <w:r w:rsidRPr="003832F1">
        <w:rPr>
          <w:rFonts w:eastAsia="Calibri"/>
        </w:rPr>
        <w:t xml:space="preserve">la Politique nationale </w:t>
      </w:r>
      <w:r>
        <w:rPr>
          <w:rFonts w:eastAsia="Calibri"/>
        </w:rPr>
        <w:t xml:space="preserve">sur le </w:t>
      </w:r>
      <w:r w:rsidRPr="003832F1">
        <w:rPr>
          <w:rFonts w:eastAsia="Calibri"/>
        </w:rPr>
        <w:t>genre, qui vise l</w:t>
      </w:r>
      <w:r w:rsidR="00C679A2">
        <w:rPr>
          <w:rFonts w:eastAsia="Calibri"/>
        </w:rPr>
        <w:t>’</w:t>
      </w:r>
      <w:r w:rsidRPr="003832F1">
        <w:rPr>
          <w:rFonts w:eastAsia="Calibri"/>
        </w:rPr>
        <w:t>égalité de genre et l</w:t>
      </w:r>
      <w:r w:rsidR="00C679A2">
        <w:rPr>
          <w:rFonts w:eastAsia="Calibri"/>
        </w:rPr>
        <w:t>’</w:t>
      </w:r>
      <w:r w:rsidRPr="003832F1">
        <w:rPr>
          <w:rFonts w:eastAsia="Calibri"/>
        </w:rPr>
        <w:t>autonomisation des femmes ;</w:t>
      </w:r>
    </w:p>
    <w:p w14:paraId="65298311" w14:textId="7FF6FB2E" w:rsidR="007367F7" w:rsidRPr="003832F1" w:rsidRDefault="007367F7" w:rsidP="00903FDD">
      <w:pPr>
        <w:pStyle w:val="SingleTxtG"/>
        <w:ind w:firstLine="567"/>
        <w:rPr>
          <w:rFonts w:eastAsia="Calibri"/>
        </w:rPr>
      </w:pPr>
      <w:r w:rsidRPr="003832F1">
        <w:rPr>
          <w:rFonts w:eastAsia="Calibri"/>
        </w:rPr>
        <w:t>i)</w:t>
      </w:r>
      <w:r w:rsidRPr="003832F1">
        <w:rPr>
          <w:rFonts w:eastAsia="Calibri"/>
        </w:rPr>
        <w:tab/>
        <w:t>La création, en 2016, d</w:t>
      </w:r>
      <w:r w:rsidR="00C679A2">
        <w:rPr>
          <w:rFonts w:eastAsia="Calibri"/>
        </w:rPr>
        <w:t>’</w:t>
      </w:r>
      <w:r w:rsidRPr="003832F1">
        <w:rPr>
          <w:rFonts w:eastAsia="Calibri"/>
        </w:rPr>
        <w:t xml:space="preserve">une </w:t>
      </w:r>
      <w:r w:rsidRPr="00903FDD">
        <w:t>commission</w:t>
      </w:r>
      <w:r w:rsidRPr="003832F1">
        <w:rPr>
          <w:rFonts w:eastAsia="Calibri"/>
        </w:rPr>
        <w:t xml:space="preserve"> permanente chargée du suivi des dossiers pénitentiaires et judiciaires des détenus ;</w:t>
      </w:r>
    </w:p>
    <w:p w14:paraId="0496081C" w14:textId="164B79F7" w:rsidR="007367F7" w:rsidRPr="003832F1" w:rsidRDefault="007367F7" w:rsidP="00903FDD">
      <w:pPr>
        <w:pStyle w:val="SingleTxtG"/>
        <w:ind w:firstLine="567"/>
        <w:rPr>
          <w:rFonts w:eastAsia="Calibri"/>
          <w:lang w:val="fr-FR"/>
        </w:rPr>
      </w:pPr>
      <w:r w:rsidRPr="003832F1">
        <w:rPr>
          <w:rFonts w:eastAsia="Calibri"/>
        </w:rPr>
        <w:t>j)</w:t>
      </w:r>
      <w:r w:rsidRPr="003832F1">
        <w:rPr>
          <w:rFonts w:eastAsia="Calibri"/>
        </w:rPr>
        <w:tab/>
        <w:t xml:space="preserve">La création, en 2015, de la </w:t>
      </w:r>
      <w:r w:rsidRPr="00903FDD">
        <w:t>Commission</w:t>
      </w:r>
      <w:r w:rsidRPr="003832F1">
        <w:rPr>
          <w:rFonts w:eastAsia="Calibri"/>
        </w:rPr>
        <w:t xml:space="preserve"> nationale de dialogue interburundais.</w:t>
      </w:r>
    </w:p>
    <w:p w14:paraId="0AC1D7FE" w14:textId="66B0787C" w:rsidR="007367F7" w:rsidRPr="003832F1" w:rsidRDefault="007367F7" w:rsidP="00903FDD">
      <w:pPr>
        <w:pStyle w:val="H1G"/>
      </w:pPr>
      <w:r w:rsidRPr="003832F1">
        <w:tab/>
      </w:r>
      <w:r w:rsidRPr="00E7661A">
        <w:t>C.</w:t>
      </w:r>
      <w:r w:rsidRPr="00E7661A">
        <w:tab/>
        <w:t>Principaux sujets</w:t>
      </w:r>
      <w:r w:rsidRPr="003832F1">
        <w:t xml:space="preserve"> de préoccupation et recommandations</w:t>
      </w:r>
    </w:p>
    <w:p w14:paraId="4987D921" w14:textId="77777777" w:rsidR="007367F7" w:rsidRPr="003832F1" w:rsidRDefault="007367F7" w:rsidP="00903FDD">
      <w:pPr>
        <w:pStyle w:val="H23G"/>
        <w:rPr>
          <w:lang w:val="fr-FR"/>
        </w:rPr>
      </w:pPr>
      <w:r w:rsidRPr="003832F1">
        <w:tab/>
      </w:r>
      <w:r w:rsidRPr="003832F1">
        <w:tab/>
      </w:r>
      <w:r w:rsidRPr="003832F1">
        <w:rPr>
          <w:lang w:val="fr-FR"/>
        </w:rPr>
        <w:t>Questions en suspens issues du cycle précédent</w:t>
      </w:r>
    </w:p>
    <w:p w14:paraId="7BA1A71E" w14:textId="17FED436" w:rsidR="007367F7" w:rsidRPr="003832F1" w:rsidRDefault="007367F7" w:rsidP="007367F7">
      <w:pPr>
        <w:pStyle w:val="SingleTxtG"/>
        <w:rPr>
          <w:rFonts w:eastAsia="Calibri"/>
          <w:lang w:val="fr-FR"/>
        </w:rPr>
      </w:pPr>
      <w:r w:rsidRPr="003832F1">
        <w:rPr>
          <w:rFonts w:eastAsia="Calibri"/>
          <w:lang w:val="fr-FR"/>
        </w:rPr>
        <w:t>7.</w:t>
      </w:r>
      <w:r w:rsidRPr="003832F1">
        <w:rPr>
          <w:rFonts w:eastAsia="Calibri"/>
          <w:lang w:val="fr-FR"/>
        </w:rPr>
        <w:tab/>
        <w:t>Dans ses observations finales concernant le deuxième rapport périodique de l</w:t>
      </w:r>
      <w:r w:rsidR="00C679A2">
        <w:rPr>
          <w:rFonts w:eastAsia="Calibri"/>
          <w:lang w:val="fr-FR"/>
        </w:rPr>
        <w:t>’</w:t>
      </w:r>
      <w:r w:rsidRPr="003832F1">
        <w:rPr>
          <w:rFonts w:eastAsia="Calibri"/>
          <w:lang w:val="fr-FR"/>
        </w:rPr>
        <w:t>État partie</w:t>
      </w:r>
      <w:r w:rsidRPr="00C04FB6">
        <w:rPr>
          <w:rStyle w:val="Appelnotedebasdep"/>
        </w:rPr>
        <w:footnoteReference w:id="7"/>
      </w:r>
      <w:r w:rsidRPr="003832F1">
        <w:rPr>
          <w:rFonts w:eastAsia="Calibri"/>
        </w:rPr>
        <w:t xml:space="preserve">, </w:t>
      </w:r>
      <w:r w:rsidRPr="003832F1">
        <w:rPr>
          <w:rFonts w:eastAsia="Calibri"/>
          <w:lang w:val="fr-FR"/>
        </w:rPr>
        <w:t>le Comité avait demandé à l</w:t>
      </w:r>
      <w:r w:rsidR="00C679A2">
        <w:rPr>
          <w:rFonts w:eastAsia="Calibri"/>
          <w:lang w:val="fr-FR"/>
        </w:rPr>
        <w:t>’</w:t>
      </w:r>
      <w:r w:rsidRPr="003832F1">
        <w:rPr>
          <w:rFonts w:eastAsia="Calibri"/>
          <w:lang w:val="fr-FR"/>
        </w:rPr>
        <w:t>État partie de lui faire parvenir des renseignements sur la suite donnée à ses recommandations concernant</w:t>
      </w:r>
      <w:r>
        <w:rPr>
          <w:rFonts w:eastAsia="Calibri"/>
          <w:lang w:val="fr-FR"/>
        </w:rPr>
        <w:t>, d</w:t>
      </w:r>
      <w:r w:rsidR="00C679A2">
        <w:rPr>
          <w:rFonts w:eastAsia="Calibri"/>
          <w:lang w:val="fr-FR"/>
        </w:rPr>
        <w:t>’</w:t>
      </w:r>
      <w:r>
        <w:rPr>
          <w:rFonts w:eastAsia="Calibri"/>
          <w:lang w:val="fr-FR"/>
        </w:rPr>
        <w:t>une part,</w:t>
      </w:r>
      <w:r w:rsidRPr="003832F1">
        <w:rPr>
          <w:rFonts w:eastAsia="Calibri"/>
          <w:lang w:val="fr-FR"/>
        </w:rPr>
        <w:t xml:space="preserve"> les allégations de torture et d</w:t>
      </w:r>
      <w:r w:rsidR="00C679A2">
        <w:rPr>
          <w:rFonts w:eastAsia="Calibri"/>
          <w:lang w:val="fr-FR"/>
        </w:rPr>
        <w:t>’</w:t>
      </w:r>
      <w:r w:rsidRPr="003832F1">
        <w:rPr>
          <w:rFonts w:eastAsia="Calibri"/>
          <w:lang w:val="fr-FR"/>
        </w:rPr>
        <w:t>exécutions extrajudiciaires et</w:t>
      </w:r>
      <w:r>
        <w:rPr>
          <w:rFonts w:eastAsia="Calibri"/>
          <w:lang w:val="fr-FR"/>
        </w:rPr>
        <w:t>, d</w:t>
      </w:r>
      <w:r w:rsidR="00C679A2">
        <w:rPr>
          <w:rFonts w:eastAsia="Calibri"/>
          <w:lang w:val="fr-FR"/>
        </w:rPr>
        <w:t>’</w:t>
      </w:r>
      <w:r>
        <w:rPr>
          <w:rFonts w:eastAsia="Calibri"/>
          <w:lang w:val="fr-FR"/>
        </w:rPr>
        <w:t>autre part,</w:t>
      </w:r>
      <w:r w:rsidRPr="003832F1">
        <w:rPr>
          <w:rFonts w:eastAsia="Calibri"/>
          <w:lang w:val="fr-FR"/>
        </w:rPr>
        <w:t xml:space="preserve"> les violences politiques et violations graves des droits de </w:t>
      </w:r>
      <w:r w:rsidRPr="007367F7">
        <w:t>l</w:t>
      </w:r>
      <w:r w:rsidR="00C679A2">
        <w:t>’</w:t>
      </w:r>
      <w:r w:rsidRPr="007367F7">
        <w:t>homme</w:t>
      </w:r>
      <w:r w:rsidRPr="003832F1">
        <w:rPr>
          <w:rFonts w:eastAsia="Calibri"/>
          <w:lang w:val="fr-FR"/>
        </w:rPr>
        <w:t xml:space="preserve"> perpétrées par</w:t>
      </w:r>
      <w:r w:rsidRPr="003832F1">
        <w:rPr>
          <w:rFonts w:eastAsia="Calibri"/>
        </w:rPr>
        <w:t xml:space="preserve"> </w:t>
      </w:r>
      <w:r w:rsidRPr="003832F1">
        <w:rPr>
          <w:rFonts w:eastAsia="Calibri"/>
          <w:lang w:val="fr-FR"/>
        </w:rPr>
        <w:t>les membres de la ligue des jeunes du parti au pouvoir (Imbonerakure)</w:t>
      </w:r>
      <w:r w:rsidRPr="00C04FB6">
        <w:rPr>
          <w:rStyle w:val="Appelnotedebasdep"/>
        </w:rPr>
        <w:footnoteReference w:id="8"/>
      </w:r>
      <w:r w:rsidRPr="003832F1">
        <w:rPr>
          <w:rFonts w:eastAsia="Calibri"/>
          <w:lang w:val="fr-FR"/>
        </w:rPr>
        <w:t>. Le Comité regrette que l</w:t>
      </w:r>
      <w:r w:rsidR="00C679A2">
        <w:rPr>
          <w:rFonts w:eastAsia="Calibri"/>
          <w:lang w:val="fr-FR"/>
        </w:rPr>
        <w:t>’</w:t>
      </w:r>
      <w:r w:rsidRPr="003832F1">
        <w:rPr>
          <w:rFonts w:eastAsia="Calibri"/>
          <w:lang w:val="fr-FR"/>
        </w:rPr>
        <w:t>État partie n</w:t>
      </w:r>
      <w:r w:rsidR="00C679A2">
        <w:rPr>
          <w:rFonts w:eastAsia="Calibri"/>
          <w:lang w:val="fr-FR"/>
        </w:rPr>
        <w:t>’</w:t>
      </w:r>
      <w:r w:rsidRPr="003832F1">
        <w:rPr>
          <w:rFonts w:eastAsia="Calibri"/>
          <w:lang w:val="fr-FR"/>
        </w:rPr>
        <w:t>ait pas fourni ces renseignements</w:t>
      </w:r>
      <w:r>
        <w:rPr>
          <w:rFonts w:eastAsia="Calibri"/>
          <w:lang w:val="fr-FR"/>
        </w:rPr>
        <w:t>,</w:t>
      </w:r>
      <w:r w:rsidRPr="003832F1">
        <w:rPr>
          <w:rFonts w:eastAsia="Calibri"/>
          <w:lang w:val="fr-FR"/>
        </w:rPr>
        <w:t xml:space="preserve"> malgré la lettre de rappel qui lui a été adressée le 16 novembre 2015 par le Rapporteur chargé du suivi des observations finales. À la lumière de ce qui précède, et des informations examinées par le Comité émanant de sources des Nations Unies et de sources non gouvernementales faisant état de violations graves des dispositions de la Convention, le Comité a invité l</w:t>
      </w:r>
      <w:r w:rsidR="00C679A2">
        <w:rPr>
          <w:rFonts w:eastAsia="Calibri"/>
          <w:lang w:val="fr-FR"/>
        </w:rPr>
        <w:t>’</w:t>
      </w:r>
      <w:r w:rsidRPr="003832F1">
        <w:rPr>
          <w:rFonts w:eastAsia="Calibri"/>
          <w:lang w:val="fr-FR"/>
        </w:rPr>
        <w:t>État partie, par lettre du 9 décembre 2015, à lui soumettre un rapport spécial,</w:t>
      </w:r>
      <w:r w:rsidRPr="003832F1">
        <w:rPr>
          <w:rFonts w:eastAsia="Calibri"/>
        </w:rPr>
        <w:t xml:space="preserve"> </w:t>
      </w:r>
      <w:r w:rsidRPr="003832F1">
        <w:rPr>
          <w:rFonts w:eastAsia="Calibri"/>
          <w:lang w:val="fr-FR"/>
        </w:rPr>
        <w:t xml:space="preserve">conformément au paragraphe 1, </w:t>
      </w:r>
      <w:r w:rsidRPr="003832F1">
        <w:rPr>
          <w:rFonts w:eastAsia="Calibri"/>
          <w:i/>
          <w:iCs/>
          <w:lang w:val="fr-FR"/>
        </w:rPr>
        <w:t>in fine</w:t>
      </w:r>
      <w:r w:rsidRPr="003832F1">
        <w:rPr>
          <w:rFonts w:eastAsia="Calibri"/>
          <w:lang w:val="fr-FR"/>
        </w:rPr>
        <w:t>, de l</w:t>
      </w:r>
      <w:r w:rsidR="00C679A2">
        <w:rPr>
          <w:rFonts w:eastAsia="Calibri"/>
          <w:lang w:val="fr-FR"/>
        </w:rPr>
        <w:t>’</w:t>
      </w:r>
      <w:r w:rsidRPr="003832F1">
        <w:rPr>
          <w:rFonts w:eastAsia="Calibri"/>
          <w:lang w:val="fr-FR"/>
        </w:rPr>
        <w:t xml:space="preserve">article 19 de la Convention, qui stipule que les États parties présentent tous autres rapports demandés par le Comité. </w:t>
      </w:r>
      <w:r w:rsidRPr="003832F1">
        <w:rPr>
          <w:rFonts w:eastAsia="Calibri" w:cs="Calibri"/>
          <w:shd w:val="clear" w:color="auto" w:fill="FFFFFF"/>
          <w:lang w:val="fr-FR"/>
        </w:rPr>
        <w:t>Dans ses observations finales adoptées sur la base du rapport spécial de l</w:t>
      </w:r>
      <w:r w:rsidR="00C679A2">
        <w:rPr>
          <w:rFonts w:eastAsia="Calibri" w:cs="Calibri"/>
          <w:shd w:val="clear" w:color="auto" w:fill="FFFFFF"/>
          <w:lang w:val="fr-FR"/>
        </w:rPr>
        <w:t>’</w:t>
      </w:r>
      <w:r w:rsidRPr="003832F1">
        <w:rPr>
          <w:rFonts w:eastAsia="Calibri" w:cs="Calibri"/>
          <w:shd w:val="clear" w:color="auto" w:fill="FFFFFF"/>
          <w:lang w:val="fr-FR"/>
        </w:rPr>
        <w:t>État partie</w:t>
      </w:r>
      <w:r w:rsidRPr="00C04FB6">
        <w:rPr>
          <w:rStyle w:val="Appelnotedebasdep"/>
        </w:rPr>
        <w:footnoteReference w:id="9"/>
      </w:r>
      <w:r w:rsidRPr="003832F1">
        <w:rPr>
          <w:rFonts w:eastAsia="Calibri" w:cs="Calibri"/>
          <w:shd w:val="clear" w:color="auto" w:fill="FFFFFF"/>
          <w:lang w:val="fr-FR"/>
        </w:rPr>
        <w:t>, et étant donné le caractère exceptionnel et urgent de la procédure engagée par le Comité demandant un rapport spécial au Burundi, ainsi que l</w:t>
      </w:r>
      <w:r w:rsidR="00C679A2">
        <w:rPr>
          <w:rFonts w:eastAsia="Calibri" w:cs="Calibri"/>
          <w:shd w:val="clear" w:color="auto" w:fill="FFFFFF"/>
          <w:lang w:val="fr-FR"/>
        </w:rPr>
        <w:t>’</w:t>
      </w:r>
      <w:r w:rsidRPr="003832F1">
        <w:rPr>
          <w:rFonts w:eastAsia="Calibri" w:cs="Calibri"/>
          <w:shd w:val="clear" w:color="auto" w:fill="FFFFFF"/>
          <w:lang w:val="fr-FR"/>
        </w:rPr>
        <w:t>interruption du dialogue par l</w:t>
      </w:r>
      <w:r w:rsidR="00C679A2">
        <w:rPr>
          <w:rFonts w:eastAsia="Calibri" w:cs="Calibri"/>
          <w:shd w:val="clear" w:color="auto" w:fill="FFFFFF"/>
          <w:lang w:val="fr-FR"/>
        </w:rPr>
        <w:t>’</w:t>
      </w:r>
      <w:r w:rsidRPr="003832F1">
        <w:rPr>
          <w:rFonts w:eastAsia="Calibri" w:cs="Calibri"/>
          <w:shd w:val="clear" w:color="auto" w:fill="FFFFFF"/>
          <w:lang w:val="fr-FR"/>
        </w:rPr>
        <w:t xml:space="preserve">État partie, le Comité a demandé à </w:t>
      </w:r>
      <w:r w:rsidRPr="003832F1">
        <w:rPr>
          <w:rFonts w:eastAsia="Calibri" w:cs="Calibri"/>
          <w:shd w:val="clear" w:color="auto" w:fill="FFFFFF"/>
          <w:lang w:val="fr-FR"/>
        </w:rPr>
        <w:lastRenderedPageBreak/>
        <w:t>l</w:t>
      </w:r>
      <w:r w:rsidR="00C679A2">
        <w:rPr>
          <w:rFonts w:eastAsia="Calibri" w:cs="Calibri"/>
          <w:shd w:val="clear" w:color="auto" w:fill="FFFFFF"/>
          <w:lang w:val="fr-FR"/>
        </w:rPr>
        <w:t>’</w:t>
      </w:r>
      <w:r w:rsidRPr="003832F1">
        <w:rPr>
          <w:rFonts w:eastAsia="Calibri" w:cs="Calibri"/>
          <w:shd w:val="clear" w:color="auto" w:fill="FFFFFF"/>
          <w:lang w:val="fr-FR"/>
        </w:rPr>
        <w:t>État partie de lui soumettre un rapport spécial de suivi sur toutes les mesures prises pour mettre en œuvre l</w:t>
      </w:r>
      <w:r w:rsidR="00C679A2">
        <w:rPr>
          <w:rFonts w:eastAsia="Calibri" w:cs="Calibri"/>
          <w:shd w:val="clear" w:color="auto" w:fill="FFFFFF"/>
          <w:lang w:val="fr-FR"/>
        </w:rPr>
        <w:t>’</w:t>
      </w:r>
      <w:r w:rsidRPr="003832F1">
        <w:rPr>
          <w:rFonts w:eastAsia="Calibri" w:cs="Calibri"/>
          <w:shd w:val="clear" w:color="auto" w:fill="FFFFFF"/>
          <w:lang w:val="fr-FR"/>
        </w:rPr>
        <w:t>ensemble des recommandations formulées dans lesdites observations finales. Au vu de</w:t>
      </w:r>
      <w:r>
        <w:rPr>
          <w:rFonts w:eastAsia="Calibri" w:cs="Calibri"/>
          <w:shd w:val="clear" w:color="auto" w:fill="FFFFFF"/>
          <w:lang w:val="fr-FR"/>
        </w:rPr>
        <w:t>s</w:t>
      </w:r>
      <w:r w:rsidRPr="003832F1">
        <w:rPr>
          <w:rFonts w:eastAsia="Calibri" w:cs="Calibri"/>
          <w:shd w:val="clear" w:color="auto" w:fill="FFFFFF"/>
          <w:lang w:val="fr-FR"/>
        </w:rPr>
        <w:t xml:space="preserve"> </w:t>
      </w:r>
      <w:r>
        <w:rPr>
          <w:rFonts w:eastAsia="Calibri" w:cs="Calibri"/>
          <w:shd w:val="clear" w:color="auto" w:fill="FFFFFF"/>
          <w:lang w:val="fr-FR"/>
        </w:rPr>
        <w:t>renseignements</w:t>
      </w:r>
      <w:r w:rsidRPr="003832F1">
        <w:rPr>
          <w:rFonts w:eastAsia="Calibri" w:cs="Calibri"/>
          <w:shd w:val="clear" w:color="auto" w:fill="FFFFFF"/>
          <w:lang w:val="fr-FR"/>
        </w:rPr>
        <w:t xml:space="preserve"> reçu</w:t>
      </w:r>
      <w:r>
        <w:rPr>
          <w:rFonts w:eastAsia="Calibri" w:cs="Calibri"/>
          <w:shd w:val="clear" w:color="auto" w:fill="FFFFFF"/>
          <w:lang w:val="fr-FR"/>
        </w:rPr>
        <w:t>s</w:t>
      </w:r>
      <w:r w:rsidRPr="003832F1">
        <w:rPr>
          <w:rFonts w:eastAsia="Calibri" w:cs="Calibri"/>
          <w:shd w:val="clear" w:color="auto" w:fill="FFFFFF"/>
          <w:lang w:val="fr-FR"/>
        </w:rPr>
        <w:t xml:space="preserve"> de l</w:t>
      </w:r>
      <w:r w:rsidR="00C679A2">
        <w:rPr>
          <w:rFonts w:eastAsia="Calibri" w:cs="Calibri"/>
          <w:shd w:val="clear" w:color="auto" w:fill="FFFFFF"/>
          <w:lang w:val="fr-FR"/>
        </w:rPr>
        <w:t>’</w:t>
      </w:r>
      <w:r w:rsidRPr="003832F1">
        <w:rPr>
          <w:rFonts w:eastAsia="Calibri" w:cs="Calibri"/>
          <w:shd w:val="clear" w:color="auto" w:fill="FFFFFF"/>
          <w:lang w:val="fr-FR"/>
        </w:rPr>
        <w:t>État partie le 12 octobre 2016</w:t>
      </w:r>
      <w:r w:rsidRPr="00C04FB6">
        <w:rPr>
          <w:rStyle w:val="Appelnotedebasdep"/>
        </w:rPr>
        <w:footnoteReference w:id="10"/>
      </w:r>
      <w:r w:rsidRPr="003832F1">
        <w:rPr>
          <w:rFonts w:eastAsia="Calibri" w:cs="Calibri"/>
          <w:shd w:val="clear" w:color="auto" w:fill="FFFFFF"/>
          <w:lang w:val="fr-FR"/>
        </w:rPr>
        <w:t xml:space="preserve">, et compte tenu des informations fournies dans le troisième rapport périodique de </w:t>
      </w:r>
      <w:r w:rsidRPr="003832F1">
        <w:rPr>
          <w:rFonts w:eastAsia="Calibri"/>
          <w:lang w:val="fr-FR"/>
        </w:rPr>
        <w:t>l</w:t>
      </w:r>
      <w:r w:rsidR="00C679A2">
        <w:rPr>
          <w:rFonts w:eastAsia="Calibri"/>
          <w:lang w:val="fr-FR"/>
        </w:rPr>
        <w:t>’</w:t>
      </w:r>
      <w:r w:rsidRPr="003832F1">
        <w:rPr>
          <w:rFonts w:eastAsia="Calibri"/>
          <w:lang w:val="fr-FR"/>
        </w:rPr>
        <w:t>État partie et dans ses réponses écrites à la liste de points, le Comité considère que les recommandations figurant dans ses observations finales concernant le rapport spécial de l</w:t>
      </w:r>
      <w:r w:rsidR="00C679A2">
        <w:rPr>
          <w:rFonts w:eastAsia="Calibri"/>
          <w:lang w:val="fr-FR"/>
        </w:rPr>
        <w:t>’</w:t>
      </w:r>
      <w:r w:rsidRPr="003832F1">
        <w:rPr>
          <w:rFonts w:eastAsia="Calibri"/>
          <w:lang w:val="fr-FR"/>
        </w:rPr>
        <w:t>État partie n</w:t>
      </w:r>
      <w:r w:rsidR="00C679A2">
        <w:rPr>
          <w:rFonts w:eastAsia="Calibri"/>
          <w:lang w:val="fr-FR"/>
        </w:rPr>
        <w:t>’</w:t>
      </w:r>
      <w:r w:rsidRPr="003832F1">
        <w:rPr>
          <w:rFonts w:eastAsia="Calibri"/>
          <w:lang w:val="fr-FR"/>
        </w:rPr>
        <w:t xml:space="preserve">ont pas encore été pleinement mises en œuvre. Ces points sont traités aux paragraphes 9, 11, 13, 15, 17, 19 et 21 des présentes observations finales. </w:t>
      </w:r>
    </w:p>
    <w:p w14:paraId="03952BD4" w14:textId="6B404312" w:rsidR="007367F7" w:rsidRPr="00A22F0B" w:rsidRDefault="007367F7" w:rsidP="00903FDD">
      <w:pPr>
        <w:pStyle w:val="H23G"/>
        <w:rPr>
          <w:lang w:val="fr-FR"/>
        </w:rPr>
      </w:pPr>
      <w:r>
        <w:rPr>
          <w:lang w:val="fr-FR"/>
        </w:rPr>
        <w:tab/>
      </w:r>
      <w:r>
        <w:rPr>
          <w:lang w:val="fr-FR"/>
        </w:rPr>
        <w:tab/>
      </w:r>
      <w:r w:rsidRPr="00FC6F17">
        <w:rPr>
          <w:lang w:val="fr-FR"/>
        </w:rPr>
        <w:t>Allégations de graves</w:t>
      </w:r>
      <w:r w:rsidRPr="00A22F0B">
        <w:rPr>
          <w:lang w:val="fr-FR"/>
        </w:rPr>
        <w:t xml:space="preserve"> violations des droits de l</w:t>
      </w:r>
      <w:r w:rsidR="00C679A2">
        <w:rPr>
          <w:lang w:val="fr-FR"/>
        </w:rPr>
        <w:t>’</w:t>
      </w:r>
      <w:r w:rsidRPr="00A22F0B">
        <w:rPr>
          <w:lang w:val="fr-FR"/>
        </w:rPr>
        <w:t>homme</w:t>
      </w:r>
    </w:p>
    <w:p w14:paraId="0CBF164C" w14:textId="5B947922" w:rsidR="007367F7" w:rsidRPr="00E81ABD" w:rsidRDefault="007367F7" w:rsidP="007367F7">
      <w:pPr>
        <w:pStyle w:val="SingleTxtG"/>
      </w:pPr>
      <w:r w:rsidRPr="00E81ABD">
        <w:t>8.</w:t>
      </w:r>
      <w:r w:rsidRPr="00E81ABD">
        <w:tab/>
        <w:t xml:space="preserve">Le Comité demeure profondément préoccupé par les </w:t>
      </w:r>
      <w:r>
        <w:t xml:space="preserve">allégations, </w:t>
      </w:r>
      <w:r w:rsidRPr="00E81ABD">
        <w:t>nombreuses et crédibles</w:t>
      </w:r>
      <w:r>
        <w:t>,</w:t>
      </w:r>
      <w:r w:rsidRPr="00E81ABD">
        <w:t xml:space="preserve"> de graves violations des droits de l</w:t>
      </w:r>
      <w:r w:rsidR="00C679A2">
        <w:t>’</w:t>
      </w:r>
      <w:r w:rsidRPr="00E81ABD">
        <w:t xml:space="preserve">homme, telles que des mauvais traitements et de la torture, des exécutions extrajudiciaires et des disparitions forcées, qui auraient été commises au Burundi depuis la crise politique de 2015. </w:t>
      </w:r>
      <w:r>
        <w:t>Il</w:t>
      </w:r>
      <w:r w:rsidRPr="00E81ABD">
        <w:t xml:space="preserve"> est particulièrement troublé par les informations crédibles, concordantes et persistantes faisant état d</w:t>
      </w:r>
      <w:r w:rsidR="00C679A2">
        <w:t>’</w:t>
      </w:r>
      <w:r w:rsidRPr="00E81ABD">
        <w:t>exécutions extrajudiciaires impliquant notamment les forces de sécurité, les membres des forces armées, le Service national de renseignement et les Imbonerakure. Tout en notant la mise en place de commissions d</w:t>
      </w:r>
      <w:r w:rsidR="00C679A2">
        <w:t>’</w:t>
      </w:r>
      <w:r w:rsidRPr="00E81ABD">
        <w:t>enquête pour faire la lumière sur ces exécutions ainsi que sur l</w:t>
      </w:r>
      <w:r w:rsidR="00C679A2">
        <w:t>’</w:t>
      </w:r>
      <w:r w:rsidRPr="00E81ABD">
        <w:t>existence présumée de fosses communes, le Comité regrette la faiblesse et la lenteur de ces enquêtes et des poursuites engagées, corroborant ainsi des allégations d</w:t>
      </w:r>
      <w:r w:rsidR="00C679A2">
        <w:t>’</w:t>
      </w:r>
      <w:r w:rsidRPr="00E81ABD">
        <w:t>impunité prévalant à l</w:t>
      </w:r>
      <w:r w:rsidR="00C679A2">
        <w:t>’</w:t>
      </w:r>
      <w:r w:rsidRPr="00E81ABD">
        <w:t>égard des responsables de ces pratiques, et déplore l</w:t>
      </w:r>
      <w:r w:rsidR="00C679A2">
        <w:t>’</w:t>
      </w:r>
      <w:r w:rsidRPr="00E81ABD">
        <w:t>absence d</w:t>
      </w:r>
      <w:r w:rsidR="00C679A2">
        <w:t>’</w:t>
      </w:r>
      <w:r w:rsidRPr="00E81ABD">
        <w:t>informations sur les cas traités par les juridictions et l</w:t>
      </w:r>
      <w:r w:rsidR="00C679A2">
        <w:t>’</w:t>
      </w:r>
      <w:r w:rsidRPr="00E81ABD">
        <w:t>issue des procédures engagées. Il relève aussi avec préoccupation de nombreuses informations faisant état de la pratique des autorités d</w:t>
      </w:r>
      <w:r w:rsidR="00C679A2">
        <w:t>’</w:t>
      </w:r>
      <w:r w:rsidRPr="00E81ABD">
        <w:t>enterrer de manière immédiate des cadavres retrouvés dans l</w:t>
      </w:r>
      <w:r w:rsidR="00C679A2">
        <w:t>’</w:t>
      </w:r>
      <w:r w:rsidRPr="00E81ABD">
        <w:t>espace public, portant des traces de mort violente, sans les identifier, ni avertir les familles, ni ouvrir d</w:t>
      </w:r>
      <w:r w:rsidR="00C679A2">
        <w:t>’</w:t>
      </w:r>
      <w:r w:rsidRPr="00E81ABD">
        <w:t>enquêtes sur les circonstances des décès et sur les éventuels responsables. Il note en outre avec inquiétude les nombreuses informations faisant état d</w:t>
      </w:r>
      <w:r w:rsidR="00C679A2">
        <w:t>’</w:t>
      </w:r>
      <w:r w:rsidRPr="00E81ABD">
        <w:t>assassinats d</w:t>
      </w:r>
      <w:r w:rsidR="00C679A2">
        <w:t>’</w:t>
      </w:r>
      <w:r w:rsidRPr="00E81ABD">
        <w:t>opposants au régime et regrette de n</w:t>
      </w:r>
      <w:r w:rsidR="00C679A2">
        <w:t>’</w:t>
      </w:r>
      <w:r w:rsidRPr="00E81ABD">
        <w:t>avoir pas reçu d</w:t>
      </w:r>
      <w:r w:rsidR="00C679A2">
        <w:t>’</w:t>
      </w:r>
      <w:r w:rsidRPr="00E81ABD">
        <w:t>informations complémentaires sur les enquêtes menées par l</w:t>
      </w:r>
      <w:r w:rsidR="00C679A2">
        <w:t>’</w:t>
      </w:r>
      <w:r w:rsidRPr="00E81ABD">
        <w:t>État partie. Le Comité relève qu</w:t>
      </w:r>
      <w:r w:rsidR="00C679A2">
        <w:t>’</w:t>
      </w:r>
      <w:r w:rsidRPr="00E81ABD">
        <w:t>un certain nombre de ces violations peuvent constituer des crimes contre l</w:t>
      </w:r>
      <w:r w:rsidR="00C679A2">
        <w:t>’</w:t>
      </w:r>
      <w:r w:rsidRPr="00E81ABD">
        <w:t>humanité</w:t>
      </w:r>
      <w:r w:rsidRPr="00C04FB6">
        <w:rPr>
          <w:rStyle w:val="Appelnotedebasdep"/>
        </w:rPr>
        <w:footnoteReference w:id="11"/>
      </w:r>
      <w:r w:rsidRPr="0055050F">
        <w:t xml:space="preserve"> </w:t>
      </w:r>
      <w:r w:rsidRPr="00E81ABD">
        <w:t>(art.</w:t>
      </w:r>
      <w:r>
        <w:t> </w:t>
      </w:r>
      <w:r w:rsidRPr="00E81ABD">
        <w:t xml:space="preserve">2, 4, 12, 13 et 16). </w:t>
      </w:r>
    </w:p>
    <w:p w14:paraId="19C71084" w14:textId="68727D31" w:rsidR="007367F7" w:rsidRPr="00885803" w:rsidRDefault="007367F7" w:rsidP="007367F7">
      <w:pPr>
        <w:pStyle w:val="SingleTxtG"/>
        <w:rPr>
          <w:b/>
          <w:bCs/>
          <w:lang w:val="fr-FR"/>
        </w:rPr>
      </w:pPr>
      <w:r>
        <w:t>9.</w:t>
      </w:r>
      <w:r>
        <w:tab/>
      </w:r>
      <w:r w:rsidRPr="00885803">
        <w:rPr>
          <w:b/>
          <w:bCs/>
        </w:rPr>
        <w:t>L</w:t>
      </w:r>
      <w:r w:rsidRPr="00885803">
        <w:rPr>
          <w:b/>
          <w:bCs/>
          <w:lang w:val="fr-FR"/>
        </w:rPr>
        <w:t>e Comité prie instamment l</w:t>
      </w:r>
      <w:r w:rsidR="00C679A2">
        <w:rPr>
          <w:b/>
          <w:bCs/>
          <w:lang w:val="fr-FR"/>
        </w:rPr>
        <w:t>’</w:t>
      </w:r>
      <w:r w:rsidRPr="00885803">
        <w:rPr>
          <w:b/>
          <w:bCs/>
          <w:lang w:val="fr-FR"/>
        </w:rPr>
        <w:t>État partie</w:t>
      </w:r>
      <w:r>
        <w:rPr>
          <w:b/>
          <w:bCs/>
          <w:lang w:val="fr-FR"/>
        </w:rPr>
        <w:t> </w:t>
      </w:r>
      <w:r w:rsidRPr="00885803">
        <w:rPr>
          <w:b/>
          <w:bCs/>
          <w:lang w:val="fr-FR"/>
        </w:rPr>
        <w:t>:</w:t>
      </w:r>
    </w:p>
    <w:p w14:paraId="04D1668F" w14:textId="4423D996" w:rsidR="007367F7" w:rsidRPr="00CE4A46" w:rsidRDefault="007367F7" w:rsidP="00903FDD">
      <w:pPr>
        <w:pStyle w:val="SingleTxtG"/>
        <w:ind w:firstLine="567"/>
        <w:rPr>
          <w:b/>
          <w:bCs/>
          <w:lang w:val="fr-FR"/>
        </w:rPr>
      </w:pPr>
      <w:r w:rsidRPr="00CE4A46">
        <w:rPr>
          <w:b/>
          <w:bCs/>
          <w:lang w:val="fr-FR"/>
        </w:rPr>
        <w:t>a)</w:t>
      </w:r>
      <w:r w:rsidRPr="00CE4A46">
        <w:rPr>
          <w:b/>
          <w:bCs/>
          <w:lang w:val="fr-FR"/>
        </w:rPr>
        <w:tab/>
        <w:t>D</w:t>
      </w:r>
      <w:r w:rsidR="00C679A2">
        <w:rPr>
          <w:b/>
          <w:bCs/>
          <w:lang w:val="fr-FR"/>
        </w:rPr>
        <w:t>’</w:t>
      </w:r>
      <w:r w:rsidRPr="00CE4A46">
        <w:rPr>
          <w:b/>
          <w:bCs/>
        </w:rPr>
        <w:t>exercer un contrôle rigoureux sur les forces de l</w:t>
      </w:r>
      <w:r w:rsidR="00C679A2">
        <w:rPr>
          <w:b/>
          <w:bCs/>
        </w:rPr>
        <w:t>’</w:t>
      </w:r>
      <w:r w:rsidRPr="00CE4A46">
        <w:rPr>
          <w:b/>
          <w:bCs/>
        </w:rPr>
        <w:t>ordre et de sécurité afin</w:t>
      </w:r>
      <w:r w:rsidRPr="00CE4A46">
        <w:rPr>
          <w:b/>
          <w:bCs/>
          <w:lang w:val="fr-FR"/>
        </w:rPr>
        <w:t xml:space="preserve"> d</w:t>
      </w:r>
      <w:r w:rsidR="00C679A2">
        <w:rPr>
          <w:b/>
          <w:bCs/>
          <w:lang w:val="fr-FR"/>
        </w:rPr>
        <w:t>’</w:t>
      </w:r>
      <w:r w:rsidRPr="00CE4A46">
        <w:rPr>
          <w:b/>
          <w:bCs/>
          <w:lang w:val="fr-FR"/>
        </w:rPr>
        <w:t>empêcher les agents de la force publique, ainsi que toutes autres personnes, de commettre des exécutions extrajudiciaires</w:t>
      </w:r>
      <w:r w:rsidR="004D6C32">
        <w:rPr>
          <w:b/>
          <w:bCs/>
          <w:lang w:val="fr-FR"/>
        </w:rPr>
        <w:t> </w:t>
      </w:r>
      <w:r w:rsidRPr="00CE4A46">
        <w:rPr>
          <w:b/>
          <w:bCs/>
          <w:lang w:val="fr-FR"/>
        </w:rPr>
        <w:t>;</w:t>
      </w:r>
    </w:p>
    <w:p w14:paraId="70581DD0" w14:textId="75C917AA" w:rsidR="007367F7" w:rsidRPr="00CE4A46" w:rsidRDefault="007367F7" w:rsidP="00903FDD">
      <w:pPr>
        <w:pStyle w:val="SingleTxtG"/>
        <w:ind w:firstLine="567"/>
        <w:rPr>
          <w:b/>
          <w:bCs/>
        </w:rPr>
      </w:pPr>
      <w:r w:rsidRPr="00CE4A46">
        <w:rPr>
          <w:b/>
          <w:bCs/>
          <w:lang w:val="fr-FR"/>
        </w:rPr>
        <w:t>b)</w:t>
      </w:r>
      <w:r w:rsidRPr="00CE4A46">
        <w:rPr>
          <w:b/>
          <w:bCs/>
          <w:lang w:val="fr-FR"/>
        </w:rPr>
        <w:tab/>
        <w:t xml:space="preserve">De </w:t>
      </w:r>
      <w:r w:rsidRPr="00CE4A46">
        <w:rPr>
          <w:b/>
          <w:bCs/>
        </w:rPr>
        <w:t>s</w:t>
      </w:r>
      <w:r w:rsidR="00C679A2">
        <w:rPr>
          <w:b/>
          <w:bCs/>
        </w:rPr>
        <w:t>’</w:t>
      </w:r>
      <w:r w:rsidRPr="00CE4A46">
        <w:rPr>
          <w:b/>
          <w:bCs/>
        </w:rPr>
        <w:t>acquitter pleinement de son obligation de veiller à ce que toutes les allégations d</w:t>
      </w:r>
      <w:r w:rsidR="00C679A2">
        <w:rPr>
          <w:b/>
          <w:bCs/>
        </w:rPr>
        <w:t>’</w:t>
      </w:r>
      <w:r w:rsidRPr="00CE4A46">
        <w:rPr>
          <w:b/>
          <w:bCs/>
        </w:rPr>
        <w:t xml:space="preserve">exécutions extrajudiciaires, arbitraires et sommaires, ainsi que les assassinats </w:t>
      </w:r>
      <w:r>
        <w:rPr>
          <w:b/>
          <w:bCs/>
        </w:rPr>
        <w:t>présumés d</w:t>
      </w:r>
      <w:r w:rsidR="00C679A2">
        <w:rPr>
          <w:b/>
          <w:bCs/>
        </w:rPr>
        <w:t>’</w:t>
      </w:r>
      <w:r>
        <w:rPr>
          <w:b/>
          <w:bCs/>
        </w:rPr>
        <w:t>opposants politiques</w:t>
      </w:r>
      <w:r w:rsidRPr="00CE4A46">
        <w:rPr>
          <w:b/>
          <w:bCs/>
        </w:rPr>
        <w:t xml:space="preserve">, </w:t>
      </w:r>
      <w:r w:rsidRPr="00567613">
        <w:rPr>
          <w:b/>
          <w:bCs/>
        </w:rPr>
        <w:t>notamment ce</w:t>
      </w:r>
      <w:r>
        <w:rPr>
          <w:b/>
          <w:bCs/>
        </w:rPr>
        <w:t>ux</w:t>
      </w:r>
      <w:r w:rsidRPr="00567613">
        <w:rPr>
          <w:b/>
          <w:bCs/>
        </w:rPr>
        <w:t xml:space="preserve"> dont les </w:t>
      </w:r>
      <w:bookmarkStart w:id="1" w:name="_Hlk151454459"/>
      <w:r w:rsidRPr="00870737">
        <w:rPr>
          <w:b/>
          <w:bCs/>
        </w:rPr>
        <w:t>auteurs</w:t>
      </w:r>
      <w:bookmarkEnd w:id="1"/>
      <w:r w:rsidRPr="00567613">
        <w:rPr>
          <w:b/>
          <w:bCs/>
        </w:rPr>
        <w:t xml:space="preserve"> seraient des agents de l</w:t>
      </w:r>
      <w:r w:rsidR="00C679A2">
        <w:rPr>
          <w:b/>
          <w:bCs/>
        </w:rPr>
        <w:t>’</w:t>
      </w:r>
      <w:r w:rsidRPr="00567613">
        <w:rPr>
          <w:b/>
          <w:bCs/>
        </w:rPr>
        <w:t>État et des Imbonerakure</w:t>
      </w:r>
      <w:r>
        <w:rPr>
          <w:b/>
          <w:bCs/>
        </w:rPr>
        <w:t>,</w:t>
      </w:r>
      <w:r w:rsidRPr="00567613">
        <w:rPr>
          <w:b/>
          <w:bCs/>
        </w:rPr>
        <w:t xml:space="preserve"> </w:t>
      </w:r>
      <w:r w:rsidRPr="00CE4A46">
        <w:rPr>
          <w:b/>
          <w:bCs/>
        </w:rPr>
        <w:t>fassent l</w:t>
      </w:r>
      <w:r w:rsidR="00C679A2">
        <w:rPr>
          <w:b/>
          <w:bCs/>
        </w:rPr>
        <w:t>’</w:t>
      </w:r>
      <w:r w:rsidRPr="00CE4A46">
        <w:rPr>
          <w:b/>
          <w:bCs/>
        </w:rPr>
        <w:t>objet d</w:t>
      </w:r>
      <w:r w:rsidR="00C679A2">
        <w:rPr>
          <w:b/>
          <w:bCs/>
        </w:rPr>
        <w:t>’</w:t>
      </w:r>
      <w:r w:rsidRPr="00CE4A46">
        <w:rPr>
          <w:b/>
          <w:bCs/>
        </w:rPr>
        <w:t xml:space="preserve">enquêtes impartiales, </w:t>
      </w:r>
      <w:r w:rsidRPr="00B5336D">
        <w:rPr>
          <w:b/>
          <w:bCs/>
        </w:rPr>
        <w:t>en</w:t>
      </w:r>
      <w:r w:rsidR="00BE2EDE">
        <w:rPr>
          <w:b/>
          <w:bCs/>
        </w:rPr>
        <w:t> </w:t>
      </w:r>
      <w:r w:rsidRPr="00B5336D">
        <w:rPr>
          <w:b/>
          <w:bCs/>
        </w:rPr>
        <w:t>tenant dûment compte du Protocole du Minnesota relatif aux enquêtes sur les décès résultant potentiellement d</w:t>
      </w:r>
      <w:r w:rsidR="00C679A2">
        <w:rPr>
          <w:b/>
          <w:bCs/>
        </w:rPr>
        <w:t>’</w:t>
      </w:r>
      <w:r w:rsidRPr="00B5336D">
        <w:rPr>
          <w:b/>
          <w:bCs/>
        </w:rPr>
        <w:t>actes illégaux</w:t>
      </w:r>
      <w:r>
        <w:rPr>
          <w:b/>
          <w:bCs/>
        </w:rPr>
        <w:t xml:space="preserve">, </w:t>
      </w:r>
      <w:r w:rsidRPr="00CE4A46">
        <w:rPr>
          <w:b/>
          <w:bCs/>
        </w:rPr>
        <w:t xml:space="preserve">et que les responsables soient </w:t>
      </w:r>
      <w:r>
        <w:rPr>
          <w:b/>
          <w:bCs/>
        </w:rPr>
        <w:t xml:space="preserve">condamnés à des peines proportionnées à la gravité des crimes, tout en respectant pleinement </w:t>
      </w:r>
      <w:r w:rsidRPr="00870737">
        <w:rPr>
          <w:b/>
          <w:bCs/>
        </w:rPr>
        <w:t>le principe de commandement ou de responsabilité du supérieur</w:t>
      </w:r>
      <w:r>
        <w:rPr>
          <w:b/>
          <w:bCs/>
        </w:rPr>
        <w:t xml:space="preserve"> </w:t>
      </w:r>
      <w:r w:rsidRPr="00870737">
        <w:rPr>
          <w:b/>
          <w:bCs/>
        </w:rPr>
        <w:t xml:space="preserve">selon lequel les supérieurs sont tenus pénalement </w:t>
      </w:r>
      <w:r w:rsidRPr="00903FDD">
        <w:rPr>
          <w:b/>
          <w:bCs/>
          <w:lang w:val="fr-FR"/>
        </w:rPr>
        <w:t>responsables</w:t>
      </w:r>
      <w:r w:rsidRPr="00870737">
        <w:rPr>
          <w:b/>
          <w:bCs/>
        </w:rPr>
        <w:t xml:space="preserve"> de la conduite de leurs subordonnés lorsqu</w:t>
      </w:r>
      <w:r w:rsidR="00C679A2">
        <w:rPr>
          <w:b/>
          <w:bCs/>
        </w:rPr>
        <w:t>’</w:t>
      </w:r>
      <w:r w:rsidRPr="00870737">
        <w:rPr>
          <w:b/>
          <w:bCs/>
        </w:rPr>
        <w:t>ils savaient ou auraient dû savoir que ceux-ci commettaient, ou étaient susceptibles de commettre, d</w:t>
      </w:r>
      <w:r>
        <w:rPr>
          <w:b/>
          <w:bCs/>
        </w:rPr>
        <w:t xml:space="preserve">es exécutions extrajudiciaires, arbitraires et sommaires </w:t>
      </w:r>
      <w:r w:rsidRPr="00870737">
        <w:rPr>
          <w:b/>
          <w:bCs/>
        </w:rPr>
        <w:t>et qu</w:t>
      </w:r>
      <w:r w:rsidR="00C679A2">
        <w:rPr>
          <w:b/>
          <w:bCs/>
        </w:rPr>
        <w:t>’</w:t>
      </w:r>
      <w:r w:rsidRPr="00870737">
        <w:rPr>
          <w:b/>
          <w:bCs/>
        </w:rPr>
        <w:t>ils n</w:t>
      </w:r>
      <w:r w:rsidR="00C679A2">
        <w:rPr>
          <w:b/>
          <w:bCs/>
        </w:rPr>
        <w:t>’</w:t>
      </w:r>
      <w:r w:rsidRPr="00870737">
        <w:rPr>
          <w:b/>
          <w:bCs/>
        </w:rPr>
        <w:t>ont pas pris les mesures de prévention raisonnables qui s</w:t>
      </w:r>
      <w:r w:rsidR="00C679A2">
        <w:rPr>
          <w:b/>
          <w:bCs/>
        </w:rPr>
        <w:t>’</w:t>
      </w:r>
      <w:r w:rsidRPr="00870737">
        <w:rPr>
          <w:b/>
          <w:bCs/>
        </w:rPr>
        <w:t>imposaient</w:t>
      </w:r>
      <w:r>
        <w:rPr>
          <w:b/>
          <w:bCs/>
        </w:rPr>
        <w:t> ;</w:t>
      </w:r>
    </w:p>
    <w:p w14:paraId="7F7CB8A8" w14:textId="442778DE" w:rsidR="007367F7" w:rsidRPr="00CE4A46" w:rsidRDefault="007367F7" w:rsidP="00903FDD">
      <w:pPr>
        <w:pStyle w:val="SingleTxtG"/>
        <w:ind w:firstLine="567"/>
        <w:rPr>
          <w:b/>
          <w:bCs/>
        </w:rPr>
      </w:pPr>
      <w:r>
        <w:rPr>
          <w:b/>
          <w:bCs/>
        </w:rPr>
        <w:t>c</w:t>
      </w:r>
      <w:r w:rsidRPr="00CE4A46">
        <w:rPr>
          <w:b/>
          <w:bCs/>
        </w:rPr>
        <w:t>)</w:t>
      </w:r>
      <w:r w:rsidRPr="00CE4A46">
        <w:rPr>
          <w:b/>
          <w:bCs/>
        </w:rPr>
        <w:tab/>
        <w:t xml:space="preserve">De mettre en œuvre sans délai les moyens nécessaires afin de localiser, </w:t>
      </w:r>
      <w:r w:rsidRPr="00903FDD">
        <w:rPr>
          <w:b/>
          <w:bCs/>
          <w:lang w:val="fr-FR"/>
        </w:rPr>
        <w:t>de</w:t>
      </w:r>
      <w:r>
        <w:rPr>
          <w:b/>
          <w:bCs/>
        </w:rPr>
        <w:t xml:space="preserve"> </w:t>
      </w:r>
      <w:r w:rsidRPr="00CE4A46">
        <w:rPr>
          <w:b/>
          <w:bCs/>
        </w:rPr>
        <w:t xml:space="preserve">préserver et </w:t>
      </w:r>
      <w:r>
        <w:rPr>
          <w:b/>
          <w:bCs/>
        </w:rPr>
        <w:t xml:space="preserve">de </w:t>
      </w:r>
      <w:r w:rsidRPr="00CE4A46">
        <w:rPr>
          <w:b/>
          <w:bCs/>
        </w:rPr>
        <w:t>mettre en surveillance les sites présumés de fosses communes afin qu</w:t>
      </w:r>
      <w:r w:rsidR="00C679A2">
        <w:rPr>
          <w:b/>
          <w:bCs/>
        </w:rPr>
        <w:t>’</w:t>
      </w:r>
      <w:r w:rsidRPr="00CE4A46">
        <w:rPr>
          <w:b/>
          <w:bCs/>
        </w:rPr>
        <w:t>une commission d</w:t>
      </w:r>
      <w:r w:rsidR="00C679A2">
        <w:rPr>
          <w:b/>
          <w:bCs/>
        </w:rPr>
        <w:t>’</w:t>
      </w:r>
      <w:r w:rsidRPr="00CE4A46">
        <w:rPr>
          <w:b/>
          <w:bCs/>
        </w:rPr>
        <w:t xml:space="preserve">enquête indépendante, dotée des ressources techniques nécessaires, </w:t>
      </w:r>
      <w:r w:rsidRPr="00903FDD">
        <w:rPr>
          <w:b/>
          <w:bCs/>
          <w:lang w:val="fr-FR"/>
        </w:rPr>
        <w:t>puisse</w:t>
      </w:r>
      <w:r w:rsidRPr="00CE4A46">
        <w:rPr>
          <w:b/>
          <w:bCs/>
        </w:rPr>
        <w:t xml:space="preserve"> </w:t>
      </w:r>
      <w:r w:rsidRPr="00CE4A46">
        <w:rPr>
          <w:b/>
          <w:bCs/>
          <w:lang w:val="fr-FR"/>
        </w:rPr>
        <w:t>commencer le processus d</w:t>
      </w:r>
      <w:r w:rsidR="00C679A2">
        <w:rPr>
          <w:b/>
          <w:bCs/>
          <w:lang w:val="fr-FR"/>
        </w:rPr>
        <w:t>’</w:t>
      </w:r>
      <w:r w:rsidRPr="00CE4A46">
        <w:rPr>
          <w:b/>
          <w:bCs/>
          <w:lang w:val="fr-FR"/>
        </w:rPr>
        <w:t>exhumation, d</w:t>
      </w:r>
      <w:r w:rsidR="00C679A2">
        <w:rPr>
          <w:b/>
          <w:bCs/>
          <w:lang w:val="fr-FR"/>
        </w:rPr>
        <w:t>’</w:t>
      </w:r>
      <w:r w:rsidRPr="00CE4A46">
        <w:rPr>
          <w:b/>
          <w:bCs/>
          <w:lang w:val="fr-FR"/>
        </w:rPr>
        <w:t>analyse et d</w:t>
      </w:r>
      <w:r w:rsidR="00C679A2">
        <w:rPr>
          <w:b/>
          <w:bCs/>
          <w:lang w:val="fr-FR"/>
        </w:rPr>
        <w:t>’</w:t>
      </w:r>
      <w:r w:rsidRPr="00CE4A46">
        <w:rPr>
          <w:b/>
          <w:bCs/>
          <w:lang w:val="fr-FR"/>
        </w:rPr>
        <w:t>identification des corps, le cas échéant</w:t>
      </w:r>
      <w:r>
        <w:rPr>
          <w:b/>
          <w:bCs/>
          <w:lang w:val="fr-FR"/>
        </w:rPr>
        <w:t> </w:t>
      </w:r>
      <w:r w:rsidRPr="00CE4A46">
        <w:rPr>
          <w:b/>
          <w:bCs/>
          <w:lang w:val="fr-FR"/>
        </w:rPr>
        <w:t>;</w:t>
      </w:r>
    </w:p>
    <w:p w14:paraId="6EC50E39" w14:textId="52755ADB" w:rsidR="007367F7" w:rsidRDefault="007367F7" w:rsidP="00BE2EDE">
      <w:pPr>
        <w:pStyle w:val="SingleTxtG"/>
        <w:keepNext/>
        <w:keepLines/>
        <w:ind w:firstLine="567"/>
        <w:rPr>
          <w:b/>
          <w:bCs/>
          <w:lang w:val="fr-FR"/>
        </w:rPr>
      </w:pPr>
      <w:r>
        <w:rPr>
          <w:b/>
          <w:bCs/>
        </w:rPr>
        <w:lastRenderedPageBreak/>
        <w:t>d</w:t>
      </w:r>
      <w:r w:rsidRPr="00CE4A46">
        <w:rPr>
          <w:b/>
          <w:bCs/>
        </w:rPr>
        <w:t>)</w:t>
      </w:r>
      <w:r w:rsidRPr="00CE4A46">
        <w:rPr>
          <w:b/>
          <w:bCs/>
        </w:rPr>
        <w:tab/>
      </w:r>
      <w:r w:rsidRPr="00CE4A46">
        <w:rPr>
          <w:b/>
          <w:bCs/>
          <w:lang w:val="fr-FR"/>
        </w:rPr>
        <w:t>De s</w:t>
      </w:r>
      <w:r w:rsidR="00C679A2">
        <w:rPr>
          <w:b/>
          <w:bCs/>
          <w:lang w:val="fr-FR"/>
        </w:rPr>
        <w:t>’</w:t>
      </w:r>
      <w:r w:rsidRPr="00CE4A46">
        <w:rPr>
          <w:b/>
          <w:bCs/>
          <w:lang w:val="fr-FR"/>
        </w:rPr>
        <w:t xml:space="preserve">assurer que les familles des personnes tuées et leurs représentants légaux </w:t>
      </w:r>
      <w:r w:rsidRPr="00E83AD9">
        <w:rPr>
          <w:b/>
          <w:bCs/>
          <w:lang w:val="fr-FR"/>
        </w:rPr>
        <w:t xml:space="preserve">disposent de recours effectifs, sont protégés de manière </w:t>
      </w:r>
      <w:r>
        <w:rPr>
          <w:b/>
          <w:bCs/>
          <w:lang w:val="fr-FR"/>
        </w:rPr>
        <w:t xml:space="preserve">efficace </w:t>
      </w:r>
      <w:r w:rsidRPr="00E83AD9">
        <w:rPr>
          <w:b/>
          <w:bCs/>
          <w:lang w:val="fr-FR"/>
        </w:rPr>
        <w:t>contre les menaces, les agressions et tout acte de représailles</w:t>
      </w:r>
      <w:r>
        <w:rPr>
          <w:b/>
          <w:bCs/>
          <w:lang w:val="fr-FR"/>
        </w:rPr>
        <w:t>, ont</w:t>
      </w:r>
      <w:r w:rsidRPr="00CE4A46">
        <w:rPr>
          <w:b/>
          <w:bCs/>
          <w:lang w:val="fr-FR"/>
        </w:rPr>
        <w:t xml:space="preserve"> le droit de participer à la procédure en tant que partie civile, p</w:t>
      </w:r>
      <w:r>
        <w:rPr>
          <w:b/>
          <w:bCs/>
          <w:lang w:val="fr-FR"/>
        </w:rPr>
        <w:t xml:space="preserve">euvent </w:t>
      </w:r>
      <w:r w:rsidRPr="00CE4A46">
        <w:rPr>
          <w:b/>
          <w:bCs/>
          <w:lang w:val="fr-FR"/>
        </w:rPr>
        <w:t>exiger qu</w:t>
      </w:r>
      <w:r w:rsidR="00C679A2">
        <w:rPr>
          <w:b/>
          <w:bCs/>
          <w:lang w:val="fr-FR"/>
        </w:rPr>
        <w:t>’</w:t>
      </w:r>
      <w:r w:rsidRPr="00CE4A46">
        <w:rPr>
          <w:b/>
          <w:bCs/>
          <w:lang w:val="fr-FR"/>
        </w:rPr>
        <w:t>un médecin de leur choix assiste à l</w:t>
      </w:r>
      <w:r w:rsidR="00C679A2">
        <w:rPr>
          <w:b/>
          <w:bCs/>
          <w:lang w:val="fr-FR"/>
        </w:rPr>
        <w:t>’</w:t>
      </w:r>
      <w:r w:rsidRPr="00CE4A46">
        <w:rPr>
          <w:b/>
          <w:bCs/>
          <w:lang w:val="fr-FR"/>
        </w:rPr>
        <w:t>examen médico-légal et à l</w:t>
      </w:r>
      <w:r w:rsidR="00C679A2">
        <w:rPr>
          <w:b/>
          <w:bCs/>
          <w:lang w:val="fr-FR"/>
        </w:rPr>
        <w:t>’</w:t>
      </w:r>
      <w:r w:rsidRPr="00CE4A46">
        <w:rPr>
          <w:b/>
          <w:bCs/>
          <w:lang w:val="fr-FR"/>
        </w:rPr>
        <w:t xml:space="preserve">autopsie, </w:t>
      </w:r>
      <w:r>
        <w:rPr>
          <w:b/>
          <w:bCs/>
          <w:lang w:val="fr-FR"/>
        </w:rPr>
        <w:t>ont</w:t>
      </w:r>
      <w:r w:rsidRPr="00CE4A46">
        <w:rPr>
          <w:b/>
          <w:bCs/>
          <w:lang w:val="fr-FR"/>
        </w:rPr>
        <w:t xml:space="preserve"> une possibilité raisonnable de récupérer le corps après l</w:t>
      </w:r>
      <w:r w:rsidR="00C679A2">
        <w:rPr>
          <w:b/>
          <w:bCs/>
          <w:lang w:val="fr-FR"/>
        </w:rPr>
        <w:t>’</w:t>
      </w:r>
      <w:r w:rsidRPr="00CE4A46">
        <w:rPr>
          <w:b/>
          <w:bCs/>
          <w:lang w:val="fr-FR"/>
        </w:rPr>
        <w:t xml:space="preserve">enquête et obtiennent une réparation </w:t>
      </w:r>
      <w:r w:rsidRPr="00551DF7">
        <w:rPr>
          <w:b/>
          <w:bCs/>
          <w:lang w:val="fr-FR"/>
        </w:rPr>
        <w:t>adéquate</w:t>
      </w:r>
      <w:r>
        <w:rPr>
          <w:b/>
          <w:bCs/>
          <w:lang w:val="fr-FR"/>
        </w:rPr>
        <w:t>.</w:t>
      </w:r>
    </w:p>
    <w:p w14:paraId="18BF9107" w14:textId="01016BDE" w:rsidR="007367F7" w:rsidRPr="00F16FBF" w:rsidRDefault="007367F7" w:rsidP="00903FDD">
      <w:pPr>
        <w:pStyle w:val="H23G"/>
        <w:rPr>
          <w:lang w:val="fr-FR"/>
        </w:rPr>
      </w:pPr>
      <w:r>
        <w:tab/>
      </w:r>
      <w:r>
        <w:tab/>
      </w:r>
      <w:bookmarkStart w:id="2" w:name="_Hlk151059915"/>
      <w:r>
        <w:rPr>
          <w:lang w:val="fr-FR"/>
        </w:rPr>
        <w:t>Allégations de torture et impunité</w:t>
      </w:r>
      <w:bookmarkEnd w:id="2"/>
    </w:p>
    <w:p w14:paraId="082B77D0" w14:textId="4F8205E2" w:rsidR="007367F7" w:rsidRPr="00885803" w:rsidRDefault="007367F7" w:rsidP="007367F7">
      <w:pPr>
        <w:pStyle w:val="SingleTxtG"/>
        <w:rPr>
          <w:rFonts w:eastAsia="Calibri"/>
        </w:rPr>
      </w:pPr>
      <w:r w:rsidRPr="00885803">
        <w:t>10.</w:t>
      </w:r>
      <w:r w:rsidRPr="00885803">
        <w:tab/>
      </w:r>
      <w:r w:rsidRPr="00885803">
        <w:rPr>
          <w:rFonts w:eastAsia="Calibri"/>
        </w:rPr>
        <w:t>Compte tenu de l</w:t>
      </w:r>
      <w:r w:rsidR="00C679A2">
        <w:rPr>
          <w:rFonts w:eastAsia="Calibri"/>
        </w:rPr>
        <w:t>’</w:t>
      </w:r>
      <w:r w:rsidRPr="00885803">
        <w:rPr>
          <w:rFonts w:eastAsia="Calibri"/>
        </w:rPr>
        <w:t>ampleur des plaintes et des allégations nombreuses, persistantes et cohérentes dénonçant des actes de torture et des mauvais traitements imputables à des agents de l</w:t>
      </w:r>
      <w:r w:rsidR="00C679A2">
        <w:rPr>
          <w:rFonts w:eastAsia="Calibri"/>
        </w:rPr>
        <w:t>’</w:t>
      </w:r>
      <w:r w:rsidRPr="00885803">
        <w:rPr>
          <w:rFonts w:eastAsia="Calibri"/>
        </w:rPr>
        <w:t>État, notamment des policiers et des agents du Service national de renseignement, et aux Imbonerakure, et perpétrés principalement dans l</w:t>
      </w:r>
      <w:r w:rsidR="00C679A2">
        <w:rPr>
          <w:rFonts w:eastAsia="Calibri"/>
        </w:rPr>
        <w:t>’</w:t>
      </w:r>
      <w:r w:rsidRPr="00885803">
        <w:rPr>
          <w:rFonts w:eastAsia="Calibri"/>
        </w:rPr>
        <w:t>enceinte du Service national de renseignement près de la cathédrale de Bujumbura, dans des commissariats de police et dans des prisons, mais aussi dans des lieux de détention non officiels</w:t>
      </w:r>
      <w:r w:rsidRPr="00885803">
        <w:t xml:space="preserve"> </w:t>
      </w:r>
      <w:r w:rsidRPr="00885803">
        <w:rPr>
          <w:rFonts w:eastAsia="Calibri"/>
        </w:rPr>
        <w:t>auxquels les observateurs nationaux et internationaux n</w:t>
      </w:r>
      <w:r w:rsidR="00C679A2">
        <w:rPr>
          <w:rFonts w:eastAsia="Calibri"/>
        </w:rPr>
        <w:t>’</w:t>
      </w:r>
      <w:r w:rsidRPr="00885803">
        <w:rPr>
          <w:rFonts w:eastAsia="Calibri"/>
        </w:rPr>
        <w:t xml:space="preserve">auraient pas accès, </w:t>
      </w:r>
      <w:r>
        <w:rPr>
          <w:rFonts w:eastAsia="Calibri"/>
        </w:rPr>
        <w:t>compte tenu également</w:t>
      </w:r>
      <w:r w:rsidRPr="00885803">
        <w:rPr>
          <w:rFonts w:eastAsia="Calibri"/>
        </w:rPr>
        <w:t xml:space="preserve"> des informations selon lesquelles les mécanismes de surveillance de la police demeurent inefficaces, le Comité demeure profondément préoccupé par l</w:t>
      </w:r>
      <w:r w:rsidR="00C679A2">
        <w:rPr>
          <w:rFonts w:eastAsia="Calibri"/>
        </w:rPr>
        <w:t>’</w:t>
      </w:r>
      <w:r w:rsidRPr="00885803">
        <w:rPr>
          <w:rFonts w:eastAsia="Calibri"/>
        </w:rPr>
        <w:t>absence d</w:t>
      </w:r>
      <w:r w:rsidR="00C679A2">
        <w:rPr>
          <w:rFonts w:eastAsia="Calibri"/>
        </w:rPr>
        <w:t>’</w:t>
      </w:r>
      <w:r w:rsidRPr="00885803">
        <w:rPr>
          <w:rFonts w:eastAsia="Calibri"/>
        </w:rPr>
        <w:t xml:space="preserve">établissement des responsabilités que traduit le nombre limité de mesures </w:t>
      </w:r>
      <w:r w:rsidRPr="007367F7">
        <w:t>disciplinaires</w:t>
      </w:r>
      <w:r w:rsidRPr="00885803">
        <w:rPr>
          <w:rFonts w:eastAsia="Calibri"/>
        </w:rPr>
        <w:t xml:space="preserve"> et de poursuites pénales signalées, qui contribue à créer un climat d</w:t>
      </w:r>
      <w:r w:rsidR="00C679A2">
        <w:rPr>
          <w:rFonts w:eastAsia="Calibri"/>
        </w:rPr>
        <w:t>’</w:t>
      </w:r>
      <w:r w:rsidRPr="00885803">
        <w:rPr>
          <w:rFonts w:eastAsia="Calibri"/>
        </w:rPr>
        <w:t xml:space="preserve">impunité. En outre, il regrette de </w:t>
      </w:r>
      <w:r>
        <w:rPr>
          <w:rFonts w:eastAsia="Calibri"/>
        </w:rPr>
        <w:t>n</w:t>
      </w:r>
      <w:r w:rsidR="00C679A2">
        <w:rPr>
          <w:rFonts w:eastAsia="Calibri"/>
        </w:rPr>
        <w:t>’</w:t>
      </w:r>
      <w:r w:rsidRPr="00885803">
        <w:rPr>
          <w:rFonts w:eastAsia="Calibri"/>
        </w:rPr>
        <w:t xml:space="preserve">avoir </w:t>
      </w:r>
      <w:r>
        <w:rPr>
          <w:rFonts w:eastAsia="Calibri"/>
        </w:rPr>
        <w:t xml:space="preserve">pas </w:t>
      </w:r>
      <w:r w:rsidRPr="00885803">
        <w:rPr>
          <w:rFonts w:eastAsia="Calibri"/>
        </w:rPr>
        <w:t>reçu d</w:t>
      </w:r>
      <w:r w:rsidR="00C679A2">
        <w:rPr>
          <w:rFonts w:eastAsia="Calibri"/>
        </w:rPr>
        <w:t>’</w:t>
      </w:r>
      <w:r w:rsidRPr="00885803">
        <w:rPr>
          <w:rFonts w:eastAsia="Calibri"/>
        </w:rPr>
        <w:t>informations complètes sur le nombre de cas de torture et de mauvais traitements qui ont donné lieu à des poursuites pénales, le nombre de déclarations de culpabilité prononcées et les sanctions et autres mesures disciplinaires imposées au cours de la période considérée. Enfin, le Comité constate avec préoccupation qu</w:t>
      </w:r>
      <w:r w:rsidR="00C679A2">
        <w:rPr>
          <w:rFonts w:eastAsia="Calibri"/>
        </w:rPr>
        <w:t>’</w:t>
      </w:r>
      <w:r w:rsidRPr="00885803">
        <w:rPr>
          <w:rFonts w:eastAsia="Calibri"/>
        </w:rPr>
        <w:t>il n</w:t>
      </w:r>
      <w:r w:rsidR="00C679A2">
        <w:rPr>
          <w:rFonts w:eastAsia="Calibri"/>
        </w:rPr>
        <w:t>’</w:t>
      </w:r>
      <w:r w:rsidRPr="00885803">
        <w:rPr>
          <w:rFonts w:eastAsia="Calibri"/>
        </w:rPr>
        <w:t>existe toujours pas de véritable mécanisme indépendant et confidentiel, expressément chargé de recevoir les plaintes pour actes de torture ou mauvais traitements commis dans tous les lieux de privation de liberté, et que les organes d</w:t>
      </w:r>
      <w:r w:rsidR="00C679A2">
        <w:rPr>
          <w:rFonts w:eastAsia="Calibri"/>
        </w:rPr>
        <w:t>’</w:t>
      </w:r>
      <w:r w:rsidRPr="00885803">
        <w:rPr>
          <w:rFonts w:eastAsia="Calibri"/>
        </w:rPr>
        <w:t>enquête existants n</w:t>
      </w:r>
      <w:r w:rsidR="00C679A2">
        <w:rPr>
          <w:rFonts w:eastAsia="Calibri"/>
        </w:rPr>
        <w:t>’</w:t>
      </w:r>
      <w:r w:rsidRPr="00885803">
        <w:rPr>
          <w:rFonts w:eastAsia="Calibri"/>
        </w:rPr>
        <w:t>ont pas l</w:t>
      </w:r>
      <w:r w:rsidR="00C679A2">
        <w:rPr>
          <w:rFonts w:eastAsia="Calibri"/>
        </w:rPr>
        <w:t>’</w:t>
      </w:r>
      <w:r w:rsidRPr="00885803">
        <w:rPr>
          <w:rFonts w:eastAsia="Calibri"/>
        </w:rPr>
        <w:t>indépendance nécessaire car ils relèvent des mêmes autorités que les auteurs présumés (art.</w:t>
      </w:r>
      <w:r w:rsidR="0021734C">
        <w:rPr>
          <w:rFonts w:eastAsia="Calibri"/>
        </w:rPr>
        <w:t> </w:t>
      </w:r>
      <w:r w:rsidRPr="00885803">
        <w:rPr>
          <w:rFonts w:eastAsia="Calibri"/>
        </w:rPr>
        <w:t>2, 4, 11 à 13 et 16).</w:t>
      </w:r>
    </w:p>
    <w:p w14:paraId="06A017DF" w14:textId="5D72728F" w:rsidR="007367F7" w:rsidRPr="00885803" w:rsidRDefault="007367F7" w:rsidP="00903FDD">
      <w:pPr>
        <w:pStyle w:val="SingleTxtG"/>
        <w:rPr>
          <w:b/>
          <w:bCs/>
          <w:lang w:val="fr-FR"/>
        </w:rPr>
      </w:pPr>
      <w:r>
        <w:rPr>
          <w:lang w:val="fr-FR"/>
        </w:rPr>
        <w:t>11</w:t>
      </w:r>
      <w:r w:rsidRPr="00F16FBF">
        <w:rPr>
          <w:lang w:val="fr-FR"/>
        </w:rPr>
        <w:t>.</w:t>
      </w:r>
      <w:r w:rsidRPr="00F16FBF">
        <w:rPr>
          <w:lang w:val="fr-FR"/>
        </w:rPr>
        <w:tab/>
      </w:r>
      <w:r w:rsidRPr="00885803">
        <w:rPr>
          <w:b/>
          <w:bCs/>
          <w:lang w:val="fr-FR"/>
        </w:rPr>
        <w:t>L</w:t>
      </w:r>
      <w:r w:rsidR="00C679A2">
        <w:rPr>
          <w:b/>
          <w:bCs/>
          <w:lang w:val="fr-FR"/>
        </w:rPr>
        <w:t>’</w:t>
      </w:r>
      <w:r w:rsidRPr="00885803">
        <w:rPr>
          <w:b/>
          <w:bCs/>
          <w:lang w:val="fr-FR"/>
        </w:rPr>
        <w:t>État partie devrait</w:t>
      </w:r>
      <w:r>
        <w:rPr>
          <w:b/>
          <w:bCs/>
          <w:lang w:val="fr-FR"/>
        </w:rPr>
        <w:t> </w:t>
      </w:r>
      <w:r w:rsidRPr="00885803">
        <w:rPr>
          <w:b/>
          <w:bCs/>
          <w:lang w:val="fr-FR"/>
        </w:rPr>
        <w:t>:</w:t>
      </w:r>
    </w:p>
    <w:p w14:paraId="46C0670E" w14:textId="1108F7F5" w:rsidR="007367F7" w:rsidRPr="00F16FBF" w:rsidRDefault="007367F7" w:rsidP="00903FDD">
      <w:pPr>
        <w:pStyle w:val="SingleTxtG"/>
        <w:ind w:firstLine="567"/>
        <w:rPr>
          <w:b/>
          <w:bCs/>
          <w:lang w:val="fr-FR"/>
        </w:rPr>
      </w:pPr>
      <w:r w:rsidRPr="00F16FBF">
        <w:rPr>
          <w:b/>
          <w:bCs/>
          <w:lang w:val="fr-FR"/>
        </w:rPr>
        <w:t>a)</w:t>
      </w:r>
      <w:r w:rsidRPr="00F16FBF">
        <w:rPr>
          <w:b/>
          <w:bCs/>
          <w:lang w:val="fr-FR"/>
        </w:rPr>
        <w:tab/>
        <w:t>S</w:t>
      </w:r>
      <w:r w:rsidR="00C679A2">
        <w:rPr>
          <w:b/>
          <w:bCs/>
          <w:lang w:val="fr-FR"/>
        </w:rPr>
        <w:t>’</w:t>
      </w:r>
      <w:r w:rsidRPr="00F16FBF">
        <w:rPr>
          <w:b/>
          <w:bCs/>
          <w:lang w:val="fr-FR"/>
        </w:rPr>
        <w:t>assurer que toutes les allégations d</w:t>
      </w:r>
      <w:r w:rsidR="00C679A2">
        <w:rPr>
          <w:b/>
          <w:bCs/>
          <w:lang w:val="fr-FR"/>
        </w:rPr>
        <w:t>’</w:t>
      </w:r>
      <w:r w:rsidRPr="00F16FBF">
        <w:rPr>
          <w:b/>
          <w:bCs/>
          <w:lang w:val="fr-FR"/>
        </w:rPr>
        <w:t>actes de torture ou de mauvais traitements donnent rapidement lieu à une enquête efficace et impartiale menée par une instance indépendante, qu</w:t>
      </w:r>
      <w:r w:rsidR="00C679A2">
        <w:rPr>
          <w:b/>
          <w:bCs/>
          <w:lang w:val="fr-FR"/>
        </w:rPr>
        <w:t>’</w:t>
      </w:r>
      <w:r w:rsidRPr="00F16FBF">
        <w:rPr>
          <w:b/>
          <w:bCs/>
          <w:lang w:val="fr-FR"/>
        </w:rPr>
        <w:t>il n</w:t>
      </w:r>
      <w:r w:rsidR="00C679A2">
        <w:rPr>
          <w:b/>
          <w:bCs/>
          <w:lang w:val="fr-FR"/>
        </w:rPr>
        <w:t>’</w:t>
      </w:r>
      <w:r w:rsidRPr="00F16FBF">
        <w:rPr>
          <w:b/>
          <w:bCs/>
          <w:lang w:val="fr-FR"/>
        </w:rPr>
        <w:t>y a pas de lien institutionnel ou hiérarchique entre les enquêteurs et les auteurs présumés des faits, que les suspects</w:t>
      </w:r>
      <w:r w:rsidRPr="00761374">
        <w:rPr>
          <w:b/>
          <w:bCs/>
          <w:lang w:val="fr-FR"/>
        </w:rPr>
        <w:t xml:space="preserve">, y compris ceux qui occupent des postes de commandement, </w:t>
      </w:r>
      <w:r w:rsidRPr="00F16FBF">
        <w:rPr>
          <w:b/>
          <w:bCs/>
          <w:lang w:val="fr-FR"/>
        </w:rPr>
        <w:t>sont dûment traduits en justice et, s</w:t>
      </w:r>
      <w:r w:rsidR="00C679A2">
        <w:rPr>
          <w:b/>
          <w:bCs/>
          <w:lang w:val="fr-FR"/>
        </w:rPr>
        <w:t>’</w:t>
      </w:r>
      <w:r w:rsidRPr="00F16FBF">
        <w:rPr>
          <w:b/>
          <w:bCs/>
          <w:lang w:val="fr-FR"/>
        </w:rPr>
        <w:t>ils sont reconnus coupables, condamnés à des peines à la mesure de la gravité de leurs actes</w:t>
      </w:r>
      <w:r>
        <w:rPr>
          <w:b/>
          <w:bCs/>
          <w:lang w:val="fr-FR"/>
        </w:rPr>
        <w:t xml:space="preserve">, </w:t>
      </w:r>
      <w:r w:rsidRPr="00761374">
        <w:rPr>
          <w:b/>
          <w:bCs/>
          <w:lang w:val="fr-FR"/>
        </w:rPr>
        <w:t>et</w:t>
      </w:r>
      <w:r w:rsidR="0021734C">
        <w:rPr>
          <w:b/>
          <w:bCs/>
          <w:lang w:val="fr-FR"/>
        </w:rPr>
        <w:t> </w:t>
      </w:r>
      <w:r w:rsidRPr="00761374">
        <w:rPr>
          <w:b/>
          <w:bCs/>
          <w:lang w:val="fr-FR"/>
        </w:rPr>
        <w:t>que les victimes reçoivent une réparation adéquate</w:t>
      </w:r>
      <w:r>
        <w:rPr>
          <w:b/>
          <w:bCs/>
          <w:lang w:val="fr-FR"/>
        </w:rPr>
        <w:t> </w:t>
      </w:r>
      <w:r w:rsidRPr="00F16FBF">
        <w:rPr>
          <w:b/>
          <w:bCs/>
          <w:lang w:val="fr-FR"/>
        </w:rPr>
        <w:t>;</w:t>
      </w:r>
    </w:p>
    <w:p w14:paraId="5E3E61E5" w14:textId="30C8671D" w:rsidR="007367F7" w:rsidRPr="00F16FBF" w:rsidRDefault="007367F7" w:rsidP="00903FDD">
      <w:pPr>
        <w:pStyle w:val="SingleTxtG"/>
        <w:ind w:firstLine="567"/>
        <w:rPr>
          <w:b/>
          <w:bCs/>
          <w:lang w:val="fr-FR"/>
        </w:rPr>
      </w:pPr>
      <w:r w:rsidRPr="00F16FBF">
        <w:rPr>
          <w:b/>
          <w:bCs/>
          <w:lang w:val="fr-FR"/>
        </w:rPr>
        <w:t>b)</w:t>
      </w:r>
      <w:r w:rsidRPr="00F16FBF">
        <w:rPr>
          <w:b/>
          <w:bCs/>
          <w:lang w:val="fr-FR"/>
        </w:rPr>
        <w:tab/>
        <w:t>Veiller à ce que les autorités ouvrent une enquête chaque fois qu</w:t>
      </w:r>
      <w:r w:rsidR="00C679A2">
        <w:rPr>
          <w:b/>
          <w:bCs/>
          <w:lang w:val="fr-FR"/>
        </w:rPr>
        <w:t>’</w:t>
      </w:r>
      <w:r w:rsidRPr="00F16FBF">
        <w:rPr>
          <w:b/>
          <w:bCs/>
          <w:lang w:val="fr-FR"/>
        </w:rPr>
        <w:t>il existe des motifs raisonnables de croire qu</w:t>
      </w:r>
      <w:r w:rsidR="00C679A2">
        <w:rPr>
          <w:b/>
          <w:bCs/>
          <w:lang w:val="fr-FR"/>
        </w:rPr>
        <w:t>’</w:t>
      </w:r>
      <w:r w:rsidRPr="00F16FBF">
        <w:rPr>
          <w:b/>
          <w:bCs/>
          <w:lang w:val="fr-FR"/>
        </w:rPr>
        <w:t>un acte de torture a été commis ou que des mauvais traitements ont été infligés</w:t>
      </w:r>
      <w:r>
        <w:rPr>
          <w:b/>
          <w:bCs/>
          <w:lang w:val="fr-FR"/>
        </w:rPr>
        <w:t> </w:t>
      </w:r>
      <w:r w:rsidRPr="00F16FBF">
        <w:rPr>
          <w:b/>
          <w:bCs/>
          <w:lang w:val="fr-FR"/>
        </w:rPr>
        <w:t>;</w:t>
      </w:r>
    </w:p>
    <w:p w14:paraId="1A3E77EB" w14:textId="0FB72F56" w:rsidR="007367F7" w:rsidRPr="00F16FBF" w:rsidRDefault="007367F7" w:rsidP="00903FDD">
      <w:pPr>
        <w:pStyle w:val="SingleTxtG"/>
        <w:ind w:firstLine="567"/>
        <w:rPr>
          <w:b/>
          <w:bCs/>
          <w:lang w:val="fr-FR"/>
        </w:rPr>
      </w:pPr>
      <w:r w:rsidRPr="00F16FBF">
        <w:rPr>
          <w:b/>
          <w:bCs/>
          <w:lang w:val="fr-FR"/>
        </w:rPr>
        <w:t>c)</w:t>
      </w:r>
      <w:r w:rsidRPr="00F16FBF">
        <w:rPr>
          <w:b/>
          <w:bCs/>
          <w:lang w:val="fr-FR"/>
        </w:rPr>
        <w:tab/>
        <w:t>Faire en sorte qu</w:t>
      </w:r>
      <w:r w:rsidR="00C679A2">
        <w:rPr>
          <w:b/>
          <w:bCs/>
          <w:lang w:val="fr-FR"/>
        </w:rPr>
        <w:t>’</w:t>
      </w:r>
      <w:r w:rsidRPr="00F16FBF">
        <w:rPr>
          <w:b/>
          <w:bCs/>
          <w:lang w:val="fr-FR"/>
        </w:rPr>
        <w:t>en cas de torture ou de mauvais traitements, les fonctionnaires en cause soient immédiatement suspendus de leurs fonctions pour toute la durée de l</w:t>
      </w:r>
      <w:r w:rsidR="00C679A2">
        <w:rPr>
          <w:b/>
          <w:bCs/>
          <w:lang w:val="fr-FR"/>
        </w:rPr>
        <w:t>’</w:t>
      </w:r>
      <w:r w:rsidRPr="00F16FBF">
        <w:rPr>
          <w:b/>
          <w:bCs/>
          <w:lang w:val="fr-FR"/>
        </w:rPr>
        <w:t>enquête, en particulier s</w:t>
      </w:r>
      <w:r w:rsidR="00C679A2">
        <w:rPr>
          <w:b/>
          <w:bCs/>
          <w:lang w:val="fr-FR"/>
        </w:rPr>
        <w:t>’</w:t>
      </w:r>
      <w:r w:rsidRPr="00F16FBF">
        <w:rPr>
          <w:b/>
          <w:bCs/>
          <w:lang w:val="fr-FR"/>
        </w:rPr>
        <w:t>il existe un risque qu</w:t>
      </w:r>
      <w:r w:rsidR="00C679A2">
        <w:rPr>
          <w:b/>
          <w:bCs/>
          <w:lang w:val="fr-FR"/>
        </w:rPr>
        <w:t>’</w:t>
      </w:r>
      <w:r w:rsidRPr="00F16FBF">
        <w:rPr>
          <w:b/>
          <w:bCs/>
          <w:lang w:val="fr-FR"/>
        </w:rPr>
        <w:t xml:space="preserve">ils commettent une nouvelle fois les actes dont ils sont soupçonnés, </w:t>
      </w:r>
      <w:r>
        <w:rPr>
          <w:b/>
          <w:bCs/>
          <w:lang w:val="fr-FR"/>
        </w:rPr>
        <w:t>exercent</w:t>
      </w:r>
      <w:r w:rsidRPr="00F16FBF">
        <w:rPr>
          <w:b/>
          <w:bCs/>
          <w:lang w:val="fr-FR"/>
        </w:rPr>
        <w:t xml:space="preserve"> des représailles contre la victime présumée ou </w:t>
      </w:r>
      <w:r>
        <w:rPr>
          <w:b/>
          <w:bCs/>
          <w:lang w:val="fr-FR"/>
        </w:rPr>
        <w:t>fassent</w:t>
      </w:r>
      <w:r w:rsidRPr="00F16FBF">
        <w:rPr>
          <w:b/>
          <w:bCs/>
          <w:lang w:val="fr-FR"/>
        </w:rPr>
        <w:t xml:space="preserve"> obstruction à l</w:t>
      </w:r>
      <w:r w:rsidR="00C679A2">
        <w:rPr>
          <w:b/>
          <w:bCs/>
          <w:lang w:val="fr-FR"/>
        </w:rPr>
        <w:t>’</w:t>
      </w:r>
      <w:r w:rsidRPr="00F16FBF">
        <w:rPr>
          <w:b/>
          <w:bCs/>
          <w:lang w:val="fr-FR"/>
        </w:rPr>
        <w:t>enquête</w:t>
      </w:r>
      <w:r>
        <w:rPr>
          <w:b/>
          <w:bCs/>
          <w:lang w:val="fr-FR"/>
        </w:rPr>
        <w:t xml:space="preserve">, </w:t>
      </w:r>
      <w:r w:rsidRPr="00B43930">
        <w:rPr>
          <w:b/>
          <w:bCs/>
          <w:lang w:val="fr-FR"/>
        </w:rPr>
        <w:t>sous réserve du respect du principe de la présomption d</w:t>
      </w:r>
      <w:r w:rsidR="00C679A2">
        <w:rPr>
          <w:b/>
          <w:bCs/>
          <w:lang w:val="fr-FR"/>
        </w:rPr>
        <w:t>’</w:t>
      </w:r>
      <w:r w:rsidRPr="00B43930">
        <w:rPr>
          <w:b/>
          <w:bCs/>
          <w:lang w:val="fr-FR"/>
        </w:rPr>
        <w:t>innocence</w:t>
      </w:r>
      <w:r>
        <w:rPr>
          <w:b/>
          <w:bCs/>
          <w:lang w:val="fr-FR"/>
        </w:rPr>
        <w:t> </w:t>
      </w:r>
      <w:r w:rsidRPr="00F16FBF">
        <w:rPr>
          <w:b/>
          <w:bCs/>
          <w:lang w:val="fr-FR"/>
        </w:rPr>
        <w:t>;</w:t>
      </w:r>
    </w:p>
    <w:p w14:paraId="698B3129" w14:textId="62FC43FA" w:rsidR="007367F7" w:rsidRPr="00F16FBF" w:rsidRDefault="007367F7" w:rsidP="00903FDD">
      <w:pPr>
        <w:pStyle w:val="SingleTxtG"/>
        <w:ind w:firstLine="567"/>
        <w:rPr>
          <w:b/>
          <w:bCs/>
          <w:lang w:val="fr-FR"/>
        </w:rPr>
      </w:pPr>
      <w:r w:rsidRPr="00F16FBF">
        <w:rPr>
          <w:b/>
          <w:bCs/>
          <w:lang w:val="fr-FR"/>
        </w:rPr>
        <w:t>d)</w:t>
      </w:r>
      <w:r w:rsidRPr="00F16FBF">
        <w:rPr>
          <w:b/>
          <w:bCs/>
          <w:lang w:val="fr-FR"/>
        </w:rPr>
        <w:tab/>
        <w:t>Prendre urgemment des mesures pour mettre en place un mécanisme efficace et indépendant de surveillance de la police</w:t>
      </w:r>
      <w:r>
        <w:rPr>
          <w:b/>
          <w:bCs/>
          <w:lang w:val="fr-FR"/>
        </w:rPr>
        <w:t xml:space="preserve"> et du Service national de renseignement ;</w:t>
      </w:r>
    </w:p>
    <w:p w14:paraId="1BE9D3FA" w14:textId="6C35608B" w:rsidR="007367F7" w:rsidRPr="00F16FBF" w:rsidRDefault="007367F7" w:rsidP="00903FDD">
      <w:pPr>
        <w:pStyle w:val="SingleTxtG"/>
        <w:ind w:firstLine="567"/>
        <w:rPr>
          <w:b/>
          <w:bCs/>
        </w:rPr>
      </w:pPr>
      <w:r w:rsidRPr="00F16FBF">
        <w:rPr>
          <w:b/>
          <w:bCs/>
          <w:lang w:val="fr-FR"/>
        </w:rPr>
        <w:t>e)</w:t>
      </w:r>
      <w:r w:rsidRPr="00F16FBF">
        <w:rPr>
          <w:b/>
          <w:bCs/>
          <w:lang w:val="fr-FR"/>
        </w:rPr>
        <w:tab/>
        <w:t>Mettre en place un mécanisme de plainte indépendant, efficace, confidentiel et accessible dans tous les lieux de détention, y compris les lieux de garde à vue et les prisons, et protéger les victimes</w:t>
      </w:r>
      <w:r>
        <w:rPr>
          <w:b/>
          <w:bCs/>
          <w:lang w:val="fr-FR"/>
        </w:rPr>
        <w:t>, les témoins</w:t>
      </w:r>
      <w:r w:rsidRPr="00F16FBF">
        <w:rPr>
          <w:b/>
          <w:bCs/>
          <w:lang w:val="fr-FR"/>
        </w:rPr>
        <w:t xml:space="preserve"> et les membres de leur famille de tout risque de représailles</w:t>
      </w:r>
      <w:r>
        <w:rPr>
          <w:b/>
          <w:bCs/>
          <w:lang w:val="fr-FR"/>
        </w:rPr>
        <w:t>.</w:t>
      </w:r>
    </w:p>
    <w:p w14:paraId="7475EEBD" w14:textId="6A42FF81" w:rsidR="007367F7" w:rsidRPr="006D7CA6" w:rsidRDefault="007367F7" w:rsidP="0021734C">
      <w:pPr>
        <w:pStyle w:val="H23G"/>
        <w:rPr>
          <w:lang w:val="fr-FR"/>
        </w:rPr>
      </w:pPr>
      <w:r>
        <w:lastRenderedPageBreak/>
        <w:tab/>
      </w:r>
      <w:r>
        <w:tab/>
      </w:r>
      <w:r w:rsidRPr="006D7CA6">
        <w:rPr>
          <w:lang w:val="fr-FR"/>
        </w:rPr>
        <w:t>Usage excessif de la force</w:t>
      </w:r>
    </w:p>
    <w:p w14:paraId="6B54CF74" w14:textId="02976B5F" w:rsidR="007367F7" w:rsidRPr="00885803" w:rsidRDefault="007367F7" w:rsidP="0021734C">
      <w:pPr>
        <w:pStyle w:val="SingleTxtG"/>
        <w:keepNext/>
        <w:keepLines/>
      </w:pPr>
      <w:r w:rsidRPr="00885803">
        <w:t>12.</w:t>
      </w:r>
      <w:r w:rsidRPr="00885803">
        <w:tab/>
        <w:t>Le Comité note avec préoccupation des allégations récurrentes d</w:t>
      </w:r>
      <w:r w:rsidR="00C679A2">
        <w:t>’</w:t>
      </w:r>
      <w:r w:rsidRPr="00885803">
        <w:t>usage excessif de la force, y compris de la force meurtrière, pour réprimer des manifestations pacifiques. Il est préoccupé par les nombreuses allégations selon lesquelles des agents de la police et du Service national de renseignement, des Imbonerakure et des autorités locales ont fait un usage excessif et disproportionné de la force et</w:t>
      </w:r>
      <w:r>
        <w:t>,</w:t>
      </w:r>
      <w:r w:rsidRPr="00885803">
        <w:t xml:space="preserve"> notamment</w:t>
      </w:r>
      <w:r>
        <w:t>,</w:t>
      </w:r>
      <w:r w:rsidRPr="00885803">
        <w:t xml:space="preserve"> utilisé des armes létales, en particulier pendant les manifestations qui se sont déroulées durant la crise politique de 2015, faisant des morts et des blessés, procédé à des arrestations et </w:t>
      </w:r>
      <w:r>
        <w:t xml:space="preserve">à </w:t>
      </w:r>
      <w:r w:rsidRPr="00885803">
        <w:t xml:space="preserve">des détentions arbitraires, infligé des actes de torture et de mauvais traitements, et commis des disparitions forcées. </w:t>
      </w:r>
      <w:r>
        <w:t>Le Comité</w:t>
      </w:r>
      <w:r w:rsidRPr="00885803">
        <w:t xml:space="preserve"> regrette le peu de progrès accomplis dans les enquêtes menées pour établir les faits et l</w:t>
      </w:r>
      <w:r w:rsidR="00C679A2">
        <w:t>’</w:t>
      </w:r>
      <w:r w:rsidRPr="00885803">
        <w:t>absence de poursuites engagées à ce jour, ce qui crée un climat d</w:t>
      </w:r>
      <w:r w:rsidR="00C679A2">
        <w:t>’</w:t>
      </w:r>
      <w:r w:rsidRPr="00885803">
        <w:t xml:space="preserve">impunité (art. 2, 12 </w:t>
      </w:r>
      <w:r w:rsidRPr="00885803">
        <w:rPr>
          <w:rFonts w:eastAsia="Calibri"/>
        </w:rPr>
        <w:t>à</w:t>
      </w:r>
      <w:r w:rsidRPr="00885803">
        <w:t xml:space="preserve"> 14 et 16). </w:t>
      </w:r>
    </w:p>
    <w:p w14:paraId="2FA78CA7" w14:textId="19BF63F4" w:rsidR="007367F7" w:rsidRPr="006D7CA6" w:rsidRDefault="007367F7" w:rsidP="00903FDD">
      <w:pPr>
        <w:pStyle w:val="SingleTxtG"/>
        <w:rPr>
          <w:rFonts w:eastAsia="SimSun"/>
          <w:lang w:val="fr-FR"/>
        </w:rPr>
      </w:pPr>
      <w:r>
        <w:t>13</w:t>
      </w:r>
      <w:r w:rsidRPr="006D7CA6">
        <w:t>.</w:t>
      </w:r>
      <w:r w:rsidRPr="006D7CA6">
        <w:tab/>
      </w:r>
      <w:r w:rsidRPr="006D7CA6">
        <w:rPr>
          <w:b/>
          <w:bCs/>
          <w:lang w:val="fr-FR"/>
        </w:rPr>
        <w:t>L</w:t>
      </w:r>
      <w:r w:rsidR="00C679A2">
        <w:rPr>
          <w:b/>
          <w:bCs/>
          <w:lang w:val="fr-FR"/>
        </w:rPr>
        <w:t>’</w:t>
      </w:r>
      <w:r w:rsidRPr="006D7CA6">
        <w:rPr>
          <w:b/>
          <w:bCs/>
          <w:lang w:val="fr-FR"/>
        </w:rPr>
        <w:t xml:space="preserve">État partie </w:t>
      </w:r>
      <w:r w:rsidRPr="00903FDD">
        <w:rPr>
          <w:b/>
          <w:bCs/>
          <w:lang w:val="fr-FR"/>
        </w:rPr>
        <w:t>devrait</w:t>
      </w:r>
      <w:r>
        <w:rPr>
          <w:b/>
          <w:bCs/>
        </w:rPr>
        <w:t> </w:t>
      </w:r>
      <w:r w:rsidRPr="006D7CA6">
        <w:rPr>
          <w:b/>
          <w:bCs/>
          <w:lang w:val="fr-FR"/>
        </w:rPr>
        <w:t>:</w:t>
      </w:r>
    </w:p>
    <w:p w14:paraId="49CBB1B8" w14:textId="366947CA" w:rsidR="007367F7" w:rsidRPr="006D7CA6" w:rsidRDefault="007367F7" w:rsidP="00903FDD">
      <w:pPr>
        <w:pStyle w:val="SingleTxtG"/>
        <w:ind w:firstLine="567"/>
        <w:rPr>
          <w:rFonts w:eastAsia="SimSun"/>
          <w:b/>
          <w:bCs/>
          <w:lang w:val="fr-FR"/>
        </w:rPr>
      </w:pPr>
      <w:r w:rsidRPr="006D7CA6">
        <w:rPr>
          <w:b/>
          <w:bCs/>
          <w:lang w:val="fr-FR"/>
        </w:rPr>
        <w:t>a)</w:t>
      </w:r>
      <w:r w:rsidRPr="006D7CA6">
        <w:rPr>
          <w:b/>
          <w:bCs/>
          <w:lang w:val="fr-FR"/>
        </w:rPr>
        <w:tab/>
      </w:r>
      <w:r w:rsidRPr="00C74934">
        <w:rPr>
          <w:b/>
          <w:bCs/>
          <w:lang w:val="fr-FR"/>
        </w:rPr>
        <w:t>Redoubler d</w:t>
      </w:r>
      <w:r w:rsidR="00C679A2">
        <w:rPr>
          <w:b/>
          <w:bCs/>
          <w:lang w:val="fr-FR"/>
        </w:rPr>
        <w:t>’</w:t>
      </w:r>
      <w:r w:rsidRPr="00C74934">
        <w:rPr>
          <w:b/>
          <w:bCs/>
          <w:lang w:val="fr-FR"/>
        </w:rPr>
        <w:t xml:space="preserve">efforts pour </w:t>
      </w:r>
      <w:r>
        <w:rPr>
          <w:b/>
          <w:bCs/>
          <w:lang w:val="fr-FR"/>
        </w:rPr>
        <w:t>fournir</w:t>
      </w:r>
      <w:r w:rsidRPr="00C74934">
        <w:rPr>
          <w:b/>
          <w:bCs/>
          <w:lang w:val="fr-FR"/>
        </w:rPr>
        <w:t xml:space="preserve"> à tous les membres des forces de l</w:t>
      </w:r>
      <w:r w:rsidR="00C679A2">
        <w:rPr>
          <w:b/>
          <w:bCs/>
          <w:lang w:val="fr-FR"/>
        </w:rPr>
        <w:t>’</w:t>
      </w:r>
      <w:r w:rsidRPr="00C74934">
        <w:rPr>
          <w:b/>
          <w:bCs/>
          <w:lang w:val="fr-FR"/>
        </w:rPr>
        <w:t>ordre</w:t>
      </w:r>
      <w:r>
        <w:rPr>
          <w:b/>
          <w:bCs/>
          <w:lang w:val="fr-FR"/>
        </w:rPr>
        <w:t xml:space="preserve">, </w:t>
      </w:r>
      <w:r w:rsidRPr="00C74934">
        <w:rPr>
          <w:b/>
          <w:bCs/>
          <w:lang w:val="fr-FR"/>
        </w:rPr>
        <w:t>en particulier ceux qui participent au contrôle des manifestations, une formation systématique sur l</w:t>
      </w:r>
      <w:r w:rsidR="00C679A2">
        <w:rPr>
          <w:b/>
          <w:bCs/>
          <w:lang w:val="fr-FR"/>
        </w:rPr>
        <w:t>’</w:t>
      </w:r>
      <w:r w:rsidRPr="00C74934">
        <w:rPr>
          <w:b/>
          <w:bCs/>
          <w:lang w:val="fr-FR"/>
        </w:rPr>
        <w:t xml:space="preserve">usage de la force, compte dûment tenu </w:t>
      </w:r>
      <w:r>
        <w:rPr>
          <w:b/>
          <w:bCs/>
          <w:lang w:val="fr-FR"/>
        </w:rPr>
        <w:t>d</w:t>
      </w:r>
      <w:r w:rsidRPr="00C74934">
        <w:rPr>
          <w:b/>
          <w:bCs/>
          <w:lang w:val="fr-FR"/>
        </w:rPr>
        <w:t>es Principes de base sur le recours à la force et l</w:t>
      </w:r>
      <w:r w:rsidR="00C679A2">
        <w:rPr>
          <w:b/>
          <w:bCs/>
          <w:lang w:val="fr-FR"/>
        </w:rPr>
        <w:t>’</w:t>
      </w:r>
      <w:r w:rsidRPr="00C74934">
        <w:rPr>
          <w:b/>
          <w:bCs/>
          <w:lang w:val="fr-FR"/>
        </w:rPr>
        <w:t>utilisation des armes à feu par les responsables de l</w:t>
      </w:r>
      <w:r w:rsidR="00C679A2">
        <w:rPr>
          <w:b/>
          <w:bCs/>
          <w:lang w:val="fr-FR"/>
        </w:rPr>
        <w:t>’</w:t>
      </w:r>
      <w:r w:rsidRPr="00C74934">
        <w:rPr>
          <w:b/>
          <w:bCs/>
          <w:lang w:val="fr-FR"/>
        </w:rPr>
        <w:t xml:space="preserve">application des lois et </w:t>
      </w:r>
      <w:r>
        <w:rPr>
          <w:b/>
          <w:bCs/>
          <w:lang w:val="fr-FR"/>
        </w:rPr>
        <w:t>des</w:t>
      </w:r>
      <w:r w:rsidRPr="00C74934">
        <w:rPr>
          <w:b/>
          <w:bCs/>
          <w:lang w:val="fr-FR"/>
        </w:rPr>
        <w:t xml:space="preserve"> Lignes directrices des Nations Unies basées sur les droits de l</w:t>
      </w:r>
      <w:r w:rsidR="00C679A2">
        <w:rPr>
          <w:b/>
          <w:bCs/>
          <w:lang w:val="fr-FR"/>
        </w:rPr>
        <w:t>’</w:t>
      </w:r>
      <w:r w:rsidRPr="00C74934">
        <w:rPr>
          <w:b/>
          <w:bCs/>
          <w:lang w:val="fr-FR"/>
        </w:rPr>
        <w:t>homme portant sur l</w:t>
      </w:r>
      <w:r w:rsidR="00C679A2">
        <w:rPr>
          <w:b/>
          <w:bCs/>
          <w:lang w:val="fr-FR"/>
        </w:rPr>
        <w:t>’</w:t>
      </w:r>
      <w:r w:rsidRPr="00C74934">
        <w:rPr>
          <w:b/>
          <w:bCs/>
          <w:lang w:val="fr-FR"/>
        </w:rPr>
        <w:t>utilisation des armes à létalité réduite dans le cadre de l</w:t>
      </w:r>
      <w:r w:rsidR="00C679A2">
        <w:rPr>
          <w:b/>
          <w:bCs/>
          <w:lang w:val="fr-FR"/>
        </w:rPr>
        <w:t>’</w:t>
      </w:r>
      <w:r w:rsidRPr="00C74934">
        <w:rPr>
          <w:b/>
          <w:bCs/>
          <w:lang w:val="fr-FR"/>
        </w:rPr>
        <w:t>application des lois</w:t>
      </w:r>
      <w:r>
        <w:rPr>
          <w:b/>
          <w:bCs/>
          <w:lang w:val="fr-FR"/>
        </w:rPr>
        <w:t> ;</w:t>
      </w:r>
    </w:p>
    <w:p w14:paraId="266DAB86" w14:textId="4E2379CF" w:rsidR="007367F7" w:rsidRPr="006D7CA6" w:rsidRDefault="007367F7" w:rsidP="00903FDD">
      <w:pPr>
        <w:pStyle w:val="SingleTxtG"/>
        <w:ind w:firstLine="567"/>
        <w:rPr>
          <w:rFonts w:ascii="Calibri" w:eastAsia="SimSun" w:hAnsi="Calibri" w:cs="Calibri"/>
          <w:b/>
          <w:bCs/>
          <w:sz w:val="22"/>
          <w:szCs w:val="22"/>
          <w:lang w:val="fr-FR"/>
        </w:rPr>
      </w:pPr>
      <w:r w:rsidRPr="006D7CA6">
        <w:rPr>
          <w:b/>
          <w:bCs/>
          <w:lang w:val="fr-FR"/>
        </w:rPr>
        <w:t>b)</w:t>
      </w:r>
      <w:r w:rsidRPr="006D7CA6">
        <w:rPr>
          <w:b/>
          <w:bCs/>
          <w:lang w:val="fr-FR"/>
        </w:rPr>
        <w:tab/>
        <w:t>Veiller à ce que les tâches de maintien de l</w:t>
      </w:r>
      <w:r w:rsidR="00C679A2">
        <w:rPr>
          <w:b/>
          <w:bCs/>
          <w:lang w:val="fr-FR"/>
        </w:rPr>
        <w:t>’</w:t>
      </w:r>
      <w:r w:rsidRPr="006D7CA6">
        <w:rPr>
          <w:b/>
          <w:bCs/>
          <w:lang w:val="fr-FR"/>
        </w:rPr>
        <w:t xml:space="preserve">ordre public soient assurées, dans toute la mesure possible, </w:t>
      </w:r>
      <w:r w:rsidRPr="009F1C1A">
        <w:rPr>
          <w:b/>
          <w:bCs/>
          <w:lang w:val="fr-FR"/>
        </w:rPr>
        <w:t>par des autorités civiles et faire en sorte que tous les agents puissent être effectivement identifiés à tout moment lorsqu</w:t>
      </w:r>
      <w:r w:rsidR="00C679A2">
        <w:rPr>
          <w:b/>
          <w:bCs/>
          <w:lang w:val="fr-FR"/>
        </w:rPr>
        <w:t>’</w:t>
      </w:r>
      <w:r w:rsidRPr="009F1C1A">
        <w:rPr>
          <w:b/>
          <w:bCs/>
          <w:lang w:val="fr-FR"/>
        </w:rPr>
        <w:t>ils sont en service,</w:t>
      </w:r>
      <w:r w:rsidRPr="006D7CA6">
        <w:rPr>
          <w:b/>
          <w:bCs/>
          <w:lang w:val="fr-FR"/>
        </w:rPr>
        <w:t xml:space="preserve"> afin de contribuer à assurer le respect du principe de responsabilité individuelle et une protection contre les actes de torture et les mauvais traitements</w:t>
      </w:r>
      <w:r>
        <w:rPr>
          <w:b/>
          <w:bCs/>
          <w:lang w:val="fr-FR"/>
        </w:rPr>
        <w:t> </w:t>
      </w:r>
      <w:r w:rsidRPr="006D7CA6">
        <w:rPr>
          <w:b/>
          <w:bCs/>
          <w:lang w:val="fr-FR"/>
        </w:rPr>
        <w:t>;</w:t>
      </w:r>
    </w:p>
    <w:p w14:paraId="5859F8B0" w14:textId="682D85A8" w:rsidR="007367F7" w:rsidRPr="00EA40CE" w:rsidRDefault="007367F7" w:rsidP="00903FDD">
      <w:pPr>
        <w:pStyle w:val="SingleTxtG"/>
        <w:ind w:firstLine="567"/>
        <w:rPr>
          <w:b/>
          <w:bCs/>
          <w:lang w:val="fr-FR"/>
        </w:rPr>
      </w:pPr>
      <w:r w:rsidRPr="006D7CA6">
        <w:rPr>
          <w:b/>
          <w:bCs/>
          <w:lang w:val="fr-FR"/>
        </w:rPr>
        <w:t>c)</w:t>
      </w:r>
      <w:r w:rsidRPr="006D7CA6">
        <w:rPr>
          <w:b/>
          <w:bCs/>
          <w:lang w:val="fr-FR"/>
        </w:rPr>
        <w:tab/>
        <w:t>Veiller à ce que des enquêtes impartiales et efficaces soient rapidement menées sur toutes les allégations décrites ci-dessus et faire en sorte que les auteurs des faits soient poursuivis et punis par des peines appropriées</w:t>
      </w:r>
      <w:r>
        <w:rPr>
          <w:b/>
          <w:bCs/>
          <w:lang w:val="fr-FR"/>
        </w:rPr>
        <w:t>,</w:t>
      </w:r>
      <w:r w:rsidRPr="006D7CA6">
        <w:rPr>
          <w:b/>
          <w:bCs/>
          <w:lang w:val="fr-FR"/>
        </w:rPr>
        <w:t xml:space="preserve"> et que les victimes ou leur famille reçoivent une réparation complète</w:t>
      </w:r>
      <w:r>
        <w:rPr>
          <w:b/>
          <w:bCs/>
          <w:lang w:val="fr-FR"/>
        </w:rPr>
        <w:t>.</w:t>
      </w:r>
    </w:p>
    <w:p w14:paraId="0EA65CF2" w14:textId="77777777" w:rsidR="007367F7" w:rsidRDefault="007367F7" w:rsidP="00903FDD">
      <w:pPr>
        <w:pStyle w:val="H23G"/>
      </w:pPr>
      <w:r>
        <w:rPr>
          <w:lang w:val="fr-FR"/>
        </w:rPr>
        <w:tab/>
      </w:r>
      <w:r>
        <w:rPr>
          <w:lang w:val="fr-FR"/>
        </w:rPr>
        <w:tab/>
      </w:r>
      <w:r w:rsidRPr="00182CE4">
        <w:t>Disparitions forcées</w:t>
      </w:r>
    </w:p>
    <w:p w14:paraId="1F485DB3" w14:textId="7C5ED3A7" w:rsidR="007367F7" w:rsidRDefault="007367F7" w:rsidP="007367F7">
      <w:pPr>
        <w:pStyle w:val="SingleTxtG"/>
      </w:pPr>
      <w:r>
        <w:t>14.</w:t>
      </w:r>
      <w:r>
        <w:tab/>
      </w:r>
      <w:r w:rsidRPr="00182CE4">
        <w:t xml:space="preserve">Le Comité est </w:t>
      </w:r>
      <w:r>
        <w:t xml:space="preserve">profondément </w:t>
      </w:r>
      <w:r w:rsidRPr="00182CE4">
        <w:t xml:space="preserve">préoccupé par les informations </w:t>
      </w:r>
      <w:r w:rsidRPr="00397867">
        <w:t>crédibles</w:t>
      </w:r>
      <w:r>
        <w:t xml:space="preserve"> et </w:t>
      </w:r>
      <w:r w:rsidRPr="00397867">
        <w:t xml:space="preserve">concordantes </w:t>
      </w:r>
      <w:r w:rsidRPr="00182CE4">
        <w:t>faisant état de</w:t>
      </w:r>
      <w:r>
        <w:t xml:space="preserve"> </w:t>
      </w:r>
      <w:r w:rsidRPr="00182CE4">
        <w:t>disparitions forcées documentées</w:t>
      </w:r>
      <w:r>
        <w:t xml:space="preserve"> au cours de la période considérée</w:t>
      </w:r>
      <w:r w:rsidRPr="00182CE4">
        <w:t>. Selon plusieurs sources d</w:t>
      </w:r>
      <w:r w:rsidR="00C679A2">
        <w:t>’</w:t>
      </w:r>
      <w:r w:rsidRPr="00182CE4">
        <w:t xml:space="preserve">information fiables, les disparitions cibleraient de jeunes hommes suspectés de participer à des manifestations, des </w:t>
      </w:r>
      <w:r>
        <w:t>défenseurs des droits de l</w:t>
      </w:r>
      <w:r w:rsidR="00C679A2">
        <w:t>’</w:t>
      </w:r>
      <w:r>
        <w:t>homme</w:t>
      </w:r>
      <w:r w:rsidRPr="00182CE4">
        <w:t>, ainsi que des membres de l</w:t>
      </w:r>
      <w:r w:rsidR="00C679A2">
        <w:t>’</w:t>
      </w:r>
      <w:r w:rsidRPr="00182CE4">
        <w:t>opposition</w:t>
      </w:r>
      <w:r>
        <w:t>. Le</w:t>
      </w:r>
      <w:r w:rsidRPr="00397867">
        <w:t xml:space="preserve"> Comité demeure </w:t>
      </w:r>
      <w:r>
        <w:t>alarmé</w:t>
      </w:r>
      <w:r w:rsidRPr="00397867">
        <w:t xml:space="preserve"> par l</w:t>
      </w:r>
      <w:r w:rsidR="00C679A2">
        <w:t>’</w:t>
      </w:r>
      <w:r w:rsidRPr="00397867">
        <w:t xml:space="preserve">impunité qui a prévalu et continue de prévaloir pour les auteurs de ces violations. </w:t>
      </w:r>
      <w:r>
        <w:t>Il</w:t>
      </w:r>
      <w:r w:rsidRPr="00182CE4">
        <w:t xml:space="preserve"> est</w:t>
      </w:r>
      <w:r>
        <w:t xml:space="preserve"> en outre</w:t>
      </w:r>
      <w:r w:rsidRPr="00182CE4">
        <w:t xml:space="preserve"> préoccupé par le manque </w:t>
      </w:r>
      <w:r>
        <w:t>d</w:t>
      </w:r>
      <w:r w:rsidR="00C679A2">
        <w:t>’</w:t>
      </w:r>
      <w:r>
        <w:t>informations sur les</w:t>
      </w:r>
      <w:r w:rsidRPr="00397867">
        <w:t xml:space="preserve"> mesures prises pour déterminer le sort des personnes disparues et les localiser</w:t>
      </w:r>
      <w:r>
        <w:t xml:space="preserve">, sur </w:t>
      </w:r>
      <w:r w:rsidRPr="00397867">
        <w:t>les enquêtes menées, les poursuites engagées, les déclarations de culpabilité prononcées</w:t>
      </w:r>
      <w:r>
        <w:t xml:space="preserve">, </w:t>
      </w:r>
      <w:r w:rsidRPr="00397867">
        <w:t>les sanctions imposées aux responsable</w:t>
      </w:r>
      <w:r>
        <w:t xml:space="preserve">s, ainsi que sur </w:t>
      </w:r>
      <w:r w:rsidRPr="00397867">
        <w:t>les mesures adoptées pour garantir aux victimes et à leur famille l</w:t>
      </w:r>
      <w:r w:rsidR="00C679A2">
        <w:t>’</w:t>
      </w:r>
      <w:r w:rsidRPr="00397867">
        <w:t>accès à la justice et à des réparations adéquates</w:t>
      </w:r>
      <w:r w:rsidRPr="00182CE4">
        <w:t xml:space="preserve"> (art.</w:t>
      </w:r>
      <w:r w:rsidR="00227A08">
        <w:t> </w:t>
      </w:r>
      <w:r w:rsidRPr="00182CE4">
        <w:t>2</w:t>
      </w:r>
      <w:r>
        <w:t xml:space="preserve"> et</w:t>
      </w:r>
      <w:r w:rsidRPr="00182CE4">
        <w:t xml:space="preserve"> 12</w:t>
      </w:r>
      <w:r>
        <w:t xml:space="preserve"> </w:t>
      </w:r>
      <w:r w:rsidRPr="00D02771">
        <w:rPr>
          <w:rFonts w:eastAsia="Calibri"/>
          <w:spacing w:val="4"/>
          <w:w w:val="103"/>
          <w:kern w:val="14"/>
          <w:szCs w:val="22"/>
        </w:rPr>
        <w:t>à</w:t>
      </w:r>
      <w:r w:rsidRPr="00182CE4" w:rsidDel="00861DCF">
        <w:t xml:space="preserve"> </w:t>
      </w:r>
      <w:r w:rsidRPr="00182CE4">
        <w:t>14).</w:t>
      </w:r>
    </w:p>
    <w:p w14:paraId="363F4ED4" w14:textId="7B6F5F65" w:rsidR="007367F7" w:rsidRPr="00182CE4" w:rsidRDefault="007367F7" w:rsidP="00903FDD">
      <w:pPr>
        <w:pStyle w:val="SingleTxtG"/>
        <w:rPr>
          <w:b/>
          <w:lang w:val="fr-FR"/>
        </w:rPr>
      </w:pPr>
      <w:r>
        <w:t>15</w:t>
      </w:r>
      <w:r w:rsidRPr="00182CE4">
        <w:t>.</w:t>
      </w:r>
      <w:r>
        <w:rPr>
          <w:b/>
          <w:bCs/>
        </w:rPr>
        <w:tab/>
      </w:r>
      <w:r w:rsidRPr="00182CE4">
        <w:rPr>
          <w:b/>
          <w:lang w:val="fr-FR"/>
        </w:rPr>
        <w:t>L</w:t>
      </w:r>
      <w:r w:rsidR="00C679A2">
        <w:rPr>
          <w:b/>
          <w:lang w:val="fr-FR"/>
        </w:rPr>
        <w:t>’</w:t>
      </w:r>
      <w:r w:rsidRPr="00182CE4">
        <w:rPr>
          <w:b/>
          <w:lang w:val="fr-FR"/>
        </w:rPr>
        <w:t xml:space="preserve">État partie </w:t>
      </w:r>
      <w:r w:rsidRPr="00903FDD">
        <w:rPr>
          <w:b/>
          <w:bCs/>
          <w:lang w:val="fr-FR"/>
        </w:rPr>
        <w:t>devrait</w:t>
      </w:r>
      <w:r w:rsidRPr="00182CE4">
        <w:rPr>
          <w:b/>
          <w:lang w:val="fr-FR"/>
        </w:rPr>
        <w:t> :</w:t>
      </w:r>
    </w:p>
    <w:p w14:paraId="35BFFAB3" w14:textId="2E6BEF67" w:rsidR="007367F7" w:rsidRPr="00182CE4" w:rsidRDefault="007367F7" w:rsidP="00903FDD">
      <w:pPr>
        <w:pStyle w:val="SingleTxtG"/>
        <w:ind w:firstLine="567"/>
        <w:rPr>
          <w:b/>
          <w:lang w:val="fr-FR"/>
        </w:rPr>
      </w:pPr>
      <w:r w:rsidRPr="00182CE4">
        <w:rPr>
          <w:b/>
          <w:lang w:val="fr-FR"/>
        </w:rPr>
        <w:t>a)</w:t>
      </w:r>
      <w:r w:rsidRPr="00182CE4">
        <w:rPr>
          <w:b/>
          <w:lang w:val="fr-FR"/>
        </w:rPr>
        <w:tab/>
        <w:t>Prendre les mesures nécessaires pour garantir que tous</w:t>
      </w:r>
      <w:r>
        <w:rPr>
          <w:b/>
          <w:lang w:val="fr-FR"/>
        </w:rPr>
        <w:t xml:space="preserve"> les cas</w:t>
      </w:r>
      <w:r w:rsidRPr="00182CE4">
        <w:rPr>
          <w:b/>
          <w:lang w:val="fr-FR"/>
        </w:rPr>
        <w:t xml:space="preserve"> </w:t>
      </w:r>
      <w:r>
        <w:rPr>
          <w:b/>
          <w:lang w:val="fr-FR"/>
        </w:rPr>
        <w:t>de</w:t>
      </w:r>
      <w:r w:rsidRPr="00182CE4">
        <w:rPr>
          <w:b/>
          <w:lang w:val="fr-FR"/>
        </w:rPr>
        <w:t xml:space="preserve"> disparitions forcées</w:t>
      </w:r>
      <w:r>
        <w:rPr>
          <w:b/>
          <w:lang w:val="fr-FR"/>
        </w:rPr>
        <w:t xml:space="preserve"> </w:t>
      </w:r>
      <w:r w:rsidRPr="00182CE4">
        <w:rPr>
          <w:b/>
          <w:lang w:val="fr-FR"/>
        </w:rPr>
        <w:t>f</w:t>
      </w:r>
      <w:r>
        <w:rPr>
          <w:b/>
          <w:lang w:val="fr-FR"/>
        </w:rPr>
        <w:t>o</w:t>
      </w:r>
      <w:r w:rsidRPr="00182CE4">
        <w:rPr>
          <w:b/>
          <w:lang w:val="fr-FR"/>
        </w:rPr>
        <w:t>nt l</w:t>
      </w:r>
      <w:r w:rsidR="00C679A2">
        <w:rPr>
          <w:b/>
          <w:lang w:val="fr-FR"/>
        </w:rPr>
        <w:t>’</w:t>
      </w:r>
      <w:r w:rsidRPr="00182CE4">
        <w:rPr>
          <w:b/>
          <w:lang w:val="fr-FR"/>
        </w:rPr>
        <w:t>objet d</w:t>
      </w:r>
      <w:r w:rsidR="00C679A2">
        <w:rPr>
          <w:b/>
          <w:lang w:val="fr-FR"/>
        </w:rPr>
        <w:t>’</w:t>
      </w:r>
      <w:r w:rsidRPr="00182CE4">
        <w:rPr>
          <w:b/>
          <w:lang w:val="fr-FR"/>
        </w:rPr>
        <w:t xml:space="preserve">une enquête approfondie </w:t>
      </w:r>
      <w:r w:rsidRPr="00182CE4">
        <w:rPr>
          <w:b/>
        </w:rPr>
        <w:t>et impartiale</w:t>
      </w:r>
      <w:r w:rsidRPr="00182CE4">
        <w:rPr>
          <w:b/>
          <w:lang w:val="fr-FR"/>
        </w:rPr>
        <w:t>, et que les responsables sont poursuivis et, s</w:t>
      </w:r>
      <w:r w:rsidR="00C679A2">
        <w:rPr>
          <w:b/>
          <w:lang w:val="fr-FR"/>
        </w:rPr>
        <w:t>’</w:t>
      </w:r>
      <w:r w:rsidRPr="00182CE4">
        <w:rPr>
          <w:b/>
          <w:lang w:val="fr-FR"/>
        </w:rPr>
        <w:t xml:space="preserve">ils sont jugés coupables, reçoivent des peines à la </w:t>
      </w:r>
      <w:r w:rsidRPr="00903FDD">
        <w:rPr>
          <w:b/>
          <w:bCs/>
          <w:lang w:val="fr-FR"/>
        </w:rPr>
        <w:t>hauteur</w:t>
      </w:r>
      <w:r w:rsidRPr="00182CE4">
        <w:rPr>
          <w:b/>
          <w:lang w:val="fr-FR"/>
        </w:rPr>
        <w:t xml:space="preserve"> du crime</w:t>
      </w:r>
      <w:r>
        <w:rPr>
          <w:b/>
          <w:lang w:val="fr-FR"/>
        </w:rPr>
        <w:t> </w:t>
      </w:r>
      <w:r w:rsidRPr="00182CE4">
        <w:rPr>
          <w:b/>
          <w:lang w:val="fr-FR"/>
        </w:rPr>
        <w:t>;</w:t>
      </w:r>
    </w:p>
    <w:p w14:paraId="21017D25" w14:textId="6D9DE5D4" w:rsidR="007367F7" w:rsidRPr="00182CE4" w:rsidRDefault="007367F7" w:rsidP="00903FDD">
      <w:pPr>
        <w:pStyle w:val="SingleTxtG"/>
        <w:ind w:firstLine="567"/>
        <w:rPr>
          <w:b/>
          <w:lang w:val="fr-FR"/>
        </w:rPr>
      </w:pPr>
      <w:r w:rsidRPr="00182CE4">
        <w:rPr>
          <w:b/>
          <w:lang w:val="fr-FR"/>
        </w:rPr>
        <w:t>b)</w:t>
      </w:r>
      <w:r w:rsidRPr="00182CE4">
        <w:rPr>
          <w:b/>
          <w:lang w:val="fr-FR"/>
        </w:rPr>
        <w:tab/>
        <w:t xml:space="preserve">Mettre tout en œuvre pour </w:t>
      </w:r>
      <w:r>
        <w:rPr>
          <w:b/>
          <w:lang w:val="fr-FR"/>
        </w:rPr>
        <w:t xml:space="preserve">déterminer le lieu et le sort des personnes disparues, en particulier </w:t>
      </w:r>
      <w:r w:rsidRPr="00182CE4">
        <w:rPr>
          <w:b/>
          <w:lang w:val="fr-FR"/>
        </w:rPr>
        <w:t>celles qui le seraient après avoir été interrogées par les forces de l</w:t>
      </w:r>
      <w:r w:rsidR="00C679A2">
        <w:rPr>
          <w:b/>
          <w:lang w:val="fr-FR"/>
        </w:rPr>
        <w:t>’</w:t>
      </w:r>
      <w:r w:rsidRPr="00182CE4">
        <w:rPr>
          <w:b/>
          <w:lang w:val="fr-FR"/>
        </w:rPr>
        <w:t>ordre</w:t>
      </w:r>
      <w:r>
        <w:rPr>
          <w:b/>
          <w:lang w:val="fr-FR"/>
        </w:rPr>
        <w:t xml:space="preserve"> et les agents du Service national de renseignement</w:t>
      </w:r>
      <w:r w:rsidRPr="00182CE4">
        <w:rPr>
          <w:b/>
          <w:lang w:val="fr-FR"/>
        </w:rPr>
        <w:t>, et veiller à ce que toute personne qui a subi un préjudice résultant directement d</w:t>
      </w:r>
      <w:r w:rsidR="00C679A2">
        <w:rPr>
          <w:b/>
          <w:lang w:val="fr-FR"/>
        </w:rPr>
        <w:t>’</w:t>
      </w:r>
      <w:r w:rsidRPr="00182CE4">
        <w:rPr>
          <w:b/>
          <w:lang w:val="fr-FR"/>
        </w:rPr>
        <w:t>une disparition forcée ait accès à toutes les informations disponibles qui pourraient être utiles pour déterminer où se trouve la personne disparue, et ait droit à une réparation juste et adéquate</w:t>
      </w:r>
      <w:r>
        <w:rPr>
          <w:b/>
          <w:lang w:val="fr-FR"/>
        </w:rPr>
        <w:t> </w:t>
      </w:r>
      <w:r w:rsidRPr="00182CE4">
        <w:rPr>
          <w:b/>
          <w:lang w:val="fr-FR"/>
        </w:rPr>
        <w:t>;</w:t>
      </w:r>
    </w:p>
    <w:p w14:paraId="512ABF4B" w14:textId="517F2B8F" w:rsidR="007367F7" w:rsidRPr="00E81ABD" w:rsidRDefault="007367F7" w:rsidP="00903FDD">
      <w:pPr>
        <w:pStyle w:val="SingleTxtG"/>
        <w:ind w:firstLine="567"/>
        <w:rPr>
          <w:b/>
          <w:bCs/>
          <w:lang w:val="fr-FR"/>
        </w:rPr>
      </w:pPr>
      <w:r w:rsidRPr="00E81ABD">
        <w:rPr>
          <w:b/>
          <w:bCs/>
          <w:lang w:val="fr-FR"/>
        </w:rPr>
        <w:t>c)</w:t>
      </w:r>
      <w:r w:rsidRPr="00E81ABD">
        <w:rPr>
          <w:b/>
          <w:bCs/>
          <w:lang w:val="fr-FR"/>
        </w:rPr>
        <w:tab/>
        <w:t>Établir un registre public central de tous les lieux de détention</w:t>
      </w:r>
      <w:r>
        <w:rPr>
          <w:b/>
          <w:bCs/>
          <w:lang w:val="fr-FR"/>
        </w:rPr>
        <w:t> </w:t>
      </w:r>
      <w:r w:rsidRPr="00E81ABD">
        <w:rPr>
          <w:b/>
          <w:bCs/>
          <w:lang w:val="fr-FR"/>
        </w:rPr>
        <w:t xml:space="preserve">; </w:t>
      </w:r>
    </w:p>
    <w:p w14:paraId="6FF98BB1" w14:textId="1B3C22B9" w:rsidR="007367F7" w:rsidRPr="00F16FBF" w:rsidRDefault="007367F7" w:rsidP="00903FDD">
      <w:pPr>
        <w:pStyle w:val="SingleTxtG"/>
        <w:ind w:firstLine="567"/>
        <w:rPr>
          <w:bCs/>
        </w:rPr>
      </w:pPr>
      <w:r>
        <w:rPr>
          <w:rFonts w:eastAsia="SimSun"/>
          <w:b/>
          <w:bCs/>
          <w:lang w:val="fr-FR"/>
        </w:rPr>
        <w:lastRenderedPageBreak/>
        <w:t>d)</w:t>
      </w:r>
      <w:r>
        <w:rPr>
          <w:rFonts w:eastAsia="SimSun"/>
          <w:b/>
          <w:bCs/>
          <w:lang w:val="fr-FR"/>
        </w:rPr>
        <w:tab/>
      </w:r>
      <w:r>
        <w:rPr>
          <w:b/>
          <w:bCs/>
        </w:rPr>
        <w:t xml:space="preserve">Ratifier la Convention </w:t>
      </w:r>
      <w:r w:rsidRPr="00903FDD">
        <w:rPr>
          <w:b/>
          <w:bCs/>
          <w:lang w:val="fr-FR"/>
        </w:rPr>
        <w:t>internationale</w:t>
      </w:r>
      <w:r>
        <w:rPr>
          <w:b/>
          <w:bCs/>
        </w:rPr>
        <w:t xml:space="preserve"> pour la protection de toutes les personnes contre les disparitions forcées.</w:t>
      </w:r>
    </w:p>
    <w:p w14:paraId="5370F146" w14:textId="77777777" w:rsidR="007367F7" w:rsidRPr="008170BC" w:rsidRDefault="007367F7" w:rsidP="00903FDD">
      <w:pPr>
        <w:pStyle w:val="H23G"/>
        <w:rPr>
          <w:lang w:val="fr-FR"/>
        </w:rPr>
      </w:pPr>
      <w:r>
        <w:rPr>
          <w:lang w:val="fr-FR"/>
        </w:rPr>
        <w:tab/>
      </w:r>
      <w:r>
        <w:rPr>
          <w:lang w:val="fr-FR"/>
        </w:rPr>
        <w:tab/>
      </w:r>
      <w:r w:rsidRPr="008170BC">
        <w:rPr>
          <w:lang w:val="fr-FR"/>
        </w:rPr>
        <w:t>Actes de violence à motivation politique perpétrés par des jeunes Imbonerakure</w:t>
      </w:r>
    </w:p>
    <w:p w14:paraId="2EE4DA88" w14:textId="2E168328" w:rsidR="007367F7" w:rsidRDefault="007367F7" w:rsidP="007367F7">
      <w:pPr>
        <w:pStyle w:val="SingleTxtG"/>
        <w:rPr>
          <w:lang w:val="fr-FR"/>
        </w:rPr>
      </w:pPr>
      <w:r w:rsidRPr="005960DD">
        <w:rPr>
          <w:lang w:val="fr-FR"/>
        </w:rPr>
        <w:t>16.</w:t>
      </w:r>
      <w:r w:rsidRPr="005960DD">
        <w:rPr>
          <w:lang w:val="fr-FR"/>
        </w:rPr>
        <w:tab/>
        <w:t>Le Comité demeure gravement</w:t>
      </w:r>
      <w:r>
        <w:rPr>
          <w:lang w:val="fr-FR"/>
        </w:rPr>
        <w:t xml:space="preserve"> préoccupé par</w:t>
      </w:r>
      <w:r w:rsidRPr="008170BC">
        <w:rPr>
          <w:lang w:val="fr-FR"/>
        </w:rPr>
        <w:t xml:space="preserve"> </w:t>
      </w:r>
      <w:r>
        <w:rPr>
          <w:lang w:val="fr-FR"/>
        </w:rPr>
        <w:t>les</w:t>
      </w:r>
      <w:r w:rsidRPr="008170BC">
        <w:rPr>
          <w:lang w:val="fr-FR"/>
        </w:rPr>
        <w:t xml:space="preserve"> nombreuses informations </w:t>
      </w:r>
      <w:r>
        <w:rPr>
          <w:lang w:val="fr-FR"/>
        </w:rPr>
        <w:t xml:space="preserve">crédibles et </w:t>
      </w:r>
      <w:r w:rsidRPr="008170BC">
        <w:rPr>
          <w:lang w:val="fr-FR"/>
        </w:rPr>
        <w:t>concordantes faisant état d</w:t>
      </w:r>
      <w:r w:rsidR="00C679A2">
        <w:rPr>
          <w:lang w:val="fr-FR"/>
        </w:rPr>
        <w:t>’</w:t>
      </w:r>
      <w:r w:rsidRPr="008170BC">
        <w:rPr>
          <w:lang w:val="fr-FR"/>
        </w:rPr>
        <w:t xml:space="preserve">une implication systématique des jeunes Imbonerakure dans de </w:t>
      </w:r>
      <w:r>
        <w:rPr>
          <w:lang w:val="fr-FR"/>
        </w:rPr>
        <w:t>multiples</w:t>
      </w:r>
      <w:r w:rsidRPr="008170BC">
        <w:rPr>
          <w:lang w:val="fr-FR"/>
        </w:rPr>
        <w:t xml:space="preserve"> situations de violations graves de la Convention. </w:t>
      </w:r>
      <w:r>
        <w:rPr>
          <w:lang w:val="fr-FR"/>
        </w:rPr>
        <w:t>Il</w:t>
      </w:r>
      <w:r w:rsidRPr="008170BC">
        <w:rPr>
          <w:lang w:val="fr-FR"/>
        </w:rPr>
        <w:t xml:space="preserve"> </w:t>
      </w:r>
      <w:r>
        <w:rPr>
          <w:lang w:val="fr-FR"/>
        </w:rPr>
        <w:t xml:space="preserve">réitère sa profonde préoccupation à propos des </w:t>
      </w:r>
      <w:r w:rsidRPr="008170BC">
        <w:rPr>
          <w:lang w:val="fr-FR"/>
        </w:rPr>
        <w:t>informations concordantes révélant que ce groupe, qui est qualifié de milice par des sources des Nations Unies, aurait été armé et entraîné par les autorités de l</w:t>
      </w:r>
      <w:r w:rsidR="00C679A2">
        <w:rPr>
          <w:lang w:val="fr-FR"/>
        </w:rPr>
        <w:t>’</w:t>
      </w:r>
      <w:r w:rsidRPr="008170BC">
        <w:rPr>
          <w:lang w:val="fr-FR"/>
        </w:rPr>
        <w:t xml:space="preserve">État partie et interviendrait en liaison avec la police et les membres du Service national de renseignement dans les arrestations ainsi que de manière autonome dans </w:t>
      </w:r>
      <w:r w:rsidRPr="007367F7">
        <w:t>des</w:t>
      </w:r>
      <w:r w:rsidRPr="008170BC">
        <w:rPr>
          <w:lang w:val="fr-FR"/>
        </w:rPr>
        <w:t xml:space="preserve"> actes de répression, et ce, en toute impunité. Tout en notant que l</w:t>
      </w:r>
      <w:r w:rsidR="00C679A2">
        <w:rPr>
          <w:lang w:val="fr-FR"/>
        </w:rPr>
        <w:t>’</w:t>
      </w:r>
      <w:r w:rsidRPr="008170BC">
        <w:rPr>
          <w:lang w:val="fr-FR"/>
        </w:rPr>
        <w:t>État partie</w:t>
      </w:r>
      <w:r>
        <w:rPr>
          <w:lang w:val="fr-FR"/>
        </w:rPr>
        <w:t xml:space="preserve"> </w:t>
      </w:r>
      <w:r w:rsidRPr="008170BC">
        <w:rPr>
          <w:lang w:val="fr-FR"/>
        </w:rPr>
        <w:t xml:space="preserve">semble </w:t>
      </w:r>
      <w:r>
        <w:rPr>
          <w:lang w:val="fr-FR"/>
        </w:rPr>
        <w:t>nier l</w:t>
      </w:r>
      <w:r w:rsidR="00C679A2">
        <w:rPr>
          <w:lang w:val="fr-FR"/>
        </w:rPr>
        <w:t>’</w:t>
      </w:r>
      <w:r>
        <w:rPr>
          <w:lang w:val="fr-FR"/>
        </w:rPr>
        <w:t xml:space="preserve">implication de ce groupe dans les exactions et </w:t>
      </w:r>
      <w:r w:rsidRPr="008170BC">
        <w:rPr>
          <w:lang w:val="fr-FR"/>
        </w:rPr>
        <w:t>se dissocier de</w:t>
      </w:r>
      <w:r>
        <w:rPr>
          <w:lang w:val="fr-FR"/>
        </w:rPr>
        <w:t xml:space="preserve"> ses</w:t>
      </w:r>
      <w:r w:rsidRPr="008170BC">
        <w:rPr>
          <w:lang w:val="fr-FR"/>
        </w:rPr>
        <w:t xml:space="preserve"> agissements, le Comité regrette </w:t>
      </w:r>
      <w:r>
        <w:rPr>
          <w:lang w:val="fr-FR"/>
        </w:rPr>
        <w:t>le manque d</w:t>
      </w:r>
      <w:r w:rsidR="00C679A2">
        <w:rPr>
          <w:lang w:val="fr-FR"/>
        </w:rPr>
        <w:t>’</w:t>
      </w:r>
      <w:r>
        <w:rPr>
          <w:lang w:val="fr-FR"/>
        </w:rPr>
        <w:t>informations</w:t>
      </w:r>
      <w:r w:rsidRPr="008170BC">
        <w:rPr>
          <w:lang w:val="fr-FR"/>
        </w:rPr>
        <w:t xml:space="preserve"> </w:t>
      </w:r>
      <w:r>
        <w:rPr>
          <w:lang w:val="fr-FR"/>
        </w:rPr>
        <w:t>concernant</w:t>
      </w:r>
      <w:r w:rsidRPr="008170BC">
        <w:rPr>
          <w:lang w:val="fr-FR"/>
        </w:rPr>
        <w:t xml:space="preserve"> la structure des Imbonerakure, leurs liens structurels avec les autorités et leurs attributions. </w:t>
      </w:r>
      <w:r>
        <w:rPr>
          <w:lang w:val="fr-FR"/>
        </w:rPr>
        <w:t>Il</w:t>
      </w:r>
      <w:r w:rsidRPr="008170BC">
        <w:rPr>
          <w:lang w:val="fr-FR"/>
        </w:rPr>
        <w:t xml:space="preserve"> regrette </w:t>
      </w:r>
      <w:r>
        <w:rPr>
          <w:lang w:val="fr-FR"/>
        </w:rPr>
        <w:t>également</w:t>
      </w:r>
      <w:r w:rsidRPr="008170BC">
        <w:rPr>
          <w:lang w:val="fr-FR"/>
        </w:rPr>
        <w:t xml:space="preserve"> de </w:t>
      </w:r>
      <w:r>
        <w:rPr>
          <w:lang w:val="fr-FR"/>
        </w:rPr>
        <w:t>n</w:t>
      </w:r>
      <w:r w:rsidR="00C679A2">
        <w:rPr>
          <w:lang w:val="fr-FR"/>
        </w:rPr>
        <w:t>’</w:t>
      </w:r>
      <w:r w:rsidRPr="008170BC">
        <w:rPr>
          <w:lang w:val="fr-FR"/>
        </w:rPr>
        <w:t xml:space="preserve">avoir </w:t>
      </w:r>
      <w:r>
        <w:rPr>
          <w:lang w:val="fr-FR"/>
        </w:rPr>
        <w:t xml:space="preserve">pas </w:t>
      </w:r>
      <w:r w:rsidRPr="008170BC">
        <w:rPr>
          <w:lang w:val="fr-FR"/>
        </w:rPr>
        <w:t>reçu de l</w:t>
      </w:r>
      <w:r w:rsidR="00C679A2">
        <w:rPr>
          <w:lang w:val="fr-FR"/>
        </w:rPr>
        <w:t>’</w:t>
      </w:r>
      <w:r w:rsidRPr="008170BC">
        <w:rPr>
          <w:lang w:val="fr-FR"/>
        </w:rPr>
        <w:t>État partie les informations demandées au sujet des actions engagées contre les abus</w:t>
      </w:r>
      <w:r>
        <w:rPr>
          <w:lang w:val="fr-FR"/>
        </w:rPr>
        <w:t xml:space="preserve"> présumés qui auraient été</w:t>
      </w:r>
      <w:r w:rsidRPr="008170BC">
        <w:rPr>
          <w:lang w:val="fr-FR"/>
        </w:rPr>
        <w:t xml:space="preserve"> commis par les Imbonerakure</w:t>
      </w:r>
      <w:r>
        <w:rPr>
          <w:lang w:val="fr-FR"/>
        </w:rPr>
        <w:t xml:space="preserve">, </w:t>
      </w:r>
      <w:r w:rsidRPr="000A5765">
        <w:rPr>
          <w:lang w:val="fr-FR"/>
        </w:rPr>
        <w:t>y compris les</w:t>
      </w:r>
      <w:r>
        <w:rPr>
          <w:lang w:val="fr-FR"/>
        </w:rPr>
        <w:t xml:space="preserve"> allégations d</w:t>
      </w:r>
      <w:r w:rsidR="00C679A2">
        <w:rPr>
          <w:lang w:val="fr-FR"/>
        </w:rPr>
        <w:t>’</w:t>
      </w:r>
      <w:r w:rsidRPr="000A5765">
        <w:rPr>
          <w:lang w:val="fr-FR"/>
        </w:rPr>
        <w:t xml:space="preserve">assassinats, </w:t>
      </w:r>
      <w:r>
        <w:rPr>
          <w:lang w:val="fr-FR"/>
        </w:rPr>
        <w:t>de</w:t>
      </w:r>
      <w:r w:rsidRPr="000A5765">
        <w:rPr>
          <w:lang w:val="fr-FR"/>
        </w:rPr>
        <w:t xml:space="preserve"> torture, </w:t>
      </w:r>
      <w:r>
        <w:rPr>
          <w:lang w:val="fr-FR"/>
        </w:rPr>
        <w:t>d</w:t>
      </w:r>
      <w:r w:rsidR="00C679A2">
        <w:rPr>
          <w:lang w:val="fr-FR"/>
        </w:rPr>
        <w:t>’</w:t>
      </w:r>
      <w:r w:rsidRPr="000A5765">
        <w:rPr>
          <w:lang w:val="fr-FR"/>
        </w:rPr>
        <w:t xml:space="preserve">enlèvements, </w:t>
      </w:r>
      <w:r>
        <w:rPr>
          <w:lang w:val="fr-FR"/>
        </w:rPr>
        <w:t xml:space="preserve">de </w:t>
      </w:r>
      <w:r w:rsidRPr="000A5765">
        <w:rPr>
          <w:lang w:val="fr-FR"/>
        </w:rPr>
        <w:t xml:space="preserve">violences sexuelles et </w:t>
      </w:r>
      <w:r>
        <w:rPr>
          <w:lang w:val="fr-FR"/>
        </w:rPr>
        <w:t>d</w:t>
      </w:r>
      <w:r w:rsidR="00C679A2">
        <w:rPr>
          <w:lang w:val="fr-FR"/>
        </w:rPr>
        <w:t>’</w:t>
      </w:r>
      <w:r w:rsidRPr="000A5765">
        <w:rPr>
          <w:lang w:val="fr-FR"/>
        </w:rPr>
        <w:t>arrestations illégales d</w:t>
      </w:r>
      <w:r w:rsidR="00C679A2">
        <w:rPr>
          <w:lang w:val="fr-FR"/>
        </w:rPr>
        <w:t>’</w:t>
      </w:r>
      <w:r w:rsidRPr="000A5765">
        <w:rPr>
          <w:lang w:val="fr-FR"/>
        </w:rPr>
        <w:t>opposants politiques</w:t>
      </w:r>
      <w:r>
        <w:rPr>
          <w:lang w:val="fr-FR"/>
        </w:rPr>
        <w:t xml:space="preserve"> et </w:t>
      </w:r>
      <w:r w:rsidRPr="000A5765">
        <w:rPr>
          <w:lang w:val="fr-FR"/>
        </w:rPr>
        <w:t>de défenseurs des droits</w:t>
      </w:r>
      <w:r>
        <w:rPr>
          <w:lang w:val="fr-FR"/>
        </w:rPr>
        <w:t xml:space="preserve"> de l</w:t>
      </w:r>
      <w:r w:rsidR="00C679A2">
        <w:rPr>
          <w:lang w:val="fr-FR"/>
        </w:rPr>
        <w:t>’</w:t>
      </w:r>
      <w:r>
        <w:rPr>
          <w:lang w:val="fr-FR"/>
        </w:rPr>
        <w:t>homme</w:t>
      </w:r>
      <w:r w:rsidRPr="000A5765">
        <w:rPr>
          <w:lang w:val="fr-FR"/>
        </w:rPr>
        <w:t xml:space="preserve"> </w:t>
      </w:r>
      <w:r w:rsidRPr="008170BC">
        <w:rPr>
          <w:lang w:val="fr-FR"/>
        </w:rPr>
        <w:t>(art. 2, 12 et 16).</w:t>
      </w:r>
    </w:p>
    <w:p w14:paraId="1CA04D8E" w14:textId="4373BA37" w:rsidR="007367F7" w:rsidRPr="008170BC" w:rsidRDefault="007367F7" w:rsidP="00903FDD">
      <w:pPr>
        <w:pStyle w:val="SingleTxtG"/>
        <w:rPr>
          <w:b/>
          <w:bCs/>
          <w:lang w:val="fr-FR"/>
        </w:rPr>
      </w:pPr>
      <w:r>
        <w:rPr>
          <w:lang w:val="fr-FR"/>
        </w:rPr>
        <w:t>17</w:t>
      </w:r>
      <w:r w:rsidRPr="008170BC">
        <w:rPr>
          <w:lang w:val="fr-FR"/>
        </w:rPr>
        <w:t>.</w:t>
      </w:r>
      <w:r w:rsidRPr="008170BC">
        <w:rPr>
          <w:b/>
          <w:bCs/>
          <w:lang w:val="fr-FR"/>
        </w:rPr>
        <w:tab/>
        <w:t>L</w:t>
      </w:r>
      <w:r w:rsidR="00C679A2">
        <w:rPr>
          <w:b/>
          <w:bCs/>
          <w:lang w:val="fr-FR"/>
        </w:rPr>
        <w:t>’</w:t>
      </w:r>
      <w:r w:rsidRPr="008170BC">
        <w:rPr>
          <w:b/>
          <w:bCs/>
          <w:lang w:val="fr-FR"/>
        </w:rPr>
        <w:t xml:space="preserve">État partie </w:t>
      </w:r>
      <w:r>
        <w:rPr>
          <w:b/>
          <w:bCs/>
          <w:lang w:val="fr-FR"/>
        </w:rPr>
        <w:t>devrait </w:t>
      </w:r>
      <w:r w:rsidRPr="008170BC">
        <w:rPr>
          <w:b/>
          <w:bCs/>
          <w:lang w:val="fr-FR"/>
        </w:rPr>
        <w:t>:</w:t>
      </w:r>
    </w:p>
    <w:p w14:paraId="4CCBF243" w14:textId="15BF9237" w:rsidR="007367F7" w:rsidRPr="008170BC" w:rsidRDefault="007367F7" w:rsidP="00903FDD">
      <w:pPr>
        <w:pStyle w:val="SingleTxtG"/>
        <w:ind w:firstLine="567"/>
        <w:rPr>
          <w:b/>
          <w:bCs/>
          <w:lang w:val="fr-FR"/>
        </w:rPr>
      </w:pPr>
      <w:r w:rsidRPr="008170BC">
        <w:rPr>
          <w:b/>
          <w:bCs/>
          <w:lang w:val="fr-FR"/>
        </w:rPr>
        <w:t>a)</w:t>
      </w:r>
      <w:r w:rsidRPr="008170BC">
        <w:rPr>
          <w:b/>
          <w:bCs/>
          <w:lang w:val="fr-FR"/>
        </w:rPr>
        <w:tab/>
        <w:t>Mener rapidement des enquêtes exhaustives et impartiales sur toutes les violences commises par des jeunes Imbonerakure</w:t>
      </w:r>
      <w:r>
        <w:rPr>
          <w:b/>
          <w:bCs/>
          <w:lang w:val="fr-FR"/>
        </w:rPr>
        <w:t>, et t</w:t>
      </w:r>
      <w:r w:rsidRPr="008170BC">
        <w:rPr>
          <w:b/>
          <w:bCs/>
          <w:lang w:val="fr-FR"/>
        </w:rPr>
        <w:t xml:space="preserve">raduire en </w:t>
      </w:r>
      <w:r w:rsidRPr="00903FDD">
        <w:rPr>
          <w:b/>
          <w:lang w:val="fr-FR"/>
        </w:rPr>
        <w:t>justice</w:t>
      </w:r>
      <w:r w:rsidRPr="008170BC">
        <w:rPr>
          <w:b/>
          <w:bCs/>
          <w:lang w:val="fr-FR"/>
        </w:rPr>
        <w:t xml:space="preserve"> sans délai les auteurs de ces violations, ainsi que les agents de l</w:t>
      </w:r>
      <w:r w:rsidR="00C679A2">
        <w:rPr>
          <w:b/>
          <w:bCs/>
          <w:lang w:val="fr-FR"/>
        </w:rPr>
        <w:t>’</w:t>
      </w:r>
      <w:r w:rsidRPr="008170BC">
        <w:rPr>
          <w:b/>
          <w:bCs/>
          <w:lang w:val="fr-FR"/>
        </w:rPr>
        <w:t>État qui ont été complices de ces actes ou y ont consenti et, s</w:t>
      </w:r>
      <w:r w:rsidR="00C679A2">
        <w:rPr>
          <w:b/>
          <w:bCs/>
          <w:lang w:val="fr-FR"/>
        </w:rPr>
        <w:t>’</w:t>
      </w:r>
      <w:r w:rsidRPr="008170BC">
        <w:rPr>
          <w:b/>
          <w:bCs/>
          <w:lang w:val="fr-FR"/>
        </w:rPr>
        <w:t>ils sont reconnus coupables, les condamner à des peines à la mesure de la gravité de leurs actes</w:t>
      </w:r>
      <w:r>
        <w:rPr>
          <w:b/>
          <w:bCs/>
          <w:lang w:val="fr-FR"/>
        </w:rPr>
        <w:t> </w:t>
      </w:r>
      <w:r w:rsidRPr="008170BC">
        <w:rPr>
          <w:b/>
          <w:bCs/>
          <w:lang w:val="fr-FR"/>
        </w:rPr>
        <w:t>;</w:t>
      </w:r>
    </w:p>
    <w:p w14:paraId="4719DE97" w14:textId="1913C048" w:rsidR="007367F7" w:rsidRDefault="007367F7" w:rsidP="00903FDD">
      <w:pPr>
        <w:pStyle w:val="SingleTxtG"/>
        <w:ind w:firstLine="567"/>
        <w:rPr>
          <w:b/>
          <w:bCs/>
          <w:lang w:val="fr-FR"/>
        </w:rPr>
      </w:pPr>
      <w:r>
        <w:rPr>
          <w:b/>
          <w:bCs/>
          <w:lang w:val="fr-FR"/>
        </w:rPr>
        <w:t>b</w:t>
      </w:r>
      <w:r w:rsidRPr="008170BC">
        <w:rPr>
          <w:b/>
          <w:bCs/>
          <w:lang w:val="fr-FR"/>
        </w:rPr>
        <w:t>)</w:t>
      </w:r>
      <w:r w:rsidRPr="008170BC">
        <w:rPr>
          <w:b/>
          <w:bCs/>
          <w:lang w:val="fr-FR"/>
        </w:rPr>
        <w:tab/>
        <w:t xml:space="preserve">Réserver strictement les </w:t>
      </w:r>
      <w:r w:rsidRPr="00903FDD">
        <w:rPr>
          <w:b/>
          <w:lang w:val="fr-FR"/>
        </w:rPr>
        <w:t>activités</w:t>
      </w:r>
      <w:r w:rsidRPr="008170BC">
        <w:rPr>
          <w:b/>
          <w:bCs/>
          <w:lang w:val="fr-FR"/>
        </w:rPr>
        <w:t xml:space="preserve"> de contrôle de la sécurité interne à une force de police civile et élaborer d</w:t>
      </w:r>
      <w:r w:rsidR="00C679A2">
        <w:rPr>
          <w:b/>
          <w:bCs/>
          <w:lang w:val="fr-FR"/>
        </w:rPr>
        <w:t>’</w:t>
      </w:r>
      <w:r w:rsidRPr="008170BC">
        <w:rPr>
          <w:b/>
          <w:bCs/>
          <w:lang w:val="fr-FR"/>
        </w:rPr>
        <w:t>urgence des stratégies efficaces en vue du désarmement et du contrôle strict de tous les groupes et individus armés n</w:t>
      </w:r>
      <w:r w:rsidR="00C679A2">
        <w:rPr>
          <w:b/>
          <w:bCs/>
          <w:lang w:val="fr-FR"/>
        </w:rPr>
        <w:t>’</w:t>
      </w:r>
      <w:r w:rsidRPr="008170BC">
        <w:rPr>
          <w:b/>
          <w:bCs/>
          <w:lang w:val="fr-FR"/>
        </w:rPr>
        <w:t>appartenant pas officiellement aux forces de sécurité</w:t>
      </w:r>
      <w:r>
        <w:rPr>
          <w:b/>
          <w:bCs/>
          <w:lang w:val="fr-FR"/>
        </w:rPr>
        <w:t>.</w:t>
      </w:r>
    </w:p>
    <w:p w14:paraId="467D100F" w14:textId="2C44C6EA" w:rsidR="007367F7" w:rsidRPr="00D02771" w:rsidRDefault="007367F7" w:rsidP="00903FDD">
      <w:pPr>
        <w:pStyle w:val="H23G"/>
        <w:rPr>
          <w:lang w:val="fr-FR"/>
        </w:rPr>
      </w:pPr>
      <w:r>
        <w:rPr>
          <w:lang w:val="fr-FR"/>
        </w:rPr>
        <w:tab/>
      </w:r>
      <w:r>
        <w:rPr>
          <w:lang w:val="fr-FR"/>
        </w:rPr>
        <w:tab/>
      </w:r>
      <w:r w:rsidRPr="00D02771">
        <w:rPr>
          <w:lang w:val="fr-FR"/>
        </w:rPr>
        <w:t xml:space="preserve">Violences sexuelles comme </w:t>
      </w:r>
      <w:r w:rsidRPr="009F1C1A">
        <w:rPr>
          <w:lang w:val="fr-FR"/>
        </w:rPr>
        <w:t>outil</w:t>
      </w:r>
      <w:r w:rsidRPr="00D02771">
        <w:rPr>
          <w:lang w:val="fr-FR"/>
        </w:rPr>
        <w:t xml:space="preserve"> de répression politique</w:t>
      </w:r>
    </w:p>
    <w:p w14:paraId="46DDFB0C" w14:textId="7DAC79D2" w:rsidR="007367F7" w:rsidRPr="00E81ABD" w:rsidRDefault="007367F7" w:rsidP="007367F7">
      <w:pPr>
        <w:pStyle w:val="SingleTxtG"/>
        <w:rPr>
          <w:rFonts w:eastAsia="Calibri"/>
          <w:w w:val="103"/>
          <w:kern w:val="14"/>
          <w:szCs w:val="22"/>
        </w:rPr>
      </w:pPr>
      <w:r w:rsidRPr="00E81ABD">
        <w:rPr>
          <w:rFonts w:eastAsia="Calibri"/>
          <w:w w:val="103"/>
          <w:kern w:val="14"/>
          <w:lang w:val="fr-CA"/>
        </w:rPr>
        <w:t>18.</w:t>
      </w:r>
      <w:r w:rsidRPr="00E81ABD">
        <w:rPr>
          <w:rFonts w:eastAsia="Calibri"/>
          <w:w w:val="103"/>
          <w:kern w:val="14"/>
          <w:lang w:val="fr-CA"/>
        </w:rPr>
        <w:tab/>
      </w:r>
      <w:r w:rsidRPr="00E81ABD">
        <w:rPr>
          <w:rFonts w:eastAsia="Calibri"/>
          <w:w w:val="103"/>
          <w:kern w:val="14"/>
          <w:szCs w:val="22"/>
          <w:lang w:val="fr-CA"/>
        </w:rPr>
        <w:t>Le Comité est alarmé par les allégations nombreuses et concordantes relatives aux violences sexuelles contre des femmes et des filles, y compris des viols collectifs, perpétrées comme moyen d</w:t>
      </w:r>
      <w:r w:rsidR="00C679A2">
        <w:rPr>
          <w:rFonts w:eastAsia="Calibri"/>
          <w:w w:val="103"/>
          <w:kern w:val="14"/>
          <w:szCs w:val="22"/>
          <w:lang w:val="fr-CA"/>
        </w:rPr>
        <w:t>’</w:t>
      </w:r>
      <w:r w:rsidRPr="00E81ABD">
        <w:rPr>
          <w:rFonts w:eastAsia="Calibri"/>
          <w:w w:val="103"/>
          <w:kern w:val="14"/>
          <w:szCs w:val="22"/>
          <w:lang w:val="fr-CA"/>
        </w:rPr>
        <w:t>intimidation et de répression politique en raison de leur appartenance réelle ou supposée, ou de celle d</w:t>
      </w:r>
      <w:r w:rsidR="00C679A2">
        <w:rPr>
          <w:rFonts w:eastAsia="Calibri"/>
          <w:w w:val="103"/>
          <w:kern w:val="14"/>
          <w:szCs w:val="22"/>
          <w:lang w:val="fr-CA"/>
        </w:rPr>
        <w:t>’</w:t>
      </w:r>
      <w:r w:rsidRPr="00E81ABD">
        <w:rPr>
          <w:rFonts w:eastAsia="Calibri"/>
          <w:w w:val="103"/>
          <w:kern w:val="14"/>
          <w:szCs w:val="22"/>
          <w:lang w:val="fr-CA"/>
        </w:rPr>
        <w:t>un membre de leur famille, à l</w:t>
      </w:r>
      <w:r w:rsidR="00C679A2">
        <w:rPr>
          <w:rFonts w:eastAsia="Calibri"/>
          <w:w w:val="103"/>
          <w:kern w:val="14"/>
          <w:szCs w:val="22"/>
          <w:lang w:val="fr-CA"/>
        </w:rPr>
        <w:t>’</w:t>
      </w:r>
      <w:r w:rsidRPr="00E81ABD">
        <w:rPr>
          <w:rFonts w:eastAsia="Calibri"/>
          <w:w w:val="103"/>
          <w:kern w:val="14"/>
          <w:szCs w:val="22"/>
          <w:lang w:val="fr-CA"/>
        </w:rPr>
        <w:t>opposition politique</w:t>
      </w:r>
      <w:r w:rsidRPr="00E81ABD">
        <w:rPr>
          <w:rFonts w:eastAsia="Calibri"/>
          <w:w w:val="103"/>
          <w:kern w:val="14"/>
          <w:szCs w:val="22"/>
        </w:rPr>
        <w:t xml:space="preserve">, et qui se sont intensifiées lors des manifestations de 2015, du référendum constitutionnel de 2018 et des élections de 2020, notamment </w:t>
      </w:r>
      <w:r w:rsidRPr="00E81ABD">
        <w:rPr>
          <w:rFonts w:eastAsia="Calibri"/>
          <w:w w:val="103"/>
          <w:kern w:val="14"/>
          <w:szCs w:val="22"/>
          <w:lang w:val="fr-CA"/>
        </w:rPr>
        <w:t xml:space="preserve">dans le cadre de fouilles, de perquisitions domiciliaires et de rafles menées par des Imbonerakure, des agents du </w:t>
      </w:r>
      <w:r w:rsidRPr="007367F7">
        <w:t>Service</w:t>
      </w:r>
      <w:r w:rsidRPr="00E81ABD">
        <w:rPr>
          <w:rFonts w:eastAsia="Calibri"/>
          <w:w w:val="103"/>
          <w:kern w:val="14"/>
          <w:szCs w:val="22"/>
          <w:lang w:val="fr-CA"/>
        </w:rPr>
        <w:t xml:space="preserve"> national de renseignement, des membres des forces de sécurité et des militaires dans les quartiers dits contestataires. Le Comité relève avec préoccupation que les actes dénoncés seraient commis avec la participation ou le consentement ou acquiescement des agents de l</w:t>
      </w:r>
      <w:r w:rsidR="00C679A2">
        <w:rPr>
          <w:rFonts w:eastAsia="Calibri"/>
          <w:w w:val="103"/>
          <w:kern w:val="14"/>
          <w:szCs w:val="22"/>
          <w:lang w:val="fr-CA"/>
        </w:rPr>
        <w:t>’</w:t>
      </w:r>
      <w:r w:rsidRPr="00E81ABD">
        <w:rPr>
          <w:rFonts w:eastAsia="Calibri"/>
          <w:w w:val="103"/>
          <w:kern w:val="14"/>
          <w:szCs w:val="22"/>
          <w:lang w:val="fr-CA"/>
        </w:rPr>
        <w:t>État dans le cadre de leurs fonctions et, par conséquent, constitueraient des actes de torture. Il s</w:t>
      </w:r>
      <w:r w:rsidR="00C679A2">
        <w:rPr>
          <w:rFonts w:eastAsia="Calibri"/>
          <w:w w:val="103"/>
          <w:kern w:val="14"/>
          <w:szCs w:val="22"/>
          <w:lang w:val="fr-CA"/>
        </w:rPr>
        <w:t>’</w:t>
      </w:r>
      <w:r w:rsidRPr="00E81ABD">
        <w:rPr>
          <w:rFonts w:eastAsia="Calibri"/>
          <w:w w:val="103"/>
          <w:kern w:val="14"/>
          <w:szCs w:val="22"/>
          <w:lang w:val="fr-CA"/>
        </w:rPr>
        <w:t>inquiète également de l</w:t>
      </w:r>
      <w:r w:rsidR="00C679A2">
        <w:rPr>
          <w:rFonts w:eastAsia="Calibri"/>
          <w:w w:val="103"/>
          <w:kern w:val="14"/>
          <w:szCs w:val="22"/>
          <w:lang w:val="fr-CA"/>
        </w:rPr>
        <w:t>’</w:t>
      </w:r>
      <w:r w:rsidRPr="00E81ABD">
        <w:rPr>
          <w:rFonts w:eastAsia="Calibri"/>
          <w:w w:val="103"/>
          <w:kern w:val="14"/>
          <w:szCs w:val="22"/>
          <w:lang w:val="fr-CA"/>
        </w:rPr>
        <w:t xml:space="preserve">impunité dont bénéficient les auteurs de ces violences, </w:t>
      </w:r>
      <w:r>
        <w:rPr>
          <w:rFonts w:eastAsia="Calibri"/>
          <w:w w:val="103"/>
          <w:kern w:val="14"/>
          <w:szCs w:val="22"/>
          <w:lang w:val="fr-CA"/>
        </w:rPr>
        <w:t>du fait des</w:t>
      </w:r>
      <w:r w:rsidRPr="00E81ABD">
        <w:rPr>
          <w:rFonts w:eastAsia="Calibri"/>
          <w:w w:val="103"/>
          <w:kern w:val="14"/>
          <w:szCs w:val="22"/>
          <w:lang w:val="fr-CA"/>
        </w:rPr>
        <w:t xml:space="preserve"> difficultés pour les victimes d</w:t>
      </w:r>
      <w:r w:rsidR="00C679A2">
        <w:rPr>
          <w:rFonts w:eastAsia="Calibri"/>
          <w:w w:val="103"/>
          <w:kern w:val="14"/>
          <w:szCs w:val="22"/>
          <w:lang w:val="fr-CA"/>
        </w:rPr>
        <w:t>’</w:t>
      </w:r>
      <w:r w:rsidRPr="00E81ABD">
        <w:rPr>
          <w:rFonts w:eastAsia="Calibri"/>
          <w:w w:val="103"/>
          <w:kern w:val="14"/>
          <w:szCs w:val="22"/>
          <w:lang w:val="fr-CA"/>
        </w:rPr>
        <w:t xml:space="preserve">accéder à la justice et </w:t>
      </w:r>
      <w:r>
        <w:rPr>
          <w:rFonts w:eastAsia="Calibri"/>
          <w:w w:val="103"/>
          <w:kern w:val="14"/>
          <w:szCs w:val="22"/>
          <w:lang w:val="fr-CA"/>
        </w:rPr>
        <w:t xml:space="preserve">de </w:t>
      </w:r>
      <w:r w:rsidRPr="00E81ABD">
        <w:rPr>
          <w:rFonts w:eastAsia="Calibri"/>
          <w:w w:val="103"/>
          <w:kern w:val="14"/>
          <w:szCs w:val="22"/>
          <w:lang w:val="fr-CA"/>
        </w:rPr>
        <w:t>la crainte des représailles,</w:t>
      </w:r>
      <w:r>
        <w:rPr>
          <w:rFonts w:eastAsia="Calibri"/>
          <w:w w:val="103"/>
          <w:kern w:val="14"/>
          <w:szCs w:val="22"/>
          <w:lang w:val="fr-CA"/>
        </w:rPr>
        <w:t xml:space="preserve"> qui les</w:t>
      </w:r>
      <w:r w:rsidRPr="00E81ABD">
        <w:rPr>
          <w:rFonts w:eastAsia="Calibri"/>
          <w:w w:val="103"/>
          <w:kern w:val="14"/>
          <w:szCs w:val="22"/>
          <w:lang w:val="fr-CA"/>
        </w:rPr>
        <w:t xml:space="preserve"> dissuad</w:t>
      </w:r>
      <w:r>
        <w:rPr>
          <w:rFonts w:eastAsia="Calibri"/>
          <w:w w:val="103"/>
          <w:kern w:val="14"/>
          <w:szCs w:val="22"/>
          <w:lang w:val="fr-CA"/>
        </w:rPr>
        <w:t>e</w:t>
      </w:r>
      <w:r w:rsidRPr="00E81ABD">
        <w:rPr>
          <w:rFonts w:eastAsia="Calibri"/>
          <w:w w:val="103"/>
          <w:kern w:val="14"/>
          <w:szCs w:val="22"/>
          <w:lang w:val="fr-CA"/>
        </w:rPr>
        <w:t xml:space="preserve">nt de déposer plainte contre leurs agresseurs. En outre, </w:t>
      </w:r>
      <w:r>
        <w:rPr>
          <w:rFonts w:eastAsia="Calibri"/>
          <w:w w:val="103"/>
          <w:kern w:val="14"/>
          <w:szCs w:val="22"/>
          <w:lang w:val="fr-CA"/>
        </w:rPr>
        <w:t>le Comité</w:t>
      </w:r>
      <w:r w:rsidRPr="00E81ABD">
        <w:rPr>
          <w:rFonts w:eastAsia="Calibri"/>
          <w:w w:val="103"/>
          <w:kern w:val="14"/>
          <w:szCs w:val="22"/>
          <w:lang w:val="fr-CA"/>
        </w:rPr>
        <w:t xml:space="preserve"> déplore que, de ce fait, très peu de victimes aient accès à des recours utiles, à des réparations ou à des services de réadaptation et de réintégration </w:t>
      </w:r>
      <w:r w:rsidRPr="00E81ABD">
        <w:rPr>
          <w:rFonts w:eastAsia="Calibri"/>
          <w:w w:val="103"/>
          <w:kern w:val="14"/>
          <w:szCs w:val="22"/>
        </w:rPr>
        <w:t>(art. 2, 12 à 14 et 16).</w:t>
      </w:r>
    </w:p>
    <w:p w14:paraId="4CF4CEE7" w14:textId="5E2D5D34" w:rsidR="007367F7" w:rsidRPr="00D02771" w:rsidRDefault="007367F7" w:rsidP="00903FDD">
      <w:pPr>
        <w:pStyle w:val="SingleTxtG"/>
        <w:rPr>
          <w:rFonts w:eastAsia="Calibri"/>
          <w:b/>
          <w:spacing w:val="4"/>
          <w:w w:val="103"/>
          <w:kern w:val="14"/>
          <w:szCs w:val="22"/>
          <w:lang w:val="fr-CA"/>
        </w:rPr>
      </w:pPr>
      <w:r>
        <w:rPr>
          <w:rFonts w:eastAsia="Calibri"/>
          <w:spacing w:val="4"/>
          <w:w w:val="103"/>
          <w:kern w:val="14"/>
          <w:lang w:val="fr-CA"/>
        </w:rPr>
        <w:t>19</w:t>
      </w:r>
      <w:r w:rsidRPr="00D02771">
        <w:rPr>
          <w:rFonts w:eastAsia="Calibri"/>
          <w:spacing w:val="4"/>
          <w:w w:val="103"/>
          <w:kern w:val="14"/>
          <w:lang w:val="fr-CA"/>
        </w:rPr>
        <w:t>.</w:t>
      </w:r>
      <w:r w:rsidRPr="00D02771">
        <w:rPr>
          <w:rFonts w:eastAsia="Calibri"/>
          <w:spacing w:val="4"/>
          <w:w w:val="103"/>
          <w:kern w:val="14"/>
          <w:lang w:val="fr-CA"/>
        </w:rPr>
        <w:tab/>
      </w:r>
      <w:r w:rsidRPr="00D02771">
        <w:rPr>
          <w:rFonts w:eastAsia="Calibri"/>
          <w:b/>
          <w:spacing w:val="4"/>
          <w:w w:val="103"/>
          <w:kern w:val="14"/>
          <w:szCs w:val="22"/>
          <w:lang w:val="fr-CA"/>
        </w:rPr>
        <w:t>L</w:t>
      </w:r>
      <w:r w:rsidR="00C679A2">
        <w:rPr>
          <w:rFonts w:eastAsia="Calibri"/>
          <w:b/>
          <w:spacing w:val="4"/>
          <w:w w:val="103"/>
          <w:kern w:val="14"/>
          <w:szCs w:val="22"/>
          <w:lang w:val="fr-CA"/>
        </w:rPr>
        <w:t>’</w:t>
      </w:r>
      <w:r w:rsidRPr="00D02771">
        <w:rPr>
          <w:rFonts w:eastAsia="Calibri"/>
          <w:b/>
          <w:spacing w:val="4"/>
          <w:w w:val="103"/>
          <w:kern w:val="14"/>
          <w:szCs w:val="22"/>
          <w:lang w:val="fr-CA"/>
        </w:rPr>
        <w:t xml:space="preserve">État partie </w:t>
      </w:r>
      <w:r w:rsidRPr="00903FDD">
        <w:rPr>
          <w:b/>
          <w:bCs/>
          <w:lang w:val="fr-FR"/>
        </w:rPr>
        <w:t>devrait</w:t>
      </w:r>
      <w:r>
        <w:rPr>
          <w:rFonts w:eastAsia="Calibri"/>
          <w:b/>
          <w:spacing w:val="4"/>
          <w:w w:val="103"/>
          <w:kern w:val="14"/>
          <w:szCs w:val="22"/>
          <w:lang w:val="fr-CA"/>
        </w:rPr>
        <w:t> </w:t>
      </w:r>
      <w:r w:rsidRPr="00D02771">
        <w:rPr>
          <w:rFonts w:eastAsia="Calibri"/>
          <w:b/>
          <w:spacing w:val="4"/>
          <w:w w:val="103"/>
          <w:kern w:val="14"/>
          <w:szCs w:val="22"/>
          <w:lang w:val="fr-CA"/>
        </w:rPr>
        <w:t>:</w:t>
      </w:r>
    </w:p>
    <w:p w14:paraId="66B2620F" w14:textId="644A984B" w:rsidR="007367F7" w:rsidRPr="00E81ABD" w:rsidRDefault="007367F7" w:rsidP="00903FDD">
      <w:pPr>
        <w:pStyle w:val="SingleTxtG"/>
        <w:ind w:firstLine="567"/>
        <w:rPr>
          <w:rFonts w:eastAsia="Calibri"/>
          <w:b/>
          <w:spacing w:val="-2"/>
          <w:w w:val="103"/>
          <w:kern w:val="14"/>
          <w:szCs w:val="22"/>
          <w:lang w:val="fr-CA"/>
        </w:rPr>
      </w:pPr>
      <w:r w:rsidRPr="00E81ABD">
        <w:rPr>
          <w:rFonts w:eastAsia="Calibri"/>
          <w:b/>
          <w:spacing w:val="-2"/>
          <w:w w:val="103"/>
          <w:kern w:val="14"/>
          <w:szCs w:val="22"/>
          <w:lang w:val="fr-CA"/>
        </w:rPr>
        <w:t>a)</w:t>
      </w:r>
      <w:r w:rsidRPr="00E81ABD">
        <w:rPr>
          <w:rFonts w:eastAsia="Calibri"/>
          <w:b/>
          <w:spacing w:val="-2"/>
          <w:w w:val="103"/>
          <w:kern w:val="14"/>
          <w:szCs w:val="22"/>
          <w:lang w:val="fr-CA"/>
        </w:rPr>
        <w:tab/>
        <w:t>Veiller à ce que tous les cas de violences sexuelles perpétrées comme moyen d</w:t>
      </w:r>
      <w:r w:rsidR="00C679A2">
        <w:rPr>
          <w:rFonts w:eastAsia="Calibri"/>
          <w:b/>
          <w:spacing w:val="-2"/>
          <w:w w:val="103"/>
          <w:kern w:val="14"/>
          <w:szCs w:val="22"/>
          <w:lang w:val="fr-CA"/>
        </w:rPr>
        <w:t>’</w:t>
      </w:r>
      <w:r w:rsidRPr="00E81ABD">
        <w:rPr>
          <w:rFonts w:eastAsia="Calibri"/>
          <w:b/>
          <w:spacing w:val="-2"/>
          <w:w w:val="103"/>
          <w:kern w:val="14"/>
          <w:szCs w:val="22"/>
          <w:lang w:val="fr-CA"/>
        </w:rPr>
        <w:t>intimidation et de répression politique fassent l</w:t>
      </w:r>
      <w:r w:rsidR="00C679A2">
        <w:rPr>
          <w:rFonts w:eastAsia="Calibri"/>
          <w:b/>
          <w:spacing w:val="-2"/>
          <w:w w:val="103"/>
          <w:kern w:val="14"/>
          <w:szCs w:val="22"/>
          <w:lang w:val="fr-CA"/>
        </w:rPr>
        <w:t>’</w:t>
      </w:r>
      <w:r w:rsidRPr="00E81ABD">
        <w:rPr>
          <w:rFonts w:eastAsia="Calibri"/>
          <w:b/>
          <w:spacing w:val="-2"/>
          <w:w w:val="103"/>
          <w:kern w:val="14"/>
          <w:szCs w:val="22"/>
          <w:lang w:val="fr-CA"/>
        </w:rPr>
        <w:t>objet d</w:t>
      </w:r>
      <w:r w:rsidR="00C679A2">
        <w:rPr>
          <w:rFonts w:eastAsia="Calibri"/>
          <w:b/>
          <w:spacing w:val="-2"/>
          <w:w w:val="103"/>
          <w:kern w:val="14"/>
          <w:szCs w:val="22"/>
          <w:lang w:val="fr-CA"/>
        </w:rPr>
        <w:t>’</w:t>
      </w:r>
      <w:r w:rsidRPr="00E81ABD">
        <w:rPr>
          <w:rFonts w:eastAsia="Calibri"/>
          <w:b/>
          <w:spacing w:val="-2"/>
          <w:w w:val="103"/>
          <w:kern w:val="14"/>
          <w:szCs w:val="22"/>
          <w:lang w:val="fr-CA"/>
        </w:rPr>
        <w:t xml:space="preserve">enquêtes approfondies et indépendantes, </w:t>
      </w:r>
      <w:r>
        <w:rPr>
          <w:rFonts w:eastAsia="Calibri"/>
          <w:b/>
          <w:spacing w:val="-2"/>
          <w:w w:val="103"/>
          <w:kern w:val="14"/>
          <w:szCs w:val="22"/>
          <w:lang w:val="fr-CA"/>
        </w:rPr>
        <w:t xml:space="preserve">et </w:t>
      </w:r>
      <w:r w:rsidRPr="00E81ABD">
        <w:rPr>
          <w:rFonts w:eastAsia="Calibri"/>
          <w:b/>
          <w:spacing w:val="-2"/>
          <w:w w:val="103"/>
          <w:kern w:val="14"/>
          <w:szCs w:val="22"/>
          <w:lang w:val="fr-CA"/>
        </w:rPr>
        <w:t>que les auteurs présumés de ces violences, qu</w:t>
      </w:r>
      <w:r w:rsidR="00C679A2">
        <w:rPr>
          <w:rFonts w:eastAsia="Calibri"/>
          <w:b/>
          <w:spacing w:val="-2"/>
          <w:w w:val="103"/>
          <w:kern w:val="14"/>
          <w:szCs w:val="22"/>
          <w:lang w:val="fr-CA"/>
        </w:rPr>
        <w:t>’</w:t>
      </w:r>
      <w:r w:rsidRPr="00E81ABD">
        <w:rPr>
          <w:rFonts w:eastAsia="Calibri"/>
          <w:b/>
          <w:spacing w:val="-2"/>
          <w:w w:val="103"/>
          <w:kern w:val="14"/>
          <w:szCs w:val="22"/>
          <w:lang w:val="fr-CA"/>
        </w:rPr>
        <w:t>il s</w:t>
      </w:r>
      <w:r w:rsidR="00C679A2">
        <w:rPr>
          <w:rFonts w:eastAsia="Calibri"/>
          <w:b/>
          <w:spacing w:val="-2"/>
          <w:w w:val="103"/>
          <w:kern w:val="14"/>
          <w:szCs w:val="22"/>
          <w:lang w:val="fr-CA"/>
        </w:rPr>
        <w:t>’</w:t>
      </w:r>
      <w:r w:rsidRPr="00E81ABD">
        <w:rPr>
          <w:rFonts w:eastAsia="Calibri"/>
          <w:b/>
          <w:spacing w:val="-2"/>
          <w:w w:val="103"/>
          <w:kern w:val="14"/>
          <w:szCs w:val="22"/>
          <w:lang w:val="fr-CA"/>
        </w:rPr>
        <w:t>agisse d</w:t>
      </w:r>
      <w:r w:rsidR="00C679A2">
        <w:rPr>
          <w:rFonts w:eastAsia="Calibri"/>
          <w:b/>
          <w:spacing w:val="-2"/>
          <w:w w:val="103"/>
          <w:kern w:val="14"/>
          <w:szCs w:val="22"/>
          <w:lang w:val="fr-CA"/>
        </w:rPr>
        <w:t>’</w:t>
      </w:r>
      <w:r w:rsidRPr="00E81ABD">
        <w:rPr>
          <w:rFonts w:eastAsia="Calibri"/>
          <w:b/>
          <w:spacing w:val="-2"/>
          <w:w w:val="103"/>
          <w:kern w:val="14"/>
          <w:szCs w:val="22"/>
          <w:lang w:val="fr-CA"/>
        </w:rPr>
        <w:t>agents de l</w:t>
      </w:r>
      <w:r w:rsidR="00C679A2">
        <w:rPr>
          <w:rFonts w:eastAsia="Calibri"/>
          <w:b/>
          <w:spacing w:val="-2"/>
          <w:w w:val="103"/>
          <w:kern w:val="14"/>
          <w:szCs w:val="22"/>
          <w:lang w:val="fr-CA"/>
        </w:rPr>
        <w:t>’</w:t>
      </w:r>
      <w:r w:rsidRPr="00E81ABD">
        <w:rPr>
          <w:rFonts w:eastAsia="Calibri"/>
          <w:b/>
          <w:spacing w:val="-2"/>
          <w:w w:val="103"/>
          <w:kern w:val="14"/>
          <w:szCs w:val="22"/>
          <w:lang w:val="fr-CA"/>
        </w:rPr>
        <w:t>État ou d</w:t>
      </w:r>
      <w:r w:rsidR="00C679A2">
        <w:rPr>
          <w:rFonts w:eastAsia="Calibri"/>
          <w:b/>
          <w:spacing w:val="-2"/>
          <w:w w:val="103"/>
          <w:kern w:val="14"/>
          <w:szCs w:val="22"/>
          <w:lang w:val="fr-CA"/>
        </w:rPr>
        <w:t>’</w:t>
      </w:r>
      <w:r w:rsidRPr="00E81ABD">
        <w:rPr>
          <w:rFonts w:eastAsia="Calibri"/>
          <w:b/>
          <w:spacing w:val="-2"/>
          <w:w w:val="103"/>
          <w:kern w:val="14"/>
          <w:szCs w:val="22"/>
          <w:lang w:val="fr-CA"/>
        </w:rPr>
        <w:t>acteurs non étatiques ayant agi avec le consentement ou l</w:t>
      </w:r>
      <w:r w:rsidR="00C679A2">
        <w:rPr>
          <w:rFonts w:eastAsia="Calibri"/>
          <w:b/>
          <w:spacing w:val="-2"/>
          <w:w w:val="103"/>
          <w:kern w:val="14"/>
          <w:szCs w:val="22"/>
          <w:lang w:val="fr-CA"/>
        </w:rPr>
        <w:t>’</w:t>
      </w:r>
      <w:r w:rsidRPr="00E81ABD">
        <w:rPr>
          <w:rFonts w:eastAsia="Calibri"/>
          <w:b/>
          <w:spacing w:val="-2"/>
          <w:w w:val="103"/>
          <w:kern w:val="14"/>
          <w:szCs w:val="22"/>
          <w:lang w:val="fr-CA"/>
        </w:rPr>
        <w:t>acquiescement des agents de l</w:t>
      </w:r>
      <w:r w:rsidR="00C679A2">
        <w:rPr>
          <w:rFonts w:eastAsia="Calibri"/>
          <w:b/>
          <w:spacing w:val="-2"/>
          <w:w w:val="103"/>
          <w:kern w:val="14"/>
          <w:szCs w:val="22"/>
          <w:lang w:val="fr-CA"/>
        </w:rPr>
        <w:t>’</w:t>
      </w:r>
      <w:r w:rsidRPr="00E81ABD">
        <w:rPr>
          <w:rFonts w:eastAsia="Calibri"/>
          <w:b/>
          <w:spacing w:val="-2"/>
          <w:w w:val="103"/>
          <w:kern w:val="14"/>
          <w:szCs w:val="22"/>
          <w:lang w:val="fr-CA"/>
        </w:rPr>
        <w:t>État, soient traduits en justice et</w:t>
      </w:r>
      <w:r>
        <w:rPr>
          <w:rFonts w:eastAsia="Calibri"/>
          <w:b/>
          <w:spacing w:val="-2"/>
          <w:w w:val="103"/>
          <w:kern w:val="14"/>
          <w:szCs w:val="22"/>
          <w:lang w:val="fr-CA"/>
        </w:rPr>
        <w:t xml:space="preserve">, </w:t>
      </w:r>
      <w:r w:rsidRPr="00E81ABD">
        <w:rPr>
          <w:rFonts w:eastAsia="Calibri"/>
          <w:b/>
          <w:spacing w:val="-2"/>
          <w:w w:val="103"/>
          <w:kern w:val="14"/>
          <w:szCs w:val="22"/>
          <w:lang w:val="fr-CA"/>
        </w:rPr>
        <w:t>s</w:t>
      </w:r>
      <w:r w:rsidR="00C679A2">
        <w:rPr>
          <w:rFonts w:eastAsia="Calibri"/>
          <w:b/>
          <w:spacing w:val="-2"/>
          <w:w w:val="103"/>
          <w:kern w:val="14"/>
          <w:szCs w:val="22"/>
          <w:lang w:val="fr-CA"/>
        </w:rPr>
        <w:t>’</w:t>
      </w:r>
      <w:r w:rsidRPr="00E81ABD">
        <w:rPr>
          <w:rFonts w:eastAsia="Calibri"/>
          <w:b/>
          <w:spacing w:val="-2"/>
          <w:w w:val="103"/>
          <w:kern w:val="14"/>
          <w:szCs w:val="22"/>
          <w:lang w:val="fr-CA"/>
        </w:rPr>
        <w:t>ils sont reconnus coupables</w:t>
      </w:r>
      <w:r>
        <w:rPr>
          <w:rFonts w:eastAsia="Calibri"/>
          <w:b/>
          <w:spacing w:val="-2"/>
          <w:w w:val="103"/>
          <w:kern w:val="14"/>
          <w:szCs w:val="22"/>
          <w:lang w:val="fr-CA"/>
        </w:rPr>
        <w:t>,</w:t>
      </w:r>
      <w:r w:rsidRPr="00E81ABD">
        <w:rPr>
          <w:rFonts w:eastAsia="Calibri"/>
          <w:b/>
          <w:spacing w:val="-2"/>
          <w:w w:val="103"/>
          <w:kern w:val="14"/>
          <w:szCs w:val="22"/>
          <w:lang w:val="fr-CA"/>
        </w:rPr>
        <w:t xml:space="preserve"> condamnés à des peines proportionn</w:t>
      </w:r>
      <w:r>
        <w:rPr>
          <w:rFonts w:eastAsia="Calibri"/>
          <w:b/>
          <w:spacing w:val="-2"/>
          <w:w w:val="103"/>
          <w:kern w:val="14"/>
          <w:szCs w:val="22"/>
          <w:lang w:val="fr-CA"/>
        </w:rPr>
        <w:t>é</w:t>
      </w:r>
      <w:r w:rsidRPr="00E81ABD">
        <w:rPr>
          <w:rFonts w:eastAsia="Calibri"/>
          <w:b/>
          <w:spacing w:val="-2"/>
          <w:w w:val="103"/>
          <w:kern w:val="14"/>
          <w:szCs w:val="22"/>
          <w:lang w:val="fr-CA"/>
        </w:rPr>
        <w:t>es à la gravité de leurs actes</w:t>
      </w:r>
      <w:r>
        <w:rPr>
          <w:rFonts w:eastAsia="Calibri"/>
          <w:b/>
          <w:spacing w:val="-2"/>
          <w:w w:val="103"/>
          <w:kern w:val="14"/>
          <w:szCs w:val="22"/>
          <w:lang w:val="fr-CA"/>
        </w:rPr>
        <w:t> </w:t>
      </w:r>
      <w:r w:rsidRPr="00E81ABD">
        <w:rPr>
          <w:rFonts w:eastAsia="Calibri"/>
          <w:b/>
          <w:spacing w:val="-2"/>
          <w:w w:val="103"/>
          <w:kern w:val="14"/>
          <w:szCs w:val="22"/>
        </w:rPr>
        <w:t>;</w:t>
      </w:r>
    </w:p>
    <w:p w14:paraId="6468DA19" w14:textId="77A87310" w:rsidR="007367F7" w:rsidRPr="00E81ABD" w:rsidRDefault="007367F7" w:rsidP="00903FDD">
      <w:pPr>
        <w:pStyle w:val="SingleTxtG"/>
        <w:ind w:firstLine="567"/>
        <w:rPr>
          <w:rFonts w:eastAsia="Calibri"/>
          <w:b/>
          <w:w w:val="103"/>
          <w:kern w:val="14"/>
          <w:szCs w:val="22"/>
          <w:lang w:val="fr-FR"/>
        </w:rPr>
      </w:pPr>
      <w:r w:rsidRPr="00E81ABD">
        <w:rPr>
          <w:rFonts w:eastAsia="Calibri"/>
          <w:b/>
          <w:w w:val="103"/>
          <w:kern w:val="14"/>
          <w:szCs w:val="22"/>
          <w:lang w:val="fr-CA"/>
        </w:rPr>
        <w:lastRenderedPageBreak/>
        <w:t>b)</w:t>
      </w:r>
      <w:r w:rsidRPr="00E81ABD">
        <w:rPr>
          <w:rFonts w:eastAsia="Calibri"/>
          <w:b/>
          <w:w w:val="103"/>
          <w:kern w:val="14"/>
          <w:szCs w:val="22"/>
          <w:lang w:val="fr-CA"/>
        </w:rPr>
        <w:tab/>
        <w:t>Veiller à ce que les femmes victimes de ces violences puissent bénéficier d</w:t>
      </w:r>
      <w:r w:rsidR="00C679A2">
        <w:rPr>
          <w:rFonts w:eastAsia="Calibri"/>
          <w:b/>
          <w:w w:val="103"/>
          <w:kern w:val="14"/>
          <w:szCs w:val="22"/>
          <w:lang w:val="fr-CA"/>
        </w:rPr>
        <w:t>’</w:t>
      </w:r>
      <w:r w:rsidRPr="00E81ABD">
        <w:rPr>
          <w:rFonts w:eastAsia="Calibri"/>
          <w:b/>
          <w:w w:val="103"/>
          <w:kern w:val="14"/>
          <w:szCs w:val="22"/>
          <w:lang w:val="fr-CA"/>
        </w:rPr>
        <w:t xml:space="preserve">un </w:t>
      </w:r>
      <w:r w:rsidRPr="00E81ABD">
        <w:rPr>
          <w:rFonts w:eastAsia="Calibri"/>
          <w:b/>
          <w:w w:val="103"/>
          <w:kern w:val="14"/>
          <w:szCs w:val="22"/>
          <w:lang w:val="fr-FR"/>
        </w:rPr>
        <w:t xml:space="preserve">accès effectif à des services juridiques, </w:t>
      </w:r>
      <w:r>
        <w:rPr>
          <w:rFonts w:eastAsia="Calibri"/>
          <w:b/>
          <w:w w:val="103"/>
          <w:kern w:val="14"/>
          <w:szCs w:val="22"/>
          <w:lang w:val="fr-FR"/>
        </w:rPr>
        <w:t xml:space="preserve">à </w:t>
      </w:r>
      <w:r w:rsidRPr="00E81ABD">
        <w:rPr>
          <w:rFonts w:eastAsia="Calibri"/>
          <w:b/>
          <w:w w:val="103"/>
          <w:kern w:val="14"/>
          <w:szCs w:val="22"/>
          <w:lang w:val="fr-FR"/>
        </w:rPr>
        <w:t xml:space="preserve">des soins médicaux et </w:t>
      </w:r>
      <w:r>
        <w:rPr>
          <w:rFonts w:eastAsia="Calibri"/>
          <w:b/>
          <w:w w:val="103"/>
          <w:kern w:val="14"/>
          <w:szCs w:val="22"/>
          <w:lang w:val="fr-FR"/>
        </w:rPr>
        <w:t xml:space="preserve">à </w:t>
      </w:r>
      <w:r w:rsidRPr="00E81ABD">
        <w:rPr>
          <w:rFonts w:eastAsia="Calibri"/>
          <w:b/>
          <w:w w:val="103"/>
          <w:kern w:val="14"/>
          <w:szCs w:val="22"/>
          <w:lang w:val="fr-FR"/>
        </w:rPr>
        <w:t>un appui psychosocial, ainsi qu</w:t>
      </w:r>
      <w:r w:rsidR="00C679A2">
        <w:rPr>
          <w:rFonts w:eastAsia="Calibri"/>
          <w:b/>
          <w:w w:val="103"/>
          <w:kern w:val="14"/>
          <w:szCs w:val="22"/>
          <w:lang w:val="fr-FR"/>
        </w:rPr>
        <w:t>’</w:t>
      </w:r>
      <w:r w:rsidRPr="00E81ABD">
        <w:rPr>
          <w:rFonts w:eastAsia="Calibri"/>
          <w:b/>
          <w:w w:val="103"/>
          <w:kern w:val="14"/>
          <w:szCs w:val="22"/>
          <w:lang w:val="fr-FR"/>
        </w:rPr>
        <w:t>à des recours utiles et à des mesures de réparation et de protection, y compris contre les représailles</w:t>
      </w:r>
      <w:r>
        <w:rPr>
          <w:rFonts w:eastAsia="Calibri"/>
          <w:b/>
          <w:w w:val="103"/>
          <w:kern w:val="14"/>
          <w:szCs w:val="22"/>
          <w:lang w:val="fr-FR"/>
        </w:rPr>
        <w:t> </w:t>
      </w:r>
      <w:r w:rsidRPr="00E81ABD">
        <w:rPr>
          <w:rFonts w:eastAsia="Calibri"/>
          <w:b/>
          <w:w w:val="103"/>
          <w:kern w:val="14"/>
          <w:szCs w:val="22"/>
          <w:lang w:val="fr-FR"/>
        </w:rPr>
        <w:t>;</w:t>
      </w:r>
    </w:p>
    <w:p w14:paraId="2583EC91" w14:textId="57265670" w:rsidR="007367F7" w:rsidRPr="00E81ABD" w:rsidRDefault="007367F7" w:rsidP="00903FDD">
      <w:pPr>
        <w:pStyle w:val="SingleTxtG"/>
        <w:ind w:firstLine="567"/>
        <w:rPr>
          <w:rFonts w:eastAsia="Calibri"/>
          <w:b/>
          <w:w w:val="103"/>
          <w:kern w:val="14"/>
          <w:szCs w:val="22"/>
          <w:lang w:val="fr-FR"/>
        </w:rPr>
      </w:pPr>
      <w:r w:rsidRPr="00E81ABD">
        <w:rPr>
          <w:rFonts w:eastAsia="Calibri"/>
          <w:b/>
          <w:w w:val="103"/>
          <w:kern w:val="14"/>
          <w:szCs w:val="22"/>
          <w:lang w:val="fr-FR"/>
        </w:rPr>
        <w:t>c)</w:t>
      </w:r>
      <w:r w:rsidRPr="00E81ABD">
        <w:rPr>
          <w:rFonts w:eastAsia="Calibri"/>
          <w:b/>
          <w:w w:val="103"/>
          <w:kern w:val="14"/>
          <w:szCs w:val="22"/>
          <w:lang w:val="fr-FR"/>
        </w:rPr>
        <w:tab/>
        <w:t xml:space="preserve">Donner aux policiers, </w:t>
      </w:r>
      <w:r w:rsidRPr="00903FDD">
        <w:rPr>
          <w:b/>
          <w:bCs/>
          <w:lang w:val="fr-FR"/>
        </w:rPr>
        <w:t>aux</w:t>
      </w:r>
      <w:r w:rsidRPr="00E81ABD">
        <w:rPr>
          <w:rFonts w:eastAsia="Calibri"/>
          <w:b/>
          <w:w w:val="103"/>
          <w:kern w:val="14"/>
          <w:szCs w:val="22"/>
          <w:lang w:val="fr-FR"/>
        </w:rPr>
        <w:t xml:space="preserve"> agents du Service national de renseignement, aux militaires et </w:t>
      </w:r>
      <w:r>
        <w:rPr>
          <w:rFonts w:eastAsia="Calibri"/>
          <w:b/>
          <w:w w:val="103"/>
          <w:kern w:val="14"/>
          <w:szCs w:val="22"/>
          <w:lang w:val="fr-FR"/>
        </w:rPr>
        <w:t xml:space="preserve">aux </w:t>
      </w:r>
      <w:r w:rsidRPr="00E81ABD">
        <w:rPr>
          <w:rFonts w:eastAsia="Calibri"/>
          <w:b/>
          <w:w w:val="103"/>
          <w:kern w:val="14"/>
          <w:szCs w:val="22"/>
          <w:lang w:val="fr-FR"/>
        </w:rPr>
        <w:t>Imbonerakure des instructions claires tout au long de la chaîne de commandement pour interdire la violence sexuelle,</w:t>
      </w:r>
      <w:r w:rsidRPr="00E81ABD">
        <w:rPr>
          <w:b/>
          <w:lang w:val="fr-FR"/>
        </w:rPr>
        <w:t xml:space="preserve"> et </w:t>
      </w:r>
      <w:r w:rsidRPr="00E81ABD">
        <w:rPr>
          <w:rFonts w:eastAsia="Calibri"/>
          <w:b/>
          <w:w w:val="103"/>
          <w:kern w:val="14"/>
          <w:szCs w:val="22"/>
          <w:lang w:val="fr-FR"/>
        </w:rPr>
        <w:t>condamner publiquement le viol par des agents de l</w:t>
      </w:r>
      <w:r w:rsidR="00C679A2">
        <w:rPr>
          <w:rFonts w:eastAsia="Calibri"/>
          <w:b/>
          <w:w w:val="103"/>
          <w:kern w:val="14"/>
          <w:szCs w:val="22"/>
          <w:lang w:val="fr-FR"/>
        </w:rPr>
        <w:t>’</w:t>
      </w:r>
      <w:r w:rsidRPr="00E81ABD">
        <w:rPr>
          <w:b/>
        </w:rPr>
        <w:t>É</w:t>
      </w:r>
      <w:r w:rsidRPr="00E81ABD">
        <w:rPr>
          <w:rFonts w:eastAsia="Calibri"/>
          <w:b/>
          <w:w w:val="103"/>
          <w:kern w:val="14"/>
          <w:szCs w:val="22"/>
          <w:lang w:val="fr-FR"/>
        </w:rPr>
        <w:t xml:space="preserve">tat ou des </w:t>
      </w:r>
      <w:r w:rsidRPr="00E81ABD">
        <w:rPr>
          <w:rFonts w:eastAsia="Calibri"/>
          <w:b/>
          <w:iCs/>
          <w:w w:val="103"/>
          <w:kern w:val="14"/>
          <w:szCs w:val="22"/>
          <w:lang w:val="fr-FR"/>
        </w:rPr>
        <w:t>Imbonerakure.</w:t>
      </w:r>
    </w:p>
    <w:p w14:paraId="51173757" w14:textId="3EB69628" w:rsidR="007367F7" w:rsidRPr="00F16FBF" w:rsidRDefault="007367F7" w:rsidP="00903FDD">
      <w:pPr>
        <w:pStyle w:val="H23G"/>
        <w:rPr>
          <w:lang w:val="fr-FR"/>
        </w:rPr>
      </w:pPr>
      <w:r>
        <w:rPr>
          <w:lang w:val="fr-FR"/>
        </w:rPr>
        <w:tab/>
      </w:r>
      <w:r w:rsidRPr="006D7CA6">
        <w:tab/>
      </w:r>
      <w:r w:rsidRPr="00F16FBF">
        <w:rPr>
          <w:lang w:val="fr-FR"/>
        </w:rPr>
        <w:t>Défenseurs des droits</w:t>
      </w:r>
      <w:r>
        <w:rPr>
          <w:lang w:val="fr-FR"/>
        </w:rPr>
        <w:t xml:space="preserve"> de l</w:t>
      </w:r>
      <w:r w:rsidR="00C679A2">
        <w:rPr>
          <w:lang w:val="fr-FR"/>
        </w:rPr>
        <w:t>’</w:t>
      </w:r>
      <w:r>
        <w:rPr>
          <w:lang w:val="fr-FR"/>
        </w:rPr>
        <w:t>homme</w:t>
      </w:r>
      <w:r w:rsidRPr="00F16FBF">
        <w:rPr>
          <w:lang w:val="fr-FR"/>
        </w:rPr>
        <w:t xml:space="preserve">, membres de la société civile, </w:t>
      </w:r>
      <w:r>
        <w:rPr>
          <w:lang w:val="fr-FR"/>
        </w:rPr>
        <w:br/>
      </w:r>
      <w:r w:rsidRPr="00F16FBF">
        <w:rPr>
          <w:lang w:val="fr-FR"/>
        </w:rPr>
        <w:t>journalistes et opposants politiques</w:t>
      </w:r>
    </w:p>
    <w:p w14:paraId="02B2D515" w14:textId="71C67A44" w:rsidR="007367F7" w:rsidRDefault="007367F7" w:rsidP="007367F7">
      <w:pPr>
        <w:pStyle w:val="SingleTxtG"/>
        <w:rPr>
          <w:lang w:val="fr-FR"/>
        </w:rPr>
      </w:pPr>
      <w:r>
        <w:rPr>
          <w:lang w:val="fr-FR"/>
        </w:rPr>
        <w:t>20</w:t>
      </w:r>
      <w:r w:rsidRPr="00F16FBF">
        <w:rPr>
          <w:lang w:val="fr-FR"/>
        </w:rPr>
        <w:t>.</w:t>
      </w:r>
      <w:r w:rsidRPr="00F16FBF">
        <w:rPr>
          <w:lang w:val="fr-FR"/>
        </w:rPr>
        <w:tab/>
        <w:t xml:space="preserve">Le Comité </w:t>
      </w:r>
      <w:r>
        <w:rPr>
          <w:lang w:val="fr-FR"/>
        </w:rPr>
        <w:t>demeure préoccupé par</w:t>
      </w:r>
      <w:r w:rsidRPr="00F16FBF">
        <w:rPr>
          <w:lang w:val="fr-FR"/>
        </w:rPr>
        <w:t xml:space="preserve"> </w:t>
      </w:r>
      <w:r>
        <w:rPr>
          <w:lang w:val="fr-FR"/>
        </w:rPr>
        <w:t>l</w:t>
      </w:r>
      <w:r w:rsidRPr="00F16FBF">
        <w:rPr>
          <w:lang w:val="fr-FR"/>
        </w:rPr>
        <w:t>es nombreuses allégations d</w:t>
      </w:r>
      <w:r w:rsidR="00C679A2">
        <w:rPr>
          <w:lang w:val="fr-FR"/>
        </w:rPr>
        <w:t>’</w:t>
      </w:r>
      <w:r w:rsidRPr="00F16FBF">
        <w:rPr>
          <w:lang w:val="fr-FR"/>
        </w:rPr>
        <w:t>intimidation</w:t>
      </w:r>
      <w:r>
        <w:rPr>
          <w:lang w:val="fr-FR"/>
        </w:rPr>
        <w:t>s</w:t>
      </w:r>
      <w:r w:rsidRPr="00F16FBF">
        <w:rPr>
          <w:lang w:val="fr-FR"/>
        </w:rPr>
        <w:t>, de menaces, de harcèlement</w:t>
      </w:r>
      <w:r>
        <w:rPr>
          <w:lang w:val="fr-FR"/>
        </w:rPr>
        <w:t>s</w:t>
      </w:r>
      <w:r w:rsidRPr="00F16FBF">
        <w:rPr>
          <w:lang w:val="fr-FR"/>
        </w:rPr>
        <w:t>, d</w:t>
      </w:r>
      <w:r w:rsidR="00C679A2">
        <w:rPr>
          <w:lang w:val="fr-FR"/>
        </w:rPr>
        <w:t>’</w:t>
      </w:r>
      <w:r w:rsidRPr="00F16FBF">
        <w:rPr>
          <w:lang w:val="fr-FR"/>
        </w:rPr>
        <w:t>agressions physiques, d</w:t>
      </w:r>
      <w:r w:rsidR="00C679A2">
        <w:rPr>
          <w:lang w:val="fr-FR"/>
        </w:rPr>
        <w:t>’</w:t>
      </w:r>
      <w:r w:rsidRPr="00F16FBF">
        <w:rPr>
          <w:lang w:val="fr-FR"/>
        </w:rPr>
        <w:t>arrestation</w:t>
      </w:r>
      <w:r>
        <w:rPr>
          <w:lang w:val="fr-FR"/>
        </w:rPr>
        <w:t>s</w:t>
      </w:r>
      <w:r w:rsidRPr="00F16FBF">
        <w:rPr>
          <w:lang w:val="fr-FR"/>
        </w:rPr>
        <w:t xml:space="preserve"> et de détention</w:t>
      </w:r>
      <w:r>
        <w:rPr>
          <w:lang w:val="fr-FR"/>
        </w:rPr>
        <w:t>s</w:t>
      </w:r>
      <w:r w:rsidRPr="00F16FBF">
        <w:rPr>
          <w:lang w:val="fr-FR"/>
        </w:rPr>
        <w:t xml:space="preserve"> arbitraire</w:t>
      </w:r>
      <w:r>
        <w:rPr>
          <w:lang w:val="fr-FR"/>
        </w:rPr>
        <w:t>s</w:t>
      </w:r>
      <w:r w:rsidRPr="00F16FBF">
        <w:rPr>
          <w:lang w:val="fr-FR"/>
        </w:rPr>
        <w:t>, de poursuites judiciaires, de torture</w:t>
      </w:r>
      <w:r>
        <w:rPr>
          <w:lang w:val="fr-FR"/>
        </w:rPr>
        <w:t>s</w:t>
      </w:r>
      <w:r w:rsidRPr="00F16FBF">
        <w:rPr>
          <w:lang w:val="fr-FR"/>
        </w:rPr>
        <w:t xml:space="preserve"> et mauvais traitements, de disparitions forcées et d</w:t>
      </w:r>
      <w:r w:rsidR="00C679A2">
        <w:rPr>
          <w:lang w:val="fr-FR"/>
        </w:rPr>
        <w:t>’</w:t>
      </w:r>
      <w:r w:rsidRPr="00F16FBF">
        <w:rPr>
          <w:lang w:val="fr-FR"/>
        </w:rPr>
        <w:t xml:space="preserve">exécutions extrajudiciaires dont continuent à être régulièrement victimes les défenseurs des droits </w:t>
      </w:r>
      <w:r>
        <w:rPr>
          <w:lang w:val="fr-FR"/>
        </w:rPr>
        <w:t>de l</w:t>
      </w:r>
      <w:r w:rsidR="00C679A2">
        <w:rPr>
          <w:lang w:val="fr-FR"/>
        </w:rPr>
        <w:t>’</w:t>
      </w:r>
      <w:r>
        <w:rPr>
          <w:lang w:val="fr-FR"/>
        </w:rPr>
        <w:t>homme</w:t>
      </w:r>
      <w:r w:rsidRPr="00F16FBF">
        <w:rPr>
          <w:lang w:val="fr-FR"/>
        </w:rPr>
        <w:t xml:space="preserve">, </w:t>
      </w:r>
      <w:r w:rsidRPr="007367F7">
        <w:t>les</w:t>
      </w:r>
      <w:r w:rsidRPr="00F16FBF">
        <w:rPr>
          <w:lang w:val="fr-FR"/>
        </w:rPr>
        <w:t xml:space="preserve"> opposants politique</w:t>
      </w:r>
      <w:r>
        <w:rPr>
          <w:lang w:val="fr-FR"/>
        </w:rPr>
        <w:t>s,</w:t>
      </w:r>
      <w:r w:rsidRPr="00F16FBF">
        <w:rPr>
          <w:lang w:val="fr-FR"/>
        </w:rPr>
        <w:t xml:space="preserve"> </w:t>
      </w:r>
      <w:r>
        <w:rPr>
          <w:lang w:val="fr-FR"/>
        </w:rPr>
        <w:t xml:space="preserve">les membres de la société civile, </w:t>
      </w:r>
      <w:r w:rsidRPr="00F16FBF">
        <w:rPr>
          <w:lang w:val="fr-FR"/>
        </w:rPr>
        <w:t>les journalistes</w:t>
      </w:r>
      <w:r>
        <w:rPr>
          <w:lang w:val="fr-FR"/>
        </w:rPr>
        <w:t xml:space="preserve"> et les détracteurs du Gouvernement, </w:t>
      </w:r>
      <w:r w:rsidRPr="001F2A35">
        <w:rPr>
          <w:lang w:val="fr-FR"/>
        </w:rPr>
        <w:t>de la part des forces de police, du Service national de renseignement et des Imbonerakure</w:t>
      </w:r>
      <w:r w:rsidRPr="00F16FBF">
        <w:rPr>
          <w:lang w:val="fr-FR"/>
        </w:rPr>
        <w:t>. Il s</w:t>
      </w:r>
      <w:r w:rsidR="00C679A2">
        <w:rPr>
          <w:lang w:val="fr-FR"/>
        </w:rPr>
        <w:t>’</w:t>
      </w:r>
      <w:r w:rsidRPr="00F16FBF">
        <w:rPr>
          <w:lang w:val="fr-FR"/>
        </w:rPr>
        <w:t xml:space="preserve">inquiète </w:t>
      </w:r>
      <w:r>
        <w:rPr>
          <w:lang w:val="fr-FR"/>
        </w:rPr>
        <w:t xml:space="preserve">également </w:t>
      </w:r>
      <w:r w:rsidRPr="00F16FBF">
        <w:rPr>
          <w:lang w:val="fr-FR"/>
        </w:rPr>
        <w:t>des efforts insuffisants de l</w:t>
      </w:r>
      <w:r w:rsidR="00C679A2">
        <w:rPr>
          <w:lang w:val="fr-FR"/>
        </w:rPr>
        <w:t>’</w:t>
      </w:r>
      <w:r w:rsidRPr="00F16FBF">
        <w:rPr>
          <w:lang w:val="fr-FR"/>
        </w:rPr>
        <w:t>État partie pour fournir à ces personnes une protection adéquate</w:t>
      </w:r>
      <w:r>
        <w:rPr>
          <w:lang w:val="fr-FR"/>
        </w:rPr>
        <w:t xml:space="preserve">, mener </w:t>
      </w:r>
      <w:r w:rsidRPr="00F16FBF">
        <w:rPr>
          <w:lang w:val="fr-FR"/>
        </w:rPr>
        <w:t>des enquêtes rapides, efficaces et impartiales</w:t>
      </w:r>
      <w:r>
        <w:rPr>
          <w:lang w:val="fr-FR"/>
        </w:rPr>
        <w:t>,</w:t>
      </w:r>
      <w:r w:rsidRPr="00F16FBF">
        <w:rPr>
          <w:lang w:val="fr-FR"/>
        </w:rPr>
        <w:t xml:space="preserve"> et </w:t>
      </w:r>
      <w:r>
        <w:rPr>
          <w:lang w:val="fr-FR"/>
        </w:rPr>
        <w:t>punir</w:t>
      </w:r>
      <w:r w:rsidRPr="00F16FBF">
        <w:rPr>
          <w:lang w:val="fr-FR"/>
        </w:rPr>
        <w:t xml:space="preserve"> les auteurs de ces crimes par des peines appropriées. </w:t>
      </w:r>
      <w:r>
        <w:rPr>
          <w:lang w:val="fr-FR"/>
        </w:rPr>
        <w:t>En</w:t>
      </w:r>
      <w:r w:rsidR="005960DD">
        <w:rPr>
          <w:lang w:val="fr-FR"/>
        </w:rPr>
        <w:t> </w:t>
      </w:r>
      <w:r>
        <w:rPr>
          <w:lang w:val="fr-FR"/>
        </w:rPr>
        <w:t>outre, le Comité</w:t>
      </w:r>
      <w:r w:rsidRPr="00F16FBF">
        <w:rPr>
          <w:lang w:val="fr-FR"/>
        </w:rPr>
        <w:t xml:space="preserve"> </w:t>
      </w:r>
      <w:r>
        <w:rPr>
          <w:lang w:val="fr-FR"/>
        </w:rPr>
        <w:t>reste profondément préoccupé par</w:t>
      </w:r>
      <w:r w:rsidRPr="00F16FBF">
        <w:rPr>
          <w:lang w:val="fr-FR"/>
        </w:rPr>
        <w:t xml:space="preserve"> d</w:t>
      </w:r>
      <w:r>
        <w:rPr>
          <w:lang w:val="fr-FR"/>
        </w:rPr>
        <w:t>es informations concordantes portant sur</w:t>
      </w:r>
      <w:r w:rsidRPr="001F2A35">
        <w:t xml:space="preserve"> </w:t>
      </w:r>
      <w:r>
        <w:t xml:space="preserve">le </w:t>
      </w:r>
      <w:r w:rsidRPr="001F2A35">
        <w:rPr>
          <w:lang w:val="fr-FR"/>
        </w:rPr>
        <w:t>climat de fermeture de l</w:t>
      </w:r>
      <w:r w:rsidR="00C679A2">
        <w:rPr>
          <w:lang w:val="fr-FR"/>
        </w:rPr>
        <w:t>’</w:t>
      </w:r>
      <w:r w:rsidRPr="001F2A35">
        <w:rPr>
          <w:lang w:val="fr-FR"/>
        </w:rPr>
        <w:t xml:space="preserve">espace civique burundais, caractérisé par des suspensions et </w:t>
      </w:r>
      <w:r>
        <w:rPr>
          <w:lang w:val="fr-FR"/>
        </w:rPr>
        <w:t xml:space="preserve">des </w:t>
      </w:r>
      <w:r w:rsidRPr="001F2A35">
        <w:rPr>
          <w:lang w:val="fr-FR"/>
        </w:rPr>
        <w:t xml:space="preserve">sanctions </w:t>
      </w:r>
      <w:r>
        <w:rPr>
          <w:lang w:val="fr-FR"/>
        </w:rPr>
        <w:t>d</w:t>
      </w:r>
      <w:r w:rsidR="00C679A2">
        <w:rPr>
          <w:lang w:val="fr-FR"/>
        </w:rPr>
        <w:t>’</w:t>
      </w:r>
      <w:r>
        <w:rPr>
          <w:lang w:val="fr-FR"/>
        </w:rPr>
        <w:t xml:space="preserve">organisations non gouvernementales et </w:t>
      </w:r>
      <w:r w:rsidRPr="001F2A35">
        <w:rPr>
          <w:lang w:val="fr-FR"/>
        </w:rPr>
        <w:t>de médias privés et indépendants</w:t>
      </w:r>
      <w:r>
        <w:rPr>
          <w:lang w:val="fr-FR"/>
        </w:rPr>
        <w:t>,</w:t>
      </w:r>
      <w:r w:rsidRPr="001F2A35">
        <w:t xml:space="preserve"> </w:t>
      </w:r>
      <w:r>
        <w:t xml:space="preserve">et par </w:t>
      </w:r>
      <w:r w:rsidRPr="001F2A35">
        <w:rPr>
          <w:lang w:val="fr-FR"/>
        </w:rPr>
        <w:t xml:space="preserve">les nombreuses allégations </w:t>
      </w:r>
      <w:r>
        <w:rPr>
          <w:lang w:val="fr-FR"/>
        </w:rPr>
        <w:t>d</w:t>
      </w:r>
      <w:r w:rsidR="00C679A2">
        <w:rPr>
          <w:lang w:val="fr-FR"/>
        </w:rPr>
        <w:t>’</w:t>
      </w:r>
      <w:r>
        <w:rPr>
          <w:lang w:val="fr-FR"/>
        </w:rPr>
        <w:t xml:space="preserve">attaques et de persécution judiciaire contre les représentants de la société civile et les journalistes, comme en témoigne </w:t>
      </w:r>
      <w:r w:rsidRPr="009916E5">
        <w:rPr>
          <w:lang w:val="fr-FR"/>
        </w:rPr>
        <w:t>la situation de la journaliste Floriane Irangabiye, arrêtée en août 2022 par des agents du Service national de renseignement après avoir critiqué le Gouvernement lors d</w:t>
      </w:r>
      <w:r w:rsidR="00C679A2">
        <w:rPr>
          <w:lang w:val="fr-FR"/>
        </w:rPr>
        <w:t>’</w:t>
      </w:r>
      <w:r w:rsidRPr="009916E5">
        <w:rPr>
          <w:lang w:val="fr-FR"/>
        </w:rPr>
        <w:t>une émission de radio</w:t>
      </w:r>
      <w:r>
        <w:rPr>
          <w:lang w:val="fr-FR"/>
        </w:rPr>
        <w:t xml:space="preserve"> </w:t>
      </w:r>
      <w:r w:rsidRPr="009916E5">
        <w:rPr>
          <w:lang w:val="fr-FR"/>
        </w:rPr>
        <w:t>et condamnée le 2</w:t>
      </w:r>
      <w:r w:rsidR="005960DD">
        <w:rPr>
          <w:lang w:val="fr-FR"/>
        </w:rPr>
        <w:t> </w:t>
      </w:r>
      <w:r w:rsidRPr="009916E5">
        <w:rPr>
          <w:lang w:val="fr-FR"/>
        </w:rPr>
        <w:t>janvier 2023 pour avoir porté «</w:t>
      </w:r>
      <w:r>
        <w:rPr>
          <w:lang w:val="fr-FR"/>
        </w:rPr>
        <w:t> </w:t>
      </w:r>
      <w:r w:rsidRPr="009916E5">
        <w:rPr>
          <w:lang w:val="fr-FR"/>
        </w:rPr>
        <w:t>atteinte à l</w:t>
      </w:r>
      <w:r w:rsidR="00C679A2">
        <w:rPr>
          <w:lang w:val="fr-FR"/>
        </w:rPr>
        <w:t>’</w:t>
      </w:r>
      <w:r w:rsidRPr="009916E5">
        <w:rPr>
          <w:lang w:val="fr-FR"/>
        </w:rPr>
        <w:t>intégrité du territoire national</w:t>
      </w:r>
      <w:r>
        <w:rPr>
          <w:lang w:val="fr-FR"/>
        </w:rPr>
        <w:t> </w:t>
      </w:r>
      <w:r w:rsidRPr="009916E5">
        <w:rPr>
          <w:lang w:val="fr-FR"/>
        </w:rPr>
        <w:t>»</w:t>
      </w:r>
      <w:r>
        <w:rPr>
          <w:lang w:val="fr-FR"/>
        </w:rPr>
        <w:t xml:space="preserve">. </w:t>
      </w:r>
      <w:r w:rsidRPr="001A7293">
        <w:rPr>
          <w:lang w:val="fr-FR"/>
        </w:rPr>
        <w:t>À cet égard</w:t>
      </w:r>
      <w:r>
        <w:rPr>
          <w:lang w:val="fr-FR"/>
        </w:rPr>
        <w:t xml:space="preserve">, il est </w:t>
      </w:r>
      <w:r w:rsidRPr="00BD7EAD">
        <w:rPr>
          <w:lang w:val="fr-FR"/>
        </w:rPr>
        <w:t>préoccupé par les informations selon lesquelles les autorités invoquent des dispositions pénales</w:t>
      </w:r>
      <w:r>
        <w:rPr>
          <w:lang w:val="fr-FR"/>
        </w:rPr>
        <w:t xml:space="preserve"> </w:t>
      </w:r>
      <w:r w:rsidRPr="00BD7EAD">
        <w:rPr>
          <w:lang w:val="fr-FR"/>
        </w:rPr>
        <w:t xml:space="preserve">pour réprimer les opinions dissidentes. </w:t>
      </w:r>
      <w:r>
        <w:rPr>
          <w:lang w:val="fr-FR"/>
        </w:rPr>
        <w:t>Enfin</w:t>
      </w:r>
      <w:r w:rsidRPr="00BD7EAD">
        <w:rPr>
          <w:lang w:val="fr-FR"/>
        </w:rPr>
        <w:t xml:space="preserve">, </w:t>
      </w:r>
      <w:r>
        <w:rPr>
          <w:lang w:val="fr-FR"/>
        </w:rPr>
        <w:t>le Comité</w:t>
      </w:r>
      <w:r w:rsidRPr="00BD7EAD">
        <w:rPr>
          <w:lang w:val="fr-FR"/>
        </w:rPr>
        <w:t xml:space="preserve"> est profondément préoccupé par </w:t>
      </w:r>
      <w:r w:rsidRPr="001C11B7">
        <w:rPr>
          <w:lang w:val="fr-FR"/>
        </w:rPr>
        <w:t xml:space="preserve">la suspension </w:t>
      </w:r>
      <w:r>
        <w:rPr>
          <w:lang w:val="fr-FR"/>
        </w:rPr>
        <w:t xml:space="preserve">prolongée </w:t>
      </w:r>
      <w:r w:rsidRPr="001C11B7">
        <w:rPr>
          <w:lang w:val="fr-FR"/>
        </w:rPr>
        <w:t>du barreau de l</w:t>
      </w:r>
      <w:r w:rsidR="00C679A2">
        <w:rPr>
          <w:lang w:val="fr-FR"/>
        </w:rPr>
        <w:t>’</w:t>
      </w:r>
      <w:r w:rsidRPr="001C11B7">
        <w:rPr>
          <w:lang w:val="fr-FR"/>
        </w:rPr>
        <w:t>avocat Lambert Nigarura</w:t>
      </w:r>
      <w:r>
        <w:rPr>
          <w:lang w:val="fr-FR"/>
        </w:rPr>
        <w:t xml:space="preserve"> et le manque de clarté concernant les démarches à entreprendre et l</w:t>
      </w:r>
      <w:r w:rsidR="00C679A2">
        <w:rPr>
          <w:lang w:val="fr-FR"/>
        </w:rPr>
        <w:t>’</w:t>
      </w:r>
      <w:r>
        <w:rPr>
          <w:lang w:val="fr-FR"/>
        </w:rPr>
        <w:t>institution compétente à saisir pour faciliter sa réinscription au barreau, ainsi que par la radiation du barreau et les condamnations pénales prononcées à l</w:t>
      </w:r>
      <w:r w:rsidR="00C679A2">
        <w:rPr>
          <w:lang w:val="fr-FR"/>
        </w:rPr>
        <w:t>’</w:t>
      </w:r>
      <w:r>
        <w:rPr>
          <w:lang w:val="fr-FR"/>
        </w:rPr>
        <w:t xml:space="preserve">encontre des avocats </w:t>
      </w:r>
      <w:r w:rsidRPr="001C11B7">
        <w:rPr>
          <w:lang w:val="fr-FR"/>
        </w:rPr>
        <w:t>Armel Niyongere, Dieudonné Bashirahishize et Vital Nshimirimana</w:t>
      </w:r>
      <w:r>
        <w:rPr>
          <w:lang w:val="fr-FR"/>
        </w:rPr>
        <w:t>, qui ont</w:t>
      </w:r>
      <w:r w:rsidRPr="00BD7EAD">
        <w:rPr>
          <w:lang w:val="fr-FR"/>
        </w:rPr>
        <w:t xml:space="preserve"> </w:t>
      </w:r>
      <w:r>
        <w:rPr>
          <w:lang w:val="fr-FR"/>
        </w:rPr>
        <w:t>coopéré avec le Comité en tant que membres de la société civile burundaise lors de</w:t>
      </w:r>
      <w:r w:rsidRPr="00BD7EAD">
        <w:rPr>
          <w:lang w:val="fr-FR"/>
        </w:rPr>
        <w:t xml:space="preserve"> l</w:t>
      </w:r>
      <w:r w:rsidR="00C679A2">
        <w:rPr>
          <w:lang w:val="fr-FR"/>
        </w:rPr>
        <w:t>’</w:t>
      </w:r>
      <w:r w:rsidRPr="00BD7EAD">
        <w:rPr>
          <w:lang w:val="fr-FR"/>
        </w:rPr>
        <w:t xml:space="preserve">examen </w:t>
      </w:r>
      <w:r>
        <w:rPr>
          <w:lang w:val="fr-FR"/>
        </w:rPr>
        <w:t>du rapport spécial</w:t>
      </w:r>
      <w:r w:rsidRPr="00BD7EAD">
        <w:rPr>
          <w:lang w:val="fr-FR"/>
        </w:rPr>
        <w:t xml:space="preserve"> de l</w:t>
      </w:r>
      <w:r w:rsidR="00C679A2">
        <w:rPr>
          <w:lang w:val="fr-FR"/>
        </w:rPr>
        <w:t>’</w:t>
      </w:r>
      <w:r w:rsidRPr="00BD7EAD">
        <w:rPr>
          <w:lang w:val="fr-FR"/>
        </w:rPr>
        <w:t>État partie</w:t>
      </w:r>
      <w:r>
        <w:rPr>
          <w:lang w:val="fr-FR"/>
        </w:rPr>
        <w:t>. Le Comité considère que ces sanctions</w:t>
      </w:r>
      <w:r w:rsidRPr="009D4248">
        <w:rPr>
          <w:lang w:val="fr-FR"/>
        </w:rPr>
        <w:t xml:space="preserve"> pourrai</w:t>
      </w:r>
      <w:r>
        <w:rPr>
          <w:lang w:val="fr-FR"/>
        </w:rPr>
        <w:t>en</w:t>
      </w:r>
      <w:r w:rsidRPr="009D4248">
        <w:rPr>
          <w:lang w:val="fr-FR"/>
        </w:rPr>
        <w:t xml:space="preserve">t constituer un acte de représailles pour les informations </w:t>
      </w:r>
      <w:r>
        <w:rPr>
          <w:lang w:val="fr-FR"/>
        </w:rPr>
        <w:t>fournies au Comité par ces</w:t>
      </w:r>
      <w:r w:rsidRPr="009D4248">
        <w:rPr>
          <w:lang w:val="fr-FR"/>
        </w:rPr>
        <w:t xml:space="preserve"> quatre avocats dans le cadre de l</w:t>
      </w:r>
      <w:r w:rsidR="00C679A2">
        <w:rPr>
          <w:lang w:val="fr-FR"/>
        </w:rPr>
        <w:t>’</w:t>
      </w:r>
      <w:r w:rsidRPr="009D4248">
        <w:rPr>
          <w:lang w:val="fr-FR"/>
        </w:rPr>
        <w:t>examen du rapport spécial du Burundi</w:t>
      </w:r>
      <w:r w:rsidRPr="00C04FB6">
        <w:rPr>
          <w:rStyle w:val="Appelnotedebasdep"/>
        </w:rPr>
        <w:footnoteReference w:id="12"/>
      </w:r>
      <w:r>
        <w:rPr>
          <w:lang w:val="fr-FR"/>
        </w:rPr>
        <w:t xml:space="preserve"> </w:t>
      </w:r>
      <w:r w:rsidRPr="001C11B7">
        <w:rPr>
          <w:lang w:val="fr-FR"/>
        </w:rPr>
        <w:t>(art.</w:t>
      </w:r>
      <w:r w:rsidR="005960DD">
        <w:rPr>
          <w:lang w:val="fr-FR"/>
        </w:rPr>
        <w:t> </w:t>
      </w:r>
      <w:r w:rsidRPr="001C11B7">
        <w:rPr>
          <w:lang w:val="fr-FR"/>
        </w:rPr>
        <w:t>2, 12, 13 et 16)</w:t>
      </w:r>
      <w:r>
        <w:rPr>
          <w:lang w:val="fr-FR"/>
        </w:rPr>
        <w:t>.</w:t>
      </w:r>
    </w:p>
    <w:p w14:paraId="21A53D41" w14:textId="7B259A35" w:rsidR="007367F7" w:rsidRDefault="007367F7" w:rsidP="00903FDD">
      <w:pPr>
        <w:pStyle w:val="SingleTxtG"/>
        <w:rPr>
          <w:b/>
          <w:bCs/>
          <w:lang w:val="fr-FR"/>
        </w:rPr>
      </w:pPr>
      <w:r>
        <w:rPr>
          <w:lang w:val="fr-FR"/>
        </w:rPr>
        <w:t>21</w:t>
      </w:r>
      <w:r w:rsidRPr="00F16FBF">
        <w:rPr>
          <w:lang w:val="fr-FR"/>
        </w:rPr>
        <w:t>.</w:t>
      </w:r>
      <w:r w:rsidRPr="00F16FBF">
        <w:rPr>
          <w:b/>
          <w:lang w:val="fr-FR"/>
        </w:rPr>
        <w:tab/>
      </w:r>
      <w:r w:rsidRPr="00F16FBF">
        <w:rPr>
          <w:b/>
          <w:bCs/>
          <w:lang w:val="fr-FR"/>
        </w:rPr>
        <w:t>L</w:t>
      </w:r>
      <w:r w:rsidR="00C679A2">
        <w:rPr>
          <w:b/>
          <w:bCs/>
          <w:lang w:val="fr-FR"/>
        </w:rPr>
        <w:t>’</w:t>
      </w:r>
      <w:r w:rsidRPr="00F16FBF">
        <w:rPr>
          <w:b/>
          <w:bCs/>
          <w:lang w:val="fr-FR"/>
        </w:rPr>
        <w:t>État partie devrait</w:t>
      </w:r>
      <w:r>
        <w:rPr>
          <w:b/>
          <w:bCs/>
          <w:lang w:val="fr-FR"/>
        </w:rPr>
        <w:t> :</w:t>
      </w:r>
    </w:p>
    <w:p w14:paraId="5B2BAA0D" w14:textId="3DD8E108" w:rsidR="007367F7" w:rsidRDefault="007367F7" w:rsidP="00903FDD">
      <w:pPr>
        <w:pStyle w:val="SingleTxtG"/>
        <w:ind w:firstLine="567"/>
        <w:rPr>
          <w:b/>
          <w:bCs/>
          <w:lang w:val="fr-FR"/>
        </w:rPr>
      </w:pPr>
      <w:r>
        <w:rPr>
          <w:b/>
          <w:bCs/>
          <w:lang w:val="fr-FR"/>
        </w:rPr>
        <w:t>a)</w:t>
      </w:r>
      <w:r>
        <w:rPr>
          <w:b/>
          <w:bCs/>
          <w:lang w:val="fr-FR"/>
        </w:rPr>
        <w:tab/>
        <w:t>S</w:t>
      </w:r>
      <w:r w:rsidR="00C679A2">
        <w:rPr>
          <w:b/>
          <w:bCs/>
          <w:lang w:val="fr-FR"/>
        </w:rPr>
        <w:t>’</w:t>
      </w:r>
      <w:r w:rsidRPr="00F16FBF">
        <w:rPr>
          <w:b/>
          <w:bCs/>
          <w:lang w:val="fr-FR"/>
        </w:rPr>
        <w:t xml:space="preserve">assurer que les défenseurs des droits </w:t>
      </w:r>
      <w:r>
        <w:rPr>
          <w:b/>
          <w:bCs/>
          <w:lang w:val="fr-FR"/>
        </w:rPr>
        <w:t>de l</w:t>
      </w:r>
      <w:r w:rsidR="00C679A2">
        <w:rPr>
          <w:b/>
          <w:bCs/>
          <w:lang w:val="fr-FR"/>
        </w:rPr>
        <w:t>’</w:t>
      </w:r>
      <w:r>
        <w:rPr>
          <w:b/>
          <w:bCs/>
          <w:lang w:val="fr-FR"/>
        </w:rPr>
        <w:t>homme</w:t>
      </w:r>
      <w:r w:rsidRPr="00F16FBF">
        <w:rPr>
          <w:b/>
          <w:bCs/>
          <w:lang w:val="fr-FR"/>
        </w:rPr>
        <w:t xml:space="preserve">, les opposants politiques, les </w:t>
      </w:r>
      <w:r>
        <w:rPr>
          <w:b/>
          <w:bCs/>
          <w:lang w:val="fr-FR"/>
        </w:rPr>
        <w:t>membres</w:t>
      </w:r>
      <w:r w:rsidRPr="00F16FBF">
        <w:rPr>
          <w:b/>
          <w:bCs/>
          <w:lang w:val="fr-FR"/>
        </w:rPr>
        <w:t xml:space="preserve"> de la société civile</w:t>
      </w:r>
      <w:r>
        <w:rPr>
          <w:b/>
          <w:bCs/>
          <w:lang w:val="fr-FR"/>
        </w:rPr>
        <w:t xml:space="preserve">, </w:t>
      </w:r>
      <w:r w:rsidRPr="00F16FBF">
        <w:rPr>
          <w:b/>
          <w:bCs/>
          <w:lang w:val="fr-FR"/>
        </w:rPr>
        <w:t>les journalistes</w:t>
      </w:r>
      <w:r>
        <w:rPr>
          <w:b/>
          <w:bCs/>
          <w:lang w:val="fr-FR"/>
        </w:rPr>
        <w:t xml:space="preserve"> et les détracteurs du Gouvernement</w:t>
      </w:r>
      <w:r w:rsidRPr="00F16FBF">
        <w:rPr>
          <w:b/>
          <w:bCs/>
          <w:lang w:val="fr-FR"/>
        </w:rPr>
        <w:t xml:space="preserve"> sont adéquatement protégés contre toute</w:t>
      </w:r>
      <w:r>
        <w:rPr>
          <w:b/>
          <w:bCs/>
          <w:lang w:val="fr-FR"/>
        </w:rPr>
        <w:t>s les</w:t>
      </w:r>
      <w:r w:rsidRPr="00F16FBF">
        <w:rPr>
          <w:b/>
          <w:bCs/>
          <w:lang w:val="fr-FR"/>
        </w:rPr>
        <w:t xml:space="preserve"> forme</w:t>
      </w:r>
      <w:r>
        <w:rPr>
          <w:b/>
          <w:bCs/>
          <w:lang w:val="fr-FR"/>
        </w:rPr>
        <w:t>s</w:t>
      </w:r>
      <w:r w:rsidRPr="00F16FBF">
        <w:rPr>
          <w:b/>
          <w:bCs/>
          <w:lang w:val="fr-FR"/>
        </w:rPr>
        <w:t xml:space="preserve"> d</w:t>
      </w:r>
      <w:r w:rsidR="00C679A2">
        <w:rPr>
          <w:b/>
          <w:bCs/>
          <w:lang w:val="fr-FR"/>
        </w:rPr>
        <w:t>’</w:t>
      </w:r>
      <w:r w:rsidRPr="00F16FBF">
        <w:rPr>
          <w:b/>
          <w:bCs/>
          <w:lang w:val="fr-FR"/>
        </w:rPr>
        <w:t>intimidation</w:t>
      </w:r>
      <w:r>
        <w:rPr>
          <w:b/>
          <w:bCs/>
          <w:lang w:val="fr-FR"/>
        </w:rPr>
        <w:t>s</w:t>
      </w:r>
      <w:r w:rsidRPr="00F16FBF">
        <w:rPr>
          <w:b/>
          <w:bCs/>
          <w:lang w:val="fr-FR"/>
        </w:rPr>
        <w:t xml:space="preserve">, de </w:t>
      </w:r>
      <w:r w:rsidRPr="00903FDD">
        <w:rPr>
          <w:rFonts w:eastAsia="Calibri"/>
          <w:b/>
          <w:w w:val="103"/>
          <w:kern w:val="14"/>
          <w:szCs w:val="22"/>
          <w:lang w:val="fr-FR"/>
        </w:rPr>
        <w:t>harcèlements</w:t>
      </w:r>
      <w:r w:rsidRPr="00F16FBF">
        <w:rPr>
          <w:b/>
          <w:bCs/>
          <w:lang w:val="fr-FR"/>
        </w:rPr>
        <w:t>, de violence</w:t>
      </w:r>
      <w:r>
        <w:rPr>
          <w:b/>
          <w:bCs/>
          <w:lang w:val="fr-FR"/>
        </w:rPr>
        <w:t>s</w:t>
      </w:r>
      <w:r w:rsidRPr="00F16FBF">
        <w:rPr>
          <w:b/>
          <w:bCs/>
          <w:lang w:val="fr-FR"/>
        </w:rPr>
        <w:t>, d</w:t>
      </w:r>
      <w:r w:rsidR="00C679A2">
        <w:rPr>
          <w:b/>
          <w:bCs/>
          <w:lang w:val="fr-FR"/>
        </w:rPr>
        <w:t>’</w:t>
      </w:r>
      <w:r w:rsidRPr="00F16FBF">
        <w:rPr>
          <w:b/>
          <w:bCs/>
          <w:lang w:val="fr-FR"/>
        </w:rPr>
        <w:t>arrestation</w:t>
      </w:r>
      <w:r>
        <w:rPr>
          <w:b/>
          <w:bCs/>
          <w:lang w:val="fr-FR"/>
        </w:rPr>
        <w:t>s</w:t>
      </w:r>
      <w:r w:rsidRPr="00F16FBF">
        <w:rPr>
          <w:b/>
          <w:bCs/>
          <w:lang w:val="fr-FR"/>
        </w:rPr>
        <w:t xml:space="preserve"> et de détention</w:t>
      </w:r>
      <w:r>
        <w:rPr>
          <w:b/>
          <w:bCs/>
          <w:lang w:val="fr-FR"/>
        </w:rPr>
        <w:t>s</w:t>
      </w:r>
      <w:r w:rsidRPr="00F16FBF">
        <w:rPr>
          <w:b/>
          <w:bCs/>
          <w:lang w:val="fr-FR"/>
        </w:rPr>
        <w:t xml:space="preserve"> arbitraire</w:t>
      </w:r>
      <w:r>
        <w:rPr>
          <w:b/>
          <w:bCs/>
          <w:lang w:val="fr-FR"/>
        </w:rPr>
        <w:t>s</w:t>
      </w:r>
      <w:r w:rsidRPr="00F16FBF">
        <w:rPr>
          <w:b/>
          <w:bCs/>
          <w:lang w:val="fr-FR"/>
        </w:rPr>
        <w:t>, de poursuite</w:t>
      </w:r>
      <w:r>
        <w:rPr>
          <w:b/>
          <w:bCs/>
          <w:lang w:val="fr-FR"/>
        </w:rPr>
        <w:t>s</w:t>
      </w:r>
      <w:r w:rsidRPr="00F16FBF">
        <w:rPr>
          <w:b/>
          <w:bCs/>
          <w:lang w:val="fr-FR"/>
        </w:rPr>
        <w:t xml:space="preserve"> judiciaire</w:t>
      </w:r>
      <w:r>
        <w:rPr>
          <w:b/>
          <w:bCs/>
          <w:lang w:val="fr-FR"/>
        </w:rPr>
        <w:t>s</w:t>
      </w:r>
      <w:r w:rsidRPr="00F16FBF">
        <w:rPr>
          <w:b/>
          <w:bCs/>
          <w:lang w:val="fr-FR"/>
        </w:rPr>
        <w:t>, de torture</w:t>
      </w:r>
      <w:r>
        <w:rPr>
          <w:b/>
          <w:bCs/>
          <w:lang w:val="fr-FR"/>
        </w:rPr>
        <w:t>s</w:t>
      </w:r>
      <w:r w:rsidRPr="00F16FBF">
        <w:rPr>
          <w:b/>
          <w:bCs/>
          <w:lang w:val="fr-FR"/>
        </w:rPr>
        <w:t xml:space="preserve"> et mauvais traitements, de disparitions forcées et d</w:t>
      </w:r>
      <w:r w:rsidR="00C679A2">
        <w:rPr>
          <w:b/>
          <w:bCs/>
          <w:lang w:val="fr-FR"/>
        </w:rPr>
        <w:t>’</w:t>
      </w:r>
      <w:r w:rsidRPr="00F16FBF">
        <w:rPr>
          <w:b/>
          <w:bCs/>
          <w:lang w:val="fr-FR"/>
        </w:rPr>
        <w:t>exécutions extrajudiciaires auxquel</w:t>
      </w:r>
      <w:r>
        <w:rPr>
          <w:b/>
          <w:bCs/>
          <w:lang w:val="fr-FR"/>
        </w:rPr>
        <w:t>le</w:t>
      </w:r>
      <w:r w:rsidRPr="00F16FBF">
        <w:rPr>
          <w:b/>
          <w:bCs/>
          <w:lang w:val="fr-FR"/>
        </w:rPr>
        <w:t>s ils pourraient être exposés en raison de leurs activités</w:t>
      </w:r>
      <w:r>
        <w:rPr>
          <w:b/>
          <w:bCs/>
          <w:lang w:val="fr-FR"/>
        </w:rPr>
        <w:t xml:space="preserve"> ; </w:t>
      </w:r>
    </w:p>
    <w:p w14:paraId="3527917C" w14:textId="068E5953" w:rsidR="007367F7" w:rsidRDefault="007367F7" w:rsidP="00903FDD">
      <w:pPr>
        <w:pStyle w:val="SingleTxtG"/>
        <w:ind w:firstLine="567"/>
        <w:rPr>
          <w:b/>
          <w:bCs/>
          <w:lang w:val="fr-FR"/>
        </w:rPr>
      </w:pPr>
      <w:r>
        <w:rPr>
          <w:b/>
          <w:bCs/>
          <w:lang w:val="fr-FR"/>
        </w:rPr>
        <w:t>b)</w:t>
      </w:r>
      <w:r>
        <w:rPr>
          <w:b/>
          <w:bCs/>
          <w:lang w:val="fr-FR"/>
        </w:rPr>
        <w:tab/>
        <w:t>P</w:t>
      </w:r>
      <w:r w:rsidRPr="00F16FBF">
        <w:rPr>
          <w:b/>
          <w:bCs/>
          <w:lang w:val="fr-FR"/>
        </w:rPr>
        <w:t>rendre toutes les mesures nécessaires</w:t>
      </w:r>
      <w:r>
        <w:rPr>
          <w:b/>
          <w:bCs/>
          <w:lang w:val="fr-FR"/>
        </w:rPr>
        <w:t xml:space="preserve"> afin d</w:t>
      </w:r>
      <w:r w:rsidR="00C679A2">
        <w:rPr>
          <w:b/>
          <w:bCs/>
          <w:lang w:val="fr-FR"/>
        </w:rPr>
        <w:t>’</w:t>
      </w:r>
      <w:r w:rsidRPr="00F16FBF">
        <w:rPr>
          <w:b/>
          <w:bCs/>
          <w:lang w:val="fr-FR"/>
        </w:rPr>
        <w:t xml:space="preserve">ouvrir des enquêtes rapides, efficaces et impartiales sur ces allégations de violations des </w:t>
      </w:r>
      <w:r w:rsidRPr="00903FDD">
        <w:rPr>
          <w:rFonts w:eastAsia="Calibri"/>
          <w:b/>
          <w:w w:val="103"/>
          <w:kern w:val="14"/>
          <w:szCs w:val="22"/>
          <w:lang w:val="fr-FR"/>
        </w:rPr>
        <w:t>droits</w:t>
      </w:r>
      <w:r>
        <w:rPr>
          <w:b/>
          <w:bCs/>
          <w:lang w:val="fr-FR"/>
        </w:rPr>
        <w:t xml:space="preserve"> de l</w:t>
      </w:r>
      <w:r w:rsidR="00C679A2">
        <w:rPr>
          <w:b/>
          <w:bCs/>
          <w:lang w:val="fr-FR"/>
        </w:rPr>
        <w:t>’</w:t>
      </w:r>
      <w:r>
        <w:rPr>
          <w:b/>
          <w:bCs/>
          <w:lang w:val="fr-FR"/>
        </w:rPr>
        <w:t>homme,</w:t>
      </w:r>
      <w:r w:rsidRPr="00F16FBF">
        <w:rPr>
          <w:b/>
          <w:bCs/>
          <w:lang w:val="fr-FR"/>
        </w:rPr>
        <w:t xml:space="preserve"> </w:t>
      </w:r>
      <w:r>
        <w:rPr>
          <w:b/>
          <w:bCs/>
          <w:lang w:val="fr-FR"/>
        </w:rPr>
        <w:t>d</w:t>
      </w:r>
      <w:r w:rsidR="00C679A2">
        <w:rPr>
          <w:b/>
          <w:bCs/>
          <w:lang w:val="fr-FR"/>
        </w:rPr>
        <w:t>’</w:t>
      </w:r>
      <w:r>
        <w:rPr>
          <w:b/>
          <w:bCs/>
          <w:lang w:val="fr-FR"/>
        </w:rPr>
        <w:t>en</w:t>
      </w:r>
      <w:r w:rsidRPr="00F16FBF">
        <w:rPr>
          <w:b/>
          <w:bCs/>
          <w:lang w:val="fr-FR"/>
        </w:rPr>
        <w:t xml:space="preserve"> punir les responsables par des peines appropriées en s</w:t>
      </w:r>
      <w:r w:rsidR="00C679A2">
        <w:rPr>
          <w:b/>
          <w:bCs/>
          <w:lang w:val="fr-FR"/>
        </w:rPr>
        <w:t>’</w:t>
      </w:r>
      <w:r w:rsidRPr="00F16FBF">
        <w:rPr>
          <w:b/>
          <w:bCs/>
          <w:lang w:val="fr-FR"/>
        </w:rPr>
        <w:t>assurant qu</w:t>
      </w:r>
      <w:r w:rsidR="00C679A2">
        <w:rPr>
          <w:b/>
          <w:bCs/>
          <w:lang w:val="fr-FR"/>
        </w:rPr>
        <w:t>’</w:t>
      </w:r>
      <w:r w:rsidRPr="00F16FBF">
        <w:rPr>
          <w:b/>
          <w:bCs/>
          <w:lang w:val="fr-FR"/>
        </w:rPr>
        <w:t xml:space="preserve">elles soient dûment </w:t>
      </w:r>
      <w:r w:rsidRPr="00F16FBF">
        <w:rPr>
          <w:b/>
          <w:bCs/>
          <w:lang w:val="fr-FR"/>
        </w:rPr>
        <w:lastRenderedPageBreak/>
        <w:t>exécutées</w:t>
      </w:r>
      <w:r>
        <w:rPr>
          <w:b/>
          <w:bCs/>
          <w:lang w:val="fr-FR"/>
        </w:rPr>
        <w:t>, et de</w:t>
      </w:r>
      <w:r w:rsidRPr="004C65F2">
        <w:rPr>
          <w:b/>
          <w:bCs/>
          <w:lang w:val="fr-FR"/>
        </w:rPr>
        <w:t xml:space="preserve"> libérer immédiatement toutes les personnes détenues pour avoir exercé leurs droits à la liberté d</w:t>
      </w:r>
      <w:r w:rsidR="00C679A2">
        <w:rPr>
          <w:b/>
          <w:bCs/>
          <w:lang w:val="fr-FR"/>
        </w:rPr>
        <w:t>’</w:t>
      </w:r>
      <w:r w:rsidRPr="004C65F2">
        <w:rPr>
          <w:b/>
          <w:bCs/>
          <w:lang w:val="fr-FR"/>
        </w:rPr>
        <w:t>expression, de réunion pacifique et d</w:t>
      </w:r>
      <w:r w:rsidR="00C679A2">
        <w:rPr>
          <w:b/>
          <w:bCs/>
          <w:lang w:val="fr-FR"/>
        </w:rPr>
        <w:t>’</w:t>
      </w:r>
      <w:r w:rsidRPr="004C65F2">
        <w:rPr>
          <w:b/>
          <w:bCs/>
          <w:lang w:val="fr-FR"/>
        </w:rPr>
        <w:t>association</w:t>
      </w:r>
      <w:r>
        <w:rPr>
          <w:b/>
          <w:bCs/>
          <w:lang w:val="fr-FR"/>
        </w:rPr>
        <w:t> ;</w:t>
      </w:r>
    </w:p>
    <w:p w14:paraId="4A0516F1" w14:textId="56E4E1F3" w:rsidR="007367F7" w:rsidRDefault="007367F7" w:rsidP="00903FDD">
      <w:pPr>
        <w:pStyle w:val="SingleTxtG"/>
        <w:ind w:firstLine="567"/>
        <w:rPr>
          <w:b/>
          <w:bCs/>
          <w:lang w:val="fr-FR"/>
        </w:rPr>
      </w:pPr>
      <w:r>
        <w:rPr>
          <w:b/>
          <w:bCs/>
          <w:lang w:val="fr-FR"/>
        </w:rPr>
        <w:t>c</w:t>
      </w:r>
      <w:r w:rsidRPr="000674C3">
        <w:rPr>
          <w:b/>
          <w:bCs/>
          <w:lang w:val="fr-FR"/>
        </w:rPr>
        <w:t>)</w:t>
      </w:r>
      <w:r>
        <w:rPr>
          <w:lang w:val="fr-FR"/>
        </w:rPr>
        <w:tab/>
      </w:r>
      <w:r>
        <w:rPr>
          <w:b/>
          <w:bCs/>
          <w:lang w:val="fr-FR"/>
        </w:rPr>
        <w:t>P</w:t>
      </w:r>
      <w:r w:rsidRPr="00F16FBF">
        <w:rPr>
          <w:b/>
          <w:bCs/>
          <w:lang w:val="fr-FR"/>
        </w:rPr>
        <w:t>rendre des mesures pour promouvoir l</w:t>
      </w:r>
      <w:r w:rsidR="00C679A2">
        <w:rPr>
          <w:b/>
          <w:bCs/>
          <w:lang w:val="fr-FR"/>
        </w:rPr>
        <w:t>’</w:t>
      </w:r>
      <w:r w:rsidRPr="00F16FBF">
        <w:rPr>
          <w:b/>
          <w:bCs/>
          <w:lang w:val="fr-FR"/>
        </w:rPr>
        <w:t>espace civique et le droit à la liberté d</w:t>
      </w:r>
      <w:r w:rsidR="00C679A2">
        <w:rPr>
          <w:b/>
          <w:bCs/>
          <w:lang w:val="fr-FR"/>
        </w:rPr>
        <w:t>’</w:t>
      </w:r>
      <w:r w:rsidRPr="00F16FBF">
        <w:rPr>
          <w:b/>
          <w:bCs/>
          <w:lang w:val="fr-FR"/>
        </w:rPr>
        <w:t>expression et d</w:t>
      </w:r>
      <w:r w:rsidR="00C679A2">
        <w:rPr>
          <w:b/>
          <w:bCs/>
          <w:lang w:val="fr-FR"/>
        </w:rPr>
        <w:t>’</w:t>
      </w:r>
      <w:r w:rsidRPr="00F16FBF">
        <w:rPr>
          <w:b/>
          <w:bCs/>
          <w:lang w:val="fr-FR"/>
        </w:rPr>
        <w:t>association, y compris en révisant</w:t>
      </w:r>
      <w:r>
        <w:rPr>
          <w:b/>
          <w:bCs/>
          <w:lang w:val="fr-FR"/>
        </w:rPr>
        <w:t xml:space="preserve"> </w:t>
      </w:r>
      <w:r w:rsidRPr="00333BC3">
        <w:rPr>
          <w:b/>
          <w:bCs/>
          <w:lang w:val="fr-FR"/>
        </w:rPr>
        <w:t xml:space="preserve">la </w:t>
      </w:r>
      <w:r w:rsidRPr="00903FDD">
        <w:rPr>
          <w:rFonts w:eastAsia="Calibri"/>
          <w:b/>
          <w:w w:val="103"/>
          <w:kern w:val="14"/>
          <w:szCs w:val="22"/>
          <w:lang w:val="fr-FR"/>
        </w:rPr>
        <w:t>loi</w:t>
      </w:r>
      <w:r w:rsidRPr="00333BC3">
        <w:rPr>
          <w:b/>
          <w:bCs/>
          <w:lang w:val="fr-FR"/>
        </w:rPr>
        <w:t xml:space="preserve"> n</w:t>
      </w:r>
      <w:r w:rsidR="00130036" w:rsidRPr="00130036">
        <w:rPr>
          <w:b/>
          <w:bCs/>
          <w:vertAlign w:val="superscript"/>
          <w:lang w:val="fr-FR"/>
        </w:rPr>
        <w:t>o</w:t>
      </w:r>
      <w:r w:rsidR="00130036">
        <w:rPr>
          <w:b/>
          <w:bCs/>
          <w:lang w:val="fr-FR"/>
        </w:rPr>
        <w:t> </w:t>
      </w:r>
      <w:r w:rsidRPr="00333BC3">
        <w:rPr>
          <w:b/>
          <w:bCs/>
          <w:lang w:val="fr-FR"/>
        </w:rPr>
        <w:t>1/02 du 27 janvier 2017 portant cadre organique des associations sans but lucratif</w:t>
      </w:r>
      <w:r>
        <w:rPr>
          <w:b/>
          <w:bCs/>
          <w:lang w:val="fr-FR"/>
        </w:rPr>
        <w:t xml:space="preserve"> et en l</w:t>
      </w:r>
      <w:r w:rsidRPr="00333BC3">
        <w:rPr>
          <w:b/>
          <w:bCs/>
          <w:lang w:val="fr-FR"/>
        </w:rPr>
        <w:t>ev</w:t>
      </w:r>
      <w:r>
        <w:rPr>
          <w:b/>
          <w:bCs/>
          <w:lang w:val="fr-FR"/>
        </w:rPr>
        <w:t>ant</w:t>
      </w:r>
      <w:r w:rsidRPr="00333BC3">
        <w:rPr>
          <w:b/>
          <w:bCs/>
          <w:lang w:val="fr-FR"/>
        </w:rPr>
        <w:t xml:space="preserve"> les suspensions et les sanctions imposées aux médias privés</w:t>
      </w:r>
      <w:r>
        <w:rPr>
          <w:b/>
          <w:bCs/>
          <w:lang w:val="fr-FR"/>
        </w:rPr>
        <w:t xml:space="preserve"> et indépendants</w:t>
      </w:r>
      <w:r w:rsidRPr="00333BC3">
        <w:rPr>
          <w:b/>
          <w:bCs/>
          <w:lang w:val="fr-FR"/>
        </w:rPr>
        <w:t xml:space="preserve"> encore soumis à ces mesures</w:t>
      </w:r>
      <w:r w:rsidR="004D6C32">
        <w:rPr>
          <w:b/>
          <w:bCs/>
          <w:lang w:val="fr-FR"/>
        </w:rPr>
        <w:t> </w:t>
      </w:r>
      <w:r>
        <w:rPr>
          <w:b/>
          <w:bCs/>
          <w:lang w:val="fr-FR"/>
        </w:rPr>
        <w:t>;</w:t>
      </w:r>
    </w:p>
    <w:p w14:paraId="404DEDAC" w14:textId="1AEA7EDE" w:rsidR="007367F7" w:rsidRDefault="007367F7" w:rsidP="00903FDD">
      <w:pPr>
        <w:pStyle w:val="SingleTxtG"/>
        <w:ind w:firstLine="567"/>
        <w:rPr>
          <w:b/>
          <w:bCs/>
          <w:lang w:val="fr-FR"/>
        </w:rPr>
      </w:pPr>
      <w:r>
        <w:rPr>
          <w:b/>
          <w:bCs/>
          <w:lang w:val="fr-FR"/>
        </w:rPr>
        <w:t>d</w:t>
      </w:r>
      <w:r w:rsidRPr="000674C3">
        <w:rPr>
          <w:b/>
          <w:bCs/>
          <w:lang w:val="fr-FR"/>
        </w:rPr>
        <w:t>)</w:t>
      </w:r>
      <w:r>
        <w:rPr>
          <w:lang w:val="fr-FR"/>
        </w:rPr>
        <w:tab/>
      </w:r>
      <w:r>
        <w:rPr>
          <w:b/>
          <w:bCs/>
          <w:lang w:val="fr-FR"/>
        </w:rPr>
        <w:t>M</w:t>
      </w:r>
      <w:r w:rsidRPr="00BD7EAD">
        <w:rPr>
          <w:b/>
          <w:bCs/>
          <w:lang w:val="fr-FR"/>
        </w:rPr>
        <w:t>ettre fin à l</w:t>
      </w:r>
      <w:r w:rsidR="00C679A2">
        <w:rPr>
          <w:b/>
          <w:bCs/>
          <w:lang w:val="fr-FR"/>
        </w:rPr>
        <w:t>’</w:t>
      </w:r>
      <w:r w:rsidRPr="00BD7EAD">
        <w:rPr>
          <w:b/>
          <w:bCs/>
          <w:lang w:val="fr-FR"/>
        </w:rPr>
        <w:t>utilisation abusive de</w:t>
      </w:r>
      <w:r>
        <w:rPr>
          <w:b/>
          <w:bCs/>
          <w:lang w:val="fr-FR"/>
        </w:rPr>
        <w:t>s dispositions pénales</w:t>
      </w:r>
      <w:r w:rsidRPr="00BD7EAD">
        <w:rPr>
          <w:b/>
          <w:bCs/>
          <w:lang w:val="fr-FR"/>
        </w:rPr>
        <w:t xml:space="preserve"> pour </w:t>
      </w:r>
      <w:r w:rsidRPr="00333BC3">
        <w:rPr>
          <w:b/>
          <w:bCs/>
          <w:lang w:val="fr-FR"/>
        </w:rPr>
        <w:t xml:space="preserve">réprimer les opinions dissidentes </w:t>
      </w:r>
      <w:r>
        <w:rPr>
          <w:b/>
          <w:bCs/>
          <w:lang w:val="fr-FR"/>
        </w:rPr>
        <w:t xml:space="preserve">et </w:t>
      </w:r>
      <w:r w:rsidRPr="00BD7EAD">
        <w:rPr>
          <w:b/>
          <w:bCs/>
          <w:lang w:val="fr-FR"/>
        </w:rPr>
        <w:t>criminaliser l</w:t>
      </w:r>
      <w:r w:rsidR="00C679A2">
        <w:rPr>
          <w:b/>
          <w:bCs/>
          <w:lang w:val="fr-FR"/>
        </w:rPr>
        <w:t>’</w:t>
      </w:r>
      <w:r w:rsidRPr="00BD7EAD">
        <w:rPr>
          <w:b/>
          <w:bCs/>
          <w:lang w:val="fr-FR"/>
        </w:rPr>
        <w:t>exercice de la liberté d</w:t>
      </w:r>
      <w:r w:rsidR="00C679A2">
        <w:rPr>
          <w:b/>
          <w:bCs/>
          <w:lang w:val="fr-FR"/>
        </w:rPr>
        <w:t>’</w:t>
      </w:r>
      <w:r w:rsidRPr="00BD7EAD">
        <w:rPr>
          <w:b/>
          <w:bCs/>
          <w:lang w:val="fr-FR"/>
        </w:rPr>
        <w:t>expression</w:t>
      </w:r>
      <w:r>
        <w:rPr>
          <w:b/>
          <w:bCs/>
          <w:lang w:val="fr-FR"/>
        </w:rPr>
        <w:t xml:space="preserve"> ; </w:t>
      </w:r>
    </w:p>
    <w:p w14:paraId="08A3BC53" w14:textId="657553AD" w:rsidR="007367F7" w:rsidRDefault="007367F7" w:rsidP="00903FDD">
      <w:pPr>
        <w:pStyle w:val="SingleTxtG"/>
        <w:ind w:firstLine="567"/>
        <w:rPr>
          <w:b/>
          <w:bCs/>
          <w:lang w:val="fr-FR"/>
        </w:rPr>
      </w:pPr>
      <w:r>
        <w:rPr>
          <w:b/>
          <w:bCs/>
          <w:lang w:val="fr-FR"/>
        </w:rPr>
        <w:t>e</w:t>
      </w:r>
      <w:r w:rsidRPr="000674C3">
        <w:rPr>
          <w:b/>
          <w:bCs/>
          <w:lang w:val="fr-FR"/>
        </w:rPr>
        <w:t>)</w:t>
      </w:r>
      <w:r>
        <w:rPr>
          <w:lang w:val="fr-FR"/>
        </w:rPr>
        <w:tab/>
      </w:r>
      <w:r>
        <w:rPr>
          <w:b/>
          <w:bCs/>
          <w:lang w:val="fr-FR"/>
        </w:rPr>
        <w:t xml:space="preserve">Protéger les membres de la société civile </w:t>
      </w:r>
      <w:r w:rsidRPr="004C65F2">
        <w:rPr>
          <w:b/>
          <w:bCs/>
          <w:lang w:val="fr-FR"/>
        </w:rPr>
        <w:t>qui ont coopéré avec le Comité dans le cadre de l</w:t>
      </w:r>
      <w:r w:rsidR="00C679A2">
        <w:rPr>
          <w:b/>
          <w:bCs/>
          <w:lang w:val="fr-FR"/>
        </w:rPr>
        <w:t>’</w:t>
      </w:r>
      <w:r w:rsidRPr="004C65F2">
        <w:rPr>
          <w:b/>
          <w:bCs/>
          <w:lang w:val="fr-FR"/>
        </w:rPr>
        <w:t>examen du rapport spécial du Burundi</w:t>
      </w:r>
      <w:r>
        <w:rPr>
          <w:b/>
          <w:bCs/>
          <w:lang w:val="fr-FR"/>
        </w:rPr>
        <w:t>,</w:t>
      </w:r>
      <w:r w:rsidRPr="004C65F2">
        <w:rPr>
          <w:b/>
          <w:bCs/>
          <w:lang w:val="fr-FR"/>
        </w:rPr>
        <w:t xml:space="preserve"> cesser tout acte de représailles, </w:t>
      </w:r>
      <w:r>
        <w:rPr>
          <w:b/>
          <w:bCs/>
          <w:lang w:val="fr-FR"/>
        </w:rPr>
        <w:t>notamment à l</w:t>
      </w:r>
      <w:r w:rsidR="00C679A2">
        <w:rPr>
          <w:b/>
          <w:bCs/>
          <w:lang w:val="fr-FR"/>
        </w:rPr>
        <w:t>’</w:t>
      </w:r>
      <w:r>
        <w:rPr>
          <w:b/>
          <w:bCs/>
          <w:lang w:val="fr-FR"/>
        </w:rPr>
        <w:t>encontre des</w:t>
      </w:r>
      <w:r w:rsidRPr="004C65F2">
        <w:rPr>
          <w:b/>
          <w:bCs/>
          <w:lang w:val="fr-FR"/>
        </w:rPr>
        <w:t xml:space="preserve"> avocats Armel Niyongere, Lambert Nigarura, Dieudonné Bashirahishize et Vital Nshimirimana</w:t>
      </w:r>
      <w:r>
        <w:rPr>
          <w:b/>
          <w:bCs/>
          <w:lang w:val="fr-FR"/>
        </w:rPr>
        <w:t>,</w:t>
      </w:r>
      <w:r w:rsidRPr="004C65F2">
        <w:rPr>
          <w:b/>
          <w:bCs/>
          <w:lang w:val="fr-FR"/>
        </w:rPr>
        <w:t xml:space="preserve"> </w:t>
      </w:r>
      <w:r>
        <w:rPr>
          <w:b/>
          <w:bCs/>
          <w:lang w:val="fr-FR"/>
        </w:rPr>
        <w:t>et</w:t>
      </w:r>
      <w:r w:rsidRPr="00BD7EAD">
        <w:rPr>
          <w:b/>
          <w:bCs/>
          <w:lang w:val="fr-FR"/>
        </w:rPr>
        <w:t xml:space="preserve"> prendre toutes les mesures appropriées pour prévenir les actes d</w:t>
      </w:r>
      <w:r w:rsidR="00C679A2">
        <w:rPr>
          <w:b/>
          <w:bCs/>
          <w:lang w:val="fr-FR"/>
        </w:rPr>
        <w:t>’</w:t>
      </w:r>
      <w:r w:rsidRPr="00BD7EAD">
        <w:rPr>
          <w:b/>
          <w:bCs/>
          <w:lang w:val="fr-FR"/>
        </w:rPr>
        <w:t>intimidation ou de représailles et promouvoir un environnement sûr et propice au dialogue avec l</w:t>
      </w:r>
      <w:r w:rsidR="00C679A2">
        <w:rPr>
          <w:b/>
          <w:bCs/>
          <w:lang w:val="fr-FR"/>
        </w:rPr>
        <w:t>’</w:t>
      </w:r>
      <w:r w:rsidRPr="00BD7EAD">
        <w:rPr>
          <w:b/>
          <w:bCs/>
          <w:lang w:val="fr-FR"/>
        </w:rPr>
        <w:t xml:space="preserve">Organisation des Nations Unies, ses représentants et ses mécanismes dans le </w:t>
      </w:r>
      <w:r w:rsidRPr="00667D8C">
        <w:rPr>
          <w:b/>
          <w:bCs/>
          <w:lang w:val="fr-FR"/>
        </w:rPr>
        <w:t>domaine des droits de l</w:t>
      </w:r>
      <w:r w:rsidR="00C679A2" w:rsidRPr="00667D8C">
        <w:rPr>
          <w:b/>
          <w:bCs/>
          <w:lang w:val="fr-FR"/>
        </w:rPr>
        <w:t>’</w:t>
      </w:r>
      <w:r w:rsidRPr="00667D8C">
        <w:rPr>
          <w:b/>
          <w:bCs/>
          <w:lang w:val="fr-FR"/>
        </w:rPr>
        <w:t>homme.</w:t>
      </w:r>
    </w:p>
    <w:p w14:paraId="0C7C71A8" w14:textId="77777777" w:rsidR="007367F7" w:rsidRPr="003832F1" w:rsidRDefault="007367F7" w:rsidP="00903FDD">
      <w:pPr>
        <w:pStyle w:val="H23G"/>
      </w:pPr>
      <w:r>
        <w:rPr>
          <w:bCs/>
          <w:lang w:val="fr-FR"/>
        </w:rPr>
        <w:tab/>
      </w:r>
      <w:r w:rsidRPr="00CB3B60">
        <w:rPr>
          <w:bCs/>
          <w:lang w:val="fr-FR"/>
        </w:rPr>
        <w:tab/>
      </w:r>
      <w:r w:rsidRPr="003832F1">
        <w:t>Définition de la torture</w:t>
      </w:r>
    </w:p>
    <w:p w14:paraId="1D20E1AC" w14:textId="5C2D9AD8" w:rsidR="007367F7" w:rsidRPr="003832F1" w:rsidRDefault="007367F7" w:rsidP="007367F7">
      <w:pPr>
        <w:pStyle w:val="SingleTxtG"/>
        <w:rPr>
          <w:rFonts w:eastAsia="Calibri"/>
          <w:bCs/>
        </w:rPr>
      </w:pPr>
      <w:r w:rsidRPr="003832F1">
        <w:rPr>
          <w:rFonts w:eastAsia="Calibri"/>
          <w:bCs/>
        </w:rPr>
        <w:t>22.</w:t>
      </w:r>
      <w:r w:rsidRPr="003832F1">
        <w:rPr>
          <w:rFonts w:eastAsia="Calibri"/>
          <w:bCs/>
        </w:rPr>
        <w:tab/>
        <w:t>Le Comité prend note des dispositions de l</w:t>
      </w:r>
      <w:r w:rsidR="00C679A2">
        <w:rPr>
          <w:rFonts w:eastAsia="Calibri"/>
          <w:bCs/>
        </w:rPr>
        <w:t>’</w:t>
      </w:r>
      <w:r w:rsidRPr="003832F1">
        <w:rPr>
          <w:rFonts w:eastAsia="Calibri"/>
          <w:bCs/>
        </w:rPr>
        <w:t>article 25 de la Constitution, prohibant la torture et les mauvais traitements, et considère que la définition de l</w:t>
      </w:r>
      <w:r w:rsidR="00C679A2">
        <w:rPr>
          <w:rFonts w:eastAsia="Calibri"/>
          <w:bCs/>
        </w:rPr>
        <w:t>’</w:t>
      </w:r>
      <w:r w:rsidRPr="003832F1">
        <w:rPr>
          <w:rFonts w:eastAsia="Calibri"/>
          <w:bCs/>
        </w:rPr>
        <w:t>infraction de torture énoncée à l</w:t>
      </w:r>
      <w:r w:rsidR="00C679A2">
        <w:rPr>
          <w:rFonts w:eastAsia="Calibri"/>
          <w:bCs/>
        </w:rPr>
        <w:t>’</w:t>
      </w:r>
      <w:r w:rsidRPr="003832F1">
        <w:rPr>
          <w:rFonts w:eastAsia="Calibri"/>
          <w:bCs/>
        </w:rPr>
        <w:t>article 206 du Code pénal est conforme aux dispositions de l</w:t>
      </w:r>
      <w:r w:rsidR="00C679A2">
        <w:rPr>
          <w:rFonts w:eastAsia="Calibri"/>
          <w:bCs/>
        </w:rPr>
        <w:t>’</w:t>
      </w:r>
      <w:r w:rsidRPr="003832F1">
        <w:rPr>
          <w:rFonts w:eastAsia="Calibri"/>
          <w:bCs/>
        </w:rPr>
        <w:t>article premier de la Convention. Il constate également avec satisfaction la consécration de l</w:t>
      </w:r>
      <w:r w:rsidR="00C679A2">
        <w:rPr>
          <w:rFonts w:eastAsia="Calibri"/>
          <w:bCs/>
        </w:rPr>
        <w:t>’</w:t>
      </w:r>
      <w:r w:rsidRPr="003832F1">
        <w:rPr>
          <w:rFonts w:eastAsia="Calibri"/>
          <w:bCs/>
        </w:rPr>
        <w:t>interdiction absolue de la torture à l</w:t>
      </w:r>
      <w:r w:rsidR="00C679A2">
        <w:rPr>
          <w:rFonts w:eastAsia="Calibri"/>
          <w:bCs/>
        </w:rPr>
        <w:t>’</w:t>
      </w:r>
      <w:r w:rsidRPr="003832F1">
        <w:rPr>
          <w:rFonts w:eastAsia="Calibri"/>
          <w:bCs/>
        </w:rPr>
        <w:t>article 210 du Code pénal,</w:t>
      </w:r>
      <w:r w:rsidRPr="003832F1">
        <w:rPr>
          <w:rFonts w:eastAsia="Calibri"/>
        </w:rPr>
        <w:t xml:space="preserve"> </w:t>
      </w:r>
      <w:r w:rsidRPr="003832F1">
        <w:rPr>
          <w:rFonts w:eastAsia="Calibri"/>
          <w:bCs/>
        </w:rPr>
        <w:t xml:space="preserve">conformément </w:t>
      </w:r>
      <w:r>
        <w:rPr>
          <w:rFonts w:eastAsia="Calibri"/>
          <w:bCs/>
        </w:rPr>
        <w:t>à l</w:t>
      </w:r>
      <w:r w:rsidR="00C679A2">
        <w:rPr>
          <w:rFonts w:eastAsia="Calibri"/>
          <w:bCs/>
        </w:rPr>
        <w:t>’</w:t>
      </w:r>
      <w:r w:rsidRPr="003832F1">
        <w:rPr>
          <w:rFonts w:eastAsia="Calibri"/>
          <w:bCs/>
        </w:rPr>
        <w:t>article 2 (</w:t>
      </w:r>
      <w:r>
        <w:rPr>
          <w:rFonts w:eastAsia="Calibri"/>
          <w:bCs/>
        </w:rPr>
        <w:t>par. </w:t>
      </w:r>
      <w:r w:rsidRPr="003832F1">
        <w:rPr>
          <w:rFonts w:eastAsia="Calibri"/>
          <w:bCs/>
        </w:rPr>
        <w:t>2 et 3) de la Convention, et l</w:t>
      </w:r>
      <w:r w:rsidR="00C679A2">
        <w:rPr>
          <w:rFonts w:eastAsia="Calibri"/>
          <w:bCs/>
        </w:rPr>
        <w:t>’</w:t>
      </w:r>
      <w:r w:rsidRPr="003832F1">
        <w:rPr>
          <w:rFonts w:eastAsia="Calibri"/>
          <w:bCs/>
        </w:rPr>
        <w:t>adéquation des peines prévues aux articles 207 à 209 du Code pénal, conformément à l</w:t>
      </w:r>
      <w:r w:rsidR="00C679A2">
        <w:rPr>
          <w:rFonts w:eastAsia="Calibri"/>
          <w:bCs/>
        </w:rPr>
        <w:t>’</w:t>
      </w:r>
      <w:r w:rsidRPr="003832F1">
        <w:rPr>
          <w:rFonts w:eastAsia="Calibri"/>
          <w:bCs/>
        </w:rPr>
        <w:t>article 4 (</w:t>
      </w:r>
      <w:r>
        <w:rPr>
          <w:rFonts w:eastAsia="Calibri"/>
          <w:bCs/>
        </w:rPr>
        <w:t>par. </w:t>
      </w:r>
      <w:r w:rsidRPr="003832F1">
        <w:rPr>
          <w:rFonts w:eastAsia="Calibri"/>
          <w:bCs/>
        </w:rPr>
        <w:t xml:space="preserve">2) de la Convention. Toutefois, le </w:t>
      </w:r>
      <w:r w:rsidRPr="007367F7">
        <w:t>Comité</w:t>
      </w:r>
      <w:r w:rsidRPr="003832F1">
        <w:rPr>
          <w:rFonts w:eastAsia="Calibri"/>
          <w:bCs/>
        </w:rPr>
        <w:t xml:space="preserve"> est préoccupé par le fait que la tentative de pratiquer la torture </w:t>
      </w:r>
      <w:r>
        <w:rPr>
          <w:rFonts w:eastAsia="Calibri"/>
          <w:bCs/>
        </w:rPr>
        <w:t>et</w:t>
      </w:r>
      <w:r w:rsidRPr="003832F1">
        <w:rPr>
          <w:rFonts w:eastAsia="Calibri"/>
          <w:bCs/>
        </w:rPr>
        <w:t xml:space="preserve"> tout acte commis par n</w:t>
      </w:r>
      <w:r w:rsidR="00C679A2">
        <w:rPr>
          <w:rFonts w:eastAsia="Calibri"/>
          <w:bCs/>
        </w:rPr>
        <w:t>’</w:t>
      </w:r>
      <w:r w:rsidRPr="003832F1">
        <w:rPr>
          <w:rFonts w:eastAsia="Calibri"/>
          <w:bCs/>
        </w:rPr>
        <w:t>importe quelle personne qui constitue une complicité ou une participation à l</w:t>
      </w:r>
      <w:r w:rsidR="00C679A2">
        <w:rPr>
          <w:rFonts w:eastAsia="Calibri"/>
          <w:bCs/>
        </w:rPr>
        <w:t>’</w:t>
      </w:r>
      <w:r w:rsidRPr="003832F1">
        <w:rPr>
          <w:rFonts w:eastAsia="Calibri"/>
          <w:bCs/>
        </w:rPr>
        <w:t xml:space="preserve">acte de torture </w:t>
      </w:r>
      <w:r>
        <w:rPr>
          <w:rFonts w:eastAsia="Calibri"/>
          <w:bCs/>
        </w:rPr>
        <w:t>ne sont</w:t>
      </w:r>
      <w:r w:rsidRPr="003832F1">
        <w:rPr>
          <w:rFonts w:eastAsia="Calibri"/>
          <w:bCs/>
        </w:rPr>
        <w:t xml:space="preserve"> pas explicitement criminalisé</w:t>
      </w:r>
      <w:r>
        <w:rPr>
          <w:rFonts w:eastAsia="Calibri"/>
          <w:bCs/>
        </w:rPr>
        <w:t>s</w:t>
      </w:r>
      <w:r w:rsidRPr="003832F1">
        <w:rPr>
          <w:rFonts w:eastAsia="Calibri"/>
          <w:bCs/>
        </w:rPr>
        <w:t xml:space="preserve"> dans le Code pénal, </w:t>
      </w:r>
      <w:r>
        <w:rPr>
          <w:rFonts w:eastAsia="Calibri"/>
          <w:bCs/>
        </w:rPr>
        <w:t>ce que requiert pourtant</w:t>
      </w:r>
      <w:r w:rsidRPr="003832F1">
        <w:rPr>
          <w:rFonts w:eastAsia="Calibri"/>
          <w:bCs/>
        </w:rPr>
        <w:t xml:space="preserve"> l</w:t>
      </w:r>
      <w:r w:rsidR="00C679A2">
        <w:rPr>
          <w:rFonts w:eastAsia="Calibri"/>
          <w:bCs/>
        </w:rPr>
        <w:t>’</w:t>
      </w:r>
      <w:r w:rsidRPr="003832F1">
        <w:rPr>
          <w:rFonts w:eastAsia="Calibri"/>
          <w:bCs/>
        </w:rPr>
        <w:t>article 4 (</w:t>
      </w:r>
      <w:r>
        <w:rPr>
          <w:rFonts w:eastAsia="Calibri"/>
          <w:bCs/>
        </w:rPr>
        <w:t>par. </w:t>
      </w:r>
      <w:r w:rsidRPr="003832F1">
        <w:rPr>
          <w:rFonts w:eastAsia="Calibri"/>
          <w:bCs/>
        </w:rPr>
        <w:t>1) de la Convention. Il est également préoccupé par le fait que le crime de torture peut être soumis à la prescription lorsqu</w:t>
      </w:r>
      <w:r w:rsidR="00C679A2">
        <w:rPr>
          <w:rFonts w:eastAsia="Calibri"/>
          <w:bCs/>
        </w:rPr>
        <w:t>’</w:t>
      </w:r>
      <w:r w:rsidRPr="003832F1">
        <w:rPr>
          <w:rFonts w:eastAsia="Calibri"/>
          <w:bCs/>
        </w:rPr>
        <w:t>il n</w:t>
      </w:r>
      <w:r w:rsidR="00C679A2">
        <w:rPr>
          <w:rFonts w:eastAsia="Calibri"/>
          <w:bCs/>
        </w:rPr>
        <w:t>’</w:t>
      </w:r>
      <w:r w:rsidRPr="003832F1">
        <w:rPr>
          <w:rFonts w:eastAsia="Calibri"/>
          <w:bCs/>
        </w:rPr>
        <w:t>est pas qualifié de crime contre l</w:t>
      </w:r>
      <w:r w:rsidR="00C679A2">
        <w:rPr>
          <w:rFonts w:eastAsia="Calibri"/>
          <w:bCs/>
        </w:rPr>
        <w:t>’</w:t>
      </w:r>
      <w:r w:rsidRPr="003832F1">
        <w:rPr>
          <w:rFonts w:eastAsia="Calibri"/>
          <w:bCs/>
        </w:rPr>
        <w:t>humanité ou de crime de guerre</w:t>
      </w:r>
      <w:r>
        <w:rPr>
          <w:rFonts w:eastAsia="Calibri"/>
          <w:bCs/>
        </w:rPr>
        <w:t>,</w:t>
      </w:r>
      <w:r w:rsidRPr="003832F1">
        <w:rPr>
          <w:rFonts w:eastAsia="Calibri"/>
          <w:bCs/>
        </w:rPr>
        <w:t xml:space="preserve"> en application des articles 198 et 200 du Code pénal. En outre, il note avec préoccupation que </w:t>
      </w:r>
      <w:bookmarkStart w:id="3" w:name="_Hlk151488034"/>
      <w:r w:rsidRPr="003832F1">
        <w:rPr>
          <w:rFonts w:eastAsia="Calibri"/>
          <w:bCs/>
        </w:rPr>
        <w:t>le principe de commandement ou de responsabilité du supérieur pour le crime de torture et d</w:t>
      </w:r>
      <w:r w:rsidR="00C679A2">
        <w:rPr>
          <w:rFonts w:eastAsia="Calibri"/>
          <w:bCs/>
        </w:rPr>
        <w:t>’</w:t>
      </w:r>
      <w:r w:rsidRPr="003832F1">
        <w:rPr>
          <w:rFonts w:eastAsia="Calibri"/>
          <w:bCs/>
        </w:rPr>
        <w:t>autres mauvais traitements, selon lequel les supérieurs sont tenus pénalement responsables de la conduite de leurs subordonnés lorsqu</w:t>
      </w:r>
      <w:r w:rsidR="00C679A2">
        <w:rPr>
          <w:rFonts w:eastAsia="Calibri"/>
          <w:bCs/>
        </w:rPr>
        <w:t>’</w:t>
      </w:r>
      <w:r w:rsidRPr="003832F1">
        <w:rPr>
          <w:rFonts w:eastAsia="Calibri"/>
          <w:bCs/>
        </w:rPr>
        <w:t>ils savaient ou auraient dû savoir que ceux-ci commettaient, ou étaient susceptibles de commettre, de tels actes et qu</w:t>
      </w:r>
      <w:r w:rsidR="00C679A2">
        <w:rPr>
          <w:rFonts w:eastAsia="Calibri"/>
          <w:bCs/>
        </w:rPr>
        <w:t>’</w:t>
      </w:r>
      <w:r w:rsidRPr="003832F1">
        <w:rPr>
          <w:rFonts w:eastAsia="Calibri"/>
          <w:bCs/>
        </w:rPr>
        <w:t>ils n</w:t>
      </w:r>
      <w:r w:rsidR="00C679A2">
        <w:rPr>
          <w:rFonts w:eastAsia="Calibri"/>
          <w:bCs/>
        </w:rPr>
        <w:t>’</w:t>
      </w:r>
      <w:r w:rsidRPr="003832F1">
        <w:rPr>
          <w:rFonts w:eastAsia="Calibri"/>
          <w:bCs/>
        </w:rPr>
        <w:t>ont pas pris les mesures de prévention raisonnables qui s</w:t>
      </w:r>
      <w:r w:rsidR="00C679A2">
        <w:rPr>
          <w:rFonts w:eastAsia="Calibri"/>
          <w:bCs/>
        </w:rPr>
        <w:t>’</w:t>
      </w:r>
      <w:r w:rsidRPr="003832F1">
        <w:rPr>
          <w:rFonts w:eastAsia="Calibri"/>
          <w:bCs/>
        </w:rPr>
        <w:t>imposaient</w:t>
      </w:r>
      <w:bookmarkEnd w:id="3"/>
      <w:r w:rsidRPr="003832F1">
        <w:rPr>
          <w:rFonts w:eastAsia="Calibri"/>
          <w:bCs/>
        </w:rPr>
        <w:t>, n</w:t>
      </w:r>
      <w:r w:rsidR="00C679A2">
        <w:rPr>
          <w:rFonts w:eastAsia="Calibri"/>
          <w:bCs/>
        </w:rPr>
        <w:t>’</w:t>
      </w:r>
      <w:r w:rsidRPr="003832F1">
        <w:rPr>
          <w:rFonts w:eastAsia="Calibri"/>
          <w:bCs/>
        </w:rPr>
        <w:t>a pas encore été intégré dans la législation nationale (art.</w:t>
      </w:r>
      <w:r w:rsidR="00667D8C">
        <w:rPr>
          <w:rFonts w:eastAsia="Calibri"/>
          <w:bCs/>
        </w:rPr>
        <w:t> </w:t>
      </w:r>
      <w:r w:rsidRPr="003832F1">
        <w:rPr>
          <w:rFonts w:eastAsia="Calibri"/>
          <w:bCs/>
        </w:rPr>
        <w:t>1</w:t>
      </w:r>
      <w:r w:rsidRPr="003832F1">
        <w:rPr>
          <w:rFonts w:eastAsia="Calibri"/>
          <w:bCs/>
          <w:vertAlign w:val="superscript"/>
        </w:rPr>
        <w:t>er</w:t>
      </w:r>
      <w:r w:rsidRPr="003832F1">
        <w:rPr>
          <w:rFonts w:eastAsia="Calibri"/>
          <w:bCs/>
        </w:rPr>
        <w:t>, 2 et 4).</w:t>
      </w:r>
    </w:p>
    <w:p w14:paraId="117E3A56" w14:textId="1FC93F65" w:rsidR="007367F7" w:rsidRPr="003832F1" w:rsidRDefault="007367F7" w:rsidP="00903FDD">
      <w:pPr>
        <w:pStyle w:val="SingleTxtG"/>
        <w:rPr>
          <w:rFonts w:eastAsia="Calibri"/>
          <w:b/>
          <w:bCs/>
          <w:lang w:val="fr-FR"/>
        </w:rPr>
      </w:pPr>
      <w:r w:rsidRPr="003832F1">
        <w:rPr>
          <w:rFonts w:eastAsia="Calibri"/>
          <w:bCs/>
        </w:rPr>
        <w:t>23.</w:t>
      </w:r>
      <w:r w:rsidRPr="003832F1">
        <w:rPr>
          <w:rFonts w:eastAsia="Calibri"/>
          <w:b/>
          <w:bCs/>
        </w:rPr>
        <w:tab/>
      </w:r>
      <w:r w:rsidRPr="003832F1">
        <w:rPr>
          <w:rFonts w:eastAsia="Calibri"/>
          <w:b/>
          <w:bCs/>
          <w:lang w:val="fr-FR"/>
        </w:rPr>
        <w:t>L</w:t>
      </w:r>
      <w:r w:rsidR="00C679A2">
        <w:rPr>
          <w:rFonts w:eastAsia="Calibri"/>
          <w:b/>
          <w:bCs/>
          <w:lang w:val="fr-FR"/>
        </w:rPr>
        <w:t>’</w:t>
      </w:r>
      <w:r w:rsidRPr="003832F1">
        <w:rPr>
          <w:rFonts w:eastAsia="Calibri"/>
          <w:b/>
          <w:bCs/>
          <w:lang w:val="fr-FR"/>
        </w:rPr>
        <w:t>État partie devrait envisager d</w:t>
      </w:r>
      <w:r w:rsidR="00C679A2">
        <w:rPr>
          <w:rFonts w:eastAsia="Calibri"/>
          <w:b/>
          <w:bCs/>
          <w:lang w:val="fr-FR"/>
        </w:rPr>
        <w:t>’</w:t>
      </w:r>
      <w:r w:rsidRPr="003832F1">
        <w:rPr>
          <w:rFonts w:eastAsia="Calibri"/>
          <w:b/>
          <w:bCs/>
          <w:lang w:val="fr-FR"/>
        </w:rPr>
        <w:t xml:space="preserve">amender </w:t>
      </w:r>
      <w:r>
        <w:rPr>
          <w:rFonts w:eastAsia="Calibri"/>
          <w:b/>
          <w:bCs/>
          <w:lang w:val="fr-FR"/>
        </w:rPr>
        <w:t>le</w:t>
      </w:r>
      <w:r w:rsidRPr="003832F1">
        <w:rPr>
          <w:rFonts w:eastAsia="Calibri"/>
          <w:b/>
          <w:bCs/>
          <w:lang w:val="fr-FR"/>
        </w:rPr>
        <w:t xml:space="preserve"> Code pénal afin :</w:t>
      </w:r>
    </w:p>
    <w:p w14:paraId="3290A738" w14:textId="3C6CB437" w:rsidR="007367F7" w:rsidRPr="003832F1" w:rsidRDefault="007367F7" w:rsidP="00903FDD">
      <w:pPr>
        <w:pStyle w:val="SingleTxtG"/>
        <w:ind w:firstLine="567"/>
        <w:rPr>
          <w:rFonts w:eastAsia="Calibri"/>
          <w:b/>
          <w:bCs/>
          <w:lang w:val="fr-FR"/>
        </w:rPr>
      </w:pPr>
      <w:r w:rsidRPr="003832F1">
        <w:rPr>
          <w:rFonts w:eastAsia="Calibri"/>
          <w:b/>
          <w:bCs/>
          <w:lang w:val="fr-FR"/>
        </w:rPr>
        <w:t>a)</w:t>
      </w:r>
      <w:r w:rsidRPr="003832F1">
        <w:rPr>
          <w:rFonts w:eastAsia="Calibri"/>
          <w:lang w:val="fr-FR"/>
        </w:rPr>
        <w:tab/>
      </w:r>
      <w:r w:rsidRPr="003832F1">
        <w:rPr>
          <w:rFonts w:eastAsia="Calibri"/>
          <w:b/>
          <w:bCs/>
          <w:lang w:val="fr-FR"/>
        </w:rPr>
        <w:t>De veiller à ce que l</w:t>
      </w:r>
      <w:r w:rsidR="00C679A2">
        <w:rPr>
          <w:rFonts w:eastAsia="Calibri"/>
          <w:b/>
          <w:bCs/>
          <w:lang w:val="fr-FR"/>
        </w:rPr>
        <w:t>’</w:t>
      </w:r>
      <w:r w:rsidRPr="003832F1">
        <w:rPr>
          <w:rFonts w:eastAsia="Calibri"/>
          <w:b/>
          <w:bCs/>
          <w:lang w:val="fr-FR"/>
        </w:rPr>
        <w:t>infraction de torture ne soit pas soumise à la prescription, même dans les cas où elle n</w:t>
      </w:r>
      <w:r w:rsidR="00C679A2">
        <w:rPr>
          <w:rFonts w:eastAsia="Calibri"/>
          <w:b/>
          <w:bCs/>
          <w:lang w:val="fr-FR"/>
        </w:rPr>
        <w:t>’</w:t>
      </w:r>
      <w:r w:rsidRPr="003832F1">
        <w:rPr>
          <w:rFonts w:eastAsia="Calibri"/>
          <w:b/>
          <w:bCs/>
          <w:lang w:val="fr-FR"/>
        </w:rPr>
        <w:t xml:space="preserve">est pas qualifiée de crime </w:t>
      </w:r>
      <w:r w:rsidRPr="003832F1">
        <w:rPr>
          <w:rFonts w:eastAsia="Calibri"/>
          <w:b/>
          <w:bCs/>
        </w:rPr>
        <w:t>contre</w:t>
      </w:r>
      <w:r w:rsidRPr="003832F1">
        <w:rPr>
          <w:rFonts w:eastAsia="Calibri"/>
          <w:b/>
          <w:bCs/>
          <w:lang w:val="fr-FR"/>
        </w:rPr>
        <w:t xml:space="preserve"> l</w:t>
      </w:r>
      <w:r w:rsidR="00C679A2">
        <w:rPr>
          <w:rFonts w:eastAsia="Calibri"/>
          <w:b/>
          <w:bCs/>
          <w:lang w:val="fr-FR"/>
        </w:rPr>
        <w:t>’</w:t>
      </w:r>
      <w:r w:rsidRPr="003832F1">
        <w:rPr>
          <w:rFonts w:eastAsia="Calibri"/>
          <w:b/>
          <w:bCs/>
          <w:lang w:val="fr-FR"/>
        </w:rPr>
        <w:t>humanité ou de crime de guerre, afin d</w:t>
      </w:r>
      <w:r w:rsidR="00C679A2">
        <w:rPr>
          <w:rFonts w:eastAsia="Calibri"/>
          <w:b/>
          <w:bCs/>
          <w:lang w:val="fr-FR"/>
        </w:rPr>
        <w:t>’</w:t>
      </w:r>
      <w:r w:rsidRPr="003832F1">
        <w:rPr>
          <w:rFonts w:eastAsia="Calibri"/>
          <w:b/>
          <w:bCs/>
          <w:lang w:val="fr-FR"/>
        </w:rPr>
        <w:t>écarter tout risque d</w:t>
      </w:r>
      <w:r w:rsidR="00C679A2">
        <w:rPr>
          <w:rFonts w:eastAsia="Calibri"/>
          <w:b/>
          <w:bCs/>
          <w:lang w:val="fr-FR"/>
        </w:rPr>
        <w:t>’</w:t>
      </w:r>
      <w:r w:rsidRPr="003832F1">
        <w:rPr>
          <w:rFonts w:eastAsia="Calibri"/>
          <w:b/>
          <w:bCs/>
          <w:lang w:val="fr-FR"/>
        </w:rPr>
        <w:t xml:space="preserve">impunité et de garantir que les </w:t>
      </w:r>
      <w:r w:rsidRPr="00903FDD">
        <w:rPr>
          <w:b/>
          <w:bCs/>
          <w:lang w:val="fr-FR"/>
        </w:rPr>
        <w:t>actes</w:t>
      </w:r>
      <w:r w:rsidRPr="003832F1">
        <w:rPr>
          <w:rFonts w:eastAsia="Calibri"/>
          <w:b/>
          <w:bCs/>
          <w:lang w:val="fr-FR"/>
        </w:rPr>
        <w:t xml:space="preserve"> de torture donnent lieu à une enquête et que leurs auteurs sont poursuivis et punis ;</w:t>
      </w:r>
    </w:p>
    <w:p w14:paraId="726BEF19" w14:textId="72078B40" w:rsidR="007367F7" w:rsidRPr="003832F1" w:rsidRDefault="007367F7" w:rsidP="00903FDD">
      <w:pPr>
        <w:pStyle w:val="SingleTxtG"/>
        <w:ind w:firstLine="567"/>
        <w:rPr>
          <w:rFonts w:eastAsia="Calibri"/>
          <w:b/>
          <w:bCs/>
        </w:rPr>
      </w:pPr>
      <w:r w:rsidRPr="003832F1">
        <w:rPr>
          <w:rFonts w:eastAsia="Calibri"/>
          <w:b/>
          <w:bCs/>
          <w:lang w:val="fr-FR"/>
        </w:rPr>
        <w:t>b)</w:t>
      </w:r>
      <w:r w:rsidRPr="003832F1">
        <w:rPr>
          <w:rFonts w:eastAsia="Calibri"/>
          <w:lang w:val="fr-FR"/>
        </w:rPr>
        <w:tab/>
      </w:r>
      <w:r w:rsidRPr="003832F1">
        <w:rPr>
          <w:rFonts w:eastAsia="Calibri"/>
          <w:b/>
          <w:bCs/>
          <w:lang w:val="fr-FR"/>
        </w:rPr>
        <w:t xml:space="preserve">De </w:t>
      </w:r>
      <w:r w:rsidRPr="003832F1">
        <w:rPr>
          <w:rFonts w:eastAsia="Calibri"/>
          <w:b/>
          <w:bCs/>
        </w:rPr>
        <w:t xml:space="preserve">criminaliser la </w:t>
      </w:r>
      <w:r w:rsidRPr="00903FDD">
        <w:rPr>
          <w:b/>
          <w:bCs/>
          <w:lang w:val="fr-FR"/>
        </w:rPr>
        <w:t>tentative</w:t>
      </w:r>
      <w:r w:rsidRPr="003832F1">
        <w:rPr>
          <w:rFonts w:eastAsia="Calibri"/>
          <w:b/>
          <w:bCs/>
        </w:rPr>
        <w:t xml:space="preserve"> de pratiquer la torture ou tout acte commis par n</w:t>
      </w:r>
      <w:r w:rsidR="00C679A2">
        <w:rPr>
          <w:rFonts w:eastAsia="Calibri"/>
          <w:b/>
          <w:bCs/>
        </w:rPr>
        <w:t>’</w:t>
      </w:r>
      <w:r w:rsidRPr="003832F1">
        <w:rPr>
          <w:rFonts w:eastAsia="Calibri"/>
          <w:b/>
          <w:bCs/>
        </w:rPr>
        <w:t>importe quelle personne qui constitue une complicité ou une participation à l</w:t>
      </w:r>
      <w:r w:rsidR="00C679A2">
        <w:rPr>
          <w:rFonts w:eastAsia="Calibri"/>
          <w:b/>
          <w:bCs/>
        </w:rPr>
        <w:t>’</w:t>
      </w:r>
      <w:r w:rsidRPr="003832F1">
        <w:rPr>
          <w:rFonts w:eastAsia="Calibri"/>
          <w:b/>
          <w:bCs/>
        </w:rPr>
        <w:t>acte de torture ;</w:t>
      </w:r>
    </w:p>
    <w:p w14:paraId="31C09788" w14:textId="3FBD5B42" w:rsidR="007367F7" w:rsidRPr="003832F1" w:rsidRDefault="007367F7" w:rsidP="00903FDD">
      <w:pPr>
        <w:pStyle w:val="SingleTxtG"/>
        <w:ind w:firstLine="567"/>
        <w:rPr>
          <w:rFonts w:eastAsia="Calibri"/>
          <w:b/>
          <w:bCs/>
        </w:rPr>
      </w:pPr>
      <w:r w:rsidRPr="003832F1">
        <w:rPr>
          <w:rFonts w:eastAsia="Calibri"/>
          <w:b/>
          <w:bCs/>
          <w:lang w:val="fr-FR"/>
        </w:rPr>
        <w:t>c)</w:t>
      </w:r>
      <w:r w:rsidRPr="003832F1">
        <w:rPr>
          <w:rFonts w:eastAsia="Calibri"/>
          <w:lang w:val="fr-FR"/>
        </w:rPr>
        <w:tab/>
      </w:r>
      <w:r w:rsidRPr="003832F1">
        <w:rPr>
          <w:rFonts w:eastAsia="Calibri"/>
          <w:b/>
          <w:bCs/>
          <w:lang w:val="fr-FR"/>
        </w:rPr>
        <w:t>D</w:t>
      </w:r>
      <w:r w:rsidR="00C679A2">
        <w:rPr>
          <w:rFonts w:eastAsia="Calibri"/>
          <w:b/>
          <w:bCs/>
          <w:lang w:val="fr-FR"/>
        </w:rPr>
        <w:t>’</w:t>
      </w:r>
      <w:r w:rsidRPr="003832F1">
        <w:rPr>
          <w:rFonts w:eastAsia="Calibri"/>
          <w:b/>
          <w:bCs/>
          <w:lang w:val="fr-FR"/>
        </w:rPr>
        <w:t xml:space="preserve">intégrer </w:t>
      </w:r>
      <w:r w:rsidRPr="003832F1">
        <w:rPr>
          <w:rFonts w:eastAsia="Calibri"/>
          <w:b/>
          <w:bCs/>
        </w:rPr>
        <w:t xml:space="preserve">le </w:t>
      </w:r>
      <w:r w:rsidRPr="00903FDD">
        <w:rPr>
          <w:b/>
          <w:bCs/>
          <w:lang w:val="fr-FR"/>
        </w:rPr>
        <w:t>principe</w:t>
      </w:r>
      <w:r w:rsidRPr="003832F1">
        <w:rPr>
          <w:rFonts w:eastAsia="Calibri"/>
          <w:b/>
          <w:bCs/>
        </w:rPr>
        <w:t xml:space="preserve"> de commandement ou de responsabilité du supérieur pour le crime de torture et d</w:t>
      </w:r>
      <w:r w:rsidR="00C679A2">
        <w:rPr>
          <w:rFonts w:eastAsia="Calibri"/>
          <w:b/>
          <w:bCs/>
        </w:rPr>
        <w:t>’</w:t>
      </w:r>
      <w:r w:rsidRPr="003832F1">
        <w:rPr>
          <w:rFonts w:eastAsia="Calibri"/>
          <w:b/>
          <w:bCs/>
        </w:rPr>
        <w:t>autres mauvais traitements.</w:t>
      </w:r>
    </w:p>
    <w:p w14:paraId="44820337" w14:textId="77777777" w:rsidR="007367F7" w:rsidRPr="003832F1" w:rsidRDefault="007367F7" w:rsidP="00903FDD">
      <w:pPr>
        <w:pStyle w:val="H23G"/>
      </w:pPr>
      <w:r w:rsidRPr="003832F1">
        <w:tab/>
      </w:r>
      <w:r w:rsidRPr="003832F1">
        <w:tab/>
        <w:t>Garanties fondamentales</w:t>
      </w:r>
    </w:p>
    <w:p w14:paraId="4AC22168" w14:textId="263D52A5" w:rsidR="007367F7" w:rsidRPr="003832F1" w:rsidRDefault="007367F7" w:rsidP="007367F7">
      <w:pPr>
        <w:pStyle w:val="SingleTxtG"/>
        <w:rPr>
          <w:rFonts w:eastAsia="Calibri"/>
          <w:lang w:val="fr-FR"/>
        </w:rPr>
      </w:pPr>
      <w:r w:rsidRPr="003832F1">
        <w:rPr>
          <w:rFonts w:eastAsia="Calibri"/>
          <w:lang w:val="fr-FR"/>
        </w:rPr>
        <w:t>24.</w:t>
      </w:r>
      <w:r w:rsidRPr="003832F1">
        <w:rPr>
          <w:rFonts w:eastAsia="Calibri"/>
          <w:lang w:val="fr-FR"/>
        </w:rPr>
        <w:tab/>
        <w:t>Le Comité prend note des garanties visant à prévenir la torture et les mauvais traitements consacrées par le Code de procédure pénale, mais demeure préoccupé par les informations indiquant que, dans la pratique, les personnes en détention ne bénéficient pas systématiquement de toutes les garanties juridiques fondamentales dès le début de leur privation de liberté. À cet égard, il lui a été signalé</w:t>
      </w:r>
      <w:r>
        <w:rPr>
          <w:rFonts w:eastAsia="Calibri"/>
          <w:lang w:val="fr-FR"/>
        </w:rPr>
        <w:t xml:space="preserve"> que</w:t>
      </w:r>
      <w:r w:rsidRPr="003832F1">
        <w:rPr>
          <w:rFonts w:eastAsia="Calibri"/>
          <w:lang w:val="fr-FR"/>
        </w:rPr>
        <w:t> : a) le droit des personnes en garde à vue d</w:t>
      </w:r>
      <w:r w:rsidR="00C679A2">
        <w:rPr>
          <w:rFonts w:eastAsia="Calibri"/>
          <w:lang w:val="fr-FR"/>
        </w:rPr>
        <w:t>’</w:t>
      </w:r>
      <w:r w:rsidRPr="003832F1">
        <w:rPr>
          <w:rFonts w:eastAsia="Calibri"/>
          <w:lang w:val="fr-FR"/>
        </w:rPr>
        <w:t xml:space="preserve">être informées des raisons de leur arrestation, de la nature des accusations portées </w:t>
      </w:r>
      <w:r w:rsidRPr="003832F1">
        <w:rPr>
          <w:rFonts w:eastAsia="Calibri"/>
          <w:lang w:val="fr-FR"/>
        </w:rPr>
        <w:lastRenderedPageBreak/>
        <w:t>contre elles et de leurs droits n</w:t>
      </w:r>
      <w:r w:rsidR="00C679A2">
        <w:rPr>
          <w:rFonts w:eastAsia="Calibri"/>
          <w:lang w:val="fr-FR"/>
        </w:rPr>
        <w:t>’</w:t>
      </w:r>
      <w:r w:rsidRPr="003832F1">
        <w:rPr>
          <w:rFonts w:eastAsia="Calibri"/>
          <w:lang w:val="fr-FR"/>
        </w:rPr>
        <w:t>était pas toujours respecté ; b) l</w:t>
      </w:r>
      <w:r w:rsidR="00C679A2">
        <w:rPr>
          <w:rFonts w:eastAsia="Calibri"/>
          <w:lang w:val="fr-FR"/>
        </w:rPr>
        <w:t>’</w:t>
      </w:r>
      <w:r w:rsidRPr="003832F1">
        <w:rPr>
          <w:rFonts w:eastAsia="Calibri"/>
          <w:lang w:val="fr-FR"/>
        </w:rPr>
        <w:t>accès aux services d</w:t>
      </w:r>
      <w:r w:rsidR="00C679A2">
        <w:rPr>
          <w:rFonts w:eastAsia="Calibri"/>
          <w:lang w:val="fr-FR"/>
        </w:rPr>
        <w:t>’</w:t>
      </w:r>
      <w:r w:rsidRPr="003832F1">
        <w:rPr>
          <w:rFonts w:eastAsia="Calibri"/>
          <w:lang w:val="fr-FR"/>
        </w:rPr>
        <w:t>un avocat n</w:t>
      </w:r>
      <w:r w:rsidR="00C679A2">
        <w:rPr>
          <w:rFonts w:eastAsia="Calibri"/>
          <w:lang w:val="fr-FR"/>
        </w:rPr>
        <w:t>’</w:t>
      </w:r>
      <w:r w:rsidRPr="003832F1">
        <w:rPr>
          <w:rFonts w:eastAsia="Calibri"/>
          <w:lang w:val="fr-FR"/>
        </w:rPr>
        <w:t>était pas garanti dans la pratique, en particulier pendant la durée de l</w:t>
      </w:r>
      <w:r w:rsidR="00C679A2">
        <w:rPr>
          <w:rFonts w:eastAsia="Calibri"/>
          <w:lang w:val="fr-FR"/>
        </w:rPr>
        <w:t>’</w:t>
      </w:r>
      <w:r w:rsidRPr="003832F1">
        <w:rPr>
          <w:rFonts w:eastAsia="Calibri"/>
          <w:lang w:val="fr-FR"/>
        </w:rPr>
        <w:t>enquête</w:t>
      </w:r>
      <w:r>
        <w:rPr>
          <w:rFonts w:eastAsia="Calibri"/>
          <w:lang w:val="fr-FR"/>
        </w:rPr>
        <w:t> </w:t>
      </w:r>
      <w:r w:rsidRPr="003832F1">
        <w:rPr>
          <w:rFonts w:eastAsia="Calibri"/>
          <w:lang w:val="fr-FR"/>
        </w:rPr>
        <w:t>; c)</w:t>
      </w:r>
      <w:r w:rsidR="00667D8C">
        <w:rPr>
          <w:rFonts w:eastAsia="Calibri"/>
          <w:lang w:val="fr-FR"/>
        </w:rPr>
        <w:t> </w:t>
      </w:r>
      <w:r w:rsidRPr="003832F1">
        <w:rPr>
          <w:rFonts w:eastAsia="Calibri"/>
          <w:lang w:val="fr-FR"/>
        </w:rPr>
        <w:t>la</w:t>
      </w:r>
      <w:r w:rsidR="00667D8C">
        <w:rPr>
          <w:rFonts w:eastAsia="Calibri"/>
          <w:lang w:val="fr-FR"/>
        </w:rPr>
        <w:t> </w:t>
      </w:r>
      <w:r w:rsidRPr="003832F1">
        <w:rPr>
          <w:rFonts w:eastAsia="Calibri"/>
          <w:lang w:val="fr-FR"/>
        </w:rPr>
        <w:t>réalisation en temps utile, par un médecin indépendant, d</w:t>
      </w:r>
      <w:r w:rsidR="00C679A2">
        <w:rPr>
          <w:rFonts w:eastAsia="Calibri"/>
          <w:lang w:val="fr-FR"/>
        </w:rPr>
        <w:t>’</w:t>
      </w:r>
      <w:r w:rsidRPr="003832F1">
        <w:rPr>
          <w:rFonts w:eastAsia="Calibri"/>
          <w:lang w:val="fr-FR"/>
        </w:rPr>
        <w:t>un examen médical visant à déceler des signes de torture et de mauvais traitements ne constituait pas une pratique courante</w:t>
      </w:r>
      <w:r>
        <w:rPr>
          <w:rFonts w:eastAsia="Calibri"/>
          <w:lang w:val="fr-FR"/>
        </w:rPr>
        <w:t> </w:t>
      </w:r>
      <w:r w:rsidRPr="003832F1">
        <w:rPr>
          <w:rFonts w:eastAsia="Calibri"/>
          <w:lang w:val="fr-FR"/>
        </w:rPr>
        <w:t>; d) l</w:t>
      </w:r>
      <w:r w:rsidR="00C679A2">
        <w:rPr>
          <w:rFonts w:eastAsia="Calibri"/>
          <w:lang w:val="fr-FR"/>
        </w:rPr>
        <w:t>’</w:t>
      </w:r>
      <w:r w:rsidRPr="003832F1">
        <w:rPr>
          <w:rFonts w:eastAsia="Calibri"/>
          <w:lang w:val="fr-FR"/>
        </w:rPr>
        <w:t xml:space="preserve">exercice du droit de prévenir un proche ou une personne de son choix </w:t>
      </w:r>
      <w:r w:rsidRPr="007367F7">
        <w:t>était</w:t>
      </w:r>
      <w:r w:rsidRPr="003832F1">
        <w:rPr>
          <w:rFonts w:eastAsia="Calibri"/>
          <w:lang w:val="fr-FR"/>
        </w:rPr>
        <w:t xml:space="preserve"> souvent retardé et parfois refusé</w:t>
      </w:r>
      <w:r>
        <w:rPr>
          <w:rFonts w:eastAsia="Calibri"/>
          <w:lang w:val="fr-FR"/>
        </w:rPr>
        <w:t> </w:t>
      </w:r>
      <w:r w:rsidRPr="003832F1">
        <w:rPr>
          <w:rFonts w:eastAsia="Calibri"/>
          <w:lang w:val="fr-FR"/>
        </w:rPr>
        <w:t>; e) les registres des personnes privées de liberté et les données qu</w:t>
      </w:r>
      <w:r w:rsidR="00C679A2">
        <w:rPr>
          <w:rFonts w:eastAsia="Calibri"/>
          <w:lang w:val="fr-FR"/>
        </w:rPr>
        <w:t>’</w:t>
      </w:r>
      <w:r w:rsidRPr="003832F1">
        <w:rPr>
          <w:rFonts w:eastAsia="Calibri"/>
          <w:lang w:val="fr-FR"/>
        </w:rPr>
        <w:t>ils contiennent étaient souvent incomplets et n</w:t>
      </w:r>
      <w:r w:rsidR="00C679A2">
        <w:rPr>
          <w:rFonts w:eastAsia="Calibri"/>
          <w:lang w:val="fr-FR"/>
        </w:rPr>
        <w:t>’</w:t>
      </w:r>
      <w:r w:rsidRPr="003832F1">
        <w:rPr>
          <w:rFonts w:eastAsia="Calibri"/>
          <w:lang w:val="fr-FR"/>
        </w:rPr>
        <w:t>étaient pas utilisés de manière systématique et cohérente à tous les stades de la détention</w:t>
      </w:r>
      <w:r>
        <w:rPr>
          <w:rFonts w:eastAsia="Calibri"/>
          <w:lang w:val="fr-FR"/>
        </w:rPr>
        <w:t> </w:t>
      </w:r>
      <w:r w:rsidRPr="003832F1">
        <w:rPr>
          <w:rFonts w:eastAsia="Calibri"/>
          <w:lang w:val="fr-FR"/>
        </w:rPr>
        <w:t>;</w:t>
      </w:r>
      <w:r>
        <w:rPr>
          <w:rFonts w:eastAsia="Calibri"/>
          <w:lang w:val="fr-FR"/>
        </w:rPr>
        <w:t xml:space="preserve"> et</w:t>
      </w:r>
      <w:r w:rsidRPr="003832F1">
        <w:rPr>
          <w:rFonts w:eastAsia="Calibri"/>
          <w:lang w:val="fr-FR"/>
        </w:rPr>
        <w:t xml:space="preserve"> f) les personnes arrêtées étaient présentées devant le juge d</w:t>
      </w:r>
      <w:r w:rsidR="00C679A2">
        <w:rPr>
          <w:rFonts w:eastAsia="Calibri"/>
          <w:lang w:val="fr-FR"/>
        </w:rPr>
        <w:t>’</w:t>
      </w:r>
      <w:r w:rsidRPr="003832F1">
        <w:rPr>
          <w:rFonts w:eastAsia="Calibri"/>
          <w:lang w:val="fr-FR"/>
        </w:rPr>
        <w:t>instruction bien au-delà du délai légal fixé par le droit burundais, ce qui les expos</w:t>
      </w:r>
      <w:r>
        <w:rPr>
          <w:rFonts w:eastAsia="Calibri"/>
          <w:lang w:val="fr-FR"/>
        </w:rPr>
        <w:t>ait</w:t>
      </w:r>
      <w:r w:rsidRPr="003832F1">
        <w:rPr>
          <w:rFonts w:eastAsia="Calibri"/>
          <w:lang w:val="fr-FR"/>
        </w:rPr>
        <w:t xml:space="preserve"> à un risque accru de torture ou de mauvais traitements. À ce propos, le Comité note avec préoccupation que, conformément à l</w:t>
      </w:r>
      <w:r w:rsidR="00C679A2">
        <w:rPr>
          <w:rFonts w:eastAsia="Calibri"/>
          <w:lang w:val="fr-FR"/>
        </w:rPr>
        <w:t>’</w:t>
      </w:r>
      <w:r w:rsidRPr="003832F1">
        <w:rPr>
          <w:rFonts w:eastAsia="Calibri"/>
          <w:lang w:val="fr-FR"/>
        </w:rPr>
        <w:t>article 34 du Code de procédure pénale, la garde à vue peut s</w:t>
      </w:r>
      <w:r w:rsidR="00C679A2">
        <w:rPr>
          <w:rFonts w:eastAsia="Calibri"/>
          <w:lang w:val="fr-FR"/>
        </w:rPr>
        <w:t>’</w:t>
      </w:r>
      <w:r w:rsidRPr="003832F1">
        <w:rPr>
          <w:rFonts w:eastAsia="Calibri"/>
          <w:lang w:val="fr-FR"/>
        </w:rPr>
        <w:t>étendre jusqu</w:t>
      </w:r>
      <w:r w:rsidR="00C679A2">
        <w:rPr>
          <w:rFonts w:eastAsia="Calibri"/>
          <w:lang w:val="fr-FR"/>
        </w:rPr>
        <w:t>’</w:t>
      </w:r>
      <w:r w:rsidRPr="003832F1">
        <w:rPr>
          <w:rFonts w:eastAsia="Calibri"/>
          <w:lang w:val="fr-FR"/>
        </w:rPr>
        <w:t xml:space="preserve">à sept jours, </w:t>
      </w:r>
      <w:r>
        <w:rPr>
          <w:rFonts w:eastAsia="Calibri"/>
          <w:lang w:val="fr-FR"/>
        </w:rPr>
        <w:t xml:space="preserve">durée </w:t>
      </w:r>
      <w:r w:rsidRPr="003832F1">
        <w:rPr>
          <w:rFonts w:eastAsia="Calibri"/>
          <w:lang w:val="fr-FR"/>
        </w:rPr>
        <w:t>renouvelable une fois par décision motivée du procureur, et que les délais de garde à vue sont régulièrement dépassés (art.</w:t>
      </w:r>
      <w:r w:rsidR="00667D8C">
        <w:rPr>
          <w:rFonts w:eastAsia="Calibri"/>
          <w:lang w:val="fr-FR"/>
        </w:rPr>
        <w:t> </w:t>
      </w:r>
      <w:r w:rsidRPr="003832F1">
        <w:rPr>
          <w:rFonts w:eastAsia="Calibri"/>
          <w:lang w:val="fr-FR"/>
        </w:rPr>
        <w:t>2, 11 et 16).</w:t>
      </w:r>
      <w:r w:rsidRPr="003832F1">
        <w:rPr>
          <w:rFonts w:eastAsia="Calibri"/>
        </w:rPr>
        <w:t xml:space="preserve"> </w:t>
      </w:r>
    </w:p>
    <w:p w14:paraId="1488771D" w14:textId="5E6E4422" w:rsidR="007367F7" w:rsidRPr="003832F1" w:rsidRDefault="007367F7" w:rsidP="00903FDD">
      <w:pPr>
        <w:pStyle w:val="SingleTxtG"/>
        <w:rPr>
          <w:rFonts w:eastAsia="Calibri"/>
          <w:b/>
          <w:bCs/>
          <w:lang w:val="fr-FR"/>
        </w:rPr>
      </w:pPr>
      <w:r w:rsidRPr="003832F1">
        <w:rPr>
          <w:rFonts w:eastAsia="Calibri"/>
          <w:bCs/>
        </w:rPr>
        <w:t>25.</w:t>
      </w:r>
      <w:r w:rsidRPr="003832F1">
        <w:rPr>
          <w:rFonts w:eastAsia="Calibri"/>
          <w:b/>
          <w:bCs/>
        </w:rPr>
        <w:tab/>
      </w:r>
      <w:r w:rsidRPr="003832F1">
        <w:rPr>
          <w:rFonts w:eastAsia="Calibri"/>
          <w:b/>
          <w:bCs/>
          <w:lang w:val="fr-FR"/>
        </w:rPr>
        <w:t xml:space="preserve">Le Comité demande </w:t>
      </w:r>
      <w:r w:rsidRPr="00903FDD">
        <w:rPr>
          <w:b/>
          <w:bCs/>
          <w:lang w:val="fr-FR"/>
        </w:rPr>
        <w:t>instamment</w:t>
      </w:r>
      <w:r w:rsidRPr="003832F1">
        <w:rPr>
          <w:rFonts w:eastAsia="Calibri"/>
          <w:b/>
          <w:bCs/>
          <w:lang w:val="fr-FR"/>
        </w:rPr>
        <w:t xml:space="preserve"> à l</w:t>
      </w:r>
      <w:r w:rsidR="00C679A2">
        <w:rPr>
          <w:rFonts w:eastAsia="Calibri"/>
          <w:b/>
          <w:bCs/>
          <w:lang w:val="fr-FR"/>
        </w:rPr>
        <w:t>’</w:t>
      </w:r>
      <w:r w:rsidRPr="003832F1">
        <w:rPr>
          <w:rFonts w:eastAsia="Calibri"/>
          <w:b/>
          <w:bCs/>
          <w:lang w:val="fr-FR"/>
        </w:rPr>
        <w:t>État partie de veiller à ce que toutes les personnes détenues bénéficient, en droit et dans la pratique, dès le début de leur privation de liberté, de toutes les garanties juridiques fondamentales, et notamment des droits suivants :</w:t>
      </w:r>
    </w:p>
    <w:p w14:paraId="524E4F54" w14:textId="6737AA56" w:rsidR="007367F7" w:rsidRPr="003832F1" w:rsidRDefault="007367F7" w:rsidP="00903FDD">
      <w:pPr>
        <w:pStyle w:val="SingleTxtG"/>
        <w:ind w:firstLine="567"/>
        <w:rPr>
          <w:rFonts w:eastAsia="Calibri"/>
          <w:b/>
          <w:bCs/>
          <w:lang w:val="fr-FR"/>
        </w:rPr>
      </w:pPr>
      <w:r w:rsidRPr="003832F1">
        <w:rPr>
          <w:rFonts w:eastAsia="Calibri"/>
          <w:b/>
          <w:bCs/>
          <w:lang w:val="fr-FR"/>
        </w:rPr>
        <w:t>a)</w:t>
      </w:r>
      <w:r w:rsidRPr="003832F1">
        <w:rPr>
          <w:rFonts w:eastAsia="Calibri"/>
          <w:b/>
          <w:bCs/>
          <w:lang w:val="fr-FR"/>
        </w:rPr>
        <w:tab/>
        <w:t>Être informées, dans une langue qu</w:t>
      </w:r>
      <w:r w:rsidR="00C679A2">
        <w:rPr>
          <w:rFonts w:eastAsia="Calibri"/>
          <w:b/>
          <w:bCs/>
          <w:lang w:val="fr-FR"/>
        </w:rPr>
        <w:t>’</w:t>
      </w:r>
      <w:r w:rsidRPr="003832F1">
        <w:rPr>
          <w:rFonts w:eastAsia="Calibri"/>
          <w:b/>
          <w:bCs/>
          <w:lang w:val="fr-FR"/>
        </w:rPr>
        <w:t>elles comprennent, de la raison de leur arrestation, de la nature de toute accusation portée contre elles et de leurs droits ;</w:t>
      </w:r>
    </w:p>
    <w:p w14:paraId="21462169" w14:textId="009102B8" w:rsidR="007367F7" w:rsidRPr="003832F1" w:rsidRDefault="007367F7" w:rsidP="00903FDD">
      <w:pPr>
        <w:pStyle w:val="SingleTxtG"/>
        <w:ind w:firstLine="567"/>
        <w:rPr>
          <w:rFonts w:eastAsia="Calibri"/>
          <w:b/>
          <w:bCs/>
          <w:lang w:val="fr-FR"/>
        </w:rPr>
      </w:pPr>
      <w:r w:rsidRPr="003832F1">
        <w:rPr>
          <w:rFonts w:eastAsia="Calibri"/>
          <w:b/>
          <w:bCs/>
          <w:lang w:val="fr-FR"/>
        </w:rPr>
        <w:t>b)</w:t>
      </w:r>
      <w:r w:rsidRPr="003832F1">
        <w:rPr>
          <w:rFonts w:eastAsia="Calibri"/>
          <w:b/>
          <w:bCs/>
          <w:lang w:val="fr-FR"/>
        </w:rPr>
        <w:tab/>
        <w:t>Être assistées d</w:t>
      </w:r>
      <w:r w:rsidR="00C679A2">
        <w:rPr>
          <w:rFonts w:eastAsia="Calibri"/>
          <w:b/>
          <w:bCs/>
          <w:lang w:val="fr-FR"/>
        </w:rPr>
        <w:t>’</w:t>
      </w:r>
      <w:r w:rsidRPr="003832F1">
        <w:rPr>
          <w:rFonts w:eastAsia="Calibri"/>
          <w:b/>
          <w:bCs/>
          <w:lang w:val="fr-FR"/>
        </w:rPr>
        <w:t xml:space="preserve">un avocat indépendant de </w:t>
      </w:r>
      <w:r>
        <w:rPr>
          <w:rFonts w:eastAsia="Calibri"/>
          <w:b/>
          <w:bCs/>
          <w:lang w:val="fr-FR"/>
        </w:rPr>
        <w:t>leur</w:t>
      </w:r>
      <w:r w:rsidRPr="003832F1">
        <w:rPr>
          <w:rFonts w:eastAsia="Calibri"/>
          <w:b/>
          <w:bCs/>
          <w:lang w:val="fr-FR"/>
        </w:rPr>
        <w:t xml:space="preserve"> choix</w:t>
      </w:r>
      <w:r w:rsidRPr="003832F1">
        <w:rPr>
          <w:rFonts w:eastAsia="Calibri"/>
        </w:rPr>
        <w:t xml:space="preserve"> </w:t>
      </w:r>
      <w:r>
        <w:rPr>
          <w:rFonts w:eastAsia="Calibri"/>
          <w:b/>
          <w:bCs/>
          <w:lang w:val="fr-FR"/>
        </w:rPr>
        <w:t>aux</w:t>
      </w:r>
      <w:r w:rsidRPr="003832F1">
        <w:rPr>
          <w:rFonts w:eastAsia="Calibri"/>
          <w:b/>
          <w:bCs/>
          <w:lang w:val="fr-FR"/>
        </w:rPr>
        <w:t xml:space="preserve"> différentes étapes de la procédure judiciaire, y compris pendant la phase d</w:t>
      </w:r>
      <w:r w:rsidR="00C679A2">
        <w:rPr>
          <w:rFonts w:eastAsia="Calibri"/>
          <w:b/>
          <w:bCs/>
          <w:lang w:val="fr-FR"/>
        </w:rPr>
        <w:t>’</w:t>
      </w:r>
      <w:r w:rsidRPr="003832F1">
        <w:rPr>
          <w:rFonts w:eastAsia="Calibri"/>
          <w:b/>
          <w:bCs/>
          <w:lang w:val="fr-FR"/>
        </w:rPr>
        <w:t>enquête, et avoir accès, si nécessaire, à une aide juridictionnelle qualifiée, indépendante et gratuite</w:t>
      </w:r>
      <w:r>
        <w:rPr>
          <w:rFonts w:eastAsia="Calibri"/>
          <w:b/>
          <w:bCs/>
          <w:lang w:val="fr-FR"/>
        </w:rPr>
        <w:t> </w:t>
      </w:r>
      <w:r w:rsidRPr="003832F1">
        <w:rPr>
          <w:rFonts w:eastAsia="Calibri"/>
          <w:b/>
          <w:bCs/>
          <w:lang w:val="fr-FR"/>
        </w:rPr>
        <w:t>;</w:t>
      </w:r>
    </w:p>
    <w:p w14:paraId="1A7C6F18" w14:textId="2DAD20CF" w:rsidR="007367F7" w:rsidRPr="003832F1" w:rsidRDefault="007367F7" w:rsidP="00903FDD">
      <w:pPr>
        <w:pStyle w:val="SingleTxtG"/>
        <w:ind w:firstLine="567"/>
        <w:rPr>
          <w:rFonts w:eastAsia="Calibri"/>
          <w:b/>
          <w:bCs/>
          <w:lang w:val="fr-FR"/>
        </w:rPr>
      </w:pPr>
      <w:r w:rsidRPr="003832F1">
        <w:rPr>
          <w:rFonts w:eastAsia="Calibri"/>
          <w:b/>
          <w:bCs/>
          <w:lang w:val="fr-FR"/>
        </w:rPr>
        <w:t>c)</w:t>
      </w:r>
      <w:r w:rsidRPr="003832F1">
        <w:rPr>
          <w:rFonts w:eastAsia="Calibri"/>
          <w:b/>
          <w:bCs/>
          <w:lang w:val="fr-FR"/>
        </w:rPr>
        <w:tab/>
        <w:t>Demander et obtenir d</w:t>
      </w:r>
      <w:r w:rsidR="00C679A2">
        <w:rPr>
          <w:rFonts w:eastAsia="Calibri"/>
          <w:b/>
          <w:bCs/>
          <w:lang w:val="fr-FR"/>
        </w:rPr>
        <w:t>’</w:t>
      </w:r>
      <w:r w:rsidRPr="003832F1">
        <w:rPr>
          <w:rFonts w:eastAsia="Calibri"/>
          <w:b/>
          <w:bCs/>
          <w:lang w:val="fr-FR"/>
        </w:rPr>
        <w:t>être examinées gratuitement par un médecin indépendant ou par un médecin de leur choix, en plus de tout examen médical qui pourrait être réalisé à la demande des autorités</w:t>
      </w:r>
      <w:r>
        <w:rPr>
          <w:rFonts w:eastAsia="Calibri"/>
          <w:b/>
          <w:bCs/>
          <w:lang w:val="fr-FR"/>
        </w:rPr>
        <w:t>,</w:t>
      </w:r>
      <w:r w:rsidRPr="003832F1">
        <w:rPr>
          <w:rFonts w:eastAsia="Calibri"/>
          <w:b/>
          <w:bCs/>
          <w:lang w:val="fr-FR"/>
        </w:rPr>
        <w:t xml:space="preserve"> </w:t>
      </w:r>
      <w:r>
        <w:rPr>
          <w:rFonts w:eastAsia="Calibri"/>
          <w:b/>
          <w:bCs/>
          <w:lang w:val="fr-FR"/>
        </w:rPr>
        <w:t>l</w:t>
      </w:r>
      <w:r w:rsidRPr="003832F1">
        <w:rPr>
          <w:rFonts w:eastAsia="Calibri"/>
          <w:b/>
          <w:bCs/>
          <w:lang w:val="fr-FR"/>
        </w:rPr>
        <w:t xml:space="preserve">es examens médicaux </w:t>
      </w:r>
      <w:r>
        <w:rPr>
          <w:rFonts w:eastAsia="Calibri"/>
          <w:b/>
          <w:bCs/>
          <w:lang w:val="fr-FR"/>
        </w:rPr>
        <w:t>devant</w:t>
      </w:r>
      <w:r w:rsidRPr="003832F1">
        <w:rPr>
          <w:rFonts w:eastAsia="Calibri"/>
          <w:b/>
          <w:bCs/>
          <w:lang w:val="fr-FR"/>
        </w:rPr>
        <w:t xml:space="preserve"> être pratiqués hors de portée de voix et hors de la vue des policiers et du personnel pénitentiaire, à moins que le médecin concerné ne demande expressément qu</w:t>
      </w:r>
      <w:r w:rsidR="00C679A2">
        <w:rPr>
          <w:rFonts w:eastAsia="Calibri"/>
          <w:b/>
          <w:bCs/>
          <w:lang w:val="fr-FR"/>
        </w:rPr>
        <w:t>’</w:t>
      </w:r>
      <w:r w:rsidRPr="003832F1">
        <w:rPr>
          <w:rFonts w:eastAsia="Calibri"/>
          <w:b/>
          <w:bCs/>
          <w:lang w:val="fr-FR"/>
        </w:rPr>
        <w:t>il en soit autrement, conformément au principe du secret médical</w:t>
      </w:r>
      <w:r>
        <w:rPr>
          <w:rFonts w:eastAsia="Calibri"/>
          <w:b/>
          <w:bCs/>
          <w:lang w:val="fr-FR"/>
        </w:rPr>
        <w:t> </w:t>
      </w:r>
      <w:r w:rsidRPr="003832F1">
        <w:rPr>
          <w:rFonts w:eastAsia="Calibri"/>
          <w:b/>
          <w:bCs/>
          <w:lang w:val="fr-FR"/>
        </w:rPr>
        <w:t>;</w:t>
      </w:r>
    </w:p>
    <w:p w14:paraId="32BEBD2B" w14:textId="3AE9548C" w:rsidR="007367F7" w:rsidRPr="003832F1" w:rsidRDefault="007367F7" w:rsidP="00903FDD">
      <w:pPr>
        <w:pStyle w:val="SingleTxtG"/>
        <w:ind w:firstLine="567"/>
        <w:rPr>
          <w:rFonts w:eastAsia="Calibri"/>
          <w:b/>
          <w:bCs/>
          <w:lang w:val="fr-FR"/>
        </w:rPr>
      </w:pPr>
      <w:r w:rsidRPr="007B2A65">
        <w:rPr>
          <w:rFonts w:eastAsia="Calibri"/>
          <w:b/>
          <w:bCs/>
          <w:lang w:val="fr-FR"/>
        </w:rPr>
        <w:t>d)</w:t>
      </w:r>
      <w:r w:rsidRPr="007B2A65">
        <w:rPr>
          <w:rFonts w:eastAsia="Calibri"/>
          <w:b/>
          <w:bCs/>
          <w:lang w:val="fr-FR"/>
        </w:rPr>
        <w:tab/>
        <w:t>Avoir la garantie que leur dossier médical est immédiatement porté à l</w:t>
      </w:r>
      <w:r w:rsidR="00C679A2" w:rsidRPr="007B2A65">
        <w:rPr>
          <w:rFonts w:eastAsia="Calibri"/>
          <w:b/>
          <w:bCs/>
          <w:lang w:val="fr-FR"/>
        </w:rPr>
        <w:t>’</w:t>
      </w:r>
      <w:r w:rsidRPr="007B2A65">
        <w:rPr>
          <w:rFonts w:eastAsia="Calibri"/>
          <w:b/>
          <w:bCs/>
          <w:lang w:val="fr-FR"/>
        </w:rPr>
        <w:t>attention d</w:t>
      </w:r>
      <w:r w:rsidR="00C679A2" w:rsidRPr="007B2A65">
        <w:rPr>
          <w:rFonts w:eastAsia="Calibri"/>
          <w:b/>
          <w:bCs/>
          <w:lang w:val="fr-FR"/>
        </w:rPr>
        <w:t>’</w:t>
      </w:r>
      <w:r w:rsidRPr="007B2A65">
        <w:rPr>
          <w:rFonts w:eastAsia="Calibri"/>
          <w:b/>
          <w:bCs/>
          <w:lang w:val="fr-FR"/>
        </w:rPr>
        <w:t>un procureur chaque fois que les</w:t>
      </w:r>
      <w:r w:rsidRPr="003832F1">
        <w:rPr>
          <w:rFonts w:eastAsia="Calibri"/>
          <w:b/>
          <w:bCs/>
          <w:lang w:val="fr-FR"/>
        </w:rPr>
        <w:t xml:space="preserve"> conclusions ou des allégations donnent à penser que des actes de torture ont pu être commis ou des mauvais traitements infligés ;</w:t>
      </w:r>
    </w:p>
    <w:p w14:paraId="5A6BDF1B" w14:textId="4C24CF2B" w:rsidR="007367F7" w:rsidRPr="003832F1" w:rsidRDefault="007367F7" w:rsidP="00903FDD">
      <w:pPr>
        <w:pStyle w:val="SingleTxtG"/>
        <w:ind w:firstLine="567"/>
        <w:rPr>
          <w:rFonts w:eastAsia="Calibri"/>
          <w:b/>
          <w:bCs/>
          <w:lang w:val="fr-FR"/>
        </w:rPr>
      </w:pPr>
      <w:r w:rsidRPr="003832F1">
        <w:rPr>
          <w:rFonts w:eastAsia="Calibri"/>
          <w:b/>
          <w:bCs/>
          <w:lang w:val="fr-FR"/>
        </w:rPr>
        <w:t>e)</w:t>
      </w:r>
      <w:r w:rsidRPr="003832F1">
        <w:rPr>
          <w:rFonts w:eastAsia="Calibri"/>
          <w:b/>
          <w:bCs/>
          <w:lang w:val="fr-FR"/>
        </w:rPr>
        <w:tab/>
        <w:t>Informer un membre de leur famille, ou toute autre personne de leur choix, de leur détention ;</w:t>
      </w:r>
    </w:p>
    <w:p w14:paraId="775AE965" w14:textId="59F94DA6" w:rsidR="007367F7" w:rsidRPr="003832F1" w:rsidRDefault="007367F7" w:rsidP="00903FDD">
      <w:pPr>
        <w:pStyle w:val="SingleTxtG"/>
        <w:ind w:firstLine="567"/>
        <w:rPr>
          <w:rFonts w:eastAsia="Calibri"/>
          <w:b/>
          <w:bCs/>
          <w:lang w:val="fr-FR"/>
        </w:rPr>
      </w:pPr>
      <w:r w:rsidRPr="003832F1">
        <w:rPr>
          <w:rFonts w:eastAsia="Calibri"/>
          <w:b/>
          <w:bCs/>
          <w:lang w:val="fr-FR"/>
        </w:rPr>
        <w:t>f)</w:t>
      </w:r>
      <w:r w:rsidRPr="003832F1">
        <w:rPr>
          <w:rFonts w:eastAsia="Calibri"/>
          <w:b/>
          <w:bCs/>
          <w:lang w:val="fr-FR"/>
        </w:rPr>
        <w:tab/>
        <w:t>Voir leur détention enregistrée ;</w:t>
      </w:r>
    </w:p>
    <w:p w14:paraId="75B8B8AE" w14:textId="2B8563AF" w:rsidR="007367F7" w:rsidRPr="003832F1" w:rsidRDefault="007367F7" w:rsidP="00903FDD">
      <w:pPr>
        <w:pStyle w:val="SingleTxtG"/>
        <w:ind w:firstLine="567"/>
        <w:rPr>
          <w:rFonts w:eastAsia="Calibri"/>
          <w:b/>
          <w:bCs/>
          <w:lang w:val="fr-FR"/>
        </w:rPr>
      </w:pPr>
      <w:r w:rsidRPr="003832F1">
        <w:rPr>
          <w:rFonts w:eastAsia="Calibri"/>
          <w:b/>
          <w:bCs/>
          <w:lang w:val="fr-FR"/>
        </w:rPr>
        <w:t>g)</w:t>
      </w:r>
      <w:r w:rsidRPr="003832F1">
        <w:rPr>
          <w:rFonts w:eastAsia="Calibri"/>
          <w:b/>
          <w:bCs/>
          <w:lang w:val="fr-FR"/>
        </w:rPr>
        <w:tab/>
        <w:t>Être présentées devant une autorité judiciaire indépendante dans les plus brefs délais</w:t>
      </w:r>
      <w:r>
        <w:rPr>
          <w:rFonts w:eastAsia="Calibri"/>
          <w:b/>
          <w:bCs/>
          <w:lang w:val="fr-FR"/>
        </w:rPr>
        <w:t>,</w:t>
      </w:r>
      <w:r w:rsidRPr="003832F1">
        <w:rPr>
          <w:rFonts w:eastAsia="Calibri"/>
          <w:b/>
          <w:bCs/>
          <w:lang w:val="fr-FR"/>
        </w:rPr>
        <w:t xml:space="preserve"> afin d</w:t>
      </w:r>
      <w:r w:rsidR="00C679A2">
        <w:rPr>
          <w:rFonts w:eastAsia="Calibri"/>
          <w:b/>
          <w:bCs/>
          <w:lang w:val="fr-FR"/>
        </w:rPr>
        <w:t>’</w:t>
      </w:r>
      <w:r w:rsidRPr="003832F1">
        <w:rPr>
          <w:rFonts w:eastAsia="Calibri"/>
          <w:b/>
          <w:bCs/>
          <w:lang w:val="fr-FR"/>
        </w:rPr>
        <w:t>assurer le contrôle des motifs du placement en garde à vue et du renouvellement de cette dernière</w:t>
      </w:r>
      <w:r w:rsidRPr="003832F1">
        <w:rPr>
          <w:rFonts w:eastAsia="Calibri"/>
          <w:b/>
          <w:bCs/>
          <w:lang w:val="fr-LU"/>
        </w:rPr>
        <w:t> </w:t>
      </w:r>
      <w:r w:rsidRPr="004D6C32">
        <w:rPr>
          <w:rFonts w:eastAsia="Calibri"/>
          <w:b/>
          <w:bCs/>
          <w:lang w:val="fr-FR"/>
        </w:rPr>
        <w:t>;</w:t>
      </w:r>
    </w:p>
    <w:p w14:paraId="4A91E81E" w14:textId="1F44AD7A" w:rsidR="007367F7" w:rsidRDefault="007367F7" w:rsidP="00903FDD">
      <w:pPr>
        <w:pStyle w:val="SingleTxtG"/>
        <w:ind w:firstLine="567"/>
        <w:rPr>
          <w:rFonts w:eastAsia="Calibri"/>
          <w:lang w:val="fr-FR"/>
        </w:rPr>
      </w:pPr>
      <w:r w:rsidRPr="003832F1">
        <w:rPr>
          <w:rFonts w:eastAsia="Calibri"/>
          <w:b/>
          <w:bCs/>
          <w:lang w:val="fr-FR"/>
        </w:rPr>
        <w:t>h)</w:t>
      </w:r>
      <w:r w:rsidRPr="003832F1">
        <w:rPr>
          <w:rFonts w:eastAsia="Calibri"/>
          <w:b/>
          <w:bCs/>
          <w:lang w:val="fr-FR"/>
        </w:rPr>
        <w:tab/>
        <w:t>Pouvoir contester la légalité de leur détention à n</w:t>
      </w:r>
      <w:r w:rsidR="00C679A2">
        <w:rPr>
          <w:rFonts w:eastAsia="Calibri"/>
          <w:b/>
          <w:bCs/>
          <w:lang w:val="fr-FR"/>
        </w:rPr>
        <w:t>’</w:t>
      </w:r>
      <w:r w:rsidRPr="003832F1">
        <w:rPr>
          <w:rFonts w:eastAsia="Calibri"/>
          <w:b/>
          <w:bCs/>
          <w:lang w:val="fr-FR"/>
        </w:rPr>
        <w:t>importe quel stade de la procédure.</w:t>
      </w:r>
    </w:p>
    <w:p w14:paraId="5A8298F2" w14:textId="7CF0CA67" w:rsidR="007367F7" w:rsidRPr="003832F1" w:rsidRDefault="007367F7" w:rsidP="00903FDD">
      <w:pPr>
        <w:pStyle w:val="SingleTxtG"/>
        <w:rPr>
          <w:rFonts w:eastAsia="Calibri"/>
          <w:b/>
          <w:bCs/>
          <w:lang w:val="fr-FR"/>
        </w:rPr>
      </w:pPr>
      <w:r>
        <w:rPr>
          <w:rFonts w:eastAsia="Calibri"/>
          <w:lang w:val="fr-FR"/>
        </w:rPr>
        <w:t>26.</w:t>
      </w:r>
      <w:r>
        <w:rPr>
          <w:rFonts w:eastAsia="Calibri"/>
          <w:lang w:val="fr-FR"/>
        </w:rPr>
        <w:tab/>
      </w:r>
      <w:r w:rsidRPr="003832F1">
        <w:rPr>
          <w:rFonts w:eastAsia="Calibri"/>
          <w:b/>
          <w:bCs/>
          <w:lang w:val="fr-FR"/>
        </w:rPr>
        <w:t>L</w:t>
      </w:r>
      <w:r w:rsidR="00C679A2">
        <w:rPr>
          <w:rFonts w:eastAsia="Calibri"/>
          <w:b/>
          <w:bCs/>
          <w:lang w:val="fr-FR"/>
        </w:rPr>
        <w:t>’</w:t>
      </w:r>
      <w:r w:rsidRPr="003832F1">
        <w:rPr>
          <w:rFonts w:eastAsia="Calibri"/>
          <w:b/>
          <w:bCs/>
          <w:lang w:val="fr-FR"/>
        </w:rPr>
        <w:t>État partie devrait réviser le Code de procédure pénale afin de s</w:t>
      </w:r>
      <w:r w:rsidR="00C679A2">
        <w:rPr>
          <w:rFonts w:eastAsia="Calibri"/>
          <w:b/>
          <w:bCs/>
          <w:lang w:val="fr-FR"/>
        </w:rPr>
        <w:t>’</w:t>
      </w:r>
      <w:r w:rsidRPr="003832F1">
        <w:rPr>
          <w:rFonts w:eastAsia="Calibri"/>
          <w:b/>
          <w:bCs/>
          <w:lang w:val="fr-FR"/>
        </w:rPr>
        <w:t>assurer que la durée maximale de la garde à vue n</w:t>
      </w:r>
      <w:r w:rsidR="00C679A2">
        <w:rPr>
          <w:rFonts w:eastAsia="Calibri"/>
          <w:b/>
          <w:bCs/>
          <w:lang w:val="fr-FR"/>
        </w:rPr>
        <w:t>’</w:t>
      </w:r>
      <w:r w:rsidRPr="003832F1">
        <w:rPr>
          <w:rFonts w:eastAsia="Calibri"/>
          <w:b/>
          <w:bCs/>
          <w:lang w:val="fr-FR"/>
        </w:rPr>
        <w:t xml:space="preserve">excède pas quarante-huit heures et soit renouvelable une fois dans des circonstances exceptionnelles dûment justifiées par des éléments tangibles. </w:t>
      </w:r>
      <w:r>
        <w:rPr>
          <w:rFonts w:eastAsia="Calibri"/>
          <w:b/>
          <w:bCs/>
          <w:lang w:val="fr-FR"/>
        </w:rPr>
        <w:t>I</w:t>
      </w:r>
      <w:r w:rsidRPr="003832F1">
        <w:rPr>
          <w:rFonts w:eastAsia="Calibri"/>
          <w:b/>
          <w:bCs/>
          <w:lang w:val="fr-FR"/>
        </w:rPr>
        <w:t xml:space="preserve">l devrait </w:t>
      </w:r>
      <w:r>
        <w:rPr>
          <w:rFonts w:eastAsia="Calibri"/>
          <w:b/>
          <w:bCs/>
          <w:lang w:val="fr-FR"/>
        </w:rPr>
        <w:t xml:space="preserve">également </w:t>
      </w:r>
      <w:r w:rsidRPr="003832F1">
        <w:rPr>
          <w:rFonts w:eastAsia="Calibri"/>
          <w:b/>
          <w:bCs/>
          <w:lang w:val="fr-FR"/>
        </w:rPr>
        <w:t xml:space="preserve">fournir une formation adéquate et régulière aux </w:t>
      </w:r>
      <w:r w:rsidRPr="00903FDD">
        <w:rPr>
          <w:b/>
          <w:bCs/>
          <w:lang w:val="fr-FR"/>
        </w:rPr>
        <w:t>fonctionnaires</w:t>
      </w:r>
      <w:r w:rsidRPr="003832F1">
        <w:rPr>
          <w:rFonts w:eastAsia="Calibri"/>
          <w:b/>
          <w:bCs/>
          <w:lang w:val="fr-FR"/>
        </w:rPr>
        <w:t xml:space="preserve"> impliqués dans des activités relatives à la détention, concernant les garanties juridiques fondamentales, </w:t>
      </w:r>
      <w:r w:rsidRPr="003832F1">
        <w:rPr>
          <w:rFonts w:eastAsia="Calibri"/>
          <w:b/>
          <w:bCs/>
          <w:lang w:val="fr-LU"/>
        </w:rPr>
        <w:t>contrôler le respect de ces dispositions et sanctionner tout manquement de la part des fonctionnaires</w:t>
      </w:r>
      <w:r>
        <w:rPr>
          <w:rFonts w:eastAsia="Calibri"/>
          <w:b/>
          <w:bCs/>
          <w:lang w:val="fr-LU"/>
        </w:rPr>
        <w:t>.</w:t>
      </w:r>
    </w:p>
    <w:p w14:paraId="5F3251C8" w14:textId="77777777" w:rsidR="007367F7" w:rsidRPr="003832F1" w:rsidRDefault="007367F7" w:rsidP="00903FDD">
      <w:pPr>
        <w:pStyle w:val="H23G"/>
      </w:pPr>
      <w:r w:rsidRPr="003832F1">
        <w:tab/>
      </w:r>
      <w:r w:rsidRPr="003832F1">
        <w:tab/>
        <w:t>Détention provisoire</w:t>
      </w:r>
    </w:p>
    <w:p w14:paraId="287845A4" w14:textId="64BD6BF9" w:rsidR="007367F7" w:rsidRPr="003832F1" w:rsidRDefault="007367F7" w:rsidP="007367F7">
      <w:pPr>
        <w:pStyle w:val="SingleTxtG"/>
        <w:rPr>
          <w:rFonts w:eastAsia="Calibri"/>
        </w:rPr>
      </w:pPr>
      <w:r w:rsidRPr="003832F1">
        <w:rPr>
          <w:rFonts w:eastAsia="Calibri"/>
        </w:rPr>
        <w:t>2</w:t>
      </w:r>
      <w:r>
        <w:rPr>
          <w:rFonts w:eastAsia="Calibri"/>
        </w:rPr>
        <w:t>7</w:t>
      </w:r>
      <w:r w:rsidRPr="003832F1">
        <w:rPr>
          <w:rFonts w:eastAsia="Calibri"/>
        </w:rPr>
        <w:t>.</w:t>
      </w:r>
      <w:r w:rsidRPr="003832F1">
        <w:rPr>
          <w:rFonts w:eastAsia="Calibri"/>
        </w:rPr>
        <w:tab/>
        <w:t>Tout en notant les dispositions du Code de procédure pénale qui limitent la détention provisoire à un an maximum « si le fait paraît ne constituer qu</w:t>
      </w:r>
      <w:r w:rsidR="00C679A2">
        <w:rPr>
          <w:rFonts w:eastAsia="Calibri"/>
        </w:rPr>
        <w:t>’</w:t>
      </w:r>
      <w:r w:rsidRPr="003832F1">
        <w:rPr>
          <w:rFonts w:eastAsia="Calibri"/>
        </w:rPr>
        <w:t>une infraction à l</w:t>
      </w:r>
      <w:r w:rsidR="00C679A2">
        <w:rPr>
          <w:rFonts w:eastAsia="Calibri"/>
        </w:rPr>
        <w:t>’</w:t>
      </w:r>
      <w:r w:rsidRPr="003832F1">
        <w:rPr>
          <w:rFonts w:eastAsia="Calibri"/>
        </w:rPr>
        <w:t>égard de laquelle la peine prévue par la loi n</w:t>
      </w:r>
      <w:r w:rsidR="00C679A2">
        <w:rPr>
          <w:rFonts w:eastAsia="Calibri"/>
        </w:rPr>
        <w:t>’</w:t>
      </w:r>
      <w:r w:rsidRPr="003832F1">
        <w:rPr>
          <w:rFonts w:eastAsia="Calibri"/>
        </w:rPr>
        <w:t xml:space="preserve">est pas supérieure à cinq ans » et à trois ans « si la peine </w:t>
      </w:r>
      <w:r w:rsidRPr="003832F1">
        <w:rPr>
          <w:rFonts w:eastAsia="Calibri"/>
        </w:rPr>
        <w:lastRenderedPageBreak/>
        <w:t>prévue pour l</w:t>
      </w:r>
      <w:r w:rsidR="00C679A2">
        <w:rPr>
          <w:rFonts w:eastAsia="Calibri"/>
        </w:rPr>
        <w:t>’</w:t>
      </w:r>
      <w:r w:rsidRPr="003832F1">
        <w:rPr>
          <w:rFonts w:eastAsia="Calibri"/>
        </w:rPr>
        <w:t>infraction est supérieure à cinq ans de servitude pénale »</w:t>
      </w:r>
      <w:r w:rsidRPr="00C04FB6">
        <w:rPr>
          <w:rStyle w:val="Appelnotedebasdep"/>
        </w:rPr>
        <w:footnoteReference w:id="13"/>
      </w:r>
      <w:r w:rsidRPr="003832F1">
        <w:rPr>
          <w:rFonts w:eastAsia="Calibri"/>
        </w:rPr>
        <w:t>, le Comité est préoccupé par les informations selon lesquelles la durée de détention provisoire dépasse couramment les limites légales</w:t>
      </w:r>
      <w:r>
        <w:rPr>
          <w:rFonts w:eastAsia="Calibri"/>
        </w:rPr>
        <w:t>,</w:t>
      </w:r>
      <w:r w:rsidRPr="003832F1">
        <w:rPr>
          <w:rFonts w:eastAsia="Calibri"/>
        </w:rPr>
        <w:t xml:space="preserve"> environ 50 % de la population carcérale étant en attente de jugement. Il est également préoccupé par le recours excessif à la détention provisoire prolongée ou indéfinie sans contrôle régulier de sa légalité, ce qui contribue directement au surpeuplement chronique des lieux de détention. En outre, </w:t>
      </w:r>
      <w:r>
        <w:rPr>
          <w:rFonts w:eastAsia="Calibri"/>
        </w:rPr>
        <w:t>le Comité</w:t>
      </w:r>
      <w:r w:rsidRPr="003832F1">
        <w:rPr>
          <w:rFonts w:eastAsia="Calibri"/>
        </w:rPr>
        <w:t xml:space="preserve"> note avec préoccupation les informations selon lesquelles le Procureur général de la République contourne régulièrement les ordres de libération donnés par les juges pour les personnes en détention provisoire et maintient en détention des personnes ayant purgé leur peine (art.</w:t>
      </w:r>
      <w:r w:rsidR="007B2A65">
        <w:rPr>
          <w:rFonts w:eastAsia="Calibri"/>
        </w:rPr>
        <w:t> </w:t>
      </w:r>
      <w:r w:rsidRPr="003832F1">
        <w:rPr>
          <w:rFonts w:eastAsia="Calibri"/>
        </w:rPr>
        <w:t xml:space="preserve">2, 11 et 16). </w:t>
      </w:r>
    </w:p>
    <w:p w14:paraId="29147235" w14:textId="03513C00" w:rsidR="007367F7" w:rsidRPr="003832F1" w:rsidRDefault="007367F7" w:rsidP="00903FDD">
      <w:pPr>
        <w:pStyle w:val="SingleTxtG"/>
        <w:rPr>
          <w:rFonts w:eastAsia="Calibri"/>
        </w:rPr>
      </w:pPr>
      <w:r w:rsidRPr="003832F1">
        <w:rPr>
          <w:rFonts w:eastAsia="Calibri"/>
        </w:rPr>
        <w:t>2</w:t>
      </w:r>
      <w:r>
        <w:rPr>
          <w:rFonts w:eastAsia="Calibri"/>
        </w:rPr>
        <w:t>8</w:t>
      </w:r>
      <w:r w:rsidRPr="003832F1">
        <w:rPr>
          <w:rFonts w:eastAsia="Calibri"/>
        </w:rPr>
        <w:t>.</w:t>
      </w:r>
      <w:r w:rsidRPr="003832F1">
        <w:rPr>
          <w:rFonts w:eastAsia="Calibri"/>
        </w:rPr>
        <w:tab/>
      </w:r>
      <w:r w:rsidRPr="003832F1">
        <w:rPr>
          <w:rFonts w:eastAsia="Calibri"/>
          <w:b/>
          <w:bCs/>
        </w:rPr>
        <w:t>L</w:t>
      </w:r>
      <w:r w:rsidR="00C679A2">
        <w:rPr>
          <w:rFonts w:eastAsia="Calibri"/>
          <w:b/>
          <w:bCs/>
        </w:rPr>
        <w:t>’</w:t>
      </w:r>
      <w:r w:rsidRPr="003832F1">
        <w:rPr>
          <w:rFonts w:eastAsia="Calibri"/>
          <w:b/>
          <w:bCs/>
        </w:rPr>
        <w:t xml:space="preserve">État partie </w:t>
      </w:r>
      <w:r w:rsidRPr="00903FDD">
        <w:rPr>
          <w:b/>
          <w:bCs/>
          <w:lang w:val="fr-FR"/>
        </w:rPr>
        <w:t>devrait</w:t>
      </w:r>
      <w:r w:rsidRPr="003832F1">
        <w:rPr>
          <w:rFonts w:eastAsia="Calibri"/>
        </w:rPr>
        <w:t> </w:t>
      </w:r>
      <w:r w:rsidRPr="003832F1">
        <w:rPr>
          <w:rFonts w:eastAsia="Calibri"/>
          <w:b/>
          <w:bCs/>
        </w:rPr>
        <w:t>:</w:t>
      </w:r>
    </w:p>
    <w:p w14:paraId="106E15A0" w14:textId="23807679" w:rsidR="007367F7" w:rsidRPr="003832F1" w:rsidRDefault="007367F7" w:rsidP="00105554">
      <w:pPr>
        <w:pStyle w:val="SingleTxtG"/>
        <w:ind w:firstLine="567"/>
        <w:rPr>
          <w:rFonts w:eastAsia="Calibri"/>
          <w:b/>
          <w:bCs/>
          <w:lang w:val="fr-FR"/>
        </w:rPr>
      </w:pPr>
      <w:r w:rsidRPr="003832F1">
        <w:rPr>
          <w:rFonts w:eastAsia="Calibri"/>
          <w:b/>
        </w:rPr>
        <w:t>a)</w:t>
      </w:r>
      <w:r w:rsidRPr="003832F1">
        <w:rPr>
          <w:rFonts w:eastAsia="Calibri"/>
          <w:b/>
        </w:rPr>
        <w:tab/>
      </w:r>
      <w:r w:rsidRPr="003832F1">
        <w:rPr>
          <w:rFonts w:eastAsia="Calibri"/>
          <w:b/>
          <w:bCs/>
          <w:lang w:val="fr-FR"/>
        </w:rPr>
        <w:t>Veiller au contrôle systématique de la légalité de la détention provisoire</w:t>
      </w:r>
      <w:r w:rsidRPr="003832F1">
        <w:rPr>
          <w:rFonts w:eastAsia="Calibri"/>
        </w:rPr>
        <w:t xml:space="preserve"> </w:t>
      </w:r>
      <w:r w:rsidRPr="003832F1">
        <w:rPr>
          <w:rFonts w:eastAsia="Calibri"/>
          <w:b/>
          <w:bCs/>
          <w:lang w:val="fr-FR"/>
        </w:rPr>
        <w:t>par le ministère public de façon à s</w:t>
      </w:r>
      <w:r w:rsidR="00C679A2">
        <w:rPr>
          <w:rFonts w:eastAsia="Calibri"/>
          <w:b/>
          <w:bCs/>
          <w:lang w:val="fr-FR"/>
        </w:rPr>
        <w:t>’</w:t>
      </w:r>
      <w:r w:rsidRPr="003832F1">
        <w:rPr>
          <w:rFonts w:eastAsia="Calibri"/>
          <w:b/>
          <w:bCs/>
          <w:lang w:val="fr-FR"/>
        </w:rPr>
        <w:t>assurer que la réglementation y relative est scrupuleusement respectée et que ce type de détention n</w:t>
      </w:r>
      <w:r w:rsidR="00C679A2">
        <w:rPr>
          <w:rFonts w:eastAsia="Calibri"/>
          <w:b/>
          <w:bCs/>
          <w:lang w:val="fr-FR"/>
        </w:rPr>
        <w:t>’</w:t>
      </w:r>
      <w:r w:rsidRPr="003832F1">
        <w:rPr>
          <w:rFonts w:eastAsia="Calibri"/>
          <w:b/>
          <w:bCs/>
          <w:lang w:val="fr-FR"/>
        </w:rPr>
        <w:t>est imposé qu</w:t>
      </w:r>
      <w:r w:rsidR="00C679A2">
        <w:rPr>
          <w:rFonts w:eastAsia="Calibri"/>
          <w:b/>
          <w:bCs/>
          <w:lang w:val="fr-FR"/>
        </w:rPr>
        <w:t>’</w:t>
      </w:r>
      <w:r w:rsidRPr="003832F1">
        <w:rPr>
          <w:rFonts w:eastAsia="Calibri"/>
          <w:b/>
          <w:bCs/>
          <w:lang w:val="fr-FR"/>
        </w:rPr>
        <w:t>à titre exceptionnel, pour des périodes limitées et dans le respect de la loi, eu égard aux principes de nécessité et de proportionnalité</w:t>
      </w:r>
      <w:r>
        <w:rPr>
          <w:rFonts w:eastAsia="Calibri"/>
          <w:b/>
          <w:bCs/>
          <w:lang w:val="fr-FR"/>
        </w:rPr>
        <w:t> </w:t>
      </w:r>
      <w:r w:rsidRPr="003832F1">
        <w:rPr>
          <w:rFonts w:eastAsia="Calibri"/>
          <w:b/>
          <w:bCs/>
          <w:lang w:val="fr-FR"/>
        </w:rPr>
        <w:t>;</w:t>
      </w:r>
    </w:p>
    <w:p w14:paraId="6A4061B5" w14:textId="72E1A304" w:rsidR="007367F7" w:rsidRPr="003832F1" w:rsidRDefault="007367F7" w:rsidP="00105554">
      <w:pPr>
        <w:pStyle w:val="SingleTxtG"/>
        <w:ind w:firstLine="567"/>
        <w:rPr>
          <w:rFonts w:eastAsia="Calibri"/>
          <w:b/>
        </w:rPr>
      </w:pPr>
      <w:r w:rsidRPr="003832F1">
        <w:rPr>
          <w:rFonts w:eastAsia="Calibri"/>
          <w:b/>
        </w:rPr>
        <w:t>b)</w:t>
      </w:r>
      <w:r w:rsidRPr="003832F1">
        <w:rPr>
          <w:rFonts w:eastAsia="Calibri"/>
          <w:b/>
        </w:rPr>
        <w:tab/>
        <w:t xml:space="preserve">Promouvoir activement, au sein des parquets et auprès des juges, le recours à des mesures de substitution à la détention provisoire, </w:t>
      </w:r>
      <w:r w:rsidRPr="00903FDD">
        <w:rPr>
          <w:rFonts w:eastAsia="Calibri"/>
          <w:b/>
          <w:bCs/>
          <w:lang w:val="fr-FR"/>
        </w:rPr>
        <w:t>conformément</w:t>
      </w:r>
      <w:r w:rsidRPr="003832F1">
        <w:rPr>
          <w:rFonts w:eastAsia="Calibri"/>
          <w:b/>
        </w:rPr>
        <w:t xml:space="preserve"> aux Règles minima </w:t>
      </w:r>
      <w:r w:rsidRPr="00105554">
        <w:rPr>
          <w:rFonts w:eastAsia="Calibri"/>
          <w:b/>
          <w:bCs/>
          <w:lang w:val="fr-FR"/>
        </w:rPr>
        <w:t>des</w:t>
      </w:r>
      <w:r w:rsidRPr="003832F1">
        <w:rPr>
          <w:rFonts w:eastAsia="Calibri"/>
          <w:b/>
        </w:rPr>
        <w:t xml:space="preserve"> Nations Unies pour l</w:t>
      </w:r>
      <w:r w:rsidR="00C679A2">
        <w:rPr>
          <w:rFonts w:eastAsia="Calibri"/>
          <w:b/>
        </w:rPr>
        <w:t>’</w:t>
      </w:r>
      <w:r w:rsidRPr="003832F1">
        <w:rPr>
          <w:rFonts w:eastAsia="Calibri"/>
          <w:b/>
        </w:rPr>
        <w:t>élaboration de mesures non privatives de liberté (Règles de Tokyo) et aux Règles des Nations Unies concernant le traitement des détenues et l</w:t>
      </w:r>
      <w:r w:rsidR="00C679A2">
        <w:rPr>
          <w:rFonts w:eastAsia="Calibri"/>
          <w:b/>
        </w:rPr>
        <w:t>’</w:t>
      </w:r>
      <w:r w:rsidRPr="003832F1">
        <w:rPr>
          <w:rFonts w:eastAsia="Calibri"/>
          <w:b/>
        </w:rPr>
        <w:t>imposition de mesures non privatives de liberté aux délinquantes (Règles de Bangkok) ;</w:t>
      </w:r>
    </w:p>
    <w:p w14:paraId="42F13AA4" w14:textId="5624D331" w:rsidR="007367F7" w:rsidRPr="003832F1" w:rsidRDefault="007367F7" w:rsidP="00105554">
      <w:pPr>
        <w:pStyle w:val="SingleTxtG"/>
        <w:ind w:firstLine="567"/>
        <w:rPr>
          <w:rFonts w:eastAsia="Calibri"/>
          <w:b/>
          <w:bCs/>
          <w:spacing w:val="-2"/>
        </w:rPr>
      </w:pPr>
      <w:r w:rsidRPr="003832F1">
        <w:rPr>
          <w:rFonts w:eastAsia="Calibri"/>
          <w:b/>
          <w:bCs/>
          <w:lang w:val="fr-FR"/>
        </w:rPr>
        <w:t>c)</w:t>
      </w:r>
      <w:r w:rsidRPr="003832F1">
        <w:rPr>
          <w:rFonts w:eastAsia="Calibri"/>
          <w:b/>
          <w:bCs/>
          <w:lang w:val="fr-FR"/>
        </w:rPr>
        <w:tab/>
      </w:r>
      <w:r w:rsidRPr="003832F1">
        <w:rPr>
          <w:rFonts w:eastAsia="Calibri"/>
          <w:b/>
          <w:bCs/>
        </w:rPr>
        <w:t xml:space="preserve">Réviser tous les dossiers des personnes placées en détention provisoire et </w:t>
      </w:r>
      <w:r w:rsidRPr="003832F1">
        <w:rPr>
          <w:rFonts w:eastAsia="Calibri"/>
          <w:b/>
        </w:rPr>
        <w:t>libérer immédiatement toutes celles qui y ont déjà passé plus de temps que ne le justifierait la peine de prison maximale dont est passible l</w:t>
      </w:r>
      <w:r w:rsidR="00C679A2">
        <w:rPr>
          <w:rFonts w:eastAsia="Calibri"/>
          <w:b/>
        </w:rPr>
        <w:t>’</w:t>
      </w:r>
      <w:r w:rsidRPr="003832F1">
        <w:rPr>
          <w:rFonts w:eastAsia="Calibri"/>
          <w:b/>
        </w:rPr>
        <w:t>infraction qui leur est reprochée ;</w:t>
      </w:r>
    </w:p>
    <w:p w14:paraId="3B636FE8" w14:textId="338859B0" w:rsidR="007367F7" w:rsidRPr="003832F1" w:rsidRDefault="007367F7" w:rsidP="00105554">
      <w:pPr>
        <w:pStyle w:val="SingleTxtG"/>
        <w:ind w:firstLine="567"/>
        <w:rPr>
          <w:rFonts w:eastAsia="Calibri"/>
          <w:b/>
        </w:rPr>
      </w:pPr>
      <w:r w:rsidRPr="003832F1">
        <w:rPr>
          <w:rFonts w:eastAsia="Calibri"/>
          <w:b/>
          <w:bCs/>
          <w:spacing w:val="-2"/>
          <w:lang w:val="fr-FR"/>
        </w:rPr>
        <w:t>d)</w:t>
      </w:r>
      <w:r w:rsidRPr="003832F1">
        <w:rPr>
          <w:rFonts w:eastAsia="Calibri"/>
          <w:b/>
          <w:bCs/>
          <w:spacing w:val="-2"/>
          <w:lang w:val="fr-FR"/>
        </w:rPr>
        <w:tab/>
        <w:t>S</w:t>
      </w:r>
      <w:r w:rsidR="00C679A2">
        <w:rPr>
          <w:rFonts w:eastAsia="Calibri"/>
          <w:b/>
          <w:bCs/>
          <w:spacing w:val="-2"/>
          <w:lang w:val="fr-FR"/>
        </w:rPr>
        <w:t>’</w:t>
      </w:r>
      <w:r w:rsidRPr="003832F1">
        <w:rPr>
          <w:rFonts w:eastAsia="Calibri"/>
          <w:b/>
          <w:bCs/>
          <w:spacing w:val="-2"/>
          <w:lang w:val="fr-FR"/>
        </w:rPr>
        <w:t xml:space="preserve">assurer que le Procureur général de la République respecte les ordres de libération donnés par les juges pour les personnes en détention </w:t>
      </w:r>
      <w:r w:rsidRPr="00903FDD">
        <w:rPr>
          <w:rFonts w:eastAsia="Calibri"/>
          <w:b/>
          <w:bCs/>
          <w:lang w:val="fr-FR"/>
        </w:rPr>
        <w:t>provisoire</w:t>
      </w:r>
      <w:r w:rsidRPr="003832F1">
        <w:rPr>
          <w:rFonts w:eastAsia="Calibri"/>
          <w:b/>
          <w:bCs/>
          <w:spacing w:val="-2"/>
          <w:lang w:val="fr-FR"/>
        </w:rPr>
        <w:t xml:space="preserve"> et libérer immédiatement les personnes ayant déjà purgé leur peine et maintenues illégalement en détention ;</w:t>
      </w:r>
    </w:p>
    <w:p w14:paraId="70C8F850" w14:textId="067F09CA" w:rsidR="007367F7" w:rsidRPr="003832F1" w:rsidRDefault="007367F7" w:rsidP="00105554">
      <w:pPr>
        <w:pStyle w:val="SingleTxtG"/>
        <w:ind w:firstLine="567"/>
        <w:rPr>
          <w:rFonts w:eastAsia="Calibri"/>
          <w:b/>
          <w:bCs/>
          <w:spacing w:val="-2"/>
          <w:lang w:val="fr-FR"/>
        </w:rPr>
      </w:pPr>
      <w:r w:rsidRPr="003832F1">
        <w:rPr>
          <w:rFonts w:eastAsia="Calibri"/>
          <w:b/>
          <w:bCs/>
          <w:spacing w:val="-2"/>
          <w:lang w:val="fr-FR"/>
        </w:rPr>
        <w:t>e)</w:t>
      </w:r>
      <w:r w:rsidRPr="003832F1">
        <w:rPr>
          <w:rFonts w:eastAsia="Calibri"/>
          <w:b/>
          <w:bCs/>
          <w:spacing w:val="-2"/>
          <w:lang w:val="fr-FR"/>
        </w:rPr>
        <w:tab/>
        <w:t xml:space="preserve">Réviser le Code de </w:t>
      </w:r>
      <w:r w:rsidRPr="00903FDD">
        <w:rPr>
          <w:rFonts w:eastAsia="Calibri"/>
          <w:b/>
          <w:bCs/>
          <w:lang w:val="fr-FR"/>
        </w:rPr>
        <w:t>procédure</w:t>
      </w:r>
      <w:r w:rsidRPr="003832F1">
        <w:rPr>
          <w:rFonts w:eastAsia="Calibri"/>
          <w:b/>
          <w:bCs/>
          <w:spacing w:val="-2"/>
          <w:lang w:val="fr-FR"/>
        </w:rPr>
        <w:t xml:space="preserve"> pénale en vue de réduire les délais maximaux de la détention provisoire pour les rendre conformes aux normes internationales relatives à un procès équitable.</w:t>
      </w:r>
    </w:p>
    <w:p w14:paraId="68EAF784" w14:textId="77777777" w:rsidR="007367F7" w:rsidRPr="003832F1" w:rsidRDefault="007367F7" w:rsidP="00105554">
      <w:pPr>
        <w:pStyle w:val="H23G"/>
      </w:pPr>
      <w:r w:rsidRPr="003832F1">
        <w:rPr>
          <w:lang w:val="fr-FR"/>
        </w:rPr>
        <w:tab/>
      </w:r>
      <w:r w:rsidRPr="003832F1">
        <w:rPr>
          <w:lang w:val="fr-FR"/>
        </w:rPr>
        <w:tab/>
      </w:r>
      <w:r w:rsidRPr="003832F1">
        <w:t>Conditions de détention</w:t>
      </w:r>
    </w:p>
    <w:p w14:paraId="192676DF" w14:textId="06CE76B0" w:rsidR="007367F7" w:rsidRPr="003832F1" w:rsidRDefault="007367F7" w:rsidP="00903FDD">
      <w:pPr>
        <w:pStyle w:val="SingleTxtG"/>
        <w:rPr>
          <w:rFonts w:eastAsia="Calibri"/>
          <w:lang w:val="fr-FR"/>
        </w:rPr>
      </w:pPr>
      <w:r w:rsidRPr="003832F1">
        <w:rPr>
          <w:rFonts w:eastAsia="Calibri"/>
          <w:lang w:val="fr-FR"/>
        </w:rPr>
        <w:t>2</w:t>
      </w:r>
      <w:r>
        <w:rPr>
          <w:rFonts w:eastAsia="Calibri"/>
          <w:lang w:val="fr-FR"/>
        </w:rPr>
        <w:t>9</w:t>
      </w:r>
      <w:r w:rsidRPr="003832F1">
        <w:rPr>
          <w:rFonts w:eastAsia="Calibri"/>
          <w:lang w:val="fr-FR"/>
        </w:rPr>
        <w:t>.</w:t>
      </w:r>
      <w:r w:rsidRPr="003832F1">
        <w:rPr>
          <w:rFonts w:eastAsia="Calibri"/>
          <w:lang w:val="fr-FR"/>
        </w:rPr>
        <w:tab/>
        <w:t>Tout en prenant acte des mesures que l</w:t>
      </w:r>
      <w:r w:rsidR="00C679A2">
        <w:rPr>
          <w:rFonts w:eastAsia="Calibri"/>
          <w:lang w:val="fr-FR"/>
        </w:rPr>
        <w:t>’</w:t>
      </w:r>
      <w:r w:rsidRPr="003832F1">
        <w:rPr>
          <w:rFonts w:eastAsia="Calibri"/>
          <w:lang w:val="fr-FR"/>
        </w:rPr>
        <w:t>État partie a prises pour améliorer les conditions dans les lieux de détention, notamment l</w:t>
      </w:r>
      <w:r w:rsidR="00C679A2">
        <w:rPr>
          <w:rFonts w:eastAsia="Calibri"/>
          <w:lang w:val="fr-FR"/>
        </w:rPr>
        <w:t>’</w:t>
      </w:r>
      <w:r w:rsidRPr="003832F1">
        <w:rPr>
          <w:rFonts w:eastAsia="Calibri"/>
          <w:lang w:val="fr-FR"/>
        </w:rPr>
        <w:t>adoption, en 2018, de la Politique pénitentiaire, le Comité demeure vivement préoccupé par les informations concernant le surpeuplement de certaines prisons et les mauvaises conditions matérielles de détention dans les lieux de privation de liberté, en particulier l</w:t>
      </w:r>
      <w:r w:rsidR="00C679A2">
        <w:rPr>
          <w:rFonts w:eastAsia="Calibri"/>
          <w:lang w:val="fr-FR"/>
        </w:rPr>
        <w:t>’</w:t>
      </w:r>
      <w:r w:rsidRPr="003832F1">
        <w:rPr>
          <w:rFonts w:eastAsia="Calibri"/>
          <w:lang w:val="fr-FR"/>
        </w:rPr>
        <w:t>insalubrité et le manque d</w:t>
      </w:r>
      <w:r w:rsidR="00C679A2">
        <w:rPr>
          <w:rFonts w:eastAsia="Calibri"/>
          <w:lang w:val="fr-FR"/>
        </w:rPr>
        <w:t>’</w:t>
      </w:r>
      <w:r w:rsidRPr="003832F1">
        <w:rPr>
          <w:rFonts w:eastAsia="Calibri"/>
          <w:lang w:val="fr-FR"/>
        </w:rPr>
        <w:t>hygiène, l</w:t>
      </w:r>
      <w:r w:rsidR="00C679A2">
        <w:rPr>
          <w:rFonts w:eastAsia="Calibri"/>
          <w:lang w:val="fr-FR"/>
        </w:rPr>
        <w:t>’</w:t>
      </w:r>
      <w:r w:rsidRPr="003832F1">
        <w:rPr>
          <w:rFonts w:eastAsia="Calibri"/>
          <w:lang w:val="fr-FR"/>
        </w:rPr>
        <w:t>absence de ventilation, l</w:t>
      </w:r>
      <w:r w:rsidR="00C679A2">
        <w:rPr>
          <w:rFonts w:eastAsia="Calibri"/>
          <w:lang w:val="fr-FR"/>
        </w:rPr>
        <w:t>’</w:t>
      </w:r>
      <w:r w:rsidRPr="003832F1">
        <w:rPr>
          <w:rFonts w:eastAsia="Calibri"/>
          <w:lang w:val="fr-FR"/>
        </w:rPr>
        <w:t>insuffisance de lits et d</w:t>
      </w:r>
      <w:r w:rsidR="00C679A2">
        <w:rPr>
          <w:rFonts w:eastAsia="Calibri"/>
          <w:lang w:val="fr-FR"/>
        </w:rPr>
        <w:t>’</w:t>
      </w:r>
      <w:r w:rsidRPr="003832F1">
        <w:rPr>
          <w:rFonts w:eastAsia="Calibri"/>
          <w:lang w:val="fr-FR"/>
        </w:rPr>
        <w:t>espace pour dormir, la qualité inadéquate de la nourriture et de l</w:t>
      </w:r>
      <w:r w:rsidR="00C679A2">
        <w:rPr>
          <w:rFonts w:eastAsia="Calibri"/>
          <w:lang w:val="fr-FR"/>
        </w:rPr>
        <w:t>’</w:t>
      </w:r>
      <w:r w:rsidRPr="003832F1">
        <w:rPr>
          <w:rFonts w:eastAsia="Calibri"/>
          <w:lang w:val="fr-FR"/>
        </w:rPr>
        <w:t>eau, fournies en quantités insuffisantes, ainsi que le manque d</w:t>
      </w:r>
      <w:r w:rsidR="00C679A2">
        <w:rPr>
          <w:rFonts w:eastAsia="Calibri"/>
          <w:lang w:val="fr-FR"/>
        </w:rPr>
        <w:t>’</w:t>
      </w:r>
      <w:r w:rsidRPr="003832F1">
        <w:rPr>
          <w:rFonts w:eastAsia="Calibri"/>
          <w:lang w:val="fr-FR"/>
        </w:rPr>
        <w:t>activités récréatives ou éducatives favorisant la réinsertion. En outre, l</w:t>
      </w:r>
      <w:r w:rsidR="00C679A2">
        <w:rPr>
          <w:rFonts w:eastAsia="Calibri"/>
          <w:lang w:val="fr-FR"/>
        </w:rPr>
        <w:t>’</w:t>
      </w:r>
      <w:r w:rsidRPr="003832F1">
        <w:rPr>
          <w:rFonts w:eastAsia="Calibri"/>
          <w:lang w:val="fr-FR"/>
        </w:rPr>
        <w:t>accès limité à des soins de santé de qualité, y compris en matière de santé mentale, en particulier pour les femmes enceintes et les femmes détenues avec leurs enfants, et le manque de personnel pénitentiaire formé et qualifié, y compris de personnel médical, continuent de poser de graves problèmes dans le système pénitentiaire. Le Comité est également préoccupé par les informations concernant l</w:t>
      </w:r>
      <w:r w:rsidR="00C679A2">
        <w:rPr>
          <w:rFonts w:eastAsia="Calibri"/>
          <w:lang w:val="fr-FR"/>
        </w:rPr>
        <w:t>’</w:t>
      </w:r>
      <w:r w:rsidRPr="003832F1">
        <w:rPr>
          <w:rFonts w:eastAsia="Calibri"/>
          <w:lang w:val="fr-FR"/>
        </w:rPr>
        <w:t>ampleur de la violence carcérale, notamment la violence commise par les membres du personnel pénitentiaire sur les détenus et la violence commise entre détenus, et par l</w:t>
      </w:r>
      <w:r w:rsidR="00C679A2">
        <w:rPr>
          <w:rFonts w:eastAsia="Calibri"/>
          <w:lang w:val="fr-FR"/>
        </w:rPr>
        <w:t>’</w:t>
      </w:r>
      <w:r w:rsidRPr="003832F1">
        <w:rPr>
          <w:rFonts w:eastAsia="Calibri"/>
          <w:lang w:val="fr-FR"/>
        </w:rPr>
        <w:t>absence de séparation effective entre les différentes catégories de détenus (art.</w:t>
      </w:r>
      <w:r w:rsidR="00275DBD">
        <w:rPr>
          <w:rFonts w:eastAsia="Calibri"/>
          <w:lang w:val="fr-FR"/>
        </w:rPr>
        <w:t> </w:t>
      </w:r>
      <w:r w:rsidRPr="003832F1">
        <w:rPr>
          <w:rFonts w:eastAsia="Calibri"/>
          <w:lang w:val="fr-FR"/>
        </w:rPr>
        <w:t>2, 11 et 16).</w:t>
      </w:r>
    </w:p>
    <w:p w14:paraId="73AAFC69" w14:textId="5211890B" w:rsidR="007367F7" w:rsidRPr="003832F1" w:rsidRDefault="007367F7" w:rsidP="00903FDD">
      <w:pPr>
        <w:pStyle w:val="SingleTxtG"/>
        <w:rPr>
          <w:rFonts w:eastAsia="Calibri"/>
          <w:lang w:val="fr-FR"/>
        </w:rPr>
      </w:pPr>
      <w:r>
        <w:rPr>
          <w:rFonts w:eastAsia="Calibri"/>
          <w:bCs/>
          <w:lang w:val="fr-FR"/>
        </w:rPr>
        <w:t>30</w:t>
      </w:r>
      <w:r w:rsidRPr="003832F1">
        <w:rPr>
          <w:rFonts w:eastAsia="Calibri"/>
          <w:bCs/>
          <w:lang w:val="fr-FR"/>
        </w:rPr>
        <w:t>.</w:t>
      </w:r>
      <w:r w:rsidRPr="003832F1">
        <w:rPr>
          <w:rFonts w:eastAsia="Calibri"/>
          <w:b/>
          <w:bCs/>
          <w:lang w:val="fr-FR"/>
        </w:rPr>
        <w:tab/>
        <w:t>Le Comité exhorte</w:t>
      </w:r>
      <w:r w:rsidRPr="003832F1">
        <w:rPr>
          <w:rFonts w:eastAsia="Calibri"/>
          <w:lang w:val="fr-FR"/>
        </w:rPr>
        <w:t xml:space="preserve"> </w:t>
      </w:r>
      <w:r w:rsidRPr="003832F1">
        <w:rPr>
          <w:rFonts w:eastAsia="Calibri"/>
          <w:b/>
          <w:lang w:val="fr-FR"/>
        </w:rPr>
        <w:t>l</w:t>
      </w:r>
      <w:r w:rsidR="00C679A2">
        <w:rPr>
          <w:rFonts w:eastAsia="Calibri"/>
          <w:b/>
          <w:lang w:val="fr-FR"/>
        </w:rPr>
        <w:t>’</w:t>
      </w:r>
      <w:r w:rsidRPr="003832F1">
        <w:rPr>
          <w:rFonts w:eastAsia="Calibri"/>
          <w:b/>
          <w:lang w:val="fr-FR"/>
        </w:rPr>
        <w:t>État partie à redoubler d</w:t>
      </w:r>
      <w:r w:rsidR="00C679A2">
        <w:rPr>
          <w:rFonts w:eastAsia="Calibri"/>
          <w:b/>
          <w:lang w:val="fr-FR"/>
        </w:rPr>
        <w:t>’</w:t>
      </w:r>
      <w:r w:rsidRPr="003832F1">
        <w:rPr>
          <w:rFonts w:eastAsia="Calibri"/>
          <w:b/>
          <w:lang w:val="fr-FR"/>
        </w:rPr>
        <w:t>efforts</w:t>
      </w:r>
      <w:r>
        <w:rPr>
          <w:rFonts w:eastAsia="Calibri"/>
          <w:b/>
          <w:lang w:val="fr-FR"/>
        </w:rPr>
        <w:t xml:space="preserve">, en coopération avec les institutions internationales compétentes, </w:t>
      </w:r>
      <w:r w:rsidRPr="00821AF0">
        <w:rPr>
          <w:rFonts w:eastAsia="Calibri"/>
          <w:b/>
          <w:lang w:val="fr-FR"/>
        </w:rPr>
        <w:t>notamment le Programme</w:t>
      </w:r>
      <w:r>
        <w:rPr>
          <w:rFonts w:eastAsia="Calibri"/>
          <w:b/>
          <w:lang w:val="fr-FR"/>
        </w:rPr>
        <w:t xml:space="preserve"> des Nations Unies pour le développement, </w:t>
      </w:r>
      <w:r w:rsidRPr="003832F1">
        <w:rPr>
          <w:rFonts w:eastAsia="Calibri"/>
          <w:b/>
          <w:lang w:val="fr-FR"/>
        </w:rPr>
        <w:t>pour rendre les conditions de détention conformes à l</w:t>
      </w:r>
      <w:r w:rsidR="00C679A2">
        <w:rPr>
          <w:rFonts w:eastAsia="Calibri"/>
          <w:b/>
          <w:lang w:val="fr-FR"/>
        </w:rPr>
        <w:t>’</w:t>
      </w:r>
      <w:r w:rsidRPr="003832F1">
        <w:rPr>
          <w:rFonts w:eastAsia="Calibri"/>
          <w:b/>
          <w:lang w:val="fr-FR"/>
        </w:rPr>
        <w:t xml:space="preserve">Ensemble </w:t>
      </w:r>
      <w:r w:rsidRPr="003832F1">
        <w:rPr>
          <w:rFonts w:eastAsia="Calibri"/>
          <w:b/>
          <w:lang w:val="fr-FR"/>
        </w:rPr>
        <w:lastRenderedPageBreak/>
        <w:t xml:space="preserve">de règles minima des Nations Unies pour le traitement des détenus (Règles Nelson Mandela) et </w:t>
      </w:r>
      <w:r>
        <w:rPr>
          <w:rFonts w:eastAsia="Calibri"/>
          <w:b/>
          <w:lang w:val="fr-FR"/>
        </w:rPr>
        <w:t>aux</w:t>
      </w:r>
      <w:r w:rsidRPr="003832F1">
        <w:rPr>
          <w:rFonts w:eastAsia="Calibri"/>
          <w:b/>
          <w:lang w:val="fr-FR"/>
        </w:rPr>
        <w:t xml:space="preserve"> Règles de Bangkok. L</w:t>
      </w:r>
      <w:r w:rsidR="00C679A2">
        <w:rPr>
          <w:rFonts w:eastAsia="Calibri"/>
          <w:b/>
          <w:lang w:val="fr-FR"/>
        </w:rPr>
        <w:t>’</w:t>
      </w:r>
      <w:r w:rsidRPr="003832F1">
        <w:rPr>
          <w:rFonts w:eastAsia="Calibri"/>
          <w:b/>
          <w:lang w:val="fr-FR"/>
        </w:rPr>
        <w:t>État partie devrait notamment :</w:t>
      </w:r>
    </w:p>
    <w:p w14:paraId="01A23937" w14:textId="2DC4A7F8" w:rsidR="007367F7" w:rsidRDefault="007367F7" w:rsidP="00105554">
      <w:pPr>
        <w:pStyle w:val="SingleTxtG"/>
        <w:ind w:firstLine="567"/>
        <w:rPr>
          <w:b/>
          <w:bCs/>
          <w:lang w:val="fr-FR"/>
        </w:rPr>
      </w:pPr>
      <w:r w:rsidRPr="003832F1">
        <w:rPr>
          <w:b/>
          <w:bCs/>
          <w:lang w:val="fr-FR"/>
        </w:rPr>
        <w:t>a)</w:t>
      </w:r>
      <w:r w:rsidRPr="003832F1">
        <w:rPr>
          <w:b/>
          <w:bCs/>
          <w:lang w:val="fr-FR"/>
        </w:rPr>
        <w:tab/>
        <w:t xml:space="preserve">Décongestionner les </w:t>
      </w:r>
      <w:r w:rsidRPr="00105554">
        <w:rPr>
          <w:rFonts w:eastAsia="Calibri"/>
          <w:b/>
          <w:bCs/>
          <w:spacing w:val="-2"/>
          <w:lang w:val="fr-FR"/>
        </w:rPr>
        <w:t>prisons</w:t>
      </w:r>
      <w:r w:rsidRPr="003832F1">
        <w:rPr>
          <w:b/>
          <w:bCs/>
          <w:lang w:val="fr-FR"/>
        </w:rPr>
        <w:t xml:space="preserve"> en ayant davantage recours aux mesures de substitution à la détention, et poursuivre la mise en œuvre des projets de développement des infrastructures pénitentiaires et d</w:t>
      </w:r>
      <w:r w:rsidR="00C679A2">
        <w:rPr>
          <w:b/>
          <w:bCs/>
          <w:lang w:val="fr-FR"/>
        </w:rPr>
        <w:t>’</w:t>
      </w:r>
      <w:r w:rsidRPr="003832F1">
        <w:rPr>
          <w:b/>
          <w:bCs/>
          <w:lang w:val="fr-FR"/>
        </w:rPr>
        <w:t>amélioration des conditions de détention ;</w:t>
      </w:r>
    </w:p>
    <w:p w14:paraId="4779AA34" w14:textId="0602631A" w:rsidR="007367F7" w:rsidRDefault="007367F7" w:rsidP="00105554">
      <w:pPr>
        <w:pStyle w:val="SingleTxtG"/>
        <w:ind w:firstLine="567"/>
        <w:rPr>
          <w:b/>
          <w:bCs/>
          <w:lang w:val="fr-FR"/>
        </w:rPr>
      </w:pPr>
      <w:r w:rsidRPr="00BD1357">
        <w:rPr>
          <w:b/>
          <w:bCs/>
          <w:lang w:val="fr-FR"/>
        </w:rPr>
        <w:t>b)</w:t>
      </w:r>
      <w:r w:rsidRPr="00BD1357">
        <w:rPr>
          <w:b/>
          <w:bCs/>
          <w:lang w:val="fr-FR"/>
        </w:rPr>
        <w:tab/>
      </w:r>
      <w:r w:rsidRPr="0001407D">
        <w:rPr>
          <w:b/>
          <w:bCs/>
          <w:lang w:val="fr-FR"/>
        </w:rPr>
        <w:t xml:space="preserve">Garantir que les besoins fondamentaux des personnes privées de liberté sont satisfaits, notamment en ce qui concerne </w:t>
      </w:r>
      <w:r w:rsidRPr="00E302E1">
        <w:rPr>
          <w:b/>
          <w:bCs/>
          <w:lang w:val="fr-FR"/>
        </w:rPr>
        <w:t>l</w:t>
      </w:r>
      <w:r w:rsidR="00C679A2">
        <w:rPr>
          <w:b/>
          <w:bCs/>
          <w:lang w:val="fr-FR"/>
        </w:rPr>
        <w:t>’</w:t>
      </w:r>
      <w:r w:rsidRPr="00E302E1">
        <w:rPr>
          <w:b/>
          <w:bCs/>
          <w:lang w:val="fr-FR"/>
        </w:rPr>
        <w:t xml:space="preserve">accès </w:t>
      </w:r>
      <w:r>
        <w:rPr>
          <w:b/>
          <w:bCs/>
          <w:lang w:val="fr-FR"/>
        </w:rPr>
        <w:t xml:space="preserve">en quantités </w:t>
      </w:r>
      <w:r w:rsidRPr="00105554">
        <w:rPr>
          <w:rFonts w:eastAsia="Calibri"/>
          <w:b/>
          <w:bCs/>
          <w:spacing w:val="-2"/>
          <w:lang w:val="fr-FR"/>
        </w:rPr>
        <w:t>suffisantes</w:t>
      </w:r>
      <w:r>
        <w:rPr>
          <w:b/>
          <w:bCs/>
          <w:lang w:val="fr-FR"/>
        </w:rPr>
        <w:t xml:space="preserve"> </w:t>
      </w:r>
      <w:r w:rsidRPr="00E302E1">
        <w:rPr>
          <w:b/>
          <w:bCs/>
          <w:lang w:val="fr-FR"/>
        </w:rPr>
        <w:t>à l</w:t>
      </w:r>
      <w:r w:rsidR="00C679A2">
        <w:rPr>
          <w:b/>
          <w:bCs/>
          <w:lang w:val="fr-FR"/>
        </w:rPr>
        <w:t>’</w:t>
      </w:r>
      <w:r w:rsidRPr="00E302E1">
        <w:rPr>
          <w:b/>
          <w:bCs/>
          <w:lang w:val="fr-FR"/>
        </w:rPr>
        <w:t xml:space="preserve">eau potable et à </w:t>
      </w:r>
      <w:r>
        <w:rPr>
          <w:b/>
          <w:bCs/>
          <w:lang w:val="fr-FR"/>
        </w:rPr>
        <w:t>une alimentation de qualité adéquate ;</w:t>
      </w:r>
    </w:p>
    <w:p w14:paraId="218361B6" w14:textId="508B5F69" w:rsidR="007367F7" w:rsidRPr="003832F1" w:rsidRDefault="007367F7" w:rsidP="00105554">
      <w:pPr>
        <w:pStyle w:val="SingleTxtG"/>
        <w:ind w:firstLine="567"/>
        <w:rPr>
          <w:b/>
          <w:bCs/>
          <w:lang w:val="fr-FR"/>
        </w:rPr>
      </w:pPr>
      <w:r>
        <w:rPr>
          <w:b/>
          <w:bCs/>
          <w:lang w:val="fr-FR"/>
        </w:rPr>
        <w:t>c)</w:t>
      </w:r>
      <w:r>
        <w:rPr>
          <w:b/>
          <w:bCs/>
          <w:lang w:val="fr-FR"/>
        </w:rPr>
        <w:tab/>
      </w:r>
      <w:r w:rsidRPr="005A2CEA">
        <w:rPr>
          <w:b/>
          <w:bCs/>
          <w:lang w:val="fr-FR"/>
        </w:rPr>
        <w:t>Faciliter l</w:t>
      </w:r>
      <w:r w:rsidR="00C679A2">
        <w:rPr>
          <w:b/>
          <w:bCs/>
          <w:lang w:val="fr-FR"/>
        </w:rPr>
        <w:t>’</w:t>
      </w:r>
      <w:r w:rsidRPr="005A2CEA">
        <w:rPr>
          <w:b/>
          <w:bCs/>
          <w:lang w:val="fr-FR"/>
        </w:rPr>
        <w:t>accès aux activités récréatives et culturelles dans les lieux de détention, ainsi qu</w:t>
      </w:r>
      <w:r w:rsidR="00C679A2">
        <w:rPr>
          <w:b/>
          <w:bCs/>
          <w:lang w:val="fr-FR"/>
        </w:rPr>
        <w:t>’</w:t>
      </w:r>
      <w:r w:rsidRPr="005A2CEA">
        <w:rPr>
          <w:b/>
          <w:bCs/>
          <w:lang w:val="fr-FR"/>
        </w:rPr>
        <w:t>à la formation professionnelle et à l</w:t>
      </w:r>
      <w:r w:rsidR="00C679A2">
        <w:rPr>
          <w:b/>
          <w:bCs/>
          <w:lang w:val="fr-FR"/>
        </w:rPr>
        <w:t>’</w:t>
      </w:r>
      <w:r w:rsidRPr="005A2CEA">
        <w:rPr>
          <w:b/>
          <w:bCs/>
          <w:lang w:val="fr-FR"/>
        </w:rPr>
        <w:t>éducation, en vue de favoriser la réinsertion des détenus dans la communauté</w:t>
      </w:r>
      <w:r>
        <w:rPr>
          <w:b/>
          <w:bCs/>
          <w:lang w:val="fr-FR"/>
        </w:rPr>
        <w:t xml:space="preserve"> ; </w:t>
      </w:r>
    </w:p>
    <w:p w14:paraId="484859BC" w14:textId="1492BE99" w:rsidR="007367F7" w:rsidRPr="00381D4D" w:rsidRDefault="007367F7" w:rsidP="00105554">
      <w:pPr>
        <w:pStyle w:val="SingleTxtG"/>
        <w:ind w:firstLine="567"/>
        <w:rPr>
          <w:b/>
          <w:bCs/>
          <w:lang w:val="fr-FR"/>
        </w:rPr>
      </w:pPr>
      <w:r>
        <w:rPr>
          <w:b/>
          <w:bCs/>
          <w:lang w:val="fr-FR"/>
        </w:rPr>
        <w:t>d</w:t>
      </w:r>
      <w:r w:rsidRPr="003832F1">
        <w:rPr>
          <w:b/>
          <w:bCs/>
          <w:lang w:val="fr-FR"/>
        </w:rPr>
        <w:t>)</w:t>
      </w:r>
      <w:r w:rsidRPr="003832F1">
        <w:rPr>
          <w:b/>
          <w:bCs/>
          <w:lang w:val="fr-FR"/>
        </w:rPr>
        <w:tab/>
        <w:t xml:space="preserve">Allouer les ressources nécessaires à une bonne prise en charge médicale et sanitaire des détenus, y compris en matière de santé mentale, en </w:t>
      </w:r>
      <w:r w:rsidRPr="00105554">
        <w:rPr>
          <w:rFonts w:eastAsia="Calibri"/>
          <w:b/>
          <w:bCs/>
          <w:spacing w:val="-2"/>
          <w:lang w:val="fr-FR"/>
        </w:rPr>
        <w:t>particulier</w:t>
      </w:r>
      <w:r w:rsidRPr="003832F1">
        <w:rPr>
          <w:b/>
          <w:bCs/>
          <w:lang w:val="fr-FR"/>
        </w:rPr>
        <w:t xml:space="preserve"> pour les femmes enceintes et les femmes détenues avec leurs enfants, conformément aux règles</w:t>
      </w:r>
      <w:r w:rsidR="00275DBD">
        <w:rPr>
          <w:b/>
          <w:bCs/>
          <w:lang w:val="fr-FR"/>
        </w:rPr>
        <w:t> </w:t>
      </w:r>
      <w:r w:rsidRPr="003832F1">
        <w:rPr>
          <w:b/>
          <w:bCs/>
          <w:lang w:val="fr-FR"/>
        </w:rPr>
        <w:t>24 à 35 des Règles Nelson Mandela ;</w:t>
      </w:r>
    </w:p>
    <w:p w14:paraId="1AA75A3D" w14:textId="7F7806B9" w:rsidR="007367F7" w:rsidRPr="003832F1" w:rsidRDefault="007367F7" w:rsidP="00105554">
      <w:pPr>
        <w:pStyle w:val="SingleTxtG"/>
        <w:ind w:firstLine="567"/>
        <w:rPr>
          <w:b/>
          <w:bCs/>
          <w:lang w:val="fr-FR"/>
        </w:rPr>
      </w:pPr>
      <w:r>
        <w:rPr>
          <w:b/>
          <w:bCs/>
          <w:lang w:val="fr-FR"/>
        </w:rPr>
        <w:t>e</w:t>
      </w:r>
      <w:r w:rsidRPr="003832F1">
        <w:rPr>
          <w:b/>
          <w:bCs/>
          <w:lang w:val="fr-FR"/>
        </w:rPr>
        <w:t>)</w:t>
      </w:r>
      <w:r w:rsidRPr="003832F1">
        <w:rPr>
          <w:b/>
          <w:bCs/>
          <w:lang w:val="fr-FR"/>
        </w:rPr>
        <w:tab/>
        <w:t>Augmenter le nombre d</w:t>
      </w:r>
      <w:r w:rsidR="00C679A2">
        <w:rPr>
          <w:b/>
          <w:bCs/>
          <w:lang w:val="fr-FR"/>
        </w:rPr>
        <w:t>’</w:t>
      </w:r>
      <w:r w:rsidRPr="003832F1">
        <w:rPr>
          <w:b/>
          <w:bCs/>
          <w:lang w:val="fr-FR"/>
        </w:rPr>
        <w:t>agents pénitentiaire</w:t>
      </w:r>
      <w:r>
        <w:rPr>
          <w:b/>
          <w:bCs/>
          <w:lang w:val="fr-FR"/>
        </w:rPr>
        <w:t>s</w:t>
      </w:r>
      <w:r w:rsidRPr="003832F1">
        <w:rPr>
          <w:b/>
          <w:bCs/>
          <w:lang w:val="fr-FR"/>
        </w:rPr>
        <w:t xml:space="preserve"> formés et qualifiés, y</w:t>
      </w:r>
      <w:r w:rsidR="00275DBD">
        <w:rPr>
          <w:b/>
          <w:bCs/>
          <w:lang w:val="fr-FR"/>
        </w:rPr>
        <w:t> </w:t>
      </w:r>
      <w:r w:rsidRPr="003832F1">
        <w:rPr>
          <w:b/>
          <w:bCs/>
          <w:lang w:val="fr-FR"/>
        </w:rPr>
        <w:t xml:space="preserve">compris pour ce qui est du personnel médical, et renforcer la </w:t>
      </w:r>
      <w:r w:rsidRPr="00105554">
        <w:rPr>
          <w:rFonts w:eastAsia="Calibri"/>
          <w:b/>
          <w:bCs/>
          <w:spacing w:val="-2"/>
          <w:lang w:val="fr-FR"/>
        </w:rPr>
        <w:t>surveillance</w:t>
      </w:r>
      <w:r w:rsidRPr="003832F1">
        <w:rPr>
          <w:b/>
          <w:bCs/>
          <w:lang w:val="fr-FR"/>
        </w:rPr>
        <w:t xml:space="preserve"> et la gestion de la violence entre détenus ;</w:t>
      </w:r>
    </w:p>
    <w:p w14:paraId="213DA0F1" w14:textId="2CE1F684" w:rsidR="007367F7" w:rsidRPr="003832F1" w:rsidRDefault="007367F7" w:rsidP="00105554">
      <w:pPr>
        <w:pStyle w:val="SingleTxtG"/>
        <w:ind w:firstLine="567"/>
        <w:rPr>
          <w:b/>
          <w:bCs/>
          <w:lang w:val="fr-FR"/>
        </w:rPr>
      </w:pPr>
      <w:r>
        <w:rPr>
          <w:b/>
          <w:bCs/>
          <w:lang w:val="fr-FR"/>
        </w:rPr>
        <w:t>f</w:t>
      </w:r>
      <w:r w:rsidRPr="003832F1">
        <w:rPr>
          <w:b/>
          <w:bCs/>
          <w:lang w:val="fr-FR"/>
        </w:rPr>
        <w:t>)</w:t>
      </w:r>
      <w:r w:rsidRPr="003832F1">
        <w:rPr>
          <w:b/>
          <w:bCs/>
          <w:lang w:val="fr-FR"/>
        </w:rPr>
        <w:tab/>
        <w:t xml:space="preserve">Veiller à ce que des enquêtes </w:t>
      </w:r>
      <w:r w:rsidRPr="00105554">
        <w:rPr>
          <w:rFonts w:eastAsia="Calibri"/>
          <w:b/>
          <w:bCs/>
          <w:spacing w:val="-2"/>
          <w:lang w:val="fr-FR"/>
        </w:rPr>
        <w:t>impartiales</w:t>
      </w:r>
      <w:r w:rsidRPr="003832F1">
        <w:rPr>
          <w:b/>
          <w:bCs/>
          <w:lang w:val="fr-FR"/>
        </w:rPr>
        <w:t xml:space="preserve"> et efficaces soient menées rapidement sur toutes les allégations relatives à des actes de torture ou à des mauvais traitements infligés par des membres du personnel pénitentiaire, et faire en sorte que les auteurs présumés soient poursuivis et dûment sanctionnés ;</w:t>
      </w:r>
    </w:p>
    <w:p w14:paraId="5453FBAA" w14:textId="215ED62A" w:rsidR="007367F7" w:rsidRDefault="007367F7" w:rsidP="00105554">
      <w:pPr>
        <w:pStyle w:val="SingleTxtG"/>
        <w:ind w:firstLine="567"/>
        <w:rPr>
          <w:rFonts w:eastAsia="Calibri"/>
          <w:b/>
          <w:bCs/>
          <w:lang w:val="fr-FR"/>
        </w:rPr>
      </w:pPr>
      <w:r>
        <w:rPr>
          <w:b/>
          <w:bCs/>
          <w:lang w:val="fr-FR"/>
        </w:rPr>
        <w:t>g</w:t>
      </w:r>
      <w:r w:rsidRPr="003832F1">
        <w:rPr>
          <w:b/>
          <w:bCs/>
          <w:lang w:val="fr-FR"/>
        </w:rPr>
        <w:t>)</w:t>
      </w:r>
      <w:r w:rsidRPr="003832F1">
        <w:rPr>
          <w:b/>
          <w:bCs/>
          <w:lang w:val="fr-FR"/>
        </w:rPr>
        <w:tab/>
        <w:t xml:space="preserve">Garantir une séparation stricte entre les femmes et les hommes, </w:t>
      </w:r>
      <w:r>
        <w:rPr>
          <w:b/>
          <w:bCs/>
          <w:lang w:val="fr-FR"/>
        </w:rPr>
        <w:t xml:space="preserve">entre </w:t>
      </w:r>
      <w:r w:rsidRPr="003832F1">
        <w:rPr>
          <w:b/>
          <w:bCs/>
          <w:lang w:val="fr-FR"/>
        </w:rPr>
        <w:t>les mineurs et les adultes, et entre les personnes en détention provisoire et les personnes condamnées, dans tous les lieux de détention</w:t>
      </w:r>
      <w:r>
        <w:rPr>
          <w:b/>
          <w:bCs/>
          <w:lang w:val="fr-FR"/>
        </w:rPr>
        <w:t>.</w:t>
      </w:r>
      <w:r w:rsidRPr="003832F1">
        <w:rPr>
          <w:rFonts w:eastAsia="Calibri"/>
          <w:b/>
          <w:bCs/>
          <w:lang w:val="fr-FR"/>
        </w:rPr>
        <w:t xml:space="preserve"> </w:t>
      </w:r>
    </w:p>
    <w:p w14:paraId="34EA98DA" w14:textId="77777777" w:rsidR="007367F7" w:rsidRPr="003832F1" w:rsidRDefault="007367F7" w:rsidP="00105554">
      <w:pPr>
        <w:pStyle w:val="H23G"/>
        <w:rPr>
          <w:lang w:val="fr-FR"/>
        </w:rPr>
      </w:pPr>
      <w:r w:rsidRPr="003832F1">
        <w:rPr>
          <w:lang w:val="fr-FR"/>
        </w:rPr>
        <w:tab/>
      </w:r>
      <w:r w:rsidRPr="003832F1">
        <w:rPr>
          <w:lang w:val="fr-FR"/>
        </w:rPr>
        <w:tab/>
        <w:t>Décès en détention</w:t>
      </w:r>
    </w:p>
    <w:p w14:paraId="26F6B2D9" w14:textId="2EDD8658" w:rsidR="007367F7" w:rsidRPr="003832F1" w:rsidRDefault="007367F7" w:rsidP="00903FDD">
      <w:pPr>
        <w:pStyle w:val="SingleTxtG"/>
        <w:rPr>
          <w:rFonts w:eastAsia="Calibri"/>
          <w:lang w:val="fr-FR"/>
        </w:rPr>
      </w:pPr>
      <w:r w:rsidRPr="003832F1">
        <w:rPr>
          <w:rFonts w:eastAsia="Calibri"/>
          <w:lang w:val="fr-FR"/>
        </w:rPr>
        <w:t>3</w:t>
      </w:r>
      <w:r>
        <w:rPr>
          <w:rFonts w:eastAsia="Calibri"/>
          <w:lang w:val="fr-FR"/>
        </w:rPr>
        <w:t>1</w:t>
      </w:r>
      <w:r w:rsidRPr="003832F1">
        <w:rPr>
          <w:rFonts w:eastAsia="Calibri"/>
          <w:lang w:val="fr-FR"/>
        </w:rPr>
        <w:t>.</w:t>
      </w:r>
      <w:r w:rsidRPr="003832F1">
        <w:rPr>
          <w:rFonts w:eastAsia="Calibri"/>
          <w:lang w:val="fr-FR"/>
        </w:rPr>
        <w:tab/>
        <w:t>Le Comité est préoccupé par des informations faisant état d</w:t>
      </w:r>
      <w:r w:rsidR="00C679A2">
        <w:rPr>
          <w:rFonts w:eastAsia="Calibri"/>
          <w:lang w:val="fr-FR"/>
        </w:rPr>
        <w:t>’</w:t>
      </w:r>
      <w:r w:rsidRPr="003832F1">
        <w:rPr>
          <w:rFonts w:eastAsia="Calibri"/>
          <w:lang w:val="fr-FR"/>
        </w:rPr>
        <w:t>un nombre élevé de décès, y compris de morts violentes, qui surviennent dans les lieux de détention. Il regrette l</w:t>
      </w:r>
      <w:r w:rsidR="00C679A2">
        <w:rPr>
          <w:rFonts w:eastAsia="Calibri"/>
          <w:lang w:val="fr-FR"/>
        </w:rPr>
        <w:t>’</w:t>
      </w:r>
      <w:r w:rsidRPr="003832F1">
        <w:rPr>
          <w:rFonts w:eastAsia="Calibri"/>
          <w:lang w:val="fr-FR"/>
        </w:rPr>
        <w:t>absence d</w:t>
      </w:r>
      <w:r w:rsidR="00C679A2">
        <w:rPr>
          <w:rFonts w:eastAsia="Calibri"/>
          <w:lang w:val="fr-FR"/>
        </w:rPr>
        <w:t>’</w:t>
      </w:r>
      <w:r w:rsidRPr="003832F1">
        <w:rPr>
          <w:rFonts w:eastAsia="Calibri"/>
          <w:lang w:val="fr-FR"/>
        </w:rPr>
        <w:t>informations fiables sur le nombre total de décès en détention pour l</w:t>
      </w:r>
      <w:r w:rsidR="00C679A2">
        <w:rPr>
          <w:rFonts w:eastAsia="Calibri"/>
          <w:lang w:val="fr-FR"/>
        </w:rPr>
        <w:t>’</w:t>
      </w:r>
      <w:r w:rsidRPr="003832F1">
        <w:rPr>
          <w:rFonts w:eastAsia="Calibri"/>
          <w:lang w:val="fr-FR"/>
        </w:rPr>
        <w:t>ensemble de la période considérée, sur les causes de ces décès et les enquêtes s</w:t>
      </w:r>
      <w:r w:rsidR="00C679A2">
        <w:rPr>
          <w:rFonts w:eastAsia="Calibri"/>
          <w:lang w:val="fr-FR"/>
        </w:rPr>
        <w:t>’</w:t>
      </w:r>
      <w:r w:rsidRPr="003832F1">
        <w:rPr>
          <w:rFonts w:eastAsia="Calibri"/>
          <w:lang w:val="fr-FR"/>
        </w:rPr>
        <w:t>y rapportant, sur les mesures spécialement prises pour éviter d</w:t>
      </w:r>
      <w:r w:rsidR="00C679A2">
        <w:rPr>
          <w:rFonts w:eastAsia="Calibri"/>
          <w:lang w:val="fr-FR"/>
        </w:rPr>
        <w:t>’</w:t>
      </w:r>
      <w:r w:rsidRPr="003832F1">
        <w:rPr>
          <w:rFonts w:eastAsia="Calibri"/>
          <w:lang w:val="fr-FR"/>
        </w:rPr>
        <w:t>autres décès en détention et sur les éventuels cas d</w:t>
      </w:r>
      <w:r w:rsidR="00C679A2">
        <w:rPr>
          <w:rFonts w:eastAsia="Calibri"/>
          <w:lang w:val="fr-FR"/>
        </w:rPr>
        <w:t>’</w:t>
      </w:r>
      <w:r w:rsidRPr="003832F1">
        <w:rPr>
          <w:rFonts w:eastAsia="Calibri"/>
          <w:lang w:val="fr-FR"/>
        </w:rPr>
        <w:t>indemnisation de proches de personnes décédées (art.</w:t>
      </w:r>
      <w:r w:rsidR="00275DBD">
        <w:rPr>
          <w:rFonts w:eastAsia="Calibri"/>
          <w:lang w:val="fr-FR"/>
        </w:rPr>
        <w:t> </w:t>
      </w:r>
      <w:r w:rsidRPr="003832F1">
        <w:rPr>
          <w:rFonts w:eastAsia="Calibri"/>
          <w:lang w:val="fr-FR"/>
        </w:rPr>
        <w:t>2, 11</w:t>
      </w:r>
      <w:r>
        <w:rPr>
          <w:rFonts w:eastAsia="Calibri"/>
          <w:lang w:val="fr-FR"/>
        </w:rPr>
        <w:t xml:space="preserve"> à </w:t>
      </w:r>
      <w:r w:rsidRPr="003832F1">
        <w:rPr>
          <w:rFonts w:eastAsia="Calibri"/>
          <w:lang w:val="fr-FR"/>
        </w:rPr>
        <w:t>13 et 16).</w:t>
      </w:r>
    </w:p>
    <w:p w14:paraId="6137E587" w14:textId="712B95A2" w:rsidR="007367F7" w:rsidRPr="003832F1" w:rsidRDefault="007367F7" w:rsidP="00903FDD">
      <w:pPr>
        <w:pStyle w:val="SingleTxtG"/>
        <w:rPr>
          <w:rFonts w:eastAsia="Calibri"/>
          <w:b/>
          <w:bCs/>
          <w:lang w:val="fr-FR"/>
        </w:rPr>
      </w:pPr>
      <w:r w:rsidRPr="003832F1">
        <w:rPr>
          <w:rFonts w:eastAsia="Calibri"/>
          <w:lang w:val="fr-FR"/>
        </w:rPr>
        <w:t>3</w:t>
      </w:r>
      <w:r>
        <w:rPr>
          <w:rFonts w:eastAsia="Calibri"/>
          <w:lang w:val="fr-FR"/>
        </w:rPr>
        <w:t>2</w:t>
      </w:r>
      <w:r w:rsidRPr="003832F1">
        <w:rPr>
          <w:rFonts w:eastAsia="Calibri"/>
          <w:lang w:val="fr-FR"/>
        </w:rPr>
        <w:t>.</w:t>
      </w:r>
      <w:r w:rsidRPr="003832F1">
        <w:rPr>
          <w:rFonts w:eastAsia="Calibri"/>
          <w:b/>
          <w:bCs/>
          <w:lang w:val="fr-FR"/>
        </w:rPr>
        <w:tab/>
        <w:t>L</w:t>
      </w:r>
      <w:r w:rsidR="00C679A2">
        <w:rPr>
          <w:rFonts w:eastAsia="Calibri"/>
          <w:b/>
          <w:bCs/>
          <w:lang w:val="fr-FR"/>
        </w:rPr>
        <w:t>’</w:t>
      </w:r>
      <w:r w:rsidRPr="003832F1">
        <w:rPr>
          <w:rFonts w:eastAsia="Calibri"/>
          <w:b/>
          <w:bCs/>
          <w:lang w:val="fr-FR"/>
        </w:rPr>
        <w:t xml:space="preserve">État partie </w:t>
      </w:r>
      <w:r w:rsidRPr="00903FDD">
        <w:rPr>
          <w:b/>
          <w:bCs/>
          <w:lang w:val="fr-FR"/>
        </w:rPr>
        <w:t>devrait</w:t>
      </w:r>
      <w:r w:rsidRPr="003832F1">
        <w:rPr>
          <w:rFonts w:eastAsia="Calibri"/>
          <w:b/>
          <w:bCs/>
          <w:lang w:val="fr-FR"/>
        </w:rPr>
        <w:t> :</w:t>
      </w:r>
    </w:p>
    <w:p w14:paraId="386D5CD0" w14:textId="03779E90" w:rsidR="007367F7" w:rsidRPr="003832F1" w:rsidRDefault="007367F7" w:rsidP="00105554">
      <w:pPr>
        <w:pStyle w:val="SingleTxtG"/>
        <w:ind w:firstLine="567"/>
        <w:rPr>
          <w:rFonts w:eastAsia="Calibri"/>
          <w:b/>
          <w:bCs/>
          <w:lang w:val="fr-FR"/>
        </w:rPr>
      </w:pPr>
      <w:r w:rsidRPr="003832F1">
        <w:rPr>
          <w:rFonts w:eastAsia="Calibri"/>
          <w:b/>
          <w:bCs/>
          <w:lang w:val="fr-FR"/>
        </w:rPr>
        <w:t>a)</w:t>
      </w:r>
      <w:r w:rsidRPr="003832F1">
        <w:rPr>
          <w:rFonts w:eastAsia="Calibri"/>
          <w:b/>
          <w:bCs/>
          <w:lang w:val="fr-FR"/>
        </w:rPr>
        <w:tab/>
        <w:t xml:space="preserve">Veiller à ce que tous les décès en détention donnent lieu sans délai à une enquête impartiale conduite par une entité indépendante, </w:t>
      </w:r>
      <w:bookmarkStart w:id="4" w:name="_Hlk151487350"/>
      <w:r w:rsidRPr="003832F1">
        <w:rPr>
          <w:rFonts w:eastAsia="Calibri"/>
          <w:b/>
          <w:bCs/>
          <w:lang w:val="fr-FR"/>
        </w:rPr>
        <w:t>en tenant dûment compte du Protocole du Minnesota relatif aux enquêtes sur les décès résultant potentiellement d</w:t>
      </w:r>
      <w:r w:rsidR="00C679A2">
        <w:rPr>
          <w:rFonts w:eastAsia="Calibri"/>
          <w:b/>
          <w:bCs/>
          <w:lang w:val="fr-FR"/>
        </w:rPr>
        <w:t>’</w:t>
      </w:r>
      <w:r w:rsidRPr="003832F1">
        <w:rPr>
          <w:rFonts w:eastAsia="Calibri"/>
          <w:b/>
          <w:bCs/>
          <w:lang w:val="fr-FR"/>
        </w:rPr>
        <w:t xml:space="preserve">actes </w:t>
      </w:r>
      <w:r w:rsidRPr="00105554">
        <w:rPr>
          <w:b/>
          <w:bCs/>
          <w:lang w:val="fr-FR"/>
        </w:rPr>
        <w:t>illégaux</w:t>
      </w:r>
      <w:bookmarkEnd w:id="4"/>
      <w:r w:rsidRPr="003832F1">
        <w:rPr>
          <w:rFonts w:eastAsia="Calibri"/>
          <w:b/>
          <w:bCs/>
          <w:lang w:val="fr-FR"/>
        </w:rPr>
        <w:t>, déterminer si des agents de l</w:t>
      </w:r>
      <w:r w:rsidR="00C679A2">
        <w:rPr>
          <w:rFonts w:eastAsia="Calibri"/>
          <w:b/>
          <w:bCs/>
          <w:lang w:val="fr-FR"/>
        </w:rPr>
        <w:t>’</w:t>
      </w:r>
      <w:r w:rsidRPr="003832F1">
        <w:rPr>
          <w:rFonts w:eastAsia="Calibri"/>
          <w:b/>
          <w:bCs/>
          <w:lang w:val="fr-FR"/>
        </w:rPr>
        <w:t>État ou leurs supérieurs ont une responsabilité dans ces décès et, si tel est le cas, punir les coupables comme il convient et accorder une réparation adéquate aux familles des victimes ;</w:t>
      </w:r>
    </w:p>
    <w:p w14:paraId="568E5933" w14:textId="0614FF7C" w:rsidR="007367F7" w:rsidRPr="003832F1" w:rsidRDefault="007367F7" w:rsidP="00105554">
      <w:pPr>
        <w:pStyle w:val="SingleTxtG"/>
        <w:ind w:firstLine="567"/>
        <w:rPr>
          <w:rFonts w:eastAsia="Calibri"/>
          <w:b/>
          <w:bCs/>
          <w:lang w:val="fr-FR"/>
        </w:rPr>
      </w:pPr>
      <w:r w:rsidRPr="003832F1">
        <w:rPr>
          <w:rFonts w:eastAsia="Calibri"/>
          <w:b/>
          <w:bCs/>
          <w:lang w:val="fr-FR"/>
        </w:rPr>
        <w:t>b)</w:t>
      </w:r>
      <w:r>
        <w:rPr>
          <w:rFonts w:eastAsia="Calibri"/>
          <w:b/>
          <w:bCs/>
          <w:lang w:val="fr-FR"/>
        </w:rPr>
        <w:tab/>
        <w:t xml:space="preserve">Inciter le Ministère de la </w:t>
      </w:r>
      <w:r w:rsidRPr="00105554">
        <w:rPr>
          <w:b/>
          <w:bCs/>
          <w:lang w:val="fr-FR"/>
        </w:rPr>
        <w:t>justice</w:t>
      </w:r>
      <w:r w:rsidRPr="003832F1">
        <w:rPr>
          <w:rFonts w:eastAsia="Calibri"/>
          <w:b/>
          <w:bCs/>
          <w:lang w:val="fr-FR"/>
        </w:rPr>
        <w:t xml:space="preserve"> </w:t>
      </w:r>
      <w:r>
        <w:rPr>
          <w:rFonts w:eastAsia="Calibri"/>
          <w:b/>
          <w:bCs/>
          <w:lang w:val="fr-FR"/>
        </w:rPr>
        <w:t xml:space="preserve">à évaluer </w:t>
      </w:r>
      <w:r w:rsidRPr="003832F1">
        <w:rPr>
          <w:rFonts w:eastAsia="Calibri"/>
          <w:b/>
          <w:bCs/>
          <w:lang w:val="fr-FR"/>
        </w:rPr>
        <w:t>l</w:t>
      </w:r>
      <w:r w:rsidR="00C679A2">
        <w:rPr>
          <w:rFonts w:eastAsia="Calibri"/>
          <w:b/>
          <w:bCs/>
          <w:lang w:val="fr-FR"/>
        </w:rPr>
        <w:t>’</w:t>
      </w:r>
      <w:r w:rsidRPr="003832F1">
        <w:rPr>
          <w:rFonts w:eastAsia="Calibri"/>
          <w:b/>
          <w:bCs/>
          <w:lang w:val="fr-FR"/>
        </w:rPr>
        <w:t>efficacité des stratégies visant à prévenir le suicide et l</w:t>
      </w:r>
      <w:r w:rsidR="00C679A2">
        <w:rPr>
          <w:rFonts w:eastAsia="Calibri"/>
          <w:b/>
          <w:bCs/>
          <w:lang w:val="fr-FR"/>
        </w:rPr>
        <w:t>’</w:t>
      </w:r>
      <w:r w:rsidRPr="003832F1">
        <w:rPr>
          <w:rFonts w:eastAsia="Calibri"/>
          <w:b/>
          <w:bCs/>
          <w:lang w:val="fr-FR"/>
        </w:rPr>
        <w:t xml:space="preserve">automutilation </w:t>
      </w:r>
      <w:r>
        <w:rPr>
          <w:rFonts w:eastAsia="Calibri"/>
          <w:b/>
          <w:bCs/>
          <w:lang w:val="fr-FR"/>
        </w:rPr>
        <w:t>ainsi que celle</w:t>
      </w:r>
      <w:r w:rsidRPr="003832F1">
        <w:rPr>
          <w:rFonts w:eastAsia="Calibri"/>
          <w:b/>
          <w:bCs/>
          <w:lang w:val="fr-FR"/>
        </w:rPr>
        <w:t xml:space="preserve"> des programmes de prévention, de dépistage et de traitement des maladies chroniques, dégénératives et infectieuses ou contagieuses dans les prisons ;</w:t>
      </w:r>
    </w:p>
    <w:p w14:paraId="2E00D7DD" w14:textId="20A2B43A" w:rsidR="007367F7" w:rsidRPr="003832F1" w:rsidRDefault="007367F7" w:rsidP="00105554">
      <w:pPr>
        <w:pStyle w:val="SingleTxtG"/>
        <w:ind w:firstLine="567"/>
        <w:rPr>
          <w:rFonts w:eastAsia="Calibri"/>
          <w:b/>
          <w:bCs/>
          <w:lang w:val="fr-FR"/>
        </w:rPr>
      </w:pPr>
      <w:r w:rsidRPr="003832F1">
        <w:rPr>
          <w:rFonts w:eastAsia="Calibri"/>
          <w:b/>
          <w:bCs/>
          <w:lang w:val="fr-FR"/>
        </w:rPr>
        <w:t>c)</w:t>
      </w:r>
      <w:r w:rsidRPr="003832F1">
        <w:rPr>
          <w:rFonts w:eastAsia="Calibri"/>
          <w:b/>
          <w:bCs/>
          <w:lang w:val="fr-FR"/>
        </w:rPr>
        <w:tab/>
        <w:t xml:space="preserve">Réunir des informations </w:t>
      </w:r>
      <w:r w:rsidRPr="00105554">
        <w:rPr>
          <w:b/>
          <w:bCs/>
          <w:lang w:val="fr-FR"/>
        </w:rPr>
        <w:t>détaillées</w:t>
      </w:r>
      <w:r w:rsidRPr="003832F1">
        <w:rPr>
          <w:rFonts w:eastAsia="Calibri"/>
          <w:b/>
          <w:bCs/>
          <w:lang w:val="fr-FR"/>
        </w:rPr>
        <w:t xml:space="preserve"> sur les décès survenus dans tous les lieux de détention et sur leurs causes, ainsi que sur l</w:t>
      </w:r>
      <w:r w:rsidR="00C679A2">
        <w:rPr>
          <w:rFonts w:eastAsia="Calibri"/>
          <w:b/>
          <w:bCs/>
          <w:lang w:val="fr-FR"/>
        </w:rPr>
        <w:t>’</w:t>
      </w:r>
      <w:r w:rsidRPr="003832F1">
        <w:rPr>
          <w:rFonts w:eastAsia="Calibri"/>
          <w:b/>
          <w:bCs/>
          <w:lang w:val="fr-FR"/>
        </w:rPr>
        <w:t>issue des enquêtes, et les communiquer au Comité.</w:t>
      </w:r>
    </w:p>
    <w:p w14:paraId="7166070F" w14:textId="77777777" w:rsidR="007367F7" w:rsidRPr="003832F1" w:rsidRDefault="007367F7" w:rsidP="00105554">
      <w:pPr>
        <w:pStyle w:val="H23G"/>
        <w:rPr>
          <w:bCs/>
          <w:lang w:val="fr-FR"/>
        </w:rPr>
      </w:pPr>
      <w:r w:rsidRPr="003832F1">
        <w:rPr>
          <w:lang w:val="fr-FR"/>
        </w:rPr>
        <w:tab/>
      </w:r>
      <w:r w:rsidRPr="003832F1">
        <w:rPr>
          <w:lang w:val="fr-FR"/>
        </w:rPr>
        <w:tab/>
        <w:t>Surveillance des lieux de détention et mécanisme national de prévention</w:t>
      </w:r>
    </w:p>
    <w:p w14:paraId="7229B91E" w14:textId="249AA696" w:rsidR="007367F7" w:rsidRPr="003832F1" w:rsidRDefault="007367F7" w:rsidP="00903FDD">
      <w:pPr>
        <w:pStyle w:val="SingleTxtG"/>
        <w:rPr>
          <w:rFonts w:eastAsia="Calibri"/>
          <w:lang w:val="fr-FR"/>
        </w:rPr>
      </w:pPr>
      <w:r w:rsidRPr="003832F1">
        <w:rPr>
          <w:rFonts w:eastAsia="Calibri"/>
          <w:lang w:val="fr-FR"/>
        </w:rPr>
        <w:t>3</w:t>
      </w:r>
      <w:r>
        <w:rPr>
          <w:rFonts w:eastAsia="Calibri"/>
          <w:lang w:val="fr-FR"/>
        </w:rPr>
        <w:t>3</w:t>
      </w:r>
      <w:r w:rsidRPr="003832F1">
        <w:rPr>
          <w:rFonts w:eastAsia="Calibri"/>
          <w:lang w:val="fr-FR"/>
        </w:rPr>
        <w:t>.</w:t>
      </w:r>
      <w:r w:rsidRPr="003832F1">
        <w:rPr>
          <w:rFonts w:eastAsia="Calibri"/>
          <w:lang w:val="fr-FR"/>
        </w:rPr>
        <w:tab/>
      </w:r>
      <w:r>
        <w:rPr>
          <w:rFonts w:eastAsia="Calibri"/>
          <w:lang w:val="fr-FR"/>
        </w:rPr>
        <w:t>Tout en notant</w:t>
      </w:r>
      <w:r w:rsidRPr="003832F1">
        <w:rPr>
          <w:rFonts w:eastAsia="Calibri"/>
          <w:lang w:val="fr-FR"/>
        </w:rPr>
        <w:t xml:space="preserve"> que l</w:t>
      </w:r>
      <w:r w:rsidR="00C679A2">
        <w:rPr>
          <w:rFonts w:eastAsia="Calibri"/>
          <w:lang w:val="fr-FR"/>
        </w:rPr>
        <w:t>’</w:t>
      </w:r>
      <w:r w:rsidRPr="003832F1">
        <w:rPr>
          <w:rFonts w:eastAsia="Calibri"/>
          <w:lang w:val="fr-FR"/>
        </w:rPr>
        <w:t>État partie a indiqué que les établissements pénitentiaires et autres lieux de privation de liberté faisaient régulièrement l</w:t>
      </w:r>
      <w:r w:rsidR="00C679A2">
        <w:rPr>
          <w:rFonts w:eastAsia="Calibri"/>
          <w:lang w:val="fr-FR"/>
        </w:rPr>
        <w:t>’</w:t>
      </w:r>
      <w:r w:rsidRPr="003832F1">
        <w:rPr>
          <w:rFonts w:eastAsia="Calibri"/>
          <w:lang w:val="fr-FR"/>
        </w:rPr>
        <w:t>objet d</w:t>
      </w:r>
      <w:r w:rsidR="00C679A2">
        <w:rPr>
          <w:rFonts w:eastAsia="Calibri"/>
          <w:lang w:val="fr-FR"/>
        </w:rPr>
        <w:t>’</w:t>
      </w:r>
      <w:r w:rsidRPr="003832F1">
        <w:rPr>
          <w:rFonts w:eastAsia="Calibri"/>
          <w:lang w:val="fr-FR"/>
        </w:rPr>
        <w:t>inspections par le ministère public, la Commission nationale indépendante des droits de l</w:t>
      </w:r>
      <w:r w:rsidR="00C679A2">
        <w:rPr>
          <w:rFonts w:eastAsia="Calibri"/>
          <w:lang w:val="fr-FR"/>
        </w:rPr>
        <w:t>’</w:t>
      </w:r>
      <w:r w:rsidRPr="003832F1">
        <w:rPr>
          <w:rFonts w:eastAsia="Calibri"/>
          <w:lang w:val="fr-FR"/>
        </w:rPr>
        <w:t xml:space="preserve">homme et certaines organisations non gouvernementales, </w:t>
      </w:r>
      <w:r>
        <w:rPr>
          <w:rFonts w:eastAsia="Calibri"/>
          <w:lang w:val="fr-FR"/>
        </w:rPr>
        <w:t>le Comité</w:t>
      </w:r>
      <w:r w:rsidRPr="003832F1">
        <w:rPr>
          <w:rFonts w:eastAsia="Calibri"/>
          <w:lang w:val="fr-FR"/>
        </w:rPr>
        <w:t xml:space="preserve"> est préoccupé par le retard pris dans la </w:t>
      </w:r>
      <w:r w:rsidRPr="003832F1">
        <w:rPr>
          <w:rFonts w:eastAsia="Calibri"/>
          <w:lang w:val="fr-FR"/>
        </w:rPr>
        <w:lastRenderedPageBreak/>
        <w:t>création d</w:t>
      </w:r>
      <w:r w:rsidR="00C679A2">
        <w:rPr>
          <w:rFonts w:eastAsia="Calibri"/>
          <w:lang w:val="fr-FR"/>
        </w:rPr>
        <w:t>’</w:t>
      </w:r>
      <w:r w:rsidRPr="003832F1">
        <w:rPr>
          <w:rFonts w:eastAsia="Calibri"/>
          <w:lang w:val="fr-FR"/>
        </w:rPr>
        <w:t>un mécanisme national de prévention de la torture, obligation qui incombe à l</w:t>
      </w:r>
      <w:r w:rsidR="00C679A2">
        <w:rPr>
          <w:rFonts w:eastAsia="Calibri"/>
          <w:lang w:val="fr-FR"/>
        </w:rPr>
        <w:t>’</w:t>
      </w:r>
      <w:r w:rsidRPr="003832F1">
        <w:rPr>
          <w:rFonts w:eastAsia="Calibri"/>
          <w:lang w:val="fr-FR"/>
        </w:rPr>
        <w:t xml:space="preserve">État partie </w:t>
      </w:r>
      <w:r>
        <w:rPr>
          <w:rFonts w:eastAsia="Calibri"/>
          <w:lang w:val="fr-FR"/>
        </w:rPr>
        <w:t xml:space="preserve">par </w:t>
      </w:r>
      <w:r w:rsidRPr="003832F1">
        <w:rPr>
          <w:rFonts w:eastAsia="Calibri"/>
          <w:lang w:val="fr-FR"/>
        </w:rPr>
        <w:t xml:space="preserve">suite </w:t>
      </w:r>
      <w:r>
        <w:rPr>
          <w:rFonts w:eastAsia="Calibri"/>
          <w:lang w:val="fr-FR"/>
        </w:rPr>
        <w:t>de</w:t>
      </w:r>
      <w:r w:rsidRPr="003832F1">
        <w:rPr>
          <w:rFonts w:eastAsia="Calibri"/>
          <w:lang w:val="fr-FR"/>
        </w:rPr>
        <w:t xml:space="preserve"> </w:t>
      </w:r>
      <w:r>
        <w:rPr>
          <w:rFonts w:eastAsia="Calibri"/>
          <w:lang w:val="fr-FR"/>
        </w:rPr>
        <w:t>son adhésion</w:t>
      </w:r>
      <w:r w:rsidRPr="003832F1">
        <w:rPr>
          <w:rFonts w:eastAsia="Calibri"/>
          <w:lang w:val="fr-FR"/>
        </w:rPr>
        <w:t xml:space="preserve"> en 2013 </w:t>
      </w:r>
      <w:r>
        <w:rPr>
          <w:rFonts w:eastAsia="Calibri"/>
          <w:lang w:val="fr-FR"/>
        </w:rPr>
        <w:t>au</w:t>
      </w:r>
      <w:r w:rsidRPr="003832F1">
        <w:rPr>
          <w:rFonts w:eastAsia="Calibri"/>
          <w:lang w:val="fr-FR"/>
        </w:rPr>
        <w:t xml:space="preserve"> Protocole facultatif se rapportant à la Convention. Il est également préoccupé par le manque d</w:t>
      </w:r>
      <w:r w:rsidR="00C679A2">
        <w:rPr>
          <w:rFonts w:eastAsia="Calibri"/>
          <w:lang w:val="fr-FR"/>
        </w:rPr>
        <w:t>’</w:t>
      </w:r>
      <w:r w:rsidRPr="003832F1">
        <w:rPr>
          <w:rFonts w:eastAsia="Calibri"/>
          <w:lang w:val="fr-FR"/>
        </w:rPr>
        <w:t>informations sur les mesures prises pour garantir l</w:t>
      </w:r>
      <w:r w:rsidR="00C679A2">
        <w:rPr>
          <w:rFonts w:eastAsia="Calibri"/>
          <w:lang w:val="fr-FR"/>
        </w:rPr>
        <w:t>’</w:t>
      </w:r>
      <w:r w:rsidRPr="003832F1">
        <w:rPr>
          <w:rFonts w:eastAsia="Calibri"/>
          <w:lang w:val="fr-FR"/>
        </w:rPr>
        <w:t xml:space="preserve">application effective des recommandations formulées par des mécanismes indépendants </w:t>
      </w:r>
      <w:r>
        <w:rPr>
          <w:rFonts w:eastAsia="Calibri"/>
          <w:lang w:val="fr-FR"/>
        </w:rPr>
        <w:t xml:space="preserve">à la </w:t>
      </w:r>
      <w:r w:rsidRPr="003832F1">
        <w:rPr>
          <w:rFonts w:eastAsia="Calibri"/>
          <w:lang w:val="fr-FR"/>
        </w:rPr>
        <w:t xml:space="preserve">suite </w:t>
      </w:r>
      <w:r>
        <w:rPr>
          <w:rFonts w:eastAsia="Calibri"/>
          <w:lang w:val="fr-FR"/>
        </w:rPr>
        <w:t>de</w:t>
      </w:r>
      <w:r w:rsidRPr="003832F1">
        <w:rPr>
          <w:rFonts w:eastAsia="Calibri"/>
          <w:lang w:val="fr-FR"/>
        </w:rPr>
        <w:t xml:space="preserve"> leurs visites inopinées des lieux de privation de liberté (art. 2, 11 et 16).</w:t>
      </w:r>
    </w:p>
    <w:p w14:paraId="45AF98AD" w14:textId="7636CD05" w:rsidR="007367F7" w:rsidRPr="003832F1" w:rsidRDefault="007367F7" w:rsidP="00903FDD">
      <w:pPr>
        <w:pStyle w:val="SingleTxtG"/>
        <w:rPr>
          <w:rFonts w:eastAsia="Calibri"/>
          <w:b/>
          <w:bCs/>
        </w:rPr>
      </w:pPr>
      <w:r w:rsidRPr="003832F1">
        <w:rPr>
          <w:rFonts w:eastAsia="Calibri"/>
          <w:lang w:val="fr-FR"/>
        </w:rPr>
        <w:t>3</w:t>
      </w:r>
      <w:r>
        <w:rPr>
          <w:rFonts w:eastAsia="Calibri"/>
          <w:lang w:val="fr-FR"/>
        </w:rPr>
        <w:t>4</w:t>
      </w:r>
      <w:r w:rsidRPr="003832F1">
        <w:rPr>
          <w:rFonts w:eastAsia="Calibri"/>
          <w:lang w:val="fr-FR"/>
        </w:rPr>
        <w:t>.</w:t>
      </w:r>
      <w:r w:rsidRPr="003832F1">
        <w:rPr>
          <w:rFonts w:eastAsia="Calibri"/>
          <w:b/>
          <w:bCs/>
          <w:lang w:val="fr-FR"/>
        </w:rPr>
        <w:tab/>
        <w:t>L</w:t>
      </w:r>
      <w:r w:rsidR="00C679A2">
        <w:rPr>
          <w:rFonts w:eastAsia="Calibri"/>
          <w:b/>
          <w:bCs/>
          <w:lang w:val="fr-FR"/>
        </w:rPr>
        <w:t>’</w:t>
      </w:r>
      <w:r w:rsidRPr="003832F1">
        <w:rPr>
          <w:rFonts w:eastAsia="Calibri"/>
          <w:b/>
          <w:bCs/>
          <w:lang w:val="fr-FR"/>
        </w:rPr>
        <w:t xml:space="preserve">État partie </w:t>
      </w:r>
      <w:r w:rsidRPr="00903FDD">
        <w:rPr>
          <w:b/>
          <w:bCs/>
          <w:lang w:val="fr-FR"/>
        </w:rPr>
        <w:t>devrait</w:t>
      </w:r>
      <w:r w:rsidRPr="003832F1">
        <w:rPr>
          <w:rFonts w:eastAsia="Calibri"/>
          <w:b/>
          <w:bCs/>
          <w:lang w:val="fr-FR"/>
        </w:rPr>
        <w:t> :</w:t>
      </w:r>
    </w:p>
    <w:p w14:paraId="7C810A86" w14:textId="510B146E" w:rsidR="007367F7" w:rsidRPr="003832F1" w:rsidRDefault="007367F7" w:rsidP="00105554">
      <w:pPr>
        <w:pStyle w:val="SingleTxtG"/>
        <w:ind w:firstLine="567"/>
        <w:rPr>
          <w:rFonts w:eastAsia="Calibri"/>
          <w:b/>
          <w:bCs/>
          <w:lang w:val="fr-FR"/>
        </w:rPr>
      </w:pPr>
      <w:r w:rsidRPr="003832F1">
        <w:rPr>
          <w:rFonts w:eastAsia="Calibri"/>
          <w:b/>
          <w:bCs/>
          <w:lang w:val="fr-FR"/>
        </w:rPr>
        <w:t>a)</w:t>
      </w:r>
      <w:r w:rsidRPr="003832F1">
        <w:rPr>
          <w:rFonts w:eastAsia="Calibri"/>
          <w:b/>
          <w:bCs/>
          <w:lang w:val="fr-FR"/>
        </w:rPr>
        <w:tab/>
        <w:t>Établir au plus vite un mécanisme national de prévention de la torture chargé de surveiller et d</w:t>
      </w:r>
      <w:r w:rsidR="00C679A2">
        <w:rPr>
          <w:rFonts w:eastAsia="Calibri"/>
          <w:b/>
          <w:bCs/>
          <w:lang w:val="fr-FR"/>
        </w:rPr>
        <w:t>’</w:t>
      </w:r>
      <w:r w:rsidRPr="003832F1">
        <w:rPr>
          <w:rFonts w:eastAsia="Calibri"/>
          <w:b/>
          <w:bCs/>
          <w:lang w:val="fr-FR"/>
        </w:rPr>
        <w:t>inspecter tous les lieux de privation de liberté et le doter des ressources humaines et financières nécessaires à son fonctionnement efficace et indépendant, conformément aux Directives concernant les mécanismes nationaux de prévention</w:t>
      </w:r>
      <w:r w:rsidRPr="00C04FB6">
        <w:rPr>
          <w:rStyle w:val="Appelnotedebasdep"/>
        </w:rPr>
        <w:footnoteReference w:id="14"/>
      </w:r>
      <w:r>
        <w:rPr>
          <w:rFonts w:eastAsia="Calibri"/>
          <w:b/>
          <w:bCs/>
          <w:lang w:val="fr-FR"/>
        </w:rPr>
        <w:t>,</w:t>
      </w:r>
      <w:r w:rsidRPr="003832F1">
        <w:rPr>
          <w:rFonts w:eastAsia="Calibri"/>
          <w:b/>
          <w:bCs/>
          <w:lang w:val="fr-FR"/>
        </w:rPr>
        <w:t xml:space="preserve"> </w:t>
      </w:r>
      <w:r>
        <w:rPr>
          <w:rFonts w:eastAsia="Calibri"/>
          <w:b/>
          <w:bCs/>
          <w:lang w:val="fr-FR"/>
        </w:rPr>
        <w:t xml:space="preserve">et </w:t>
      </w:r>
      <w:r w:rsidRPr="003832F1">
        <w:rPr>
          <w:rFonts w:eastAsia="Calibri"/>
          <w:b/>
          <w:bCs/>
          <w:lang w:val="fr-FR"/>
        </w:rPr>
        <w:t>envisager de solliciter l</w:t>
      </w:r>
      <w:r w:rsidR="00C679A2">
        <w:rPr>
          <w:rFonts w:eastAsia="Calibri"/>
          <w:b/>
          <w:bCs/>
          <w:lang w:val="fr-FR"/>
        </w:rPr>
        <w:t>’</w:t>
      </w:r>
      <w:r w:rsidRPr="003832F1">
        <w:rPr>
          <w:rFonts w:eastAsia="Calibri"/>
          <w:b/>
          <w:bCs/>
          <w:lang w:val="fr-FR"/>
        </w:rPr>
        <w:t>assistance technique du Sous-Comité</w:t>
      </w:r>
      <w:r w:rsidRPr="003832F1">
        <w:rPr>
          <w:rFonts w:eastAsia="Calibri"/>
          <w:b/>
          <w:bCs/>
        </w:rPr>
        <w:t xml:space="preserve"> </w:t>
      </w:r>
      <w:r w:rsidRPr="003832F1">
        <w:rPr>
          <w:rFonts w:eastAsia="Calibri"/>
          <w:b/>
          <w:bCs/>
          <w:lang w:val="fr-FR"/>
        </w:rPr>
        <w:t>pour la prévention de la torture et autres peines ou traitements cruels, inhumains ou dégradants en vue de la création d</w:t>
      </w:r>
      <w:r w:rsidR="00C679A2">
        <w:rPr>
          <w:rFonts w:eastAsia="Calibri"/>
          <w:b/>
          <w:bCs/>
          <w:lang w:val="fr-FR"/>
        </w:rPr>
        <w:t>’</w:t>
      </w:r>
      <w:r w:rsidRPr="003832F1">
        <w:rPr>
          <w:rFonts w:eastAsia="Calibri"/>
          <w:b/>
          <w:bCs/>
          <w:lang w:val="fr-FR"/>
        </w:rPr>
        <w:t>un mécanisme national de prévention qui soit pleinement conforme au Protocole facultatif se rapportant à la Convention ;</w:t>
      </w:r>
    </w:p>
    <w:p w14:paraId="7D7DA32C" w14:textId="62B5C2BD" w:rsidR="007367F7" w:rsidRPr="003832F1" w:rsidRDefault="007367F7" w:rsidP="00105554">
      <w:pPr>
        <w:pStyle w:val="SingleTxtG"/>
        <w:ind w:firstLine="567"/>
        <w:rPr>
          <w:rFonts w:eastAsia="Calibri"/>
          <w:b/>
          <w:bCs/>
          <w:lang w:val="fr-FR"/>
        </w:rPr>
      </w:pPr>
      <w:r w:rsidRPr="003832F1">
        <w:rPr>
          <w:rFonts w:eastAsia="Calibri"/>
          <w:b/>
          <w:bCs/>
          <w:lang w:val="fr-FR"/>
        </w:rPr>
        <w:t>b)</w:t>
      </w:r>
      <w:r w:rsidRPr="003832F1">
        <w:rPr>
          <w:rFonts w:eastAsia="Calibri"/>
          <w:b/>
          <w:bCs/>
          <w:lang w:val="fr-FR"/>
        </w:rPr>
        <w:tab/>
        <w:t>Veiller à ce que les organismes internationaux et nationaux de surveillance chargés de se rendre dans les lieux de privation de liberté</w:t>
      </w:r>
      <w:r>
        <w:rPr>
          <w:rFonts w:eastAsia="Calibri"/>
          <w:b/>
          <w:bCs/>
          <w:lang w:val="fr-FR"/>
        </w:rPr>
        <w:t xml:space="preserve"> </w:t>
      </w:r>
      <w:r w:rsidRPr="003832F1">
        <w:rPr>
          <w:rFonts w:eastAsia="Calibri"/>
          <w:b/>
          <w:bCs/>
          <w:lang w:val="fr-FR"/>
        </w:rPr>
        <w:t>soient en mesure d</w:t>
      </w:r>
      <w:r w:rsidR="00C679A2">
        <w:rPr>
          <w:rFonts w:eastAsia="Calibri"/>
          <w:b/>
          <w:bCs/>
          <w:lang w:val="fr-FR"/>
        </w:rPr>
        <w:t>’</w:t>
      </w:r>
      <w:r w:rsidRPr="003832F1">
        <w:rPr>
          <w:rFonts w:eastAsia="Calibri"/>
          <w:b/>
          <w:bCs/>
          <w:lang w:val="fr-FR"/>
        </w:rPr>
        <w:t>effectuer des visites régulières, indépendantes et inopinées de tous les lieux de privation de liberté du pays, y compris</w:t>
      </w:r>
      <w:r w:rsidRPr="003832F1">
        <w:rPr>
          <w:rFonts w:eastAsia="Calibri"/>
          <w:b/>
          <w:bCs/>
        </w:rPr>
        <w:t xml:space="preserve"> dans les cachots de la police, du Service national de renseignement et de l</w:t>
      </w:r>
      <w:r w:rsidR="00C679A2">
        <w:rPr>
          <w:rFonts w:eastAsia="Calibri"/>
          <w:b/>
          <w:bCs/>
        </w:rPr>
        <w:t>’</w:t>
      </w:r>
      <w:r w:rsidRPr="003832F1">
        <w:rPr>
          <w:rFonts w:eastAsia="Calibri"/>
          <w:b/>
          <w:bCs/>
        </w:rPr>
        <w:t>armée,</w:t>
      </w:r>
      <w:r w:rsidRPr="003832F1">
        <w:rPr>
          <w:rFonts w:eastAsia="Calibri"/>
          <w:b/>
          <w:bCs/>
          <w:lang w:val="fr-FR"/>
        </w:rPr>
        <w:t xml:space="preserve"> de s</w:t>
      </w:r>
      <w:r w:rsidR="00C679A2">
        <w:rPr>
          <w:rFonts w:eastAsia="Calibri"/>
          <w:b/>
          <w:bCs/>
          <w:lang w:val="fr-FR"/>
        </w:rPr>
        <w:t>’</w:t>
      </w:r>
      <w:r w:rsidRPr="003832F1">
        <w:rPr>
          <w:rFonts w:eastAsia="Calibri"/>
          <w:b/>
          <w:bCs/>
          <w:lang w:val="fr-FR"/>
        </w:rPr>
        <w:t>entretenir confidentiellement avec toutes les personnes détenues et de s</w:t>
      </w:r>
      <w:r w:rsidR="00C679A2">
        <w:rPr>
          <w:rFonts w:eastAsia="Calibri"/>
          <w:b/>
          <w:bCs/>
          <w:lang w:val="fr-FR"/>
        </w:rPr>
        <w:t>’</w:t>
      </w:r>
      <w:r w:rsidRPr="003832F1">
        <w:rPr>
          <w:rFonts w:eastAsia="Calibri"/>
          <w:b/>
          <w:bCs/>
          <w:lang w:val="fr-FR"/>
        </w:rPr>
        <w:t>assurer que ces personnes sont protégées contre toute forme de représailles ;</w:t>
      </w:r>
    </w:p>
    <w:p w14:paraId="57E9CFC9" w14:textId="3538DABD" w:rsidR="007367F7" w:rsidRPr="003832F1" w:rsidRDefault="007367F7" w:rsidP="00105554">
      <w:pPr>
        <w:pStyle w:val="SingleTxtG"/>
        <w:ind w:firstLine="567"/>
        <w:rPr>
          <w:rFonts w:eastAsia="Calibri"/>
          <w:b/>
          <w:bCs/>
          <w:lang w:val="fr-FR"/>
        </w:rPr>
      </w:pPr>
      <w:r w:rsidRPr="003832F1">
        <w:rPr>
          <w:rFonts w:eastAsia="Calibri"/>
          <w:b/>
          <w:bCs/>
          <w:lang w:val="fr-FR"/>
        </w:rPr>
        <w:t>c)</w:t>
      </w:r>
      <w:r w:rsidRPr="003832F1">
        <w:rPr>
          <w:rFonts w:eastAsia="Calibri"/>
          <w:b/>
          <w:bCs/>
          <w:lang w:val="fr-FR"/>
        </w:rPr>
        <w:tab/>
        <w:t>Autoriser les organisations non gouvernementales de défense des droits de l</w:t>
      </w:r>
      <w:r w:rsidR="00C679A2">
        <w:rPr>
          <w:rFonts w:eastAsia="Calibri"/>
          <w:b/>
          <w:bCs/>
          <w:lang w:val="fr-FR"/>
        </w:rPr>
        <w:t>’</w:t>
      </w:r>
      <w:r w:rsidRPr="003832F1">
        <w:rPr>
          <w:rFonts w:eastAsia="Calibri"/>
          <w:b/>
          <w:bCs/>
          <w:lang w:val="fr-FR"/>
        </w:rPr>
        <w:t>homme et les acteurs de la société civile qui fournissent des services en matière de soins de santé et d</w:t>
      </w:r>
      <w:r w:rsidR="00C679A2">
        <w:rPr>
          <w:rFonts w:eastAsia="Calibri"/>
          <w:b/>
          <w:bCs/>
          <w:lang w:val="fr-FR"/>
        </w:rPr>
        <w:t>’</w:t>
      </w:r>
      <w:r w:rsidRPr="003832F1">
        <w:rPr>
          <w:rFonts w:eastAsia="Calibri"/>
          <w:b/>
          <w:bCs/>
          <w:lang w:val="fr-FR"/>
        </w:rPr>
        <w:t>éducation à mener des activités de surveillance dans les centres de détention.</w:t>
      </w:r>
    </w:p>
    <w:p w14:paraId="3FD53526" w14:textId="77777777" w:rsidR="007367F7" w:rsidRPr="003832F1" w:rsidRDefault="007367F7" w:rsidP="00105554">
      <w:pPr>
        <w:pStyle w:val="H23G"/>
      </w:pPr>
      <w:bookmarkStart w:id="5" w:name="_Hlk137117199"/>
      <w:bookmarkEnd w:id="5"/>
      <w:r w:rsidRPr="003832F1">
        <w:rPr>
          <w:lang w:val="fr-FR"/>
        </w:rPr>
        <w:tab/>
      </w:r>
      <w:r w:rsidRPr="003832F1">
        <w:rPr>
          <w:lang w:val="fr-FR"/>
        </w:rPr>
        <w:tab/>
      </w:r>
      <w:r w:rsidRPr="003832F1">
        <w:t>Réparations</w:t>
      </w:r>
    </w:p>
    <w:p w14:paraId="7164D88E" w14:textId="4B44F64F" w:rsidR="007367F7" w:rsidRPr="003832F1" w:rsidRDefault="007367F7" w:rsidP="00903FDD">
      <w:pPr>
        <w:pStyle w:val="SingleTxtG"/>
        <w:rPr>
          <w:rFonts w:eastAsia="Calibri"/>
          <w:bCs/>
          <w:lang w:val="fr-FR"/>
        </w:rPr>
      </w:pPr>
      <w:r w:rsidRPr="003832F1">
        <w:rPr>
          <w:rFonts w:eastAsia="Calibri"/>
          <w:bCs/>
        </w:rPr>
        <w:t>3</w:t>
      </w:r>
      <w:r>
        <w:rPr>
          <w:rFonts w:eastAsia="Calibri"/>
          <w:bCs/>
        </w:rPr>
        <w:t>5</w:t>
      </w:r>
      <w:r w:rsidRPr="003832F1">
        <w:rPr>
          <w:rFonts w:eastAsia="Calibri"/>
          <w:bCs/>
        </w:rPr>
        <w:t>.</w:t>
      </w:r>
      <w:r w:rsidRPr="003832F1">
        <w:rPr>
          <w:rFonts w:eastAsia="Calibri"/>
          <w:bCs/>
        </w:rPr>
        <w:tab/>
        <w:t>Tout en notant que le Code de procédure pénale prévoit en son article</w:t>
      </w:r>
      <w:r w:rsidR="00275DBD">
        <w:rPr>
          <w:rFonts w:eastAsia="Calibri"/>
          <w:bCs/>
        </w:rPr>
        <w:t> </w:t>
      </w:r>
      <w:r w:rsidRPr="003832F1">
        <w:rPr>
          <w:rFonts w:eastAsia="Calibri"/>
          <w:bCs/>
        </w:rPr>
        <w:t>349 l</w:t>
      </w:r>
      <w:r w:rsidR="00C679A2">
        <w:rPr>
          <w:rFonts w:eastAsia="Calibri"/>
          <w:bCs/>
        </w:rPr>
        <w:t>’</w:t>
      </w:r>
      <w:r w:rsidRPr="003832F1">
        <w:rPr>
          <w:rFonts w:eastAsia="Calibri"/>
          <w:bCs/>
        </w:rPr>
        <w:t>indemnisation des victimes de torture, le Comité regrette que l</w:t>
      </w:r>
      <w:r w:rsidR="00C679A2">
        <w:rPr>
          <w:rFonts w:eastAsia="Calibri"/>
          <w:bCs/>
        </w:rPr>
        <w:t>’</w:t>
      </w:r>
      <w:r w:rsidRPr="003832F1">
        <w:rPr>
          <w:rFonts w:eastAsia="Calibri"/>
          <w:bCs/>
        </w:rPr>
        <w:t>État partie n</w:t>
      </w:r>
      <w:r w:rsidR="00C679A2">
        <w:rPr>
          <w:rFonts w:eastAsia="Calibri"/>
          <w:bCs/>
        </w:rPr>
        <w:t>’</w:t>
      </w:r>
      <w:r w:rsidRPr="003832F1">
        <w:rPr>
          <w:rFonts w:eastAsia="Calibri"/>
          <w:bCs/>
        </w:rPr>
        <w:t>ait pas communiqué d</w:t>
      </w:r>
      <w:r w:rsidR="00C679A2">
        <w:rPr>
          <w:rFonts w:eastAsia="Calibri"/>
          <w:bCs/>
        </w:rPr>
        <w:t>’</w:t>
      </w:r>
      <w:r w:rsidRPr="003832F1">
        <w:rPr>
          <w:rFonts w:eastAsia="Calibri"/>
          <w:bCs/>
        </w:rPr>
        <w:t>informations complètes sur les mesures de réparations et d</w:t>
      </w:r>
      <w:r w:rsidR="00C679A2">
        <w:rPr>
          <w:rFonts w:eastAsia="Calibri"/>
          <w:bCs/>
        </w:rPr>
        <w:t>’</w:t>
      </w:r>
      <w:r w:rsidRPr="003832F1">
        <w:rPr>
          <w:rFonts w:eastAsia="Calibri"/>
          <w:bCs/>
        </w:rPr>
        <w:t>indemnisations ordonnées par les tribunaux et d</w:t>
      </w:r>
      <w:r w:rsidR="00C679A2">
        <w:rPr>
          <w:rFonts w:eastAsia="Calibri"/>
          <w:bCs/>
        </w:rPr>
        <w:t>’</w:t>
      </w:r>
      <w:r w:rsidRPr="003832F1">
        <w:rPr>
          <w:rFonts w:eastAsia="Calibri"/>
          <w:bCs/>
        </w:rPr>
        <w:t>autres organes de l</w:t>
      </w:r>
      <w:r w:rsidR="00C679A2">
        <w:rPr>
          <w:rFonts w:eastAsia="Calibri"/>
          <w:bCs/>
        </w:rPr>
        <w:t>’</w:t>
      </w:r>
      <w:r w:rsidRPr="003832F1">
        <w:rPr>
          <w:rFonts w:eastAsia="Calibri"/>
          <w:bCs/>
        </w:rPr>
        <w:t>État et effectivement accordées aux victimes d</w:t>
      </w:r>
      <w:r w:rsidR="00C679A2">
        <w:rPr>
          <w:rFonts w:eastAsia="Calibri"/>
          <w:bCs/>
        </w:rPr>
        <w:t>’</w:t>
      </w:r>
      <w:r w:rsidRPr="003832F1">
        <w:rPr>
          <w:rFonts w:eastAsia="Calibri"/>
          <w:bCs/>
        </w:rPr>
        <w:t xml:space="preserve">actes de torture et à leur famille au cours de la période considérée, ni sur le niveau de coopération dans ce domaine avec les organisations non gouvernementales spécialisées. </w:t>
      </w:r>
      <w:r>
        <w:rPr>
          <w:rFonts w:eastAsia="Calibri"/>
          <w:bCs/>
        </w:rPr>
        <w:t>Le Comité</w:t>
      </w:r>
      <w:r w:rsidRPr="003832F1">
        <w:rPr>
          <w:rFonts w:eastAsia="Calibri"/>
          <w:bCs/>
        </w:rPr>
        <w:t xml:space="preserve"> est également préoccupé par les informations indiquant que les moyens de réadaptation médicale ou psychosociale accordés aux victimes d</w:t>
      </w:r>
      <w:r w:rsidR="00C679A2">
        <w:rPr>
          <w:rFonts w:eastAsia="Calibri"/>
          <w:bCs/>
        </w:rPr>
        <w:t>’</w:t>
      </w:r>
      <w:r w:rsidRPr="003832F1">
        <w:rPr>
          <w:rFonts w:eastAsia="Calibri"/>
          <w:bCs/>
        </w:rPr>
        <w:t>actes de torture en plus de l</w:t>
      </w:r>
      <w:r w:rsidR="00C679A2">
        <w:rPr>
          <w:rFonts w:eastAsia="Calibri"/>
          <w:bCs/>
        </w:rPr>
        <w:t>’</w:t>
      </w:r>
      <w:r w:rsidRPr="003832F1">
        <w:rPr>
          <w:rFonts w:eastAsia="Calibri"/>
          <w:bCs/>
        </w:rPr>
        <w:t>indemnisation sont très limités</w:t>
      </w:r>
      <w:r>
        <w:rPr>
          <w:rFonts w:eastAsia="Calibri"/>
          <w:bCs/>
        </w:rPr>
        <w:t>,</w:t>
      </w:r>
      <w:r w:rsidRPr="003832F1">
        <w:rPr>
          <w:rFonts w:eastAsia="Calibri"/>
          <w:bCs/>
        </w:rPr>
        <w:t xml:space="preserve"> et regrette l</w:t>
      </w:r>
      <w:r w:rsidR="00C679A2">
        <w:rPr>
          <w:rFonts w:eastAsia="Calibri"/>
          <w:bCs/>
        </w:rPr>
        <w:t>’</w:t>
      </w:r>
      <w:r w:rsidRPr="003832F1">
        <w:rPr>
          <w:rFonts w:eastAsia="Calibri"/>
          <w:bCs/>
        </w:rPr>
        <w:t>absence d</w:t>
      </w:r>
      <w:r w:rsidR="00C679A2">
        <w:rPr>
          <w:rFonts w:eastAsia="Calibri"/>
          <w:bCs/>
        </w:rPr>
        <w:t>’</w:t>
      </w:r>
      <w:r w:rsidRPr="003832F1">
        <w:rPr>
          <w:rFonts w:eastAsia="Calibri"/>
          <w:bCs/>
        </w:rPr>
        <w:t>informations sur la mise en place de programmes de réadaptation particuliers pour ces personnes. En outre, il note avec préoccupation les informations fournies par l</w:t>
      </w:r>
      <w:r w:rsidR="00C679A2">
        <w:rPr>
          <w:rFonts w:eastAsia="Calibri"/>
          <w:bCs/>
        </w:rPr>
        <w:t>’</w:t>
      </w:r>
      <w:r w:rsidRPr="003832F1">
        <w:rPr>
          <w:rFonts w:eastAsia="Calibri"/>
          <w:bCs/>
        </w:rPr>
        <w:t>État partie selon lesquelles l</w:t>
      </w:r>
      <w:r w:rsidR="00C679A2">
        <w:rPr>
          <w:rFonts w:eastAsia="Calibri"/>
          <w:bCs/>
        </w:rPr>
        <w:t>’</w:t>
      </w:r>
      <w:r w:rsidRPr="003832F1">
        <w:rPr>
          <w:rFonts w:eastAsia="Calibri"/>
          <w:bCs/>
        </w:rPr>
        <w:t>ouverture d</w:t>
      </w:r>
      <w:r w:rsidR="00C679A2">
        <w:rPr>
          <w:rFonts w:eastAsia="Calibri"/>
          <w:bCs/>
        </w:rPr>
        <w:t>’</w:t>
      </w:r>
      <w:r w:rsidRPr="003832F1">
        <w:rPr>
          <w:rFonts w:eastAsia="Calibri"/>
          <w:bCs/>
        </w:rPr>
        <w:t>une action civile par laquelle la victime fait une demande de réparation est subordonnée à l</w:t>
      </w:r>
      <w:r w:rsidR="00C679A2">
        <w:rPr>
          <w:rFonts w:eastAsia="Calibri"/>
          <w:bCs/>
        </w:rPr>
        <w:t>’</w:t>
      </w:r>
      <w:r w:rsidRPr="003832F1">
        <w:rPr>
          <w:rFonts w:eastAsia="Calibri"/>
          <w:bCs/>
        </w:rPr>
        <w:t>action pénale.</w:t>
      </w:r>
    </w:p>
    <w:p w14:paraId="44D4B30D" w14:textId="035DF3EF" w:rsidR="007367F7" w:rsidRPr="003832F1" w:rsidRDefault="007367F7" w:rsidP="00903FDD">
      <w:pPr>
        <w:pStyle w:val="SingleTxtG"/>
        <w:rPr>
          <w:rFonts w:eastAsia="Calibri"/>
          <w:b/>
          <w:bCs/>
        </w:rPr>
      </w:pPr>
      <w:r w:rsidRPr="003832F1">
        <w:rPr>
          <w:rFonts w:eastAsia="Calibri"/>
          <w:bCs/>
        </w:rPr>
        <w:t>3</w:t>
      </w:r>
      <w:r>
        <w:rPr>
          <w:rFonts w:eastAsia="Calibri"/>
          <w:bCs/>
        </w:rPr>
        <w:t>6</w:t>
      </w:r>
      <w:r w:rsidRPr="003832F1">
        <w:rPr>
          <w:rFonts w:eastAsia="Calibri"/>
          <w:bCs/>
        </w:rPr>
        <w:t>.</w:t>
      </w:r>
      <w:r w:rsidRPr="003832F1">
        <w:rPr>
          <w:rFonts w:eastAsia="Calibri"/>
          <w:b/>
          <w:bCs/>
        </w:rPr>
        <w:tab/>
        <w:t>L</w:t>
      </w:r>
      <w:r w:rsidR="00C679A2">
        <w:rPr>
          <w:rFonts w:eastAsia="Calibri"/>
          <w:b/>
          <w:bCs/>
        </w:rPr>
        <w:t>’</w:t>
      </w:r>
      <w:r w:rsidRPr="003832F1">
        <w:rPr>
          <w:rFonts w:eastAsia="Calibri"/>
          <w:b/>
          <w:bCs/>
        </w:rPr>
        <w:t xml:space="preserve">État partie </w:t>
      </w:r>
      <w:r w:rsidRPr="00903FDD">
        <w:rPr>
          <w:b/>
          <w:bCs/>
          <w:lang w:val="fr-FR"/>
        </w:rPr>
        <w:t>devrait</w:t>
      </w:r>
      <w:r w:rsidRPr="003832F1">
        <w:rPr>
          <w:rFonts w:eastAsia="Calibri"/>
          <w:b/>
          <w:bCs/>
        </w:rPr>
        <w:t> :</w:t>
      </w:r>
    </w:p>
    <w:p w14:paraId="2EE5D01E" w14:textId="2FAA246B" w:rsidR="007367F7" w:rsidRPr="003832F1" w:rsidRDefault="007367F7" w:rsidP="00105554">
      <w:pPr>
        <w:pStyle w:val="SingleTxtG"/>
        <w:ind w:firstLine="567"/>
        <w:rPr>
          <w:rFonts w:eastAsia="Calibri"/>
          <w:b/>
          <w:bCs/>
        </w:rPr>
      </w:pPr>
      <w:r w:rsidRPr="003832F1">
        <w:rPr>
          <w:rFonts w:eastAsia="Calibri"/>
          <w:b/>
          <w:bCs/>
        </w:rPr>
        <w:t>a)</w:t>
      </w:r>
      <w:r w:rsidRPr="003832F1">
        <w:rPr>
          <w:rFonts w:eastAsia="Calibri"/>
          <w:b/>
          <w:bCs/>
        </w:rPr>
        <w:tab/>
      </w:r>
      <w:r>
        <w:rPr>
          <w:rFonts w:eastAsia="Calibri"/>
          <w:b/>
          <w:bCs/>
        </w:rPr>
        <w:t>P</w:t>
      </w:r>
      <w:r w:rsidRPr="003832F1">
        <w:rPr>
          <w:rFonts w:eastAsia="Calibri"/>
          <w:b/>
          <w:bCs/>
        </w:rPr>
        <w:t>rendre les mesures législatives et administratives nécessaires pour assurer qu</w:t>
      </w:r>
      <w:r w:rsidR="00C679A2">
        <w:rPr>
          <w:rFonts w:eastAsia="Calibri"/>
          <w:b/>
          <w:bCs/>
        </w:rPr>
        <w:t>’</w:t>
      </w:r>
      <w:r w:rsidRPr="003832F1">
        <w:rPr>
          <w:rFonts w:eastAsia="Calibri"/>
          <w:b/>
          <w:bCs/>
        </w:rPr>
        <w:t xml:space="preserve">une procédure civile en réparation puisse être engagée par les </w:t>
      </w:r>
      <w:r w:rsidRPr="00105554">
        <w:rPr>
          <w:rFonts w:eastAsia="Calibri"/>
          <w:b/>
          <w:bCs/>
          <w:lang w:val="fr-FR"/>
        </w:rPr>
        <w:t>victimes</w:t>
      </w:r>
      <w:r w:rsidRPr="003832F1">
        <w:rPr>
          <w:rFonts w:eastAsia="Calibri"/>
          <w:b/>
          <w:bCs/>
        </w:rPr>
        <w:t xml:space="preserve"> de torture ou de mauvais traitements, leur famille ou la personne qui les défend, indépendamment d</w:t>
      </w:r>
      <w:r w:rsidR="00C679A2">
        <w:rPr>
          <w:rFonts w:eastAsia="Calibri"/>
          <w:b/>
          <w:bCs/>
        </w:rPr>
        <w:t>’</w:t>
      </w:r>
      <w:r w:rsidRPr="003832F1">
        <w:rPr>
          <w:rFonts w:eastAsia="Calibri"/>
          <w:b/>
          <w:bCs/>
        </w:rPr>
        <w:t xml:space="preserve">une action pénale éventuelle, en cours ou achevée, </w:t>
      </w:r>
      <w:r w:rsidRPr="003832F1">
        <w:rPr>
          <w:rFonts w:eastAsia="Calibri"/>
          <w:b/>
          <w:bCs/>
          <w:lang w:val="fr-FR"/>
        </w:rPr>
        <w:t>y compris dans les cas où l</w:t>
      </w:r>
      <w:r w:rsidR="00C679A2">
        <w:rPr>
          <w:rFonts w:eastAsia="Calibri"/>
          <w:b/>
          <w:bCs/>
          <w:lang w:val="fr-FR"/>
        </w:rPr>
        <w:t>’</w:t>
      </w:r>
      <w:r w:rsidRPr="003832F1">
        <w:rPr>
          <w:rFonts w:eastAsia="Calibri"/>
          <w:b/>
          <w:bCs/>
          <w:lang w:val="fr-FR"/>
        </w:rPr>
        <w:t>auteur des actes en question n</w:t>
      </w:r>
      <w:r w:rsidR="00C679A2">
        <w:rPr>
          <w:rFonts w:eastAsia="Calibri"/>
          <w:b/>
          <w:bCs/>
          <w:lang w:val="fr-FR"/>
        </w:rPr>
        <w:t>’</w:t>
      </w:r>
      <w:r w:rsidRPr="003832F1">
        <w:rPr>
          <w:rFonts w:eastAsia="Calibri"/>
          <w:b/>
          <w:bCs/>
          <w:lang w:val="fr-FR"/>
        </w:rPr>
        <w:t>aurait pas été identifié </w:t>
      </w:r>
      <w:r w:rsidRPr="003832F1">
        <w:rPr>
          <w:rFonts w:eastAsia="Calibri"/>
          <w:b/>
          <w:bCs/>
        </w:rPr>
        <w:t>;</w:t>
      </w:r>
    </w:p>
    <w:p w14:paraId="416DD2EF" w14:textId="134D7FF7" w:rsidR="007367F7" w:rsidRDefault="007367F7" w:rsidP="00105554">
      <w:pPr>
        <w:pStyle w:val="SingleTxtG"/>
        <w:ind w:firstLine="567"/>
        <w:rPr>
          <w:rFonts w:eastAsia="Calibri"/>
          <w:b/>
          <w:bCs/>
          <w:lang w:val="fr-FR"/>
        </w:rPr>
      </w:pPr>
      <w:r w:rsidRPr="003832F1">
        <w:rPr>
          <w:rFonts w:eastAsia="Calibri"/>
          <w:b/>
          <w:bCs/>
          <w:lang w:val="fr-FR"/>
        </w:rPr>
        <w:t>b)</w:t>
      </w:r>
      <w:r w:rsidRPr="003832F1">
        <w:rPr>
          <w:rFonts w:eastAsia="Calibri"/>
          <w:b/>
          <w:bCs/>
          <w:lang w:val="fr-FR"/>
        </w:rPr>
        <w:tab/>
        <w:t xml:space="preserve">Veiller, en droit et dans la pratique, à ce que toutes les </w:t>
      </w:r>
      <w:r w:rsidRPr="003832F1">
        <w:rPr>
          <w:rFonts w:eastAsia="Calibri"/>
          <w:b/>
          <w:bCs/>
        </w:rPr>
        <w:t>victimes</w:t>
      </w:r>
      <w:r w:rsidRPr="003832F1">
        <w:rPr>
          <w:rFonts w:eastAsia="Calibri"/>
          <w:b/>
          <w:bCs/>
          <w:lang w:val="fr-FR"/>
        </w:rPr>
        <w:t xml:space="preserve"> d</w:t>
      </w:r>
      <w:r w:rsidR="00C679A2">
        <w:rPr>
          <w:rFonts w:eastAsia="Calibri"/>
          <w:b/>
          <w:bCs/>
          <w:lang w:val="fr-FR"/>
        </w:rPr>
        <w:t>’</w:t>
      </w:r>
      <w:r w:rsidRPr="003832F1">
        <w:rPr>
          <w:rFonts w:eastAsia="Calibri"/>
          <w:b/>
          <w:bCs/>
          <w:lang w:val="fr-FR"/>
        </w:rPr>
        <w:t>actes de torture ou de mauvais traitements obtiennent réparation, y compris le droit d</w:t>
      </w:r>
      <w:r w:rsidR="00C679A2">
        <w:rPr>
          <w:rFonts w:eastAsia="Calibri"/>
          <w:b/>
          <w:bCs/>
          <w:lang w:val="fr-FR"/>
        </w:rPr>
        <w:t>’</w:t>
      </w:r>
      <w:r w:rsidRPr="003832F1">
        <w:rPr>
          <w:rFonts w:eastAsia="Calibri"/>
          <w:b/>
          <w:bCs/>
          <w:lang w:val="fr-FR"/>
        </w:rPr>
        <w:t>être indemnisées équitablement et de manière adéquate et de bénéficier des moyens nécessaires à une réadaptation aussi complète que possible</w:t>
      </w:r>
      <w:r>
        <w:rPr>
          <w:rFonts w:eastAsia="Calibri"/>
          <w:b/>
          <w:bCs/>
          <w:lang w:val="fr-FR"/>
        </w:rPr>
        <w:t> ;</w:t>
      </w:r>
    </w:p>
    <w:p w14:paraId="2D41F1F8" w14:textId="30E52BF0" w:rsidR="007367F7" w:rsidRPr="003832F1" w:rsidRDefault="007367F7" w:rsidP="00275DBD">
      <w:pPr>
        <w:pStyle w:val="SingleTxtG"/>
        <w:keepNext/>
        <w:keepLines/>
        <w:ind w:firstLine="567"/>
        <w:rPr>
          <w:rFonts w:eastAsia="Calibri"/>
          <w:b/>
          <w:bCs/>
          <w:lang w:val="fr-FR"/>
        </w:rPr>
      </w:pPr>
      <w:r>
        <w:rPr>
          <w:rFonts w:eastAsia="Calibri"/>
          <w:b/>
          <w:bCs/>
          <w:lang w:val="fr-FR"/>
        </w:rPr>
        <w:lastRenderedPageBreak/>
        <w:t>c)</w:t>
      </w:r>
      <w:r>
        <w:rPr>
          <w:rFonts w:eastAsia="Calibri"/>
          <w:b/>
          <w:bCs/>
          <w:lang w:val="fr-FR"/>
        </w:rPr>
        <w:tab/>
        <w:t>É</w:t>
      </w:r>
      <w:r w:rsidRPr="003832F1">
        <w:rPr>
          <w:rFonts w:eastAsia="Calibri"/>
          <w:b/>
          <w:bCs/>
          <w:lang w:val="fr-FR"/>
        </w:rPr>
        <w:t>tablir et diffuser des statistiques à jour sur le nombre de victimes de torture et de mauvais traitements qui ont reçu une réparation, y compris des moyens de réadaptation médicale ou psychosociale et une indemnisation, ainsi que sur les formes de cette réparation et les résultats obtenus.</w:t>
      </w:r>
    </w:p>
    <w:p w14:paraId="55EC7416" w14:textId="77777777" w:rsidR="007367F7" w:rsidRPr="003832F1" w:rsidRDefault="007367F7" w:rsidP="00105554">
      <w:pPr>
        <w:pStyle w:val="H23G"/>
      </w:pPr>
      <w:r w:rsidRPr="003832F1">
        <w:rPr>
          <w:lang w:val="fr-FR"/>
        </w:rPr>
        <w:tab/>
      </w:r>
      <w:r w:rsidRPr="003832F1">
        <w:rPr>
          <w:lang w:val="fr-FR"/>
        </w:rPr>
        <w:tab/>
      </w:r>
      <w:r w:rsidRPr="003832F1">
        <w:t>Justice transitionnelle</w:t>
      </w:r>
    </w:p>
    <w:p w14:paraId="6B2E4449" w14:textId="3C1E4A4D" w:rsidR="007367F7" w:rsidRPr="003832F1" w:rsidRDefault="007367F7" w:rsidP="00903FDD">
      <w:pPr>
        <w:pStyle w:val="SingleTxtG"/>
        <w:rPr>
          <w:rFonts w:eastAsia="Calibri"/>
          <w:bCs/>
        </w:rPr>
      </w:pPr>
      <w:r w:rsidRPr="003832F1">
        <w:rPr>
          <w:rFonts w:eastAsia="Calibri"/>
          <w:bCs/>
        </w:rPr>
        <w:t>3</w:t>
      </w:r>
      <w:r>
        <w:rPr>
          <w:rFonts w:eastAsia="Calibri"/>
          <w:bCs/>
        </w:rPr>
        <w:t>7</w:t>
      </w:r>
      <w:r w:rsidRPr="003832F1">
        <w:rPr>
          <w:rFonts w:eastAsia="Calibri"/>
          <w:bCs/>
        </w:rPr>
        <w:t>.</w:t>
      </w:r>
      <w:r w:rsidRPr="003832F1">
        <w:rPr>
          <w:rFonts w:eastAsia="Calibri"/>
          <w:bCs/>
        </w:rPr>
        <w:tab/>
        <w:t>Tout en notant l</w:t>
      </w:r>
      <w:r w:rsidR="00C679A2">
        <w:rPr>
          <w:rFonts w:eastAsia="Calibri"/>
          <w:bCs/>
        </w:rPr>
        <w:t>’</w:t>
      </w:r>
      <w:r w:rsidRPr="003832F1">
        <w:rPr>
          <w:rFonts w:eastAsia="Calibri"/>
          <w:bCs/>
        </w:rPr>
        <w:t>adoption de la loi n</w:t>
      </w:r>
      <w:r w:rsidR="00C157E2" w:rsidRPr="00C157E2">
        <w:rPr>
          <w:rFonts w:eastAsia="Calibri"/>
          <w:bCs/>
          <w:vertAlign w:val="superscript"/>
        </w:rPr>
        <w:t>o</w:t>
      </w:r>
      <w:r w:rsidR="00C157E2">
        <w:rPr>
          <w:rFonts w:eastAsia="Calibri"/>
          <w:bCs/>
        </w:rPr>
        <w:t> </w:t>
      </w:r>
      <w:r w:rsidRPr="003832F1">
        <w:rPr>
          <w:rFonts w:eastAsia="Calibri"/>
          <w:bCs/>
        </w:rPr>
        <w:t>1/022 du 6 novembre 2018 portant modification de la loi n</w:t>
      </w:r>
      <w:r w:rsidR="00C157E2" w:rsidRPr="00C157E2">
        <w:rPr>
          <w:rFonts w:eastAsia="Calibri"/>
          <w:bCs/>
          <w:vertAlign w:val="superscript"/>
        </w:rPr>
        <w:t>o</w:t>
      </w:r>
      <w:r w:rsidR="00C157E2">
        <w:rPr>
          <w:rFonts w:eastAsia="Calibri"/>
          <w:bCs/>
        </w:rPr>
        <w:t> </w:t>
      </w:r>
      <w:r w:rsidRPr="003832F1">
        <w:rPr>
          <w:rFonts w:eastAsia="Calibri"/>
          <w:bCs/>
        </w:rPr>
        <w:t xml:space="preserve">1/18 du 15 mai 2014 portant création, mandat, composition, organisation et fonctionnement de la Commission Vérité et </w:t>
      </w:r>
      <w:r>
        <w:rPr>
          <w:rFonts w:eastAsia="Calibri"/>
          <w:bCs/>
        </w:rPr>
        <w:t>r</w:t>
      </w:r>
      <w:r w:rsidRPr="003832F1">
        <w:rPr>
          <w:rFonts w:eastAsia="Calibri"/>
          <w:bCs/>
        </w:rPr>
        <w:t xml:space="preserve">éconciliation, dont le mandat a été étendu pour couvrir la période </w:t>
      </w:r>
      <w:r w:rsidRPr="00EF73F0">
        <w:rPr>
          <w:rFonts w:eastAsia="Calibri"/>
          <w:bCs/>
        </w:rPr>
        <w:t>allant de 1885 à 2008, le</w:t>
      </w:r>
      <w:r w:rsidRPr="003832F1">
        <w:rPr>
          <w:rFonts w:eastAsia="Calibri"/>
          <w:bCs/>
        </w:rPr>
        <w:t xml:space="preserve"> Comité s</w:t>
      </w:r>
      <w:r w:rsidR="00C679A2">
        <w:rPr>
          <w:rFonts w:eastAsia="Calibri"/>
          <w:bCs/>
        </w:rPr>
        <w:t>’</w:t>
      </w:r>
      <w:r w:rsidRPr="003832F1">
        <w:rPr>
          <w:rFonts w:eastAsia="Calibri"/>
          <w:bCs/>
        </w:rPr>
        <w:t>inquiète de la lenteur des progrès accomplis pour ce qui est d</w:t>
      </w:r>
      <w:r w:rsidR="00C679A2">
        <w:rPr>
          <w:rFonts w:eastAsia="Calibri"/>
          <w:bCs/>
        </w:rPr>
        <w:t>’</w:t>
      </w:r>
      <w:r w:rsidRPr="003832F1">
        <w:rPr>
          <w:rFonts w:eastAsia="Calibri"/>
          <w:bCs/>
        </w:rPr>
        <w:t>amener les auteurs de graves violations des droits de l</w:t>
      </w:r>
      <w:r w:rsidR="00C679A2">
        <w:rPr>
          <w:rFonts w:eastAsia="Calibri"/>
          <w:bCs/>
        </w:rPr>
        <w:t>’</w:t>
      </w:r>
      <w:r w:rsidRPr="003832F1">
        <w:rPr>
          <w:rFonts w:eastAsia="Calibri"/>
          <w:bCs/>
        </w:rPr>
        <w:t>homme commises durant cette période, notamment des tortures et des mauvais traitements, à rendre des comptes. Il est particulièrement préoccupé par l</w:t>
      </w:r>
      <w:r w:rsidR="00C679A2">
        <w:rPr>
          <w:rFonts w:eastAsia="Calibri"/>
          <w:bCs/>
        </w:rPr>
        <w:t>’</w:t>
      </w:r>
      <w:r w:rsidRPr="003832F1">
        <w:rPr>
          <w:rFonts w:eastAsia="Calibri"/>
          <w:bCs/>
        </w:rPr>
        <w:t>absence d</w:t>
      </w:r>
      <w:r w:rsidR="00C679A2">
        <w:rPr>
          <w:rFonts w:eastAsia="Calibri"/>
          <w:bCs/>
        </w:rPr>
        <w:t>’</w:t>
      </w:r>
      <w:r w:rsidRPr="003832F1">
        <w:rPr>
          <w:rFonts w:eastAsia="Calibri"/>
          <w:bCs/>
        </w:rPr>
        <w:t>informations publiques sur l</w:t>
      </w:r>
      <w:r w:rsidR="00C679A2">
        <w:rPr>
          <w:rFonts w:eastAsia="Calibri"/>
          <w:bCs/>
        </w:rPr>
        <w:t>’</w:t>
      </w:r>
      <w:r w:rsidRPr="003832F1">
        <w:rPr>
          <w:rFonts w:eastAsia="Calibri"/>
          <w:bCs/>
        </w:rPr>
        <w:t xml:space="preserve">état </w:t>
      </w:r>
      <w:r w:rsidRPr="00903FDD">
        <w:rPr>
          <w:rFonts w:eastAsia="Calibri"/>
          <w:lang w:val="fr-FR"/>
        </w:rPr>
        <w:t>d</w:t>
      </w:r>
      <w:r w:rsidR="00C679A2">
        <w:rPr>
          <w:rFonts w:eastAsia="Calibri"/>
          <w:lang w:val="fr-FR"/>
        </w:rPr>
        <w:t>’</w:t>
      </w:r>
      <w:r w:rsidRPr="00903FDD">
        <w:rPr>
          <w:rFonts w:eastAsia="Calibri"/>
          <w:lang w:val="fr-FR"/>
        </w:rPr>
        <w:t>avancement</w:t>
      </w:r>
      <w:r w:rsidRPr="003832F1">
        <w:rPr>
          <w:rFonts w:eastAsia="Calibri"/>
          <w:bCs/>
        </w:rPr>
        <w:t xml:space="preserve"> des enquêtes et par le faible nombre de déclarations de culpabilité. Il est également préoccupé par l</w:t>
      </w:r>
      <w:r w:rsidR="00C679A2">
        <w:rPr>
          <w:rFonts w:eastAsia="Calibri"/>
          <w:bCs/>
        </w:rPr>
        <w:t>’</w:t>
      </w:r>
      <w:r w:rsidRPr="003832F1">
        <w:rPr>
          <w:rFonts w:eastAsia="Calibri"/>
          <w:bCs/>
        </w:rPr>
        <w:t>absence d</w:t>
      </w:r>
      <w:r w:rsidR="00C679A2">
        <w:rPr>
          <w:rFonts w:eastAsia="Calibri"/>
          <w:bCs/>
        </w:rPr>
        <w:t>’</w:t>
      </w:r>
      <w:r w:rsidRPr="003832F1">
        <w:rPr>
          <w:rFonts w:eastAsia="Calibri"/>
          <w:bCs/>
        </w:rPr>
        <w:t>un mécanisme global chargé d</w:t>
      </w:r>
      <w:r w:rsidR="00C679A2">
        <w:rPr>
          <w:rFonts w:eastAsia="Calibri"/>
          <w:bCs/>
        </w:rPr>
        <w:t>’</w:t>
      </w:r>
      <w:r w:rsidRPr="003832F1">
        <w:rPr>
          <w:rFonts w:eastAsia="Calibri"/>
          <w:bCs/>
        </w:rPr>
        <w:t>accorder réparation aux victimes de violations des droits de l</w:t>
      </w:r>
      <w:r w:rsidR="00C679A2">
        <w:rPr>
          <w:rFonts w:eastAsia="Calibri"/>
          <w:bCs/>
        </w:rPr>
        <w:t>’</w:t>
      </w:r>
      <w:r w:rsidRPr="003832F1">
        <w:rPr>
          <w:rFonts w:eastAsia="Calibri"/>
          <w:bCs/>
        </w:rPr>
        <w:t>homme. En outre, il est préoccupé par les allégations concernant l</w:t>
      </w:r>
      <w:r w:rsidR="00C679A2">
        <w:rPr>
          <w:rFonts w:eastAsia="Calibri"/>
          <w:bCs/>
        </w:rPr>
        <w:t>’</w:t>
      </w:r>
      <w:r w:rsidRPr="003832F1">
        <w:rPr>
          <w:rFonts w:eastAsia="Calibri"/>
          <w:bCs/>
        </w:rPr>
        <w:t>absence d</w:t>
      </w:r>
      <w:r w:rsidR="00C679A2">
        <w:rPr>
          <w:rFonts w:eastAsia="Calibri"/>
          <w:bCs/>
        </w:rPr>
        <w:t>’</w:t>
      </w:r>
      <w:r w:rsidRPr="003832F1">
        <w:rPr>
          <w:rFonts w:eastAsia="Calibri"/>
          <w:bCs/>
        </w:rPr>
        <w:t>efficacité et d</w:t>
      </w:r>
      <w:r w:rsidR="00C679A2">
        <w:rPr>
          <w:rFonts w:eastAsia="Calibri"/>
          <w:bCs/>
        </w:rPr>
        <w:t>’</w:t>
      </w:r>
      <w:r w:rsidRPr="003832F1">
        <w:rPr>
          <w:rFonts w:eastAsia="Calibri"/>
          <w:bCs/>
        </w:rPr>
        <w:t>indépendance de la Commission et regrette de n</w:t>
      </w:r>
      <w:r w:rsidR="00C679A2">
        <w:rPr>
          <w:rFonts w:eastAsia="Calibri"/>
          <w:bCs/>
        </w:rPr>
        <w:t>’</w:t>
      </w:r>
      <w:r w:rsidRPr="003832F1">
        <w:rPr>
          <w:rFonts w:eastAsia="Calibri"/>
          <w:bCs/>
        </w:rPr>
        <w:t>avoir pas reçu d</w:t>
      </w:r>
      <w:r w:rsidR="00C679A2">
        <w:rPr>
          <w:rFonts w:eastAsia="Calibri"/>
          <w:bCs/>
        </w:rPr>
        <w:t>’</w:t>
      </w:r>
      <w:r w:rsidRPr="003832F1">
        <w:rPr>
          <w:rFonts w:eastAsia="Calibri"/>
          <w:bCs/>
        </w:rPr>
        <w:t>informations sur les réformes nécessaires pour renforcer cette institution. Enfin,</w:t>
      </w:r>
      <w:r w:rsidR="00C157E2">
        <w:rPr>
          <w:rFonts w:eastAsia="Calibri"/>
          <w:bCs/>
        </w:rPr>
        <w:t> </w:t>
      </w:r>
      <w:r w:rsidRPr="003832F1">
        <w:rPr>
          <w:rFonts w:eastAsia="Calibri"/>
          <w:bCs/>
        </w:rPr>
        <w:t>le Comité regrette que le mandat de la Commission ne couvre pas les graves violations des droits de l</w:t>
      </w:r>
      <w:r w:rsidR="00C679A2">
        <w:rPr>
          <w:rFonts w:eastAsia="Calibri"/>
          <w:bCs/>
        </w:rPr>
        <w:t>’</w:t>
      </w:r>
      <w:r w:rsidRPr="003832F1">
        <w:rPr>
          <w:rFonts w:eastAsia="Calibri"/>
          <w:bCs/>
        </w:rPr>
        <w:t>homme qui auraient été commises depuis 2015 (art. 2, 12, 13, 14 et 16).</w:t>
      </w:r>
    </w:p>
    <w:p w14:paraId="68FE8B9E" w14:textId="5249FFF5" w:rsidR="007367F7" w:rsidRPr="003832F1" w:rsidRDefault="007367F7" w:rsidP="00903FDD">
      <w:pPr>
        <w:pStyle w:val="SingleTxtG"/>
        <w:rPr>
          <w:rFonts w:eastAsia="Calibri"/>
          <w:b/>
          <w:bCs/>
          <w:lang w:val="fr-FR"/>
        </w:rPr>
      </w:pPr>
      <w:r w:rsidRPr="003832F1">
        <w:rPr>
          <w:rFonts w:eastAsia="Calibri"/>
          <w:bCs/>
        </w:rPr>
        <w:t>3</w:t>
      </w:r>
      <w:r>
        <w:rPr>
          <w:rFonts w:eastAsia="Calibri"/>
          <w:bCs/>
        </w:rPr>
        <w:t>8</w:t>
      </w:r>
      <w:r w:rsidRPr="003832F1">
        <w:rPr>
          <w:rFonts w:eastAsia="Calibri"/>
          <w:bCs/>
        </w:rPr>
        <w:t>.</w:t>
      </w:r>
      <w:r w:rsidRPr="003832F1">
        <w:rPr>
          <w:rFonts w:eastAsia="Calibri"/>
          <w:bCs/>
        </w:rPr>
        <w:tab/>
      </w:r>
      <w:r w:rsidRPr="003832F1">
        <w:rPr>
          <w:rFonts w:eastAsia="Calibri"/>
          <w:b/>
          <w:bCs/>
          <w:lang w:val="fr-FR"/>
        </w:rPr>
        <w:t>L</w:t>
      </w:r>
      <w:r w:rsidR="00C679A2">
        <w:rPr>
          <w:rFonts w:eastAsia="Calibri"/>
          <w:b/>
          <w:bCs/>
          <w:lang w:val="fr-FR"/>
        </w:rPr>
        <w:t>’</w:t>
      </w:r>
      <w:r w:rsidRPr="003832F1">
        <w:rPr>
          <w:rFonts w:eastAsia="Calibri"/>
          <w:b/>
          <w:bCs/>
          <w:lang w:val="fr-FR"/>
        </w:rPr>
        <w:t xml:space="preserve">État partie devrait prendre toutes les mesures nécessaires pour garantir que le </w:t>
      </w:r>
      <w:r w:rsidRPr="003832F1">
        <w:rPr>
          <w:rFonts w:eastAsia="Calibri"/>
          <w:b/>
          <w:bCs/>
        </w:rPr>
        <w:t xml:space="preserve">travail de la Commission Vérité et </w:t>
      </w:r>
      <w:r>
        <w:rPr>
          <w:rFonts w:eastAsia="Calibri"/>
          <w:b/>
          <w:bCs/>
        </w:rPr>
        <w:t>r</w:t>
      </w:r>
      <w:r w:rsidRPr="003832F1">
        <w:rPr>
          <w:rFonts w:eastAsia="Calibri"/>
          <w:b/>
          <w:bCs/>
        </w:rPr>
        <w:t xml:space="preserve">éconciliation est </w:t>
      </w:r>
      <w:r w:rsidRPr="00903FDD">
        <w:rPr>
          <w:b/>
          <w:bCs/>
          <w:lang w:val="fr-FR"/>
        </w:rPr>
        <w:t>indépendant</w:t>
      </w:r>
      <w:r w:rsidRPr="003832F1">
        <w:rPr>
          <w:rFonts w:eastAsia="Calibri"/>
          <w:b/>
          <w:bCs/>
        </w:rPr>
        <w:t>, impartial, inclusif, transparent et équilibré. Il devrait aussi s</w:t>
      </w:r>
      <w:r w:rsidR="00C679A2">
        <w:rPr>
          <w:rFonts w:eastAsia="Calibri"/>
          <w:b/>
          <w:bCs/>
        </w:rPr>
        <w:t>’</w:t>
      </w:r>
      <w:r w:rsidRPr="003832F1">
        <w:rPr>
          <w:rFonts w:eastAsia="Calibri"/>
          <w:b/>
          <w:bCs/>
        </w:rPr>
        <w:t>assurer que toutes les plaintes portant sur des violations graves des droits de l</w:t>
      </w:r>
      <w:r w:rsidR="00C679A2">
        <w:rPr>
          <w:rFonts w:eastAsia="Calibri"/>
          <w:b/>
          <w:bCs/>
        </w:rPr>
        <w:t>’</w:t>
      </w:r>
      <w:r w:rsidRPr="003832F1">
        <w:rPr>
          <w:rFonts w:eastAsia="Calibri"/>
          <w:b/>
          <w:bCs/>
        </w:rPr>
        <w:t>homme soumises à la Commission sont transférées à une autorité d</w:t>
      </w:r>
      <w:r w:rsidR="00C679A2">
        <w:rPr>
          <w:rFonts w:eastAsia="Calibri"/>
          <w:b/>
          <w:bCs/>
        </w:rPr>
        <w:t>’</w:t>
      </w:r>
      <w:r w:rsidRPr="003832F1">
        <w:rPr>
          <w:rFonts w:eastAsia="Calibri"/>
          <w:b/>
          <w:bCs/>
        </w:rPr>
        <w:t>enquête indépendante et font l</w:t>
      </w:r>
      <w:r w:rsidR="00C679A2">
        <w:rPr>
          <w:rFonts w:eastAsia="Calibri"/>
          <w:b/>
          <w:bCs/>
        </w:rPr>
        <w:t>’</w:t>
      </w:r>
      <w:r w:rsidRPr="003832F1">
        <w:rPr>
          <w:rFonts w:eastAsia="Calibri"/>
          <w:b/>
          <w:bCs/>
        </w:rPr>
        <w:t xml:space="preserve">objet, dans </w:t>
      </w:r>
      <w:r>
        <w:rPr>
          <w:rFonts w:eastAsia="Calibri"/>
          <w:b/>
          <w:bCs/>
        </w:rPr>
        <w:t>les plus brefs délais</w:t>
      </w:r>
      <w:r w:rsidRPr="003832F1">
        <w:rPr>
          <w:rFonts w:eastAsia="Calibri"/>
          <w:b/>
          <w:bCs/>
        </w:rPr>
        <w:t>, d</w:t>
      </w:r>
      <w:r w:rsidR="00C679A2">
        <w:rPr>
          <w:rFonts w:eastAsia="Calibri"/>
          <w:b/>
          <w:bCs/>
        </w:rPr>
        <w:t>’</w:t>
      </w:r>
      <w:r w:rsidRPr="003832F1">
        <w:rPr>
          <w:rFonts w:eastAsia="Calibri"/>
          <w:b/>
          <w:bCs/>
        </w:rPr>
        <w:t>une enquête approfondie et impartiale, que tous les auteurs de graves violations des droits de l</w:t>
      </w:r>
      <w:r w:rsidR="00C679A2">
        <w:rPr>
          <w:rFonts w:eastAsia="Calibri"/>
          <w:b/>
          <w:bCs/>
        </w:rPr>
        <w:t>’</w:t>
      </w:r>
      <w:r w:rsidRPr="003832F1">
        <w:rPr>
          <w:rFonts w:eastAsia="Calibri"/>
          <w:b/>
          <w:bCs/>
        </w:rPr>
        <w:t>homme commises pendant la période couverte par la loi n</w:t>
      </w:r>
      <w:r w:rsidR="00C157E2" w:rsidRPr="00C157E2">
        <w:rPr>
          <w:rFonts w:eastAsia="Calibri"/>
          <w:b/>
          <w:bCs/>
          <w:vertAlign w:val="superscript"/>
        </w:rPr>
        <w:t>o</w:t>
      </w:r>
      <w:r w:rsidR="00C157E2">
        <w:rPr>
          <w:rFonts w:eastAsia="Calibri"/>
          <w:b/>
          <w:bCs/>
        </w:rPr>
        <w:t> </w:t>
      </w:r>
      <w:r w:rsidRPr="003832F1">
        <w:rPr>
          <w:rFonts w:eastAsia="Calibri"/>
          <w:b/>
          <w:bCs/>
        </w:rPr>
        <w:t>1/18 du 15 mai 2014, y</w:t>
      </w:r>
      <w:r w:rsidR="00C157E2">
        <w:rPr>
          <w:rFonts w:eastAsia="Calibri"/>
          <w:b/>
          <w:bCs/>
        </w:rPr>
        <w:t> </w:t>
      </w:r>
      <w:r w:rsidRPr="003832F1">
        <w:rPr>
          <w:rFonts w:eastAsia="Calibri"/>
          <w:b/>
          <w:bCs/>
        </w:rPr>
        <w:t>compris les supérieurs hiérarchiques militaires et civils, sont poursuivis et, s</w:t>
      </w:r>
      <w:r w:rsidR="00C679A2">
        <w:rPr>
          <w:rFonts w:eastAsia="Calibri"/>
          <w:b/>
          <w:bCs/>
        </w:rPr>
        <w:t>’</w:t>
      </w:r>
      <w:r w:rsidRPr="003832F1">
        <w:rPr>
          <w:rFonts w:eastAsia="Calibri"/>
          <w:b/>
          <w:bCs/>
        </w:rPr>
        <w:t>ils sont reconnus coupables, condamnés à des peines proportionnées à la gravité de leurs actes, et que les victimes et les membres de leur famille obtiennent une réparation adéquate et sont indemnisés rapidement et équitablement. En outre, l</w:t>
      </w:r>
      <w:r w:rsidR="00C679A2">
        <w:rPr>
          <w:rFonts w:eastAsia="Calibri"/>
          <w:b/>
          <w:bCs/>
          <w:lang w:val="fr-FR"/>
        </w:rPr>
        <w:t>’</w:t>
      </w:r>
      <w:r w:rsidRPr="003832F1">
        <w:rPr>
          <w:rFonts w:eastAsia="Calibri"/>
          <w:b/>
          <w:bCs/>
          <w:lang w:val="fr-FR"/>
        </w:rPr>
        <w:t>État partie</w:t>
      </w:r>
      <w:r w:rsidRPr="003832F1">
        <w:rPr>
          <w:rFonts w:eastAsia="Calibri"/>
          <w:b/>
          <w:bCs/>
        </w:rPr>
        <w:t xml:space="preserve"> devrait prendre toutes </w:t>
      </w:r>
      <w:r w:rsidRPr="003832F1">
        <w:rPr>
          <w:rFonts w:eastAsia="Calibri"/>
          <w:b/>
          <w:bCs/>
          <w:lang w:val="fr-FR"/>
        </w:rPr>
        <w:t>les mesures nécessaires pour garantir l</w:t>
      </w:r>
      <w:r w:rsidR="00C679A2">
        <w:rPr>
          <w:rFonts w:eastAsia="Calibri"/>
          <w:b/>
          <w:bCs/>
          <w:lang w:val="fr-FR"/>
        </w:rPr>
        <w:t>’</w:t>
      </w:r>
      <w:r w:rsidRPr="003832F1">
        <w:rPr>
          <w:rFonts w:eastAsia="Calibri"/>
          <w:b/>
          <w:bCs/>
          <w:lang w:val="fr-FR"/>
        </w:rPr>
        <w:t>indépendance de la Commission tout en veillant à l</w:t>
      </w:r>
      <w:r w:rsidR="00C679A2">
        <w:rPr>
          <w:rFonts w:eastAsia="Calibri"/>
          <w:b/>
          <w:bCs/>
          <w:lang w:val="fr-FR"/>
        </w:rPr>
        <w:t>’</w:t>
      </w:r>
      <w:r w:rsidRPr="003832F1">
        <w:rPr>
          <w:rFonts w:eastAsia="Calibri"/>
          <w:b/>
          <w:bCs/>
          <w:lang w:val="fr-FR"/>
        </w:rPr>
        <w:t>avancement des piliers de la justice transitionnelle, notamment la responsabilité, les réparations et les réformes institutionnelles, en particulier les réformes du secteur de la sécurité et de la justice. Enfin, l</w:t>
      </w:r>
      <w:r w:rsidR="00C679A2">
        <w:rPr>
          <w:rFonts w:eastAsia="Calibri"/>
          <w:b/>
          <w:bCs/>
          <w:lang w:val="fr-FR"/>
        </w:rPr>
        <w:t>’</w:t>
      </w:r>
      <w:r w:rsidRPr="003832F1">
        <w:rPr>
          <w:rFonts w:eastAsia="Calibri"/>
          <w:b/>
          <w:bCs/>
          <w:lang w:val="fr-FR"/>
        </w:rPr>
        <w:t>État partie devrait envisager de réviser la loi n</w:t>
      </w:r>
      <w:r w:rsidR="00C157E2" w:rsidRPr="00C157E2">
        <w:rPr>
          <w:rFonts w:eastAsia="Calibri"/>
          <w:b/>
          <w:bCs/>
          <w:vertAlign w:val="superscript"/>
          <w:lang w:val="fr-FR"/>
        </w:rPr>
        <w:t>o</w:t>
      </w:r>
      <w:r w:rsidR="00C157E2">
        <w:rPr>
          <w:rFonts w:eastAsia="Calibri"/>
          <w:b/>
          <w:bCs/>
          <w:lang w:val="fr-FR"/>
        </w:rPr>
        <w:t> </w:t>
      </w:r>
      <w:r w:rsidRPr="003832F1">
        <w:rPr>
          <w:rFonts w:eastAsia="Calibri"/>
          <w:b/>
          <w:bCs/>
          <w:lang w:val="fr-FR"/>
        </w:rPr>
        <w:t>1/18 du 15 mai 2014 afin d</w:t>
      </w:r>
      <w:r w:rsidR="00C679A2">
        <w:rPr>
          <w:rFonts w:eastAsia="Calibri"/>
          <w:b/>
          <w:bCs/>
          <w:lang w:val="fr-FR"/>
        </w:rPr>
        <w:t>’</w:t>
      </w:r>
      <w:r w:rsidRPr="003832F1">
        <w:rPr>
          <w:rFonts w:eastAsia="Calibri"/>
          <w:b/>
          <w:bCs/>
          <w:lang w:val="fr-FR"/>
        </w:rPr>
        <w:t xml:space="preserve">étendre </w:t>
      </w:r>
      <w:r>
        <w:rPr>
          <w:rFonts w:eastAsia="Calibri"/>
          <w:b/>
          <w:bCs/>
          <w:lang w:val="fr-FR"/>
        </w:rPr>
        <w:t>le</w:t>
      </w:r>
      <w:r w:rsidRPr="003832F1">
        <w:rPr>
          <w:rFonts w:eastAsia="Calibri"/>
          <w:b/>
          <w:bCs/>
          <w:lang w:val="fr-FR"/>
        </w:rPr>
        <w:t xml:space="preserve"> mandat </w:t>
      </w:r>
      <w:r>
        <w:rPr>
          <w:rFonts w:eastAsia="Calibri"/>
          <w:b/>
          <w:bCs/>
          <w:lang w:val="fr-FR"/>
        </w:rPr>
        <w:t xml:space="preserve">de la Commission </w:t>
      </w:r>
      <w:r w:rsidRPr="003832F1">
        <w:rPr>
          <w:rFonts w:eastAsia="Calibri"/>
          <w:b/>
          <w:bCs/>
          <w:lang w:val="fr-FR"/>
        </w:rPr>
        <w:t>pour couvrir les graves violations des droits de l</w:t>
      </w:r>
      <w:r w:rsidR="00C679A2">
        <w:rPr>
          <w:rFonts w:eastAsia="Calibri"/>
          <w:b/>
          <w:bCs/>
          <w:lang w:val="fr-FR"/>
        </w:rPr>
        <w:t>’</w:t>
      </w:r>
      <w:r w:rsidRPr="003832F1">
        <w:rPr>
          <w:rFonts w:eastAsia="Calibri"/>
          <w:b/>
          <w:bCs/>
          <w:lang w:val="fr-FR"/>
        </w:rPr>
        <w:t>homme qui auraient été commises depuis</w:t>
      </w:r>
      <w:r w:rsidR="00C157E2">
        <w:rPr>
          <w:rFonts w:eastAsia="Calibri"/>
          <w:b/>
          <w:bCs/>
          <w:lang w:val="fr-FR"/>
        </w:rPr>
        <w:t> </w:t>
      </w:r>
      <w:r w:rsidRPr="003832F1">
        <w:rPr>
          <w:rFonts w:eastAsia="Calibri"/>
          <w:b/>
          <w:bCs/>
          <w:lang w:val="fr-FR"/>
        </w:rPr>
        <w:t>2015.</w:t>
      </w:r>
    </w:p>
    <w:p w14:paraId="083F2A35" w14:textId="77777777" w:rsidR="007367F7" w:rsidRPr="003832F1" w:rsidRDefault="007367F7" w:rsidP="00105554">
      <w:pPr>
        <w:pStyle w:val="H23G"/>
        <w:rPr>
          <w:w w:val="103"/>
          <w:lang w:val="fr-FR"/>
        </w:rPr>
      </w:pPr>
      <w:r w:rsidRPr="003832F1">
        <w:rPr>
          <w:lang w:val="fr-FR"/>
        </w:rPr>
        <w:tab/>
      </w:r>
      <w:r>
        <w:rPr>
          <w:lang w:val="fr-FR"/>
        </w:rPr>
        <w:tab/>
      </w:r>
      <w:r w:rsidRPr="003832F1">
        <w:rPr>
          <w:w w:val="103"/>
          <w:lang w:val="fr-FR"/>
        </w:rPr>
        <w:t>Réfugiés et personnes déplacées</w:t>
      </w:r>
    </w:p>
    <w:p w14:paraId="7A42E5C1" w14:textId="56F8EAFC" w:rsidR="007367F7" w:rsidRPr="00C04FB6" w:rsidRDefault="007367F7" w:rsidP="00903FDD">
      <w:pPr>
        <w:pStyle w:val="SingleTxtG"/>
        <w:rPr>
          <w:rFonts w:eastAsia="Calibri"/>
          <w:bCs/>
        </w:rPr>
      </w:pPr>
      <w:r w:rsidRPr="00C04FB6">
        <w:rPr>
          <w:rFonts w:eastAsia="Calibri"/>
          <w:bCs/>
        </w:rPr>
        <w:t>3</w:t>
      </w:r>
      <w:r>
        <w:rPr>
          <w:rFonts w:eastAsia="Calibri"/>
          <w:bCs/>
        </w:rPr>
        <w:t>9</w:t>
      </w:r>
      <w:r w:rsidRPr="00C04FB6">
        <w:rPr>
          <w:rFonts w:eastAsia="Calibri"/>
          <w:bCs/>
        </w:rPr>
        <w:t>.</w:t>
      </w:r>
      <w:r w:rsidRPr="00C04FB6">
        <w:rPr>
          <w:rFonts w:eastAsia="Calibri"/>
          <w:bCs/>
        </w:rPr>
        <w:tab/>
        <w:t>Tout en notant les efforts fournis pour faciliter le rapatriement et la réintégration des ressortissants burundais qui avaient trouvé refuge à l</w:t>
      </w:r>
      <w:r w:rsidR="00C679A2">
        <w:rPr>
          <w:rFonts w:eastAsia="Calibri"/>
          <w:bCs/>
        </w:rPr>
        <w:t>’</w:t>
      </w:r>
      <w:r w:rsidRPr="00C04FB6">
        <w:rPr>
          <w:rFonts w:eastAsia="Calibri"/>
          <w:bCs/>
        </w:rPr>
        <w:t>étranger en raison de l</w:t>
      </w:r>
      <w:r w:rsidR="00C679A2">
        <w:rPr>
          <w:rFonts w:eastAsia="Calibri"/>
          <w:bCs/>
        </w:rPr>
        <w:t>’</w:t>
      </w:r>
      <w:r w:rsidRPr="00C04FB6">
        <w:rPr>
          <w:rFonts w:eastAsia="Calibri"/>
          <w:bCs/>
        </w:rPr>
        <w:t xml:space="preserve">instabilité politique et de </w:t>
      </w:r>
      <w:r>
        <w:rPr>
          <w:rFonts w:eastAsia="Calibri"/>
          <w:bCs/>
        </w:rPr>
        <w:t>l</w:t>
      </w:r>
      <w:r w:rsidR="00C679A2">
        <w:rPr>
          <w:rFonts w:eastAsia="Calibri"/>
          <w:bCs/>
        </w:rPr>
        <w:t>’</w:t>
      </w:r>
      <w:r>
        <w:rPr>
          <w:rFonts w:eastAsia="Calibri"/>
          <w:bCs/>
        </w:rPr>
        <w:t>insécurité</w:t>
      </w:r>
      <w:r w:rsidRPr="00C04FB6">
        <w:rPr>
          <w:rFonts w:eastAsia="Calibri"/>
          <w:bCs/>
        </w:rPr>
        <w:t xml:space="preserve"> qui régnait dans le pays depuis 2015, le Comité est préoccupé par les informations selon lesquelles un certain nombre </w:t>
      </w:r>
      <w:r>
        <w:rPr>
          <w:rFonts w:eastAsia="Calibri"/>
          <w:bCs/>
        </w:rPr>
        <w:t>desdits ressortissants</w:t>
      </w:r>
      <w:r w:rsidRPr="00C04FB6">
        <w:rPr>
          <w:rFonts w:eastAsia="Calibri"/>
          <w:bCs/>
        </w:rPr>
        <w:t xml:space="preserve"> auraient été victimes d</w:t>
      </w:r>
      <w:r w:rsidR="00C679A2">
        <w:rPr>
          <w:rFonts w:eastAsia="Calibri"/>
          <w:bCs/>
        </w:rPr>
        <w:t>’</w:t>
      </w:r>
      <w:r w:rsidRPr="00C04FB6">
        <w:rPr>
          <w:rFonts w:eastAsia="Calibri"/>
          <w:bCs/>
        </w:rPr>
        <w:t>intimidations, d</w:t>
      </w:r>
      <w:r w:rsidR="00C679A2">
        <w:rPr>
          <w:rFonts w:eastAsia="Calibri"/>
          <w:bCs/>
        </w:rPr>
        <w:t>’</w:t>
      </w:r>
      <w:r w:rsidRPr="00C04FB6">
        <w:rPr>
          <w:rFonts w:eastAsia="Calibri"/>
          <w:bCs/>
        </w:rPr>
        <w:t>extorsions et de détentions arbitraires à leur retour volontaire dans le pays, notamment par des responsables administratifs locaux et des Imbonerakure. Il</w:t>
      </w:r>
      <w:r w:rsidR="00C157E2">
        <w:rPr>
          <w:rFonts w:eastAsia="Calibri"/>
          <w:bCs/>
        </w:rPr>
        <w:t> </w:t>
      </w:r>
      <w:r w:rsidRPr="00C04FB6">
        <w:rPr>
          <w:rFonts w:eastAsia="Calibri"/>
          <w:bCs/>
        </w:rPr>
        <w:t>s</w:t>
      </w:r>
      <w:r w:rsidR="00C679A2">
        <w:rPr>
          <w:rFonts w:eastAsia="Calibri"/>
          <w:bCs/>
        </w:rPr>
        <w:t>’</w:t>
      </w:r>
      <w:r w:rsidRPr="00C04FB6">
        <w:rPr>
          <w:rFonts w:eastAsia="Calibri"/>
          <w:bCs/>
        </w:rPr>
        <w:t>inquiète aussi des allégations indiquant que des opposants politiques burundais, qui se trouvaient en République-Unie de Tanzanie en qualité de réfugiés ou de demandeurs d</w:t>
      </w:r>
      <w:r w:rsidR="00C679A2">
        <w:rPr>
          <w:rFonts w:eastAsia="Calibri"/>
          <w:bCs/>
        </w:rPr>
        <w:t>’</w:t>
      </w:r>
      <w:r w:rsidRPr="00C04FB6">
        <w:rPr>
          <w:rFonts w:eastAsia="Calibri"/>
          <w:bCs/>
        </w:rPr>
        <w:t>asile, auraient été traqués par des agents du Service national de renseignement et auraient été victimes de retours forcés, d</w:t>
      </w:r>
      <w:r w:rsidR="00C679A2">
        <w:rPr>
          <w:rFonts w:eastAsia="Calibri"/>
          <w:bCs/>
        </w:rPr>
        <w:t>’</w:t>
      </w:r>
      <w:r w:rsidRPr="00C04FB6">
        <w:rPr>
          <w:rFonts w:eastAsia="Calibri"/>
          <w:bCs/>
        </w:rPr>
        <w:t xml:space="preserve">intimidations, de détentions arbitraires et de disparitions forcées. En outre, le Comité est préoccupé par les informations selon lesquelles un nombre important de personnes déplacées, en raison notamment des crises dans le pays et des catastrophes naturelles, vivent dans des camps, dans des conditions déplorables, et que les femmes et les filles déplacées et rapatriées sont exposées à des risques accrus de violences sexuelles ou en sont victimes (art. 2, 3 et 16). </w:t>
      </w:r>
    </w:p>
    <w:p w14:paraId="73750749" w14:textId="54121507" w:rsidR="007367F7" w:rsidRPr="00C04FB6" w:rsidRDefault="007367F7" w:rsidP="00C157E2">
      <w:pPr>
        <w:pStyle w:val="SingleTxtG"/>
        <w:keepNext/>
        <w:keepLines/>
        <w:rPr>
          <w:rFonts w:eastAsia="Calibri"/>
          <w:b/>
          <w:bCs/>
          <w:w w:val="103"/>
          <w:kern w:val="14"/>
          <w:szCs w:val="22"/>
        </w:rPr>
      </w:pPr>
      <w:r>
        <w:rPr>
          <w:rFonts w:eastAsia="Calibri"/>
          <w:w w:val="103"/>
          <w:kern w:val="14"/>
          <w:szCs w:val="22"/>
          <w:lang w:val="fr-FR"/>
        </w:rPr>
        <w:lastRenderedPageBreak/>
        <w:t>40</w:t>
      </w:r>
      <w:r w:rsidRPr="00C04FB6">
        <w:rPr>
          <w:rFonts w:eastAsia="Calibri"/>
          <w:w w:val="103"/>
          <w:kern w:val="14"/>
          <w:szCs w:val="22"/>
          <w:lang w:val="fr-FR"/>
        </w:rPr>
        <w:t>.</w:t>
      </w:r>
      <w:r w:rsidRPr="00C04FB6">
        <w:rPr>
          <w:rFonts w:eastAsia="Calibri"/>
          <w:w w:val="103"/>
          <w:kern w:val="14"/>
          <w:szCs w:val="22"/>
          <w:lang w:val="fr-FR"/>
        </w:rPr>
        <w:tab/>
      </w:r>
      <w:bookmarkStart w:id="6" w:name="_Hlk151458835"/>
      <w:r w:rsidRPr="00C04FB6">
        <w:rPr>
          <w:rFonts w:eastAsia="Calibri"/>
          <w:b/>
          <w:bCs/>
          <w:w w:val="103"/>
          <w:kern w:val="14"/>
          <w:szCs w:val="22"/>
        </w:rPr>
        <w:t>L</w:t>
      </w:r>
      <w:r w:rsidR="00C679A2">
        <w:rPr>
          <w:rFonts w:eastAsia="Calibri"/>
          <w:b/>
          <w:bCs/>
          <w:w w:val="103"/>
          <w:kern w:val="14"/>
          <w:szCs w:val="22"/>
        </w:rPr>
        <w:t>’</w:t>
      </w:r>
      <w:r w:rsidRPr="00C04FB6">
        <w:rPr>
          <w:rFonts w:eastAsia="Calibri"/>
          <w:b/>
          <w:bCs/>
          <w:w w:val="103"/>
          <w:kern w:val="14"/>
          <w:szCs w:val="22"/>
        </w:rPr>
        <w:t xml:space="preserve">État partie </w:t>
      </w:r>
      <w:bookmarkEnd w:id="6"/>
      <w:r w:rsidRPr="00C04FB6">
        <w:rPr>
          <w:rFonts w:eastAsia="Calibri"/>
          <w:b/>
          <w:bCs/>
          <w:w w:val="103"/>
          <w:kern w:val="14"/>
          <w:szCs w:val="22"/>
        </w:rPr>
        <w:t xml:space="preserve">devrait prendre toutes les mesures nécessaires pour garantir aux rapatriés burundais une intégration au niveau local dans des conditions de sécurité et de dignité. Il devrait aussi mener des enquêtes </w:t>
      </w:r>
      <w:r w:rsidRPr="00C04FB6">
        <w:rPr>
          <w:rFonts w:eastAsia="Calibri"/>
          <w:b/>
          <w:bCs/>
          <w:w w:val="103"/>
          <w:kern w:val="14"/>
          <w:szCs w:val="22"/>
          <w:lang w:val="fr-FR"/>
        </w:rPr>
        <w:t>sur tous les cas d</w:t>
      </w:r>
      <w:r w:rsidR="00C679A2">
        <w:rPr>
          <w:rFonts w:eastAsia="Calibri"/>
          <w:b/>
          <w:bCs/>
          <w:w w:val="103"/>
          <w:kern w:val="14"/>
          <w:szCs w:val="22"/>
          <w:lang w:val="fr-FR"/>
        </w:rPr>
        <w:t>’</w:t>
      </w:r>
      <w:r w:rsidRPr="00C04FB6">
        <w:rPr>
          <w:rFonts w:eastAsia="Calibri"/>
          <w:b/>
          <w:bCs/>
          <w:w w:val="103"/>
          <w:kern w:val="14"/>
          <w:szCs w:val="22"/>
          <w:lang w:val="fr-FR"/>
        </w:rPr>
        <w:t>intimidations, d</w:t>
      </w:r>
      <w:r w:rsidR="00C679A2">
        <w:rPr>
          <w:rFonts w:eastAsia="Calibri"/>
          <w:b/>
          <w:bCs/>
          <w:w w:val="103"/>
          <w:kern w:val="14"/>
          <w:szCs w:val="22"/>
          <w:lang w:val="fr-FR"/>
        </w:rPr>
        <w:t>’</w:t>
      </w:r>
      <w:r w:rsidRPr="00C04FB6">
        <w:rPr>
          <w:rFonts w:eastAsia="Calibri"/>
          <w:b/>
          <w:bCs/>
          <w:w w:val="103"/>
          <w:kern w:val="14"/>
          <w:szCs w:val="22"/>
          <w:lang w:val="fr-FR"/>
        </w:rPr>
        <w:t>extorsions, de retours forcés et de détentions arbitraires à l</w:t>
      </w:r>
      <w:r w:rsidR="00C679A2">
        <w:rPr>
          <w:rFonts w:eastAsia="Calibri"/>
          <w:b/>
          <w:bCs/>
          <w:w w:val="103"/>
          <w:kern w:val="14"/>
          <w:szCs w:val="22"/>
          <w:lang w:val="fr-FR"/>
        </w:rPr>
        <w:t>’</w:t>
      </w:r>
      <w:r w:rsidRPr="00C04FB6">
        <w:rPr>
          <w:rFonts w:eastAsia="Calibri"/>
          <w:b/>
          <w:bCs/>
          <w:w w:val="103"/>
          <w:kern w:val="14"/>
          <w:szCs w:val="22"/>
          <w:lang w:val="fr-FR"/>
        </w:rPr>
        <w:t xml:space="preserve">égard des rapatriés burundais, et veiller à ce que les auteurs </w:t>
      </w:r>
      <w:r>
        <w:rPr>
          <w:rFonts w:eastAsia="Calibri"/>
          <w:b/>
          <w:bCs/>
          <w:w w:val="103"/>
          <w:kern w:val="14"/>
          <w:szCs w:val="22"/>
          <w:lang w:val="fr-FR"/>
        </w:rPr>
        <w:t xml:space="preserve">de tels actes </w:t>
      </w:r>
      <w:r w:rsidRPr="00C04FB6">
        <w:rPr>
          <w:rFonts w:eastAsia="Calibri"/>
          <w:b/>
          <w:bCs/>
          <w:w w:val="103"/>
          <w:kern w:val="14"/>
          <w:szCs w:val="22"/>
          <w:lang w:val="fr-FR"/>
        </w:rPr>
        <w:t xml:space="preserve">soient poursuivis et condamnés à des peines appropriées </w:t>
      </w:r>
      <w:r w:rsidRPr="00C04FB6">
        <w:rPr>
          <w:rFonts w:eastAsia="Calibri"/>
          <w:b/>
          <w:bCs/>
          <w:w w:val="103"/>
          <w:kern w:val="14"/>
          <w:szCs w:val="22"/>
        </w:rPr>
        <w:t xml:space="preserve">et que les victimes et les membres de leur famille obtiennent une réparation intégrale. En outre, </w:t>
      </w:r>
      <w:r w:rsidRPr="00C04FB6">
        <w:rPr>
          <w:rFonts w:eastAsia="Calibri"/>
          <w:b/>
          <w:bCs/>
          <w:w w:val="103"/>
          <w:kern w:val="14"/>
          <w:szCs w:val="22"/>
          <w:lang w:val="fr-FR"/>
        </w:rPr>
        <w:t>il devrait redoubler d</w:t>
      </w:r>
      <w:r w:rsidR="00C679A2">
        <w:rPr>
          <w:rFonts w:eastAsia="Calibri"/>
          <w:b/>
          <w:bCs/>
          <w:w w:val="103"/>
          <w:kern w:val="14"/>
          <w:szCs w:val="22"/>
          <w:lang w:val="fr-FR"/>
        </w:rPr>
        <w:t>’</w:t>
      </w:r>
      <w:r w:rsidRPr="00C04FB6">
        <w:rPr>
          <w:rFonts w:eastAsia="Calibri"/>
          <w:b/>
          <w:bCs/>
          <w:w w:val="103"/>
          <w:kern w:val="14"/>
          <w:szCs w:val="22"/>
          <w:lang w:val="fr-FR"/>
        </w:rPr>
        <w:t xml:space="preserve">efforts pour accélérer la mise en place de solutions durables pour les personnes déplacées, dans le respect des normes </w:t>
      </w:r>
      <w:r w:rsidRPr="00903FDD">
        <w:rPr>
          <w:b/>
          <w:bCs/>
          <w:lang w:val="fr-FR"/>
        </w:rPr>
        <w:t>internationales</w:t>
      </w:r>
      <w:r w:rsidRPr="00C04FB6">
        <w:rPr>
          <w:rFonts w:eastAsia="Calibri"/>
          <w:b/>
          <w:bCs/>
          <w:w w:val="103"/>
          <w:kern w:val="14"/>
          <w:szCs w:val="22"/>
          <w:lang w:val="fr-FR"/>
        </w:rPr>
        <w:t xml:space="preserve"> applicables, notamment les Principes directeurs relatifs au déplacement de personnes à l</w:t>
      </w:r>
      <w:r w:rsidR="00C679A2">
        <w:rPr>
          <w:rFonts w:eastAsia="Calibri"/>
          <w:b/>
          <w:bCs/>
          <w:w w:val="103"/>
          <w:kern w:val="14"/>
          <w:szCs w:val="22"/>
          <w:lang w:val="fr-FR"/>
        </w:rPr>
        <w:t>’</w:t>
      </w:r>
      <w:r w:rsidRPr="00C04FB6">
        <w:rPr>
          <w:rFonts w:eastAsia="Calibri"/>
          <w:b/>
          <w:bCs/>
          <w:w w:val="103"/>
          <w:kern w:val="14"/>
          <w:szCs w:val="22"/>
          <w:lang w:val="fr-FR"/>
        </w:rPr>
        <w:t xml:space="preserve">intérieur de leur propre pays. </w:t>
      </w:r>
      <w:r w:rsidRPr="00D22704">
        <w:rPr>
          <w:rFonts w:eastAsia="Calibri"/>
          <w:b/>
          <w:bCs/>
          <w:w w:val="103"/>
          <w:kern w:val="14"/>
          <w:szCs w:val="22"/>
        </w:rPr>
        <w:t>L</w:t>
      </w:r>
      <w:r w:rsidR="00C679A2">
        <w:rPr>
          <w:rFonts w:eastAsia="Calibri"/>
          <w:b/>
          <w:bCs/>
          <w:w w:val="103"/>
          <w:kern w:val="14"/>
          <w:szCs w:val="22"/>
        </w:rPr>
        <w:t>’</w:t>
      </w:r>
      <w:r w:rsidRPr="00D22704">
        <w:rPr>
          <w:rFonts w:eastAsia="Calibri"/>
          <w:b/>
          <w:bCs/>
          <w:w w:val="103"/>
          <w:kern w:val="14"/>
          <w:szCs w:val="22"/>
        </w:rPr>
        <w:t>État partie</w:t>
      </w:r>
      <w:r w:rsidRPr="00C04FB6">
        <w:rPr>
          <w:rFonts w:eastAsia="Calibri"/>
          <w:b/>
          <w:bCs/>
          <w:w w:val="103"/>
          <w:kern w:val="14"/>
          <w:szCs w:val="22"/>
          <w:lang w:val="fr-FR"/>
        </w:rPr>
        <w:t xml:space="preserve"> devrait aussi prendre des mesures concrètes pour prévenir toutes les formes de violence à l</w:t>
      </w:r>
      <w:r w:rsidR="00C679A2">
        <w:rPr>
          <w:rFonts w:eastAsia="Calibri"/>
          <w:b/>
          <w:bCs/>
          <w:w w:val="103"/>
          <w:kern w:val="14"/>
          <w:szCs w:val="22"/>
          <w:lang w:val="fr-FR"/>
        </w:rPr>
        <w:t>’</w:t>
      </w:r>
      <w:r w:rsidRPr="00C04FB6">
        <w:rPr>
          <w:rFonts w:eastAsia="Calibri"/>
          <w:b/>
          <w:bCs/>
          <w:w w:val="103"/>
          <w:kern w:val="14"/>
          <w:szCs w:val="22"/>
          <w:lang w:val="fr-FR"/>
        </w:rPr>
        <w:t>égard des femmes et des filles déplacées et rapatriées, notamment la violence sexuelle, enquêter efficacement sur ces cas et traduire les auteurs de ces actes en justice. Enfin, l</w:t>
      </w:r>
      <w:r w:rsidR="00C679A2">
        <w:rPr>
          <w:rFonts w:eastAsia="Calibri"/>
          <w:b/>
          <w:bCs/>
          <w:w w:val="103"/>
          <w:kern w:val="14"/>
          <w:szCs w:val="22"/>
          <w:lang w:val="fr-FR"/>
        </w:rPr>
        <w:t>’</w:t>
      </w:r>
      <w:r w:rsidRPr="00C04FB6">
        <w:rPr>
          <w:rFonts w:eastAsia="Calibri"/>
          <w:b/>
          <w:bCs/>
          <w:w w:val="103"/>
          <w:kern w:val="14"/>
          <w:szCs w:val="22"/>
          <w:lang w:val="fr-FR"/>
        </w:rPr>
        <w:t xml:space="preserve">État partie devrait assurer la protection </w:t>
      </w:r>
      <w:r>
        <w:rPr>
          <w:rFonts w:eastAsia="Calibri"/>
          <w:b/>
          <w:bCs/>
          <w:w w:val="103"/>
          <w:kern w:val="14"/>
          <w:szCs w:val="22"/>
          <w:lang w:val="fr-FR"/>
        </w:rPr>
        <w:t xml:space="preserve">des victimes </w:t>
      </w:r>
      <w:r w:rsidRPr="00C04FB6">
        <w:rPr>
          <w:rFonts w:eastAsia="Calibri"/>
          <w:b/>
          <w:bCs/>
          <w:w w:val="103"/>
          <w:kern w:val="14"/>
          <w:szCs w:val="22"/>
          <w:lang w:val="fr-FR"/>
        </w:rPr>
        <w:t xml:space="preserve">et </w:t>
      </w:r>
      <w:r>
        <w:rPr>
          <w:rFonts w:eastAsia="Calibri"/>
          <w:b/>
          <w:bCs/>
          <w:w w:val="103"/>
          <w:kern w:val="14"/>
          <w:szCs w:val="22"/>
          <w:lang w:val="fr-FR"/>
        </w:rPr>
        <w:t xml:space="preserve">leur </w:t>
      </w:r>
      <w:r w:rsidRPr="00C04FB6">
        <w:rPr>
          <w:rFonts w:eastAsia="Calibri"/>
          <w:b/>
          <w:bCs/>
          <w:w w:val="103"/>
          <w:kern w:val="14"/>
          <w:szCs w:val="22"/>
          <w:lang w:val="fr-FR"/>
        </w:rPr>
        <w:t>accès immédiat aux services médicaux, en particulier aux services de santé sexuelle et reproductive.</w:t>
      </w:r>
    </w:p>
    <w:p w14:paraId="6BA56431" w14:textId="77777777" w:rsidR="007367F7" w:rsidRPr="003832F1" w:rsidRDefault="007367F7" w:rsidP="00105554">
      <w:pPr>
        <w:pStyle w:val="H23G"/>
      </w:pPr>
      <w:r w:rsidRPr="003832F1">
        <w:rPr>
          <w:lang w:val="fr-FR"/>
        </w:rPr>
        <w:tab/>
      </w:r>
      <w:r w:rsidRPr="003832F1">
        <w:rPr>
          <w:lang w:val="fr-FR"/>
        </w:rPr>
        <w:tab/>
        <w:t>Violence fondée sur le genre</w:t>
      </w:r>
    </w:p>
    <w:p w14:paraId="4301A290" w14:textId="354754D5" w:rsidR="007367F7" w:rsidRPr="003832F1" w:rsidRDefault="007367F7" w:rsidP="00903FDD">
      <w:pPr>
        <w:pStyle w:val="SingleTxtG"/>
        <w:rPr>
          <w:rFonts w:eastAsia="Calibri"/>
        </w:rPr>
      </w:pPr>
      <w:r w:rsidRPr="003832F1">
        <w:rPr>
          <w:rFonts w:eastAsia="Calibri"/>
          <w:lang w:val="fr-FR"/>
        </w:rPr>
        <w:t>4</w:t>
      </w:r>
      <w:r>
        <w:rPr>
          <w:rFonts w:eastAsia="Calibri"/>
          <w:lang w:val="fr-FR"/>
        </w:rPr>
        <w:t>1</w:t>
      </w:r>
      <w:r w:rsidRPr="003832F1">
        <w:rPr>
          <w:rFonts w:eastAsia="Calibri"/>
          <w:lang w:val="fr-FR"/>
        </w:rPr>
        <w:t>.</w:t>
      </w:r>
      <w:r w:rsidRPr="003832F1">
        <w:rPr>
          <w:rFonts w:eastAsia="Calibri"/>
          <w:lang w:val="fr-FR"/>
        </w:rPr>
        <w:tab/>
        <w:t>Tout en saluant l</w:t>
      </w:r>
      <w:r w:rsidR="00C679A2">
        <w:rPr>
          <w:rFonts w:eastAsia="Calibri"/>
          <w:lang w:val="fr-FR"/>
        </w:rPr>
        <w:t>’</w:t>
      </w:r>
      <w:r w:rsidRPr="003832F1">
        <w:rPr>
          <w:rFonts w:eastAsia="Calibri"/>
          <w:lang w:val="fr-FR"/>
        </w:rPr>
        <w:t xml:space="preserve">adoption de </w:t>
      </w:r>
      <w:bookmarkStart w:id="7" w:name="_Hlk150019223"/>
      <w:r w:rsidRPr="003832F1">
        <w:rPr>
          <w:rFonts w:eastAsia="Calibri"/>
          <w:lang w:val="fr-FR"/>
        </w:rPr>
        <w:t>la loi n</w:t>
      </w:r>
      <w:r w:rsidR="00013C9E" w:rsidRPr="00013C9E">
        <w:rPr>
          <w:rFonts w:eastAsia="Calibri"/>
          <w:vertAlign w:val="superscript"/>
          <w:lang w:val="fr-FR"/>
        </w:rPr>
        <w:t>o</w:t>
      </w:r>
      <w:r w:rsidR="00013C9E">
        <w:rPr>
          <w:rFonts w:eastAsia="Calibri"/>
          <w:lang w:val="fr-FR"/>
        </w:rPr>
        <w:t> </w:t>
      </w:r>
      <w:r w:rsidRPr="003832F1">
        <w:rPr>
          <w:rFonts w:eastAsia="Calibri"/>
          <w:lang w:val="fr-FR"/>
        </w:rPr>
        <w:t xml:space="preserve">1/13 du 22 septembre 2016 portant prévention, protection des victimes et répression des violences basées sur le genre </w:t>
      </w:r>
      <w:bookmarkEnd w:id="7"/>
      <w:r w:rsidRPr="003832F1">
        <w:rPr>
          <w:rFonts w:eastAsia="Calibri"/>
          <w:lang w:val="fr-FR"/>
        </w:rPr>
        <w:t>et de la Stratégie nationale de lutte contre les violences sexuelles et basées sur le genre et de son plan d</w:t>
      </w:r>
      <w:r w:rsidR="00C679A2">
        <w:rPr>
          <w:rFonts w:eastAsia="Calibri"/>
          <w:lang w:val="fr-FR"/>
        </w:rPr>
        <w:t>’</w:t>
      </w:r>
      <w:r w:rsidRPr="003832F1">
        <w:rPr>
          <w:rFonts w:eastAsia="Calibri"/>
          <w:lang w:val="fr-FR"/>
        </w:rPr>
        <w:t>action (2018-2022), le Comité demeure préoccupé par la persistance de la violence à l</w:t>
      </w:r>
      <w:r w:rsidR="00C679A2">
        <w:rPr>
          <w:rFonts w:eastAsia="Calibri"/>
          <w:lang w:val="fr-FR"/>
        </w:rPr>
        <w:t>’</w:t>
      </w:r>
      <w:r w:rsidRPr="003832F1">
        <w:rPr>
          <w:rFonts w:eastAsia="Calibri"/>
          <w:lang w:val="fr-FR"/>
        </w:rPr>
        <w:t>égard des femmes, notamment des violences conjugales et sexuelles. Il est particulièrement préoccupé par l</w:t>
      </w:r>
      <w:r w:rsidR="00C679A2">
        <w:rPr>
          <w:rFonts w:eastAsia="Calibri"/>
          <w:lang w:val="fr-FR"/>
        </w:rPr>
        <w:t>’</w:t>
      </w:r>
      <w:r w:rsidRPr="003832F1">
        <w:rPr>
          <w:rFonts w:eastAsia="Calibri"/>
          <w:lang w:val="fr-FR"/>
        </w:rPr>
        <w:t>insuffisance des mesures législatives et institutionnelles, notamment pour ce qui est de l</w:t>
      </w:r>
      <w:r w:rsidR="00C679A2">
        <w:rPr>
          <w:rFonts w:eastAsia="Calibri"/>
          <w:lang w:val="fr-FR"/>
        </w:rPr>
        <w:t>’</w:t>
      </w:r>
      <w:r w:rsidRPr="003832F1">
        <w:rPr>
          <w:rFonts w:eastAsia="Calibri"/>
          <w:lang w:val="fr-FR"/>
        </w:rPr>
        <w:t>application des dispositions pénales relatives à la protection contre les violences conjugales, par la criminalisation de l</w:t>
      </w:r>
      <w:r w:rsidR="00C679A2">
        <w:rPr>
          <w:rFonts w:eastAsia="Calibri"/>
          <w:lang w:val="fr-FR"/>
        </w:rPr>
        <w:t>’</w:t>
      </w:r>
      <w:r w:rsidRPr="003832F1">
        <w:rPr>
          <w:rFonts w:eastAsia="Calibri"/>
          <w:lang w:val="fr-FR"/>
        </w:rPr>
        <w:t xml:space="preserve">adultère et par la clémence des sanctions prévues pour le viol conjugal. </w:t>
      </w:r>
      <w:r>
        <w:rPr>
          <w:rFonts w:eastAsia="Calibri"/>
          <w:lang w:val="fr-FR"/>
        </w:rPr>
        <w:t>Le Comité</w:t>
      </w:r>
      <w:r w:rsidRPr="003832F1">
        <w:rPr>
          <w:rFonts w:eastAsia="Calibri"/>
          <w:lang w:val="fr-FR"/>
        </w:rPr>
        <w:t xml:space="preserve"> juge également préoccupantes les informations faisant état d</w:t>
      </w:r>
      <w:r w:rsidR="00C679A2">
        <w:rPr>
          <w:rFonts w:eastAsia="Calibri"/>
        </w:rPr>
        <w:t>’</w:t>
      </w:r>
      <w:r w:rsidRPr="003832F1">
        <w:rPr>
          <w:rFonts w:eastAsia="Calibri"/>
        </w:rPr>
        <w:t xml:space="preserve">un </w:t>
      </w:r>
      <w:r w:rsidRPr="003832F1">
        <w:rPr>
          <w:rFonts w:eastAsia="Calibri"/>
          <w:lang w:val="fr-FR"/>
        </w:rPr>
        <w:t>faible taux de signalement par les victimes,</w:t>
      </w:r>
      <w:r w:rsidRPr="003832F1">
        <w:rPr>
          <w:rFonts w:eastAsia="Calibri"/>
        </w:rPr>
        <w:t xml:space="preserve"> </w:t>
      </w:r>
      <w:r w:rsidRPr="003832F1">
        <w:rPr>
          <w:rFonts w:eastAsia="Calibri"/>
          <w:lang w:val="fr-FR"/>
        </w:rPr>
        <w:t>pour des raisons telles que la stigmatisation par les membres de la famille et de la communauté, la peur de représailles et l</w:t>
      </w:r>
      <w:r w:rsidR="00C679A2">
        <w:rPr>
          <w:rFonts w:eastAsia="Calibri"/>
          <w:lang w:val="fr-FR"/>
        </w:rPr>
        <w:t>’</w:t>
      </w:r>
      <w:r w:rsidRPr="003832F1">
        <w:rPr>
          <w:rFonts w:eastAsia="Calibri"/>
          <w:lang w:val="fr-FR"/>
        </w:rPr>
        <w:t>impunité des auteurs, ainsi que d</w:t>
      </w:r>
      <w:r w:rsidR="00C679A2">
        <w:rPr>
          <w:rFonts w:eastAsia="Calibri"/>
          <w:lang w:val="fr-FR"/>
        </w:rPr>
        <w:t>’</w:t>
      </w:r>
      <w:r w:rsidRPr="003832F1">
        <w:rPr>
          <w:rFonts w:eastAsia="Calibri"/>
          <w:lang w:val="fr-FR"/>
        </w:rPr>
        <w:t xml:space="preserve">un faible taux de poursuite et de condamnation concernant des faits de violence sexuelle et fondée sur le genre. </w:t>
      </w:r>
      <w:r w:rsidRPr="003832F1">
        <w:rPr>
          <w:rFonts w:eastAsia="Calibri"/>
        </w:rPr>
        <w:t>En outre, il exprime sa préoccupation concernant les informations faisant état de l</w:t>
      </w:r>
      <w:r w:rsidR="00C679A2">
        <w:rPr>
          <w:rFonts w:eastAsia="Calibri"/>
        </w:rPr>
        <w:t>’</w:t>
      </w:r>
      <w:r w:rsidRPr="003832F1">
        <w:rPr>
          <w:rFonts w:eastAsia="Calibri"/>
        </w:rPr>
        <w:t>insuffisance des mesures de protection et d</w:t>
      </w:r>
      <w:r w:rsidR="00C679A2">
        <w:rPr>
          <w:rFonts w:eastAsia="Calibri"/>
        </w:rPr>
        <w:t>’</w:t>
      </w:r>
      <w:r w:rsidRPr="003832F1">
        <w:rPr>
          <w:rFonts w:eastAsia="Calibri"/>
        </w:rPr>
        <w:t>assistance aux victimes de violence fondée sur le genre, notamment pour ce qui est des structures d</w:t>
      </w:r>
      <w:r w:rsidR="00C679A2">
        <w:rPr>
          <w:rFonts w:eastAsia="Calibri"/>
        </w:rPr>
        <w:t>’</w:t>
      </w:r>
      <w:r w:rsidRPr="003832F1">
        <w:rPr>
          <w:rFonts w:eastAsia="Calibri"/>
        </w:rPr>
        <w:t>hébergement et des services de réhabilitation (art.</w:t>
      </w:r>
      <w:r w:rsidR="00013C9E">
        <w:rPr>
          <w:rFonts w:eastAsia="Calibri"/>
        </w:rPr>
        <w:t> </w:t>
      </w:r>
      <w:r w:rsidRPr="003832F1">
        <w:rPr>
          <w:rFonts w:eastAsia="Calibri"/>
        </w:rPr>
        <w:t>2 et 16).</w:t>
      </w:r>
    </w:p>
    <w:p w14:paraId="30C64468" w14:textId="5C32CC2D" w:rsidR="007367F7" w:rsidRPr="003832F1" w:rsidRDefault="007367F7" w:rsidP="00903FDD">
      <w:pPr>
        <w:pStyle w:val="SingleTxtG"/>
        <w:rPr>
          <w:rFonts w:eastAsia="Calibri"/>
        </w:rPr>
      </w:pPr>
      <w:r w:rsidRPr="003832F1">
        <w:rPr>
          <w:rFonts w:eastAsia="Calibri"/>
          <w:lang w:val="fr-FR"/>
        </w:rPr>
        <w:t>4</w:t>
      </w:r>
      <w:r>
        <w:rPr>
          <w:rFonts w:eastAsia="Calibri"/>
          <w:lang w:val="fr-FR"/>
        </w:rPr>
        <w:t>2</w:t>
      </w:r>
      <w:r w:rsidRPr="003832F1">
        <w:rPr>
          <w:rFonts w:eastAsia="Calibri"/>
          <w:lang w:val="fr-FR"/>
        </w:rPr>
        <w:t>.</w:t>
      </w:r>
      <w:r w:rsidRPr="003832F1">
        <w:rPr>
          <w:rFonts w:eastAsia="Calibri"/>
          <w:lang w:val="fr-FR"/>
        </w:rPr>
        <w:tab/>
      </w:r>
      <w:r w:rsidRPr="003832F1">
        <w:rPr>
          <w:rFonts w:eastAsia="Calibri"/>
          <w:b/>
          <w:bCs/>
          <w:lang w:val="fr-FR"/>
        </w:rPr>
        <w:t>L</w:t>
      </w:r>
      <w:r w:rsidR="00C679A2">
        <w:rPr>
          <w:rFonts w:eastAsia="Calibri"/>
          <w:b/>
          <w:bCs/>
          <w:lang w:val="fr-FR"/>
        </w:rPr>
        <w:t>’</w:t>
      </w:r>
      <w:r w:rsidRPr="003832F1">
        <w:rPr>
          <w:rFonts w:eastAsia="Calibri"/>
          <w:b/>
          <w:bCs/>
          <w:lang w:val="fr-FR"/>
        </w:rPr>
        <w:t xml:space="preserve">État partie </w:t>
      </w:r>
      <w:r w:rsidRPr="00903FDD">
        <w:rPr>
          <w:b/>
          <w:bCs/>
          <w:lang w:val="fr-FR"/>
        </w:rPr>
        <w:t>devrait</w:t>
      </w:r>
      <w:r w:rsidRPr="003832F1">
        <w:rPr>
          <w:rFonts w:eastAsia="Calibri"/>
          <w:b/>
          <w:bCs/>
          <w:lang w:val="fr-FR"/>
        </w:rPr>
        <w:t> :</w:t>
      </w:r>
    </w:p>
    <w:p w14:paraId="413B184E" w14:textId="74A85C55" w:rsidR="007367F7" w:rsidRPr="003832F1" w:rsidRDefault="007367F7" w:rsidP="00105554">
      <w:pPr>
        <w:pStyle w:val="SingleTxtG"/>
        <w:ind w:firstLine="567"/>
        <w:rPr>
          <w:rFonts w:eastAsia="Calibri"/>
          <w:b/>
          <w:bCs/>
        </w:rPr>
      </w:pPr>
      <w:r w:rsidRPr="003832F1">
        <w:rPr>
          <w:rFonts w:eastAsia="Calibri"/>
          <w:b/>
          <w:bCs/>
          <w:lang w:val="fr-FR"/>
        </w:rPr>
        <w:t>a)</w:t>
      </w:r>
      <w:r w:rsidRPr="003832F1">
        <w:rPr>
          <w:rFonts w:eastAsia="Calibri"/>
          <w:b/>
          <w:bCs/>
          <w:lang w:val="fr-FR"/>
        </w:rPr>
        <w:tab/>
        <w:t>Faire en sorte que tous les cas de violence fondée sur le genre, en</w:t>
      </w:r>
      <w:r w:rsidR="00013C9E">
        <w:rPr>
          <w:rFonts w:eastAsia="Calibri"/>
          <w:b/>
          <w:bCs/>
          <w:lang w:val="fr-FR"/>
        </w:rPr>
        <w:t> </w:t>
      </w:r>
      <w:r w:rsidRPr="003832F1">
        <w:rPr>
          <w:rFonts w:eastAsia="Calibri"/>
          <w:b/>
          <w:bCs/>
          <w:lang w:val="fr-FR"/>
        </w:rPr>
        <w:t>particulier ceux qui sont liés à des actes ou à des omissions de la part des pouvoirs publics ou d</w:t>
      </w:r>
      <w:r w:rsidR="00C679A2">
        <w:rPr>
          <w:rFonts w:eastAsia="Calibri"/>
          <w:b/>
          <w:bCs/>
          <w:lang w:val="fr-FR"/>
        </w:rPr>
        <w:t>’</w:t>
      </w:r>
      <w:r w:rsidRPr="003832F1">
        <w:rPr>
          <w:rFonts w:eastAsia="Calibri"/>
          <w:b/>
          <w:bCs/>
          <w:lang w:val="fr-FR"/>
        </w:rPr>
        <w:t>autres entités qui engagent la responsabilité internationale de l</w:t>
      </w:r>
      <w:r w:rsidR="00C679A2">
        <w:rPr>
          <w:rFonts w:eastAsia="Calibri"/>
          <w:b/>
          <w:bCs/>
          <w:lang w:val="fr-FR"/>
        </w:rPr>
        <w:t>’</w:t>
      </w:r>
      <w:r w:rsidRPr="003832F1">
        <w:rPr>
          <w:rFonts w:eastAsia="Calibri"/>
          <w:b/>
          <w:bCs/>
          <w:lang w:val="fr-FR"/>
        </w:rPr>
        <w:t>État partie au regard de la Convention, donnent lieu à une enquête approfondie, que les auteurs présumés soient poursuivis et, s</w:t>
      </w:r>
      <w:r w:rsidR="00C679A2">
        <w:rPr>
          <w:rFonts w:eastAsia="Calibri"/>
          <w:b/>
          <w:bCs/>
          <w:lang w:val="fr-FR"/>
        </w:rPr>
        <w:t>’</w:t>
      </w:r>
      <w:r w:rsidRPr="003832F1">
        <w:rPr>
          <w:rFonts w:eastAsia="Calibri"/>
          <w:b/>
          <w:bCs/>
          <w:lang w:val="fr-FR"/>
        </w:rPr>
        <w:t>ils sont reconnus coupables, condamnés à des peines appropriées, et que les victimes ou leur famille obtiennent réparation, notamment sous la forme d</w:t>
      </w:r>
      <w:r w:rsidR="00C679A2">
        <w:rPr>
          <w:rFonts w:eastAsia="Calibri"/>
          <w:b/>
          <w:bCs/>
          <w:lang w:val="fr-FR"/>
        </w:rPr>
        <w:t>’</w:t>
      </w:r>
      <w:r w:rsidRPr="003832F1">
        <w:rPr>
          <w:rFonts w:eastAsia="Calibri"/>
          <w:b/>
          <w:bCs/>
          <w:lang w:val="fr-FR"/>
        </w:rPr>
        <w:t>une indemnisation adéquate ;</w:t>
      </w:r>
    </w:p>
    <w:p w14:paraId="13204FF7" w14:textId="33A728DB" w:rsidR="007367F7" w:rsidRPr="003832F1" w:rsidRDefault="007367F7" w:rsidP="00105554">
      <w:pPr>
        <w:pStyle w:val="SingleTxtG"/>
        <w:ind w:firstLine="567"/>
        <w:rPr>
          <w:rFonts w:eastAsia="Calibri"/>
          <w:b/>
          <w:bCs/>
          <w:lang w:val="fr-FR"/>
        </w:rPr>
      </w:pPr>
      <w:r w:rsidRPr="003832F1">
        <w:rPr>
          <w:rFonts w:eastAsia="Calibri"/>
          <w:b/>
          <w:bCs/>
          <w:lang w:val="fr-FR"/>
        </w:rPr>
        <w:t>b)</w:t>
      </w:r>
      <w:r w:rsidRPr="003832F1">
        <w:rPr>
          <w:rFonts w:eastAsia="Calibri"/>
          <w:b/>
          <w:bCs/>
          <w:lang w:val="fr-FR"/>
        </w:rPr>
        <w:tab/>
        <w:t>Veiller à la stricte application de la loi n</w:t>
      </w:r>
      <w:r w:rsidR="00013C9E" w:rsidRPr="00013C9E">
        <w:rPr>
          <w:rFonts w:eastAsia="Calibri"/>
          <w:b/>
          <w:bCs/>
          <w:vertAlign w:val="superscript"/>
          <w:lang w:val="fr-FR"/>
        </w:rPr>
        <w:t>o</w:t>
      </w:r>
      <w:r w:rsidR="00013C9E">
        <w:rPr>
          <w:rFonts w:eastAsia="Calibri"/>
          <w:b/>
          <w:bCs/>
          <w:lang w:val="fr-FR"/>
        </w:rPr>
        <w:t> </w:t>
      </w:r>
      <w:r w:rsidRPr="003832F1">
        <w:rPr>
          <w:rFonts w:eastAsia="Calibri"/>
          <w:b/>
          <w:bCs/>
          <w:lang w:val="fr-FR"/>
        </w:rPr>
        <w:t xml:space="preserve">1/13 du 22 septembre 2016 et des dispositions du Code pénal pertinentes et, à cet effet, </w:t>
      </w:r>
      <w:r>
        <w:rPr>
          <w:rFonts w:eastAsia="Calibri"/>
          <w:b/>
          <w:bCs/>
          <w:lang w:val="fr-FR"/>
        </w:rPr>
        <w:t>fournir</w:t>
      </w:r>
      <w:r w:rsidRPr="003832F1">
        <w:rPr>
          <w:rFonts w:eastAsia="Calibri"/>
          <w:b/>
          <w:bCs/>
          <w:lang w:val="fr-FR"/>
        </w:rPr>
        <w:t xml:space="preserve"> une formation systématique aux juges, aux procureurs, aux agents chargés de l</w:t>
      </w:r>
      <w:r w:rsidR="00C679A2">
        <w:rPr>
          <w:rFonts w:eastAsia="Calibri"/>
          <w:b/>
          <w:bCs/>
          <w:lang w:val="fr-FR"/>
        </w:rPr>
        <w:t>’</w:t>
      </w:r>
      <w:r w:rsidRPr="003832F1">
        <w:rPr>
          <w:rFonts w:eastAsia="Calibri"/>
          <w:b/>
          <w:bCs/>
          <w:lang w:val="fr-FR"/>
        </w:rPr>
        <w:t>application des lois et aux avocats sur l</w:t>
      </w:r>
      <w:r w:rsidR="00C679A2">
        <w:rPr>
          <w:rFonts w:eastAsia="Calibri"/>
          <w:b/>
          <w:bCs/>
          <w:lang w:val="fr-FR"/>
        </w:rPr>
        <w:t>’</w:t>
      </w:r>
      <w:r w:rsidRPr="003832F1">
        <w:rPr>
          <w:rFonts w:eastAsia="Calibri"/>
          <w:b/>
          <w:bCs/>
          <w:lang w:val="fr-FR"/>
        </w:rPr>
        <w:t>ensemble de ces dispositions légales ;</w:t>
      </w:r>
    </w:p>
    <w:p w14:paraId="59A87239" w14:textId="353B696D" w:rsidR="007367F7" w:rsidRPr="003832F1" w:rsidRDefault="007367F7" w:rsidP="00105554">
      <w:pPr>
        <w:pStyle w:val="SingleTxtG"/>
        <w:ind w:firstLine="567"/>
        <w:rPr>
          <w:rFonts w:eastAsia="Calibri"/>
          <w:b/>
          <w:bCs/>
          <w:lang w:val="fr-FR"/>
        </w:rPr>
      </w:pPr>
      <w:r w:rsidRPr="003832F1">
        <w:rPr>
          <w:rFonts w:eastAsia="Calibri"/>
          <w:b/>
          <w:bCs/>
          <w:lang w:val="fr-FR"/>
        </w:rPr>
        <w:t>c)</w:t>
      </w:r>
      <w:r w:rsidRPr="003832F1">
        <w:rPr>
          <w:rFonts w:eastAsia="Calibri"/>
          <w:b/>
          <w:bCs/>
          <w:lang w:val="fr-FR"/>
        </w:rPr>
        <w:tab/>
        <w:t>Conduire de vastes campagnes d</w:t>
      </w:r>
      <w:r w:rsidR="00C679A2">
        <w:rPr>
          <w:rFonts w:eastAsia="Calibri"/>
          <w:b/>
          <w:bCs/>
          <w:lang w:val="fr-FR"/>
        </w:rPr>
        <w:t>’</w:t>
      </w:r>
      <w:r w:rsidRPr="003832F1">
        <w:rPr>
          <w:rFonts w:eastAsia="Calibri"/>
          <w:b/>
          <w:bCs/>
          <w:lang w:val="fr-FR"/>
        </w:rPr>
        <w:t>information et de sensibilisation afin de faire prendre conscience à la population et à toutes les parties concernées que les violences conjugales et les violences sexuelles constituent des infractions au regard du droit pénal, et afin de faire tomber les tabous sur ces crimes et d</w:t>
      </w:r>
      <w:r w:rsidR="00C679A2">
        <w:rPr>
          <w:rFonts w:eastAsia="Calibri"/>
          <w:b/>
          <w:bCs/>
          <w:lang w:val="fr-FR"/>
        </w:rPr>
        <w:t>’</w:t>
      </w:r>
      <w:r w:rsidRPr="003832F1">
        <w:rPr>
          <w:rFonts w:eastAsia="Calibri"/>
          <w:b/>
          <w:bCs/>
          <w:lang w:val="fr-FR"/>
        </w:rPr>
        <w:t>éliminer la stigmatisation et l</w:t>
      </w:r>
      <w:r w:rsidR="00C679A2">
        <w:rPr>
          <w:rFonts w:eastAsia="Calibri"/>
          <w:b/>
          <w:bCs/>
          <w:lang w:val="fr-FR"/>
        </w:rPr>
        <w:t>’</w:t>
      </w:r>
      <w:r w:rsidRPr="003832F1">
        <w:rPr>
          <w:rFonts w:eastAsia="Calibri"/>
          <w:b/>
          <w:bCs/>
          <w:lang w:val="fr-FR"/>
        </w:rPr>
        <w:t>exclusion qui frappent les victimes et les découragent de porter plainte ;</w:t>
      </w:r>
    </w:p>
    <w:p w14:paraId="2E32D717" w14:textId="0E2F8082" w:rsidR="007367F7" w:rsidRPr="003832F1" w:rsidRDefault="007367F7" w:rsidP="00105554">
      <w:pPr>
        <w:pStyle w:val="SingleTxtG"/>
        <w:ind w:firstLine="567"/>
        <w:rPr>
          <w:rFonts w:eastAsia="Calibri"/>
          <w:b/>
          <w:bCs/>
          <w:lang w:val="fr-FR"/>
        </w:rPr>
      </w:pPr>
      <w:r w:rsidRPr="003832F1">
        <w:rPr>
          <w:rFonts w:eastAsia="Calibri"/>
          <w:b/>
          <w:bCs/>
          <w:lang w:val="fr-FR"/>
        </w:rPr>
        <w:t>d)</w:t>
      </w:r>
      <w:r w:rsidRPr="003832F1">
        <w:rPr>
          <w:rFonts w:eastAsia="Calibri"/>
          <w:b/>
          <w:bCs/>
          <w:lang w:val="fr-FR"/>
        </w:rPr>
        <w:tab/>
      </w:r>
      <w:r>
        <w:rPr>
          <w:rFonts w:eastAsia="Calibri"/>
          <w:b/>
          <w:bCs/>
          <w:lang w:val="fr-FR"/>
        </w:rPr>
        <w:t>Envisager la révision</w:t>
      </w:r>
      <w:r w:rsidRPr="003832F1">
        <w:rPr>
          <w:rFonts w:eastAsia="Calibri"/>
          <w:b/>
          <w:bCs/>
          <w:lang w:val="fr-FR"/>
        </w:rPr>
        <w:t xml:space="preserve"> </w:t>
      </w:r>
      <w:r>
        <w:rPr>
          <w:rFonts w:eastAsia="Calibri"/>
          <w:b/>
          <w:bCs/>
          <w:lang w:val="fr-FR"/>
        </w:rPr>
        <w:t>d</w:t>
      </w:r>
      <w:r w:rsidRPr="003832F1">
        <w:rPr>
          <w:rFonts w:eastAsia="Calibri"/>
          <w:b/>
          <w:bCs/>
          <w:lang w:val="fr-FR"/>
        </w:rPr>
        <w:t>es articles</w:t>
      </w:r>
      <w:r w:rsidR="00013C9E">
        <w:rPr>
          <w:rFonts w:eastAsia="Calibri"/>
          <w:b/>
          <w:bCs/>
          <w:lang w:val="fr-FR"/>
        </w:rPr>
        <w:t> </w:t>
      </w:r>
      <w:r w:rsidRPr="003832F1">
        <w:rPr>
          <w:rFonts w:eastAsia="Calibri"/>
          <w:b/>
          <w:bCs/>
          <w:lang w:val="fr-FR"/>
        </w:rPr>
        <w:t>550 et 577 du Code pénal afin de décriminaliser l</w:t>
      </w:r>
      <w:r w:rsidR="00C679A2">
        <w:rPr>
          <w:rFonts w:eastAsia="Calibri"/>
          <w:b/>
          <w:bCs/>
          <w:lang w:val="fr-FR"/>
        </w:rPr>
        <w:t>’</w:t>
      </w:r>
      <w:r w:rsidRPr="003832F1">
        <w:rPr>
          <w:rFonts w:eastAsia="Calibri"/>
          <w:b/>
          <w:bCs/>
          <w:lang w:val="fr-FR"/>
        </w:rPr>
        <w:t>adultère et de prévoir des sanctions plus appropriées pour le viol conjugal ;</w:t>
      </w:r>
    </w:p>
    <w:p w14:paraId="6F7253C9" w14:textId="38EFB53C" w:rsidR="007367F7" w:rsidRPr="003832F1" w:rsidRDefault="007367F7" w:rsidP="00105554">
      <w:pPr>
        <w:pStyle w:val="SingleTxtG"/>
        <w:ind w:firstLine="567"/>
        <w:rPr>
          <w:rFonts w:eastAsia="Calibri"/>
          <w:b/>
          <w:bCs/>
        </w:rPr>
      </w:pPr>
      <w:r w:rsidRPr="003832F1">
        <w:rPr>
          <w:rFonts w:eastAsia="Calibri"/>
          <w:b/>
          <w:bCs/>
          <w:lang w:val="fr-FR"/>
        </w:rPr>
        <w:lastRenderedPageBreak/>
        <w:t>e)</w:t>
      </w:r>
      <w:r w:rsidRPr="003832F1">
        <w:rPr>
          <w:rFonts w:eastAsia="Calibri"/>
          <w:b/>
          <w:bCs/>
          <w:lang w:val="fr-FR"/>
        </w:rPr>
        <w:tab/>
        <w:t xml:space="preserve">Intensifier ses efforts pour </w:t>
      </w:r>
      <w:r w:rsidRPr="003832F1">
        <w:rPr>
          <w:rFonts w:eastAsia="Calibri"/>
          <w:b/>
          <w:bCs/>
        </w:rPr>
        <w:t>fournir aux victimes et à leur famille protection, assistance et moyens de recours, notamment par la multiplication des centres d</w:t>
      </w:r>
      <w:r w:rsidR="00C679A2">
        <w:rPr>
          <w:rFonts w:eastAsia="Calibri"/>
          <w:b/>
          <w:bCs/>
        </w:rPr>
        <w:t>’</w:t>
      </w:r>
      <w:r w:rsidRPr="003832F1">
        <w:rPr>
          <w:rFonts w:eastAsia="Calibri"/>
          <w:b/>
          <w:bCs/>
        </w:rPr>
        <w:t>hébergement et le développement de programmes de traitement médical, de rééducation psychosociale et de réinsertion,</w:t>
      </w:r>
      <w:r w:rsidRPr="003832F1">
        <w:rPr>
          <w:rFonts w:eastAsia="Calibri"/>
        </w:rPr>
        <w:t xml:space="preserve"> </w:t>
      </w:r>
      <w:r w:rsidRPr="003832F1">
        <w:rPr>
          <w:rFonts w:eastAsia="Calibri"/>
          <w:b/>
          <w:bCs/>
        </w:rPr>
        <w:t>en particulier dans les zones rurales.</w:t>
      </w:r>
    </w:p>
    <w:p w14:paraId="10053C56" w14:textId="683ED219" w:rsidR="007367F7" w:rsidRPr="003832F1" w:rsidRDefault="007367F7" w:rsidP="00105554">
      <w:pPr>
        <w:pStyle w:val="H23G"/>
      </w:pPr>
      <w:r>
        <w:rPr>
          <w:lang w:val="fr-FR"/>
        </w:rPr>
        <w:tab/>
      </w:r>
      <w:r>
        <w:rPr>
          <w:lang w:val="fr-FR"/>
        </w:rPr>
        <w:tab/>
      </w:r>
      <w:r w:rsidRPr="003832F1">
        <w:rPr>
          <w:lang w:val="fr-FR"/>
        </w:rPr>
        <w:t>Violence à l</w:t>
      </w:r>
      <w:r w:rsidR="00C679A2">
        <w:rPr>
          <w:lang w:val="fr-FR"/>
        </w:rPr>
        <w:t>’</w:t>
      </w:r>
      <w:r w:rsidRPr="003832F1">
        <w:rPr>
          <w:lang w:val="fr-FR"/>
        </w:rPr>
        <w:t>égard des enfants</w:t>
      </w:r>
    </w:p>
    <w:p w14:paraId="33E85B87" w14:textId="4A973EC7" w:rsidR="007367F7" w:rsidRPr="003832F1" w:rsidRDefault="007367F7" w:rsidP="00903FDD">
      <w:pPr>
        <w:pStyle w:val="SingleTxtG"/>
        <w:rPr>
          <w:rFonts w:eastAsia="Calibri"/>
          <w:bCs/>
        </w:rPr>
      </w:pPr>
      <w:r w:rsidRPr="003832F1">
        <w:rPr>
          <w:rFonts w:eastAsia="Calibri"/>
          <w:bCs/>
        </w:rPr>
        <w:t>4</w:t>
      </w:r>
      <w:r>
        <w:rPr>
          <w:rFonts w:eastAsia="Calibri"/>
          <w:bCs/>
        </w:rPr>
        <w:t>3</w:t>
      </w:r>
      <w:r w:rsidRPr="003832F1">
        <w:rPr>
          <w:rFonts w:eastAsia="Calibri"/>
          <w:bCs/>
        </w:rPr>
        <w:t>.</w:t>
      </w:r>
      <w:r w:rsidRPr="003832F1">
        <w:rPr>
          <w:rFonts w:eastAsia="Calibri"/>
          <w:bCs/>
        </w:rPr>
        <w:tab/>
      </w:r>
      <w:r w:rsidRPr="003832F1">
        <w:rPr>
          <w:rFonts w:eastAsia="Calibri"/>
          <w:bCs/>
          <w:lang w:val="fr-FR"/>
        </w:rPr>
        <w:t>Tout en notant avec appréciation l</w:t>
      </w:r>
      <w:r w:rsidR="00C679A2">
        <w:rPr>
          <w:rFonts w:eastAsia="Calibri"/>
          <w:bCs/>
          <w:lang w:val="fr-FR"/>
        </w:rPr>
        <w:t>’</w:t>
      </w:r>
      <w:r w:rsidRPr="003832F1">
        <w:rPr>
          <w:rFonts w:eastAsia="Calibri"/>
          <w:bCs/>
          <w:lang w:val="fr-FR"/>
        </w:rPr>
        <w:t xml:space="preserve">adoption de la </w:t>
      </w:r>
      <w:r w:rsidRPr="003832F1">
        <w:rPr>
          <w:rFonts w:eastAsia="Calibri"/>
          <w:bCs/>
        </w:rPr>
        <w:t>Politique nationale de protection de l</w:t>
      </w:r>
      <w:r w:rsidR="00C679A2">
        <w:rPr>
          <w:rFonts w:eastAsia="Calibri"/>
          <w:bCs/>
        </w:rPr>
        <w:t>’</w:t>
      </w:r>
      <w:r w:rsidRPr="003832F1">
        <w:rPr>
          <w:rFonts w:eastAsia="Calibri"/>
          <w:bCs/>
        </w:rPr>
        <w:t>enfant (2020-2024)</w:t>
      </w:r>
      <w:r w:rsidRPr="003832F1">
        <w:rPr>
          <w:rFonts w:eastAsia="Calibri"/>
          <w:bCs/>
          <w:lang w:val="fr-FR"/>
        </w:rPr>
        <w:t>, le Comité constate avec préoccupation que la loi n</w:t>
      </w:r>
      <w:r w:rsidR="00C679A2">
        <w:rPr>
          <w:rFonts w:eastAsia="Calibri"/>
          <w:bCs/>
          <w:lang w:val="fr-FR"/>
        </w:rPr>
        <w:t>’</w:t>
      </w:r>
      <w:r w:rsidRPr="003832F1">
        <w:rPr>
          <w:rFonts w:eastAsia="Calibri"/>
          <w:bCs/>
          <w:lang w:val="fr-FR"/>
        </w:rPr>
        <w:t xml:space="preserve">interdit pas expressément les châtiments corporels à la maison </w:t>
      </w:r>
      <w:bookmarkStart w:id="8" w:name="_Hlk150064530"/>
      <w:r>
        <w:rPr>
          <w:rFonts w:eastAsia="Calibri"/>
          <w:bCs/>
          <w:lang w:val="fr-FR"/>
        </w:rPr>
        <w:t>ainsi que</w:t>
      </w:r>
      <w:r w:rsidRPr="003832F1">
        <w:rPr>
          <w:rFonts w:eastAsia="Calibri"/>
          <w:bCs/>
          <w:lang w:val="fr-FR"/>
        </w:rPr>
        <w:t xml:space="preserve"> dans les garderies et les institutions où les adultes exercent l</w:t>
      </w:r>
      <w:r w:rsidR="00C679A2">
        <w:rPr>
          <w:rFonts w:eastAsia="Calibri"/>
          <w:bCs/>
          <w:lang w:val="fr-FR"/>
        </w:rPr>
        <w:t>’</w:t>
      </w:r>
      <w:r w:rsidRPr="003832F1">
        <w:rPr>
          <w:rFonts w:eastAsia="Calibri"/>
          <w:bCs/>
          <w:lang w:val="fr-FR"/>
        </w:rPr>
        <w:t>autorité parentale sur les enfants</w:t>
      </w:r>
      <w:bookmarkEnd w:id="8"/>
      <w:r w:rsidRPr="003832F1">
        <w:rPr>
          <w:rFonts w:eastAsia="Calibri"/>
          <w:bCs/>
          <w:lang w:val="fr-FR"/>
        </w:rPr>
        <w:t xml:space="preserve">. En outre, il est alarmé par les informations faisant état de persécutions et </w:t>
      </w:r>
      <w:r w:rsidRPr="00903FDD">
        <w:rPr>
          <w:rFonts w:eastAsia="Calibri"/>
          <w:lang w:val="fr-FR"/>
        </w:rPr>
        <w:t>d</w:t>
      </w:r>
      <w:r w:rsidR="00C679A2">
        <w:rPr>
          <w:rFonts w:eastAsia="Calibri"/>
          <w:lang w:val="fr-FR"/>
        </w:rPr>
        <w:t>’</w:t>
      </w:r>
      <w:r w:rsidRPr="00903FDD">
        <w:rPr>
          <w:rFonts w:eastAsia="Calibri"/>
          <w:lang w:val="fr-FR"/>
        </w:rPr>
        <w:t>atteintes</w:t>
      </w:r>
      <w:r w:rsidRPr="003832F1">
        <w:rPr>
          <w:rFonts w:eastAsia="Calibri"/>
          <w:bCs/>
          <w:lang w:val="fr-FR"/>
        </w:rPr>
        <w:t xml:space="preserve"> à la vie et à l</w:t>
      </w:r>
      <w:r w:rsidR="00C679A2">
        <w:rPr>
          <w:rFonts w:eastAsia="Calibri"/>
          <w:bCs/>
          <w:lang w:val="fr-FR"/>
        </w:rPr>
        <w:t>’</w:t>
      </w:r>
      <w:r w:rsidRPr="003832F1">
        <w:rPr>
          <w:rFonts w:eastAsia="Calibri"/>
          <w:bCs/>
          <w:lang w:val="fr-FR"/>
        </w:rPr>
        <w:t>intégrité physique des enfants atteints d</w:t>
      </w:r>
      <w:r w:rsidR="00C679A2">
        <w:rPr>
          <w:rFonts w:eastAsia="Calibri"/>
          <w:bCs/>
          <w:lang w:val="fr-FR"/>
        </w:rPr>
        <w:t>’</w:t>
      </w:r>
      <w:r w:rsidRPr="003832F1">
        <w:rPr>
          <w:rFonts w:eastAsia="Calibri"/>
          <w:bCs/>
          <w:lang w:val="fr-FR"/>
        </w:rPr>
        <w:t>albinisme</w:t>
      </w:r>
      <w:r>
        <w:rPr>
          <w:rFonts w:eastAsia="Calibri"/>
          <w:bCs/>
          <w:lang w:val="fr-FR"/>
        </w:rPr>
        <w:t>,</w:t>
      </w:r>
      <w:r w:rsidRPr="003832F1">
        <w:rPr>
          <w:rFonts w:eastAsia="Calibri"/>
          <w:bCs/>
          <w:lang w:val="fr-FR"/>
        </w:rPr>
        <w:t xml:space="preserve"> et regrette le manque d</w:t>
      </w:r>
      <w:r w:rsidR="00C679A2">
        <w:rPr>
          <w:rFonts w:eastAsia="Calibri"/>
          <w:bCs/>
          <w:lang w:val="fr-FR"/>
        </w:rPr>
        <w:t>’</w:t>
      </w:r>
      <w:r w:rsidRPr="003832F1">
        <w:rPr>
          <w:rFonts w:eastAsia="Calibri"/>
          <w:bCs/>
          <w:lang w:val="fr-FR"/>
        </w:rPr>
        <w:t>informations détaillées concernant les mesures prises par l</w:t>
      </w:r>
      <w:r w:rsidR="00C679A2">
        <w:rPr>
          <w:rFonts w:eastAsia="Calibri"/>
          <w:bCs/>
          <w:lang w:val="fr-FR"/>
        </w:rPr>
        <w:t>’</w:t>
      </w:r>
      <w:r w:rsidRPr="003832F1">
        <w:rPr>
          <w:rFonts w:eastAsia="Calibri"/>
          <w:bCs/>
          <w:lang w:val="fr-FR"/>
        </w:rPr>
        <w:t>État partie pour assurer la protection de ces enfants contre toute violence et discrimination (art.</w:t>
      </w:r>
      <w:r w:rsidR="00013C9E">
        <w:rPr>
          <w:rFonts w:eastAsia="Calibri"/>
          <w:bCs/>
          <w:lang w:val="fr-FR"/>
        </w:rPr>
        <w:t> </w:t>
      </w:r>
      <w:r w:rsidRPr="003832F1">
        <w:rPr>
          <w:rFonts w:eastAsia="Calibri"/>
          <w:bCs/>
          <w:lang w:val="fr-FR"/>
        </w:rPr>
        <w:t>2, 11 à 14 et 16).</w:t>
      </w:r>
    </w:p>
    <w:p w14:paraId="740C0AEE" w14:textId="68939F7F" w:rsidR="007367F7" w:rsidRPr="003832F1" w:rsidRDefault="007367F7" w:rsidP="00903FDD">
      <w:pPr>
        <w:pStyle w:val="SingleTxtG"/>
        <w:rPr>
          <w:rFonts w:eastAsia="Calibri"/>
          <w:b/>
          <w:bCs/>
        </w:rPr>
      </w:pPr>
      <w:r w:rsidRPr="003832F1">
        <w:rPr>
          <w:rFonts w:eastAsia="Calibri"/>
          <w:bCs/>
        </w:rPr>
        <w:t>4</w:t>
      </w:r>
      <w:r>
        <w:rPr>
          <w:rFonts w:eastAsia="Calibri"/>
          <w:bCs/>
        </w:rPr>
        <w:t>4</w:t>
      </w:r>
      <w:r w:rsidRPr="003832F1">
        <w:rPr>
          <w:rFonts w:eastAsia="Calibri"/>
          <w:bCs/>
        </w:rPr>
        <w:t>.</w:t>
      </w:r>
      <w:r w:rsidRPr="003832F1">
        <w:rPr>
          <w:rFonts w:eastAsia="Calibri"/>
          <w:bCs/>
        </w:rPr>
        <w:tab/>
      </w:r>
      <w:r w:rsidRPr="003832F1">
        <w:rPr>
          <w:rFonts w:eastAsia="Calibri"/>
          <w:b/>
          <w:bCs/>
          <w:lang w:val="fr-FR"/>
        </w:rPr>
        <w:t>L</w:t>
      </w:r>
      <w:r w:rsidR="00C679A2">
        <w:rPr>
          <w:rFonts w:eastAsia="Calibri"/>
          <w:b/>
          <w:bCs/>
          <w:lang w:val="fr-FR"/>
        </w:rPr>
        <w:t>’</w:t>
      </w:r>
      <w:r w:rsidRPr="003832F1">
        <w:rPr>
          <w:rFonts w:eastAsia="Calibri"/>
          <w:b/>
          <w:bCs/>
          <w:lang w:val="fr-FR"/>
        </w:rPr>
        <w:t xml:space="preserve">État partie devrait modifier </w:t>
      </w:r>
      <w:r>
        <w:rPr>
          <w:rFonts w:eastAsia="Calibri"/>
          <w:b/>
          <w:bCs/>
          <w:lang w:val="fr-FR"/>
        </w:rPr>
        <w:t>le</w:t>
      </w:r>
      <w:r w:rsidRPr="003832F1">
        <w:rPr>
          <w:rFonts w:eastAsia="Calibri"/>
          <w:b/>
          <w:bCs/>
          <w:lang w:val="fr-FR"/>
        </w:rPr>
        <w:t xml:space="preserve"> Code pénal et </w:t>
      </w:r>
      <w:r>
        <w:rPr>
          <w:rFonts w:eastAsia="Calibri"/>
          <w:b/>
          <w:bCs/>
          <w:lang w:val="fr-FR"/>
        </w:rPr>
        <w:t>le</w:t>
      </w:r>
      <w:r w:rsidRPr="003832F1">
        <w:rPr>
          <w:rFonts w:eastAsia="Calibri"/>
          <w:b/>
          <w:bCs/>
          <w:lang w:val="fr-FR"/>
        </w:rPr>
        <w:t xml:space="preserve"> Code des personnes et de la famille en vue d</w:t>
      </w:r>
      <w:r w:rsidR="00C679A2">
        <w:rPr>
          <w:rFonts w:eastAsia="Calibri"/>
          <w:b/>
          <w:bCs/>
          <w:lang w:val="fr-FR"/>
        </w:rPr>
        <w:t>’</w:t>
      </w:r>
      <w:r w:rsidRPr="003832F1">
        <w:rPr>
          <w:rFonts w:eastAsia="Calibri"/>
          <w:b/>
          <w:bCs/>
          <w:lang w:val="fr-FR"/>
        </w:rPr>
        <w:t>interdire explicitement le recours aux châtiments corporels dans tous les contextes, y compris à la maison et</w:t>
      </w:r>
      <w:r w:rsidRPr="003832F1">
        <w:rPr>
          <w:rFonts w:eastAsia="Calibri"/>
        </w:rPr>
        <w:t xml:space="preserve"> </w:t>
      </w:r>
      <w:r w:rsidRPr="003832F1">
        <w:rPr>
          <w:rFonts w:eastAsia="Calibri"/>
          <w:b/>
          <w:bCs/>
          <w:lang w:val="fr-FR"/>
        </w:rPr>
        <w:t xml:space="preserve">dans les garderies et les </w:t>
      </w:r>
      <w:r w:rsidRPr="00903FDD">
        <w:rPr>
          <w:b/>
          <w:bCs/>
          <w:lang w:val="fr-FR"/>
        </w:rPr>
        <w:t>institutions</w:t>
      </w:r>
      <w:r w:rsidRPr="003832F1">
        <w:rPr>
          <w:rFonts w:eastAsia="Calibri"/>
          <w:b/>
          <w:bCs/>
          <w:lang w:val="fr-FR"/>
        </w:rPr>
        <w:t xml:space="preserve"> où les adultes exercent l</w:t>
      </w:r>
      <w:r w:rsidR="00C679A2">
        <w:rPr>
          <w:rFonts w:eastAsia="Calibri"/>
          <w:b/>
          <w:bCs/>
          <w:lang w:val="fr-FR"/>
        </w:rPr>
        <w:t>’</w:t>
      </w:r>
      <w:r w:rsidRPr="003832F1">
        <w:rPr>
          <w:rFonts w:eastAsia="Calibri"/>
          <w:b/>
          <w:bCs/>
          <w:lang w:val="fr-FR"/>
        </w:rPr>
        <w:t xml:space="preserve">autorité parentale sur les enfants, et sensibiliser le public à des formes positives, participatives et non violentes de discipline. </w:t>
      </w:r>
      <w:r w:rsidRPr="003832F1">
        <w:rPr>
          <w:rFonts w:eastAsia="Calibri"/>
          <w:b/>
          <w:lang w:val="fr-FR"/>
        </w:rPr>
        <w:t>L</w:t>
      </w:r>
      <w:r w:rsidR="00C679A2">
        <w:rPr>
          <w:rFonts w:eastAsia="Calibri"/>
          <w:b/>
          <w:lang w:val="fr-FR"/>
        </w:rPr>
        <w:t>’</w:t>
      </w:r>
      <w:r w:rsidRPr="003832F1">
        <w:rPr>
          <w:rFonts w:eastAsia="Calibri"/>
          <w:b/>
          <w:lang w:val="fr-FR"/>
        </w:rPr>
        <w:t>État partie devrait aussi prendre toutes les mesures nécessaires pour prévenir les agressions contre les enfants atteints d</w:t>
      </w:r>
      <w:r w:rsidR="00C679A2">
        <w:rPr>
          <w:rFonts w:eastAsia="Calibri"/>
          <w:b/>
          <w:lang w:val="fr-FR"/>
        </w:rPr>
        <w:t>’</w:t>
      </w:r>
      <w:r w:rsidRPr="003832F1">
        <w:rPr>
          <w:rFonts w:eastAsia="Calibri"/>
          <w:b/>
          <w:lang w:val="fr-FR"/>
        </w:rPr>
        <w:t xml:space="preserve">albinisme et pour les protéger contre </w:t>
      </w:r>
      <w:r w:rsidRPr="003832F1">
        <w:rPr>
          <w:rFonts w:eastAsia="Calibri"/>
          <w:b/>
          <w:bCs/>
        </w:rPr>
        <w:t>les attaques rituelles et autres pratiques traditionnelles néfastes, en veillant notamment à ce que tous les actes de violence fassent l</w:t>
      </w:r>
      <w:r w:rsidR="00C679A2">
        <w:rPr>
          <w:rFonts w:eastAsia="Calibri"/>
          <w:b/>
          <w:bCs/>
        </w:rPr>
        <w:t>’</w:t>
      </w:r>
      <w:r w:rsidRPr="003832F1">
        <w:rPr>
          <w:rFonts w:eastAsia="Calibri"/>
          <w:b/>
          <w:bCs/>
        </w:rPr>
        <w:t>objet d</w:t>
      </w:r>
      <w:r w:rsidR="00C679A2">
        <w:rPr>
          <w:rFonts w:eastAsia="Calibri"/>
          <w:b/>
          <w:bCs/>
        </w:rPr>
        <w:t>’</w:t>
      </w:r>
      <w:r w:rsidRPr="003832F1">
        <w:rPr>
          <w:rFonts w:eastAsia="Calibri"/>
          <w:b/>
          <w:bCs/>
        </w:rPr>
        <w:t>une enquête, que les auteurs soient traduits en justice et que les victimes obtiennent réparation.</w:t>
      </w:r>
      <w:r w:rsidRPr="003832F1">
        <w:rPr>
          <w:rFonts w:eastAsia="Calibri"/>
          <w:bCs/>
          <w:lang w:val="fr-FR"/>
        </w:rPr>
        <w:t xml:space="preserve"> </w:t>
      </w:r>
    </w:p>
    <w:p w14:paraId="0D0C31D8" w14:textId="27502865" w:rsidR="007367F7" w:rsidRPr="003832F1" w:rsidRDefault="007367F7" w:rsidP="00105554">
      <w:pPr>
        <w:pStyle w:val="H23G"/>
        <w:rPr>
          <w:lang w:val="fr-FR"/>
        </w:rPr>
      </w:pPr>
      <w:r w:rsidRPr="003832F1">
        <w:tab/>
      </w:r>
      <w:r w:rsidRPr="003832F1">
        <w:rPr>
          <w:lang w:val="fr-FR"/>
        </w:rPr>
        <w:tab/>
        <w:t>Formation</w:t>
      </w:r>
    </w:p>
    <w:p w14:paraId="27E0D5CE" w14:textId="00A60D52" w:rsidR="007367F7" w:rsidRPr="003832F1" w:rsidRDefault="007367F7" w:rsidP="00903FDD">
      <w:pPr>
        <w:pStyle w:val="SingleTxtG"/>
        <w:rPr>
          <w:rFonts w:eastAsia="Calibri"/>
          <w:lang w:eastAsia="en-GB"/>
        </w:rPr>
      </w:pPr>
      <w:r w:rsidRPr="003832F1">
        <w:rPr>
          <w:rFonts w:eastAsia="Calibri"/>
          <w:lang w:eastAsia="en-GB"/>
        </w:rPr>
        <w:t>4</w:t>
      </w:r>
      <w:r>
        <w:rPr>
          <w:rFonts w:eastAsia="Calibri"/>
          <w:lang w:eastAsia="en-GB"/>
        </w:rPr>
        <w:t>5</w:t>
      </w:r>
      <w:r w:rsidRPr="003832F1">
        <w:rPr>
          <w:rFonts w:eastAsia="Calibri"/>
          <w:lang w:eastAsia="en-GB"/>
        </w:rPr>
        <w:t>.</w:t>
      </w:r>
      <w:r w:rsidRPr="003832F1">
        <w:rPr>
          <w:rFonts w:eastAsia="Calibri"/>
          <w:lang w:eastAsia="en-GB"/>
        </w:rPr>
        <w:tab/>
        <w:t>Tout en prenant acte des efforts déployés par l</w:t>
      </w:r>
      <w:r w:rsidR="00C679A2">
        <w:rPr>
          <w:rFonts w:eastAsia="Calibri"/>
          <w:lang w:eastAsia="en-GB"/>
        </w:rPr>
        <w:t>’</w:t>
      </w:r>
      <w:r w:rsidRPr="003832F1">
        <w:rPr>
          <w:rFonts w:eastAsia="Calibri"/>
          <w:lang w:eastAsia="en-GB"/>
        </w:rPr>
        <w:t>État partie pour fournir des formations générales en matière de droits de l</w:t>
      </w:r>
      <w:r w:rsidR="00C679A2">
        <w:rPr>
          <w:rFonts w:eastAsia="Calibri"/>
          <w:lang w:eastAsia="en-GB"/>
        </w:rPr>
        <w:t>’</w:t>
      </w:r>
      <w:r w:rsidRPr="003832F1">
        <w:rPr>
          <w:rFonts w:eastAsia="Calibri"/>
          <w:lang w:eastAsia="en-GB"/>
        </w:rPr>
        <w:t>homme, notamment au bénéfice des policiers et du personnel judiciaire et pénitentiaire</w:t>
      </w:r>
      <w:r w:rsidRPr="003832F1">
        <w:rPr>
          <w:rFonts w:eastAsia="Calibri"/>
        </w:rPr>
        <w:t xml:space="preserve">, </w:t>
      </w:r>
      <w:r w:rsidRPr="003832F1">
        <w:rPr>
          <w:rFonts w:eastAsia="Calibri"/>
          <w:lang w:eastAsia="en-GB"/>
        </w:rPr>
        <w:t xml:space="preserve">le Comité regrette le manque de formations spécifiques sur les dispositions de la Convention, ainsi que sur le contenu du Manuel pour enquêter efficacement sur la torture et autres peines ou </w:t>
      </w:r>
      <w:r w:rsidRPr="00903FDD">
        <w:rPr>
          <w:rFonts w:eastAsia="Calibri"/>
          <w:lang w:val="fr-FR"/>
        </w:rPr>
        <w:t>traitements</w:t>
      </w:r>
      <w:r w:rsidRPr="003832F1">
        <w:rPr>
          <w:rFonts w:eastAsia="Calibri"/>
          <w:lang w:eastAsia="en-GB"/>
        </w:rPr>
        <w:t xml:space="preserve"> cruels, inhumains ou dégradants (Protocole d</w:t>
      </w:r>
      <w:r w:rsidR="00C679A2">
        <w:rPr>
          <w:rFonts w:eastAsia="Calibri"/>
          <w:lang w:eastAsia="en-GB"/>
        </w:rPr>
        <w:t>’</w:t>
      </w:r>
      <w:r w:rsidRPr="003832F1">
        <w:rPr>
          <w:rFonts w:eastAsia="Calibri"/>
          <w:lang w:eastAsia="en-GB"/>
        </w:rPr>
        <w:t>Istanbul</w:t>
      </w:r>
      <w:r>
        <w:rPr>
          <w:rFonts w:eastAsia="Calibri"/>
          <w:lang w:eastAsia="en-GB"/>
        </w:rPr>
        <w:t>)</w:t>
      </w:r>
      <w:r w:rsidRPr="003832F1">
        <w:rPr>
          <w:rFonts w:eastAsia="Calibri"/>
          <w:lang w:eastAsia="en-GB"/>
        </w:rPr>
        <w:t xml:space="preserve"> révisé</w:t>
      </w:r>
      <w:r w:rsidRPr="00C04FB6">
        <w:rPr>
          <w:rStyle w:val="Appelnotedebasdep"/>
        </w:rPr>
        <w:footnoteReference w:id="15"/>
      </w:r>
      <w:r>
        <w:rPr>
          <w:rFonts w:eastAsia="Calibri"/>
          <w:lang w:eastAsia="en-GB"/>
        </w:rPr>
        <w:t>,</w:t>
      </w:r>
      <w:r w:rsidRPr="003832F1">
        <w:rPr>
          <w:rFonts w:eastAsia="Calibri"/>
          <w:lang w:eastAsia="en-GB"/>
        </w:rPr>
        <w:t xml:space="preserve"> organisées à l</w:t>
      </w:r>
      <w:r w:rsidR="00C679A2">
        <w:rPr>
          <w:rFonts w:eastAsia="Calibri"/>
          <w:lang w:eastAsia="en-GB"/>
        </w:rPr>
        <w:t>’</w:t>
      </w:r>
      <w:r w:rsidRPr="003832F1">
        <w:rPr>
          <w:rFonts w:eastAsia="Calibri"/>
          <w:lang w:eastAsia="en-GB"/>
        </w:rPr>
        <w:t>intention des médecins légistes et du personnel médical s</w:t>
      </w:r>
      <w:r w:rsidR="00C679A2">
        <w:rPr>
          <w:rFonts w:eastAsia="Calibri"/>
          <w:lang w:eastAsia="en-GB"/>
        </w:rPr>
        <w:t>’</w:t>
      </w:r>
      <w:r w:rsidRPr="003832F1">
        <w:rPr>
          <w:rFonts w:eastAsia="Calibri"/>
          <w:lang w:eastAsia="en-GB"/>
        </w:rPr>
        <w:t>occupant des détenus, afin de leur permettre de déceler et de constater les séquelles physiques et psychologiques de la torture. Il regrette en outre qu</w:t>
      </w:r>
      <w:r w:rsidR="00C679A2">
        <w:rPr>
          <w:rFonts w:eastAsia="Calibri"/>
          <w:lang w:eastAsia="en-GB"/>
        </w:rPr>
        <w:t>’</w:t>
      </w:r>
      <w:r w:rsidRPr="003832F1">
        <w:rPr>
          <w:rFonts w:eastAsia="Calibri"/>
          <w:lang w:eastAsia="en-GB"/>
        </w:rPr>
        <w:t>aucun mécanisme d</w:t>
      </w:r>
      <w:r w:rsidR="00C679A2">
        <w:rPr>
          <w:rFonts w:eastAsia="Calibri"/>
          <w:lang w:eastAsia="en-GB"/>
        </w:rPr>
        <w:t>’</w:t>
      </w:r>
      <w:r w:rsidRPr="003832F1">
        <w:rPr>
          <w:rFonts w:eastAsia="Calibri"/>
          <w:lang w:eastAsia="en-GB"/>
        </w:rPr>
        <w:t>évaluation de l</w:t>
      </w:r>
      <w:r w:rsidR="00C679A2">
        <w:rPr>
          <w:rFonts w:eastAsia="Calibri"/>
          <w:lang w:eastAsia="en-GB"/>
        </w:rPr>
        <w:t>’</w:t>
      </w:r>
      <w:r w:rsidRPr="003832F1">
        <w:rPr>
          <w:rFonts w:eastAsia="Calibri"/>
          <w:lang w:eastAsia="en-GB"/>
        </w:rPr>
        <w:t>efficacité des programmes de formation n</w:t>
      </w:r>
      <w:r w:rsidR="00C679A2">
        <w:rPr>
          <w:rFonts w:eastAsia="Calibri"/>
          <w:lang w:eastAsia="en-GB"/>
        </w:rPr>
        <w:t>’</w:t>
      </w:r>
      <w:r w:rsidRPr="003832F1">
        <w:rPr>
          <w:rFonts w:eastAsia="Calibri"/>
          <w:lang w:eastAsia="en-GB"/>
        </w:rPr>
        <w:t xml:space="preserve">ait été mis en place (art. 10). </w:t>
      </w:r>
    </w:p>
    <w:p w14:paraId="77770B5C" w14:textId="753C45AD" w:rsidR="007367F7" w:rsidRPr="003832F1" w:rsidRDefault="007367F7" w:rsidP="00903FDD">
      <w:pPr>
        <w:pStyle w:val="SingleTxtG"/>
        <w:rPr>
          <w:rFonts w:eastAsia="Calibri"/>
          <w:b/>
          <w:bCs/>
        </w:rPr>
      </w:pPr>
      <w:r w:rsidRPr="003832F1">
        <w:rPr>
          <w:rFonts w:eastAsia="Calibri"/>
          <w:lang w:eastAsia="en-GB"/>
        </w:rPr>
        <w:t>4</w:t>
      </w:r>
      <w:r>
        <w:rPr>
          <w:rFonts w:eastAsia="Calibri"/>
          <w:lang w:eastAsia="en-GB"/>
        </w:rPr>
        <w:t>6</w:t>
      </w:r>
      <w:r w:rsidRPr="003832F1">
        <w:rPr>
          <w:rFonts w:eastAsia="Calibri"/>
          <w:lang w:eastAsia="en-GB"/>
        </w:rPr>
        <w:t>.</w:t>
      </w:r>
      <w:r w:rsidRPr="003832F1">
        <w:rPr>
          <w:rFonts w:eastAsia="Calibri"/>
          <w:lang w:eastAsia="en-GB"/>
        </w:rPr>
        <w:tab/>
      </w:r>
      <w:r w:rsidRPr="003832F1">
        <w:rPr>
          <w:rFonts w:eastAsia="Calibri"/>
          <w:b/>
          <w:bCs/>
          <w:lang w:val="fr-FR"/>
        </w:rPr>
        <w:t>L</w:t>
      </w:r>
      <w:r w:rsidR="00C679A2">
        <w:rPr>
          <w:rFonts w:eastAsia="Calibri"/>
          <w:b/>
          <w:bCs/>
          <w:lang w:val="fr-FR"/>
        </w:rPr>
        <w:t>’</w:t>
      </w:r>
      <w:r w:rsidRPr="003832F1">
        <w:rPr>
          <w:rFonts w:eastAsia="Calibri"/>
          <w:b/>
          <w:bCs/>
          <w:lang w:val="fr-FR"/>
        </w:rPr>
        <w:t xml:space="preserve">État partie </w:t>
      </w:r>
      <w:r w:rsidRPr="00903FDD">
        <w:rPr>
          <w:b/>
          <w:bCs/>
          <w:lang w:val="fr-FR"/>
        </w:rPr>
        <w:t>devrait</w:t>
      </w:r>
      <w:r w:rsidRPr="003832F1">
        <w:rPr>
          <w:rFonts w:eastAsia="Calibri"/>
          <w:b/>
          <w:bCs/>
          <w:lang w:val="fr-FR"/>
        </w:rPr>
        <w:t> :</w:t>
      </w:r>
    </w:p>
    <w:p w14:paraId="2CFBCC39" w14:textId="78626FC8" w:rsidR="007367F7" w:rsidRPr="003832F1" w:rsidRDefault="007367F7" w:rsidP="00105554">
      <w:pPr>
        <w:pStyle w:val="SingleTxtG"/>
        <w:ind w:firstLine="567"/>
        <w:rPr>
          <w:rFonts w:eastAsia="Calibri"/>
          <w:b/>
          <w:bCs/>
          <w:lang w:val="fr-FR"/>
        </w:rPr>
      </w:pPr>
      <w:r w:rsidRPr="003832F1">
        <w:rPr>
          <w:rFonts w:eastAsia="Calibri"/>
          <w:b/>
          <w:bCs/>
          <w:lang w:val="fr-FR"/>
        </w:rPr>
        <w:t>a)</w:t>
      </w:r>
      <w:r w:rsidRPr="003832F1">
        <w:rPr>
          <w:rFonts w:eastAsia="Calibri"/>
          <w:b/>
          <w:bCs/>
          <w:lang w:val="fr-FR"/>
        </w:rPr>
        <w:tab/>
      </w:r>
      <w:r w:rsidRPr="001B4A7B">
        <w:rPr>
          <w:rFonts w:eastAsia="Calibri"/>
          <w:b/>
          <w:bCs/>
          <w:lang w:val="fr-FR"/>
        </w:rPr>
        <w:t>É</w:t>
      </w:r>
      <w:r w:rsidRPr="003832F1">
        <w:rPr>
          <w:rFonts w:eastAsia="Calibri"/>
          <w:b/>
          <w:bCs/>
          <w:lang w:val="fr-FR"/>
        </w:rPr>
        <w:t>laborer et met</w:t>
      </w:r>
      <w:r>
        <w:rPr>
          <w:rFonts w:eastAsia="Calibri"/>
          <w:b/>
          <w:bCs/>
          <w:lang w:val="fr-FR"/>
        </w:rPr>
        <w:t>t</w:t>
      </w:r>
      <w:r w:rsidRPr="003832F1">
        <w:rPr>
          <w:rFonts w:eastAsia="Calibri"/>
          <w:b/>
          <w:bCs/>
          <w:lang w:val="fr-FR"/>
        </w:rPr>
        <w:t>re en œuvre des programmes de formation initiale et continue obligatoires, afin de s</w:t>
      </w:r>
      <w:r w:rsidR="00C679A2">
        <w:rPr>
          <w:rFonts w:eastAsia="Calibri"/>
          <w:b/>
          <w:bCs/>
          <w:lang w:val="fr-FR"/>
        </w:rPr>
        <w:t>’</w:t>
      </w:r>
      <w:r w:rsidRPr="003832F1">
        <w:rPr>
          <w:rFonts w:eastAsia="Calibri"/>
          <w:b/>
          <w:bCs/>
          <w:lang w:val="fr-FR"/>
        </w:rPr>
        <w:t>assurer que tous les fonctionnaires, en particulier les membres des forces de l</w:t>
      </w:r>
      <w:r w:rsidR="00C679A2">
        <w:rPr>
          <w:rFonts w:eastAsia="Calibri"/>
          <w:b/>
          <w:bCs/>
          <w:lang w:val="fr-FR"/>
        </w:rPr>
        <w:t>’</w:t>
      </w:r>
      <w:r w:rsidRPr="003832F1">
        <w:rPr>
          <w:rFonts w:eastAsia="Calibri"/>
          <w:b/>
          <w:bCs/>
          <w:lang w:val="fr-FR"/>
        </w:rPr>
        <w:t xml:space="preserve">ordre, les agents du Service national de renseignement, le personnel militaire, les fonctionnaires judiciaires, le personnel pénitentiaire, le personnel des services </w:t>
      </w:r>
      <w:r w:rsidRPr="00105554">
        <w:rPr>
          <w:rFonts w:eastAsia="Calibri"/>
          <w:b/>
          <w:bCs/>
        </w:rPr>
        <w:t>d</w:t>
      </w:r>
      <w:r w:rsidR="00C679A2">
        <w:rPr>
          <w:rFonts w:eastAsia="Calibri"/>
          <w:b/>
          <w:bCs/>
        </w:rPr>
        <w:t>’</w:t>
      </w:r>
      <w:r w:rsidRPr="00105554">
        <w:rPr>
          <w:rFonts w:eastAsia="Calibri"/>
          <w:b/>
          <w:bCs/>
        </w:rPr>
        <w:t>immigration</w:t>
      </w:r>
      <w:r w:rsidRPr="003832F1">
        <w:rPr>
          <w:rFonts w:eastAsia="Calibri"/>
          <w:b/>
          <w:bCs/>
          <w:lang w:val="fr-FR"/>
        </w:rPr>
        <w:t xml:space="preserve"> et les autres personnes susceptibles d</w:t>
      </w:r>
      <w:r w:rsidR="00C679A2">
        <w:rPr>
          <w:rFonts w:eastAsia="Calibri"/>
          <w:b/>
          <w:bCs/>
          <w:lang w:val="fr-FR"/>
        </w:rPr>
        <w:t>’</w:t>
      </w:r>
      <w:r w:rsidRPr="003832F1">
        <w:rPr>
          <w:rFonts w:eastAsia="Calibri"/>
          <w:b/>
          <w:bCs/>
          <w:lang w:val="fr-FR"/>
        </w:rPr>
        <w:t>intervenir dans la garde, l</w:t>
      </w:r>
      <w:r w:rsidR="00C679A2">
        <w:rPr>
          <w:rFonts w:eastAsia="Calibri"/>
          <w:b/>
          <w:bCs/>
          <w:lang w:val="fr-FR"/>
        </w:rPr>
        <w:t>’</w:t>
      </w:r>
      <w:r w:rsidRPr="003832F1">
        <w:rPr>
          <w:rFonts w:eastAsia="Calibri"/>
          <w:b/>
          <w:bCs/>
          <w:lang w:val="fr-FR"/>
        </w:rPr>
        <w:t>interrogatoire ou le traitement des personnes soumises à une forme quelconque d</w:t>
      </w:r>
      <w:r w:rsidR="00C679A2">
        <w:rPr>
          <w:rFonts w:eastAsia="Calibri"/>
          <w:b/>
          <w:bCs/>
          <w:lang w:val="fr-FR"/>
        </w:rPr>
        <w:t>’</w:t>
      </w:r>
      <w:r w:rsidRPr="003832F1">
        <w:rPr>
          <w:rFonts w:eastAsia="Calibri"/>
          <w:b/>
          <w:bCs/>
          <w:lang w:val="fr-FR"/>
        </w:rPr>
        <w:t>arrestation, de détention ou d</w:t>
      </w:r>
      <w:r w:rsidR="00C679A2">
        <w:rPr>
          <w:rFonts w:eastAsia="Calibri"/>
          <w:b/>
          <w:bCs/>
          <w:lang w:val="fr-FR"/>
        </w:rPr>
        <w:t>’</w:t>
      </w:r>
      <w:r w:rsidRPr="003832F1">
        <w:rPr>
          <w:rFonts w:eastAsia="Calibri"/>
          <w:b/>
          <w:bCs/>
          <w:lang w:val="fr-FR"/>
        </w:rPr>
        <w:t>emprisonnement, connaissent bien les dispositions de la Convention, en particulier l</w:t>
      </w:r>
      <w:r w:rsidR="00C679A2">
        <w:rPr>
          <w:rFonts w:eastAsia="Calibri"/>
          <w:b/>
          <w:bCs/>
          <w:lang w:val="fr-FR"/>
        </w:rPr>
        <w:t>’</w:t>
      </w:r>
      <w:r w:rsidRPr="003832F1">
        <w:rPr>
          <w:rFonts w:eastAsia="Calibri"/>
          <w:b/>
          <w:bCs/>
          <w:lang w:val="fr-FR"/>
        </w:rPr>
        <w:t>interdiction absolue de la torture, et qu</w:t>
      </w:r>
      <w:r w:rsidR="00C679A2">
        <w:rPr>
          <w:rFonts w:eastAsia="Calibri"/>
          <w:b/>
          <w:bCs/>
          <w:lang w:val="fr-FR"/>
        </w:rPr>
        <w:t>’</w:t>
      </w:r>
      <w:r w:rsidRPr="003832F1">
        <w:rPr>
          <w:rFonts w:eastAsia="Calibri"/>
          <w:b/>
          <w:bCs/>
          <w:lang w:val="fr-FR"/>
        </w:rPr>
        <w:t>ils sachent qu</w:t>
      </w:r>
      <w:r w:rsidR="00C679A2">
        <w:rPr>
          <w:rFonts w:eastAsia="Calibri"/>
          <w:b/>
          <w:bCs/>
          <w:lang w:val="fr-FR"/>
        </w:rPr>
        <w:t>’</w:t>
      </w:r>
      <w:r w:rsidRPr="003832F1">
        <w:rPr>
          <w:rFonts w:eastAsia="Calibri"/>
          <w:b/>
          <w:bCs/>
          <w:lang w:val="fr-FR"/>
        </w:rPr>
        <w:t>aucun manquement ne sera toléré, que toute violation donnera lieu à une enquête et que les responsables seront poursuivis et, s</w:t>
      </w:r>
      <w:r w:rsidR="00C679A2">
        <w:rPr>
          <w:rFonts w:eastAsia="Calibri"/>
          <w:b/>
          <w:bCs/>
          <w:lang w:val="fr-FR"/>
        </w:rPr>
        <w:t>’</w:t>
      </w:r>
      <w:r w:rsidRPr="003832F1">
        <w:rPr>
          <w:rFonts w:eastAsia="Calibri"/>
          <w:b/>
          <w:bCs/>
          <w:lang w:val="fr-FR"/>
        </w:rPr>
        <w:t>ils sont reconnus coupables, dûment sanctionnés ;</w:t>
      </w:r>
    </w:p>
    <w:p w14:paraId="52D66DAA" w14:textId="5AB9A0FB" w:rsidR="007367F7" w:rsidRPr="003832F1" w:rsidRDefault="007367F7" w:rsidP="00105554">
      <w:pPr>
        <w:pStyle w:val="SingleTxtG"/>
        <w:ind w:firstLine="567"/>
        <w:rPr>
          <w:rFonts w:eastAsia="Calibri"/>
          <w:b/>
          <w:bCs/>
          <w:lang w:val="fr-FR"/>
        </w:rPr>
      </w:pPr>
      <w:r w:rsidRPr="003832F1">
        <w:rPr>
          <w:rFonts w:eastAsia="Calibri"/>
          <w:b/>
          <w:bCs/>
          <w:lang w:val="fr-FR"/>
        </w:rPr>
        <w:t>b)</w:t>
      </w:r>
      <w:r w:rsidRPr="003832F1">
        <w:rPr>
          <w:rFonts w:eastAsia="Calibri"/>
          <w:b/>
          <w:bCs/>
          <w:lang w:val="fr-FR"/>
        </w:rPr>
        <w:tab/>
        <w:t xml:space="preserve">Faire en sorte que tout le </w:t>
      </w:r>
      <w:r w:rsidRPr="00105554">
        <w:rPr>
          <w:rFonts w:eastAsia="Calibri"/>
          <w:b/>
          <w:bCs/>
        </w:rPr>
        <w:t>personnel</w:t>
      </w:r>
      <w:r w:rsidRPr="003832F1">
        <w:rPr>
          <w:rFonts w:eastAsia="Calibri"/>
          <w:b/>
          <w:bCs/>
          <w:lang w:val="fr-FR"/>
        </w:rPr>
        <w:t xml:space="preserve"> concerné, notamment médical, soit spécialement formé à déceler et </w:t>
      </w:r>
      <w:r>
        <w:rPr>
          <w:rFonts w:eastAsia="Calibri"/>
          <w:b/>
          <w:bCs/>
          <w:lang w:val="fr-FR"/>
        </w:rPr>
        <w:t xml:space="preserve">à </w:t>
      </w:r>
      <w:r w:rsidRPr="003832F1">
        <w:rPr>
          <w:rFonts w:eastAsia="Calibri"/>
          <w:b/>
          <w:bCs/>
          <w:lang w:val="fr-FR"/>
        </w:rPr>
        <w:t>constater les cas de torture et de mauvais traitements, conformément au Protocole d</w:t>
      </w:r>
      <w:r w:rsidR="00C679A2">
        <w:rPr>
          <w:rFonts w:eastAsia="Calibri"/>
          <w:b/>
          <w:bCs/>
          <w:lang w:val="fr-FR"/>
        </w:rPr>
        <w:t>’</w:t>
      </w:r>
      <w:r w:rsidRPr="003832F1">
        <w:rPr>
          <w:rFonts w:eastAsia="Calibri"/>
          <w:b/>
          <w:bCs/>
          <w:lang w:val="fr-FR"/>
        </w:rPr>
        <w:t>Istanbul révisé ;</w:t>
      </w:r>
    </w:p>
    <w:p w14:paraId="0739ED20" w14:textId="0E0F6885" w:rsidR="007367F7" w:rsidRPr="003832F1" w:rsidRDefault="007367F7" w:rsidP="00105554">
      <w:pPr>
        <w:pStyle w:val="SingleTxtG"/>
        <w:ind w:firstLine="567"/>
        <w:rPr>
          <w:rFonts w:eastAsia="Calibri"/>
          <w:lang w:val="fr-FR"/>
        </w:rPr>
      </w:pPr>
      <w:r w:rsidRPr="003832F1">
        <w:rPr>
          <w:rFonts w:eastAsia="Calibri"/>
          <w:b/>
          <w:bCs/>
          <w:lang w:val="fr-FR"/>
        </w:rPr>
        <w:lastRenderedPageBreak/>
        <w:t>c)</w:t>
      </w:r>
      <w:r w:rsidRPr="003832F1">
        <w:rPr>
          <w:rFonts w:eastAsia="Calibri"/>
          <w:b/>
          <w:bCs/>
          <w:lang w:val="fr-FR"/>
        </w:rPr>
        <w:tab/>
        <w:t>Concevoir et appliquer une méthode permettant d</w:t>
      </w:r>
      <w:r w:rsidR="00C679A2">
        <w:rPr>
          <w:rFonts w:eastAsia="Calibri"/>
          <w:b/>
          <w:bCs/>
          <w:lang w:val="fr-FR"/>
        </w:rPr>
        <w:t>’</w:t>
      </w:r>
      <w:r w:rsidRPr="003832F1">
        <w:rPr>
          <w:rFonts w:eastAsia="Calibri"/>
          <w:b/>
          <w:bCs/>
          <w:lang w:val="fr-FR"/>
        </w:rPr>
        <w:t>évaluer l</w:t>
      </w:r>
      <w:r w:rsidR="00C679A2">
        <w:rPr>
          <w:rFonts w:eastAsia="Calibri"/>
          <w:b/>
          <w:bCs/>
          <w:lang w:val="fr-FR"/>
        </w:rPr>
        <w:t>’</w:t>
      </w:r>
      <w:r w:rsidRPr="003832F1">
        <w:rPr>
          <w:rFonts w:eastAsia="Calibri"/>
          <w:b/>
          <w:bCs/>
          <w:lang w:val="fr-FR"/>
        </w:rPr>
        <w:t>efficacité des programmes de formation pour ce qui est de réduire le nombre de cas de torture et de mauvais traitements et de permettre de repérer ces actes, de les consigner, d</w:t>
      </w:r>
      <w:r w:rsidR="00C679A2">
        <w:rPr>
          <w:rFonts w:eastAsia="Calibri"/>
          <w:b/>
          <w:bCs/>
          <w:lang w:val="fr-FR"/>
        </w:rPr>
        <w:t>’</w:t>
      </w:r>
      <w:r w:rsidRPr="003832F1">
        <w:rPr>
          <w:rFonts w:eastAsia="Calibri"/>
          <w:b/>
          <w:bCs/>
          <w:lang w:val="fr-FR"/>
        </w:rPr>
        <w:t>enquêter sur eux et d</w:t>
      </w:r>
      <w:r w:rsidR="00C679A2">
        <w:rPr>
          <w:rFonts w:eastAsia="Calibri"/>
          <w:b/>
          <w:bCs/>
          <w:lang w:val="fr-FR"/>
        </w:rPr>
        <w:t>’</w:t>
      </w:r>
      <w:r w:rsidRPr="003832F1">
        <w:rPr>
          <w:rFonts w:eastAsia="Calibri"/>
          <w:b/>
          <w:bCs/>
          <w:lang w:val="fr-FR"/>
        </w:rPr>
        <w:t>en poursuivre les auteurs.</w:t>
      </w:r>
    </w:p>
    <w:p w14:paraId="544A9A59" w14:textId="50E335DF" w:rsidR="007367F7" w:rsidRPr="003832F1" w:rsidRDefault="007367F7" w:rsidP="00105554">
      <w:pPr>
        <w:pStyle w:val="H23G"/>
      </w:pPr>
      <w:r>
        <w:rPr>
          <w:lang w:val="fr-FR"/>
        </w:rPr>
        <w:tab/>
      </w:r>
      <w:r>
        <w:rPr>
          <w:lang w:val="fr-FR"/>
        </w:rPr>
        <w:tab/>
      </w:r>
      <w:r w:rsidRPr="003832F1">
        <w:rPr>
          <w:lang w:val="fr-FR"/>
        </w:rPr>
        <w:t>Coopération avec les mécanismes internationaux des droits de l</w:t>
      </w:r>
      <w:r w:rsidR="00C679A2">
        <w:rPr>
          <w:lang w:val="fr-FR"/>
        </w:rPr>
        <w:t>’</w:t>
      </w:r>
      <w:r w:rsidRPr="003832F1">
        <w:rPr>
          <w:lang w:val="fr-FR"/>
        </w:rPr>
        <w:t>homme</w:t>
      </w:r>
    </w:p>
    <w:p w14:paraId="4D102B3D" w14:textId="51705586" w:rsidR="007367F7" w:rsidRPr="003832F1" w:rsidRDefault="007367F7" w:rsidP="00903FDD">
      <w:pPr>
        <w:pStyle w:val="SingleTxtG"/>
        <w:rPr>
          <w:rFonts w:eastAsia="Calibri"/>
          <w:bCs/>
        </w:rPr>
      </w:pPr>
      <w:r w:rsidRPr="003832F1">
        <w:rPr>
          <w:rFonts w:eastAsia="Calibri"/>
        </w:rPr>
        <w:t>4</w:t>
      </w:r>
      <w:r>
        <w:rPr>
          <w:rFonts w:eastAsia="Calibri"/>
        </w:rPr>
        <w:t>7</w:t>
      </w:r>
      <w:r w:rsidRPr="003832F1">
        <w:rPr>
          <w:rFonts w:eastAsia="Calibri"/>
        </w:rPr>
        <w:t>.</w:t>
      </w:r>
      <w:r w:rsidRPr="003832F1">
        <w:rPr>
          <w:rFonts w:eastAsia="Calibri"/>
        </w:rPr>
        <w:tab/>
      </w:r>
      <w:r w:rsidRPr="003832F1">
        <w:rPr>
          <w:rFonts w:eastAsia="Calibri"/>
          <w:bCs/>
        </w:rPr>
        <w:t>Tout en notant avec satisfaction l</w:t>
      </w:r>
      <w:r w:rsidR="00C679A2">
        <w:rPr>
          <w:rFonts w:eastAsia="Calibri"/>
          <w:bCs/>
        </w:rPr>
        <w:t>’</w:t>
      </w:r>
      <w:r w:rsidRPr="003832F1">
        <w:rPr>
          <w:rFonts w:eastAsia="Calibri"/>
          <w:bCs/>
        </w:rPr>
        <w:t xml:space="preserve">établissement, en 2021, du Comité interministériel permanent de rédaction des rapports initiaux et périodiques </w:t>
      </w:r>
      <w:r>
        <w:rPr>
          <w:rFonts w:eastAsia="Calibri"/>
          <w:bCs/>
        </w:rPr>
        <w:t>au titre des</w:t>
      </w:r>
      <w:r w:rsidRPr="003832F1">
        <w:rPr>
          <w:rFonts w:eastAsia="Calibri"/>
          <w:bCs/>
        </w:rPr>
        <w:t xml:space="preserve"> </w:t>
      </w:r>
      <w:r>
        <w:rPr>
          <w:rFonts w:eastAsia="Calibri"/>
          <w:bCs/>
        </w:rPr>
        <w:t>c</w:t>
      </w:r>
      <w:r w:rsidRPr="003832F1">
        <w:rPr>
          <w:rFonts w:eastAsia="Calibri"/>
          <w:bCs/>
        </w:rPr>
        <w:t xml:space="preserve">onventions ratifiées par le Burundi et la mise en place, en 2016, du Département des organes de traités, procédures spéciales et examen périodique universel des Nations Unies et autres mécanismes au sein du Ministère de la </w:t>
      </w:r>
      <w:r>
        <w:rPr>
          <w:rFonts w:eastAsia="Calibri"/>
          <w:bCs/>
        </w:rPr>
        <w:t>s</w:t>
      </w:r>
      <w:r w:rsidRPr="003832F1">
        <w:rPr>
          <w:rFonts w:eastAsia="Calibri"/>
          <w:bCs/>
        </w:rPr>
        <w:t xml:space="preserve">olidarité </w:t>
      </w:r>
      <w:r>
        <w:rPr>
          <w:rFonts w:eastAsia="Calibri"/>
          <w:bCs/>
        </w:rPr>
        <w:t>n</w:t>
      </w:r>
      <w:r w:rsidRPr="003832F1">
        <w:rPr>
          <w:rFonts w:eastAsia="Calibri"/>
          <w:bCs/>
        </w:rPr>
        <w:t xml:space="preserve">ationale, des </w:t>
      </w:r>
      <w:r>
        <w:rPr>
          <w:rFonts w:eastAsia="Calibri"/>
          <w:bCs/>
        </w:rPr>
        <w:t>a</w:t>
      </w:r>
      <w:r w:rsidRPr="003832F1">
        <w:rPr>
          <w:rFonts w:eastAsia="Calibri"/>
          <w:bCs/>
        </w:rPr>
        <w:t xml:space="preserve">ffaires </w:t>
      </w:r>
      <w:r>
        <w:rPr>
          <w:rFonts w:eastAsia="Calibri"/>
          <w:bCs/>
        </w:rPr>
        <w:t>s</w:t>
      </w:r>
      <w:r w:rsidRPr="003832F1">
        <w:rPr>
          <w:rFonts w:eastAsia="Calibri"/>
          <w:bCs/>
        </w:rPr>
        <w:t xml:space="preserve">ociales, des </w:t>
      </w:r>
      <w:r>
        <w:rPr>
          <w:rFonts w:eastAsia="Calibri"/>
          <w:bCs/>
        </w:rPr>
        <w:t>d</w:t>
      </w:r>
      <w:r w:rsidRPr="003832F1">
        <w:rPr>
          <w:rFonts w:eastAsia="Calibri"/>
          <w:bCs/>
        </w:rPr>
        <w:t xml:space="preserve">roits de la </w:t>
      </w:r>
      <w:r>
        <w:rPr>
          <w:rFonts w:eastAsia="Calibri"/>
          <w:bCs/>
        </w:rPr>
        <w:t>p</w:t>
      </w:r>
      <w:r w:rsidRPr="003832F1">
        <w:rPr>
          <w:rFonts w:eastAsia="Calibri"/>
          <w:bCs/>
        </w:rPr>
        <w:t xml:space="preserve">ersonne </w:t>
      </w:r>
      <w:r>
        <w:rPr>
          <w:rFonts w:eastAsia="Calibri"/>
          <w:bCs/>
        </w:rPr>
        <w:t>h</w:t>
      </w:r>
      <w:r w:rsidRPr="003832F1">
        <w:rPr>
          <w:rFonts w:eastAsia="Calibri"/>
          <w:bCs/>
        </w:rPr>
        <w:t xml:space="preserve">umaine et du </w:t>
      </w:r>
      <w:r>
        <w:rPr>
          <w:rFonts w:eastAsia="Calibri"/>
          <w:bCs/>
        </w:rPr>
        <w:t>g</w:t>
      </w:r>
      <w:r w:rsidRPr="003832F1">
        <w:rPr>
          <w:rFonts w:eastAsia="Calibri"/>
          <w:bCs/>
        </w:rPr>
        <w:t xml:space="preserve">enre, </w:t>
      </w:r>
      <w:r w:rsidRPr="003832F1">
        <w:rPr>
          <w:rFonts w:eastAsia="Calibri"/>
          <w:bCs/>
          <w:lang w:val="fr-FR"/>
        </w:rPr>
        <w:t xml:space="preserve">le Comité est préoccupé par le </w:t>
      </w:r>
      <w:r w:rsidRPr="003832F1">
        <w:rPr>
          <w:rFonts w:eastAsia="Calibri"/>
          <w:bCs/>
        </w:rPr>
        <w:t>manque de coopération et de dialogue de l</w:t>
      </w:r>
      <w:r w:rsidR="00C679A2">
        <w:rPr>
          <w:rFonts w:eastAsia="Calibri"/>
          <w:bCs/>
        </w:rPr>
        <w:t>’</w:t>
      </w:r>
      <w:r w:rsidRPr="003832F1">
        <w:rPr>
          <w:rFonts w:eastAsia="Calibri"/>
          <w:bCs/>
        </w:rPr>
        <w:t>État partie avec les mécanismes internationaux des droits de l</w:t>
      </w:r>
      <w:r w:rsidR="00C679A2">
        <w:rPr>
          <w:rFonts w:eastAsia="Calibri"/>
          <w:bCs/>
        </w:rPr>
        <w:t>’</w:t>
      </w:r>
      <w:r w:rsidRPr="003832F1">
        <w:rPr>
          <w:rFonts w:eastAsia="Calibri"/>
          <w:bCs/>
        </w:rPr>
        <w:t xml:space="preserve">homme, en particulier les organes </w:t>
      </w:r>
      <w:r>
        <w:rPr>
          <w:rFonts w:eastAsia="Calibri"/>
          <w:bCs/>
        </w:rPr>
        <w:t xml:space="preserve">conventionnels, </w:t>
      </w:r>
      <w:r w:rsidRPr="001F3173">
        <w:rPr>
          <w:rFonts w:eastAsia="Calibri"/>
          <w:bCs/>
        </w:rPr>
        <w:t xml:space="preserve">la </w:t>
      </w:r>
      <w:r>
        <w:rPr>
          <w:rFonts w:eastAsia="Calibri"/>
          <w:bCs/>
        </w:rPr>
        <w:t>C</w:t>
      </w:r>
      <w:r w:rsidRPr="001F3173">
        <w:rPr>
          <w:rFonts w:eastAsia="Calibri"/>
          <w:bCs/>
        </w:rPr>
        <w:t>ommission d</w:t>
      </w:r>
      <w:r w:rsidR="00C679A2">
        <w:rPr>
          <w:rFonts w:eastAsia="Calibri"/>
          <w:bCs/>
        </w:rPr>
        <w:t>’</w:t>
      </w:r>
      <w:r w:rsidRPr="001F3173">
        <w:rPr>
          <w:rFonts w:eastAsia="Calibri"/>
          <w:bCs/>
        </w:rPr>
        <w:t>enquête sur le Burundi créée par le Conseil des droits de l</w:t>
      </w:r>
      <w:r w:rsidR="00C679A2">
        <w:rPr>
          <w:rFonts w:eastAsia="Calibri"/>
          <w:bCs/>
        </w:rPr>
        <w:t>’</w:t>
      </w:r>
      <w:r w:rsidRPr="001F3173">
        <w:rPr>
          <w:rFonts w:eastAsia="Calibri"/>
          <w:bCs/>
        </w:rPr>
        <w:t>homme en 2016 et dont le mandat a expiré en 2021</w:t>
      </w:r>
      <w:r w:rsidRPr="00C04FB6">
        <w:rPr>
          <w:rStyle w:val="Appelnotedebasdep"/>
        </w:rPr>
        <w:footnoteReference w:id="16"/>
      </w:r>
      <w:r>
        <w:rPr>
          <w:rFonts w:eastAsia="Calibri"/>
          <w:bCs/>
        </w:rPr>
        <w:t xml:space="preserve">, </w:t>
      </w:r>
      <w:r w:rsidRPr="003832F1">
        <w:rPr>
          <w:rFonts w:eastAsia="Calibri"/>
          <w:bCs/>
        </w:rPr>
        <w:t>et les procédures spéciales du Conseil des droits de l</w:t>
      </w:r>
      <w:r w:rsidR="00C679A2">
        <w:rPr>
          <w:rFonts w:eastAsia="Calibri"/>
          <w:bCs/>
        </w:rPr>
        <w:t>’</w:t>
      </w:r>
      <w:r w:rsidRPr="003832F1">
        <w:rPr>
          <w:rFonts w:eastAsia="Calibri"/>
          <w:bCs/>
        </w:rPr>
        <w:t xml:space="preserve">homme, notamment le Rapporteur </w:t>
      </w:r>
      <w:r>
        <w:rPr>
          <w:rFonts w:eastAsia="Calibri"/>
          <w:bCs/>
        </w:rPr>
        <w:t>s</w:t>
      </w:r>
      <w:r w:rsidRPr="003832F1">
        <w:rPr>
          <w:rFonts w:eastAsia="Calibri"/>
          <w:bCs/>
        </w:rPr>
        <w:t>pécial sur la situation des droits de l</w:t>
      </w:r>
      <w:r w:rsidR="00C679A2">
        <w:rPr>
          <w:rFonts w:eastAsia="Calibri"/>
          <w:bCs/>
        </w:rPr>
        <w:t>’</w:t>
      </w:r>
      <w:r w:rsidRPr="003832F1">
        <w:rPr>
          <w:rFonts w:eastAsia="Calibri"/>
          <w:bCs/>
        </w:rPr>
        <w:t>homme au Burundi</w:t>
      </w:r>
      <w:r w:rsidRPr="00C04FB6">
        <w:rPr>
          <w:rStyle w:val="Appelnotedebasdep"/>
        </w:rPr>
        <w:footnoteReference w:id="17"/>
      </w:r>
      <w:r w:rsidRPr="003832F1">
        <w:rPr>
          <w:rFonts w:eastAsia="Calibri"/>
          <w:bCs/>
        </w:rPr>
        <w:t>. Le Comité note l</w:t>
      </w:r>
      <w:r w:rsidR="00C679A2">
        <w:rPr>
          <w:rFonts w:eastAsia="Calibri"/>
          <w:bCs/>
        </w:rPr>
        <w:t>’</w:t>
      </w:r>
      <w:r w:rsidRPr="003832F1">
        <w:rPr>
          <w:rFonts w:eastAsia="Calibri"/>
          <w:bCs/>
        </w:rPr>
        <w:t>engagement pris par l</w:t>
      </w:r>
      <w:r w:rsidR="00C679A2">
        <w:rPr>
          <w:rFonts w:eastAsia="Calibri"/>
          <w:bCs/>
        </w:rPr>
        <w:t>’</w:t>
      </w:r>
      <w:r w:rsidRPr="003832F1">
        <w:rPr>
          <w:rFonts w:eastAsia="Calibri"/>
          <w:bCs/>
        </w:rPr>
        <w:t>État partie durant le dialogue constructif de donner suite aux décisions rendues par le Comité en vertu de l</w:t>
      </w:r>
      <w:r w:rsidR="00C679A2">
        <w:rPr>
          <w:rFonts w:eastAsia="Calibri"/>
          <w:bCs/>
        </w:rPr>
        <w:t>’</w:t>
      </w:r>
      <w:r w:rsidRPr="003832F1">
        <w:rPr>
          <w:rFonts w:eastAsia="Calibri"/>
          <w:bCs/>
        </w:rPr>
        <w:t>article 22 de la Convention, mais il demeure profondément préoccupé par le manque de coopération de l</w:t>
      </w:r>
      <w:r w:rsidR="00C679A2">
        <w:rPr>
          <w:rFonts w:eastAsia="Calibri"/>
          <w:bCs/>
        </w:rPr>
        <w:t>’</w:t>
      </w:r>
      <w:r w:rsidRPr="003832F1">
        <w:rPr>
          <w:rFonts w:eastAsia="Calibri"/>
          <w:bCs/>
        </w:rPr>
        <w:t>État partie concernant la procédure de plaintes individuelles et son incapacité à mettre en œuvre les décisions du Comité dans presque tous les cas où des violations des droits consacrés dans la Convention ont été constatées</w:t>
      </w:r>
      <w:r w:rsidRPr="00C04FB6">
        <w:rPr>
          <w:rStyle w:val="Appelnotedebasdep"/>
        </w:rPr>
        <w:footnoteReference w:id="18"/>
      </w:r>
      <w:r w:rsidRPr="003832F1">
        <w:rPr>
          <w:rFonts w:eastAsia="Calibri"/>
          <w:bCs/>
          <w:lang w:val="fr-FR"/>
        </w:rPr>
        <w:t xml:space="preserve">. </w:t>
      </w:r>
      <w:r w:rsidRPr="003832F1">
        <w:rPr>
          <w:rFonts w:eastAsia="Calibri"/>
          <w:bCs/>
        </w:rPr>
        <w:t>Il regrette, en outre, la fermeture du bureau de pays du Haut-Commissariat des Nations Unies aux droits de l</w:t>
      </w:r>
      <w:r w:rsidR="00C679A2">
        <w:rPr>
          <w:rFonts w:eastAsia="Calibri"/>
          <w:bCs/>
        </w:rPr>
        <w:t>’</w:t>
      </w:r>
      <w:r w:rsidRPr="003832F1">
        <w:rPr>
          <w:rFonts w:eastAsia="Calibri"/>
          <w:bCs/>
        </w:rPr>
        <w:t>homme en 2019, à la demande du Gouvernement. Enfin, il déplore que l</w:t>
      </w:r>
      <w:r w:rsidR="00C679A2">
        <w:rPr>
          <w:rFonts w:eastAsia="Calibri"/>
          <w:bCs/>
        </w:rPr>
        <w:t>’</w:t>
      </w:r>
      <w:r w:rsidRPr="003832F1">
        <w:rPr>
          <w:rFonts w:eastAsia="Calibri"/>
          <w:bCs/>
        </w:rPr>
        <w:t>État partie se soit retiré, le 27 octobre 2017, du Statut de Rome de la Cour pénale internationale</w:t>
      </w:r>
      <w:r>
        <w:rPr>
          <w:rFonts w:eastAsia="Calibri"/>
          <w:bCs/>
        </w:rPr>
        <w:t>.</w:t>
      </w:r>
    </w:p>
    <w:p w14:paraId="00579403" w14:textId="5CDB3CE8" w:rsidR="007367F7" w:rsidRPr="003832F1" w:rsidRDefault="007367F7" w:rsidP="00903FDD">
      <w:pPr>
        <w:pStyle w:val="SingleTxtG"/>
        <w:rPr>
          <w:rFonts w:eastAsia="Calibri"/>
          <w:b/>
          <w:bCs/>
        </w:rPr>
      </w:pPr>
      <w:r w:rsidRPr="003832F1">
        <w:rPr>
          <w:rFonts w:eastAsia="Calibri"/>
          <w:bCs/>
        </w:rPr>
        <w:t>4</w:t>
      </w:r>
      <w:r>
        <w:rPr>
          <w:rFonts w:eastAsia="Calibri"/>
          <w:bCs/>
        </w:rPr>
        <w:t>8</w:t>
      </w:r>
      <w:r w:rsidRPr="003832F1">
        <w:rPr>
          <w:rFonts w:eastAsia="Calibri"/>
          <w:bCs/>
        </w:rPr>
        <w:t>.</w:t>
      </w:r>
      <w:r w:rsidRPr="003832F1">
        <w:rPr>
          <w:rFonts w:eastAsia="Calibri"/>
          <w:bCs/>
        </w:rPr>
        <w:tab/>
      </w:r>
      <w:r w:rsidRPr="003832F1">
        <w:rPr>
          <w:rFonts w:eastAsia="Calibri"/>
          <w:b/>
          <w:bCs/>
          <w:lang w:val="fr-FR"/>
        </w:rPr>
        <w:t xml:space="preserve">Le Comité invite </w:t>
      </w:r>
      <w:r w:rsidRPr="003832F1">
        <w:rPr>
          <w:rFonts w:eastAsia="Calibri"/>
          <w:b/>
          <w:bCs/>
        </w:rPr>
        <w:t>l</w:t>
      </w:r>
      <w:r w:rsidR="00C679A2">
        <w:rPr>
          <w:rFonts w:eastAsia="Calibri"/>
          <w:b/>
          <w:bCs/>
        </w:rPr>
        <w:t>’</w:t>
      </w:r>
      <w:r w:rsidRPr="003832F1">
        <w:rPr>
          <w:rFonts w:eastAsia="Calibri"/>
          <w:b/>
          <w:bCs/>
        </w:rPr>
        <w:t>État partie à</w:t>
      </w:r>
      <w:r w:rsidRPr="003832F1">
        <w:rPr>
          <w:rFonts w:eastAsia="Calibri"/>
          <w:b/>
          <w:bCs/>
          <w:lang w:val="fr-FR"/>
        </w:rPr>
        <w:t xml:space="preserve"> rétablir pleinement le dialogue et la coopération avec les </w:t>
      </w:r>
      <w:r w:rsidRPr="003832F1">
        <w:rPr>
          <w:rFonts w:eastAsia="Calibri"/>
          <w:b/>
          <w:bCs/>
        </w:rPr>
        <w:t>mécanismes internationaux des droits de l</w:t>
      </w:r>
      <w:r w:rsidR="00C679A2">
        <w:rPr>
          <w:rFonts w:eastAsia="Calibri"/>
          <w:b/>
          <w:bCs/>
        </w:rPr>
        <w:t>’</w:t>
      </w:r>
      <w:r w:rsidRPr="003832F1">
        <w:rPr>
          <w:rFonts w:eastAsia="Calibri"/>
          <w:b/>
          <w:bCs/>
        </w:rPr>
        <w:t xml:space="preserve">homme, en particulier les organes </w:t>
      </w:r>
      <w:r>
        <w:rPr>
          <w:rFonts w:eastAsia="Calibri"/>
          <w:b/>
          <w:bCs/>
        </w:rPr>
        <w:t>conventionnels</w:t>
      </w:r>
      <w:r w:rsidRPr="003832F1">
        <w:rPr>
          <w:rFonts w:eastAsia="Calibri"/>
          <w:b/>
          <w:bCs/>
        </w:rPr>
        <w:t xml:space="preserve"> et les procédures spéciales du Conseil des droits de l</w:t>
      </w:r>
      <w:r w:rsidR="00C679A2">
        <w:rPr>
          <w:rFonts w:eastAsia="Calibri"/>
          <w:b/>
          <w:bCs/>
        </w:rPr>
        <w:t>’</w:t>
      </w:r>
      <w:r w:rsidRPr="003832F1">
        <w:rPr>
          <w:rFonts w:eastAsia="Calibri"/>
          <w:b/>
          <w:bCs/>
        </w:rPr>
        <w:t xml:space="preserve">homme, notamment le Rapporteur </w:t>
      </w:r>
      <w:r>
        <w:rPr>
          <w:rFonts w:eastAsia="Calibri"/>
          <w:b/>
          <w:bCs/>
        </w:rPr>
        <w:t>s</w:t>
      </w:r>
      <w:r w:rsidRPr="003832F1">
        <w:rPr>
          <w:rFonts w:eastAsia="Calibri"/>
          <w:b/>
          <w:bCs/>
        </w:rPr>
        <w:t>pécial sur la situation des droits de l</w:t>
      </w:r>
      <w:r w:rsidR="00C679A2">
        <w:rPr>
          <w:rFonts w:eastAsia="Calibri"/>
          <w:b/>
          <w:bCs/>
        </w:rPr>
        <w:t>’</w:t>
      </w:r>
      <w:r w:rsidRPr="003832F1">
        <w:rPr>
          <w:rFonts w:eastAsia="Calibri"/>
          <w:b/>
          <w:bCs/>
        </w:rPr>
        <w:t xml:space="preserve">homme au Burundi. </w:t>
      </w:r>
      <w:r>
        <w:rPr>
          <w:rFonts w:eastAsia="Calibri"/>
          <w:b/>
          <w:bCs/>
        </w:rPr>
        <w:t>Il</w:t>
      </w:r>
      <w:r w:rsidR="00FB726B">
        <w:rPr>
          <w:rFonts w:eastAsia="Calibri"/>
          <w:b/>
          <w:bCs/>
        </w:rPr>
        <w:t> </w:t>
      </w:r>
      <w:r>
        <w:rPr>
          <w:rFonts w:eastAsia="Calibri"/>
          <w:b/>
          <w:bCs/>
        </w:rPr>
        <w:t>encourage également</w:t>
      </w:r>
      <w:r w:rsidRPr="006B3CEE">
        <w:t xml:space="preserve"> </w:t>
      </w:r>
      <w:r w:rsidRPr="006B3CEE">
        <w:rPr>
          <w:rFonts w:eastAsia="Calibri"/>
          <w:b/>
          <w:bCs/>
        </w:rPr>
        <w:t>l</w:t>
      </w:r>
      <w:r w:rsidR="00C679A2">
        <w:rPr>
          <w:rFonts w:eastAsia="Calibri"/>
          <w:b/>
          <w:bCs/>
        </w:rPr>
        <w:t>’</w:t>
      </w:r>
      <w:r w:rsidRPr="006B3CEE">
        <w:rPr>
          <w:rFonts w:eastAsia="Calibri"/>
          <w:b/>
          <w:bCs/>
        </w:rPr>
        <w:t>État partie</w:t>
      </w:r>
      <w:r>
        <w:rPr>
          <w:rFonts w:eastAsia="Calibri"/>
          <w:b/>
          <w:bCs/>
        </w:rPr>
        <w:t xml:space="preserve"> à pleinement coopérer avec </w:t>
      </w:r>
      <w:r w:rsidRPr="00701EC5">
        <w:rPr>
          <w:rFonts w:eastAsia="Calibri"/>
          <w:b/>
          <w:bCs/>
        </w:rPr>
        <w:t>le Sous-Comité pour la prévention de la torture et autres peines ou traitements cruels, inhumains ou dégradants</w:t>
      </w:r>
      <w:r>
        <w:rPr>
          <w:rFonts w:eastAsia="Calibri"/>
          <w:b/>
          <w:bCs/>
        </w:rPr>
        <w:t xml:space="preserve"> afin que ce dernier puisse</w:t>
      </w:r>
      <w:r w:rsidRPr="006B3CEE">
        <w:rPr>
          <w:rFonts w:eastAsia="Calibri"/>
          <w:b/>
          <w:bCs/>
        </w:rPr>
        <w:t xml:space="preserve"> effectuer des visites</w:t>
      </w:r>
      <w:r>
        <w:rPr>
          <w:rFonts w:eastAsia="Calibri"/>
          <w:b/>
          <w:bCs/>
        </w:rPr>
        <w:t xml:space="preserve"> </w:t>
      </w:r>
      <w:r w:rsidRPr="006B3CEE">
        <w:rPr>
          <w:rFonts w:eastAsia="Calibri"/>
          <w:b/>
          <w:bCs/>
        </w:rPr>
        <w:t xml:space="preserve">dans tout lieu </w:t>
      </w:r>
      <w:r>
        <w:rPr>
          <w:rFonts w:eastAsia="Calibri"/>
          <w:b/>
          <w:bCs/>
        </w:rPr>
        <w:t>de détention placé</w:t>
      </w:r>
      <w:r w:rsidRPr="006B3CEE">
        <w:rPr>
          <w:rFonts w:eastAsia="Calibri"/>
          <w:b/>
          <w:bCs/>
        </w:rPr>
        <w:t xml:space="preserve"> sous </w:t>
      </w:r>
      <w:r>
        <w:rPr>
          <w:rFonts w:eastAsia="Calibri"/>
          <w:b/>
          <w:bCs/>
        </w:rPr>
        <w:t>la</w:t>
      </w:r>
      <w:r w:rsidRPr="006B3CEE">
        <w:rPr>
          <w:rFonts w:eastAsia="Calibri"/>
          <w:b/>
          <w:bCs/>
        </w:rPr>
        <w:t xml:space="preserve"> juridiction </w:t>
      </w:r>
      <w:r>
        <w:rPr>
          <w:rFonts w:eastAsia="Calibri"/>
          <w:b/>
          <w:bCs/>
        </w:rPr>
        <w:t xml:space="preserve">de </w:t>
      </w:r>
      <w:r w:rsidRPr="001A41E1">
        <w:rPr>
          <w:rFonts w:eastAsia="Calibri"/>
          <w:b/>
          <w:bCs/>
        </w:rPr>
        <w:t>l</w:t>
      </w:r>
      <w:r w:rsidR="00C679A2">
        <w:rPr>
          <w:rFonts w:eastAsia="Calibri"/>
          <w:b/>
          <w:bCs/>
        </w:rPr>
        <w:t>’</w:t>
      </w:r>
      <w:r w:rsidRPr="001A41E1">
        <w:rPr>
          <w:rFonts w:eastAsia="Calibri"/>
          <w:b/>
          <w:bCs/>
        </w:rPr>
        <w:t xml:space="preserve">État partie </w:t>
      </w:r>
      <w:r w:rsidRPr="006B3CEE">
        <w:rPr>
          <w:rFonts w:eastAsia="Calibri"/>
          <w:b/>
          <w:bCs/>
        </w:rPr>
        <w:t>ou sous so</w:t>
      </w:r>
      <w:r>
        <w:rPr>
          <w:rFonts w:eastAsia="Calibri"/>
          <w:b/>
          <w:bCs/>
        </w:rPr>
        <w:t>n</w:t>
      </w:r>
      <w:r w:rsidRPr="006B3CEE">
        <w:rPr>
          <w:rFonts w:eastAsia="Calibri"/>
          <w:b/>
          <w:bCs/>
        </w:rPr>
        <w:t xml:space="preserve"> contrôle</w:t>
      </w:r>
      <w:r>
        <w:rPr>
          <w:rFonts w:eastAsia="Calibri"/>
          <w:b/>
          <w:bCs/>
        </w:rPr>
        <w:t xml:space="preserve"> effectif, </w:t>
      </w:r>
      <w:r w:rsidRPr="001A41E1">
        <w:rPr>
          <w:rFonts w:eastAsia="Calibri"/>
          <w:b/>
          <w:bCs/>
        </w:rPr>
        <w:t>conformément au Protocole facultatif se rapportant à la Convention</w:t>
      </w:r>
      <w:r>
        <w:rPr>
          <w:rFonts w:eastAsia="Calibri"/>
          <w:b/>
          <w:bCs/>
        </w:rPr>
        <w:t>. Le Comité</w:t>
      </w:r>
      <w:r w:rsidRPr="003832F1">
        <w:rPr>
          <w:rFonts w:eastAsia="Calibri"/>
          <w:b/>
          <w:bCs/>
        </w:rPr>
        <w:t xml:space="preserve"> incite </w:t>
      </w:r>
      <w:r>
        <w:rPr>
          <w:rFonts w:eastAsia="Calibri"/>
          <w:b/>
          <w:bCs/>
        </w:rPr>
        <w:t>aussi</w:t>
      </w:r>
      <w:r w:rsidRPr="003832F1">
        <w:rPr>
          <w:rFonts w:eastAsia="Calibri"/>
          <w:b/>
          <w:bCs/>
        </w:rPr>
        <w:t xml:space="preserve"> l</w:t>
      </w:r>
      <w:r w:rsidR="00C679A2">
        <w:rPr>
          <w:rFonts w:eastAsia="Calibri"/>
          <w:b/>
          <w:bCs/>
        </w:rPr>
        <w:t>’</w:t>
      </w:r>
      <w:r w:rsidRPr="003832F1">
        <w:rPr>
          <w:rFonts w:eastAsia="Calibri"/>
          <w:b/>
          <w:bCs/>
        </w:rPr>
        <w:t>État partie à prendre toutes les mesures nécessaires pour donner suite aux décisions rendues par le Comité en vertu de l</w:t>
      </w:r>
      <w:r w:rsidR="00C679A2">
        <w:rPr>
          <w:rFonts w:eastAsia="Calibri"/>
          <w:b/>
          <w:bCs/>
        </w:rPr>
        <w:t>’</w:t>
      </w:r>
      <w:r w:rsidRPr="003832F1">
        <w:rPr>
          <w:rFonts w:eastAsia="Calibri"/>
          <w:b/>
          <w:bCs/>
        </w:rPr>
        <w:t xml:space="preserve">article 22 de la Convention. </w:t>
      </w:r>
      <w:r>
        <w:rPr>
          <w:rFonts w:eastAsia="Calibri"/>
          <w:b/>
          <w:bCs/>
        </w:rPr>
        <w:t>En outre, i</w:t>
      </w:r>
      <w:r w:rsidRPr="003832F1">
        <w:rPr>
          <w:rFonts w:eastAsia="Calibri"/>
          <w:b/>
          <w:bCs/>
        </w:rPr>
        <w:t>l encourage l</w:t>
      </w:r>
      <w:r w:rsidR="00C679A2">
        <w:rPr>
          <w:rFonts w:eastAsia="Calibri"/>
          <w:b/>
          <w:bCs/>
        </w:rPr>
        <w:t>’</w:t>
      </w:r>
      <w:r w:rsidRPr="003832F1">
        <w:rPr>
          <w:rFonts w:eastAsia="Calibri"/>
          <w:b/>
          <w:bCs/>
        </w:rPr>
        <w:t>État partie à</w:t>
      </w:r>
      <w:r w:rsidRPr="003832F1">
        <w:rPr>
          <w:rFonts w:eastAsia="Calibri"/>
        </w:rPr>
        <w:t xml:space="preserve"> </w:t>
      </w:r>
      <w:r w:rsidRPr="003832F1">
        <w:rPr>
          <w:rFonts w:eastAsia="Calibri"/>
          <w:b/>
          <w:bCs/>
        </w:rPr>
        <w:t>autoriser la réouverture du bureau de pays du Haut-Commissariat aux droits de l</w:t>
      </w:r>
      <w:r w:rsidR="00C679A2">
        <w:rPr>
          <w:rFonts w:eastAsia="Calibri"/>
          <w:b/>
          <w:bCs/>
        </w:rPr>
        <w:t>’</w:t>
      </w:r>
      <w:r w:rsidRPr="003832F1">
        <w:rPr>
          <w:rFonts w:eastAsia="Calibri"/>
          <w:b/>
          <w:bCs/>
        </w:rPr>
        <w:t>homme. Enfin, le Comité exhorte l</w:t>
      </w:r>
      <w:r w:rsidR="00C679A2">
        <w:rPr>
          <w:rFonts w:eastAsia="Calibri"/>
          <w:b/>
          <w:bCs/>
        </w:rPr>
        <w:t>’</w:t>
      </w:r>
      <w:r w:rsidRPr="003832F1">
        <w:rPr>
          <w:rFonts w:eastAsia="Calibri"/>
          <w:b/>
          <w:bCs/>
        </w:rPr>
        <w:t xml:space="preserve">État partie à pleinement coopérer avec la Cour pénale internationale dans le cadre des enquêtes ouvertes par le </w:t>
      </w:r>
      <w:r>
        <w:rPr>
          <w:rFonts w:eastAsia="Calibri"/>
          <w:b/>
          <w:bCs/>
        </w:rPr>
        <w:t>B</w:t>
      </w:r>
      <w:r w:rsidRPr="003832F1">
        <w:rPr>
          <w:rFonts w:eastAsia="Calibri"/>
          <w:b/>
          <w:bCs/>
        </w:rPr>
        <w:t xml:space="preserve">ureau du </w:t>
      </w:r>
      <w:r>
        <w:rPr>
          <w:rFonts w:eastAsia="Calibri"/>
          <w:b/>
          <w:bCs/>
        </w:rPr>
        <w:t>P</w:t>
      </w:r>
      <w:r w:rsidRPr="003832F1">
        <w:rPr>
          <w:rFonts w:eastAsia="Calibri"/>
          <w:b/>
          <w:bCs/>
        </w:rPr>
        <w:t>rocureur avant le retrait de l</w:t>
      </w:r>
      <w:r w:rsidR="00C679A2">
        <w:rPr>
          <w:rFonts w:eastAsia="Calibri"/>
          <w:b/>
          <w:bCs/>
        </w:rPr>
        <w:t>’</w:t>
      </w:r>
      <w:r w:rsidRPr="003832F1">
        <w:rPr>
          <w:rFonts w:eastAsia="Calibri"/>
          <w:b/>
          <w:bCs/>
        </w:rPr>
        <w:t>État partie et à adhérer de nouveau au Statut de Rome de la Cour pénale internationale.</w:t>
      </w:r>
    </w:p>
    <w:p w14:paraId="3AD5EA31" w14:textId="77777777" w:rsidR="007367F7" w:rsidRPr="003832F1" w:rsidRDefault="007367F7" w:rsidP="00105554">
      <w:pPr>
        <w:pStyle w:val="H23G"/>
        <w:rPr>
          <w:lang w:val="fr-FR"/>
        </w:rPr>
      </w:pPr>
      <w:r w:rsidRPr="003832F1">
        <w:rPr>
          <w:lang w:val="fr-FR"/>
        </w:rPr>
        <w:lastRenderedPageBreak/>
        <w:tab/>
      </w:r>
      <w:r w:rsidRPr="003832F1">
        <w:rPr>
          <w:lang w:val="fr-FR"/>
        </w:rPr>
        <w:tab/>
        <w:t>Procédure de suivi</w:t>
      </w:r>
    </w:p>
    <w:p w14:paraId="3B862EFF" w14:textId="5B231A45" w:rsidR="007367F7" w:rsidRPr="003832F1" w:rsidRDefault="007367F7" w:rsidP="00FB726B">
      <w:pPr>
        <w:pStyle w:val="SingleTxtG"/>
        <w:keepNext/>
        <w:keepLines/>
        <w:rPr>
          <w:rFonts w:eastAsia="Calibri"/>
          <w:b/>
          <w:bCs/>
          <w:lang w:val="fr-FR"/>
        </w:rPr>
      </w:pPr>
      <w:r w:rsidRPr="003832F1">
        <w:rPr>
          <w:rFonts w:eastAsia="Calibri"/>
          <w:lang w:val="fr-FR"/>
        </w:rPr>
        <w:t>4</w:t>
      </w:r>
      <w:r>
        <w:rPr>
          <w:rFonts w:eastAsia="Calibri"/>
          <w:lang w:val="fr-FR"/>
        </w:rPr>
        <w:t>9</w:t>
      </w:r>
      <w:r w:rsidRPr="003832F1">
        <w:rPr>
          <w:rFonts w:eastAsia="Calibri"/>
          <w:lang w:val="fr-FR"/>
        </w:rPr>
        <w:t>.</w:t>
      </w:r>
      <w:r w:rsidRPr="003832F1">
        <w:rPr>
          <w:rFonts w:eastAsia="Calibri"/>
          <w:lang w:val="fr-FR"/>
        </w:rPr>
        <w:tab/>
      </w:r>
      <w:r w:rsidRPr="003832F1">
        <w:rPr>
          <w:rFonts w:eastAsia="Calibri"/>
          <w:b/>
          <w:bCs/>
          <w:lang w:val="fr-FR"/>
        </w:rPr>
        <w:t>Le Comité demande à l</w:t>
      </w:r>
      <w:r w:rsidR="00C679A2">
        <w:rPr>
          <w:rFonts w:eastAsia="Calibri"/>
          <w:b/>
          <w:bCs/>
          <w:lang w:val="fr-FR"/>
        </w:rPr>
        <w:t>’</w:t>
      </w:r>
      <w:r w:rsidRPr="003832F1">
        <w:rPr>
          <w:rFonts w:eastAsia="Calibri"/>
          <w:b/>
          <w:bCs/>
          <w:lang w:val="fr-FR"/>
        </w:rPr>
        <w:t>État partie de lui faire parvenir au plus tard le 24 novembre 2024 des renseignements sur la suite qu</w:t>
      </w:r>
      <w:r w:rsidR="00C679A2">
        <w:rPr>
          <w:rFonts w:eastAsia="Calibri"/>
          <w:b/>
          <w:bCs/>
          <w:lang w:val="fr-FR"/>
        </w:rPr>
        <w:t>’</w:t>
      </w:r>
      <w:r w:rsidRPr="003832F1">
        <w:rPr>
          <w:rFonts w:eastAsia="Calibri"/>
          <w:b/>
          <w:bCs/>
          <w:lang w:val="fr-FR"/>
        </w:rPr>
        <w:t xml:space="preserve">il aura donnée à ses recommandations concernant </w:t>
      </w:r>
      <w:r>
        <w:rPr>
          <w:rFonts w:eastAsia="Calibri"/>
          <w:b/>
          <w:bCs/>
          <w:lang w:val="fr-FR"/>
        </w:rPr>
        <w:t>les a</w:t>
      </w:r>
      <w:r w:rsidRPr="00F65329">
        <w:rPr>
          <w:rFonts w:eastAsia="Calibri"/>
          <w:b/>
          <w:bCs/>
          <w:lang w:val="fr-FR"/>
        </w:rPr>
        <w:t>llégations de graves violations des droits de l</w:t>
      </w:r>
      <w:r w:rsidR="00C679A2">
        <w:rPr>
          <w:rFonts w:eastAsia="Calibri"/>
          <w:b/>
          <w:bCs/>
          <w:lang w:val="fr-FR"/>
        </w:rPr>
        <w:t>’</w:t>
      </w:r>
      <w:r w:rsidRPr="00F65329">
        <w:rPr>
          <w:rFonts w:eastAsia="Calibri"/>
          <w:b/>
          <w:bCs/>
          <w:lang w:val="fr-FR"/>
        </w:rPr>
        <w:t>homme</w:t>
      </w:r>
      <w:r w:rsidRPr="00F65329">
        <w:rPr>
          <w:rFonts w:eastAsia="Calibri"/>
          <w:b/>
          <w:bCs/>
        </w:rPr>
        <w:t>,</w:t>
      </w:r>
      <w:r>
        <w:rPr>
          <w:rFonts w:eastAsia="Calibri"/>
          <w:b/>
          <w:bCs/>
        </w:rPr>
        <w:t xml:space="preserve"> les a</w:t>
      </w:r>
      <w:r w:rsidRPr="00F65329">
        <w:rPr>
          <w:rFonts w:eastAsia="Calibri"/>
          <w:b/>
          <w:bCs/>
        </w:rPr>
        <w:t xml:space="preserve">llégations de torture et </w:t>
      </w:r>
      <w:r w:rsidRPr="00084076">
        <w:rPr>
          <w:rFonts w:eastAsia="Calibri"/>
          <w:b/>
          <w:bCs/>
        </w:rPr>
        <w:t>l</w:t>
      </w:r>
      <w:r w:rsidR="00C679A2" w:rsidRPr="00084076">
        <w:rPr>
          <w:rFonts w:eastAsia="Calibri"/>
          <w:b/>
          <w:bCs/>
        </w:rPr>
        <w:t>’</w:t>
      </w:r>
      <w:r w:rsidRPr="00084076">
        <w:rPr>
          <w:rFonts w:eastAsia="Calibri"/>
          <w:b/>
          <w:bCs/>
        </w:rPr>
        <w:t xml:space="preserve">impunité, les disparitions forcées, </w:t>
      </w:r>
      <w:r w:rsidRPr="00084076">
        <w:rPr>
          <w:rFonts w:eastAsia="Calibri"/>
          <w:b/>
          <w:bCs/>
          <w:lang w:val="fr-FR"/>
        </w:rPr>
        <w:t>et les défenseurs des droits de l</w:t>
      </w:r>
      <w:r w:rsidR="00C679A2" w:rsidRPr="00084076">
        <w:rPr>
          <w:rFonts w:eastAsia="Calibri"/>
          <w:b/>
          <w:bCs/>
          <w:lang w:val="fr-FR"/>
        </w:rPr>
        <w:t>’</w:t>
      </w:r>
      <w:r w:rsidRPr="00084076">
        <w:rPr>
          <w:rFonts w:eastAsia="Calibri"/>
          <w:b/>
          <w:bCs/>
          <w:lang w:val="fr-FR"/>
        </w:rPr>
        <w:t xml:space="preserve">homme, </w:t>
      </w:r>
      <w:r w:rsidRPr="00084076">
        <w:rPr>
          <w:b/>
          <w:bCs/>
          <w:lang w:val="fr-FR"/>
        </w:rPr>
        <w:t>membres</w:t>
      </w:r>
      <w:r w:rsidRPr="00084076">
        <w:rPr>
          <w:rFonts w:eastAsia="Calibri"/>
          <w:b/>
          <w:bCs/>
          <w:lang w:val="fr-FR"/>
        </w:rPr>
        <w:t xml:space="preserve"> de la société civile, journalistes</w:t>
      </w:r>
      <w:r w:rsidRPr="00AA59AF">
        <w:rPr>
          <w:rFonts w:eastAsia="Calibri"/>
          <w:b/>
          <w:bCs/>
          <w:lang w:val="fr-FR"/>
        </w:rPr>
        <w:t xml:space="preserve"> et opposants politiques</w:t>
      </w:r>
      <w:r w:rsidRPr="00F65329">
        <w:rPr>
          <w:rFonts w:eastAsia="Calibri"/>
          <w:b/>
          <w:bCs/>
          <w:lang w:val="fr-FR"/>
        </w:rPr>
        <w:t xml:space="preserve"> (voir par</w:t>
      </w:r>
      <w:r>
        <w:rPr>
          <w:rFonts w:eastAsia="Calibri"/>
          <w:b/>
          <w:bCs/>
          <w:lang w:val="fr-FR"/>
        </w:rPr>
        <w:t>agraphes</w:t>
      </w:r>
      <w:r w:rsidR="00084076">
        <w:rPr>
          <w:rFonts w:eastAsia="Calibri"/>
          <w:b/>
          <w:bCs/>
          <w:lang w:val="fr-FR"/>
        </w:rPr>
        <w:t> </w:t>
      </w:r>
      <w:r>
        <w:rPr>
          <w:rFonts w:eastAsia="Calibri"/>
          <w:b/>
          <w:bCs/>
          <w:lang w:val="fr-FR"/>
        </w:rPr>
        <w:t>9 b),</w:t>
      </w:r>
      <w:r w:rsidRPr="00F65329">
        <w:rPr>
          <w:rFonts w:eastAsia="Calibri"/>
          <w:b/>
          <w:bCs/>
          <w:lang w:val="fr-FR"/>
        </w:rPr>
        <w:t xml:space="preserve"> </w:t>
      </w:r>
      <w:r>
        <w:rPr>
          <w:rFonts w:eastAsia="Calibri"/>
          <w:b/>
          <w:bCs/>
          <w:lang w:val="fr-FR"/>
        </w:rPr>
        <w:t>11 a)</w:t>
      </w:r>
      <w:r w:rsidRPr="00F65329">
        <w:rPr>
          <w:rFonts w:eastAsia="Calibri"/>
          <w:b/>
          <w:bCs/>
          <w:lang w:val="fr-FR"/>
        </w:rPr>
        <w:t xml:space="preserve">, </w:t>
      </w:r>
      <w:r>
        <w:rPr>
          <w:rFonts w:eastAsia="Calibri"/>
          <w:b/>
          <w:bCs/>
          <w:lang w:val="fr-FR"/>
        </w:rPr>
        <w:t>15 a)</w:t>
      </w:r>
      <w:r w:rsidRPr="00F65329">
        <w:rPr>
          <w:rFonts w:eastAsia="Calibri"/>
          <w:b/>
          <w:bCs/>
          <w:lang w:val="fr-FR"/>
        </w:rPr>
        <w:t xml:space="preserve"> et </w:t>
      </w:r>
      <w:r>
        <w:rPr>
          <w:rFonts w:eastAsia="Calibri"/>
          <w:b/>
          <w:bCs/>
          <w:lang w:val="fr-FR"/>
        </w:rPr>
        <w:t>21 e)</w:t>
      </w:r>
      <w:r w:rsidRPr="003832F1">
        <w:rPr>
          <w:rFonts w:eastAsia="Calibri"/>
          <w:b/>
          <w:bCs/>
          <w:lang w:val="fr-FR"/>
        </w:rPr>
        <w:t xml:space="preserve"> ci</w:t>
      </w:r>
      <w:r w:rsidR="00084076">
        <w:rPr>
          <w:rFonts w:eastAsia="Calibri"/>
          <w:b/>
          <w:bCs/>
          <w:lang w:val="fr-FR"/>
        </w:rPr>
        <w:t>-</w:t>
      </w:r>
      <w:r w:rsidRPr="003832F1">
        <w:rPr>
          <w:rFonts w:eastAsia="Calibri"/>
          <w:b/>
          <w:bCs/>
          <w:lang w:val="fr-FR"/>
        </w:rPr>
        <w:t>dessus).</w:t>
      </w:r>
      <w:r w:rsidRPr="003832F1">
        <w:rPr>
          <w:rFonts w:eastAsia="Calibri"/>
          <w:b/>
          <w:bCs/>
        </w:rPr>
        <w:t xml:space="preserve"> L</w:t>
      </w:r>
      <w:r w:rsidR="00C679A2">
        <w:rPr>
          <w:rFonts w:eastAsia="Calibri"/>
          <w:b/>
          <w:bCs/>
        </w:rPr>
        <w:t>’</w:t>
      </w:r>
      <w:r w:rsidRPr="003832F1">
        <w:rPr>
          <w:rFonts w:eastAsia="Calibri"/>
          <w:b/>
          <w:bCs/>
        </w:rPr>
        <w:t>État partie est également invité à informer le Comité des mesures qu</w:t>
      </w:r>
      <w:r w:rsidR="00C679A2">
        <w:rPr>
          <w:rFonts w:eastAsia="Calibri"/>
          <w:b/>
          <w:bCs/>
        </w:rPr>
        <w:t>’</w:t>
      </w:r>
      <w:r w:rsidRPr="003832F1">
        <w:rPr>
          <w:rFonts w:eastAsia="Calibri"/>
          <w:b/>
          <w:bCs/>
        </w:rPr>
        <w:t>il prévoit de prendre pour mettre en œuvre, d</w:t>
      </w:r>
      <w:r w:rsidR="00C679A2">
        <w:rPr>
          <w:rFonts w:eastAsia="Calibri"/>
          <w:b/>
          <w:bCs/>
        </w:rPr>
        <w:t>’</w:t>
      </w:r>
      <w:r w:rsidRPr="003832F1">
        <w:rPr>
          <w:rFonts w:eastAsia="Calibri"/>
          <w:b/>
          <w:bCs/>
        </w:rPr>
        <w:t>ici la soumission de son prochain rapport, tout ou partie des autres recommandations formulées dans les présentes observations finales.</w:t>
      </w:r>
    </w:p>
    <w:p w14:paraId="25C5C2A8" w14:textId="77777777" w:rsidR="007367F7" w:rsidRPr="003832F1" w:rsidRDefault="007367F7" w:rsidP="00105554">
      <w:pPr>
        <w:pStyle w:val="H23G"/>
        <w:rPr>
          <w:lang w:val="fr-FR"/>
        </w:rPr>
      </w:pPr>
      <w:r w:rsidRPr="003832F1">
        <w:rPr>
          <w:lang w:val="fr-FR"/>
        </w:rPr>
        <w:tab/>
      </w:r>
      <w:r w:rsidRPr="003832F1">
        <w:rPr>
          <w:lang w:val="fr-FR"/>
        </w:rPr>
        <w:tab/>
        <w:t>Autres questions</w:t>
      </w:r>
    </w:p>
    <w:p w14:paraId="2EC96E97" w14:textId="0DE9F73C" w:rsidR="007367F7" w:rsidRPr="003832F1" w:rsidRDefault="007367F7" w:rsidP="00903FDD">
      <w:pPr>
        <w:pStyle w:val="SingleTxtG"/>
        <w:rPr>
          <w:rFonts w:eastAsia="Calibri"/>
        </w:rPr>
      </w:pPr>
      <w:r>
        <w:rPr>
          <w:rFonts w:eastAsia="Calibri"/>
          <w:lang w:val="fr-FR"/>
        </w:rPr>
        <w:t>50</w:t>
      </w:r>
      <w:r w:rsidRPr="003832F1">
        <w:rPr>
          <w:rFonts w:eastAsia="Calibri"/>
          <w:lang w:val="fr-FR"/>
        </w:rPr>
        <w:t>.</w:t>
      </w:r>
      <w:r w:rsidRPr="003832F1">
        <w:rPr>
          <w:rFonts w:eastAsia="Calibri"/>
          <w:lang w:val="fr-FR"/>
        </w:rPr>
        <w:tab/>
      </w:r>
      <w:r w:rsidRPr="003832F1">
        <w:rPr>
          <w:rFonts w:eastAsia="Calibri"/>
          <w:b/>
          <w:bCs/>
        </w:rPr>
        <w:t>L</w:t>
      </w:r>
      <w:r w:rsidR="00C679A2">
        <w:rPr>
          <w:rFonts w:eastAsia="Calibri"/>
          <w:b/>
          <w:bCs/>
        </w:rPr>
        <w:t>’</w:t>
      </w:r>
      <w:r w:rsidRPr="003832F1">
        <w:rPr>
          <w:rFonts w:eastAsia="Calibri"/>
          <w:b/>
          <w:bCs/>
        </w:rPr>
        <w:t>État partie est invité à diffuser largement le rapport soumis au Comité ainsi que les présentes observations finales, dans les langues voulues, au moyen des sites Web officiels et par l</w:t>
      </w:r>
      <w:r w:rsidR="00C679A2">
        <w:rPr>
          <w:rFonts w:eastAsia="Calibri"/>
          <w:b/>
          <w:bCs/>
        </w:rPr>
        <w:t>’</w:t>
      </w:r>
      <w:r w:rsidRPr="003832F1">
        <w:rPr>
          <w:rFonts w:eastAsia="Calibri"/>
          <w:b/>
          <w:bCs/>
        </w:rPr>
        <w:t>intermédiaire des médias et des organisations non gouvernementales, et à informer le Comité des activités menées à cet effet.</w:t>
      </w:r>
    </w:p>
    <w:p w14:paraId="2FAC44D7" w14:textId="00CBDF5D" w:rsidR="001D14FC" w:rsidRPr="00084076" w:rsidRDefault="007367F7" w:rsidP="00903FDD">
      <w:pPr>
        <w:pStyle w:val="SingleTxtG"/>
        <w:rPr>
          <w:rFonts w:eastAsia="Calibri"/>
          <w:b/>
          <w:bCs/>
          <w:spacing w:val="-2"/>
          <w:lang w:val="fr-FR"/>
        </w:rPr>
      </w:pPr>
      <w:r w:rsidRPr="00084076">
        <w:rPr>
          <w:rFonts w:eastAsia="Calibri"/>
          <w:spacing w:val="-2"/>
          <w:lang w:val="fr-FR"/>
        </w:rPr>
        <w:t>51.</w:t>
      </w:r>
      <w:r w:rsidRPr="00084076">
        <w:rPr>
          <w:rFonts w:eastAsia="Calibri"/>
          <w:spacing w:val="-2"/>
          <w:lang w:val="fr-FR"/>
        </w:rPr>
        <w:tab/>
      </w:r>
      <w:r w:rsidRPr="00084076">
        <w:rPr>
          <w:rFonts w:eastAsia="Calibri"/>
          <w:b/>
          <w:bCs/>
          <w:spacing w:val="-2"/>
          <w:lang w:val="fr-FR"/>
        </w:rPr>
        <w:t>Le Comité prie l</w:t>
      </w:r>
      <w:r w:rsidR="00C679A2" w:rsidRPr="00084076">
        <w:rPr>
          <w:rFonts w:eastAsia="Calibri"/>
          <w:b/>
          <w:bCs/>
          <w:spacing w:val="-2"/>
          <w:lang w:val="fr-FR"/>
        </w:rPr>
        <w:t>’</w:t>
      </w:r>
      <w:r w:rsidRPr="00084076">
        <w:rPr>
          <w:rFonts w:eastAsia="Calibri"/>
          <w:b/>
          <w:bCs/>
          <w:spacing w:val="-2"/>
          <w:lang w:val="fr-FR"/>
        </w:rPr>
        <w:t xml:space="preserve">État partie de soumettre son prochain rapport périodique, qui sera le quatrième, le 24 novembre </w:t>
      </w:r>
      <w:r w:rsidRPr="00084076">
        <w:rPr>
          <w:rFonts w:eastAsia="Calibri"/>
          <w:b/>
          <w:bCs/>
          <w:spacing w:val="-2"/>
        </w:rPr>
        <w:t>2027</w:t>
      </w:r>
      <w:r w:rsidRPr="00084076">
        <w:rPr>
          <w:rFonts w:eastAsia="Calibri"/>
          <w:b/>
          <w:bCs/>
          <w:spacing w:val="-2"/>
          <w:lang w:val="fr-FR"/>
        </w:rPr>
        <w:t xml:space="preserve"> au plus tard. À cette fin, il invite l</w:t>
      </w:r>
      <w:r w:rsidR="00C679A2" w:rsidRPr="00084076">
        <w:rPr>
          <w:rFonts w:eastAsia="Calibri"/>
          <w:b/>
          <w:bCs/>
          <w:spacing w:val="-2"/>
          <w:lang w:val="fr-FR"/>
        </w:rPr>
        <w:t>’</w:t>
      </w:r>
      <w:r w:rsidRPr="00084076">
        <w:rPr>
          <w:rFonts w:eastAsia="Calibri"/>
          <w:b/>
          <w:bCs/>
          <w:spacing w:val="-2"/>
          <w:lang w:val="fr-FR"/>
        </w:rPr>
        <w:t>État partie à accepter d</w:t>
      </w:r>
      <w:r w:rsidR="00C679A2" w:rsidRPr="00084076">
        <w:rPr>
          <w:rFonts w:eastAsia="Calibri"/>
          <w:b/>
          <w:bCs/>
          <w:spacing w:val="-2"/>
          <w:lang w:val="fr-FR"/>
        </w:rPr>
        <w:t>’</w:t>
      </w:r>
      <w:r w:rsidRPr="00084076">
        <w:rPr>
          <w:rFonts w:eastAsia="Calibri"/>
          <w:b/>
          <w:bCs/>
          <w:spacing w:val="-2"/>
          <w:lang w:val="fr-FR"/>
        </w:rPr>
        <w:t>ici au 24 novembre 2024 la procédure simplifiée d</w:t>
      </w:r>
      <w:r w:rsidR="00C679A2" w:rsidRPr="00084076">
        <w:rPr>
          <w:rFonts w:eastAsia="Calibri"/>
          <w:b/>
          <w:bCs/>
          <w:spacing w:val="-2"/>
          <w:lang w:val="fr-FR"/>
        </w:rPr>
        <w:t>’</w:t>
      </w:r>
      <w:r w:rsidRPr="00084076">
        <w:rPr>
          <w:rFonts w:eastAsia="Calibri"/>
          <w:b/>
          <w:bCs/>
          <w:spacing w:val="-2"/>
          <w:lang w:val="fr-FR"/>
        </w:rPr>
        <w:t xml:space="preserve">établissement </w:t>
      </w:r>
      <w:r w:rsidRPr="00084076">
        <w:rPr>
          <w:b/>
          <w:bCs/>
          <w:spacing w:val="-2"/>
          <w:lang w:val="fr-FR"/>
        </w:rPr>
        <w:t>des</w:t>
      </w:r>
      <w:r w:rsidRPr="00084076">
        <w:rPr>
          <w:rFonts w:eastAsia="Calibri"/>
          <w:b/>
          <w:bCs/>
          <w:spacing w:val="-2"/>
          <w:lang w:val="fr-FR"/>
        </w:rPr>
        <w:t xml:space="preserve"> rapports, dans le cadre de laquelle le Comité lui fera parvenir en temps utile une liste préalable de points à traiter. Les réponses de l</w:t>
      </w:r>
      <w:r w:rsidR="00C679A2" w:rsidRPr="00084076">
        <w:rPr>
          <w:rFonts w:eastAsia="Calibri"/>
          <w:b/>
          <w:bCs/>
          <w:spacing w:val="-2"/>
          <w:lang w:val="fr-FR"/>
        </w:rPr>
        <w:t>’</w:t>
      </w:r>
      <w:r w:rsidRPr="00084076">
        <w:rPr>
          <w:rFonts w:eastAsia="Calibri"/>
          <w:b/>
          <w:bCs/>
          <w:spacing w:val="-2"/>
          <w:lang w:val="fr-FR"/>
        </w:rPr>
        <w:t>État partie à cette liste constitueront le quatrième rapport périodique qu</w:t>
      </w:r>
      <w:r w:rsidR="00C679A2" w:rsidRPr="00084076">
        <w:rPr>
          <w:rFonts w:eastAsia="Calibri"/>
          <w:b/>
          <w:bCs/>
          <w:spacing w:val="-2"/>
          <w:lang w:val="fr-FR"/>
        </w:rPr>
        <w:t>’</w:t>
      </w:r>
      <w:r w:rsidRPr="00084076">
        <w:rPr>
          <w:rFonts w:eastAsia="Calibri"/>
          <w:b/>
          <w:bCs/>
          <w:spacing w:val="-2"/>
          <w:lang w:val="fr-FR"/>
        </w:rPr>
        <w:t>il soumettra en application de l</w:t>
      </w:r>
      <w:r w:rsidR="00C679A2" w:rsidRPr="00084076">
        <w:rPr>
          <w:rFonts w:eastAsia="Calibri"/>
          <w:b/>
          <w:bCs/>
          <w:spacing w:val="-2"/>
          <w:lang w:val="fr-FR"/>
        </w:rPr>
        <w:t>’</w:t>
      </w:r>
      <w:r w:rsidRPr="00084076">
        <w:rPr>
          <w:rFonts w:eastAsia="Calibri"/>
          <w:b/>
          <w:bCs/>
          <w:spacing w:val="-2"/>
          <w:lang w:val="fr-FR"/>
        </w:rPr>
        <w:t>article 19 de la Convention.</w:t>
      </w:r>
    </w:p>
    <w:p w14:paraId="04AD2D13" w14:textId="02A6F2A5" w:rsidR="00105554" w:rsidRPr="00105554" w:rsidRDefault="00105554" w:rsidP="00105554">
      <w:pPr>
        <w:pStyle w:val="SingleTxtG"/>
        <w:spacing w:before="240" w:after="0"/>
        <w:jc w:val="center"/>
        <w:rPr>
          <w:u w:val="single"/>
        </w:rPr>
      </w:pPr>
      <w:r>
        <w:rPr>
          <w:u w:val="single"/>
        </w:rPr>
        <w:tab/>
      </w:r>
      <w:r>
        <w:rPr>
          <w:u w:val="single"/>
        </w:rPr>
        <w:tab/>
      </w:r>
      <w:r>
        <w:rPr>
          <w:u w:val="single"/>
        </w:rPr>
        <w:tab/>
      </w:r>
    </w:p>
    <w:sectPr w:rsidR="00105554" w:rsidRPr="00105554" w:rsidSect="007367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5EE06" w14:textId="77777777" w:rsidR="00F0632A" w:rsidRPr="009C4D45" w:rsidRDefault="00F0632A" w:rsidP="009C4D45">
      <w:pPr>
        <w:pStyle w:val="Pieddepage"/>
      </w:pPr>
    </w:p>
  </w:endnote>
  <w:endnote w:type="continuationSeparator" w:id="0">
    <w:p w14:paraId="713BAF06" w14:textId="77777777" w:rsidR="00F0632A" w:rsidRPr="009C4D45" w:rsidRDefault="00F0632A" w:rsidP="009C4D45">
      <w:pPr>
        <w:pStyle w:val="Pieddepage"/>
      </w:pPr>
    </w:p>
  </w:endnote>
  <w:endnote w:type="continuationNotice" w:id="1">
    <w:p w14:paraId="0880D499" w14:textId="77777777" w:rsidR="00F0632A" w:rsidRDefault="00F0632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7A737" w14:textId="2E324B16" w:rsidR="007367F7" w:rsidRPr="007367F7" w:rsidRDefault="007367F7" w:rsidP="007367F7">
    <w:pPr>
      <w:pStyle w:val="Pieddepage"/>
      <w:tabs>
        <w:tab w:val="right" w:pos="9638"/>
      </w:tabs>
    </w:pPr>
    <w:r w:rsidRPr="007367F7">
      <w:rPr>
        <w:b/>
        <w:sz w:val="18"/>
      </w:rPr>
      <w:fldChar w:fldCharType="begin"/>
    </w:r>
    <w:r w:rsidRPr="007367F7">
      <w:rPr>
        <w:b/>
        <w:sz w:val="18"/>
      </w:rPr>
      <w:instrText xml:space="preserve"> PAGE  \* MERGEFORMAT </w:instrText>
    </w:r>
    <w:r w:rsidRPr="007367F7">
      <w:rPr>
        <w:b/>
        <w:sz w:val="18"/>
      </w:rPr>
      <w:fldChar w:fldCharType="separate"/>
    </w:r>
    <w:r w:rsidRPr="007367F7">
      <w:rPr>
        <w:b/>
        <w:noProof/>
        <w:sz w:val="18"/>
      </w:rPr>
      <w:t>2</w:t>
    </w:r>
    <w:r w:rsidRPr="007367F7">
      <w:rPr>
        <w:b/>
        <w:sz w:val="18"/>
      </w:rPr>
      <w:fldChar w:fldCharType="end"/>
    </w:r>
    <w:r>
      <w:rPr>
        <w:b/>
        <w:sz w:val="18"/>
      </w:rPr>
      <w:tab/>
    </w:r>
    <w:r>
      <w:t>GE.23-23497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B6241" w14:textId="09FF7EB8" w:rsidR="007367F7" w:rsidRPr="007367F7" w:rsidRDefault="007367F7" w:rsidP="007367F7">
    <w:pPr>
      <w:pStyle w:val="Pieddepage"/>
      <w:tabs>
        <w:tab w:val="right" w:pos="9638"/>
      </w:tabs>
      <w:rPr>
        <w:b/>
        <w:sz w:val="18"/>
      </w:rPr>
    </w:pPr>
    <w:r>
      <w:t>GE.23-23497</w:t>
    </w:r>
    <w:r>
      <w:tab/>
    </w:r>
    <w:r w:rsidRPr="007367F7">
      <w:rPr>
        <w:b/>
        <w:sz w:val="18"/>
      </w:rPr>
      <w:fldChar w:fldCharType="begin"/>
    </w:r>
    <w:r w:rsidRPr="007367F7">
      <w:rPr>
        <w:b/>
        <w:sz w:val="18"/>
      </w:rPr>
      <w:instrText xml:space="preserve"> PAGE  \* MERGEFORMAT </w:instrText>
    </w:r>
    <w:r w:rsidRPr="007367F7">
      <w:rPr>
        <w:b/>
        <w:sz w:val="18"/>
      </w:rPr>
      <w:fldChar w:fldCharType="separate"/>
    </w:r>
    <w:r w:rsidRPr="007367F7">
      <w:rPr>
        <w:b/>
        <w:noProof/>
        <w:sz w:val="18"/>
      </w:rPr>
      <w:t>3</w:t>
    </w:r>
    <w:r w:rsidRPr="007367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3D27" w14:textId="2A4AAB47" w:rsidR="00621144" w:rsidRPr="007367F7" w:rsidRDefault="007367F7" w:rsidP="007367F7">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93C44E6" wp14:editId="71FCC5C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23-23497  (F)</w:t>
    </w:r>
    <w:r>
      <w:rPr>
        <w:noProof/>
        <w:sz w:val="20"/>
      </w:rPr>
      <w:drawing>
        <wp:anchor distT="0" distB="0" distL="114300" distR="114300" simplePos="0" relativeHeight="251660288" behindDoc="0" locked="0" layoutInCell="1" allowOverlap="1" wp14:anchorId="26E79BF4" wp14:editId="3BD28E95">
          <wp:simplePos x="0" y="0"/>
          <wp:positionH relativeFrom="margin">
            <wp:posOffset>5489575</wp:posOffset>
          </wp:positionH>
          <wp:positionV relativeFrom="margin">
            <wp:posOffset>8891905</wp:posOffset>
          </wp:positionV>
          <wp:extent cx="561975" cy="561975"/>
          <wp:effectExtent l="0" t="0" r="9525" b="9525"/>
          <wp:wrapNone/>
          <wp:docPr id="19063650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14DFB">
      <w:rPr>
        <w:sz w:val="20"/>
      </w:rPr>
      <w:t xml:space="preserve">    081223    111223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C250E" w14:textId="77777777" w:rsidR="00F0632A" w:rsidRPr="009C4D45" w:rsidRDefault="00F0632A" w:rsidP="009C4D45">
      <w:pPr>
        <w:pStyle w:val="Pieddepage"/>
        <w:tabs>
          <w:tab w:val="right" w:pos="2155"/>
        </w:tabs>
        <w:spacing w:after="80" w:line="240" w:lineRule="atLeast"/>
        <w:ind w:left="680"/>
        <w:rPr>
          <w:u w:val="single"/>
        </w:rPr>
      </w:pPr>
      <w:r>
        <w:rPr>
          <w:u w:val="single"/>
        </w:rPr>
        <w:tab/>
      </w:r>
    </w:p>
  </w:footnote>
  <w:footnote w:type="continuationSeparator" w:id="0">
    <w:p w14:paraId="1BD07425" w14:textId="77777777" w:rsidR="00F0632A" w:rsidRPr="00035AE4" w:rsidRDefault="00F0632A" w:rsidP="00035AE4">
      <w:pPr>
        <w:pStyle w:val="Pieddepage"/>
        <w:tabs>
          <w:tab w:val="right" w:pos="2155"/>
        </w:tabs>
        <w:spacing w:after="80" w:line="240" w:lineRule="atLeast"/>
        <w:ind w:left="680"/>
        <w:rPr>
          <w:u w:val="single"/>
        </w:rPr>
      </w:pPr>
      <w:r>
        <w:rPr>
          <w:u w:val="single"/>
        </w:rPr>
        <w:tab/>
      </w:r>
    </w:p>
  </w:footnote>
  <w:footnote w:type="continuationNotice" w:id="1">
    <w:p w14:paraId="6EFA5B8A" w14:textId="77777777" w:rsidR="00F0632A" w:rsidRPr="00035AE4" w:rsidRDefault="00F0632A">
      <w:pPr>
        <w:spacing w:line="240" w:lineRule="auto"/>
        <w:rPr>
          <w:sz w:val="2"/>
          <w:szCs w:val="2"/>
        </w:rPr>
      </w:pPr>
    </w:p>
  </w:footnote>
  <w:footnote w:id="2">
    <w:p w14:paraId="172B7611" w14:textId="08EC3810" w:rsidR="00C679A2" w:rsidRPr="00C679A2" w:rsidRDefault="00C679A2">
      <w:pPr>
        <w:pStyle w:val="Notedebasdepage"/>
      </w:pPr>
      <w:r>
        <w:rPr>
          <w:rStyle w:val="Appelnotedebasdep"/>
        </w:rPr>
        <w:tab/>
      </w:r>
      <w:r w:rsidRPr="00C679A2">
        <w:rPr>
          <w:rStyle w:val="Appelnotedebasdep"/>
          <w:sz w:val="20"/>
          <w:vertAlign w:val="baseline"/>
        </w:rPr>
        <w:t>*</w:t>
      </w:r>
      <w:r>
        <w:rPr>
          <w:rStyle w:val="Appelnotedebasdep"/>
          <w:sz w:val="20"/>
          <w:vertAlign w:val="baseline"/>
        </w:rPr>
        <w:tab/>
      </w:r>
      <w:r w:rsidRPr="009B5CF5">
        <w:t>Adoptées par le Comité à sa soixante-</w:t>
      </w:r>
      <w:r>
        <w:t>dix-huitième</w:t>
      </w:r>
      <w:r w:rsidRPr="009B5CF5">
        <w:t xml:space="preserve"> session (3</w:t>
      </w:r>
      <w:r>
        <w:t>0</w:t>
      </w:r>
      <w:r w:rsidRPr="009B5CF5">
        <w:t xml:space="preserve"> octobre-2</w:t>
      </w:r>
      <w:r>
        <w:t>4</w:t>
      </w:r>
      <w:r w:rsidRPr="009B5CF5">
        <w:t xml:space="preserve"> novembre 202</w:t>
      </w:r>
      <w:r>
        <w:t>3</w:t>
      </w:r>
      <w:r w:rsidRPr="009B5CF5">
        <w:t>).</w:t>
      </w:r>
    </w:p>
  </w:footnote>
  <w:footnote w:id="3">
    <w:p w14:paraId="33DB867C" w14:textId="31ED8E25" w:rsidR="007367F7" w:rsidRPr="002A2CA3" w:rsidRDefault="007367F7" w:rsidP="007367F7">
      <w:pPr>
        <w:pStyle w:val="Notedebasdepage"/>
        <w:rPr>
          <w:lang w:val="fr-FR"/>
        </w:rPr>
      </w:pPr>
      <w:r w:rsidRPr="003028B5">
        <w:rPr>
          <w:lang w:val="fr-FR"/>
        </w:rPr>
        <w:tab/>
      </w:r>
      <w:r w:rsidRPr="00C04FB6">
        <w:rPr>
          <w:rStyle w:val="Appelnotedebasdep"/>
        </w:rPr>
        <w:footnoteRef/>
      </w:r>
      <w:r>
        <w:tab/>
      </w:r>
      <w:hyperlink r:id="rId1" w:history="1">
        <w:r w:rsidRPr="00705DB1">
          <w:rPr>
            <w:rStyle w:val="Lienhypertexte"/>
            <w:lang w:val="fr-FR"/>
          </w:rPr>
          <w:t>CAT/C/BDI/3</w:t>
        </w:r>
      </w:hyperlink>
      <w:r>
        <w:t xml:space="preserve">. </w:t>
      </w:r>
    </w:p>
  </w:footnote>
  <w:footnote w:id="4">
    <w:p w14:paraId="07C30330" w14:textId="49EADCEC" w:rsidR="007367F7" w:rsidRPr="002A2CA3" w:rsidRDefault="007367F7" w:rsidP="007367F7">
      <w:pPr>
        <w:pStyle w:val="Notedebasdepage"/>
        <w:rPr>
          <w:lang w:val="fr-FR"/>
        </w:rPr>
      </w:pPr>
      <w:r>
        <w:tab/>
      </w:r>
      <w:r w:rsidRPr="00C04FB6">
        <w:rPr>
          <w:rStyle w:val="Appelnotedebasdep"/>
        </w:rPr>
        <w:footnoteRef/>
      </w:r>
      <w:r>
        <w:tab/>
        <w:t xml:space="preserve">Voir </w:t>
      </w:r>
      <w:hyperlink r:id="rId2" w:history="1">
        <w:r w:rsidRPr="00705DB1">
          <w:rPr>
            <w:rStyle w:val="Lienhypertexte"/>
          </w:rPr>
          <w:t>CAT/C/SR.2039</w:t>
        </w:r>
      </w:hyperlink>
      <w:r w:rsidRPr="002A2CA3">
        <w:t xml:space="preserve"> et </w:t>
      </w:r>
      <w:hyperlink r:id="rId3" w:history="1">
        <w:r w:rsidRPr="00705DB1">
          <w:rPr>
            <w:rStyle w:val="Lienhypertexte"/>
          </w:rPr>
          <w:t>CAT/C/SR.2042</w:t>
        </w:r>
      </w:hyperlink>
      <w:r>
        <w:t xml:space="preserve">. </w:t>
      </w:r>
    </w:p>
  </w:footnote>
  <w:footnote w:id="5">
    <w:p w14:paraId="5F5E0E7E" w14:textId="4BEAD9A1" w:rsidR="007367F7" w:rsidRPr="001C018E" w:rsidRDefault="007367F7" w:rsidP="007367F7">
      <w:pPr>
        <w:pStyle w:val="Notedebasdepage"/>
        <w:rPr>
          <w:lang w:val="fr-FR"/>
        </w:rPr>
      </w:pPr>
      <w:r>
        <w:rPr>
          <w:lang w:val="fr-FR"/>
        </w:rPr>
        <w:tab/>
      </w:r>
      <w:r w:rsidRPr="00C04FB6">
        <w:rPr>
          <w:rStyle w:val="Appelnotedebasdep"/>
        </w:rPr>
        <w:footnoteRef/>
      </w:r>
      <w:r>
        <w:rPr>
          <w:lang w:val="fr-FR"/>
        </w:rPr>
        <w:tab/>
      </w:r>
      <w:hyperlink r:id="rId4" w:history="1">
        <w:r w:rsidRPr="00705DB1">
          <w:rPr>
            <w:rStyle w:val="Lienhypertexte"/>
            <w:lang w:val="fr-FR"/>
          </w:rPr>
          <w:t>CAT/C/BDI/RQ/3</w:t>
        </w:r>
      </w:hyperlink>
      <w:r>
        <w:t>.</w:t>
      </w:r>
    </w:p>
  </w:footnote>
  <w:footnote w:id="6">
    <w:p w14:paraId="365EF19C" w14:textId="3FC781E3" w:rsidR="007367F7" w:rsidRPr="001C018E" w:rsidRDefault="007367F7" w:rsidP="007367F7">
      <w:pPr>
        <w:pStyle w:val="Notedebasdepage"/>
        <w:rPr>
          <w:lang w:val="fr-FR"/>
        </w:rPr>
      </w:pPr>
      <w:r w:rsidRPr="00740DA6">
        <w:rPr>
          <w:lang w:val="fr-FR"/>
        </w:rPr>
        <w:tab/>
      </w:r>
      <w:r w:rsidRPr="00C04FB6">
        <w:rPr>
          <w:rStyle w:val="Appelnotedebasdep"/>
        </w:rPr>
        <w:footnoteRef/>
      </w:r>
      <w:r>
        <w:rPr>
          <w:lang w:val="fr-FR"/>
        </w:rPr>
        <w:tab/>
      </w:r>
      <w:hyperlink r:id="rId5" w:history="1">
        <w:r w:rsidRPr="00705DB1">
          <w:rPr>
            <w:rStyle w:val="Lienhypertexte"/>
            <w:szCs w:val="18"/>
            <w:lang w:val="fr-FR"/>
          </w:rPr>
          <w:t>CAT/C/BDI/Q/3</w:t>
        </w:r>
      </w:hyperlink>
      <w:r w:rsidRPr="007E522C">
        <w:rPr>
          <w:szCs w:val="18"/>
          <w:lang w:val="fr-FR"/>
        </w:rPr>
        <w:t>.</w:t>
      </w:r>
    </w:p>
  </w:footnote>
  <w:footnote w:id="7">
    <w:p w14:paraId="7367AE7B" w14:textId="77777777" w:rsidR="007367F7" w:rsidRPr="00350C5D" w:rsidRDefault="007367F7" w:rsidP="007367F7">
      <w:pPr>
        <w:pStyle w:val="Notedebasdepage"/>
        <w:rPr>
          <w:lang w:val="en-US"/>
        </w:rPr>
      </w:pPr>
      <w:r w:rsidRPr="00821584">
        <w:rPr>
          <w:lang w:val="fr-FR"/>
        </w:rPr>
        <w:tab/>
      </w:r>
      <w:r w:rsidRPr="00C04FB6">
        <w:rPr>
          <w:rStyle w:val="Appelnotedebasdep"/>
        </w:rPr>
        <w:footnoteRef/>
      </w:r>
      <w:r w:rsidRPr="008A310C">
        <w:rPr>
          <w:lang w:val="en-US"/>
        </w:rPr>
        <w:tab/>
      </w:r>
      <w:r w:rsidR="000C73CC">
        <w:fldChar w:fldCharType="begin"/>
      </w:r>
      <w:r w:rsidR="000C73CC" w:rsidRPr="00EF73F0">
        <w:rPr>
          <w:lang w:val="en-US"/>
        </w:rPr>
        <w:instrText>HYPERLINK "http://undocs.org/fr/CAT/C/BDI/CO/2"</w:instrText>
      </w:r>
      <w:r w:rsidR="000C73CC">
        <w:fldChar w:fldCharType="separate"/>
      </w:r>
      <w:r w:rsidRPr="00A01027">
        <w:rPr>
          <w:rStyle w:val="Lienhypertexte"/>
          <w:lang w:val="en-GB"/>
        </w:rPr>
        <w:t>CAT/C/BDI/CO/2</w:t>
      </w:r>
      <w:r w:rsidR="000C73CC">
        <w:rPr>
          <w:rStyle w:val="Lienhypertexte"/>
          <w:lang w:val="en-GB"/>
        </w:rPr>
        <w:fldChar w:fldCharType="end"/>
      </w:r>
      <w:r w:rsidRPr="00350C5D">
        <w:rPr>
          <w:lang w:val="en-US"/>
        </w:rPr>
        <w:t>, par. 28.</w:t>
      </w:r>
    </w:p>
  </w:footnote>
  <w:footnote w:id="8">
    <w:p w14:paraId="6B9DA974" w14:textId="77777777" w:rsidR="007367F7" w:rsidRPr="009C2D20" w:rsidRDefault="007367F7" w:rsidP="007367F7">
      <w:pPr>
        <w:pStyle w:val="Notedebasdepage"/>
        <w:rPr>
          <w:lang w:val="fr-FR"/>
        </w:rPr>
      </w:pPr>
      <w:r w:rsidRPr="00F706AB">
        <w:rPr>
          <w:lang w:val="en-GB"/>
        </w:rPr>
        <w:tab/>
      </w:r>
      <w:r w:rsidRPr="00C04FB6">
        <w:rPr>
          <w:rStyle w:val="Appelnotedebasdep"/>
        </w:rPr>
        <w:footnoteRef/>
      </w:r>
      <w:r w:rsidRPr="004B3F24">
        <w:rPr>
          <w:lang w:val="fr-FR"/>
        </w:rPr>
        <w:tab/>
      </w:r>
      <w:hyperlink r:id="rId6" w:history="1">
        <w:r w:rsidRPr="00BF19E8">
          <w:rPr>
            <w:rStyle w:val="Lienhypertexte"/>
            <w:lang w:val="fr-FR"/>
          </w:rPr>
          <w:t>Ibid</w:t>
        </w:r>
      </w:hyperlink>
      <w:r>
        <w:rPr>
          <w:lang w:val="fr-FR"/>
        </w:rPr>
        <w:t>.</w:t>
      </w:r>
      <w:r w:rsidRPr="009C2D20">
        <w:rPr>
          <w:lang w:val="fr-FR"/>
        </w:rPr>
        <w:t>,</w:t>
      </w:r>
      <w:r>
        <w:rPr>
          <w:lang w:val="fr-FR"/>
        </w:rPr>
        <w:t xml:space="preserve"> </w:t>
      </w:r>
      <w:r w:rsidRPr="00BF19E8">
        <w:rPr>
          <w:lang w:val="fr-FR"/>
        </w:rPr>
        <w:t>par. 11 a), b) et d)</w:t>
      </w:r>
      <w:r>
        <w:rPr>
          <w:lang w:val="fr-FR"/>
        </w:rPr>
        <w:t xml:space="preserve">, et par. </w:t>
      </w:r>
      <w:r w:rsidRPr="00BF19E8">
        <w:rPr>
          <w:lang w:val="fr-FR"/>
        </w:rPr>
        <w:t>22 b)</w:t>
      </w:r>
      <w:r>
        <w:rPr>
          <w:lang w:val="fr-FR"/>
        </w:rPr>
        <w:t>.</w:t>
      </w:r>
    </w:p>
  </w:footnote>
  <w:footnote w:id="9">
    <w:p w14:paraId="1A7AC240" w14:textId="77777777" w:rsidR="007367F7" w:rsidRPr="00350C5D" w:rsidRDefault="007367F7" w:rsidP="007367F7">
      <w:pPr>
        <w:pStyle w:val="Notedebasdepage"/>
        <w:rPr>
          <w:lang w:val="en-GB"/>
        </w:rPr>
      </w:pPr>
      <w:r w:rsidRPr="00B003B1">
        <w:rPr>
          <w:lang w:val="fr-FR"/>
        </w:rPr>
        <w:tab/>
      </w:r>
      <w:r w:rsidRPr="00C04FB6">
        <w:rPr>
          <w:rStyle w:val="Appelnotedebasdep"/>
        </w:rPr>
        <w:footnoteRef/>
      </w:r>
      <w:r w:rsidRPr="00350C5D">
        <w:rPr>
          <w:lang w:val="en-GB"/>
        </w:rPr>
        <w:tab/>
      </w:r>
      <w:r w:rsidR="000C73CC">
        <w:fldChar w:fldCharType="begin"/>
      </w:r>
      <w:r w:rsidR="000C73CC" w:rsidRPr="00EF73F0">
        <w:rPr>
          <w:lang w:val="en-US"/>
        </w:rPr>
        <w:instrText>HYPERLINK "http://undocs.org/fr/CAT/C/BDI/CO/2/Add.1"</w:instrText>
      </w:r>
      <w:r w:rsidR="000C73CC">
        <w:fldChar w:fldCharType="separate"/>
      </w:r>
      <w:r w:rsidRPr="00A01027">
        <w:rPr>
          <w:rStyle w:val="Lienhypertexte"/>
          <w:lang w:val="en-GB"/>
        </w:rPr>
        <w:t>CAT/C/BDI/CO/2/Add.1</w:t>
      </w:r>
      <w:r w:rsidR="000C73CC">
        <w:rPr>
          <w:rStyle w:val="Lienhypertexte"/>
          <w:lang w:val="en-GB"/>
        </w:rPr>
        <w:fldChar w:fldCharType="end"/>
      </w:r>
      <w:r w:rsidRPr="00350C5D">
        <w:rPr>
          <w:lang w:val="en-GB"/>
        </w:rPr>
        <w:t>, par. 35.</w:t>
      </w:r>
    </w:p>
  </w:footnote>
  <w:footnote w:id="10">
    <w:p w14:paraId="727AD582" w14:textId="77777777" w:rsidR="007367F7" w:rsidRPr="007C2B44" w:rsidRDefault="007367F7" w:rsidP="007367F7">
      <w:pPr>
        <w:pStyle w:val="Notedebasdepage"/>
        <w:rPr>
          <w:lang w:val="en-GB"/>
        </w:rPr>
      </w:pPr>
      <w:r w:rsidRPr="00350C5D">
        <w:rPr>
          <w:lang w:val="en-GB"/>
        </w:rPr>
        <w:tab/>
      </w:r>
      <w:r w:rsidRPr="00C04FB6">
        <w:rPr>
          <w:rStyle w:val="Appelnotedebasdep"/>
        </w:rPr>
        <w:footnoteRef/>
      </w:r>
      <w:r w:rsidRPr="00350C5D">
        <w:rPr>
          <w:lang w:val="en-GB"/>
        </w:rPr>
        <w:tab/>
      </w:r>
      <w:r w:rsidR="000C73CC">
        <w:fldChar w:fldCharType="begin"/>
      </w:r>
      <w:r w:rsidR="000C73CC" w:rsidRPr="00EF73F0">
        <w:rPr>
          <w:lang w:val="en-US"/>
        </w:rPr>
        <w:instrText>HYPERLINK "http://undocs.org/fr/CAT/C/BDI/CO/2/Add.2"</w:instrText>
      </w:r>
      <w:r w:rsidR="000C73CC">
        <w:fldChar w:fldCharType="separate"/>
      </w:r>
      <w:r w:rsidRPr="00A01027">
        <w:rPr>
          <w:rStyle w:val="Lienhypertexte"/>
          <w:lang w:val="en-GB"/>
        </w:rPr>
        <w:t>CAT/C/BDI/CO/2/Add.2</w:t>
      </w:r>
      <w:r w:rsidR="000C73CC">
        <w:rPr>
          <w:rStyle w:val="Lienhypertexte"/>
          <w:lang w:val="en-GB"/>
        </w:rPr>
        <w:fldChar w:fldCharType="end"/>
      </w:r>
      <w:r>
        <w:rPr>
          <w:rStyle w:val="Lienhypertexte"/>
          <w:lang w:val="en-GB"/>
        </w:rPr>
        <w:t>.</w:t>
      </w:r>
    </w:p>
  </w:footnote>
  <w:footnote w:id="11">
    <w:p w14:paraId="6D5DC845" w14:textId="265B2777" w:rsidR="007367F7" w:rsidRDefault="007367F7" w:rsidP="007367F7">
      <w:pPr>
        <w:pStyle w:val="Notedebasdepage"/>
      </w:pPr>
      <w:r w:rsidRPr="003832F1">
        <w:rPr>
          <w:lang w:val="en-GB"/>
        </w:rPr>
        <w:tab/>
      </w:r>
      <w:r w:rsidRPr="00C04FB6">
        <w:rPr>
          <w:rStyle w:val="Appelnotedebasdep"/>
        </w:rPr>
        <w:footnoteRef/>
      </w:r>
      <w:r>
        <w:tab/>
      </w:r>
      <w:hyperlink r:id="rId7" w:history="1">
        <w:r w:rsidRPr="00BE2EDE">
          <w:rPr>
            <w:rStyle w:val="Lienhypertexte"/>
          </w:rPr>
          <w:t>A/HRC/48/68</w:t>
        </w:r>
      </w:hyperlink>
      <w:r w:rsidRPr="00885803">
        <w:t>, par. 70 ;</w:t>
      </w:r>
      <w:r>
        <w:t xml:space="preserve"> et</w:t>
      </w:r>
      <w:r w:rsidRPr="00885803">
        <w:t xml:space="preserve"> </w:t>
      </w:r>
      <w:hyperlink r:id="rId8" w:history="1">
        <w:r w:rsidRPr="00885803">
          <w:rPr>
            <w:rStyle w:val="Lienhypertexte"/>
          </w:rPr>
          <w:t>A/HRC/51/44</w:t>
        </w:r>
      </w:hyperlink>
      <w:r w:rsidRPr="00885803">
        <w:t>, par. 5.</w:t>
      </w:r>
    </w:p>
  </w:footnote>
  <w:footnote w:id="12">
    <w:p w14:paraId="41D8FC92" w14:textId="6E852FF9" w:rsidR="007367F7" w:rsidRPr="00885803" w:rsidRDefault="007367F7" w:rsidP="007367F7">
      <w:pPr>
        <w:pStyle w:val="Notedebasdepage"/>
      </w:pPr>
      <w:r w:rsidRPr="00885803">
        <w:tab/>
      </w:r>
      <w:r w:rsidRPr="00C04FB6">
        <w:rPr>
          <w:rStyle w:val="Appelnotedebasdep"/>
        </w:rPr>
        <w:footnoteRef/>
      </w:r>
      <w:r w:rsidRPr="00885803">
        <w:tab/>
        <w:t>Voir les lettres du Comité sur les représailles et la réponse de l</w:t>
      </w:r>
      <w:r w:rsidR="00705DB1">
        <w:t>’</w:t>
      </w:r>
      <w:r w:rsidRPr="00885803">
        <w:t>État partie, disponibles à l</w:t>
      </w:r>
      <w:r w:rsidR="00705DB1">
        <w:t>’</w:t>
      </w:r>
      <w:r w:rsidRPr="00885803">
        <w:t xml:space="preserve">adresse suivante : </w:t>
      </w:r>
      <w:hyperlink r:id="rId9" w:history="1">
        <w:r w:rsidR="00130036" w:rsidRPr="003C3B51">
          <w:rPr>
            <w:rStyle w:val="Lienhypertexte"/>
          </w:rPr>
          <w:t>https://tbinternet.ohchr.org/_layouts/15/treatybodyexternal/SessionDetails1.aspx?SessionID</w:t>
        </w:r>
        <w:r w:rsidR="00130036" w:rsidRPr="003C3B51">
          <w:rPr>
            <w:rStyle w:val="Lienhypertexte"/>
          </w:rPr>
          <w:br/>
          <w:t>=1084&amp;Lang=en</w:t>
        </w:r>
      </w:hyperlink>
      <w:r w:rsidRPr="00885803">
        <w:t xml:space="preserve">. Voir également </w:t>
      </w:r>
      <w:hyperlink r:id="rId10" w:history="1">
        <w:r w:rsidRPr="00130036">
          <w:rPr>
            <w:rStyle w:val="Lienhypertexte"/>
          </w:rPr>
          <w:t>CAT/C/BDI/CO/2/Add.1</w:t>
        </w:r>
      </w:hyperlink>
      <w:r w:rsidRPr="00885803">
        <w:t xml:space="preserve">, </w:t>
      </w:r>
      <w:r w:rsidRPr="006349B0">
        <w:t>par. 33 et 34</w:t>
      </w:r>
      <w:r w:rsidRPr="00885803">
        <w:t> ; et Haut-Commissariat des Nations Unies aux droits de l</w:t>
      </w:r>
      <w:r w:rsidR="00705DB1">
        <w:t>’</w:t>
      </w:r>
      <w:r w:rsidRPr="00885803">
        <w:t>homme, « Examen de la torture au Burundi : des cas de représailles signalés préoccupent des experts des Nations Unies », communiqué de presse, 8 août 2016.</w:t>
      </w:r>
    </w:p>
  </w:footnote>
  <w:footnote w:id="13">
    <w:p w14:paraId="3C5E5078" w14:textId="77777777" w:rsidR="007367F7" w:rsidRPr="00CA4F4A" w:rsidRDefault="007367F7" w:rsidP="007367F7">
      <w:pPr>
        <w:pStyle w:val="Notedebasdepage"/>
        <w:rPr>
          <w:lang w:val="fr-FR"/>
        </w:rPr>
      </w:pPr>
      <w:r>
        <w:tab/>
      </w:r>
      <w:r w:rsidRPr="00C04FB6">
        <w:rPr>
          <w:rStyle w:val="Appelnotedebasdep"/>
        </w:rPr>
        <w:footnoteRef/>
      </w:r>
      <w:r>
        <w:tab/>
        <w:t>Burundi, Code de procédure pénale, art. 159.</w:t>
      </w:r>
    </w:p>
  </w:footnote>
  <w:footnote w:id="14">
    <w:p w14:paraId="0941E6DC" w14:textId="694A0BF8" w:rsidR="007367F7" w:rsidRDefault="007367F7" w:rsidP="007367F7">
      <w:pPr>
        <w:pStyle w:val="Notedebasdepage"/>
      </w:pPr>
      <w:r>
        <w:tab/>
      </w:r>
      <w:r w:rsidRPr="00C04FB6">
        <w:rPr>
          <w:rStyle w:val="Appelnotedebasdep"/>
        </w:rPr>
        <w:footnoteRef/>
      </w:r>
      <w:r>
        <w:tab/>
      </w:r>
      <w:hyperlink r:id="rId11" w:history="1">
        <w:r w:rsidRPr="00275DBD">
          <w:rPr>
            <w:rStyle w:val="Lienhypertexte"/>
          </w:rPr>
          <w:t>CAT/OP/12/5</w:t>
        </w:r>
      </w:hyperlink>
      <w:r>
        <w:t>.</w:t>
      </w:r>
    </w:p>
  </w:footnote>
  <w:footnote w:id="15">
    <w:p w14:paraId="4042428A" w14:textId="1169BBD3" w:rsidR="007367F7" w:rsidRDefault="007367F7" w:rsidP="007367F7">
      <w:pPr>
        <w:pStyle w:val="Notedebasdepage"/>
      </w:pPr>
      <w:r>
        <w:tab/>
      </w:r>
      <w:r w:rsidRPr="00C04FB6">
        <w:rPr>
          <w:rStyle w:val="Appelnotedebasdep"/>
        </w:rPr>
        <w:footnoteRef/>
      </w:r>
      <w:r>
        <w:tab/>
        <w:t>Le Protocole d</w:t>
      </w:r>
      <w:r w:rsidR="00705DB1">
        <w:t>’</w:t>
      </w:r>
      <w:r>
        <w:t>Istanbul a fait l</w:t>
      </w:r>
      <w:r w:rsidR="00705DB1">
        <w:t>’</w:t>
      </w:r>
      <w:r>
        <w:t>objet d</w:t>
      </w:r>
      <w:r w:rsidR="00705DB1">
        <w:t>’</w:t>
      </w:r>
      <w:r>
        <w:t>une mise à jour en 2022 (disponible en anglais seulement au moment de la publication des présentes observations finales) ; voir Haut-Commissariat aux droits de l</w:t>
      </w:r>
      <w:r w:rsidR="00705DB1">
        <w:t>’</w:t>
      </w:r>
      <w:r>
        <w:t xml:space="preserve">homme, </w:t>
      </w:r>
      <w:r w:rsidRPr="00B5518E">
        <w:rPr>
          <w:i/>
          <w:iCs/>
        </w:rPr>
        <w:t>Istanbul Protocol: Manual on the Effective Investigation and Documentation of Torture and Other Cruel, Inhuman or Degrading Treatment or Punishment</w:t>
      </w:r>
      <w:r>
        <w:t xml:space="preserve"> (publication des Nations Unies, 2022).</w:t>
      </w:r>
    </w:p>
  </w:footnote>
  <w:footnote w:id="16">
    <w:p w14:paraId="48FF7FF3" w14:textId="63014497" w:rsidR="007367F7" w:rsidRPr="00E6481D" w:rsidRDefault="007367F7" w:rsidP="007367F7">
      <w:pPr>
        <w:pStyle w:val="Notedebasdepage"/>
        <w:rPr>
          <w:lang w:val="fr-FR"/>
        </w:rPr>
      </w:pPr>
      <w:r>
        <w:tab/>
      </w:r>
      <w:r w:rsidRPr="00C04FB6">
        <w:rPr>
          <w:rStyle w:val="Appelnotedebasdep"/>
        </w:rPr>
        <w:footnoteRef/>
      </w:r>
      <w:r>
        <w:tab/>
      </w:r>
      <w:r w:rsidRPr="00E6481D">
        <w:t xml:space="preserve">Voir la résolution </w:t>
      </w:r>
      <w:hyperlink r:id="rId12" w:history="1">
        <w:r w:rsidRPr="00084076">
          <w:rPr>
            <w:rStyle w:val="Lienhypertexte"/>
          </w:rPr>
          <w:t>33/24</w:t>
        </w:r>
      </w:hyperlink>
      <w:r>
        <w:t xml:space="preserve"> du Conseil des droits de l</w:t>
      </w:r>
      <w:r w:rsidR="00705DB1">
        <w:t>’</w:t>
      </w:r>
      <w:r>
        <w:t>homme.</w:t>
      </w:r>
    </w:p>
  </w:footnote>
  <w:footnote w:id="17">
    <w:p w14:paraId="0CDC62A0" w14:textId="381B7278" w:rsidR="007367F7" w:rsidRPr="00E6481D" w:rsidRDefault="007367F7" w:rsidP="007367F7">
      <w:pPr>
        <w:pStyle w:val="Notedebasdepage"/>
        <w:rPr>
          <w:lang w:val="fr-FR"/>
        </w:rPr>
      </w:pPr>
      <w:r w:rsidRPr="00945683">
        <w:rPr>
          <w:lang w:val="fr-FR"/>
        </w:rPr>
        <w:tab/>
      </w:r>
      <w:r w:rsidRPr="00C04FB6">
        <w:rPr>
          <w:rStyle w:val="Appelnotedebasdep"/>
        </w:rPr>
        <w:footnoteRef/>
      </w:r>
      <w:r>
        <w:tab/>
        <w:t>R</w:t>
      </w:r>
      <w:r w:rsidRPr="00E6481D">
        <w:t xml:space="preserve">ésolution </w:t>
      </w:r>
      <w:hyperlink r:id="rId13" w:history="1">
        <w:r w:rsidRPr="00084076">
          <w:rPr>
            <w:rStyle w:val="Lienhypertexte"/>
          </w:rPr>
          <w:t>48/16</w:t>
        </w:r>
      </w:hyperlink>
      <w:r>
        <w:t xml:space="preserve"> du Conseil des droits de l</w:t>
      </w:r>
      <w:r w:rsidR="00705DB1">
        <w:t>’</w:t>
      </w:r>
      <w:r>
        <w:t>homme, par. 20.</w:t>
      </w:r>
    </w:p>
  </w:footnote>
  <w:footnote w:id="18">
    <w:p w14:paraId="7DC04354" w14:textId="5A138809" w:rsidR="007367F7" w:rsidRPr="00603DC7" w:rsidRDefault="007367F7" w:rsidP="007367F7">
      <w:pPr>
        <w:pStyle w:val="Notedebasdepage"/>
      </w:pPr>
      <w:r w:rsidRPr="00350C5D">
        <w:tab/>
      </w:r>
      <w:r w:rsidRPr="00C04FB6">
        <w:rPr>
          <w:rStyle w:val="Appelnotedebasdep"/>
        </w:rPr>
        <w:footnoteRef/>
      </w:r>
      <w:r w:rsidRPr="00350C5D">
        <w:tab/>
      </w:r>
      <w:r>
        <w:t xml:space="preserve">Voir </w:t>
      </w:r>
      <w:r w:rsidRPr="00350E39">
        <w:rPr>
          <w:i/>
          <w:iCs/>
        </w:rPr>
        <w:t>Ndayirukiye c. Burundi</w:t>
      </w:r>
      <w:r>
        <w:t xml:space="preserve"> (</w:t>
      </w:r>
      <w:hyperlink r:id="rId14" w:history="1">
        <w:r w:rsidRPr="00084076">
          <w:rPr>
            <w:rStyle w:val="Lienhypertexte"/>
          </w:rPr>
          <w:t>CAT/C/73/D/952/2019</w:t>
        </w:r>
      </w:hyperlink>
      <w:r>
        <w:t>) ;</w:t>
      </w:r>
      <w:r w:rsidRPr="00350C5D">
        <w:t xml:space="preserve"> </w:t>
      </w:r>
      <w:r>
        <w:rPr>
          <w:i/>
          <w:iCs/>
        </w:rPr>
        <w:t>M. D.</w:t>
      </w:r>
      <w:r w:rsidRPr="00577B8D">
        <w:rPr>
          <w:i/>
          <w:iCs/>
        </w:rPr>
        <w:t xml:space="preserve"> c. Burundi</w:t>
      </w:r>
      <w:r>
        <w:t xml:space="preserve"> (</w:t>
      </w:r>
      <w:hyperlink r:id="rId15" w:history="1">
        <w:r w:rsidRPr="00084076">
          <w:rPr>
            <w:rStyle w:val="Lienhypertexte"/>
          </w:rPr>
          <w:t>CAT/C/73/D/921/2019</w:t>
        </w:r>
      </w:hyperlink>
      <w:r>
        <w:t>) ;</w:t>
      </w:r>
      <w:r w:rsidRPr="00350C5D">
        <w:t xml:space="preserve"> </w:t>
      </w:r>
      <w:r>
        <w:rPr>
          <w:i/>
          <w:iCs/>
        </w:rPr>
        <w:t>R. M.</w:t>
      </w:r>
      <w:r w:rsidRPr="00577B8D">
        <w:rPr>
          <w:i/>
          <w:iCs/>
        </w:rPr>
        <w:t xml:space="preserve"> c. Burundi</w:t>
      </w:r>
      <w:r>
        <w:t xml:space="preserve"> (</w:t>
      </w:r>
      <w:hyperlink r:id="rId16" w:history="1">
        <w:r w:rsidRPr="00084076">
          <w:rPr>
            <w:rStyle w:val="Lienhypertexte"/>
          </w:rPr>
          <w:t>CAT/C/72/D/793/2017</w:t>
        </w:r>
      </w:hyperlink>
      <w:r>
        <w:t>) ;</w:t>
      </w:r>
      <w:r w:rsidRPr="00350C5D">
        <w:t xml:space="preserve"> </w:t>
      </w:r>
      <w:r>
        <w:rPr>
          <w:i/>
          <w:iCs/>
        </w:rPr>
        <w:t>O. N.</w:t>
      </w:r>
      <w:r w:rsidRPr="00577B8D">
        <w:rPr>
          <w:i/>
          <w:iCs/>
        </w:rPr>
        <w:t xml:space="preserve"> c. Burundi</w:t>
      </w:r>
      <w:r>
        <w:t xml:space="preserve"> (</w:t>
      </w:r>
      <w:hyperlink r:id="rId17" w:history="1">
        <w:r w:rsidRPr="00084076">
          <w:rPr>
            <w:rStyle w:val="Lienhypertexte"/>
          </w:rPr>
          <w:t>CAT/C/71/D/843/2017</w:t>
        </w:r>
      </w:hyperlink>
      <w:r>
        <w:t>) ;</w:t>
      </w:r>
      <w:r w:rsidRPr="00D525F0">
        <w:rPr>
          <w:i/>
          <w:iCs/>
        </w:rPr>
        <w:t xml:space="preserve"> </w:t>
      </w:r>
      <w:r>
        <w:rPr>
          <w:i/>
          <w:iCs/>
        </w:rPr>
        <w:t>B. N. et S. R.</w:t>
      </w:r>
      <w:r w:rsidRPr="00577B8D">
        <w:rPr>
          <w:i/>
          <w:iCs/>
        </w:rPr>
        <w:t xml:space="preserve"> c.</w:t>
      </w:r>
      <w:r>
        <w:rPr>
          <w:i/>
          <w:iCs/>
        </w:rPr>
        <w:t> </w:t>
      </w:r>
      <w:r w:rsidRPr="00577B8D">
        <w:rPr>
          <w:i/>
          <w:iCs/>
        </w:rPr>
        <w:t>Burundi</w:t>
      </w:r>
      <w:r w:rsidRPr="00350C5D">
        <w:t xml:space="preserve"> </w:t>
      </w:r>
      <w:r>
        <w:t>(</w:t>
      </w:r>
      <w:hyperlink r:id="rId18" w:history="1">
        <w:r w:rsidRPr="00084076">
          <w:rPr>
            <w:rStyle w:val="Lienhypertexte"/>
          </w:rPr>
          <w:t>CAT/C/71/D/858/2018</w:t>
        </w:r>
      </w:hyperlink>
      <w:r>
        <w:t>) ;</w:t>
      </w:r>
      <w:r w:rsidRPr="00CE65CD">
        <w:t xml:space="preserve"> </w:t>
      </w:r>
      <w:r w:rsidRPr="00350E39">
        <w:rPr>
          <w:i/>
          <w:iCs/>
        </w:rPr>
        <w:t>Ndarisigaranye</w:t>
      </w:r>
      <w:r w:rsidRPr="00577B8D">
        <w:rPr>
          <w:i/>
          <w:iCs/>
        </w:rPr>
        <w:t xml:space="preserve"> c. Burundi</w:t>
      </w:r>
      <w:r w:rsidRPr="00350C5D">
        <w:t xml:space="preserve"> </w:t>
      </w:r>
      <w:r>
        <w:t>(</w:t>
      </w:r>
      <w:hyperlink r:id="rId19" w:history="1">
        <w:r w:rsidRPr="00084076">
          <w:rPr>
            <w:rStyle w:val="Lienhypertexte"/>
          </w:rPr>
          <w:t>CAT/C/62/D/493/2012</w:t>
        </w:r>
      </w:hyperlink>
      <w:r>
        <w:t xml:space="preserve"> et </w:t>
      </w:r>
      <w:hyperlink r:id="rId20" w:history="1">
        <w:r w:rsidRPr="00084076">
          <w:rPr>
            <w:rStyle w:val="Lienhypertexte"/>
          </w:rPr>
          <w:t>CAT/C/62/D/493/2012/Corr.1</w:t>
        </w:r>
      </w:hyperlink>
      <w:r>
        <w:t>) ;</w:t>
      </w:r>
      <w:r w:rsidRPr="0063652C">
        <w:t xml:space="preserve"> </w:t>
      </w:r>
      <w:r w:rsidRPr="00350E39">
        <w:rPr>
          <w:i/>
          <w:iCs/>
        </w:rPr>
        <w:t>Ndagijimana</w:t>
      </w:r>
      <w:r w:rsidRPr="0063652C">
        <w:rPr>
          <w:i/>
          <w:iCs/>
        </w:rPr>
        <w:t xml:space="preserve"> </w:t>
      </w:r>
      <w:r w:rsidRPr="00577B8D">
        <w:rPr>
          <w:i/>
          <w:iCs/>
        </w:rPr>
        <w:t>c. Burundi</w:t>
      </w:r>
      <w:r w:rsidRPr="00350C5D">
        <w:t xml:space="preserve"> </w:t>
      </w:r>
      <w:r>
        <w:t>(</w:t>
      </w:r>
      <w:hyperlink r:id="rId21" w:history="1">
        <w:r w:rsidRPr="00084076">
          <w:rPr>
            <w:rStyle w:val="Lienhypertexte"/>
          </w:rPr>
          <w:t>CAT/C/62/D/496/2012</w:t>
        </w:r>
      </w:hyperlink>
      <w:r>
        <w:t xml:space="preserve"> et</w:t>
      </w:r>
      <w:r w:rsidRPr="00FB7F2C">
        <w:t xml:space="preserve"> </w:t>
      </w:r>
      <w:hyperlink r:id="rId22" w:history="1">
        <w:r w:rsidRPr="00084076">
          <w:rPr>
            <w:rStyle w:val="Lienhypertexte"/>
          </w:rPr>
          <w:t>CAT/C/62/D/496/2012/Corr.1</w:t>
        </w:r>
      </w:hyperlink>
      <w:r>
        <w:t>) ;</w:t>
      </w:r>
      <w:r w:rsidRPr="00D5581A">
        <w:rPr>
          <w:i/>
          <w:iCs/>
        </w:rPr>
        <w:t xml:space="preserve"> </w:t>
      </w:r>
      <w:r>
        <w:rPr>
          <w:i/>
          <w:iCs/>
        </w:rPr>
        <w:t>C. N.</w:t>
      </w:r>
      <w:r w:rsidRPr="00577B8D">
        <w:rPr>
          <w:i/>
          <w:iCs/>
        </w:rPr>
        <w:t xml:space="preserve"> c. Burundi</w:t>
      </w:r>
      <w:r w:rsidRPr="00350C5D">
        <w:t xml:space="preserve"> </w:t>
      </w:r>
      <w:r>
        <w:t>(</w:t>
      </w:r>
      <w:hyperlink r:id="rId23" w:history="1">
        <w:r w:rsidRPr="00084076">
          <w:rPr>
            <w:rStyle w:val="Lienhypertexte"/>
          </w:rPr>
          <w:t>CAT/C/60/D/579/2013</w:t>
        </w:r>
      </w:hyperlink>
      <w:r>
        <w:t>) ;</w:t>
      </w:r>
      <w:r w:rsidRPr="00350C5D">
        <w:t xml:space="preserve"> </w:t>
      </w:r>
      <w:r>
        <w:rPr>
          <w:i/>
          <w:iCs/>
        </w:rPr>
        <w:t>A. N.</w:t>
      </w:r>
      <w:r w:rsidRPr="00577B8D">
        <w:rPr>
          <w:i/>
          <w:iCs/>
        </w:rPr>
        <w:t xml:space="preserve"> c. Burundi</w:t>
      </w:r>
      <w:r>
        <w:t xml:space="preserve"> (</w:t>
      </w:r>
      <w:hyperlink r:id="rId24" w:history="1">
        <w:r w:rsidRPr="00084076">
          <w:rPr>
            <w:rStyle w:val="Lienhypertexte"/>
          </w:rPr>
          <w:t>CAT/C/60/D/612/2014</w:t>
        </w:r>
      </w:hyperlink>
      <w:r>
        <w:t>) ;</w:t>
      </w:r>
      <w:r w:rsidRPr="00780BB0">
        <w:rPr>
          <w:i/>
          <w:iCs/>
        </w:rPr>
        <w:t xml:space="preserve"> </w:t>
      </w:r>
      <w:r>
        <w:rPr>
          <w:i/>
          <w:iCs/>
        </w:rPr>
        <w:t>Kabura</w:t>
      </w:r>
      <w:r w:rsidRPr="00577B8D">
        <w:rPr>
          <w:i/>
          <w:iCs/>
        </w:rPr>
        <w:t xml:space="preserve"> c. Burundi</w:t>
      </w:r>
      <w:r w:rsidRPr="00350C5D">
        <w:t xml:space="preserve"> </w:t>
      </w:r>
      <w:r>
        <w:t>(</w:t>
      </w:r>
      <w:hyperlink r:id="rId25" w:history="1">
        <w:r w:rsidRPr="00084076">
          <w:rPr>
            <w:rStyle w:val="Lienhypertexte"/>
          </w:rPr>
          <w:t>CAT/C/59/D/549/2013</w:t>
        </w:r>
      </w:hyperlink>
      <w:r>
        <w:t>) ; et</w:t>
      </w:r>
      <w:r w:rsidRPr="00FD6C15">
        <w:rPr>
          <w:i/>
          <w:iCs/>
        </w:rPr>
        <w:t xml:space="preserve"> </w:t>
      </w:r>
      <w:r>
        <w:rPr>
          <w:i/>
          <w:iCs/>
        </w:rPr>
        <w:t>E. N.</w:t>
      </w:r>
      <w:r w:rsidRPr="00577B8D">
        <w:rPr>
          <w:i/>
          <w:iCs/>
        </w:rPr>
        <w:t xml:space="preserve"> c. Burundi</w:t>
      </w:r>
      <w:r w:rsidRPr="00350C5D">
        <w:t xml:space="preserve"> </w:t>
      </w:r>
      <w:r>
        <w:t>(</w:t>
      </w:r>
      <w:hyperlink r:id="rId26" w:history="1">
        <w:r w:rsidRPr="00084076">
          <w:rPr>
            <w:rStyle w:val="Lienhypertexte"/>
          </w:rPr>
          <w:t>CAT/C/56/D/578/2013</w:t>
        </w:r>
      </w:hyperlink>
      <w:r>
        <w:t>). Voir également</w:t>
      </w:r>
      <w:r w:rsidRPr="00350C5D">
        <w:t xml:space="preserve"> </w:t>
      </w:r>
      <w:hyperlink r:id="rId27" w:history="1">
        <w:r w:rsidRPr="00084076">
          <w:rPr>
            <w:rStyle w:val="Lienhypertexte"/>
          </w:rPr>
          <w:t>CAT/C/BDI/CO/2/Add.2</w:t>
        </w:r>
      </w:hyperlink>
      <w:r w:rsidRPr="00350C5D">
        <w:rPr>
          <w:lang w:val="fr-FR"/>
        </w:rPr>
        <w:t>, par.</w:t>
      </w:r>
      <w:r>
        <w:rPr>
          <w:lang w:val="fr-FR"/>
        </w:rPr>
        <w:t> </w:t>
      </w:r>
      <w:r w:rsidRPr="00350C5D">
        <w:rPr>
          <w:lang w:val="fr-FR"/>
        </w:rPr>
        <w:t>31 et 32 ;</w:t>
      </w:r>
      <w:r>
        <w:rPr>
          <w:lang w:val="fr-FR"/>
        </w:rPr>
        <w:t xml:space="preserve"> et</w:t>
      </w:r>
      <w:r w:rsidRPr="00350C5D">
        <w:rPr>
          <w:lang w:val="fr-FR"/>
        </w:rPr>
        <w:t xml:space="preserve"> </w:t>
      </w:r>
      <w:r w:rsidRPr="00350C5D">
        <w:t>Haut</w:t>
      </w:r>
      <w:r w:rsidR="00084076">
        <w:noBreakHyphen/>
      </w:r>
      <w:r w:rsidRPr="00350C5D">
        <w:t>Commissariat</w:t>
      </w:r>
      <w:r>
        <w:t xml:space="preserve"> </w:t>
      </w:r>
      <w:r w:rsidRPr="00350C5D">
        <w:t>aux droits de l</w:t>
      </w:r>
      <w:r w:rsidR="00705DB1">
        <w:t>’</w:t>
      </w:r>
      <w:r w:rsidRPr="00350C5D">
        <w:t>homme, «</w:t>
      </w:r>
      <w:r>
        <w:t> </w:t>
      </w:r>
      <w:r w:rsidRPr="00350C5D">
        <w:t>Burundi</w:t>
      </w:r>
      <w:r>
        <w:t> </w:t>
      </w:r>
      <w:r w:rsidRPr="00350C5D">
        <w:t>: Le Comité contre la</w:t>
      </w:r>
      <w:r w:rsidRPr="00603DC7">
        <w:t xml:space="preserve"> torture déplore le manque de coopération du Burundi concernant les plaintes individuelles</w:t>
      </w:r>
      <w:r>
        <w:t> </w:t>
      </w:r>
      <w:r w:rsidRPr="00603DC7">
        <w:t xml:space="preserve">», communiqué de presse, </w:t>
      </w:r>
      <w:r>
        <w:t>21 décembre 2021</w:t>
      </w:r>
      <w:r w:rsidRPr="00603DC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ECC20" w14:textId="2B6F7CFF" w:rsidR="007367F7" w:rsidRPr="007367F7" w:rsidRDefault="000C73CC">
    <w:pPr>
      <w:pStyle w:val="En-tte"/>
    </w:pPr>
    <w:r>
      <w:fldChar w:fldCharType="begin"/>
    </w:r>
    <w:r>
      <w:instrText xml:space="preserve"> TITLE  \* MERGEFORMAT </w:instrText>
    </w:r>
    <w:r>
      <w:fldChar w:fldCharType="separate"/>
    </w:r>
    <w:r>
      <w:t>CAT/C/BDI/CO/3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BACBE" w14:textId="7C5CFA4B" w:rsidR="007367F7" w:rsidRPr="007367F7" w:rsidRDefault="000C73CC" w:rsidP="007367F7">
    <w:pPr>
      <w:pStyle w:val="En-tte"/>
      <w:jc w:val="right"/>
    </w:pPr>
    <w:r>
      <w:fldChar w:fldCharType="begin"/>
    </w:r>
    <w:r>
      <w:instrText xml:space="preserve"> TITLE  \* MERGEFORMAT </w:instrText>
    </w:r>
    <w:r>
      <w:fldChar w:fldCharType="separate"/>
    </w:r>
    <w:r>
      <w:t>CAT/C/BDI/CO/3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6E3067D5"/>
    <w:multiLevelType w:val="singleLevel"/>
    <w:tmpl w:val="D6900AD0"/>
    <w:lvl w:ilvl="0">
      <w:start w:val="1"/>
      <w:numFmt w:val="decimal"/>
      <w:lvlRestart w:val="0"/>
      <w:lvlText w:val="%1."/>
      <w:lvlJc w:val="left"/>
      <w:pPr>
        <w:tabs>
          <w:tab w:val="num" w:pos="475"/>
        </w:tabs>
        <w:ind w:left="0" w:firstLine="0"/>
      </w:pPr>
      <w:rPr>
        <w:w w:val="100"/>
      </w:rPr>
    </w:lvl>
  </w:abstractNum>
  <w:num w:numId="1" w16cid:durableId="1786535731">
    <w:abstractNumId w:val="12"/>
  </w:num>
  <w:num w:numId="2" w16cid:durableId="1874072142">
    <w:abstractNumId w:val="11"/>
  </w:num>
  <w:num w:numId="3" w16cid:durableId="1248273482">
    <w:abstractNumId w:val="10"/>
  </w:num>
  <w:num w:numId="4" w16cid:durableId="69040301">
    <w:abstractNumId w:val="8"/>
  </w:num>
  <w:num w:numId="5" w16cid:durableId="1458260573">
    <w:abstractNumId w:val="3"/>
  </w:num>
  <w:num w:numId="6" w16cid:durableId="1942755982">
    <w:abstractNumId w:val="2"/>
  </w:num>
  <w:num w:numId="7" w16cid:durableId="1562399495">
    <w:abstractNumId w:val="1"/>
  </w:num>
  <w:num w:numId="8" w16cid:durableId="214389017">
    <w:abstractNumId w:val="0"/>
  </w:num>
  <w:num w:numId="9" w16cid:durableId="79445562">
    <w:abstractNumId w:val="9"/>
  </w:num>
  <w:num w:numId="10" w16cid:durableId="796073298">
    <w:abstractNumId w:val="7"/>
  </w:num>
  <w:num w:numId="11" w16cid:durableId="142698424">
    <w:abstractNumId w:val="6"/>
  </w:num>
  <w:num w:numId="12" w16cid:durableId="954753948">
    <w:abstractNumId w:val="5"/>
  </w:num>
  <w:num w:numId="13" w16cid:durableId="949510942">
    <w:abstractNumId w:val="4"/>
  </w:num>
  <w:num w:numId="14" w16cid:durableId="140925337">
    <w:abstractNumId w:val="12"/>
  </w:num>
  <w:num w:numId="15" w16cid:durableId="1906141011">
    <w:abstractNumId w:val="11"/>
  </w:num>
  <w:num w:numId="16" w16cid:durableId="1790664104">
    <w:abstractNumId w:val="10"/>
  </w:num>
  <w:num w:numId="17" w16cid:durableId="181406984">
    <w:abstractNumId w:val="12"/>
  </w:num>
  <w:num w:numId="18" w16cid:durableId="2070759000">
    <w:abstractNumId w:val="11"/>
  </w:num>
  <w:num w:numId="19" w16cid:durableId="1846285419">
    <w:abstractNumId w:val="10"/>
  </w:num>
  <w:num w:numId="20" w16cid:durableId="39206074">
    <w:abstractNumId w:val="13"/>
    <w:lvlOverride w:ilvl="0">
      <w:lvl w:ilvl="0">
        <w:start w:val="1"/>
        <w:numFmt w:val="decimal"/>
        <w:lvlRestart w:val="0"/>
        <w:lvlText w:val="%1."/>
        <w:lvlJc w:val="left"/>
        <w:pPr>
          <w:tabs>
            <w:tab w:val="num" w:pos="1735"/>
          </w:tabs>
          <w:ind w:left="1260" w:firstLine="0"/>
        </w:pPr>
        <w:rPr>
          <w:b w:val="0"/>
          <w:color w:val="auto"/>
          <w:w w:val="100"/>
        </w:rPr>
      </w:lvl>
    </w:lvlOverride>
  </w:num>
  <w:num w:numId="21" w16cid:durableId="1057515178">
    <w:abstractNumId w:val="13"/>
    <w:lvlOverride w:ilvl="0">
      <w:lvl w:ilvl="0">
        <w:start w:val="1"/>
        <w:numFmt w:val="decimal"/>
        <w:lvlRestart w:val="0"/>
        <w:lvlText w:val="%1."/>
        <w:lvlJc w:val="left"/>
        <w:pPr>
          <w:tabs>
            <w:tab w:val="num" w:pos="1735"/>
          </w:tabs>
          <w:ind w:left="1260" w:firstLine="0"/>
        </w:pPr>
        <w:rPr>
          <w:b w:val="0"/>
          <w:color w:val="auto"/>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32A"/>
    <w:rsid w:val="00013C9E"/>
    <w:rsid w:val="00023842"/>
    <w:rsid w:val="00035AE4"/>
    <w:rsid w:val="00037DF1"/>
    <w:rsid w:val="0007796D"/>
    <w:rsid w:val="00084076"/>
    <w:rsid w:val="000C73CC"/>
    <w:rsid w:val="000F5148"/>
    <w:rsid w:val="00101756"/>
    <w:rsid w:val="00105554"/>
    <w:rsid w:val="00111F2F"/>
    <w:rsid w:val="00130036"/>
    <w:rsid w:val="00132CE5"/>
    <w:rsid w:val="0014365E"/>
    <w:rsid w:val="00176178"/>
    <w:rsid w:val="001D14FC"/>
    <w:rsid w:val="001F525A"/>
    <w:rsid w:val="0021734C"/>
    <w:rsid w:val="00227A08"/>
    <w:rsid w:val="00275DBD"/>
    <w:rsid w:val="00287416"/>
    <w:rsid w:val="002C1DA5"/>
    <w:rsid w:val="00446FE5"/>
    <w:rsid w:val="004D6539"/>
    <w:rsid w:val="004D6C32"/>
    <w:rsid w:val="004F046A"/>
    <w:rsid w:val="00553A1F"/>
    <w:rsid w:val="00573BE5"/>
    <w:rsid w:val="00581D46"/>
    <w:rsid w:val="00586ED3"/>
    <w:rsid w:val="00587A52"/>
    <w:rsid w:val="005960DD"/>
    <w:rsid w:val="005970D5"/>
    <w:rsid w:val="005A51D3"/>
    <w:rsid w:val="005B4E23"/>
    <w:rsid w:val="00616CB0"/>
    <w:rsid w:val="00621144"/>
    <w:rsid w:val="00667D8C"/>
    <w:rsid w:val="00705DB1"/>
    <w:rsid w:val="0071601D"/>
    <w:rsid w:val="007367F7"/>
    <w:rsid w:val="007432FB"/>
    <w:rsid w:val="007B2A65"/>
    <w:rsid w:val="0080684C"/>
    <w:rsid w:val="00807D21"/>
    <w:rsid w:val="00840C6C"/>
    <w:rsid w:val="00853AFA"/>
    <w:rsid w:val="00871C75"/>
    <w:rsid w:val="008776DC"/>
    <w:rsid w:val="00903FDD"/>
    <w:rsid w:val="00945222"/>
    <w:rsid w:val="009705C8"/>
    <w:rsid w:val="009C4D45"/>
    <w:rsid w:val="009F531E"/>
    <w:rsid w:val="00A05770"/>
    <w:rsid w:val="00A14DFB"/>
    <w:rsid w:val="00A37C92"/>
    <w:rsid w:val="00A40848"/>
    <w:rsid w:val="00A704A8"/>
    <w:rsid w:val="00AA0CD3"/>
    <w:rsid w:val="00AB1B55"/>
    <w:rsid w:val="00AE323C"/>
    <w:rsid w:val="00BA13A6"/>
    <w:rsid w:val="00BA41F4"/>
    <w:rsid w:val="00BE2EDE"/>
    <w:rsid w:val="00C02897"/>
    <w:rsid w:val="00C157E2"/>
    <w:rsid w:val="00C26921"/>
    <w:rsid w:val="00C679A2"/>
    <w:rsid w:val="00CA5CE1"/>
    <w:rsid w:val="00CD326D"/>
    <w:rsid w:val="00D21E12"/>
    <w:rsid w:val="00DB1831"/>
    <w:rsid w:val="00DD3BFD"/>
    <w:rsid w:val="00DF7D38"/>
    <w:rsid w:val="00E554A4"/>
    <w:rsid w:val="00E75879"/>
    <w:rsid w:val="00E7661A"/>
    <w:rsid w:val="00EA0D23"/>
    <w:rsid w:val="00EA3F83"/>
    <w:rsid w:val="00EE6EA3"/>
    <w:rsid w:val="00EF73F0"/>
    <w:rsid w:val="00F0632A"/>
    <w:rsid w:val="00F660DF"/>
    <w:rsid w:val="00F92FCB"/>
    <w:rsid w:val="00F95C08"/>
    <w:rsid w:val="00FB726B"/>
    <w:rsid w:val="00FC6F1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57BFB"/>
  <w15:docId w15:val="{746DA33F-80E4-4292-B8AE-681FA5FD8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link w:val="4GChar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 Char1,Footnote Text Char1 Char Char1,Footnote Text Char Char1 Char Char,Footnote Text Char1 Char Char1 Char Char,ft Char Char Char Char Char,Geneva 9 Char Char Char Char Char,Footnote Text Blue,stile 1,FA F,fn"/>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1 Car,Footnote Text Char1 Char Char1 Car,Footnote Text Char Char1 Char Char Car,Footnote Text Char1 Char Char1 Char Char Car,ft Char Char Char Char Char Car,Geneva 9 Char Char Char Char Char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rsid w:val="007367F7"/>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7367F7"/>
    <w:rPr>
      <w:color w:val="605E5C"/>
      <w:shd w:val="clear" w:color="auto" w:fill="E1DFDD"/>
    </w:rPr>
  </w:style>
  <w:style w:type="character" w:customStyle="1" w:styleId="SingleTxtGCar">
    <w:name w:val="_ Single Txt_G Car"/>
    <w:rsid w:val="007367F7"/>
    <w:rPr>
      <w:rFonts w:ascii="Times New Roman" w:eastAsiaTheme="minorHAnsi" w:hAnsi="Times New Roman" w:cs="Times New Roman"/>
      <w:sz w:val="20"/>
      <w:szCs w:val="20"/>
      <w:lang w:eastAsia="en-US"/>
    </w:rPr>
  </w:style>
  <w:style w:type="paragraph" w:customStyle="1" w:styleId="SingleTxt">
    <w:name w:val="__Single Txt"/>
    <w:basedOn w:val="Normal"/>
    <w:qFormat/>
    <w:rsid w:val="007367F7"/>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ind w:left="1267" w:right="1267"/>
      <w:jc w:val="both"/>
    </w:pPr>
    <w:rPr>
      <w:spacing w:val="4"/>
      <w:w w:val="103"/>
      <w:kern w:val="14"/>
      <w:szCs w:val="22"/>
      <w:lang w:val="fr-CA"/>
    </w:rPr>
  </w:style>
  <w:style w:type="paragraph" w:styleId="Rvision">
    <w:name w:val="Revision"/>
    <w:hidden/>
    <w:uiPriority w:val="99"/>
    <w:semiHidden/>
    <w:rsid w:val="007367F7"/>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7367F7"/>
    <w:rPr>
      <w:sz w:val="16"/>
      <w:szCs w:val="16"/>
    </w:rPr>
  </w:style>
  <w:style w:type="paragraph" w:styleId="Commentaire">
    <w:name w:val="annotation text"/>
    <w:basedOn w:val="Normal"/>
    <w:link w:val="CommentaireCar"/>
    <w:uiPriority w:val="99"/>
    <w:unhideWhenUsed/>
    <w:rsid w:val="007367F7"/>
    <w:pPr>
      <w:spacing w:line="240" w:lineRule="auto"/>
    </w:pPr>
  </w:style>
  <w:style w:type="character" w:customStyle="1" w:styleId="CommentaireCar">
    <w:name w:val="Commentaire Car"/>
    <w:basedOn w:val="Policepardfaut"/>
    <w:link w:val="Commentaire"/>
    <w:uiPriority w:val="99"/>
    <w:rsid w:val="007367F7"/>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7367F7"/>
    <w:rPr>
      <w:b/>
      <w:bCs/>
    </w:rPr>
  </w:style>
  <w:style w:type="character" w:customStyle="1" w:styleId="ObjetducommentaireCar">
    <w:name w:val="Objet du commentaire Car"/>
    <w:basedOn w:val="CommentaireCar"/>
    <w:link w:val="Objetducommentaire"/>
    <w:uiPriority w:val="99"/>
    <w:semiHidden/>
    <w:rsid w:val="007367F7"/>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ishr.ch/wp-content/uploads/2022/10/A_HRC_51_44_AdvanceEditedVersion.pdf" TargetMode="External"/><Relationship Id="rId13" Type="http://schemas.openxmlformats.org/officeDocument/2006/relationships/hyperlink" Target="http://undocs.org/fr/A/RES/48/16" TargetMode="External"/><Relationship Id="rId18" Type="http://schemas.openxmlformats.org/officeDocument/2006/relationships/hyperlink" Target="http://undocs.org/fr/CAT/C/71/D/858/2018" TargetMode="External"/><Relationship Id="rId26" Type="http://schemas.openxmlformats.org/officeDocument/2006/relationships/hyperlink" Target="http://undocs.org/fr/CAT/C/56/D/578/2013" TargetMode="External"/><Relationship Id="rId3" Type="http://schemas.openxmlformats.org/officeDocument/2006/relationships/hyperlink" Target="http://undocs.org/fr/CAT/C/SR.2042" TargetMode="External"/><Relationship Id="rId21" Type="http://schemas.openxmlformats.org/officeDocument/2006/relationships/hyperlink" Target="http://undocs.org/fr/CAT/C/62/D/496/2012" TargetMode="External"/><Relationship Id="rId7" Type="http://schemas.openxmlformats.org/officeDocument/2006/relationships/hyperlink" Target="http://undocs.org/fr/A/HRC/48/68" TargetMode="External"/><Relationship Id="rId12" Type="http://schemas.openxmlformats.org/officeDocument/2006/relationships/hyperlink" Target="http://undocs.org/fr/A/RES/33/24" TargetMode="External"/><Relationship Id="rId17" Type="http://schemas.openxmlformats.org/officeDocument/2006/relationships/hyperlink" Target="http://undocs.org/fr/CAT/C/71/D/843/2017" TargetMode="External"/><Relationship Id="rId25" Type="http://schemas.openxmlformats.org/officeDocument/2006/relationships/hyperlink" Target="http://undocs.org/fr/CAT/C/59/D/549/2013" TargetMode="External"/><Relationship Id="rId2" Type="http://schemas.openxmlformats.org/officeDocument/2006/relationships/hyperlink" Target="http://undocs.org/fr/CAT/C/SR.2039" TargetMode="External"/><Relationship Id="rId16" Type="http://schemas.openxmlformats.org/officeDocument/2006/relationships/hyperlink" Target="http://undocs.org/fr/CAT/C/72/D/793/2017" TargetMode="External"/><Relationship Id="rId20" Type="http://schemas.openxmlformats.org/officeDocument/2006/relationships/hyperlink" Target="http://undocs.org/fr/CAT/C/62/D/493/2012/Corr.1" TargetMode="External"/><Relationship Id="rId1" Type="http://schemas.openxmlformats.org/officeDocument/2006/relationships/hyperlink" Target="http://undocs.org/fr/CAT/C/BDI/3" TargetMode="External"/><Relationship Id="rId6" Type="http://schemas.openxmlformats.org/officeDocument/2006/relationships/hyperlink" Target="https://documents-dds-ny.un.org/doc/UNDOC/GEN/G14/242/06/PDF/G1424206.pdf?OpenElement" TargetMode="External"/><Relationship Id="rId11" Type="http://schemas.openxmlformats.org/officeDocument/2006/relationships/hyperlink" Target="http://undocs.org/fr/CAT/OP/12/5" TargetMode="External"/><Relationship Id="rId24" Type="http://schemas.openxmlformats.org/officeDocument/2006/relationships/hyperlink" Target="http://undocs.org/fr/CAT/C/60/D/612/2014" TargetMode="External"/><Relationship Id="rId5" Type="http://schemas.openxmlformats.org/officeDocument/2006/relationships/hyperlink" Target="http://undocs.org/fr/CAT/C/BDI/Q/3" TargetMode="External"/><Relationship Id="rId15" Type="http://schemas.openxmlformats.org/officeDocument/2006/relationships/hyperlink" Target="http://undocs.org/fr/CAT/C/73/D/921/2019" TargetMode="External"/><Relationship Id="rId23" Type="http://schemas.openxmlformats.org/officeDocument/2006/relationships/hyperlink" Target="http://undocs.org/fr/CAT/C/60/D/579/2013" TargetMode="External"/><Relationship Id="rId10" Type="http://schemas.openxmlformats.org/officeDocument/2006/relationships/hyperlink" Target="http://undocs.org/fr/CAT/C/BDI/CO/2/Add.1" TargetMode="External"/><Relationship Id="rId19" Type="http://schemas.openxmlformats.org/officeDocument/2006/relationships/hyperlink" Target="http://undocs.org/fr/CAT/C/62/D/493/2012" TargetMode="External"/><Relationship Id="rId4" Type="http://schemas.openxmlformats.org/officeDocument/2006/relationships/hyperlink" Target="http://undocs.org/fr/CAT/C/BDI/RQ/3" TargetMode="External"/><Relationship Id="rId9" Type="http://schemas.openxmlformats.org/officeDocument/2006/relationships/hyperlink" Target="https://tbinternet.ohchr.org/_layouts/15/treatybodyexternal/SessionDetails1.aspx?SessionID=1084&amp;Lang=en" TargetMode="External"/><Relationship Id="rId14" Type="http://schemas.openxmlformats.org/officeDocument/2006/relationships/hyperlink" Target="http://undocs.org/fr/CAT/C/73/D/952/2019" TargetMode="External"/><Relationship Id="rId22" Type="http://schemas.openxmlformats.org/officeDocument/2006/relationships/hyperlink" Target="http://undocs.org/fr/CAT/C/62/D/496/2012/Corr.1" TargetMode="External"/><Relationship Id="rId27" Type="http://schemas.openxmlformats.org/officeDocument/2006/relationships/hyperlink" Target="http://undocs.org/fr/CAT/C/BDI/CO/2/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17</Pages>
  <Words>9359</Words>
  <Characters>53351</Characters>
  <Application>Microsoft Office Word</Application>
  <DocSecurity>0</DocSecurity>
  <Lines>444</Lines>
  <Paragraphs>125</Paragraphs>
  <ScaleCrop>false</ScaleCrop>
  <HeadingPairs>
    <vt:vector size="2" baseType="variant">
      <vt:variant>
        <vt:lpstr>Titre</vt:lpstr>
      </vt:variant>
      <vt:variant>
        <vt:i4>1</vt:i4>
      </vt:variant>
    </vt:vector>
  </HeadingPairs>
  <TitlesOfParts>
    <vt:vector size="1" baseType="lpstr">
      <vt:lpstr>CAT/C/BDI/CO/3</vt:lpstr>
    </vt:vector>
  </TitlesOfParts>
  <Company>DCM</Company>
  <LinksUpToDate>false</LinksUpToDate>
  <CharactersWithSpaces>62585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CAT/C/BDI/CO/3</dc:title>
  <dc:subject/>
  <dc:creator>Julien OKRZESIK</dc:creator>
  <cp:keywords/>
  <cp:lastModifiedBy>Julien Okrzesik</cp:lastModifiedBy>
  <cp:revision>3</cp:revision>
  <cp:lastPrinted>2023-12-11T09:11:00Z</cp:lastPrinted>
  <dcterms:created xsi:type="dcterms:W3CDTF">2023-12-11T09:10:00Z</dcterms:created>
  <dcterms:modified xsi:type="dcterms:W3CDTF">2023-12-11T09:14:00Z</dcterms:modified>
</cp:coreProperties>
</file>