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494EB8" w:rsidRPr="00F124C6" w14:paraId="14F72639" w14:textId="77777777" w:rsidTr="00DC18BF">
        <w:trPr>
          <w:trHeight w:hRule="exact" w:val="851"/>
        </w:trPr>
        <w:tc>
          <w:tcPr>
            <w:tcW w:w="1280" w:type="dxa"/>
            <w:tcBorders>
              <w:bottom w:val="single" w:sz="4" w:space="0" w:color="auto"/>
            </w:tcBorders>
          </w:tcPr>
          <w:p w14:paraId="6342F81B" w14:textId="77777777" w:rsidR="00494EB8" w:rsidRPr="00F124C6" w:rsidRDefault="00494EB8" w:rsidP="007D7A4A">
            <w:pPr>
              <w:pStyle w:val="H23GC"/>
            </w:pPr>
          </w:p>
        </w:tc>
        <w:tc>
          <w:tcPr>
            <w:tcW w:w="2273" w:type="dxa"/>
            <w:tcBorders>
              <w:bottom w:val="single" w:sz="4" w:space="0" w:color="auto"/>
            </w:tcBorders>
            <w:vAlign w:val="bottom"/>
          </w:tcPr>
          <w:p w14:paraId="1B3510D5" w14:textId="77777777" w:rsidR="00494EB8" w:rsidRPr="00A6385B" w:rsidRDefault="00C222E7" w:rsidP="00DC18BF">
            <w:pPr>
              <w:spacing w:after="80" w:line="300" w:lineRule="exact"/>
              <w:rPr>
                <w:rFonts w:ascii="Time New Roman" w:eastAsia="黑体" w:hAnsi="Time New Roman" w:hint="eastAsia"/>
                <w:spacing w:val="80"/>
                <w:sz w:val="28"/>
              </w:rPr>
            </w:pPr>
            <w:r w:rsidRPr="00A6385B">
              <w:rPr>
                <w:rFonts w:ascii="宋体" w:eastAsia="黑体" w:hAnsi="宋体" w:cs="宋体" w:hint="eastAsia"/>
                <w:spacing w:val="80"/>
                <w:sz w:val="28"/>
              </w:rPr>
              <w:t>联合国</w:t>
            </w:r>
          </w:p>
        </w:tc>
        <w:tc>
          <w:tcPr>
            <w:tcW w:w="6086" w:type="dxa"/>
            <w:gridSpan w:val="2"/>
            <w:tcBorders>
              <w:bottom w:val="single" w:sz="4" w:space="0" w:color="auto"/>
            </w:tcBorders>
            <w:vAlign w:val="bottom"/>
          </w:tcPr>
          <w:p w14:paraId="5DD379DE" w14:textId="77777777" w:rsidR="00494EB8" w:rsidRPr="00696C82" w:rsidRDefault="00696C82" w:rsidP="00DC18BF">
            <w:pPr>
              <w:spacing w:line="240" w:lineRule="atLeast"/>
              <w:jc w:val="right"/>
              <w:rPr>
                <w:sz w:val="20"/>
                <w:szCs w:val="21"/>
              </w:rPr>
            </w:pPr>
            <w:r w:rsidRPr="00696C82">
              <w:rPr>
                <w:sz w:val="40"/>
                <w:szCs w:val="21"/>
              </w:rPr>
              <w:t>CAT</w:t>
            </w:r>
            <w:r>
              <w:rPr>
                <w:sz w:val="20"/>
                <w:szCs w:val="21"/>
              </w:rPr>
              <w:t>/C/CIV/CO/1</w:t>
            </w:r>
          </w:p>
        </w:tc>
      </w:tr>
      <w:tr w:rsidR="00494EB8" w:rsidRPr="00F124C6" w14:paraId="4D5937B2" w14:textId="77777777" w:rsidTr="00DC18BF">
        <w:trPr>
          <w:trHeight w:hRule="exact" w:val="2835"/>
        </w:trPr>
        <w:tc>
          <w:tcPr>
            <w:tcW w:w="1280" w:type="dxa"/>
            <w:tcBorders>
              <w:top w:val="single" w:sz="4" w:space="0" w:color="auto"/>
              <w:bottom w:val="single" w:sz="12" w:space="0" w:color="auto"/>
            </w:tcBorders>
          </w:tcPr>
          <w:p w14:paraId="688213C0" w14:textId="77777777" w:rsidR="00494EB8" w:rsidRPr="00F124C6" w:rsidRDefault="00494EB8" w:rsidP="00DC18BF">
            <w:pPr>
              <w:spacing w:line="120" w:lineRule="atLeast"/>
              <w:rPr>
                <w:sz w:val="10"/>
                <w:szCs w:val="10"/>
              </w:rPr>
            </w:pPr>
          </w:p>
          <w:p w14:paraId="613C8BAF" w14:textId="77777777" w:rsidR="00494EB8" w:rsidRPr="00F124C6" w:rsidRDefault="00494EB8" w:rsidP="00DC18BF">
            <w:pPr>
              <w:spacing w:line="120" w:lineRule="atLeast"/>
              <w:rPr>
                <w:sz w:val="10"/>
                <w:szCs w:val="10"/>
              </w:rPr>
            </w:pPr>
            <w:r>
              <w:rPr>
                <w:rFonts w:hint="eastAsia"/>
                <w:noProof/>
                <w:snapToGrid/>
              </w:rPr>
              <w:drawing>
                <wp:inline distT="0" distB="0" distL="0" distR="0" wp14:anchorId="7B3D1E8B" wp14:editId="72C9C4E3">
                  <wp:extent cx="715010" cy="592455"/>
                  <wp:effectExtent l="0" t="0" r="889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6AC797BB" w14:textId="77777777" w:rsidR="00494EB8" w:rsidRPr="000230A6" w:rsidRDefault="00494EB8" w:rsidP="00640746">
            <w:pPr>
              <w:spacing w:before="240" w:line="400" w:lineRule="exact"/>
              <w:rPr>
                <w:rFonts w:ascii="Time New Roman" w:eastAsia="黑体" w:hAnsi="Time New Roman" w:hint="eastAsia"/>
                <w:sz w:val="32"/>
                <w:szCs w:val="32"/>
              </w:rPr>
            </w:pPr>
            <w:r w:rsidRPr="000230A6">
              <w:rPr>
                <w:rFonts w:ascii="Time New Roman" w:eastAsia="黑体" w:hAnsi="Time New Roman" w:hint="eastAsia"/>
                <w:sz w:val="32"/>
                <w:szCs w:val="32"/>
              </w:rPr>
              <w:t>禁止酷刑和其他残忍、不人道</w:t>
            </w:r>
            <w:r w:rsidR="005124D0">
              <w:rPr>
                <w:rFonts w:ascii="Time New Roman" w:eastAsia="黑体" w:hAnsi="Time New Roman"/>
                <w:sz w:val="32"/>
                <w:szCs w:val="32"/>
              </w:rPr>
              <w:br/>
            </w:r>
            <w:r w:rsidRPr="000230A6">
              <w:rPr>
                <w:rFonts w:ascii="Time New Roman" w:eastAsia="黑体" w:hAnsi="Time New Roman" w:hint="eastAsia"/>
                <w:sz w:val="32"/>
                <w:szCs w:val="32"/>
              </w:rPr>
              <w:t>或有辱人格的待遇或处罚公约</w:t>
            </w:r>
          </w:p>
        </w:tc>
        <w:tc>
          <w:tcPr>
            <w:tcW w:w="2819" w:type="dxa"/>
            <w:tcBorders>
              <w:top w:val="single" w:sz="4" w:space="0" w:color="auto"/>
              <w:bottom w:val="single" w:sz="12" w:space="0" w:color="auto"/>
            </w:tcBorders>
          </w:tcPr>
          <w:p w14:paraId="0614D500" w14:textId="7B5D350C" w:rsidR="00494EB8" w:rsidRPr="0004600B" w:rsidRDefault="00494EB8" w:rsidP="00DC18BF">
            <w:pPr>
              <w:spacing w:before="240" w:line="240" w:lineRule="atLeast"/>
              <w:rPr>
                <w:sz w:val="20"/>
              </w:rPr>
            </w:pPr>
            <w:r w:rsidRPr="00F124C6">
              <w:rPr>
                <w:sz w:val="20"/>
              </w:rPr>
              <w:t xml:space="preserve">Distr.: </w:t>
            </w:r>
            <w:r w:rsidR="00696C82" w:rsidRPr="00696C82">
              <w:rPr>
                <w:sz w:val="20"/>
              </w:rPr>
              <w:t>General</w:t>
            </w:r>
          </w:p>
          <w:p w14:paraId="683C2269" w14:textId="6C4D061B" w:rsidR="00494EB8" w:rsidRPr="00F124C6" w:rsidRDefault="00696C82" w:rsidP="00DC18BF">
            <w:pPr>
              <w:spacing w:line="240" w:lineRule="atLeast"/>
              <w:rPr>
                <w:sz w:val="20"/>
              </w:rPr>
            </w:pPr>
            <w:r>
              <w:rPr>
                <w:sz w:val="20"/>
              </w:rPr>
              <w:t xml:space="preserve">9 </w:t>
            </w:r>
            <w:r w:rsidRPr="00696C82">
              <w:rPr>
                <w:sz w:val="20"/>
              </w:rPr>
              <w:t>August</w:t>
            </w:r>
            <w:r w:rsidR="005505A1">
              <w:rPr>
                <w:sz w:val="20"/>
              </w:rPr>
              <w:t xml:space="preserve"> 20</w:t>
            </w:r>
            <w:r w:rsidR="00597013">
              <w:rPr>
                <w:sz w:val="20"/>
              </w:rPr>
              <w:t>2</w:t>
            </w:r>
            <w:r w:rsidR="00155102">
              <w:rPr>
                <w:sz w:val="20"/>
              </w:rPr>
              <w:t>4</w:t>
            </w:r>
          </w:p>
          <w:p w14:paraId="660105EF" w14:textId="77777777" w:rsidR="00494EB8" w:rsidRPr="00F124C6" w:rsidRDefault="00494EB8" w:rsidP="00DC18BF">
            <w:pPr>
              <w:spacing w:line="240" w:lineRule="atLeast"/>
              <w:rPr>
                <w:sz w:val="20"/>
              </w:rPr>
            </w:pPr>
            <w:r w:rsidRPr="00F124C6">
              <w:rPr>
                <w:sz w:val="20"/>
              </w:rPr>
              <w:t xml:space="preserve">Chinese </w:t>
            </w:r>
          </w:p>
          <w:p w14:paraId="504DA253" w14:textId="63265112" w:rsidR="00494EB8" w:rsidRPr="00F124C6" w:rsidRDefault="00494EB8" w:rsidP="00DC18BF">
            <w:pPr>
              <w:spacing w:line="240" w:lineRule="atLeast"/>
            </w:pPr>
            <w:r w:rsidRPr="00F124C6">
              <w:rPr>
                <w:sz w:val="20"/>
              </w:rPr>
              <w:t xml:space="preserve">Original: </w:t>
            </w:r>
            <w:r w:rsidR="00696C82" w:rsidRPr="00696C82">
              <w:rPr>
                <w:sz w:val="20"/>
              </w:rPr>
              <w:t>French</w:t>
            </w:r>
          </w:p>
        </w:tc>
      </w:tr>
    </w:tbl>
    <w:p w14:paraId="3CF010EF" w14:textId="77777777" w:rsidR="00696C82" w:rsidRPr="00696C82" w:rsidRDefault="00696C82" w:rsidP="00696C82">
      <w:pPr>
        <w:spacing w:before="120"/>
        <w:rPr>
          <w:rFonts w:ascii="Time New Roman" w:eastAsia="黑体" w:hAnsi="Time New Roman" w:hint="eastAsia"/>
          <w:sz w:val="24"/>
        </w:rPr>
      </w:pPr>
      <w:r w:rsidRPr="00696C82">
        <w:rPr>
          <w:rFonts w:ascii="Time New Roman" w:eastAsia="黑体" w:hAnsi="Time New Roman" w:hint="eastAsia"/>
          <w:sz w:val="24"/>
        </w:rPr>
        <w:t>禁止酷刑委员会</w:t>
      </w:r>
    </w:p>
    <w:p w14:paraId="60C6648F" w14:textId="77777777" w:rsidR="00696C82" w:rsidRPr="00364C07" w:rsidRDefault="00696C82" w:rsidP="00696C82">
      <w:pPr>
        <w:pStyle w:val="HChGC"/>
      </w:pPr>
      <w:r w:rsidRPr="00364C07">
        <w:tab/>
      </w:r>
      <w:r w:rsidRPr="00364C07">
        <w:tab/>
      </w:r>
      <w:r w:rsidRPr="00364C07">
        <w:rPr>
          <w:rFonts w:hint="eastAsia"/>
        </w:rPr>
        <w:t>关于科特迪瓦初次定期报告的结论性意见</w:t>
      </w:r>
      <w:r w:rsidRPr="00364C07">
        <w:footnoteReference w:customMarkFollows="1" w:id="2"/>
        <w:t>*</w:t>
      </w:r>
    </w:p>
    <w:p w14:paraId="360CA395" w14:textId="77777777" w:rsidR="00696C82" w:rsidRPr="00364C07" w:rsidRDefault="00696C82" w:rsidP="00696C82">
      <w:pPr>
        <w:pStyle w:val="SingleTxtGC"/>
      </w:pPr>
      <w:r w:rsidRPr="00364C07">
        <w:t>1.</w:t>
      </w:r>
      <w:r w:rsidRPr="00364C07">
        <w:tab/>
      </w:r>
      <w:r w:rsidRPr="00364C07">
        <w:rPr>
          <w:rFonts w:hint="eastAsia"/>
        </w:rPr>
        <w:t>禁止酷刑委员会在</w:t>
      </w:r>
      <w:r w:rsidRPr="00364C07">
        <w:rPr>
          <w:rFonts w:hint="eastAsia"/>
        </w:rPr>
        <w:t>202</w:t>
      </w:r>
      <w:r w:rsidRPr="00364C07">
        <w:t>4</w:t>
      </w:r>
      <w:r w:rsidRPr="00364C07">
        <w:rPr>
          <w:rFonts w:hint="eastAsia"/>
        </w:rPr>
        <w:t>年</w:t>
      </w:r>
      <w:r w:rsidRPr="00364C07">
        <w:rPr>
          <w:rFonts w:hint="eastAsia"/>
        </w:rPr>
        <w:t>7</w:t>
      </w:r>
      <w:r w:rsidRPr="00364C07">
        <w:rPr>
          <w:rFonts w:hint="eastAsia"/>
        </w:rPr>
        <w:t>月</w:t>
      </w:r>
      <w:r w:rsidRPr="00364C07">
        <w:rPr>
          <w:rFonts w:hint="eastAsia"/>
        </w:rPr>
        <w:t>1</w:t>
      </w:r>
      <w:r w:rsidRPr="00364C07">
        <w:t>6</w:t>
      </w:r>
      <w:r w:rsidRPr="00364C07">
        <w:rPr>
          <w:rFonts w:hint="eastAsia"/>
        </w:rPr>
        <w:t>日和</w:t>
      </w:r>
      <w:r w:rsidRPr="00364C07">
        <w:t>17</w:t>
      </w:r>
      <w:r w:rsidRPr="00364C07">
        <w:rPr>
          <w:rFonts w:hint="eastAsia"/>
        </w:rPr>
        <w:t>日举行的第</w:t>
      </w:r>
      <w:r w:rsidRPr="00364C07">
        <w:t>2121</w:t>
      </w:r>
      <w:r w:rsidRPr="00364C07">
        <w:rPr>
          <w:rFonts w:hint="eastAsia"/>
        </w:rPr>
        <w:t>和第</w:t>
      </w:r>
      <w:r w:rsidRPr="00364C07">
        <w:t>2124</w:t>
      </w:r>
      <w:r w:rsidRPr="00364C07">
        <w:rPr>
          <w:rFonts w:hint="eastAsia"/>
        </w:rPr>
        <w:t>次会议</w:t>
      </w:r>
      <w:r w:rsidRPr="00364C07">
        <w:rPr>
          <w:rStyle w:val="a8"/>
          <w:rFonts w:eastAsia="宋体"/>
        </w:rPr>
        <w:footnoteReference w:id="3"/>
      </w:r>
      <w:r w:rsidRPr="00364C07">
        <w:rPr>
          <w:rStyle w:val="SingleTxtGCChar"/>
        </w:rPr>
        <w:t xml:space="preserve"> </w:t>
      </w:r>
      <w:r w:rsidRPr="00364C07">
        <w:rPr>
          <w:rFonts w:hint="eastAsia"/>
        </w:rPr>
        <w:t>上审议了科特迪瓦的初次报告，</w:t>
      </w:r>
      <w:r w:rsidRPr="00364C07">
        <w:rPr>
          <w:rStyle w:val="a8"/>
          <w:rFonts w:eastAsia="宋体"/>
        </w:rPr>
        <w:footnoteReference w:id="4"/>
      </w:r>
      <w:r w:rsidRPr="00364C07">
        <w:rPr>
          <w:rStyle w:val="SingleTxtGCChar"/>
        </w:rPr>
        <w:t xml:space="preserve"> </w:t>
      </w:r>
      <w:r w:rsidRPr="00364C07">
        <w:rPr>
          <w:rFonts w:hint="eastAsia"/>
        </w:rPr>
        <w:t>并在</w:t>
      </w:r>
      <w:r w:rsidRPr="00364C07">
        <w:rPr>
          <w:rFonts w:hint="eastAsia"/>
        </w:rPr>
        <w:t>202</w:t>
      </w:r>
      <w:r w:rsidRPr="00364C07">
        <w:t>4</w:t>
      </w:r>
      <w:r w:rsidRPr="00364C07">
        <w:rPr>
          <w:rFonts w:hint="eastAsia"/>
        </w:rPr>
        <w:t>年</w:t>
      </w:r>
      <w:r w:rsidRPr="00364C07">
        <w:t>7</w:t>
      </w:r>
      <w:r w:rsidRPr="00364C07">
        <w:rPr>
          <w:rFonts w:hint="eastAsia"/>
        </w:rPr>
        <w:t>月</w:t>
      </w:r>
      <w:r w:rsidRPr="00364C07">
        <w:t>24</w:t>
      </w:r>
      <w:r w:rsidRPr="00364C07">
        <w:rPr>
          <w:rFonts w:hint="eastAsia"/>
        </w:rPr>
        <w:t>日举行的第</w:t>
      </w:r>
      <w:r w:rsidRPr="00364C07">
        <w:t>2132</w:t>
      </w:r>
      <w:r w:rsidRPr="00364C07">
        <w:rPr>
          <w:rFonts w:hint="eastAsia"/>
        </w:rPr>
        <w:t>次会议上通过了本结论性意见。</w:t>
      </w:r>
    </w:p>
    <w:p w14:paraId="1DEC589B" w14:textId="77777777" w:rsidR="00696C82" w:rsidRPr="00364C07" w:rsidRDefault="00696C82" w:rsidP="00696C82">
      <w:pPr>
        <w:pStyle w:val="H1GC"/>
      </w:pPr>
      <w:r w:rsidRPr="00364C07">
        <w:tab/>
        <w:t>A.</w:t>
      </w:r>
      <w:r w:rsidRPr="00364C07">
        <w:tab/>
      </w:r>
      <w:r w:rsidRPr="00364C07">
        <w:rPr>
          <w:rFonts w:cs="LANTINGHEI SC DEMIBOLD" w:hint="eastAsia"/>
        </w:rPr>
        <w:t>导言</w:t>
      </w:r>
    </w:p>
    <w:p w14:paraId="0F10051C" w14:textId="77777777" w:rsidR="00696C82" w:rsidRPr="00364C07" w:rsidRDefault="00696C82" w:rsidP="00696C82">
      <w:pPr>
        <w:pStyle w:val="SingleTxtGC"/>
      </w:pPr>
      <w:r w:rsidRPr="00364C07">
        <w:t>2.</w:t>
      </w:r>
      <w:r w:rsidRPr="00364C07">
        <w:tab/>
      </w:r>
      <w:r w:rsidRPr="00364C07">
        <w:rPr>
          <w:lang w:val="zh-CN"/>
        </w:rPr>
        <w:t>委员会对缔约国接受简化报告程序并根据该程序提交初次报告表示赞赏，这样做改善了缔约国与委员会之间的合作，并将审查报告和与代表团开展对话作为重点。然而，委员会感到遗憾的是，该报告迟交了</w:t>
      </w:r>
      <w:r w:rsidRPr="00364C07">
        <w:rPr>
          <w:lang w:val="zh-CN"/>
        </w:rPr>
        <w:t>27</w:t>
      </w:r>
      <w:r w:rsidRPr="00364C07">
        <w:rPr>
          <w:lang w:val="zh-CN"/>
        </w:rPr>
        <w:t>年。</w:t>
      </w:r>
    </w:p>
    <w:p w14:paraId="74A0ABA1" w14:textId="77777777" w:rsidR="00696C82" w:rsidRPr="00364C07" w:rsidRDefault="00696C82" w:rsidP="00696C82">
      <w:pPr>
        <w:pStyle w:val="SingleTxtGC"/>
      </w:pPr>
      <w:r w:rsidRPr="00364C07">
        <w:rPr>
          <w:lang w:val="zh-CN"/>
        </w:rPr>
        <w:t>3.</w:t>
      </w:r>
      <w:r w:rsidRPr="00364C07">
        <w:rPr>
          <w:lang w:val="zh-CN"/>
        </w:rPr>
        <w:tab/>
      </w:r>
      <w:r w:rsidRPr="00364C07">
        <w:rPr>
          <w:lang w:val="zh-CN"/>
        </w:rPr>
        <w:t>委员会赞赏有机会与缔约国代表团进行建设性对话，并欢迎代表团就审议初次报告期间提出的问题与关切作出口头和书面回复。</w:t>
      </w:r>
    </w:p>
    <w:p w14:paraId="52E542FD" w14:textId="77777777" w:rsidR="00696C82" w:rsidRPr="00364C07" w:rsidRDefault="00696C82" w:rsidP="00696C82">
      <w:pPr>
        <w:pStyle w:val="H1GC"/>
      </w:pPr>
      <w:r w:rsidRPr="00364C07">
        <w:tab/>
        <w:t>B.</w:t>
      </w:r>
      <w:r w:rsidRPr="00364C07">
        <w:tab/>
      </w:r>
      <w:r w:rsidRPr="00364C07">
        <w:rPr>
          <w:rFonts w:cs="LANTINGHEI SC DEMIBOLD" w:hint="eastAsia"/>
        </w:rPr>
        <w:t>积极方面</w:t>
      </w:r>
    </w:p>
    <w:p w14:paraId="4047B55C" w14:textId="77777777" w:rsidR="00696C82" w:rsidRPr="00364C07" w:rsidRDefault="00696C82" w:rsidP="00696C82">
      <w:pPr>
        <w:pStyle w:val="SingleTxtGC"/>
      </w:pPr>
      <w:r w:rsidRPr="00364C07">
        <w:t>4.</w:t>
      </w:r>
      <w:r w:rsidRPr="00364C07">
        <w:tab/>
      </w:r>
      <w:r w:rsidRPr="00364C07">
        <w:rPr>
          <w:lang w:val="zh-CN"/>
        </w:rPr>
        <w:t>委员会欢迎缔约国加入</w:t>
      </w:r>
      <w:r w:rsidRPr="00364C07">
        <w:rPr>
          <w:lang w:val="zh-CN"/>
        </w:rPr>
        <w:t>10</w:t>
      </w:r>
      <w:r w:rsidRPr="00364C07">
        <w:rPr>
          <w:lang w:val="zh-CN"/>
        </w:rPr>
        <w:t>项核心国际人权条约。委员会还满意地注意到，缔约国自加入《公约》以来，已批准或加入以下国际文书：</w:t>
      </w:r>
    </w:p>
    <w:p w14:paraId="1A054EE9" w14:textId="77777777" w:rsidR="00696C82" w:rsidRPr="00364C07" w:rsidRDefault="00696C82" w:rsidP="00696C82">
      <w:pPr>
        <w:pStyle w:val="SingleTxtGC"/>
      </w:pPr>
      <w:r w:rsidRPr="00364C07">
        <w:rPr>
          <w:lang w:val="zh-CN"/>
        </w:rPr>
        <w:tab/>
        <w:t>(a)</w:t>
      </w:r>
      <w:r w:rsidRPr="00364C07">
        <w:rPr>
          <w:lang w:val="zh-CN"/>
        </w:rPr>
        <w:tab/>
      </w:r>
      <w:r w:rsidRPr="00364C07">
        <w:rPr>
          <w:lang w:val="zh-CN"/>
        </w:rPr>
        <w:t>《旨在废除死刑的〈公民权利和政治权利国际公约〉第二项任意议定书》，</w:t>
      </w:r>
      <w:r w:rsidRPr="00364C07">
        <w:rPr>
          <w:lang w:val="zh-CN"/>
        </w:rPr>
        <w:t>2024</w:t>
      </w:r>
      <w:r w:rsidRPr="00364C07">
        <w:rPr>
          <w:lang w:val="zh-CN"/>
        </w:rPr>
        <w:t>年</w:t>
      </w:r>
      <w:r w:rsidRPr="00364C07">
        <w:rPr>
          <w:lang w:val="zh-CN"/>
        </w:rPr>
        <w:t>5</w:t>
      </w:r>
      <w:r w:rsidRPr="00364C07">
        <w:rPr>
          <w:lang w:val="zh-CN"/>
        </w:rPr>
        <w:t>月</w:t>
      </w:r>
      <w:r w:rsidRPr="00364C07">
        <w:rPr>
          <w:lang w:val="zh-CN"/>
        </w:rPr>
        <w:t>3</w:t>
      </w:r>
      <w:r w:rsidRPr="00364C07">
        <w:rPr>
          <w:lang w:val="zh-CN"/>
        </w:rPr>
        <w:t>日；</w:t>
      </w:r>
    </w:p>
    <w:p w14:paraId="58B0F4DE" w14:textId="77777777" w:rsidR="00696C82" w:rsidRPr="00364C07" w:rsidRDefault="00696C82" w:rsidP="00696C82">
      <w:pPr>
        <w:pStyle w:val="SingleTxtGC"/>
      </w:pPr>
      <w:r w:rsidRPr="00364C07">
        <w:rPr>
          <w:lang w:val="zh-CN"/>
        </w:rPr>
        <w:tab/>
        <w:t>(b)</w:t>
      </w:r>
      <w:r w:rsidRPr="00364C07">
        <w:rPr>
          <w:lang w:val="zh-CN"/>
        </w:rPr>
        <w:tab/>
      </w:r>
      <w:r w:rsidRPr="00364C07">
        <w:rPr>
          <w:lang w:val="zh-CN"/>
        </w:rPr>
        <w:t>国际劳工组织</w:t>
      </w:r>
      <w:r w:rsidRPr="00364C07">
        <w:rPr>
          <w:lang w:val="zh-CN"/>
        </w:rPr>
        <w:t>(</w:t>
      </w:r>
      <w:r w:rsidRPr="00364C07">
        <w:rPr>
          <w:lang w:val="zh-CN"/>
        </w:rPr>
        <w:t>劳工组织</w:t>
      </w:r>
      <w:r w:rsidRPr="00364C07">
        <w:rPr>
          <w:lang w:val="zh-CN"/>
        </w:rPr>
        <w:t>)</w:t>
      </w:r>
      <w:r w:rsidRPr="00364C07">
        <w:rPr>
          <w:lang w:val="zh-CN"/>
        </w:rPr>
        <w:t>《〈</w:t>
      </w:r>
      <w:r w:rsidRPr="00364C07">
        <w:rPr>
          <w:lang w:val="zh-CN"/>
        </w:rPr>
        <w:t>1930</w:t>
      </w:r>
      <w:r w:rsidRPr="00364C07">
        <w:rPr>
          <w:lang w:val="zh-CN"/>
        </w:rPr>
        <w:t>年强迫劳动公约〉</w:t>
      </w:r>
      <w:r w:rsidRPr="00364C07">
        <w:rPr>
          <w:lang w:val="zh-CN"/>
        </w:rPr>
        <w:t>(</w:t>
      </w:r>
      <w:r w:rsidRPr="00364C07">
        <w:rPr>
          <w:lang w:val="zh-CN"/>
        </w:rPr>
        <w:t>第</w:t>
      </w:r>
      <w:r w:rsidRPr="00364C07">
        <w:rPr>
          <w:lang w:val="zh-CN"/>
        </w:rPr>
        <w:t>29</w:t>
      </w:r>
      <w:r w:rsidRPr="00364C07">
        <w:rPr>
          <w:lang w:val="zh-CN"/>
        </w:rPr>
        <w:t>号</w:t>
      </w:r>
      <w:r w:rsidRPr="00364C07">
        <w:rPr>
          <w:lang w:val="zh-CN"/>
        </w:rPr>
        <w:t>)2014</w:t>
      </w:r>
      <w:r w:rsidRPr="00364C07">
        <w:rPr>
          <w:lang w:val="zh-CN"/>
        </w:rPr>
        <w:t>年议定书》，</w:t>
      </w:r>
      <w:r w:rsidRPr="00364C07">
        <w:rPr>
          <w:lang w:val="zh-CN"/>
        </w:rPr>
        <w:t>2019</w:t>
      </w:r>
      <w:r w:rsidRPr="00364C07">
        <w:rPr>
          <w:lang w:val="zh-CN"/>
        </w:rPr>
        <w:t>年</w:t>
      </w:r>
      <w:r w:rsidRPr="00364C07">
        <w:rPr>
          <w:lang w:val="zh-CN"/>
        </w:rPr>
        <w:t>11</w:t>
      </w:r>
      <w:r w:rsidRPr="00364C07">
        <w:rPr>
          <w:lang w:val="zh-CN"/>
        </w:rPr>
        <w:t>月</w:t>
      </w:r>
      <w:r w:rsidRPr="00364C07">
        <w:rPr>
          <w:lang w:val="zh-CN"/>
        </w:rPr>
        <w:t>1</w:t>
      </w:r>
      <w:r w:rsidRPr="00364C07">
        <w:rPr>
          <w:lang w:val="zh-CN"/>
        </w:rPr>
        <w:t>日；</w:t>
      </w:r>
    </w:p>
    <w:p w14:paraId="17AED9A5" w14:textId="77777777" w:rsidR="00696C82" w:rsidRPr="00364C07" w:rsidRDefault="00696C82" w:rsidP="00696C82">
      <w:pPr>
        <w:pStyle w:val="SingleTxtGC"/>
      </w:pPr>
      <w:r w:rsidRPr="00364C07">
        <w:rPr>
          <w:lang w:val="zh-CN"/>
        </w:rPr>
        <w:tab/>
        <w:t>(c)</w:t>
      </w:r>
      <w:r w:rsidRPr="00364C07">
        <w:rPr>
          <w:lang w:val="zh-CN"/>
        </w:rPr>
        <w:tab/>
      </w:r>
      <w:r w:rsidRPr="00364C07">
        <w:rPr>
          <w:lang w:val="zh-CN"/>
        </w:rPr>
        <w:t>《联合国打击跨国有组织犯罪公约关于打击陆、海、空偷运移民的补充议定书》，</w:t>
      </w:r>
      <w:r w:rsidRPr="00364C07">
        <w:rPr>
          <w:lang w:val="zh-CN"/>
        </w:rPr>
        <w:t>2017</w:t>
      </w:r>
      <w:r w:rsidRPr="00364C07">
        <w:rPr>
          <w:lang w:val="zh-CN"/>
        </w:rPr>
        <w:t>年</w:t>
      </w:r>
      <w:r w:rsidRPr="00364C07">
        <w:rPr>
          <w:lang w:val="zh-CN"/>
        </w:rPr>
        <w:t>6</w:t>
      </w:r>
      <w:r w:rsidRPr="00364C07">
        <w:rPr>
          <w:lang w:val="zh-CN"/>
        </w:rPr>
        <w:t>月</w:t>
      </w:r>
      <w:r w:rsidRPr="00364C07">
        <w:rPr>
          <w:lang w:val="zh-CN"/>
        </w:rPr>
        <w:t>8</w:t>
      </w:r>
      <w:r w:rsidRPr="00364C07">
        <w:rPr>
          <w:lang w:val="zh-CN"/>
        </w:rPr>
        <w:t>日；</w:t>
      </w:r>
    </w:p>
    <w:p w14:paraId="29E03F1F" w14:textId="77777777" w:rsidR="00696C82" w:rsidRPr="00364C07" w:rsidRDefault="00696C82" w:rsidP="00696C82">
      <w:pPr>
        <w:pStyle w:val="SingleTxtGC"/>
      </w:pPr>
      <w:r w:rsidRPr="00364C07">
        <w:rPr>
          <w:lang w:val="zh-CN"/>
        </w:rPr>
        <w:tab/>
        <w:t>(d)</w:t>
      </w:r>
      <w:r w:rsidRPr="00364C07">
        <w:rPr>
          <w:lang w:val="zh-CN"/>
        </w:rPr>
        <w:tab/>
      </w:r>
      <w:r w:rsidRPr="00364C07">
        <w:rPr>
          <w:lang w:val="zh-CN"/>
        </w:rPr>
        <w:t>《非洲联盟保护和援助非洲境内流离失所者公约》，</w:t>
      </w:r>
      <w:r w:rsidRPr="00364C07">
        <w:rPr>
          <w:lang w:val="zh-CN"/>
        </w:rPr>
        <w:t>2013</w:t>
      </w:r>
      <w:r w:rsidRPr="00364C07">
        <w:rPr>
          <w:lang w:val="zh-CN"/>
        </w:rPr>
        <w:t>年</w:t>
      </w:r>
      <w:r w:rsidRPr="00364C07">
        <w:rPr>
          <w:lang w:val="zh-CN"/>
        </w:rPr>
        <w:t>12</w:t>
      </w:r>
      <w:r w:rsidRPr="00364C07">
        <w:rPr>
          <w:lang w:val="zh-CN"/>
        </w:rPr>
        <w:t>月</w:t>
      </w:r>
      <w:r w:rsidRPr="00364C07">
        <w:rPr>
          <w:lang w:val="zh-CN"/>
        </w:rPr>
        <w:t>20</w:t>
      </w:r>
      <w:r w:rsidRPr="00364C07">
        <w:rPr>
          <w:lang w:val="zh-CN"/>
        </w:rPr>
        <w:t>日；</w:t>
      </w:r>
    </w:p>
    <w:p w14:paraId="1AE25A3C" w14:textId="77777777" w:rsidR="00696C82" w:rsidRPr="00364C07" w:rsidRDefault="00696C82" w:rsidP="00696C82">
      <w:pPr>
        <w:pStyle w:val="SingleTxtGC"/>
      </w:pPr>
      <w:r w:rsidRPr="00364C07">
        <w:rPr>
          <w:lang w:val="zh-CN"/>
        </w:rPr>
        <w:tab/>
        <w:t>(e)</w:t>
      </w:r>
      <w:r w:rsidRPr="00364C07">
        <w:rPr>
          <w:lang w:val="zh-CN"/>
        </w:rPr>
        <w:tab/>
      </w:r>
      <w:r w:rsidRPr="00364C07">
        <w:rPr>
          <w:lang w:val="zh-CN"/>
        </w:rPr>
        <w:t>《关于无国籍人地位的公约》和《减少无国籍状态公约》，</w:t>
      </w:r>
      <w:r w:rsidRPr="00364C07">
        <w:rPr>
          <w:lang w:val="zh-CN"/>
        </w:rPr>
        <w:t>2013</w:t>
      </w:r>
      <w:r w:rsidRPr="00364C07">
        <w:rPr>
          <w:lang w:val="zh-CN"/>
        </w:rPr>
        <w:t>年</w:t>
      </w:r>
      <w:r w:rsidRPr="00364C07">
        <w:rPr>
          <w:lang w:val="zh-CN"/>
        </w:rPr>
        <w:t>10</w:t>
      </w:r>
      <w:r w:rsidRPr="00364C07">
        <w:rPr>
          <w:lang w:val="zh-CN"/>
        </w:rPr>
        <w:t>月</w:t>
      </w:r>
      <w:r w:rsidRPr="00364C07">
        <w:rPr>
          <w:lang w:val="zh-CN"/>
        </w:rPr>
        <w:t>3</w:t>
      </w:r>
      <w:r w:rsidRPr="00364C07">
        <w:rPr>
          <w:lang w:val="zh-CN"/>
        </w:rPr>
        <w:t>日；</w:t>
      </w:r>
    </w:p>
    <w:p w14:paraId="78AC7EB1" w14:textId="77777777" w:rsidR="00696C82" w:rsidRPr="00364C07" w:rsidRDefault="00696C82" w:rsidP="00696C82">
      <w:pPr>
        <w:pStyle w:val="SingleTxtGC"/>
      </w:pPr>
      <w:r w:rsidRPr="00364C07">
        <w:rPr>
          <w:lang w:val="zh-CN"/>
        </w:rPr>
        <w:tab/>
        <w:t>(f)</w:t>
      </w:r>
      <w:r w:rsidRPr="00364C07">
        <w:rPr>
          <w:lang w:val="zh-CN"/>
        </w:rPr>
        <w:tab/>
      </w:r>
      <w:r w:rsidRPr="00364C07">
        <w:rPr>
          <w:lang w:val="zh-CN"/>
        </w:rPr>
        <w:t>《国际刑事法院罗马规约》，</w:t>
      </w:r>
      <w:r w:rsidRPr="00364C07">
        <w:rPr>
          <w:lang w:val="zh-CN"/>
        </w:rPr>
        <w:t>2013</w:t>
      </w:r>
      <w:r w:rsidRPr="00364C07">
        <w:rPr>
          <w:lang w:val="zh-CN"/>
        </w:rPr>
        <w:t>年</w:t>
      </w:r>
      <w:r w:rsidRPr="00364C07">
        <w:rPr>
          <w:lang w:val="zh-CN"/>
        </w:rPr>
        <w:t>2</w:t>
      </w:r>
      <w:r w:rsidRPr="00364C07">
        <w:rPr>
          <w:lang w:val="zh-CN"/>
        </w:rPr>
        <w:t>月</w:t>
      </w:r>
      <w:r w:rsidRPr="00364C07">
        <w:rPr>
          <w:lang w:val="zh-CN"/>
        </w:rPr>
        <w:t>15</w:t>
      </w:r>
      <w:r w:rsidRPr="00364C07">
        <w:rPr>
          <w:lang w:val="zh-CN"/>
        </w:rPr>
        <w:t>日；</w:t>
      </w:r>
    </w:p>
    <w:p w14:paraId="0C8556C6" w14:textId="77777777" w:rsidR="00696C82" w:rsidRPr="00364C07" w:rsidRDefault="00696C82" w:rsidP="00696C82">
      <w:pPr>
        <w:pStyle w:val="SingleTxtGC"/>
      </w:pPr>
      <w:r w:rsidRPr="00364C07">
        <w:rPr>
          <w:lang w:val="zh-CN"/>
        </w:rPr>
        <w:tab/>
        <w:t>(g)</w:t>
      </w:r>
      <w:r w:rsidRPr="00364C07">
        <w:rPr>
          <w:lang w:val="zh-CN"/>
        </w:rPr>
        <w:tab/>
      </w:r>
      <w:r w:rsidRPr="00364C07">
        <w:rPr>
          <w:lang w:val="zh-CN"/>
        </w:rPr>
        <w:t>《联合国打击跨国有组织犯罪公约》及其《关于预防、禁止和惩治贩运人口特别是妇女和儿童行为的补充议定书》，</w:t>
      </w:r>
      <w:r w:rsidRPr="00364C07">
        <w:rPr>
          <w:lang w:val="zh-CN"/>
        </w:rPr>
        <w:t>2012</w:t>
      </w:r>
      <w:r w:rsidRPr="00364C07">
        <w:rPr>
          <w:lang w:val="zh-CN"/>
        </w:rPr>
        <w:t>年</w:t>
      </w:r>
      <w:r w:rsidRPr="00364C07">
        <w:rPr>
          <w:lang w:val="zh-CN"/>
        </w:rPr>
        <w:t>10</w:t>
      </w:r>
      <w:r w:rsidRPr="00364C07">
        <w:rPr>
          <w:lang w:val="zh-CN"/>
        </w:rPr>
        <w:t>月</w:t>
      </w:r>
      <w:r w:rsidRPr="00364C07">
        <w:rPr>
          <w:lang w:val="zh-CN"/>
        </w:rPr>
        <w:t>25</w:t>
      </w:r>
      <w:r w:rsidRPr="00364C07">
        <w:rPr>
          <w:lang w:val="zh-CN"/>
        </w:rPr>
        <w:t>日；</w:t>
      </w:r>
    </w:p>
    <w:p w14:paraId="725E90D1" w14:textId="77777777" w:rsidR="00696C82" w:rsidRPr="00364C07" w:rsidRDefault="00696C82" w:rsidP="00696C82">
      <w:pPr>
        <w:pStyle w:val="SingleTxtGC"/>
      </w:pPr>
      <w:r w:rsidRPr="00364C07">
        <w:rPr>
          <w:lang w:val="zh-CN"/>
        </w:rPr>
        <w:tab/>
        <w:t>(h)</w:t>
      </w:r>
      <w:r w:rsidRPr="00364C07">
        <w:rPr>
          <w:lang w:val="zh-CN"/>
        </w:rPr>
        <w:tab/>
      </w:r>
      <w:r w:rsidRPr="00364C07">
        <w:rPr>
          <w:lang w:val="zh-CN"/>
        </w:rPr>
        <w:t>《联合国反腐败公约》，</w:t>
      </w:r>
      <w:r w:rsidRPr="00364C07">
        <w:rPr>
          <w:lang w:val="zh-CN"/>
        </w:rPr>
        <w:t>2012</w:t>
      </w:r>
      <w:r w:rsidRPr="00364C07">
        <w:rPr>
          <w:lang w:val="zh-CN"/>
        </w:rPr>
        <w:t>年</w:t>
      </w:r>
      <w:r w:rsidRPr="00364C07">
        <w:rPr>
          <w:lang w:val="zh-CN"/>
        </w:rPr>
        <w:t>10</w:t>
      </w:r>
      <w:r w:rsidRPr="00364C07">
        <w:rPr>
          <w:lang w:val="zh-CN"/>
        </w:rPr>
        <w:t>月</w:t>
      </w:r>
      <w:r w:rsidRPr="00364C07">
        <w:rPr>
          <w:lang w:val="zh-CN"/>
        </w:rPr>
        <w:t>25</w:t>
      </w:r>
      <w:r w:rsidRPr="00364C07">
        <w:rPr>
          <w:lang w:val="zh-CN"/>
        </w:rPr>
        <w:t>日；</w:t>
      </w:r>
    </w:p>
    <w:p w14:paraId="30E6862E" w14:textId="77777777" w:rsidR="00696C82" w:rsidRPr="00364C07" w:rsidRDefault="00696C82" w:rsidP="00696C82">
      <w:pPr>
        <w:pStyle w:val="SingleTxtGC"/>
      </w:pPr>
      <w:r w:rsidRPr="00364C07">
        <w:rPr>
          <w:lang w:val="zh-CN"/>
        </w:rPr>
        <w:tab/>
        <w:t>(i)</w:t>
      </w:r>
      <w:r w:rsidRPr="00364C07">
        <w:rPr>
          <w:lang w:val="zh-CN"/>
        </w:rPr>
        <w:tab/>
      </w:r>
      <w:r w:rsidRPr="00364C07">
        <w:rPr>
          <w:lang w:val="zh-CN"/>
        </w:rPr>
        <w:t>《儿童权利公约关于儿童卷入武装冲突问题的任择议定书》，</w:t>
      </w:r>
      <w:r w:rsidRPr="00364C07">
        <w:rPr>
          <w:lang w:val="zh-CN"/>
        </w:rPr>
        <w:t>2012</w:t>
      </w:r>
      <w:r w:rsidRPr="00364C07">
        <w:rPr>
          <w:lang w:val="zh-CN"/>
        </w:rPr>
        <w:t>年</w:t>
      </w:r>
      <w:r w:rsidRPr="00364C07">
        <w:rPr>
          <w:lang w:val="zh-CN"/>
        </w:rPr>
        <w:t>3</w:t>
      </w:r>
      <w:r w:rsidRPr="00364C07">
        <w:rPr>
          <w:lang w:val="zh-CN"/>
        </w:rPr>
        <w:t>月</w:t>
      </w:r>
      <w:r w:rsidRPr="00364C07">
        <w:rPr>
          <w:lang w:val="zh-CN"/>
        </w:rPr>
        <w:t>12</w:t>
      </w:r>
      <w:r w:rsidRPr="00364C07">
        <w:rPr>
          <w:lang w:val="zh-CN"/>
        </w:rPr>
        <w:t>日；</w:t>
      </w:r>
    </w:p>
    <w:p w14:paraId="16B66E0D" w14:textId="77777777" w:rsidR="00696C82" w:rsidRPr="00364C07" w:rsidRDefault="00696C82" w:rsidP="00696C82">
      <w:pPr>
        <w:pStyle w:val="SingleTxtGC"/>
      </w:pPr>
      <w:r w:rsidRPr="00364C07">
        <w:rPr>
          <w:lang w:val="zh-CN"/>
        </w:rPr>
        <w:tab/>
        <w:t>(j)</w:t>
      </w:r>
      <w:r w:rsidRPr="00364C07">
        <w:rPr>
          <w:lang w:val="zh-CN"/>
        </w:rPr>
        <w:tab/>
      </w:r>
      <w:r w:rsidRPr="00364C07">
        <w:rPr>
          <w:lang w:val="zh-CN"/>
        </w:rPr>
        <w:t>《消除对妇女一切形式歧视公约任择议定书》，</w:t>
      </w:r>
      <w:r w:rsidRPr="00364C07">
        <w:rPr>
          <w:lang w:val="zh-CN"/>
        </w:rPr>
        <w:t>2012</w:t>
      </w:r>
      <w:r w:rsidRPr="00364C07">
        <w:rPr>
          <w:lang w:val="zh-CN"/>
        </w:rPr>
        <w:t>年</w:t>
      </w:r>
      <w:r w:rsidRPr="00364C07">
        <w:rPr>
          <w:lang w:val="zh-CN"/>
        </w:rPr>
        <w:t>1</w:t>
      </w:r>
      <w:r w:rsidRPr="00364C07">
        <w:rPr>
          <w:lang w:val="zh-CN"/>
        </w:rPr>
        <w:t>月</w:t>
      </w:r>
      <w:r w:rsidRPr="00364C07">
        <w:rPr>
          <w:lang w:val="zh-CN"/>
        </w:rPr>
        <w:t>20</w:t>
      </w:r>
      <w:r w:rsidRPr="00364C07">
        <w:rPr>
          <w:lang w:val="zh-CN"/>
        </w:rPr>
        <w:t>日；</w:t>
      </w:r>
    </w:p>
    <w:p w14:paraId="6FA8AC4E" w14:textId="77777777" w:rsidR="00696C82" w:rsidRPr="00364C07" w:rsidRDefault="00696C82" w:rsidP="00696C82">
      <w:pPr>
        <w:pStyle w:val="SingleTxtGC"/>
      </w:pPr>
      <w:r w:rsidRPr="00364C07">
        <w:rPr>
          <w:lang w:val="zh-CN"/>
        </w:rPr>
        <w:tab/>
        <w:t>(k)</w:t>
      </w:r>
      <w:r w:rsidRPr="00364C07">
        <w:rPr>
          <w:lang w:val="zh-CN"/>
        </w:rPr>
        <w:tab/>
      </w:r>
      <w:r w:rsidRPr="00364C07">
        <w:rPr>
          <w:lang w:val="zh-CN"/>
        </w:rPr>
        <w:t>《非洲人权和民族权宪章关于非洲妇女权利的议定书》，</w:t>
      </w:r>
      <w:r w:rsidRPr="00364C07">
        <w:rPr>
          <w:lang w:val="zh-CN"/>
        </w:rPr>
        <w:t>2011</w:t>
      </w:r>
      <w:r w:rsidRPr="00364C07">
        <w:rPr>
          <w:lang w:val="zh-CN"/>
        </w:rPr>
        <w:t>年</w:t>
      </w:r>
      <w:r w:rsidRPr="00364C07">
        <w:rPr>
          <w:lang w:val="zh-CN"/>
        </w:rPr>
        <w:t>10</w:t>
      </w:r>
      <w:r w:rsidRPr="00364C07">
        <w:rPr>
          <w:lang w:val="zh-CN"/>
        </w:rPr>
        <w:t>月</w:t>
      </w:r>
      <w:r w:rsidRPr="00364C07">
        <w:rPr>
          <w:lang w:val="zh-CN"/>
        </w:rPr>
        <w:t>5</w:t>
      </w:r>
      <w:r w:rsidRPr="00364C07">
        <w:rPr>
          <w:lang w:val="zh-CN"/>
        </w:rPr>
        <w:t>日；</w:t>
      </w:r>
    </w:p>
    <w:p w14:paraId="34E72665" w14:textId="77777777" w:rsidR="00696C82" w:rsidRPr="00364C07" w:rsidRDefault="00696C82" w:rsidP="00696C82">
      <w:pPr>
        <w:pStyle w:val="SingleTxtGC"/>
      </w:pPr>
      <w:r w:rsidRPr="00364C07">
        <w:rPr>
          <w:lang w:val="zh-CN"/>
        </w:rPr>
        <w:tab/>
        <w:t>(l)</w:t>
      </w:r>
      <w:r w:rsidRPr="00364C07">
        <w:rPr>
          <w:lang w:val="zh-CN"/>
        </w:rPr>
        <w:tab/>
      </w:r>
      <w:r w:rsidRPr="00364C07">
        <w:rPr>
          <w:lang w:val="zh-CN"/>
        </w:rPr>
        <w:t>《儿童权利公约关于买卖儿童、儿童卖淫和儿童色情制品问题的任择议定书》，</w:t>
      </w:r>
      <w:r w:rsidRPr="00364C07">
        <w:rPr>
          <w:lang w:val="zh-CN"/>
        </w:rPr>
        <w:t>2011</w:t>
      </w:r>
      <w:r w:rsidRPr="00364C07">
        <w:rPr>
          <w:lang w:val="zh-CN"/>
        </w:rPr>
        <w:t>年</w:t>
      </w:r>
      <w:r w:rsidRPr="00364C07">
        <w:rPr>
          <w:lang w:val="zh-CN"/>
        </w:rPr>
        <w:t>9</w:t>
      </w:r>
      <w:r w:rsidRPr="00364C07">
        <w:rPr>
          <w:lang w:val="zh-CN"/>
        </w:rPr>
        <w:t>月</w:t>
      </w:r>
      <w:r w:rsidRPr="00364C07">
        <w:rPr>
          <w:lang w:val="zh-CN"/>
        </w:rPr>
        <w:t>19</w:t>
      </w:r>
      <w:r w:rsidRPr="00364C07">
        <w:rPr>
          <w:lang w:val="zh-CN"/>
        </w:rPr>
        <w:t>日；</w:t>
      </w:r>
    </w:p>
    <w:p w14:paraId="22B8C67D" w14:textId="77777777" w:rsidR="00696C82" w:rsidRPr="00364C07" w:rsidRDefault="00696C82" w:rsidP="00696C82">
      <w:pPr>
        <w:pStyle w:val="SingleTxtGC"/>
      </w:pPr>
      <w:r w:rsidRPr="00364C07">
        <w:rPr>
          <w:lang w:val="zh-CN"/>
        </w:rPr>
        <w:tab/>
        <w:t>(m)</w:t>
      </w:r>
      <w:r w:rsidRPr="00364C07">
        <w:rPr>
          <w:lang w:val="zh-CN"/>
        </w:rPr>
        <w:tab/>
      </w:r>
      <w:r w:rsidRPr="00364C07">
        <w:rPr>
          <w:lang w:val="zh-CN"/>
        </w:rPr>
        <w:t>劳工组织《</w:t>
      </w:r>
      <w:r w:rsidRPr="00364C07">
        <w:rPr>
          <w:lang w:val="zh-CN"/>
        </w:rPr>
        <w:t>1973</w:t>
      </w:r>
      <w:r w:rsidRPr="00364C07">
        <w:rPr>
          <w:lang w:val="zh-CN"/>
        </w:rPr>
        <w:t>年最低年龄公约》</w:t>
      </w:r>
      <w:r w:rsidRPr="00364C07">
        <w:rPr>
          <w:lang w:val="zh-CN"/>
        </w:rPr>
        <w:t>(</w:t>
      </w:r>
      <w:r w:rsidRPr="00364C07">
        <w:rPr>
          <w:lang w:val="zh-CN"/>
        </w:rPr>
        <w:t>第</w:t>
      </w:r>
      <w:r w:rsidRPr="00364C07">
        <w:rPr>
          <w:lang w:val="zh-CN"/>
        </w:rPr>
        <w:t>138</w:t>
      </w:r>
      <w:r w:rsidRPr="00364C07">
        <w:rPr>
          <w:lang w:val="zh-CN"/>
        </w:rPr>
        <w:t>号</w:t>
      </w:r>
      <w:r w:rsidRPr="00364C07">
        <w:rPr>
          <w:lang w:val="zh-CN"/>
        </w:rPr>
        <w:t>)</w:t>
      </w:r>
      <w:r w:rsidRPr="00364C07">
        <w:rPr>
          <w:lang w:val="zh-CN"/>
        </w:rPr>
        <w:t>和《</w:t>
      </w:r>
      <w:r w:rsidRPr="00364C07">
        <w:rPr>
          <w:lang w:val="zh-CN"/>
        </w:rPr>
        <w:t>1999</w:t>
      </w:r>
      <w:r w:rsidRPr="00364C07">
        <w:rPr>
          <w:lang w:val="zh-CN"/>
        </w:rPr>
        <w:t>年最恶劣形式的童工劳动公约》</w:t>
      </w:r>
      <w:r w:rsidRPr="00364C07">
        <w:rPr>
          <w:lang w:val="zh-CN"/>
        </w:rPr>
        <w:t>(</w:t>
      </w:r>
      <w:r w:rsidRPr="00364C07">
        <w:rPr>
          <w:lang w:val="zh-CN"/>
        </w:rPr>
        <w:t>第</w:t>
      </w:r>
      <w:r w:rsidRPr="00364C07">
        <w:rPr>
          <w:lang w:val="zh-CN"/>
        </w:rPr>
        <w:t>182</w:t>
      </w:r>
      <w:r w:rsidRPr="00364C07">
        <w:rPr>
          <w:lang w:val="zh-CN"/>
        </w:rPr>
        <w:t>号</w:t>
      </w:r>
      <w:r w:rsidRPr="00364C07">
        <w:rPr>
          <w:lang w:val="zh-CN"/>
        </w:rPr>
        <w:t>)</w:t>
      </w:r>
      <w:r w:rsidRPr="00364C07">
        <w:rPr>
          <w:lang w:val="zh-CN"/>
        </w:rPr>
        <w:t>，</w:t>
      </w:r>
      <w:r w:rsidRPr="00364C07">
        <w:rPr>
          <w:lang w:val="zh-CN"/>
        </w:rPr>
        <w:t>2003</w:t>
      </w:r>
      <w:r w:rsidRPr="00364C07">
        <w:rPr>
          <w:lang w:val="zh-CN"/>
        </w:rPr>
        <w:t>年</w:t>
      </w:r>
      <w:r w:rsidRPr="00364C07">
        <w:rPr>
          <w:lang w:val="zh-CN"/>
        </w:rPr>
        <w:t>2</w:t>
      </w:r>
      <w:r w:rsidRPr="00364C07">
        <w:rPr>
          <w:lang w:val="zh-CN"/>
        </w:rPr>
        <w:t>月</w:t>
      </w:r>
      <w:r w:rsidRPr="00364C07">
        <w:rPr>
          <w:lang w:val="zh-CN"/>
        </w:rPr>
        <w:t>7</w:t>
      </w:r>
      <w:r w:rsidRPr="00364C07">
        <w:rPr>
          <w:lang w:val="zh-CN"/>
        </w:rPr>
        <w:t>日；</w:t>
      </w:r>
    </w:p>
    <w:p w14:paraId="25A35C10" w14:textId="77777777" w:rsidR="00696C82" w:rsidRPr="00364C07" w:rsidRDefault="00696C82" w:rsidP="00696C82">
      <w:pPr>
        <w:pStyle w:val="SingleTxtGC"/>
      </w:pPr>
      <w:r w:rsidRPr="00364C07">
        <w:rPr>
          <w:lang w:val="zh-CN"/>
        </w:rPr>
        <w:tab/>
        <w:t>(n)</w:t>
      </w:r>
      <w:r w:rsidRPr="00364C07">
        <w:rPr>
          <w:lang w:val="zh-CN"/>
        </w:rPr>
        <w:tab/>
      </w:r>
      <w:r w:rsidRPr="00364C07">
        <w:rPr>
          <w:lang w:val="zh-CN"/>
        </w:rPr>
        <w:t>《制止向恐怖主义提供资助的国际公约》和《制止恐怖主义爆炸的国际公约》，</w:t>
      </w:r>
      <w:r w:rsidRPr="00364C07">
        <w:rPr>
          <w:lang w:val="zh-CN"/>
        </w:rPr>
        <w:t>2002</w:t>
      </w:r>
      <w:r w:rsidRPr="00364C07">
        <w:rPr>
          <w:lang w:val="zh-CN"/>
        </w:rPr>
        <w:t>年</w:t>
      </w:r>
      <w:r w:rsidRPr="00364C07">
        <w:rPr>
          <w:lang w:val="zh-CN"/>
        </w:rPr>
        <w:t>3</w:t>
      </w:r>
      <w:r w:rsidRPr="00364C07">
        <w:rPr>
          <w:lang w:val="zh-CN"/>
        </w:rPr>
        <w:t>月</w:t>
      </w:r>
      <w:r w:rsidRPr="00364C07">
        <w:rPr>
          <w:lang w:val="zh-CN"/>
        </w:rPr>
        <w:t>13</w:t>
      </w:r>
      <w:r w:rsidRPr="00364C07">
        <w:rPr>
          <w:lang w:val="zh-CN"/>
        </w:rPr>
        <w:t>日；</w:t>
      </w:r>
    </w:p>
    <w:p w14:paraId="070FA390" w14:textId="77777777" w:rsidR="00696C82" w:rsidRPr="00364C07" w:rsidRDefault="00696C82" w:rsidP="00696C82">
      <w:pPr>
        <w:pStyle w:val="SingleTxtGC"/>
      </w:pPr>
      <w:r w:rsidRPr="00364C07">
        <w:rPr>
          <w:lang w:val="zh-CN"/>
        </w:rPr>
        <w:tab/>
        <w:t>(o)</w:t>
      </w:r>
      <w:r w:rsidRPr="00364C07">
        <w:rPr>
          <w:lang w:val="zh-CN"/>
        </w:rPr>
        <w:tab/>
      </w:r>
      <w:r w:rsidRPr="00364C07">
        <w:rPr>
          <w:lang w:val="zh-CN"/>
        </w:rPr>
        <w:t>《非洲儿童权利与福利宪章》，</w:t>
      </w:r>
      <w:r w:rsidRPr="00364C07">
        <w:rPr>
          <w:lang w:val="zh-CN"/>
        </w:rPr>
        <w:t>2002</w:t>
      </w:r>
      <w:r w:rsidRPr="00364C07">
        <w:rPr>
          <w:lang w:val="zh-CN"/>
        </w:rPr>
        <w:t>年</w:t>
      </w:r>
      <w:r w:rsidRPr="00364C07">
        <w:rPr>
          <w:lang w:val="zh-CN"/>
        </w:rPr>
        <w:t>3</w:t>
      </w:r>
      <w:r w:rsidRPr="00364C07">
        <w:rPr>
          <w:lang w:val="zh-CN"/>
        </w:rPr>
        <w:t>月</w:t>
      </w:r>
      <w:r w:rsidRPr="00364C07">
        <w:rPr>
          <w:lang w:val="zh-CN"/>
        </w:rPr>
        <w:t>1</w:t>
      </w:r>
      <w:r w:rsidRPr="00364C07">
        <w:rPr>
          <w:lang w:val="zh-CN"/>
        </w:rPr>
        <w:t>日；</w:t>
      </w:r>
    </w:p>
    <w:p w14:paraId="7E02854E" w14:textId="77777777" w:rsidR="00696C82" w:rsidRPr="00364C07" w:rsidRDefault="00696C82" w:rsidP="00696C82">
      <w:pPr>
        <w:pStyle w:val="SingleTxtGC"/>
      </w:pPr>
      <w:r w:rsidRPr="00364C07">
        <w:rPr>
          <w:lang w:val="zh-CN"/>
        </w:rPr>
        <w:tab/>
        <w:t>(p)</w:t>
      </w:r>
      <w:r w:rsidRPr="00364C07">
        <w:rPr>
          <w:lang w:val="zh-CN"/>
        </w:rPr>
        <w:tab/>
      </w:r>
      <w:r w:rsidRPr="00364C07">
        <w:rPr>
          <w:lang w:val="zh-CN"/>
        </w:rPr>
        <w:t>《非洲统一组织关于非洲难民问题某些特定方面的公约》，</w:t>
      </w:r>
      <w:r w:rsidRPr="00364C07">
        <w:rPr>
          <w:lang w:val="zh-CN"/>
        </w:rPr>
        <w:t>1998</w:t>
      </w:r>
      <w:r w:rsidRPr="00364C07">
        <w:rPr>
          <w:lang w:val="zh-CN"/>
        </w:rPr>
        <w:t>年</w:t>
      </w:r>
      <w:r w:rsidRPr="00364C07">
        <w:rPr>
          <w:lang w:val="zh-CN"/>
        </w:rPr>
        <w:t>2</w:t>
      </w:r>
      <w:r w:rsidRPr="00364C07">
        <w:rPr>
          <w:lang w:val="zh-CN"/>
        </w:rPr>
        <w:t>月</w:t>
      </w:r>
      <w:r w:rsidRPr="00364C07">
        <w:rPr>
          <w:lang w:val="zh-CN"/>
        </w:rPr>
        <w:t>26</w:t>
      </w:r>
      <w:r w:rsidRPr="00364C07">
        <w:rPr>
          <w:lang w:val="zh-CN"/>
        </w:rPr>
        <w:t>日；</w:t>
      </w:r>
    </w:p>
    <w:p w14:paraId="41C0F1CE" w14:textId="77777777" w:rsidR="00696C82" w:rsidRPr="00364C07" w:rsidRDefault="00696C82" w:rsidP="00696C82">
      <w:pPr>
        <w:pStyle w:val="SingleTxtGC"/>
      </w:pPr>
      <w:r w:rsidRPr="00364C07">
        <w:rPr>
          <w:lang w:val="zh-CN"/>
        </w:rPr>
        <w:tab/>
        <w:t>(q)</w:t>
      </w:r>
      <w:r w:rsidRPr="00364C07">
        <w:rPr>
          <w:lang w:val="zh-CN"/>
        </w:rPr>
        <w:tab/>
      </w:r>
      <w:r w:rsidRPr="00364C07">
        <w:rPr>
          <w:lang w:val="zh-CN"/>
        </w:rPr>
        <w:t>《公民及政治权利国际公约任择议定书》，</w:t>
      </w:r>
      <w:r w:rsidRPr="00364C07">
        <w:rPr>
          <w:lang w:val="zh-CN"/>
        </w:rPr>
        <w:t>1997</w:t>
      </w:r>
      <w:r w:rsidRPr="00364C07">
        <w:rPr>
          <w:lang w:val="zh-CN"/>
        </w:rPr>
        <w:t>年</w:t>
      </w:r>
      <w:r w:rsidRPr="00364C07">
        <w:rPr>
          <w:lang w:val="zh-CN"/>
        </w:rPr>
        <w:t>3</w:t>
      </w:r>
      <w:r w:rsidRPr="00364C07">
        <w:rPr>
          <w:lang w:val="zh-CN"/>
        </w:rPr>
        <w:t>月</w:t>
      </w:r>
      <w:r w:rsidRPr="00364C07">
        <w:rPr>
          <w:lang w:val="zh-CN"/>
        </w:rPr>
        <w:t>5</w:t>
      </w:r>
      <w:r w:rsidRPr="00364C07">
        <w:rPr>
          <w:lang w:val="zh-CN"/>
        </w:rPr>
        <w:t>日；</w:t>
      </w:r>
    </w:p>
    <w:p w14:paraId="2209380A" w14:textId="77777777" w:rsidR="00696C82" w:rsidRPr="00364C07" w:rsidRDefault="00696C82" w:rsidP="00696C82">
      <w:pPr>
        <w:pStyle w:val="SingleTxtGC"/>
      </w:pPr>
      <w:r w:rsidRPr="00364C07">
        <w:rPr>
          <w:lang w:val="zh-CN"/>
        </w:rPr>
        <w:tab/>
        <w:t>(r)</w:t>
      </w:r>
      <w:r w:rsidRPr="00364C07">
        <w:rPr>
          <w:lang w:val="zh-CN"/>
        </w:rPr>
        <w:tab/>
      </w:r>
      <w:r w:rsidRPr="00364C07">
        <w:rPr>
          <w:lang w:val="zh-CN"/>
        </w:rPr>
        <w:t>《防止及惩治灭绝种族罪公约》，</w:t>
      </w:r>
      <w:r w:rsidRPr="00364C07">
        <w:rPr>
          <w:lang w:val="zh-CN"/>
        </w:rPr>
        <w:t>1995</w:t>
      </w:r>
      <w:r w:rsidRPr="00364C07">
        <w:rPr>
          <w:lang w:val="zh-CN"/>
        </w:rPr>
        <w:t>年</w:t>
      </w:r>
      <w:r w:rsidRPr="00364C07">
        <w:rPr>
          <w:lang w:val="zh-CN"/>
        </w:rPr>
        <w:t>12</w:t>
      </w:r>
      <w:r w:rsidRPr="00364C07">
        <w:rPr>
          <w:lang w:val="zh-CN"/>
        </w:rPr>
        <w:t>月</w:t>
      </w:r>
      <w:r w:rsidRPr="00364C07">
        <w:rPr>
          <w:lang w:val="zh-CN"/>
        </w:rPr>
        <w:t>18</w:t>
      </w:r>
      <w:r w:rsidRPr="00364C07">
        <w:rPr>
          <w:lang w:val="zh-CN"/>
        </w:rPr>
        <w:t>日；</w:t>
      </w:r>
    </w:p>
    <w:p w14:paraId="56B7A70E" w14:textId="77777777" w:rsidR="00696C82" w:rsidRPr="00364C07" w:rsidRDefault="00696C82" w:rsidP="00696C82">
      <w:pPr>
        <w:pStyle w:val="SingleTxtGC"/>
      </w:pPr>
      <w:r w:rsidRPr="00364C07">
        <w:rPr>
          <w:lang w:val="zh-CN"/>
        </w:rPr>
        <w:tab/>
        <w:t>(s)</w:t>
      </w:r>
      <w:r w:rsidRPr="00364C07">
        <w:rPr>
          <w:lang w:val="zh-CN"/>
        </w:rPr>
        <w:tab/>
      </w:r>
      <w:r w:rsidRPr="00364C07">
        <w:rPr>
          <w:lang w:val="zh-CN"/>
        </w:rPr>
        <w:t>《关于婚姻的同意、结婚最低年龄和婚姻登记的公约》，</w:t>
      </w:r>
      <w:r w:rsidRPr="00364C07">
        <w:rPr>
          <w:lang w:val="zh-CN"/>
        </w:rPr>
        <w:t>1995</w:t>
      </w:r>
      <w:r w:rsidRPr="00364C07">
        <w:rPr>
          <w:lang w:val="zh-CN"/>
        </w:rPr>
        <w:t>年</w:t>
      </w:r>
      <w:r w:rsidRPr="00364C07">
        <w:rPr>
          <w:lang w:val="zh-CN"/>
        </w:rPr>
        <w:t>12</w:t>
      </w:r>
      <w:r w:rsidRPr="00364C07">
        <w:rPr>
          <w:lang w:val="zh-CN"/>
        </w:rPr>
        <w:t>月</w:t>
      </w:r>
      <w:r w:rsidRPr="00364C07">
        <w:rPr>
          <w:lang w:val="zh-CN"/>
        </w:rPr>
        <w:t>18</w:t>
      </w:r>
      <w:r w:rsidRPr="00364C07">
        <w:rPr>
          <w:lang w:val="zh-CN"/>
        </w:rPr>
        <w:t>日。</w:t>
      </w:r>
    </w:p>
    <w:p w14:paraId="5E90B29B" w14:textId="77777777" w:rsidR="00696C82" w:rsidRPr="00364C07" w:rsidRDefault="00696C82" w:rsidP="00696C82">
      <w:pPr>
        <w:pStyle w:val="SingleTxtGC"/>
        <w:rPr>
          <w:rFonts w:eastAsia="Calibri"/>
        </w:rPr>
      </w:pPr>
      <w:r w:rsidRPr="00364C07">
        <w:rPr>
          <w:lang w:val="zh-CN"/>
        </w:rPr>
        <w:t>5.</w:t>
      </w:r>
      <w:r w:rsidRPr="00364C07">
        <w:rPr>
          <w:lang w:val="zh-CN"/>
        </w:rPr>
        <w:tab/>
      </w:r>
      <w:r w:rsidRPr="00364C07">
        <w:rPr>
          <w:lang w:val="zh-CN"/>
        </w:rPr>
        <w:t>委员会还欢迎缔约国最近在《公约》相关领域采取了立法措施，包括通过了以下法律：</w:t>
      </w:r>
    </w:p>
    <w:p w14:paraId="7020BB13" w14:textId="77777777" w:rsidR="00696C82" w:rsidRPr="00364C07" w:rsidRDefault="00696C82" w:rsidP="00696C82">
      <w:pPr>
        <w:pStyle w:val="SingleTxtGC"/>
      </w:pPr>
      <w:r w:rsidRPr="00364C07">
        <w:rPr>
          <w:lang w:val="zh-CN"/>
        </w:rPr>
        <w:tab/>
        <w:t>(a)</w:t>
      </w:r>
      <w:r w:rsidRPr="00364C07">
        <w:rPr>
          <w:lang w:val="zh-CN"/>
        </w:rPr>
        <w:tab/>
      </w:r>
      <w:r w:rsidRPr="00364C07">
        <w:rPr>
          <w:lang w:val="zh-CN"/>
        </w:rPr>
        <w:t>关于引渡的</w:t>
      </w:r>
      <w:r w:rsidRPr="00364C07">
        <w:rPr>
          <w:lang w:val="zh-CN"/>
        </w:rPr>
        <w:t>2024</w:t>
      </w:r>
      <w:r w:rsidRPr="00364C07">
        <w:rPr>
          <w:lang w:val="zh-CN"/>
        </w:rPr>
        <w:t>年</w:t>
      </w:r>
      <w:r w:rsidRPr="00364C07">
        <w:rPr>
          <w:lang w:val="zh-CN"/>
        </w:rPr>
        <w:t>6</w:t>
      </w:r>
      <w:r w:rsidRPr="00364C07">
        <w:rPr>
          <w:lang w:val="zh-CN"/>
        </w:rPr>
        <w:t>月</w:t>
      </w:r>
      <w:r w:rsidRPr="00364C07">
        <w:rPr>
          <w:lang w:val="zh-CN"/>
        </w:rPr>
        <w:t>6</w:t>
      </w:r>
      <w:r w:rsidRPr="00364C07">
        <w:rPr>
          <w:lang w:val="zh-CN"/>
        </w:rPr>
        <w:t>日第</w:t>
      </w:r>
      <w:r w:rsidRPr="00364C07">
        <w:rPr>
          <w:lang w:val="zh-CN"/>
        </w:rPr>
        <w:t>2024-349</w:t>
      </w:r>
      <w:r w:rsidRPr="00364C07">
        <w:rPr>
          <w:lang w:val="zh-CN"/>
        </w:rPr>
        <w:t>号法，其中规定，如果</w:t>
      </w:r>
      <w:r w:rsidRPr="00364C07">
        <w:rPr>
          <w:rFonts w:hint="eastAsia"/>
          <w:lang w:val="zh-CN"/>
        </w:rPr>
        <w:t>“</w:t>
      </w:r>
      <w:r w:rsidRPr="00364C07">
        <w:rPr>
          <w:lang w:val="zh-CN"/>
        </w:rPr>
        <w:t>被请求引渡者在请求国曾经或可能遭受酷刑或其他残忍、不人道或有辱人格的待遇或处罚</w:t>
      </w:r>
      <w:r w:rsidRPr="00364C07">
        <w:rPr>
          <w:rFonts w:hint="eastAsia"/>
          <w:lang w:val="zh-CN"/>
        </w:rPr>
        <w:t>”</w:t>
      </w:r>
      <w:r w:rsidRPr="00364C07">
        <w:rPr>
          <w:lang w:val="zh-CN"/>
        </w:rPr>
        <w:t>，则不得引渡；</w:t>
      </w:r>
    </w:p>
    <w:p w14:paraId="32B5AEC8" w14:textId="77777777" w:rsidR="00696C82" w:rsidRPr="00364C07" w:rsidRDefault="00696C82" w:rsidP="00696C82">
      <w:pPr>
        <w:pStyle w:val="SingleTxtGC"/>
      </w:pPr>
      <w:r w:rsidRPr="00364C07">
        <w:rPr>
          <w:lang w:val="zh-CN"/>
        </w:rPr>
        <w:tab/>
        <w:t>(b)</w:t>
      </w:r>
      <w:r w:rsidRPr="00364C07">
        <w:rPr>
          <w:lang w:val="zh-CN"/>
        </w:rPr>
        <w:tab/>
      </w:r>
      <w:r w:rsidRPr="00364C07">
        <w:rPr>
          <w:lang w:val="zh-CN"/>
        </w:rPr>
        <w:t>关于《刑法》的</w:t>
      </w:r>
      <w:r w:rsidRPr="00364C07">
        <w:rPr>
          <w:lang w:val="zh-CN"/>
        </w:rPr>
        <w:t>2019</w:t>
      </w:r>
      <w:r w:rsidRPr="00364C07">
        <w:rPr>
          <w:lang w:val="zh-CN"/>
        </w:rPr>
        <w:t>年</w:t>
      </w:r>
      <w:r w:rsidRPr="00364C07">
        <w:rPr>
          <w:lang w:val="zh-CN"/>
        </w:rPr>
        <w:t>6</w:t>
      </w:r>
      <w:r w:rsidRPr="00364C07">
        <w:rPr>
          <w:lang w:val="zh-CN"/>
        </w:rPr>
        <w:t>月</w:t>
      </w:r>
      <w:r w:rsidRPr="00364C07">
        <w:rPr>
          <w:lang w:val="zh-CN"/>
        </w:rPr>
        <w:t>26</w:t>
      </w:r>
      <w:r w:rsidRPr="00364C07">
        <w:rPr>
          <w:lang w:val="zh-CN"/>
        </w:rPr>
        <w:t>日第</w:t>
      </w:r>
      <w:r w:rsidRPr="00364C07">
        <w:rPr>
          <w:lang w:val="zh-CN"/>
        </w:rPr>
        <w:t>2019-574</w:t>
      </w:r>
      <w:r w:rsidRPr="00364C07">
        <w:rPr>
          <w:lang w:val="zh-CN"/>
        </w:rPr>
        <w:t>号法，该法将酷刑和虐待定为一项单独罪行；</w:t>
      </w:r>
    </w:p>
    <w:p w14:paraId="7EFEF144" w14:textId="77777777" w:rsidR="00696C82" w:rsidRPr="00364C07" w:rsidRDefault="00696C82" w:rsidP="00696C82">
      <w:pPr>
        <w:pStyle w:val="SingleTxtGC"/>
      </w:pPr>
      <w:r w:rsidRPr="00364C07">
        <w:rPr>
          <w:lang w:val="zh-CN"/>
        </w:rPr>
        <w:tab/>
        <w:t>(c)</w:t>
      </w:r>
      <w:r w:rsidRPr="00364C07">
        <w:rPr>
          <w:lang w:val="zh-CN"/>
        </w:rPr>
        <w:tab/>
      </w:r>
      <w:r w:rsidRPr="00364C07">
        <w:rPr>
          <w:lang w:val="zh-CN"/>
        </w:rPr>
        <w:t>关于公民身份的</w:t>
      </w:r>
      <w:r w:rsidRPr="00364C07">
        <w:rPr>
          <w:lang w:val="zh-CN"/>
        </w:rPr>
        <w:t>2018</w:t>
      </w:r>
      <w:r w:rsidRPr="00364C07">
        <w:rPr>
          <w:lang w:val="zh-CN"/>
        </w:rPr>
        <w:t>年</w:t>
      </w:r>
      <w:r w:rsidRPr="00364C07">
        <w:rPr>
          <w:lang w:val="zh-CN"/>
        </w:rPr>
        <w:t>11</w:t>
      </w:r>
      <w:r w:rsidRPr="00364C07">
        <w:rPr>
          <w:lang w:val="zh-CN"/>
        </w:rPr>
        <w:t>月</w:t>
      </w:r>
      <w:r w:rsidRPr="00364C07">
        <w:rPr>
          <w:lang w:val="zh-CN"/>
        </w:rPr>
        <w:t>19</w:t>
      </w:r>
      <w:r w:rsidRPr="00364C07">
        <w:rPr>
          <w:lang w:val="zh-CN"/>
        </w:rPr>
        <w:t>日第</w:t>
      </w:r>
      <w:r w:rsidRPr="00364C07">
        <w:rPr>
          <w:lang w:val="zh-CN"/>
        </w:rPr>
        <w:t>2018-862</w:t>
      </w:r>
      <w:r w:rsidRPr="00364C07">
        <w:rPr>
          <w:lang w:val="zh-CN"/>
        </w:rPr>
        <w:t>号法和</w:t>
      </w:r>
      <w:r w:rsidRPr="00364C07">
        <w:rPr>
          <w:lang w:val="zh-CN"/>
        </w:rPr>
        <w:t>2018</w:t>
      </w:r>
      <w:r w:rsidRPr="00364C07">
        <w:rPr>
          <w:lang w:val="zh-CN"/>
        </w:rPr>
        <w:t>年</w:t>
      </w:r>
      <w:r w:rsidRPr="00364C07">
        <w:rPr>
          <w:lang w:val="zh-CN"/>
        </w:rPr>
        <w:t>11</w:t>
      </w:r>
      <w:r w:rsidRPr="00364C07">
        <w:rPr>
          <w:lang w:val="zh-CN"/>
        </w:rPr>
        <w:t>月</w:t>
      </w:r>
      <w:r w:rsidRPr="00364C07">
        <w:rPr>
          <w:lang w:val="zh-CN"/>
        </w:rPr>
        <w:t>19</w:t>
      </w:r>
      <w:r w:rsidRPr="00364C07">
        <w:rPr>
          <w:lang w:val="zh-CN"/>
        </w:rPr>
        <w:t>日第</w:t>
      </w:r>
      <w:r w:rsidRPr="00364C07">
        <w:rPr>
          <w:lang w:val="zh-CN"/>
        </w:rPr>
        <w:t>2018-863</w:t>
      </w:r>
      <w:r w:rsidRPr="00364C07">
        <w:rPr>
          <w:lang w:val="zh-CN"/>
        </w:rPr>
        <w:t>号法，这两项法律的目的是加强</w:t>
      </w:r>
      <w:r w:rsidRPr="00364C07">
        <w:rPr>
          <w:rFonts w:hint="eastAsia"/>
          <w:lang w:val="zh-CN"/>
        </w:rPr>
        <w:t>消除</w:t>
      </w:r>
      <w:r w:rsidRPr="00364C07">
        <w:rPr>
          <w:lang w:val="zh-CN"/>
        </w:rPr>
        <w:t>无国籍</w:t>
      </w:r>
      <w:r w:rsidRPr="00364C07">
        <w:rPr>
          <w:rFonts w:hint="eastAsia"/>
          <w:lang w:val="zh-CN"/>
        </w:rPr>
        <w:t>状态</w:t>
      </w:r>
      <w:r w:rsidRPr="00364C07">
        <w:rPr>
          <w:lang w:val="zh-CN"/>
        </w:rPr>
        <w:t>；</w:t>
      </w:r>
    </w:p>
    <w:p w14:paraId="157AA9E7" w14:textId="77777777" w:rsidR="00696C82" w:rsidRPr="00364C07" w:rsidRDefault="00696C82" w:rsidP="00696C82">
      <w:pPr>
        <w:pStyle w:val="SingleTxtGC"/>
      </w:pPr>
      <w:r w:rsidRPr="00364C07">
        <w:rPr>
          <w:lang w:val="zh-CN"/>
        </w:rPr>
        <w:tab/>
        <w:t>(d)</w:t>
      </w:r>
      <w:r w:rsidRPr="00364C07">
        <w:rPr>
          <w:lang w:val="zh-CN"/>
        </w:rPr>
        <w:tab/>
      </w:r>
      <w:r w:rsidRPr="00364C07">
        <w:rPr>
          <w:lang w:val="zh-CN"/>
        </w:rPr>
        <w:t>关于保护证人、受害者、举报人、专家和其他相关人员的</w:t>
      </w:r>
      <w:r w:rsidRPr="00364C07">
        <w:rPr>
          <w:lang w:val="zh-CN"/>
        </w:rPr>
        <w:t>2018</w:t>
      </w:r>
      <w:r w:rsidRPr="00364C07">
        <w:rPr>
          <w:lang w:val="zh-CN"/>
        </w:rPr>
        <w:t>年</w:t>
      </w:r>
      <w:r w:rsidRPr="00364C07">
        <w:rPr>
          <w:lang w:val="zh-CN"/>
        </w:rPr>
        <w:t>6</w:t>
      </w:r>
      <w:r w:rsidRPr="00364C07">
        <w:rPr>
          <w:lang w:val="zh-CN"/>
        </w:rPr>
        <w:t>月</w:t>
      </w:r>
      <w:r w:rsidRPr="00364C07">
        <w:rPr>
          <w:lang w:val="zh-CN"/>
        </w:rPr>
        <w:t>13</w:t>
      </w:r>
      <w:r w:rsidRPr="00364C07">
        <w:rPr>
          <w:lang w:val="zh-CN"/>
        </w:rPr>
        <w:t>日第</w:t>
      </w:r>
      <w:r w:rsidRPr="00364C07">
        <w:rPr>
          <w:lang w:val="zh-CN"/>
        </w:rPr>
        <w:t>2018-570</w:t>
      </w:r>
      <w:r w:rsidRPr="00364C07">
        <w:rPr>
          <w:lang w:val="zh-CN"/>
        </w:rPr>
        <w:t>号法；</w:t>
      </w:r>
    </w:p>
    <w:p w14:paraId="1DD4C17C" w14:textId="77777777" w:rsidR="00696C82" w:rsidRPr="00364C07" w:rsidRDefault="00696C82" w:rsidP="00696C82">
      <w:pPr>
        <w:pStyle w:val="SingleTxtGC"/>
      </w:pPr>
      <w:r w:rsidRPr="00364C07">
        <w:rPr>
          <w:lang w:val="zh-CN"/>
        </w:rPr>
        <w:tab/>
        <w:t>(e)</w:t>
      </w:r>
      <w:r w:rsidRPr="00364C07">
        <w:rPr>
          <w:lang w:val="zh-CN"/>
        </w:rPr>
        <w:tab/>
      </w:r>
      <w:r w:rsidRPr="00364C07">
        <w:rPr>
          <w:lang w:val="zh-CN"/>
        </w:rPr>
        <w:t>关于打击人口贩运的</w:t>
      </w:r>
      <w:r w:rsidRPr="00364C07">
        <w:rPr>
          <w:lang w:val="zh-CN"/>
        </w:rPr>
        <w:t>2016</w:t>
      </w:r>
      <w:r w:rsidRPr="00364C07">
        <w:rPr>
          <w:lang w:val="zh-CN"/>
        </w:rPr>
        <w:t>年</w:t>
      </w:r>
      <w:r w:rsidRPr="00364C07">
        <w:rPr>
          <w:lang w:val="zh-CN"/>
        </w:rPr>
        <w:t>12</w:t>
      </w:r>
      <w:r w:rsidRPr="00364C07">
        <w:rPr>
          <w:lang w:val="zh-CN"/>
        </w:rPr>
        <w:t>月</w:t>
      </w:r>
      <w:r w:rsidRPr="00364C07">
        <w:rPr>
          <w:lang w:val="zh-CN"/>
        </w:rPr>
        <w:t>8</w:t>
      </w:r>
      <w:r w:rsidRPr="00364C07">
        <w:rPr>
          <w:lang w:val="zh-CN"/>
        </w:rPr>
        <w:t>日第</w:t>
      </w:r>
      <w:r w:rsidRPr="00364C07">
        <w:rPr>
          <w:lang w:val="zh-CN"/>
        </w:rPr>
        <w:t>2016-1111</w:t>
      </w:r>
      <w:r w:rsidRPr="00364C07">
        <w:rPr>
          <w:lang w:val="zh-CN"/>
        </w:rPr>
        <w:t>号法和</w:t>
      </w:r>
      <w:r w:rsidRPr="00364C07">
        <w:rPr>
          <w:rFonts w:hint="eastAsia"/>
          <w:lang w:val="zh-CN"/>
        </w:rPr>
        <w:t>规定了</w:t>
      </w:r>
      <w:r w:rsidRPr="00364C07">
        <w:rPr>
          <w:lang w:val="zh-CN"/>
        </w:rPr>
        <w:t>打击人口贩运国家委员会的职权、组成、组织和运作的</w:t>
      </w:r>
      <w:r w:rsidRPr="00364C07">
        <w:rPr>
          <w:lang w:val="zh-CN"/>
        </w:rPr>
        <w:t>2017</w:t>
      </w:r>
      <w:r w:rsidRPr="00364C07">
        <w:rPr>
          <w:lang w:val="zh-CN"/>
        </w:rPr>
        <w:t>年</w:t>
      </w:r>
      <w:r w:rsidRPr="00364C07">
        <w:rPr>
          <w:lang w:val="zh-CN"/>
        </w:rPr>
        <w:t>4</w:t>
      </w:r>
      <w:r w:rsidRPr="00364C07">
        <w:rPr>
          <w:lang w:val="zh-CN"/>
        </w:rPr>
        <w:t>月</w:t>
      </w:r>
      <w:r w:rsidRPr="00364C07">
        <w:rPr>
          <w:lang w:val="zh-CN"/>
        </w:rPr>
        <w:t>13</w:t>
      </w:r>
      <w:r w:rsidRPr="00364C07">
        <w:rPr>
          <w:lang w:val="zh-CN"/>
        </w:rPr>
        <w:t>日第</w:t>
      </w:r>
      <w:r w:rsidRPr="00364C07">
        <w:rPr>
          <w:lang w:val="zh-CN"/>
        </w:rPr>
        <w:t>2017-227</w:t>
      </w:r>
      <w:r w:rsidRPr="00364C07">
        <w:rPr>
          <w:lang w:val="zh-CN"/>
        </w:rPr>
        <w:t>号法令；</w:t>
      </w:r>
    </w:p>
    <w:p w14:paraId="060F7F3A" w14:textId="282137C0" w:rsidR="00696C82" w:rsidRPr="00364C07" w:rsidRDefault="00696C82" w:rsidP="00696C82">
      <w:pPr>
        <w:pStyle w:val="SingleTxtGC"/>
      </w:pPr>
      <w:r w:rsidRPr="00364C07">
        <w:rPr>
          <w:lang w:val="zh-CN"/>
        </w:rPr>
        <w:tab/>
        <w:t>(f)</w:t>
      </w:r>
      <w:r w:rsidRPr="00364C07">
        <w:rPr>
          <w:lang w:val="zh-CN"/>
        </w:rPr>
        <w:tab/>
      </w:r>
      <w:r w:rsidRPr="00364C07">
        <w:rPr>
          <w:lang w:val="zh-CN"/>
        </w:rPr>
        <w:t>关于打击强奸的</w:t>
      </w:r>
      <w:r w:rsidRPr="00364C07">
        <w:rPr>
          <w:lang w:val="zh-CN"/>
        </w:rPr>
        <w:t>2016</w:t>
      </w:r>
      <w:r w:rsidRPr="00364C07">
        <w:rPr>
          <w:lang w:val="zh-CN"/>
        </w:rPr>
        <w:t>年</w:t>
      </w:r>
      <w:r w:rsidRPr="00364C07">
        <w:rPr>
          <w:lang w:val="zh-CN"/>
        </w:rPr>
        <w:t>7</w:t>
      </w:r>
      <w:r w:rsidRPr="00364C07">
        <w:rPr>
          <w:lang w:val="zh-CN"/>
        </w:rPr>
        <w:t>月</w:t>
      </w:r>
      <w:r w:rsidRPr="00364C07">
        <w:rPr>
          <w:lang w:val="zh-CN"/>
        </w:rPr>
        <w:t>13</w:t>
      </w:r>
      <w:r w:rsidRPr="00364C07">
        <w:rPr>
          <w:lang w:val="zh-CN"/>
        </w:rPr>
        <w:t>日第</w:t>
      </w:r>
      <w:r w:rsidRPr="00364C07">
        <w:rPr>
          <w:lang w:val="zh-CN"/>
        </w:rPr>
        <w:t>15-</w:t>
      </w:r>
      <w:r w:rsidRPr="00696C82">
        <w:rPr>
          <w:lang w:val="zh-CN"/>
        </w:rPr>
        <w:t>MJ/CAB</w:t>
      </w:r>
      <w:r w:rsidRPr="00364C07">
        <w:rPr>
          <w:lang w:val="zh-CN"/>
        </w:rPr>
        <w:t>号通告；</w:t>
      </w:r>
    </w:p>
    <w:p w14:paraId="1B908AFF" w14:textId="77777777" w:rsidR="00696C82" w:rsidRPr="00364C07" w:rsidRDefault="00696C82" w:rsidP="00696C82">
      <w:pPr>
        <w:pStyle w:val="SingleTxtGC"/>
      </w:pPr>
      <w:r w:rsidRPr="00364C07">
        <w:rPr>
          <w:lang w:val="zh-CN"/>
        </w:rPr>
        <w:tab/>
        <w:t>(g)</w:t>
      </w:r>
      <w:r w:rsidRPr="00364C07">
        <w:rPr>
          <w:lang w:val="zh-CN"/>
        </w:rPr>
        <w:tab/>
        <w:t>2015</w:t>
      </w:r>
      <w:r w:rsidRPr="00364C07">
        <w:rPr>
          <w:lang w:val="zh-CN"/>
        </w:rPr>
        <w:t>年</w:t>
      </w:r>
      <w:r w:rsidRPr="00364C07">
        <w:rPr>
          <w:lang w:val="zh-CN"/>
        </w:rPr>
        <w:t>3</w:t>
      </w:r>
      <w:r w:rsidRPr="00364C07">
        <w:rPr>
          <w:lang w:val="zh-CN"/>
        </w:rPr>
        <w:t>月</w:t>
      </w:r>
      <w:r w:rsidRPr="00364C07">
        <w:rPr>
          <w:lang w:val="zh-CN"/>
        </w:rPr>
        <w:t>9</w:t>
      </w:r>
      <w:r w:rsidRPr="00364C07">
        <w:rPr>
          <w:lang w:val="zh-CN"/>
        </w:rPr>
        <w:t>日第</w:t>
      </w:r>
      <w:r w:rsidRPr="00364C07">
        <w:rPr>
          <w:lang w:val="zh-CN"/>
        </w:rPr>
        <w:t>2015-134</w:t>
      </w:r>
      <w:r w:rsidRPr="00364C07">
        <w:rPr>
          <w:lang w:val="zh-CN"/>
        </w:rPr>
        <w:t>号法，该法修订和补充了关于《刑法》的</w:t>
      </w:r>
      <w:r w:rsidRPr="00364C07">
        <w:rPr>
          <w:lang w:val="zh-CN"/>
        </w:rPr>
        <w:t>1981</w:t>
      </w:r>
      <w:r w:rsidRPr="00364C07">
        <w:rPr>
          <w:lang w:val="zh-CN"/>
        </w:rPr>
        <w:t>年</w:t>
      </w:r>
      <w:r w:rsidRPr="00364C07">
        <w:rPr>
          <w:lang w:val="zh-CN"/>
        </w:rPr>
        <w:t>7</w:t>
      </w:r>
      <w:r w:rsidRPr="00364C07">
        <w:rPr>
          <w:lang w:val="zh-CN"/>
        </w:rPr>
        <w:t>月</w:t>
      </w:r>
      <w:r w:rsidRPr="00364C07">
        <w:rPr>
          <w:lang w:val="zh-CN"/>
        </w:rPr>
        <w:t>31</w:t>
      </w:r>
      <w:r w:rsidRPr="00364C07">
        <w:rPr>
          <w:lang w:val="zh-CN"/>
        </w:rPr>
        <w:t>日第</w:t>
      </w:r>
      <w:r w:rsidRPr="00364C07">
        <w:rPr>
          <w:lang w:val="zh-CN"/>
        </w:rPr>
        <w:t>81-640</w:t>
      </w:r>
      <w:r w:rsidRPr="00364C07">
        <w:rPr>
          <w:lang w:val="zh-CN"/>
        </w:rPr>
        <w:t>号法，将酷刑定为危害人类罪和战争罪，并废除了死刑；</w:t>
      </w:r>
      <w:bookmarkStart w:id="0" w:name="_Hlk172287583"/>
      <w:bookmarkEnd w:id="0"/>
    </w:p>
    <w:p w14:paraId="13311196" w14:textId="77777777" w:rsidR="00696C82" w:rsidRPr="00364C07" w:rsidRDefault="00696C82" w:rsidP="00696C82">
      <w:pPr>
        <w:pStyle w:val="SingleTxtGC"/>
      </w:pPr>
      <w:r w:rsidRPr="00364C07">
        <w:rPr>
          <w:lang w:val="zh-CN"/>
        </w:rPr>
        <w:tab/>
        <w:t>(h)</w:t>
      </w:r>
      <w:r w:rsidRPr="00364C07">
        <w:rPr>
          <w:lang w:val="zh-CN"/>
        </w:rPr>
        <w:tab/>
      </w:r>
      <w:r w:rsidRPr="00364C07">
        <w:rPr>
          <w:lang w:val="zh-CN"/>
        </w:rPr>
        <w:t>关于促进和保护人权维护者的</w:t>
      </w:r>
      <w:r w:rsidRPr="00364C07">
        <w:rPr>
          <w:lang w:val="zh-CN"/>
        </w:rPr>
        <w:t>2014</w:t>
      </w:r>
      <w:r w:rsidRPr="00364C07">
        <w:rPr>
          <w:lang w:val="zh-CN"/>
        </w:rPr>
        <w:t>年</w:t>
      </w:r>
      <w:r w:rsidRPr="00364C07">
        <w:rPr>
          <w:lang w:val="zh-CN"/>
        </w:rPr>
        <w:t>6</w:t>
      </w:r>
      <w:r w:rsidRPr="00364C07">
        <w:rPr>
          <w:lang w:val="zh-CN"/>
        </w:rPr>
        <w:t>月</w:t>
      </w:r>
      <w:r w:rsidRPr="00364C07">
        <w:rPr>
          <w:lang w:val="zh-CN"/>
        </w:rPr>
        <w:t>20</w:t>
      </w:r>
      <w:r w:rsidRPr="00364C07">
        <w:rPr>
          <w:lang w:val="zh-CN"/>
        </w:rPr>
        <w:t>日第</w:t>
      </w:r>
      <w:r w:rsidRPr="00364C07">
        <w:rPr>
          <w:lang w:val="zh-CN"/>
        </w:rPr>
        <w:t>2014-388</w:t>
      </w:r>
      <w:r w:rsidRPr="00364C07">
        <w:rPr>
          <w:lang w:val="zh-CN"/>
        </w:rPr>
        <w:t>号法和修订关于实施该法的</w:t>
      </w:r>
      <w:r w:rsidRPr="00364C07">
        <w:rPr>
          <w:lang w:val="zh-CN"/>
        </w:rPr>
        <w:t>2017</w:t>
      </w:r>
      <w:r w:rsidRPr="00364C07">
        <w:rPr>
          <w:lang w:val="zh-CN"/>
        </w:rPr>
        <w:t>年</w:t>
      </w:r>
      <w:r w:rsidRPr="00364C07">
        <w:rPr>
          <w:lang w:val="zh-CN"/>
        </w:rPr>
        <w:t>2</w:t>
      </w:r>
      <w:r w:rsidRPr="00364C07">
        <w:rPr>
          <w:lang w:val="zh-CN"/>
        </w:rPr>
        <w:t>月</w:t>
      </w:r>
      <w:r w:rsidRPr="00364C07">
        <w:rPr>
          <w:lang w:val="zh-CN"/>
        </w:rPr>
        <w:t>22</w:t>
      </w:r>
      <w:r w:rsidRPr="00364C07">
        <w:rPr>
          <w:lang w:val="zh-CN"/>
        </w:rPr>
        <w:t>日第</w:t>
      </w:r>
      <w:r w:rsidRPr="00364C07">
        <w:rPr>
          <w:lang w:val="zh-CN"/>
        </w:rPr>
        <w:t>2017-121</w:t>
      </w:r>
      <w:r w:rsidRPr="00364C07">
        <w:rPr>
          <w:lang w:val="zh-CN"/>
        </w:rPr>
        <w:t>号法令的</w:t>
      </w:r>
      <w:r w:rsidRPr="00364C07">
        <w:rPr>
          <w:lang w:val="zh-CN"/>
        </w:rPr>
        <w:t>2021</w:t>
      </w:r>
      <w:r w:rsidRPr="00364C07">
        <w:rPr>
          <w:lang w:val="zh-CN"/>
        </w:rPr>
        <w:t>年</w:t>
      </w:r>
      <w:r w:rsidRPr="00364C07">
        <w:rPr>
          <w:lang w:val="zh-CN"/>
        </w:rPr>
        <w:t>10</w:t>
      </w:r>
      <w:r w:rsidRPr="00364C07">
        <w:rPr>
          <w:lang w:val="zh-CN"/>
        </w:rPr>
        <w:t>月</w:t>
      </w:r>
      <w:r w:rsidRPr="00364C07">
        <w:rPr>
          <w:lang w:val="zh-CN"/>
        </w:rPr>
        <w:t>20</w:t>
      </w:r>
      <w:r w:rsidRPr="00364C07">
        <w:rPr>
          <w:lang w:val="zh-CN"/>
        </w:rPr>
        <w:t>日第</w:t>
      </w:r>
      <w:r w:rsidRPr="00364C07">
        <w:rPr>
          <w:lang w:val="zh-CN"/>
        </w:rPr>
        <w:t>2021-617</w:t>
      </w:r>
      <w:r w:rsidRPr="00364C07">
        <w:rPr>
          <w:lang w:val="zh-CN"/>
        </w:rPr>
        <w:t>号法令；</w:t>
      </w:r>
    </w:p>
    <w:p w14:paraId="5C7C5CC4" w14:textId="77777777" w:rsidR="00696C82" w:rsidRPr="00364C07" w:rsidRDefault="00696C82" w:rsidP="00696C82">
      <w:pPr>
        <w:pStyle w:val="SingleTxtGC"/>
      </w:pPr>
      <w:r w:rsidRPr="00364C07">
        <w:rPr>
          <w:lang w:val="zh-CN"/>
        </w:rPr>
        <w:tab/>
        <w:t>(i)</w:t>
      </w:r>
      <w:r w:rsidRPr="00364C07">
        <w:rPr>
          <w:lang w:val="zh-CN"/>
        </w:rPr>
        <w:tab/>
      </w:r>
      <w:r w:rsidRPr="00364C07">
        <w:rPr>
          <w:lang w:val="zh-CN"/>
        </w:rPr>
        <w:t>关于禁止贩运儿童和最恶劣形式童工劳动的</w:t>
      </w:r>
      <w:r w:rsidRPr="00364C07">
        <w:rPr>
          <w:lang w:val="zh-CN"/>
        </w:rPr>
        <w:t>2010</w:t>
      </w:r>
      <w:r w:rsidRPr="00364C07">
        <w:rPr>
          <w:lang w:val="zh-CN"/>
        </w:rPr>
        <w:t>年</w:t>
      </w:r>
      <w:r w:rsidRPr="00364C07">
        <w:rPr>
          <w:lang w:val="zh-CN"/>
        </w:rPr>
        <w:t>9</w:t>
      </w:r>
      <w:r w:rsidRPr="00364C07">
        <w:rPr>
          <w:lang w:val="zh-CN"/>
        </w:rPr>
        <w:t>月</w:t>
      </w:r>
      <w:r w:rsidRPr="00364C07">
        <w:rPr>
          <w:lang w:val="zh-CN"/>
        </w:rPr>
        <w:t>30</w:t>
      </w:r>
      <w:r w:rsidRPr="00364C07">
        <w:rPr>
          <w:lang w:val="zh-CN"/>
        </w:rPr>
        <w:t>日第</w:t>
      </w:r>
      <w:r w:rsidRPr="00364C07">
        <w:rPr>
          <w:lang w:val="zh-CN"/>
        </w:rPr>
        <w:t>2010-272</w:t>
      </w:r>
      <w:r w:rsidRPr="00364C07">
        <w:rPr>
          <w:lang w:val="zh-CN"/>
        </w:rPr>
        <w:t>号法和关于实施该法的</w:t>
      </w:r>
      <w:r w:rsidRPr="00364C07">
        <w:rPr>
          <w:lang w:val="zh-CN"/>
        </w:rPr>
        <w:t>2014</w:t>
      </w:r>
      <w:r w:rsidRPr="00364C07">
        <w:rPr>
          <w:lang w:val="zh-CN"/>
        </w:rPr>
        <w:t>年</w:t>
      </w:r>
      <w:r w:rsidRPr="00364C07">
        <w:rPr>
          <w:lang w:val="zh-CN"/>
        </w:rPr>
        <w:t>5</w:t>
      </w:r>
      <w:r w:rsidRPr="00364C07">
        <w:rPr>
          <w:lang w:val="zh-CN"/>
        </w:rPr>
        <w:t>月</w:t>
      </w:r>
      <w:r w:rsidRPr="00364C07">
        <w:rPr>
          <w:lang w:val="zh-CN"/>
        </w:rPr>
        <w:t>21</w:t>
      </w:r>
      <w:r w:rsidRPr="00364C07">
        <w:rPr>
          <w:lang w:val="zh-CN"/>
        </w:rPr>
        <w:t>日第</w:t>
      </w:r>
      <w:r w:rsidRPr="00364C07">
        <w:rPr>
          <w:lang w:val="zh-CN"/>
        </w:rPr>
        <w:t>2014-290</w:t>
      </w:r>
      <w:r w:rsidRPr="00364C07">
        <w:rPr>
          <w:lang w:val="zh-CN"/>
        </w:rPr>
        <w:t>号法令；</w:t>
      </w:r>
    </w:p>
    <w:p w14:paraId="29FFAAAA" w14:textId="77777777" w:rsidR="00696C82" w:rsidRPr="00364C07" w:rsidRDefault="00696C82" w:rsidP="00696C82">
      <w:pPr>
        <w:pStyle w:val="SingleTxtGC"/>
      </w:pPr>
      <w:r w:rsidRPr="00364C07">
        <w:rPr>
          <w:lang w:val="zh-CN"/>
        </w:rPr>
        <w:tab/>
        <w:t>(j)</w:t>
      </w:r>
      <w:r w:rsidRPr="00364C07">
        <w:rPr>
          <w:lang w:val="zh-CN"/>
        </w:rPr>
        <w:tab/>
      </w:r>
      <w:r w:rsidRPr="00364C07">
        <w:rPr>
          <w:lang w:val="zh-CN"/>
        </w:rPr>
        <w:t>关于残疾人指导法的</w:t>
      </w:r>
      <w:r w:rsidRPr="00364C07">
        <w:rPr>
          <w:lang w:val="zh-CN"/>
        </w:rPr>
        <w:t>1998</w:t>
      </w:r>
      <w:r w:rsidRPr="00364C07">
        <w:rPr>
          <w:lang w:val="zh-CN"/>
        </w:rPr>
        <w:t>年</w:t>
      </w:r>
      <w:r w:rsidRPr="00364C07">
        <w:rPr>
          <w:lang w:val="zh-CN"/>
        </w:rPr>
        <w:t>11</w:t>
      </w:r>
      <w:r w:rsidRPr="00364C07">
        <w:rPr>
          <w:lang w:val="zh-CN"/>
        </w:rPr>
        <w:t>月</w:t>
      </w:r>
      <w:r w:rsidRPr="00364C07">
        <w:rPr>
          <w:lang w:val="zh-CN"/>
        </w:rPr>
        <w:t>10</w:t>
      </w:r>
      <w:r w:rsidRPr="00364C07">
        <w:rPr>
          <w:lang w:val="zh-CN"/>
        </w:rPr>
        <w:t>日第</w:t>
      </w:r>
      <w:r w:rsidRPr="00364C07">
        <w:rPr>
          <w:lang w:val="zh-CN"/>
        </w:rPr>
        <w:t>98-594</w:t>
      </w:r>
      <w:r w:rsidRPr="00364C07">
        <w:rPr>
          <w:lang w:val="zh-CN"/>
        </w:rPr>
        <w:t>号法。</w:t>
      </w:r>
    </w:p>
    <w:p w14:paraId="5042FEF8" w14:textId="77777777" w:rsidR="00696C82" w:rsidRPr="00364C07" w:rsidRDefault="00696C82" w:rsidP="00696C82">
      <w:pPr>
        <w:pStyle w:val="SingleTxtGC"/>
      </w:pPr>
      <w:r w:rsidRPr="00364C07">
        <w:rPr>
          <w:lang w:val="zh-CN"/>
        </w:rPr>
        <w:t>6.</w:t>
      </w:r>
      <w:r w:rsidRPr="00364C07">
        <w:rPr>
          <w:lang w:val="zh-CN"/>
        </w:rPr>
        <w:tab/>
      </w:r>
      <w:r w:rsidRPr="00364C07">
        <w:rPr>
          <w:lang w:val="zh-CN"/>
        </w:rPr>
        <w:t>委员会欢迎缔约国最近采取</w:t>
      </w:r>
      <w:r w:rsidRPr="00364C07">
        <w:rPr>
          <w:rFonts w:hint="eastAsia"/>
          <w:lang w:val="zh-CN"/>
        </w:rPr>
        <w:t>措施</w:t>
      </w:r>
      <w:r w:rsidRPr="00364C07">
        <w:rPr>
          <w:lang w:val="zh-CN"/>
        </w:rPr>
        <w:t>修订其政策和程序，以便</w:t>
      </w:r>
      <w:r w:rsidRPr="00364C07">
        <w:rPr>
          <w:rFonts w:hint="eastAsia"/>
          <w:lang w:val="zh-CN"/>
        </w:rPr>
        <w:t>加强</w:t>
      </w:r>
      <w:r w:rsidRPr="00364C07">
        <w:rPr>
          <w:lang w:val="zh-CN"/>
        </w:rPr>
        <w:t>保护人权和</w:t>
      </w:r>
      <w:r w:rsidRPr="00364C07">
        <w:rPr>
          <w:rFonts w:hint="eastAsia"/>
          <w:lang w:val="zh-CN"/>
        </w:rPr>
        <w:t>落实</w:t>
      </w:r>
      <w:r w:rsidRPr="00364C07">
        <w:rPr>
          <w:lang w:val="zh-CN"/>
        </w:rPr>
        <w:t>《公约》，特别是：</w:t>
      </w:r>
    </w:p>
    <w:p w14:paraId="353C4750" w14:textId="77777777" w:rsidR="00696C82" w:rsidRPr="00364C07" w:rsidRDefault="00696C82" w:rsidP="00696C82">
      <w:pPr>
        <w:pStyle w:val="SingleTxtGC"/>
      </w:pPr>
      <w:r w:rsidRPr="00364C07">
        <w:rPr>
          <w:lang w:val="zh-CN"/>
        </w:rPr>
        <w:tab/>
        <w:t>(a)</w:t>
      </w:r>
      <w:r w:rsidRPr="00364C07">
        <w:rPr>
          <w:lang w:val="zh-CN"/>
        </w:rPr>
        <w:tab/>
        <w:t>2020</w:t>
      </w:r>
      <w:r w:rsidRPr="00364C07">
        <w:rPr>
          <w:lang w:val="zh-CN"/>
        </w:rPr>
        <w:t>年通过了《科特迪瓦消除无国籍状态国家行动计划》；</w:t>
      </w:r>
    </w:p>
    <w:p w14:paraId="64888C05" w14:textId="77777777" w:rsidR="00696C82" w:rsidRPr="00364C07" w:rsidRDefault="00696C82" w:rsidP="00696C82">
      <w:pPr>
        <w:pStyle w:val="SingleTxtGC"/>
      </w:pPr>
      <w:r w:rsidRPr="00364C07">
        <w:rPr>
          <w:lang w:val="zh-CN"/>
        </w:rPr>
        <w:tab/>
        <w:t>(b)</w:t>
      </w:r>
      <w:r w:rsidRPr="00364C07">
        <w:rPr>
          <w:lang w:val="zh-CN"/>
        </w:rPr>
        <w:tab/>
        <w:t>2017</w:t>
      </w:r>
      <w:r w:rsidRPr="00364C07">
        <w:rPr>
          <w:lang w:val="zh-CN"/>
        </w:rPr>
        <w:t>年</w:t>
      </w:r>
      <w:r w:rsidRPr="00364C07">
        <w:rPr>
          <w:lang w:val="zh-CN"/>
        </w:rPr>
        <w:t>7</w:t>
      </w:r>
      <w:r w:rsidRPr="00364C07">
        <w:rPr>
          <w:lang w:val="zh-CN"/>
        </w:rPr>
        <w:t>月通过了处理武装部队实施性暴力问题的行动计划；</w:t>
      </w:r>
    </w:p>
    <w:p w14:paraId="6570925A" w14:textId="77777777" w:rsidR="00696C82" w:rsidRPr="00364C07" w:rsidRDefault="00696C82" w:rsidP="00696C82">
      <w:pPr>
        <w:pStyle w:val="SingleTxtGC"/>
      </w:pPr>
      <w:r w:rsidRPr="00364C07">
        <w:rPr>
          <w:lang w:val="zh-CN"/>
        </w:rPr>
        <w:tab/>
        <w:t>(c)</w:t>
      </w:r>
      <w:r w:rsidRPr="00364C07">
        <w:rPr>
          <w:lang w:val="zh-CN"/>
        </w:rPr>
        <w:tab/>
        <w:t>2016</w:t>
      </w:r>
      <w:r w:rsidRPr="00364C07">
        <w:rPr>
          <w:lang w:val="zh-CN"/>
        </w:rPr>
        <w:t>年设立了打击与冲突有关的性暴力国家委员会；</w:t>
      </w:r>
    </w:p>
    <w:p w14:paraId="2AAB6E2C" w14:textId="77777777" w:rsidR="00696C82" w:rsidRPr="00364C07" w:rsidRDefault="00696C82" w:rsidP="00696C82">
      <w:pPr>
        <w:pStyle w:val="SingleTxtGC"/>
      </w:pPr>
      <w:r w:rsidRPr="00364C07">
        <w:rPr>
          <w:lang w:val="zh-CN"/>
        </w:rPr>
        <w:tab/>
        <w:t>(d)</w:t>
      </w:r>
      <w:r w:rsidRPr="00364C07">
        <w:rPr>
          <w:lang w:val="zh-CN"/>
        </w:rPr>
        <w:tab/>
        <w:t>2016</w:t>
      </w:r>
      <w:r w:rsidRPr="00364C07">
        <w:rPr>
          <w:lang w:val="zh-CN"/>
        </w:rPr>
        <w:t>年通过了《打击人口贩运国家战略》；</w:t>
      </w:r>
    </w:p>
    <w:p w14:paraId="0DAE61E8" w14:textId="77777777" w:rsidR="00696C82" w:rsidRPr="00364C07" w:rsidRDefault="00696C82" w:rsidP="00696C82">
      <w:pPr>
        <w:pStyle w:val="SingleTxtGC"/>
      </w:pPr>
      <w:r w:rsidRPr="00364C07">
        <w:rPr>
          <w:lang w:val="zh-CN"/>
        </w:rPr>
        <w:tab/>
        <w:t>(e)</w:t>
      </w:r>
      <w:r w:rsidRPr="00364C07">
        <w:rPr>
          <w:lang w:val="zh-CN"/>
        </w:rPr>
        <w:tab/>
        <w:t>2015</w:t>
      </w:r>
      <w:r w:rsidRPr="00364C07">
        <w:rPr>
          <w:lang w:val="zh-CN"/>
        </w:rPr>
        <w:t>年建立了科特迪瓦武装部队侵犯人权行为监测机制；</w:t>
      </w:r>
    </w:p>
    <w:p w14:paraId="75EEC58A" w14:textId="77777777" w:rsidR="00696C82" w:rsidRPr="00364C07" w:rsidRDefault="00696C82" w:rsidP="00696C82">
      <w:pPr>
        <w:pStyle w:val="SingleTxtGC"/>
      </w:pPr>
      <w:r w:rsidRPr="00364C07">
        <w:rPr>
          <w:lang w:val="zh-CN"/>
        </w:rPr>
        <w:tab/>
        <w:t>(f)</w:t>
      </w:r>
      <w:r w:rsidRPr="00364C07">
        <w:rPr>
          <w:lang w:val="zh-CN"/>
        </w:rPr>
        <w:tab/>
        <w:t>2014</w:t>
      </w:r>
      <w:r w:rsidRPr="00364C07">
        <w:rPr>
          <w:lang w:val="zh-CN"/>
        </w:rPr>
        <w:t>年通过了《打击性别暴力国家战略》；</w:t>
      </w:r>
    </w:p>
    <w:p w14:paraId="641D2B2D" w14:textId="5ED98ABC" w:rsidR="00696C82" w:rsidRPr="00364C07" w:rsidRDefault="00696C82" w:rsidP="00696C82">
      <w:pPr>
        <w:pStyle w:val="SingleTxtGC"/>
      </w:pPr>
      <w:r w:rsidRPr="00364C07">
        <w:rPr>
          <w:lang w:val="zh-CN"/>
        </w:rPr>
        <w:tab/>
        <w:t>(g)</w:t>
      </w:r>
      <w:r w:rsidRPr="00364C07">
        <w:rPr>
          <w:lang w:val="zh-CN"/>
        </w:rPr>
        <w:tab/>
      </w:r>
      <w:r w:rsidRPr="00364C07">
        <w:rPr>
          <w:lang w:val="zh-CN"/>
        </w:rPr>
        <w:t>根据</w:t>
      </w:r>
      <w:r w:rsidRPr="00364C07">
        <w:rPr>
          <w:lang w:val="zh-CN"/>
        </w:rPr>
        <w:t>2001</w:t>
      </w:r>
      <w:r w:rsidRPr="00364C07">
        <w:rPr>
          <w:lang w:val="zh-CN"/>
        </w:rPr>
        <w:t>年</w:t>
      </w:r>
      <w:r w:rsidRPr="00364C07">
        <w:rPr>
          <w:lang w:val="zh-CN"/>
        </w:rPr>
        <w:t>6</w:t>
      </w:r>
      <w:r w:rsidRPr="00364C07">
        <w:rPr>
          <w:lang w:val="zh-CN"/>
        </w:rPr>
        <w:t>月</w:t>
      </w:r>
      <w:r w:rsidRPr="00364C07">
        <w:rPr>
          <w:lang w:val="zh-CN"/>
        </w:rPr>
        <w:t>27</w:t>
      </w:r>
      <w:r w:rsidRPr="00364C07">
        <w:rPr>
          <w:lang w:val="zh-CN"/>
        </w:rPr>
        <w:t>日第</w:t>
      </w:r>
      <w:r w:rsidRPr="00364C07">
        <w:rPr>
          <w:lang w:val="zh-CN"/>
        </w:rPr>
        <w:t>2001-365</w:t>
      </w:r>
      <w:r w:rsidRPr="00364C07">
        <w:rPr>
          <w:lang w:val="zh-CN"/>
        </w:rPr>
        <w:t>号法令</w:t>
      </w:r>
      <w:r w:rsidRPr="00364C07">
        <w:rPr>
          <w:lang w:val="zh-CN"/>
        </w:rPr>
        <w:t>(</w:t>
      </w:r>
      <w:r w:rsidRPr="00364C07">
        <w:rPr>
          <w:lang w:val="zh-CN"/>
        </w:rPr>
        <w:t>后经</w:t>
      </w:r>
      <w:r w:rsidRPr="00364C07">
        <w:rPr>
          <w:lang w:val="zh-CN"/>
        </w:rPr>
        <w:t>2017</w:t>
      </w:r>
      <w:r w:rsidRPr="00364C07">
        <w:rPr>
          <w:lang w:val="zh-CN"/>
        </w:rPr>
        <w:t>年</w:t>
      </w:r>
      <w:r w:rsidRPr="00364C07">
        <w:rPr>
          <w:lang w:val="zh-CN"/>
        </w:rPr>
        <w:t>5</w:t>
      </w:r>
      <w:r w:rsidRPr="00364C07">
        <w:rPr>
          <w:lang w:val="zh-CN"/>
        </w:rPr>
        <w:t>月</w:t>
      </w:r>
      <w:r w:rsidRPr="00364C07">
        <w:rPr>
          <w:lang w:val="zh-CN"/>
        </w:rPr>
        <w:t>17</w:t>
      </w:r>
      <w:r w:rsidRPr="00364C07">
        <w:rPr>
          <w:lang w:val="zh-CN"/>
        </w:rPr>
        <w:t>日第</w:t>
      </w:r>
      <w:r w:rsidRPr="00364C07">
        <w:rPr>
          <w:lang w:val="zh-CN"/>
        </w:rPr>
        <w:t>2017-303</w:t>
      </w:r>
      <w:r w:rsidRPr="00364C07">
        <w:rPr>
          <w:lang w:val="zh-CN"/>
        </w:rPr>
        <w:t>号法令修订</w:t>
      </w:r>
      <w:r w:rsidRPr="00364C07">
        <w:rPr>
          <w:lang w:val="zh-CN"/>
        </w:rPr>
        <w:t>)</w:t>
      </w:r>
      <w:r w:rsidRPr="00364C07">
        <w:rPr>
          <w:rFonts w:hint="eastAsia"/>
          <w:lang w:val="zh-CN"/>
        </w:rPr>
        <w:t>，</w:t>
      </w:r>
      <w:r w:rsidR="003873BC" w:rsidRPr="003873BC">
        <w:rPr>
          <w:rFonts w:hint="eastAsia"/>
          <w:lang w:val="zh-CN"/>
        </w:rPr>
        <w:t>于</w:t>
      </w:r>
      <w:r w:rsidR="003873BC" w:rsidRPr="003873BC">
        <w:rPr>
          <w:rFonts w:hint="eastAsia"/>
          <w:lang w:val="zh-CN"/>
        </w:rPr>
        <w:t>2001</w:t>
      </w:r>
      <w:r w:rsidR="003873BC" w:rsidRPr="003873BC">
        <w:rPr>
          <w:rFonts w:hint="eastAsia"/>
          <w:lang w:val="zh-CN"/>
        </w:rPr>
        <w:t>年</w:t>
      </w:r>
      <w:r w:rsidRPr="00364C07">
        <w:rPr>
          <w:lang w:val="zh-CN"/>
        </w:rPr>
        <w:t>设立了监测国际人权文书执行情况部际委员会；</w:t>
      </w:r>
    </w:p>
    <w:p w14:paraId="4E0E5ADA" w14:textId="77777777" w:rsidR="00696C82" w:rsidRPr="00364C07" w:rsidRDefault="00696C82" w:rsidP="00696C82">
      <w:pPr>
        <w:pStyle w:val="SingleTxtGC"/>
      </w:pPr>
      <w:r w:rsidRPr="00364C07">
        <w:rPr>
          <w:lang w:val="zh-CN"/>
        </w:rPr>
        <w:tab/>
        <w:t>(h)</w:t>
      </w:r>
      <w:r w:rsidRPr="00364C07">
        <w:rPr>
          <w:lang w:val="zh-CN"/>
        </w:rPr>
        <w:tab/>
        <w:t>2000</w:t>
      </w:r>
      <w:r w:rsidRPr="00364C07">
        <w:rPr>
          <w:lang w:val="zh-CN"/>
        </w:rPr>
        <w:t>年设立了打击暴力侵害妇女和儿童行为国家委员会。</w:t>
      </w:r>
    </w:p>
    <w:p w14:paraId="17C0408E" w14:textId="77777777" w:rsidR="00696C82" w:rsidRPr="00364C07" w:rsidRDefault="00696C82" w:rsidP="00696C82">
      <w:pPr>
        <w:pStyle w:val="H1GC"/>
      </w:pPr>
      <w:r w:rsidRPr="00364C07">
        <w:tab/>
        <w:t>C.</w:t>
      </w:r>
      <w:r w:rsidRPr="00364C07">
        <w:tab/>
      </w:r>
      <w:bookmarkStart w:id="1" w:name="_Hlk151201857"/>
      <w:r w:rsidRPr="00364C07">
        <w:rPr>
          <w:rFonts w:hint="eastAsia"/>
        </w:rPr>
        <w:t>关注的主要问题及建议</w:t>
      </w:r>
    </w:p>
    <w:bookmarkEnd w:id="1"/>
    <w:p w14:paraId="45793584" w14:textId="77777777" w:rsidR="00696C82" w:rsidRPr="00364C07" w:rsidRDefault="00696C82" w:rsidP="00696C82">
      <w:pPr>
        <w:pStyle w:val="H23GC"/>
      </w:pPr>
      <w:r w:rsidRPr="00364C07">
        <w:tab/>
      </w:r>
      <w:r w:rsidRPr="00364C07">
        <w:tab/>
      </w:r>
      <w:r w:rsidRPr="00364C07">
        <w:rPr>
          <w:rFonts w:hint="eastAsia"/>
        </w:rPr>
        <w:t>酷刑定义</w:t>
      </w:r>
    </w:p>
    <w:p w14:paraId="5606F00E" w14:textId="77777777" w:rsidR="00696C82" w:rsidRPr="00364C07" w:rsidRDefault="00696C82" w:rsidP="00696C82">
      <w:pPr>
        <w:pStyle w:val="SingleTxtGC"/>
      </w:pPr>
      <w:r w:rsidRPr="00364C07">
        <w:t>7.</w:t>
      </w:r>
      <w:r w:rsidRPr="00364C07">
        <w:tab/>
      </w:r>
      <w:bookmarkStart w:id="2" w:name="_Hlk151488034"/>
      <w:bookmarkEnd w:id="2"/>
      <w:r w:rsidRPr="00364C07">
        <w:rPr>
          <w:lang w:val="zh-CN"/>
        </w:rPr>
        <w:t>委员会</w:t>
      </w:r>
      <w:r w:rsidRPr="00364C07">
        <w:rPr>
          <w:rFonts w:hint="eastAsia"/>
          <w:lang w:val="zh-CN"/>
        </w:rPr>
        <w:t>满意地注意到</w:t>
      </w:r>
      <w:r w:rsidRPr="00364C07">
        <w:rPr>
          <w:lang w:val="zh-CN"/>
        </w:rPr>
        <w:t>缔约国通过了修订关于《刑法》的</w:t>
      </w:r>
      <w:r w:rsidRPr="00364C07">
        <w:rPr>
          <w:lang w:val="zh-CN"/>
        </w:rPr>
        <w:t>2019</w:t>
      </w:r>
      <w:r w:rsidRPr="00364C07">
        <w:rPr>
          <w:lang w:val="zh-CN"/>
        </w:rPr>
        <w:t>年</w:t>
      </w:r>
      <w:r w:rsidRPr="00364C07">
        <w:rPr>
          <w:lang w:val="zh-CN"/>
        </w:rPr>
        <w:t>6</w:t>
      </w:r>
      <w:r w:rsidRPr="00364C07">
        <w:rPr>
          <w:lang w:val="zh-CN"/>
        </w:rPr>
        <w:t>月</w:t>
      </w:r>
      <w:r w:rsidRPr="00364C07">
        <w:rPr>
          <w:lang w:val="zh-CN"/>
        </w:rPr>
        <w:t>26</w:t>
      </w:r>
      <w:r w:rsidRPr="00364C07">
        <w:rPr>
          <w:lang w:val="zh-CN"/>
        </w:rPr>
        <w:t>日第</w:t>
      </w:r>
      <w:r w:rsidRPr="00364C07">
        <w:rPr>
          <w:lang w:val="zh-CN"/>
        </w:rPr>
        <w:t>2019-574</w:t>
      </w:r>
      <w:r w:rsidRPr="00364C07">
        <w:rPr>
          <w:lang w:val="zh-CN"/>
        </w:rPr>
        <w:t>号法的</w:t>
      </w:r>
      <w:r w:rsidRPr="00364C07">
        <w:rPr>
          <w:lang w:val="zh-CN"/>
        </w:rPr>
        <w:t>2024</w:t>
      </w:r>
      <w:r w:rsidRPr="00364C07">
        <w:rPr>
          <w:lang w:val="zh-CN"/>
        </w:rPr>
        <w:t>年</w:t>
      </w:r>
      <w:r w:rsidRPr="00364C07">
        <w:rPr>
          <w:lang w:val="zh-CN"/>
        </w:rPr>
        <w:t>6</w:t>
      </w:r>
      <w:r w:rsidRPr="00364C07">
        <w:rPr>
          <w:lang w:val="zh-CN"/>
        </w:rPr>
        <w:t>月</w:t>
      </w:r>
      <w:r w:rsidRPr="00364C07">
        <w:rPr>
          <w:lang w:val="zh-CN"/>
        </w:rPr>
        <w:t>11</w:t>
      </w:r>
      <w:r w:rsidRPr="00364C07">
        <w:rPr>
          <w:lang w:val="zh-CN"/>
        </w:rPr>
        <w:t>日第</w:t>
      </w:r>
      <w:r w:rsidRPr="00364C07">
        <w:rPr>
          <w:lang w:val="zh-CN"/>
        </w:rPr>
        <w:t>2024-358</w:t>
      </w:r>
      <w:r w:rsidRPr="00364C07">
        <w:rPr>
          <w:lang w:val="zh-CN"/>
        </w:rPr>
        <w:t>号法，该法</w:t>
      </w:r>
      <w:r w:rsidRPr="00364C07">
        <w:rPr>
          <w:rFonts w:hint="eastAsia"/>
          <w:lang w:val="zh-CN"/>
        </w:rPr>
        <w:t>加重了对</w:t>
      </w:r>
      <w:r w:rsidRPr="00364C07">
        <w:rPr>
          <w:lang w:val="zh-CN"/>
        </w:rPr>
        <w:t>公职人员实施</w:t>
      </w:r>
      <w:r w:rsidRPr="00364C07">
        <w:rPr>
          <w:rFonts w:hint="eastAsia"/>
          <w:lang w:val="zh-CN"/>
        </w:rPr>
        <w:t>的酷刑行为</w:t>
      </w:r>
      <w:r w:rsidRPr="00364C07">
        <w:rPr>
          <w:lang w:val="zh-CN"/>
        </w:rPr>
        <w:t>或其他任何人在其唆使或同意下实施的</w:t>
      </w:r>
      <w:r w:rsidRPr="00364C07">
        <w:rPr>
          <w:rFonts w:hint="eastAsia"/>
          <w:lang w:val="zh-CN"/>
        </w:rPr>
        <w:t>酷刑</w:t>
      </w:r>
      <w:r w:rsidRPr="00364C07">
        <w:rPr>
          <w:lang w:val="zh-CN"/>
        </w:rPr>
        <w:t>行为</w:t>
      </w:r>
      <w:r w:rsidRPr="00364C07">
        <w:rPr>
          <w:rFonts w:hint="eastAsia"/>
          <w:lang w:val="zh-CN"/>
        </w:rPr>
        <w:t>所规定的刑罚，此类行为可处以终</w:t>
      </w:r>
      <w:r w:rsidRPr="00364C07">
        <w:rPr>
          <w:lang w:val="zh-CN"/>
        </w:rPr>
        <w:t>身监禁。然而，委员会感到关切的是，《刑法》第</w:t>
      </w:r>
      <w:r w:rsidRPr="00364C07">
        <w:rPr>
          <w:lang w:val="zh-CN"/>
        </w:rPr>
        <w:t>399</w:t>
      </w:r>
      <w:r w:rsidRPr="00364C07">
        <w:rPr>
          <w:lang w:val="zh-CN"/>
        </w:rPr>
        <w:t>条所载的酷刑定义过于宽泛，该条规定</w:t>
      </w:r>
      <w:r w:rsidRPr="00364C07">
        <w:rPr>
          <w:rFonts w:hint="eastAsia"/>
          <w:lang w:val="zh-CN"/>
        </w:rPr>
        <w:t>“</w:t>
      </w:r>
      <w:r w:rsidRPr="00364C07">
        <w:rPr>
          <w:lang w:val="zh-CN"/>
        </w:rPr>
        <w:t>任何人</w:t>
      </w:r>
      <w:r w:rsidRPr="00364C07">
        <w:rPr>
          <w:rFonts w:hint="eastAsia"/>
          <w:lang w:val="zh-CN"/>
        </w:rPr>
        <w:t>”</w:t>
      </w:r>
      <w:r w:rsidRPr="00364C07">
        <w:rPr>
          <w:lang w:val="zh-CN"/>
        </w:rPr>
        <w:t>都有可能实施酷刑行为。此外，委员会关切地注意到，缔约国法律中没有明确条款保障禁止酷刑的绝对和不可克减，酷刑罪在未列为危害人类罪或战争罪的情况下</w:t>
      </w:r>
      <w:r w:rsidRPr="00364C07">
        <w:rPr>
          <w:rFonts w:hint="eastAsia"/>
          <w:lang w:val="zh-CN"/>
        </w:rPr>
        <w:t>可</w:t>
      </w:r>
      <w:r w:rsidRPr="00364C07">
        <w:rPr>
          <w:lang w:val="zh-CN"/>
        </w:rPr>
        <w:t>受到诉讼时效限制，</w:t>
      </w:r>
      <w:r w:rsidRPr="00364C07">
        <w:rPr>
          <w:rFonts w:hint="eastAsia"/>
          <w:lang w:val="zh-CN"/>
        </w:rPr>
        <w:t>未列为</w:t>
      </w:r>
      <w:r w:rsidRPr="00364C07">
        <w:rPr>
          <w:lang w:val="zh-CN"/>
        </w:rPr>
        <w:t>战争罪的酷刑行为的指挥责任或上级责任原则</w:t>
      </w:r>
      <w:r w:rsidRPr="00364C07">
        <w:rPr>
          <w:rFonts w:hint="eastAsia"/>
          <w:lang w:val="zh-CN"/>
        </w:rPr>
        <w:t>尚未被</w:t>
      </w:r>
      <w:r w:rsidRPr="00364C07">
        <w:rPr>
          <w:lang w:val="zh-CN"/>
        </w:rPr>
        <w:t>纳入国家法律</w:t>
      </w:r>
      <w:r w:rsidRPr="00364C07">
        <w:rPr>
          <w:lang w:val="zh-CN"/>
        </w:rPr>
        <w:t>(</w:t>
      </w:r>
      <w:r w:rsidRPr="00364C07">
        <w:rPr>
          <w:lang w:val="zh-CN"/>
        </w:rPr>
        <w:t>第</w:t>
      </w:r>
      <w:r w:rsidRPr="00364C07">
        <w:rPr>
          <w:lang w:val="zh-CN"/>
        </w:rPr>
        <w:t>1</w:t>
      </w:r>
      <w:r w:rsidRPr="00364C07">
        <w:rPr>
          <w:lang w:val="zh-CN"/>
        </w:rPr>
        <w:t>、第</w:t>
      </w:r>
      <w:r w:rsidRPr="00364C07">
        <w:rPr>
          <w:lang w:val="zh-CN"/>
        </w:rPr>
        <w:t>2</w:t>
      </w:r>
      <w:r w:rsidRPr="00364C07">
        <w:rPr>
          <w:lang w:val="zh-CN"/>
        </w:rPr>
        <w:t>和第</w:t>
      </w:r>
      <w:r w:rsidRPr="00364C07">
        <w:rPr>
          <w:lang w:val="zh-CN"/>
        </w:rPr>
        <w:t>4</w:t>
      </w:r>
      <w:r w:rsidRPr="00364C07">
        <w:rPr>
          <w:lang w:val="zh-CN"/>
        </w:rPr>
        <w:t>条</w:t>
      </w:r>
      <w:r w:rsidRPr="00364C07">
        <w:rPr>
          <w:lang w:val="zh-CN"/>
        </w:rPr>
        <w:t>)</w:t>
      </w:r>
      <w:r w:rsidRPr="00364C07">
        <w:rPr>
          <w:lang w:val="zh-CN"/>
        </w:rPr>
        <w:t>。</w:t>
      </w:r>
    </w:p>
    <w:p w14:paraId="63342087" w14:textId="77777777" w:rsidR="00696C82" w:rsidRPr="00364C07" w:rsidRDefault="00696C82" w:rsidP="00696C82">
      <w:pPr>
        <w:pStyle w:val="SingleTxtGC"/>
        <w:keepNext/>
        <w:rPr>
          <w:rFonts w:eastAsia="黑体"/>
        </w:rPr>
      </w:pPr>
      <w:r w:rsidRPr="00364C07">
        <w:t>8.</w:t>
      </w:r>
      <w:r w:rsidRPr="00364C07">
        <w:tab/>
      </w:r>
      <w:r w:rsidRPr="00364C07">
        <w:rPr>
          <w:rFonts w:eastAsia="黑体" w:hint="eastAsia"/>
        </w:rPr>
        <w:t>缔约国应修订《刑法》，以便：</w:t>
      </w:r>
    </w:p>
    <w:p w14:paraId="61D0B3E8" w14:textId="77777777" w:rsidR="00696C82" w:rsidRPr="00364C07" w:rsidRDefault="00696C82" w:rsidP="00696C82">
      <w:pPr>
        <w:pStyle w:val="SingleTxtGC"/>
        <w:rPr>
          <w:rFonts w:eastAsia="黑体"/>
        </w:rPr>
      </w:pPr>
      <w:r w:rsidRPr="00364C07">
        <w:tab/>
        <w:t>(a)</w:t>
      </w:r>
      <w:r w:rsidRPr="00364C07">
        <w:tab/>
      </w:r>
      <w:r w:rsidRPr="00364C07">
        <w:rPr>
          <w:rFonts w:eastAsia="黑体"/>
        </w:rPr>
        <w:t>确保酷刑定义完全符合《公约》第</w:t>
      </w:r>
      <w:r w:rsidRPr="00364C07">
        <w:rPr>
          <w:rFonts w:eastAsia="黑体"/>
        </w:rPr>
        <w:t>1</w:t>
      </w:r>
      <w:r w:rsidRPr="00364C07">
        <w:rPr>
          <w:rFonts w:eastAsia="黑体"/>
        </w:rPr>
        <w:t>条；</w:t>
      </w:r>
    </w:p>
    <w:p w14:paraId="1E92B575" w14:textId="77777777" w:rsidR="00696C82" w:rsidRPr="00364C07" w:rsidRDefault="00696C82" w:rsidP="00696C82">
      <w:pPr>
        <w:pStyle w:val="SingleTxtGC"/>
        <w:rPr>
          <w:rFonts w:eastAsia="黑体"/>
        </w:rPr>
      </w:pPr>
      <w:r w:rsidRPr="00364C07">
        <w:rPr>
          <w:rFonts w:eastAsia="黑体"/>
        </w:rPr>
        <w:tab/>
        <w:t>(b)</w:t>
      </w:r>
      <w:r w:rsidRPr="00364C07">
        <w:rPr>
          <w:rFonts w:eastAsia="黑体"/>
        </w:rPr>
        <w:tab/>
      </w:r>
      <w:r w:rsidRPr="00364C07">
        <w:rPr>
          <w:rFonts w:eastAsia="黑体"/>
        </w:rPr>
        <w:t>根据《公约》第</w:t>
      </w:r>
      <w:r w:rsidRPr="00364C07">
        <w:rPr>
          <w:rFonts w:eastAsia="黑体"/>
        </w:rPr>
        <w:t>2</w:t>
      </w:r>
      <w:r w:rsidRPr="00364C07">
        <w:rPr>
          <w:rFonts w:eastAsia="黑体"/>
        </w:rPr>
        <w:t>条第</w:t>
      </w:r>
      <w:r w:rsidRPr="00364C07">
        <w:rPr>
          <w:rFonts w:eastAsia="黑体"/>
        </w:rPr>
        <w:t>2</w:t>
      </w:r>
      <w:r w:rsidRPr="00364C07">
        <w:rPr>
          <w:rFonts w:eastAsia="黑体"/>
        </w:rPr>
        <w:t>款，在法律中明确规定绝对禁止酷刑的原则，并确保维护这一原则；</w:t>
      </w:r>
    </w:p>
    <w:p w14:paraId="7D480BBD" w14:textId="77777777" w:rsidR="00696C82" w:rsidRPr="00364C07" w:rsidRDefault="00696C82" w:rsidP="00696C82">
      <w:pPr>
        <w:pStyle w:val="SingleTxtGC"/>
        <w:rPr>
          <w:rFonts w:eastAsia="黑体"/>
        </w:rPr>
      </w:pPr>
      <w:r w:rsidRPr="00364C07">
        <w:rPr>
          <w:rFonts w:eastAsia="黑体"/>
        </w:rPr>
        <w:tab/>
        <w:t>(c)</w:t>
      </w:r>
      <w:r w:rsidRPr="00364C07">
        <w:rPr>
          <w:rFonts w:eastAsia="黑体"/>
        </w:rPr>
        <w:tab/>
      </w:r>
      <w:r w:rsidRPr="00364C07">
        <w:rPr>
          <w:rFonts w:eastAsia="黑体"/>
        </w:rPr>
        <w:t>确保酷刑罪不受诉讼时效限制，即使在酷刑未被列为危害人类罪或战争罪的情况下同样如此，以避免任何有罪不罚风险；</w:t>
      </w:r>
    </w:p>
    <w:p w14:paraId="4FF74161" w14:textId="77777777" w:rsidR="00696C82" w:rsidRPr="00364C07" w:rsidRDefault="00696C82" w:rsidP="00696C82">
      <w:pPr>
        <w:pStyle w:val="SingleTxtGC"/>
        <w:rPr>
          <w:rFonts w:eastAsia="黑体"/>
        </w:rPr>
      </w:pPr>
      <w:r w:rsidRPr="00364C07">
        <w:rPr>
          <w:rFonts w:eastAsia="黑体"/>
        </w:rPr>
        <w:tab/>
        <w:t>(d)</w:t>
      </w:r>
      <w:r w:rsidRPr="00364C07">
        <w:rPr>
          <w:rFonts w:eastAsia="黑体"/>
        </w:rPr>
        <w:tab/>
      </w:r>
      <w:r w:rsidRPr="00364C07">
        <w:rPr>
          <w:rFonts w:eastAsia="黑体"/>
        </w:rPr>
        <w:t>将酷刑罪和其他虐待罪的</w:t>
      </w:r>
      <w:r w:rsidRPr="00364C07">
        <w:rPr>
          <w:rFonts w:eastAsia="黑体" w:hint="eastAsia"/>
        </w:rPr>
        <w:t>上级</w:t>
      </w:r>
      <w:r w:rsidRPr="00364C07">
        <w:rPr>
          <w:rFonts w:eastAsia="黑体"/>
        </w:rPr>
        <w:t>责任原则列入国家法律，根据这一原则，上级如果知道或本应知道下属已经实施或可能实施此类行为，但并未采取合理和必要的预防措施，或将案件移交主管部门调查和起诉，则应对下属的行为承担刑事责任。</w:t>
      </w:r>
    </w:p>
    <w:p w14:paraId="5B93F97B" w14:textId="77777777" w:rsidR="00696C82" w:rsidRPr="00364C07" w:rsidRDefault="00696C82" w:rsidP="00EE6BDE">
      <w:pPr>
        <w:pStyle w:val="H23GC"/>
      </w:pPr>
      <w:r w:rsidRPr="00364C07">
        <w:tab/>
      </w:r>
      <w:r w:rsidRPr="00364C07">
        <w:tab/>
      </w:r>
      <w:r w:rsidRPr="00364C07">
        <w:rPr>
          <w:rFonts w:hint="eastAsia"/>
        </w:rPr>
        <w:t>基本法律保障</w:t>
      </w:r>
    </w:p>
    <w:p w14:paraId="56D6DC51" w14:textId="77777777" w:rsidR="00696C82" w:rsidRPr="00364C07" w:rsidRDefault="00696C82" w:rsidP="00696C82">
      <w:pPr>
        <w:pStyle w:val="SingleTxtGC"/>
      </w:pPr>
      <w:r w:rsidRPr="00364C07">
        <w:t>9.</w:t>
      </w:r>
      <w:r w:rsidRPr="00364C07">
        <w:tab/>
      </w:r>
      <w:r w:rsidRPr="00364C07">
        <w:rPr>
          <w:lang w:val="zh-CN"/>
        </w:rPr>
        <w:t>委员会注意到《宪法》、《刑法》和《刑事诉讼法》规定了防止酷刑和虐待的保障，但仍感关切的是</w:t>
      </w:r>
      <w:r w:rsidRPr="00364C07">
        <w:rPr>
          <w:rFonts w:hint="eastAsia"/>
          <w:lang w:val="zh-CN"/>
        </w:rPr>
        <w:t>，</w:t>
      </w:r>
      <w:r w:rsidRPr="00364C07">
        <w:rPr>
          <w:lang w:val="zh-CN"/>
        </w:rPr>
        <w:t>有报告称，在实践中，被拘留者并不能自被剥夺自由之时起系统地享有一切基本法律保障，</w:t>
      </w:r>
      <w:r w:rsidRPr="00364C07">
        <w:rPr>
          <w:rFonts w:hint="eastAsia"/>
          <w:lang w:val="zh-CN"/>
        </w:rPr>
        <w:t>这</w:t>
      </w:r>
      <w:r w:rsidRPr="00364C07">
        <w:rPr>
          <w:lang w:val="zh-CN"/>
        </w:rPr>
        <w:t>使他们面临更大的酷刑或虐待风险。在这方面，委员会获悉：</w:t>
      </w:r>
      <w:r w:rsidRPr="00364C07">
        <w:rPr>
          <w:lang w:val="zh-CN"/>
        </w:rPr>
        <w:t xml:space="preserve">(a) </w:t>
      </w:r>
      <w:r w:rsidRPr="00364C07">
        <w:rPr>
          <w:lang w:val="zh-CN"/>
        </w:rPr>
        <w:t>被警方拘留者被告知逮捕理由、所受指控及其权利的权利并非总能得到尊重；</w:t>
      </w:r>
      <w:r w:rsidRPr="00364C07">
        <w:rPr>
          <w:lang w:val="zh-CN"/>
        </w:rPr>
        <w:t xml:space="preserve">(b) </w:t>
      </w:r>
      <w:r w:rsidRPr="00364C07">
        <w:rPr>
          <w:lang w:val="zh-CN"/>
        </w:rPr>
        <w:t>在实践中，特别是调查期间，被拘留者获得律师服务的权利无法得到保障；</w:t>
      </w:r>
      <w:r w:rsidRPr="00364C07">
        <w:rPr>
          <w:lang w:val="zh-CN"/>
        </w:rPr>
        <w:t xml:space="preserve">(c) </w:t>
      </w:r>
      <w:r w:rsidRPr="00364C07">
        <w:rPr>
          <w:lang w:val="zh-CN"/>
        </w:rPr>
        <w:t>及时由独立医生进行体检以发现酷刑和虐待迹象并非</w:t>
      </w:r>
      <w:r w:rsidRPr="00364C07">
        <w:rPr>
          <w:rFonts w:hint="eastAsia"/>
          <w:lang w:val="zh-CN"/>
        </w:rPr>
        <w:t>通常</w:t>
      </w:r>
      <w:r w:rsidRPr="00364C07">
        <w:rPr>
          <w:lang w:val="zh-CN"/>
        </w:rPr>
        <w:t>做法；</w:t>
      </w:r>
      <w:r w:rsidRPr="00364C07">
        <w:rPr>
          <w:lang w:val="zh-CN"/>
        </w:rPr>
        <w:t xml:space="preserve">(d) </w:t>
      </w:r>
      <w:r w:rsidRPr="00364C07">
        <w:rPr>
          <w:lang w:val="zh-CN"/>
        </w:rPr>
        <w:t>通知亲属或自己选择的人的权利往往受到拖延；</w:t>
      </w:r>
      <w:r w:rsidRPr="00364C07">
        <w:rPr>
          <w:lang w:val="zh-CN"/>
        </w:rPr>
        <w:t xml:space="preserve">(e) </w:t>
      </w:r>
      <w:r w:rsidRPr="00364C07">
        <w:rPr>
          <w:lang w:val="zh-CN"/>
        </w:rPr>
        <w:t>被逮捕者往往在科特迪瓦法律规定的</w:t>
      </w:r>
      <w:r w:rsidRPr="00364C07">
        <w:rPr>
          <w:lang w:val="zh-CN"/>
        </w:rPr>
        <w:t>48</w:t>
      </w:r>
      <w:r w:rsidRPr="00364C07">
        <w:rPr>
          <w:lang w:val="zh-CN"/>
        </w:rPr>
        <w:t>小时</w:t>
      </w:r>
      <w:r w:rsidRPr="00364C07">
        <w:rPr>
          <w:rFonts w:hint="eastAsia"/>
          <w:lang w:val="zh-CN"/>
        </w:rPr>
        <w:t>的法定期限</w:t>
      </w:r>
      <w:r w:rsidRPr="00364C07">
        <w:rPr>
          <w:lang w:val="zh-CN"/>
        </w:rPr>
        <w:t>之后才被带见调查法官，这一</w:t>
      </w:r>
      <w:r w:rsidRPr="00364C07">
        <w:rPr>
          <w:rFonts w:hint="eastAsia"/>
          <w:lang w:val="zh-CN"/>
        </w:rPr>
        <w:t>期限</w:t>
      </w:r>
      <w:r w:rsidRPr="00364C07">
        <w:rPr>
          <w:lang w:val="zh-CN"/>
        </w:rPr>
        <w:t>可根据检察官阐明理由的决定予以延长一次</w:t>
      </w:r>
      <w:r w:rsidRPr="00364C07">
        <w:rPr>
          <w:lang w:val="zh-CN"/>
        </w:rPr>
        <w:t>(</w:t>
      </w:r>
      <w:r w:rsidRPr="00364C07">
        <w:rPr>
          <w:lang w:val="zh-CN"/>
        </w:rPr>
        <w:t>第</w:t>
      </w:r>
      <w:r w:rsidRPr="00364C07">
        <w:rPr>
          <w:lang w:val="zh-CN"/>
        </w:rPr>
        <w:t>2</w:t>
      </w:r>
      <w:r w:rsidRPr="00364C07">
        <w:rPr>
          <w:lang w:val="zh-CN"/>
        </w:rPr>
        <w:t>条</w:t>
      </w:r>
      <w:r w:rsidRPr="00364C07">
        <w:rPr>
          <w:lang w:val="zh-CN"/>
        </w:rPr>
        <w:t>)</w:t>
      </w:r>
      <w:r w:rsidRPr="00364C07">
        <w:rPr>
          <w:lang w:val="zh-CN"/>
        </w:rPr>
        <w:t>。</w:t>
      </w:r>
      <w:r w:rsidRPr="00364C07">
        <w:rPr>
          <w:rStyle w:val="a8"/>
          <w:rFonts w:eastAsia="宋体"/>
        </w:rPr>
        <w:footnoteReference w:id="5"/>
      </w:r>
    </w:p>
    <w:p w14:paraId="0BCEFA34" w14:textId="77777777" w:rsidR="00696C82" w:rsidRPr="00364C07" w:rsidRDefault="00696C82" w:rsidP="00696C82">
      <w:pPr>
        <w:pStyle w:val="SingleTxtGC"/>
        <w:rPr>
          <w:rFonts w:eastAsia="黑体"/>
        </w:rPr>
      </w:pPr>
      <w:r w:rsidRPr="00364C07">
        <w:t>10.</w:t>
      </w:r>
      <w:r w:rsidRPr="00364C07">
        <w:tab/>
      </w:r>
      <w:r w:rsidRPr="00364C07">
        <w:rPr>
          <w:rFonts w:eastAsia="黑体"/>
        </w:rPr>
        <w:t>委员会促请缔约国：</w:t>
      </w:r>
    </w:p>
    <w:p w14:paraId="1E614A26" w14:textId="77777777" w:rsidR="00696C82" w:rsidRPr="00364C07" w:rsidRDefault="00696C82" w:rsidP="00696C82">
      <w:pPr>
        <w:pStyle w:val="SingleTxtGC"/>
        <w:rPr>
          <w:rFonts w:eastAsia="黑体"/>
        </w:rPr>
      </w:pPr>
      <w:r w:rsidRPr="00364C07">
        <w:rPr>
          <w:rFonts w:eastAsia="黑体"/>
        </w:rPr>
        <w:tab/>
        <w:t>(a)</w:t>
      </w:r>
      <w:r w:rsidRPr="00364C07">
        <w:rPr>
          <w:rFonts w:eastAsia="黑体"/>
        </w:rPr>
        <w:tab/>
      </w:r>
      <w:r w:rsidRPr="00364C07">
        <w:rPr>
          <w:rFonts w:eastAsia="黑体"/>
        </w:rPr>
        <w:t>确保在实践中，所有被拘留者自被剥夺自由之时起即获得防止酷刑的</w:t>
      </w:r>
      <w:r w:rsidRPr="00364C07">
        <w:rPr>
          <w:rFonts w:eastAsia="黑体" w:hint="eastAsia"/>
        </w:rPr>
        <w:t>所有</w:t>
      </w:r>
      <w:r w:rsidRPr="00364C07">
        <w:rPr>
          <w:rFonts w:eastAsia="黑体"/>
        </w:rPr>
        <w:t>基本法律保障，不论其被</w:t>
      </w:r>
      <w:r w:rsidRPr="00364C07">
        <w:rPr>
          <w:rFonts w:eastAsia="黑体" w:hint="eastAsia"/>
        </w:rPr>
        <w:t>警方</w:t>
      </w:r>
      <w:r w:rsidRPr="00364C07">
        <w:rPr>
          <w:rFonts w:eastAsia="黑体"/>
        </w:rPr>
        <w:t>拘留的原因为何，</w:t>
      </w:r>
      <w:r w:rsidRPr="00364C07">
        <w:rPr>
          <w:rFonts w:eastAsia="黑体" w:hint="eastAsia"/>
        </w:rPr>
        <w:t>主要</w:t>
      </w:r>
      <w:r w:rsidRPr="00364C07">
        <w:rPr>
          <w:rFonts w:eastAsia="黑体"/>
        </w:rPr>
        <w:t>包括以下权利：</w:t>
      </w:r>
    </w:p>
    <w:p w14:paraId="1566628F" w14:textId="77777777" w:rsidR="00696C82" w:rsidRPr="00364C07" w:rsidRDefault="00696C82" w:rsidP="00C65832">
      <w:pPr>
        <w:pStyle w:val="SingleTxtGC"/>
        <w:tabs>
          <w:tab w:val="clear" w:pos="1996"/>
        </w:tabs>
        <w:ind w:left="2222" w:hanging="646"/>
        <w:rPr>
          <w:rFonts w:eastAsia="黑体"/>
        </w:rPr>
      </w:pPr>
      <w:r w:rsidRPr="00364C07">
        <w:t>(i)</w:t>
      </w:r>
      <w:r w:rsidRPr="00364C07">
        <w:tab/>
      </w:r>
      <w:bookmarkStart w:id="3" w:name="_Hlk181696169"/>
      <w:r w:rsidRPr="00364C07">
        <w:rPr>
          <w:rFonts w:eastAsia="黑体"/>
          <w:lang w:val="zh-CN"/>
        </w:rPr>
        <w:t>以其理解的语言被告知逮捕理由、所受指控及其权利；</w:t>
      </w:r>
      <w:bookmarkStart w:id="4" w:name="_Hlk172711202"/>
      <w:bookmarkEnd w:id="4"/>
    </w:p>
    <w:p w14:paraId="13DFB7C2" w14:textId="77777777" w:rsidR="00696C82" w:rsidRPr="00364C07" w:rsidRDefault="00696C82" w:rsidP="00C65832">
      <w:pPr>
        <w:pStyle w:val="SingleTxtGC"/>
        <w:tabs>
          <w:tab w:val="clear" w:pos="1996"/>
        </w:tabs>
        <w:ind w:left="2222" w:hanging="646"/>
        <w:rPr>
          <w:rFonts w:eastAsia="黑体"/>
        </w:rPr>
      </w:pPr>
      <w:r w:rsidRPr="00364C07">
        <w:rPr>
          <w:rFonts w:eastAsia="黑体"/>
          <w:lang w:val="zh-CN"/>
        </w:rPr>
        <w:t>(ii)</w:t>
      </w:r>
      <w:r w:rsidRPr="00364C07">
        <w:rPr>
          <w:rFonts w:eastAsia="黑体"/>
          <w:lang w:val="zh-CN"/>
        </w:rPr>
        <w:tab/>
      </w:r>
      <w:r w:rsidRPr="00364C07">
        <w:rPr>
          <w:rFonts w:eastAsia="黑体"/>
          <w:lang w:val="zh-CN"/>
        </w:rPr>
        <w:t>在诉讼的各个阶段，包括调查阶段，获得</w:t>
      </w:r>
      <w:r w:rsidRPr="00364C07">
        <w:rPr>
          <w:rFonts w:eastAsia="黑体" w:hint="eastAsia"/>
          <w:lang w:val="zh-CN"/>
        </w:rPr>
        <w:t>自</w:t>
      </w:r>
      <w:r w:rsidRPr="00364C07">
        <w:rPr>
          <w:rFonts w:eastAsia="黑体"/>
          <w:lang w:val="zh-CN"/>
        </w:rPr>
        <w:t>行选择的独立律师的协助，并在必要时获得合格、独立和免费的法律援助；</w:t>
      </w:r>
    </w:p>
    <w:p w14:paraId="08993C9C" w14:textId="77777777" w:rsidR="00696C82" w:rsidRPr="00364C07" w:rsidRDefault="00696C82" w:rsidP="00C65832">
      <w:pPr>
        <w:pStyle w:val="SingleTxtGC"/>
        <w:tabs>
          <w:tab w:val="clear" w:pos="1996"/>
        </w:tabs>
        <w:ind w:left="2222" w:hanging="646"/>
        <w:rPr>
          <w:rFonts w:eastAsia="黑体"/>
        </w:rPr>
      </w:pPr>
      <w:r w:rsidRPr="00364C07">
        <w:rPr>
          <w:rFonts w:eastAsia="黑体"/>
          <w:lang w:val="zh-CN"/>
        </w:rPr>
        <w:t>(iii)</w:t>
      </w:r>
      <w:r w:rsidRPr="00364C07">
        <w:rPr>
          <w:rFonts w:eastAsia="黑体"/>
          <w:lang w:val="zh-CN"/>
        </w:rPr>
        <w:tab/>
      </w:r>
      <w:r w:rsidRPr="00364C07">
        <w:rPr>
          <w:rFonts w:eastAsia="黑体"/>
          <w:lang w:val="zh-CN"/>
        </w:rPr>
        <w:t>按照医疗保密原则，除了主管部门可能要求进行的医疗检查以外，接受由独立医生或自行选择的医生进行的免费检查，除非相关医生明确要求，否则医疗检查应在没有警察和监狱工作人员监视和监听的情况下进行；</w:t>
      </w:r>
    </w:p>
    <w:p w14:paraId="79B6E9CF" w14:textId="77777777" w:rsidR="00696C82" w:rsidRPr="00364C07" w:rsidRDefault="00696C82" w:rsidP="00C65832">
      <w:pPr>
        <w:pStyle w:val="SingleTxtGC"/>
        <w:tabs>
          <w:tab w:val="clear" w:pos="1996"/>
        </w:tabs>
        <w:ind w:left="2222" w:hanging="646"/>
        <w:rPr>
          <w:rFonts w:eastAsia="黑体"/>
        </w:rPr>
      </w:pPr>
      <w:r w:rsidRPr="00364C07">
        <w:rPr>
          <w:rFonts w:eastAsia="黑体"/>
          <w:lang w:val="zh-CN"/>
        </w:rPr>
        <w:t>(iv)</w:t>
      </w:r>
      <w:r w:rsidRPr="00364C07">
        <w:rPr>
          <w:rFonts w:eastAsia="黑体"/>
          <w:lang w:val="zh-CN"/>
        </w:rPr>
        <w:tab/>
      </w:r>
      <w:r w:rsidRPr="00364C07">
        <w:rPr>
          <w:rFonts w:eastAsia="黑体"/>
          <w:lang w:val="zh-CN"/>
        </w:rPr>
        <w:t>将自己被拘留的情况告知家属或自己选择的任何其他人；</w:t>
      </w:r>
    </w:p>
    <w:p w14:paraId="7934B2CA" w14:textId="77777777" w:rsidR="00696C82" w:rsidRPr="00364C07" w:rsidRDefault="00696C82" w:rsidP="00C65832">
      <w:pPr>
        <w:pStyle w:val="SingleTxtGC"/>
        <w:tabs>
          <w:tab w:val="clear" w:pos="1996"/>
        </w:tabs>
        <w:ind w:left="2222" w:hanging="646"/>
        <w:rPr>
          <w:rFonts w:eastAsia="黑体"/>
        </w:rPr>
      </w:pPr>
      <w:r w:rsidRPr="00364C07">
        <w:rPr>
          <w:rFonts w:eastAsia="黑体"/>
          <w:lang w:val="zh-CN"/>
        </w:rPr>
        <w:t>(v)</w:t>
      </w:r>
      <w:r w:rsidRPr="00364C07">
        <w:rPr>
          <w:rFonts w:eastAsia="黑体"/>
          <w:lang w:val="zh-CN"/>
        </w:rPr>
        <w:tab/>
      </w:r>
      <w:r w:rsidRPr="00364C07">
        <w:rPr>
          <w:rFonts w:eastAsia="黑体" w:hint="eastAsia"/>
          <w:lang w:val="zh-CN"/>
        </w:rPr>
        <w:t>其</w:t>
      </w:r>
      <w:r w:rsidRPr="00364C07">
        <w:rPr>
          <w:rFonts w:eastAsia="黑体"/>
          <w:lang w:val="zh-CN"/>
        </w:rPr>
        <w:t>拘留得到登记；</w:t>
      </w:r>
    </w:p>
    <w:p w14:paraId="75BBF4AD" w14:textId="77777777" w:rsidR="00696C82" w:rsidRPr="00364C07" w:rsidRDefault="00696C82" w:rsidP="00C65832">
      <w:pPr>
        <w:pStyle w:val="SingleTxtGC"/>
        <w:tabs>
          <w:tab w:val="clear" w:pos="1996"/>
        </w:tabs>
        <w:ind w:left="2222" w:hanging="646"/>
        <w:rPr>
          <w:rFonts w:eastAsia="黑体"/>
        </w:rPr>
      </w:pPr>
      <w:r w:rsidRPr="00364C07">
        <w:rPr>
          <w:rFonts w:eastAsia="黑体"/>
          <w:lang w:val="zh-CN"/>
        </w:rPr>
        <w:t>(vi)</w:t>
      </w:r>
      <w:r w:rsidRPr="00364C07">
        <w:rPr>
          <w:rFonts w:eastAsia="黑体"/>
          <w:lang w:val="zh-CN"/>
        </w:rPr>
        <w:tab/>
      </w:r>
      <w:r w:rsidRPr="00364C07">
        <w:rPr>
          <w:rFonts w:eastAsia="黑体"/>
          <w:lang w:val="zh-CN"/>
        </w:rPr>
        <w:t>尽快被带见独立司法机关，以审查拘留和延长拘留的理由；</w:t>
      </w:r>
    </w:p>
    <w:p w14:paraId="46A69672" w14:textId="41205861" w:rsidR="00696C82" w:rsidRPr="00364C07" w:rsidRDefault="00696C82" w:rsidP="00C65832">
      <w:pPr>
        <w:pStyle w:val="SingleTxtGC"/>
        <w:tabs>
          <w:tab w:val="clear" w:pos="1996"/>
        </w:tabs>
        <w:ind w:left="2222" w:hanging="646"/>
        <w:rPr>
          <w:rFonts w:eastAsia="黑体"/>
        </w:rPr>
      </w:pPr>
      <w:r w:rsidRPr="00364C07">
        <w:rPr>
          <w:rFonts w:eastAsia="黑体"/>
          <w:lang w:val="zh-CN"/>
        </w:rPr>
        <w:t>(vii)</w:t>
      </w:r>
      <w:r w:rsidRPr="00364C07">
        <w:rPr>
          <w:rFonts w:eastAsia="黑体"/>
          <w:lang w:val="zh-CN"/>
        </w:rPr>
        <w:tab/>
      </w:r>
      <w:r w:rsidRPr="00364C07">
        <w:rPr>
          <w:rFonts w:eastAsia="黑体"/>
          <w:lang w:val="zh-CN"/>
        </w:rPr>
        <w:t>在诉讼的任何阶段对其拘留的合法性提出质疑</w:t>
      </w:r>
      <w:r w:rsidR="00055ED6" w:rsidRPr="00364C07">
        <w:rPr>
          <w:rFonts w:eastAsia="黑体"/>
          <w:lang w:val="zh-CN"/>
        </w:rPr>
        <w:t>；</w:t>
      </w:r>
    </w:p>
    <w:bookmarkEnd w:id="3"/>
    <w:p w14:paraId="7FE66828" w14:textId="77777777" w:rsidR="00696C82" w:rsidRPr="00364C07" w:rsidRDefault="00696C82" w:rsidP="00696C82">
      <w:pPr>
        <w:pStyle w:val="SingleTxtGC"/>
        <w:rPr>
          <w:rFonts w:eastAsia="黑体"/>
        </w:rPr>
      </w:pPr>
      <w:r w:rsidRPr="00364C07">
        <w:tab/>
        <w:t>(b)</w:t>
      </w:r>
      <w:r w:rsidRPr="00364C07">
        <w:tab/>
      </w:r>
      <w:r w:rsidRPr="00364C07">
        <w:rPr>
          <w:rFonts w:eastAsia="黑体"/>
        </w:rPr>
        <w:t>向参与基本法律保障</w:t>
      </w:r>
      <w:r w:rsidRPr="00364C07">
        <w:rPr>
          <w:rFonts w:eastAsia="黑体" w:hint="eastAsia"/>
        </w:rPr>
        <w:t>相关问题</w:t>
      </w:r>
      <w:r w:rsidRPr="00364C07">
        <w:rPr>
          <w:rFonts w:eastAsia="黑体"/>
        </w:rPr>
        <w:t>的官员提供适当和定期的培训，监测关于这些保障的规定的遵守情况，并对官员的违规行为予以处罚。</w:t>
      </w:r>
    </w:p>
    <w:p w14:paraId="4536B114" w14:textId="77777777" w:rsidR="00696C82" w:rsidRPr="00364C07" w:rsidRDefault="00696C82" w:rsidP="006229D8">
      <w:pPr>
        <w:pStyle w:val="H23GC"/>
      </w:pPr>
      <w:r w:rsidRPr="00364C07">
        <w:tab/>
      </w:r>
      <w:r w:rsidRPr="00364C07">
        <w:tab/>
      </w:r>
      <w:r w:rsidRPr="00364C07">
        <w:rPr>
          <w:rFonts w:hint="eastAsia"/>
        </w:rPr>
        <w:t>国家人权理事会</w:t>
      </w:r>
    </w:p>
    <w:p w14:paraId="5E34317E" w14:textId="77777777" w:rsidR="00696C82" w:rsidRPr="00364C07" w:rsidRDefault="00696C82" w:rsidP="00696C82">
      <w:pPr>
        <w:pStyle w:val="SingleTxtGC"/>
      </w:pPr>
      <w:r w:rsidRPr="00364C07">
        <w:t>11.</w:t>
      </w:r>
      <w:r w:rsidRPr="00364C07">
        <w:tab/>
      </w:r>
      <w:r w:rsidRPr="00364C07">
        <w:rPr>
          <w:lang w:val="zh-CN"/>
        </w:rPr>
        <w:t>委员会注意到，缔约国通过了关于国家人权理事会的设立、职权、组织和运作的</w:t>
      </w:r>
      <w:r w:rsidRPr="00364C07">
        <w:rPr>
          <w:lang w:val="zh-CN"/>
        </w:rPr>
        <w:t>2018</w:t>
      </w:r>
      <w:r w:rsidRPr="00364C07">
        <w:rPr>
          <w:lang w:val="zh-CN"/>
        </w:rPr>
        <w:t>年</w:t>
      </w:r>
      <w:r w:rsidRPr="00364C07">
        <w:rPr>
          <w:lang w:val="zh-CN"/>
        </w:rPr>
        <w:t>11</w:t>
      </w:r>
      <w:r w:rsidRPr="00364C07">
        <w:rPr>
          <w:lang w:val="zh-CN"/>
        </w:rPr>
        <w:t>月</w:t>
      </w:r>
      <w:r w:rsidRPr="00364C07">
        <w:rPr>
          <w:lang w:val="zh-CN"/>
        </w:rPr>
        <w:t>30</w:t>
      </w:r>
      <w:r w:rsidRPr="00364C07">
        <w:rPr>
          <w:lang w:val="zh-CN"/>
        </w:rPr>
        <w:t>日第</w:t>
      </w:r>
      <w:r w:rsidRPr="00364C07">
        <w:rPr>
          <w:lang w:val="zh-CN"/>
        </w:rPr>
        <w:t>2018-900</w:t>
      </w:r>
      <w:r w:rsidRPr="00364C07">
        <w:rPr>
          <w:lang w:val="zh-CN"/>
        </w:rPr>
        <w:t>号法及其</w:t>
      </w:r>
      <w:r w:rsidRPr="00364C07">
        <w:rPr>
          <w:lang w:val="zh-CN"/>
        </w:rPr>
        <w:t>2019</w:t>
      </w:r>
      <w:r w:rsidRPr="00364C07">
        <w:rPr>
          <w:lang w:val="zh-CN"/>
        </w:rPr>
        <w:t>年</w:t>
      </w:r>
      <w:r w:rsidRPr="00364C07">
        <w:rPr>
          <w:lang w:val="zh-CN"/>
        </w:rPr>
        <w:t>2</w:t>
      </w:r>
      <w:r w:rsidRPr="00364C07">
        <w:rPr>
          <w:lang w:val="zh-CN"/>
        </w:rPr>
        <w:t>月</w:t>
      </w:r>
      <w:r w:rsidRPr="00364C07">
        <w:rPr>
          <w:lang w:val="zh-CN"/>
        </w:rPr>
        <w:t>6</w:t>
      </w:r>
      <w:r w:rsidRPr="00364C07">
        <w:rPr>
          <w:lang w:val="zh-CN"/>
        </w:rPr>
        <w:t>日第</w:t>
      </w:r>
      <w:r w:rsidRPr="00364C07">
        <w:rPr>
          <w:lang w:val="zh-CN"/>
        </w:rPr>
        <w:t>2019-119</w:t>
      </w:r>
      <w:r w:rsidRPr="00364C07">
        <w:rPr>
          <w:lang w:val="zh-CN"/>
        </w:rPr>
        <w:t>号实施法令。委员会欢迎国家人权理事会</w:t>
      </w:r>
      <w:r w:rsidRPr="00364C07">
        <w:rPr>
          <w:rFonts w:hint="eastAsia"/>
          <w:lang w:val="zh-CN"/>
        </w:rPr>
        <w:t>于</w:t>
      </w:r>
      <w:r w:rsidRPr="00364C07">
        <w:rPr>
          <w:rFonts w:hint="eastAsia"/>
          <w:lang w:val="zh-CN"/>
        </w:rPr>
        <w:t>2</w:t>
      </w:r>
      <w:r w:rsidRPr="00364C07">
        <w:rPr>
          <w:lang w:val="zh-CN"/>
        </w:rPr>
        <w:t>020</w:t>
      </w:r>
      <w:r w:rsidRPr="00364C07">
        <w:rPr>
          <w:rFonts w:hint="eastAsia"/>
          <w:lang w:val="zh-CN"/>
        </w:rPr>
        <w:t>年获得国</w:t>
      </w:r>
      <w:r w:rsidRPr="00364C07">
        <w:rPr>
          <w:lang w:val="zh-CN"/>
        </w:rPr>
        <w:t>家人权机构全球联盟资格认证小组委员会授予</w:t>
      </w:r>
      <w:r w:rsidRPr="00364C07">
        <w:rPr>
          <w:rFonts w:hint="eastAsia"/>
          <w:lang w:val="zh-CN"/>
        </w:rPr>
        <w:t>的</w:t>
      </w:r>
      <w:r w:rsidRPr="00364C07">
        <w:rPr>
          <w:lang w:val="zh-CN"/>
        </w:rPr>
        <w:t>A</w:t>
      </w:r>
      <w:r w:rsidRPr="00364C07">
        <w:rPr>
          <w:lang w:val="zh-CN"/>
        </w:rPr>
        <w:t>级地位。但委员会感到关切的是，分配给国家人权理事会的资源仍然不足以使其有效履行所有职能，特别是在查访拘留场所以及接受和调查</w:t>
      </w:r>
      <w:r w:rsidRPr="00364C07">
        <w:rPr>
          <w:rFonts w:hint="eastAsia"/>
          <w:lang w:val="zh-CN"/>
        </w:rPr>
        <w:t>关于</w:t>
      </w:r>
      <w:r w:rsidRPr="00364C07">
        <w:rPr>
          <w:lang w:val="zh-CN"/>
        </w:rPr>
        <w:t>侵犯人权</w:t>
      </w:r>
      <w:r w:rsidRPr="00364C07">
        <w:rPr>
          <w:rFonts w:hint="eastAsia"/>
          <w:lang w:val="zh-CN"/>
        </w:rPr>
        <w:t>指称</w:t>
      </w:r>
      <w:r w:rsidRPr="00364C07">
        <w:rPr>
          <w:lang w:val="zh-CN"/>
        </w:rPr>
        <w:t>的申诉方面。委员会同样仍感关切的是，有报告称，国家人权理事会缺乏财政自主权和相对于行政部门的独立性，特别是据称该理事会成员的甄选和任命受到干涉。</w:t>
      </w:r>
      <w:r w:rsidRPr="00364C07">
        <w:rPr>
          <w:rStyle w:val="a8"/>
          <w:rFonts w:eastAsia="宋体"/>
        </w:rPr>
        <w:footnoteReference w:id="6"/>
      </w:r>
      <w:r w:rsidRPr="00364C07">
        <w:rPr>
          <w:rStyle w:val="SingleTxtGCChar"/>
        </w:rPr>
        <w:t xml:space="preserve"> </w:t>
      </w:r>
      <w:bookmarkStart w:id="5" w:name="_Hlk172413825"/>
      <w:bookmarkEnd w:id="5"/>
      <w:r w:rsidRPr="00364C07">
        <w:rPr>
          <w:lang w:val="zh-CN"/>
        </w:rPr>
        <w:t>最后，委员会感到关切的是，没有资料说明缔约国为确保有效执行国家人权理事会的建议而采取的系统措施，包括调查和起诉的后续行动以及国家人权理事会转交检察官办公室的酷刑指</w:t>
      </w:r>
      <w:r w:rsidRPr="00364C07">
        <w:rPr>
          <w:rFonts w:hint="eastAsia"/>
          <w:lang w:val="zh-CN"/>
        </w:rPr>
        <w:t>称</w:t>
      </w:r>
      <w:r w:rsidRPr="00364C07">
        <w:rPr>
          <w:lang w:val="zh-CN"/>
        </w:rPr>
        <w:t>案件的结果</w:t>
      </w:r>
      <w:r w:rsidRPr="00364C07">
        <w:rPr>
          <w:lang w:val="zh-CN"/>
        </w:rPr>
        <w:t>(</w:t>
      </w:r>
      <w:r w:rsidRPr="00364C07">
        <w:rPr>
          <w:lang w:val="zh-CN"/>
        </w:rPr>
        <w:t>第</w:t>
      </w:r>
      <w:r w:rsidRPr="00364C07">
        <w:rPr>
          <w:lang w:val="zh-CN"/>
        </w:rPr>
        <w:t>2</w:t>
      </w:r>
      <w:r w:rsidRPr="00364C07">
        <w:rPr>
          <w:lang w:val="zh-CN"/>
        </w:rPr>
        <w:t>条第</w:t>
      </w:r>
      <w:r w:rsidRPr="00364C07">
        <w:rPr>
          <w:lang w:val="zh-CN"/>
        </w:rPr>
        <w:t>1</w:t>
      </w:r>
      <w:r w:rsidRPr="00364C07">
        <w:rPr>
          <w:lang w:val="zh-CN"/>
        </w:rPr>
        <w:t>款</w:t>
      </w:r>
      <w:r w:rsidRPr="00364C07">
        <w:rPr>
          <w:lang w:val="zh-CN"/>
        </w:rPr>
        <w:t>)</w:t>
      </w:r>
      <w:r w:rsidRPr="00364C07">
        <w:rPr>
          <w:lang w:val="zh-CN"/>
        </w:rPr>
        <w:t>。</w:t>
      </w:r>
    </w:p>
    <w:p w14:paraId="135B97D3" w14:textId="77777777" w:rsidR="00696C82" w:rsidRPr="00364C07" w:rsidRDefault="00696C82" w:rsidP="00696C82">
      <w:pPr>
        <w:pStyle w:val="SingleTxtGC"/>
      </w:pPr>
      <w:r w:rsidRPr="00364C07">
        <w:t>12.</w:t>
      </w:r>
      <w:r w:rsidRPr="00364C07">
        <w:tab/>
      </w:r>
      <w:r w:rsidRPr="00364C07">
        <w:rPr>
          <w:rFonts w:eastAsia="黑体"/>
          <w:lang w:val="zh-CN"/>
        </w:rPr>
        <w:t>委员会建议缔约国采取必要措施，确保国家人权理事会的职能独立性，包括向其提供充足资源和能力，以便使其按照《关于促进和保护人权的国家机构的地位的原则》</w:t>
      </w:r>
      <w:r w:rsidRPr="00364C07">
        <w:rPr>
          <w:rFonts w:eastAsia="黑体"/>
          <w:lang w:val="zh-CN"/>
        </w:rPr>
        <w:t>(</w:t>
      </w:r>
      <w:r w:rsidRPr="00364C07">
        <w:rPr>
          <w:rFonts w:eastAsia="黑体"/>
          <w:lang w:val="zh-CN"/>
        </w:rPr>
        <w:t>《巴黎原则》</w:t>
      </w:r>
      <w:r w:rsidRPr="00364C07">
        <w:rPr>
          <w:rFonts w:eastAsia="黑体"/>
          <w:lang w:val="zh-CN"/>
        </w:rPr>
        <w:t>)</w:t>
      </w:r>
      <w:r w:rsidRPr="00364C07">
        <w:rPr>
          <w:rFonts w:eastAsia="黑体"/>
          <w:lang w:val="zh-CN"/>
        </w:rPr>
        <w:t>，有效履行赋予它的任务。缔约国还应采取一切必要措施，确保国家人权理事会完全独立于行政部门，</w:t>
      </w:r>
      <w:r w:rsidRPr="00364C07">
        <w:rPr>
          <w:rFonts w:eastAsia="黑体" w:hint="eastAsia"/>
          <w:lang w:val="zh-CN"/>
        </w:rPr>
        <w:t>包括</w:t>
      </w:r>
      <w:r w:rsidRPr="00364C07">
        <w:rPr>
          <w:rFonts w:eastAsia="黑体"/>
          <w:lang w:val="zh-CN"/>
        </w:rPr>
        <w:t>在其成员的遴选和任命方面。最后，缔约国应采取一切必要措施，确保对国家人权理事会的建议，</w:t>
      </w:r>
      <w:r w:rsidRPr="00364C07">
        <w:rPr>
          <w:rFonts w:eastAsia="黑体" w:hint="eastAsia"/>
          <w:lang w:val="zh-CN"/>
        </w:rPr>
        <w:t>包括</w:t>
      </w:r>
      <w:r w:rsidRPr="00364C07">
        <w:rPr>
          <w:rFonts w:eastAsia="黑体"/>
          <w:lang w:val="zh-CN"/>
        </w:rPr>
        <w:t>就酷刑或虐待指控提出的建议，采取后续行动并予以有效执行。</w:t>
      </w:r>
    </w:p>
    <w:p w14:paraId="3BDC4674" w14:textId="77777777" w:rsidR="00696C82" w:rsidRPr="00364C07" w:rsidRDefault="00696C82" w:rsidP="006229D8">
      <w:pPr>
        <w:pStyle w:val="H23GC"/>
      </w:pPr>
      <w:r w:rsidRPr="00364C07">
        <w:tab/>
      </w:r>
      <w:r w:rsidRPr="00364C07">
        <w:tab/>
      </w:r>
      <w:r w:rsidRPr="00364C07">
        <w:rPr>
          <w:rFonts w:hint="eastAsia"/>
        </w:rPr>
        <w:t>难民和寻求庇护者</w:t>
      </w:r>
    </w:p>
    <w:p w14:paraId="0C87B0F4" w14:textId="77777777" w:rsidR="00696C82" w:rsidRPr="00364C07" w:rsidRDefault="00696C82" w:rsidP="00696C82">
      <w:pPr>
        <w:pStyle w:val="SingleTxtGC"/>
        <w:rPr>
          <w:rFonts w:eastAsia="Times New Roman"/>
        </w:rPr>
      </w:pPr>
      <w:r w:rsidRPr="00364C07">
        <w:t>13.</w:t>
      </w:r>
      <w:r w:rsidRPr="00364C07">
        <w:tab/>
      </w:r>
      <w:r w:rsidRPr="00364C07">
        <w:rPr>
          <w:lang w:val="zh-CN"/>
        </w:rPr>
        <w:t>委员会欢迎缔约国在该国北部收容大量难民和寻求庇护者，</w:t>
      </w:r>
      <w:r w:rsidRPr="00364C07">
        <w:rPr>
          <w:rFonts w:hint="eastAsia"/>
          <w:lang w:val="zh-CN"/>
        </w:rPr>
        <w:t>包括</w:t>
      </w:r>
      <w:r w:rsidRPr="00364C07">
        <w:rPr>
          <w:lang w:val="zh-CN"/>
        </w:rPr>
        <w:t>布基纳法索难民和寻求庇护者的政策。委员会还注意到，缔约国通过了关于难民地位的</w:t>
      </w:r>
      <w:r w:rsidRPr="00364C07">
        <w:rPr>
          <w:lang w:val="zh-CN"/>
        </w:rPr>
        <w:t>2023</w:t>
      </w:r>
      <w:r w:rsidRPr="00364C07">
        <w:rPr>
          <w:lang w:val="zh-CN"/>
        </w:rPr>
        <w:t>年</w:t>
      </w:r>
      <w:r w:rsidRPr="00364C07">
        <w:rPr>
          <w:lang w:val="zh-CN"/>
        </w:rPr>
        <w:t>6</w:t>
      </w:r>
      <w:r w:rsidRPr="00364C07">
        <w:rPr>
          <w:lang w:val="zh-CN"/>
        </w:rPr>
        <w:t>月</w:t>
      </w:r>
      <w:r w:rsidRPr="00364C07">
        <w:rPr>
          <w:lang w:val="zh-CN"/>
        </w:rPr>
        <w:t>7</w:t>
      </w:r>
      <w:r w:rsidRPr="00364C07">
        <w:rPr>
          <w:lang w:val="zh-CN"/>
        </w:rPr>
        <w:t>日第</w:t>
      </w:r>
      <w:r w:rsidRPr="00364C07">
        <w:rPr>
          <w:lang w:val="zh-CN"/>
        </w:rPr>
        <w:t>2023-590</w:t>
      </w:r>
      <w:r w:rsidRPr="00364C07">
        <w:rPr>
          <w:lang w:val="zh-CN"/>
        </w:rPr>
        <w:t>号法和关于引渡的</w:t>
      </w:r>
      <w:r w:rsidRPr="00364C07">
        <w:rPr>
          <w:lang w:val="zh-CN"/>
        </w:rPr>
        <w:t>2024</w:t>
      </w:r>
      <w:r w:rsidRPr="00364C07">
        <w:rPr>
          <w:lang w:val="zh-CN"/>
        </w:rPr>
        <w:t>年</w:t>
      </w:r>
      <w:r w:rsidRPr="00364C07">
        <w:rPr>
          <w:lang w:val="zh-CN"/>
        </w:rPr>
        <w:t>6</w:t>
      </w:r>
      <w:r w:rsidRPr="00364C07">
        <w:rPr>
          <w:lang w:val="zh-CN"/>
        </w:rPr>
        <w:t>月</w:t>
      </w:r>
      <w:r w:rsidRPr="00364C07">
        <w:rPr>
          <w:lang w:val="zh-CN"/>
        </w:rPr>
        <w:t>6</w:t>
      </w:r>
      <w:r w:rsidRPr="00364C07">
        <w:rPr>
          <w:lang w:val="zh-CN"/>
        </w:rPr>
        <w:t>日第</w:t>
      </w:r>
      <w:r w:rsidRPr="00364C07">
        <w:rPr>
          <w:lang w:val="zh-CN"/>
        </w:rPr>
        <w:t>2024-349</w:t>
      </w:r>
      <w:r w:rsidRPr="00364C07">
        <w:rPr>
          <w:lang w:val="zh-CN"/>
        </w:rPr>
        <w:t>号法，加强了庇护权和免遭推回的保护。然而，委员会感到关切的是，《难民地位法》没有任何条款按照《公约》第</w:t>
      </w:r>
      <w:r w:rsidRPr="00364C07">
        <w:rPr>
          <w:lang w:val="zh-CN"/>
        </w:rPr>
        <w:t>3</w:t>
      </w:r>
      <w:r w:rsidRPr="00364C07">
        <w:rPr>
          <w:lang w:val="zh-CN"/>
        </w:rPr>
        <w:t>条，在有充分理由相信某人在另一国家</w:t>
      </w:r>
      <w:r w:rsidRPr="00364C07">
        <w:rPr>
          <w:rFonts w:hint="eastAsia"/>
          <w:lang w:val="zh-CN"/>
        </w:rPr>
        <w:t>可能会</w:t>
      </w:r>
      <w:r w:rsidRPr="00364C07">
        <w:rPr>
          <w:lang w:val="zh-CN"/>
        </w:rPr>
        <w:t>遭受酷刑时，明确禁止将该人驱逐、遣返或引渡至该国。委员会</w:t>
      </w:r>
      <w:r w:rsidRPr="00364C07">
        <w:rPr>
          <w:rFonts w:hint="eastAsia"/>
          <w:lang w:val="zh-CN"/>
        </w:rPr>
        <w:t>认识到</w:t>
      </w:r>
      <w:r w:rsidRPr="00364C07">
        <w:rPr>
          <w:lang w:val="zh-CN"/>
        </w:rPr>
        <w:t>缔约国对国家安全的</w:t>
      </w:r>
      <w:r w:rsidRPr="00364C07">
        <w:rPr>
          <w:rFonts w:hint="eastAsia"/>
          <w:lang w:val="zh-CN"/>
        </w:rPr>
        <w:t>担忧</w:t>
      </w:r>
      <w:r w:rsidRPr="00364C07">
        <w:rPr>
          <w:lang w:val="zh-CN"/>
        </w:rPr>
        <w:t>，但</w:t>
      </w:r>
      <w:r w:rsidRPr="00364C07">
        <w:rPr>
          <w:rFonts w:hint="eastAsia"/>
          <w:lang w:val="zh-CN"/>
        </w:rPr>
        <w:t>感到关切的是，</w:t>
      </w:r>
      <w:r w:rsidRPr="00364C07">
        <w:rPr>
          <w:lang w:val="zh-CN"/>
        </w:rPr>
        <w:t>缔约国最近采取</w:t>
      </w:r>
      <w:r w:rsidRPr="00364C07">
        <w:rPr>
          <w:rFonts w:hint="eastAsia"/>
          <w:lang w:val="zh-CN"/>
        </w:rPr>
        <w:t>措施</w:t>
      </w:r>
      <w:r w:rsidRPr="00364C07">
        <w:rPr>
          <w:lang w:val="zh-CN"/>
        </w:rPr>
        <w:t>限制进入该国领土和限制利用公平有效</w:t>
      </w:r>
      <w:r w:rsidRPr="00364C07">
        <w:rPr>
          <w:rFonts w:hint="eastAsia"/>
          <w:lang w:val="zh-CN"/>
        </w:rPr>
        <w:t>的</w:t>
      </w:r>
      <w:r w:rsidRPr="00364C07">
        <w:rPr>
          <w:lang w:val="zh-CN"/>
        </w:rPr>
        <w:t>庇护程序</w:t>
      </w:r>
      <w:r w:rsidRPr="00364C07">
        <w:rPr>
          <w:rFonts w:hint="eastAsia"/>
          <w:lang w:val="zh-CN"/>
        </w:rPr>
        <w:t>，其中</w:t>
      </w:r>
      <w:r w:rsidRPr="00364C07">
        <w:rPr>
          <w:lang w:val="zh-CN"/>
        </w:rPr>
        <w:t>一些措施要求寻求或需要国际保护的人员，特别是布基纳法索</w:t>
      </w:r>
      <w:r w:rsidRPr="00364C07">
        <w:rPr>
          <w:rFonts w:hint="eastAsia"/>
          <w:lang w:val="zh-CN"/>
        </w:rPr>
        <w:t>国民，</w:t>
      </w:r>
      <w:r w:rsidRPr="00364C07">
        <w:rPr>
          <w:lang w:val="zh-CN"/>
        </w:rPr>
        <w:t>通过官方入境点过境，这可能会剥夺他们的保护申请得到审议的权利，并导致他们</w:t>
      </w:r>
      <w:r w:rsidRPr="00364C07">
        <w:rPr>
          <w:rFonts w:hint="eastAsia"/>
          <w:lang w:val="zh-CN"/>
        </w:rPr>
        <w:t>被遣返</w:t>
      </w:r>
      <w:r w:rsidRPr="00364C07">
        <w:rPr>
          <w:lang w:val="zh-CN"/>
        </w:rPr>
        <w:t>原籍国，从而违反不推回原则。</w:t>
      </w:r>
      <w:r w:rsidRPr="00364C07">
        <w:rPr>
          <w:rFonts w:hint="eastAsia"/>
          <w:lang w:val="zh-CN"/>
        </w:rPr>
        <w:t>此外，</w:t>
      </w:r>
      <w:r w:rsidRPr="00364C07">
        <w:rPr>
          <w:lang w:val="zh-CN"/>
        </w:rPr>
        <w:t>委员会感到关切的是，遭受酷刑的寻求庇护者在抵达该国时可能无法得到有效识别和获得适当支助服务</w:t>
      </w:r>
      <w:r w:rsidRPr="00364C07">
        <w:rPr>
          <w:lang w:val="zh-CN"/>
        </w:rPr>
        <w:t>(</w:t>
      </w:r>
      <w:r w:rsidRPr="00364C07">
        <w:rPr>
          <w:lang w:val="zh-CN"/>
        </w:rPr>
        <w:t>第</w:t>
      </w:r>
      <w:r w:rsidRPr="00364C07">
        <w:rPr>
          <w:lang w:val="zh-CN"/>
        </w:rPr>
        <w:t>2</w:t>
      </w:r>
      <w:r w:rsidRPr="00364C07">
        <w:rPr>
          <w:lang w:val="zh-CN"/>
        </w:rPr>
        <w:t>、第</w:t>
      </w:r>
      <w:r w:rsidRPr="00364C07">
        <w:rPr>
          <w:lang w:val="zh-CN"/>
        </w:rPr>
        <w:t>3</w:t>
      </w:r>
      <w:r w:rsidRPr="00364C07">
        <w:rPr>
          <w:lang w:val="zh-CN"/>
        </w:rPr>
        <w:t>和第</w:t>
      </w:r>
      <w:r w:rsidRPr="00364C07">
        <w:rPr>
          <w:lang w:val="zh-CN"/>
        </w:rPr>
        <w:t>16</w:t>
      </w:r>
      <w:r w:rsidRPr="00364C07">
        <w:rPr>
          <w:lang w:val="zh-CN"/>
        </w:rPr>
        <w:t>条</w:t>
      </w:r>
      <w:r w:rsidRPr="00364C07">
        <w:rPr>
          <w:lang w:val="zh-CN"/>
        </w:rPr>
        <w:t>)</w:t>
      </w:r>
      <w:r w:rsidRPr="00364C07">
        <w:rPr>
          <w:lang w:val="zh-CN"/>
        </w:rPr>
        <w:t>。</w:t>
      </w:r>
    </w:p>
    <w:p w14:paraId="4C9C27D4" w14:textId="77777777" w:rsidR="00696C82" w:rsidRPr="00364C07" w:rsidRDefault="00696C82" w:rsidP="00696C82">
      <w:pPr>
        <w:pStyle w:val="SingleTxtGC"/>
        <w:rPr>
          <w:rFonts w:eastAsia="黑体"/>
        </w:rPr>
      </w:pPr>
      <w:r w:rsidRPr="00364C07">
        <w:t>14.</w:t>
      </w:r>
      <w:r w:rsidRPr="00364C07">
        <w:tab/>
      </w:r>
      <w:r w:rsidRPr="00364C07">
        <w:rPr>
          <w:rFonts w:eastAsia="黑体" w:hint="eastAsia"/>
          <w:lang w:val="zh-CN"/>
        </w:rPr>
        <w:t>缔约国应</w:t>
      </w:r>
      <w:r w:rsidRPr="00364C07">
        <w:rPr>
          <w:rFonts w:eastAsia="黑体" w:hint="eastAsia"/>
        </w:rPr>
        <w:t>：</w:t>
      </w:r>
    </w:p>
    <w:p w14:paraId="1DB0C9C8" w14:textId="77777777" w:rsidR="00696C82" w:rsidRPr="00364C07" w:rsidRDefault="00696C82" w:rsidP="00696C82">
      <w:pPr>
        <w:pStyle w:val="SingleTxtGC"/>
        <w:rPr>
          <w:rFonts w:eastAsia="黑体"/>
        </w:rPr>
      </w:pPr>
      <w:r w:rsidRPr="00364C07">
        <w:tab/>
        <w:t>(a)</w:t>
      </w:r>
      <w:r w:rsidRPr="00364C07">
        <w:tab/>
      </w:r>
      <w:r w:rsidRPr="00364C07">
        <w:rPr>
          <w:rFonts w:eastAsia="黑体"/>
        </w:rPr>
        <w:t>采取适当的法律和程序措施，确保抵达缔约国边境的所有寻求庇护者和其他需要国际保护的人员，无论其法律地位和抵达方式如何，均能利用公正有效的难民地位确定程序，不被推回；</w:t>
      </w:r>
    </w:p>
    <w:p w14:paraId="2239C85D" w14:textId="77777777" w:rsidR="00696C82" w:rsidRPr="00364C07" w:rsidRDefault="00696C82" w:rsidP="00696C82">
      <w:pPr>
        <w:pStyle w:val="SingleTxtGC"/>
        <w:rPr>
          <w:rFonts w:eastAsia="黑体"/>
        </w:rPr>
      </w:pPr>
      <w:r w:rsidRPr="00364C07">
        <w:rPr>
          <w:rFonts w:eastAsia="黑体"/>
        </w:rPr>
        <w:tab/>
        <w:t>(b)</w:t>
      </w:r>
      <w:r w:rsidRPr="00364C07">
        <w:rPr>
          <w:rFonts w:eastAsia="黑体"/>
        </w:rPr>
        <w:tab/>
      </w:r>
      <w:r w:rsidRPr="00364C07">
        <w:rPr>
          <w:rFonts w:eastAsia="黑体"/>
        </w:rPr>
        <w:t>考虑修订关于难民地位的</w:t>
      </w:r>
      <w:r w:rsidRPr="00364C07">
        <w:rPr>
          <w:rFonts w:eastAsia="黑体"/>
        </w:rPr>
        <w:t>2023</w:t>
      </w:r>
      <w:r w:rsidRPr="00364C07">
        <w:rPr>
          <w:rFonts w:eastAsia="黑体"/>
        </w:rPr>
        <w:t>年</w:t>
      </w:r>
      <w:r w:rsidRPr="00364C07">
        <w:rPr>
          <w:rFonts w:eastAsia="黑体"/>
        </w:rPr>
        <w:t>6</w:t>
      </w:r>
      <w:r w:rsidRPr="00364C07">
        <w:rPr>
          <w:rFonts w:eastAsia="黑体"/>
        </w:rPr>
        <w:t>月</w:t>
      </w:r>
      <w:r w:rsidRPr="00364C07">
        <w:rPr>
          <w:rFonts w:eastAsia="黑体"/>
        </w:rPr>
        <w:t>7</w:t>
      </w:r>
      <w:r w:rsidRPr="00364C07">
        <w:rPr>
          <w:rFonts w:eastAsia="黑体"/>
        </w:rPr>
        <w:t>日第</w:t>
      </w:r>
      <w:r w:rsidRPr="00364C07">
        <w:rPr>
          <w:rFonts w:eastAsia="黑体"/>
        </w:rPr>
        <w:t>2023-590</w:t>
      </w:r>
      <w:r w:rsidRPr="00364C07">
        <w:rPr>
          <w:rFonts w:eastAsia="黑体"/>
        </w:rPr>
        <w:t>号法，使其完全符合《公约》第</w:t>
      </w:r>
      <w:r w:rsidRPr="00364C07">
        <w:rPr>
          <w:rFonts w:eastAsia="黑体"/>
        </w:rPr>
        <w:t>3</w:t>
      </w:r>
      <w:r w:rsidRPr="00364C07">
        <w:rPr>
          <w:rFonts w:eastAsia="黑体"/>
        </w:rPr>
        <w:t>条，并确保尊重不推回原则，包括确保在实践中，在有充分理由相信某人在另一国家</w:t>
      </w:r>
      <w:r w:rsidRPr="00364C07">
        <w:rPr>
          <w:rFonts w:eastAsia="黑体" w:hint="eastAsia"/>
        </w:rPr>
        <w:t>可能会</w:t>
      </w:r>
      <w:r w:rsidRPr="00364C07">
        <w:rPr>
          <w:rFonts w:eastAsia="黑体"/>
        </w:rPr>
        <w:t>遭受酷刑时，不得将该人驱逐、遣返或引渡至该国；</w:t>
      </w:r>
    </w:p>
    <w:p w14:paraId="1DC84EEF" w14:textId="77777777" w:rsidR="00696C82" w:rsidRPr="00364C07" w:rsidRDefault="00696C82" w:rsidP="00696C82">
      <w:pPr>
        <w:pStyle w:val="SingleTxtGC"/>
        <w:rPr>
          <w:rFonts w:eastAsia="黑体"/>
        </w:rPr>
      </w:pPr>
      <w:r w:rsidRPr="00364C07">
        <w:rPr>
          <w:rFonts w:eastAsia="黑体"/>
        </w:rPr>
        <w:tab/>
        <w:t>(c)</w:t>
      </w:r>
      <w:r w:rsidRPr="00364C07">
        <w:rPr>
          <w:rFonts w:eastAsia="黑体"/>
        </w:rPr>
        <w:tab/>
      </w:r>
      <w:r w:rsidRPr="00364C07">
        <w:rPr>
          <w:rFonts w:eastAsia="黑体"/>
        </w:rPr>
        <w:t>实施有效机制和程序，从寻求庇护者和其他需要国际保护的人员中识别弱势群体，包括酷刑或虐待受害者，</w:t>
      </w:r>
      <w:r w:rsidRPr="00364C07">
        <w:rPr>
          <w:rFonts w:eastAsia="黑体" w:hint="eastAsia"/>
        </w:rPr>
        <w:t>让</w:t>
      </w:r>
      <w:r w:rsidRPr="00364C07">
        <w:rPr>
          <w:rFonts w:eastAsia="黑体"/>
        </w:rPr>
        <w:t>他们优先利用难民身份确定程序，并立即将他们转介到适当的服务机构。</w:t>
      </w:r>
    </w:p>
    <w:p w14:paraId="2888F4AD" w14:textId="77777777" w:rsidR="00696C82" w:rsidRPr="00364C07" w:rsidRDefault="00696C82" w:rsidP="006229D8">
      <w:pPr>
        <w:pStyle w:val="H23GC"/>
      </w:pPr>
      <w:r w:rsidRPr="00364C07">
        <w:tab/>
      </w:r>
      <w:r w:rsidRPr="00364C07">
        <w:tab/>
      </w:r>
      <w:r w:rsidRPr="00364C07">
        <w:rPr>
          <w:rFonts w:hint="eastAsia"/>
        </w:rPr>
        <w:t>拘留条件</w:t>
      </w:r>
    </w:p>
    <w:p w14:paraId="291F6020" w14:textId="7FA228AD" w:rsidR="00696C82" w:rsidRPr="00364C07" w:rsidRDefault="00696C82" w:rsidP="00696C82">
      <w:pPr>
        <w:pStyle w:val="SingleTxtGC"/>
      </w:pPr>
      <w:r w:rsidRPr="00364C07">
        <w:t>15.</w:t>
      </w:r>
      <w:r w:rsidRPr="00364C07">
        <w:tab/>
      </w:r>
      <w:r w:rsidRPr="00364C07">
        <w:rPr>
          <w:lang w:val="zh-CN"/>
        </w:rPr>
        <w:t>委员会注意到缔约国为改善拘留场所条件</w:t>
      </w:r>
      <w:r w:rsidRPr="00364C07">
        <w:rPr>
          <w:rFonts w:hint="eastAsia"/>
          <w:lang w:val="zh-CN"/>
        </w:rPr>
        <w:t>而</w:t>
      </w:r>
      <w:r w:rsidRPr="00364C07">
        <w:rPr>
          <w:lang w:val="zh-CN"/>
        </w:rPr>
        <w:t>采取的措施，包括通过了关于监狱条例和</w:t>
      </w:r>
      <w:r w:rsidRPr="00364C07">
        <w:rPr>
          <w:rFonts w:hint="eastAsia"/>
          <w:lang w:val="zh-CN"/>
        </w:rPr>
        <w:t>规定了</w:t>
      </w:r>
      <w:r w:rsidRPr="00364C07">
        <w:rPr>
          <w:lang w:val="zh-CN"/>
        </w:rPr>
        <w:t>拘留</w:t>
      </w:r>
      <w:r w:rsidRPr="00364C07">
        <w:rPr>
          <w:rFonts w:hint="eastAsia"/>
          <w:lang w:val="zh-CN"/>
        </w:rPr>
        <w:t>执行方式</w:t>
      </w:r>
      <w:r w:rsidRPr="00364C07">
        <w:rPr>
          <w:lang w:val="zh-CN"/>
        </w:rPr>
        <w:t>的</w:t>
      </w:r>
      <w:r w:rsidRPr="00364C07">
        <w:rPr>
          <w:lang w:val="zh-CN"/>
        </w:rPr>
        <w:t>2023</w:t>
      </w:r>
      <w:r w:rsidRPr="00364C07">
        <w:rPr>
          <w:lang w:val="zh-CN"/>
        </w:rPr>
        <w:t>年</w:t>
      </w:r>
      <w:r w:rsidRPr="00364C07">
        <w:rPr>
          <w:lang w:val="zh-CN"/>
        </w:rPr>
        <w:t>4</w:t>
      </w:r>
      <w:r w:rsidRPr="00364C07">
        <w:rPr>
          <w:lang w:val="zh-CN"/>
        </w:rPr>
        <w:t>月</w:t>
      </w:r>
      <w:r w:rsidRPr="00364C07">
        <w:rPr>
          <w:lang w:val="zh-CN"/>
        </w:rPr>
        <w:t>5</w:t>
      </w:r>
      <w:r w:rsidRPr="00364C07">
        <w:rPr>
          <w:lang w:val="zh-CN"/>
        </w:rPr>
        <w:t>日第</w:t>
      </w:r>
      <w:r w:rsidRPr="00364C07">
        <w:rPr>
          <w:lang w:val="zh-CN"/>
        </w:rPr>
        <w:t>2023-239</w:t>
      </w:r>
      <w:r w:rsidRPr="00364C07">
        <w:rPr>
          <w:lang w:val="zh-CN"/>
        </w:rPr>
        <w:t>号法令</w:t>
      </w:r>
      <w:r w:rsidRPr="00364C07">
        <w:rPr>
          <w:rFonts w:hint="eastAsia"/>
          <w:lang w:val="zh-CN"/>
        </w:rPr>
        <w:t>以及规定了每日向平民被拘留者配给的食品及卫生和个人护理用品</w:t>
      </w:r>
      <w:r w:rsidRPr="00364C07">
        <w:rPr>
          <w:lang w:val="zh-CN"/>
        </w:rPr>
        <w:t>的</w:t>
      </w:r>
      <w:r w:rsidRPr="00364C07">
        <w:rPr>
          <w:lang w:val="zh-CN"/>
        </w:rPr>
        <w:t>2015</w:t>
      </w:r>
      <w:r w:rsidRPr="00364C07">
        <w:rPr>
          <w:lang w:val="zh-CN"/>
        </w:rPr>
        <w:t>年</w:t>
      </w:r>
      <w:r w:rsidRPr="00364C07">
        <w:rPr>
          <w:lang w:val="zh-CN"/>
        </w:rPr>
        <w:t>7</w:t>
      </w:r>
      <w:r w:rsidRPr="00364C07">
        <w:rPr>
          <w:lang w:val="zh-CN"/>
        </w:rPr>
        <w:t>月</w:t>
      </w:r>
      <w:r w:rsidRPr="00364C07">
        <w:rPr>
          <w:lang w:val="zh-CN"/>
        </w:rPr>
        <w:t>9</w:t>
      </w:r>
      <w:r w:rsidRPr="00364C07">
        <w:rPr>
          <w:lang w:val="zh-CN"/>
        </w:rPr>
        <w:t>日第</w:t>
      </w:r>
      <w:r w:rsidRPr="00364C07">
        <w:rPr>
          <w:lang w:val="zh-CN"/>
        </w:rPr>
        <w:t>01/</w:t>
      </w:r>
      <w:r w:rsidRPr="006229D8">
        <w:rPr>
          <w:lang w:val="zh-CN"/>
        </w:rPr>
        <w:t>MJDHLP/DAP</w:t>
      </w:r>
      <w:r w:rsidRPr="00364C07">
        <w:rPr>
          <w:lang w:val="zh-CN"/>
        </w:rPr>
        <w:t>号令</w:t>
      </w:r>
      <w:r w:rsidRPr="00364C07">
        <w:rPr>
          <w:rFonts w:hint="eastAsia"/>
          <w:lang w:val="zh-CN"/>
        </w:rPr>
        <w:t>，并在过去几年建</w:t>
      </w:r>
      <w:r w:rsidRPr="00364C07">
        <w:rPr>
          <w:lang w:val="zh-CN"/>
        </w:rPr>
        <w:t>造和翻修了若干监狱。但委员会仍然深感关切的是，有报告称，监狱过度拥挤的比例很高</w:t>
      </w:r>
      <w:r w:rsidRPr="00364C07">
        <w:rPr>
          <w:lang w:val="zh-CN"/>
        </w:rPr>
        <w:t>(</w:t>
      </w:r>
      <w:r w:rsidRPr="00364C07">
        <w:rPr>
          <w:lang w:val="zh-CN"/>
        </w:rPr>
        <w:t>达到总容量的近三倍</w:t>
      </w:r>
      <w:r w:rsidRPr="00364C07">
        <w:rPr>
          <w:lang w:val="zh-CN"/>
        </w:rPr>
        <w:t>)</w:t>
      </w:r>
      <w:r w:rsidRPr="00364C07">
        <w:rPr>
          <w:lang w:val="zh-CN"/>
        </w:rPr>
        <w:t>，特别是阿比让拘留和惩教中心，而且许多剥夺自由场所的拘留物质条件恶劣，特别是对健康有害并且卫生条件不足，缺乏通风，</w:t>
      </w:r>
      <w:r w:rsidRPr="00364C07">
        <w:rPr>
          <w:rFonts w:hint="eastAsia"/>
          <w:lang w:val="zh-CN"/>
        </w:rPr>
        <w:t>所</w:t>
      </w:r>
      <w:r w:rsidRPr="00364C07">
        <w:rPr>
          <w:lang w:val="zh-CN"/>
        </w:rPr>
        <w:t>提供的食物和水质量差</w:t>
      </w:r>
      <w:r w:rsidRPr="00364C07">
        <w:rPr>
          <w:rFonts w:hint="eastAsia"/>
          <w:lang w:val="zh-CN"/>
        </w:rPr>
        <w:t>并且</w:t>
      </w:r>
      <w:r w:rsidRPr="00364C07">
        <w:rPr>
          <w:lang w:val="zh-CN"/>
        </w:rPr>
        <w:t>数量不足，</w:t>
      </w:r>
      <w:r w:rsidRPr="00364C07">
        <w:rPr>
          <w:rFonts w:hint="eastAsia"/>
          <w:lang w:val="zh-CN"/>
        </w:rPr>
        <w:t>缺乏</w:t>
      </w:r>
      <w:r w:rsidRPr="00364C07">
        <w:rPr>
          <w:lang w:val="zh-CN"/>
        </w:rPr>
        <w:t>促进重返社会的休闲或教育活动。此外，获得高质量保健，包括精神保健的机会有限，缺乏训练有素和合格的监狱工作人员，包括医务人员，仍然是监狱系统的严重问题。委员会还感到关切的是，有报告称，监狱暴力现象普遍，包括监狱工作人员对被拘留者实施的暴力和囚犯之间的暴力，</w:t>
      </w:r>
      <w:r w:rsidRPr="00364C07">
        <w:rPr>
          <w:rFonts w:hint="eastAsia"/>
          <w:lang w:val="zh-CN"/>
        </w:rPr>
        <w:t>没有有</w:t>
      </w:r>
      <w:r w:rsidRPr="00364C07">
        <w:rPr>
          <w:lang w:val="zh-CN"/>
        </w:rPr>
        <w:t>效地将成人与儿童以及候审囚犯与已定罪囚犯分开关押，</w:t>
      </w:r>
      <w:r w:rsidRPr="00364C07">
        <w:rPr>
          <w:rStyle w:val="a8"/>
          <w:rFonts w:eastAsia="宋体"/>
        </w:rPr>
        <w:footnoteReference w:id="7"/>
      </w:r>
      <w:r w:rsidRPr="00364C07">
        <w:rPr>
          <w:rStyle w:val="SingleTxtGCChar"/>
        </w:rPr>
        <w:t xml:space="preserve"> </w:t>
      </w:r>
      <w:r w:rsidRPr="00364C07">
        <w:rPr>
          <w:rFonts w:hint="eastAsia"/>
          <w:lang w:val="zh-CN"/>
        </w:rPr>
        <w:t>而</w:t>
      </w:r>
      <w:r w:rsidRPr="00364C07">
        <w:rPr>
          <w:lang w:val="zh-CN"/>
        </w:rPr>
        <w:t>且没有采取措施满足残疾囚犯的具体需要。委员会注意到，第</w:t>
      </w:r>
      <w:r w:rsidRPr="00364C07">
        <w:rPr>
          <w:lang w:val="zh-CN"/>
        </w:rPr>
        <w:t>2023-239</w:t>
      </w:r>
      <w:r w:rsidRPr="00364C07">
        <w:rPr>
          <w:lang w:val="zh-CN"/>
        </w:rPr>
        <w:t>号法令规定，出于纪律原因实施单独监禁的最长期限为连续</w:t>
      </w:r>
      <w:r w:rsidRPr="00364C07">
        <w:rPr>
          <w:lang w:val="zh-CN"/>
        </w:rPr>
        <w:t>15</w:t>
      </w:r>
      <w:r w:rsidRPr="00364C07">
        <w:rPr>
          <w:lang w:val="zh-CN"/>
        </w:rPr>
        <w:t>天，但委员会感到关切的是，这一做法仍在继续，有时甚至持续很长时间</w:t>
      </w:r>
      <w:r w:rsidRPr="00364C07">
        <w:rPr>
          <w:lang w:val="zh-CN"/>
        </w:rPr>
        <w:t>(</w:t>
      </w:r>
      <w:r w:rsidRPr="00364C07">
        <w:rPr>
          <w:lang w:val="zh-CN"/>
        </w:rPr>
        <w:t>第</w:t>
      </w:r>
      <w:r w:rsidRPr="00364C07">
        <w:rPr>
          <w:lang w:val="zh-CN"/>
        </w:rPr>
        <w:t>2</w:t>
      </w:r>
      <w:r w:rsidRPr="00364C07">
        <w:rPr>
          <w:lang w:val="zh-CN"/>
        </w:rPr>
        <w:t>、第</w:t>
      </w:r>
      <w:r w:rsidRPr="00364C07">
        <w:rPr>
          <w:lang w:val="zh-CN"/>
        </w:rPr>
        <w:t>11</w:t>
      </w:r>
      <w:r w:rsidRPr="00364C07">
        <w:rPr>
          <w:lang w:val="zh-CN"/>
        </w:rPr>
        <w:t>和第</w:t>
      </w:r>
      <w:r w:rsidRPr="00364C07">
        <w:rPr>
          <w:lang w:val="zh-CN"/>
        </w:rPr>
        <w:t>16</w:t>
      </w:r>
      <w:r w:rsidRPr="00364C07">
        <w:rPr>
          <w:lang w:val="zh-CN"/>
        </w:rPr>
        <w:t>条</w:t>
      </w:r>
      <w:r w:rsidRPr="00364C07">
        <w:rPr>
          <w:lang w:val="zh-CN"/>
        </w:rPr>
        <w:t>)</w:t>
      </w:r>
      <w:r w:rsidRPr="00364C07">
        <w:rPr>
          <w:lang w:val="zh-CN"/>
        </w:rPr>
        <w:t>。</w:t>
      </w:r>
      <w:r w:rsidRPr="00364C07">
        <w:rPr>
          <w:rStyle w:val="a8"/>
          <w:rFonts w:eastAsia="宋体"/>
        </w:rPr>
        <w:footnoteReference w:id="8"/>
      </w:r>
    </w:p>
    <w:p w14:paraId="33B765D8" w14:textId="77777777" w:rsidR="00696C82" w:rsidRPr="00364C07" w:rsidRDefault="00696C82" w:rsidP="00696C82">
      <w:pPr>
        <w:pStyle w:val="SingleTxtGC"/>
        <w:rPr>
          <w:rFonts w:eastAsia="黑体"/>
        </w:rPr>
      </w:pPr>
      <w:r w:rsidRPr="00364C07">
        <w:t>16.</w:t>
      </w:r>
      <w:r w:rsidRPr="00364C07">
        <w:tab/>
      </w:r>
      <w:r w:rsidRPr="00364C07">
        <w:rPr>
          <w:rFonts w:eastAsia="黑体"/>
        </w:rPr>
        <w:t>委员会呼吁缔约国加紧努力，使</w:t>
      </w:r>
      <w:r w:rsidRPr="00364C07">
        <w:rPr>
          <w:rFonts w:eastAsia="黑体" w:hint="eastAsia"/>
        </w:rPr>
        <w:t>拘留</w:t>
      </w:r>
      <w:r w:rsidRPr="00364C07">
        <w:rPr>
          <w:rFonts w:eastAsia="黑体"/>
        </w:rPr>
        <w:t>条件符合《联合国囚犯待遇最低限度标准规则》</w:t>
      </w:r>
      <w:r w:rsidRPr="00364C07">
        <w:rPr>
          <w:rFonts w:eastAsia="黑体"/>
        </w:rPr>
        <w:t>(</w:t>
      </w:r>
      <w:r w:rsidRPr="00364C07">
        <w:rPr>
          <w:rFonts w:eastAsia="黑体"/>
        </w:rPr>
        <w:t>《纳尔逊</w:t>
      </w:r>
      <w:r w:rsidRPr="0082159D">
        <w:rPr>
          <w:rFonts w:ascii="黑体" w:eastAsia="黑体" w:hAnsi="黑体" w:cs="黑体" w:hint="eastAsia"/>
        </w:rPr>
        <w:t>·</w:t>
      </w:r>
      <w:r w:rsidRPr="00364C07">
        <w:rPr>
          <w:rFonts w:eastAsia="黑体"/>
        </w:rPr>
        <w:t>曼德拉规则》</w:t>
      </w:r>
      <w:r w:rsidRPr="00364C07">
        <w:rPr>
          <w:rFonts w:eastAsia="黑体"/>
        </w:rPr>
        <w:t>)</w:t>
      </w:r>
      <w:r w:rsidRPr="00364C07">
        <w:rPr>
          <w:rFonts w:eastAsia="黑体"/>
        </w:rPr>
        <w:t>，包括为</w:t>
      </w:r>
      <w:r w:rsidRPr="00364C07">
        <w:rPr>
          <w:rFonts w:eastAsia="黑体" w:hint="eastAsia"/>
        </w:rPr>
        <w:t>这些努力</w:t>
      </w:r>
      <w:r w:rsidRPr="00364C07">
        <w:rPr>
          <w:rFonts w:eastAsia="黑体"/>
        </w:rPr>
        <w:t>分配更多资源，并尽可能</w:t>
      </w:r>
      <w:r w:rsidRPr="00364C07">
        <w:rPr>
          <w:rFonts w:eastAsia="黑体" w:hint="eastAsia"/>
        </w:rPr>
        <w:t>利用</w:t>
      </w:r>
      <w:r w:rsidRPr="00364C07">
        <w:rPr>
          <w:rFonts w:eastAsia="黑体"/>
        </w:rPr>
        <w:t>国际社会的支持。缔约国</w:t>
      </w:r>
      <w:r w:rsidRPr="00364C07">
        <w:rPr>
          <w:rFonts w:eastAsia="黑体" w:hint="eastAsia"/>
        </w:rPr>
        <w:t>尤其</w:t>
      </w:r>
      <w:r w:rsidRPr="00364C07">
        <w:rPr>
          <w:rFonts w:eastAsia="黑体"/>
        </w:rPr>
        <w:t>应：</w:t>
      </w:r>
    </w:p>
    <w:p w14:paraId="1DCAEE7B" w14:textId="77777777" w:rsidR="00696C82" w:rsidRPr="00364C07" w:rsidRDefault="00696C82" w:rsidP="00696C82">
      <w:pPr>
        <w:pStyle w:val="SingleTxtGC"/>
        <w:rPr>
          <w:rFonts w:eastAsia="黑体"/>
        </w:rPr>
      </w:pPr>
      <w:r w:rsidRPr="00364C07">
        <w:rPr>
          <w:rFonts w:eastAsia="黑体"/>
        </w:rPr>
        <w:tab/>
        <w:t>(a)</w:t>
      </w:r>
      <w:r w:rsidRPr="00364C07">
        <w:rPr>
          <w:rFonts w:eastAsia="黑体"/>
        </w:rPr>
        <w:tab/>
      </w:r>
      <w:r w:rsidRPr="00364C07">
        <w:rPr>
          <w:rFonts w:eastAsia="黑体"/>
        </w:rPr>
        <w:t>通过更多地使用拘留替代</w:t>
      </w:r>
      <w:r w:rsidRPr="00364C07">
        <w:rPr>
          <w:rFonts w:eastAsia="黑体" w:hint="eastAsia"/>
        </w:rPr>
        <w:t>措施</w:t>
      </w:r>
      <w:r w:rsidRPr="00364C07">
        <w:rPr>
          <w:rFonts w:eastAsia="黑体"/>
        </w:rPr>
        <w:t>来缓解监狱过度拥挤状况，继续实施发展监狱基础设施和改善拘留条件的项目；</w:t>
      </w:r>
    </w:p>
    <w:p w14:paraId="0D2BA473" w14:textId="77777777" w:rsidR="00696C82" w:rsidRPr="00364C07" w:rsidRDefault="00696C82" w:rsidP="00696C82">
      <w:pPr>
        <w:pStyle w:val="SingleTxtGC"/>
        <w:rPr>
          <w:rFonts w:eastAsia="黑体"/>
        </w:rPr>
      </w:pPr>
      <w:r w:rsidRPr="00364C07">
        <w:rPr>
          <w:rFonts w:eastAsia="黑体"/>
        </w:rPr>
        <w:tab/>
        <w:t>(b)</w:t>
      </w:r>
      <w:r w:rsidRPr="00364C07">
        <w:rPr>
          <w:rFonts w:eastAsia="黑体"/>
        </w:rPr>
        <w:tab/>
      </w:r>
      <w:r w:rsidRPr="00364C07">
        <w:rPr>
          <w:rFonts w:eastAsia="黑体"/>
        </w:rPr>
        <w:t>确保被剥夺自由者，包括残疾被剥夺自由者的基本需要得到满足，</w:t>
      </w:r>
      <w:r w:rsidRPr="00364C07">
        <w:rPr>
          <w:rFonts w:eastAsia="黑体" w:hint="eastAsia"/>
        </w:rPr>
        <w:t>包括</w:t>
      </w:r>
      <w:r w:rsidRPr="00364C07">
        <w:rPr>
          <w:rFonts w:eastAsia="黑体"/>
        </w:rPr>
        <w:t>获得足够数量的饮用水和适当质量的食物；</w:t>
      </w:r>
    </w:p>
    <w:p w14:paraId="5E50995B" w14:textId="77777777" w:rsidR="00696C82" w:rsidRPr="00364C07" w:rsidRDefault="00696C82" w:rsidP="00696C82">
      <w:pPr>
        <w:pStyle w:val="SingleTxtGC"/>
        <w:rPr>
          <w:rFonts w:eastAsia="黑体"/>
        </w:rPr>
      </w:pPr>
      <w:r w:rsidRPr="00364C07">
        <w:rPr>
          <w:rFonts w:eastAsia="黑体"/>
        </w:rPr>
        <w:tab/>
        <w:t>(c)</w:t>
      </w:r>
      <w:r w:rsidRPr="00364C07">
        <w:rPr>
          <w:rFonts w:eastAsia="黑体"/>
        </w:rPr>
        <w:tab/>
      </w:r>
      <w:r w:rsidRPr="00364C07">
        <w:rPr>
          <w:rFonts w:eastAsia="黑体"/>
        </w:rPr>
        <w:t>为在拘留场所参加休闲和文化活动以及接受职业培训和教育提供便利，以促进</w:t>
      </w:r>
      <w:r w:rsidRPr="00364C07">
        <w:rPr>
          <w:rFonts w:eastAsia="黑体" w:hint="eastAsia"/>
        </w:rPr>
        <w:t>被拘留者</w:t>
      </w:r>
      <w:r w:rsidRPr="00364C07">
        <w:rPr>
          <w:rFonts w:eastAsia="黑体"/>
        </w:rPr>
        <w:t>重新融入社区；</w:t>
      </w:r>
    </w:p>
    <w:p w14:paraId="55182022" w14:textId="77777777" w:rsidR="00696C82" w:rsidRPr="00364C07" w:rsidRDefault="00696C82" w:rsidP="00696C82">
      <w:pPr>
        <w:pStyle w:val="SingleTxtGC"/>
        <w:rPr>
          <w:rFonts w:eastAsia="黑体"/>
        </w:rPr>
      </w:pPr>
      <w:r w:rsidRPr="00364C07">
        <w:rPr>
          <w:rFonts w:eastAsia="黑体"/>
        </w:rPr>
        <w:tab/>
        <w:t>(d)</w:t>
      </w:r>
      <w:r w:rsidRPr="00364C07">
        <w:rPr>
          <w:rFonts w:eastAsia="黑体"/>
        </w:rPr>
        <w:tab/>
      </w:r>
      <w:r w:rsidRPr="00364C07">
        <w:rPr>
          <w:rFonts w:eastAsia="黑体"/>
        </w:rPr>
        <w:t>根据《纳尔逊</w:t>
      </w:r>
      <w:r w:rsidRPr="0082159D">
        <w:rPr>
          <w:rFonts w:ascii="黑体" w:eastAsia="黑体" w:hAnsi="黑体" w:cs="黑体" w:hint="eastAsia"/>
        </w:rPr>
        <w:t>·</w:t>
      </w:r>
      <w:r w:rsidRPr="00364C07">
        <w:rPr>
          <w:rFonts w:eastAsia="黑体"/>
        </w:rPr>
        <w:t>曼德拉规则》第</w:t>
      </w:r>
      <w:r w:rsidRPr="00364C07">
        <w:rPr>
          <w:rFonts w:eastAsia="黑体"/>
        </w:rPr>
        <w:t>24</w:t>
      </w:r>
      <w:r w:rsidRPr="00364C07">
        <w:rPr>
          <w:rFonts w:eastAsia="黑体"/>
        </w:rPr>
        <w:t>至第</w:t>
      </w:r>
      <w:r w:rsidRPr="00364C07">
        <w:rPr>
          <w:rFonts w:eastAsia="黑体"/>
        </w:rPr>
        <w:t>35</w:t>
      </w:r>
      <w:r w:rsidRPr="00364C07">
        <w:rPr>
          <w:rFonts w:eastAsia="黑体"/>
        </w:rPr>
        <w:t>条，为囚犯的适当医疗保健，包括精神保健划拨必要资源；</w:t>
      </w:r>
    </w:p>
    <w:p w14:paraId="19959DA8" w14:textId="77777777" w:rsidR="00696C82" w:rsidRPr="00364C07" w:rsidRDefault="00696C82" w:rsidP="00696C82">
      <w:pPr>
        <w:pStyle w:val="SingleTxtGC"/>
        <w:rPr>
          <w:rFonts w:eastAsia="黑体"/>
        </w:rPr>
      </w:pPr>
      <w:r w:rsidRPr="00364C07">
        <w:rPr>
          <w:rFonts w:eastAsia="黑体"/>
        </w:rPr>
        <w:tab/>
        <w:t>(e)</w:t>
      </w:r>
      <w:r w:rsidRPr="00364C07">
        <w:rPr>
          <w:rFonts w:eastAsia="黑体"/>
        </w:rPr>
        <w:tab/>
      </w:r>
      <w:r w:rsidRPr="00364C07">
        <w:rPr>
          <w:rFonts w:eastAsia="黑体"/>
        </w:rPr>
        <w:t>增加训练有素和合格的监狱工作人员，包括医务人员的人数，加强对囚犯间暴力的监测和管理；</w:t>
      </w:r>
    </w:p>
    <w:p w14:paraId="1BCDFFB0" w14:textId="77777777" w:rsidR="00696C82" w:rsidRPr="00364C07" w:rsidRDefault="00696C82" w:rsidP="00696C82">
      <w:pPr>
        <w:pStyle w:val="SingleTxtGC"/>
        <w:rPr>
          <w:rFonts w:eastAsia="黑体"/>
        </w:rPr>
      </w:pPr>
      <w:r w:rsidRPr="00364C07">
        <w:rPr>
          <w:rFonts w:eastAsia="黑体"/>
        </w:rPr>
        <w:tab/>
        <w:t>(f)</w:t>
      </w:r>
      <w:r w:rsidRPr="00364C07">
        <w:rPr>
          <w:rFonts w:eastAsia="黑体"/>
        </w:rPr>
        <w:tab/>
      </w:r>
      <w:r w:rsidRPr="00364C07">
        <w:rPr>
          <w:rFonts w:eastAsia="黑体"/>
        </w:rPr>
        <w:t>确保由独立机构对所有关于监狱工作人员实施酷刑和虐待的指控进行迅速、公正和有效的调查，并确保对被控施害者予以起诉和适当惩处；</w:t>
      </w:r>
    </w:p>
    <w:p w14:paraId="48D6CB9E" w14:textId="77777777" w:rsidR="00696C82" w:rsidRPr="00364C07" w:rsidRDefault="00696C82" w:rsidP="00696C82">
      <w:pPr>
        <w:pStyle w:val="SingleTxtGC"/>
        <w:rPr>
          <w:rFonts w:eastAsia="黑体"/>
        </w:rPr>
      </w:pPr>
      <w:r w:rsidRPr="00364C07">
        <w:rPr>
          <w:rFonts w:eastAsia="黑体"/>
        </w:rPr>
        <w:tab/>
        <w:t>(g)</w:t>
      </w:r>
      <w:r w:rsidRPr="00364C07">
        <w:rPr>
          <w:rFonts w:eastAsia="黑体"/>
        </w:rPr>
        <w:tab/>
      </w:r>
      <w:r w:rsidRPr="00364C07">
        <w:rPr>
          <w:rFonts w:eastAsia="黑体"/>
        </w:rPr>
        <w:t>确保在所有剥夺自由场所将候审囚犯与已定罪囚犯</w:t>
      </w:r>
      <w:r w:rsidRPr="00364C07">
        <w:rPr>
          <w:rFonts w:eastAsia="黑体" w:hint="eastAsia"/>
        </w:rPr>
        <w:t>以及儿童与成人</w:t>
      </w:r>
      <w:r w:rsidRPr="00364C07">
        <w:rPr>
          <w:rFonts w:eastAsia="黑体"/>
        </w:rPr>
        <w:t>严格分开关押；</w:t>
      </w:r>
    </w:p>
    <w:p w14:paraId="734E4D94" w14:textId="77777777" w:rsidR="00696C82" w:rsidRPr="00364C07" w:rsidRDefault="00696C82" w:rsidP="00696C82">
      <w:pPr>
        <w:pStyle w:val="SingleTxtGC"/>
        <w:rPr>
          <w:rFonts w:eastAsia="黑体"/>
        </w:rPr>
      </w:pPr>
      <w:r w:rsidRPr="00364C07">
        <w:rPr>
          <w:rFonts w:eastAsia="黑体"/>
        </w:rPr>
        <w:tab/>
        <w:t>(h)</w:t>
      </w:r>
      <w:r w:rsidRPr="00364C07">
        <w:rPr>
          <w:rFonts w:eastAsia="黑体"/>
        </w:rPr>
        <w:tab/>
      </w:r>
      <w:r w:rsidRPr="00364C07">
        <w:rPr>
          <w:rFonts w:eastAsia="黑体"/>
        </w:rPr>
        <w:t>根据《联合国少年司法最低限度标准规则》</w:t>
      </w:r>
      <w:r w:rsidRPr="00364C07">
        <w:rPr>
          <w:rFonts w:eastAsia="黑体"/>
        </w:rPr>
        <w:t>(</w:t>
      </w:r>
      <w:r w:rsidRPr="00364C07">
        <w:rPr>
          <w:rFonts w:eastAsia="黑体"/>
        </w:rPr>
        <w:t>《北京规则》</w:t>
      </w:r>
      <w:r w:rsidRPr="00364C07">
        <w:rPr>
          <w:rFonts w:eastAsia="黑体"/>
        </w:rPr>
        <w:t>)</w:t>
      </w:r>
      <w:r w:rsidRPr="00364C07">
        <w:rPr>
          <w:rFonts w:eastAsia="黑体"/>
        </w:rPr>
        <w:t>，确保仅将剥夺儿童自由作为最后手段，时间应尽可能短，在拘留不可避免的情况下，拘留条件应符合国际标准，并考虑到儿童的特殊需要和脆弱性；</w:t>
      </w:r>
    </w:p>
    <w:p w14:paraId="1E031729" w14:textId="77777777" w:rsidR="00696C82" w:rsidRPr="00364C07" w:rsidRDefault="00696C82" w:rsidP="00696C82">
      <w:pPr>
        <w:pStyle w:val="SingleTxtGC"/>
        <w:rPr>
          <w:rFonts w:eastAsia="黑体"/>
        </w:rPr>
      </w:pPr>
      <w:r w:rsidRPr="00364C07">
        <w:rPr>
          <w:rFonts w:eastAsia="黑体"/>
        </w:rPr>
        <w:tab/>
        <w:t>(i)</w:t>
      </w:r>
      <w:r w:rsidRPr="00364C07">
        <w:rPr>
          <w:rFonts w:eastAsia="黑体"/>
        </w:rPr>
        <w:tab/>
      </w:r>
      <w:r w:rsidRPr="00364C07">
        <w:rPr>
          <w:rFonts w:eastAsia="黑体"/>
        </w:rPr>
        <w:t>根据《纳尔逊</w:t>
      </w:r>
      <w:r w:rsidRPr="00824754">
        <w:rPr>
          <w:rFonts w:ascii="黑体" w:eastAsia="黑体" w:hAnsi="黑体" w:cs="黑体" w:hint="eastAsia"/>
        </w:rPr>
        <w:t>·</w:t>
      </w:r>
      <w:r w:rsidRPr="00364C07">
        <w:rPr>
          <w:rFonts w:eastAsia="黑体"/>
        </w:rPr>
        <w:t>曼德拉规则》规则</w:t>
      </w:r>
      <w:r w:rsidRPr="00364C07">
        <w:rPr>
          <w:rFonts w:eastAsia="黑体"/>
        </w:rPr>
        <w:t>45(1)</w:t>
      </w:r>
      <w:r w:rsidRPr="00364C07">
        <w:rPr>
          <w:rFonts w:eastAsia="黑体"/>
        </w:rPr>
        <w:t>，确保仅在特殊情况下将单独监禁作为最后手段使用，时间应尽可能短</w:t>
      </w:r>
      <w:r w:rsidRPr="00364C07">
        <w:rPr>
          <w:rFonts w:eastAsia="黑体"/>
        </w:rPr>
        <w:t>(</w:t>
      </w:r>
      <w:r w:rsidRPr="00364C07">
        <w:rPr>
          <w:rFonts w:eastAsia="黑体"/>
        </w:rPr>
        <w:t>成年人的单独监禁在任何情况下不得超过连续</w:t>
      </w:r>
      <w:r w:rsidRPr="00364C07">
        <w:rPr>
          <w:rFonts w:eastAsia="黑体"/>
        </w:rPr>
        <w:t>15</w:t>
      </w:r>
      <w:r w:rsidRPr="00364C07">
        <w:rPr>
          <w:rFonts w:eastAsia="黑体"/>
        </w:rPr>
        <w:t>天</w:t>
      </w:r>
      <w:r w:rsidRPr="00364C07">
        <w:rPr>
          <w:rFonts w:eastAsia="黑体"/>
        </w:rPr>
        <w:t>)</w:t>
      </w:r>
      <w:r w:rsidRPr="00364C07">
        <w:rPr>
          <w:rFonts w:eastAsia="黑体"/>
        </w:rPr>
        <w:t>，接受独立审查，</w:t>
      </w:r>
      <w:r w:rsidRPr="00364C07">
        <w:rPr>
          <w:rFonts w:eastAsia="黑体" w:hint="eastAsia"/>
        </w:rPr>
        <w:t>并且必须得到</w:t>
      </w:r>
      <w:r w:rsidRPr="00364C07">
        <w:rPr>
          <w:rFonts w:eastAsia="黑体"/>
        </w:rPr>
        <w:t>主管部门批准。</w:t>
      </w:r>
    </w:p>
    <w:p w14:paraId="779C450D" w14:textId="77777777" w:rsidR="00696C82" w:rsidRPr="00364C07" w:rsidRDefault="00696C82" w:rsidP="006229D8">
      <w:pPr>
        <w:pStyle w:val="H23GC"/>
      </w:pPr>
      <w:r w:rsidRPr="00364C07">
        <w:tab/>
      </w:r>
      <w:r w:rsidRPr="00364C07">
        <w:tab/>
      </w:r>
      <w:r w:rsidRPr="00364C07">
        <w:rPr>
          <w:rFonts w:hint="eastAsia"/>
        </w:rPr>
        <w:t>监狱腐败</w:t>
      </w:r>
    </w:p>
    <w:p w14:paraId="4111F6AA" w14:textId="77777777" w:rsidR="00696C82" w:rsidRPr="00364C07" w:rsidRDefault="00696C82" w:rsidP="00696C82">
      <w:pPr>
        <w:pStyle w:val="SingleTxtGC"/>
        <w:rPr>
          <w:rFonts w:eastAsia="Times New Roman"/>
        </w:rPr>
      </w:pPr>
      <w:r w:rsidRPr="00364C07">
        <w:t>17.</w:t>
      </w:r>
      <w:r w:rsidRPr="00364C07">
        <w:tab/>
      </w:r>
      <w:r w:rsidRPr="00364C07">
        <w:rPr>
          <w:lang w:val="zh-CN"/>
        </w:rPr>
        <w:t>委员会对关于监狱腐败，特别是阿比让拘留和惩教中心腐败的报告表示关切。更具体而言，委员会感到关切的是，有报告称，存在一个平行</w:t>
      </w:r>
      <w:r w:rsidRPr="00364C07">
        <w:rPr>
          <w:rFonts w:hint="eastAsia"/>
          <w:lang w:val="zh-CN"/>
        </w:rPr>
        <w:t>的监狱</w:t>
      </w:r>
      <w:r w:rsidRPr="00364C07">
        <w:rPr>
          <w:lang w:val="zh-CN"/>
        </w:rPr>
        <w:t>管理机构，由最有影响力的囚犯</w:t>
      </w:r>
      <w:r w:rsidRPr="00364C07">
        <w:rPr>
          <w:rFonts w:hint="eastAsia"/>
          <w:lang w:val="zh-CN"/>
        </w:rPr>
        <w:t>自行领导，他们建立了一项</w:t>
      </w:r>
      <w:r w:rsidRPr="00364C07">
        <w:rPr>
          <w:lang w:val="zh-CN"/>
        </w:rPr>
        <w:t>制度，</w:t>
      </w:r>
      <w:r w:rsidRPr="00364C07">
        <w:rPr>
          <w:rFonts w:hint="eastAsia"/>
          <w:lang w:val="zh-CN"/>
        </w:rPr>
        <w:t>即</w:t>
      </w:r>
      <w:r w:rsidRPr="00364C07">
        <w:rPr>
          <w:lang w:val="zh-CN"/>
        </w:rPr>
        <w:t>囚犯</w:t>
      </w:r>
      <w:r w:rsidRPr="00364C07">
        <w:rPr>
          <w:rFonts w:hint="eastAsia"/>
          <w:lang w:val="zh-CN"/>
        </w:rPr>
        <w:t>必须</w:t>
      </w:r>
      <w:r w:rsidRPr="00364C07">
        <w:rPr>
          <w:lang w:val="zh-CN"/>
        </w:rPr>
        <w:t>每周缴纳税金</w:t>
      </w:r>
      <w:r w:rsidRPr="00364C07">
        <w:rPr>
          <w:lang w:val="zh-CN"/>
        </w:rPr>
        <w:t>(</w:t>
      </w:r>
      <w:r w:rsidRPr="00364C07">
        <w:rPr>
          <w:rFonts w:hint="eastAsia"/>
          <w:lang w:val="zh-CN"/>
        </w:rPr>
        <w:t>“</w:t>
      </w:r>
      <w:r w:rsidRPr="00364C07">
        <w:rPr>
          <w:rFonts w:hint="eastAsia"/>
          <w:lang w:val="zh-CN"/>
        </w:rPr>
        <w:t>b</w:t>
      </w:r>
      <w:r w:rsidRPr="00364C07">
        <w:rPr>
          <w:lang w:val="zh-CN"/>
        </w:rPr>
        <w:t>aygon</w:t>
      </w:r>
      <w:r w:rsidRPr="00364C07">
        <w:rPr>
          <w:rFonts w:hint="eastAsia"/>
          <w:lang w:val="zh-CN"/>
        </w:rPr>
        <w:t>”</w:t>
      </w:r>
      <w:r w:rsidRPr="00364C07">
        <w:rPr>
          <w:lang w:val="zh-CN"/>
        </w:rPr>
        <w:t>)</w:t>
      </w:r>
      <w:r w:rsidRPr="00364C07">
        <w:rPr>
          <w:lang w:val="zh-CN"/>
        </w:rPr>
        <w:t>并</w:t>
      </w:r>
      <w:r w:rsidRPr="00364C07">
        <w:rPr>
          <w:rFonts w:hint="eastAsia"/>
          <w:lang w:val="zh-CN"/>
        </w:rPr>
        <w:t>接受</w:t>
      </w:r>
      <w:r w:rsidRPr="00364C07">
        <w:rPr>
          <w:lang w:val="zh-CN"/>
        </w:rPr>
        <w:t>勒索，才能获得医疗</w:t>
      </w:r>
      <w:r w:rsidRPr="00364C07">
        <w:rPr>
          <w:rFonts w:hint="eastAsia"/>
          <w:lang w:val="zh-CN"/>
        </w:rPr>
        <w:t>保健</w:t>
      </w:r>
      <w:r w:rsidRPr="00364C07">
        <w:rPr>
          <w:lang w:val="zh-CN"/>
        </w:rPr>
        <w:t>等基本服务。委员会还感到关切的是，有报告称，</w:t>
      </w:r>
      <w:r w:rsidRPr="00364C07">
        <w:rPr>
          <w:rFonts w:hint="eastAsia"/>
          <w:lang w:val="zh-CN"/>
        </w:rPr>
        <w:t>虽然对某些囚犯作出了释放决定，但如果他们不支付赎金，检察官办公室会阻止他们恢复自由，此外，</w:t>
      </w:r>
      <w:r w:rsidRPr="00364C07">
        <w:rPr>
          <w:lang w:val="zh-CN"/>
        </w:rPr>
        <w:t>监狱主管部门向希望获准探视被拘留家属的探视者</w:t>
      </w:r>
      <w:r w:rsidRPr="00364C07">
        <w:rPr>
          <w:rFonts w:hint="eastAsia"/>
          <w:lang w:val="zh-CN"/>
        </w:rPr>
        <w:t>收取费用</w:t>
      </w:r>
      <w:r w:rsidRPr="00364C07">
        <w:rPr>
          <w:lang w:val="zh-CN"/>
        </w:rPr>
        <w:t>(</w:t>
      </w:r>
      <w:r w:rsidRPr="00364C07">
        <w:rPr>
          <w:lang w:val="zh-CN"/>
        </w:rPr>
        <w:t>第</w:t>
      </w:r>
      <w:r w:rsidRPr="00364C07">
        <w:rPr>
          <w:lang w:val="zh-CN"/>
        </w:rPr>
        <w:t>2</w:t>
      </w:r>
      <w:r w:rsidRPr="00364C07">
        <w:rPr>
          <w:lang w:val="zh-CN"/>
        </w:rPr>
        <w:t>、第</w:t>
      </w:r>
      <w:r w:rsidRPr="00364C07">
        <w:rPr>
          <w:lang w:val="zh-CN"/>
        </w:rPr>
        <w:t>11</w:t>
      </w:r>
      <w:r w:rsidRPr="00364C07">
        <w:rPr>
          <w:lang w:val="zh-CN"/>
        </w:rPr>
        <w:t>和第</w:t>
      </w:r>
      <w:r w:rsidRPr="00364C07">
        <w:rPr>
          <w:lang w:val="zh-CN"/>
        </w:rPr>
        <w:t>16</w:t>
      </w:r>
      <w:r w:rsidRPr="00364C07">
        <w:rPr>
          <w:lang w:val="zh-CN"/>
        </w:rPr>
        <w:t>条</w:t>
      </w:r>
      <w:r w:rsidRPr="00364C07">
        <w:rPr>
          <w:lang w:val="zh-CN"/>
        </w:rPr>
        <w:t>)</w:t>
      </w:r>
      <w:r w:rsidRPr="00364C07">
        <w:rPr>
          <w:lang w:val="zh-CN"/>
        </w:rPr>
        <w:t>。</w:t>
      </w:r>
    </w:p>
    <w:p w14:paraId="6930A3CF" w14:textId="77777777" w:rsidR="00696C82" w:rsidRPr="00364C07" w:rsidRDefault="00696C82" w:rsidP="00696C82">
      <w:pPr>
        <w:pStyle w:val="SingleTxtGC"/>
        <w:rPr>
          <w:rFonts w:eastAsia="黑体"/>
          <w:lang w:val="zh-CN"/>
        </w:rPr>
      </w:pPr>
      <w:r w:rsidRPr="00364C07">
        <w:t>18.</w:t>
      </w:r>
      <w:r w:rsidRPr="00364C07">
        <w:tab/>
      </w:r>
      <w:r w:rsidRPr="00364C07">
        <w:rPr>
          <w:rFonts w:eastAsia="黑体" w:hint="eastAsia"/>
          <w:lang w:val="zh-CN"/>
        </w:rPr>
        <w:t>缔约国应加大力度打击监狱腐败，特别是采取必要措施，在该国所有监狱，特别是阿比让拘留和惩教中心重新建立监狱正式管理机构的权威，以制止勒索和给予特权的行为，并确保所有囚犯都能获得基本服务。缔约国还应采取司法和纪律措施处理对监狱系统腐败行为负有责任的监狱官员和工作人员，包括将其开除。</w:t>
      </w:r>
    </w:p>
    <w:p w14:paraId="0A09240E" w14:textId="77777777" w:rsidR="00696C82" w:rsidRPr="00364C07" w:rsidRDefault="00696C82" w:rsidP="006229D8">
      <w:pPr>
        <w:pStyle w:val="H23GC"/>
      </w:pPr>
      <w:r w:rsidRPr="00364C07">
        <w:tab/>
      </w:r>
      <w:r w:rsidRPr="00364C07">
        <w:tab/>
      </w:r>
      <w:r w:rsidRPr="00364C07">
        <w:rPr>
          <w:rFonts w:hint="eastAsia"/>
        </w:rPr>
        <w:t>审前拘留</w:t>
      </w:r>
    </w:p>
    <w:p w14:paraId="1BB8D720" w14:textId="4EFA5661" w:rsidR="00696C82" w:rsidRPr="00364C07" w:rsidRDefault="00696C82" w:rsidP="00696C82">
      <w:pPr>
        <w:pStyle w:val="SingleTxtGC"/>
      </w:pPr>
      <w:r w:rsidRPr="00364C07">
        <w:t>19.</w:t>
      </w:r>
      <w:r w:rsidRPr="00364C07">
        <w:tab/>
      </w:r>
      <w:r w:rsidRPr="00364C07">
        <w:rPr>
          <w:lang w:val="zh-CN"/>
        </w:rPr>
        <w:t>委员会注意到《刑事诉讼法》</w:t>
      </w:r>
      <w:r w:rsidRPr="00364C07">
        <w:rPr>
          <w:rFonts w:hint="eastAsia"/>
          <w:lang w:val="zh-CN"/>
        </w:rPr>
        <w:t>规定</w:t>
      </w:r>
      <w:r w:rsidRPr="00364C07">
        <w:rPr>
          <w:lang w:val="zh-CN"/>
        </w:rPr>
        <w:t>的保障，这些保障</w:t>
      </w:r>
      <w:r w:rsidRPr="00364C07">
        <w:rPr>
          <w:rFonts w:hint="eastAsia"/>
          <w:lang w:val="zh-CN"/>
        </w:rPr>
        <w:t>将</w:t>
      </w:r>
      <w:r w:rsidRPr="00364C07">
        <w:rPr>
          <w:lang w:val="zh-CN"/>
        </w:rPr>
        <w:t>轻罪的审前拘留</w:t>
      </w:r>
      <w:r w:rsidRPr="00364C07">
        <w:rPr>
          <w:rFonts w:hint="eastAsia"/>
          <w:lang w:val="zh-CN"/>
        </w:rPr>
        <w:t>最长期限定为</w:t>
      </w:r>
      <w:r w:rsidRPr="00364C07">
        <w:rPr>
          <w:lang w:val="zh-CN"/>
        </w:rPr>
        <w:t>18</w:t>
      </w:r>
      <w:r w:rsidRPr="00364C07">
        <w:rPr>
          <w:lang w:val="zh-CN"/>
        </w:rPr>
        <w:t>个月</w:t>
      </w:r>
      <w:r w:rsidRPr="00364C07">
        <w:rPr>
          <w:rFonts w:hint="eastAsia"/>
          <w:lang w:val="zh-CN"/>
        </w:rPr>
        <w:t>，重罪的</w:t>
      </w:r>
      <w:r w:rsidRPr="00364C07">
        <w:rPr>
          <w:lang w:val="zh-CN"/>
        </w:rPr>
        <w:t>审前拘留</w:t>
      </w:r>
      <w:r w:rsidRPr="00364C07">
        <w:rPr>
          <w:rFonts w:hint="eastAsia"/>
          <w:lang w:val="zh-CN"/>
        </w:rPr>
        <w:t>最长期限定为</w:t>
      </w:r>
      <w:r w:rsidRPr="00364C07">
        <w:rPr>
          <w:lang w:val="zh-CN"/>
        </w:rPr>
        <w:t>2</w:t>
      </w:r>
      <w:r w:rsidRPr="00364C07">
        <w:rPr>
          <w:lang w:val="zh-CN"/>
        </w:rPr>
        <w:t>年，</w:t>
      </w:r>
      <w:r w:rsidRPr="00364C07">
        <w:rPr>
          <w:rFonts w:hint="eastAsia"/>
          <w:lang w:val="zh-CN"/>
        </w:rPr>
        <w:t>委员会</w:t>
      </w:r>
      <w:r w:rsidRPr="00364C07">
        <w:rPr>
          <w:lang w:val="zh-CN"/>
        </w:rPr>
        <w:t>还注意到</w:t>
      </w:r>
      <w:r w:rsidRPr="00364C07">
        <w:rPr>
          <w:rFonts w:hint="eastAsia"/>
          <w:lang w:val="zh-CN"/>
        </w:rPr>
        <w:t>，缔约国</w:t>
      </w:r>
      <w:r w:rsidRPr="00364C07">
        <w:rPr>
          <w:lang w:val="zh-CN"/>
        </w:rPr>
        <w:t>通过了关于对审前拘留进行监督的</w:t>
      </w:r>
      <w:r w:rsidRPr="00364C07">
        <w:rPr>
          <w:lang w:val="zh-CN"/>
        </w:rPr>
        <w:t>2017</w:t>
      </w:r>
      <w:r w:rsidRPr="00364C07">
        <w:rPr>
          <w:lang w:val="zh-CN"/>
        </w:rPr>
        <w:t>年</w:t>
      </w:r>
      <w:r w:rsidRPr="00364C07">
        <w:rPr>
          <w:lang w:val="zh-CN"/>
        </w:rPr>
        <w:t>6</w:t>
      </w:r>
      <w:r w:rsidRPr="00364C07">
        <w:rPr>
          <w:lang w:val="zh-CN"/>
        </w:rPr>
        <w:t>月</w:t>
      </w:r>
      <w:r w:rsidRPr="00364C07">
        <w:rPr>
          <w:lang w:val="zh-CN"/>
        </w:rPr>
        <w:t>15</w:t>
      </w:r>
      <w:r w:rsidRPr="00364C07">
        <w:rPr>
          <w:lang w:val="zh-CN"/>
        </w:rPr>
        <w:t>日第</w:t>
      </w:r>
      <w:r w:rsidRPr="00364C07">
        <w:rPr>
          <w:lang w:val="zh-CN"/>
        </w:rPr>
        <w:t>006/</w:t>
      </w:r>
      <w:r w:rsidRPr="00A770AE">
        <w:rPr>
          <w:lang w:val="zh-CN"/>
        </w:rPr>
        <w:t>MJDH/CAB</w:t>
      </w:r>
      <w:r w:rsidRPr="00364C07">
        <w:rPr>
          <w:lang w:val="zh-CN"/>
        </w:rPr>
        <w:t>号通告和关于缩短审前拘留时间的</w:t>
      </w:r>
      <w:r w:rsidRPr="00364C07">
        <w:rPr>
          <w:lang w:val="zh-CN"/>
        </w:rPr>
        <w:t>2017</w:t>
      </w:r>
      <w:r w:rsidRPr="00364C07">
        <w:rPr>
          <w:lang w:val="zh-CN"/>
        </w:rPr>
        <w:t>年</w:t>
      </w:r>
      <w:r w:rsidRPr="00364C07">
        <w:rPr>
          <w:lang w:val="zh-CN"/>
        </w:rPr>
        <w:t>4</w:t>
      </w:r>
      <w:r w:rsidRPr="00364C07">
        <w:rPr>
          <w:lang w:val="zh-CN"/>
        </w:rPr>
        <w:t>月</w:t>
      </w:r>
      <w:r w:rsidRPr="00364C07">
        <w:rPr>
          <w:lang w:val="zh-CN"/>
        </w:rPr>
        <w:t>6</w:t>
      </w:r>
      <w:r w:rsidRPr="00364C07">
        <w:rPr>
          <w:lang w:val="zh-CN"/>
        </w:rPr>
        <w:t>日第</w:t>
      </w:r>
      <w:r w:rsidRPr="00364C07">
        <w:rPr>
          <w:lang w:val="zh-CN"/>
        </w:rPr>
        <w:t>005/</w:t>
      </w:r>
      <w:r w:rsidRPr="00A770AE">
        <w:rPr>
          <w:lang w:val="zh-CN"/>
        </w:rPr>
        <w:t>MJ/CAB</w:t>
      </w:r>
      <w:r w:rsidRPr="00364C07">
        <w:rPr>
          <w:lang w:val="zh-CN"/>
        </w:rPr>
        <w:t>号通告，</w:t>
      </w:r>
      <w:r w:rsidRPr="00364C07">
        <w:rPr>
          <w:rFonts w:hint="eastAsia"/>
          <w:lang w:val="zh-CN"/>
        </w:rPr>
        <w:t>但</w:t>
      </w:r>
      <w:r w:rsidRPr="00364C07">
        <w:rPr>
          <w:lang w:val="zh-CN"/>
        </w:rPr>
        <w:t>委员会感到关切的是，有报告称，审前拘留时间经常超过法律限制，超过</w:t>
      </w:r>
      <w:r w:rsidRPr="00364C07">
        <w:rPr>
          <w:lang w:val="zh-CN"/>
        </w:rPr>
        <w:t>30%</w:t>
      </w:r>
      <w:r w:rsidRPr="00364C07">
        <w:rPr>
          <w:rFonts w:hint="eastAsia"/>
          <w:lang w:val="zh-CN"/>
        </w:rPr>
        <w:t>的</w:t>
      </w:r>
      <w:r w:rsidRPr="00364C07">
        <w:rPr>
          <w:lang w:val="zh-CN"/>
        </w:rPr>
        <w:t>监狱人口为候审囚犯</w:t>
      </w:r>
      <w:r w:rsidRPr="00364C07">
        <w:rPr>
          <w:rFonts w:hint="eastAsia"/>
          <w:lang w:val="zh-CN"/>
        </w:rPr>
        <w:t>，并且</w:t>
      </w:r>
      <w:r w:rsidRPr="00364C07">
        <w:rPr>
          <w:lang w:val="zh-CN"/>
        </w:rPr>
        <w:t>对涉及儿童的案件感到尤为关切。委员会还感到关切的是，过度使用长期审前拘留而不定期审查其合法性，这直接导致拘留场所长期过度拥挤，可能会侵犯人身自由和安全权，从根本上不符合无罪推定原则。此外，委员会感到关切的是，在反恐斗争中被</w:t>
      </w:r>
      <w:r w:rsidRPr="00364C07">
        <w:rPr>
          <w:rFonts w:hint="eastAsia"/>
          <w:lang w:val="zh-CN"/>
        </w:rPr>
        <w:t>逮捕</w:t>
      </w:r>
      <w:r w:rsidRPr="00364C07">
        <w:rPr>
          <w:lang w:val="zh-CN"/>
        </w:rPr>
        <w:t>的个人在被带见法官之前被长期审前拘留，远远超过《刑事诉讼法》规定两年的最长期限</w:t>
      </w:r>
      <w:r w:rsidRPr="00364C07">
        <w:rPr>
          <w:lang w:val="zh-CN"/>
        </w:rPr>
        <w:t>(</w:t>
      </w:r>
      <w:r w:rsidRPr="00364C07">
        <w:rPr>
          <w:lang w:val="zh-CN"/>
        </w:rPr>
        <w:t>第</w:t>
      </w:r>
      <w:r w:rsidRPr="00364C07">
        <w:rPr>
          <w:lang w:val="zh-CN"/>
        </w:rPr>
        <w:t>2</w:t>
      </w:r>
      <w:r w:rsidRPr="00364C07">
        <w:rPr>
          <w:lang w:val="zh-CN"/>
        </w:rPr>
        <w:t>条</w:t>
      </w:r>
      <w:r w:rsidRPr="00364C07">
        <w:rPr>
          <w:lang w:val="zh-CN"/>
        </w:rPr>
        <w:t>)</w:t>
      </w:r>
      <w:r w:rsidRPr="00364C07">
        <w:rPr>
          <w:lang w:val="zh-CN"/>
        </w:rPr>
        <w:t>。</w:t>
      </w:r>
      <w:r w:rsidRPr="00364C07">
        <w:rPr>
          <w:rStyle w:val="a8"/>
          <w:rFonts w:eastAsia="宋体"/>
        </w:rPr>
        <w:footnoteReference w:id="9"/>
      </w:r>
    </w:p>
    <w:p w14:paraId="1D219648" w14:textId="77777777" w:rsidR="00696C82" w:rsidRPr="00364C07" w:rsidRDefault="00696C82" w:rsidP="006229D8">
      <w:pPr>
        <w:pStyle w:val="SingleTxtGC"/>
        <w:keepNext/>
      </w:pPr>
      <w:r w:rsidRPr="00364C07">
        <w:t>20.</w:t>
      </w:r>
      <w:r w:rsidRPr="00364C07">
        <w:tab/>
      </w:r>
      <w:r w:rsidRPr="00364C07">
        <w:rPr>
          <w:rFonts w:eastAsia="黑体" w:hint="eastAsia"/>
          <w:lang w:val="zh-CN"/>
        </w:rPr>
        <w:t>缔约国应采取必要措施</w:t>
      </w:r>
      <w:r w:rsidRPr="00364C07">
        <w:rPr>
          <w:rFonts w:eastAsia="黑体" w:hint="eastAsia"/>
        </w:rPr>
        <w:t>：</w:t>
      </w:r>
    </w:p>
    <w:p w14:paraId="2C8F0FB7" w14:textId="77777777" w:rsidR="00696C82" w:rsidRPr="00364C07" w:rsidRDefault="00696C82" w:rsidP="00696C82">
      <w:pPr>
        <w:pStyle w:val="SingleTxtGC"/>
        <w:rPr>
          <w:rFonts w:eastAsia="黑体"/>
          <w:lang w:val="zh-CN"/>
        </w:rPr>
      </w:pPr>
      <w:r w:rsidRPr="00364C07">
        <w:tab/>
        <w:t>(a)</w:t>
      </w:r>
      <w:r w:rsidRPr="00364C07">
        <w:tab/>
      </w:r>
      <w:r w:rsidRPr="00364C07">
        <w:rPr>
          <w:rFonts w:eastAsia="黑体"/>
          <w:lang w:val="zh-CN"/>
        </w:rPr>
        <w:t>确保检察官办公室对审前拘留的合法性进行系统监督，并确保遵守审前拘留</w:t>
      </w:r>
      <w:r w:rsidRPr="00364C07">
        <w:rPr>
          <w:rFonts w:eastAsia="黑体" w:hint="eastAsia"/>
          <w:lang w:val="zh-CN"/>
        </w:rPr>
        <w:t>的相关</w:t>
      </w:r>
      <w:r w:rsidRPr="00364C07">
        <w:rPr>
          <w:rFonts w:eastAsia="黑体"/>
          <w:lang w:val="zh-CN"/>
        </w:rPr>
        <w:t>规定，仅在特殊情况下依法采用</w:t>
      </w:r>
      <w:r w:rsidRPr="00364C07">
        <w:rPr>
          <w:rFonts w:eastAsia="黑体" w:hint="eastAsia"/>
          <w:lang w:val="zh-CN"/>
        </w:rPr>
        <w:t>此类</w:t>
      </w:r>
      <w:r w:rsidRPr="00364C07">
        <w:rPr>
          <w:rFonts w:eastAsia="黑体"/>
          <w:lang w:val="zh-CN"/>
        </w:rPr>
        <w:t>拘留并限制拘留时间，同时考虑到必要性和相称性原则；</w:t>
      </w:r>
    </w:p>
    <w:p w14:paraId="075AA4DE" w14:textId="77777777" w:rsidR="00696C82" w:rsidRPr="00364C07" w:rsidRDefault="00696C82" w:rsidP="00696C82">
      <w:pPr>
        <w:pStyle w:val="SingleTxtGC"/>
        <w:rPr>
          <w:rFonts w:eastAsia="黑体"/>
          <w:lang w:val="zh-CN"/>
        </w:rPr>
      </w:pPr>
      <w:r w:rsidRPr="00364C07">
        <w:rPr>
          <w:rFonts w:eastAsia="黑体"/>
          <w:lang w:val="zh-CN"/>
        </w:rPr>
        <w:tab/>
        <w:t>(b)</w:t>
      </w:r>
      <w:r w:rsidRPr="00364C07">
        <w:rPr>
          <w:rFonts w:eastAsia="黑体"/>
          <w:lang w:val="zh-CN"/>
        </w:rPr>
        <w:tab/>
      </w:r>
      <w:r w:rsidRPr="00364C07">
        <w:rPr>
          <w:rFonts w:eastAsia="黑体"/>
          <w:lang w:val="zh-CN"/>
        </w:rPr>
        <w:t>按照《联合国非拘禁措施最低限度标准规则》</w:t>
      </w:r>
      <w:r w:rsidRPr="00364C07">
        <w:rPr>
          <w:rFonts w:eastAsia="黑体"/>
          <w:lang w:val="zh-CN"/>
        </w:rPr>
        <w:t>(</w:t>
      </w:r>
      <w:r w:rsidRPr="00364C07">
        <w:rPr>
          <w:rFonts w:eastAsia="黑体"/>
          <w:lang w:val="zh-CN"/>
        </w:rPr>
        <w:t>《东京规则》</w:t>
      </w:r>
      <w:r w:rsidRPr="00364C07">
        <w:rPr>
          <w:rFonts w:eastAsia="黑体"/>
          <w:lang w:val="zh-CN"/>
        </w:rPr>
        <w:t>)</w:t>
      </w:r>
      <w:r w:rsidRPr="00364C07">
        <w:rPr>
          <w:rFonts w:eastAsia="黑体"/>
          <w:lang w:val="zh-CN"/>
        </w:rPr>
        <w:t>和《联合国女性囚犯待遇和女性罪犯非监禁措施规则》</w:t>
      </w:r>
      <w:r w:rsidRPr="00364C07">
        <w:rPr>
          <w:rFonts w:eastAsia="黑体"/>
          <w:lang w:val="zh-CN"/>
        </w:rPr>
        <w:t>(</w:t>
      </w:r>
      <w:r w:rsidRPr="00364C07">
        <w:rPr>
          <w:rFonts w:eastAsia="黑体"/>
          <w:lang w:val="zh-CN"/>
        </w:rPr>
        <w:t>《曼谷规则》</w:t>
      </w:r>
      <w:r w:rsidRPr="00364C07">
        <w:rPr>
          <w:rFonts w:eastAsia="黑体"/>
          <w:lang w:val="zh-CN"/>
        </w:rPr>
        <w:t>)</w:t>
      </w:r>
      <w:r w:rsidRPr="00364C07">
        <w:rPr>
          <w:rFonts w:eastAsia="黑体"/>
          <w:lang w:val="zh-CN"/>
        </w:rPr>
        <w:t>，推动检察官和法官使用审前拘留的替代</w:t>
      </w:r>
      <w:r w:rsidRPr="00364C07">
        <w:rPr>
          <w:rFonts w:eastAsia="黑体" w:hint="eastAsia"/>
          <w:lang w:val="zh-CN"/>
        </w:rPr>
        <w:t>措施；</w:t>
      </w:r>
    </w:p>
    <w:p w14:paraId="3B7393C4" w14:textId="77777777" w:rsidR="00696C82" w:rsidRPr="00364C07" w:rsidRDefault="00696C82" w:rsidP="00696C82">
      <w:pPr>
        <w:pStyle w:val="SingleTxtGC"/>
        <w:rPr>
          <w:rFonts w:eastAsia="黑体"/>
          <w:lang w:val="zh-CN"/>
        </w:rPr>
      </w:pPr>
      <w:r w:rsidRPr="00364C07">
        <w:rPr>
          <w:rFonts w:eastAsia="黑体"/>
          <w:lang w:val="zh-CN"/>
        </w:rPr>
        <w:tab/>
        <w:t>(c)</w:t>
      </w:r>
      <w:r w:rsidRPr="00364C07">
        <w:rPr>
          <w:rFonts w:eastAsia="黑体"/>
          <w:lang w:val="zh-CN"/>
        </w:rPr>
        <w:tab/>
      </w:r>
      <w:r w:rsidRPr="00364C07">
        <w:rPr>
          <w:rFonts w:eastAsia="黑体"/>
          <w:lang w:val="zh-CN"/>
        </w:rPr>
        <w:t>审查所有被审前拘留者的案卷，立即释放拘留时间已超过被控罪行最高刑期的所有人员。</w:t>
      </w:r>
    </w:p>
    <w:p w14:paraId="5BF8AC1B" w14:textId="77777777" w:rsidR="00696C82" w:rsidRPr="00364C07" w:rsidRDefault="00696C82" w:rsidP="006229D8">
      <w:pPr>
        <w:pStyle w:val="H23GC"/>
      </w:pPr>
      <w:r w:rsidRPr="00364C07">
        <w:tab/>
      </w:r>
      <w:r w:rsidRPr="00364C07">
        <w:tab/>
      </w:r>
      <w:r w:rsidRPr="00364C07">
        <w:rPr>
          <w:rFonts w:hint="eastAsia"/>
        </w:rPr>
        <w:t>国土警戒局和非官方拘留场所</w:t>
      </w:r>
    </w:p>
    <w:p w14:paraId="6DEF62D8" w14:textId="77777777" w:rsidR="00696C82" w:rsidRPr="00364C07" w:rsidRDefault="00696C82" w:rsidP="00696C82">
      <w:pPr>
        <w:pStyle w:val="SingleTxtGC"/>
      </w:pPr>
      <w:r w:rsidRPr="00364C07">
        <w:t>21.</w:t>
      </w:r>
      <w:r w:rsidRPr="00364C07">
        <w:tab/>
      </w:r>
      <w:r w:rsidRPr="00364C07">
        <w:rPr>
          <w:lang w:val="zh-CN"/>
        </w:rPr>
        <w:t>委员会深感关切的是，从可靠来源收到的报告称，在非正式拘留场所，包括在国土警戒局内，存在非法</w:t>
      </w:r>
      <w:r w:rsidRPr="00364C07">
        <w:rPr>
          <w:rFonts w:hint="eastAsia"/>
          <w:lang w:val="zh-CN"/>
        </w:rPr>
        <w:t>拘留</w:t>
      </w:r>
      <w:r w:rsidRPr="00364C07">
        <w:rPr>
          <w:lang w:val="zh-CN"/>
        </w:rPr>
        <w:t>和秘密拘留的情况</w:t>
      </w:r>
      <w:r w:rsidRPr="00364C07">
        <w:rPr>
          <w:lang w:val="zh-CN"/>
        </w:rPr>
        <w:t>(</w:t>
      </w:r>
      <w:r w:rsidRPr="00364C07">
        <w:rPr>
          <w:lang w:val="zh-CN"/>
        </w:rPr>
        <w:t>第</w:t>
      </w:r>
      <w:r w:rsidRPr="00364C07">
        <w:rPr>
          <w:lang w:val="zh-CN"/>
        </w:rPr>
        <w:t>2</w:t>
      </w:r>
      <w:r w:rsidRPr="00364C07">
        <w:rPr>
          <w:lang w:val="zh-CN"/>
        </w:rPr>
        <w:t>、第</w:t>
      </w:r>
      <w:r w:rsidRPr="00364C07">
        <w:rPr>
          <w:lang w:val="zh-CN"/>
        </w:rPr>
        <w:t>11</w:t>
      </w:r>
      <w:r w:rsidRPr="00364C07">
        <w:rPr>
          <w:lang w:val="zh-CN"/>
        </w:rPr>
        <w:t>和第</w:t>
      </w:r>
      <w:r w:rsidRPr="00364C07">
        <w:rPr>
          <w:lang w:val="zh-CN"/>
        </w:rPr>
        <w:t>16</w:t>
      </w:r>
      <w:r w:rsidRPr="00364C07">
        <w:rPr>
          <w:lang w:val="zh-CN"/>
        </w:rPr>
        <w:t>条</w:t>
      </w:r>
      <w:r w:rsidRPr="00364C07">
        <w:rPr>
          <w:lang w:val="zh-CN"/>
        </w:rPr>
        <w:t>)</w:t>
      </w:r>
      <w:r w:rsidRPr="00364C07">
        <w:rPr>
          <w:lang w:val="zh-CN"/>
        </w:rPr>
        <w:t>。</w:t>
      </w:r>
    </w:p>
    <w:p w14:paraId="13AFECE9" w14:textId="77777777" w:rsidR="00696C82" w:rsidRPr="00364C07" w:rsidRDefault="00696C82" w:rsidP="00696C82">
      <w:pPr>
        <w:pStyle w:val="SingleTxtGC"/>
        <w:rPr>
          <w:rFonts w:eastAsia="黑体"/>
          <w:lang w:val="zh-CN"/>
        </w:rPr>
      </w:pPr>
      <w:r w:rsidRPr="00364C07">
        <w:rPr>
          <w:lang w:val="zh-CN"/>
        </w:rPr>
        <w:t>22.</w:t>
      </w:r>
      <w:r w:rsidRPr="00364C07">
        <w:rPr>
          <w:lang w:val="zh-CN"/>
        </w:rPr>
        <w:tab/>
      </w:r>
      <w:r w:rsidRPr="00364C07">
        <w:rPr>
          <w:rFonts w:eastAsia="黑体"/>
          <w:lang w:val="zh-CN"/>
        </w:rPr>
        <w:t>委员会建议缔约国作为优先事项，确保在全国各地有效执行国家法律，并立即关闭所有非官方拘留场所。缔约国应下令立即将可能被拘留在这些</w:t>
      </w:r>
      <w:r w:rsidRPr="00364C07">
        <w:rPr>
          <w:rFonts w:eastAsia="黑体" w:hint="eastAsia"/>
          <w:lang w:val="zh-CN"/>
        </w:rPr>
        <w:t>场所</w:t>
      </w:r>
      <w:r w:rsidRPr="00364C07">
        <w:rPr>
          <w:rFonts w:eastAsia="黑体"/>
          <w:lang w:val="zh-CN"/>
        </w:rPr>
        <w:t>的人员置于</w:t>
      </w:r>
      <w:r w:rsidRPr="00364C07">
        <w:rPr>
          <w:rFonts w:eastAsia="黑体" w:hint="eastAsia"/>
          <w:lang w:val="zh-CN"/>
        </w:rPr>
        <w:t>司法</w:t>
      </w:r>
      <w:r w:rsidRPr="00364C07">
        <w:rPr>
          <w:rFonts w:eastAsia="黑体"/>
          <w:lang w:val="zh-CN"/>
        </w:rPr>
        <w:t>监督之下，</w:t>
      </w:r>
      <w:r w:rsidRPr="00364C07">
        <w:rPr>
          <w:rFonts w:eastAsia="黑体" w:hint="eastAsia"/>
          <w:lang w:val="zh-CN"/>
        </w:rPr>
        <w:t>并</w:t>
      </w:r>
      <w:r w:rsidRPr="00364C07">
        <w:rPr>
          <w:rFonts w:eastAsia="黑体"/>
          <w:lang w:val="zh-CN"/>
        </w:rPr>
        <w:t>确保他们享有一切基本法律保障，</w:t>
      </w:r>
      <w:r w:rsidRPr="00364C07">
        <w:rPr>
          <w:rFonts w:eastAsia="黑体" w:hint="eastAsia"/>
          <w:lang w:val="zh-CN"/>
        </w:rPr>
        <w:t>以</w:t>
      </w:r>
      <w:r w:rsidRPr="00364C07">
        <w:rPr>
          <w:rFonts w:eastAsia="黑体"/>
          <w:lang w:val="zh-CN"/>
        </w:rPr>
        <w:t>防止酷刑或虐待行为</w:t>
      </w:r>
      <w:r w:rsidRPr="00364C07">
        <w:rPr>
          <w:rFonts w:eastAsia="黑体" w:hint="eastAsia"/>
          <w:lang w:val="zh-CN"/>
        </w:rPr>
        <w:t>，并</w:t>
      </w:r>
      <w:r w:rsidRPr="00364C07">
        <w:rPr>
          <w:rFonts w:eastAsia="黑体"/>
          <w:lang w:val="zh-CN"/>
        </w:rPr>
        <w:t>保护他们免遭</w:t>
      </w:r>
      <w:r w:rsidRPr="00364C07">
        <w:rPr>
          <w:rFonts w:eastAsia="黑体" w:hint="eastAsia"/>
          <w:lang w:val="zh-CN"/>
        </w:rPr>
        <w:t>此类行为</w:t>
      </w:r>
      <w:r w:rsidRPr="00364C07">
        <w:rPr>
          <w:rFonts w:eastAsia="黑体"/>
          <w:lang w:val="zh-CN"/>
        </w:rPr>
        <w:t>。委员会回顾指出，包括国土警戒局在内的所有公共机构的活动都</w:t>
      </w:r>
      <w:r w:rsidRPr="00364C07">
        <w:rPr>
          <w:rFonts w:eastAsia="黑体" w:hint="eastAsia"/>
          <w:lang w:val="zh-CN"/>
        </w:rPr>
        <w:t>是</w:t>
      </w:r>
      <w:r w:rsidRPr="00364C07">
        <w:rPr>
          <w:rFonts w:eastAsia="黑体"/>
          <w:lang w:val="zh-CN"/>
        </w:rPr>
        <w:t>缔约国的</w:t>
      </w:r>
      <w:r w:rsidRPr="00364C07">
        <w:rPr>
          <w:rFonts w:eastAsia="黑体" w:hint="eastAsia"/>
          <w:lang w:val="zh-CN"/>
        </w:rPr>
        <w:t>行为</w:t>
      </w:r>
      <w:r w:rsidRPr="00364C07">
        <w:rPr>
          <w:rFonts w:eastAsia="黑体"/>
          <w:lang w:val="zh-CN"/>
        </w:rPr>
        <w:t>，根据《公约》，应由缔约国充分承担国际责任，无论此类活动所涉人员、活动性质和</w:t>
      </w:r>
      <w:r w:rsidRPr="00364C07">
        <w:rPr>
          <w:rFonts w:eastAsia="黑体" w:hint="eastAsia"/>
          <w:lang w:val="zh-CN"/>
        </w:rPr>
        <w:t>发生地点</w:t>
      </w:r>
      <w:r w:rsidRPr="00364C07">
        <w:rPr>
          <w:rFonts w:eastAsia="黑体"/>
          <w:lang w:val="zh-CN"/>
        </w:rPr>
        <w:t>如何。</w:t>
      </w:r>
    </w:p>
    <w:p w14:paraId="5F20649C" w14:textId="77777777" w:rsidR="00696C82" w:rsidRPr="00364C07" w:rsidRDefault="00696C82" w:rsidP="006229D8">
      <w:pPr>
        <w:pStyle w:val="H23GC"/>
      </w:pPr>
      <w:r w:rsidRPr="00364C07">
        <w:tab/>
      </w:r>
      <w:r w:rsidRPr="00364C07">
        <w:tab/>
      </w:r>
      <w:r w:rsidRPr="00364C07">
        <w:rPr>
          <w:rFonts w:hint="eastAsia"/>
        </w:rPr>
        <w:t>拘留期间死亡</w:t>
      </w:r>
    </w:p>
    <w:p w14:paraId="78C096D3" w14:textId="77777777" w:rsidR="00696C82" w:rsidRPr="00364C07" w:rsidRDefault="00696C82" w:rsidP="00696C82">
      <w:pPr>
        <w:pStyle w:val="SingleTxtGC"/>
      </w:pPr>
      <w:r w:rsidRPr="00364C07">
        <w:t>23.</w:t>
      </w:r>
      <w:r w:rsidRPr="00364C07">
        <w:tab/>
      </w:r>
      <w:r w:rsidRPr="00364C07">
        <w:rPr>
          <w:lang w:val="zh-CN"/>
        </w:rPr>
        <w:t>委员会感到关切的是，有报告称，拘留场所发生了大量死亡事件，但缺乏关于此类死亡总人数及其原因的可靠资料，也没有对这些事件进行彻底和公正的调查</w:t>
      </w:r>
      <w:r w:rsidRPr="00364C07">
        <w:rPr>
          <w:lang w:val="zh-CN"/>
        </w:rPr>
        <w:t>(</w:t>
      </w:r>
      <w:r w:rsidRPr="00364C07">
        <w:rPr>
          <w:lang w:val="zh-CN"/>
        </w:rPr>
        <w:t>第</w:t>
      </w:r>
      <w:r w:rsidRPr="00364C07">
        <w:rPr>
          <w:lang w:val="zh-CN"/>
        </w:rPr>
        <w:t>2</w:t>
      </w:r>
      <w:r w:rsidRPr="00364C07">
        <w:rPr>
          <w:lang w:val="zh-CN"/>
        </w:rPr>
        <w:t>、第</w:t>
      </w:r>
      <w:r w:rsidRPr="00364C07">
        <w:rPr>
          <w:lang w:val="zh-CN"/>
        </w:rPr>
        <w:t>11</w:t>
      </w:r>
      <w:r w:rsidRPr="00364C07">
        <w:rPr>
          <w:lang w:val="zh-CN"/>
        </w:rPr>
        <w:t>、第</w:t>
      </w:r>
      <w:r w:rsidRPr="00364C07">
        <w:rPr>
          <w:lang w:val="zh-CN"/>
        </w:rPr>
        <w:t>12</w:t>
      </w:r>
      <w:r w:rsidRPr="00364C07">
        <w:rPr>
          <w:lang w:val="zh-CN"/>
        </w:rPr>
        <w:t>、第</w:t>
      </w:r>
      <w:r w:rsidRPr="00364C07">
        <w:rPr>
          <w:lang w:val="zh-CN"/>
        </w:rPr>
        <w:t>13</w:t>
      </w:r>
      <w:r w:rsidRPr="00364C07">
        <w:rPr>
          <w:lang w:val="zh-CN"/>
        </w:rPr>
        <w:t>和第</w:t>
      </w:r>
      <w:r w:rsidRPr="00364C07">
        <w:rPr>
          <w:lang w:val="zh-CN"/>
        </w:rPr>
        <w:t>16</w:t>
      </w:r>
      <w:r w:rsidRPr="00364C07">
        <w:rPr>
          <w:lang w:val="zh-CN"/>
        </w:rPr>
        <w:t>条</w:t>
      </w:r>
      <w:r w:rsidRPr="00364C07">
        <w:rPr>
          <w:lang w:val="zh-CN"/>
        </w:rPr>
        <w:t>)</w:t>
      </w:r>
      <w:r w:rsidRPr="00364C07">
        <w:rPr>
          <w:lang w:val="zh-CN"/>
        </w:rPr>
        <w:t>。</w:t>
      </w:r>
    </w:p>
    <w:p w14:paraId="0F671AE9" w14:textId="77777777" w:rsidR="00696C82" w:rsidRPr="00364C07" w:rsidRDefault="00696C82" w:rsidP="00696C82">
      <w:pPr>
        <w:pStyle w:val="SingleTxtGC"/>
        <w:rPr>
          <w:rFonts w:eastAsia="黑体"/>
          <w:lang w:val="zh-CN"/>
        </w:rPr>
      </w:pPr>
      <w:r w:rsidRPr="00364C07">
        <w:rPr>
          <w:lang w:val="zh-CN"/>
        </w:rPr>
        <w:t>24.</w:t>
      </w:r>
      <w:r w:rsidRPr="00364C07">
        <w:rPr>
          <w:lang w:val="zh-CN"/>
        </w:rPr>
        <w:tab/>
      </w:r>
      <w:r w:rsidRPr="00364C07">
        <w:rPr>
          <w:rFonts w:eastAsia="黑体"/>
          <w:lang w:val="zh-CN"/>
        </w:rPr>
        <w:t>缔约国应采取必要措施：</w:t>
      </w:r>
    </w:p>
    <w:p w14:paraId="018012AC" w14:textId="77777777" w:rsidR="00696C82" w:rsidRPr="00364C07" w:rsidRDefault="00696C82" w:rsidP="00696C82">
      <w:pPr>
        <w:pStyle w:val="SingleTxtGC"/>
        <w:rPr>
          <w:rFonts w:eastAsia="黑体"/>
          <w:lang w:val="zh-CN"/>
        </w:rPr>
      </w:pPr>
      <w:r w:rsidRPr="00364C07">
        <w:rPr>
          <w:rFonts w:eastAsia="黑体"/>
          <w:lang w:val="zh-CN"/>
        </w:rPr>
        <w:tab/>
        <w:t>(a)</w:t>
      </w:r>
      <w:r w:rsidRPr="00364C07">
        <w:rPr>
          <w:rFonts w:eastAsia="黑体"/>
          <w:lang w:val="zh-CN"/>
        </w:rPr>
        <w:tab/>
      </w:r>
      <w:r w:rsidRPr="00364C07">
        <w:rPr>
          <w:rFonts w:eastAsia="黑体"/>
          <w:lang w:val="zh-CN"/>
        </w:rPr>
        <w:t>立即</w:t>
      </w:r>
      <w:r w:rsidRPr="00364C07">
        <w:rPr>
          <w:rFonts w:eastAsia="黑体" w:hint="eastAsia"/>
          <w:lang w:val="zh-CN"/>
        </w:rPr>
        <w:t>指定</w:t>
      </w:r>
      <w:r w:rsidRPr="00364C07">
        <w:rPr>
          <w:rFonts w:eastAsia="黑体"/>
          <w:lang w:val="zh-CN"/>
        </w:rPr>
        <w:t>一个独立机构对所有拘留期间死亡案件进行公正调查，同时适当考虑到《关于调查潜在非法死亡的明尼苏达规程》，确定死亡原因</w:t>
      </w:r>
      <w:r w:rsidRPr="00364C07">
        <w:rPr>
          <w:rFonts w:eastAsia="黑体" w:hint="eastAsia"/>
          <w:lang w:val="zh-CN"/>
        </w:rPr>
        <w:t>，包括</w:t>
      </w:r>
      <w:r w:rsidRPr="00364C07">
        <w:rPr>
          <w:rFonts w:eastAsia="黑体"/>
          <w:lang w:val="zh-CN"/>
        </w:rPr>
        <w:t>国家工作人员或其上级是否</w:t>
      </w:r>
      <w:r w:rsidRPr="00364C07">
        <w:rPr>
          <w:rFonts w:eastAsia="黑体" w:hint="eastAsia"/>
          <w:lang w:val="zh-CN"/>
        </w:rPr>
        <w:t>对这些死亡</w:t>
      </w:r>
      <w:r w:rsidRPr="00364C07">
        <w:rPr>
          <w:rFonts w:eastAsia="黑体"/>
          <w:lang w:val="zh-CN"/>
        </w:rPr>
        <w:t>负有责任，如果认定如此，应适当惩处犯罪</w:t>
      </w:r>
      <w:r w:rsidRPr="00364C07">
        <w:rPr>
          <w:rFonts w:eastAsia="黑体" w:hint="eastAsia"/>
          <w:lang w:val="zh-CN"/>
        </w:rPr>
        <w:t>者</w:t>
      </w:r>
      <w:r w:rsidRPr="00364C07">
        <w:rPr>
          <w:rFonts w:eastAsia="黑体"/>
          <w:lang w:val="zh-CN"/>
        </w:rPr>
        <w:t>，并向受害者家属提供</w:t>
      </w:r>
      <w:r w:rsidRPr="00364C07">
        <w:rPr>
          <w:rFonts w:eastAsia="黑体" w:hint="eastAsia"/>
          <w:lang w:val="zh-CN"/>
        </w:rPr>
        <w:t>适当补救</w:t>
      </w:r>
      <w:r w:rsidRPr="00364C07">
        <w:rPr>
          <w:rFonts w:eastAsia="黑体"/>
          <w:lang w:val="zh-CN"/>
        </w:rPr>
        <w:t>；</w:t>
      </w:r>
      <w:bookmarkStart w:id="6" w:name="_Hlk151487350"/>
      <w:bookmarkEnd w:id="6"/>
    </w:p>
    <w:p w14:paraId="2959028A" w14:textId="77777777" w:rsidR="00696C82" w:rsidRPr="00364C07" w:rsidRDefault="00696C82" w:rsidP="00696C82">
      <w:pPr>
        <w:pStyle w:val="SingleTxtGC"/>
        <w:rPr>
          <w:rFonts w:eastAsia="黑体"/>
        </w:rPr>
      </w:pPr>
      <w:r w:rsidRPr="00364C07">
        <w:rPr>
          <w:rFonts w:eastAsia="黑体"/>
          <w:lang w:val="zh-CN"/>
        </w:rPr>
        <w:tab/>
        <w:t>(b)</w:t>
      </w:r>
      <w:r w:rsidRPr="00364C07">
        <w:rPr>
          <w:rFonts w:eastAsia="黑体"/>
          <w:lang w:val="zh-CN"/>
        </w:rPr>
        <w:tab/>
      </w:r>
      <w:r w:rsidRPr="00364C07">
        <w:rPr>
          <w:rFonts w:eastAsia="黑体"/>
          <w:lang w:val="zh-CN"/>
        </w:rPr>
        <w:t>评估</w:t>
      </w:r>
      <w:r w:rsidRPr="00364C07">
        <w:rPr>
          <w:rFonts w:eastAsia="黑体" w:hint="eastAsia"/>
          <w:lang w:val="zh-CN"/>
        </w:rPr>
        <w:t>防止</w:t>
      </w:r>
      <w:r w:rsidRPr="00364C07">
        <w:rPr>
          <w:rFonts w:eastAsia="黑体"/>
          <w:lang w:val="zh-CN"/>
        </w:rPr>
        <w:t>自杀、囚犯间暴力和自残的战略以及</w:t>
      </w:r>
      <w:r w:rsidRPr="00364C07">
        <w:rPr>
          <w:rFonts w:eastAsia="黑体" w:hint="eastAsia"/>
          <w:lang w:val="zh-CN"/>
        </w:rPr>
        <w:t>在监狱中</w:t>
      </w:r>
      <w:r w:rsidRPr="00364C07">
        <w:rPr>
          <w:rFonts w:eastAsia="黑体"/>
          <w:lang w:val="zh-CN"/>
        </w:rPr>
        <w:t>预防、检测和治疗慢性、退行性和感染性或传染性疾病的方案的有效性；</w:t>
      </w:r>
    </w:p>
    <w:p w14:paraId="56C3287F" w14:textId="77777777" w:rsidR="00696C82" w:rsidRPr="00364C07" w:rsidRDefault="00696C82" w:rsidP="00696C82">
      <w:pPr>
        <w:pStyle w:val="SingleTxtGC"/>
        <w:rPr>
          <w:rFonts w:eastAsia="黑体"/>
          <w:lang w:val="zh-CN"/>
        </w:rPr>
      </w:pPr>
      <w:r w:rsidRPr="00364C07">
        <w:rPr>
          <w:rFonts w:eastAsia="黑体"/>
          <w:lang w:val="zh-CN"/>
        </w:rPr>
        <w:tab/>
        <w:t>(c)</w:t>
      </w:r>
      <w:r w:rsidRPr="00364C07">
        <w:rPr>
          <w:rFonts w:eastAsia="黑体"/>
          <w:lang w:val="zh-CN"/>
        </w:rPr>
        <w:tab/>
      </w:r>
      <w:r w:rsidRPr="00364C07">
        <w:rPr>
          <w:rFonts w:eastAsia="黑体" w:hint="eastAsia"/>
          <w:lang w:val="zh-CN"/>
        </w:rPr>
        <w:t>收集</w:t>
      </w:r>
      <w:r w:rsidRPr="00364C07">
        <w:rPr>
          <w:rFonts w:eastAsia="黑体"/>
          <w:lang w:val="zh-CN"/>
        </w:rPr>
        <w:t>关于所有拘留场所</w:t>
      </w:r>
      <w:r w:rsidRPr="00364C07">
        <w:rPr>
          <w:rFonts w:eastAsia="黑体" w:hint="eastAsia"/>
          <w:lang w:val="zh-CN"/>
        </w:rPr>
        <w:t>中的</w:t>
      </w:r>
      <w:r w:rsidRPr="00364C07">
        <w:rPr>
          <w:rFonts w:eastAsia="黑体"/>
          <w:lang w:val="zh-CN"/>
        </w:rPr>
        <w:t>死亡案件的详细资料，并向公众告知</w:t>
      </w:r>
      <w:r w:rsidRPr="00364C07">
        <w:rPr>
          <w:rFonts w:eastAsia="黑体" w:hint="eastAsia"/>
          <w:lang w:val="zh-CN"/>
        </w:rPr>
        <w:t>其</w:t>
      </w:r>
      <w:r w:rsidRPr="00364C07">
        <w:rPr>
          <w:rFonts w:eastAsia="黑体"/>
          <w:lang w:val="zh-CN"/>
        </w:rPr>
        <w:t>数量、原因和相关调查结果。</w:t>
      </w:r>
    </w:p>
    <w:p w14:paraId="17F5769B" w14:textId="77777777" w:rsidR="00696C82" w:rsidRPr="00364C07" w:rsidRDefault="00696C82" w:rsidP="006229D8">
      <w:pPr>
        <w:pStyle w:val="H23GC"/>
      </w:pPr>
      <w:r w:rsidRPr="00364C07">
        <w:tab/>
      </w:r>
      <w:r w:rsidRPr="00364C07">
        <w:tab/>
      </w:r>
      <w:r w:rsidRPr="00364C07">
        <w:rPr>
          <w:rFonts w:hint="eastAsia"/>
        </w:rPr>
        <w:t>对拘留场所的监测和国家防范机制</w:t>
      </w:r>
    </w:p>
    <w:p w14:paraId="3ED3C7AA" w14:textId="77777777" w:rsidR="00696C82" w:rsidRPr="00364C07" w:rsidRDefault="00696C82" w:rsidP="00696C82">
      <w:pPr>
        <w:pStyle w:val="SingleTxtGC"/>
      </w:pPr>
      <w:r w:rsidRPr="00364C07">
        <w:t>25.</w:t>
      </w:r>
      <w:r w:rsidRPr="00364C07">
        <w:tab/>
      </w:r>
      <w:r w:rsidRPr="00364C07">
        <w:rPr>
          <w:lang w:val="zh-CN"/>
        </w:rPr>
        <w:t>委员会注意到缔约国</w:t>
      </w:r>
      <w:r w:rsidRPr="00364C07">
        <w:rPr>
          <w:rFonts w:hint="eastAsia"/>
          <w:lang w:val="zh-CN"/>
        </w:rPr>
        <w:t>称</w:t>
      </w:r>
      <w:r w:rsidRPr="00364C07">
        <w:rPr>
          <w:lang w:val="zh-CN"/>
        </w:rPr>
        <w:t>，监狱和其他剥夺自由场所等接受定期检查，检查者</w:t>
      </w:r>
      <w:r w:rsidRPr="00364C07">
        <w:rPr>
          <w:rFonts w:hint="eastAsia"/>
          <w:lang w:val="zh-CN"/>
        </w:rPr>
        <w:t>主要</w:t>
      </w:r>
      <w:r w:rsidRPr="00364C07">
        <w:rPr>
          <w:lang w:val="zh-CN"/>
        </w:rPr>
        <w:t>包括</w:t>
      </w:r>
      <w:r w:rsidRPr="00364C07">
        <w:rPr>
          <w:rFonts w:hint="eastAsia"/>
          <w:lang w:val="zh-CN"/>
        </w:rPr>
        <w:t>共和国</w:t>
      </w:r>
      <w:r w:rsidRPr="00364C07">
        <w:rPr>
          <w:lang w:val="zh-CN"/>
        </w:rPr>
        <w:t>检察官、调查法官、</w:t>
      </w:r>
      <w:r w:rsidRPr="00364C07">
        <w:rPr>
          <w:rFonts w:hint="eastAsia"/>
          <w:lang w:val="zh-CN"/>
        </w:rPr>
        <w:t>刑罚</w:t>
      </w:r>
      <w:r w:rsidRPr="00364C07">
        <w:rPr>
          <w:lang w:val="zh-CN"/>
        </w:rPr>
        <w:t>执行法官、司法和监狱事务监察局、国家人权理事会以及某些从事人权工作的国际组织和非政府组织，但委员会感到关切的是，第</w:t>
      </w:r>
      <w:r w:rsidRPr="00364C07">
        <w:rPr>
          <w:lang w:val="zh-CN"/>
        </w:rPr>
        <w:t>2018-900</w:t>
      </w:r>
      <w:r w:rsidRPr="00364C07">
        <w:rPr>
          <w:lang w:val="zh-CN"/>
        </w:rPr>
        <w:t>号法没有明确授权国家人权理事会对所有剥夺自由场所进行突击查访。在这方面，委员会回顾</w:t>
      </w:r>
      <w:r w:rsidRPr="00364C07">
        <w:rPr>
          <w:rFonts w:hint="eastAsia"/>
          <w:lang w:val="zh-CN"/>
        </w:rPr>
        <w:t>，</w:t>
      </w:r>
      <w:r w:rsidRPr="00364C07">
        <w:rPr>
          <w:lang w:val="zh-CN"/>
        </w:rPr>
        <w:t>缔约国根据</w:t>
      </w:r>
      <w:r w:rsidRPr="00364C07">
        <w:rPr>
          <w:lang w:val="zh-CN"/>
        </w:rPr>
        <w:t>2023</w:t>
      </w:r>
      <w:r w:rsidRPr="00364C07">
        <w:rPr>
          <w:lang w:val="zh-CN"/>
        </w:rPr>
        <w:t>年加入的《公约任择议定书》承诺</w:t>
      </w:r>
      <w:r w:rsidRPr="00364C07">
        <w:rPr>
          <w:rFonts w:hint="eastAsia"/>
          <w:lang w:val="zh-CN"/>
        </w:rPr>
        <w:t>最迟于</w:t>
      </w:r>
      <w:r w:rsidRPr="00364C07">
        <w:rPr>
          <w:lang w:val="zh-CN"/>
        </w:rPr>
        <w:t>2024</w:t>
      </w:r>
      <w:r w:rsidRPr="00364C07">
        <w:rPr>
          <w:lang w:val="zh-CN"/>
        </w:rPr>
        <w:t>年</w:t>
      </w:r>
      <w:r w:rsidRPr="00364C07">
        <w:rPr>
          <w:lang w:val="zh-CN"/>
        </w:rPr>
        <w:t>3</w:t>
      </w:r>
      <w:r w:rsidRPr="00364C07">
        <w:rPr>
          <w:lang w:val="zh-CN"/>
        </w:rPr>
        <w:t>月建立国家防范机制。委员会还感到关切的是，没有资料说明采取了哪些具体措施来确保有效落实国家人权理事会对剥夺自由场所进行突击查访后提出的建议</w:t>
      </w:r>
      <w:r w:rsidRPr="00364C07">
        <w:rPr>
          <w:lang w:val="zh-CN"/>
        </w:rPr>
        <w:t>(</w:t>
      </w:r>
      <w:r w:rsidRPr="00364C07">
        <w:rPr>
          <w:lang w:val="zh-CN"/>
        </w:rPr>
        <w:t>第</w:t>
      </w:r>
      <w:r w:rsidRPr="00364C07">
        <w:rPr>
          <w:lang w:val="zh-CN"/>
        </w:rPr>
        <w:t>2</w:t>
      </w:r>
      <w:r w:rsidRPr="00364C07">
        <w:rPr>
          <w:lang w:val="zh-CN"/>
        </w:rPr>
        <w:t>、第</w:t>
      </w:r>
      <w:r w:rsidRPr="00364C07">
        <w:rPr>
          <w:lang w:val="zh-CN"/>
        </w:rPr>
        <w:t>11</w:t>
      </w:r>
      <w:r w:rsidRPr="00364C07">
        <w:rPr>
          <w:lang w:val="zh-CN"/>
        </w:rPr>
        <w:t>和第</w:t>
      </w:r>
      <w:r w:rsidRPr="00364C07">
        <w:rPr>
          <w:lang w:val="zh-CN"/>
        </w:rPr>
        <w:t>16</w:t>
      </w:r>
      <w:r w:rsidRPr="00364C07">
        <w:rPr>
          <w:lang w:val="zh-CN"/>
        </w:rPr>
        <w:t>条</w:t>
      </w:r>
      <w:r w:rsidRPr="00364C07">
        <w:rPr>
          <w:lang w:val="zh-CN"/>
        </w:rPr>
        <w:t>)</w:t>
      </w:r>
      <w:r w:rsidRPr="00364C07">
        <w:rPr>
          <w:lang w:val="zh-CN"/>
        </w:rPr>
        <w:t>。</w:t>
      </w:r>
    </w:p>
    <w:p w14:paraId="5D9F96CE" w14:textId="77777777" w:rsidR="00696C82" w:rsidRPr="00364C07" w:rsidRDefault="00696C82" w:rsidP="00696C82">
      <w:pPr>
        <w:pStyle w:val="SingleTxtGC"/>
        <w:rPr>
          <w:rFonts w:eastAsia="黑体"/>
        </w:rPr>
      </w:pPr>
      <w:r w:rsidRPr="00364C07">
        <w:t>26.</w:t>
      </w:r>
      <w:r w:rsidRPr="00364C07">
        <w:tab/>
      </w:r>
      <w:r w:rsidRPr="00364C07">
        <w:rPr>
          <w:rFonts w:eastAsia="黑体" w:hint="eastAsia"/>
          <w:lang w:val="zh-CN"/>
        </w:rPr>
        <w:t>缔约国应采取必要措施</w:t>
      </w:r>
      <w:r w:rsidRPr="00364C07">
        <w:rPr>
          <w:rFonts w:eastAsia="黑体" w:hint="eastAsia"/>
        </w:rPr>
        <w:t>：</w:t>
      </w:r>
    </w:p>
    <w:p w14:paraId="4E6932B4" w14:textId="77777777" w:rsidR="00696C82" w:rsidRPr="00364C07" w:rsidRDefault="00696C82" w:rsidP="00696C82">
      <w:pPr>
        <w:pStyle w:val="SingleTxtGC"/>
        <w:rPr>
          <w:rFonts w:eastAsia="黑体"/>
          <w:lang w:val="zh-CN"/>
        </w:rPr>
      </w:pPr>
      <w:r w:rsidRPr="00364C07">
        <w:tab/>
        <w:t>(a)</w:t>
      </w:r>
      <w:r w:rsidRPr="00364C07">
        <w:tab/>
      </w:r>
      <w:r w:rsidRPr="00364C07">
        <w:rPr>
          <w:rFonts w:eastAsia="黑体"/>
          <w:lang w:val="zh-CN"/>
        </w:rPr>
        <w:t>根据</w:t>
      </w:r>
      <w:r w:rsidRPr="00364C07">
        <w:rPr>
          <w:rFonts w:eastAsia="黑体" w:hint="eastAsia"/>
          <w:lang w:val="zh-CN"/>
        </w:rPr>
        <w:t>《</w:t>
      </w:r>
      <w:r w:rsidRPr="00364C07">
        <w:rPr>
          <w:rFonts w:eastAsia="黑体"/>
          <w:lang w:val="zh-CN"/>
        </w:rPr>
        <w:t>国家防范机制准则</w:t>
      </w:r>
      <w:r w:rsidRPr="00364C07">
        <w:rPr>
          <w:rFonts w:eastAsia="黑体" w:hint="eastAsia"/>
          <w:lang w:val="zh-CN"/>
        </w:rPr>
        <w:t>》</w:t>
      </w:r>
      <w:r w:rsidRPr="00364C07">
        <w:rPr>
          <w:rFonts w:eastAsia="黑体"/>
          <w:lang w:val="zh-CN"/>
        </w:rPr>
        <w:t>，</w:t>
      </w:r>
      <w:r w:rsidRPr="00364C07">
        <w:rPr>
          <w:rStyle w:val="a8"/>
          <w:rFonts w:eastAsia="宋体"/>
        </w:rPr>
        <w:footnoteReference w:id="10"/>
      </w:r>
      <w:r w:rsidRPr="00364C07">
        <w:rPr>
          <w:rStyle w:val="SingleTxtGCChar"/>
        </w:rPr>
        <w:t xml:space="preserve"> </w:t>
      </w:r>
      <w:r w:rsidRPr="00364C07">
        <w:rPr>
          <w:rFonts w:eastAsia="黑体"/>
          <w:lang w:val="zh-CN"/>
        </w:rPr>
        <w:t>尽快通过建立国家防范酷刑机制的法案，为其有效和独立运作提供必要的人力和财政资源，并考虑寻求防范酷刑和其他残忍、不人道或有辱人格待遇或处罚小组委员会和其他主管组织的技术援助，以建立完全符合《公约任择议定书》的国家防范机制；</w:t>
      </w:r>
    </w:p>
    <w:p w14:paraId="34CB0360" w14:textId="77777777" w:rsidR="00696C82" w:rsidRPr="00364C07" w:rsidRDefault="00696C82" w:rsidP="00696C82">
      <w:pPr>
        <w:pStyle w:val="SingleTxtGC"/>
        <w:rPr>
          <w:rFonts w:eastAsia="黑体"/>
          <w:lang w:val="zh-CN"/>
        </w:rPr>
      </w:pPr>
      <w:r w:rsidRPr="00364C07">
        <w:rPr>
          <w:rFonts w:eastAsia="黑体"/>
          <w:lang w:val="zh-CN"/>
        </w:rPr>
        <w:tab/>
        <w:t>(b)</w:t>
      </w:r>
      <w:r w:rsidRPr="00364C07">
        <w:rPr>
          <w:rFonts w:eastAsia="黑体"/>
          <w:lang w:val="zh-CN"/>
        </w:rPr>
        <w:tab/>
      </w:r>
      <w:r w:rsidRPr="00364C07">
        <w:rPr>
          <w:rFonts w:eastAsia="黑体"/>
          <w:lang w:val="zh-CN"/>
        </w:rPr>
        <w:t>确保国家和国际人权行为体继续</w:t>
      </w:r>
      <w:r w:rsidRPr="00364C07">
        <w:rPr>
          <w:rFonts w:eastAsia="黑体" w:hint="eastAsia"/>
          <w:lang w:val="zh-CN"/>
        </w:rPr>
        <w:t>对剥</w:t>
      </w:r>
      <w:r w:rsidRPr="00364C07">
        <w:rPr>
          <w:rFonts w:eastAsia="黑体"/>
          <w:lang w:val="zh-CN"/>
        </w:rPr>
        <w:t>夺自由场所</w:t>
      </w:r>
      <w:r w:rsidRPr="00364C07">
        <w:rPr>
          <w:rFonts w:eastAsia="黑体" w:hint="eastAsia"/>
          <w:lang w:val="zh-CN"/>
        </w:rPr>
        <w:t>进行</w:t>
      </w:r>
      <w:r w:rsidRPr="00364C07">
        <w:rPr>
          <w:rFonts w:eastAsia="黑体"/>
          <w:lang w:val="zh-CN"/>
        </w:rPr>
        <w:t>查访；</w:t>
      </w:r>
    </w:p>
    <w:p w14:paraId="6B4D4780" w14:textId="77777777" w:rsidR="00696C82" w:rsidRPr="00364C07" w:rsidRDefault="00696C82" w:rsidP="00696C82">
      <w:pPr>
        <w:pStyle w:val="SingleTxtGC"/>
        <w:rPr>
          <w:rFonts w:eastAsia="黑体"/>
          <w:lang w:val="zh-CN"/>
        </w:rPr>
      </w:pPr>
      <w:r w:rsidRPr="00364C07">
        <w:rPr>
          <w:rFonts w:eastAsia="黑体"/>
          <w:lang w:val="zh-CN"/>
        </w:rPr>
        <w:tab/>
        <w:t>(c)</w:t>
      </w:r>
      <w:r w:rsidRPr="00364C07">
        <w:rPr>
          <w:rFonts w:eastAsia="黑体"/>
          <w:lang w:val="zh-CN"/>
        </w:rPr>
        <w:tab/>
      </w:r>
      <w:r w:rsidRPr="00364C07">
        <w:rPr>
          <w:rFonts w:eastAsia="黑体" w:hint="eastAsia"/>
          <w:lang w:val="zh-CN"/>
        </w:rPr>
        <w:t>加强</w:t>
      </w:r>
      <w:r w:rsidRPr="00364C07">
        <w:rPr>
          <w:rFonts w:eastAsia="黑体"/>
          <w:lang w:val="zh-CN"/>
        </w:rPr>
        <w:t>与国家人权理事会</w:t>
      </w:r>
      <w:r w:rsidRPr="00364C07">
        <w:rPr>
          <w:rFonts w:eastAsia="黑体" w:hint="eastAsia"/>
          <w:lang w:val="zh-CN"/>
        </w:rPr>
        <w:t>的</w:t>
      </w:r>
      <w:r w:rsidRPr="00364C07">
        <w:rPr>
          <w:rFonts w:eastAsia="黑体"/>
          <w:lang w:val="zh-CN"/>
        </w:rPr>
        <w:t>合作，使其能够继续定期和突击查访</w:t>
      </w:r>
      <w:r w:rsidRPr="00364C07">
        <w:rPr>
          <w:rFonts w:eastAsia="黑体" w:hint="eastAsia"/>
          <w:lang w:val="zh-CN"/>
        </w:rPr>
        <w:t>该国</w:t>
      </w:r>
      <w:r w:rsidRPr="00364C07">
        <w:rPr>
          <w:rFonts w:eastAsia="黑体"/>
          <w:lang w:val="zh-CN"/>
        </w:rPr>
        <w:t>的所有剥夺自由场所，包括国土警戒局和军队管理的此类场所，与所有被拘留者进行保密谈话，并确保他们受到保护，以免遭受任何形式的报复。</w:t>
      </w:r>
    </w:p>
    <w:p w14:paraId="0EBCDA3C" w14:textId="77777777" w:rsidR="00696C82" w:rsidRPr="00364C07" w:rsidRDefault="00696C82" w:rsidP="006229D8">
      <w:pPr>
        <w:pStyle w:val="H23GC"/>
      </w:pPr>
      <w:r w:rsidRPr="00364C07">
        <w:tab/>
      </w:r>
      <w:r w:rsidRPr="00364C07">
        <w:tab/>
      </w:r>
      <w:r w:rsidRPr="00364C07">
        <w:rPr>
          <w:rFonts w:hint="eastAsia"/>
        </w:rPr>
        <w:t>酷刑指称和打击有罪不罚现象</w:t>
      </w:r>
    </w:p>
    <w:p w14:paraId="7E0CF673" w14:textId="77777777" w:rsidR="00696C82" w:rsidRPr="00364C07" w:rsidRDefault="00696C82" w:rsidP="00696C82">
      <w:pPr>
        <w:pStyle w:val="SingleTxtGC"/>
        <w:rPr>
          <w:rFonts w:eastAsia="Calibri"/>
        </w:rPr>
      </w:pPr>
      <w:r w:rsidRPr="00364C07">
        <w:t>27.</w:t>
      </w:r>
      <w:r w:rsidRPr="00364C07">
        <w:tab/>
      </w:r>
      <w:r w:rsidRPr="00364C07">
        <w:rPr>
          <w:lang w:val="zh-CN"/>
        </w:rPr>
        <w:t>委员会深感关切的是，</w:t>
      </w:r>
      <w:r w:rsidRPr="00364C07">
        <w:rPr>
          <w:rFonts w:hint="eastAsia"/>
          <w:lang w:val="zh-CN"/>
        </w:rPr>
        <w:t>没有对</w:t>
      </w:r>
      <w:r w:rsidRPr="00364C07">
        <w:rPr>
          <w:lang w:val="zh-CN"/>
        </w:rPr>
        <w:t>国家官员，包括警察、国防和安全部队、国土警戒局</w:t>
      </w:r>
      <w:r w:rsidRPr="00364C07">
        <w:rPr>
          <w:rFonts w:hint="eastAsia"/>
        </w:rPr>
        <w:t>人员</w:t>
      </w:r>
      <w:r w:rsidRPr="00364C07">
        <w:rPr>
          <w:lang w:val="zh-CN"/>
        </w:rPr>
        <w:t>和科特迪瓦武装部队实施的酷刑和虐待行为</w:t>
      </w:r>
      <w:r w:rsidRPr="00364C07">
        <w:rPr>
          <w:rFonts w:hint="eastAsia"/>
          <w:lang w:val="zh-CN"/>
        </w:rPr>
        <w:t>追究责任</w:t>
      </w:r>
      <w:r w:rsidRPr="00364C07">
        <w:rPr>
          <w:lang w:val="zh-CN"/>
        </w:rPr>
        <w:t>，具体表现为报告的纪律措施和刑事起诉数量有限，助长了有罪不罚的气氛。此外，委员会感到遗憾的是，没有收到</w:t>
      </w:r>
      <w:r w:rsidRPr="00364C07">
        <w:rPr>
          <w:rFonts w:hint="eastAsia"/>
          <w:lang w:val="zh-CN"/>
        </w:rPr>
        <w:t>准确</w:t>
      </w:r>
      <w:r w:rsidRPr="00364C07">
        <w:rPr>
          <w:lang w:val="zh-CN"/>
        </w:rPr>
        <w:t>资料或数据说明在本报告所述期间进行刑事调查和诉讼的酷刑或虐待申诉数量、定罪数量以及所</w:t>
      </w:r>
      <w:r w:rsidRPr="00364C07">
        <w:rPr>
          <w:rFonts w:hint="eastAsia"/>
          <w:lang w:val="zh-CN"/>
        </w:rPr>
        <w:t>采取的处罚</w:t>
      </w:r>
      <w:r w:rsidRPr="00364C07">
        <w:rPr>
          <w:lang w:val="zh-CN"/>
        </w:rPr>
        <w:t>和其他纪律措施。委员会还感到关切的是，仍然没有真正有效、可用、独立和保密的机制来专门负责接收关于所有剥夺自由场所内酷刑或虐待行为的申诉，现有调查机构与被控施害者属于同一主管部门，因此缺少必要的独立性</w:t>
      </w:r>
      <w:r w:rsidRPr="00364C07">
        <w:rPr>
          <w:lang w:val="zh-CN"/>
        </w:rPr>
        <w:t>(</w:t>
      </w:r>
      <w:r w:rsidRPr="00364C07">
        <w:rPr>
          <w:lang w:val="zh-CN"/>
        </w:rPr>
        <w:t>第</w:t>
      </w:r>
      <w:r w:rsidRPr="00364C07">
        <w:rPr>
          <w:lang w:val="zh-CN"/>
        </w:rPr>
        <w:t>2</w:t>
      </w:r>
      <w:r w:rsidRPr="00364C07">
        <w:rPr>
          <w:lang w:val="zh-CN"/>
        </w:rPr>
        <w:t>、第</w:t>
      </w:r>
      <w:r w:rsidRPr="00364C07">
        <w:rPr>
          <w:lang w:val="zh-CN"/>
        </w:rPr>
        <w:t>4</w:t>
      </w:r>
      <w:r w:rsidRPr="00364C07">
        <w:rPr>
          <w:lang w:val="zh-CN"/>
        </w:rPr>
        <w:t>、第</w:t>
      </w:r>
      <w:r w:rsidRPr="00364C07">
        <w:rPr>
          <w:lang w:val="zh-CN"/>
        </w:rPr>
        <w:t>11</w:t>
      </w:r>
      <w:r w:rsidRPr="00364C07">
        <w:rPr>
          <w:lang w:val="zh-CN"/>
        </w:rPr>
        <w:t>、第</w:t>
      </w:r>
      <w:r w:rsidRPr="00364C07">
        <w:rPr>
          <w:lang w:val="zh-CN"/>
        </w:rPr>
        <w:t>12</w:t>
      </w:r>
      <w:r w:rsidRPr="00364C07">
        <w:rPr>
          <w:lang w:val="zh-CN"/>
        </w:rPr>
        <w:t>、第</w:t>
      </w:r>
      <w:r w:rsidRPr="00364C07">
        <w:rPr>
          <w:lang w:val="zh-CN"/>
        </w:rPr>
        <w:t>13</w:t>
      </w:r>
      <w:r w:rsidRPr="00364C07">
        <w:rPr>
          <w:lang w:val="zh-CN"/>
        </w:rPr>
        <w:t>和第</w:t>
      </w:r>
      <w:r w:rsidRPr="00364C07">
        <w:rPr>
          <w:lang w:val="zh-CN"/>
        </w:rPr>
        <w:t>16</w:t>
      </w:r>
      <w:r w:rsidRPr="00364C07">
        <w:rPr>
          <w:lang w:val="zh-CN"/>
        </w:rPr>
        <w:t>条</w:t>
      </w:r>
      <w:r w:rsidRPr="00364C07">
        <w:rPr>
          <w:lang w:val="zh-CN"/>
        </w:rPr>
        <w:t>)</w:t>
      </w:r>
      <w:r w:rsidRPr="00364C07">
        <w:rPr>
          <w:lang w:val="zh-CN"/>
        </w:rPr>
        <w:t>。</w:t>
      </w:r>
      <w:r w:rsidRPr="00364C07">
        <w:rPr>
          <w:rStyle w:val="a8"/>
          <w:rFonts w:eastAsia="宋体"/>
        </w:rPr>
        <w:footnoteReference w:id="11"/>
      </w:r>
    </w:p>
    <w:p w14:paraId="5257A4FE" w14:textId="77777777" w:rsidR="00696C82" w:rsidRPr="00364C07" w:rsidRDefault="00696C82" w:rsidP="00696C82">
      <w:pPr>
        <w:pStyle w:val="SingleTxtGC"/>
        <w:rPr>
          <w:rFonts w:eastAsia="黑体"/>
        </w:rPr>
      </w:pPr>
      <w:r w:rsidRPr="00364C07">
        <w:t>28.</w:t>
      </w:r>
      <w:r w:rsidRPr="00364C07">
        <w:tab/>
      </w:r>
      <w:r w:rsidRPr="00364C07">
        <w:rPr>
          <w:rFonts w:eastAsia="黑体" w:hint="eastAsia"/>
          <w:lang w:val="zh-CN"/>
        </w:rPr>
        <w:t>缔约国应采取必要措施</w:t>
      </w:r>
      <w:r w:rsidRPr="00364C07">
        <w:rPr>
          <w:rFonts w:eastAsia="黑体" w:hint="eastAsia"/>
        </w:rPr>
        <w:t>：</w:t>
      </w:r>
    </w:p>
    <w:p w14:paraId="07619100" w14:textId="77777777" w:rsidR="00696C82" w:rsidRPr="00364C07" w:rsidRDefault="00696C82" w:rsidP="00696C82">
      <w:pPr>
        <w:pStyle w:val="SingleTxtGC"/>
        <w:rPr>
          <w:rFonts w:eastAsia="黑体"/>
          <w:lang w:val="zh-CN"/>
        </w:rPr>
      </w:pPr>
      <w:r w:rsidRPr="00364C07">
        <w:tab/>
        <w:t>(a)</w:t>
      </w:r>
      <w:r w:rsidRPr="00364C07">
        <w:tab/>
      </w:r>
      <w:r w:rsidRPr="00364C07">
        <w:rPr>
          <w:rFonts w:eastAsia="黑体"/>
          <w:lang w:val="zh-CN"/>
        </w:rPr>
        <w:t>确保由独立机构对所有酷刑或虐待指控进行迅速、有效和公正的调查，确保调查人员与被控施害</w:t>
      </w:r>
      <w:r w:rsidRPr="00364C07">
        <w:rPr>
          <w:rFonts w:eastAsia="黑体" w:hint="eastAsia"/>
          <w:lang w:val="zh-CN"/>
        </w:rPr>
        <w:t>者</w:t>
      </w:r>
      <w:r w:rsidRPr="00364C07">
        <w:rPr>
          <w:rFonts w:eastAsia="黑体"/>
          <w:lang w:val="zh-CN"/>
        </w:rPr>
        <w:t>之间不存在机构联系或隶属关系，确保按照正当程序将犯罪嫌疑人，包括担任指挥职务的犯罪嫌疑人移交法院，如认定有罪，则按行为严重程度予以相应惩处，并确保受害者获得适当</w:t>
      </w:r>
      <w:r w:rsidRPr="00364C07">
        <w:rPr>
          <w:rFonts w:eastAsia="黑体" w:hint="eastAsia"/>
          <w:lang w:val="zh-CN"/>
        </w:rPr>
        <w:t>补救</w:t>
      </w:r>
      <w:r w:rsidRPr="00364C07">
        <w:rPr>
          <w:rFonts w:eastAsia="黑体"/>
          <w:lang w:val="zh-CN"/>
        </w:rPr>
        <w:t>；</w:t>
      </w:r>
    </w:p>
    <w:p w14:paraId="45044F9E" w14:textId="77777777" w:rsidR="00696C82" w:rsidRPr="00364C07" w:rsidRDefault="00696C82" w:rsidP="00696C82">
      <w:pPr>
        <w:pStyle w:val="SingleTxtGC"/>
        <w:rPr>
          <w:rFonts w:eastAsia="黑体"/>
          <w:lang w:val="zh-CN"/>
        </w:rPr>
      </w:pPr>
      <w:r w:rsidRPr="00364C07">
        <w:rPr>
          <w:rFonts w:eastAsia="黑体"/>
          <w:lang w:val="zh-CN"/>
        </w:rPr>
        <w:tab/>
        <w:t>(b)</w:t>
      </w:r>
      <w:r w:rsidRPr="00364C07">
        <w:rPr>
          <w:rFonts w:eastAsia="黑体"/>
          <w:lang w:val="zh-CN"/>
        </w:rPr>
        <w:tab/>
      </w:r>
      <w:r w:rsidRPr="00364C07">
        <w:rPr>
          <w:rFonts w:eastAsia="黑体"/>
          <w:lang w:val="zh-CN"/>
        </w:rPr>
        <w:t>确保凡有合理理由相信发生了酷刑或虐待行为时，</w:t>
      </w:r>
      <w:r w:rsidRPr="00364C07">
        <w:rPr>
          <w:rFonts w:eastAsia="黑体" w:hint="eastAsia"/>
          <w:lang w:val="zh-CN"/>
        </w:rPr>
        <w:t>主管部门</w:t>
      </w:r>
      <w:r w:rsidRPr="00364C07">
        <w:rPr>
          <w:rFonts w:eastAsia="黑体"/>
          <w:lang w:val="zh-CN"/>
        </w:rPr>
        <w:t>应启动调查；</w:t>
      </w:r>
    </w:p>
    <w:p w14:paraId="516F3717" w14:textId="77777777" w:rsidR="00696C82" w:rsidRPr="00364C07" w:rsidRDefault="00696C82" w:rsidP="00696C82">
      <w:pPr>
        <w:pStyle w:val="SingleTxtGC"/>
        <w:rPr>
          <w:rFonts w:eastAsia="黑体"/>
          <w:lang w:val="zh-CN"/>
        </w:rPr>
      </w:pPr>
      <w:r w:rsidRPr="00364C07">
        <w:rPr>
          <w:rFonts w:eastAsia="黑体"/>
          <w:lang w:val="zh-CN"/>
        </w:rPr>
        <w:tab/>
        <w:t>(c)</w:t>
      </w:r>
      <w:r w:rsidRPr="00364C07">
        <w:rPr>
          <w:rFonts w:eastAsia="黑体"/>
          <w:lang w:val="zh-CN"/>
        </w:rPr>
        <w:tab/>
      </w:r>
      <w:r w:rsidRPr="00364C07">
        <w:rPr>
          <w:rFonts w:eastAsia="黑体"/>
          <w:lang w:val="zh-CN"/>
        </w:rPr>
        <w:t>确保在酷刑或虐待案件</w:t>
      </w:r>
      <w:r w:rsidRPr="00364C07">
        <w:rPr>
          <w:rFonts w:eastAsia="黑体" w:hint="eastAsia"/>
          <w:lang w:val="zh-CN"/>
        </w:rPr>
        <w:t>的整个</w:t>
      </w:r>
      <w:r w:rsidRPr="00364C07">
        <w:rPr>
          <w:rFonts w:eastAsia="黑体"/>
          <w:lang w:val="zh-CN"/>
        </w:rPr>
        <w:t>调查期间，在遵守无罪推定原则的前提下，立即暂停涉嫌官员的职务，特别是在他们不停职便有可能再犯</w:t>
      </w:r>
      <w:r w:rsidRPr="00364C07">
        <w:rPr>
          <w:rFonts w:eastAsia="黑体" w:hint="eastAsia"/>
          <w:lang w:val="zh-CN"/>
        </w:rPr>
        <w:t>涉嫌</w:t>
      </w:r>
      <w:r w:rsidRPr="00364C07">
        <w:rPr>
          <w:rFonts w:eastAsia="黑体"/>
          <w:lang w:val="zh-CN"/>
        </w:rPr>
        <w:t>行为、报复据称受害者或阻碍调查的情况下；</w:t>
      </w:r>
    </w:p>
    <w:p w14:paraId="32A14D44" w14:textId="77777777" w:rsidR="00696C82" w:rsidRPr="00364C07" w:rsidRDefault="00696C82" w:rsidP="00696C82">
      <w:pPr>
        <w:pStyle w:val="SingleTxtGC"/>
        <w:rPr>
          <w:rFonts w:eastAsia="黑体"/>
          <w:lang w:val="zh-CN"/>
        </w:rPr>
      </w:pPr>
      <w:r w:rsidRPr="00364C07">
        <w:rPr>
          <w:rFonts w:eastAsia="黑体"/>
          <w:lang w:val="zh-CN"/>
        </w:rPr>
        <w:tab/>
        <w:t>(d)</w:t>
      </w:r>
      <w:r w:rsidRPr="00364C07">
        <w:rPr>
          <w:rFonts w:eastAsia="黑体"/>
          <w:lang w:val="zh-CN"/>
        </w:rPr>
        <w:tab/>
      </w:r>
      <w:r w:rsidRPr="00364C07">
        <w:rPr>
          <w:rFonts w:eastAsia="黑体"/>
          <w:lang w:val="zh-CN"/>
        </w:rPr>
        <w:t>采取紧急措施，建立一个有效和独立的机制，以监督参与拘押受到任何形式逮捕、拘留或监禁的个人的公共机构；</w:t>
      </w:r>
    </w:p>
    <w:p w14:paraId="711DF05C" w14:textId="77777777" w:rsidR="00696C82" w:rsidRPr="00364C07" w:rsidRDefault="00696C82" w:rsidP="00696C82">
      <w:pPr>
        <w:pStyle w:val="SingleTxtGC"/>
        <w:rPr>
          <w:rFonts w:eastAsia="黑体"/>
          <w:lang w:val="zh-CN"/>
        </w:rPr>
      </w:pPr>
      <w:r w:rsidRPr="00364C07">
        <w:rPr>
          <w:rFonts w:eastAsia="黑体"/>
          <w:lang w:val="zh-CN"/>
        </w:rPr>
        <w:tab/>
        <w:t>(e)</w:t>
      </w:r>
      <w:r w:rsidRPr="00364C07">
        <w:rPr>
          <w:rFonts w:eastAsia="黑体"/>
          <w:lang w:val="zh-CN"/>
        </w:rPr>
        <w:tab/>
      </w:r>
      <w:r w:rsidRPr="00364C07">
        <w:rPr>
          <w:rFonts w:eastAsia="黑体"/>
          <w:lang w:val="zh-CN"/>
        </w:rPr>
        <w:t>在所有拘留场所，包括警方拘留</w:t>
      </w:r>
      <w:r w:rsidRPr="00364C07">
        <w:rPr>
          <w:rFonts w:eastAsia="黑体" w:hint="eastAsia"/>
          <w:lang w:val="zh-CN"/>
        </w:rPr>
        <w:t>场所</w:t>
      </w:r>
      <w:r w:rsidRPr="00364C07">
        <w:rPr>
          <w:rFonts w:eastAsia="黑体"/>
          <w:lang w:val="zh-CN"/>
        </w:rPr>
        <w:t>和监狱中，建立独立、有效、保密和可用的申诉机制，并保护申诉人、受害者及其家人免遭任何报复风险；</w:t>
      </w:r>
    </w:p>
    <w:p w14:paraId="249ADE47" w14:textId="77777777" w:rsidR="00696C82" w:rsidRPr="00364C07" w:rsidRDefault="00696C82" w:rsidP="00696C82">
      <w:pPr>
        <w:pStyle w:val="SingleTxtGC"/>
        <w:rPr>
          <w:rFonts w:eastAsia="黑体"/>
          <w:lang w:val="zh-CN"/>
        </w:rPr>
      </w:pPr>
      <w:r w:rsidRPr="00364C07">
        <w:rPr>
          <w:rFonts w:eastAsia="黑体"/>
          <w:lang w:val="zh-CN"/>
        </w:rPr>
        <w:tab/>
        <w:t>(f)</w:t>
      </w:r>
      <w:r w:rsidRPr="00364C07">
        <w:rPr>
          <w:rFonts w:eastAsia="黑体"/>
          <w:lang w:val="zh-CN"/>
        </w:rPr>
        <w:tab/>
      </w:r>
      <w:r w:rsidRPr="00364C07">
        <w:rPr>
          <w:rFonts w:eastAsia="黑体"/>
          <w:lang w:val="zh-CN"/>
        </w:rPr>
        <w:t>汇编和传播关于酷刑和虐待案件的投诉、调查、起诉和定罪的分类统计数据。</w:t>
      </w:r>
    </w:p>
    <w:p w14:paraId="644E1026" w14:textId="0AFF64A5" w:rsidR="00696C82" w:rsidRPr="00364C07" w:rsidRDefault="00696C82" w:rsidP="006229D8">
      <w:pPr>
        <w:pStyle w:val="H23GC"/>
      </w:pPr>
      <w:r w:rsidRPr="00364C07">
        <w:tab/>
      </w:r>
      <w:r w:rsidRPr="00364C07">
        <w:tab/>
      </w:r>
      <w:r w:rsidRPr="00364C07">
        <w:rPr>
          <w:rFonts w:cs="LANTINGHEI SC DEMIBOLD" w:hint="eastAsia"/>
        </w:rPr>
        <w:t>司法</w:t>
      </w:r>
    </w:p>
    <w:p w14:paraId="21CE7126" w14:textId="77777777" w:rsidR="00696C82" w:rsidRPr="00364C07" w:rsidRDefault="00696C82" w:rsidP="00696C82">
      <w:pPr>
        <w:pStyle w:val="SingleTxtGC"/>
      </w:pPr>
      <w:r w:rsidRPr="00364C07">
        <w:t>29.</w:t>
      </w:r>
      <w:r w:rsidRPr="00364C07">
        <w:tab/>
      </w:r>
      <w:r w:rsidRPr="00364C07">
        <w:rPr>
          <w:lang w:val="zh-CN"/>
        </w:rPr>
        <w:t>委员会注意到缔约国为加强司法独立所采取的措施，但表示关切的是，有报告称，由于行政</w:t>
      </w:r>
      <w:r w:rsidRPr="00364C07">
        <w:rPr>
          <w:rFonts w:hint="eastAsia"/>
          <w:lang w:val="zh-CN"/>
        </w:rPr>
        <w:t>机构</w:t>
      </w:r>
      <w:r w:rsidRPr="00364C07">
        <w:rPr>
          <w:lang w:val="zh-CN"/>
        </w:rPr>
        <w:t>干预司法机构运作，司法机构</w:t>
      </w:r>
      <w:r w:rsidRPr="00364C07">
        <w:rPr>
          <w:rFonts w:hint="eastAsia"/>
          <w:lang w:val="zh-CN"/>
        </w:rPr>
        <w:t>长期</w:t>
      </w:r>
      <w:r w:rsidRPr="00364C07">
        <w:rPr>
          <w:lang w:val="zh-CN"/>
        </w:rPr>
        <w:t>缺乏独立性，这可能会助长有罪不罚，特别是在酷刑案件中。委员会还感到关切的是，有报告称，缔约国司法制度存在其他缺陷和不足，</w:t>
      </w:r>
      <w:r w:rsidRPr="00364C07">
        <w:rPr>
          <w:rFonts w:hint="eastAsia"/>
          <w:lang w:val="zh-CN"/>
        </w:rPr>
        <w:t>包括</w:t>
      </w:r>
      <w:r w:rsidRPr="00364C07">
        <w:rPr>
          <w:lang w:val="zh-CN"/>
        </w:rPr>
        <w:t>：司法工作严重拖延；</w:t>
      </w:r>
      <w:r w:rsidRPr="00364C07">
        <w:rPr>
          <w:rFonts w:hint="eastAsia"/>
          <w:lang w:val="zh-CN"/>
        </w:rPr>
        <w:t>划拨的</w:t>
      </w:r>
      <w:r w:rsidRPr="00364C07">
        <w:rPr>
          <w:lang w:val="zh-CN"/>
        </w:rPr>
        <w:t>财政资源不足，法院和司法专业人员数量不足；尽管设立了新的法院，但司法系统无法利用；</w:t>
      </w:r>
      <w:r w:rsidRPr="00364C07">
        <w:rPr>
          <w:rFonts w:hint="eastAsia"/>
          <w:lang w:val="zh-CN"/>
        </w:rPr>
        <w:t>诉讼当事人</w:t>
      </w:r>
      <w:r w:rsidRPr="00364C07">
        <w:rPr>
          <w:lang w:val="zh-CN"/>
        </w:rPr>
        <w:t>对自己的权利和可用的司法补救</w:t>
      </w:r>
      <w:r w:rsidRPr="00364C07">
        <w:rPr>
          <w:rFonts w:hint="eastAsia"/>
          <w:lang w:val="zh-CN"/>
        </w:rPr>
        <w:t>办法没有充分认</w:t>
      </w:r>
      <w:r w:rsidRPr="00364C07">
        <w:rPr>
          <w:lang w:val="zh-CN"/>
        </w:rPr>
        <w:t>识；尽管通过了关于法律援助的</w:t>
      </w:r>
      <w:r w:rsidRPr="00364C07">
        <w:rPr>
          <w:lang w:val="zh-CN"/>
        </w:rPr>
        <w:t>2016</w:t>
      </w:r>
      <w:r w:rsidRPr="00364C07">
        <w:rPr>
          <w:lang w:val="zh-CN"/>
        </w:rPr>
        <w:t>年</w:t>
      </w:r>
      <w:r w:rsidRPr="00364C07">
        <w:rPr>
          <w:lang w:val="zh-CN"/>
        </w:rPr>
        <w:t>10</w:t>
      </w:r>
      <w:r w:rsidRPr="00364C07">
        <w:rPr>
          <w:lang w:val="zh-CN"/>
        </w:rPr>
        <w:t>月</w:t>
      </w:r>
      <w:r w:rsidRPr="00364C07">
        <w:rPr>
          <w:lang w:val="zh-CN"/>
        </w:rPr>
        <w:t>12</w:t>
      </w:r>
      <w:r w:rsidRPr="00364C07">
        <w:rPr>
          <w:lang w:val="zh-CN"/>
        </w:rPr>
        <w:t>日第</w:t>
      </w:r>
      <w:r w:rsidRPr="00364C07">
        <w:rPr>
          <w:lang w:val="zh-CN"/>
        </w:rPr>
        <w:t>2016-781</w:t>
      </w:r>
      <w:r w:rsidRPr="00364C07">
        <w:rPr>
          <w:lang w:val="zh-CN"/>
        </w:rPr>
        <w:t>号法令，但在实践中在获得法律援助方面存在困难；存在腐败现象；在处理与</w:t>
      </w:r>
      <w:r w:rsidRPr="00364C07">
        <w:rPr>
          <w:lang w:val="zh-CN"/>
        </w:rPr>
        <w:t>2010-2011</w:t>
      </w:r>
      <w:r w:rsidRPr="00364C07">
        <w:rPr>
          <w:lang w:val="zh-CN"/>
        </w:rPr>
        <w:t>年和</w:t>
      </w:r>
      <w:r w:rsidRPr="00364C07">
        <w:rPr>
          <w:lang w:val="zh-CN"/>
        </w:rPr>
        <w:t>2020</w:t>
      </w:r>
      <w:r w:rsidRPr="00364C07">
        <w:rPr>
          <w:lang w:val="zh-CN"/>
        </w:rPr>
        <w:t>年选举后危机有关的案件时存在</w:t>
      </w:r>
      <w:r w:rsidRPr="00364C07">
        <w:rPr>
          <w:rFonts w:hint="eastAsia"/>
          <w:lang w:val="zh-CN"/>
        </w:rPr>
        <w:t>偏袒和</w:t>
      </w:r>
      <w:r w:rsidRPr="00364C07">
        <w:rPr>
          <w:lang w:val="zh-CN"/>
        </w:rPr>
        <w:t>不公</w:t>
      </w:r>
      <w:r w:rsidRPr="00364C07">
        <w:rPr>
          <w:lang w:val="zh-CN"/>
        </w:rPr>
        <w:t>(</w:t>
      </w:r>
      <w:r w:rsidRPr="00364C07">
        <w:rPr>
          <w:lang w:val="zh-CN"/>
        </w:rPr>
        <w:t>第</w:t>
      </w:r>
      <w:r w:rsidRPr="00364C07">
        <w:rPr>
          <w:lang w:val="zh-CN"/>
        </w:rPr>
        <w:t>2</w:t>
      </w:r>
      <w:r w:rsidRPr="00364C07">
        <w:rPr>
          <w:lang w:val="zh-CN"/>
        </w:rPr>
        <w:t>、第</w:t>
      </w:r>
      <w:r w:rsidRPr="00364C07">
        <w:rPr>
          <w:lang w:val="zh-CN"/>
        </w:rPr>
        <w:t>12</w:t>
      </w:r>
      <w:r w:rsidRPr="00364C07">
        <w:rPr>
          <w:lang w:val="zh-CN"/>
        </w:rPr>
        <w:t>、第</w:t>
      </w:r>
      <w:r w:rsidRPr="00364C07">
        <w:rPr>
          <w:lang w:val="zh-CN"/>
        </w:rPr>
        <w:t>13</w:t>
      </w:r>
      <w:r w:rsidRPr="00364C07">
        <w:rPr>
          <w:lang w:val="zh-CN"/>
        </w:rPr>
        <w:t>和第</w:t>
      </w:r>
      <w:r w:rsidRPr="00364C07">
        <w:rPr>
          <w:lang w:val="zh-CN"/>
        </w:rPr>
        <w:t>16</w:t>
      </w:r>
      <w:r w:rsidRPr="00364C07">
        <w:rPr>
          <w:lang w:val="zh-CN"/>
        </w:rPr>
        <w:t>条</w:t>
      </w:r>
      <w:r w:rsidRPr="00364C07">
        <w:rPr>
          <w:lang w:val="zh-CN"/>
        </w:rPr>
        <w:t>)</w:t>
      </w:r>
      <w:r w:rsidRPr="00364C07">
        <w:rPr>
          <w:lang w:val="zh-CN"/>
        </w:rPr>
        <w:t>。</w:t>
      </w:r>
      <w:r w:rsidRPr="00364C07">
        <w:rPr>
          <w:rStyle w:val="a8"/>
          <w:rFonts w:eastAsia="宋体"/>
        </w:rPr>
        <w:footnoteReference w:id="12"/>
      </w:r>
    </w:p>
    <w:p w14:paraId="07D79580" w14:textId="77777777" w:rsidR="00696C82" w:rsidRPr="00364C07" w:rsidRDefault="00696C82" w:rsidP="00696C82">
      <w:pPr>
        <w:pStyle w:val="SingleTxtGC"/>
        <w:rPr>
          <w:rFonts w:eastAsia="黑体"/>
          <w:lang w:val="zh-CN"/>
        </w:rPr>
      </w:pPr>
      <w:r w:rsidRPr="00364C07">
        <w:t>30.</w:t>
      </w:r>
      <w:r w:rsidRPr="00364C07">
        <w:tab/>
      </w:r>
      <w:r w:rsidRPr="00364C07">
        <w:rPr>
          <w:rFonts w:eastAsia="黑体" w:hint="eastAsia"/>
          <w:lang w:val="zh-CN"/>
        </w:rPr>
        <w:t>缔约国应</w:t>
      </w:r>
      <w:r w:rsidRPr="00364C07">
        <w:rPr>
          <w:rFonts w:eastAsia="黑体"/>
          <w:lang w:val="zh-CN"/>
        </w:rPr>
        <w:t>加紧努力，</w:t>
      </w:r>
      <w:r w:rsidRPr="00364C07">
        <w:rPr>
          <w:rFonts w:eastAsia="黑体" w:hint="eastAsia"/>
          <w:lang w:val="zh-CN"/>
        </w:rPr>
        <w:t>进行</w:t>
      </w:r>
      <w:r w:rsidRPr="00364C07">
        <w:rPr>
          <w:rFonts w:eastAsia="黑体"/>
          <w:lang w:val="zh-CN"/>
        </w:rPr>
        <w:t>改革和加强司法</w:t>
      </w:r>
      <w:r w:rsidRPr="00364C07">
        <w:rPr>
          <w:rFonts w:eastAsia="黑体" w:hint="eastAsia"/>
          <w:lang w:val="zh-CN"/>
        </w:rPr>
        <w:t>系统</w:t>
      </w:r>
      <w:r w:rsidRPr="00364C07">
        <w:rPr>
          <w:rFonts w:eastAsia="黑体"/>
          <w:lang w:val="zh-CN"/>
        </w:rPr>
        <w:t>，确保酷刑或虐待的受害者能够真正和公平地诉诸司法。在这方面，缔约国应采取一切必要措施：</w:t>
      </w:r>
    </w:p>
    <w:p w14:paraId="748F090B" w14:textId="77777777" w:rsidR="00696C82" w:rsidRPr="00364C07" w:rsidRDefault="00696C82" w:rsidP="00696C82">
      <w:pPr>
        <w:pStyle w:val="SingleTxtGC"/>
        <w:rPr>
          <w:rFonts w:eastAsia="黑体"/>
          <w:lang w:val="zh-CN"/>
        </w:rPr>
      </w:pPr>
      <w:r w:rsidRPr="00364C07">
        <w:rPr>
          <w:rFonts w:eastAsia="黑体"/>
          <w:lang w:val="zh-CN"/>
        </w:rPr>
        <w:tab/>
        <w:t>(a)</w:t>
      </w:r>
      <w:r w:rsidRPr="00364C07">
        <w:rPr>
          <w:rFonts w:eastAsia="黑体"/>
          <w:lang w:val="zh-CN"/>
        </w:rPr>
        <w:tab/>
      </w:r>
      <w:r w:rsidRPr="00364C07">
        <w:rPr>
          <w:rFonts w:eastAsia="黑体"/>
          <w:lang w:val="zh-CN"/>
        </w:rPr>
        <w:t>在法律和实践中保障司法机构的充分独立、公正和有效，确保司法机构不受其他机构，特别是行政</w:t>
      </w:r>
      <w:r w:rsidRPr="00364C07">
        <w:rPr>
          <w:rFonts w:eastAsia="黑体" w:hint="eastAsia"/>
          <w:lang w:val="zh-CN"/>
        </w:rPr>
        <w:t>机构</w:t>
      </w:r>
      <w:r w:rsidRPr="00364C07">
        <w:rPr>
          <w:rFonts w:eastAsia="黑体"/>
          <w:lang w:val="zh-CN"/>
        </w:rPr>
        <w:t>的任何压力或不当干涉；</w:t>
      </w:r>
    </w:p>
    <w:p w14:paraId="2E5AD805" w14:textId="77777777" w:rsidR="00696C82" w:rsidRPr="00364C07" w:rsidRDefault="00696C82" w:rsidP="00696C82">
      <w:pPr>
        <w:pStyle w:val="SingleTxtGC"/>
        <w:rPr>
          <w:rFonts w:eastAsia="黑体"/>
          <w:lang w:val="zh-CN"/>
        </w:rPr>
      </w:pPr>
      <w:r w:rsidRPr="00364C07">
        <w:rPr>
          <w:rFonts w:eastAsia="黑体"/>
          <w:lang w:val="zh-CN"/>
        </w:rPr>
        <w:tab/>
        <w:t>(b)</w:t>
      </w:r>
      <w:r w:rsidRPr="00364C07">
        <w:rPr>
          <w:rFonts w:eastAsia="黑体"/>
          <w:lang w:val="zh-CN"/>
        </w:rPr>
        <w:tab/>
      </w:r>
      <w:r w:rsidRPr="00364C07">
        <w:rPr>
          <w:rFonts w:eastAsia="黑体"/>
          <w:lang w:val="zh-CN"/>
        </w:rPr>
        <w:t>确保司法机构或其他机构的成员被认定犯有腐败或滥用权力罪时受到适当惩处；</w:t>
      </w:r>
    </w:p>
    <w:p w14:paraId="6E1DF661" w14:textId="77777777" w:rsidR="00696C82" w:rsidRPr="00364C07" w:rsidRDefault="00696C82" w:rsidP="00696C82">
      <w:pPr>
        <w:pStyle w:val="SingleTxtGC"/>
        <w:rPr>
          <w:rFonts w:eastAsia="黑体"/>
          <w:lang w:val="zh-CN"/>
        </w:rPr>
      </w:pPr>
      <w:r w:rsidRPr="00364C07">
        <w:rPr>
          <w:rFonts w:eastAsia="黑体"/>
          <w:lang w:val="zh-CN"/>
        </w:rPr>
        <w:tab/>
        <w:t>(c)</w:t>
      </w:r>
      <w:r w:rsidRPr="00364C07">
        <w:rPr>
          <w:rFonts w:eastAsia="黑体"/>
          <w:lang w:val="zh-CN"/>
        </w:rPr>
        <w:tab/>
      </w:r>
      <w:r w:rsidRPr="00364C07">
        <w:rPr>
          <w:rFonts w:eastAsia="黑体"/>
          <w:lang w:val="zh-CN"/>
        </w:rPr>
        <w:t>减少司法案件处理过程中的过度拖延，确保司法机构在处理与</w:t>
      </w:r>
      <w:r w:rsidRPr="00364C07">
        <w:rPr>
          <w:rFonts w:eastAsia="黑体"/>
          <w:lang w:val="zh-CN"/>
        </w:rPr>
        <w:t>2010-2011</w:t>
      </w:r>
      <w:r w:rsidRPr="00364C07">
        <w:rPr>
          <w:rFonts w:eastAsia="黑体"/>
          <w:lang w:val="zh-CN"/>
        </w:rPr>
        <w:t>年和</w:t>
      </w:r>
      <w:r w:rsidRPr="00364C07">
        <w:rPr>
          <w:rFonts w:eastAsia="黑体"/>
          <w:lang w:val="zh-CN"/>
        </w:rPr>
        <w:t>2020</w:t>
      </w:r>
      <w:r w:rsidRPr="00364C07">
        <w:rPr>
          <w:rFonts w:eastAsia="黑体"/>
          <w:lang w:val="zh-CN"/>
        </w:rPr>
        <w:t>年选举后危机有关的案件时保持公正；</w:t>
      </w:r>
    </w:p>
    <w:p w14:paraId="0E81DAC8" w14:textId="77777777" w:rsidR="00696C82" w:rsidRPr="00364C07" w:rsidRDefault="00696C82" w:rsidP="00696C82">
      <w:pPr>
        <w:pStyle w:val="SingleTxtGC"/>
        <w:rPr>
          <w:rFonts w:eastAsia="黑体"/>
          <w:lang w:val="zh-CN"/>
        </w:rPr>
      </w:pPr>
      <w:r w:rsidRPr="00364C07">
        <w:rPr>
          <w:rFonts w:eastAsia="黑体"/>
          <w:lang w:val="zh-CN"/>
        </w:rPr>
        <w:tab/>
        <w:t>(d)</w:t>
      </w:r>
      <w:r w:rsidRPr="00364C07">
        <w:rPr>
          <w:rFonts w:eastAsia="黑体"/>
          <w:lang w:val="zh-CN"/>
        </w:rPr>
        <w:tab/>
      </w:r>
      <w:r w:rsidRPr="00364C07">
        <w:rPr>
          <w:rFonts w:eastAsia="黑体"/>
          <w:lang w:val="zh-CN"/>
        </w:rPr>
        <w:t>增加法官和律师的数量，</w:t>
      </w:r>
      <w:r w:rsidRPr="00364C07">
        <w:rPr>
          <w:rFonts w:eastAsia="黑体" w:hint="eastAsia"/>
          <w:lang w:val="zh-CN"/>
        </w:rPr>
        <w:t>加强</w:t>
      </w:r>
      <w:r w:rsidRPr="00364C07">
        <w:rPr>
          <w:rFonts w:eastAsia="黑体"/>
          <w:lang w:val="zh-CN"/>
        </w:rPr>
        <w:t>法官、检察官和律师的培训，使其了解如何适用现行法律，特别是关于将酷刑和虐待定为刑事犯罪的《刑法》第</w:t>
      </w:r>
      <w:r w:rsidRPr="00364C07">
        <w:rPr>
          <w:rFonts w:eastAsia="黑体"/>
          <w:lang w:val="zh-CN"/>
        </w:rPr>
        <w:t>399</w:t>
      </w:r>
      <w:r w:rsidRPr="00364C07">
        <w:rPr>
          <w:rFonts w:eastAsia="黑体"/>
          <w:lang w:val="zh-CN"/>
        </w:rPr>
        <w:t>至第</w:t>
      </w:r>
      <w:r w:rsidRPr="00364C07">
        <w:rPr>
          <w:rFonts w:eastAsia="黑体"/>
          <w:lang w:val="zh-CN"/>
        </w:rPr>
        <w:t>402</w:t>
      </w:r>
      <w:r w:rsidRPr="00364C07">
        <w:rPr>
          <w:rFonts w:eastAsia="黑体"/>
          <w:lang w:val="zh-CN"/>
        </w:rPr>
        <w:t>条，包括为这些努力划拨更多资源，并尽可能利用国际社会的支持；</w:t>
      </w:r>
    </w:p>
    <w:p w14:paraId="26B2E1BB" w14:textId="77777777" w:rsidR="00696C82" w:rsidRPr="00364C07" w:rsidRDefault="00696C82" w:rsidP="00696C82">
      <w:pPr>
        <w:pStyle w:val="SingleTxtGC"/>
        <w:rPr>
          <w:rFonts w:eastAsia="黑体"/>
          <w:lang w:val="zh-CN"/>
        </w:rPr>
      </w:pPr>
      <w:r w:rsidRPr="00364C07">
        <w:rPr>
          <w:rFonts w:eastAsia="黑体"/>
          <w:lang w:val="zh-CN"/>
        </w:rPr>
        <w:tab/>
        <w:t>(e)</w:t>
      </w:r>
      <w:r w:rsidRPr="00364C07">
        <w:rPr>
          <w:rFonts w:eastAsia="黑体"/>
          <w:lang w:val="zh-CN"/>
        </w:rPr>
        <w:tab/>
      </w:r>
      <w:r w:rsidRPr="00364C07">
        <w:rPr>
          <w:rFonts w:eastAsia="黑体"/>
          <w:lang w:val="zh-CN"/>
        </w:rPr>
        <w:t>加强保障酷刑和虐待受害者诉诸司法的措施，</w:t>
      </w:r>
      <w:r w:rsidRPr="00364C07">
        <w:rPr>
          <w:rFonts w:eastAsia="黑体" w:hint="eastAsia"/>
          <w:lang w:val="zh-CN"/>
        </w:rPr>
        <w:t>包括</w:t>
      </w:r>
      <w:r w:rsidRPr="00364C07">
        <w:rPr>
          <w:rFonts w:eastAsia="黑体"/>
          <w:lang w:val="zh-CN"/>
        </w:rPr>
        <w:t>继续开设新的法院，并确保所有人都能获得负担得起的</w:t>
      </w:r>
      <w:r w:rsidRPr="00364C07">
        <w:rPr>
          <w:rFonts w:eastAsia="黑体" w:hint="eastAsia"/>
          <w:lang w:val="zh-CN"/>
        </w:rPr>
        <w:t>法律</w:t>
      </w:r>
      <w:r w:rsidRPr="00364C07">
        <w:rPr>
          <w:rFonts w:eastAsia="黑体"/>
          <w:lang w:val="zh-CN"/>
        </w:rPr>
        <w:t>援助；</w:t>
      </w:r>
    </w:p>
    <w:p w14:paraId="378A89D1" w14:textId="77777777" w:rsidR="00696C82" w:rsidRPr="00364C07" w:rsidRDefault="00696C82" w:rsidP="00696C82">
      <w:pPr>
        <w:pStyle w:val="SingleTxtGC"/>
        <w:rPr>
          <w:rFonts w:eastAsia="黑体"/>
          <w:lang w:val="zh-CN"/>
        </w:rPr>
      </w:pPr>
      <w:r w:rsidRPr="00364C07">
        <w:rPr>
          <w:rFonts w:eastAsia="黑体"/>
          <w:lang w:val="zh-CN"/>
        </w:rPr>
        <w:tab/>
        <w:t>(f)</w:t>
      </w:r>
      <w:r w:rsidRPr="00364C07">
        <w:rPr>
          <w:rFonts w:eastAsia="黑体"/>
          <w:lang w:val="zh-CN"/>
        </w:rPr>
        <w:tab/>
      </w:r>
      <w:r w:rsidRPr="00364C07">
        <w:rPr>
          <w:rFonts w:eastAsia="黑体"/>
          <w:lang w:val="zh-CN"/>
        </w:rPr>
        <w:t>实施普法方案，使</w:t>
      </w:r>
      <w:r w:rsidRPr="00364C07">
        <w:rPr>
          <w:rFonts w:eastAsia="黑体" w:hint="eastAsia"/>
          <w:lang w:val="zh-CN"/>
        </w:rPr>
        <w:t>诉讼当事人</w:t>
      </w:r>
      <w:r w:rsidRPr="00364C07">
        <w:rPr>
          <w:rFonts w:eastAsia="黑体"/>
          <w:lang w:val="zh-CN"/>
        </w:rPr>
        <w:t>更好地了解自己的权利以及</w:t>
      </w:r>
      <w:r w:rsidRPr="00364C07">
        <w:rPr>
          <w:rFonts w:eastAsia="黑体" w:hint="eastAsia"/>
          <w:lang w:val="zh-CN"/>
        </w:rPr>
        <w:t>各种</w:t>
      </w:r>
      <w:r w:rsidRPr="00364C07">
        <w:rPr>
          <w:rFonts w:eastAsia="黑体"/>
          <w:lang w:val="zh-CN"/>
        </w:rPr>
        <w:t>可用的</w:t>
      </w:r>
      <w:r w:rsidRPr="00364C07">
        <w:rPr>
          <w:rFonts w:eastAsia="黑体" w:hint="eastAsia"/>
          <w:lang w:val="zh-CN"/>
        </w:rPr>
        <w:t>司法</w:t>
      </w:r>
      <w:r w:rsidRPr="00364C07">
        <w:rPr>
          <w:rFonts w:eastAsia="黑体"/>
          <w:lang w:val="zh-CN"/>
        </w:rPr>
        <w:t>补救</w:t>
      </w:r>
      <w:r w:rsidRPr="00364C07">
        <w:rPr>
          <w:rFonts w:eastAsia="黑体" w:hint="eastAsia"/>
        </w:rPr>
        <w:t>办法的利用方法</w:t>
      </w:r>
      <w:r w:rsidRPr="00364C07">
        <w:rPr>
          <w:rFonts w:eastAsia="黑体"/>
          <w:lang w:val="zh-CN"/>
        </w:rPr>
        <w:t>。</w:t>
      </w:r>
    </w:p>
    <w:p w14:paraId="58D5EA52" w14:textId="77777777" w:rsidR="00696C82" w:rsidRPr="00364C07" w:rsidRDefault="00696C82" w:rsidP="006229D8">
      <w:pPr>
        <w:pStyle w:val="H23GC"/>
      </w:pPr>
      <w:r w:rsidRPr="00364C07">
        <w:tab/>
      </w:r>
      <w:r w:rsidRPr="00364C07">
        <w:tab/>
      </w:r>
      <w:r w:rsidRPr="00364C07">
        <w:rPr>
          <w:rFonts w:hint="eastAsia"/>
        </w:rPr>
        <w:t>过渡期正义</w:t>
      </w:r>
    </w:p>
    <w:p w14:paraId="218B2C00" w14:textId="77777777" w:rsidR="00696C82" w:rsidRPr="00364C07" w:rsidRDefault="00696C82" w:rsidP="00696C82">
      <w:pPr>
        <w:pStyle w:val="SingleTxtGC"/>
      </w:pPr>
      <w:r w:rsidRPr="00364C07">
        <w:t>31.</w:t>
      </w:r>
      <w:r w:rsidRPr="00364C07">
        <w:tab/>
      </w:r>
      <w:r w:rsidRPr="00364C07">
        <w:rPr>
          <w:lang w:val="zh-CN"/>
        </w:rPr>
        <w:t>委员会感到关切的是，在</w:t>
      </w:r>
      <w:r w:rsidRPr="00364C07">
        <w:rPr>
          <w:rFonts w:hint="eastAsia"/>
          <w:lang w:val="zh-CN"/>
        </w:rPr>
        <w:t>对</w:t>
      </w:r>
      <w:r w:rsidRPr="00364C07">
        <w:rPr>
          <w:lang w:val="zh-CN"/>
        </w:rPr>
        <w:t>本报告所述期间，特别是</w:t>
      </w:r>
      <w:r w:rsidRPr="00364C07">
        <w:rPr>
          <w:lang w:val="zh-CN"/>
        </w:rPr>
        <w:t>2010-2011</w:t>
      </w:r>
      <w:r w:rsidRPr="00364C07">
        <w:rPr>
          <w:lang w:val="zh-CN"/>
        </w:rPr>
        <w:t>年选举后危机期间严重侵犯人权行为</w:t>
      </w:r>
      <w:r w:rsidRPr="00364C07">
        <w:rPr>
          <w:rFonts w:hint="eastAsia"/>
          <w:lang w:val="zh-CN"/>
        </w:rPr>
        <w:t>的</w:t>
      </w:r>
      <w:r w:rsidRPr="00364C07">
        <w:rPr>
          <w:lang w:val="zh-CN"/>
        </w:rPr>
        <w:t>实施者，包括酷刑和虐待行为实施者</w:t>
      </w:r>
      <w:r w:rsidRPr="00364C07">
        <w:rPr>
          <w:rFonts w:hint="eastAsia"/>
          <w:lang w:val="zh-CN"/>
        </w:rPr>
        <w:t>追究责任</w:t>
      </w:r>
      <w:r w:rsidRPr="00364C07">
        <w:rPr>
          <w:lang w:val="zh-CN"/>
        </w:rPr>
        <w:t>方面进展缓慢。此外，委员会感到关切的是，</w:t>
      </w:r>
      <w:r w:rsidRPr="00364C07">
        <w:rPr>
          <w:rFonts w:hint="eastAsia"/>
          <w:lang w:val="zh-CN"/>
        </w:rPr>
        <w:t>缔约国</w:t>
      </w:r>
      <w:r w:rsidRPr="00364C07">
        <w:rPr>
          <w:lang w:val="zh-CN"/>
        </w:rPr>
        <w:t>通过了关于大赦的</w:t>
      </w:r>
      <w:r w:rsidRPr="00364C07">
        <w:rPr>
          <w:lang w:val="zh-CN"/>
        </w:rPr>
        <w:t>2018</w:t>
      </w:r>
      <w:r w:rsidRPr="00364C07">
        <w:rPr>
          <w:lang w:val="zh-CN"/>
        </w:rPr>
        <w:t>年</w:t>
      </w:r>
      <w:r w:rsidRPr="00364C07">
        <w:rPr>
          <w:lang w:val="zh-CN"/>
        </w:rPr>
        <w:t>8</w:t>
      </w:r>
      <w:r w:rsidRPr="00364C07">
        <w:rPr>
          <w:lang w:val="zh-CN"/>
        </w:rPr>
        <w:t>月</w:t>
      </w:r>
      <w:r w:rsidRPr="00364C07">
        <w:rPr>
          <w:lang w:val="zh-CN"/>
        </w:rPr>
        <w:t>6</w:t>
      </w:r>
      <w:r w:rsidRPr="00364C07">
        <w:rPr>
          <w:lang w:val="zh-CN"/>
        </w:rPr>
        <w:t>日第</w:t>
      </w:r>
      <w:r w:rsidRPr="00364C07">
        <w:rPr>
          <w:lang w:val="zh-CN"/>
        </w:rPr>
        <w:t>2018-669</w:t>
      </w:r>
      <w:r w:rsidRPr="00364C07">
        <w:rPr>
          <w:lang w:val="zh-CN"/>
        </w:rPr>
        <w:t>号总统令，</w:t>
      </w:r>
      <w:r w:rsidRPr="00364C07">
        <w:rPr>
          <w:rFonts w:hint="eastAsia"/>
          <w:lang w:val="zh-CN"/>
        </w:rPr>
        <w:t>而且据报告，没有</w:t>
      </w:r>
      <w:r w:rsidRPr="00364C07">
        <w:rPr>
          <w:lang w:val="zh-CN"/>
        </w:rPr>
        <w:t>进一步调查和起诉犯下严重国际罪行的高级官员，</w:t>
      </w:r>
      <w:r w:rsidRPr="00364C07">
        <w:rPr>
          <w:rFonts w:hint="eastAsia"/>
          <w:lang w:val="zh-CN"/>
        </w:rPr>
        <w:t>此外，高</w:t>
      </w:r>
      <w:r w:rsidRPr="00364C07">
        <w:rPr>
          <w:lang w:val="zh-CN"/>
        </w:rPr>
        <w:t>级领导人发表的重要讲话表明，</w:t>
      </w:r>
      <w:r w:rsidRPr="00364C07">
        <w:rPr>
          <w:rFonts w:hint="eastAsia"/>
          <w:lang w:val="zh-CN"/>
        </w:rPr>
        <w:t>缺乏</w:t>
      </w:r>
      <w:r w:rsidRPr="00364C07">
        <w:rPr>
          <w:lang w:val="zh-CN"/>
        </w:rPr>
        <w:t>为在此期间死亡的</w:t>
      </w:r>
      <w:r w:rsidRPr="00364C07">
        <w:rPr>
          <w:lang w:val="zh-CN"/>
        </w:rPr>
        <w:t>3</w:t>
      </w:r>
      <w:r>
        <w:t>,</w:t>
      </w:r>
      <w:r w:rsidRPr="00364C07">
        <w:rPr>
          <w:lang w:val="zh-CN"/>
        </w:rPr>
        <w:t>000</w:t>
      </w:r>
      <w:r w:rsidRPr="00364C07">
        <w:rPr>
          <w:lang w:val="zh-CN"/>
        </w:rPr>
        <w:t>多人和流离失所的</w:t>
      </w:r>
      <w:r w:rsidRPr="00364C07">
        <w:rPr>
          <w:lang w:val="zh-CN"/>
        </w:rPr>
        <w:t>50</w:t>
      </w:r>
      <w:r w:rsidRPr="00364C07">
        <w:rPr>
          <w:lang w:val="zh-CN"/>
        </w:rPr>
        <w:t>万至</w:t>
      </w:r>
      <w:r w:rsidRPr="00364C07">
        <w:rPr>
          <w:lang w:val="zh-CN"/>
        </w:rPr>
        <w:t>100</w:t>
      </w:r>
      <w:r w:rsidRPr="00364C07">
        <w:rPr>
          <w:lang w:val="zh-CN"/>
        </w:rPr>
        <w:t>万人伸张正义</w:t>
      </w:r>
      <w:r w:rsidRPr="00364C07">
        <w:rPr>
          <w:rFonts w:hint="eastAsia"/>
          <w:lang w:val="zh-CN"/>
        </w:rPr>
        <w:t>的意愿</w:t>
      </w:r>
      <w:r w:rsidRPr="00364C07">
        <w:rPr>
          <w:lang w:val="zh-CN"/>
        </w:rPr>
        <w:t>。委员会还感到关切的是，第</w:t>
      </w:r>
      <w:r w:rsidRPr="00364C07">
        <w:rPr>
          <w:lang w:val="zh-CN"/>
        </w:rPr>
        <w:t>2018-669</w:t>
      </w:r>
      <w:r w:rsidRPr="00364C07">
        <w:rPr>
          <w:lang w:val="zh-CN"/>
        </w:rPr>
        <w:t>号法令</w:t>
      </w:r>
      <w:r w:rsidRPr="00364C07">
        <w:rPr>
          <w:rFonts w:hint="eastAsia"/>
          <w:lang w:val="zh-CN"/>
        </w:rPr>
        <w:t>的执行工作</w:t>
      </w:r>
      <w:r w:rsidRPr="00364C07">
        <w:rPr>
          <w:lang w:val="zh-CN"/>
        </w:rPr>
        <w:t>缺乏透明度，</w:t>
      </w:r>
      <w:r w:rsidRPr="00364C07">
        <w:rPr>
          <w:rFonts w:hint="eastAsia"/>
          <w:lang w:val="zh-CN"/>
        </w:rPr>
        <w:t>特别是</w:t>
      </w:r>
      <w:r w:rsidRPr="00364C07">
        <w:rPr>
          <w:lang w:val="zh-CN"/>
        </w:rPr>
        <w:t>没有公布根据该法令第</w:t>
      </w:r>
      <w:r w:rsidRPr="00364C07">
        <w:rPr>
          <w:lang w:val="zh-CN"/>
        </w:rPr>
        <w:t>2</w:t>
      </w:r>
      <w:r w:rsidRPr="00364C07">
        <w:rPr>
          <w:lang w:val="zh-CN"/>
        </w:rPr>
        <w:t>条被大赦</w:t>
      </w:r>
      <w:r w:rsidRPr="00364C07">
        <w:rPr>
          <w:rFonts w:hint="eastAsia"/>
          <w:lang w:val="zh-CN"/>
        </w:rPr>
        <w:t>排除在外</w:t>
      </w:r>
      <w:r w:rsidRPr="00364C07">
        <w:rPr>
          <w:lang w:val="zh-CN"/>
        </w:rPr>
        <w:t>的</w:t>
      </w:r>
      <w:r w:rsidRPr="00364C07">
        <w:rPr>
          <w:rFonts w:hint="eastAsia"/>
          <w:lang w:val="zh-CN"/>
        </w:rPr>
        <w:t>人员姓</w:t>
      </w:r>
      <w:r w:rsidRPr="00364C07">
        <w:rPr>
          <w:lang w:val="zh-CN"/>
        </w:rPr>
        <w:t>名</w:t>
      </w:r>
      <w:r w:rsidRPr="00364C07">
        <w:rPr>
          <w:lang w:val="zh-CN"/>
        </w:rPr>
        <w:t>(</w:t>
      </w:r>
      <w:r w:rsidRPr="00364C07">
        <w:rPr>
          <w:lang w:val="zh-CN"/>
        </w:rPr>
        <w:t>第</w:t>
      </w:r>
      <w:r w:rsidRPr="00364C07">
        <w:rPr>
          <w:lang w:val="zh-CN"/>
        </w:rPr>
        <w:t>2</w:t>
      </w:r>
      <w:r w:rsidRPr="00364C07">
        <w:rPr>
          <w:lang w:val="zh-CN"/>
        </w:rPr>
        <w:t>、第</w:t>
      </w:r>
      <w:r w:rsidRPr="00364C07">
        <w:rPr>
          <w:lang w:val="zh-CN"/>
        </w:rPr>
        <w:t>12</w:t>
      </w:r>
      <w:r w:rsidRPr="00364C07">
        <w:rPr>
          <w:lang w:val="zh-CN"/>
        </w:rPr>
        <w:t>、第</w:t>
      </w:r>
      <w:r w:rsidRPr="00364C07">
        <w:rPr>
          <w:lang w:val="zh-CN"/>
        </w:rPr>
        <w:t>13</w:t>
      </w:r>
      <w:r w:rsidRPr="00364C07">
        <w:rPr>
          <w:lang w:val="zh-CN"/>
        </w:rPr>
        <w:t>、第</w:t>
      </w:r>
      <w:r w:rsidRPr="00364C07">
        <w:rPr>
          <w:lang w:val="zh-CN"/>
        </w:rPr>
        <w:t>14</w:t>
      </w:r>
      <w:r w:rsidRPr="00364C07">
        <w:rPr>
          <w:lang w:val="zh-CN"/>
        </w:rPr>
        <w:t>和第</w:t>
      </w:r>
      <w:r w:rsidRPr="00364C07">
        <w:rPr>
          <w:lang w:val="zh-CN"/>
        </w:rPr>
        <w:t>16</w:t>
      </w:r>
      <w:r w:rsidRPr="00364C07">
        <w:rPr>
          <w:lang w:val="zh-CN"/>
        </w:rPr>
        <w:t>条</w:t>
      </w:r>
      <w:r w:rsidRPr="00364C07">
        <w:rPr>
          <w:lang w:val="zh-CN"/>
        </w:rPr>
        <w:t>)</w:t>
      </w:r>
      <w:r w:rsidRPr="00364C07">
        <w:rPr>
          <w:lang w:val="zh-CN"/>
        </w:rPr>
        <w:t>。</w:t>
      </w:r>
      <w:r w:rsidRPr="00364C07">
        <w:rPr>
          <w:rStyle w:val="a8"/>
          <w:rFonts w:eastAsia="宋体"/>
        </w:rPr>
        <w:footnoteReference w:id="13"/>
      </w:r>
    </w:p>
    <w:p w14:paraId="7323B82A" w14:textId="77777777" w:rsidR="00696C82" w:rsidRPr="00364C07" w:rsidRDefault="00696C82" w:rsidP="00696C82">
      <w:pPr>
        <w:pStyle w:val="SingleTxtGC"/>
        <w:rPr>
          <w:rFonts w:eastAsia="黑体"/>
        </w:rPr>
      </w:pPr>
      <w:r w:rsidRPr="00364C07">
        <w:t>32.</w:t>
      </w:r>
      <w:r w:rsidRPr="00364C07">
        <w:tab/>
      </w:r>
      <w:r w:rsidRPr="00364C07">
        <w:rPr>
          <w:rFonts w:eastAsia="黑体" w:hint="eastAsia"/>
          <w:lang w:val="zh-CN"/>
        </w:rPr>
        <w:t>缔约国应</w:t>
      </w:r>
      <w:r w:rsidRPr="00364C07">
        <w:rPr>
          <w:rFonts w:eastAsia="黑体" w:hint="eastAsia"/>
        </w:rPr>
        <w:t>：</w:t>
      </w:r>
    </w:p>
    <w:p w14:paraId="3C5D1DFE" w14:textId="77777777" w:rsidR="00696C82" w:rsidRPr="00364C07" w:rsidRDefault="00696C82" w:rsidP="00696C82">
      <w:pPr>
        <w:pStyle w:val="SingleTxtGC"/>
        <w:rPr>
          <w:rFonts w:eastAsia="黑体"/>
          <w:lang w:val="zh-CN"/>
        </w:rPr>
      </w:pPr>
      <w:r w:rsidRPr="00364C07">
        <w:tab/>
        <w:t>(a)</w:t>
      </w:r>
      <w:r w:rsidRPr="00364C07">
        <w:tab/>
      </w:r>
      <w:r w:rsidRPr="00364C07">
        <w:rPr>
          <w:rFonts w:eastAsia="黑体"/>
          <w:lang w:val="zh-CN"/>
        </w:rPr>
        <w:t>确保</w:t>
      </w:r>
      <w:r w:rsidRPr="00364C07">
        <w:rPr>
          <w:rFonts w:eastAsia="黑体" w:hint="eastAsia"/>
          <w:lang w:val="zh-CN"/>
        </w:rPr>
        <w:t>尽快</w:t>
      </w:r>
      <w:r w:rsidRPr="00364C07">
        <w:rPr>
          <w:rFonts w:eastAsia="黑体"/>
          <w:lang w:val="zh-CN"/>
        </w:rPr>
        <w:t>、彻底和公正地调查所有关于严重侵犯人权行为，包括酷刑和虐待行为的申诉，查明和起诉所有此类</w:t>
      </w:r>
      <w:r w:rsidRPr="00364C07">
        <w:rPr>
          <w:rFonts w:eastAsia="黑体" w:hint="eastAsia"/>
          <w:lang w:val="zh-CN"/>
        </w:rPr>
        <w:t>侵犯人权</w:t>
      </w:r>
      <w:r w:rsidRPr="00364C07">
        <w:rPr>
          <w:rFonts w:eastAsia="黑体"/>
          <w:lang w:val="zh-CN"/>
        </w:rPr>
        <w:t>行为的被控实施者，包括军事和文职上级，如认定有罪，则判处与行为严重程度相称的刑罚，并确保受害者及其家属获得</w:t>
      </w:r>
      <w:r w:rsidRPr="00364C07">
        <w:rPr>
          <w:rFonts w:eastAsia="黑体" w:hint="eastAsia"/>
          <w:lang w:val="zh-CN"/>
        </w:rPr>
        <w:t>适当</w:t>
      </w:r>
      <w:r w:rsidRPr="00364C07">
        <w:rPr>
          <w:rFonts w:eastAsia="黑体"/>
          <w:lang w:val="zh-CN"/>
        </w:rPr>
        <w:t>补救</w:t>
      </w:r>
      <w:r w:rsidRPr="00364C07">
        <w:rPr>
          <w:rFonts w:eastAsia="黑体" w:hint="eastAsia"/>
          <w:lang w:val="zh-CN"/>
        </w:rPr>
        <w:t>并</w:t>
      </w:r>
      <w:r w:rsidRPr="00364C07">
        <w:rPr>
          <w:rFonts w:eastAsia="黑体"/>
          <w:lang w:val="zh-CN"/>
        </w:rPr>
        <w:t>得到迅速和公平的赔偿；</w:t>
      </w:r>
    </w:p>
    <w:p w14:paraId="5B546121" w14:textId="77777777" w:rsidR="00696C82" w:rsidRPr="00364C07" w:rsidRDefault="00696C82" w:rsidP="00696C82">
      <w:pPr>
        <w:pStyle w:val="SingleTxtGC"/>
        <w:rPr>
          <w:rFonts w:eastAsia="黑体"/>
          <w:lang w:val="zh-CN"/>
        </w:rPr>
      </w:pPr>
      <w:r w:rsidRPr="00364C07">
        <w:rPr>
          <w:rFonts w:eastAsia="黑体"/>
          <w:lang w:val="zh-CN"/>
        </w:rPr>
        <w:tab/>
        <w:t>(b)</w:t>
      </w:r>
      <w:r w:rsidRPr="00364C07">
        <w:rPr>
          <w:rFonts w:eastAsia="黑体"/>
          <w:lang w:val="zh-CN"/>
        </w:rPr>
        <w:tab/>
      </w:r>
      <w:r w:rsidRPr="00364C07">
        <w:rPr>
          <w:rFonts w:eastAsia="黑体"/>
          <w:lang w:val="zh-CN"/>
        </w:rPr>
        <w:t>公布被排除在第</w:t>
      </w:r>
      <w:r w:rsidRPr="00364C07">
        <w:rPr>
          <w:rFonts w:eastAsia="黑体"/>
          <w:lang w:val="zh-CN"/>
        </w:rPr>
        <w:t>2018-669</w:t>
      </w:r>
      <w:r w:rsidRPr="00364C07">
        <w:rPr>
          <w:rFonts w:eastAsia="黑体"/>
          <w:lang w:val="zh-CN"/>
        </w:rPr>
        <w:t>号法令第</w:t>
      </w:r>
      <w:r w:rsidRPr="00364C07">
        <w:rPr>
          <w:rFonts w:eastAsia="黑体"/>
          <w:lang w:val="zh-CN"/>
        </w:rPr>
        <w:t>1</w:t>
      </w:r>
      <w:r w:rsidRPr="00364C07">
        <w:rPr>
          <w:rFonts w:eastAsia="黑体"/>
          <w:lang w:val="zh-CN"/>
        </w:rPr>
        <w:t>条规定的大赦之外的所有军事人员和武装团体成员的完整名单。</w:t>
      </w:r>
    </w:p>
    <w:p w14:paraId="4F1F103F" w14:textId="77777777" w:rsidR="00696C82" w:rsidRPr="00364C07" w:rsidRDefault="00696C82" w:rsidP="006229D8">
      <w:pPr>
        <w:pStyle w:val="H23GC"/>
      </w:pPr>
      <w:r w:rsidRPr="00364C07">
        <w:tab/>
      </w:r>
      <w:r w:rsidRPr="00364C07">
        <w:tab/>
      </w:r>
      <w:r w:rsidRPr="00364C07">
        <w:rPr>
          <w:rFonts w:hint="eastAsia"/>
        </w:rPr>
        <w:t>不接受通过酷刑取得的供词</w:t>
      </w:r>
    </w:p>
    <w:p w14:paraId="75BF11E2" w14:textId="77777777" w:rsidR="00696C82" w:rsidRPr="00364C07" w:rsidRDefault="00696C82" w:rsidP="00696C82">
      <w:pPr>
        <w:pStyle w:val="SingleTxtGC"/>
      </w:pPr>
      <w:r w:rsidRPr="00364C07">
        <w:t>33.</w:t>
      </w:r>
      <w:r w:rsidRPr="00364C07">
        <w:tab/>
      </w:r>
      <w:r w:rsidRPr="00364C07">
        <w:rPr>
          <w:lang w:val="zh-CN"/>
        </w:rPr>
        <w:t>委员会注意到缔约国提供的解释，但感到关切的是，《刑事诉讼法》第</w:t>
      </w:r>
      <w:r w:rsidRPr="00364C07">
        <w:rPr>
          <w:lang w:val="zh-CN"/>
        </w:rPr>
        <w:t>438</w:t>
      </w:r>
      <w:r w:rsidRPr="00364C07">
        <w:rPr>
          <w:lang w:val="zh-CN"/>
        </w:rPr>
        <w:t>条规定，</w:t>
      </w:r>
      <w:r w:rsidRPr="00364C07">
        <w:rPr>
          <w:rFonts w:hint="eastAsia"/>
          <w:lang w:val="zh-CN"/>
        </w:rPr>
        <w:t>“</w:t>
      </w:r>
      <w:r w:rsidRPr="00364C07">
        <w:rPr>
          <w:lang w:val="zh-CN"/>
        </w:rPr>
        <w:t>供词与任何证据一样，由法官酌情处理</w:t>
      </w:r>
      <w:r w:rsidRPr="00364C07">
        <w:rPr>
          <w:rFonts w:hint="eastAsia"/>
          <w:lang w:val="zh-CN"/>
        </w:rPr>
        <w:t>”</w:t>
      </w:r>
      <w:r w:rsidRPr="00364C07">
        <w:rPr>
          <w:lang w:val="zh-CN"/>
        </w:rPr>
        <w:t>，这可</w:t>
      </w:r>
      <w:r w:rsidRPr="00364C07">
        <w:rPr>
          <w:rFonts w:hint="eastAsia"/>
          <w:lang w:val="zh-CN"/>
        </w:rPr>
        <w:t>以</w:t>
      </w:r>
      <w:r w:rsidRPr="00364C07">
        <w:rPr>
          <w:lang w:val="zh-CN"/>
        </w:rPr>
        <w:t>解释为</w:t>
      </w:r>
      <w:r w:rsidRPr="00364C07">
        <w:rPr>
          <w:rFonts w:hint="eastAsia"/>
          <w:lang w:val="zh-CN"/>
        </w:rPr>
        <w:t>在</w:t>
      </w:r>
      <w:r w:rsidRPr="00364C07">
        <w:rPr>
          <w:lang w:val="zh-CN"/>
        </w:rPr>
        <w:t>采纳通过酷刑或胁迫获得的证据</w:t>
      </w:r>
      <w:r w:rsidRPr="00364C07">
        <w:rPr>
          <w:rFonts w:hint="eastAsia"/>
          <w:lang w:val="zh-CN"/>
        </w:rPr>
        <w:t>方面给予法官一定自由</w:t>
      </w:r>
      <w:r w:rsidRPr="00364C07">
        <w:rPr>
          <w:lang w:val="zh-CN"/>
        </w:rPr>
        <w:t>。委员会尤为关切的是，没有法律规定明确禁止在诉讼程序中采用通过酷刑取得的供词作为证据。</w:t>
      </w:r>
      <w:r w:rsidRPr="00364C07">
        <w:rPr>
          <w:rStyle w:val="a8"/>
          <w:rFonts w:eastAsia="宋体"/>
        </w:rPr>
        <w:footnoteReference w:id="14"/>
      </w:r>
      <w:r w:rsidRPr="00364C07">
        <w:rPr>
          <w:rStyle w:val="SingleTxtGCChar"/>
        </w:rPr>
        <w:t xml:space="preserve"> </w:t>
      </w:r>
      <w:r w:rsidRPr="00364C07">
        <w:rPr>
          <w:lang w:val="zh-CN"/>
        </w:rPr>
        <w:t>委员会同样仍感关切的是，有报告称，法院将通过酷刑或胁迫取得的供词作为证据，由于存在有罪不罚现象和法官面临压力，这些做法长期存在</w:t>
      </w:r>
      <w:r w:rsidRPr="00364C07">
        <w:rPr>
          <w:lang w:val="zh-CN"/>
        </w:rPr>
        <w:t>(</w:t>
      </w:r>
      <w:r w:rsidRPr="00364C07">
        <w:rPr>
          <w:lang w:val="zh-CN"/>
        </w:rPr>
        <w:t>第</w:t>
      </w:r>
      <w:r w:rsidRPr="00364C07">
        <w:rPr>
          <w:lang w:val="zh-CN"/>
        </w:rPr>
        <w:t>15</w:t>
      </w:r>
      <w:r w:rsidRPr="00364C07">
        <w:rPr>
          <w:lang w:val="zh-CN"/>
        </w:rPr>
        <w:t>条</w:t>
      </w:r>
      <w:r w:rsidRPr="00364C07">
        <w:rPr>
          <w:lang w:val="zh-CN"/>
        </w:rPr>
        <w:t>)</w:t>
      </w:r>
      <w:r w:rsidRPr="00364C07">
        <w:rPr>
          <w:lang w:val="zh-CN"/>
        </w:rPr>
        <w:t>。</w:t>
      </w:r>
    </w:p>
    <w:p w14:paraId="3E1DF281" w14:textId="77777777" w:rsidR="00696C82" w:rsidRPr="00364C07" w:rsidRDefault="00696C82" w:rsidP="00696C82">
      <w:pPr>
        <w:pStyle w:val="SingleTxtGC"/>
        <w:rPr>
          <w:rFonts w:eastAsia="黑体"/>
        </w:rPr>
      </w:pPr>
      <w:r w:rsidRPr="00364C07">
        <w:t>34.</w:t>
      </w:r>
      <w:r w:rsidRPr="00364C07">
        <w:tab/>
      </w:r>
      <w:r w:rsidRPr="00364C07">
        <w:rPr>
          <w:rFonts w:eastAsia="黑体" w:hint="eastAsia"/>
          <w:lang w:val="zh-CN"/>
        </w:rPr>
        <w:t>缔约国应</w:t>
      </w:r>
      <w:r w:rsidRPr="00364C07">
        <w:rPr>
          <w:rFonts w:eastAsia="黑体" w:hint="eastAsia"/>
        </w:rPr>
        <w:t>：</w:t>
      </w:r>
    </w:p>
    <w:p w14:paraId="1DED0BD1" w14:textId="77777777" w:rsidR="00696C82" w:rsidRPr="00364C07" w:rsidRDefault="00696C82" w:rsidP="00696C82">
      <w:pPr>
        <w:pStyle w:val="SingleTxtGC"/>
        <w:rPr>
          <w:rFonts w:eastAsia="黑体"/>
          <w:lang w:val="zh-CN"/>
        </w:rPr>
      </w:pPr>
      <w:r w:rsidRPr="00364C07">
        <w:tab/>
        <w:t>(a)</w:t>
      </w:r>
      <w:r w:rsidRPr="00364C07">
        <w:tab/>
      </w:r>
      <w:r w:rsidRPr="00364C07">
        <w:rPr>
          <w:rFonts w:eastAsia="黑体"/>
          <w:lang w:val="zh-CN"/>
        </w:rPr>
        <w:t>采取必要的立法措施，包括修订《刑事诉讼法》，确保禁止在诉讼程序中采用通过酷刑取得的供词或任何其他陈述作为证据，除非在指证被控实施酷刑者的情况下用于证明陈述是通过酷刑取得的；</w:t>
      </w:r>
    </w:p>
    <w:p w14:paraId="29EB194F" w14:textId="77777777" w:rsidR="00696C82" w:rsidRPr="00364C07" w:rsidRDefault="00696C82" w:rsidP="00696C82">
      <w:pPr>
        <w:pStyle w:val="SingleTxtGC"/>
        <w:rPr>
          <w:rFonts w:eastAsia="黑体"/>
          <w:lang w:val="zh-CN"/>
        </w:rPr>
      </w:pPr>
      <w:r w:rsidRPr="00364C07">
        <w:rPr>
          <w:rFonts w:eastAsia="黑体"/>
          <w:lang w:val="zh-CN"/>
        </w:rPr>
        <w:tab/>
        <w:t>(b)</w:t>
      </w:r>
      <w:r w:rsidRPr="00364C07">
        <w:rPr>
          <w:rFonts w:eastAsia="黑体"/>
          <w:lang w:val="zh-CN"/>
        </w:rPr>
        <w:tab/>
      </w:r>
      <w:r w:rsidRPr="00364C07">
        <w:rPr>
          <w:rFonts w:eastAsia="黑体"/>
          <w:lang w:val="zh-CN"/>
        </w:rPr>
        <w:t>采取有效措施，确保通过酷刑或虐待取得的供词、陈述和其他证据在实践中不被采纳为证据，除非是用于指证被控实施酷刑者，证明陈述是通过逼供取得的，确保对诉讼程序中提出的</w:t>
      </w:r>
      <w:r w:rsidRPr="00364C07">
        <w:rPr>
          <w:rFonts w:eastAsia="黑体" w:hint="eastAsia"/>
          <w:lang w:val="zh-CN"/>
        </w:rPr>
        <w:t>所有</w:t>
      </w:r>
      <w:r w:rsidRPr="00364C07">
        <w:rPr>
          <w:rFonts w:eastAsia="黑体"/>
          <w:lang w:val="zh-CN"/>
        </w:rPr>
        <w:t>酷刑和虐待指控进行迅速、有效、独立的调查，</w:t>
      </w:r>
      <w:r w:rsidRPr="00364C07">
        <w:rPr>
          <w:rFonts w:eastAsia="黑体" w:hint="eastAsia"/>
          <w:lang w:val="zh-CN"/>
        </w:rPr>
        <w:t>并</w:t>
      </w:r>
      <w:r w:rsidRPr="00364C07">
        <w:rPr>
          <w:rFonts w:eastAsia="黑体"/>
          <w:lang w:val="zh-CN"/>
        </w:rPr>
        <w:t>起诉</w:t>
      </w:r>
      <w:r w:rsidRPr="00364C07">
        <w:rPr>
          <w:rFonts w:eastAsia="黑体" w:hint="eastAsia"/>
          <w:lang w:val="zh-CN"/>
        </w:rPr>
        <w:t>被控</w:t>
      </w:r>
      <w:r w:rsidRPr="00364C07">
        <w:rPr>
          <w:rFonts w:eastAsia="黑体"/>
          <w:lang w:val="zh-CN"/>
        </w:rPr>
        <w:t>施害者，如认定有罪，则予以惩处；</w:t>
      </w:r>
    </w:p>
    <w:p w14:paraId="3B36B102" w14:textId="77777777" w:rsidR="00696C82" w:rsidRPr="00364C07" w:rsidRDefault="00696C82" w:rsidP="00696C82">
      <w:pPr>
        <w:pStyle w:val="SingleTxtGC"/>
        <w:rPr>
          <w:rFonts w:eastAsia="黑体"/>
          <w:lang w:val="zh-CN"/>
        </w:rPr>
      </w:pPr>
      <w:r w:rsidRPr="00364C07">
        <w:rPr>
          <w:rFonts w:eastAsia="黑体"/>
          <w:lang w:val="zh-CN"/>
        </w:rPr>
        <w:tab/>
        <w:t>(c)</w:t>
      </w:r>
      <w:r w:rsidRPr="00364C07">
        <w:rPr>
          <w:rFonts w:eastAsia="黑体"/>
          <w:lang w:val="zh-CN"/>
        </w:rPr>
        <w:tab/>
      </w:r>
      <w:r w:rsidRPr="00364C07">
        <w:rPr>
          <w:rFonts w:eastAsia="黑体"/>
          <w:lang w:val="zh-CN"/>
        </w:rPr>
        <w:t>确保所有警察、国防和安全人员、军事人员、法官和检察官接受强制培训，重点强调非胁迫式审讯技巧、禁止酷刑和虐待以及司法机关有义务不采纳通过酷刑取得的供词之间的联系，在这方面以《为调查和收集信息进行有效面谈的原则》</w:t>
      </w:r>
      <w:r w:rsidRPr="00364C07">
        <w:rPr>
          <w:rFonts w:eastAsia="黑体"/>
          <w:lang w:val="zh-CN"/>
        </w:rPr>
        <w:t>(</w:t>
      </w:r>
      <w:r w:rsidRPr="00364C07">
        <w:rPr>
          <w:rFonts w:eastAsia="黑体"/>
          <w:lang w:val="zh-CN"/>
        </w:rPr>
        <w:t>《门德斯原则》</w:t>
      </w:r>
      <w:r w:rsidRPr="00364C07">
        <w:rPr>
          <w:rFonts w:eastAsia="黑体"/>
          <w:lang w:val="zh-CN"/>
        </w:rPr>
        <w:t>)</w:t>
      </w:r>
      <w:r w:rsidRPr="00364C07">
        <w:rPr>
          <w:rFonts w:eastAsia="黑体"/>
          <w:lang w:val="zh-CN"/>
        </w:rPr>
        <w:t>为指导。</w:t>
      </w:r>
    </w:p>
    <w:p w14:paraId="3C31743E" w14:textId="77777777" w:rsidR="00696C82" w:rsidRPr="00364C07" w:rsidRDefault="00696C82" w:rsidP="006229D8">
      <w:pPr>
        <w:pStyle w:val="H23GC"/>
      </w:pPr>
      <w:r w:rsidRPr="00364C07">
        <w:tab/>
      </w:r>
      <w:r w:rsidRPr="00364C07">
        <w:tab/>
      </w:r>
      <w:r w:rsidRPr="00364C07">
        <w:rPr>
          <w:rFonts w:hint="eastAsia"/>
        </w:rPr>
        <w:t>人权维护者、民间社会成员、记者和政治反对派</w:t>
      </w:r>
    </w:p>
    <w:p w14:paraId="5045322F" w14:textId="77777777" w:rsidR="00696C82" w:rsidRPr="00364C07" w:rsidRDefault="00696C82" w:rsidP="00696C82">
      <w:pPr>
        <w:pStyle w:val="SingleTxtGC"/>
      </w:pPr>
      <w:r w:rsidRPr="00364C07">
        <w:t>35.</w:t>
      </w:r>
      <w:r w:rsidRPr="00364C07">
        <w:tab/>
      </w:r>
      <w:r w:rsidRPr="00364C07">
        <w:rPr>
          <w:lang w:val="zh-CN"/>
        </w:rPr>
        <w:t>委员会欢迎缔约国通过了关于促进和保护人权维护者的</w:t>
      </w:r>
      <w:r w:rsidRPr="00364C07">
        <w:rPr>
          <w:lang w:val="zh-CN"/>
        </w:rPr>
        <w:t>2014</w:t>
      </w:r>
      <w:r w:rsidRPr="00364C07">
        <w:rPr>
          <w:lang w:val="zh-CN"/>
        </w:rPr>
        <w:t>年</w:t>
      </w:r>
      <w:r w:rsidRPr="00364C07">
        <w:rPr>
          <w:lang w:val="zh-CN"/>
        </w:rPr>
        <w:t>6</w:t>
      </w:r>
      <w:r w:rsidRPr="00364C07">
        <w:rPr>
          <w:lang w:val="zh-CN"/>
        </w:rPr>
        <w:t>月</w:t>
      </w:r>
      <w:r w:rsidRPr="00364C07">
        <w:rPr>
          <w:lang w:val="zh-CN"/>
        </w:rPr>
        <w:t>20</w:t>
      </w:r>
      <w:r w:rsidRPr="00364C07">
        <w:rPr>
          <w:lang w:val="zh-CN"/>
        </w:rPr>
        <w:t>日第</w:t>
      </w:r>
      <w:r w:rsidRPr="00364C07">
        <w:rPr>
          <w:lang w:val="zh-CN"/>
        </w:rPr>
        <w:t>2014-388</w:t>
      </w:r>
      <w:r w:rsidRPr="00364C07">
        <w:rPr>
          <w:lang w:val="zh-CN"/>
        </w:rPr>
        <w:t>号法，并于</w:t>
      </w:r>
      <w:r w:rsidRPr="00364C07">
        <w:rPr>
          <w:lang w:val="zh-CN"/>
        </w:rPr>
        <w:t>2022</w:t>
      </w:r>
      <w:r w:rsidRPr="00364C07">
        <w:rPr>
          <w:lang w:val="zh-CN"/>
        </w:rPr>
        <w:t>年设立了人权维护者保护委员会，但委员会感到关切的是，有报告称，人权维护者、民间社会成员、记者和政治反对派受到恐吓、威胁、骚扰、任意逮捕和拘留以及起诉。在这方面，委员会感到关切的是，有报告称，政府利用刑法规定来压制不同意见。委员会还感到关切的是，有报告称，缔约国在实践中</w:t>
      </w:r>
      <w:r w:rsidRPr="00364C07">
        <w:rPr>
          <w:rFonts w:hint="eastAsia"/>
          <w:lang w:val="zh-CN"/>
        </w:rPr>
        <w:t>没有</w:t>
      </w:r>
      <w:r w:rsidRPr="00364C07">
        <w:rPr>
          <w:lang w:val="zh-CN"/>
        </w:rPr>
        <w:t>向这些人提供充分保护，包括进行迅速、有效和公正的调查，并对施害者予以适当惩处。此外，委员会感到关切的是，人权维护者保护委员会向司法和人权部报告，</w:t>
      </w:r>
      <w:r w:rsidRPr="00364C07">
        <w:rPr>
          <w:rFonts w:hint="eastAsia"/>
          <w:lang w:val="zh-CN"/>
        </w:rPr>
        <w:t>而且</w:t>
      </w:r>
      <w:r w:rsidRPr="00364C07">
        <w:rPr>
          <w:lang w:val="zh-CN"/>
        </w:rPr>
        <w:t>该委员会委员不包括人权维护者或民间社会代表</w:t>
      </w:r>
      <w:r w:rsidRPr="00364C07">
        <w:rPr>
          <w:lang w:val="zh-CN"/>
        </w:rPr>
        <w:t>(</w:t>
      </w:r>
      <w:r w:rsidRPr="00364C07">
        <w:rPr>
          <w:lang w:val="zh-CN"/>
        </w:rPr>
        <w:t>第</w:t>
      </w:r>
      <w:r w:rsidRPr="00364C07">
        <w:rPr>
          <w:lang w:val="zh-CN"/>
        </w:rPr>
        <w:t>2</w:t>
      </w:r>
      <w:r w:rsidRPr="00364C07">
        <w:rPr>
          <w:lang w:val="zh-CN"/>
        </w:rPr>
        <w:t>、第</w:t>
      </w:r>
      <w:r w:rsidRPr="00364C07">
        <w:rPr>
          <w:lang w:val="zh-CN"/>
        </w:rPr>
        <w:t>12</w:t>
      </w:r>
      <w:r w:rsidRPr="00364C07">
        <w:rPr>
          <w:lang w:val="zh-CN"/>
        </w:rPr>
        <w:t>、第</w:t>
      </w:r>
      <w:r w:rsidRPr="00364C07">
        <w:rPr>
          <w:lang w:val="zh-CN"/>
        </w:rPr>
        <w:t>13</w:t>
      </w:r>
      <w:r w:rsidRPr="00364C07">
        <w:rPr>
          <w:lang w:val="zh-CN"/>
        </w:rPr>
        <w:t>和第</w:t>
      </w:r>
      <w:r w:rsidRPr="00364C07">
        <w:rPr>
          <w:lang w:val="zh-CN"/>
        </w:rPr>
        <w:t>16</w:t>
      </w:r>
      <w:r w:rsidRPr="00364C07">
        <w:rPr>
          <w:lang w:val="zh-CN"/>
        </w:rPr>
        <w:t>条</w:t>
      </w:r>
      <w:r w:rsidRPr="00364C07">
        <w:rPr>
          <w:lang w:val="zh-CN"/>
        </w:rPr>
        <w:t>)</w:t>
      </w:r>
      <w:r w:rsidRPr="00364C07">
        <w:rPr>
          <w:lang w:val="zh-CN"/>
        </w:rPr>
        <w:t>。</w:t>
      </w:r>
      <w:r w:rsidRPr="00364C07">
        <w:rPr>
          <w:rStyle w:val="a8"/>
          <w:rFonts w:eastAsia="宋体"/>
        </w:rPr>
        <w:footnoteReference w:id="15"/>
      </w:r>
      <w:bookmarkStart w:id="8" w:name="_Hlk172456793"/>
      <w:bookmarkEnd w:id="8"/>
    </w:p>
    <w:p w14:paraId="09A30FBE" w14:textId="77777777" w:rsidR="00696C82" w:rsidRPr="00364C07" w:rsidRDefault="00696C82" w:rsidP="00696C82">
      <w:pPr>
        <w:pStyle w:val="SingleTxtGC"/>
        <w:rPr>
          <w:rFonts w:eastAsia="黑体"/>
        </w:rPr>
      </w:pPr>
      <w:r w:rsidRPr="00364C07">
        <w:t>36.</w:t>
      </w:r>
      <w:r w:rsidRPr="00364C07">
        <w:tab/>
      </w:r>
      <w:r w:rsidRPr="00364C07">
        <w:rPr>
          <w:rFonts w:eastAsia="黑体" w:hint="eastAsia"/>
          <w:lang w:val="zh-CN"/>
        </w:rPr>
        <w:t>缔约国应采取必要措施</w:t>
      </w:r>
      <w:r w:rsidRPr="00364C07">
        <w:rPr>
          <w:rFonts w:eastAsia="黑体" w:hint="eastAsia"/>
        </w:rPr>
        <w:t>：</w:t>
      </w:r>
    </w:p>
    <w:p w14:paraId="4F9F9742" w14:textId="77777777" w:rsidR="00696C82" w:rsidRPr="00364C07" w:rsidRDefault="00696C82" w:rsidP="00696C82">
      <w:pPr>
        <w:pStyle w:val="SingleTxtGC"/>
        <w:rPr>
          <w:rFonts w:eastAsia="黑体"/>
          <w:lang w:val="zh-CN"/>
        </w:rPr>
      </w:pPr>
      <w:r w:rsidRPr="00364C07">
        <w:tab/>
        <w:t>(a)</w:t>
      </w:r>
      <w:r w:rsidRPr="00364C07">
        <w:tab/>
      </w:r>
      <w:r w:rsidRPr="00364C07">
        <w:rPr>
          <w:rFonts w:eastAsia="黑体"/>
          <w:lang w:val="zh-CN"/>
        </w:rPr>
        <w:t>确保充分保护人权维护者、民间社会成员、记者和政治反对派，防止他们因其活动而遭受一切形式的恐吓、威胁、骚扰、任意逮捕和拘留以及起诉；</w:t>
      </w:r>
    </w:p>
    <w:p w14:paraId="387A9166" w14:textId="77777777" w:rsidR="00696C82" w:rsidRPr="00364C07" w:rsidRDefault="00696C82" w:rsidP="00696C82">
      <w:pPr>
        <w:pStyle w:val="SingleTxtGC"/>
        <w:rPr>
          <w:rFonts w:eastAsia="黑体"/>
          <w:lang w:val="zh-CN"/>
        </w:rPr>
      </w:pPr>
      <w:r w:rsidRPr="00364C07">
        <w:rPr>
          <w:rFonts w:eastAsia="黑体"/>
          <w:lang w:val="zh-CN"/>
        </w:rPr>
        <w:tab/>
        <w:t>(b)</w:t>
      </w:r>
      <w:r w:rsidRPr="00364C07">
        <w:rPr>
          <w:rFonts w:eastAsia="黑体"/>
          <w:lang w:val="zh-CN"/>
        </w:rPr>
        <w:tab/>
      </w:r>
      <w:r w:rsidRPr="00364C07">
        <w:rPr>
          <w:rFonts w:eastAsia="黑体"/>
          <w:lang w:val="zh-CN"/>
        </w:rPr>
        <w:t>对侵犯人权指控进行迅速、有效和公正的调查，对责任人处以适当刑罚，确保这些刑罚得到适当执行，并立即释放所有因行使表达、和平集会和结社自由权而被拘留的人；</w:t>
      </w:r>
    </w:p>
    <w:p w14:paraId="5128C866" w14:textId="77777777" w:rsidR="00696C82" w:rsidRPr="00364C07" w:rsidRDefault="00696C82" w:rsidP="00696C82">
      <w:pPr>
        <w:pStyle w:val="SingleTxtGC"/>
        <w:rPr>
          <w:rFonts w:eastAsia="黑体"/>
          <w:lang w:val="zh-CN"/>
        </w:rPr>
      </w:pPr>
      <w:r w:rsidRPr="00364C07">
        <w:rPr>
          <w:rFonts w:eastAsia="黑体"/>
          <w:lang w:val="zh-CN"/>
        </w:rPr>
        <w:tab/>
        <w:t>(c)</w:t>
      </w:r>
      <w:r w:rsidRPr="00364C07">
        <w:rPr>
          <w:rFonts w:eastAsia="黑体"/>
          <w:lang w:val="zh-CN"/>
        </w:rPr>
        <w:tab/>
      </w:r>
      <w:r w:rsidRPr="00364C07">
        <w:rPr>
          <w:rFonts w:eastAsia="黑体"/>
          <w:lang w:val="zh-CN"/>
        </w:rPr>
        <w:t>确保刑法规定不被滥用于压制不同意见和将行使表达自由定为刑事犯罪；</w:t>
      </w:r>
    </w:p>
    <w:p w14:paraId="249CE2CC" w14:textId="77777777" w:rsidR="00696C82" w:rsidRPr="00364C07" w:rsidRDefault="00696C82" w:rsidP="00696C82">
      <w:pPr>
        <w:pStyle w:val="SingleTxtGC"/>
        <w:rPr>
          <w:rFonts w:eastAsia="黑体"/>
          <w:lang w:val="zh-CN"/>
        </w:rPr>
      </w:pPr>
      <w:r w:rsidRPr="00364C07">
        <w:rPr>
          <w:rFonts w:eastAsia="黑体"/>
          <w:lang w:val="zh-CN"/>
        </w:rPr>
        <w:tab/>
        <w:t>(d)</w:t>
      </w:r>
      <w:r w:rsidRPr="00364C07">
        <w:rPr>
          <w:rFonts w:eastAsia="黑体"/>
          <w:lang w:val="zh-CN"/>
        </w:rPr>
        <w:tab/>
      </w:r>
      <w:r w:rsidRPr="00364C07">
        <w:rPr>
          <w:rFonts w:eastAsia="黑体"/>
          <w:lang w:val="zh-CN"/>
        </w:rPr>
        <w:t>考虑将人权维护者保护委员会置于国家人权理事会的领导之下，并</w:t>
      </w:r>
      <w:r w:rsidRPr="00364C07">
        <w:rPr>
          <w:rFonts w:eastAsia="黑体" w:hint="eastAsia"/>
          <w:lang w:val="zh-CN"/>
        </w:rPr>
        <w:t>将</w:t>
      </w:r>
      <w:r w:rsidRPr="00364C07">
        <w:rPr>
          <w:rFonts w:eastAsia="黑体"/>
          <w:lang w:val="zh-CN"/>
        </w:rPr>
        <w:t>人权维护者和民间社会代表</w:t>
      </w:r>
      <w:r w:rsidRPr="00364C07">
        <w:rPr>
          <w:rFonts w:eastAsia="黑体" w:hint="eastAsia"/>
          <w:lang w:val="zh-CN"/>
        </w:rPr>
        <w:t>纳入该委员会</w:t>
      </w:r>
      <w:r w:rsidRPr="00364C07">
        <w:rPr>
          <w:rFonts w:eastAsia="黑体"/>
          <w:lang w:val="zh-CN"/>
        </w:rPr>
        <w:t>。</w:t>
      </w:r>
    </w:p>
    <w:p w14:paraId="31B57B9C" w14:textId="77777777" w:rsidR="00696C82" w:rsidRPr="00364C07" w:rsidRDefault="00696C82" w:rsidP="006229D8">
      <w:pPr>
        <w:pStyle w:val="H23GC"/>
      </w:pPr>
      <w:r w:rsidRPr="00364C07">
        <w:tab/>
      </w:r>
      <w:r w:rsidRPr="00364C07">
        <w:tab/>
      </w:r>
      <w:r w:rsidRPr="00364C07">
        <w:rPr>
          <w:rFonts w:hint="eastAsia"/>
        </w:rPr>
        <w:t>反恐斗争</w:t>
      </w:r>
    </w:p>
    <w:p w14:paraId="1A53DECC" w14:textId="77777777" w:rsidR="00696C82" w:rsidRPr="00364C07" w:rsidRDefault="00696C82" w:rsidP="00696C82">
      <w:pPr>
        <w:pStyle w:val="SingleTxtGC"/>
      </w:pPr>
      <w:r w:rsidRPr="00364C07">
        <w:t>37.</w:t>
      </w:r>
      <w:r w:rsidRPr="00364C07">
        <w:tab/>
      </w:r>
      <w:r w:rsidRPr="00364C07">
        <w:rPr>
          <w:lang w:val="zh-CN"/>
        </w:rPr>
        <w:t>委员会感到关切的是，有报告称，修订关于制止恐怖主义的</w:t>
      </w:r>
      <w:r w:rsidRPr="00364C07">
        <w:rPr>
          <w:lang w:val="zh-CN"/>
        </w:rPr>
        <w:t>2015</w:t>
      </w:r>
      <w:r w:rsidRPr="00364C07">
        <w:rPr>
          <w:lang w:val="zh-CN"/>
        </w:rPr>
        <w:t>年</w:t>
      </w:r>
      <w:r w:rsidRPr="00364C07">
        <w:rPr>
          <w:lang w:val="zh-CN"/>
        </w:rPr>
        <w:t>7</w:t>
      </w:r>
      <w:r w:rsidRPr="00364C07">
        <w:rPr>
          <w:lang w:val="zh-CN"/>
        </w:rPr>
        <w:t>月</w:t>
      </w:r>
      <w:r w:rsidRPr="00364C07">
        <w:rPr>
          <w:lang w:val="zh-CN"/>
        </w:rPr>
        <w:t>7</w:t>
      </w:r>
      <w:r w:rsidRPr="00364C07">
        <w:rPr>
          <w:lang w:val="zh-CN"/>
        </w:rPr>
        <w:t>日第</w:t>
      </w:r>
      <w:r w:rsidRPr="00364C07">
        <w:rPr>
          <w:lang w:val="zh-CN"/>
        </w:rPr>
        <w:t>2015-493</w:t>
      </w:r>
      <w:r w:rsidRPr="00364C07">
        <w:rPr>
          <w:lang w:val="zh-CN"/>
        </w:rPr>
        <w:t>号法的</w:t>
      </w:r>
      <w:r w:rsidRPr="00364C07">
        <w:rPr>
          <w:lang w:val="zh-CN"/>
        </w:rPr>
        <w:t>2024</w:t>
      </w:r>
      <w:r w:rsidRPr="00364C07">
        <w:rPr>
          <w:lang w:val="zh-CN"/>
        </w:rPr>
        <w:t>年</w:t>
      </w:r>
      <w:r w:rsidRPr="00364C07">
        <w:rPr>
          <w:lang w:val="zh-CN"/>
        </w:rPr>
        <w:t>6</w:t>
      </w:r>
      <w:r w:rsidRPr="00364C07">
        <w:rPr>
          <w:lang w:val="zh-CN"/>
        </w:rPr>
        <w:t>月</w:t>
      </w:r>
      <w:r w:rsidRPr="00364C07">
        <w:rPr>
          <w:lang w:val="zh-CN"/>
        </w:rPr>
        <w:t>11</w:t>
      </w:r>
      <w:r w:rsidRPr="00364C07">
        <w:rPr>
          <w:lang w:val="zh-CN"/>
        </w:rPr>
        <w:t>日第</w:t>
      </w:r>
      <w:r w:rsidRPr="00364C07">
        <w:rPr>
          <w:lang w:val="zh-CN"/>
        </w:rPr>
        <w:t>2024-360</w:t>
      </w:r>
      <w:r w:rsidRPr="00364C07">
        <w:rPr>
          <w:lang w:val="zh-CN"/>
        </w:rPr>
        <w:t>号法中</w:t>
      </w:r>
      <w:r w:rsidRPr="00364C07">
        <w:rPr>
          <w:rFonts w:hint="eastAsia"/>
          <w:lang w:val="zh-CN"/>
        </w:rPr>
        <w:t>的</w:t>
      </w:r>
      <w:r w:rsidRPr="00364C07">
        <w:rPr>
          <w:lang w:val="zh-CN"/>
        </w:rPr>
        <w:t>恐怖主义定义模糊，过于宽泛，被用于打击对政府持批评意见者。委员会还感到关切的是，该法规定</w:t>
      </w:r>
      <w:r w:rsidRPr="00364C07">
        <w:rPr>
          <w:rFonts w:hint="eastAsia"/>
          <w:lang w:val="zh-CN"/>
        </w:rPr>
        <w:t>警方</w:t>
      </w:r>
      <w:r w:rsidRPr="00364C07">
        <w:rPr>
          <w:lang w:val="zh-CN"/>
        </w:rPr>
        <w:t>拘留</w:t>
      </w:r>
      <w:r w:rsidRPr="00364C07">
        <w:rPr>
          <w:rFonts w:hint="eastAsia"/>
          <w:lang w:val="zh-CN"/>
        </w:rPr>
        <w:t>的最长期限</w:t>
      </w:r>
      <w:r w:rsidRPr="00364C07">
        <w:rPr>
          <w:lang w:val="zh-CN"/>
        </w:rPr>
        <w:t>为</w:t>
      </w:r>
      <w:r w:rsidRPr="00364C07">
        <w:rPr>
          <w:lang w:val="zh-CN"/>
        </w:rPr>
        <w:t>8</w:t>
      </w:r>
      <w:r w:rsidRPr="00364C07">
        <w:rPr>
          <w:lang w:val="zh-CN"/>
        </w:rPr>
        <w:t>天，并对涉嫌或被控参与恐怖主义</w:t>
      </w:r>
      <w:r w:rsidRPr="00364C07">
        <w:rPr>
          <w:rFonts w:hint="eastAsia"/>
          <w:lang w:val="zh-CN"/>
        </w:rPr>
        <w:t>行为者</w:t>
      </w:r>
      <w:r w:rsidRPr="00364C07">
        <w:rPr>
          <w:lang w:val="zh-CN"/>
        </w:rPr>
        <w:t>的权利，包括正当程序和公正审判权以及人身自由和安全权规定了过度的限制</w:t>
      </w:r>
      <w:r w:rsidRPr="00364C07">
        <w:rPr>
          <w:lang w:val="zh-CN"/>
        </w:rPr>
        <w:t>(</w:t>
      </w:r>
      <w:r w:rsidRPr="00364C07">
        <w:rPr>
          <w:lang w:val="zh-CN"/>
        </w:rPr>
        <w:t>第</w:t>
      </w:r>
      <w:r w:rsidRPr="00364C07">
        <w:rPr>
          <w:lang w:val="zh-CN"/>
        </w:rPr>
        <w:t>2</w:t>
      </w:r>
      <w:r w:rsidRPr="00364C07">
        <w:rPr>
          <w:lang w:val="zh-CN"/>
        </w:rPr>
        <w:t>、第</w:t>
      </w:r>
      <w:r w:rsidRPr="00364C07">
        <w:rPr>
          <w:lang w:val="zh-CN"/>
        </w:rPr>
        <w:t>11</w:t>
      </w:r>
      <w:r w:rsidRPr="00364C07">
        <w:rPr>
          <w:lang w:val="zh-CN"/>
        </w:rPr>
        <w:t>、第</w:t>
      </w:r>
      <w:r w:rsidRPr="00364C07">
        <w:rPr>
          <w:lang w:val="zh-CN"/>
        </w:rPr>
        <w:t>12</w:t>
      </w:r>
      <w:r w:rsidRPr="00364C07">
        <w:rPr>
          <w:lang w:val="zh-CN"/>
        </w:rPr>
        <w:t>和第</w:t>
      </w:r>
      <w:r w:rsidRPr="00364C07">
        <w:rPr>
          <w:lang w:val="zh-CN"/>
        </w:rPr>
        <w:t>16</w:t>
      </w:r>
      <w:r w:rsidRPr="00364C07">
        <w:rPr>
          <w:lang w:val="zh-CN"/>
        </w:rPr>
        <w:t>条</w:t>
      </w:r>
      <w:r w:rsidRPr="00364C07">
        <w:rPr>
          <w:lang w:val="zh-CN"/>
        </w:rPr>
        <w:t>)</w:t>
      </w:r>
      <w:r w:rsidRPr="00364C07">
        <w:rPr>
          <w:lang w:val="zh-CN"/>
        </w:rPr>
        <w:t>。</w:t>
      </w:r>
    </w:p>
    <w:p w14:paraId="1E970AC2" w14:textId="77777777" w:rsidR="00696C82" w:rsidRPr="00364C07" w:rsidRDefault="00696C82" w:rsidP="00696C82">
      <w:pPr>
        <w:pStyle w:val="SingleTxtGC"/>
        <w:rPr>
          <w:rFonts w:eastAsia="黑体"/>
          <w:lang w:val="zh-CN"/>
        </w:rPr>
      </w:pPr>
      <w:r w:rsidRPr="00364C07">
        <w:t>38.</w:t>
      </w:r>
      <w:r w:rsidRPr="00364C07">
        <w:tab/>
      </w:r>
      <w:r w:rsidRPr="00364C07">
        <w:rPr>
          <w:rFonts w:eastAsia="黑体" w:hint="eastAsia"/>
          <w:lang w:val="zh-CN"/>
        </w:rPr>
        <w:t>缔约国应</w:t>
      </w:r>
      <w:r w:rsidRPr="00364C07">
        <w:rPr>
          <w:rFonts w:eastAsia="黑体"/>
          <w:lang w:val="zh-CN"/>
        </w:rPr>
        <w:t>审查</w:t>
      </w:r>
      <w:r w:rsidRPr="00364C07">
        <w:rPr>
          <w:rFonts w:eastAsia="黑体"/>
          <w:lang w:val="zh-CN"/>
        </w:rPr>
        <w:t>2024</w:t>
      </w:r>
      <w:r w:rsidRPr="00364C07">
        <w:rPr>
          <w:rFonts w:eastAsia="黑体"/>
          <w:lang w:val="zh-CN"/>
        </w:rPr>
        <w:t>年</w:t>
      </w:r>
      <w:r w:rsidRPr="00364C07">
        <w:rPr>
          <w:rFonts w:eastAsia="黑体"/>
          <w:lang w:val="zh-CN"/>
        </w:rPr>
        <w:t>6</w:t>
      </w:r>
      <w:r w:rsidRPr="00364C07">
        <w:rPr>
          <w:rFonts w:eastAsia="黑体"/>
          <w:lang w:val="zh-CN"/>
        </w:rPr>
        <w:t>月</w:t>
      </w:r>
      <w:r w:rsidRPr="00364C07">
        <w:rPr>
          <w:rFonts w:eastAsia="黑体"/>
          <w:lang w:val="zh-CN"/>
        </w:rPr>
        <w:t>11</w:t>
      </w:r>
      <w:r w:rsidRPr="00364C07">
        <w:rPr>
          <w:rFonts w:eastAsia="黑体"/>
          <w:lang w:val="zh-CN"/>
        </w:rPr>
        <w:t>日第</w:t>
      </w:r>
      <w:r w:rsidRPr="00364C07">
        <w:rPr>
          <w:rFonts w:eastAsia="黑体"/>
          <w:lang w:val="zh-CN"/>
        </w:rPr>
        <w:t>2024-360</w:t>
      </w:r>
      <w:r w:rsidRPr="00364C07">
        <w:rPr>
          <w:rFonts w:eastAsia="黑体"/>
          <w:lang w:val="zh-CN"/>
        </w:rPr>
        <w:t>号法中的恐怖主义定义，确保其符合国际标准，并确保涉嫌或被控参与恐怖主义行为者的权利得到适当保护。缔约国还应缩短</w:t>
      </w:r>
      <w:r w:rsidRPr="00364C07">
        <w:rPr>
          <w:rFonts w:eastAsia="黑体" w:hint="eastAsia"/>
          <w:lang w:val="zh-CN"/>
        </w:rPr>
        <w:t>警方</w:t>
      </w:r>
      <w:r w:rsidRPr="00364C07">
        <w:rPr>
          <w:rFonts w:eastAsia="黑体"/>
          <w:lang w:val="zh-CN"/>
        </w:rPr>
        <w:t>对恐怖主义嫌疑人</w:t>
      </w:r>
      <w:r w:rsidRPr="00364C07">
        <w:rPr>
          <w:rFonts w:eastAsia="黑体" w:hint="eastAsia"/>
          <w:lang w:val="zh-CN"/>
        </w:rPr>
        <w:t>实施</w:t>
      </w:r>
      <w:r w:rsidRPr="00364C07">
        <w:rPr>
          <w:rFonts w:eastAsia="黑体"/>
          <w:lang w:val="zh-CN"/>
        </w:rPr>
        <w:t>拘留</w:t>
      </w:r>
      <w:r w:rsidRPr="00364C07">
        <w:rPr>
          <w:rFonts w:eastAsia="黑体" w:hint="eastAsia"/>
          <w:lang w:val="zh-CN"/>
        </w:rPr>
        <w:t>的</w:t>
      </w:r>
      <w:r w:rsidRPr="00364C07">
        <w:rPr>
          <w:rFonts w:eastAsia="黑体"/>
          <w:lang w:val="zh-CN"/>
        </w:rPr>
        <w:t>最长期限，确保延长拘留仅限于有正当理由的特殊情况，遵守必要性和相称性原则，并</w:t>
      </w:r>
      <w:r w:rsidRPr="00364C07">
        <w:rPr>
          <w:rFonts w:eastAsia="黑体" w:hint="eastAsia"/>
          <w:lang w:val="zh-CN"/>
        </w:rPr>
        <w:t>确保</w:t>
      </w:r>
      <w:r w:rsidRPr="00364C07">
        <w:rPr>
          <w:rFonts w:eastAsia="黑体"/>
          <w:lang w:val="zh-CN"/>
        </w:rPr>
        <w:t>对拘留的合法性进行司法审查。</w:t>
      </w:r>
    </w:p>
    <w:p w14:paraId="2384755E" w14:textId="77777777" w:rsidR="00696C82" w:rsidRPr="00364C07" w:rsidRDefault="00696C82" w:rsidP="006229D8">
      <w:pPr>
        <w:pStyle w:val="H23GC"/>
      </w:pPr>
      <w:r w:rsidRPr="00364C07">
        <w:tab/>
      </w:r>
      <w:r w:rsidRPr="00364C07">
        <w:tab/>
      </w:r>
      <w:r w:rsidRPr="00364C07">
        <w:rPr>
          <w:rFonts w:hint="eastAsia"/>
        </w:rPr>
        <w:t>暴力侵害妇女行为</w:t>
      </w:r>
    </w:p>
    <w:p w14:paraId="2B97562A" w14:textId="77777777" w:rsidR="00696C82" w:rsidRPr="00364C07" w:rsidRDefault="00696C82" w:rsidP="00696C82">
      <w:pPr>
        <w:pStyle w:val="SingleTxtGC"/>
      </w:pPr>
      <w:r w:rsidRPr="00364C07">
        <w:t>39.</w:t>
      </w:r>
      <w:r w:rsidRPr="00364C07">
        <w:tab/>
      </w:r>
      <w:r w:rsidRPr="00364C07">
        <w:rPr>
          <w:lang w:val="zh-CN"/>
        </w:rPr>
        <w:t>委员会注意到缔约国通过了修订关于《刑法》的</w:t>
      </w:r>
      <w:r w:rsidRPr="00364C07">
        <w:rPr>
          <w:lang w:val="zh-CN"/>
        </w:rPr>
        <w:t>2019</w:t>
      </w:r>
      <w:r w:rsidRPr="00364C07">
        <w:rPr>
          <w:lang w:val="zh-CN"/>
        </w:rPr>
        <w:t>年</w:t>
      </w:r>
      <w:r w:rsidRPr="00364C07">
        <w:rPr>
          <w:lang w:val="zh-CN"/>
        </w:rPr>
        <w:t>6</w:t>
      </w:r>
      <w:r w:rsidRPr="00364C07">
        <w:rPr>
          <w:lang w:val="zh-CN"/>
        </w:rPr>
        <w:t>月</w:t>
      </w:r>
      <w:r w:rsidRPr="00364C07">
        <w:rPr>
          <w:lang w:val="zh-CN"/>
        </w:rPr>
        <w:t>26</w:t>
      </w:r>
      <w:r w:rsidRPr="00364C07">
        <w:rPr>
          <w:lang w:val="zh-CN"/>
        </w:rPr>
        <w:t>日第</w:t>
      </w:r>
      <w:r w:rsidRPr="00364C07">
        <w:rPr>
          <w:lang w:val="zh-CN"/>
        </w:rPr>
        <w:t>2019-574</w:t>
      </w:r>
      <w:r w:rsidRPr="00364C07">
        <w:rPr>
          <w:lang w:val="zh-CN"/>
        </w:rPr>
        <w:t>号法的</w:t>
      </w:r>
      <w:r w:rsidRPr="00364C07">
        <w:rPr>
          <w:lang w:val="zh-CN"/>
        </w:rPr>
        <w:t>2021</w:t>
      </w:r>
      <w:r w:rsidRPr="00364C07">
        <w:rPr>
          <w:lang w:val="zh-CN"/>
        </w:rPr>
        <w:t>年</w:t>
      </w:r>
      <w:r w:rsidRPr="00364C07">
        <w:rPr>
          <w:lang w:val="zh-CN"/>
        </w:rPr>
        <w:t>12</w:t>
      </w:r>
      <w:r w:rsidRPr="00364C07">
        <w:rPr>
          <w:lang w:val="zh-CN"/>
        </w:rPr>
        <w:t>月</w:t>
      </w:r>
      <w:r w:rsidRPr="00364C07">
        <w:rPr>
          <w:lang w:val="zh-CN"/>
        </w:rPr>
        <w:t>21</w:t>
      </w:r>
      <w:r w:rsidRPr="00364C07">
        <w:rPr>
          <w:lang w:val="zh-CN"/>
        </w:rPr>
        <w:t>日第</w:t>
      </w:r>
      <w:r w:rsidRPr="00364C07">
        <w:rPr>
          <w:lang w:val="zh-CN"/>
        </w:rPr>
        <w:t>2021-893</w:t>
      </w:r>
      <w:r w:rsidRPr="00364C07">
        <w:rPr>
          <w:lang w:val="zh-CN"/>
        </w:rPr>
        <w:t>号法，该法将精神</w:t>
      </w:r>
      <w:r w:rsidRPr="00364C07">
        <w:rPr>
          <w:rFonts w:hint="eastAsia"/>
          <w:lang w:val="zh-CN"/>
        </w:rPr>
        <w:t>或</w:t>
      </w:r>
      <w:r w:rsidRPr="00364C07">
        <w:rPr>
          <w:lang w:val="zh-CN"/>
        </w:rPr>
        <w:t>心理</w:t>
      </w:r>
      <w:r w:rsidRPr="00364C07">
        <w:rPr>
          <w:rFonts w:hint="eastAsia"/>
          <w:lang w:val="zh-CN"/>
        </w:rPr>
        <w:t>暴力</w:t>
      </w:r>
      <w:r w:rsidRPr="00364C07">
        <w:rPr>
          <w:lang w:val="zh-CN"/>
        </w:rPr>
        <w:t>定为刑事犯罪，通过了关于家庭暴力、强奸和非家庭性暴力受害者保护措施的</w:t>
      </w:r>
      <w:r w:rsidRPr="00364C07">
        <w:rPr>
          <w:lang w:val="zh-CN"/>
        </w:rPr>
        <w:t>2021</w:t>
      </w:r>
      <w:r w:rsidRPr="00364C07">
        <w:rPr>
          <w:lang w:val="zh-CN"/>
        </w:rPr>
        <w:t>年</w:t>
      </w:r>
      <w:r w:rsidRPr="00364C07">
        <w:rPr>
          <w:lang w:val="zh-CN"/>
        </w:rPr>
        <w:t>12</w:t>
      </w:r>
      <w:r w:rsidRPr="00364C07">
        <w:rPr>
          <w:lang w:val="zh-CN"/>
        </w:rPr>
        <w:t>月</w:t>
      </w:r>
      <w:r w:rsidRPr="00364C07">
        <w:rPr>
          <w:lang w:val="zh-CN"/>
        </w:rPr>
        <w:t>21</w:t>
      </w:r>
      <w:r w:rsidRPr="00364C07">
        <w:rPr>
          <w:lang w:val="zh-CN"/>
        </w:rPr>
        <w:t>日第</w:t>
      </w:r>
      <w:r w:rsidRPr="00364C07">
        <w:rPr>
          <w:lang w:val="zh-CN"/>
        </w:rPr>
        <w:t>2021-894</w:t>
      </w:r>
      <w:r w:rsidRPr="00364C07">
        <w:rPr>
          <w:lang w:val="zh-CN"/>
        </w:rPr>
        <w:t>号法，还通过了《打击暴力侵害妇女和儿童行为国家战略》，但委员会感到关切的是，暴力侵害妇女行为，特别是家庭暴力和性暴力，包括强奸的发生率很高。委员会尤为关切的是，有报告称</w:t>
      </w:r>
      <w:r w:rsidRPr="00364C07">
        <w:rPr>
          <w:rFonts w:hint="eastAsia"/>
          <w:lang w:val="zh-CN"/>
        </w:rPr>
        <w:t>：</w:t>
      </w:r>
      <w:r w:rsidRPr="00364C07">
        <w:rPr>
          <w:lang w:val="zh-CN"/>
        </w:rPr>
        <w:t>立法和体制措施不足，特别是执行防止家庭暴力的刑法规定方面的措施不足；由于家庭和社区成员的污名化、害怕报复和施害者不受惩罚等原因，受害者报案率很低；性暴力和性别暴力案件的起诉和定罪率很低。最后，委员会表示关切的是，有报告称，对性别暴力受害者的保护和援助</w:t>
      </w:r>
      <w:r w:rsidRPr="00364C07">
        <w:rPr>
          <w:rFonts w:hint="eastAsia"/>
          <w:lang w:val="zh-CN"/>
        </w:rPr>
        <w:t>措施</w:t>
      </w:r>
      <w:r w:rsidRPr="00364C07">
        <w:rPr>
          <w:lang w:val="zh-CN"/>
        </w:rPr>
        <w:t>不足，特别是庇护</w:t>
      </w:r>
      <w:r w:rsidRPr="00364C07">
        <w:rPr>
          <w:rFonts w:hint="eastAsia"/>
          <w:lang w:val="zh-CN"/>
        </w:rPr>
        <w:t>机构</w:t>
      </w:r>
      <w:r w:rsidRPr="00364C07">
        <w:rPr>
          <w:lang w:val="zh-CN"/>
        </w:rPr>
        <w:t>和康复服务方面</w:t>
      </w:r>
      <w:r w:rsidRPr="00364C07">
        <w:rPr>
          <w:rFonts w:hint="eastAsia"/>
          <w:lang w:val="zh-CN"/>
        </w:rPr>
        <w:t>的措施不足</w:t>
      </w:r>
      <w:r w:rsidRPr="00364C07">
        <w:rPr>
          <w:lang w:val="zh-CN"/>
        </w:rPr>
        <w:t>(</w:t>
      </w:r>
      <w:r w:rsidRPr="00364C07">
        <w:rPr>
          <w:lang w:val="zh-CN"/>
        </w:rPr>
        <w:t>第</w:t>
      </w:r>
      <w:r w:rsidRPr="00364C07">
        <w:rPr>
          <w:lang w:val="zh-CN"/>
        </w:rPr>
        <w:t>2</w:t>
      </w:r>
      <w:r w:rsidRPr="00364C07">
        <w:rPr>
          <w:lang w:val="zh-CN"/>
        </w:rPr>
        <w:t>和第</w:t>
      </w:r>
      <w:r w:rsidRPr="00364C07">
        <w:rPr>
          <w:lang w:val="zh-CN"/>
        </w:rPr>
        <w:t>16</w:t>
      </w:r>
      <w:r w:rsidRPr="00364C07">
        <w:rPr>
          <w:lang w:val="zh-CN"/>
        </w:rPr>
        <w:t>条</w:t>
      </w:r>
      <w:r w:rsidRPr="00364C07">
        <w:rPr>
          <w:lang w:val="zh-CN"/>
        </w:rPr>
        <w:t>)</w:t>
      </w:r>
      <w:r w:rsidRPr="00364C07">
        <w:rPr>
          <w:lang w:val="zh-CN"/>
        </w:rPr>
        <w:t>。</w:t>
      </w:r>
      <w:r w:rsidRPr="00364C07">
        <w:rPr>
          <w:rStyle w:val="a8"/>
          <w:rFonts w:eastAsia="宋体"/>
        </w:rPr>
        <w:footnoteReference w:id="16"/>
      </w:r>
    </w:p>
    <w:p w14:paraId="67D159E1" w14:textId="77777777" w:rsidR="00696C82" w:rsidRPr="00364C07" w:rsidRDefault="00696C82" w:rsidP="00696C82">
      <w:pPr>
        <w:pStyle w:val="SingleTxtGC"/>
      </w:pPr>
      <w:r w:rsidRPr="00364C07">
        <w:t>40.</w:t>
      </w:r>
      <w:r w:rsidRPr="00364C07">
        <w:tab/>
      </w:r>
      <w:r w:rsidRPr="00364C07">
        <w:rPr>
          <w:rFonts w:eastAsia="黑体" w:hint="eastAsia"/>
          <w:lang w:val="zh-CN"/>
        </w:rPr>
        <w:t>缔约国应</w:t>
      </w:r>
      <w:r w:rsidRPr="00364C07">
        <w:rPr>
          <w:rFonts w:eastAsia="黑体" w:hint="eastAsia"/>
        </w:rPr>
        <w:t>：</w:t>
      </w:r>
    </w:p>
    <w:p w14:paraId="6571F7A9" w14:textId="77777777" w:rsidR="00696C82" w:rsidRPr="00364C07" w:rsidRDefault="00696C82" w:rsidP="00696C82">
      <w:pPr>
        <w:pStyle w:val="SingleTxtGC"/>
        <w:rPr>
          <w:rFonts w:eastAsia="黑体"/>
          <w:lang w:val="zh-CN"/>
        </w:rPr>
      </w:pPr>
      <w:r w:rsidRPr="00364C07">
        <w:tab/>
        <w:t>(a)</w:t>
      </w:r>
      <w:r w:rsidRPr="00364C07">
        <w:tab/>
      </w:r>
      <w:r w:rsidRPr="00364C07">
        <w:rPr>
          <w:rFonts w:eastAsia="黑体"/>
          <w:lang w:val="zh-CN"/>
        </w:rPr>
        <w:t>确保彻底调查所有性别暴力案件，特别是涉及国家机关或其他实体的作为或不作为致使缔约国根据《公约》承担国际责任的案件，起诉被控施害者，如认定有罪</w:t>
      </w:r>
      <w:r w:rsidRPr="00364C07">
        <w:rPr>
          <w:rFonts w:eastAsia="黑体" w:hint="eastAsia"/>
          <w:lang w:val="zh-CN"/>
        </w:rPr>
        <w:t>，</w:t>
      </w:r>
      <w:r w:rsidRPr="00364C07">
        <w:rPr>
          <w:rFonts w:eastAsia="黑体"/>
          <w:lang w:val="zh-CN"/>
        </w:rPr>
        <w:t>则予以适当惩处，并确保受害人或其家属获得补救，包括适当赔偿；</w:t>
      </w:r>
    </w:p>
    <w:p w14:paraId="6036EFF3" w14:textId="77777777" w:rsidR="00696C82" w:rsidRPr="00364C07" w:rsidRDefault="00696C82" w:rsidP="00696C82">
      <w:pPr>
        <w:pStyle w:val="SingleTxtGC"/>
        <w:rPr>
          <w:rFonts w:eastAsia="黑体"/>
          <w:lang w:val="zh-CN"/>
        </w:rPr>
      </w:pPr>
      <w:r w:rsidRPr="00364C07">
        <w:rPr>
          <w:rFonts w:eastAsia="黑体"/>
          <w:lang w:val="zh-CN"/>
        </w:rPr>
        <w:tab/>
        <w:t>(b)</w:t>
      </w:r>
      <w:r w:rsidRPr="00364C07">
        <w:rPr>
          <w:rFonts w:eastAsia="黑体"/>
          <w:lang w:val="zh-CN"/>
        </w:rPr>
        <w:tab/>
      </w:r>
      <w:r w:rsidRPr="00364C07">
        <w:rPr>
          <w:rFonts w:eastAsia="黑体"/>
          <w:lang w:val="zh-CN"/>
        </w:rPr>
        <w:t>确保严格执行相关刑法规定，并为此向法官、检察官、执法人员和律师提供关于所有这些法律规定的系统培训；</w:t>
      </w:r>
    </w:p>
    <w:p w14:paraId="36A02A26" w14:textId="77777777" w:rsidR="00696C82" w:rsidRPr="00364C07" w:rsidRDefault="00696C82" w:rsidP="00696C82">
      <w:pPr>
        <w:pStyle w:val="SingleTxtGC"/>
        <w:rPr>
          <w:rFonts w:eastAsia="黑体"/>
          <w:lang w:val="zh-CN"/>
        </w:rPr>
      </w:pPr>
      <w:r w:rsidRPr="00364C07">
        <w:rPr>
          <w:rFonts w:eastAsia="黑体"/>
          <w:lang w:val="zh-CN"/>
        </w:rPr>
        <w:tab/>
        <w:t>(c)</w:t>
      </w:r>
      <w:r w:rsidRPr="00364C07">
        <w:rPr>
          <w:rFonts w:eastAsia="黑体"/>
          <w:lang w:val="zh-CN"/>
        </w:rPr>
        <w:tab/>
      </w:r>
      <w:r w:rsidRPr="00364C07">
        <w:rPr>
          <w:rFonts w:eastAsia="黑体"/>
          <w:lang w:val="zh-CN"/>
        </w:rPr>
        <w:t>开展广泛的宣传和提高认识运动，向公众和有关各方说明家庭暴力和性暴力是刑法规定的罪行，消除对</w:t>
      </w:r>
      <w:r w:rsidRPr="00364C07">
        <w:rPr>
          <w:rFonts w:eastAsia="黑体" w:hint="eastAsia"/>
          <w:lang w:val="zh-CN"/>
        </w:rPr>
        <w:t>这些</w:t>
      </w:r>
      <w:r w:rsidRPr="00364C07">
        <w:rPr>
          <w:rFonts w:eastAsia="黑体"/>
          <w:lang w:val="zh-CN"/>
        </w:rPr>
        <w:t>罪行的禁忌</w:t>
      </w:r>
      <w:r w:rsidRPr="00364C07">
        <w:rPr>
          <w:rFonts w:eastAsia="黑体" w:hint="eastAsia"/>
          <w:lang w:val="zh-CN"/>
        </w:rPr>
        <w:t>以及</w:t>
      </w:r>
      <w:r w:rsidRPr="00364C07">
        <w:rPr>
          <w:rFonts w:eastAsia="黑体"/>
          <w:lang w:val="zh-CN"/>
        </w:rPr>
        <w:t>针对受害者并导致其不愿报案的污名化和排斥；</w:t>
      </w:r>
    </w:p>
    <w:p w14:paraId="397DCAB9" w14:textId="77777777" w:rsidR="00696C82" w:rsidRPr="00364C07" w:rsidRDefault="00696C82" w:rsidP="00696C82">
      <w:pPr>
        <w:pStyle w:val="SingleTxtGC"/>
        <w:rPr>
          <w:rFonts w:eastAsia="黑体"/>
          <w:lang w:val="zh-CN"/>
        </w:rPr>
      </w:pPr>
      <w:r w:rsidRPr="00364C07">
        <w:rPr>
          <w:rFonts w:eastAsia="黑体"/>
          <w:lang w:val="zh-CN"/>
        </w:rPr>
        <w:tab/>
        <w:t>(d)</w:t>
      </w:r>
      <w:r w:rsidRPr="00364C07">
        <w:rPr>
          <w:rFonts w:eastAsia="黑体"/>
          <w:lang w:val="zh-CN"/>
        </w:rPr>
        <w:tab/>
      </w:r>
      <w:r w:rsidRPr="00364C07">
        <w:rPr>
          <w:rFonts w:eastAsia="黑体"/>
          <w:lang w:val="zh-CN"/>
        </w:rPr>
        <w:t>加紧努力，为受害者及其家属提供保护、援助和补救</w:t>
      </w:r>
      <w:r w:rsidRPr="00364C07">
        <w:rPr>
          <w:rFonts w:eastAsia="黑体" w:hint="eastAsia"/>
          <w:lang w:val="zh-CN"/>
        </w:rPr>
        <w:t>办法</w:t>
      </w:r>
      <w:r w:rsidRPr="00364C07">
        <w:rPr>
          <w:rFonts w:eastAsia="黑体"/>
          <w:lang w:val="zh-CN"/>
        </w:rPr>
        <w:t>，包括增加庇护</w:t>
      </w:r>
      <w:r w:rsidRPr="00364C07">
        <w:rPr>
          <w:rFonts w:eastAsia="黑体" w:hint="eastAsia"/>
          <w:lang w:val="zh-CN"/>
        </w:rPr>
        <w:t>中心</w:t>
      </w:r>
      <w:r w:rsidRPr="00364C07">
        <w:rPr>
          <w:rFonts w:eastAsia="黑体"/>
          <w:lang w:val="zh-CN"/>
        </w:rPr>
        <w:t>数量并制定医疗、社会心理康复和重返社会方案，特别是在农村地区。</w:t>
      </w:r>
    </w:p>
    <w:p w14:paraId="29D6E9A9" w14:textId="77777777" w:rsidR="00696C82" w:rsidRPr="00364C07" w:rsidRDefault="00696C82" w:rsidP="006229D8">
      <w:pPr>
        <w:pStyle w:val="H23GC"/>
      </w:pPr>
      <w:r w:rsidRPr="00364C07">
        <w:tab/>
      </w:r>
      <w:r w:rsidRPr="00364C07">
        <w:tab/>
      </w:r>
      <w:r w:rsidRPr="00364C07">
        <w:rPr>
          <w:rFonts w:hint="eastAsia"/>
        </w:rPr>
        <w:t>残割女性生殖器</w:t>
      </w:r>
    </w:p>
    <w:p w14:paraId="34CEB2B1" w14:textId="77777777" w:rsidR="00696C82" w:rsidRPr="00364C07" w:rsidRDefault="00696C82" w:rsidP="00696C82">
      <w:pPr>
        <w:pStyle w:val="SingleTxtGC"/>
      </w:pPr>
      <w:r w:rsidRPr="00364C07">
        <w:t>41.</w:t>
      </w:r>
      <w:r w:rsidRPr="00364C07">
        <w:tab/>
      </w:r>
      <w:r w:rsidRPr="00364C07">
        <w:rPr>
          <w:lang w:val="zh-CN"/>
        </w:rPr>
        <w:t>委员会欢迎缔约国制定《消除残割女性生殖器国家计划》和《消除女性割礼习俗国家方案》</w:t>
      </w:r>
      <w:r w:rsidRPr="00364C07">
        <w:rPr>
          <w:rFonts w:hint="eastAsia"/>
          <w:lang w:val="zh-CN"/>
        </w:rPr>
        <w:t>，但</w:t>
      </w:r>
      <w:r w:rsidRPr="00364C07">
        <w:rPr>
          <w:lang w:val="zh-CN"/>
        </w:rPr>
        <w:t>委员会对这一根深蒂固的有害传统习俗持续存在表示关切。委员会欢迎《刑法》第</w:t>
      </w:r>
      <w:r w:rsidRPr="00364C07">
        <w:rPr>
          <w:lang w:val="zh-CN"/>
        </w:rPr>
        <w:t>394</w:t>
      </w:r>
      <w:r w:rsidRPr="00364C07">
        <w:rPr>
          <w:lang w:val="zh-CN"/>
        </w:rPr>
        <w:t>至第</w:t>
      </w:r>
      <w:r w:rsidRPr="00364C07">
        <w:rPr>
          <w:lang w:val="zh-CN"/>
        </w:rPr>
        <w:t>398</w:t>
      </w:r>
      <w:r w:rsidRPr="00364C07">
        <w:rPr>
          <w:lang w:val="zh-CN"/>
        </w:rPr>
        <w:t>条将残割女性生殖器定为刑事犯罪，但感到关切的是，这一有害习俗在该国大多数社区仍然很普遍</w:t>
      </w:r>
      <w:r w:rsidRPr="00364C07">
        <w:rPr>
          <w:lang w:val="zh-CN"/>
        </w:rPr>
        <w:t>(15</w:t>
      </w:r>
      <w:r w:rsidRPr="00364C07">
        <w:rPr>
          <w:lang w:val="zh-CN"/>
        </w:rPr>
        <w:t>至</w:t>
      </w:r>
      <w:r w:rsidRPr="00364C07">
        <w:rPr>
          <w:lang w:val="zh-CN"/>
        </w:rPr>
        <w:t>49</w:t>
      </w:r>
      <w:r w:rsidRPr="00364C07">
        <w:rPr>
          <w:lang w:val="zh-CN"/>
        </w:rPr>
        <w:t>岁妇女的发生率估计为</w:t>
      </w:r>
      <w:r w:rsidRPr="00364C07">
        <w:rPr>
          <w:lang w:val="zh-CN"/>
        </w:rPr>
        <w:t>36.7%)</w:t>
      </w:r>
      <w:r w:rsidRPr="00364C07">
        <w:rPr>
          <w:lang w:val="zh-CN"/>
        </w:rPr>
        <w:t>。委员会还感到关切的是，案件报告不足，调查、起诉和定罪的数量有限，量刑较轻，施害者</w:t>
      </w:r>
      <w:r w:rsidRPr="00364C07">
        <w:rPr>
          <w:rFonts w:hint="eastAsia"/>
          <w:lang w:val="zh-CN"/>
        </w:rPr>
        <w:t>长期</w:t>
      </w:r>
      <w:r w:rsidRPr="00364C07">
        <w:rPr>
          <w:lang w:val="zh-CN"/>
        </w:rPr>
        <w:t>逍遥法外。委员会还感到遗憾的是，</w:t>
      </w:r>
      <w:r w:rsidRPr="00364C07">
        <w:rPr>
          <w:rFonts w:hint="eastAsia"/>
          <w:lang w:val="zh-CN"/>
        </w:rPr>
        <w:t>没有</w:t>
      </w:r>
      <w:r w:rsidRPr="00364C07">
        <w:rPr>
          <w:lang w:val="zh-CN"/>
        </w:rPr>
        <w:t>资料说明缔约国为消除残割女性生殖器所开展的提高认识运动以及向受害者提供的保护和援助方案的效果</w:t>
      </w:r>
      <w:r w:rsidRPr="00364C07">
        <w:rPr>
          <w:lang w:val="zh-CN"/>
        </w:rPr>
        <w:t>(</w:t>
      </w:r>
      <w:r w:rsidRPr="00364C07">
        <w:rPr>
          <w:lang w:val="zh-CN"/>
        </w:rPr>
        <w:t>第</w:t>
      </w:r>
      <w:r w:rsidRPr="00364C07">
        <w:rPr>
          <w:lang w:val="zh-CN"/>
        </w:rPr>
        <w:t>2</w:t>
      </w:r>
      <w:r w:rsidRPr="00364C07">
        <w:rPr>
          <w:lang w:val="zh-CN"/>
        </w:rPr>
        <w:t>和第</w:t>
      </w:r>
      <w:r w:rsidRPr="00364C07">
        <w:rPr>
          <w:lang w:val="zh-CN"/>
        </w:rPr>
        <w:t>16</w:t>
      </w:r>
      <w:r w:rsidRPr="00364C07">
        <w:rPr>
          <w:lang w:val="zh-CN"/>
        </w:rPr>
        <w:t>条</w:t>
      </w:r>
      <w:r w:rsidRPr="00364C07">
        <w:rPr>
          <w:lang w:val="zh-CN"/>
        </w:rPr>
        <w:t>)</w:t>
      </w:r>
      <w:r w:rsidRPr="00364C07">
        <w:rPr>
          <w:lang w:val="zh-CN"/>
        </w:rPr>
        <w:t>。</w:t>
      </w:r>
      <w:r w:rsidRPr="00364C07">
        <w:rPr>
          <w:rStyle w:val="a8"/>
          <w:rFonts w:eastAsia="宋体"/>
        </w:rPr>
        <w:footnoteReference w:id="17"/>
      </w:r>
    </w:p>
    <w:p w14:paraId="78A9EFE9" w14:textId="77777777" w:rsidR="00696C82" w:rsidRPr="00364C07" w:rsidRDefault="00696C82" w:rsidP="00696C82">
      <w:pPr>
        <w:pStyle w:val="SingleTxtGC"/>
        <w:rPr>
          <w:rFonts w:eastAsia="黑体"/>
        </w:rPr>
      </w:pPr>
      <w:r w:rsidRPr="00364C07">
        <w:t>42.</w:t>
      </w:r>
      <w:r w:rsidRPr="00364C07">
        <w:tab/>
      </w:r>
      <w:r w:rsidRPr="00364C07">
        <w:rPr>
          <w:rFonts w:eastAsia="黑体" w:hint="eastAsia"/>
          <w:lang w:val="zh-CN"/>
        </w:rPr>
        <w:t>缔约国应加紧努力</w:t>
      </w:r>
      <w:r w:rsidRPr="00364C07">
        <w:rPr>
          <w:rFonts w:eastAsia="黑体"/>
          <w:lang w:val="zh-CN"/>
        </w:rPr>
        <w:t>消除残割女性生殖器</w:t>
      </w:r>
      <w:r w:rsidRPr="00364C07">
        <w:rPr>
          <w:rFonts w:eastAsia="黑体" w:hint="eastAsia"/>
          <w:lang w:val="zh-CN"/>
        </w:rPr>
        <w:t>现象</w:t>
      </w:r>
      <w:r w:rsidRPr="00364C07">
        <w:rPr>
          <w:rFonts w:eastAsia="黑体"/>
          <w:lang w:val="zh-CN"/>
        </w:rPr>
        <w:t>，</w:t>
      </w:r>
      <w:r w:rsidRPr="00364C07">
        <w:rPr>
          <w:rFonts w:eastAsia="黑体" w:hint="eastAsia"/>
          <w:lang w:val="zh-CN"/>
        </w:rPr>
        <w:t>包括</w:t>
      </w:r>
      <w:r w:rsidRPr="00364C07">
        <w:rPr>
          <w:rFonts w:eastAsia="黑体"/>
          <w:lang w:val="zh-CN"/>
        </w:rPr>
        <w:t>确保有效执行《消除残割女性生殖器国家计划》和《消除女性割礼习俗国家方案》，并</w:t>
      </w:r>
      <w:r w:rsidRPr="00364C07">
        <w:rPr>
          <w:rFonts w:eastAsia="黑体" w:hint="eastAsia"/>
          <w:lang w:val="zh-CN"/>
        </w:rPr>
        <w:t>确保</w:t>
      </w:r>
      <w:r w:rsidRPr="00364C07">
        <w:rPr>
          <w:rFonts w:eastAsia="黑体"/>
          <w:lang w:val="zh-CN"/>
        </w:rPr>
        <w:t>严格执行将这一有害习俗定为</w:t>
      </w:r>
      <w:r w:rsidRPr="00364C07">
        <w:rPr>
          <w:rFonts w:eastAsia="黑体" w:hint="eastAsia"/>
          <w:lang w:val="zh-CN"/>
        </w:rPr>
        <w:t>犯罪</w:t>
      </w:r>
      <w:r w:rsidRPr="00364C07">
        <w:rPr>
          <w:rFonts w:eastAsia="黑体"/>
          <w:lang w:val="zh-CN"/>
        </w:rPr>
        <w:t>的</w:t>
      </w:r>
      <w:r w:rsidRPr="00364C07">
        <w:rPr>
          <w:rFonts w:eastAsia="黑体" w:hint="eastAsia"/>
          <w:lang w:val="zh-CN"/>
        </w:rPr>
        <w:t>刑法</w:t>
      </w:r>
      <w:r w:rsidRPr="00364C07">
        <w:rPr>
          <w:rFonts w:eastAsia="黑体"/>
          <w:lang w:val="zh-CN"/>
        </w:rPr>
        <w:t>规定，以</w:t>
      </w:r>
      <w:r w:rsidRPr="00364C07">
        <w:rPr>
          <w:rFonts w:eastAsia="黑体" w:hint="eastAsia"/>
          <w:lang w:val="zh-CN"/>
        </w:rPr>
        <w:t>便起诉和适当惩处</w:t>
      </w:r>
      <w:r w:rsidRPr="00364C07">
        <w:rPr>
          <w:rFonts w:eastAsia="黑体"/>
          <w:lang w:val="zh-CN"/>
        </w:rPr>
        <w:t>其实施者，包括医生。缔约国还应采取措施，加强跨境合作，并考虑通过法律规定，允许对跨境残割女性生殖器案件，包括发生这种做法的邻国不禁止这种做法的案件进行刑事起诉。此外，缔约国应扩大与民间社会合作</w:t>
      </w:r>
      <w:r w:rsidRPr="00364C07">
        <w:rPr>
          <w:rFonts w:eastAsia="黑体" w:hint="eastAsia"/>
          <w:lang w:val="zh-CN"/>
        </w:rPr>
        <w:t>开展</w:t>
      </w:r>
      <w:r w:rsidRPr="00364C07">
        <w:rPr>
          <w:rFonts w:eastAsia="黑体"/>
          <w:lang w:val="zh-CN"/>
        </w:rPr>
        <w:t>的</w:t>
      </w:r>
      <w:r w:rsidRPr="00364C07">
        <w:rPr>
          <w:rFonts w:eastAsia="黑体" w:hint="eastAsia"/>
          <w:lang w:val="zh-CN"/>
        </w:rPr>
        <w:t>提高认识</w:t>
      </w:r>
      <w:r w:rsidRPr="00364C07">
        <w:rPr>
          <w:rFonts w:eastAsia="黑体"/>
          <w:lang w:val="zh-CN"/>
        </w:rPr>
        <w:t>活动，使公众以及宗教和传统领袖了解</w:t>
      </w:r>
      <w:r w:rsidRPr="00364C07">
        <w:rPr>
          <w:rFonts w:eastAsia="黑体" w:hint="eastAsia"/>
          <w:lang w:val="zh-CN"/>
        </w:rPr>
        <w:t>这些</w:t>
      </w:r>
      <w:r w:rsidRPr="00364C07">
        <w:rPr>
          <w:rFonts w:eastAsia="黑体"/>
          <w:lang w:val="zh-CN"/>
        </w:rPr>
        <w:t>行为的犯罪性质</w:t>
      </w:r>
      <w:r w:rsidRPr="00364C07">
        <w:rPr>
          <w:rFonts w:eastAsia="黑体" w:hint="eastAsia"/>
          <w:lang w:val="zh-CN"/>
        </w:rPr>
        <w:t>，</w:t>
      </w:r>
      <w:r w:rsidRPr="00364C07">
        <w:rPr>
          <w:rFonts w:eastAsia="黑体"/>
          <w:lang w:val="zh-CN"/>
        </w:rPr>
        <w:t>对妇女人权和健康的不利影响</w:t>
      </w:r>
      <w:r w:rsidRPr="00364C07">
        <w:rPr>
          <w:rFonts w:eastAsia="黑体" w:hint="eastAsia"/>
          <w:lang w:val="zh-CN"/>
        </w:rPr>
        <w:t>，</w:t>
      </w:r>
      <w:r w:rsidRPr="00364C07">
        <w:rPr>
          <w:rFonts w:eastAsia="黑体"/>
          <w:lang w:val="zh-CN"/>
        </w:rPr>
        <w:t>以及消除这一习俗及其文化根源的必要性。最后，缔约国应确保残割女性生殖器的受害者能够获得所需的医疗、社会心理康复</w:t>
      </w:r>
      <w:r w:rsidRPr="00364C07">
        <w:rPr>
          <w:rFonts w:eastAsia="黑体" w:hint="eastAsia"/>
          <w:lang w:val="zh-CN"/>
        </w:rPr>
        <w:t>措施</w:t>
      </w:r>
      <w:r w:rsidRPr="00364C07">
        <w:rPr>
          <w:rFonts w:eastAsia="黑体"/>
          <w:lang w:val="zh-CN"/>
        </w:rPr>
        <w:t>和法律服务。</w:t>
      </w:r>
    </w:p>
    <w:p w14:paraId="2A65C604" w14:textId="77777777" w:rsidR="00696C82" w:rsidRPr="00364C07" w:rsidRDefault="00696C82" w:rsidP="006229D8">
      <w:pPr>
        <w:pStyle w:val="H23GC"/>
      </w:pPr>
      <w:r w:rsidRPr="00364C07">
        <w:tab/>
      </w:r>
      <w:r w:rsidRPr="00364C07">
        <w:tab/>
      </w:r>
      <w:r w:rsidRPr="00364C07">
        <w:rPr>
          <w:rFonts w:hint="eastAsia"/>
        </w:rPr>
        <w:t>基于性取向或性别认同的暴力</w:t>
      </w:r>
    </w:p>
    <w:p w14:paraId="1D6A5169" w14:textId="77777777" w:rsidR="00696C82" w:rsidRPr="00364C07" w:rsidRDefault="00696C82" w:rsidP="00696C82">
      <w:pPr>
        <w:pStyle w:val="SingleTxtGC"/>
      </w:pPr>
      <w:r w:rsidRPr="00364C07">
        <w:t>43.</w:t>
      </w:r>
      <w:r w:rsidRPr="00364C07">
        <w:tab/>
      </w:r>
      <w:r w:rsidRPr="00364C07">
        <w:rPr>
          <w:lang w:val="zh-CN"/>
        </w:rPr>
        <w:t>委员会注意到，缔约国没有将成年人之间的自愿同性关系定为刑事犯罪，但委员会感到关切的是，有报告称，男女同性恋、双性恋和跨性别者面临歧视、骚扰、恐吓、人身安全威胁、暴力和仇恨犯罪，而此类行为的实施者</w:t>
      </w:r>
      <w:r w:rsidRPr="00364C07">
        <w:rPr>
          <w:rFonts w:hint="eastAsia"/>
          <w:lang w:val="zh-CN"/>
        </w:rPr>
        <w:t>不受惩罚</w:t>
      </w:r>
      <w:r w:rsidRPr="00364C07">
        <w:rPr>
          <w:lang w:val="zh-CN"/>
        </w:rPr>
        <w:t>(</w:t>
      </w:r>
      <w:r w:rsidRPr="00364C07">
        <w:rPr>
          <w:lang w:val="zh-CN"/>
        </w:rPr>
        <w:t>第</w:t>
      </w:r>
      <w:r w:rsidRPr="00364C07">
        <w:rPr>
          <w:lang w:val="zh-CN"/>
        </w:rPr>
        <w:t>2</w:t>
      </w:r>
      <w:r w:rsidRPr="00364C07">
        <w:rPr>
          <w:lang w:val="zh-CN"/>
        </w:rPr>
        <w:t>和第</w:t>
      </w:r>
      <w:r w:rsidRPr="00364C07">
        <w:rPr>
          <w:lang w:val="zh-CN"/>
        </w:rPr>
        <w:t>16</w:t>
      </w:r>
      <w:r w:rsidRPr="00364C07">
        <w:rPr>
          <w:lang w:val="zh-CN"/>
        </w:rPr>
        <w:t>条</w:t>
      </w:r>
      <w:r w:rsidRPr="00364C07">
        <w:rPr>
          <w:lang w:val="zh-CN"/>
        </w:rPr>
        <w:t>)</w:t>
      </w:r>
      <w:r w:rsidRPr="00364C07">
        <w:rPr>
          <w:lang w:val="zh-CN"/>
        </w:rPr>
        <w:t>。</w:t>
      </w:r>
    </w:p>
    <w:p w14:paraId="12C1E757" w14:textId="77777777" w:rsidR="00696C82" w:rsidRPr="00364C07" w:rsidRDefault="00696C82" w:rsidP="00696C82">
      <w:pPr>
        <w:pStyle w:val="SingleTxtGC"/>
        <w:rPr>
          <w:rFonts w:eastAsia="黑体"/>
          <w:lang w:val="zh-CN"/>
        </w:rPr>
      </w:pPr>
      <w:r w:rsidRPr="00364C07">
        <w:t>44.</w:t>
      </w:r>
      <w:r w:rsidRPr="00364C07">
        <w:tab/>
      </w:r>
      <w:r w:rsidRPr="00364C07">
        <w:rPr>
          <w:rFonts w:eastAsia="黑体" w:hint="eastAsia"/>
          <w:lang w:val="zh-CN"/>
        </w:rPr>
        <w:t>缔约国应</w:t>
      </w:r>
      <w:r w:rsidRPr="00364C07">
        <w:rPr>
          <w:rFonts w:eastAsia="黑体"/>
          <w:lang w:val="zh-CN"/>
        </w:rPr>
        <w:t>采取一切必要措施，确保男女同性恋、双性恋和跨性别者得到充分保护，不因其性取向或性别认同而遭受歧视、骚扰、恐吓、人身安全威胁、暴力和仇恨犯罪。缔约国还应确保迅速、有效和公正地调查此类罪行的所有指控，确保起诉施害者，如认定有罪，则予以适当惩处，并确保受害者获得</w:t>
      </w:r>
      <w:r w:rsidRPr="00364C07">
        <w:rPr>
          <w:rFonts w:eastAsia="黑体" w:hint="eastAsia"/>
          <w:lang w:val="zh-CN"/>
        </w:rPr>
        <w:t>适当</w:t>
      </w:r>
      <w:r w:rsidRPr="00364C07">
        <w:rPr>
          <w:rFonts w:eastAsia="黑体"/>
          <w:lang w:val="zh-CN"/>
        </w:rPr>
        <w:t>补救。</w:t>
      </w:r>
    </w:p>
    <w:p w14:paraId="33D49EF1" w14:textId="77777777" w:rsidR="00696C82" w:rsidRPr="00364C07" w:rsidRDefault="00696C82" w:rsidP="006229D8">
      <w:pPr>
        <w:pStyle w:val="H23GC"/>
      </w:pPr>
      <w:r w:rsidRPr="00364C07">
        <w:tab/>
      </w:r>
      <w:r w:rsidRPr="00364C07">
        <w:tab/>
      </w:r>
      <w:r w:rsidRPr="00364C07">
        <w:rPr>
          <w:rFonts w:hint="eastAsia"/>
        </w:rPr>
        <w:t>暴力侵害白化病患者</w:t>
      </w:r>
    </w:p>
    <w:p w14:paraId="7EE24F13" w14:textId="77777777" w:rsidR="00696C82" w:rsidRPr="00364C07" w:rsidRDefault="00696C82" w:rsidP="00696C82">
      <w:pPr>
        <w:pStyle w:val="SingleTxtGC"/>
        <w:rPr>
          <w:rFonts w:eastAsia="Times New Roman"/>
        </w:rPr>
      </w:pPr>
      <w:r w:rsidRPr="00364C07">
        <w:t>45.</w:t>
      </w:r>
      <w:r w:rsidRPr="00364C07">
        <w:tab/>
      </w:r>
      <w:r w:rsidRPr="00364C07">
        <w:rPr>
          <w:lang w:val="zh-CN"/>
        </w:rPr>
        <w:t>委员会注意到缔约国为打击暴力侵害白化病患者行为而采取的措施，包括通过一项</w:t>
      </w:r>
      <w:r w:rsidRPr="00364C07">
        <w:rPr>
          <w:rFonts w:hint="eastAsia"/>
          <w:lang w:val="zh-CN"/>
        </w:rPr>
        <w:t>白化病患者</w:t>
      </w:r>
      <w:r w:rsidRPr="00364C07">
        <w:rPr>
          <w:lang w:val="zh-CN"/>
        </w:rPr>
        <w:t>权利保护政策以及开展提高认识运动，但委员会感到关切的是，有报告称，白化病患者遭到迫害、</w:t>
      </w:r>
      <w:r w:rsidRPr="00364C07">
        <w:rPr>
          <w:rFonts w:hint="eastAsia"/>
          <w:lang w:val="zh-CN"/>
        </w:rPr>
        <w:t>祭祀杀害</w:t>
      </w:r>
      <w:r w:rsidRPr="00364C07">
        <w:rPr>
          <w:lang w:val="zh-CN"/>
        </w:rPr>
        <w:t>和人身安全攻击</w:t>
      </w:r>
      <w:r w:rsidRPr="00364C07">
        <w:rPr>
          <w:lang w:val="zh-CN"/>
        </w:rPr>
        <w:t>(</w:t>
      </w:r>
      <w:r w:rsidRPr="00364C07">
        <w:rPr>
          <w:lang w:val="zh-CN"/>
        </w:rPr>
        <w:t>第</w:t>
      </w:r>
      <w:r w:rsidRPr="00364C07">
        <w:rPr>
          <w:lang w:val="zh-CN"/>
        </w:rPr>
        <w:t>2</w:t>
      </w:r>
      <w:r w:rsidRPr="00364C07">
        <w:rPr>
          <w:lang w:val="zh-CN"/>
        </w:rPr>
        <w:t>、第</w:t>
      </w:r>
      <w:r w:rsidRPr="00364C07">
        <w:rPr>
          <w:lang w:val="zh-CN"/>
        </w:rPr>
        <w:t>12</w:t>
      </w:r>
      <w:r w:rsidRPr="00364C07">
        <w:rPr>
          <w:lang w:val="zh-CN"/>
        </w:rPr>
        <w:t>、第</w:t>
      </w:r>
      <w:r w:rsidRPr="00364C07">
        <w:rPr>
          <w:lang w:val="zh-CN"/>
        </w:rPr>
        <w:t>13</w:t>
      </w:r>
      <w:r w:rsidRPr="00364C07">
        <w:rPr>
          <w:lang w:val="zh-CN"/>
        </w:rPr>
        <w:t>和第</w:t>
      </w:r>
      <w:r w:rsidRPr="00364C07">
        <w:rPr>
          <w:lang w:val="zh-CN"/>
        </w:rPr>
        <w:t>16</w:t>
      </w:r>
      <w:r w:rsidRPr="00364C07">
        <w:rPr>
          <w:lang w:val="zh-CN"/>
        </w:rPr>
        <w:t>条</w:t>
      </w:r>
      <w:r w:rsidRPr="00364C07">
        <w:rPr>
          <w:lang w:val="zh-CN"/>
        </w:rPr>
        <w:t>)</w:t>
      </w:r>
      <w:r w:rsidRPr="00364C07">
        <w:rPr>
          <w:lang w:val="zh-CN"/>
        </w:rPr>
        <w:t>。</w:t>
      </w:r>
      <w:r w:rsidRPr="00364C07">
        <w:rPr>
          <w:rStyle w:val="a8"/>
          <w:rFonts w:eastAsia="宋体"/>
        </w:rPr>
        <w:footnoteReference w:id="18"/>
      </w:r>
    </w:p>
    <w:p w14:paraId="4B008FB3" w14:textId="77777777" w:rsidR="00696C82" w:rsidRPr="00364C07" w:rsidRDefault="00696C82" w:rsidP="00696C82">
      <w:pPr>
        <w:pStyle w:val="SingleTxtGC"/>
        <w:rPr>
          <w:rFonts w:eastAsia="黑体"/>
        </w:rPr>
      </w:pPr>
      <w:r w:rsidRPr="00364C07">
        <w:t>46.</w:t>
      </w:r>
      <w:r w:rsidRPr="00364C07">
        <w:tab/>
      </w:r>
      <w:r w:rsidRPr="00364C07">
        <w:rPr>
          <w:rFonts w:eastAsia="黑体" w:hint="eastAsia"/>
          <w:lang w:val="zh-CN"/>
        </w:rPr>
        <w:t>缔约国应</w:t>
      </w:r>
      <w:r w:rsidRPr="00364C07">
        <w:rPr>
          <w:rFonts w:eastAsia="黑体"/>
          <w:lang w:val="zh-CN"/>
        </w:rPr>
        <w:t>采取一切必要措施，防止</w:t>
      </w:r>
      <w:r w:rsidRPr="00364C07">
        <w:rPr>
          <w:rFonts w:eastAsia="黑体" w:hint="eastAsia"/>
          <w:lang w:val="zh-CN"/>
        </w:rPr>
        <w:t>祭祀</w:t>
      </w:r>
      <w:r w:rsidRPr="00364C07">
        <w:rPr>
          <w:rFonts w:eastAsia="黑体"/>
          <w:lang w:val="zh-CN"/>
        </w:rPr>
        <w:t>攻击和其他有害传统习俗，保护白化病患者免遭其害，</w:t>
      </w:r>
      <w:r w:rsidRPr="00364C07">
        <w:rPr>
          <w:rFonts w:eastAsia="黑体" w:hint="eastAsia"/>
          <w:lang w:val="zh-CN"/>
        </w:rPr>
        <w:t>包括</w:t>
      </w:r>
      <w:r w:rsidRPr="00364C07">
        <w:rPr>
          <w:rFonts w:eastAsia="黑体"/>
          <w:lang w:val="zh-CN"/>
        </w:rPr>
        <w:t>确保调查所有暴力行为，将施害者绳之以法，并确保受害者获得补救和康复服务。</w:t>
      </w:r>
    </w:p>
    <w:p w14:paraId="6F95B358" w14:textId="77777777" w:rsidR="00696C82" w:rsidRPr="00364C07" w:rsidRDefault="00696C82" w:rsidP="006229D8">
      <w:pPr>
        <w:pStyle w:val="H23GC"/>
      </w:pPr>
      <w:r w:rsidRPr="00364C07">
        <w:tab/>
      </w:r>
      <w:r w:rsidRPr="00364C07">
        <w:tab/>
      </w:r>
      <w:r w:rsidRPr="00364C07">
        <w:rPr>
          <w:rFonts w:hint="eastAsia"/>
        </w:rPr>
        <w:t>补救</w:t>
      </w:r>
    </w:p>
    <w:p w14:paraId="5D0E37B2" w14:textId="77777777" w:rsidR="00696C82" w:rsidRPr="00364C07" w:rsidRDefault="00696C82" w:rsidP="00696C82">
      <w:pPr>
        <w:pStyle w:val="SingleTxtGC"/>
      </w:pPr>
      <w:r w:rsidRPr="00364C07">
        <w:t>47.</w:t>
      </w:r>
      <w:r w:rsidRPr="00364C07">
        <w:tab/>
      </w:r>
      <w:r w:rsidRPr="00364C07">
        <w:rPr>
          <w:lang w:val="zh-CN"/>
        </w:rPr>
        <w:t>委员会感到遗憾的是，缔约国未能提供充分资料说明法院和其他国家机构下令采取的补救和赔偿措施，以及通过现行法律规定的民事补救办法，或通过使酷刑或虐待受害者能够就金钱和非金钱损害提出索赔并获得医疗和社会心理康复的其他有效补救办法向酷刑或虐待受害者实际提供的补救和赔偿措施。委员会还感到遗憾的是，没有资料说明</w:t>
      </w:r>
      <w:r w:rsidRPr="00364C07">
        <w:rPr>
          <w:rFonts w:hint="eastAsia"/>
          <w:lang w:val="zh-CN"/>
        </w:rPr>
        <w:t>包括</w:t>
      </w:r>
      <w:r w:rsidRPr="00364C07">
        <w:rPr>
          <w:lang w:val="zh-CN"/>
        </w:rPr>
        <w:t>《公约》第</w:t>
      </w:r>
      <w:r w:rsidRPr="00364C07">
        <w:rPr>
          <w:lang w:val="zh-CN"/>
        </w:rPr>
        <w:t>14</w:t>
      </w:r>
      <w:r w:rsidRPr="00364C07">
        <w:rPr>
          <w:lang w:val="zh-CN"/>
        </w:rPr>
        <w:t>条规定的所有补救</w:t>
      </w:r>
      <w:r w:rsidRPr="00364C07">
        <w:rPr>
          <w:rFonts w:hint="eastAsia"/>
          <w:lang w:val="zh-CN"/>
        </w:rPr>
        <w:t>方式</w:t>
      </w:r>
      <w:r w:rsidRPr="00364C07">
        <w:rPr>
          <w:lang w:val="zh-CN"/>
        </w:rPr>
        <w:t>的酷刑受害者康复方案</w:t>
      </w:r>
      <w:r w:rsidRPr="00364C07">
        <w:rPr>
          <w:rFonts w:hint="eastAsia"/>
          <w:lang w:val="zh-CN"/>
        </w:rPr>
        <w:t>的实施情况</w:t>
      </w:r>
      <w:r w:rsidRPr="00364C07">
        <w:rPr>
          <w:lang w:val="zh-CN"/>
        </w:rPr>
        <w:t>(</w:t>
      </w:r>
      <w:r w:rsidRPr="00364C07">
        <w:rPr>
          <w:lang w:val="zh-CN"/>
        </w:rPr>
        <w:t>第</w:t>
      </w:r>
      <w:r w:rsidRPr="00364C07">
        <w:rPr>
          <w:lang w:val="zh-CN"/>
        </w:rPr>
        <w:t>14</w:t>
      </w:r>
      <w:r w:rsidRPr="00364C07">
        <w:rPr>
          <w:lang w:val="zh-CN"/>
        </w:rPr>
        <w:t>条</w:t>
      </w:r>
      <w:r w:rsidRPr="00364C07">
        <w:rPr>
          <w:lang w:val="zh-CN"/>
        </w:rPr>
        <w:t>)</w:t>
      </w:r>
      <w:r w:rsidRPr="00364C07">
        <w:rPr>
          <w:lang w:val="zh-CN"/>
        </w:rPr>
        <w:t>。</w:t>
      </w:r>
    </w:p>
    <w:p w14:paraId="057B83E8" w14:textId="77777777" w:rsidR="00696C82" w:rsidRPr="00364C07" w:rsidRDefault="00696C82" w:rsidP="00696C82">
      <w:pPr>
        <w:pStyle w:val="SingleTxtGC"/>
        <w:rPr>
          <w:rFonts w:eastAsia="黑体"/>
        </w:rPr>
      </w:pPr>
      <w:r w:rsidRPr="00364C07">
        <w:t>48.</w:t>
      </w:r>
      <w:r w:rsidRPr="00364C07">
        <w:tab/>
      </w:r>
      <w:r w:rsidRPr="00364C07">
        <w:rPr>
          <w:rFonts w:eastAsia="黑体" w:hint="eastAsia"/>
          <w:lang w:val="zh-CN"/>
        </w:rPr>
        <w:t>缔约国应</w:t>
      </w:r>
      <w:r w:rsidRPr="00364C07">
        <w:rPr>
          <w:rFonts w:eastAsia="黑体" w:hint="eastAsia"/>
        </w:rPr>
        <w:t>：</w:t>
      </w:r>
    </w:p>
    <w:p w14:paraId="6E7FFF65" w14:textId="77777777" w:rsidR="00696C82" w:rsidRPr="00364C07" w:rsidRDefault="00696C82" w:rsidP="00696C82">
      <w:pPr>
        <w:pStyle w:val="SingleTxtGC"/>
        <w:rPr>
          <w:rFonts w:eastAsia="黑体"/>
          <w:lang w:val="zh-CN"/>
        </w:rPr>
      </w:pPr>
      <w:r w:rsidRPr="00364C07">
        <w:tab/>
        <w:t>(a)</w:t>
      </w:r>
      <w:r w:rsidRPr="00364C07">
        <w:tab/>
      </w:r>
      <w:r w:rsidRPr="00364C07">
        <w:rPr>
          <w:rFonts w:eastAsia="黑体"/>
          <w:lang w:val="zh-CN"/>
        </w:rPr>
        <w:t>采取必要的立法和行政措施，确保酷刑或虐待受害者、其家属或辩护律师可以提起民事赔偿诉讼，而不受可能正在进行或已结束的刑事诉讼的影响，包括在尚未查明所涉行为实施者的情况下；</w:t>
      </w:r>
    </w:p>
    <w:p w14:paraId="3F75B4A9" w14:textId="77777777" w:rsidR="00696C82" w:rsidRPr="00364C07" w:rsidRDefault="00696C82" w:rsidP="00696C82">
      <w:pPr>
        <w:pStyle w:val="SingleTxtGC"/>
        <w:rPr>
          <w:rFonts w:eastAsia="黑体"/>
          <w:lang w:val="zh-CN"/>
        </w:rPr>
      </w:pPr>
      <w:r w:rsidRPr="00364C07">
        <w:rPr>
          <w:rFonts w:eastAsia="黑体"/>
          <w:lang w:val="zh-CN"/>
        </w:rPr>
        <w:tab/>
        <w:t>(b)</w:t>
      </w:r>
      <w:r w:rsidRPr="00364C07">
        <w:rPr>
          <w:rFonts w:eastAsia="黑体"/>
          <w:lang w:val="zh-CN"/>
        </w:rPr>
        <w:tab/>
      </w:r>
      <w:r w:rsidRPr="00364C07">
        <w:rPr>
          <w:rFonts w:eastAsia="黑体"/>
          <w:lang w:val="zh-CN"/>
        </w:rPr>
        <w:t>在法律和实践中确保所有酷刑</w:t>
      </w:r>
      <w:r w:rsidRPr="00364C07">
        <w:rPr>
          <w:rFonts w:eastAsia="黑体" w:hint="eastAsia"/>
          <w:lang w:val="zh-CN"/>
        </w:rPr>
        <w:t>或</w:t>
      </w:r>
      <w:r w:rsidRPr="00364C07">
        <w:rPr>
          <w:rFonts w:eastAsia="黑体"/>
          <w:lang w:val="zh-CN"/>
        </w:rPr>
        <w:t>虐待受害者获得补救，包括享有获得公平和</w:t>
      </w:r>
      <w:r w:rsidRPr="00364C07">
        <w:rPr>
          <w:rFonts w:eastAsia="黑体" w:hint="eastAsia"/>
          <w:lang w:val="zh-CN"/>
        </w:rPr>
        <w:t>适当</w:t>
      </w:r>
      <w:r w:rsidRPr="00364C07">
        <w:rPr>
          <w:rFonts w:eastAsia="黑体"/>
          <w:lang w:val="zh-CN"/>
        </w:rPr>
        <w:t>赔偿的权利，以及尽可能完全康复的手段，并确保公众充分了解这些</w:t>
      </w:r>
      <w:r w:rsidRPr="00364C07">
        <w:rPr>
          <w:rFonts w:eastAsia="黑体" w:hint="eastAsia"/>
          <w:lang w:val="zh-CN"/>
        </w:rPr>
        <w:t>问题；</w:t>
      </w:r>
    </w:p>
    <w:p w14:paraId="21A091AF" w14:textId="77777777" w:rsidR="00696C82" w:rsidRPr="00364C07" w:rsidRDefault="00696C82" w:rsidP="00696C82">
      <w:pPr>
        <w:pStyle w:val="SingleTxtGC"/>
        <w:rPr>
          <w:rFonts w:eastAsia="黑体"/>
          <w:lang w:val="zh-CN"/>
        </w:rPr>
      </w:pPr>
      <w:r w:rsidRPr="00364C07">
        <w:rPr>
          <w:rFonts w:eastAsia="黑体"/>
          <w:lang w:val="zh-CN"/>
        </w:rPr>
        <w:tab/>
        <w:t>(c)</w:t>
      </w:r>
      <w:r w:rsidRPr="00364C07">
        <w:rPr>
          <w:rFonts w:eastAsia="黑体"/>
          <w:lang w:val="zh-CN"/>
        </w:rPr>
        <w:tab/>
      </w:r>
      <w:r w:rsidRPr="00364C07">
        <w:rPr>
          <w:rFonts w:eastAsia="黑体" w:hint="eastAsia"/>
          <w:lang w:val="zh-CN"/>
        </w:rPr>
        <w:t>发展能力</w:t>
      </w:r>
      <w:r w:rsidRPr="00364C07">
        <w:rPr>
          <w:rFonts w:eastAsia="黑体"/>
          <w:lang w:val="zh-CN"/>
        </w:rPr>
        <w:t>，以汇编和使用</w:t>
      </w:r>
      <w:r w:rsidRPr="00364C07">
        <w:rPr>
          <w:rFonts w:eastAsia="黑体" w:hint="eastAsia"/>
          <w:lang w:val="zh-CN"/>
        </w:rPr>
        <w:t>关于</w:t>
      </w:r>
      <w:r w:rsidRPr="00364C07">
        <w:rPr>
          <w:rFonts w:eastAsia="黑体"/>
          <w:lang w:val="zh-CN"/>
        </w:rPr>
        <w:t>获得补救，包括医疗或社会心理康复和赔偿的酷刑和虐待受害者人数</w:t>
      </w:r>
      <w:r w:rsidRPr="00364C07">
        <w:rPr>
          <w:rFonts w:eastAsia="黑体" w:hint="eastAsia"/>
          <w:lang w:val="zh-CN"/>
        </w:rPr>
        <w:t>、</w:t>
      </w:r>
      <w:r w:rsidRPr="00364C07">
        <w:rPr>
          <w:rFonts w:eastAsia="黑体"/>
          <w:lang w:val="zh-CN"/>
        </w:rPr>
        <w:t>补救形式和</w:t>
      </w:r>
      <w:r w:rsidRPr="00364C07">
        <w:rPr>
          <w:rFonts w:eastAsia="黑体" w:hint="eastAsia"/>
          <w:lang w:val="zh-CN"/>
        </w:rPr>
        <w:t>所</w:t>
      </w:r>
      <w:r w:rsidRPr="00364C07">
        <w:rPr>
          <w:rFonts w:eastAsia="黑体"/>
          <w:lang w:val="zh-CN"/>
        </w:rPr>
        <w:t>取得成果</w:t>
      </w:r>
      <w:r w:rsidRPr="00364C07">
        <w:rPr>
          <w:rFonts w:eastAsia="黑体" w:hint="eastAsia"/>
          <w:lang w:val="zh-CN"/>
        </w:rPr>
        <w:t>的</w:t>
      </w:r>
      <w:r w:rsidRPr="00364C07">
        <w:rPr>
          <w:rFonts w:eastAsia="黑体"/>
          <w:lang w:val="zh-CN"/>
        </w:rPr>
        <w:t>最新统计数据。</w:t>
      </w:r>
    </w:p>
    <w:p w14:paraId="2801BBB2" w14:textId="77777777" w:rsidR="00696C82" w:rsidRPr="00364C07" w:rsidRDefault="00696C82" w:rsidP="006229D8">
      <w:pPr>
        <w:pStyle w:val="H23GC"/>
      </w:pPr>
      <w:r w:rsidRPr="00364C07">
        <w:tab/>
      </w:r>
      <w:r w:rsidRPr="00364C07">
        <w:tab/>
      </w:r>
      <w:r w:rsidRPr="00364C07">
        <w:rPr>
          <w:rFonts w:hint="eastAsia"/>
        </w:rPr>
        <w:t>培训</w:t>
      </w:r>
    </w:p>
    <w:p w14:paraId="658A5C53" w14:textId="77777777" w:rsidR="00696C82" w:rsidRPr="00364C07" w:rsidRDefault="00696C82" w:rsidP="00696C82">
      <w:pPr>
        <w:pStyle w:val="SingleTxtGC"/>
      </w:pPr>
      <w:r w:rsidRPr="00364C07">
        <w:t>49.</w:t>
      </w:r>
      <w:r w:rsidRPr="00364C07">
        <w:tab/>
      </w:r>
      <w:r w:rsidRPr="00364C07">
        <w:rPr>
          <w:lang w:val="zh-CN"/>
        </w:rPr>
        <w:t>委员会注意到缔约国努力提供一般人权培训</w:t>
      </w:r>
      <w:r w:rsidRPr="00364C07">
        <w:t>，</w:t>
      </w:r>
      <w:r w:rsidRPr="00364C07">
        <w:rPr>
          <w:rFonts w:hint="eastAsia"/>
        </w:rPr>
        <w:t>包括</w:t>
      </w:r>
      <w:r w:rsidRPr="00364C07">
        <w:rPr>
          <w:lang w:val="zh-CN"/>
        </w:rPr>
        <w:t>向警察以及司法和监狱工作人员提供的此类培训</w:t>
      </w:r>
      <w:r w:rsidRPr="00364C07">
        <w:t>，</w:t>
      </w:r>
      <w:r w:rsidRPr="00364C07">
        <w:rPr>
          <w:lang w:val="zh-CN"/>
        </w:rPr>
        <w:t>但委员会感到遗憾的是</w:t>
      </w:r>
      <w:r w:rsidRPr="00364C07">
        <w:t>，</w:t>
      </w:r>
      <w:r w:rsidRPr="00364C07">
        <w:rPr>
          <w:lang w:val="zh-CN"/>
        </w:rPr>
        <w:t>没有为接触被拘留者的法医和医务人员提供关于《公约》规定和经修订的《酷刑和其他残忍、不人道或有辱人格的待遇或处罚的有效调查和文件记录手册》</w:t>
      </w:r>
      <w:r w:rsidRPr="00364C07">
        <w:t>(</w:t>
      </w:r>
      <w:r w:rsidRPr="00364C07">
        <w:rPr>
          <w:lang w:val="zh-CN"/>
        </w:rPr>
        <w:t>《伊斯坦布尔规程》</w:t>
      </w:r>
      <w:r w:rsidRPr="00364C07">
        <w:t>)</w:t>
      </w:r>
      <w:r w:rsidRPr="00364C07">
        <w:rPr>
          <w:rStyle w:val="a8"/>
          <w:rFonts w:eastAsia="宋体"/>
        </w:rPr>
        <w:footnoteReference w:id="19"/>
      </w:r>
      <w:r w:rsidRPr="00364C07">
        <w:rPr>
          <w:rStyle w:val="SingleTxtGCChar"/>
        </w:rPr>
        <w:t xml:space="preserve"> </w:t>
      </w:r>
      <w:r w:rsidRPr="00364C07">
        <w:rPr>
          <w:lang w:val="zh-CN"/>
        </w:rPr>
        <w:t>内容的具体培训，以使</w:t>
      </w:r>
      <w:r w:rsidRPr="00364C07">
        <w:rPr>
          <w:rFonts w:hint="eastAsia"/>
          <w:lang w:val="zh-CN"/>
        </w:rPr>
        <w:t>其</w:t>
      </w:r>
      <w:r w:rsidRPr="00364C07">
        <w:rPr>
          <w:lang w:val="zh-CN"/>
        </w:rPr>
        <w:t>能够识别和记录酷刑造成的身体和心理后遗症。此外，委员会感到遗憾的是，没有建立任何评估培训方案有效性</w:t>
      </w:r>
      <w:r w:rsidRPr="00364C07">
        <w:rPr>
          <w:rFonts w:hint="eastAsia"/>
          <w:lang w:val="zh-CN"/>
        </w:rPr>
        <w:t>的</w:t>
      </w:r>
      <w:r w:rsidRPr="00364C07">
        <w:rPr>
          <w:lang w:val="zh-CN"/>
        </w:rPr>
        <w:t>机制</w:t>
      </w:r>
      <w:r w:rsidRPr="00364C07">
        <w:rPr>
          <w:lang w:val="zh-CN"/>
        </w:rPr>
        <w:t>(</w:t>
      </w:r>
      <w:r w:rsidRPr="00364C07">
        <w:rPr>
          <w:lang w:val="zh-CN"/>
        </w:rPr>
        <w:t>第</w:t>
      </w:r>
      <w:r w:rsidRPr="00364C07">
        <w:rPr>
          <w:lang w:val="zh-CN"/>
        </w:rPr>
        <w:t>10</w:t>
      </w:r>
      <w:r w:rsidRPr="00364C07">
        <w:rPr>
          <w:lang w:val="zh-CN"/>
        </w:rPr>
        <w:t>条</w:t>
      </w:r>
      <w:r w:rsidRPr="00364C07">
        <w:rPr>
          <w:lang w:val="zh-CN"/>
        </w:rPr>
        <w:t>)</w:t>
      </w:r>
      <w:r w:rsidRPr="00364C07">
        <w:rPr>
          <w:lang w:val="zh-CN"/>
        </w:rPr>
        <w:t>。</w:t>
      </w:r>
    </w:p>
    <w:p w14:paraId="0804D2FE" w14:textId="77777777" w:rsidR="00696C82" w:rsidRPr="00364C07" w:rsidRDefault="00696C82" w:rsidP="00696C82">
      <w:pPr>
        <w:pStyle w:val="SingleTxtGC"/>
        <w:rPr>
          <w:rFonts w:eastAsia="黑体"/>
        </w:rPr>
      </w:pPr>
      <w:r w:rsidRPr="00364C07">
        <w:t>50.</w:t>
      </w:r>
      <w:r w:rsidRPr="00364C07">
        <w:tab/>
      </w:r>
      <w:r w:rsidRPr="00364C07">
        <w:rPr>
          <w:rFonts w:eastAsia="黑体" w:hint="eastAsia"/>
          <w:lang w:val="zh-CN"/>
        </w:rPr>
        <w:t>缔约国应</w:t>
      </w:r>
      <w:r w:rsidRPr="00364C07">
        <w:rPr>
          <w:rFonts w:eastAsia="黑体" w:hint="eastAsia"/>
        </w:rPr>
        <w:t>：</w:t>
      </w:r>
    </w:p>
    <w:p w14:paraId="3C1F10E6" w14:textId="77777777" w:rsidR="00696C82" w:rsidRPr="00364C07" w:rsidRDefault="00696C82" w:rsidP="00696C82">
      <w:pPr>
        <w:pStyle w:val="SingleTxtGC"/>
        <w:rPr>
          <w:rFonts w:eastAsia="黑体"/>
          <w:lang w:val="zh-CN"/>
        </w:rPr>
      </w:pPr>
      <w:r w:rsidRPr="00364C07">
        <w:tab/>
        <w:t>(a)</w:t>
      </w:r>
      <w:r w:rsidRPr="00364C07">
        <w:tab/>
      </w:r>
      <w:r w:rsidRPr="00364C07">
        <w:rPr>
          <w:rFonts w:eastAsia="黑体"/>
          <w:lang w:val="zh-CN"/>
        </w:rPr>
        <w:t>制定强制性的入职和在职培训方案，确保所有国家工作人员，特别是执法人员、国土警戒局人员、军事人员、司法官员、监狱工作人员、移民工作人员和其他可能参与拘留、审讯或处理遭受任何形式逮捕、拘留或监禁者的人员都熟知《公约》规定，特别是绝对禁止酷刑的规定，并确保他们了解，任何违规行为都不会被容忍并将受到调查，责任人将受到起诉，如认定有罪</w:t>
      </w:r>
      <w:r w:rsidRPr="00364C07">
        <w:rPr>
          <w:rFonts w:eastAsia="黑体" w:hint="eastAsia"/>
          <w:lang w:val="zh-CN"/>
        </w:rPr>
        <w:t>，</w:t>
      </w:r>
      <w:r w:rsidRPr="00364C07">
        <w:rPr>
          <w:rFonts w:eastAsia="黑体"/>
          <w:lang w:val="zh-CN"/>
        </w:rPr>
        <w:t>将受到适当惩处；</w:t>
      </w:r>
    </w:p>
    <w:p w14:paraId="0ED80AFE" w14:textId="77777777" w:rsidR="00696C82" w:rsidRPr="00364C07" w:rsidRDefault="00696C82" w:rsidP="00696C82">
      <w:pPr>
        <w:pStyle w:val="SingleTxtGC"/>
        <w:rPr>
          <w:rFonts w:eastAsia="黑体"/>
          <w:lang w:val="zh-CN"/>
        </w:rPr>
      </w:pPr>
      <w:r w:rsidRPr="00364C07">
        <w:rPr>
          <w:rFonts w:eastAsia="黑体"/>
          <w:lang w:val="zh-CN"/>
        </w:rPr>
        <w:tab/>
        <w:t>(b)</w:t>
      </w:r>
      <w:r w:rsidRPr="00364C07">
        <w:rPr>
          <w:rFonts w:eastAsia="黑体"/>
          <w:lang w:val="zh-CN"/>
        </w:rPr>
        <w:tab/>
      </w:r>
      <w:r w:rsidRPr="00364C07">
        <w:rPr>
          <w:rFonts w:eastAsia="黑体"/>
          <w:lang w:val="zh-CN"/>
        </w:rPr>
        <w:t>确保所有相关工作人员</w:t>
      </w:r>
      <w:r w:rsidRPr="00364C07">
        <w:rPr>
          <w:rFonts w:eastAsia="黑体" w:hint="eastAsia"/>
          <w:lang w:val="zh-CN"/>
        </w:rPr>
        <w:t>，</w:t>
      </w:r>
      <w:r w:rsidRPr="00364C07">
        <w:rPr>
          <w:rFonts w:eastAsia="黑体"/>
          <w:lang w:val="zh-CN"/>
        </w:rPr>
        <w:t>包括医务人员接受专门培训，以便根据经修订的《伊斯坦布尔规程》识别酷刑和虐待案件；</w:t>
      </w:r>
    </w:p>
    <w:p w14:paraId="112A7809" w14:textId="77777777" w:rsidR="00696C82" w:rsidRPr="00364C07" w:rsidRDefault="00696C82" w:rsidP="00696C82">
      <w:pPr>
        <w:pStyle w:val="SingleTxtGC"/>
        <w:rPr>
          <w:rFonts w:eastAsia="黑体"/>
          <w:lang w:val="zh-CN"/>
        </w:rPr>
      </w:pPr>
      <w:r w:rsidRPr="00364C07">
        <w:rPr>
          <w:rFonts w:eastAsia="黑体"/>
          <w:lang w:val="zh-CN"/>
        </w:rPr>
        <w:tab/>
        <w:t>(c)</w:t>
      </w:r>
      <w:r w:rsidRPr="00364C07">
        <w:rPr>
          <w:rFonts w:eastAsia="黑体"/>
          <w:lang w:val="zh-CN"/>
        </w:rPr>
        <w:tab/>
      </w:r>
      <w:r w:rsidRPr="00364C07">
        <w:rPr>
          <w:rFonts w:eastAsia="黑体"/>
          <w:lang w:val="zh-CN"/>
        </w:rPr>
        <w:t>制定和实施方法，评估培训方案在减少酷刑和虐待案件数量、识别、记录和调查此类行为以及起诉责任人方面的有效性。</w:t>
      </w:r>
    </w:p>
    <w:p w14:paraId="254BA8DE" w14:textId="77777777" w:rsidR="00696C82" w:rsidRPr="00364C07" w:rsidRDefault="00696C82" w:rsidP="006229D8">
      <w:pPr>
        <w:pStyle w:val="H23GC"/>
      </w:pPr>
      <w:r w:rsidRPr="00364C07">
        <w:tab/>
      </w:r>
      <w:r w:rsidRPr="00364C07">
        <w:tab/>
      </w:r>
      <w:r w:rsidRPr="00364C07">
        <w:rPr>
          <w:rFonts w:hint="eastAsia"/>
        </w:rPr>
        <w:t>后续程序</w:t>
      </w:r>
    </w:p>
    <w:p w14:paraId="629A1DF2" w14:textId="77777777" w:rsidR="00696C82" w:rsidRPr="00364C07" w:rsidRDefault="00696C82" w:rsidP="00696C82">
      <w:pPr>
        <w:pStyle w:val="SingleTxtGC"/>
      </w:pPr>
      <w:r w:rsidRPr="00364C07">
        <w:t>51.</w:t>
      </w:r>
      <w:r w:rsidRPr="00364C07">
        <w:tab/>
      </w:r>
      <w:r w:rsidRPr="00364C07">
        <w:rPr>
          <w:lang w:val="zh-CN"/>
        </w:rPr>
        <w:t>委员会请缔约国</w:t>
      </w:r>
      <w:r w:rsidRPr="00364C07">
        <w:rPr>
          <w:rFonts w:hint="eastAsia"/>
          <w:lang w:val="zh-CN"/>
        </w:rPr>
        <w:t>在</w:t>
      </w:r>
      <w:r w:rsidRPr="00364C07">
        <w:rPr>
          <w:lang w:val="zh-CN"/>
        </w:rPr>
        <w:t>2025</w:t>
      </w:r>
      <w:r w:rsidRPr="00364C07">
        <w:rPr>
          <w:lang w:val="zh-CN"/>
        </w:rPr>
        <w:t>年</w:t>
      </w:r>
      <w:r w:rsidRPr="00364C07">
        <w:rPr>
          <w:lang w:val="zh-CN"/>
        </w:rPr>
        <w:t>7</w:t>
      </w:r>
      <w:r w:rsidRPr="00364C07">
        <w:rPr>
          <w:lang w:val="zh-CN"/>
        </w:rPr>
        <w:t>月</w:t>
      </w:r>
      <w:r w:rsidRPr="00364C07">
        <w:rPr>
          <w:lang w:val="zh-CN"/>
        </w:rPr>
        <w:t>26</w:t>
      </w:r>
      <w:r w:rsidRPr="00364C07">
        <w:rPr>
          <w:lang w:val="zh-CN"/>
        </w:rPr>
        <w:t>日</w:t>
      </w:r>
      <w:r w:rsidRPr="00364C07">
        <w:rPr>
          <w:rFonts w:hint="eastAsia"/>
          <w:lang w:val="zh-CN"/>
        </w:rPr>
        <w:t>之前</w:t>
      </w:r>
      <w:r w:rsidRPr="00364C07">
        <w:rPr>
          <w:lang w:val="zh-CN"/>
        </w:rPr>
        <w:t>提供资料，说明就委员会关于拘留条件、国土警戒局和非官方拘留场所、对拘留设施的监测和国家防范机制以及酷刑指称和打击有罪不罚现象的建议采取的后续行动</w:t>
      </w:r>
      <w:r w:rsidRPr="00364C07">
        <w:rPr>
          <w:lang w:val="zh-CN"/>
        </w:rPr>
        <w:t>(</w:t>
      </w:r>
      <w:r w:rsidRPr="00364C07">
        <w:rPr>
          <w:lang w:val="zh-CN"/>
        </w:rPr>
        <w:t>见上文第</w:t>
      </w:r>
      <w:r w:rsidRPr="00364C07">
        <w:rPr>
          <w:lang w:val="zh-CN"/>
        </w:rPr>
        <w:t>16(a)</w:t>
      </w:r>
      <w:r w:rsidRPr="00364C07">
        <w:rPr>
          <w:lang w:val="zh-CN"/>
        </w:rPr>
        <w:t>、第</w:t>
      </w:r>
      <w:r w:rsidRPr="00364C07">
        <w:rPr>
          <w:lang w:val="zh-CN"/>
        </w:rPr>
        <w:t>22</w:t>
      </w:r>
      <w:r w:rsidRPr="00364C07">
        <w:rPr>
          <w:lang w:val="zh-CN"/>
        </w:rPr>
        <w:t>、第</w:t>
      </w:r>
      <w:r w:rsidRPr="00364C07">
        <w:rPr>
          <w:lang w:val="zh-CN"/>
        </w:rPr>
        <w:t>26(a)</w:t>
      </w:r>
      <w:r w:rsidRPr="00364C07">
        <w:rPr>
          <w:lang w:val="zh-CN"/>
        </w:rPr>
        <w:t>和第</w:t>
      </w:r>
      <w:r w:rsidRPr="00364C07">
        <w:rPr>
          <w:lang w:val="zh-CN"/>
        </w:rPr>
        <w:t>28(a)</w:t>
      </w:r>
      <w:r w:rsidRPr="00364C07">
        <w:rPr>
          <w:lang w:val="zh-CN"/>
        </w:rPr>
        <w:t>段</w:t>
      </w:r>
      <w:r w:rsidRPr="00364C07">
        <w:rPr>
          <w:lang w:val="zh-CN"/>
        </w:rPr>
        <w:t>)</w:t>
      </w:r>
      <w:r w:rsidRPr="00364C07">
        <w:rPr>
          <w:lang w:val="zh-CN"/>
        </w:rPr>
        <w:t>。委员会还请缔约国向委员会通报在提交下一份报告之前计划采取哪些措施来落实本结论性意见所载的其余建议。</w:t>
      </w:r>
    </w:p>
    <w:p w14:paraId="4D7BA9D3" w14:textId="77777777" w:rsidR="00696C82" w:rsidRPr="00364C07" w:rsidRDefault="00696C82" w:rsidP="006229D8">
      <w:pPr>
        <w:pStyle w:val="H23GC"/>
      </w:pPr>
      <w:r w:rsidRPr="00364C07">
        <w:tab/>
      </w:r>
      <w:r w:rsidRPr="00364C07">
        <w:tab/>
      </w:r>
      <w:r w:rsidRPr="00364C07">
        <w:rPr>
          <w:rFonts w:hint="eastAsia"/>
        </w:rPr>
        <w:t>其他问题</w:t>
      </w:r>
    </w:p>
    <w:p w14:paraId="1C2EE67C" w14:textId="77777777" w:rsidR="00696C82" w:rsidRPr="00364C07" w:rsidRDefault="00696C82" w:rsidP="00696C82">
      <w:pPr>
        <w:pStyle w:val="SingleTxtGC"/>
      </w:pPr>
      <w:r w:rsidRPr="00364C07">
        <w:t>52.</w:t>
      </w:r>
      <w:r w:rsidRPr="00364C07">
        <w:tab/>
      </w:r>
      <w:r w:rsidRPr="00364C07">
        <w:rPr>
          <w:lang w:val="zh-CN"/>
        </w:rPr>
        <w:t>委员会鼓励缔约国考虑根据《公约》第</w:t>
      </w:r>
      <w:r w:rsidRPr="00364C07">
        <w:rPr>
          <w:lang w:val="zh-CN"/>
        </w:rPr>
        <w:t>21</w:t>
      </w:r>
      <w:r w:rsidRPr="00364C07">
        <w:rPr>
          <w:lang w:val="zh-CN"/>
        </w:rPr>
        <w:t>和第</w:t>
      </w:r>
      <w:r w:rsidRPr="00364C07">
        <w:rPr>
          <w:lang w:val="zh-CN"/>
        </w:rPr>
        <w:t>22</w:t>
      </w:r>
      <w:r w:rsidRPr="00364C07">
        <w:rPr>
          <w:lang w:val="zh-CN"/>
        </w:rPr>
        <w:t>条作出声明。</w:t>
      </w:r>
    </w:p>
    <w:p w14:paraId="4E4CECED" w14:textId="77777777" w:rsidR="00696C82" w:rsidRPr="00364C07" w:rsidRDefault="00696C82" w:rsidP="00696C82">
      <w:pPr>
        <w:pStyle w:val="SingleTxtGC"/>
      </w:pPr>
      <w:r w:rsidRPr="00364C07">
        <w:rPr>
          <w:lang w:val="zh-CN"/>
        </w:rPr>
        <w:t>53.</w:t>
      </w:r>
      <w:r w:rsidRPr="00364C07">
        <w:rPr>
          <w:lang w:val="zh-CN"/>
        </w:rPr>
        <w:tab/>
      </w:r>
      <w:r w:rsidRPr="00364C07">
        <w:rPr>
          <w:lang w:val="zh-CN"/>
        </w:rPr>
        <w:t>委员会请缔约国以适当语言，通过官方网站、媒体和非政府组织，广泛传播提交委员会的报告和本结论性意见，并向委员会通报其传播活动。</w:t>
      </w:r>
    </w:p>
    <w:p w14:paraId="782A1DAE" w14:textId="77777777" w:rsidR="00696C82" w:rsidRPr="00364C07" w:rsidRDefault="00696C82" w:rsidP="00696C82">
      <w:pPr>
        <w:pStyle w:val="SingleTxtGC"/>
      </w:pPr>
      <w:r w:rsidRPr="00364C07">
        <w:rPr>
          <w:lang w:val="zh-CN"/>
        </w:rPr>
        <w:t>54.</w:t>
      </w:r>
      <w:r w:rsidRPr="00364C07">
        <w:rPr>
          <w:lang w:val="zh-CN"/>
        </w:rPr>
        <w:tab/>
      </w:r>
      <w:r w:rsidRPr="00364C07">
        <w:rPr>
          <w:lang w:val="zh-CN"/>
        </w:rPr>
        <w:t>委员会请缔约国在</w:t>
      </w:r>
      <w:r w:rsidRPr="00364C07">
        <w:rPr>
          <w:lang w:val="zh-CN"/>
        </w:rPr>
        <w:t>2028</w:t>
      </w:r>
      <w:r w:rsidRPr="00364C07">
        <w:rPr>
          <w:lang w:val="zh-CN"/>
        </w:rPr>
        <w:t>年</w:t>
      </w:r>
      <w:r w:rsidRPr="00364C07">
        <w:rPr>
          <w:lang w:val="zh-CN"/>
        </w:rPr>
        <w:t>7</w:t>
      </w:r>
      <w:r w:rsidRPr="00364C07">
        <w:rPr>
          <w:lang w:val="zh-CN"/>
        </w:rPr>
        <w:t>月</w:t>
      </w:r>
      <w:r w:rsidRPr="00364C07">
        <w:rPr>
          <w:lang w:val="zh-CN"/>
        </w:rPr>
        <w:t>26</w:t>
      </w:r>
      <w:r w:rsidRPr="00364C07">
        <w:rPr>
          <w:lang w:val="zh-CN"/>
        </w:rPr>
        <w:t>日之前提交下一次定期报告，即第二次定期报告。为此，考虑到缔约国已同意按照简化报告程序向委员会提交报告，委员会将在适当时候向缔约国发送报告前问题清单。缔约国对问题清单的答复将构成该国根据《公约》第</w:t>
      </w:r>
      <w:r w:rsidRPr="00364C07">
        <w:rPr>
          <w:lang w:val="zh-CN"/>
        </w:rPr>
        <w:t>19</w:t>
      </w:r>
      <w:r w:rsidRPr="00364C07">
        <w:rPr>
          <w:lang w:val="zh-CN"/>
        </w:rPr>
        <w:t>条提交的第二次定期报告。</w:t>
      </w:r>
    </w:p>
    <w:p w14:paraId="72BA96EE" w14:textId="77777777" w:rsidR="00696C82" w:rsidRDefault="00696C82" w:rsidP="00696C82">
      <w:pPr>
        <w:pStyle w:val="SingleTxtGC"/>
        <w:rPr>
          <w:lang w:val="en-GB"/>
        </w:rPr>
      </w:pPr>
    </w:p>
    <w:p w14:paraId="1AA66121" w14:textId="77777777" w:rsidR="00696C82" w:rsidRPr="002D6A9C" w:rsidRDefault="00696C82">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14:paraId="626946B5" w14:textId="21A6E4DB" w:rsidR="00696C82" w:rsidRPr="00696C82" w:rsidRDefault="00696C82" w:rsidP="00696C82">
      <w:pPr>
        <w:pStyle w:val="SingleTxtGC"/>
        <w:rPr>
          <w:lang w:val="en-GB"/>
        </w:rPr>
      </w:pPr>
    </w:p>
    <w:sectPr w:rsidR="00696C82" w:rsidRPr="00696C82" w:rsidSect="00951B31">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458AEDA" w14:textId="77777777" w:rsidR="0017046D" w:rsidRPr="000D319F" w:rsidRDefault="0017046D" w:rsidP="000D319F">
      <w:pPr>
        <w:pStyle w:val="af0"/>
        <w:spacing w:after="240"/>
        <w:ind w:left="907"/>
        <w:rPr>
          <w:rFonts w:asciiTheme="majorBidi" w:eastAsia="宋体" w:hAnsiTheme="majorBidi" w:cstheme="majorBidi"/>
          <w:sz w:val="21"/>
          <w:szCs w:val="21"/>
          <w:lang w:val="en-US"/>
        </w:rPr>
      </w:pPr>
    </w:p>
    <w:p w14:paraId="59388D67" w14:textId="77777777" w:rsidR="0017046D" w:rsidRPr="000D319F" w:rsidRDefault="0017046D"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28AA2487" w14:textId="77777777" w:rsidR="0017046D" w:rsidRPr="000D319F" w:rsidRDefault="0017046D" w:rsidP="000D319F">
      <w:pPr>
        <w:pStyle w:val="af0"/>
      </w:pPr>
    </w:p>
  </w:endnote>
  <w:endnote w:type="continuationNotice" w:id="1">
    <w:p w14:paraId="43E54854" w14:textId="77777777" w:rsidR="0017046D" w:rsidRDefault="0017046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 w:name="Time New Roman">
    <w:altName w:val="Times New Roman"/>
    <w:panose1 w:val="00000000000000000000"/>
    <w:charset w:val="00"/>
    <w:family w:val="roman"/>
    <w:notTrueType/>
    <w:pitch w:val="default"/>
  </w:font>
  <w:font w:name="LANTINGHEI SC DEMIBOLD">
    <w:charset w:val="86"/>
    <w:family w:val="auto"/>
    <w:pitch w:val="variable"/>
    <w:sig w:usb0="00000001" w:usb1="080E0000" w:usb2="00000010" w:usb3="00000000" w:csb0="0004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9A2CFCB" w14:textId="77777777" w:rsidR="008A5894" w:rsidRPr="00696C82" w:rsidRDefault="00696C82" w:rsidP="00696C82">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r w:rsidRPr="00696C82">
      <w:rPr>
        <w:rStyle w:val="af2"/>
        <w:b w:val="0"/>
        <w:snapToGrid w:val="0"/>
        <w:sz w:val="16"/>
      </w:rPr>
      <w:t>GE.24-13801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2F03E2E" w14:textId="77777777" w:rsidR="008A5894" w:rsidRPr="00696C82" w:rsidRDefault="00696C82" w:rsidP="00696C82">
    <w:pPr>
      <w:pStyle w:val="af0"/>
      <w:tabs>
        <w:tab w:val="clear" w:pos="431"/>
        <w:tab w:val="right" w:pos="9638"/>
      </w:tabs>
      <w:rPr>
        <w:rStyle w:val="af2"/>
      </w:rPr>
    </w:pPr>
    <w:r>
      <w:t>GE.24-13801</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BEB967" w14:textId="1968BFC9" w:rsidR="008A5894" w:rsidRPr="00487939" w:rsidRDefault="00696C82" w:rsidP="00121B4A">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1256438B" wp14:editId="1269F8FA">
          <wp:simplePos x="0" y="0"/>
          <wp:positionH relativeFrom="column">
            <wp:align>right</wp:align>
          </wp:positionH>
          <wp:positionV relativeFrom="paragraph">
            <wp:posOffset>-69850</wp:posOffset>
          </wp:positionV>
          <wp:extent cx="571500" cy="571500"/>
          <wp:effectExtent l="0" t="0" r="0" b="0"/>
          <wp:wrapNone/>
          <wp:docPr id="73154029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GE.24</w:t>
    </w:r>
    <w:proofErr w:type="spellEnd"/>
    <w:r>
      <w:rPr>
        <w:sz w:val="20"/>
        <w:lang w:eastAsia="zh-CN"/>
      </w:rPr>
      <w:t>-13801</w:t>
    </w:r>
    <w:r w:rsidR="00731A42" w:rsidRPr="00EE277A">
      <w:rPr>
        <w:sz w:val="20"/>
        <w:lang w:eastAsia="zh-CN"/>
      </w:rPr>
      <w:t xml:space="preserve"> (C)</w:t>
    </w:r>
    <w:r w:rsidR="005505A1">
      <w:rPr>
        <w:sz w:val="20"/>
        <w:lang w:eastAsia="zh-CN"/>
      </w:rPr>
      <w:tab/>
    </w:r>
    <w:r>
      <w:rPr>
        <w:sz w:val="20"/>
        <w:lang w:eastAsia="zh-CN"/>
      </w:rPr>
      <w:t>1810</w:t>
    </w:r>
    <w:r w:rsidR="00597013">
      <w:rPr>
        <w:sz w:val="20"/>
        <w:lang w:eastAsia="zh-CN"/>
      </w:rPr>
      <w:t>2</w:t>
    </w:r>
    <w:r w:rsidR="00155102">
      <w:rPr>
        <w:sz w:val="20"/>
        <w:lang w:eastAsia="zh-CN"/>
      </w:rPr>
      <w:t>4</w:t>
    </w:r>
    <w:r w:rsidR="00731A42">
      <w:rPr>
        <w:sz w:val="20"/>
        <w:lang w:eastAsia="zh-CN"/>
      </w:rPr>
      <w:tab/>
    </w:r>
    <w:r>
      <w:rPr>
        <w:sz w:val="20"/>
        <w:lang w:eastAsia="zh-CN"/>
      </w:rPr>
      <w:t>0</w:t>
    </w:r>
    <w:r w:rsidR="00696E9D">
      <w:rPr>
        <w:sz w:val="20"/>
        <w:lang w:eastAsia="zh-CN"/>
      </w:rPr>
      <w:t>6</w:t>
    </w:r>
    <w:r>
      <w:rPr>
        <w:sz w:val="20"/>
        <w:lang w:eastAsia="zh-CN"/>
      </w:rPr>
      <w:t>11</w:t>
    </w:r>
    <w:r w:rsidR="00597013">
      <w:rPr>
        <w:sz w:val="20"/>
        <w:lang w:eastAsia="zh-CN"/>
      </w:rPr>
      <w:t>2</w:t>
    </w:r>
    <w:r w:rsidR="00155102">
      <w:rPr>
        <w:sz w:val="20"/>
        <w:lang w:eastAsia="zh-CN"/>
      </w:rPr>
      <w:t>4</w:t>
    </w:r>
    <w:r w:rsidR="00731A42">
      <w:rPr>
        <w:b/>
        <w:sz w:val="21"/>
      </w:rPr>
      <w:tab/>
    </w:r>
    <w:r w:rsidR="00A1364C">
      <w:rPr>
        <w:rFonts w:hint="eastAsia"/>
        <w:b/>
        <w:noProof/>
        <w:snapToGrid/>
        <w:sz w:val="21"/>
        <w:lang w:val="en-US" w:eastAsia="zh-CN"/>
      </w:rPr>
      <w:drawing>
        <wp:inline distT="0" distB="0" distL="0" distR="0" wp14:anchorId="06813B42" wp14:editId="26CAFB71">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E65AAAA" w14:textId="77777777" w:rsidR="0017046D" w:rsidRPr="000157B1" w:rsidRDefault="0017046D"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76B70E4A" w14:textId="77777777" w:rsidR="0017046D" w:rsidRPr="000157B1" w:rsidRDefault="0017046D"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549DA77A" w14:textId="77777777" w:rsidR="0017046D" w:rsidRDefault="0017046D"/>
  </w:footnote>
  <w:footnote w:id="2">
    <w:p w14:paraId="58FAE76D" w14:textId="77777777" w:rsidR="00696C82" w:rsidRPr="00465126" w:rsidRDefault="00696C82" w:rsidP="00696C82">
      <w:pPr>
        <w:pStyle w:val="a6"/>
      </w:pPr>
      <w:r>
        <w:tab/>
      </w:r>
      <w:r w:rsidRPr="00696C82">
        <w:rPr>
          <w:sz w:val="21"/>
          <w:szCs w:val="21"/>
        </w:rPr>
        <w:t>*</w:t>
      </w:r>
      <w:r w:rsidRPr="00A37A97">
        <w:rPr>
          <w:sz w:val="20"/>
        </w:rPr>
        <w:tab/>
      </w:r>
      <w:r w:rsidRPr="00A63B36">
        <w:t>委员会第</w:t>
      </w:r>
      <w:r>
        <w:rPr>
          <w:rFonts w:hint="eastAsia"/>
        </w:rPr>
        <w:t>八十</w:t>
      </w:r>
      <w:r w:rsidRPr="00A63B36">
        <w:t>届会议</w:t>
      </w:r>
      <w:r>
        <w:t>(2</w:t>
      </w:r>
      <w:r w:rsidRPr="00A63B36">
        <w:t>0</w:t>
      </w:r>
      <w:r>
        <w:t>24</w:t>
      </w:r>
      <w:r w:rsidRPr="00A63B36">
        <w:t>年</w:t>
      </w:r>
      <w:r>
        <w:t>7</w:t>
      </w:r>
      <w:r w:rsidRPr="00A63B36">
        <w:t>月</w:t>
      </w:r>
      <w:r>
        <w:t>8</w:t>
      </w:r>
      <w:r w:rsidRPr="00A63B36">
        <w:t>日至</w:t>
      </w:r>
      <w:r>
        <w:t>26</w:t>
      </w:r>
      <w:r w:rsidRPr="00A63B36">
        <w:t>日</w:t>
      </w:r>
      <w:r>
        <w:t>)</w:t>
      </w:r>
      <w:r w:rsidRPr="00A63B36">
        <w:t>通过。</w:t>
      </w:r>
    </w:p>
  </w:footnote>
  <w:footnote w:id="3">
    <w:p w14:paraId="2C8D3317" w14:textId="77777777" w:rsidR="00696C82" w:rsidRPr="00465126" w:rsidRDefault="00696C82" w:rsidP="00696C82">
      <w:pPr>
        <w:pStyle w:val="a6"/>
      </w:pPr>
      <w:r>
        <w:tab/>
      </w:r>
      <w:r w:rsidRPr="00364C07">
        <w:rPr>
          <w:rStyle w:val="a8"/>
          <w:rFonts w:eastAsia="宋体"/>
        </w:rPr>
        <w:footnoteRef/>
      </w:r>
      <w:r>
        <w:tab/>
      </w:r>
      <w:r>
        <w:rPr>
          <w:rFonts w:hint="eastAsia"/>
        </w:rPr>
        <w:t>见</w:t>
      </w:r>
      <w:hyperlink r:id="rId1" w:history="1">
        <w:r w:rsidRPr="00BD32DB">
          <w:rPr>
            <w:rStyle w:val="af6"/>
          </w:rPr>
          <w:t>CAT/C/SR.2121</w:t>
        </w:r>
      </w:hyperlink>
      <w:r>
        <w:rPr>
          <w:rFonts w:hint="eastAsia"/>
        </w:rPr>
        <w:t>和</w:t>
      </w:r>
      <w:hyperlink r:id="rId2" w:history="1">
        <w:r w:rsidRPr="00BD32DB">
          <w:rPr>
            <w:rStyle w:val="af6"/>
          </w:rPr>
          <w:t>CAT/C/SR.2124</w:t>
        </w:r>
      </w:hyperlink>
      <w:r w:rsidRPr="00A63B36">
        <w:rPr>
          <w:lang w:val="fr-FR"/>
        </w:rPr>
        <w:t>。</w:t>
      </w:r>
    </w:p>
  </w:footnote>
  <w:footnote w:id="4">
    <w:p w14:paraId="3FEDC1D0" w14:textId="77777777" w:rsidR="00696C82" w:rsidRPr="00465126" w:rsidRDefault="00696C82" w:rsidP="00696C82">
      <w:pPr>
        <w:pStyle w:val="a6"/>
      </w:pPr>
      <w:r w:rsidRPr="003028B5">
        <w:tab/>
      </w:r>
      <w:r w:rsidRPr="00364C07">
        <w:rPr>
          <w:rStyle w:val="a8"/>
          <w:rFonts w:eastAsia="宋体"/>
        </w:rPr>
        <w:footnoteRef/>
      </w:r>
      <w:r>
        <w:tab/>
      </w:r>
      <w:hyperlink r:id="rId3" w:history="1">
        <w:r w:rsidRPr="00BD32DB">
          <w:rPr>
            <w:rStyle w:val="af6"/>
          </w:rPr>
          <w:t>CAT/C/CIV/1</w:t>
        </w:r>
      </w:hyperlink>
      <w:r w:rsidRPr="00A63B36">
        <w:rPr>
          <w:lang w:val="fr-FR"/>
        </w:rPr>
        <w:t>。</w:t>
      </w:r>
    </w:p>
  </w:footnote>
  <w:footnote w:id="5">
    <w:p w14:paraId="1F3114D8" w14:textId="77777777" w:rsidR="00696C82" w:rsidRPr="00465126" w:rsidRDefault="00696C82" w:rsidP="00696C82">
      <w:pPr>
        <w:pStyle w:val="a6"/>
      </w:pPr>
      <w:r w:rsidRPr="009939F5">
        <w:tab/>
      </w:r>
      <w:r w:rsidRPr="00364C07">
        <w:rPr>
          <w:rStyle w:val="a8"/>
          <w:rFonts w:eastAsia="宋体"/>
        </w:rPr>
        <w:footnoteRef/>
      </w:r>
      <w:r w:rsidRPr="00831D13">
        <w:rPr>
          <w:lang w:val="en-GB"/>
        </w:rPr>
        <w:tab/>
      </w:r>
      <w:hyperlink r:id="rId4" w:history="1">
        <w:r w:rsidRPr="00BD32DB">
          <w:rPr>
            <w:rStyle w:val="af6"/>
            <w:lang w:val="en-GB"/>
          </w:rPr>
          <w:t>CCPR/C/CIV/CO/1</w:t>
        </w:r>
      </w:hyperlink>
      <w:r>
        <w:rPr>
          <w:lang w:val="en-GB"/>
        </w:rPr>
        <w:t xml:space="preserve">, </w:t>
      </w:r>
      <w:r>
        <w:rPr>
          <w:lang w:val="zh-CN"/>
        </w:rPr>
        <w:t>第</w:t>
      </w:r>
      <w:r>
        <w:t>18</w:t>
      </w:r>
      <w:r>
        <w:rPr>
          <w:lang w:val="zh-CN"/>
        </w:rPr>
        <w:t>段。</w:t>
      </w:r>
    </w:p>
  </w:footnote>
  <w:footnote w:id="6">
    <w:p w14:paraId="38F95280" w14:textId="77777777" w:rsidR="00696C82" w:rsidRPr="00E46FF8" w:rsidRDefault="00696C82" w:rsidP="00696C82">
      <w:pPr>
        <w:pStyle w:val="a6"/>
      </w:pPr>
      <w:r>
        <w:tab/>
      </w:r>
      <w:r w:rsidRPr="00364C07">
        <w:rPr>
          <w:rStyle w:val="a8"/>
          <w:rFonts w:eastAsia="宋体"/>
        </w:rPr>
        <w:footnoteRef/>
      </w:r>
      <w:r>
        <w:tab/>
      </w:r>
      <w:hyperlink r:id="rId5" w:history="1">
        <w:r w:rsidRPr="00BD32DB">
          <w:rPr>
            <w:rStyle w:val="af6"/>
          </w:rPr>
          <w:t>CEDAW/C/CIV/CO/4</w:t>
        </w:r>
      </w:hyperlink>
      <w:r>
        <w:t xml:space="preserve">, </w:t>
      </w:r>
      <w:r>
        <w:rPr>
          <w:lang w:val="zh-CN"/>
        </w:rPr>
        <w:t>第</w:t>
      </w:r>
      <w:r>
        <w:t>23</w:t>
      </w:r>
      <w:r>
        <w:rPr>
          <w:lang w:val="zh-CN"/>
        </w:rPr>
        <w:t>和第</w:t>
      </w:r>
      <w:r>
        <w:t>24</w:t>
      </w:r>
      <w:r>
        <w:rPr>
          <w:lang w:val="zh-CN"/>
        </w:rPr>
        <w:t>段</w:t>
      </w:r>
      <w:r w:rsidRPr="00450BE7">
        <w:t>；</w:t>
      </w:r>
      <w:hyperlink r:id="rId6" w:history="1">
        <w:r w:rsidRPr="00BD32DB">
          <w:rPr>
            <w:rStyle w:val="af6"/>
          </w:rPr>
          <w:t>CRC/C/CIV/CO/2</w:t>
        </w:r>
      </w:hyperlink>
      <w:r>
        <w:t xml:space="preserve">, </w:t>
      </w:r>
      <w:r>
        <w:rPr>
          <w:lang w:val="zh-CN"/>
        </w:rPr>
        <w:t>第</w:t>
      </w:r>
      <w:r>
        <w:t>12</w:t>
      </w:r>
      <w:r>
        <w:rPr>
          <w:lang w:val="zh-CN"/>
        </w:rPr>
        <w:t>段。</w:t>
      </w:r>
    </w:p>
  </w:footnote>
  <w:footnote w:id="7">
    <w:p w14:paraId="4FDEBC89" w14:textId="77777777" w:rsidR="00696C82" w:rsidRPr="00831D13" w:rsidRDefault="00696C82" w:rsidP="00696C82">
      <w:pPr>
        <w:pStyle w:val="a6"/>
      </w:pPr>
      <w:r w:rsidRPr="00831D13">
        <w:tab/>
      </w:r>
      <w:r w:rsidRPr="00364C07">
        <w:rPr>
          <w:rStyle w:val="a8"/>
          <w:rFonts w:eastAsia="宋体"/>
        </w:rPr>
        <w:footnoteRef/>
      </w:r>
      <w:r w:rsidRPr="00831D13">
        <w:tab/>
      </w:r>
      <w:hyperlink r:id="rId7" w:history="1">
        <w:r w:rsidRPr="00BD32DB">
          <w:rPr>
            <w:rStyle w:val="af6"/>
          </w:rPr>
          <w:t>CRC/C/CIV/CO/2</w:t>
        </w:r>
      </w:hyperlink>
      <w:r>
        <w:t xml:space="preserve">, </w:t>
      </w:r>
      <w:r w:rsidRPr="005D06BA">
        <w:rPr>
          <w:rFonts w:hint="eastAsia"/>
          <w:lang w:val="es-ES"/>
        </w:rPr>
        <w:t>第</w:t>
      </w:r>
      <w:r>
        <w:t>53(e)</w:t>
      </w:r>
      <w:r w:rsidRPr="005D06BA">
        <w:rPr>
          <w:rFonts w:hint="eastAsia"/>
          <w:lang w:val="es-ES"/>
        </w:rPr>
        <w:t>段。</w:t>
      </w:r>
    </w:p>
  </w:footnote>
  <w:footnote w:id="8">
    <w:p w14:paraId="2EF3AAEA" w14:textId="77777777" w:rsidR="00696C82" w:rsidRPr="00582439" w:rsidRDefault="00696C82" w:rsidP="00696C82">
      <w:pPr>
        <w:pStyle w:val="a6"/>
      </w:pPr>
      <w:r w:rsidRPr="00831D13">
        <w:tab/>
      </w:r>
      <w:r w:rsidRPr="00364C07">
        <w:rPr>
          <w:rStyle w:val="a8"/>
          <w:rFonts w:eastAsia="宋体"/>
        </w:rPr>
        <w:footnoteRef/>
      </w:r>
      <w:r w:rsidRPr="00831D13">
        <w:tab/>
      </w:r>
      <w:hyperlink r:id="rId8" w:history="1">
        <w:r w:rsidRPr="00BD32DB">
          <w:rPr>
            <w:rStyle w:val="af6"/>
          </w:rPr>
          <w:t>CCPR/C/CIV/CO/1</w:t>
        </w:r>
      </w:hyperlink>
      <w:r>
        <w:t xml:space="preserve">, </w:t>
      </w:r>
      <w:r w:rsidRPr="005D06BA">
        <w:rPr>
          <w:rFonts w:hint="eastAsia"/>
          <w:lang w:val="es-ES"/>
        </w:rPr>
        <w:t>第</w:t>
      </w:r>
      <w:r>
        <w:t>19</w:t>
      </w:r>
      <w:r w:rsidRPr="005D06BA">
        <w:rPr>
          <w:rFonts w:hint="eastAsia"/>
          <w:lang w:val="es-ES"/>
        </w:rPr>
        <w:t>段。</w:t>
      </w:r>
    </w:p>
  </w:footnote>
  <w:footnote w:id="9">
    <w:p w14:paraId="54F09000" w14:textId="77777777" w:rsidR="00696C82" w:rsidRPr="00465126" w:rsidRDefault="00696C82" w:rsidP="00696C82">
      <w:pPr>
        <w:pStyle w:val="a6"/>
      </w:pPr>
      <w:r w:rsidRPr="00582439">
        <w:tab/>
      </w:r>
      <w:r w:rsidRPr="00364C07">
        <w:rPr>
          <w:rStyle w:val="a8"/>
          <w:rFonts w:eastAsia="宋体"/>
        </w:rPr>
        <w:footnoteRef/>
      </w:r>
      <w:r w:rsidRPr="00582439">
        <w:tab/>
      </w:r>
      <w:hyperlink r:id="rId9" w:history="1">
        <w:r w:rsidRPr="00BD32DB">
          <w:rPr>
            <w:rStyle w:val="af6"/>
          </w:rPr>
          <w:t>CCPR/C/CIV/CO/1</w:t>
        </w:r>
      </w:hyperlink>
      <w:r>
        <w:t xml:space="preserve">, </w:t>
      </w:r>
      <w:r w:rsidRPr="005D06BA">
        <w:rPr>
          <w:rFonts w:hint="eastAsia"/>
          <w:lang w:val="es-ES"/>
        </w:rPr>
        <w:t>第</w:t>
      </w:r>
      <w:r>
        <w:t>18</w:t>
      </w:r>
      <w:r>
        <w:rPr>
          <w:rFonts w:hint="eastAsia"/>
          <w:lang w:val="es-ES"/>
        </w:rPr>
        <w:t>和第</w:t>
      </w:r>
      <w:r>
        <w:t>19</w:t>
      </w:r>
      <w:r w:rsidRPr="005D06BA">
        <w:rPr>
          <w:rFonts w:hint="eastAsia"/>
          <w:lang w:val="es-ES"/>
        </w:rPr>
        <w:t>段。</w:t>
      </w:r>
    </w:p>
  </w:footnote>
  <w:footnote w:id="10">
    <w:p w14:paraId="2BD1244C" w14:textId="77777777" w:rsidR="00696C82" w:rsidRPr="00465126" w:rsidRDefault="00696C82" w:rsidP="00696C82">
      <w:pPr>
        <w:pStyle w:val="a6"/>
      </w:pPr>
      <w:r w:rsidRPr="00C55C0F">
        <w:tab/>
      </w:r>
      <w:r w:rsidRPr="00364C07">
        <w:rPr>
          <w:rStyle w:val="a8"/>
          <w:rFonts w:eastAsia="宋体"/>
        </w:rPr>
        <w:footnoteRef/>
      </w:r>
      <w:r>
        <w:tab/>
      </w:r>
      <w:hyperlink r:id="rId10" w:history="1">
        <w:r w:rsidRPr="00BD32DB">
          <w:rPr>
            <w:rStyle w:val="af6"/>
          </w:rPr>
          <w:t>CAT/OP/12/5</w:t>
        </w:r>
      </w:hyperlink>
      <w:r>
        <w:rPr>
          <w:rFonts w:hint="eastAsia"/>
        </w:rPr>
        <w:t>。</w:t>
      </w:r>
    </w:p>
  </w:footnote>
  <w:footnote w:id="11">
    <w:p w14:paraId="116A385A" w14:textId="77777777" w:rsidR="00696C82" w:rsidRPr="00831D13" w:rsidRDefault="00696C82" w:rsidP="00696C82">
      <w:pPr>
        <w:pStyle w:val="a6"/>
      </w:pPr>
      <w:r w:rsidRPr="00C55C0F">
        <w:tab/>
      </w:r>
      <w:r w:rsidRPr="00364C07">
        <w:rPr>
          <w:rStyle w:val="a8"/>
          <w:rFonts w:eastAsia="宋体"/>
        </w:rPr>
        <w:footnoteRef/>
      </w:r>
      <w:r>
        <w:tab/>
      </w:r>
      <w:hyperlink r:id="rId11" w:history="1">
        <w:r w:rsidRPr="00BD32DB">
          <w:rPr>
            <w:rStyle w:val="af6"/>
          </w:rPr>
          <w:t>CCPR/C/CIV/CO/1</w:t>
        </w:r>
      </w:hyperlink>
      <w:r>
        <w:t xml:space="preserve">, </w:t>
      </w:r>
      <w:r w:rsidRPr="005D06BA">
        <w:rPr>
          <w:rFonts w:hint="eastAsia"/>
          <w:lang w:val="es-ES"/>
        </w:rPr>
        <w:t>第</w:t>
      </w:r>
      <w:r>
        <w:t>16</w:t>
      </w:r>
      <w:r w:rsidRPr="005D06BA">
        <w:rPr>
          <w:rFonts w:hint="eastAsia"/>
          <w:lang w:val="es-ES"/>
        </w:rPr>
        <w:t>段。</w:t>
      </w:r>
    </w:p>
  </w:footnote>
  <w:footnote w:id="12">
    <w:p w14:paraId="330085C6" w14:textId="77777777" w:rsidR="00696C82" w:rsidRPr="00831D13" w:rsidRDefault="00696C82" w:rsidP="00696C82">
      <w:pPr>
        <w:pStyle w:val="a6"/>
      </w:pPr>
      <w:r w:rsidRPr="00831D13">
        <w:tab/>
      </w:r>
      <w:r w:rsidRPr="00364C07">
        <w:rPr>
          <w:rStyle w:val="a8"/>
          <w:rFonts w:eastAsia="宋体"/>
        </w:rPr>
        <w:footnoteRef/>
      </w:r>
      <w:r w:rsidRPr="00831D13">
        <w:tab/>
      </w:r>
      <w:hyperlink r:id="rId12" w:history="1">
        <w:r w:rsidRPr="00BD32DB">
          <w:rPr>
            <w:rStyle w:val="af6"/>
          </w:rPr>
          <w:t>CCPR/C/CIV/CO/1</w:t>
        </w:r>
      </w:hyperlink>
      <w:r>
        <w:t xml:space="preserve">, </w:t>
      </w:r>
      <w:r w:rsidRPr="005D06BA">
        <w:rPr>
          <w:rFonts w:hint="eastAsia"/>
          <w:lang w:val="es-ES"/>
        </w:rPr>
        <w:t>第</w:t>
      </w:r>
      <w:r>
        <w:t>2</w:t>
      </w:r>
      <w:r w:rsidRPr="00831D13">
        <w:t>0</w:t>
      </w:r>
      <w:r w:rsidRPr="005D06BA">
        <w:rPr>
          <w:rFonts w:hint="eastAsia"/>
          <w:lang w:val="es-ES"/>
        </w:rPr>
        <w:t>段。</w:t>
      </w:r>
    </w:p>
  </w:footnote>
  <w:footnote w:id="13">
    <w:p w14:paraId="3618D5CC" w14:textId="77777777" w:rsidR="00696C82" w:rsidRPr="00831D13" w:rsidRDefault="00696C82" w:rsidP="00696C82">
      <w:pPr>
        <w:pStyle w:val="a6"/>
      </w:pPr>
      <w:r w:rsidRPr="00831D13">
        <w:tab/>
      </w:r>
      <w:r w:rsidRPr="00364C07">
        <w:rPr>
          <w:rStyle w:val="a8"/>
          <w:rFonts w:eastAsia="宋体"/>
        </w:rPr>
        <w:footnoteRef/>
      </w:r>
      <w:r w:rsidRPr="00831D13">
        <w:tab/>
      </w:r>
      <w:hyperlink r:id="rId13" w:history="1">
        <w:r w:rsidRPr="00BD32DB">
          <w:rPr>
            <w:rStyle w:val="af6"/>
          </w:rPr>
          <w:t>CEDAW/C/CIV/CO/4</w:t>
        </w:r>
      </w:hyperlink>
      <w:r>
        <w:t xml:space="preserve">, </w:t>
      </w:r>
      <w:r w:rsidRPr="005D06BA">
        <w:rPr>
          <w:rFonts w:hint="eastAsia"/>
          <w:lang w:val="es-ES"/>
        </w:rPr>
        <w:t>第</w:t>
      </w:r>
      <w:r>
        <w:t>9</w:t>
      </w:r>
      <w:r>
        <w:rPr>
          <w:rFonts w:hint="eastAsia"/>
          <w:lang w:val="es-ES"/>
        </w:rPr>
        <w:t>和第</w:t>
      </w:r>
      <w:r>
        <w:t>1</w:t>
      </w:r>
      <w:r w:rsidRPr="00831D13">
        <w:t>0</w:t>
      </w:r>
      <w:r w:rsidRPr="005D06BA">
        <w:rPr>
          <w:rFonts w:hint="eastAsia"/>
          <w:lang w:val="es-ES"/>
        </w:rPr>
        <w:t>段</w:t>
      </w:r>
      <w:r w:rsidRPr="00831D13">
        <w:rPr>
          <w:rFonts w:hint="eastAsia"/>
        </w:rPr>
        <w:t>；</w:t>
      </w:r>
      <w:hyperlink r:id="rId14" w:history="1">
        <w:r w:rsidRPr="00BD32DB">
          <w:rPr>
            <w:rStyle w:val="af6"/>
          </w:rPr>
          <w:t>CCPR/C/CIV/CO/1</w:t>
        </w:r>
      </w:hyperlink>
      <w:r>
        <w:t xml:space="preserve">, </w:t>
      </w:r>
      <w:bookmarkStart w:id="7" w:name="_Hlk172539478"/>
      <w:r w:rsidRPr="005D06BA">
        <w:rPr>
          <w:rFonts w:hint="eastAsia"/>
          <w:lang w:val="es-ES"/>
        </w:rPr>
        <w:t>第</w:t>
      </w:r>
      <w:r>
        <w:t>7</w:t>
      </w:r>
      <w:r w:rsidRPr="005D06BA">
        <w:rPr>
          <w:rFonts w:hint="eastAsia"/>
          <w:lang w:val="es-ES"/>
        </w:rPr>
        <w:t>段。</w:t>
      </w:r>
      <w:bookmarkEnd w:id="7"/>
    </w:p>
  </w:footnote>
  <w:footnote w:id="14">
    <w:p w14:paraId="71CEB6EB" w14:textId="77777777" w:rsidR="00696C82" w:rsidRPr="00582439" w:rsidRDefault="00696C82" w:rsidP="00696C82">
      <w:pPr>
        <w:pStyle w:val="a6"/>
      </w:pPr>
      <w:r w:rsidRPr="00831D13">
        <w:tab/>
      </w:r>
      <w:r w:rsidRPr="00364C07">
        <w:rPr>
          <w:rStyle w:val="a8"/>
          <w:rFonts w:eastAsia="宋体"/>
        </w:rPr>
        <w:footnoteRef/>
      </w:r>
      <w:r w:rsidRPr="00582439">
        <w:tab/>
      </w:r>
      <w:hyperlink r:id="rId15" w:history="1">
        <w:r w:rsidRPr="00BD32DB">
          <w:rPr>
            <w:rStyle w:val="af6"/>
          </w:rPr>
          <w:t>CCPR/C/CIV/CO/1</w:t>
        </w:r>
      </w:hyperlink>
      <w:r>
        <w:t xml:space="preserve">, </w:t>
      </w:r>
      <w:r w:rsidRPr="005D06BA">
        <w:rPr>
          <w:rFonts w:hint="eastAsia"/>
          <w:lang w:val="es-ES"/>
        </w:rPr>
        <w:t>第</w:t>
      </w:r>
      <w:r>
        <w:t>16</w:t>
      </w:r>
      <w:r w:rsidRPr="005D06BA">
        <w:rPr>
          <w:rFonts w:hint="eastAsia"/>
          <w:lang w:val="es-ES"/>
        </w:rPr>
        <w:t>段。</w:t>
      </w:r>
    </w:p>
  </w:footnote>
  <w:footnote w:id="15">
    <w:p w14:paraId="224C3DF9" w14:textId="77777777" w:rsidR="00696C82" w:rsidRPr="00465126" w:rsidRDefault="00696C82" w:rsidP="00696C82">
      <w:pPr>
        <w:pStyle w:val="a6"/>
      </w:pPr>
      <w:r w:rsidRPr="00582439">
        <w:tab/>
      </w:r>
      <w:r w:rsidRPr="00364C07">
        <w:rPr>
          <w:rStyle w:val="a8"/>
          <w:rFonts w:eastAsia="宋体"/>
        </w:rPr>
        <w:footnoteRef/>
      </w:r>
      <w:r w:rsidRPr="00582439">
        <w:tab/>
      </w:r>
      <w:hyperlink r:id="rId16" w:history="1">
        <w:r w:rsidRPr="00BD32DB">
          <w:rPr>
            <w:rStyle w:val="af6"/>
          </w:rPr>
          <w:t>CEDAW/C/CIV/CO/4</w:t>
        </w:r>
      </w:hyperlink>
      <w:r>
        <w:t xml:space="preserve">, </w:t>
      </w:r>
      <w:r w:rsidRPr="005D06BA">
        <w:rPr>
          <w:rFonts w:hint="eastAsia"/>
          <w:lang w:val="es-ES"/>
        </w:rPr>
        <w:t>第</w:t>
      </w:r>
      <w:r>
        <w:rPr>
          <w:lang w:val="en-GB"/>
        </w:rPr>
        <w:t>35</w:t>
      </w:r>
      <w:r>
        <w:rPr>
          <w:rFonts w:hint="eastAsia"/>
          <w:lang w:val="es-ES"/>
        </w:rPr>
        <w:t>和第</w:t>
      </w:r>
      <w:r>
        <w:rPr>
          <w:lang w:val="en-GB"/>
        </w:rPr>
        <w:t>36</w:t>
      </w:r>
      <w:r w:rsidRPr="005D06BA">
        <w:rPr>
          <w:rFonts w:hint="eastAsia"/>
          <w:lang w:val="es-ES"/>
        </w:rPr>
        <w:t>段</w:t>
      </w:r>
      <w:r w:rsidRPr="00831D13">
        <w:rPr>
          <w:rFonts w:hint="eastAsia"/>
          <w:lang w:val="en-GB"/>
        </w:rPr>
        <w:t>；</w:t>
      </w:r>
      <w:hyperlink r:id="rId17" w:history="1">
        <w:r w:rsidRPr="00BD32DB">
          <w:rPr>
            <w:rStyle w:val="af6"/>
          </w:rPr>
          <w:t>CCPR/C/CIV/CO/1</w:t>
        </w:r>
      </w:hyperlink>
      <w:r>
        <w:t xml:space="preserve">, </w:t>
      </w:r>
      <w:r>
        <w:rPr>
          <w:rFonts w:hint="eastAsia"/>
          <w:lang w:val="es-ES"/>
        </w:rPr>
        <w:t>第</w:t>
      </w:r>
      <w:r>
        <w:rPr>
          <w:lang w:val="en-GB"/>
        </w:rPr>
        <w:t>21</w:t>
      </w:r>
      <w:r w:rsidRPr="005D06BA">
        <w:rPr>
          <w:rFonts w:hint="eastAsia"/>
          <w:lang w:val="es-ES"/>
        </w:rPr>
        <w:t>段</w:t>
      </w:r>
      <w:r w:rsidRPr="00831D13">
        <w:rPr>
          <w:rFonts w:hint="eastAsia"/>
          <w:lang w:val="en-GB"/>
        </w:rPr>
        <w:t>；</w:t>
      </w:r>
      <w:hyperlink r:id="rId18" w:history="1">
        <w:r w:rsidRPr="00BD32DB">
          <w:rPr>
            <w:rStyle w:val="af6"/>
          </w:rPr>
          <w:t>CRC/C/CIV/CO/2</w:t>
        </w:r>
      </w:hyperlink>
      <w:r>
        <w:t xml:space="preserve">, </w:t>
      </w:r>
      <w:r w:rsidRPr="005D06BA">
        <w:rPr>
          <w:rFonts w:hint="eastAsia"/>
          <w:lang w:val="es-ES"/>
        </w:rPr>
        <w:t>第</w:t>
      </w:r>
      <w:r>
        <w:rPr>
          <w:lang w:val="en-GB"/>
        </w:rPr>
        <w:t>13</w:t>
      </w:r>
      <w:r>
        <w:rPr>
          <w:rFonts w:hint="eastAsia"/>
          <w:lang w:val="es-ES"/>
        </w:rPr>
        <w:t>和第</w:t>
      </w:r>
      <w:r>
        <w:rPr>
          <w:lang w:val="en-GB"/>
        </w:rPr>
        <w:t>14</w:t>
      </w:r>
      <w:r w:rsidRPr="005D06BA">
        <w:rPr>
          <w:rFonts w:hint="eastAsia"/>
          <w:lang w:val="es-ES"/>
        </w:rPr>
        <w:t>段。</w:t>
      </w:r>
    </w:p>
  </w:footnote>
  <w:footnote w:id="16">
    <w:p w14:paraId="61F242CF" w14:textId="77777777" w:rsidR="00696C82" w:rsidRPr="00465126" w:rsidRDefault="00696C82" w:rsidP="00696C82">
      <w:pPr>
        <w:pStyle w:val="a6"/>
      </w:pPr>
      <w:r w:rsidRPr="00C55C0F">
        <w:tab/>
      </w:r>
      <w:r w:rsidRPr="00364C07">
        <w:rPr>
          <w:rStyle w:val="a8"/>
          <w:rFonts w:eastAsia="宋体"/>
        </w:rPr>
        <w:footnoteRef/>
      </w:r>
      <w:r>
        <w:tab/>
      </w:r>
      <w:hyperlink r:id="rId19" w:history="1">
        <w:r w:rsidRPr="00BD32DB">
          <w:rPr>
            <w:rStyle w:val="af6"/>
          </w:rPr>
          <w:t>CEDAW/C/CIV/CO/4</w:t>
        </w:r>
      </w:hyperlink>
      <w:r>
        <w:t xml:space="preserve">, </w:t>
      </w:r>
      <w:r w:rsidRPr="005D06BA">
        <w:rPr>
          <w:rFonts w:hint="eastAsia"/>
          <w:lang w:val="es-ES"/>
        </w:rPr>
        <w:t>第</w:t>
      </w:r>
      <w:r>
        <w:t>29</w:t>
      </w:r>
      <w:r>
        <w:rPr>
          <w:rFonts w:hint="eastAsia"/>
          <w:lang w:val="es-ES"/>
        </w:rPr>
        <w:t>和第</w:t>
      </w:r>
      <w:r>
        <w:t>3</w:t>
      </w:r>
      <w:r w:rsidRPr="00831D13">
        <w:t>0</w:t>
      </w:r>
      <w:r w:rsidRPr="005D06BA">
        <w:rPr>
          <w:rFonts w:hint="eastAsia"/>
          <w:lang w:val="es-ES"/>
        </w:rPr>
        <w:t>段</w:t>
      </w:r>
      <w:r w:rsidRPr="00831D13">
        <w:rPr>
          <w:rFonts w:hint="eastAsia"/>
        </w:rPr>
        <w:t>；</w:t>
      </w:r>
      <w:hyperlink r:id="rId20" w:history="1">
        <w:r w:rsidRPr="00BD32DB">
          <w:rPr>
            <w:rStyle w:val="af6"/>
          </w:rPr>
          <w:t>CCPR/C/CIV/CO/1</w:t>
        </w:r>
      </w:hyperlink>
      <w:r>
        <w:t xml:space="preserve">, </w:t>
      </w:r>
      <w:r w:rsidRPr="005D06BA">
        <w:rPr>
          <w:rFonts w:hint="eastAsia"/>
          <w:lang w:val="es-ES"/>
        </w:rPr>
        <w:t>第</w:t>
      </w:r>
      <w:r>
        <w:t>13</w:t>
      </w:r>
      <w:r w:rsidRPr="005D06BA">
        <w:rPr>
          <w:rFonts w:hint="eastAsia"/>
          <w:lang w:val="es-ES"/>
        </w:rPr>
        <w:t>段。</w:t>
      </w:r>
    </w:p>
  </w:footnote>
  <w:footnote w:id="17">
    <w:p w14:paraId="25F9F8BC" w14:textId="77777777" w:rsidR="00696C82" w:rsidRPr="00465126" w:rsidRDefault="00696C82" w:rsidP="00696C82">
      <w:pPr>
        <w:pStyle w:val="a6"/>
      </w:pPr>
      <w:r w:rsidRPr="00C55C0F">
        <w:tab/>
      </w:r>
      <w:r w:rsidRPr="00364C07">
        <w:rPr>
          <w:rStyle w:val="a8"/>
          <w:rFonts w:eastAsia="宋体"/>
        </w:rPr>
        <w:footnoteRef/>
      </w:r>
      <w:r>
        <w:tab/>
      </w:r>
      <w:hyperlink r:id="rId21" w:history="1">
        <w:r w:rsidRPr="00BD32DB">
          <w:rPr>
            <w:rStyle w:val="af6"/>
          </w:rPr>
          <w:t>CEDAW/C/CIV/CO/4</w:t>
        </w:r>
      </w:hyperlink>
      <w:r>
        <w:t xml:space="preserve">, </w:t>
      </w:r>
      <w:r w:rsidRPr="005D06BA">
        <w:rPr>
          <w:rFonts w:hint="eastAsia"/>
          <w:lang w:val="es-ES"/>
        </w:rPr>
        <w:t>第</w:t>
      </w:r>
      <w:r>
        <w:rPr>
          <w:lang w:val="en-GB"/>
        </w:rPr>
        <w:t>27</w:t>
      </w:r>
      <w:r>
        <w:rPr>
          <w:rFonts w:hint="eastAsia"/>
          <w:lang w:val="es-ES"/>
        </w:rPr>
        <w:t>和第</w:t>
      </w:r>
      <w:r>
        <w:rPr>
          <w:lang w:val="en-GB"/>
        </w:rPr>
        <w:t>28</w:t>
      </w:r>
      <w:r w:rsidRPr="005D06BA">
        <w:rPr>
          <w:rFonts w:hint="eastAsia"/>
          <w:lang w:val="es-ES"/>
        </w:rPr>
        <w:t>段</w:t>
      </w:r>
      <w:r w:rsidRPr="00831D13">
        <w:rPr>
          <w:rFonts w:hint="eastAsia"/>
          <w:lang w:val="en-GB"/>
        </w:rPr>
        <w:t>；</w:t>
      </w:r>
      <w:hyperlink r:id="rId22" w:history="1">
        <w:r w:rsidRPr="00BD32DB">
          <w:rPr>
            <w:rStyle w:val="af6"/>
          </w:rPr>
          <w:t>CCPR/C/CIV/CO/1</w:t>
        </w:r>
      </w:hyperlink>
      <w:r>
        <w:t xml:space="preserve">, </w:t>
      </w:r>
      <w:r>
        <w:rPr>
          <w:rFonts w:hint="eastAsia"/>
          <w:lang w:val="es-ES"/>
        </w:rPr>
        <w:t>第</w:t>
      </w:r>
      <w:r>
        <w:rPr>
          <w:lang w:val="en-GB"/>
        </w:rPr>
        <w:t>12</w:t>
      </w:r>
      <w:r w:rsidRPr="005D06BA">
        <w:rPr>
          <w:rFonts w:hint="eastAsia"/>
          <w:lang w:val="es-ES"/>
        </w:rPr>
        <w:t>段</w:t>
      </w:r>
      <w:r w:rsidRPr="00831D13">
        <w:rPr>
          <w:rFonts w:hint="eastAsia"/>
          <w:lang w:val="en-GB"/>
        </w:rPr>
        <w:t>；</w:t>
      </w:r>
      <w:hyperlink r:id="rId23" w:history="1">
        <w:r w:rsidRPr="00BD32DB">
          <w:rPr>
            <w:rStyle w:val="af6"/>
          </w:rPr>
          <w:t>CRC/C/CIV/CO/2</w:t>
        </w:r>
      </w:hyperlink>
      <w:r>
        <w:t xml:space="preserve">, </w:t>
      </w:r>
      <w:r w:rsidRPr="005D06BA">
        <w:rPr>
          <w:rFonts w:hint="eastAsia"/>
          <w:lang w:val="es-ES"/>
        </w:rPr>
        <w:t>第</w:t>
      </w:r>
      <w:r>
        <w:rPr>
          <w:lang w:val="en-GB"/>
        </w:rPr>
        <w:t>33</w:t>
      </w:r>
      <w:r>
        <w:rPr>
          <w:rFonts w:hint="eastAsia"/>
          <w:lang w:val="es-ES"/>
        </w:rPr>
        <w:t>和第</w:t>
      </w:r>
      <w:r>
        <w:rPr>
          <w:lang w:val="en-GB"/>
        </w:rPr>
        <w:t>34</w:t>
      </w:r>
      <w:r w:rsidRPr="005D06BA">
        <w:rPr>
          <w:rFonts w:hint="eastAsia"/>
          <w:lang w:val="es-ES"/>
        </w:rPr>
        <w:t>段。</w:t>
      </w:r>
    </w:p>
  </w:footnote>
  <w:footnote w:id="18">
    <w:p w14:paraId="01C80F9B" w14:textId="77777777" w:rsidR="00696C82" w:rsidRPr="00465126" w:rsidRDefault="00696C82" w:rsidP="00696C82">
      <w:pPr>
        <w:pStyle w:val="a6"/>
      </w:pPr>
      <w:r w:rsidRPr="00C55C0F">
        <w:tab/>
      </w:r>
      <w:r w:rsidRPr="00364C07">
        <w:rPr>
          <w:rStyle w:val="a8"/>
          <w:rFonts w:eastAsia="宋体"/>
        </w:rPr>
        <w:footnoteRef/>
      </w:r>
      <w:r>
        <w:tab/>
      </w:r>
      <w:hyperlink r:id="rId24" w:history="1">
        <w:r w:rsidRPr="00BD32DB">
          <w:rPr>
            <w:rStyle w:val="af6"/>
          </w:rPr>
          <w:t>CRC/C/CIV/CO/2</w:t>
        </w:r>
      </w:hyperlink>
      <w:r>
        <w:t xml:space="preserve">, </w:t>
      </w:r>
      <w:r w:rsidRPr="005D06BA">
        <w:rPr>
          <w:rFonts w:hint="eastAsia"/>
          <w:lang w:val="es-ES"/>
        </w:rPr>
        <w:t>第</w:t>
      </w:r>
      <w:r>
        <w:t>35</w:t>
      </w:r>
      <w:r>
        <w:rPr>
          <w:rFonts w:hint="eastAsia"/>
          <w:lang w:val="es-ES"/>
        </w:rPr>
        <w:t>和第</w:t>
      </w:r>
      <w:r>
        <w:t>36</w:t>
      </w:r>
      <w:r w:rsidRPr="005D06BA">
        <w:rPr>
          <w:rFonts w:hint="eastAsia"/>
          <w:lang w:val="es-ES"/>
        </w:rPr>
        <w:t>段</w:t>
      </w:r>
      <w:r w:rsidRPr="00831D13">
        <w:rPr>
          <w:rFonts w:hint="eastAsia"/>
        </w:rPr>
        <w:t>；</w:t>
      </w:r>
      <w:hyperlink r:id="rId25" w:history="1">
        <w:r w:rsidRPr="00BD32DB">
          <w:rPr>
            <w:rStyle w:val="af6"/>
          </w:rPr>
          <w:t>CCPR/C/CIV/CO/1</w:t>
        </w:r>
      </w:hyperlink>
      <w:r>
        <w:t xml:space="preserve">, </w:t>
      </w:r>
      <w:r w:rsidRPr="005D06BA">
        <w:rPr>
          <w:rFonts w:hint="eastAsia"/>
          <w:lang w:val="es-ES"/>
        </w:rPr>
        <w:t>第</w:t>
      </w:r>
      <w:r>
        <w:t>9</w:t>
      </w:r>
      <w:r w:rsidRPr="005D06BA">
        <w:rPr>
          <w:rFonts w:hint="eastAsia"/>
          <w:lang w:val="es-ES"/>
        </w:rPr>
        <w:t>段。</w:t>
      </w:r>
    </w:p>
  </w:footnote>
  <w:footnote w:id="19">
    <w:p w14:paraId="730B4F79" w14:textId="77777777" w:rsidR="00696C82" w:rsidRPr="00465126" w:rsidRDefault="00696C82" w:rsidP="00696C82">
      <w:pPr>
        <w:pStyle w:val="a6"/>
      </w:pPr>
      <w:r w:rsidRPr="00C55C0F">
        <w:tab/>
      </w:r>
      <w:r w:rsidRPr="00364C07">
        <w:rPr>
          <w:rStyle w:val="a8"/>
          <w:rFonts w:eastAsia="宋体"/>
        </w:rPr>
        <w:footnoteRef/>
      </w:r>
      <w:r>
        <w:tab/>
      </w:r>
      <w:r>
        <w:rPr>
          <w:lang w:val="zh-CN"/>
        </w:rPr>
        <w:t>《伊斯坦布尔规程》在</w:t>
      </w:r>
      <w:r>
        <w:rPr>
          <w:lang w:val="zh-CN"/>
        </w:rPr>
        <w:t>2022</w:t>
      </w:r>
      <w:r>
        <w:rPr>
          <w:lang w:val="zh-CN"/>
        </w:rPr>
        <w:t>年进行了更新</w:t>
      </w:r>
      <w:r>
        <w:rPr>
          <w:lang w:val="zh-CN"/>
        </w:rPr>
        <w:t>(</w:t>
      </w:r>
      <w:r>
        <w:rPr>
          <w:lang w:val="zh-CN"/>
        </w:rPr>
        <w:t>在本结论性意见发表时仅提供英文版</w:t>
      </w:r>
      <w:r>
        <w:rPr>
          <w:lang w:val="zh-CN"/>
        </w:rPr>
        <w:t>)</w:t>
      </w:r>
      <w:r>
        <w:rPr>
          <w:lang w:val="zh-CN"/>
        </w:rPr>
        <w:t>；见联合国人权事务高级专员办事处，《伊斯坦布尔规程</w:t>
      </w:r>
      <w:r>
        <w:rPr>
          <w:rFonts w:hint="eastAsia"/>
          <w:lang w:val="zh-CN"/>
        </w:rPr>
        <w:t>：</w:t>
      </w:r>
      <w:r>
        <w:rPr>
          <w:lang w:val="zh-CN"/>
        </w:rPr>
        <w:t>酷刑和其他残忍、不人道或有辱人格的待遇或处罚的有效调查和文件记录手册》</w:t>
      </w:r>
      <w:r>
        <w:rPr>
          <w:lang w:val="zh-CN"/>
        </w:rPr>
        <w:t>(</w:t>
      </w:r>
      <w:r>
        <w:rPr>
          <w:lang w:val="zh-CN"/>
        </w:rPr>
        <w:t>联合国，</w:t>
      </w:r>
      <w:r>
        <w:rPr>
          <w:lang w:val="zh-CN"/>
        </w:rPr>
        <w:t>2022</w:t>
      </w:r>
      <w:r>
        <w:rPr>
          <w:lang w:val="zh-CN"/>
        </w:rPr>
        <w:t>年</w:t>
      </w:r>
      <w:r>
        <w:rPr>
          <w:lang w:val="zh-CN"/>
        </w:rPr>
        <w:t>)</w:t>
      </w:r>
      <w:r>
        <w:rPr>
          <w:lang w:val="zh-CN"/>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5A47E10" w14:textId="77777777" w:rsidR="008A5894" w:rsidRDefault="00696C82" w:rsidP="00696C82">
    <w:pPr>
      <w:pStyle w:val="af3"/>
    </w:pPr>
    <w:r>
      <w:t>CAT/C/CIV/CO/1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0AA5236" w14:textId="77777777" w:rsidR="008A5894" w:rsidRPr="00202A30" w:rsidRDefault="00696C82" w:rsidP="00696C82">
    <w:pPr>
      <w:pStyle w:val="af3"/>
      <w:jc w:val="right"/>
    </w:pPr>
    <w:r>
      <w:t>CAT/C/CIV/CO/1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073610A8"/>
    <w:lvl w:ilvl="0">
      <w:start w:val="1"/>
      <w:numFmt w:val="decimal"/>
      <w:lvlText w:val="%1."/>
      <w:lvlJc w:val="left"/>
      <w:pPr>
        <w:tabs>
          <w:tab w:val="num" w:pos="2040"/>
        </w:tabs>
        <w:ind w:left="2040" w:hanging="360"/>
      </w:pPr>
    </w:lvl>
  </w:abstractNum>
  <w:abstractNum w:abstractNumId="1" w15:restartNumberingAfterBreak="0">
    <w:nsid w:val="FFFFFF7D"/>
    <w:multiLevelType w:val="singleLevel"/>
    <w:tmpl w:val="780E18E2"/>
    <w:lvl w:ilvl="0">
      <w:start w:val="1"/>
      <w:numFmt w:val="decimal"/>
      <w:lvlText w:val="%1."/>
      <w:lvlJc w:val="left"/>
      <w:pPr>
        <w:tabs>
          <w:tab w:val="num" w:pos="1620"/>
        </w:tabs>
        <w:ind w:left="1620" w:hanging="360"/>
      </w:pPr>
    </w:lvl>
  </w:abstractNum>
  <w:abstractNum w:abstractNumId="2" w15:restartNumberingAfterBreak="0">
    <w:nsid w:val="FFFFFF7E"/>
    <w:multiLevelType w:val="singleLevel"/>
    <w:tmpl w:val="0552645C"/>
    <w:lvl w:ilvl="0">
      <w:start w:val="1"/>
      <w:numFmt w:val="decimal"/>
      <w:lvlText w:val="%1."/>
      <w:lvlJc w:val="left"/>
      <w:pPr>
        <w:tabs>
          <w:tab w:val="num" w:pos="1200"/>
        </w:tabs>
        <w:ind w:left="1200" w:hanging="360"/>
      </w:pPr>
    </w:lvl>
  </w:abstractNum>
  <w:abstractNum w:abstractNumId="3" w15:restartNumberingAfterBreak="0">
    <w:nsid w:val="FFFFFF7F"/>
    <w:multiLevelType w:val="singleLevel"/>
    <w:tmpl w:val="0786F97E"/>
    <w:lvl w:ilvl="0">
      <w:start w:val="1"/>
      <w:numFmt w:val="decimal"/>
      <w:lvlText w:val="%1."/>
      <w:lvlJc w:val="left"/>
      <w:pPr>
        <w:tabs>
          <w:tab w:val="num" w:pos="780"/>
        </w:tabs>
        <w:ind w:left="780" w:hanging="360"/>
      </w:pPr>
    </w:lvl>
  </w:abstractNum>
  <w:abstractNum w:abstractNumId="4" w15:restartNumberingAfterBreak="0">
    <w:nsid w:val="FFFFFF80"/>
    <w:multiLevelType w:val="singleLevel"/>
    <w:tmpl w:val="8228DBA8"/>
    <w:lvl w:ilvl="0">
      <w:start w:val="1"/>
      <w:numFmt w:val="bullet"/>
      <w:lvlText w:val=""/>
      <w:lvlJc w:val="left"/>
      <w:pPr>
        <w:tabs>
          <w:tab w:val="num" w:pos="2040"/>
        </w:tabs>
        <w:ind w:left="2040" w:hanging="360"/>
      </w:pPr>
      <w:rPr>
        <w:rFonts w:ascii="Wingdings" w:hAnsi="Wingdings" w:hint="default"/>
      </w:rPr>
    </w:lvl>
  </w:abstractNum>
  <w:abstractNum w:abstractNumId="5" w15:restartNumberingAfterBreak="0">
    <w:nsid w:val="FFFFFF81"/>
    <w:multiLevelType w:val="singleLevel"/>
    <w:tmpl w:val="610A479C"/>
    <w:lvl w:ilvl="0">
      <w:start w:val="1"/>
      <w:numFmt w:val="bullet"/>
      <w:lvlText w:val=""/>
      <w:lvlJc w:val="left"/>
      <w:pPr>
        <w:tabs>
          <w:tab w:val="num" w:pos="1620"/>
        </w:tabs>
        <w:ind w:left="1620" w:hanging="360"/>
      </w:pPr>
      <w:rPr>
        <w:rFonts w:ascii="Wingdings" w:hAnsi="Wingdings" w:hint="default"/>
      </w:rPr>
    </w:lvl>
  </w:abstractNum>
  <w:abstractNum w:abstractNumId="6" w15:restartNumberingAfterBreak="0">
    <w:nsid w:val="FFFFFF82"/>
    <w:multiLevelType w:val="singleLevel"/>
    <w:tmpl w:val="04FEF7C8"/>
    <w:lvl w:ilvl="0">
      <w:start w:val="1"/>
      <w:numFmt w:val="bullet"/>
      <w:lvlText w:val=""/>
      <w:lvlJc w:val="left"/>
      <w:pPr>
        <w:tabs>
          <w:tab w:val="num" w:pos="1200"/>
        </w:tabs>
        <w:ind w:left="1200" w:hanging="360"/>
      </w:pPr>
      <w:rPr>
        <w:rFonts w:ascii="Wingdings" w:hAnsi="Wingdings" w:hint="default"/>
      </w:rPr>
    </w:lvl>
  </w:abstractNum>
  <w:abstractNum w:abstractNumId="7" w15:restartNumberingAfterBreak="0">
    <w:nsid w:val="FFFFFF83"/>
    <w:multiLevelType w:val="singleLevel"/>
    <w:tmpl w:val="C99A9BEA"/>
    <w:lvl w:ilvl="0">
      <w:start w:val="1"/>
      <w:numFmt w:val="bullet"/>
      <w:lvlText w:val=""/>
      <w:lvlJc w:val="left"/>
      <w:pPr>
        <w:tabs>
          <w:tab w:val="num" w:pos="780"/>
        </w:tabs>
        <w:ind w:left="780" w:hanging="360"/>
      </w:pPr>
      <w:rPr>
        <w:rFonts w:ascii="Wingdings" w:hAnsi="Wingdings" w:hint="default"/>
      </w:rPr>
    </w:lvl>
  </w:abstractNum>
  <w:abstractNum w:abstractNumId="8"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9" w15:restartNumberingAfterBreak="0">
    <w:nsid w:val="FFFFFF89"/>
    <w:multiLevelType w:val="singleLevel"/>
    <w:tmpl w:val="82AC7F3C"/>
    <w:lvl w:ilvl="0">
      <w:start w:val="1"/>
      <w:numFmt w:val="bullet"/>
      <w:lvlText w:val=""/>
      <w:lvlJc w:val="left"/>
      <w:pPr>
        <w:tabs>
          <w:tab w:val="num" w:pos="360"/>
        </w:tabs>
        <w:ind w:left="360" w:hanging="360"/>
      </w:pPr>
      <w:rPr>
        <w:rFonts w:ascii="Wingdings" w:hAnsi="Wingdings" w:hint="default"/>
      </w:rPr>
    </w:lvl>
  </w:abstractNum>
  <w:abstractNum w:abstractNumId="10"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1"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2"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3" w15:restartNumberingAfterBreak="0">
    <w:nsid w:val="198773FB"/>
    <w:multiLevelType w:val="hybridMultilevel"/>
    <w:tmpl w:val="741025CE"/>
    <w:lvl w:ilvl="0" w:tplc="F4AE710C">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15" w15:restartNumberingAfterBreak="0">
    <w:nsid w:val="632F3D6C"/>
    <w:multiLevelType w:val="hybridMultilevel"/>
    <w:tmpl w:val="E298700A"/>
    <w:lvl w:ilvl="0" w:tplc="A2E221EE">
      <w:start w:val="1"/>
      <w:numFmt w:val="decimal"/>
      <w:lvlText w:val="%1."/>
      <w:lvlJc w:val="left"/>
      <w:pPr>
        <w:ind w:left="3510" w:hanging="360"/>
      </w:pPr>
      <w:rPr>
        <w:rFonts w:ascii="Times New Roman" w:hAnsi="Times New Roman" w:cs="Times New Roman"/>
        <w:b w:val="0"/>
        <w:bCs w:val="0"/>
        <w:i w:val="0"/>
        <w:iCs w:val="0"/>
        <w:caps w:val="0"/>
        <w:smallCaps w:val="0"/>
        <w:strike w:val="0"/>
        <w:dstrike w:val="0"/>
        <w:noProof w:val="0"/>
        <w:vanish w:val="0"/>
        <w:color w:val="auto"/>
        <w:spacing w:val="0"/>
        <w:kern w:val="0"/>
        <w:position w:val="0"/>
        <w:sz w:val="20"/>
        <w:szCs w:val="20"/>
        <w:u w:val="none"/>
        <w:effect w:val="none"/>
        <w:vertAlign w:val="baseline"/>
        <w:em w:val="none"/>
        <w:lang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090019">
      <w:start w:val="1"/>
      <w:numFmt w:val="lowerLetter"/>
      <w:lvlText w:val="%2."/>
      <w:lvlJc w:val="left"/>
      <w:pPr>
        <w:ind w:left="2214" w:hanging="360"/>
      </w:pPr>
    </w:lvl>
    <w:lvl w:ilvl="2" w:tplc="0409000F">
      <w:start w:val="1"/>
      <w:numFmt w:val="decimal"/>
      <w:lvlText w:val="%3."/>
      <w:lvlJc w:val="lef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6"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7"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1292711909">
    <w:abstractNumId w:val="10"/>
  </w:num>
  <w:num w:numId="2" w16cid:durableId="761141428">
    <w:abstractNumId w:val="16"/>
  </w:num>
  <w:num w:numId="3" w16cid:durableId="121465882">
    <w:abstractNumId w:val="11"/>
  </w:num>
  <w:num w:numId="4" w16cid:durableId="78404621">
    <w:abstractNumId w:val="8"/>
  </w:num>
  <w:num w:numId="5" w16cid:durableId="111995790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799175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117480963">
    <w:abstractNumId w:val="12"/>
  </w:num>
  <w:num w:numId="8" w16cid:durableId="481503494">
    <w:abstractNumId w:val="14"/>
  </w:num>
  <w:num w:numId="9" w16cid:durableId="584844463">
    <w:abstractNumId w:val="3"/>
  </w:num>
  <w:num w:numId="10" w16cid:durableId="1396003504">
    <w:abstractNumId w:val="2"/>
  </w:num>
  <w:num w:numId="11" w16cid:durableId="678192555">
    <w:abstractNumId w:val="1"/>
  </w:num>
  <w:num w:numId="12" w16cid:durableId="1340623988">
    <w:abstractNumId w:val="0"/>
  </w:num>
  <w:num w:numId="13" w16cid:durableId="1569338586">
    <w:abstractNumId w:val="9"/>
  </w:num>
  <w:num w:numId="14" w16cid:durableId="413817224">
    <w:abstractNumId w:val="7"/>
  </w:num>
  <w:num w:numId="15" w16cid:durableId="801119462">
    <w:abstractNumId w:val="6"/>
  </w:num>
  <w:num w:numId="16" w16cid:durableId="505095522">
    <w:abstractNumId w:val="5"/>
  </w:num>
  <w:num w:numId="17" w16cid:durableId="967707581">
    <w:abstractNumId w:val="4"/>
  </w:num>
  <w:num w:numId="18" w16cid:durableId="1513954369">
    <w:abstractNumId w:val="13"/>
  </w:num>
  <w:num w:numId="19" w16cid:durableId="131106104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64"/>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046D"/>
    <w:rsid w:val="00005AA7"/>
    <w:rsid w:val="00011483"/>
    <w:rsid w:val="0003324B"/>
    <w:rsid w:val="00055ED6"/>
    <w:rsid w:val="00065F7E"/>
    <w:rsid w:val="00080803"/>
    <w:rsid w:val="00091633"/>
    <w:rsid w:val="000A0B81"/>
    <w:rsid w:val="000A6095"/>
    <w:rsid w:val="000B0E35"/>
    <w:rsid w:val="000D319F"/>
    <w:rsid w:val="000E4D0E"/>
    <w:rsid w:val="00121B4A"/>
    <w:rsid w:val="00144B69"/>
    <w:rsid w:val="00153E86"/>
    <w:rsid w:val="00155102"/>
    <w:rsid w:val="0017046D"/>
    <w:rsid w:val="00192831"/>
    <w:rsid w:val="001973D9"/>
    <w:rsid w:val="001B1BD1"/>
    <w:rsid w:val="001C3EF2"/>
    <w:rsid w:val="001D17F6"/>
    <w:rsid w:val="00204B42"/>
    <w:rsid w:val="00206268"/>
    <w:rsid w:val="002231C3"/>
    <w:rsid w:val="00241057"/>
    <w:rsid w:val="0024417F"/>
    <w:rsid w:val="00250F8D"/>
    <w:rsid w:val="00256EC7"/>
    <w:rsid w:val="002D14FC"/>
    <w:rsid w:val="002E1C97"/>
    <w:rsid w:val="002F0F24"/>
    <w:rsid w:val="002F5834"/>
    <w:rsid w:val="003006AB"/>
    <w:rsid w:val="00326EBF"/>
    <w:rsid w:val="00327FE4"/>
    <w:rsid w:val="00335E8A"/>
    <w:rsid w:val="00352798"/>
    <w:rsid w:val="00373AE2"/>
    <w:rsid w:val="003873BC"/>
    <w:rsid w:val="003A25BA"/>
    <w:rsid w:val="003E319D"/>
    <w:rsid w:val="00427F63"/>
    <w:rsid w:val="00434D38"/>
    <w:rsid w:val="004711A2"/>
    <w:rsid w:val="00494EB8"/>
    <w:rsid w:val="004A34AA"/>
    <w:rsid w:val="004C135D"/>
    <w:rsid w:val="004C4A0A"/>
    <w:rsid w:val="004E5055"/>
    <w:rsid w:val="00501220"/>
    <w:rsid w:val="005124D0"/>
    <w:rsid w:val="005505A1"/>
    <w:rsid w:val="005543FB"/>
    <w:rsid w:val="00566A7D"/>
    <w:rsid w:val="00597013"/>
    <w:rsid w:val="005A48BF"/>
    <w:rsid w:val="005B4286"/>
    <w:rsid w:val="005B5D35"/>
    <w:rsid w:val="005D337E"/>
    <w:rsid w:val="005E403A"/>
    <w:rsid w:val="006229D8"/>
    <w:rsid w:val="00631320"/>
    <w:rsid w:val="00640746"/>
    <w:rsid w:val="00680656"/>
    <w:rsid w:val="00696C82"/>
    <w:rsid w:val="00696E9D"/>
    <w:rsid w:val="006B07B3"/>
    <w:rsid w:val="006B1119"/>
    <w:rsid w:val="006C70CF"/>
    <w:rsid w:val="006E3E46"/>
    <w:rsid w:val="006E71B1"/>
    <w:rsid w:val="0070593B"/>
    <w:rsid w:val="00705D89"/>
    <w:rsid w:val="00731A42"/>
    <w:rsid w:val="00757510"/>
    <w:rsid w:val="00767E69"/>
    <w:rsid w:val="0077079A"/>
    <w:rsid w:val="0079294F"/>
    <w:rsid w:val="007A5599"/>
    <w:rsid w:val="007D7A4A"/>
    <w:rsid w:val="0082159D"/>
    <w:rsid w:val="00824754"/>
    <w:rsid w:val="00831F30"/>
    <w:rsid w:val="0084154F"/>
    <w:rsid w:val="00856233"/>
    <w:rsid w:val="00860F27"/>
    <w:rsid w:val="00892E66"/>
    <w:rsid w:val="008A5894"/>
    <w:rsid w:val="008B0560"/>
    <w:rsid w:val="008B2BFA"/>
    <w:rsid w:val="008D149F"/>
    <w:rsid w:val="008E6A3F"/>
    <w:rsid w:val="00905E67"/>
    <w:rsid w:val="0093002D"/>
    <w:rsid w:val="00931C3D"/>
    <w:rsid w:val="00936F03"/>
    <w:rsid w:val="00943B69"/>
    <w:rsid w:val="00944CB3"/>
    <w:rsid w:val="00945B28"/>
    <w:rsid w:val="00951B31"/>
    <w:rsid w:val="00964BB3"/>
    <w:rsid w:val="009B09D7"/>
    <w:rsid w:val="009D35ED"/>
    <w:rsid w:val="009D4CBC"/>
    <w:rsid w:val="009E489E"/>
    <w:rsid w:val="00A03CB6"/>
    <w:rsid w:val="00A1364C"/>
    <w:rsid w:val="00A21076"/>
    <w:rsid w:val="00A3739A"/>
    <w:rsid w:val="00A52DAF"/>
    <w:rsid w:val="00A6385B"/>
    <w:rsid w:val="00A770AE"/>
    <w:rsid w:val="00A84072"/>
    <w:rsid w:val="00AB5964"/>
    <w:rsid w:val="00B16570"/>
    <w:rsid w:val="00B23B03"/>
    <w:rsid w:val="00B43EB7"/>
    <w:rsid w:val="00B445D1"/>
    <w:rsid w:val="00B53320"/>
    <w:rsid w:val="00B71DC1"/>
    <w:rsid w:val="00B86920"/>
    <w:rsid w:val="00BC6522"/>
    <w:rsid w:val="00BE03FD"/>
    <w:rsid w:val="00C121D5"/>
    <w:rsid w:val="00C1625F"/>
    <w:rsid w:val="00C17349"/>
    <w:rsid w:val="00C222E7"/>
    <w:rsid w:val="00C351AA"/>
    <w:rsid w:val="00C65832"/>
    <w:rsid w:val="00C7253F"/>
    <w:rsid w:val="00C859B3"/>
    <w:rsid w:val="00C95189"/>
    <w:rsid w:val="00D26A05"/>
    <w:rsid w:val="00D97B98"/>
    <w:rsid w:val="00DC18BF"/>
    <w:rsid w:val="00DC671F"/>
    <w:rsid w:val="00DE4DA7"/>
    <w:rsid w:val="00E245ED"/>
    <w:rsid w:val="00E33B38"/>
    <w:rsid w:val="00E47FE5"/>
    <w:rsid w:val="00E572EF"/>
    <w:rsid w:val="00E574AF"/>
    <w:rsid w:val="00EB7662"/>
    <w:rsid w:val="00EE6BDE"/>
    <w:rsid w:val="00EE77EB"/>
    <w:rsid w:val="00EF40DA"/>
    <w:rsid w:val="00F24E6D"/>
    <w:rsid w:val="00F57165"/>
    <w:rsid w:val="00F714DA"/>
    <w:rsid w:val="00F9657D"/>
    <w:rsid w:val="00F96BD3"/>
    <w:rsid w:val="00FA1CD2"/>
    <w:rsid w:val="00FB456B"/>
    <w:rsid w:val="00FF1366"/>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1F8EE10"/>
  <w15:docId w15:val="{34091FC2-23B3-4478-9976-77CD7457C7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B4286"/>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B4286"/>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5B4286"/>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5B4286"/>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7D7A4A"/>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7D7A4A"/>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7D7A4A"/>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a7"/>
    <w:qFormat/>
    <w:rsid w:val="00E245ED"/>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aliases w:val="5_G 字符"/>
    <w:basedOn w:val="a0"/>
    <w:link w:val="a6"/>
    <w:rsid w:val="00E245ED"/>
    <w:rPr>
      <w:snapToGrid w:val="0"/>
      <w:sz w:val="18"/>
      <w:szCs w:val="18"/>
    </w:rPr>
  </w:style>
  <w:style w:type="character" w:styleId="a8">
    <w:name w:val="footnote reference"/>
    <w:aliases w:val="4_G"/>
    <w:basedOn w:val="a0"/>
    <w:qFormat/>
    <w:rsid w:val="00005AA7"/>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03324B"/>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FA1CD2"/>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E245ED"/>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E245ED"/>
    <w:pPr>
      <w:keepLines w:val="0"/>
      <w:spacing w:after="0"/>
    </w:pPr>
  </w:style>
  <w:style w:type="character" w:customStyle="1" w:styleId="ad">
    <w:name w:val="尾注文本 字符"/>
    <w:basedOn w:val="a0"/>
    <w:link w:val="ac"/>
    <w:rsid w:val="00E245ED"/>
    <w:rPr>
      <w:snapToGrid w:val="0"/>
      <w:sz w:val="18"/>
      <w:szCs w:val="18"/>
    </w:rPr>
  </w:style>
  <w:style w:type="character" w:styleId="ae">
    <w:name w:val="endnote reference"/>
    <w:basedOn w:val="a8"/>
    <w:qFormat/>
    <w:rsid w:val="00005AA7"/>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5B4286"/>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4A34AA"/>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4A34AA"/>
    <w:rPr>
      <w:rFonts w:eastAsia="Times New Roman"/>
      <w:snapToGrid w:val="0"/>
      <w:sz w:val="16"/>
      <w:szCs w:val="16"/>
      <w:lang w:val="en-GB" w:eastAsia="en-US"/>
    </w:rPr>
  </w:style>
  <w:style w:type="character" w:styleId="af2">
    <w:name w:val="page number"/>
    <w:basedOn w:val="a0"/>
    <w:qFormat/>
    <w:rsid w:val="004A34AA"/>
    <w:rPr>
      <w:rFonts w:ascii="Times New Roman" w:hAnsi="Times New Roman"/>
      <w:b/>
      <w:i w:val="0"/>
      <w:snapToGrid w:val="0"/>
      <w:spacing w:val="0"/>
      <w:kern w:val="0"/>
      <w:sz w:val="18"/>
      <w14:cntxtAlts w14:val="0"/>
    </w:rPr>
  </w:style>
  <w:style w:type="paragraph" w:styleId="af3">
    <w:name w:val="header"/>
    <w:basedOn w:val="a"/>
    <w:link w:val="af4"/>
    <w:qFormat/>
    <w:rsid w:val="004A34AA"/>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4A34AA"/>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TOC1">
    <w:name w:val="toc 1"/>
    <w:basedOn w:val="a"/>
    <w:next w:val="a"/>
    <w:autoRedefine/>
    <w:uiPriority w:val="39"/>
    <w:unhideWhenUsed/>
    <w:rsid w:val="00931C3D"/>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931C3D"/>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931C3D"/>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931C3D"/>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931C3D"/>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931C3D"/>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paragraph" w:customStyle="1" w:styleId="SingleParaNoGC">
    <w:name w:val="_ Single ParaNo_GC"/>
    <w:basedOn w:val="SingleTxtGC"/>
    <w:qFormat/>
    <w:rsid w:val="00631320"/>
    <w:pPr>
      <w:numPr>
        <w:numId w:val="8"/>
      </w:numPr>
      <w:tabs>
        <w:tab w:val="clear" w:pos="431"/>
      </w:tabs>
      <w:ind w:left="1134" w:firstLine="0"/>
    </w:pPr>
    <w:rPr>
      <w:snapToGrid/>
      <w:szCs w:val="21"/>
    </w:rPr>
  </w:style>
  <w:style w:type="table" w:styleId="af5">
    <w:name w:val="Table Grid"/>
    <w:basedOn w:val="a1"/>
    <w:rsid w:val="00065F7E"/>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6">
    <w:name w:val="Hyperlink"/>
    <w:basedOn w:val="a0"/>
    <w:uiPriority w:val="99"/>
    <w:rsid w:val="00696C82"/>
    <w:rPr>
      <w:color w:val="0000FF" w:themeColor="hyperlink"/>
      <w:u w:val="none"/>
    </w:rPr>
  </w:style>
  <w:style w:type="character" w:styleId="af7">
    <w:name w:val="FollowedHyperlink"/>
    <w:basedOn w:val="a0"/>
    <w:uiPriority w:val="99"/>
    <w:semiHidden/>
    <w:rsid w:val="00696C82"/>
    <w:rPr>
      <w:color w:val="0000FF"/>
      <w:u w:val="none"/>
    </w:rPr>
  </w:style>
  <w:style w:type="paragraph" w:styleId="af8">
    <w:name w:val="macro"/>
    <w:link w:val="af9"/>
    <w:semiHidden/>
    <w:rsid w:val="00696C82"/>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szCs w:val="24"/>
    </w:rPr>
  </w:style>
  <w:style w:type="character" w:customStyle="1" w:styleId="af9">
    <w:name w:val="宏文本 字符"/>
    <w:basedOn w:val="a0"/>
    <w:link w:val="af8"/>
    <w:semiHidden/>
    <w:rsid w:val="00696C82"/>
    <w:rPr>
      <w:kern w:val="24"/>
      <w:sz w:val="24"/>
      <w:szCs w:val="24"/>
    </w:rPr>
  </w:style>
  <w:style w:type="character" w:styleId="afa">
    <w:name w:val="Unresolved Mention"/>
    <w:basedOn w:val="a0"/>
    <w:uiPriority w:val="99"/>
    <w:semiHidden/>
    <w:unhideWhenUsed/>
    <w:rsid w:val="00696C82"/>
    <w:rPr>
      <w:color w:val="605E5C"/>
      <w:shd w:val="clear" w:color="auto" w:fill="E1DFDD"/>
    </w:rPr>
  </w:style>
  <w:style w:type="paragraph" w:styleId="afb">
    <w:name w:val="Subtitle"/>
    <w:basedOn w:val="a"/>
    <w:next w:val="a"/>
    <w:link w:val="afc"/>
    <w:uiPriority w:val="11"/>
    <w:semiHidden/>
    <w:rsid w:val="00696C82"/>
    <w:pPr>
      <w:numPr>
        <w:ilvl w:val="1"/>
      </w:numPr>
      <w:spacing w:after="160"/>
      <w:jc w:val="center"/>
    </w:pPr>
    <w:rPr>
      <w:rFonts w:asciiTheme="majorHAnsi" w:eastAsiaTheme="majorEastAsia" w:hAnsiTheme="majorHAnsi" w:cstheme="majorBidi"/>
      <w:snapToGrid/>
      <w:color w:val="595959" w:themeColor="text1" w:themeTint="A6"/>
      <w:spacing w:val="15"/>
      <w:sz w:val="28"/>
      <w:szCs w:val="28"/>
    </w:rPr>
  </w:style>
  <w:style w:type="character" w:customStyle="1" w:styleId="afc">
    <w:name w:val="副标题 字符"/>
    <w:basedOn w:val="a0"/>
    <w:link w:val="afb"/>
    <w:uiPriority w:val="11"/>
    <w:semiHidden/>
    <w:rsid w:val="00696C82"/>
    <w:rPr>
      <w:rFonts w:asciiTheme="majorHAnsi" w:eastAsiaTheme="majorEastAsia" w:hAnsiTheme="majorHAnsi" w:cstheme="majorBidi"/>
      <w:color w:val="595959" w:themeColor="text1" w:themeTint="A6"/>
      <w:spacing w:val="15"/>
      <w:sz w:val="28"/>
      <w:szCs w:val="28"/>
    </w:rPr>
  </w:style>
  <w:style w:type="paragraph" w:styleId="afd">
    <w:name w:val="Quote"/>
    <w:basedOn w:val="a"/>
    <w:next w:val="a"/>
    <w:link w:val="afe"/>
    <w:uiPriority w:val="29"/>
    <w:rsid w:val="00696C82"/>
    <w:pPr>
      <w:spacing w:before="160" w:after="160"/>
      <w:jc w:val="center"/>
    </w:pPr>
    <w:rPr>
      <w:i/>
      <w:iCs/>
      <w:snapToGrid/>
      <w:color w:val="404040" w:themeColor="text1" w:themeTint="BF"/>
      <w:szCs w:val="21"/>
    </w:rPr>
  </w:style>
  <w:style w:type="character" w:customStyle="1" w:styleId="afe">
    <w:name w:val="引用 字符"/>
    <w:basedOn w:val="a0"/>
    <w:link w:val="afd"/>
    <w:uiPriority w:val="29"/>
    <w:rsid w:val="00696C82"/>
    <w:rPr>
      <w:i/>
      <w:iCs/>
      <w:color w:val="404040" w:themeColor="text1" w:themeTint="BF"/>
      <w:sz w:val="21"/>
      <w:szCs w:val="21"/>
    </w:rPr>
  </w:style>
  <w:style w:type="paragraph" w:styleId="aff">
    <w:name w:val="List Paragraph"/>
    <w:basedOn w:val="a"/>
    <w:uiPriority w:val="34"/>
    <w:rsid w:val="00696C82"/>
    <w:pPr>
      <w:ind w:left="720"/>
      <w:contextualSpacing/>
    </w:pPr>
    <w:rPr>
      <w:snapToGrid/>
      <w:szCs w:val="21"/>
    </w:rPr>
  </w:style>
  <w:style w:type="character" w:styleId="aff0">
    <w:name w:val="Intense Emphasis"/>
    <w:basedOn w:val="a0"/>
    <w:uiPriority w:val="21"/>
    <w:rsid w:val="00696C82"/>
    <w:rPr>
      <w:i/>
      <w:iCs/>
      <w:color w:val="365F91" w:themeColor="accent1" w:themeShade="BF"/>
    </w:rPr>
  </w:style>
  <w:style w:type="paragraph" w:styleId="aff1">
    <w:name w:val="Intense Quote"/>
    <w:basedOn w:val="a"/>
    <w:next w:val="a"/>
    <w:link w:val="aff2"/>
    <w:uiPriority w:val="30"/>
    <w:rsid w:val="00696C82"/>
    <w:pPr>
      <w:pBdr>
        <w:top w:val="single" w:sz="4" w:space="10" w:color="365F91" w:themeColor="accent1" w:themeShade="BF"/>
        <w:bottom w:val="single" w:sz="4" w:space="10" w:color="365F91" w:themeColor="accent1" w:themeShade="BF"/>
      </w:pBdr>
      <w:spacing w:before="360" w:after="360"/>
      <w:ind w:left="864" w:right="864"/>
      <w:jc w:val="center"/>
    </w:pPr>
    <w:rPr>
      <w:i/>
      <w:iCs/>
      <w:snapToGrid/>
      <w:color w:val="365F91" w:themeColor="accent1" w:themeShade="BF"/>
      <w:szCs w:val="21"/>
    </w:rPr>
  </w:style>
  <w:style w:type="character" w:customStyle="1" w:styleId="aff2">
    <w:name w:val="明显引用 字符"/>
    <w:basedOn w:val="a0"/>
    <w:link w:val="aff1"/>
    <w:uiPriority w:val="30"/>
    <w:rsid w:val="00696C82"/>
    <w:rPr>
      <w:i/>
      <w:iCs/>
      <w:color w:val="365F91" w:themeColor="accent1" w:themeShade="BF"/>
      <w:sz w:val="21"/>
      <w:szCs w:val="21"/>
    </w:rPr>
  </w:style>
  <w:style w:type="character" w:styleId="aff3">
    <w:name w:val="Intense Reference"/>
    <w:basedOn w:val="a0"/>
    <w:uiPriority w:val="32"/>
    <w:rsid w:val="00696C82"/>
    <w:rPr>
      <w:b/>
      <w:bCs/>
      <w:smallCaps/>
      <w:color w:val="365F9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ch/CCPR/C/CIV/CO/1" TargetMode="External"/><Relationship Id="rId13" Type="http://schemas.openxmlformats.org/officeDocument/2006/relationships/hyperlink" Target="http://undocs.org/ch/CEDAW/C/CIV/CO/4" TargetMode="External"/><Relationship Id="rId18" Type="http://schemas.openxmlformats.org/officeDocument/2006/relationships/hyperlink" Target="http://undocs.org/ch/CRC/C/CIV/CO/2" TargetMode="External"/><Relationship Id="rId3" Type="http://schemas.openxmlformats.org/officeDocument/2006/relationships/hyperlink" Target="http://undocs.org/ch/CAT/C/CIV/1" TargetMode="External"/><Relationship Id="rId21" Type="http://schemas.openxmlformats.org/officeDocument/2006/relationships/hyperlink" Target="http://undocs.org/ch/CEDAW/C/CIV/CO/4" TargetMode="External"/><Relationship Id="rId7" Type="http://schemas.openxmlformats.org/officeDocument/2006/relationships/hyperlink" Target="http://undocs.org/ch/CRC/C/CIV/CO/2" TargetMode="External"/><Relationship Id="rId12" Type="http://schemas.openxmlformats.org/officeDocument/2006/relationships/hyperlink" Target="http://undocs.org/ch/CCPR/C/CIV/CO/1" TargetMode="External"/><Relationship Id="rId17" Type="http://schemas.openxmlformats.org/officeDocument/2006/relationships/hyperlink" Target="http://undocs.org/ch/CCPR/C/CIV/CO/1" TargetMode="External"/><Relationship Id="rId25" Type="http://schemas.openxmlformats.org/officeDocument/2006/relationships/hyperlink" Target="http://undocs.org/ch/CCPR/C/CIV/CO/1" TargetMode="External"/><Relationship Id="rId2" Type="http://schemas.openxmlformats.org/officeDocument/2006/relationships/hyperlink" Target="http://undocs.org/ch/CAT/C/SR.2124" TargetMode="External"/><Relationship Id="rId16" Type="http://schemas.openxmlformats.org/officeDocument/2006/relationships/hyperlink" Target="http://undocs.org/ch/CEDAW/C/CIV/CO/4" TargetMode="External"/><Relationship Id="rId20" Type="http://schemas.openxmlformats.org/officeDocument/2006/relationships/hyperlink" Target="http://undocs.org/ch/CCPR/C/CIV/CO/1" TargetMode="External"/><Relationship Id="rId1" Type="http://schemas.openxmlformats.org/officeDocument/2006/relationships/hyperlink" Target="http://undocs.org/ch/CAT/C/SR.2121" TargetMode="External"/><Relationship Id="rId6" Type="http://schemas.openxmlformats.org/officeDocument/2006/relationships/hyperlink" Target="http://undocs.org/ch/CRC/C/CIV/CO/2" TargetMode="External"/><Relationship Id="rId11" Type="http://schemas.openxmlformats.org/officeDocument/2006/relationships/hyperlink" Target="http://undocs.org/ch/CCPR/C/CIV/CO/1" TargetMode="External"/><Relationship Id="rId24" Type="http://schemas.openxmlformats.org/officeDocument/2006/relationships/hyperlink" Target="http://undocs.org/ch/CRC/C/CIV/CO/2" TargetMode="External"/><Relationship Id="rId5" Type="http://schemas.openxmlformats.org/officeDocument/2006/relationships/hyperlink" Target="http://undocs.org/ch/CEDAW/C/CIV/CO/4" TargetMode="External"/><Relationship Id="rId15" Type="http://schemas.openxmlformats.org/officeDocument/2006/relationships/hyperlink" Target="http://undocs.org/ch/CCPR/C/CIV/CO/1" TargetMode="External"/><Relationship Id="rId23" Type="http://schemas.openxmlformats.org/officeDocument/2006/relationships/hyperlink" Target="http://undocs.org/ch/CRC/C/CIV/CO/2" TargetMode="External"/><Relationship Id="rId10" Type="http://schemas.openxmlformats.org/officeDocument/2006/relationships/hyperlink" Target="http://undocs.org/ch/CAT/OP/12/5" TargetMode="External"/><Relationship Id="rId19" Type="http://schemas.openxmlformats.org/officeDocument/2006/relationships/hyperlink" Target="http://undocs.org/ch/CEDAW/C/CIV/CO/4" TargetMode="External"/><Relationship Id="rId4" Type="http://schemas.openxmlformats.org/officeDocument/2006/relationships/hyperlink" Target="http://undocs.org/ch/CCPR/C/CIV/CO/1" TargetMode="External"/><Relationship Id="rId9" Type="http://schemas.openxmlformats.org/officeDocument/2006/relationships/hyperlink" Target="http://undocs.org/ch/CCPR/C/CIV/CO/1" TargetMode="External"/><Relationship Id="rId14" Type="http://schemas.openxmlformats.org/officeDocument/2006/relationships/hyperlink" Target="http://undocs.org/ch/CCPR/C/CIV/CO/1" TargetMode="External"/><Relationship Id="rId22" Type="http://schemas.openxmlformats.org/officeDocument/2006/relationships/hyperlink" Target="http://undocs.org/ch/CCPR/C/CIV/CO/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AT.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B0605C-468B-4828-AA36-74FAFA564E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15</Pages>
  <Words>13546</Words>
  <Characters>14678</Characters>
  <Application>Microsoft Office Word</Application>
  <DocSecurity>0</DocSecurity>
  <Lines>521</Lines>
  <Paragraphs>192</Paragraphs>
  <ScaleCrop>false</ScaleCrop>
  <Company>DCM</Company>
  <LinksUpToDate>false</LinksUpToDate>
  <CharactersWithSpaces>15007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CAT/C/CIV/CO/1</dc:title>
  <dc:subject>2413801</dc:subject>
  <dc:creator>tt</dc:creator>
  <cp:keywords/>
  <dc:description/>
  <cp:lastModifiedBy>Ting TANG</cp:lastModifiedBy>
  <cp:revision>2</cp:revision>
  <cp:lastPrinted>2014-05-09T11:28:00Z</cp:lastPrinted>
  <dcterms:created xsi:type="dcterms:W3CDTF">2024-11-06T14:14:00Z</dcterms:created>
  <dcterms:modified xsi:type="dcterms:W3CDTF">2024-11-06T14:14:00Z</dcterms:modified>
</cp:coreProperties>
</file>