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926DD5F" w14:textId="77777777" w:rsidTr="00DD35CF">
        <w:trPr>
          <w:trHeight w:hRule="exact" w:val="851"/>
        </w:trPr>
        <w:tc>
          <w:tcPr>
            <w:tcW w:w="1276" w:type="dxa"/>
            <w:tcBorders>
              <w:bottom w:val="single" w:sz="4" w:space="0" w:color="auto"/>
            </w:tcBorders>
          </w:tcPr>
          <w:p w14:paraId="424F0A4A" w14:textId="77777777" w:rsidR="003D7914" w:rsidRPr="00DB58B5" w:rsidRDefault="003D7914" w:rsidP="007D784B"/>
        </w:tc>
        <w:tc>
          <w:tcPr>
            <w:tcW w:w="2268" w:type="dxa"/>
            <w:tcBorders>
              <w:bottom w:val="single" w:sz="4" w:space="0" w:color="auto"/>
            </w:tcBorders>
            <w:vAlign w:val="bottom"/>
          </w:tcPr>
          <w:p w14:paraId="6D4A8BC0"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E040E8" w14:textId="77777777" w:rsidR="003D7914" w:rsidRPr="00DB58B5" w:rsidRDefault="007D784B" w:rsidP="007D784B">
            <w:pPr>
              <w:jc w:val="right"/>
            </w:pPr>
            <w:r w:rsidRPr="007D784B">
              <w:rPr>
                <w:sz w:val="40"/>
              </w:rPr>
              <w:t>CMW</w:t>
            </w:r>
            <w:r>
              <w:t>/C/CHL/2</w:t>
            </w:r>
          </w:p>
        </w:tc>
      </w:tr>
      <w:tr w:rsidR="003D7914" w:rsidRPr="00DB58B5" w14:paraId="3E4E52AE" w14:textId="77777777" w:rsidTr="00DD35CF">
        <w:trPr>
          <w:trHeight w:hRule="exact" w:val="2835"/>
        </w:trPr>
        <w:tc>
          <w:tcPr>
            <w:tcW w:w="1276" w:type="dxa"/>
            <w:tcBorders>
              <w:top w:val="single" w:sz="4" w:space="0" w:color="auto"/>
              <w:bottom w:val="single" w:sz="12" w:space="0" w:color="auto"/>
            </w:tcBorders>
          </w:tcPr>
          <w:p w14:paraId="23075E3B" w14:textId="77777777" w:rsidR="003D7914" w:rsidRPr="00DB58B5" w:rsidRDefault="003D7914" w:rsidP="00DD35CF">
            <w:pPr>
              <w:spacing w:before="120"/>
              <w:jc w:val="center"/>
            </w:pPr>
            <w:r>
              <w:rPr>
                <w:noProof/>
                <w:lang w:eastAsia="fr-CH"/>
              </w:rPr>
              <w:drawing>
                <wp:inline distT="0" distB="0" distL="0" distR="0" wp14:anchorId="337296DF" wp14:editId="4E12A5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B6B34E"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809A82E" w14:textId="77777777" w:rsidR="003D7914" w:rsidRDefault="007D784B" w:rsidP="00DD35CF">
            <w:pPr>
              <w:spacing w:before="240"/>
            </w:pPr>
            <w:proofErr w:type="spellStart"/>
            <w:r>
              <w:t>Distr</w:t>
            </w:r>
            <w:proofErr w:type="spellEnd"/>
            <w:r>
              <w:t>. générale</w:t>
            </w:r>
          </w:p>
          <w:p w14:paraId="6585B577" w14:textId="77777777" w:rsidR="007D784B" w:rsidRDefault="007D784B" w:rsidP="007D784B">
            <w:pPr>
              <w:spacing w:line="240" w:lineRule="exact"/>
            </w:pPr>
            <w:r>
              <w:t>22 octobre 2019</w:t>
            </w:r>
          </w:p>
          <w:p w14:paraId="558F7E61" w14:textId="77777777" w:rsidR="007D784B" w:rsidRDefault="007D784B" w:rsidP="007D784B">
            <w:pPr>
              <w:spacing w:line="240" w:lineRule="exact"/>
            </w:pPr>
            <w:r>
              <w:t>Français</w:t>
            </w:r>
          </w:p>
          <w:p w14:paraId="7CF03B82" w14:textId="77777777" w:rsidR="007D784B" w:rsidRDefault="007D784B" w:rsidP="007D784B">
            <w:pPr>
              <w:spacing w:line="240" w:lineRule="exact"/>
            </w:pPr>
            <w:r>
              <w:t>Original</w:t>
            </w:r>
            <w:r w:rsidR="00E23D35">
              <w:t> :</w:t>
            </w:r>
            <w:r>
              <w:t xml:space="preserve"> espagnol</w:t>
            </w:r>
          </w:p>
          <w:p w14:paraId="2727D620" w14:textId="77777777" w:rsidR="007D784B" w:rsidRPr="00DB58B5" w:rsidRDefault="007D784B" w:rsidP="007D784B">
            <w:pPr>
              <w:spacing w:line="240" w:lineRule="exact"/>
            </w:pPr>
            <w:r>
              <w:t>Anglais, espagnol et français seulement</w:t>
            </w:r>
          </w:p>
        </w:tc>
      </w:tr>
    </w:tbl>
    <w:p w14:paraId="5DC6BADF" w14:textId="77777777" w:rsidR="001D0D4E" w:rsidRPr="00D37B86" w:rsidRDefault="001D0D4E"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2BFBD8CD" w14:textId="77777777" w:rsidR="008B3766" w:rsidRPr="00352AD1" w:rsidRDefault="008B3766" w:rsidP="00673D71">
      <w:pPr>
        <w:pStyle w:val="HMG"/>
        <w:spacing w:before="360" w:line="370" w:lineRule="exact"/>
        <w:rPr>
          <w:lang w:val="fr-FR" w:eastAsia="es-ES"/>
        </w:rPr>
      </w:pPr>
      <w:r w:rsidRPr="00352AD1">
        <w:rPr>
          <w:lang w:val="fr-FR" w:eastAsia="es-ES"/>
        </w:rPr>
        <w:tab/>
      </w:r>
      <w:r w:rsidRPr="00352AD1">
        <w:rPr>
          <w:lang w:val="fr-FR" w:eastAsia="es-ES"/>
        </w:rPr>
        <w:tab/>
        <w:t>Deuxième rapport périodique soumis par le Chili en application de l</w:t>
      </w:r>
      <w:r w:rsidR="00354521">
        <w:rPr>
          <w:lang w:val="fr-FR" w:eastAsia="es-ES"/>
        </w:rPr>
        <w:t>’</w:t>
      </w:r>
      <w:r w:rsidRPr="00352AD1">
        <w:rPr>
          <w:lang w:val="fr-FR" w:eastAsia="es-ES"/>
        </w:rPr>
        <w:t>article 73 de la Convention, selon la procédure simplifiée d</w:t>
      </w:r>
      <w:r w:rsidR="00354521">
        <w:rPr>
          <w:lang w:val="fr-FR" w:eastAsia="es-ES"/>
        </w:rPr>
        <w:t>’</w:t>
      </w:r>
      <w:r w:rsidRPr="00352AD1">
        <w:rPr>
          <w:lang w:val="fr-FR" w:eastAsia="es-ES"/>
        </w:rPr>
        <w:t xml:space="preserve">établissement </w:t>
      </w:r>
      <w:r w:rsidR="00C414A1">
        <w:rPr>
          <w:lang w:val="fr-FR" w:eastAsia="es-ES"/>
        </w:rPr>
        <w:br/>
      </w:r>
      <w:r w:rsidRPr="00352AD1">
        <w:rPr>
          <w:lang w:val="fr-FR" w:eastAsia="es-ES"/>
        </w:rPr>
        <w:t>des rapports, attendu en 2016</w:t>
      </w:r>
      <w:r w:rsidRPr="00C414A1">
        <w:rPr>
          <w:b w:val="0"/>
          <w:bCs/>
          <w:sz w:val="20"/>
          <w:lang w:val="fr-FR" w:eastAsia="es-ES"/>
        </w:rPr>
        <w:footnoteReference w:customMarkFollows="1" w:id="2"/>
        <w:t>*</w:t>
      </w:r>
      <w:r w:rsidR="00C414A1" w:rsidRPr="0039563C">
        <w:rPr>
          <w:b w:val="0"/>
          <w:bCs/>
          <w:sz w:val="20"/>
          <w:vertAlign w:val="superscript"/>
          <w:lang w:val="fr-FR" w:eastAsia="es-ES"/>
        </w:rPr>
        <w:t>,</w:t>
      </w:r>
      <w:r w:rsidR="00C414A1">
        <w:rPr>
          <w:vertAlign w:val="superscript"/>
          <w:lang w:val="fr-FR" w:eastAsia="es-ES"/>
        </w:rPr>
        <w:t xml:space="preserve"> </w:t>
      </w:r>
      <w:r w:rsidRPr="00C414A1">
        <w:rPr>
          <w:b w:val="0"/>
          <w:bCs/>
          <w:sz w:val="20"/>
          <w:lang w:val="fr-FR" w:eastAsia="es-ES"/>
        </w:rPr>
        <w:footnoteReference w:customMarkFollows="1" w:id="3"/>
        <w:t>**</w:t>
      </w:r>
    </w:p>
    <w:p w14:paraId="77B8F780" w14:textId="77777777" w:rsidR="008B3766" w:rsidRPr="00BF7939" w:rsidRDefault="008B3766" w:rsidP="00431391">
      <w:pPr>
        <w:pStyle w:val="SingleTxtG"/>
        <w:spacing w:line="240" w:lineRule="exact"/>
        <w:jc w:val="right"/>
        <w:rPr>
          <w:lang w:val="fr-FR" w:eastAsia="es-ES"/>
        </w:rPr>
      </w:pPr>
      <w:r w:rsidRPr="00BF7939">
        <w:rPr>
          <w:lang w:val="fr-FR" w:eastAsia="es-ES"/>
        </w:rPr>
        <w:t>[Date de réception</w:t>
      </w:r>
      <w:r w:rsidR="00E23D35">
        <w:rPr>
          <w:lang w:val="fr-FR" w:eastAsia="es-ES"/>
        </w:rPr>
        <w:t> :</w:t>
      </w:r>
      <w:r w:rsidRPr="00BF7939">
        <w:rPr>
          <w:lang w:val="fr-FR" w:eastAsia="es-ES"/>
        </w:rPr>
        <w:t xml:space="preserve"> 15 mai 2019]</w:t>
      </w:r>
    </w:p>
    <w:p w14:paraId="0DFBF133" w14:textId="77777777" w:rsidR="008B3766" w:rsidRPr="00352AD1" w:rsidRDefault="008B3766" w:rsidP="00431391">
      <w:pPr>
        <w:pStyle w:val="SingleTxtG"/>
        <w:spacing w:line="240" w:lineRule="exact"/>
        <w:rPr>
          <w:lang w:val="fr-FR" w:eastAsia="en-GB"/>
        </w:rPr>
      </w:pPr>
      <w:r w:rsidRPr="00352AD1">
        <w:rPr>
          <w:lang w:val="fr-FR" w:eastAsia="en-GB"/>
        </w:rPr>
        <w:br w:type="page"/>
      </w:r>
      <w:r w:rsidRPr="00352AD1">
        <w:rPr>
          <w:lang w:val="fr-FR" w:eastAsia="es-ES"/>
        </w:rPr>
        <w:lastRenderedPageBreak/>
        <w:t>1.</w:t>
      </w:r>
      <w:r w:rsidRPr="00352AD1">
        <w:rPr>
          <w:lang w:val="fr-FR" w:eastAsia="es-ES"/>
        </w:rPr>
        <w:tab/>
      </w:r>
      <w:r>
        <w:rPr>
          <w:lang w:val="fr-FR" w:eastAsia="es-ES"/>
        </w:rPr>
        <w:t>Le deuxième rapport périodique du Chili concernant l</w:t>
      </w:r>
      <w:r w:rsidR="00354521">
        <w:rPr>
          <w:lang w:val="fr-FR" w:eastAsia="es-ES"/>
        </w:rPr>
        <w:t>’</w:t>
      </w:r>
      <w:r>
        <w:rPr>
          <w:lang w:val="fr-FR" w:eastAsia="es-ES"/>
        </w:rPr>
        <w:t>application de la Convention internationale sur la protection des droits de tous les travailleurs migrants et des membres de leur famille a été élaboré conformément à l</w:t>
      </w:r>
      <w:r w:rsidR="00354521">
        <w:rPr>
          <w:lang w:val="fr-FR" w:eastAsia="es-ES"/>
        </w:rPr>
        <w:t>’</w:t>
      </w:r>
      <w:r>
        <w:rPr>
          <w:lang w:val="fr-FR" w:eastAsia="es-ES"/>
        </w:rPr>
        <w:t>article 73 de la Convention et aux directives</w:t>
      </w:r>
      <w:r w:rsidR="00186F8E">
        <w:rPr>
          <w:lang w:val="fr-FR" w:eastAsia="es-ES"/>
        </w:rPr>
        <w:t xml:space="preserve"> </w:t>
      </w:r>
      <w:r>
        <w:rPr>
          <w:lang w:val="fr-FR" w:eastAsia="es-ES"/>
        </w:rPr>
        <w:t>pour la procédure simplifiée de présentation des rapports, par le Ministère de l</w:t>
      </w:r>
      <w:r w:rsidR="00354521">
        <w:rPr>
          <w:lang w:val="fr-FR" w:eastAsia="es-ES"/>
        </w:rPr>
        <w:t>’</w:t>
      </w:r>
      <w:r>
        <w:rPr>
          <w:lang w:val="fr-FR" w:eastAsia="es-ES"/>
        </w:rPr>
        <w:t>intérieur, avec le concours du Ministère de la justice et des droits de l</w:t>
      </w:r>
      <w:r w:rsidR="00354521">
        <w:rPr>
          <w:lang w:val="fr-FR" w:eastAsia="es-ES"/>
        </w:rPr>
        <w:t>’</w:t>
      </w:r>
      <w:r>
        <w:rPr>
          <w:lang w:val="fr-FR" w:eastAsia="es-ES"/>
        </w:rPr>
        <w:t>homme</w:t>
      </w:r>
      <w:r w:rsidR="00E23D35">
        <w:rPr>
          <w:lang w:val="fr-FR" w:eastAsia="es-ES"/>
        </w:rPr>
        <w:t> ;</w:t>
      </w:r>
      <w:r>
        <w:rPr>
          <w:lang w:val="fr-FR" w:eastAsia="es-ES"/>
        </w:rPr>
        <w:t xml:space="preserve"> il donne suite à la liste de points </w:t>
      </w:r>
      <w:r w:rsidRPr="00352AD1">
        <w:rPr>
          <w:lang w:val="fr-FR" w:eastAsia="es-ES"/>
        </w:rPr>
        <w:t>(CMW/C/CHL/QPR/2)</w:t>
      </w:r>
      <w:r>
        <w:rPr>
          <w:lang w:val="fr-FR" w:eastAsia="es-ES"/>
        </w:rPr>
        <w:t xml:space="preserve"> établie par le Comité en avril 2018. </w:t>
      </w:r>
    </w:p>
    <w:p w14:paraId="1560E335" w14:textId="77777777" w:rsidR="008B3766" w:rsidRPr="00352AD1" w:rsidRDefault="008B3766" w:rsidP="00431391">
      <w:pPr>
        <w:pStyle w:val="SingleTxtG"/>
        <w:spacing w:line="240" w:lineRule="exact"/>
        <w:rPr>
          <w:lang w:val="fr-FR" w:eastAsia="es-ES"/>
        </w:rPr>
      </w:pPr>
      <w:r w:rsidRPr="00352AD1">
        <w:rPr>
          <w:lang w:val="fr-FR" w:eastAsia="es-ES"/>
        </w:rPr>
        <w:t>2.</w:t>
      </w:r>
      <w:r w:rsidRPr="00352AD1">
        <w:rPr>
          <w:lang w:val="fr-FR" w:eastAsia="es-ES"/>
        </w:rPr>
        <w:tab/>
      </w:r>
      <w:r>
        <w:rPr>
          <w:lang w:val="fr-FR" w:eastAsia="es-ES"/>
        </w:rPr>
        <w:t>En ce qui concerne les questions qui n</w:t>
      </w:r>
      <w:r w:rsidR="00354521">
        <w:rPr>
          <w:lang w:val="fr-FR" w:eastAsia="es-ES"/>
        </w:rPr>
        <w:t>’</w:t>
      </w:r>
      <w:r>
        <w:rPr>
          <w:lang w:val="fr-FR" w:eastAsia="es-ES"/>
        </w:rPr>
        <w:t>auraient pas été traitées dans le présent rapport ou auxquelles les réponses apportées devraient être mises à jour ou précisées, le Gouvernement chilien s</w:t>
      </w:r>
      <w:r w:rsidR="00354521">
        <w:rPr>
          <w:lang w:val="fr-FR" w:eastAsia="es-ES"/>
        </w:rPr>
        <w:t>’</w:t>
      </w:r>
      <w:r>
        <w:rPr>
          <w:lang w:val="fr-FR" w:eastAsia="es-ES"/>
        </w:rPr>
        <w:t>engage à</w:t>
      </w:r>
      <w:r w:rsidR="00186F8E">
        <w:rPr>
          <w:lang w:val="fr-FR" w:eastAsia="es-ES"/>
        </w:rPr>
        <w:t xml:space="preserve"> </w:t>
      </w:r>
      <w:r>
        <w:rPr>
          <w:lang w:val="fr-FR" w:eastAsia="es-ES"/>
        </w:rPr>
        <w:t>donner les informations voulues au cours du dialogue qui aura lieu à la trente</w:t>
      </w:r>
      <w:r>
        <w:rPr>
          <w:lang w:val="fr-FR" w:eastAsia="es-ES"/>
        </w:rPr>
        <w:noBreakHyphen/>
        <w:t xml:space="preserve">deuxième session du Comité, en avril 2020. </w:t>
      </w:r>
    </w:p>
    <w:p w14:paraId="40F92C24" w14:textId="77777777" w:rsidR="008B3766" w:rsidRPr="00740A83" w:rsidRDefault="008B3766" w:rsidP="00BF7939">
      <w:pPr>
        <w:pStyle w:val="HChG"/>
        <w:rPr>
          <w:lang w:val="fr-FR" w:eastAsia="es-ES"/>
        </w:rPr>
      </w:pPr>
      <w:r w:rsidRPr="00352AD1">
        <w:rPr>
          <w:lang w:val="fr-FR" w:eastAsia="es-ES"/>
        </w:rPr>
        <w:tab/>
      </w:r>
      <w:r w:rsidRPr="00352AD1">
        <w:rPr>
          <w:lang w:val="fr-FR" w:eastAsia="es-ES"/>
        </w:rPr>
        <w:tab/>
      </w:r>
      <w:r w:rsidRPr="00740A83">
        <w:rPr>
          <w:lang w:val="fr-FR" w:eastAsia="es-ES"/>
        </w:rPr>
        <w:t>Section I</w:t>
      </w:r>
    </w:p>
    <w:p w14:paraId="321F2A49" w14:textId="77777777" w:rsidR="008B3766" w:rsidRPr="00352AD1" w:rsidRDefault="008B3766" w:rsidP="00BF7939">
      <w:pPr>
        <w:pStyle w:val="H1G"/>
        <w:rPr>
          <w:lang w:val="fr-FR" w:eastAsia="es-ES"/>
        </w:rPr>
      </w:pPr>
      <w:r w:rsidRPr="00352AD1">
        <w:rPr>
          <w:lang w:val="fr-FR" w:eastAsia="es-ES"/>
        </w:rPr>
        <w:tab/>
        <w:t>A.</w:t>
      </w:r>
      <w:r w:rsidRPr="00352AD1">
        <w:rPr>
          <w:lang w:val="fr-FR" w:eastAsia="es-ES"/>
        </w:rPr>
        <w:tab/>
      </w:r>
      <w:r w:rsidRPr="00740A83">
        <w:rPr>
          <w:lang w:val="fr-FR" w:eastAsia="es-ES"/>
        </w:rPr>
        <w:t>Renseignements généraux</w:t>
      </w:r>
    </w:p>
    <w:p w14:paraId="70A5F7C0" w14:textId="77777777" w:rsidR="008B3766" w:rsidRPr="00A33FAC" w:rsidRDefault="008B3766" w:rsidP="00BF7939">
      <w:pPr>
        <w:pStyle w:val="H23G"/>
        <w:rPr>
          <w:lang w:val="fr-FR" w:eastAsia="es-ES"/>
        </w:rPr>
      </w:pPr>
      <w:r w:rsidRPr="00352AD1">
        <w:rPr>
          <w:lang w:val="fr-FR" w:eastAsia="es-ES"/>
        </w:rPr>
        <w:tab/>
      </w:r>
      <w:r w:rsidRPr="00352AD1">
        <w:rPr>
          <w:lang w:val="fr-FR" w:eastAsia="es-ES"/>
        </w:rPr>
        <w:tab/>
      </w:r>
      <w:r w:rsidRPr="00A33FAC">
        <w:rPr>
          <w:lang w:val="fr-FR" w:eastAsia="es-ES"/>
        </w:rPr>
        <w:t>Paragraphe 1</w:t>
      </w:r>
    </w:p>
    <w:p w14:paraId="2A1E7AA9" w14:textId="77777777" w:rsidR="008B3766" w:rsidRPr="00A33FAC" w:rsidRDefault="008B3766" w:rsidP="00431391">
      <w:pPr>
        <w:pStyle w:val="SingleTxtG"/>
        <w:spacing w:line="240" w:lineRule="exact"/>
        <w:rPr>
          <w:lang w:val="fr-FR" w:eastAsia="es-ES"/>
        </w:rPr>
      </w:pPr>
      <w:r w:rsidRPr="00A33FAC">
        <w:rPr>
          <w:lang w:val="fr-FR" w:eastAsia="es-ES"/>
        </w:rPr>
        <w:t>3.</w:t>
      </w:r>
      <w:r w:rsidRPr="00A33FAC">
        <w:rPr>
          <w:lang w:val="fr-FR" w:eastAsia="es-ES"/>
        </w:rPr>
        <w:tab/>
      </w:r>
      <w:r>
        <w:rPr>
          <w:lang w:val="fr-FR" w:eastAsia="es-ES"/>
        </w:rPr>
        <w:t>Le Chili a</w:t>
      </w:r>
      <w:r w:rsidR="00186F8E">
        <w:rPr>
          <w:lang w:val="fr-FR" w:eastAsia="es-ES"/>
        </w:rPr>
        <w:t xml:space="preserve"> </w:t>
      </w:r>
      <w:r>
        <w:rPr>
          <w:lang w:val="fr-FR" w:eastAsia="es-ES"/>
        </w:rPr>
        <w:t>émis des réserves</w:t>
      </w:r>
      <w:r w:rsidR="00186F8E">
        <w:rPr>
          <w:lang w:val="fr-FR" w:eastAsia="es-ES"/>
        </w:rPr>
        <w:t xml:space="preserve"> </w:t>
      </w:r>
      <w:r>
        <w:rPr>
          <w:lang w:val="fr-FR" w:eastAsia="es-ES"/>
        </w:rPr>
        <w:t>à l</w:t>
      </w:r>
      <w:r w:rsidR="00354521">
        <w:rPr>
          <w:lang w:val="fr-FR" w:eastAsia="es-ES"/>
        </w:rPr>
        <w:t>’</w:t>
      </w:r>
      <w:r>
        <w:rPr>
          <w:lang w:val="fr-FR" w:eastAsia="es-ES"/>
        </w:rPr>
        <w:t>égard du paragraphe 5 de l</w:t>
      </w:r>
      <w:r w:rsidR="00354521">
        <w:rPr>
          <w:lang w:val="fr-FR" w:eastAsia="es-ES"/>
        </w:rPr>
        <w:t>’</w:t>
      </w:r>
      <w:r>
        <w:rPr>
          <w:lang w:val="fr-FR" w:eastAsia="es-ES"/>
        </w:rPr>
        <w:t>article 22 et du paragraphe 2 de l</w:t>
      </w:r>
      <w:r w:rsidR="00354521">
        <w:rPr>
          <w:lang w:val="fr-FR" w:eastAsia="es-ES"/>
        </w:rPr>
        <w:t>’</w:t>
      </w:r>
      <w:r>
        <w:rPr>
          <w:lang w:val="fr-FR" w:eastAsia="es-ES"/>
        </w:rPr>
        <w:t>article 48</w:t>
      </w:r>
      <w:r w:rsidRPr="00A33FAC">
        <w:rPr>
          <w:lang w:val="fr-FR" w:eastAsia="es-ES"/>
        </w:rPr>
        <w:t>. L</w:t>
      </w:r>
      <w:r>
        <w:rPr>
          <w:lang w:val="fr-FR" w:eastAsia="es-ES"/>
        </w:rPr>
        <w:t>es motifs de ces réserves restent valables.</w:t>
      </w:r>
      <w:r w:rsidR="00186F8E">
        <w:rPr>
          <w:lang w:val="fr-FR" w:eastAsia="es-ES"/>
        </w:rPr>
        <w:t xml:space="preserve"> </w:t>
      </w:r>
    </w:p>
    <w:p w14:paraId="6E546D40" w14:textId="77777777" w:rsidR="008B3766" w:rsidRPr="00A33FAC" w:rsidRDefault="008B3766" w:rsidP="00BF7939">
      <w:pPr>
        <w:pStyle w:val="H23G"/>
        <w:rPr>
          <w:lang w:val="fr-FR" w:eastAsia="es-ES"/>
        </w:rPr>
      </w:pPr>
      <w:r w:rsidRPr="00352AD1">
        <w:rPr>
          <w:lang w:val="fr-FR" w:eastAsia="es-ES"/>
        </w:rPr>
        <w:tab/>
      </w:r>
      <w:r w:rsidRPr="00352AD1">
        <w:rPr>
          <w:lang w:val="fr-FR" w:eastAsia="es-ES"/>
        </w:rPr>
        <w:tab/>
      </w:r>
      <w:r w:rsidRPr="00A33FAC">
        <w:rPr>
          <w:lang w:val="fr-FR" w:eastAsia="es-ES"/>
        </w:rPr>
        <w:t>Paragraphe 2</w:t>
      </w:r>
    </w:p>
    <w:p w14:paraId="37F01182" w14:textId="77777777" w:rsidR="008B3766" w:rsidRPr="00A33FAC" w:rsidRDefault="008B3766" w:rsidP="00BF7939">
      <w:pPr>
        <w:pStyle w:val="H4G"/>
        <w:rPr>
          <w:lang w:val="fr-FR" w:eastAsia="es-ES"/>
        </w:rPr>
      </w:pPr>
      <w:r w:rsidRPr="00A33FAC">
        <w:rPr>
          <w:lang w:val="fr-FR" w:eastAsia="es-ES"/>
        </w:rPr>
        <w:tab/>
      </w:r>
      <w:r w:rsidRPr="00A33FAC">
        <w:rPr>
          <w:lang w:val="fr-FR" w:eastAsia="es-ES"/>
        </w:rPr>
        <w:tab/>
        <w:t>Paragraphe 2 a)</w:t>
      </w:r>
    </w:p>
    <w:p w14:paraId="0FDC7961" w14:textId="77777777" w:rsidR="008B3766" w:rsidRPr="00186F8E" w:rsidRDefault="008B3766" w:rsidP="00431391">
      <w:pPr>
        <w:pStyle w:val="SingleTxtG"/>
        <w:spacing w:line="240" w:lineRule="exact"/>
      </w:pPr>
      <w:r w:rsidRPr="00186F8E">
        <w:t>4.</w:t>
      </w:r>
      <w:r w:rsidRPr="00186F8E">
        <w:tab/>
        <w:t>Le 10 avril 2018, le pouvoir exécutif a soumis à la Chambre des députés des propositions d</w:t>
      </w:r>
      <w:r w:rsidR="00354521">
        <w:t>’</w:t>
      </w:r>
      <w:r w:rsidRPr="00186F8E">
        <w:t>amendement visant à moderniser le projet de loi de 2013 sur les migrations</w:t>
      </w:r>
      <w:r w:rsidRPr="0027571D">
        <w:rPr>
          <w:rStyle w:val="Appelnotedebasdep"/>
          <w:szCs w:val="18"/>
        </w:rPr>
        <w:footnoteReference w:id="4"/>
      </w:r>
      <w:r w:rsidRPr="00186F8E">
        <w:t>. Les principaux objectifs du projet de loi et des modifications proposées sont d</w:t>
      </w:r>
      <w:r w:rsidR="00354521">
        <w:t>’</w:t>
      </w:r>
      <w:r w:rsidRPr="00186F8E">
        <w:t>accueillir les migrants en situation régulière et les personnes qui</w:t>
      </w:r>
      <w:r w:rsidR="00186F8E">
        <w:t xml:space="preserve"> </w:t>
      </w:r>
      <w:r w:rsidRPr="00186F8E">
        <w:t>viennent au Chili pour échapper à des persécutions, et de leur accorder un traitement juste et humain, de faire en sorte que les migrations soient sûres, ordonnées et régulières, de garantir aux migrants l</w:t>
      </w:r>
      <w:r w:rsidR="00354521">
        <w:t>’</w:t>
      </w:r>
      <w:r w:rsidRPr="00186F8E">
        <w:t xml:space="preserve">égalité en droits et en obligations, et de favoriser leur intégration dans la société chilienne. </w:t>
      </w:r>
    </w:p>
    <w:p w14:paraId="182926DA" w14:textId="77777777" w:rsidR="008B3766" w:rsidRPr="00186F8E" w:rsidRDefault="008B3766" w:rsidP="00431391">
      <w:pPr>
        <w:pStyle w:val="SingleTxtG"/>
        <w:spacing w:line="240" w:lineRule="exact"/>
      </w:pPr>
      <w:r w:rsidRPr="00186F8E">
        <w:t>5.</w:t>
      </w:r>
      <w:r w:rsidRPr="00186F8E">
        <w:tab/>
        <w:t>La nouvelle politique migratoire est axée sur la participation, l</w:t>
      </w:r>
      <w:r w:rsidR="00354521">
        <w:t>’</w:t>
      </w:r>
      <w:r w:rsidRPr="00186F8E">
        <w:t>intégration et l</w:t>
      </w:r>
      <w:r w:rsidR="00354521">
        <w:t>’</w:t>
      </w:r>
      <w:r w:rsidRPr="00186F8E">
        <w:t xml:space="preserve">inclusion. Avec les lois </w:t>
      </w:r>
      <w:r w:rsidR="00186F8E">
        <w:rPr>
          <w:rFonts w:eastAsia="MS Mincho"/>
        </w:rPr>
        <w:t>n</w:t>
      </w:r>
      <w:r w:rsidR="00186F8E">
        <w:rPr>
          <w:rFonts w:eastAsia="MS Mincho"/>
          <w:vertAlign w:val="superscript"/>
        </w:rPr>
        <w:t>o</w:t>
      </w:r>
      <w:r w:rsidR="00186F8E">
        <w:t> </w:t>
      </w:r>
      <w:r w:rsidRPr="00186F8E">
        <w:t>20.500</w:t>
      </w:r>
      <w:r w:rsidRPr="0027571D">
        <w:rPr>
          <w:rStyle w:val="Appelnotedebasdep"/>
          <w:szCs w:val="18"/>
        </w:rPr>
        <w:footnoteReference w:id="5"/>
      </w:r>
      <w:r w:rsidRPr="00186F8E">
        <w:t xml:space="preserve"> et </w:t>
      </w:r>
      <w:r w:rsidR="00186F8E">
        <w:rPr>
          <w:rFonts w:eastAsia="MS Mincho"/>
        </w:rPr>
        <w:t>n</w:t>
      </w:r>
      <w:r w:rsidR="00186F8E">
        <w:rPr>
          <w:rFonts w:eastAsia="MS Mincho"/>
          <w:vertAlign w:val="superscript"/>
        </w:rPr>
        <w:t>o</w:t>
      </w:r>
      <w:r w:rsidR="00186F8E">
        <w:t> </w:t>
      </w:r>
      <w:r w:rsidRPr="00186F8E">
        <w:t>18.575</w:t>
      </w:r>
      <w:r w:rsidRPr="0027571D">
        <w:rPr>
          <w:rStyle w:val="Appelnotedebasdep"/>
          <w:szCs w:val="18"/>
        </w:rPr>
        <w:footnoteReference w:id="6"/>
      </w:r>
      <w:r w:rsidRPr="00186F8E">
        <w:t>, le Sous</w:t>
      </w:r>
      <w:r w:rsidRPr="00186F8E">
        <w:noBreakHyphen/>
        <w:t>Secrétariat à l</w:t>
      </w:r>
      <w:r w:rsidR="00354521">
        <w:t>’</w:t>
      </w:r>
      <w:r w:rsidRPr="00186F8E">
        <w:t>intérieur a fait du maintien de la participation des citoyens à l</w:t>
      </w:r>
      <w:r w:rsidR="00354521">
        <w:t>’</w:t>
      </w:r>
      <w:r w:rsidRPr="00186F8E">
        <w:t>administration des institutions une priorité, en engageant mutuellement l</w:t>
      </w:r>
      <w:r w:rsidR="00354521">
        <w:t>’</w:t>
      </w:r>
      <w:r w:rsidRPr="00186F8E">
        <w:t>État et les citoyens à participer à l</w:t>
      </w:r>
      <w:r w:rsidR="00354521">
        <w:t>’</w:t>
      </w:r>
      <w:r w:rsidRPr="00186F8E">
        <w:t xml:space="preserve">élaboration et à la mise en </w:t>
      </w:r>
      <w:r w:rsidR="00766494">
        <w:t>œuvre</w:t>
      </w:r>
      <w:r w:rsidRPr="00186F8E">
        <w:t xml:space="preserve"> des politiques publiques dans le pays.</w:t>
      </w:r>
      <w:r w:rsidR="00186F8E">
        <w:t xml:space="preserve"> </w:t>
      </w:r>
      <w:r w:rsidRPr="00186F8E">
        <w:t xml:space="preserve"> </w:t>
      </w:r>
    </w:p>
    <w:p w14:paraId="7DC43DE7" w14:textId="77777777" w:rsidR="008B3766" w:rsidRPr="00A33FAC" w:rsidRDefault="008B3766" w:rsidP="00431391">
      <w:pPr>
        <w:pStyle w:val="SingleTxtG"/>
        <w:spacing w:line="240" w:lineRule="exact"/>
        <w:rPr>
          <w:lang w:val="fr-FR" w:eastAsia="es-ES"/>
        </w:rPr>
      </w:pPr>
      <w:r w:rsidRPr="00A33FAC">
        <w:rPr>
          <w:lang w:val="fr-FR" w:eastAsia="es-ES"/>
        </w:rPr>
        <w:t>6.</w:t>
      </w:r>
      <w:r w:rsidRPr="00A33FAC">
        <w:rPr>
          <w:lang w:val="fr-FR" w:eastAsia="es-ES"/>
        </w:rPr>
        <w:tab/>
      </w:r>
      <w:r>
        <w:rPr>
          <w:lang w:val="fr-FR" w:eastAsia="es-ES"/>
        </w:rPr>
        <w:t>Diverses mesures en faveur de l</w:t>
      </w:r>
      <w:r w:rsidR="00354521">
        <w:rPr>
          <w:lang w:val="fr-FR" w:eastAsia="es-ES"/>
        </w:rPr>
        <w:t>’</w:t>
      </w:r>
      <w:r>
        <w:rPr>
          <w:lang w:val="fr-FR" w:eastAsia="es-ES"/>
        </w:rPr>
        <w:t>intégration et de l</w:t>
      </w:r>
      <w:r w:rsidR="00354521">
        <w:rPr>
          <w:lang w:val="fr-FR" w:eastAsia="es-ES"/>
        </w:rPr>
        <w:t>’</w:t>
      </w:r>
      <w:r>
        <w:rPr>
          <w:lang w:val="fr-FR" w:eastAsia="es-ES"/>
        </w:rPr>
        <w:t>inclusion des migrants</w:t>
      </w:r>
      <w:r w:rsidRPr="00F05A0F">
        <w:rPr>
          <w:lang w:val="fr-FR" w:eastAsia="es-ES"/>
        </w:rPr>
        <w:t xml:space="preserve"> </w:t>
      </w:r>
      <w:r>
        <w:rPr>
          <w:lang w:val="fr-FR" w:eastAsia="es-ES"/>
        </w:rPr>
        <w:t>sont prises. Les efforts doivent porter principalement sur l</w:t>
      </w:r>
      <w:r w:rsidR="00354521">
        <w:rPr>
          <w:lang w:val="fr-FR" w:eastAsia="es-ES"/>
        </w:rPr>
        <w:t>’</w:t>
      </w:r>
      <w:r>
        <w:rPr>
          <w:lang w:val="fr-FR" w:eastAsia="es-ES"/>
        </w:rPr>
        <w:t>amélioration du vivre</w:t>
      </w:r>
      <w:r w:rsidR="00186F8E">
        <w:rPr>
          <w:lang w:val="fr-FR" w:eastAsia="es-ES"/>
        </w:rPr>
        <w:t xml:space="preserve"> </w:t>
      </w:r>
      <w:r>
        <w:rPr>
          <w:lang w:val="fr-FR" w:eastAsia="es-ES"/>
        </w:rPr>
        <w:t>ensemble, par l</w:t>
      </w:r>
      <w:r w:rsidR="00354521">
        <w:rPr>
          <w:lang w:val="fr-FR" w:eastAsia="es-ES"/>
        </w:rPr>
        <w:t>’</w:t>
      </w:r>
      <w:r>
        <w:rPr>
          <w:lang w:val="fr-FR" w:eastAsia="es-ES"/>
        </w:rPr>
        <w:t>acceptation de la diversité et l</w:t>
      </w:r>
      <w:r w:rsidR="00354521">
        <w:rPr>
          <w:lang w:val="fr-FR" w:eastAsia="es-ES"/>
        </w:rPr>
        <w:t>’</w:t>
      </w:r>
      <w:r>
        <w:rPr>
          <w:lang w:val="fr-FR" w:eastAsia="es-ES"/>
        </w:rPr>
        <w:t>aspiration à l</w:t>
      </w:r>
      <w:r w:rsidR="00354521">
        <w:rPr>
          <w:lang w:val="fr-FR" w:eastAsia="es-ES"/>
        </w:rPr>
        <w:t>’</w:t>
      </w:r>
      <w:r>
        <w:rPr>
          <w:lang w:val="fr-FR" w:eastAsia="es-ES"/>
        </w:rPr>
        <w:t>interculturalité. Il faut aussi, pour ce faire, améliorer l</w:t>
      </w:r>
      <w:r w:rsidR="00354521">
        <w:rPr>
          <w:lang w:val="fr-FR" w:eastAsia="es-ES"/>
        </w:rPr>
        <w:t>’</w:t>
      </w:r>
      <w:r>
        <w:rPr>
          <w:lang w:val="fr-FR" w:eastAsia="es-ES"/>
        </w:rPr>
        <w:t>accès aux réseaux publics et privés locaux qui permett</w:t>
      </w:r>
      <w:r w:rsidR="00C512D9">
        <w:rPr>
          <w:lang w:val="fr-FR" w:eastAsia="es-ES"/>
        </w:rPr>
        <w:t>e</w:t>
      </w:r>
      <w:r>
        <w:rPr>
          <w:lang w:val="fr-FR" w:eastAsia="es-ES"/>
        </w:rPr>
        <w:t>nt l</w:t>
      </w:r>
      <w:r w:rsidR="00354521">
        <w:rPr>
          <w:lang w:val="fr-FR" w:eastAsia="es-ES"/>
        </w:rPr>
        <w:t>’</w:t>
      </w:r>
      <w:r>
        <w:rPr>
          <w:lang w:val="fr-FR" w:eastAsia="es-ES"/>
        </w:rPr>
        <w:t xml:space="preserve">exercice des droits et rendent les étrangers </w:t>
      </w:r>
      <w:r w:rsidR="00766494">
        <w:rPr>
          <w:lang w:val="fr-FR" w:eastAsia="es-ES"/>
        </w:rPr>
        <w:t>−</w:t>
      </w:r>
      <w:r>
        <w:rPr>
          <w:lang w:val="fr-FR" w:eastAsia="es-ES"/>
        </w:rPr>
        <w:t xml:space="preserve"> quelle que soit leur nationalité </w:t>
      </w:r>
      <w:r w:rsidR="00766494">
        <w:rPr>
          <w:lang w:val="fr-FR" w:eastAsia="es-ES"/>
        </w:rPr>
        <w:t>−</w:t>
      </w:r>
      <w:r>
        <w:rPr>
          <w:lang w:val="fr-FR" w:eastAsia="es-ES"/>
        </w:rPr>
        <w:t xml:space="preserve"> plus à même de s</w:t>
      </w:r>
      <w:r w:rsidR="00354521">
        <w:rPr>
          <w:lang w:val="fr-FR" w:eastAsia="es-ES"/>
        </w:rPr>
        <w:t>’</w:t>
      </w:r>
      <w:r>
        <w:rPr>
          <w:lang w:val="fr-FR" w:eastAsia="es-ES"/>
        </w:rPr>
        <w:t>intégrer dans le pays</w:t>
      </w:r>
      <w:r w:rsidR="00E23D35">
        <w:rPr>
          <w:lang w:val="fr-FR" w:eastAsia="es-ES"/>
        </w:rPr>
        <w:t> ;</w:t>
      </w:r>
      <w:r>
        <w:rPr>
          <w:lang w:val="fr-FR" w:eastAsia="es-ES"/>
        </w:rPr>
        <w:t xml:space="preserve"> la société chilienne pourra aussi quant à elle s</w:t>
      </w:r>
      <w:r w:rsidR="00354521">
        <w:rPr>
          <w:lang w:val="fr-FR" w:eastAsia="es-ES"/>
        </w:rPr>
        <w:t>’</w:t>
      </w:r>
      <w:r>
        <w:rPr>
          <w:lang w:val="fr-FR" w:eastAsia="es-ES"/>
        </w:rPr>
        <w:t>adapter</w:t>
      </w:r>
      <w:r w:rsidR="00186F8E">
        <w:rPr>
          <w:lang w:val="fr-FR" w:eastAsia="es-ES"/>
        </w:rPr>
        <w:t xml:space="preserve"> </w:t>
      </w:r>
      <w:r>
        <w:rPr>
          <w:lang w:val="fr-FR" w:eastAsia="es-ES"/>
        </w:rPr>
        <w:t>aux nouvelles situations</w:t>
      </w:r>
      <w:r w:rsidR="00186F8E">
        <w:rPr>
          <w:lang w:val="fr-FR" w:eastAsia="es-ES"/>
        </w:rPr>
        <w:t xml:space="preserve"> </w:t>
      </w:r>
      <w:r>
        <w:rPr>
          <w:lang w:val="fr-FR" w:eastAsia="es-ES"/>
        </w:rPr>
        <w:t>qu</w:t>
      </w:r>
      <w:r w:rsidR="00354521">
        <w:rPr>
          <w:lang w:val="fr-FR" w:eastAsia="es-ES"/>
        </w:rPr>
        <w:t>’</w:t>
      </w:r>
      <w:r>
        <w:rPr>
          <w:lang w:val="fr-FR" w:eastAsia="es-ES"/>
        </w:rPr>
        <w:t>impliquent les mouvements migratoires actuels.</w:t>
      </w:r>
      <w:r w:rsidR="00186F8E">
        <w:rPr>
          <w:lang w:val="fr-FR" w:eastAsia="es-ES"/>
        </w:rPr>
        <w:t xml:space="preserve"> </w:t>
      </w:r>
      <w:r>
        <w:rPr>
          <w:lang w:val="fr-FR" w:eastAsia="es-ES"/>
        </w:rPr>
        <w:t xml:space="preserve"> </w:t>
      </w:r>
    </w:p>
    <w:p w14:paraId="6C87B669" w14:textId="77777777" w:rsidR="008B3766" w:rsidRPr="00A33FAC" w:rsidRDefault="008B3766" w:rsidP="00431391">
      <w:pPr>
        <w:pStyle w:val="SingleTxtG"/>
        <w:spacing w:line="240" w:lineRule="exact"/>
        <w:rPr>
          <w:lang w:val="fr-FR" w:eastAsia="es-ES"/>
        </w:rPr>
      </w:pPr>
      <w:r w:rsidRPr="00A33FAC">
        <w:rPr>
          <w:lang w:val="fr-FR" w:eastAsia="es-ES"/>
        </w:rPr>
        <w:t>7.</w:t>
      </w:r>
      <w:r w:rsidRPr="00A33FAC">
        <w:rPr>
          <w:lang w:val="fr-FR" w:eastAsia="es-ES"/>
        </w:rPr>
        <w:tab/>
      </w:r>
      <w:r>
        <w:rPr>
          <w:lang w:val="fr-FR" w:eastAsia="es-ES"/>
        </w:rPr>
        <w:t>Dans cette optique, le Sous-Secrétariat à l</w:t>
      </w:r>
      <w:r w:rsidR="00354521">
        <w:rPr>
          <w:lang w:val="fr-FR" w:eastAsia="es-ES"/>
        </w:rPr>
        <w:t>’</w:t>
      </w:r>
      <w:r>
        <w:rPr>
          <w:lang w:val="fr-FR" w:eastAsia="es-ES"/>
        </w:rPr>
        <w:t>intérieur a demandé que soit établi un nouveau conseil consultatif national</w:t>
      </w:r>
      <w:r w:rsidRPr="0027571D">
        <w:rPr>
          <w:rStyle w:val="Appelnotedebasdep"/>
          <w:szCs w:val="18"/>
        </w:rPr>
        <w:footnoteReference w:id="7"/>
      </w:r>
      <w:r>
        <w:rPr>
          <w:lang w:val="fr-FR" w:eastAsia="es-ES"/>
        </w:rPr>
        <w:t xml:space="preserve">, à large représentation et pluraliste, auquel devaient participer les </w:t>
      </w:r>
      <w:r w:rsidRPr="00893494">
        <w:rPr>
          <w:lang w:val="fr-FR" w:eastAsia="es-ES"/>
        </w:rPr>
        <w:t>organisations compétentes</w:t>
      </w:r>
      <w:r>
        <w:rPr>
          <w:lang w:val="fr-FR" w:eastAsia="es-ES"/>
        </w:rPr>
        <w:t>. Il a aussi rendu publique une décision</w:t>
      </w:r>
      <w:r w:rsidRPr="0027571D">
        <w:rPr>
          <w:rStyle w:val="Appelnotedebasdep"/>
          <w:szCs w:val="18"/>
        </w:rPr>
        <w:footnoteReference w:id="8"/>
      </w:r>
      <w:r>
        <w:rPr>
          <w:lang w:val="fr-FR" w:eastAsia="es-ES"/>
        </w:rPr>
        <w:t xml:space="preserve"> régissant le fonctionnement et la composition du nouveau conseil</w:t>
      </w:r>
      <w:r w:rsidRPr="0027571D">
        <w:rPr>
          <w:rStyle w:val="Appelnotedebasdep"/>
          <w:szCs w:val="18"/>
        </w:rPr>
        <w:footnoteReference w:id="9"/>
      </w:r>
      <w:r>
        <w:rPr>
          <w:lang w:val="fr-FR" w:eastAsia="es-ES"/>
        </w:rPr>
        <w:t>, dont les membres ont ensuite été élus. Le vote a eu lieu le 11 octobre 2018,</w:t>
      </w:r>
      <w:r w:rsidR="00186F8E">
        <w:rPr>
          <w:lang w:val="fr-FR" w:eastAsia="es-ES"/>
        </w:rPr>
        <w:t xml:space="preserve"> </w:t>
      </w:r>
      <w:r>
        <w:rPr>
          <w:lang w:val="fr-FR" w:eastAsia="es-ES"/>
        </w:rPr>
        <w:t xml:space="preserve">par Internet. Dans le groupe chargé des migrations, 91 % des inscrits ont voté. Le 26 octobre 2018, la liste des conseillers élus a été proclamée. </w:t>
      </w:r>
    </w:p>
    <w:p w14:paraId="2D6DBEC6" w14:textId="77777777" w:rsidR="008B3766" w:rsidRPr="00A33FAC" w:rsidRDefault="008B3766" w:rsidP="00FD16C0">
      <w:pPr>
        <w:pStyle w:val="H4G"/>
        <w:rPr>
          <w:lang w:val="fr-FR" w:eastAsia="es-ES"/>
        </w:rPr>
      </w:pPr>
      <w:r w:rsidRPr="00A33FAC">
        <w:rPr>
          <w:lang w:val="fr-FR" w:eastAsia="es-ES"/>
        </w:rPr>
        <w:tab/>
      </w:r>
      <w:r w:rsidRPr="00A33FAC">
        <w:rPr>
          <w:lang w:val="fr-FR" w:eastAsia="es-ES"/>
        </w:rPr>
        <w:tab/>
        <w:t>Paragraphe 2 b)</w:t>
      </w:r>
    </w:p>
    <w:p w14:paraId="663C89AB" w14:textId="77777777" w:rsidR="008B3766" w:rsidRPr="00A33FAC" w:rsidRDefault="008B3766" w:rsidP="00431391">
      <w:pPr>
        <w:pStyle w:val="SingleTxtG"/>
        <w:spacing w:line="240" w:lineRule="exact"/>
        <w:rPr>
          <w:lang w:val="fr-FR" w:eastAsia="es-ES"/>
        </w:rPr>
      </w:pPr>
      <w:r w:rsidRPr="00A33FAC">
        <w:rPr>
          <w:lang w:val="fr-FR" w:eastAsia="es-ES"/>
        </w:rPr>
        <w:t>8.</w:t>
      </w:r>
      <w:r w:rsidRPr="00A33FAC">
        <w:rPr>
          <w:lang w:val="fr-FR" w:eastAsia="es-ES"/>
        </w:rPr>
        <w:tab/>
      </w:r>
      <w:r>
        <w:rPr>
          <w:lang w:val="fr-FR" w:eastAsia="es-ES"/>
        </w:rPr>
        <w:t>Afin de rendre la législation entièrement conforme à la Convention, le projet de loi sur les migrations tend à garantir la promotion et la protection des droits fondamentaux de tous les migrants</w:t>
      </w:r>
      <w:r w:rsidRPr="0027571D">
        <w:rPr>
          <w:rStyle w:val="Appelnotedebasdep"/>
          <w:szCs w:val="18"/>
        </w:rPr>
        <w:footnoteReference w:id="10"/>
      </w:r>
      <w:r w:rsidRPr="00A33FAC">
        <w:rPr>
          <w:lang w:val="fr-FR" w:eastAsia="es-ES"/>
        </w:rPr>
        <w:t xml:space="preserve">. </w:t>
      </w:r>
      <w:r>
        <w:rPr>
          <w:lang w:val="fr-FR" w:eastAsia="es-ES"/>
        </w:rPr>
        <w:t>Il prévoit la création d</w:t>
      </w:r>
      <w:r w:rsidR="00354521">
        <w:rPr>
          <w:lang w:val="fr-FR" w:eastAsia="es-ES"/>
        </w:rPr>
        <w:t>’</w:t>
      </w:r>
      <w:r>
        <w:rPr>
          <w:lang w:val="fr-FR" w:eastAsia="es-ES"/>
        </w:rPr>
        <w:t>un nouvel organe, le Conseil de la politique migratoire, qui sera chargé d</w:t>
      </w:r>
      <w:r w:rsidR="00354521">
        <w:rPr>
          <w:lang w:val="fr-FR" w:eastAsia="es-ES"/>
        </w:rPr>
        <w:t>’</w:t>
      </w:r>
      <w:r>
        <w:rPr>
          <w:lang w:val="fr-FR" w:eastAsia="es-ES"/>
        </w:rPr>
        <w:t>élaborer une politique migratoire claire et transparente, qu</w:t>
      </w:r>
      <w:r w:rsidR="00354521">
        <w:rPr>
          <w:lang w:val="fr-FR" w:eastAsia="es-ES"/>
        </w:rPr>
        <w:t>’</w:t>
      </w:r>
      <w:r>
        <w:rPr>
          <w:lang w:val="fr-FR" w:eastAsia="es-ES"/>
        </w:rPr>
        <w:t>il actualisera de façon régulière et systématique. Le texte prévoit aussi la création d</w:t>
      </w:r>
      <w:r w:rsidR="00354521">
        <w:rPr>
          <w:lang w:val="fr-FR" w:eastAsia="es-ES"/>
        </w:rPr>
        <w:t>’</w:t>
      </w:r>
      <w:r>
        <w:rPr>
          <w:lang w:val="fr-FR" w:eastAsia="es-ES"/>
        </w:rPr>
        <w:t>un service national des migrations, ayant la structure et les capacités nécessaires à l</w:t>
      </w:r>
      <w:r w:rsidR="00354521">
        <w:rPr>
          <w:lang w:val="fr-FR" w:eastAsia="es-ES"/>
        </w:rPr>
        <w:t>’</w:t>
      </w:r>
      <w:r>
        <w:rPr>
          <w:lang w:val="fr-FR" w:eastAsia="es-ES"/>
        </w:rPr>
        <w:t>application de cette politique. Il établit une liste des catégories migratoires. Outre le visa de tourisme ou le permis de séjour temporaire, il est prévu un permis de résidence temporaire</w:t>
      </w:r>
      <w:r w:rsidR="00186F8E">
        <w:rPr>
          <w:lang w:val="fr-FR" w:eastAsia="es-ES"/>
        </w:rPr>
        <w:t xml:space="preserve"> </w:t>
      </w:r>
      <w:r>
        <w:rPr>
          <w:lang w:val="fr-FR" w:eastAsia="es-ES"/>
        </w:rPr>
        <w:t>aux fins de travail ou d</w:t>
      </w:r>
      <w:r w:rsidR="00354521">
        <w:rPr>
          <w:lang w:val="fr-FR" w:eastAsia="es-ES"/>
        </w:rPr>
        <w:t>’</w:t>
      </w:r>
      <w:r>
        <w:rPr>
          <w:lang w:val="fr-FR" w:eastAsia="es-ES"/>
        </w:rPr>
        <w:t>études. Si le détenteur d</w:t>
      </w:r>
      <w:r w:rsidR="00354521">
        <w:rPr>
          <w:lang w:val="fr-FR" w:eastAsia="es-ES"/>
        </w:rPr>
        <w:t>’</w:t>
      </w:r>
      <w:r>
        <w:rPr>
          <w:lang w:val="fr-FR" w:eastAsia="es-ES"/>
        </w:rPr>
        <w:t>un tel permis souhaite s</w:t>
      </w:r>
      <w:r w:rsidR="00354521">
        <w:rPr>
          <w:lang w:val="fr-FR" w:eastAsia="es-ES"/>
        </w:rPr>
        <w:t>’</w:t>
      </w:r>
      <w:r>
        <w:rPr>
          <w:lang w:val="fr-FR" w:eastAsia="es-ES"/>
        </w:rPr>
        <w:t>installer définitivement au Chili, il obtient un permis de résidence définitive et, au terme de cinq années, peut demander la nationalité chilienne. Le projet de loi sur les migrations traite également du droit</w:t>
      </w:r>
      <w:r w:rsidR="00186F8E">
        <w:rPr>
          <w:lang w:val="fr-FR" w:eastAsia="es-ES"/>
        </w:rPr>
        <w:t xml:space="preserve"> </w:t>
      </w:r>
      <w:r>
        <w:rPr>
          <w:lang w:val="fr-FR" w:eastAsia="es-ES"/>
        </w:rPr>
        <w:t>aux soins de santé, à l</w:t>
      </w:r>
      <w:r w:rsidR="00354521">
        <w:rPr>
          <w:lang w:val="fr-FR" w:eastAsia="es-ES"/>
        </w:rPr>
        <w:t>’</w:t>
      </w:r>
      <w:r>
        <w:rPr>
          <w:lang w:val="fr-FR" w:eastAsia="es-ES"/>
        </w:rPr>
        <w:t>éducation et à la sécurité sociale et à d</w:t>
      </w:r>
      <w:r w:rsidR="00354521">
        <w:rPr>
          <w:lang w:val="fr-FR" w:eastAsia="es-ES"/>
        </w:rPr>
        <w:t>’</w:t>
      </w:r>
      <w:r>
        <w:rPr>
          <w:lang w:val="fr-FR" w:eastAsia="es-ES"/>
        </w:rPr>
        <w:t>autres prestations financières, de</w:t>
      </w:r>
      <w:r w:rsidR="00186F8E">
        <w:rPr>
          <w:lang w:val="fr-FR" w:eastAsia="es-ES"/>
        </w:rPr>
        <w:t xml:space="preserve"> </w:t>
      </w:r>
      <w:r>
        <w:rPr>
          <w:lang w:val="fr-FR" w:eastAsia="es-ES"/>
        </w:rPr>
        <w:t>la modernisation du système de validation et de reconnaissance</w:t>
      </w:r>
      <w:r w:rsidRPr="00A33FAC">
        <w:rPr>
          <w:lang w:val="fr-FR" w:eastAsia="es-ES"/>
        </w:rPr>
        <w:t xml:space="preserve"> </w:t>
      </w:r>
      <w:r>
        <w:rPr>
          <w:lang w:val="fr-FR" w:eastAsia="es-ES"/>
        </w:rPr>
        <w:t>des diplômes universitaires et professionnels étrangers</w:t>
      </w:r>
      <w:r w:rsidR="00186F8E">
        <w:rPr>
          <w:lang w:val="fr-FR" w:eastAsia="es-ES"/>
        </w:rPr>
        <w:t xml:space="preserve"> </w:t>
      </w:r>
      <w:r>
        <w:rPr>
          <w:lang w:val="fr-FR" w:eastAsia="es-ES"/>
        </w:rPr>
        <w:t>et de la non-incrimination du séjour irrégulier</w:t>
      </w:r>
      <w:r w:rsidRPr="00A33FAC">
        <w:rPr>
          <w:lang w:val="fr-FR" w:eastAsia="es-ES"/>
        </w:rPr>
        <w:t>.</w:t>
      </w:r>
    </w:p>
    <w:p w14:paraId="3B7A59DC" w14:textId="77777777" w:rsidR="008B3766" w:rsidRPr="00A33FAC" w:rsidRDefault="008B3766" w:rsidP="00431391">
      <w:pPr>
        <w:pStyle w:val="SingleTxtG"/>
        <w:spacing w:line="240" w:lineRule="exact"/>
        <w:rPr>
          <w:lang w:val="fr-FR" w:eastAsia="es-ES"/>
        </w:rPr>
      </w:pPr>
      <w:r w:rsidRPr="00A33FAC">
        <w:rPr>
          <w:lang w:val="fr-FR" w:eastAsia="es-ES"/>
        </w:rPr>
        <w:t>9.</w:t>
      </w:r>
      <w:r w:rsidRPr="00A33FAC">
        <w:rPr>
          <w:lang w:val="fr-FR" w:eastAsia="es-ES"/>
        </w:rPr>
        <w:tab/>
      </w:r>
      <w:r>
        <w:rPr>
          <w:lang w:val="fr-FR" w:eastAsia="es-ES"/>
        </w:rPr>
        <w:t>Le fonctionnaire du Service de la sûreté en poste à la frontière a un pouvoir discrétionnaire</w:t>
      </w:r>
      <w:r w:rsidRPr="00A33FAC">
        <w:rPr>
          <w:lang w:val="fr-FR" w:eastAsia="es-ES"/>
        </w:rPr>
        <w:t xml:space="preserve"> </w:t>
      </w:r>
      <w:r>
        <w:rPr>
          <w:lang w:val="fr-FR" w:eastAsia="es-ES"/>
        </w:rPr>
        <w:t>limité par le principe de non</w:t>
      </w:r>
      <w:r>
        <w:rPr>
          <w:lang w:val="fr-FR" w:eastAsia="es-ES"/>
        </w:rPr>
        <w:noBreakHyphen/>
        <w:t>discrimination. De plus</w:t>
      </w:r>
      <w:r w:rsidR="00186F8E">
        <w:rPr>
          <w:lang w:val="fr-FR" w:eastAsia="es-ES"/>
        </w:rPr>
        <w:t xml:space="preserve"> </w:t>
      </w:r>
      <w:r>
        <w:rPr>
          <w:lang w:val="fr-FR" w:eastAsia="es-ES"/>
        </w:rPr>
        <w:t>quand, dans l</w:t>
      </w:r>
      <w:r w:rsidR="00354521">
        <w:rPr>
          <w:lang w:val="fr-FR" w:eastAsia="es-ES"/>
        </w:rPr>
        <w:t>’</w:t>
      </w:r>
      <w:r>
        <w:rPr>
          <w:lang w:val="fr-FR" w:eastAsia="es-ES"/>
        </w:rPr>
        <w:t>exercice de ses fonctions, il doit décider de l</w:t>
      </w:r>
      <w:r w:rsidR="00354521">
        <w:rPr>
          <w:lang w:val="fr-FR" w:eastAsia="es-ES"/>
        </w:rPr>
        <w:t>’</w:t>
      </w:r>
      <w:r>
        <w:rPr>
          <w:lang w:val="fr-FR" w:eastAsia="es-ES"/>
        </w:rPr>
        <w:t>entrée sur le territoire d</w:t>
      </w:r>
      <w:r w:rsidR="00354521">
        <w:rPr>
          <w:lang w:val="fr-FR" w:eastAsia="es-ES"/>
        </w:rPr>
        <w:t>’</w:t>
      </w:r>
      <w:r>
        <w:rPr>
          <w:lang w:val="fr-FR" w:eastAsia="es-ES"/>
        </w:rPr>
        <w:t>une personne en qualité de touriste, il</w:t>
      </w:r>
      <w:r w:rsidR="00186F8E">
        <w:rPr>
          <w:lang w:val="fr-FR" w:eastAsia="es-ES"/>
        </w:rPr>
        <w:t xml:space="preserve"> </w:t>
      </w:r>
      <w:r>
        <w:rPr>
          <w:lang w:val="fr-FR" w:eastAsia="es-ES"/>
        </w:rPr>
        <w:t>applique un protocole établi selon des critères objectifs (durée du séjour dans le pays, ressources disponibles et lieux d</w:t>
      </w:r>
      <w:r w:rsidR="00354521">
        <w:rPr>
          <w:lang w:val="fr-FR" w:eastAsia="es-ES"/>
        </w:rPr>
        <w:t>’</w:t>
      </w:r>
      <w:r>
        <w:rPr>
          <w:lang w:val="fr-FR" w:eastAsia="es-ES"/>
        </w:rPr>
        <w:t xml:space="preserve">hébergement, voire évaluation objective des </w:t>
      </w:r>
      <w:r w:rsidRPr="00481FBD">
        <w:rPr>
          <w:lang w:val="fr-FR" w:eastAsia="es-ES"/>
        </w:rPr>
        <w:t>avoirs</w:t>
      </w:r>
      <w:r>
        <w:rPr>
          <w:lang w:val="fr-FR" w:eastAsia="es-ES"/>
        </w:rPr>
        <w:t xml:space="preserve">, à partir des données de la Sociedad de </w:t>
      </w:r>
      <w:proofErr w:type="spellStart"/>
      <w:r>
        <w:rPr>
          <w:lang w:val="fr-FR" w:eastAsia="es-ES"/>
        </w:rPr>
        <w:t>Tasac</w:t>
      </w:r>
      <w:r w:rsidRPr="006324F6">
        <w:t>ión</w:t>
      </w:r>
      <w:proofErr w:type="spellEnd"/>
      <w:r w:rsidR="009978E3">
        <w:t xml:space="preserve"> (ST)</w:t>
      </w:r>
      <w:r w:rsidRPr="00A33FAC">
        <w:rPr>
          <w:lang w:val="fr-FR" w:eastAsia="es-ES"/>
        </w:rPr>
        <w:t>).</w:t>
      </w:r>
    </w:p>
    <w:p w14:paraId="5FD6269C" w14:textId="77777777" w:rsidR="008B3766" w:rsidRPr="00A33FAC" w:rsidRDefault="008B3766" w:rsidP="00431391">
      <w:pPr>
        <w:pStyle w:val="SingleTxtG"/>
        <w:spacing w:line="240" w:lineRule="exact"/>
        <w:rPr>
          <w:lang w:val="fr-FR" w:eastAsia="es-ES"/>
        </w:rPr>
      </w:pPr>
      <w:r w:rsidRPr="00A33FAC">
        <w:rPr>
          <w:lang w:val="fr-FR" w:eastAsia="es-ES"/>
        </w:rPr>
        <w:t>10.</w:t>
      </w:r>
      <w:r w:rsidRPr="00A33FAC">
        <w:rPr>
          <w:lang w:val="fr-FR" w:eastAsia="es-ES"/>
        </w:rPr>
        <w:tab/>
      </w:r>
      <w:r>
        <w:rPr>
          <w:lang w:val="fr-FR" w:eastAsia="es-ES"/>
        </w:rPr>
        <w:t>Les principales compétences du Service de la sûreté dans le domaine des migrations sont régies par l</w:t>
      </w:r>
      <w:r w:rsidR="00354521">
        <w:rPr>
          <w:lang w:val="fr-FR" w:eastAsia="es-ES"/>
        </w:rPr>
        <w:t>’</w:t>
      </w:r>
      <w:r>
        <w:rPr>
          <w:lang w:val="fr-FR" w:eastAsia="es-ES"/>
        </w:rPr>
        <w:t>article 5 de la loi organique du Service de la sûreté</w:t>
      </w:r>
      <w:r w:rsidRPr="0027571D">
        <w:rPr>
          <w:rStyle w:val="Appelnotedebasdep"/>
          <w:szCs w:val="18"/>
        </w:rPr>
        <w:footnoteReference w:id="11"/>
      </w:r>
      <w:r>
        <w:rPr>
          <w:lang w:val="fr-FR" w:eastAsia="es-ES"/>
        </w:rPr>
        <w:t>, l</w:t>
      </w:r>
      <w:r w:rsidR="00354521">
        <w:rPr>
          <w:lang w:val="fr-FR" w:eastAsia="es-ES"/>
        </w:rPr>
        <w:t>’</w:t>
      </w:r>
      <w:r>
        <w:rPr>
          <w:lang w:val="fr-FR" w:eastAsia="es-ES"/>
        </w:rPr>
        <w:t>article </w:t>
      </w:r>
      <w:r w:rsidRPr="00A33FAC">
        <w:rPr>
          <w:lang w:val="fr-FR" w:eastAsia="es-ES"/>
        </w:rPr>
        <w:t>10</w:t>
      </w:r>
      <w:r>
        <w:rPr>
          <w:lang w:val="fr-FR" w:eastAsia="es-ES"/>
        </w:rPr>
        <w:t xml:space="preserve"> </w:t>
      </w:r>
      <w:r w:rsidRPr="00A33FAC">
        <w:rPr>
          <w:lang w:val="fr-FR" w:eastAsia="es-ES"/>
        </w:rPr>
        <w:t xml:space="preserve">de </w:t>
      </w:r>
      <w:r>
        <w:rPr>
          <w:lang w:val="fr-FR" w:eastAsia="es-ES"/>
        </w:rPr>
        <w:t>la loi sur les étrangers</w:t>
      </w:r>
      <w:r w:rsidRPr="0027571D">
        <w:rPr>
          <w:rStyle w:val="Appelnotedebasdep"/>
          <w:szCs w:val="18"/>
        </w:rPr>
        <w:footnoteReference w:id="12"/>
      </w:r>
      <w:r w:rsidRPr="00A33FAC">
        <w:rPr>
          <w:lang w:val="fr-FR" w:eastAsia="es-ES"/>
        </w:rPr>
        <w:t xml:space="preserve">, </w:t>
      </w:r>
      <w:r>
        <w:rPr>
          <w:lang w:val="fr-FR" w:eastAsia="es-ES"/>
        </w:rPr>
        <w:t>et l</w:t>
      </w:r>
      <w:r w:rsidR="00354521">
        <w:rPr>
          <w:lang w:val="fr-FR" w:eastAsia="es-ES"/>
        </w:rPr>
        <w:t>’</w:t>
      </w:r>
      <w:r>
        <w:rPr>
          <w:lang w:val="fr-FR" w:eastAsia="es-ES"/>
        </w:rPr>
        <w:t>article </w:t>
      </w:r>
      <w:r w:rsidRPr="00A33FAC">
        <w:rPr>
          <w:lang w:val="fr-FR" w:eastAsia="es-ES"/>
        </w:rPr>
        <w:t>4</w:t>
      </w:r>
      <w:r>
        <w:rPr>
          <w:lang w:val="fr-FR" w:eastAsia="es-ES"/>
        </w:rPr>
        <w:t xml:space="preserve"> du règlement sur les étrangers</w:t>
      </w:r>
      <w:r w:rsidRPr="0027571D">
        <w:rPr>
          <w:rStyle w:val="Appelnotedebasdep"/>
          <w:szCs w:val="18"/>
        </w:rPr>
        <w:footnoteReference w:id="13"/>
      </w:r>
      <w:r w:rsidRPr="00A33FAC">
        <w:rPr>
          <w:lang w:val="fr-FR" w:eastAsia="es-ES"/>
        </w:rPr>
        <w:t>.</w:t>
      </w:r>
    </w:p>
    <w:p w14:paraId="359418C5"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i) et ii)</w:t>
      </w:r>
    </w:p>
    <w:p w14:paraId="0D871F34" w14:textId="77777777" w:rsidR="008B3766" w:rsidRPr="00A33FAC" w:rsidRDefault="008B3766" w:rsidP="00431391">
      <w:pPr>
        <w:pStyle w:val="SingleTxtG"/>
        <w:spacing w:line="240" w:lineRule="exact"/>
        <w:rPr>
          <w:lang w:val="fr-FR" w:eastAsia="es-ES"/>
        </w:rPr>
      </w:pPr>
      <w:r w:rsidRPr="00A33FAC">
        <w:rPr>
          <w:lang w:val="fr-FR" w:eastAsia="es-ES"/>
        </w:rPr>
        <w:t>11.</w:t>
      </w:r>
      <w:r w:rsidRPr="00A33FAC">
        <w:rPr>
          <w:lang w:val="fr-FR" w:eastAsia="es-ES"/>
        </w:rPr>
        <w:tab/>
      </w:r>
      <w:r>
        <w:rPr>
          <w:lang w:val="fr-FR" w:eastAsia="es-ES"/>
        </w:rPr>
        <w:t>Le projet de loi sur les migrations, actuellement en deuxième lecture au Sénat, contient des dispositions</w:t>
      </w:r>
      <w:r w:rsidR="009978E3">
        <w:rPr>
          <w:lang w:val="fr-FR" w:eastAsia="es-ES"/>
        </w:rPr>
        <w:t xml:space="preserve"> : </w:t>
      </w:r>
      <w:r>
        <w:rPr>
          <w:lang w:val="fr-FR" w:eastAsia="es-ES"/>
        </w:rPr>
        <w:t>sur la libre circulation des personnes entrées et séjournant légalement dans le pays</w:t>
      </w:r>
      <w:r w:rsidR="009978E3">
        <w:rPr>
          <w:lang w:val="fr-FR" w:eastAsia="es-ES"/>
        </w:rPr>
        <w:t> ;</w:t>
      </w:r>
      <w:r>
        <w:rPr>
          <w:lang w:val="fr-FR" w:eastAsia="es-ES"/>
        </w:rPr>
        <w:t xml:space="preserve"> sur l</w:t>
      </w:r>
      <w:r w:rsidR="00354521">
        <w:rPr>
          <w:lang w:val="fr-FR" w:eastAsia="es-ES"/>
        </w:rPr>
        <w:t>’</w:t>
      </w:r>
      <w:r>
        <w:rPr>
          <w:lang w:val="fr-FR" w:eastAsia="es-ES"/>
        </w:rPr>
        <w:t>égalité des droits et des obligations entre les migrants et les nationaux</w:t>
      </w:r>
      <w:r w:rsidRPr="0027571D">
        <w:rPr>
          <w:rStyle w:val="Appelnotedebasdep"/>
          <w:szCs w:val="18"/>
        </w:rPr>
        <w:footnoteReference w:id="14"/>
      </w:r>
      <w:r w:rsidR="009978E3">
        <w:rPr>
          <w:lang w:val="fr-FR" w:eastAsia="es-ES"/>
        </w:rPr>
        <w:t> ;</w:t>
      </w:r>
      <w:r>
        <w:rPr>
          <w:lang w:val="fr-FR" w:eastAsia="es-ES"/>
        </w:rPr>
        <w:t xml:space="preserve"> sur les droits dans le domaine du travail</w:t>
      </w:r>
      <w:r w:rsidRPr="0027571D">
        <w:rPr>
          <w:rStyle w:val="Appelnotedebasdep"/>
          <w:szCs w:val="18"/>
        </w:rPr>
        <w:footnoteReference w:id="15"/>
      </w:r>
      <w:r w:rsidR="009978E3">
        <w:rPr>
          <w:lang w:val="fr-FR" w:eastAsia="es-ES"/>
        </w:rPr>
        <w:t> ;</w:t>
      </w:r>
      <w:r>
        <w:rPr>
          <w:lang w:val="fr-FR" w:eastAsia="es-ES"/>
        </w:rPr>
        <w:t xml:space="preserve"> sur l</w:t>
      </w:r>
      <w:r w:rsidR="00354521">
        <w:rPr>
          <w:lang w:val="fr-FR" w:eastAsia="es-ES"/>
        </w:rPr>
        <w:t>’</w:t>
      </w:r>
      <w:r>
        <w:rPr>
          <w:lang w:val="fr-FR" w:eastAsia="es-ES"/>
        </w:rPr>
        <w:t>accès aux soins de santé</w:t>
      </w:r>
      <w:r w:rsidRPr="0027571D">
        <w:rPr>
          <w:rStyle w:val="Appelnotedebasdep"/>
          <w:szCs w:val="18"/>
        </w:rPr>
        <w:footnoteReference w:id="16"/>
      </w:r>
      <w:r w:rsidRPr="00A33FAC">
        <w:rPr>
          <w:lang w:val="fr-FR" w:eastAsia="es-ES"/>
        </w:rPr>
        <w:t xml:space="preserve">, </w:t>
      </w:r>
      <w:r>
        <w:rPr>
          <w:lang w:val="fr-FR" w:eastAsia="es-ES"/>
        </w:rPr>
        <w:t>à la sécurité sociale et aux prestations financières</w:t>
      </w:r>
      <w:r w:rsidRPr="0027571D">
        <w:rPr>
          <w:rStyle w:val="Appelnotedebasdep"/>
          <w:szCs w:val="18"/>
        </w:rPr>
        <w:footnoteReference w:id="17"/>
      </w:r>
      <w:r w:rsidRPr="00A33FAC">
        <w:rPr>
          <w:lang w:val="fr-FR" w:eastAsia="es-ES"/>
        </w:rPr>
        <w:t xml:space="preserve">, </w:t>
      </w:r>
      <w:r>
        <w:rPr>
          <w:lang w:val="fr-FR" w:eastAsia="es-ES"/>
        </w:rPr>
        <w:t>à l</w:t>
      </w:r>
      <w:r w:rsidR="00354521">
        <w:rPr>
          <w:lang w:val="fr-FR" w:eastAsia="es-ES"/>
        </w:rPr>
        <w:t>’</w:t>
      </w:r>
      <w:r>
        <w:rPr>
          <w:lang w:val="fr-FR" w:eastAsia="es-ES"/>
        </w:rPr>
        <w:t>éducation</w:t>
      </w:r>
      <w:r w:rsidRPr="0027571D">
        <w:rPr>
          <w:rStyle w:val="Appelnotedebasdep"/>
          <w:szCs w:val="18"/>
        </w:rPr>
        <w:footnoteReference w:id="18"/>
      </w:r>
      <w:r w:rsidRPr="00A33FAC">
        <w:rPr>
          <w:lang w:val="fr-FR" w:eastAsia="es-ES"/>
        </w:rPr>
        <w:t xml:space="preserve"> </w:t>
      </w:r>
      <w:r>
        <w:rPr>
          <w:lang w:val="fr-FR" w:eastAsia="es-ES"/>
        </w:rPr>
        <w:t>et au logement</w:t>
      </w:r>
      <w:r w:rsidRPr="0027571D">
        <w:rPr>
          <w:rStyle w:val="Appelnotedebasdep"/>
          <w:szCs w:val="18"/>
        </w:rPr>
        <w:footnoteReference w:id="19"/>
      </w:r>
      <w:r w:rsidR="009978E3">
        <w:rPr>
          <w:lang w:val="fr-FR" w:eastAsia="es-ES"/>
        </w:rPr>
        <w:t> ;</w:t>
      </w:r>
      <w:r>
        <w:rPr>
          <w:lang w:val="fr-FR" w:eastAsia="es-ES"/>
        </w:rPr>
        <w:t xml:space="preserve"> sur</w:t>
      </w:r>
      <w:r w:rsidRPr="00A33FAC">
        <w:rPr>
          <w:lang w:val="fr-FR" w:eastAsia="es-ES"/>
        </w:rPr>
        <w:t xml:space="preserve"> </w:t>
      </w:r>
      <w:r>
        <w:rPr>
          <w:lang w:val="fr-FR" w:eastAsia="es-ES"/>
        </w:rPr>
        <w:t xml:space="preserve">le </w:t>
      </w:r>
      <w:r w:rsidRPr="00A33FAC">
        <w:rPr>
          <w:lang w:val="fr-FR" w:eastAsia="es-ES"/>
        </w:rPr>
        <w:t>re</w:t>
      </w:r>
      <w:r>
        <w:rPr>
          <w:lang w:val="fr-FR" w:eastAsia="es-ES"/>
        </w:rPr>
        <w:t>groupement familial</w:t>
      </w:r>
      <w:r w:rsidRPr="0027571D">
        <w:rPr>
          <w:rStyle w:val="Appelnotedebasdep"/>
          <w:szCs w:val="18"/>
        </w:rPr>
        <w:footnoteReference w:id="20"/>
      </w:r>
      <w:r w:rsidR="00A9228E">
        <w:rPr>
          <w:lang w:val="fr-FR" w:eastAsia="es-ES"/>
        </w:rPr>
        <w:t> ;</w:t>
      </w:r>
      <w:r>
        <w:rPr>
          <w:lang w:val="fr-FR" w:eastAsia="es-ES"/>
        </w:rPr>
        <w:t xml:space="preserve"> sur</w:t>
      </w:r>
      <w:r w:rsidRPr="00A33FAC">
        <w:rPr>
          <w:lang w:val="fr-FR" w:eastAsia="es-ES"/>
        </w:rPr>
        <w:t xml:space="preserve"> </w:t>
      </w:r>
      <w:r>
        <w:rPr>
          <w:lang w:val="fr-FR" w:eastAsia="es-ES"/>
        </w:rPr>
        <w:t>l</w:t>
      </w:r>
      <w:r w:rsidR="00354521">
        <w:rPr>
          <w:lang w:val="fr-FR" w:eastAsia="es-ES"/>
        </w:rPr>
        <w:t>’</w:t>
      </w:r>
      <w:r>
        <w:rPr>
          <w:lang w:val="fr-FR" w:eastAsia="es-ES"/>
        </w:rPr>
        <w:t>intérêt supérieur de l</w:t>
      </w:r>
      <w:r w:rsidR="00354521">
        <w:rPr>
          <w:lang w:val="fr-FR" w:eastAsia="es-ES"/>
        </w:rPr>
        <w:t>’</w:t>
      </w:r>
      <w:r>
        <w:rPr>
          <w:lang w:val="fr-FR" w:eastAsia="es-ES"/>
        </w:rPr>
        <w:t>enfant</w:t>
      </w:r>
      <w:r w:rsidRPr="0027571D">
        <w:rPr>
          <w:rStyle w:val="Appelnotedebasdep"/>
          <w:szCs w:val="18"/>
        </w:rPr>
        <w:footnoteReference w:id="21"/>
      </w:r>
      <w:r w:rsidR="00A9228E">
        <w:rPr>
          <w:lang w:val="fr-FR" w:eastAsia="es-ES"/>
        </w:rPr>
        <w:t> ;</w:t>
      </w:r>
      <w:r>
        <w:rPr>
          <w:lang w:val="fr-FR" w:eastAsia="es-ES"/>
        </w:rPr>
        <w:t xml:space="preserve"> sur</w:t>
      </w:r>
      <w:r w:rsidRPr="00A33FAC">
        <w:rPr>
          <w:lang w:val="fr-FR" w:eastAsia="es-ES"/>
        </w:rPr>
        <w:t xml:space="preserve"> </w:t>
      </w:r>
      <w:r>
        <w:rPr>
          <w:lang w:val="fr-FR" w:eastAsia="es-ES"/>
        </w:rPr>
        <w:t>les transferts de fonds</w:t>
      </w:r>
      <w:r w:rsidRPr="0027571D">
        <w:rPr>
          <w:rStyle w:val="Appelnotedebasdep"/>
          <w:szCs w:val="18"/>
        </w:rPr>
        <w:footnoteReference w:id="22"/>
      </w:r>
      <w:r w:rsidR="00A9228E">
        <w:rPr>
          <w:lang w:val="fr-FR" w:eastAsia="es-ES"/>
        </w:rPr>
        <w:t> ;</w:t>
      </w:r>
      <w:r w:rsidRPr="00A33FAC">
        <w:rPr>
          <w:lang w:val="fr-FR" w:eastAsia="es-ES"/>
        </w:rPr>
        <w:t xml:space="preserve"> </w:t>
      </w:r>
      <w:r>
        <w:rPr>
          <w:lang w:val="fr-FR" w:eastAsia="es-ES"/>
        </w:rPr>
        <w:t>et sur le respect de la légalité</w:t>
      </w:r>
      <w:r w:rsidRPr="0027571D">
        <w:rPr>
          <w:rStyle w:val="Appelnotedebasdep"/>
          <w:szCs w:val="18"/>
        </w:rPr>
        <w:footnoteReference w:id="23"/>
      </w:r>
      <w:r w:rsidRPr="00A33FAC">
        <w:rPr>
          <w:lang w:val="fr-FR" w:eastAsia="es-ES"/>
        </w:rPr>
        <w:t xml:space="preserve">. </w:t>
      </w:r>
    </w:p>
    <w:p w14:paraId="13C4B502" w14:textId="77777777" w:rsidR="008B3766" w:rsidRPr="00A33FAC" w:rsidRDefault="008B3766" w:rsidP="00431391">
      <w:pPr>
        <w:pStyle w:val="SingleTxtG"/>
        <w:spacing w:line="240" w:lineRule="exact"/>
        <w:rPr>
          <w:lang w:val="fr-FR" w:eastAsia="es-ES"/>
        </w:rPr>
      </w:pPr>
      <w:r w:rsidRPr="00A33FAC">
        <w:rPr>
          <w:lang w:val="fr-FR" w:eastAsia="es-ES"/>
        </w:rPr>
        <w:t>12.</w:t>
      </w:r>
      <w:r w:rsidRPr="00A33FAC">
        <w:rPr>
          <w:lang w:val="fr-FR" w:eastAsia="es-ES"/>
        </w:rPr>
        <w:tab/>
      </w:r>
      <w:r>
        <w:rPr>
          <w:lang w:val="fr-FR" w:eastAsia="es-ES"/>
        </w:rPr>
        <w:t>Le projet de loi sur les migrations établit également le principe de non</w:t>
      </w:r>
      <w:r>
        <w:rPr>
          <w:lang w:val="fr-FR" w:eastAsia="es-ES"/>
        </w:rPr>
        <w:noBreakHyphen/>
        <w:t xml:space="preserve"> criminalisation de l</w:t>
      </w:r>
      <w:r w:rsidR="00354521">
        <w:rPr>
          <w:lang w:val="fr-FR" w:eastAsia="es-ES"/>
        </w:rPr>
        <w:t>’</w:t>
      </w:r>
      <w:r>
        <w:rPr>
          <w:lang w:val="fr-FR" w:eastAsia="es-ES"/>
        </w:rPr>
        <w:t>immigration irrégulière,</w:t>
      </w:r>
      <w:r w:rsidR="00186F8E">
        <w:rPr>
          <w:lang w:val="fr-FR" w:eastAsia="es-ES"/>
        </w:rPr>
        <w:t xml:space="preserve"> </w:t>
      </w:r>
      <w:r>
        <w:rPr>
          <w:lang w:val="fr-FR" w:eastAsia="es-ES"/>
        </w:rPr>
        <w:t>l</w:t>
      </w:r>
      <w:r w:rsidR="00354521">
        <w:rPr>
          <w:lang w:val="fr-FR" w:eastAsia="es-ES"/>
        </w:rPr>
        <w:t>’</w:t>
      </w:r>
      <w:r>
        <w:rPr>
          <w:lang w:val="fr-FR" w:eastAsia="es-ES"/>
        </w:rPr>
        <w:t>interdiction des expulsions collectives</w:t>
      </w:r>
      <w:r w:rsidRPr="0027571D">
        <w:rPr>
          <w:rStyle w:val="Appelnotedebasdep"/>
          <w:szCs w:val="18"/>
        </w:rPr>
        <w:footnoteReference w:id="24"/>
      </w:r>
      <w:r>
        <w:rPr>
          <w:lang w:val="fr-FR" w:eastAsia="es-ES"/>
        </w:rPr>
        <w:t>,</w:t>
      </w:r>
      <w:r w:rsidRPr="00A33FAC">
        <w:rPr>
          <w:lang w:val="fr-FR" w:eastAsia="es-ES"/>
        </w:rPr>
        <w:t xml:space="preserve"> </w:t>
      </w:r>
      <w:r>
        <w:rPr>
          <w:lang w:val="fr-FR" w:eastAsia="es-ES"/>
        </w:rPr>
        <w:t>l</w:t>
      </w:r>
      <w:r w:rsidR="00354521">
        <w:rPr>
          <w:lang w:val="fr-FR" w:eastAsia="es-ES"/>
        </w:rPr>
        <w:t>’</w:t>
      </w:r>
      <w:r>
        <w:rPr>
          <w:lang w:val="fr-FR" w:eastAsia="es-ES"/>
        </w:rPr>
        <w:t>interdiction de la discrimination arbitraire, la promotion, le respect et la garantie des droits</w:t>
      </w:r>
      <w:r w:rsidRPr="0027571D">
        <w:rPr>
          <w:rStyle w:val="Appelnotedebasdep"/>
          <w:szCs w:val="18"/>
        </w:rPr>
        <w:footnoteReference w:id="25"/>
      </w:r>
      <w:r>
        <w:rPr>
          <w:lang w:val="fr-FR" w:eastAsia="es-ES"/>
        </w:rPr>
        <w:t>,</w:t>
      </w:r>
      <w:r w:rsidRPr="00A33FAC">
        <w:rPr>
          <w:lang w:val="fr-FR" w:eastAsia="es-ES"/>
        </w:rPr>
        <w:t xml:space="preserve"> </w:t>
      </w:r>
      <w:r>
        <w:rPr>
          <w:lang w:val="fr-FR" w:eastAsia="es-ES"/>
        </w:rPr>
        <w:t>et la mise en place de dispositions garantissant la bonne information du migrant au sujet des procédures</w:t>
      </w:r>
      <w:r w:rsidRPr="0027571D">
        <w:rPr>
          <w:rStyle w:val="Appelnotedebasdep"/>
          <w:szCs w:val="18"/>
        </w:rPr>
        <w:footnoteReference w:id="26"/>
      </w:r>
      <w:r>
        <w:rPr>
          <w:lang w:val="fr-FR" w:eastAsia="es-ES"/>
        </w:rPr>
        <w:t>. Pour ce qui est des</w:t>
      </w:r>
      <w:r w:rsidRPr="002F516C">
        <w:rPr>
          <w:lang w:val="fr-FR" w:eastAsia="es-ES"/>
        </w:rPr>
        <w:t xml:space="preserve"> </w:t>
      </w:r>
      <w:r>
        <w:rPr>
          <w:lang w:val="fr-FR" w:eastAsia="es-ES"/>
        </w:rPr>
        <w:t>droits économiques, sociaux et culturels, l</w:t>
      </w:r>
      <w:r w:rsidR="00354521">
        <w:rPr>
          <w:lang w:val="fr-FR" w:eastAsia="es-ES"/>
        </w:rPr>
        <w:t>’</w:t>
      </w:r>
      <w:r>
        <w:rPr>
          <w:lang w:val="fr-FR" w:eastAsia="es-ES"/>
        </w:rPr>
        <w:t>État s</w:t>
      </w:r>
      <w:r w:rsidR="00354521">
        <w:rPr>
          <w:lang w:val="fr-FR" w:eastAsia="es-ES"/>
        </w:rPr>
        <w:t>’</w:t>
      </w:r>
      <w:r>
        <w:rPr>
          <w:lang w:val="fr-FR" w:eastAsia="es-ES"/>
        </w:rPr>
        <w:t>engage à agir au maximum de ses ressources disponibles et par tous les moyens appropriés pour en assurer le pleine exercice</w:t>
      </w:r>
      <w:r w:rsidRPr="0027571D">
        <w:rPr>
          <w:rStyle w:val="Appelnotedebasdep"/>
          <w:szCs w:val="18"/>
        </w:rPr>
        <w:footnoteReference w:id="27"/>
      </w:r>
      <w:r w:rsidRPr="00A33FAC">
        <w:rPr>
          <w:lang w:val="fr-FR" w:eastAsia="es-ES"/>
        </w:rPr>
        <w:t xml:space="preserve">, </w:t>
      </w:r>
      <w:r>
        <w:rPr>
          <w:lang w:val="fr-FR" w:eastAsia="es-ES"/>
        </w:rPr>
        <w:t>et à cette fin pourra faire appel, si nécessaire, à l</w:t>
      </w:r>
      <w:r w:rsidR="00354521">
        <w:rPr>
          <w:lang w:val="fr-FR" w:eastAsia="es-ES"/>
        </w:rPr>
        <w:t>’</w:t>
      </w:r>
      <w:r>
        <w:rPr>
          <w:lang w:val="fr-FR" w:eastAsia="es-ES"/>
        </w:rPr>
        <w:t>assistance et à la coopération internationales. Des canaux d</w:t>
      </w:r>
      <w:r w:rsidR="00354521">
        <w:rPr>
          <w:lang w:val="fr-FR" w:eastAsia="es-ES"/>
        </w:rPr>
        <w:t>’</w:t>
      </w:r>
      <w:r>
        <w:rPr>
          <w:lang w:val="fr-FR" w:eastAsia="es-ES"/>
        </w:rPr>
        <w:t>information accessibles, fiables et décentralisés seront établis, parmi lesquels figureront au moins les plateformes électroniques du Ministère de l</w:t>
      </w:r>
      <w:r w:rsidR="00354521">
        <w:rPr>
          <w:lang w:val="fr-FR" w:eastAsia="es-ES"/>
        </w:rPr>
        <w:t>’</w:t>
      </w:r>
      <w:r>
        <w:rPr>
          <w:lang w:val="fr-FR" w:eastAsia="es-ES"/>
        </w:rPr>
        <w:t>intérieur, du Service national des migrations, du Ministère des relations extérieures, et des ambassades et consulats du Chili</w:t>
      </w:r>
      <w:r w:rsidR="00186F8E">
        <w:rPr>
          <w:lang w:val="fr-FR" w:eastAsia="es-ES"/>
        </w:rPr>
        <w:t xml:space="preserve"> </w:t>
      </w:r>
      <w:r>
        <w:rPr>
          <w:lang w:val="fr-FR" w:eastAsia="es-ES"/>
        </w:rPr>
        <w:t>à l</w:t>
      </w:r>
      <w:r w:rsidR="00354521">
        <w:rPr>
          <w:lang w:val="fr-FR" w:eastAsia="es-ES"/>
        </w:rPr>
        <w:t>’</w:t>
      </w:r>
      <w:r>
        <w:rPr>
          <w:lang w:val="fr-FR" w:eastAsia="es-ES"/>
        </w:rPr>
        <w:t>étranger. Des dispositifs accessibles seront également mis en place afin que l</w:t>
      </w:r>
      <w:r w:rsidR="00354521">
        <w:rPr>
          <w:lang w:val="fr-FR" w:eastAsia="es-ES"/>
        </w:rPr>
        <w:t>’</w:t>
      </w:r>
      <w:r>
        <w:rPr>
          <w:lang w:val="fr-FR" w:eastAsia="es-ES"/>
        </w:rPr>
        <w:t>étranger qui estime qu</w:t>
      </w:r>
      <w:r w:rsidR="00354521">
        <w:rPr>
          <w:lang w:val="fr-FR" w:eastAsia="es-ES"/>
        </w:rPr>
        <w:t>’</w:t>
      </w:r>
      <w:r>
        <w:rPr>
          <w:lang w:val="fr-FR" w:eastAsia="es-ES"/>
        </w:rPr>
        <w:t>il n</w:t>
      </w:r>
      <w:r w:rsidR="00354521">
        <w:rPr>
          <w:lang w:val="fr-FR" w:eastAsia="es-ES"/>
        </w:rPr>
        <w:t>’</w:t>
      </w:r>
      <w:r>
        <w:rPr>
          <w:lang w:val="fr-FR" w:eastAsia="es-ES"/>
        </w:rPr>
        <w:t>a pas été informé de façon exhaustive et utile puisse réclamer auprès des services d</w:t>
      </w:r>
      <w:r w:rsidR="00354521">
        <w:rPr>
          <w:lang w:val="fr-FR" w:eastAsia="es-ES"/>
        </w:rPr>
        <w:t>’</w:t>
      </w:r>
      <w:r>
        <w:rPr>
          <w:lang w:val="fr-FR" w:eastAsia="es-ES"/>
        </w:rPr>
        <w:t>immigration les</w:t>
      </w:r>
      <w:r w:rsidR="00186F8E">
        <w:rPr>
          <w:lang w:val="fr-FR" w:eastAsia="es-ES"/>
        </w:rPr>
        <w:t xml:space="preserve"> </w:t>
      </w:r>
      <w:r>
        <w:rPr>
          <w:lang w:val="fr-FR" w:eastAsia="es-ES"/>
        </w:rPr>
        <w:t>renseignements nécessaires. Enfin, toute demande de visa d</w:t>
      </w:r>
      <w:r w:rsidR="00354521">
        <w:rPr>
          <w:lang w:val="fr-FR" w:eastAsia="es-ES"/>
        </w:rPr>
        <w:t>’</w:t>
      </w:r>
      <w:r>
        <w:rPr>
          <w:lang w:val="fr-FR" w:eastAsia="es-ES"/>
        </w:rPr>
        <w:t>entrée ou de titre de séjour sera examinée suivant une procédure rationnelle et juste, obéissant à des critères d</w:t>
      </w:r>
      <w:r w:rsidR="00354521">
        <w:rPr>
          <w:lang w:val="fr-FR" w:eastAsia="es-ES"/>
        </w:rPr>
        <w:t>’</w:t>
      </w:r>
      <w:r>
        <w:rPr>
          <w:lang w:val="fr-FR" w:eastAsia="es-ES"/>
        </w:rPr>
        <w:t xml:space="preserve">admission non discriminatoires. </w:t>
      </w:r>
    </w:p>
    <w:p w14:paraId="7C60BA28"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iii)</w:t>
      </w:r>
    </w:p>
    <w:p w14:paraId="25D285B9" w14:textId="77777777" w:rsidR="008B3766" w:rsidRPr="00A33FAC" w:rsidRDefault="008B3766" w:rsidP="00431391">
      <w:pPr>
        <w:pStyle w:val="SingleTxtG"/>
        <w:spacing w:line="240" w:lineRule="exact"/>
        <w:rPr>
          <w:lang w:val="fr-FR" w:eastAsia="es-ES"/>
        </w:rPr>
      </w:pPr>
      <w:r w:rsidRPr="00A33FAC">
        <w:rPr>
          <w:lang w:val="fr-FR" w:eastAsia="es-ES"/>
        </w:rPr>
        <w:t>13.</w:t>
      </w:r>
      <w:r w:rsidRPr="00A33FAC">
        <w:rPr>
          <w:lang w:val="fr-FR" w:eastAsia="es-ES"/>
        </w:rPr>
        <w:tab/>
      </w:r>
      <w:r>
        <w:rPr>
          <w:lang w:val="fr-FR" w:eastAsia="es-ES"/>
        </w:rPr>
        <w:t>L</w:t>
      </w:r>
      <w:r w:rsidR="00354521">
        <w:rPr>
          <w:lang w:val="fr-FR" w:eastAsia="es-ES"/>
        </w:rPr>
        <w:t>’</w:t>
      </w:r>
      <w:r>
        <w:rPr>
          <w:lang w:val="fr-FR" w:eastAsia="es-ES"/>
        </w:rPr>
        <w:t>État fera en sorte que les victimes de la traite puissent régulariser leur situation migratoire.</w:t>
      </w:r>
    </w:p>
    <w:p w14:paraId="1860C0FB" w14:textId="77777777" w:rsidR="008B3766" w:rsidRPr="00A33FAC" w:rsidRDefault="008B3766" w:rsidP="00431391">
      <w:pPr>
        <w:pStyle w:val="SingleTxtG"/>
        <w:spacing w:line="240" w:lineRule="exact"/>
        <w:rPr>
          <w:lang w:val="fr-FR" w:eastAsia="es-ES"/>
        </w:rPr>
      </w:pPr>
      <w:r w:rsidRPr="00A33FAC">
        <w:rPr>
          <w:lang w:val="fr-FR" w:eastAsia="es-ES"/>
        </w:rPr>
        <w:t>14.</w:t>
      </w:r>
      <w:r w:rsidRPr="00A33FAC">
        <w:rPr>
          <w:lang w:val="fr-FR" w:eastAsia="es-ES"/>
        </w:rPr>
        <w:tab/>
      </w:r>
      <w:r>
        <w:rPr>
          <w:lang w:val="fr-FR" w:eastAsia="es-ES"/>
        </w:rPr>
        <w:t>Un titre de séjour ne peut pas être refusé</w:t>
      </w:r>
      <w:r w:rsidR="00186F8E">
        <w:rPr>
          <w:lang w:val="fr-FR" w:eastAsia="es-ES"/>
        </w:rPr>
        <w:t xml:space="preserve"> </w:t>
      </w:r>
      <w:r>
        <w:rPr>
          <w:lang w:val="fr-FR" w:eastAsia="es-ES"/>
        </w:rPr>
        <w:t>à un enfant au motif que son père, sa mère, son tuteur ou la personne qui s</w:t>
      </w:r>
      <w:r w:rsidR="00354521">
        <w:rPr>
          <w:lang w:val="fr-FR" w:eastAsia="es-ES"/>
        </w:rPr>
        <w:t>’</w:t>
      </w:r>
      <w:r>
        <w:rPr>
          <w:lang w:val="fr-FR" w:eastAsia="es-ES"/>
        </w:rPr>
        <w:t>occupe de lui est en situation irrégulière.</w:t>
      </w:r>
    </w:p>
    <w:p w14:paraId="52D82E8E" w14:textId="77777777" w:rsidR="008B3766" w:rsidRPr="00A33FAC" w:rsidRDefault="008B3766" w:rsidP="00431391">
      <w:pPr>
        <w:pStyle w:val="SingleTxtG"/>
        <w:spacing w:line="240" w:lineRule="exact"/>
        <w:rPr>
          <w:lang w:val="fr-FR" w:eastAsia="es-ES"/>
        </w:rPr>
      </w:pPr>
      <w:r w:rsidRPr="00A33FAC">
        <w:rPr>
          <w:lang w:val="fr-FR" w:eastAsia="es-ES"/>
        </w:rPr>
        <w:t>15.</w:t>
      </w:r>
      <w:r w:rsidRPr="00A33FAC">
        <w:rPr>
          <w:lang w:val="fr-FR" w:eastAsia="es-ES"/>
        </w:rPr>
        <w:tab/>
      </w:r>
      <w:r>
        <w:rPr>
          <w:lang w:val="fr-FR" w:eastAsia="es-ES"/>
        </w:rPr>
        <w:t>L</w:t>
      </w:r>
      <w:r w:rsidR="00354521">
        <w:rPr>
          <w:lang w:val="fr-FR" w:eastAsia="es-ES"/>
        </w:rPr>
        <w:t>’</w:t>
      </w:r>
      <w:r>
        <w:rPr>
          <w:lang w:val="fr-FR" w:eastAsia="es-ES"/>
        </w:rPr>
        <w:t>asile politique peut être accordé aux étrangers qui,</w:t>
      </w:r>
      <w:r w:rsidR="00186F8E">
        <w:rPr>
          <w:lang w:val="fr-FR" w:eastAsia="es-ES"/>
        </w:rPr>
        <w:t xml:space="preserve"> </w:t>
      </w:r>
      <w:r>
        <w:rPr>
          <w:lang w:val="fr-FR" w:eastAsia="es-ES"/>
        </w:rPr>
        <w:t>pour préserver leur sécurité personnelle et en raison de la situation politique qui prévaut dans leur pays de résidence, sont contraints de s</w:t>
      </w:r>
      <w:r w:rsidR="00354521">
        <w:rPr>
          <w:lang w:val="fr-FR" w:eastAsia="es-ES"/>
        </w:rPr>
        <w:t>’</w:t>
      </w:r>
      <w:r>
        <w:rPr>
          <w:lang w:val="fr-FR" w:eastAsia="es-ES"/>
        </w:rPr>
        <w:t>adresser à une mission diplomatique chilienne ou entrent sur le territoire chilien, même</w:t>
      </w:r>
      <w:r w:rsidR="00186F8E">
        <w:rPr>
          <w:lang w:val="fr-FR" w:eastAsia="es-ES"/>
        </w:rPr>
        <w:t xml:space="preserve"> </w:t>
      </w:r>
      <w:r>
        <w:rPr>
          <w:lang w:val="fr-FR" w:eastAsia="es-ES"/>
        </w:rPr>
        <w:t>illégalement, pour demander l</w:t>
      </w:r>
      <w:r w:rsidR="00354521">
        <w:rPr>
          <w:lang w:val="fr-FR" w:eastAsia="es-ES"/>
        </w:rPr>
        <w:t>’</w:t>
      </w:r>
      <w:r>
        <w:rPr>
          <w:lang w:val="fr-FR" w:eastAsia="es-ES"/>
        </w:rPr>
        <w:t>asile.</w:t>
      </w:r>
      <w:r w:rsidR="00186F8E">
        <w:rPr>
          <w:lang w:val="fr-FR" w:eastAsia="es-ES"/>
        </w:rPr>
        <w:t xml:space="preserve"> </w:t>
      </w:r>
      <w:r>
        <w:rPr>
          <w:lang w:val="fr-FR" w:eastAsia="es-ES"/>
        </w:rPr>
        <w:t xml:space="preserve"> </w:t>
      </w:r>
    </w:p>
    <w:p w14:paraId="4A7EE177" w14:textId="77777777" w:rsidR="008B3766" w:rsidRPr="00A33FAC" w:rsidRDefault="008B3766" w:rsidP="00431391">
      <w:pPr>
        <w:pStyle w:val="SingleTxtG"/>
        <w:spacing w:line="240" w:lineRule="exact"/>
        <w:rPr>
          <w:lang w:val="fr-FR" w:eastAsia="es-ES"/>
        </w:rPr>
      </w:pPr>
      <w:r w:rsidRPr="00A33FAC">
        <w:rPr>
          <w:lang w:val="fr-FR" w:eastAsia="es-ES"/>
        </w:rPr>
        <w:t>16.</w:t>
      </w:r>
      <w:r w:rsidRPr="00A33FAC">
        <w:rPr>
          <w:lang w:val="fr-FR" w:eastAsia="es-ES"/>
        </w:rPr>
        <w:tab/>
      </w:r>
      <w:r>
        <w:rPr>
          <w:lang w:val="fr-FR" w:eastAsia="es-ES"/>
        </w:rPr>
        <w:t>La détention ne fait pas partie des mesures de contrôle prévues par la loi en cas de violation des dispositions migratoires.</w:t>
      </w:r>
      <w:r w:rsidRPr="00A33FAC">
        <w:rPr>
          <w:lang w:val="fr-FR" w:eastAsia="es-ES"/>
        </w:rPr>
        <w:t xml:space="preserve"> </w:t>
      </w:r>
      <w:r>
        <w:rPr>
          <w:lang w:val="fr-FR" w:eastAsia="es-ES"/>
        </w:rPr>
        <w:t>Le placement en détention n</w:t>
      </w:r>
      <w:r w:rsidR="00354521">
        <w:rPr>
          <w:lang w:val="fr-FR" w:eastAsia="es-ES"/>
        </w:rPr>
        <w:t>’</w:t>
      </w:r>
      <w:r>
        <w:rPr>
          <w:lang w:val="fr-FR" w:eastAsia="es-ES"/>
        </w:rPr>
        <w:t>est possible que dans le cas suivant, à titre exceptionnel</w:t>
      </w:r>
      <w:r w:rsidR="00E23D35">
        <w:rPr>
          <w:lang w:val="fr-FR" w:eastAsia="es-ES"/>
        </w:rPr>
        <w:t> :</w:t>
      </w:r>
      <w:r>
        <w:rPr>
          <w:lang w:val="fr-FR" w:eastAsia="es-ES"/>
        </w:rPr>
        <w:t xml:space="preserve"> « Lorsque la décision d</w:t>
      </w:r>
      <w:r w:rsidR="00354521">
        <w:rPr>
          <w:lang w:val="fr-FR" w:eastAsia="es-ES"/>
        </w:rPr>
        <w:t>’</w:t>
      </w:r>
      <w:r>
        <w:rPr>
          <w:lang w:val="fr-FR" w:eastAsia="es-ES"/>
        </w:rPr>
        <w:t>expulsion est définitive</w:t>
      </w:r>
      <w:r w:rsidR="00186F8E">
        <w:rPr>
          <w:lang w:val="fr-FR" w:eastAsia="es-ES"/>
        </w:rPr>
        <w:t xml:space="preserve"> </w:t>
      </w:r>
      <w:r>
        <w:rPr>
          <w:lang w:val="fr-FR" w:eastAsia="es-ES"/>
        </w:rPr>
        <w:t>et exécutoire</w:t>
      </w:r>
      <w:r w:rsidRPr="00A33FAC">
        <w:rPr>
          <w:lang w:val="fr-FR" w:eastAsia="es-ES"/>
        </w:rPr>
        <w:t>,</w:t>
      </w:r>
      <w:r w:rsidR="00186F8E">
        <w:rPr>
          <w:lang w:val="fr-FR" w:eastAsia="es-ES"/>
        </w:rPr>
        <w:t xml:space="preserve"> </w:t>
      </w:r>
      <w:r>
        <w:rPr>
          <w:lang w:val="fr-FR" w:eastAsia="es-ES"/>
        </w:rPr>
        <w:t xml:space="preserve"> l</w:t>
      </w:r>
      <w:r w:rsidR="00354521">
        <w:rPr>
          <w:lang w:val="fr-FR" w:eastAsia="es-ES"/>
        </w:rPr>
        <w:t>’</w:t>
      </w:r>
      <w:r>
        <w:rPr>
          <w:lang w:val="fr-FR" w:eastAsia="es-ES"/>
        </w:rPr>
        <w:t>intéressé peut faire l</w:t>
      </w:r>
      <w:r w:rsidR="00354521">
        <w:rPr>
          <w:lang w:val="fr-FR" w:eastAsia="es-ES"/>
        </w:rPr>
        <w:t>’</w:t>
      </w:r>
      <w:r>
        <w:rPr>
          <w:lang w:val="fr-FR" w:eastAsia="es-ES"/>
        </w:rPr>
        <w:t>objet d</w:t>
      </w:r>
      <w:r w:rsidR="00354521">
        <w:rPr>
          <w:lang w:val="fr-FR" w:eastAsia="es-ES"/>
        </w:rPr>
        <w:t>’</w:t>
      </w:r>
      <w:r>
        <w:rPr>
          <w:lang w:val="fr-FR" w:eastAsia="es-ES"/>
        </w:rPr>
        <w:t>une mesure</w:t>
      </w:r>
      <w:r w:rsidR="00186F8E">
        <w:rPr>
          <w:lang w:val="fr-FR" w:eastAsia="es-ES"/>
        </w:rPr>
        <w:t xml:space="preserve"> </w:t>
      </w:r>
      <w:r>
        <w:rPr>
          <w:lang w:val="fr-FR" w:eastAsia="es-ES"/>
        </w:rPr>
        <w:t>restrictive ou privative</w:t>
      </w:r>
      <w:r w:rsidR="00186F8E">
        <w:rPr>
          <w:lang w:val="fr-FR" w:eastAsia="es-ES"/>
        </w:rPr>
        <w:t xml:space="preserve"> </w:t>
      </w:r>
      <w:r>
        <w:rPr>
          <w:lang w:val="fr-FR" w:eastAsia="es-ES"/>
        </w:rPr>
        <w:t>de liberté</w:t>
      </w:r>
      <w:r w:rsidR="00186F8E">
        <w:rPr>
          <w:lang w:val="fr-FR" w:eastAsia="es-ES"/>
        </w:rPr>
        <w:t xml:space="preserve"> </w:t>
      </w:r>
      <w:r>
        <w:rPr>
          <w:lang w:val="fr-FR" w:eastAsia="es-ES"/>
        </w:rPr>
        <w:t>d</w:t>
      </w:r>
      <w:r w:rsidR="00354521">
        <w:rPr>
          <w:lang w:val="fr-FR" w:eastAsia="es-ES"/>
        </w:rPr>
        <w:t>’</w:t>
      </w:r>
      <w:r>
        <w:rPr>
          <w:lang w:val="fr-FR" w:eastAsia="es-ES"/>
        </w:rPr>
        <w:t xml:space="preserve">une durée maximale de soixante-douze heures. Cette mesure </w:t>
      </w:r>
      <w:r w:rsidRPr="002352DF">
        <w:rPr>
          <w:lang w:val="fr-FR" w:eastAsia="es-ES"/>
        </w:rPr>
        <w:t>peut uniquement prendre la forme d</w:t>
      </w:r>
      <w:r w:rsidR="00354521">
        <w:rPr>
          <w:lang w:val="fr-FR" w:eastAsia="es-ES"/>
        </w:rPr>
        <w:t>’</w:t>
      </w:r>
      <w:r w:rsidRPr="002352DF">
        <w:rPr>
          <w:lang w:val="fr-FR" w:eastAsia="es-ES"/>
        </w:rPr>
        <w:t>une assignation à résidence ou d</w:t>
      </w:r>
      <w:r w:rsidR="00354521">
        <w:rPr>
          <w:lang w:val="fr-FR" w:eastAsia="es-ES"/>
        </w:rPr>
        <w:t>’</w:t>
      </w:r>
      <w:r w:rsidRPr="002352DF">
        <w:rPr>
          <w:lang w:val="fr-FR" w:eastAsia="es-ES"/>
        </w:rPr>
        <w:t>une détention dans les locaux de la police, et doivent être</w:t>
      </w:r>
      <w:r>
        <w:rPr>
          <w:lang w:val="fr-FR" w:eastAsia="es-ES"/>
        </w:rPr>
        <w:t xml:space="preserve"> appliquées dans le respect des normes d</w:t>
      </w:r>
      <w:r w:rsidR="00354521">
        <w:rPr>
          <w:lang w:val="fr-FR" w:eastAsia="es-ES"/>
        </w:rPr>
        <w:t>’</w:t>
      </w:r>
      <w:r>
        <w:rPr>
          <w:lang w:val="fr-FR" w:eastAsia="es-ES"/>
        </w:rPr>
        <w:t>hygiène et d</w:t>
      </w:r>
      <w:r w:rsidR="00354521">
        <w:rPr>
          <w:lang w:val="fr-FR" w:eastAsia="es-ES"/>
        </w:rPr>
        <w:t>’</w:t>
      </w:r>
      <w:r w:rsidRPr="00A33FAC">
        <w:rPr>
          <w:lang w:val="fr-FR" w:eastAsia="es-ES"/>
        </w:rPr>
        <w:t>habitabili</w:t>
      </w:r>
      <w:r>
        <w:rPr>
          <w:lang w:val="fr-FR" w:eastAsia="es-ES"/>
        </w:rPr>
        <w:t>té.</w:t>
      </w:r>
      <w:r w:rsidRPr="00A33FAC">
        <w:rPr>
          <w:lang w:val="fr-FR" w:eastAsia="es-ES"/>
        </w:rPr>
        <w:t xml:space="preserve"> </w:t>
      </w:r>
      <w:r>
        <w:rPr>
          <w:lang w:val="fr-FR" w:eastAsia="es-ES"/>
        </w:rPr>
        <w:t>Elle ne peut en aucun cas être prise à l</w:t>
      </w:r>
      <w:r w:rsidR="00354521">
        <w:rPr>
          <w:lang w:val="fr-FR" w:eastAsia="es-ES"/>
        </w:rPr>
        <w:t>’</w:t>
      </w:r>
      <w:r>
        <w:rPr>
          <w:lang w:val="fr-FR" w:eastAsia="es-ES"/>
        </w:rPr>
        <w:t xml:space="preserve">égard </w:t>
      </w:r>
      <w:r w:rsidR="00B7428D">
        <w:rPr>
          <w:lang w:val="fr-FR" w:eastAsia="es-ES"/>
        </w:rPr>
        <w:t>d’</w:t>
      </w:r>
      <w:r>
        <w:rPr>
          <w:lang w:val="fr-FR" w:eastAsia="es-ES"/>
        </w:rPr>
        <w:t>un enfant »</w:t>
      </w:r>
      <w:r w:rsidRPr="0027571D">
        <w:rPr>
          <w:rStyle w:val="Appelnotedebasdep"/>
          <w:szCs w:val="18"/>
        </w:rPr>
        <w:footnoteReference w:id="28"/>
      </w:r>
      <w:r w:rsidRPr="00A33FAC">
        <w:rPr>
          <w:lang w:val="fr-FR" w:eastAsia="es-ES"/>
        </w:rPr>
        <w:t>.</w:t>
      </w:r>
    </w:p>
    <w:p w14:paraId="009C70F2"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iv)</w:t>
      </w:r>
    </w:p>
    <w:p w14:paraId="0CA597CF" w14:textId="77777777" w:rsidR="008B3766" w:rsidRPr="00A33FAC" w:rsidRDefault="008B3766" w:rsidP="00431391">
      <w:pPr>
        <w:pStyle w:val="SingleTxtG"/>
        <w:spacing w:line="240" w:lineRule="exact"/>
        <w:rPr>
          <w:lang w:val="fr-FR" w:eastAsia="es-ES"/>
        </w:rPr>
      </w:pPr>
      <w:r w:rsidRPr="00A33FAC">
        <w:rPr>
          <w:lang w:val="fr-FR" w:eastAsia="es-ES"/>
        </w:rPr>
        <w:t>17.</w:t>
      </w:r>
      <w:r w:rsidRPr="00A33FAC">
        <w:rPr>
          <w:lang w:val="fr-FR" w:eastAsia="es-ES"/>
        </w:rPr>
        <w:tab/>
      </w:r>
      <w:r>
        <w:rPr>
          <w:lang w:val="fr-FR" w:eastAsia="es-ES"/>
        </w:rPr>
        <w:t>Le projet de loi sur les migrations dispose que les étrangers privés de liberté dans le cadre de l</w:t>
      </w:r>
      <w:r w:rsidR="00354521">
        <w:rPr>
          <w:lang w:val="fr-FR" w:eastAsia="es-ES"/>
        </w:rPr>
        <w:t>’</w:t>
      </w:r>
      <w:r>
        <w:rPr>
          <w:lang w:val="fr-FR" w:eastAsia="es-ES"/>
        </w:rPr>
        <w:t>exécution de la mesure d</w:t>
      </w:r>
      <w:r w:rsidR="00354521">
        <w:rPr>
          <w:lang w:val="fr-FR" w:eastAsia="es-ES"/>
        </w:rPr>
        <w:t>’</w:t>
      </w:r>
      <w:r>
        <w:rPr>
          <w:lang w:val="fr-FR" w:eastAsia="es-ES"/>
        </w:rPr>
        <w:t>expulsion précédemment décrite ont les droits suivants</w:t>
      </w:r>
      <w:r w:rsidR="00E23D35">
        <w:rPr>
          <w:lang w:val="fr-FR" w:eastAsia="es-ES"/>
        </w:rPr>
        <w:t> :</w:t>
      </w:r>
      <w:r>
        <w:rPr>
          <w:lang w:val="fr-FR" w:eastAsia="es-ES"/>
        </w:rPr>
        <w:t xml:space="preserve"> « 1. Prendre contact avec leur famille et leurs représentants légaux</w:t>
      </w:r>
      <w:r w:rsidR="00E23D35">
        <w:rPr>
          <w:lang w:val="fr-FR" w:eastAsia="es-ES"/>
        </w:rPr>
        <w:t> ;</w:t>
      </w:r>
      <w:r>
        <w:rPr>
          <w:lang w:val="fr-FR" w:eastAsia="es-ES"/>
        </w:rPr>
        <w:t xml:space="preserve"> 2. Recevoir un traitement médical, si nécessaire</w:t>
      </w:r>
      <w:r w:rsidR="00E23D35">
        <w:rPr>
          <w:lang w:val="fr-FR" w:eastAsia="es-ES"/>
        </w:rPr>
        <w:t> ;</w:t>
      </w:r>
      <w:r>
        <w:rPr>
          <w:lang w:val="fr-FR" w:eastAsia="es-ES"/>
        </w:rPr>
        <w:t xml:space="preserve"> 3. S</w:t>
      </w:r>
      <w:r w:rsidR="00354521">
        <w:rPr>
          <w:lang w:val="fr-FR" w:eastAsia="es-ES"/>
        </w:rPr>
        <w:t>’</w:t>
      </w:r>
      <w:r>
        <w:rPr>
          <w:lang w:val="fr-FR" w:eastAsia="es-ES"/>
        </w:rPr>
        <w:t>entretenir avec leur représentant consulaire</w:t>
      </w:r>
      <w:r w:rsidR="00E23D35">
        <w:rPr>
          <w:lang w:val="fr-FR" w:eastAsia="es-ES"/>
        </w:rPr>
        <w:t> ;</w:t>
      </w:r>
      <w:r>
        <w:rPr>
          <w:lang w:val="fr-FR" w:eastAsia="es-ES"/>
        </w:rPr>
        <w:t xml:space="preserve"> 4. Demander l</w:t>
      </w:r>
      <w:r w:rsidR="00354521">
        <w:rPr>
          <w:lang w:val="fr-FR" w:eastAsia="es-ES"/>
        </w:rPr>
        <w:t>’</w:t>
      </w:r>
      <w:r>
        <w:rPr>
          <w:lang w:val="fr-FR" w:eastAsia="es-ES"/>
        </w:rPr>
        <w:t>assistance d</w:t>
      </w:r>
      <w:r w:rsidR="00354521">
        <w:rPr>
          <w:lang w:val="fr-FR" w:eastAsia="es-ES"/>
        </w:rPr>
        <w:t>’</w:t>
      </w:r>
      <w:r>
        <w:rPr>
          <w:lang w:val="fr-FR" w:eastAsia="es-ES"/>
        </w:rPr>
        <w:t>un interprète, s</w:t>
      </w:r>
      <w:r w:rsidR="00354521">
        <w:rPr>
          <w:lang w:val="fr-FR" w:eastAsia="es-ES"/>
        </w:rPr>
        <w:t>’</w:t>
      </w:r>
      <w:r>
        <w:rPr>
          <w:lang w:val="fr-FR" w:eastAsia="es-ES"/>
        </w:rPr>
        <w:t>ils ne parlent pas ou ne comprennent pas l</w:t>
      </w:r>
      <w:r w:rsidR="00354521">
        <w:rPr>
          <w:lang w:val="fr-FR" w:eastAsia="es-ES"/>
        </w:rPr>
        <w:t>’</w:t>
      </w:r>
      <w:r>
        <w:rPr>
          <w:lang w:val="fr-FR" w:eastAsia="es-ES"/>
        </w:rPr>
        <w:t>espagnol</w:t>
      </w:r>
      <w:r w:rsidR="00E23D35">
        <w:rPr>
          <w:lang w:val="fr-FR" w:eastAsia="es-ES"/>
        </w:rPr>
        <w:t> ;</w:t>
      </w:r>
      <w:r>
        <w:rPr>
          <w:lang w:val="fr-FR" w:eastAsia="es-ES"/>
        </w:rPr>
        <w:t xml:space="preserve"> 5. Recevoir copie écrite de toutes les informations qui doivent leur être données en leur qualité de détenu, conformément à l</w:t>
      </w:r>
      <w:r w:rsidR="00354521">
        <w:rPr>
          <w:lang w:val="fr-FR" w:eastAsia="es-ES"/>
        </w:rPr>
        <w:t>’</w:t>
      </w:r>
      <w:r>
        <w:rPr>
          <w:lang w:val="fr-FR" w:eastAsia="es-ES"/>
        </w:rPr>
        <w:t>article 5 du projet de loi »</w:t>
      </w:r>
      <w:r w:rsidRPr="0027571D">
        <w:rPr>
          <w:rStyle w:val="Appelnotedebasdep"/>
          <w:szCs w:val="18"/>
        </w:rPr>
        <w:footnoteReference w:id="29"/>
      </w:r>
      <w:r w:rsidRPr="00A33FAC">
        <w:rPr>
          <w:lang w:val="fr-FR" w:eastAsia="es-ES"/>
        </w:rPr>
        <w:t>.</w:t>
      </w:r>
    </w:p>
    <w:p w14:paraId="47BD93E7" w14:textId="77777777" w:rsidR="008B3766" w:rsidRPr="00A33FAC" w:rsidRDefault="008B3766" w:rsidP="001C5E36">
      <w:pPr>
        <w:pStyle w:val="SingleTxtG"/>
        <w:rPr>
          <w:lang w:val="fr-FR" w:eastAsia="es-ES"/>
        </w:rPr>
      </w:pPr>
      <w:r w:rsidRPr="00A33FAC">
        <w:rPr>
          <w:lang w:val="fr-FR" w:eastAsia="es-ES"/>
        </w:rPr>
        <w:t>18.</w:t>
      </w:r>
      <w:r w:rsidRPr="00A33FAC">
        <w:rPr>
          <w:lang w:val="fr-FR" w:eastAsia="es-ES"/>
        </w:rPr>
        <w:tab/>
      </w:r>
      <w:r>
        <w:rPr>
          <w:lang w:val="fr-FR" w:eastAsia="es-ES"/>
        </w:rPr>
        <w:t>De plus</w:t>
      </w:r>
      <w:r w:rsidRPr="00A33FAC">
        <w:rPr>
          <w:lang w:val="fr-FR" w:eastAsia="es-ES"/>
        </w:rPr>
        <w:t xml:space="preserve">, </w:t>
      </w:r>
      <w:r>
        <w:rPr>
          <w:lang w:val="fr-FR" w:eastAsia="es-ES"/>
        </w:rPr>
        <w:t xml:space="preserve">la personne </w:t>
      </w:r>
      <w:r w:rsidRPr="00322EE0">
        <w:rPr>
          <w:lang w:val="fr-FR" w:eastAsia="es-ES"/>
        </w:rPr>
        <w:t>privée de liberté dans le cadre d</w:t>
      </w:r>
      <w:r w:rsidR="00354521">
        <w:rPr>
          <w:lang w:val="fr-FR" w:eastAsia="es-ES"/>
        </w:rPr>
        <w:t>’</w:t>
      </w:r>
      <w:r w:rsidRPr="00322EE0">
        <w:rPr>
          <w:lang w:val="fr-FR" w:eastAsia="es-ES"/>
        </w:rPr>
        <w:t>une mesure d</w:t>
      </w:r>
      <w:r w:rsidR="00354521">
        <w:rPr>
          <w:lang w:val="fr-FR" w:eastAsia="es-ES"/>
        </w:rPr>
        <w:t>’</w:t>
      </w:r>
      <w:r w:rsidRPr="00322EE0">
        <w:rPr>
          <w:lang w:val="fr-FR" w:eastAsia="es-ES"/>
        </w:rPr>
        <w:t>expulsion est libérée si l</w:t>
      </w:r>
      <w:r w:rsidR="00354521">
        <w:rPr>
          <w:lang w:val="fr-FR" w:eastAsia="es-ES"/>
        </w:rPr>
        <w:t>’</w:t>
      </w:r>
      <w:r w:rsidRPr="00322EE0">
        <w:rPr>
          <w:lang w:val="fr-FR" w:eastAsia="es-ES"/>
        </w:rPr>
        <w:t>expulsion n</w:t>
      </w:r>
      <w:r w:rsidR="00354521">
        <w:rPr>
          <w:lang w:val="fr-FR" w:eastAsia="es-ES"/>
        </w:rPr>
        <w:t>’</w:t>
      </w:r>
      <w:r w:rsidRPr="00322EE0">
        <w:rPr>
          <w:lang w:val="fr-FR" w:eastAsia="es-ES"/>
        </w:rPr>
        <w:t>a pas</w:t>
      </w:r>
      <w:r>
        <w:rPr>
          <w:lang w:val="fr-FR" w:eastAsia="es-ES"/>
        </w:rPr>
        <w:t xml:space="preserve"> eu</w:t>
      </w:r>
      <w:r w:rsidRPr="00322EE0">
        <w:rPr>
          <w:lang w:val="fr-FR" w:eastAsia="es-ES"/>
        </w:rPr>
        <w:t xml:space="preserve"> lieu à l</w:t>
      </w:r>
      <w:r w:rsidR="00354521">
        <w:rPr>
          <w:lang w:val="fr-FR" w:eastAsia="es-ES"/>
        </w:rPr>
        <w:t>’</w:t>
      </w:r>
      <w:r w:rsidRPr="00322EE0">
        <w:rPr>
          <w:lang w:val="fr-FR" w:eastAsia="es-ES"/>
        </w:rPr>
        <w:t>expiration</w:t>
      </w:r>
      <w:r>
        <w:rPr>
          <w:lang w:val="fr-FR" w:eastAsia="es-ES"/>
        </w:rPr>
        <w:t xml:space="preserve"> du délai de soixante-douze heures courant à partir du début de la privation de liberté. Par la suite, la privation de liberté ne peut être ordonnée qu</w:t>
      </w:r>
      <w:r w:rsidR="00354521">
        <w:rPr>
          <w:lang w:val="fr-FR" w:eastAsia="es-ES"/>
        </w:rPr>
        <w:t>’</w:t>
      </w:r>
      <w:r>
        <w:rPr>
          <w:lang w:val="fr-FR" w:eastAsia="es-ES"/>
        </w:rPr>
        <w:t>en vue de l</w:t>
      </w:r>
      <w:r w:rsidR="00354521">
        <w:rPr>
          <w:lang w:val="fr-FR" w:eastAsia="es-ES"/>
        </w:rPr>
        <w:t>’</w:t>
      </w:r>
      <w:r>
        <w:rPr>
          <w:lang w:val="fr-FR" w:eastAsia="es-ES"/>
        </w:rPr>
        <w:t>application effective de la mesure d</w:t>
      </w:r>
      <w:r w:rsidR="00354521">
        <w:rPr>
          <w:lang w:val="fr-FR" w:eastAsia="es-ES"/>
        </w:rPr>
        <w:t>’</w:t>
      </w:r>
      <w:r>
        <w:rPr>
          <w:lang w:val="fr-FR" w:eastAsia="es-ES"/>
        </w:rPr>
        <w:t>expulsion et ne peut excéder quarante</w:t>
      </w:r>
      <w:r>
        <w:rPr>
          <w:lang w:val="fr-FR" w:eastAsia="es-ES"/>
        </w:rPr>
        <w:noBreakHyphen/>
        <w:t>huit heures</w:t>
      </w:r>
      <w:r w:rsidRPr="0027571D">
        <w:rPr>
          <w:rStyle w:val="Appelnotedebasdep"/>
          <w:szCs w:val="18"/>
        </w:rPr>
        <w:footnoteReference w:id="30"/>
      </w:r>
      <w:r w:rsidRPr="00A33FAC">
        <w:rPr>
          <w:lang w:val="fr-FR" w:eastAsia="es-ES"/>
        </w:rPr>
        <w:t>.</w:t>
      </w:r>
    </w:p>
    <w:p w14:paraId="4EDFD0A2"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v)</w:t>
      </w:r>
    </w:p>
    <w:p w14:paraId="7B53B28F" w14:textId="77777777" w:rsidR="008B3766" w:rsidRPr="00A33FAC" w:rsidRDefault="008B3766" w:rsidP="00431391">
      <w:pPr>
        <w:pStyle w:val="SingleTxtG"/>
        <w:spacing w:line="240" w:lineRule="exact"/>
        <w:rPr>
          <w:lang w:val="fr-FR" w:eastAsia="es-ES"/>
        </w:rPr>
      </w:pPr>
      <w:r w:rsidRPr="00A33FAC">
        <w:rPr>
          <w:lang w:val="fr-FR" w:eastAsia="es-ES"/>
        </w:rPr>
        <w:t>19.</w:t>
      </w:r>
      <w:r w:rsidRPr="00A33FAC">
        <w:rPr>
          <w:lang w:val="fr-FR" w:eastAsia="es-ES"/>
        </w:rPr>
        <w:tab/>
      </w:r>
      <w:r>
        <w:rPr>
          <w:lang w:val="fr-FR" w:eastAsia="es-ES"/>
        </w:rPr>
        <w:t>Les enfants ne peuvent pas être expulsés et ne peuvent donc pas être placés en détention</w:t>
      </w:r>
      <w:r w:rsidRPr="0027571D">
        <w:rPr>
          <w:rStyle w:val="Appelnotedebasdep"/>
          <w:szCs w:val="18"/>
        </w:rPr>
        <w:footnoteReference w:id="31"/>
      </w:r>
      <w:r w:rsidRPr="00A33FAC">
        <w:rPr>
          <w:lang w:val="fr-FR" w:eastAsia="es-ES"/>
        </w:rPr>
        <w:t>.</w:t>
      </w:r>
    </w:p>
    <w:p w14:paraId="54F624BD"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w:t>
      </w:r>
      <w:r>
        <w:rPr>
          <w:lang w:val="fr-FR" w:eastAsia="es-ES"/>
        </w:rPr>
        <w:t> </w:t>
      </w:r>
      <w:r w:rsidRPr="00A33FAC">
        <w:rPr>
          <w:lang w:val="fr-FR" w:eastAsia="es-ES"/>
        </w:rPr>
        <w:t>2</w:t>
      </w:r>
      <w:r>
        <w:rPr>
          <w:lang w:val="fr-FR" w:eastAsia="es-ES"/>
        </w:rPr>
        <w:t> </w:t>
      </w:r>
      <w:r w:rsidRPr="00A33FAC">
        <w:rPr>
          <w:lang w:val="fr-FR" w:eastAsia="es-ES"/>
        </w:rPr>
        <w:t>c)</w:t>
      </w:r>
      <w:r>
        <w:rPr>
          <w:lang w:val="fr-FR" w:eastAsia="es-ES"/>
        </w:rPr>
        <w:t> </w:t>
      </w:r>
      <w:r w:rsidRPr="00A33FAC">
        <w:rPr>
          <w:lang w:val="fr-FR" w:eastAsia="es-ES"/>
        </w:rPr>
        <w:t>vi)</w:t>
      </w:r>
    </w:p>
    <w:p w14:paraId="01EC4C31" w14:textId="77777777" w:rsidR="008B3766" w:rsidRPr="0038731F" w:rsidRDefault="008B3766" w:rsidP="00431391">
      <w:pPr>
        <w:pStyle w:val="SingleTxtG"/>
        <w:spacing w:line="240" w:lineRule="exact"/>
        <w:rPr>
          <w:lang w:val="fr-FR" w:eastAsia="es-ES"/>
        </w:rPr>
      </w:pPr>
      <w:r w:rsidRPr="00A33FAC">
        <w:rPr>
          <w:lang w:val="fr-FR" w:eastAsia="es-ES"/>
        </w:rPr>
        <w:t>20.</w:t>
      </w:r>
      <w:r w:rsidRPr="00A33FAC">
        <w:rPr>
          <w:lang w:val="fr-FR" w:eastAsia="es-ES"/>
        </w:rPr>
        <w:tab/>
        <w:t>V</w:t>
      </w:r>
      <w:r>
        <w:rPr>
          <w:lang w:val="fr-FR" w:eastAsia="es-ES"/>
        </w:rPr>
        <w:t>oir la réponse aux questions du paragraphe </w:t>
      </w:r>
      <w:r w:rsidRPr="0038731F">
        <w:rPr>
          <w:lang w:val="fr-FR" w:eastAsia="es-ES"/>
        </w:rPr>
        <w:t>2 c) iv).</w:t>
      </w:r>
    </w:p>
    <w:p w14:paraId="6133ABFF"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vii)</w:t>
      </w:r>
    </w:p>
    <w:p w14:paraId="165A3853" w14:textId="77777777" w:rsidR="008B3766" w:rsidRPr="00A33FAC" w:rsidRDefault="008B3766" w:rsidP="00431391">
      <w:pPr>
        <w:pStyle w:val="SingleTxtG"/>
        <w:spacing w:line="240" w:lineRule="exact"/>
        <w:rPr>
          <w:lang w:val="fr-FR" w:eastAsia="es-ES"/>
        </w:rPr>
      </w:pPr>
      <w:r w:rsidRPr="00A33FAC">
        <w:rPr>
          <w:lang w:val="fr-FR" w:eastAsia="es-ES"/>
        </w:rPr>
        <w:t>21.</w:t>
      </w:r>
      <w:r w:rsidRPr="00A33FAC">
        <w:rPr>
          <w:lang w:val="fr-FR" w:eastAsia="es-ES"/>
        </w:rPr>
        <w:tab/>
      </w:r>
      <w:r>
        <w:rPr>
          <w:lang w:val="fr-FR" w:eastAsia="es-ES"/>
        </w:rPr>
        <w:t>Le projet de loi sur les migrations définit des motifs d</w:t>
      </w:r>
      <w:r w:rsidR="00354521">
        <w:rPr>
          <w:lang w:val="fr-FR" w:eastAsia="es-ES"/>
        </w:rPr>
        <w:t>’</w:t>
      </w:r>
      <w:r>
        <w:rPr>
          <w:lang w:val="fr-FR" w:eastAsia="es-ES"/>
        </w:rPr>
        <w:t>expulsion</w:t>
      </w:r>
      <w:r w:rsidRPr="00921F95">
        <w:rPr>
          <w:lang w:val="fr-FR" w:eastAsia="es-ES"/>
        </w:rPr>
        <w:t xml:space="preserve"> </w:t>
      </w:r>
      <w:r>
        <w:rPr>
          <w:lang w:val="fr-FR" w:eastAsia="es-ES"/>
        </w:rPr>
        <w:t>très précis. Cependant, pour qu</w:t>
      </w:r>
      <w:r w:rsidR="00354521">
        <w:rPr>
          <w:lang w:val="fr-FR" w:eastAsia="es-ES"/>
        </w:rPr>
        <w:t>’</w:t>
      </w:r>
      <w:r>
        <w:rPr>
          <w:lang w:val="fr-FR" w:eastAsia="es-ES"/>
        </w:rPr>
        <w:t>une mesure d</w:t>
      </w:r>
      <w:r w:rsidR="00354521">
        <w:rPr>
          <w:lang w:val="fr-FR" w:eastAsia="es-ES"/>
        </w:rPr>
        <w:t>’</w:t>
      </w:r>
      <w:r>
        <w:rPr>
          <w:lang w:val="fr-FR" w:eastAsia="es-ES"/>
        </w:rPr>
        <w:t>expulsion soit ordonnée il faut non seulement que l</w:t>
      </w:r>
      <w:r w:rsidR="00354521">
        <w:rPr>
          <w:lang w:val="fr-FR" w:eastAsia="es-ES"/>
        </w:rPr>
        <w:t>’</w:t>
      </w:r>
      <w:r>
        <w:rPr>
          <w:lang w:val="fr-FR" w:eastAsia="es-ES"/>
        </w:rPr>
        <w:t>existence de ces motifs soit établie mais aussi que l</w:t>
      </w:r>
      <w:r w:rsidR="00354521">
        <w:rPr>
          <w:lang w:val="fr-FR" w:eastAsia="es-ES"/>
        </w:rPr>
        <w:t>’</w:t>
      </w:r>
      <w:r>
        <w:rPr>
          <w:lang w:val="fr-FR" w:eastAsia="es-ES"/>
        </w:rPr>
        <w:t>administration et les tribunaux examinent au préalable et de manière adéquate la situation personnelle de l</w:t>
      </w:r>
      <w:r w:rsidR="00354521">
        <w:rPr>
          <w:lang w:val="fr-FR" w:eastAsia="es-ES"/>
        </w:rPr>
        <w:t>’</w:t>
      </w:r>
      <w:r>
        <w:rPr>
          <w:lang w:val="fr-FR" w:eastAsia="es-ES"/>
        </w:rPr>
        <w:t>intéressé. Si la personne qui</w:t>
      </w:r>
      <w:r w:rsidRPr="001205A2">
        <w:rPr>
          <w:lang w:val="fr-FR" w:eastAsia="es-ES"/>
        </w:rPr>
        <w:t xml:space="preserve"> </w:t>
      </w:r>
      <w:r>
        <w:rPr>
          <w:lang w:val="fr-FR" w:eastAsia="es-ES"/>
        </w:rPr>
        <w:t>est en infraction n</w:t>
      </w:r>
      <w:r w:rsidR="00354521">
        <w:rPr>
          <w:lang w:val="fr-FR" w:eastAsia="es-ES"/>
        </w:rPr>
        <w:t>’</w:t>
      </w:r>
      <w:r>
        <w:rPr>
          <w:lang w:val="fr-FR" w:eastAsia="es-ES"/>
        </w:rPr>
        <w:t>est pas</w:t>
      </w:r>
      <w:r w:rsidR="00186F8E">
        <w:rPr>
          <w:lang w:val="fr-FR" w:eastAsia="es-ES"/>
        </w:rPr>
        <w:t xml:space="preserve"> </w:t>
      </w:r>
      <w:r>
        <w:rPr>
          <w:lang w:val="fr-FR" w:eastAsia="es-ES"/>
        </w:rPr>
        <w:t>sanctionnée par un arrêté d</w:t>
      </w:r>
      <w:r w:rsidR="00354521">
        <w:rPr>
          <w:lang w:val="fr-FR" w:eastAsia="es-ES"/>
        </w:rPr>
        <w:t>’</w:t>
      </w:r>
      <w:r>
        <w:rPr>
          <w:lang w:val="fr-FR" w:eastAsia="es-ES"/>
        </w:rPr>
        <w:t>expulsion, elle doit présenter une demande de titre de séjour.</w:t>
      </w:r>
      <w:r w:rsidRPr="00A33FAC">
        <w:rPr>
          <w:lang w:val="fr-FR" w:eastAsia="es-ES"/>
        </w:rPr>
        <w:t xml:space="preserve"> </w:t>
      </w:r>
      <w:r>
        <w:rPr>
          <w:lang w:val="fr-FR" w:eastAsia="es-ES"/>
        </w:rPr>
        <w:t xml:space="preserve">Les options sont présentées dans la réponse à la question du </w:t>
      </w:r>
      <w:r w:rsidRPr="00B54EC4">
        <w:rPr>
          <w:lang w:val="fr-FR" w:eastAsia="es-ES"/>
        </w:rPr>
        <w:t>paragraphe 2 c) iii</w:t>
      </w:r>
      <w:r>
        <w:rPr>
          <w:lang w:val="fr-FR" w:eastAsia="es-ES"/>
        </w:rPr>
        <w:t>)</w:t>
      </w:r>
      <w:r w:rsidRPr="00A33FAC">
        <w:rPr>
          <w:lang w:val="fr-FR" w:eastAsia="es-ES"/>
        </w:rPr>
        <w:t>.</w:t>
      </w:r>
    </w:p>
    <w:p w14:paraId="1E2F74BD"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viii)</w:t>
      </w:r>
    </w:p>
    <w:p w14:paraId="1D9E2D0F" w14:textId="77777777" w:rsidR="008B3766" w:rsidRPr="00A33FAC" w:rsidRDefault="008B3766" w:rsidP="00431391">
      <w:pPr>
        <w:pStyle w:val="SingleTxtG"/>
        <w:spacing w:line="240" w:lineRule="exact"/>
        <w:rPr>
          <w:lang w:val="fr-FR" w:eastAsia="es-ES"/>
        </w:rPr>
      </w:pPr>
      <w:r w:rsidRPr="00A33FAC">
        <w:rPr>
          <w:lang w:val="fr-FR" w:eastAsia="es-ES"/>
        </w:rPr>
        <w:t>22.</w:t>
      </w:r>
      <w:r w:rsidRPr="00A33FAC">
        <w:rPr>
          <w:lang w:val="fr-FR" w:eastAsia="es-ES"/>
        </w:rPr>
        <w:tab/>
      </w:r>
      <w:r>
        <w:rPr>
          <w:lang w:val="fr-FR" w:eastAsia="es-ES"/>
        </w:rPr>
        <w:t>Voir les réponses fournies plus haut</w:t>
      </w:r>
      <w:r w:rsidRPr="00A33FAC">
        <w:rPr>
          <w:lang w:val="fr-FR" w:eastAsia="es-ES"/>
        </w:rPr>
        <w:t>.</w:t>
      </w:r>
    </w:p>
    <w:p w14:paraId="58336D58"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ix)</w:t>
      </w:r>
    </w:p>
    <w:p w14:paraId="47F69B17" w14:textId="77777777" w:rsidR="008B3766" w:rsidRPr="00A33FAC" w:rsidRDefault="008B3766" w:rsidP="00431391">
      <w:pPr>
        <w:pStyle w:val="SingleTxtG"/>
        <w:spacing w:line="240" w:lineRule="exact"/>
        <w:rPr>
          <w:lang w:val="fr-FR" w:eastAsia="es-ES"/>
        </w:rPr>
      </w:pPr>
      <w:r w:rsidRPr="00A33FAC">
        <w:rPr>
          <w:lang w:val="fr-FR" w:eastAsia="es-ES"/>
        </w:rPr>
        <w:t>23.</w:t>
      </w:r>
      <w:r w:rsidRPr="00A33FAC">
        <w:rPr>
          <w:lang w:val="fr-FR" w:eastAsia="es-ES"/>
        </w:rPr>
        <w:tab/>
      </w:r>
      <w:r>
        <w:rPr>
          <w:lang w:val="fr-FR" w:eastAsia="es-ES"/>
        </w:rPr>
        <w:t>Voir les réponses fournies plus haut.</w:t>
      </w:r>
    </w:p>
    <w:p w14:paraId="5AA89E31"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x)</w:t>
      </w:r>
    </w:p>
    <w:p w14:paraId="11C999AA" w14:textId="77777777" w:rsidR="008B3766" w:rsidRPr="00A33FAC" w:rsidRDefault="008B3766" w:rsidP="00431391">
      <w:pPr>
        <w:pStyle w:val="SingleTxtG"/>
        <w:spacing w:line="240" w:lineRule="exact"/>
        <w:rPr>
          <w:lang w:val="fr-FR" w:eastAsia="es-ES"/>
        </w:rPr>
      </w:pPr>
      <w:r w:rsidRPr="00A33FAC">
        <w:rPr>
          <w:lang w:val="fr-FR" w:eastAsia="es-ES"/>
        </w:rPr>
        <w:t>24.</w:t>
      </w:r>
      <w:r>
        <w:rPr>
          <w:lang w:val="fr-FR" w:eastAsia="es-ES"/>
        </w:rPr>
        <w:tab/>
        <w:t>Le projet de loi sur les migrations ne contient pas de dispositions sur le permis de résidence temporaire. Ce permis est destiné aux personnes qui séjournent au Chili pour une courte période et qui n</w:t>
      </w:r>
      <w:r w:rsidR="00354521">
        <w:rPr>
          <w:lang w:val="fr-FR" w:eastAsia="es-ES"/>
        </w:rPr>
        <w:t>’</w:t>
      </w:r>
      <w:r>
        <w:rPr>
          <w:lang w:val="fr-FR" w:eastAsia="es-ES"/>
        </w:rPr>
        <w:t>ont pas l</w:t>
      </w:r>
      <w:r w:rsidR="00354521">
        <w:rPr>
          <w:lang w:val="fr-FR" w:eastAsia="es-ES"/>
        </w:rPr>
        <w:t>’</w:t>
      </w:r>
      <w:r>
        <w:rPr>
          <w:lang w:val="fr-FR" w:eastAsia="es-ES"/>
        </w:rPr>
        <w:t>intention de s</w:t>
      </w:r>
      <w:r w:rsidR="00354521">
        <w:rPr>
          <w:lang w:val="fr-FR" w:eastAsia="es-ES"/>
        </w:rPr>
        <w:t>’</w:t>
      </w:r>
      <w:r>
        <w:rPr>
          <w:lang w:val="fr-FR" w:eastAsia="es-ES"/>
        </w:rPr>
        <w:t>y installer. Cependant, en application des conventions relatives à l</w:t>
      </w:r>
      <w:r w:rsidR="00354521">
        <w:rPr>
          <w:lang w:val="fr-FR" w:eastAsia="es-ES"/>
        </w:rPr>
        <w:t>’</w:t>
      </w:r>
      <w:r>
        <w:rPr>
          <w:lang w:val="fr-FR" w:eastAsia="es-ES"/>
        </w:rPr>
        <w:t>apatridie, le projet de loi</w:t>
      </w:r>
      <w:r w:rsidR="00186F8E">
        <w:rPr>
          <w:lang w:val="fr-FR" w:eastAsia="es-ES"/>
        </w:rPr>
        <w:t xml:space="preserve"> </w:t>
      </w:r>
      <w:r>
        <w:rPr>
          <w:lang w:val="fr-FR" w:eastAsia="es-ES"/>
        </w:rPr>
        <w:t>dispose qu</w:t>
      </w:r>
      <w:r w:rsidR="00354521">
        <w:rPr>
          <w:lang w:val="fr-FR" w:eastAsia="es-ES"/>
        </w:rPr>
        <w:t>’</w:t>
      </w:r>
      <w:r w:rsidR="008510DE">
        <w:rPr>
          <w:lang w:val="fr-FR" w:eastAsia="es-ES"/>
        </w:rPr>
        <w:t>« </w:t>
      </w:r>
      <w:r>
        <w:rPr>
          <w:lang w:val="fr-FR" w:eastAsia="es-ES"/>
        </w:rPr>
        <w:t>aux fins de</w:t>
      </w:r>
      <w:r w:rsidR="00186F8E">
        <w:rPr>
          <w:lang w:val="fr-FR" w:eastAsia="es-ES"/>
        </w:rPr>
        <w:t xml:space="preserve"> </w:t>
      </w:r>
      <w:r>
        <w:rPr>
          <w:lang w:val="fr-FR" w:eastAsia="es-ES"/>
        </w:rPr>
        <w:t>la loi, l</w:t>
      </w:r>
      <w:r w:rsidR="00354521">
        <w:rPr>
          <w:lang w:val="fr-FR" w:eastAsia="es-ES"/>
        </w:rPr>
        <w:t>’</w:t>
      </w:r>
      <w:r>
        <w:rPr>
          <w:lang w:val="fr-FR" w:eastAsia="es-ES"/>
        </w:rPr>
        <w:t xml:space="preserve">expression </w:t>
      </w:r>
      <w:r w:rsidR="008510DE">
        <w:rPr>
          <w:lang w:val="fr-FR" w:eastAsia="es-ES"/>
        </w:rPr>
        <w:t>“</w:t>
      </w:r>
      <w:r>
        <w:rPr>
          <w:lang w:val="fr-FR" w:eastAsia="es-ES"/>
        </w:rPr>
        <w:t>étranger en transit</w:t>
      </w:r>
      <w:r w:rsidR="008510DE">
        <w:rPr>
          <w:lang w:val="fr-FR" w:eastAsia="es-ES"/>
        </w:rPr>
        <w:t>”</w:t>
      </w:r>
      <w:r>
        <w:rPr>
          <w:lang w:val="fr-FR" w:eastAsia="es-ES"/>
        </w:rPr>
        <w:t xml:space="preserve"> désigne toute personne de passage sur le territoire national et qui n</w:t>
      </w:r>
      <w:r w:rsidR="00354521">
        <w:rPr>
          <w:lang w:val="fr-FR" w:eastAsia="es-ES"/>
        </w:rPr>
        <w:t>’</w:t>
      </w:r>
      <w:r>
        <w:rPr>
          <w:lang w:val="fr-FR" w:eastAsia="es-ES"/>
        </w:rPr>
        <w:t>a pas</w:t>
      </w:r>
      <w:r w:rsidR="00186F8E">
        <w:rPr>
          <w:lang w:val="fr-FR" w:eastAsia="es-ES"/>
        </w:rPr>
        <w:t xml:space="preserve"> </w:t>
      </w:r>
      <w:r>
        <w:rPr>
          <w:lang w:val="fr-FR" w:eastAsia="es-ES"/>
        </w:rPr>
        <w:t>l</w:t>
      </w:r>
      <w:r w:rsidR="00354521">
        <w:rPr>
          <w:lang w:val="fr-FR" w:eastAsia="es-ES"/>
        </w:rPr>
        <w:t>’</w:t>
      </w:r>
      <w:r>
        <w:rPr>
          <w:lang w:val="fr-FR" w:eastAsia="es-ES"/>
        </w:rPr>
        <w:t>intention de s</w:t>
      </w:r>
      <w:r w:rsidR="00354521">
        <w:rPr>
          <w:lang w:val="fr-FR" w:eastAsia="es-ES"/>
        </w:rPr>
        <w:t>’</w:t>
      </w:r>
      <w:r>
        <w:rPr>
          <w:lang w:val="fr-FR" w:eastAsia="es-ES"/>
        </w:rPr>
        <w:t>installer dans le pays, conformément à l</w:t>
      </w:r>
      <w:r w:rsidR="00354521">
        <w:rPr>
          <w:lang w:val="fr-FR" w:eastAsia="es-ES"/>
        </w:rPr>
        <w:t>’</w:t>
      </w:r>
      <w:r>
        <w:rPr>
          <w:lang w:val="fr-FR" w:eastAsia="es-ES"/>
        </w:rPr>
        <w:t>article 45. Toute personne née sur le territoire national qui</w:t>
      </w:r>
      <w:r w:rsidR="00186F8E">
        <w:rPr>
          <w:lang w:val="fr-FR" w:eastAsia="es-ES"/>
        </w:rPr>
        <w:t xml:space="preserve"> </w:t>
      </w:r>
      <w:r>
        <w:rPr>
          <w:lang w:val="fr-FR" w:eastAsia="es-ES"/>
        </w:rPr>
        <w:t>relève des exceptions prévues au paragraphe 1 de l</w:t>
      </w:r>
      <w:r w:rsidR="00354521">
        <w:rPr>
          <w:lang w:val="fr-FR" w:eastAsia="es-ES"/>
        </w:rPr>
        <w:t>’</w:t>
      </w:r>
      <w:r>
        <w:rPr>
          <w:lang w:val="fr-FR" w:eastAsia="es-ES"/>
        </w:rPr>
        <w:t>article 10 de la Constitution de la République du Chili, et qui autrement serait apatride, est considérée comme étant de nationalité chilienne par la naissance. Sauf preuve du contraire,</w:t>
      </w:r>
      <w:r w:rsidR="00186F8E">
        <w:rPr>
          <w:lang w:val="fr-FR" w:eastAsia="es-ES"/>
        </w:rPr>
        <w:t xml:space="preserve"> </w:t>
      </w:r>
      <w:r>
        <w:rPr>
          <w:lang w:val="fr-FR" w:eastAsia="es-ES"/>
        </w:rPr>
        <w:t>un enfant abandonné trouvé sur le territoire national est réputé être né dans le pays, de parents ayant la nationalité chilienne »</w:t>
      </w:r>
      <w:r w:rsidRPr="0027571D">
        <w:rPr>
          <w:rStyle w:val="Appelnotedebasdep"/>
          <w:szCs w:val="18"/>
        </w:rPr>
        <w:footnoteReference w:id="32"/>
      </w:r>
      <w:r w:rsidRPr="00A33FAC">
        <w:rPr>
          <w:lang w:val="fr-FR" w:eastAsia="es-ES"/>
        </w:rPr>
        <w:t xml:space="preserve">. </w:t>
      </w:r>
    </w:p>
    <w:p w14:paraId="7E18DCC1"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xi)</w:t>
      </w:r>
    </w:p>
    <w:p w14:paraId="1AD9DBB1" w14:textId="77777777" w:rsidR="008B3766" w:rsidRPr="00A33FAC" w:rsidRDefault="008B3766" w:rsidP="00431391">
      <w:pPr>
        <w:pStyle w:val="SingleTxtG"/>
        <w:spacing w:line="240" w:lineRule="exact"/>
        <w:rPr>
          <w:lang w:val="fr-FR" w:eastAsia="es-ES"/>
        </w:rPr>
      </w:pPr>
      <w:r w:rsidRPr="00A33FAC">
        <w:rPr>
          <w:lang w:val="fr-FR" w:eastAsia="es-ES"/>
        </w:rPr>
        <w:t>25.</w:t>
      </w:r>
      <w:r w:rsidRPr="00A33FAC">
        <w:rPr>
          <w:lang w:val="fr-FR" w:eastAsia="es-ES"/>
        </w:rPr>
        <w:tab/>
      </w:r>
      <w:r>
        <w:rPr>
          <w:lang w:val="fr-FR" w:eastAsia="es-ES"/>
        </w:rPr>
        <w:t>Voir le paragraphe précédent</w:t>
      </w:r>
      <w:r w:rsidRPr="00A33FAC">
        <w:rPr>
          <w:lang w:val="fr-FR" w:eastAsia="es-ES"/>
        </w:rPr>
        <w:t xml:space="preserve">. </w:t>
      </w:r>
    </w:p>
    <w:p w14:paraId="32CDC747" w14:textId="77777777" w:rsidR="008B3766" w:rsidRPr="00A33FAC" w:rsidRDefault="008B3766" w:rsidP="001C00AD">
      <w:pPr>
        <w:pStyle w:val="H4G"/>
        <w:rPr>
          <w:lang w:val="fr-FR" w:eastAsia="es-ES"/>
        </w:rPr>
      </w:pPr>
      <w:r w:rsidRPr="00A33FAC">
        <w:rPr>
          <w:lang w:val="fr-FR" w:eastAsia="es-ES"/>
        </w:rPr>
        <w:tab/>
      </w:r>
      <w:r w:rsidRPr="00A33FAC">
        <w:rPr>
          <w:lang w:val="fr-FR" w:eastAsia="es-ES"/>
        </w:rPr>
        <w:tab/>
        <w:t>Paragraphe 2 c) xii)</w:t>
      </w:r>
    </w:p>
    <w:p w14:paraId="1B62CE8E" w14:textId="77777777" w:rsidR="008B3766" w:rsidRPr="00A33FAC" w:rsidRDefault="008B3766" w:rsidP="00431391">
      <w:pPr>
        <w:pStyle w:val="SingleTxtG"/>
        <w:spacing w:line="240" w:lineRule="exact"/>
        <w:rPr>
          <w:lang w:val="fr-FR" w:eastAsia="es-ES"/>
        </w:rPr>
      </w:pPr>
      <w:r w:rsidRPr="00A33FAC">
        <w:rPr>
          <w:lang w:val="fr-FR" w:eastAsia="es-ES"/>
        </w:rPr>
        <w:t>26.</w:t>
      </w:r>
      <w:r w:rsidRPr="00A33FAC">
        <w:rPr>
          <w:lang w:val="fr-FR" w:eastAsia="es-ES"/>
        </w:rPr>
        <w:tab/>
      </w:r>
      <w:r>
        <w:rPr>
          <w:lang w:val="fr-FR" w:eastAsia="es-ES"/>
        </w:rPr>
        <w:t>Pour ce qui est des</w:t>
      </w:r>
      <w:r w:rsidR="00186F8E">
        <w:rPr>
          <w:lang w:val="fr-FR" w:eastAsia="es-ES"/>
        </w:rPr>
        <w:t xml:space="preserve"> </w:t>
      </w:r>
      <w:r>
        <w:rPr>
          <w:lang w:val="fr-FR" w:eastAsia="es-ES"/>
        </w:rPr>
        <w:t>permis, il existe</w:t>
      </w:r>
      <w:r w:rsidR="00186F8E">
        <w:rPr>
          <w:lang w:val="fr-FR" w:eastAsia="es-ES"/>
        </w:rPr>
        <w:t xml:space="preserve"> </w:t>
      </w:r>
      <w:r>
        <w:rPr>
          <w:lang w:val="fr-FR" w:eastAsia="es-ES"/>
        </w:rPr>
        <w:t>différentes catégories</w:t>
      </w:r>
      <w:r w:rsidR="00E23D35">
        <w:rPr>
          <w:lang w:val="fr-FR" w:eastAsia="es-ES"/>
        </w:rPr>
        <w:t> :</w:t>
      </w:r>
      <w:r>
        <w:rPr>
          <w:lang w:val="fr-FR" w:eastAsia="es-ES"/>
        </w:rPr>
        <w:t xml:space="preserve"> </w:t>
      </w:r>
    </w:p>
    <w:p w14:paraId="389AD64F" w14:textId="77777777" w:rsidR="008B3766" w:rsidRPr="00A33FAC" w:rsidRDefault="008B3766" w:rsidP="00431391">
      <w:pPr>
        <w:pStyle w:val="SingleTxtG"/>
        <w:spacing w:line="240" w:lineRule="exact"/>
        <w:rPr>
          <w:lang w:val="fr-FR" w:eastAsia="es-ES"/>
        </w:rPr>
      </w:pPr>
      <w:r w:rsidRPr="00A33FAC">
        <w:rPr>
          <w:lang w:val="fr-FR" w:eastAsia="es-ES"/>
        </w:rPr>
        <w:t>27.</w:t>
      </w:r>
      <w:r w:rsidRPr="00A33FAC">
        <w:rPr>
          <w:lang w:val="fr-FR" w:eastAsia="es-ES"/>
        </w:rPr>
        <w:tab/>
      </w:r>
      <w:r>
        <w:rPr>
          <w:lang w:val="fr-FR" w:eastAsia="es-ES"/>
        </w:rPr>
        <w:t>Permis de résidence temporaire</w:t>
      </w:r>
      <w:r w:rsidR="00E23D35">
        <w:rPr>
          <w:lang w:val="fr-FR" w:eastAsia="es-ES"/>
        </w:rPr>
        <w:t> :</w:t>
      </w:r>
      <w:r>
        <w:rPr>
          <w:lang w:val="fr-FR" w:eastAsia="es-ES"/>
        </w:rPr>
        <w:t xml:space="preserve"> titre délivré par le Service aux étrangers aux personnes souhaitant résider au Chili pour une durée limitée.</w:t>
      </w:r>
      <w:r w:rsidR="00186F8E">
        <w:rPr>
          <w:lang w:val="fr-FR" w:eastAsia="es-ES"/>
        </w:rPr>
        <w:t xml:space="preserve"> </w:t>
      </w:r>
      <w:r>
        <w:rPr>
          <w:lang w:val="fr-FR" w:eastAsia="es-ES"/>
        </w:rPr>
        <w:t>La demande peut être faite depuis l</w:t>
      </w:r>
      <w:r w:rsidR="00354521">
        <w:rPr>
          <w:lang w:val="fr-FR" w:eastAsia="es-ES"/>
        </w:rPr>
        <w:t>’</w:t>
      </w:r>
      <w:r>
        <w:rPr>
          <w:lang w:val="fr-FR" w:eastAsia="es-ES"/>
        </w:rPr>
        <w:t>étranger par les moyens informatiques ou autres proposés par le Service aux étrangers. Le permis de résidence temporaire peut être délivré par tout consulat chilien ou être obtenu directement par les moyens prévus par les dispositions applicables.</w:t>
      </w:r>
    </w:p>
    <w:p w14:paraId="271C5B6F" w14:textId="77777777" w:rsidR="008B3766" w:rsidRPr="00A33FAC" w:rsidRDefault="008B3766" w:rsidP="00431391">
      <w:pPr>
        <w:pStyle w:val="SingleTxtG"/>
        <w:spacing w:line="240" w:lineRule="exact"/>
        <w:rPr>
          <w:lang w:val="fr-FR" w:eastAsia="es-ES"/>
        </w:rPr>
      </w:pPr>
      <w:r w:rsidRPr="00A33FAC">
        <w:rPr>
          <w:lang w:val="fr-FR" w:eastAsia="es-ES"/>
        </w:rPr>
        <w:t>28.</w:t>
      </w:r>
      <w:r w:rsidRPr="00A33FAC">
        <w:rPr>
          <w:lang w:val="fr-FR" w:eastAsia="es-ES"/>
        </w:rPr>
        <w:tab/>
        <w:t>Un décret suprême</w:t>
      </w:r>
      <w:r w:rsidRPr="0027571D">
        <w:rPr>
          <w:rStyle w:val="Appelnotedebasdep"/>
          <w:szCs w:val="18"/>
        </w:rPr>
        <w:footnoteReference w:id="33"/>
      </w:r>
      <w:r w:rsidR="008510DE">
        <w:rPr>
          <w:lang w:val="fr-FR" w:eastAsia="es-ES"/>
        </w:rPr>
        <w:t xml:space="preserve"> </w:t>
      </w:r>
      <w:r>
        <w:rPr>
          <w:lang w:val="fr-FR" w:eastAsia="es-ES"/>
        </w:rPr>
        <w:t>du Ministère de l</w:t>
      </w:r>
      <w:r w:rsidR="00354521">
        <w:rPr>
          <w:lang w:val="fr-FR" w:eastAsia="es-ES"/>
        </w:rPr>
        <w:t>’</w:t>
      </w:r>
      <w:r>
        <w:rPr>
          <w:lang w:val="fr-FR" w:eastAsia="es-ES"/>
        </w:rPr>
        <w:t>intérieur</w:t>
      </w:r>
      <w:r w:rsidR="00B43EB0" w:rsidRPr="0027571D">
        <w:rPr>
          <w:rStyle w:val="Appelnotedebasdep"/>
          <w:szCs w:val="18"/>
          <w:lang w:eastAsia="es-ES"/>
        </w:rPr>
        <w:footnoteReference w:id="34"/>
      </w:r>
      <w:r w:rsidRPr="00A33FAC">
        <w:rPr>
          <w:lang w:val="fr-FR" w:eastAsia="es-ES"/>
        </w:rPr>
        <w:t xml:space="preserve">, </w:t>
      </w:r>
      <w:r>
        <w:rPr>
          <w:lang w:val="fr-FR" w:eastAsia="es-ES"/>
        </w:rPr>
        <w:t>définira les sous-catégories de</w:t>
      </w:r>
      <w:r w:rsidR="00186F8E">
        <w:rPr>
          <w:lang w:val="fr-FR" w:eastAsia="es-ES"/>
        </w:rPr>
        <w:t xml:space="preserve"> </w:t>
      </w:r>
      <w:r>
        <w:rPr>
          <w:lang w:val="fr-FR" w:eastAsia="es-ES"/>
        </w:rPr>
        <w:t>permis de résidence temporaire et les conditions à remplir pour chacune.</w:t>
      </w:r>
    </w:p>
    <w:p w14:paraId="05EC76C9" w14:textId="77777777" w:rsidR="008B3766" w:rsidRPr="00A33FAC" w:rsidRDefault="008B3766" w:rsidP="00431391">
      <w:pPr>
        <w:pStyle w:val="SingleTxtG"/>
        <w:spacing w:line="240" w:lineRule="exact"/>
        <w:rPr>
          <w:lang w:val="fr-FR" w:eastAsia="es-ES"/>
        </w:rPr>
      </w:pPr>
      <w:r w:rsidRPr="00A33FAC">
        <w:rPr>
          <w:lang w:val="fr-FR" w:eastAsia="es-ES"/>
        </w:rPr>
        <w:t>29.</w:t>
      </w:r>
      <w:r>
        <w:rPr>
          <w:lang w:val="fr-FR" w:eastAsia="es-ES"/>
        </w:rPr>
        <w:tab/>
        <w:t>Toute victime de l</w:t>
      </w:r>
      <w:r w:rsidR="00354521">
        <w:rPr>
          <w:lang w:val="fr-FR" w:eastAsia="es-ES"/>
        </w:rPr>
        <w:t>’</w:t>
      </w:r>
      <w:r>
        <w:rPr>
          <w:lang w:val="fr-FR" w:eastAsia="es-ES"/>
        </w:rPr>
        <w:t>infraction visée à l</w:t>
      </w:r>
      <w:r w:rsidR="00354521">
        <w:rPr>
          <w:lang w:val="fr-FR" w:eastAsia="es-ES"/>
        </w:rPr>
        <w:t>’</w:t>
      </w:r>
      <w:r>
        <w:rPr>
          <w:lang w:val="fr-FR" w:eastAsia="es-ES"/>
        </w:rPr>
        <w:t xml:space="preserve">article 411 </w:t>
      </w:r>
      <w:r w:rsidRPr="00A33FAC">
        <w:rPr>
          <w:i/>
          <w:lang w:val="fr-FR" w:eastAsia="es-ES"/>
        </w:rPr>
        <w:t>quater</w:t>
      </w:r>
      <w:r w:rsidRPr="00A33FAC">
        <w:rPr>
          <w:lang w:val="fr-FR" w:eastAsia="es-ES"/>
        </w:rPr>
        <w:t xml:space="preserve"> </w:t>
      </w:r>
      <w:r>
        <w:rPr>
          <w:lang w:val="fr-FR" w:eastAsia="es-ES"/>
        </w:rPr>
        <w:t>du Code pénal</w:t>
      </w:r>
      <w:r w:rsidRPr="00A33FAC">
        <w:rPr>
          <w:lang w:val="fr-FR" w:eastAsia="es-ES"/>
        </w:rPr>
        <w:t xml:space="preserve"> (</w:t>
      </w:r>
      <w:r w:rsidR="008510DE">
        <w:rPr>
          <w:lang w:val="fr-FR" w:eastAsia="es-ES"/>
        </w:rPr>
        <w:t>T</w:t>
      </w:r>
      <w:r>
        <w:rPr>
          <w:lang w:val="fr-FR" w:eastAsia="es-ES"/>
        </w:rPr>
        <w:t>raite des personnes</w:t>
      </w:r>
      <w:r w:rsidRPr="00A33FAC">
        <w:rPr>
          <w:lang w:val="fr-FR" w:eastAsia="es-ES"/>
        </w:rPr>
        <w:t>)</w:t>
      </w:r>
      <w:r>
        <w:rPr>
          <w:lang w:val="fr-FR" w:eastAsia="es-ES"/>
        </w:rPr>
        <w:t xml:space="preserve"> qui n</w:t>
      </w:r>
      <w:r w:rsidR="00354521">
        <w:rPr>
          <w:lang w:val="fr-FR" w:eastAsia="es-ES"/>
        </w:rPr>
        <w:t>’</w:t>
      </w:r>
      <w:r>
        <w:rPr>
          <w:lang w:val="fr-FR" w:eastAsia="es-ES"/>
        </w:rPr>
        <w:t>est pas de nationalité chilienne ou n</w:t>
      </w:r>
      <w:r w:rsidR="00354521">
        <w:rPr>
          <w:lang w:val="fr-FR" w:eastAsia="es-ES"/>
        </w:rPr>
        <w:t>’</w:t>
      </w:r>
      <w:r>
        <w:rPr>
          <w:lang w:val="fr-FR" w:eastAsia="es-ES"/>
        </w:rPr>
        <w:t>est pas résidente permanente dans le pays pourra présenter une demande de permis de résidence temporaire pour une période minimale de douze mois, pendant laquelle elle peut décider d</w:t>
      </w:r>
      <w:r w:rsidR="00354521">
        <w:rPr>
          <w:lang w:val="fr-FR" w:eastAsia="es-ES"/>
        </w:rPr>
        <w:t>’</w:t>
      </w:r>
      <w:r>
        <w:rPr>
          <w:lang w:val="fr-FR" w:eastAsia="es-ES"/>
        </w:rPr>
        <w:t>engager une action pénale ou civile ou faire les démarches nécessaires en vue d</w:t>
      </w:r>
      <w:r w:rsidR="00354521">
        <w:rPr>
          <w:lang w:val="fr-FR" w:eastAsia="es-ES"/>
        </w:rPr>
        <w:t>’</w:t>
      </w:r>
      <w:r>
        <w:rPr>
          <w:lang w:val="fr-FR" w:eastAsia="es-ES"/>
        </w:rPr>
        <w:t>obtenir la régularisation de sa situation. En aucun cas le rapatriement d</w:t>
      </w:r>
      <w:r w:rsidR="00354521">
        <w:rPr>
          <w:lang w:val="fr-FR" w:eastAsia="es-ES"/>
        </w:rPr>
        <w:t>’</w:t>
      </w:r>
      <w:r>
        <w:rPr>
          <w:lang w:val="fr-FR" w:eastAsia="es-ES"/>
        </w:rPr>
        <w:t>une victime en attente d</w:t>
      </w:r>
      <w:r w:rsidR="00354521">
        <w:rPr>
          <w:lang w:val="fr-FR" w:eastAsia="es-ES"/>
        </w:rPr>
        <w:t>’</w:t>
      </w:r>
      <w:r>
        <w:rPr>
          <w:lang w:val="fr-FR" w:eastAsia="es-ES"/>
        </w:rPr>
        <w:t>un permis de résidence ne peut être ordonné si les circonstances dans lesquelles l</w:t>
      </w:r>
      <w:r w:rsidR="00354521">
        <w:rPr>
          <w:lang w:val="fr-FR" w:eastAsia="es-ES"/>
        </w:rPr>
        <w:t>’</w:t>
      </w:r>
      <w:r>
        <w:rPr>
          <w:lang w:val="fr-FR" w:eastAsia="es-ES"/>
        </w:rPr>
        <w:t>infraction a été commise dans son pays d</w:t>
      </w:r>
      <w:r w:rsidR="00354521">
        <w:rPr>
          <w:lang w:val="fr-FR" w:eastAsia="es-ES"/>
        </w:rPr>
        <w:t>’</w:t>
      </w:r>
      <w:r>
        <w:rPr>
          <w:lang w:val="fr-FR" w:eastAsia="es-ES"/>
        </w:rPr>
        <w:t>origine donnent à penser qu</w:t>
      </w:r>
      <w:r w:rsidR="00354521">
        <w:rPr>
          <w:lang w:val="fr-FR" w:eastAsia="es-ES"/>
        </w:rPr>
        <w:t>’</w:t>
      </w:r>
      <w:r>
        <w:rPr>
          <w:lang w:val="fr-FR" w:eastAsia="es-ES"/>
        </w:rPr>
        <w:t>il existe un grave danger pour son intégrité physique ou psychique</w:t>
      </w:r>
      <w:r w:rsidR="00AB2BEA">
        <w:rPr>
          <w:lang w:val="fr-FR" w:eastAsia="es-ES"/>
        </w:rPr>
        <w:t>.</w:t>
      </w:r>
      <w:r w:rsidR="00186F8E">
        <w:rPr>
          <w:lang w:val="fr-FR" w:eastAsia="es-ES"/>
        </w:rPr>
        <w:t xml:space="preserve"> </w:t>
      </w:r>
    </w:p>
    <w:p w14:paraId="5B95BF1B" w14:textId="77777777" w:rsidR="008B3766" w:rsidRPr="00A33FAC" w:rsidRDefault="008B3766" w:rsidP="00431391">
      <w:pPr>
        <w:pStyle w:val="SingleTxtG"/>
        <w:spacing w:line="240" w:lineRule="exact"/>
        <w:rPr>
          <w:lang w:val="fr-FR" w:eastAsia="es-ES"/>
        </w:rPr>
      </w:pPr>
      <w:r w:rsidRPr="00A33FAC">
        <w:rPr>
          <w:lang w:val="fr-FR" w:eastAsia="es-ES"/>
        </w:rPr>
        <w:t>30.</w:t>
      </w:r>
      <w:r w:rsidRPr="00A33FAC">
        <w:rPr>
          <w:lang w:val="fr-FR" w:eastAsia="es-ES"/>
        </w:rPr>
        <w:tab/>
      </w:r>
      <w:r>
        <w:rPr>
          <w:lang w:val="fr-FR" w:eastAsia="es-ES"/>
        </w:rPr>
        <w:t>Le permis de résidence temporaire a une durée de validité pouvant aller jusqu</w:t>
      </w:r>
      <w:r w:rsidR="00354521">
        <w:rPr>
          <w:lang w:val="fr-FR" w:eastAsia="es-ES"/>
        </w:rPr>
        <w:t>’</w:t>
      </w:r>
      <w:r>
        <w:rPr>
          <w:lang w:val="fr-FR" w:eastAsia="es-ES"/>
        </w:rPr>
        <w:t>à deux ans</w:t>
      </w:r>
      <w:r w:rsidRPr="0027571D">
        <w:rPr>
          <w:rStyle w:val="Appelnotedebasdep"/>
          <w:szCs w:val="18"/>
        </w:rPr>
        <w:footnoteReference w:id="35"/>
      </w:r>
      <w:r>
        <w:rPr>
          <w:lang w:val="fr-FR" w:eastAsia="es-ES"/>
        </w:rPr>
        <w:t xml:space="preserve"> et peut être renouvelé pour deux ans supplémentaires. Les dispositions concernant la durée de validité des différentes sous</w:t>
      </w:r>
      <w:r>
        <w:rPr>
          <w:lang w:val="fr-FR" w:eastAsia="es-ES"/>
        </w:rPr>
        <w:noBreakHyphen/>
        <w:t>catégories de permis de résidence temporaire et leur reconduction feront l</w:t>
      </w:r>
      <w:r w:rsidR="00354521">
        <w:rPr>
          <w:lang w:val="fr-FR" w:eastAsia="es-ES"/>
        </w:rPr>
        <w:t>’</w:t>
      </w:r>
      <w:r>
        <w:rPr>
          <w:lang w:val="fr-FR" w:eastAsia="es-ES"/>
        </w:rPr>
        <w:t>objet d</w:t>
      </w:r>
      <w:r w:rsidR="00354521">
        <w:rPr>
          <w:lang w:val="fr-FR" w:eastAsia="es-ES"/>
        </w:rPr>
        <w:t>’</w:t>
      </w:r>
      <w:r>
        <w:rPr>
          <w:lang w:val="fr-FR" w:eastAsia="es-ES"/>
        </w:rPr>
        <w:t>un décret suprême du Ministère de l</w:t>
      </w:r>
      <w:r w:rsidR="00354521">
        <w:rPr>
          <w:lang w:val="fr-FR" w:eastAsia="es-ES"/>
        </w:rPr>
        <w:t>’</w:t>
      </w:r>
      <w:r>
        <w:rPr>
          <w:lang w:val="fr-FR" w:eastAsia="es-ES"/>
        </w:rPr>
        <w:t>intérieur</w:t>
      </w:r>
      <w:r w:rsidRPr="0027571D">
        <w:rPr>
          <w:rStyle w:val="Appelnotedebasdep"/>
          <w:szCs w:val="18"/>
        </w:rPr>
        <w:footnoteReference w:id="36"/>
      </w:r>
      <w:r w:rsidRPr="00A33FAC">
        <w:rPr>
          <w:lang w:val="fr-FR" w:eastAsia="es-ES"/>
        </w:rPr>
        <w:t>.</w:t>
      </w:r>
    </w:p>
    <w:p w14:paraId="1AD15098" w14:textId="77777777" w:rsidR="008B3766" w:rsidRPr="00A33FAC" w:rsidRDefault="008B3766" w:rsidP="00431391">
      <w:pPr>
        <w:pStyle w:val="SingleTxtG"/>
        <w:spacing w:line="240" w:lineRule="exact"/>
        <w:rPr>
          <w:lang w:val="fr-FR" w:eastAsia="es-ES"/>
        </w:rPr>
      </w:pPr>
      <w:r w:rsidRPr="00A33FAC">
        <w:rPr>
          <w:lang w:val="fr-FR" w:eastAsia="es-ES"/>
        </w:rPr>
        <w:t>31.</w:t>
      </w:r>
      <w:r w:rsidRPr="00A33FAC">
        <w:rPr>
          <w:lang w:val="fr-FR" w:eastAsia="es-ES"/>
        </w:rPr>
        <w:tab/>
      </w:r>
      <w:r>
        <w:rPr>
          <w:lang w:val="fr-FR" w:eastAsia="es-ES"/>
        </w:rPr>
        <w:t>Permis de résidence définitive</w:t>
      </w:r>
      <w:r w:rsidR="00E23D35">
        <w:rPr>
          <w:lang w:val="fr-FR" w:eastAsia="es-ES"/>
        </w:rPr>
        <w:t> :</w:t>
      </w:r>
      <w:r>
        <w:rPr>
          <w:lang w:val="fr-FR" w:eastAsia="es-ES"/>
        </w:rPr>
        <w:t xml:space="preserve"> titre autorisant son détenteur à s</w:t>
      </w:r>
      <w:r w:rsidR="00354521">
        <w:rPr>
          <w:lang w:val="fr-FR" w:eastAsia="es-ES"/>
        </w:rPr>
        <w:t>’</w:t>
      </w:r>
      <w:r>
        <w:rPr>
          <w:lang w:val="fr-FR" w:eastAsia="es-ES"/>
        </w:rPr>
        <w:t>installer définitivement</w:t>
      </w:r>
      <w:r w:rsidR="00186F8E">
        <w:rPr>
          <w:lang w:val="fr-FR" w:eastAsia="es-ES"/>
        </w:rPr>
        <w:t xml:space="preserve"> </w:t>
      </w:r>
      <w:r>
        <w:rPr>
          <w:lang w:val="fr-FR" w:eastAsia="es-ES"/>
        </w:rPr>
        <w:t xml:space="preserve">au Chili et à y exercer toute activité licite, sans autres restrictions que celles prévues par les dispositions législatives et réglementaires. Le permis de résidence définitive </w:t>
      </w:r>
      <w:r w:rsidRPr="00136C65">
        <w:rPr>
          <w:lang w:val="fr-FR" w:eastAsia="es-ES"/>
        </w:rPr>
        <w:t>pourra</w:t>
      </w:r>
      <w:r>
        <w:rPr>
          <w:lang w:val="fr-FR" w:eastAsia="es-ES"/>
        </w:rPr>
        <w:t xml:space="preserve"> être délivré aux étrangers détenteurs d</w:t>
      </w:r>
      <w:r w:rsidR="00354521">
        <w:rPr>
          <w:lang w:val="fr-FR" w:eastAsia="es-ES"/>
        </w:rPr>
        <w:t>’</w:t>
      </w:r>
      <w:r>
        <w:rPr>
          <w:lang w:val="fr-FR" w:eastAsia="es-ES"/>
        </w:rPr>
        <w:t>un permis de résidence temporaire qui en font expressément la demande et qui satisfont aux conditions requises par la loi, son règlement d</w:t>
      </w:r>
      <w:r w:rsidR="00354521">
        <w:rPr>
          <w:lang w:val="fr-FR" w:eastAsia="es-ES"/>
        </w:rPr>
        <w:t>’</w:t>
      </w:r>
      <w:r>
        <w:rPr>
          <w:lang w:val="fr-FR" w:eastAsia="es-ES"/>
        </w:rPr>
        <w:t>application et le décret suprême établissant les sous-catégories de permis de résidence temporaire.</w:t>
      </w:r>
      <w:r w:rsidR="00186F8E">
        <w:rPr>
          <w:lang w:val="fr-FR" w:eastAsia="es-ES"/>
        </w:rPr>
        <w:t xml:space="preserve">  </w:t>
      </w:r>
    </w:p>
    <w:p w14:paraId="6B0D8C44" w14:textId="77777777" w:rsidR="008B3766" w:rsidRPr="00A33FAC" w:rsidRDefault="008B3766" w:rsidP="00431391">
      <w:pPr>
        <w:pStyle w:val="SingleTxtG"/>
        <w:spacing w:line="240" w:lineRule="exact"/>
        <w:rPr>
          <w:lang w:val="fr-FR" w:eastAsia="es-ES"/>
        </w:rPr>
      </w:pPr>
      <w:r w:rsidRPr="00A33FAC">
        <w:rPr>
          <w:lang w:val="fr-FR" w:eastAsia="es-ES"/>
        </w:rPr>
        <w:t>32.</w:t>
      </w:r>
      <w:r w:rsidRPr="00A33FAC">
        <w:rPr>
          <w:lang w:val="fr-FR" w:eastAsia="es-ES"/>
        </w:rPr>
        <w:tab/>
      </w:r>
      <w:r>
        <w:rPr>
          <w:lang w:val="fr-FR" w:eastAsia="es-ES"/>
        </w:rPr>
        <w:t>Le permis de résidence définitive pourra être délivré aux étrangers qui en font expressément la demande et qui ont résidé dans le pays en qualité de résident temporaire pendant au moins vingt</w:t>
      </w:r>
      <w:r>
        <w:rPr>
          <w:lang w:val="fr-FR" w:eastAsia="es-ES"/>
        </w:rPr>
        <w:noBreakHyphen/>
        <w:t xml:space="preserve">quatre mois. </w:t>
      </w:r>
    </w:p>
    <w:p w14:paraId="01CAFDA0" w14:textId="77777777" w:rsidR="008B3766" w:rsidRPr="00A33FAC" w:rsidRDefault="008B3766" w:rsidP="00431391">
      <w:pPr>
        <w:pStyle w:val="SingleTxtG"/>
        <w:spacing w:line="240" w:lineRule="exact"/>
        <w:rPr>
          <w:lang w:val="fr-FR" w:eastAsia="es-ES"/>
        </w:rPr>
      </w:pPr>
      <w:r w:rsidRPr="00A33FAC">
        <w:rPr>
          <w:lang w:val="fr-FR" w:eastAsia="es-ES"/>
        </w:rPr>
        <w:t>33.</w:t>
      </w:r>
      <w:r w:rsidRPr="00A33FAC">
        <w:rPr>
          <w:lang w:val="fr-FR" w:eastAsia="es-ES"/>
        </w:rPr>
        <w:tab/>
      </w:r>
      <w:r>
        <w:rPr>
          <w:lang w:val="fr-FR" w:eastAsia="es-ES"/>
        </w:rPr>
        <w:t>Naturalisation</w:t>
      </w:r>
      <w:r w:rsidR="00E23D35">
        <w:rPr>
          <w:lang w:val="fr-FR" w:eastAsia="es-ES"/>
        </w:rPr>
        <w:t> :</w:t>
      </w:r>
      <w:r>
        <w:rPr>
          <w:lang w:val="fr-FR" w:eastAsia="es-ES"/>
        </w:rPr>
        <w:t xml:space="preserve"> les conditions d</w:t>
      </w:r>
      <w:r w:rsidR="00354521">
        <w:rPr>
          <w:lang w:val="fr-FR" w:eastAsia="es-ES"/>
        </w:rPr>
        <w:t>’</w:t>
      </w:r>
      <w:r>
        <w:rPr>
          <w:lang w:val="fr-FR" w:eastAsia="es-ES"/>
        </w:rPr>
        <w:t>acquisition</w:t>
      </w:r>
      <w:r w:rsidR="00186F8E">
        <w:rPr>
          <w:lang w:val="fr-FR" w:eastAsia="es-ES"/>
        </w:rPr>
        <w:t xml:space="preserve"> </w:t>
      </w:r>
      <w:r>
        <w:rPr>
          <w:lang w:val="fr-FR" w:eastAsia="es-ES"/>
        </w:rPr>
        <w:t>de la nationalité chilienne sont fixées par le décret</w:t>
      </w:r>
      <w:r w:rsidR="00431391">
        <w:rPr>
          <w:lang w:val="fr-FR" w:eastAsia="es-ES"/>
        </w:rPr>
        <w:t xml:space="preserve"> </w:t>
      </w:r>
      <w:r w:rsidR="00431391" w:rsidRPr="00431391">
        <w:rPr>
          <w:rFonts w:eastAsia="MS Mincho"/>
          <w:lang w:val="fr-FR" w:eastAsia="es-ES"/>
        </w:rPr>
        <w:t>n</w:t>
      </w:r>
      <w:r w:rsidR="00431391" w:rsidRPr="00431391">
        <w:rPr>
          <w:rFonts w:eastAsia="MS Mincho"/>
          <w:vertAlign w:val="superscript"/>
          <w:lang w:val="fr-FR" w:eastAsia="es-ES"/>
        </w:rPr>
        <w:t>o</w:t>
      </w:r>
      <w:r w:rsidR="00431391">
        <w:rPr>
          <w:lang w:val="fr-FR" w:eastAsia="es-ES"/>
        </w:rPr>
        <w:t> </w:t>
      </w:r>
      <w:r>
        <w:rPr>
          <w:lang w:val="fr-FR" w:eastAsia="es-ES"/>
        </w:rPr>
        <w:t>5142 de 1960 du Ministère de l</w:t>
      </w:r>
      <w:r w:rsidR="00354521">
        <w:rPr>
          <w:lang w:val="fr-FR" w:eastAsia="es-ES"/>
        </w:rPr>
        <w:t>’</w:t>
      </w:r>
      <w:r>
        <w:rPr>
          <w:lang w:val="fr-FR" w:eastAsia="es-ES"/>
        </w:rPr>
        <w:t>intérieur</w:t>
      </w:r>
      <w:r w:rsidRPr="00A33FAC">
        <w:rPr>
          <w:lang w:val="fr-FR" w:eastAsia="es-ES"/>
        </w:rPr>
        <w:t xml:space="preserve">, </w:t>
      </w:r>
      <w:r>
        <w:rPr>
          <w:lang w:val="fr-FR" w:eastAsia="es-ES"/>
        </w:rPr>
        <w:t>portant refonte des dispositions sur la naturalisation, qui s</w:t>
      </w:r>
      <w:r w:rsidR="00354521">
        <w:rPr>
          <w:lang w:val="fr-FR" w:eastAsia="es-ES"/>
        </w:rPr>
        <w:t>’</w:t>
      </w:r>
      <w:r>
        <w:rPr>
          <w:lang w:val="fr-FR" w:eastAsia="es-ES"/>
        </w:rPr>
        <w:t>applique aux étrangers résidant au Chili depuis au moins cinq ans. La naturalisation en reconnaissance du mérite, qui est sanctionnée par une loi, est maintenue et une procédure de naturalisation</w:t>
      </w:r>
      <w:r w:rsidRPr="00A33FAC">
        <w:rPr>
          <w:lang w:val="fr-FR" w:eastAsia="es-ES"/>
        </w:rPr>
        <w:t xml:space="preserve"> </w:t>
      </w:r>
      <w:r>
        <w:rPr>
          <w:lang w:val="fr-FR" w:eastAsia="es-ES"/>
        </w:rPr>
        <w:t>sous conditions</w:t>
      </w:r>
      <w:r w:rsidR="00186F8E">
        <w:rPr>
          <w:lang w:val="fr-FR" w:eastAsia="es-ES"/>
        </w:rPr>
        <w:t xml:space="preserve"> </w:t>
      </w:r>
      <w:r>
        <w:rPr>
          <w:lang w:val="fr-FR" w:eastAsia="es-ES"/>
        </w:rPr>
        <w:t>est mise en place. Selon cette nouvelle procédure, peuvent prétendre à la nationalité chilienne les personnes au bénéfice d</w:t>
      </w:r>
      <w:r w:rsidR="00354521">
        <w:rPr>
          <w:lang w:val="fr-FR" w:eastAsia="es-ES"/>
        </w:rPr>
        <w:t>’</w:t>
      </w:r>
      <w:r>
        <w:rPr>
          <w:lang w:val="fr-FR" w:eastAsia="es-ES"/>
        </w:rPr>
        <w:t>un permis de résidence</w:t>
      </w:r>
      <w:r w:rsidR="00186F8E">
        <w:rPr>
          <w:lang w:val="fr-FR" w:eastAsia="es-ES"/>
        </w:rPr>
        <w:t xml:space="preserve"> </w:t>
      </w:r>
      <w:r>
        <w:rPr>
          <w:lang w:val="fr-FR" w:eastAsia="es-ES"/>
        </w:rPr>
        <w:t>définitive qui justifient de deux années ininterrompues de résidence sur le territoire chilien, et qui sont marié</w:t>
      </w:r>
      <w:r w:rsidR="008A6647">
        <w:rPr>
          <w:lang w:val="fr-FR" w:eastAsia="es-ES"/>
        </w:rPr>
        <w:t>e</w:t>
      </w:r>
      <w:r>
        <w:rPr>
          <w:lang w:val="fr-FR" w:eastAsia="es-ES"/>
        </w:rPr>
        <w:t>s à une personne de nationalité chilienne depuis au moins deux ans et dont le mariage a été enregistré au Chili. Ces conditions supposent également pendant la même période le respect des dispositions de l</w:t>
      </w:r>
      <w:r w:rsidR="00354521">
        <w:rPr>
          <w:lang w:val="fr-FR" w:eastAsia="es-ES"/>
        </w:rPr>
        <w:t>’</w:t>
      </w:r>
      <w:r>
        <w:rPr>
          <w:lang w:val="fr-FR" w:eastAsia="es-ES"/>
        </w:rPr>
        <w:t>article 133</w:t>
      </w:r>
      <w:r w:rsidR="00431391">
        <w:rPr>
          <w:lang w:val="fr-FR" w:eastAsia="es-ES"/>
        </w:rPr>
        <w:t xml:space="preserve"> </w:t>
      </w:r>
      <w:r>
        <w:rPr>
          <w:lang w:val="fr-FR" w:eastAsia="es-ES"/>
        </w:rPr>
        <w:t xml:space="preserve">du Code civil. La nationalité chilienne peut également être obtenue </w:t>
      </w:r>
      <w:r w:rsidRPr="00697373">
        <w:rPr>
          <w:lang w:val="fr-FR" w:eastAsia="es-ES"/>
        </w:rPr>
        <w:t>par</w:t>
      </w:r>
      <w:r w:rsidR="00186F8E">
        <w:rPr>
          <w:lang w:val="fr-FR" w:eastAsia="es-ES"/>
        </w:rPr>
        <w:t xml:space="preserve"> </w:t>
      </w:r>
      <w:r w:rsidRPr="00697373">
        <w:rPr>
          <w:lang w:val="fr-FR" w:eastAsia="es-ES"/>
        </w:rPr>
        <w:t>filiation, pour les parents de personnes de nationalité chilienne jusqu</w:t>
      </w:r>
      <w:r w:rsidR="00354521">
        <w:rPr>
          <w:lang w:val="fr-FR" w:eastAsia="es-ES"/>
        </w:rPr>
        <w:t>’</w:t>
      </w:r>
      <w:r w:rsidRPr="00697373">
        <w:rPr>
          <w:lang w:val="fr-FR" w:eastAsia="es-ES"/>
        </w:rPr>
        <w:t>au</w:t>
      </w:r>
      <w:r>
        <w:rPr>
          <w:lang w:val="fr-FR" w:eastAsia="es-ES"/>
        </w:rPr>
        <w:t xml:space="preserve"> deuxième degré de parenté (inclus), les personnes adoptées par des personnes de nationalité chilienne,</w:t>
      </w:r>
      <w:r w:rsidR="00186F8E">
        <w:rPr>
          <w:lang w:val="fr-FR" w:eastAsia="es-ES"/>
        </w:rPr>
        <w:t xml:space="preserve"> </w:t>
      </w:r>
      <w:r>
        <w:rPr>
          <w:lang w:val="fr-FR" w:eastAsia="es-ES"/>
        </w:rPr>
        <w:t>et l</w:t>
      </w:r>
      <w:r w:rsidR="00354521">
        <w:rPr>
          <w:lang w:val="fr-FR" w:eastAsia="es-ES"/>
        </w:rPr>
        <w:t>’</w:t>
      </w:r>
      <w:r>
        <w:rPr>
          <w:lang w:val="fr-FR" w:eastAsia="es-ES"/>
        </w:rPr>
        <w:t xml:space="preserve">enfant dont le père ou la mère avait été </w:t>
      </w:r>
      <w:r w:rsidR="00EC6AD1">
        <w:rPr>
          <w:lang w:val="fr-FR" w:eastAsia="es-ES"/>
        </w:rPr>
        <w:t>C</w:t>
      </w:r>
      <w:r>
        <w:rPr>
          <w:lang w:val="fr-FR" w:eastAsia="es-ES"/>
        </w:rPr>
        <w:t>hilien et a perdu la nationalité</w:t>
      </w:r>
      <w:r w:rsidR="00186F8E">
        <w:rPr>
          <w:lang w:val="fr-FR" w:eastAsia="es-ES"/>
        </w:rPr>
        <w:t xml:space="preserve"> </w:t>
      </w:r>
      <w:r>
        <w:rPr>
          <w:lang w:val="fr-FR" w:eastAsia="es-ES"/>
        </w:rPr>
        <w:t xml:space="preserve">avant sa naissance. </w:t>
      </w:r>
    </w:p>
    <w:p w14:paraId="63708C69" w14:textId="77777777" w:rsidR="008B3766" w:rsidRPr="00A33FAC" w:rsidRDefault="008B3766" w:rsidP="001C5E36">
      <w:pPr>
        <w:pStyle w:val="H4G"/>
        <w:rPr>
          <w:lang w:val="fr-FR" w:eastAsia="es-ES"/>
        </w:rPr>
      </w:pPr>
      <w:r w:rsidRPr="00A33FAC">
        <w:rPr>
          <w:lang w:val="fr-FR" w:eastAsia="es-ES"/>
        </w:rPr>
        <w:tab/>
      </w:r>
      <w:r w:rsidRPr="00A33FAC">
        <w:rPr>
          <w:lang w:val="fr-FR" w:eastAsia="es-ES"/>
        </w:rPr>
        <w:tab/>
        <w:t>Paragraphe 2 c) xiii)</w:t>
      </w:r>
    </w:p>
    <w:p w14:paraId="6FC77535" w14:textId="77777777" w:rsidR="008B3766" w:rsidRPr="00A33FAC" w:rsidRDefault="008B3766" w:rsidP="00431391">
      <w:pPr>
        <w:pStyle w:val="SingleTxtG"/>
        <w:spacing w:line="240" w:lineRule="exact"/>
        <w:rPr>
          <w:lang w:val="fr-FR" w:eastAsia="es-ES"/>
        </w:rPr>
      </w:pPr>
      <w:r w:rsidRPr="00A33FAC">
        <w:rPr>
          <w:lang w:val="fr-FR" w:eastAsia="es-ES"/>
        </w:rPr>
        <w:t>34.</w:t>
      </w:r>
      <w:r w:rsidRPr="00A33FAC">
        <w:rPr>
          <w:lang w:val="fr-FR" w:eastAsia="es-ES"/>
        </w:rPr>
        <w:tab/>
      </w:r>
      <w:r>
        <w:rPr>
          <w:lang w:val="fr-FR" w:eastAsia="es-ES"/>
        </w:rPr>
        <w:t xml:space="preserve">La procédure de reconnaissance du statut de réfugié est décrite dans la loi </w:t>
      </w:r>
      <w:r w:rsidR="00431391" w:rsidRPr="00431391">
        <w:rPr>
          <w:rFonts w:eastAsia="MS Mincho"/>
          <w:lang w:val="fr-FR" w:eastAsia="es-ES"/>
        </w:rPr>
        <w:t>n</w:t>
      </w:r>
      <w:r w:rsidR="00431391" w:rsidRPr="00431391">
        <w:rPr>
          <w:rFonts w:eastAsia="MS Mincho"/>
          <w:vertAlign w:val="superscript"/>
          <w:lang w:val="fr-FR" w:eastAsia="es-ES"/>
        </w:rPr>
        <w:t>o</w:t>
      </w:r>
      <w:r w:rsidR="00431391">
        <w:rPr>
          <w:lang w:val="fr-FR" w:eastAsia="es-ES"/>
        </w:rPr>
        <w:t> </w:t>
      </w:r>
      <w:r>
        <w:rPr>
          <w:lang w:val="fr-FR" w:eastAsia="es-ES"/>
        </w:rPr>
        <w:t>20.430, et non dans le projet de loi sur les migrations. Le projet de loi contient néanmoins des dispositions concernant la protection des victimes de la traite, l</w:t>
      </w:r>
      <w:r w:rsidR="00354521">
        <w:rPr>
          <w:lang w:val="fr-FR" w:eastAsia="es-ES"/>
        </w:rPr>
        <w:t>’</w:t>
      </w:r>
      <w:r>
        <w:rPr>
          <w:lang w:val="fr-FR" w:eastAsia="es-ES"/>
        </w:rPr>
        <w:t>asile diplomatique et territorial, l</w:t>
      </w:r>
      <w:r w:rsidR="00354521">
        <w:rPr>
          <w:lang w:val="fr-FR" w:eastAsia="es-ES"/>
        </w:rPr>
        <w:t>’</w:t>
      </w:r>
      <w:r>
        <w:rPr>
          <w:lang w:val="fr-FR" w:eastAsia="es-ES"/>
        </w:rPr>
        <w:t>admission exceptionnelle au séjour pour motifs humanitaire</w:t>
      </w:r>
      <w:r>
        <w:rPr>
          <w:lang w:eastAsia="es-ES"/>
        </w:rPr>
        <w:t>s</w:t>
      </w:r>
      <w:r w:rsidRPr="00A33FAC">
        <w:rPr>
          <w:lang w:val="fr-FR" w:eastAsia="es-ES"/>
        </w:rPr>
        <w:t xml:space="preserve">, </w:t>
      </w:r>
      <w:r>
        <w:rPr>
          <w:lang w:val="fr-FR" w:eastAsia="es-ES"/>
        </w:rPr>
        <w:t>et une sous</w:t>
      </w:r>
      <w:r w:rsidR="00EC6AD1">
        <w:rPr>
          <w:lang w:val="fr-FR" w:eastAsia="es-ES"/>
        </w:rPr>
        <w:noBreakHyphen/>
      </w:r>
      <w:r>
        <w:rPr>
          <w:lang w:val="fr-FR" w:eastAsia="es-ES"/>
        </w:rPr>
        <w:t>catégorie de permis</w:t>
      </w:r>
      <w:r w:rsidR="00186F8E">
        <w:rPr>
          <w:lang w:val="fr-FR" w:eastAsia="es-ES"/>
        </w:rPr>
        <w:t xml:space="preserve"> </w:t>
      </w:r>
      <w:r>
        <w:rPr>
          <w:lang w:val="fr-FR" w:eastAsia="es-ES"/>
        </w:rPr>
        <w:t>de résidence temporaire pour les étrangers dont</w:t>
      </w:r>
      <w:r w:rsidR="00186F8E">
        <w:rPr>
          <w:lang w:val="fr-FR" w:eastAsia="es-ES"/>
        </w:rPr>
        <w:t xml:space="preserve"> </w:t>
      </w:r>
      <w:r>
        <w:rPr>
          <w:lang w:val="fr-FR" w:eastAsia="es-ES"/>
        </w:rPr>
        <w:t>le séjour au Chili est justifié par des raisons humanitaires.</w:t>
      </w:r>
      <w:r w:rsidR="00186F8E">
        <w:rPr>
          <w:lang w:val="fr-FR" w:eastAsia="es-ES"/>
        </w:rPr>
        <w:t xml:space="preserve"> </w:t>
      </w:r>
      <w:r>
        <w:rPr>
          <w:lang w:val="fr-FR" w:eastAsia="es-ES"/>
        </w:rPr>
        <w:t xml:space="preserve"> </w:t>
      </w:r>
    </w:p>
    <w:p w14:paraId="51E853A9" w14:textId="77777777" w:rsidR="008B3766" w:rsidRPr="00A33FAC" w:rsidRDefault="008B3766" w:rsidP="001C5E36">
      <w:pPr>
        <w:pStyle w:val="H4G"/>
        <w:rPr>
          <w:lang w:val="fr-FR" w:eastAsia="es-ES"/>
        </w:rPr>
      </w:pPr>
      <w:r w:rsidRPr="00A33FAC">
        <w:rPr>
          <w:lang w:val="fr-FR" w:eastAsia="es-ES"/>
        </w:rPr>
        <w:tab/>
      </w:r>
      <w:r w:rsidRPr="00A33FAC">
        <w:rPr>
          <w:lang w:val="fr-FR" w:eastAsia="es-ES"/>
        </w:rPr>
        <w:tab/>
        <w:t xml:space="preserve">Paragraphe 2 d) </w:t>
      </w:r>
    </w:p>
    <w:p w14:paraId="58DE5954" w14:textId="77777777" w:rsidR="008B3766" w:rsidRPr="00A33FAC" w:rsidRDefault="008B3766" w:rsidP="00431391">
      <w:pPr>
        <w:pStyle w:val="SingleTxtG"/>
        <w:spacing w:line="240" w:lineRule="exact"/>
        <w:rPr>
          <w:lang w:val="fr-FR" w:eastAsia="es-ES"/>
        </w:rPr>
      </w:pPr>
      <w:r w:rsidRPr="00A33FAC">
        <w:rPr>
          <w:lang w:val="fr-FR" w:eastAsia="es-ES"/>
        </w:rPr>
        <w:t>35.</w:t>
      </w:r>
      <w:r w:rsidRPr="00A33FAC">
        <w:rPr>
          <w:lang w:val="fr-FR" w:eastAsia="es-ES"/>
        </w:rPr>
        <w:tab/>
      </w:r>
      <w:r>
        <w:rPr>
          <w:lang w:val="fr-FR" w:eastAsia="es-ES"/>
        </w:rPr>
        <w:t>L</w:t>
      </w:r>
      <w:r w:rsidR="00EC6AD1">
        <w:rPr>
          <w:lang w:val="fr-FR" w:eastAsia="es-ES"/>
        </w:rPr>
        <w:t>e</w:t>
      </w:r>
      <w:r>
        <w:rPr>
          <w:lang w:val="fr-FR" w:eastAsia="es-ES"/>
        </w:rPr>
        <w:t xml:space="preserve"> Chili a adhéré à plusieurs instruments internationaux dont l</w:t>
      </w:r>
      <w:r w:rsidR="00354521">
        <w:rPr>
          <w:lang w:val="fr-FR" w:eastAsia="es-ES"/>
        </w:rPr>
        <w:t>’</w:t>
      </w:r>
      <w:r>
        <w:rPr>
          <w:lang w:val="fr-FR" w:eastAsia="es-ES"/>
        </w:rPr>
        <w:t>objet est la</w:t>
      </w:r>
      <w:r w:rsidR="00186F8E">
        <w:rPr>
          <w:lang w:val="fr-FR" w:eastAsia="es-ES"/>
        </w:rPr>
        <w:t xml:space="preserve"> </w:t>
      </w:r>
      <w:r>
        <w:rPr>
          <w:lang w:val="fr-FR" w:eastAsia="es-ES"/>
        </w:rPr>
        <w:t xml:space="preserve">promotion et </w:t>
      </w:r>
      <w:r w:rsidR="00EC6AD1">
        <w:rPr>
          <w:lang w:val="fr-FR" w:eastAsia="es-ES"/>
        </w:rPr>
        <w:t xml:space="preserve">la </w:t>
      </w:r>
      <w:r>
        <w:rPr>
          <w:lang w:val="fr-FR" w:eastAsia="es-ES"/>
        </w:rPr>
        <w:t xml:space="preserve">protection des droits des travailleurs migrants. Outre la </w:t>
      </w:r>
      <w:r>
        <w:t xml:space="preserve">Convention internationale de 1990 sur la protection des droits de tous les </w:t>
      </w:r>
      <w:r w:rsidRPr="00743DFB">
        <w:rPr>
          <w:rStyle w:val="Accentuation"/>
          <w:i w:val="0"/>
          <w:iCs w:val="0"/>
        </w:rPr>
        <w:t>travailleurs</w:t>
      </w:r>
      <w:r w:rsidRPr="00743DFB">
        <w:rPr>
          <w:i/>
          <w:iCs/>
        </w:rPr>
        <w:t xml:space="preserve"> </w:t>
      </w:r>
      <w:r w:rsidRPr="00743DFB">
        <w:rPr>
          <w:rStyle w:val="Accentuation"/>
          <w:i w:val="0"/>
          <w:iCs w:val="0"/>
        </w:rPr>
        <w:t>migrants</w:t>
      </w:r>
      <w:r>
        <w:t xml:space="preserve"> et des membres de leur famille</w:t>
      </w:r>
      <w:r>
        <w:rPr>
          <w:lang w:val="fr-FR" w:eastAsia="es-ES"/>
        </w:rPr>
        <w:t xml:space="preserve">, on peut mentionner </w:t>
      </w:r>
      <w:r w:rsidRPr="00A33FAC">
        <w:rPr>
          <w:lang w:val="fr-FR" w:eastAsia="es-ES"/>
        </w:rPr>
        <w:t xml:space="preserve">la </w:t>
      </w:r>
      <w:r w:rsidRPr="00A81FDE">
        <w:rPr>
          <w:lang w:val="fr-FR" w:eastAsia="es-ES"/>
        </w:rPr>
        <w:t>Convention des Nations Unies contre la criminalité transnationale organisée</w:t>
      </w:r>
      <w:r w:rsidRPr="00A33FAC">
        <w:rPr>
          <w:lang w:val="fr-FR" w:eastAsia="es-ES"/>
        </w:rPr>
        <w:t xml:space="preserve"> </w:t>
      </w:r>
      <w:r>
        <w:rPr>
          <w:lang w:val="fr-FR" w:eastAsia="es-ES"/>
        </w:rPr>
        <w:t>et</w:t>
      </w:r>
      <w:r w:rsidRPr="00A33FAC">
        <w:rPr>
          <w:lang w:val="fr-FR" w:eastAsia="es-ES"/>
        </w:rPr>
        <w:t xml:space="preserve"> la Convention de Vienn</w:t>
      </w:r>
      <w:r>
        <w:rPr>
          <w:lang w:val="fr-FR" w:eastAsia="es-ES"/>
        </w:rPr>
        <w:t>e de 1967 sur les relations consulaires</w:t>
      </w:r>
      <w:r w:rsidRPr="00A33FAC">
        <w:rPr>
          <w:lang w:val="fr-FR" w:eastAsia="es-ES"/>
        </w:rPr>
        <w:t xml:space="preserve">. </w:t>
      </w:r>
      <w:r>
        <w:rPr>
          <w:lang w:val="fr-FR" w:eastAsia="es-ES"/>
        </w:rPr>
        <w:t>Ces deux Conventions permettent d</w:t>
      </w:r>
      <w:r w:rsidR="00354521">
        <w:rPr>
          <w:lang w:val="fr-FR" w:eastAsia="es-ES"/>
        </w:rPr>
        <w:t>’</w:t>
      </w:r>
      <w:r>
        <w:rPr>
          <w:lang w:val="fr-FR" w:eastAsia="es-ES"/>
        </w:rPr>
        <w:t>établir un cadre minimal de protection des droits des migrants qui souhaitent s</w:t>
      </w:r>
      <w:r w:rsidR="00354521">
        <w:rPr>
          <w:lang w:val="fr-FR" w:eastAsia="es-ES"/>
        </w:rPr>
        <w:t>’</w:t>
      </w:r>
      <w:r>
        <w:rPr>
          <w:lang w:val="fr-FR" w:eastAsia="es-ES"/>
        </w:rPr>
        <w:t>établir et exercer une activité rémunérée au Chili. Il</w:t>
      </w:r>
      <w:r w:rsidR="001C5E36">
        <w:rPr>
          <w:lang w:val="fr-FR" w:eastAsia="es-ES"/>
        </w:rPr>
        <w:t> </w:t>
      </w:r>
      <w:r>
        <w:rPr>
          <w:lang w:val="fr-FR" w:eastAsia="es-ES"/>
        </w:rPr>
        <w:t>faut mentionner également la Convention de 1951 relative au statut des réfugiés</w:t>
      </w:r>
      <w:r w:rsidRPr="00A33FAC">
        <w:rPr>
          <w:lang w:val="fr-FR" w:eastAsia="es-ES"/>
        </w:rPr>
        <w:t xml:space="preserve"> </w:t>
      </w:r>
      <w:r>
        <w:rPr>
          <w:lang w:val="fr-FR" w:eastAsia="es-ES"/>
        </w:rPr>
        <w:t>et la Convention de 1954 relative au statut des apatrides, qui instaurent des mesures de protection spéciales pour les personnes dont la situation exige</w:t>
      </w:r>
      <w:r w:rsidR="00186F8E">
        <w:rPr>
          <w:lang w:val="fr-FR" w:eastAsia="es-ES"/>
        </w:rPr>
        <w:t xml:space="preserve"> </w:t>
      </w:r>
      <w:r>
        <w:rPr>
          <w:lang w:val="fr-FR" w:eastAsia="es-ES"/>
        </w:rPr>
        <w:t>un traitement plus</w:t>
      </w:r>
      <w:r w:rsidR="00186F8E">
        <w:rPr>
          <w:lang w:val="fr-FR" w:eastAsia="es-ES"/>
        </w:rPr>
        <w:t xml:space="preserve"> </w:t>
      </w:r>
      <w:r>
        <w:rPr>
          <w:lang w:val="fr-FR" w:eastAsia="es-ES"/>
        </w:rPr>
        <w:t>particulier.</w:t>
      </w:r>
      <w:r w:rsidR="00186F8E">
        <w:rPr>
          <w:lang w:val="fr-FR" w:eastAsia="es-ES"/>
        </w:rPr>
        <w:t xml:space="preserve"> </w:t>
      </w:r>
      <w:r>
        <w:rPr>
          <w:lang w:val="fr-FR" w:eastAsia="es-ES"/>
        </w:rPr>
        <w:t xml:space="preserve"> </w:t>
      </w:r>
    </w:p>
    <w:p w14:paraId="6515CAAC" w14:textId="77777777" w:rsidR="008B3766" w:rsidRPr="00A33FAC" w:rsidRDefault="008B3766" w:rsidP="00E23D35">
      <w:pPr>
        <w:pStyle w:val="SingleTxtG"/>
        <w:rPr>
          <w:lang w:val="fr-FR" w:eastAsia="es-ES"/>
        </w:rPr>
      </w:pPr>
      <w:r w:rsidRPr="00A33FAC">
        <w:rPr>
          <w:lang w:val="fr-FR" w:eastAsia="es-ES"/>
        </w:rPr>
        <w:t>36.</w:t>
      </w:r>
      <w:r w:rsidRPr="00A33FAC">
        <w:rPr>
          <w:lang w:val="fr-FR" w:eastAsia="es-ES"/>
        </w:rPr>
        <w:tab/>
      </w:r>
      <w:r>
        <w:rPr>
          <w:lang w:val="fr-FR" w:eastAsia="es-ES"/>
        </w:rPr>
        <w:t>Au niveau régional</w:t>
      </w:r>
      <w:r w:rsidRPr="00A33FAC">
        <w:rPr>
          <w:lang w:val="fr-FR" w:eastAsia="es-ES"/>
        </w:rPr>
        <w:t>,</w:t>
      </w:r>
      <w:r>
        <w:rPr>
          <w:lang w:val="fr-FR" w:eastAsia="es-ES"/>
        </w:rPr>
        <w:t xml:space="preserve"> le Chili a conclu des accords avec le Marché commun du Sud (MERCOSUR) et l</w:t>
      </w:r>
      <w:r w:rsidR="00354521">
        <w:rPr>
          <w:lang w:val="fr-FR" w:eastAsia="es-ES"/>
        </w:rPr>
        <w:t>’</w:t>
      </w:r>
      <w:r>
        <w:rPr>
          <w:lang w:val="fr-FR" w:eastAsia="es-ES"/>
        </w:rPr>
        <w:t>Alliance du Pacifique</w:t>
      </w:r>
      <w:r w:rsidRPr="00A33FAC">
        <w:rPr>
          <w:lang w:val="fr-FR" w:eastAsia="es-ES"/>
        </w:rPr>
        <w:t xml:space="preserve">. </w:t>
      </w:r>
      <w:r>
        <w:rPr>
          <w:lang w:val="fr-FR" w:eastAsia="es-ES"/>
        </w:rPr>
        <w:t>Entre autres accords conclus avec le MERCOSUR, on peut mentionner l</w:t>
      </w:r>
      <w:r w:rsidR="00354521">
        <w:rPr>
          <w:lang w:val="fr-FR" w:eastAsia="es-ES"/>
        </w:rPr>
        <w:t>’</w:t>
      </w:r>
      <w:r>
        <w:rPr>
          <w:lang w:val="fr-FR" w:eastAsia="es-ES"/>
        </w:rPr>
        <w:t>Accord</w:t>
      </w:r>
      <w:r w:rsidRPr="00031ABD">
        <w:rPr>
          <w:rFonts w:ascii="Segoe UI" w:hAnsi="Segoe UI" w:cs="Segoe UI"/>
        </w:rPr>
        <w:t xml:space="preserve"> </w:t>
      </w:r>
      <w:r w:rsidRPr="00031ABD">
        <w:rPr>
          <w:lang w:val="fr-FR" w:eastAsia="es-ES"/>
        </w:rPr>
        <w:t>sur la résidence des ressortissants des États du M</w:t>
      </w:r>
      <w:r>
        <w:rPr>
          <w:lang w:val="fr-FR" w:eastAsia="es-ES"/>
        </w:rPr>
        <w:t>ERCOSUR</w:t>
      </w:r>
      <w:r w:rsidRPr="00031ABD">
        <w:rPr>
          <w:lang w:val="fr-FR" w:eastAsia="es-ES"/>
        </w:rPr>
        <w:t>, de la Bolivie et du Chili</w:t>
      </w:r>
      <w:r w:rsidRPr="0027571D">
        <w:rPr>
          <w:rStyle w:val="Appelnotedebasdep"/>
          <w:szCs w:val="18"/>
        </w:rPr>
        <w:footnoteReference w:id="37"/>
      </w:r>
      <w:r>
        <w:rPr>
          <w:lang w:val="fr-FR" w:eastAsia="es-ES"/>
        </w:rPr>
        <w:t xml:space="preserve">, </w:t>
      </w:r>
      <w:r w:rsidRPr="00A33FAC">
        <w:rPr>
          <w:lang w:val="fr-FR" w:eastAsia="es-ES"/>
        </w:rPr>
        <w:t>l</w:t>
      </w:r>
      <w:r w:rsidR="00354521">
        <w:rPr>
          <w:lang w:val="fr-FR" w:eastAsia="es-ES"/>
        </w:rPr>
        <w:t>’</w:t>
      </w:r>
      <w:r>
        <w:rPr>
          <w:lang w:val="fr-FR" w:eastAsia="es-ES"/>
        </w:rPr>
        <w:t>Accord sur la régularisation des migrations internes des ressortissants des États du MERCOSUR, de la Bolivie et du Chili (2005)</w:t>
      </w:r>
      <w:r w:rsidRPr="00A33FAC">
        <w:rPr>
          <w:lang w:val="fr-FR" w:eastAsia="es-ES"/>
        </w:rPr>
        <w:t xml:space="preserve">, </w:t>
      </w:r>
      <w:r>
        <w:rPr>
          <w:lang w:val="fr-FR" w:eastAsia="es-ES"/>
        </w:rPr>
        <w:t>l</w:t>
      </w:r>
      <w:r w:rsidR="00354521">
        <w:rPr>
          <w:lang w:val="fr-FR" w:eastAsia="es-ES"/>
        </w:rPr>
        <w:t>’</w:t>
      </w:r>
      <w:r>
        <w:rPr>
          <w:lang w:val="fr-FR" w:eastAsia="es-ES"/>
        </w:rPr>
        <w:t>Accord sur les documents de voyage et le retour</w:t>
      </w:r>
      <w:r w:rsidRPr="00A33FAC">
        <w:rPr>
          <w:lang w:val="fr-FR" w:eastAsia="es-ES"/>
        </w:rPr>
        <w:t xml:space="preserve"> (2008), </w:t>
      </w:r>
      <w:r>
        <w:rPr>
          <w:lang w:val="fr-FR" w:eastAsia="es-ES"/>
        </w:rPr>
        <w:t>l</w:t>
      </w:r>
      <w:r w:rsidR="00354521">
        <w:rPr>
          <w:lang w:val="fr-FR" w:eastAsia="es-ES"/>
        </w:rPr>
        <w:t>’</w:t>
      </w:r>
      <w:r>
        <w:rPr>
          <w:lang w:val="fr-FR" w:eastAsia="es-ES"/>
        </w:rPr>
        <w:t>Accord sur l</w:t>
      </w:r>
      <w:r w:rsidR="00354521">
        <w:rPr>
          <w:lang w:val="fr-FR" w:eastAsia="es-ES"/>
        </w:rPr>
        <w:t>’</w:t>
      </w:r>
      <w:r>
        <w:rPr>
          <w:lang w:val="fr-FR" w:eastAsia="es-ES"/>
        </w:rPr>
        <w:t>extradition</w:t>
      </w:r>
      <w:r w:rsidRPr="00A33FAC">
        <w:rPr>
          <w:lang w:val="fr-FR" w:eastAsia="es-ES"/>
        </w:rPr>
        <w:t xml:space="preserve"> (2012), </w:t>
      </w:r>
      <w:r>
        <w:rPr>
          <w:lang w:val="fr-FR" w:eastAsia="es-ES"/>
        </w:rPr>
        <w:t>l</w:t>
      </w:r>
      <w:r w:rsidR="00354521">
        <w:rPr>
          <w:lang w:val="fr-FR" w:eastAsia="es-ES"/>
        </w:rPr>
        <w:t>’</w:t>
      </w:r>
      <w:r>
        <w:rPr>
          <w:lang w:val="fr-FR" w:eastAsia="es-ES"/>
        </w:rPr>
        <w:t>Accord sur l</w:t>
      </w:r>
      <w:r w:rsidR="00354521">
        <w:rPr>
          <w:lang w:val="fr-FR" w:eastAsia="es-ES"/>
        </w:rPr>
        <w:t>’</w:t>
      </w:r>
      <w:r>
        <w:rPr>
          <w:lang w:val="fr-FR" w:eastAsia="es-ES"/>
        </w:rPr>
        <w:t xml:space="preserve">enregistrement électronique </w:t>
      </w:r>
      <w:r w:rsidRPr="00A33FAC">
        <w:rPr>
          <w:lang w:val="fr-FR" w:eastAsia="es-ES"/>
        </w:rPr>
        <w:t xml:space="preserve">(2017) </w:t>
      </w:r>
      <w:r>
        <w:rPr>
          <w:lang w:val="fr-FR" w:eastAsia="es-ES"/>
        </w:rPr>
        <w:t>et l</w:t>
      </w:r>
      <w:r w:rsidR="00354521">
        <w:rPr>
          <w:lang w:val="fr-FR" w:eastAsia="es-ES"/>
        </w:rPr>
        <w:t>’</w:t>
      </w:r>
      <w:r>
        <w:rPr>
          <w:lang w:val="fr-FR" w:eastAsia="es-ES"/>
        </w:rPr>
        <w:t>Accord pour l</w:t>
      </w:r>
      <w:r w:rsidR="00354521">
        <w:rPr>
          <w:lang w:val="fr-FR" w:eastAsia="es-ES"/>
        </w:rPr>
        <w:t>’</w:t>
      </w:r>
      <w:r>
        <w:rPr>
          <w:lang w:val="fr-FR" w:eastAsia="es-ES"/>
        </w:rPr>
        <w:t>octroi d</w:t>
      </w:r>
      <w:r w:rsidR="00354521">
        <w:rPr>
          <w:lang w:val="fr-FR" w:eastAsia="es-ES"/>
        </w:rPr>
        <w:t>’</w:t>
      </w:r>
      <w:r>
        <w:rPr>
          <w:lang w:val="fr-FR" w:eastAsia="es-ES"/>
        </w:rPr>
        <w:t>un délai de quatre-vingt-dix jours aux touristes des États membres du</w:t>
      </w:r>
      <w:r w:rsidRPr="00A33FAC">
        <w:rPr>
          <w:lang w:val="fr-FR" w:eastAsia="es-ES"/>
        </w:rPr>
        <w:t xml:space="preserve"> MERCOSUR </w:t>
      </w:r>
      <w:r>
        <w:rPr>
          <w:lang w:val="fr-FR" w:eastAsia="es-ES"/>
        </w:rPr>
        <w:t>et des États associé</w:t>
      </w:r>
      <w:r w:rsidRPr="00A33FAC">
        <w:rPr>
          <w:lang w:val="fr-FR" w:eastAsia="es-ES"/>
        </w:rPr>
        <w:t>s</w:t>
      </w:r>
      <w:r w:rsidRPr="0027571D">
        <w:rPr>
          <w:rStyle w:val="Appelnotedebasdep"/>
          <w:szCs w:val="18"/>
        </w:rPr>
        <w:footnoteReference w:id="38"/>
      </w:r>
      <w:r w:rsidRPr="00A33FAC">
        <w:rPr>
          <w:lang w:val="fr-FR" w:eastAsia="es-ES"/>
        </w:rPr>
        <w:t>.</w:t>
      </w:r>
    </w:p>
    <w:p w14:paraId="100D1C8D" w14:textId="77777777" w:rsidR="008B3766" w:rsidRPr="00A33FAC" w:rsidRDefault="008B3766" w:rsidP="00E23D35">
      <w:pPr>
        <w:pStyle w:val="SingleTxtG"/>
        <w:rPr>
          <w:lang w:val="fr-FR" w:eastAsia="es-ES"/>
        </w:rPr>
      </w:pPr>
      <w:r w:rsidRPr="00A33FAC">
        <w:rPr>
          <w:lang w:val="fr-FR" w:eastAsia="es-ES"/>
        </w:rPr>
        <w:t>37.</w:t>
      </w:r>
      <w:r w:rsidRPr="00A33FAC">
        <w:rPr>
          <w:lang w:val="fr-FR" w:eastAsia="es-ES"/>
        </w:rPr>
        <w:tab/>
      </w:r>
      <w:r>
        <w:rPr>
          <w:lang w:val="fr-FR" w:eastAsia="es-ES"/>
        </w:rPr>
        <w:t>Entre autres accords conclus avec l</w:t>
      </w:r>
      <w:r w:rsidR="00354521">
        <w:rPr>
          <w:lang w:val="fr-FR" w:eastAsia="es-ES"/>
        </w:rPr>
        <w:t>’</w:t>
      </w:r>
      <w:r>
        <w:rPr>
          <w:lang w:val="fr-FR" w:eastAsia="es-ES"/>
        </w:rPr>
        <w:t>Alliance du Pacifique, on peut mentionner l</w:t>
      </w:r>
      <w:r w:rsidR="00354521">
        <w:rPr>
          <w:lang w:val="fr-FR" w:eastAsia="es-ES"/>
        </w:rPr>
        <w:t>’</w:t>
      </w:r>
      <w:r>
        <w:rPr>
          <w:lang w:val="fr-FR" w:eastAsia="es-ES"/>
        </w:rPr>
        <w:t>Accord-cadre de l</w:t>
      </w:r>
      <w:r w:rsidR="00354521">
        <w:rPr>
          <w:lang w:val="fr-FR" w:eastAsia="es-ES"/>
        </w:rPr>
        <w:t>’</w:t>
      </w:r>
      <w:r>
        <w:rPr>
          <w:lang w:val="fr-FR" w:eastAsia="es-ES"/>
        </w:rPr>
        <w:t xml:space="preserve">Alliance du Pacifique </w:t>
      </w:r>
      <w:r w:rsidRPr="00A33FAC">
        <w:rPr>
          <w:lang w:val="fr-FR" w:eastAsia="es-ES"/>
        </w:rPr>
        <w:t xml:space="preserve">(2012) </w:t>
      </w:r>
      <w:r>
        <w:rPr>
          <w:lang w:val="fr-FR" w:eastAsia="es-ES"/>
        </w:rPr>
        <w:t>et l</w:t>
      </w:r>
      <w:r w:rsidR="00354521">
        <w:rPr>
          <w:lang w:val="fr-FR" w:eastAsia="es-ES"/>
        </w:rPr>
        <w:t>’</w:t>
      </w:r>
      <w:r>
        <w:rPr>
          <w:lang w:val="fr-FR" w:eastAsia="es-ES"/>
        </w:rPr>
        <w:t>Accord interinstitutions entre les Ministères des relations extérieures des États membres de l</w:t>
      </w:r>
      <w:r w:rsidR="00354521">
        <w:rPr>
          <w:lang w:val="fr-FR" w:eastAsia="es-ES"/>
        </w:rPr>
        <w:t>’</w:t>
      </w:r>
      <w:r>
        <w:rPr>
          <w:lang w:val="fr-FR" w:eastAsia="es-ES"/>
        </w:rPr>
        <w:t>Alliance du Pacifique pour l</w:t>
      </w:r>
      <w:r w:rsidR="00354521">
        <w:rPr>
          <w:lang w:val="fr-FR" w:eastAsia="es-ES"/>
        </w:rPr>
        <w:t>’</w:t>
      </w:r>
      <w:r>
        <w:rPr>
          <w:lang w:val="fr-FR" w:eastAsia="es-ES"/>
        </w:rPr>
        <w:t>instauration de mesures de coopération en matière d</w:t>
      </w:r>
      <w:r w:rsidR="00354521">
        <w:rPr>
          <w:lang w:val="fr-FR" w:eastAsia="es-ES"/>
        </w:rPr>
        <w:t>’</w:t>
      </w:r>
      <w:r>
        <w:rPr>
          <w:lang w:val="fr-FR" w:eastAsia="es-ES"/>
        </w:rPr>
        <w:t>assistance consulaire. Ces instruments</w:t>
      </w:r>
      <w:r w:rsidRPr="00A33FAC">
        <w:rPr>
          <w:lang w:val="fr-FR" w:eastAsia="es-ES"/>
        </w:rPr>
        <w:t xml:space="preserve"> </w:t>
      </w:r>
      <w:r>
        <w:rPr>
          <w:lang w:val="fr-FR" w:eastAsia="es-ES"/>
        </w:rPr>
        <w:t>établissent un cadre de protection qui tient compte de la réalité de la région et qui se fonde sur le principe de la réciprocité entre les pays signataires.</w:t>
      </w:r>
      <w:r w:rsidR="00186F8E">
        <w:rPr>
          <w:lang w:val="fr-FR" w:eastAsia="es-ES"/>
        </w:rPr>
        <w:t xml:space="preserve"> </w:t>
      </w:r>
    </w:p>
    <w:p w14:paraId="620D0E8F" w14:textId="77777777" w:rsidR="008B3766" w:rsidRPr="00A33FAC" w:rsidRDefault="008B3766" w:rsidP="00E23D35">
      <w:pPr>
        <w:pStyle w:val="SingleTxtG"/>
        <w:rPr>
          <w:lang w:val="fr-FR" w:eastAsia="es-ES"/>
        </w:rPr>
      </w:pPr>
      <w:r w:rsidRPr="00A33FAC">
        <w:rPr>
          <w:lang w:val="fr-FR" w:eastAsia="es-ES"/>
        </w:rPr>
        <w:t>38.</w:t>
      </w:r>
      <w:r w:rsidRPr="00A33FAC">
        <w:rPr>
          <w:lang w:val="fr-FR" w:eastAsia="es-ES"/>
        </w:rPr>
        <w:tab/>
      </w:r>
      <w:r>
        <w:rPr>
          <w:lang w:val="fr-FR" w:eastAsia="es-ES"/>
        </w:rPr>
        <w:t>Enfin</w:t>
      </w:r>
      <w:r w:rsidRPr="00A33FAC">
        <w:rPr>
          <w:lang w:val="fr-FR" w:eastAsia="es-ES"/>
        </w:rPr>
        <w:t xml:space="preserve">, </w:t>
      </w:r>
      <w:r>
        <w:rPr>
          <w:lang w:val="fr-FR" w:eastAsia="es-ES"/>
        </w:rPr>
        <w:t>le Chili a signé des accords bilatéraux et des protocoles d</w:t>
      </w:r>
      <w:r w:rsidR="00354521">
        <w:rPr>
          <w:lang w:val="fr-FR" w:eastAsia="es-ES"/>
        </w:rPr>
        <w:t>’</w:t>
      </w:r>
      <w:r>
        <w:rPr>
          <w:lang w:val="fr-FR" w:eastAsia="es-ES"/>
        </w:rPr>
        <w:t>accord sur la coopération consulaire et les questions migratoires avec la plupart des pays de la région</w:t>
      </w:r>
      <w:r w:rsidRPr="0027571D">
        <w:rPr>
          <w:rStyle w:val="Appelnotedebasdep"/>
          <w:szCs w:val="18"/>
        </w:rPr>
        <w:footnoteReference w:id="39"/>
      </w:r>
      <w:r w:rsidRPr="00A33FAC">
        <w:rPr>
          <w:lang w:val="fr-FR" w:eastAsia="es-ES"/>
        </w:rPr>
        <w:t>.</w:t>
      </w:r>
    </w:p>
    <w:p w14:paraId="29F46CC7" w14:textId="77777777" w:rsidR="008B3766" w:rsidRPr="00A33FAC" w:rsidRDefault="008B3766" w:rsidP="00E23D35">
      <w:pPr>
        <w:pStyle w:val="H23G"/>
        <w:rPr>
          <w:lang w:val="fr-FR" w:eastAsia="es-ES"/>
        </w:rPr>
      </w:pPr>
      <w:r w:rsidRPr="00A33FAC">
        <w:rPr>
          <w:lang w:val="fr-FR" w:eastAsia="es-ES"/>
        </w:rPr>
        <w:tab/>
      </w:r>
      <w:r w:rsidRPr="00A33FAC">
        <w:rPr>
          <w:lang w:val="fr-FR" w:eastAsia="es-ES"/>
        </w:rPr>
        <w:tab/>
        <w:t>Paragraphe 3</w:t>
      </w:r>
    </w:p>
    <w:p w14:paraId="20FDC631" w14:textId="77777777" w:rsidR="008B3766" w:rsidRPr="00A33FAC" w:rsidRDefault="008B3766" w:rsidP="00E23D35">
      <w:pPr>
        <w:pStyle w:val="SingleTxtG"/>
        <w:rPr>
          <w:lang w:val="fr-FR" w:eastAsia="es-ES"/>
        </w:rPr>
      </w:pPr>
      <w:r w:rsidRPr="00A33FAC">
        <w:rPr>
          <w:lang w:val="fr-FR" w:eastAsia="es-ES"/>
        </w:rPr>
        <w:t>39.</w:t>
      </w:r>
      <w:r w:rsidRPr="00A33FAC">
        <w:rPr>
          <w:lang w:val="fr-FR" w:eastAsia="es-ES"/>
        </w:rPr>
        <w:tab/>
      </w:r>
      <w:r>
        <w:rPr>
          <w:lang w:val="fr-FR" w:eastAsia="es-ES"/>
        </w:rPr>
        <w:t xml:space="preserve">Le </w:t>
      </w:r>
      <w:r w:rsidRPr="00E43FC1">
        <w:rPr>
          <w:lang w:val="fr-FR"/>
        </w:rPr>
        <w:t>Plan national en faveur des droits de l</w:t>
      </w:r>
      <w:r w:rsidR="00354521">
        <w:rPr>
          <w:lang w:val="fr-FR"/>
        </w:rPr>
        <w:t>’</w:t>
      </w:r>
      <w:r w:rsidRPr="00E43FC1">
        <w:rPr>
          <w:lang w:val="fr-FR"/>
        </w:rPr>
        <w:t>homme</w:t>
      </w:r>
      <w:r w:rsidRPr="00A33FAC">
        <w:rPr>
          <w:lang w:val="fr-FR" w:eastAsia="es-ES"/>
        </w:rPr>
        <w:t xml:space="preserve"> es</w:t>
      </w:r>
      <w:r>
        <w:rPr>
          <w:lang w:val="fr-FR" w:eastAsia="es-ES"/>
        </w:rPr>
        <w:t>t un instrument de politique publique élaboré en fonction des priorités sectorielles et intersectorielles de l</w:t>
      </w:r>
      <w:r w:rsidR="00354521">
        <w:rPr>
          <w:lang w:val="fr-FR" w:eastAsia="es-ES"/>
        </w:rPr>
        <w:t>’</w:t>
      </w:r>
      <w:r>
        <w:rPr>
          <w:lang w:val="fr-FR" w:eastAsia="es-ES"/>
        </w:rPr>
        <w:t>État</w:t>
      </w:r>
      <w:r w:rsidR="00E23D35">
        <w:rPr>
          <w:lang w:val="fr-FR" w:eastAsia="es-ES"/>
        </w:rPr>
        <w:t> ;</w:t>
      </w:r>
      <w:r>
        <w:rPr>
          <w:lang w:val="fr-FR" w:eastAsia="es-ES"/>
        </w:rPr>
        <w:t xml:space="preserve"> il</w:t>
      </w:r>
      <w:r w:rsidR="00E23D35">
        <w:rPr>
          <w:lang w:val="fr-FR" w:eastAsia="es-ES"/>
        </w:rPr>
        <w:t> </w:t>
      </w:r>
      <w:r>
        <w:rPr>
          <w:lang w:val="fr-FR" w:eastAsia="es-ES"/>
        </w:rPr>
        <w:t>permet de définir des objectifs précis et mesurables, par lesquels il est possible de suivre les progrès réalisés dans la promotion et la protection des droits de l</w:t>
      </w:r>
      <w:r w:rsidR="00354521">
        <w:rPr>
          <w:lang w:val="fr-FR" w:eastAsia="es-ES"/>
        </w:rPr>
        <w:t>’</w:t>
      </w:r>
      <w:r>
        <w:rPr>
          <w:lang w:val="fr-FR" w:eastAsia="es-ES"/>
        </w:rPr>
        <w:t>homme. Il est divisé en quinze volets, dont certains portent sur les migrants et les réfugiés,</w:t>
      </w:r>
      <w:r w:rsidR="00186F8E">
        <w:rPr>
          <w:lang w:val="fr-FR" w:eastAsia="es-ES"/>
        </w:rPr>
        <w:t xml:space="preserve"> </w:t>
      </w:r>
      <w:r>
        <w:rPr>
          <w:lang w:val="fr-FR" w:eastAsia="es-ES"/>
        </w:rPr>
        <w:t>la traite des personnes et le trafic de migrants</w:t>
      </w:r>
      <w:r w:rsidRPr="00A33FAC">
        <w:rPr>
          <w:lang w:val="fr-FR" w:eastAsia="es-ES"/>
        </w:rPr>
        <w:t xml:space="preserve">. </w:t>
      </w:r>
    </w:p>
    <w:p w14:paraId="42A90C9C" w14:textId="77777777" w:rsidR="008B3766" w:rsidRPr="00A33FAC" w:rsidRDefault="008B3766" w:rsidP="00E23D35">
      <w:pPr>
        <w:pStyle w:val="SingleTxtG"/>
        <w:rPr>
          <w:lang w:val="fr-FR" w:eastAsia="es-ES"/>
        </w:rPr>
      </w:pPr>
      <w:r w:rsidRPr="00A33FAC">
        <w:rPr>
          <w:lang w:val="fr-FR" w:eastAsia="es-ES"/>
        </w:rPr>
        <w:t>40.</w:t>
      </w:r>
      <w:r w:rsidRPr="00A33FAC">
        <w:rPr>
          <w:lang w:val="fr-FR" w:eastAsia="es-ES"/>
        </w:rPr>
        <w:tab/>
      </w:r>
      <w:r>
        <w:rPr>
          <w:lang w:val="fr-FR" w:eastAsia="es-ES"/>
        </w:rPr>
        <w:t>Le volet consacré aux migrants et aux réfugiés a pour objet de respecter, de protéger et de garantir les droits de l</w:t>
      </w:r>
      <w:r w:rsidR="00354521">
        <w:rPr>
          <w:lang w:val="fr-FR" w:eastAsia="es-ES"/>
        </w:rPr>
        <w:t>’</w:t>
      </w:r>
      <w:r>
        <w:rPr>
          <w:lang w:val="fr-FR" w:eastAsia="es-ES"/>
        </w:rPr>
        <w:t>homme des migrants et des réfugiés, dans des conditions d</w:t>
      </w:r>
      <w:r w:rsidR="00354521">
        <w:rPr>
          <w:lang w:val="fr-FR" w:eastAsia="es-ES"/>
        </w:rPr>
        <w:t>’</w:t>
      </w:r>
      <w:r>
        <w:rPr>
          <w:lang w:val="fr-FR" w:eastAsia="es-ES"/>
        </w:rPr>
        <w:t>égalité et sans discrimination. Il a quatre objectifs</w:t>
      </w:r>
      <w:r w:rsidR="00E23D35">
        <w:rPr>
          <w:lang w:val="fr-FR" w:eastAsia="es-ES"/>
        </w:rPr>
        <w:t> :</w:t>
      </w:r>
      <w:r>
        <w:rPr>
          <w:lang w:val="fr-FR" w:eastAsia="es-ES"/>
        </w:rPr>
        <w:t xml:space="preserve"> 1) </w:t>
      </w:r>
      <w:r w:rsidR="00E23D35">
        <w:rPr>
          <w:lang w:val="fr-FR" w:eastAsia="es-ES"/>
        </w:rPr>
        <w:t>a</w:t>
      </w:r>
      <w:r>
        <w:rPr>
          <w:lang w:val="fr-FR" w:eastAsia="es-ES"/>
        </w:rPr>
        <w:t>ligner les dispositions relatives aux migrants et aux réfugiés</w:t>
      </w:r>
      <w:r w:rsidRPr="00A33FAC">
        <w:rPr>
          <w:lang w:val="fr-FR" w:eastAsia="es-ES"/>
        </w:rPr>
        <w:t xml:space="preserve"> </w:t>
      </w:r>
      <w:r>
        <w:rPr>
          <w:lang w:val="fr-FR" w:eastAsia="es-ES"/>
        </w:rPr>
        <w:t>sur les normes internationales</w:t>
      </w:r>
      <w:r w:rsidR="00E23D35">
        <w:rPr>
          <w:lang w:val="fr-FR" w:eastAsia="es-ES"/>
        </w:rPr>
        <w:t> ;</w:t>
      </w:r>
      <w:r>
        <w:rPr>
          <w:lang w:val="fr-FR" w:eastAsia="es-ES"/>
        </w:rPr>
        <w:t xml:space="preserve"> 2) </w:t>
      </w:r>
      <w:r w:rsidR="00E23D35">
        <w:rPr>
          <w:lang w:val="fr-FR" w:eastAsia="es-ES"/>
        </w:rPr>
        <w:t>l</w:t>
      </w:r>
      <w:r>
        <w:rPr>
          <w:lang w:val="fr-FR" w:eastAsia="es-ES"/>
        </w:rPr>
        <w:t>utter contre la discrimination à l</w:t>
      </w:r>
      <w:r w:rsidR="00354521">
        <w:rPr>
          <w:lang w:val="fr-FR" w:eastAsia="es-ES"/>
        </w:rPr>
        <w:t>’</w:t>
      </w:r>
      <w:r>
        <w:rPr>
          <w:lang w:val="fr-FR" w:eastAsia="es-ES"/>
        </w:rPr>
        <w:t>égard des migrants et des réfugiés</w:t>
      </w:r>
      <w:r w:rsidR="00E23D35">
        <w:rPr>
          <w:lang w:val="fr-FR" w:eastAsia="es-ES"/>
        </w:rPr>
        <w:t> ;</w:t>
      </w:r>
      <w:r>
        <w:rPr>
          <w:lang w:val="fr-FR" w:eastAsia="es-ES"/>
        </w:rPr>
        <w:t xml:space="preserve"> 3) </w:t>
      </w:r>
      <w:r w:rsidR="00E23D35">
        <w:rPr>
          <w:lang w:val="fr-FR" w:eastAsia="es-ES"/>
        </w:rPr>
        <w:t>m</w:t>
      </w:r>
      <w:r>
        <w:rPr>
          <w:lang w:val="fr-FR" w:eastAsia="es-ES"/>
        </w:rPr>
        <w:t>ettre en œuvre des politiques, des plans et des programmes qui garantissent l</w:t>
      </w:r>
      <w:r w:rsidR="00354521">
        <w:rPr>
          <w:lang w:val="fr-FR" w:eastAsia="es-ES"/>
        </w:rPr>
        <w:t>’</w:t>
      </w:r>
      <w:r>
        <w:rPr>
          <w:lang w:val="fr-FR" w:eastAsia="es-ES"/>
        </w:rPr>
        <w:t>accès des</w:t>
      </w:r>
      <w:r w:rsidRPr="00A33FAC">
        <w:rPr>
          <w:lang w:val="fr-FR" w:eastAsia="es-ES"/>
        </w:rPr>
        <w:t xml:space="preserve"> </w:t>
      </w:r>
      <w:r>
        <w:rPr>
          <w:lang w:val="fr-FR" w:eastAsia="es-ES"/>
        </w:rPr>
        <w:t>migrants aux prestations sociales</w:t>
      </w:r>
      <w:r w:rsidR="00E23D35">
        <w:rPr>
          <w:lang w:val="fr-FR" w:eastAsia="es-ES"/>
        </w:rPr>
        <w:t> ;</w:t>
      </w:r>
      <w:r>
        <w:rPr>
          <w:lang w:val="fr-FR" w:eastAsia="es-ES"/>
        </w:rPr>
        <w:t xml:space="preserve"> </w:t>
      </w:r>
      <w:r w:rsidRPr="00A33FAC">
        <w:rPr>
          <w:lang w:val="fr-FR" w:eastAsia="es-ES"/>
        </w:rPr>
        <w:t>4)</w:t>
      </w:r>
      <w:r>
        <w:rPr>
          <w:lang w:val="fr-FR" w:eastAsia="es-ES"/>
        </w:rPr>
        <w:t> </w:t>
      </w:r>
      <w:r w:rsidR="00E23D35">
        <w:rPr>
          <w:lang w:val="fr-FR" w:eastAsia="es-ES"/>
        </w:rPr>
        <w:t>r</w:t>
      </w:r>
      <w:r>
        <w:rPr>
          <w:lang w:val="fr-FR" w:eastAsia="es-ES"/>
        </w:rPr>
        <w:t xml:space="preserve">enforcer </w:t>
      </w:r>
      <w:r w:rsidRPr="00D507D4">
        <w:rPr>
          <w:lang w:val="fr-FR" w:eastAsia="es-ES"/>
        </w:rPr>
        <w:t>la qualité de l</w:t>
      </w:r>
      <w:r w:rsidR="00354521">
        <w:rPr>
          <w:lang w:val="fr-FR" w:eastAsia="es-ES"/>
        </w:rPr>
        <w:t>’</w:t>
      </w:r>
      <w:r w:rsidRPr="00D507D4">
        <w:rPr>
          <w:lang w:val="fr-FR" w:eastAsia="es-ES"/>
        </w:rPr>
        <w:t>asile</w:t>
      </w:r>
      <w:r w:rsidRPr="00A33FAC">
        <w:rPr>
          <w:lang w:val="fr-FR" w:eastAsia="es-ES"/>
        </w:rPr>
        <w:t xml:space="preserve"> </w:t>
      </w:r>
      <w:r>
        <w:rPr>
          <w:lang w:val="fr-FR" w:eastAsia="es-ES"/>
        </w:rPr>
        <w:t>et favoriser l</w:t>
      </w:r>
      <w:r w:rsidR="00354521">
        <w:rPr>
          <w:lang w:val="fr-FR" w:eastAsia="es-ES"/>
        </w:rPr>
        <w:t>’</w:t>
      </w:r>
      <w:r>
        <w:rPr>
          <w:lang w:val="fr-FR" w:eastAsia="es-ES"/>
        </w:rPr>
        <w:t>intégration des demandeurs du statut de réfugié dans la communauté locale.</w:t>
      </w:r>
      <w:r w:rsidR="00186F8E">
        <w:rPr>
          <w:lang w:val="fr-FR" w:eastAsia="es-ES"/>
        </w:rPr>
        <w:t xml:space="preserve"> </w:t>
      </w:r>
    </w:p>
    <w:p w14:paraId="6A558919" w14:textId="77777777" w:rsidR="008B3766" w:rsidRPr="00A33FAC" w:rsidRDefault="008B3766" w:rsidP="00E23D35">
      <w:pPr>
        <w:pStyle w:val="SingleTxtG"/>
        <w:rPr>
          <w:lang w:val="fr-FR" w:eastAsia="es-ES"/>
        </w:rPr>
      </w:pPr>
      <w:r w:rsidRPr="00A33FAC">
        <w:rPr>
          <w:lang w:val="fr-FR" w:eastAsia="es-ES"/>
        </w:rPr>
        <w:t>41.</w:t>
      </w:r>
      <w:r w:rsidRPr="00A33FAC">
        <w:rPr>
          <w:lang w:val="fr-FR" w:eastAsia="es-ES"/>
        </w:rPr>
        <w:tab/>
      </w:r>
      <w:r>
        <w:rPr>
          <w:lang w:val="fr-FR" w:eastAsia="es-ES"/>
        </w:rPr>
        <w:t>Ces objectifs</w:t>
      </w:r>
      <w:r w:rsidR="00186F8E">
        <w:rPr>
          <w:lang w:val="fr-FR" w:eastAsia="es-ES"/>
        </w:rPr>
        <w:t xml:space="preserve"> </w:t>
      </w:r>
      <w:r>
        <w:rPr>
          <w:lang w:val="fr-FR" w:eastAsia="es-ES"/>
        </w:rPr>
        <w:t>sont assortis de plus de 70 mesures, qui engagent diverses administrations publiques, dont le Ministère de l</w:t>
      </w:r>
      <w:r w:rsidR="00354521">
        <w:rPr>
          <w:lang w:val="fr-FR" w:eastAsia="es-ES"/>
        </w:rPr>
        <w:t>’</w:t>
      </w:r>
      <w:r>
        <w:rPr>
          <w:lang w:val="fr-FR" w:eastAsia="es-ES"/>
        </w:rPr>
        <w:t>intérieur, le Ministère du travail, le Ministère de la santé</w:t>
      </w:r>
      <w:r w:rsidRPr="00A33FAC">
        <w:rPr>
          <w:lang w:val="fr-FR" w:eastAsia="es-ES"/>
        </w:rPr>
        <w:t>,</w:t>
      </w:r>
      <w:r>
        <w:rPr>
          <w:lang w:val="fr-FR" w:eastAsia="es-ES"/>
        </w:rPr>
        <w:t xml:space="preserve"> le Ministère du logement et de l</w:t>
      </w:r>
      <w:r w:rsidR="00354521">
        <w:rPr>
          <w:lang w:val="fr-FR" w:eastAsia="es-ES"/>
        </w:rPr>
        <w:t>’</w:t>
      </w:r>
      <w:r>
        <w:rPr>
          <w:lang w:val="fr-FR" w:eastAsia="es-ES"/>
        </w:rPr>
        <w:t>urbanisme et le Ministère de l</w:t>
      </w:r>
      <w:r w:rsidR="00354521">
        <w:rPr>
          <w:lang w:val="fr-FR" w:eastAsia="es-ES"/>
        </w:rPr>
        <w:t>’</w:t>
      </w:r>
      <w:r>
        <w:rPr>
          <w:lang w:val="fr-FR" w:eastAsia="es-ES"/>
        </w:rPr>
        <w:t>éducation</w:t>
      </w:r>
      <w:r w:rsidRPr="00A33FAC">
        <w:rPr>
          <w:lang w:val="fr-FR" w:eastAsia="es-ES"/>
        </w:rPr>
        <w:t xml:space="preserve">. </w:t>
      </w:r>
    </w:p>
    <w:p w14:paraId="6E796869" w14:textId="77777777" w:rsidR="008B3766" w:rsidRPr="00A33FAC" w:rsidRDefault="008B3766" w:rsidP="00E23D35">
      <w:pPr>
        <w:pStyle w:val="SingleTxtG"/>
        <w:rPr>
          <w:lang w:val="fr-FR" w:eastAsia="es-ES"/>
        </w:rPr>
      </w:pPr>
      <w:r w:rsidRPr="00A33FAC">
        <w:rPr>
          <w:lang w:val="fr-FR" w:eastAsia="es-ES"/>
        </w:rPr>
        <w:t>42.</w:t>
      </w:r>
      <w:r w:rsidRPr="00A33FAC">
        <w:rPr>
          <w:lang w:val="fr-FR" w:eastAsia="es-ES"/>
        </w:rPr>
        <w:tab/>
      </w:r>
      <w:r>
        <w:rPr>
          <w:lang w:val="fr-FR" w:eastAsia="es-ES"/>
        </w:rPr>
        <w:t>Le volet consacré à la traite des personnes et au trafic de migrants a pour objet l</w:t>
      </w:r>
      <w:r w:rsidR="00354521">
        <w:rPr>
          <w:lang w:val="fr-FR" w:eastAsia="es-ES"/>
        </w:rPr>
        <w:t>’</w:t>
      </w:r>
      <w:r>
        <w:rPr>
          <w:lang w:val="fr-FR" w:eastAsia="es-ES"/>
        </w:rPr>
        <w:t>éradication de ces pratiques, par l</w:t>
      </w:r>
      <w:r w:rsidR="00354521">
        <w:rPr>
          <w:lang w:val="fr-FR" w:eastAsia="es-ES"/>
        </w:rPr>
        <w:t>’</w:t>
      </w:r>
      <w:r>
        <w:rPr>
          <w:lang w:val="fr-FR" w:eastAsia="es-ES"/>
        </w:rPr>
        <w:t>application effective d</w:t>
      </w:r>
      <w:r w:rsidR="00354521">
        <w:rPr>
          <w:lang w:val="fr-FR" w:eastAsia="es-ES"/>
        </w:rPr>
        <w:t>’</w:t>
      </w:r>
      <w:r>
        <w:rPr>
          <w:lang w:val="fr-FR" w:eastAsia="es-ES"/>
        </w:rPr>
        <w:t>un cadre juridique conforme aux normes internationales relatives aux droits de l</w:t>
      </w:r>
      <w:r w:rsidR="00354521">
        <w:rPr>
          <w:lang w:val="fr-FR" w:eastAsia="es-ES"/>
        </w:rPr>
        <w:t>’</w:t>
      </w:r>
      <w:r>
        <w:rPr>
          <w:lang w:val="fr-FR" w:eastAsia="es-ES"/>
        </w:rPr>
        <w:t>homme</w:t>
      </w:r>
      <w:r w:rsidRPr="00A33FAC">
        <w:rPr>
          <w:lang w:val="fr-FR" w:eastAsia="es-ES"/>
        </w:rPr>
        <w:t xml:space="preserve">. </w:t>
      </w:r>
      <w:r>
        <w:rPr>
          <w:lang w:val="fr-FR" w:eastAsia="es-ES"/>
        </w:rPr>
        <w:t>Il</w:t>
      </w:r>
      <w:r w:rsidR="00186F8E">
        <w:rPr>
          <w:lang w:val="fr-FR" w:eastAsia="es-ES"/>
        </w:rPr>
        <w:t xml:space="preserve"> </w:t>
      </w:r>
      <w:r>
        <w:rPr>
          <w:lang w:val="fr-FR" w:eastAsia="es-ES"/>
        </w:rPr>
        <w:t>a trois objectifs</w:t>
      </w:r>
      <w:r w:rsidR="00E23D35">
        <w:rPr>
          <w:lang w:val="fr-FR" w:eastAsia="es-ES"/>
        </w:rPr>
        <w:t> :</w:t>
      </w:r>
      <w:r w:rsidRPr="00A33FAC">
        <w:rPr>
          <w:lang w:val="fr-FR" w:eastAsia="es-ES"/>
        </w:rPr>
        <w:t xml:space="preserve"> 1)</w:t>
      </w:r>
      <w:r>
        <w:rPr>
          <w:lang w:val="fr-FR" w:eastAsia="es-ES"/>
        </w:rPr>
        <w:t> Produire des informations quantitatives et qualitatives sur la traite des personnes et le trafic de migrants au Chili afin de mieux connaître</w:t>
      </w:r>
      <w:r w:rsidR="00186F8E">
        <w:rPr>
          <w:lang w:val="fr-FR" w:eastAsia="es-ES"/>
        </w:rPr>
        <w:t xml:space="preserve"> </w:t>
      </w:r>
      <w:r>
        <w:rPr>
          <w:lang w:val="fr-FR" w:eastAsia="es-ES"/>
        </w:rPr>
        <w:t>la réalité et de prendre des décisions de politique publique en conséquence</w:t>
      </w:r>
      <w:r w:rsidR="00E23D35">
        <w:rPr>
          <w:lang w:val="fr-FR" w:eastAsia="es-ES"/>
        </w:rPr>
        <w:t> ;</w:t>
      </w:r>
      <w:r>
        <w:rPr>
          <w:lang w:val="fr-FR" w:eastAsia="es-ES"/>
        </w:rPr>
        <w:t xml:space="preserve"> </w:t>
      </w:r>
      <w:r w:rsidRPr="00A33FAC">
        <w:rPr>
          <w:lang w:val="fr-FR" w:eastAsia="es-ES"/>
        </w:rPr>
        <w:t>2)</w:t>
      </w:r>
      <w:r>
        <w:rPr>
          <w:lang w:val="fr-FR" w:eastAsia="es-ES"/>
        </w:rPr>
        <w:t> Mettre en œuvre le Plan d</w:t>
      </w:r>
      <w:r w:rsidR="00354521">
        <w:rPr>
          <w:lang w:val="fr-FR" w:eastAsia="es-ES"/>
        </w:rPr>
        <w:t>’</w:t>
      </w:r>
      <w:r>
        <w:rPr>
          <w:lang w:val="fr-FR" w:eastAsia="es-ES"/>
        </w:rPr>
        <w:t>action national contre la traite des personnes et suivre son application</w:t>
      </w:r>
      <w:r w:rsidR="00E23D35">
        <w:rPr>
          <w:lang w:val="fr-FR" w:eastAsia="es-ES"/>
        </w:rPr>
        <w:t> ;</w:t>
      </w:r>
      <w:r w:rsidRPr="00A33FAC">
        <w:rPr>
          <w:lang w:val="fr-FR" w:eastAsia="es-ES"/>
        </w:rPr>
        <w:t xml:space="preserve"> 3</w:t>
      </w:r>
      <w:r w:rsidRPr="00F41311">
        <w:rPr>
          <w:lang w:val="fr-FR" w:eastAsia="es-ES"/>
        </w:rPr>
        <w:t>) </w:t>
      </w:r>
      <w:r w:rsidRPr="00D507D4">
        <w:rPr>
          <w:lang w:val="fr-FR" w:eastAsia="es-ES"/>
        </w:rPr>
        <w:t>Faire de la lutte contre le trafic de migrants un aspect complémentaire du Plan d</w:t>
      </w:r>
      <w:r w:rsidR="00354521">
        <w:rPr>
          <w:lang w:val="fr-FR" w:eastAsia="es-ES"/>
        </w:rPr>
        <w:t>’</w:t>
      </w:r>
      <w:r w:rsidRPr="00D507D4">
        <w:rPr>
          <w:lang w:val="fr-FR" w:eastAsia="es-ES"/>
        </w:rPr>
        <w:t>action national contre la traite des personnes</w:t>
      </w:r>
      <w:r w:rsidRPr="00F41311">
        <w:rPr>
          <w:lang w:val="fr-FR" w:eastAsia="es-ES"/>
        </w:rPr>
        <w:t>.</w:t>
      </w:r>
      <w:r w:rsidR="00186F8E">
        <w:rPr>
          <w:lang w:val="fr-FR" w:eastAsia="es-ES"/>
        </w:rPr>
        <w:t xml:space="preserve"> </w:t>
      </w:r>
    </w:p>
    <w:p w14:paraId="42A7664D" w14:textId="77777777" w:rsidR="008B3766" w:rsidRPr="00A33FAC" w:rsidRDefault="008B3766" w:rsidP="00E23D35">
      <w:pPr>
        <w:pStyle w:val="SingleTxtG"/>
        <w:rPr>
          <w:lang w:val="fr-FR" w:eastAsia="es-ES"/>
        </w:rPr>
      </w:pPr>
      <w:r w:rsidRPr="00A33FAC">
        <w:rPr>
          <w:lang w:val="fr-FR" w:eastAsia="es-ES"/>
        </w:rPr>
        <w:t>43.</w:t>
      </w:r>
      <w:r w:rsidRPr="00A33FAC">
        <w:rPr>
          <w:lang w:val="fr-FR" w:eastAsia="es-ES"/>
        </w:rPr>
        <w:tab/>
      </w:r>
      <w:r>
        <w:rPr>
          <w:lang w:val="fr-FR" w:eastAsia="es-ES"/>
        </w:rPr>
        <w:t>Il faut souligner le travail accompli par les carabiniers, le Service de la sûreté et le Ministère de la justice et des droits de l</w:t>
      </w:r>
      <w:r w:rsidR="00354521">
        <w:rPr>
          <w:lang w:val="fr-FR" w:eastAsia="es-ES"/>
        </w:rPr>
        <w:t>’</w:t>
      </w:r>
      <w:r>
        <w:rPr>
          <w:lang w:val="fr-FR" w:eastAsia="es-ES"/>
        </w:rPr>
        <w:t>homme.</w:t>
      </w:r>
    </w:p>
    <w:p w14:paraId="2B0C7004" w14:textId="77777777" w:rsidR="008B3766" w:rsidRPr="00A33FAC" w:rsidRDefault="008B3766" w:rsidP="00E23D35">
      <w:pPr>
        <w:pStyle w:val="H23G"/>
        <w:rPr>
          <w:lang w:val="fr-FR" w:eastAsia="es-ES"/>
        </w:rPr>
      </w:pPr>
      <w:r w:rsidRPr="00A33FAC">
        <w:rPr>
          <w:lang w:val="fr-FR" w:eastAsia="es-ES"/>
        </w:rPr>
        <w:tab/>
      </w:r>
      <w:r w:rsidRPr="00A33FAC">
        <w:rPr>
          <w:lang w:val="fr-FR" w:eastAsia="es-ES"/>
        </w:rPr>
        <w:tab/>
        <w:t>Paragraphe 4</w:t>
      </w:r>
    </w:p>
    <w:p w14:paraId="17320D57" w14:textId="77777777" w:rsidR="008B3766" w:rsidRPr="00A33FAC" w:rsidRDefault="008B3766" w:rsidP="00E23D35">
      <w:pPr>
        <w:pStyle w:val="SingleTxtG"/>
        <w:rPr>
          <w:lang w:val="fr-FR" w:eastAsia="es-ES"/>
        </w:rPr>
      </w:pPr>
      <w:r w:rsidRPr="00A33FAC">
        <w:rPr>
          <w:lang w:val="fr-FR" w:eastAsia="es-ES"/>
        </w:rPr>
        <w:t>44.</w:t>
      </w:r>
      <w:r w:rsidRPr="00A33FAC">
        <w:rPr>
          <w:lang w:val="fr-FR" w:eastAsia="es-ES"/>
        </w:rPr>
        <w:tab/>
      </w:r>
      <w:r>
        <w:rPr>
          <w:lang w:val="fr-FR" w:eastAsia="es-ES"/>
        </w:rPr>
        <w:t>Le Département des étrangers et des migrations</w:t>
      </w:r>
      <w:r w:rsidRPr="00A33FAC">
        <w:rPr>
          <w:lang w:val="fr-FR" w:eastAsia="es-ES"/>
        </w:rPr>
        <w:t xml:space="preserve">, </w:t>
      </w:r>
      <w:r>
        <w:rPr>
          <w:lang w:val="fr-FR" w:eastAsia="es-ES"/>
        </w:rPr>
        <w:t>qui relève du Ministère de l</w:t>
      </w:r>
      <w:r w:rsidR="00354521">
        <w:rPr>
          <w:lang w:val="fr-FR" w:eastAsia="es-ES"/>
        </w:rPr>
        <w:t>’</w:t>
      </w:r>
      <w:r>
        <w:rPr>
          <w:lang w:val="fr-FR" w:eastAsia="es-ES"/>
        </w:rPr>
        <w:t>intérieur, a pour mission de garantir le respect des dispositions législatives en matière d</w:t>
      </w:r>
      <w:r w:rsidR="00354521">
        <w:rPr>
          <w:lang w:val="fr-FR" w:eastAsia="es-ES"/>
        </w:rPr>
        <w:t>’</w:t>
      </w:r>
      <w:r>
        <w:rPr>
          <w:lang w:val="fr-FR" w:eastAsia="es-ES"/>
        </w:rPr>
        <w:t>entrée sur le territoire et de sortie du territoire, de résidence définitive ou temporaire, d</w:t>
      </w:r>
      <w:r w:rsidR="00354521">
        <w:rPr>
          <w:lang w:val="fr-FR" w:eastAsia="es-ES"/>
        </w:rPr>
        <w:t>’</w:t>
      </w:r>
      <w:r>
        <w:rPr>
          <w:lang w:val="fr-FR" w:eastAsia="es-ES"/>
        </w:rPr>
        <w:t>expulsion et de régulation des étrangers qui séjournent sur le territoire chilien, dans le cadre de la politique migratoire nationale. Son principal objectif est de piloter l</w:t>
      </w:r>
      <w:r w:rsidR="00354521">
        <w:rPr>
          <w:lang w:val="fr-FR" w:eastAsia="es-ES"/>
        </w:rPr>
        <w:t>’</w:t>
      </w:r>
      <w:r>
        <w:rPr>
          <w:lang w:val="fr-FR" w:eastAsia="es-ES"/>
        </w:rPr>
        <w:t>élaboration d</w:t>
      </w:r>
      <w:r w:rsidR="00354521">
        <w:rPr>
          <w:lang w:val="fr-FR" w:eastAsia="es-ES"/>
        </w:rPr>
        <w:t>’</w:t>
      </w:r>
      <w:r>
        <w:rPr>
          <w:lang w:val="fr-FR" w:eastAsia="es-ES"/>
        </w:rPr>
        <w:t>une politique nationale à l</w:t>
      </w:r>
      <w:r w:rsidR="00354521">
        <w:rPr>
          <w:lang w:val="fr-FR" w:eastAsia="es-ES"/>
        </w:rPr>
        <w:t>’</w:t>
      </w:r>
      <w:r>
        <w:rPr>
          <w:lang w:val="fr-FR" w:eastAsia="es-ES"/>
        </w:rPr>
        <w:t>égard des migrants et des réfugiés qui</w:t>
      </w:r>
      <w:r w:rsidR="00186F8E">
        <w:rPr>
          <w:lang w:val="fr-FR" w:eastAsia="es-ES"/>
        </w:rPr>
        <w:t xml:space="preserve"> </w:t>
      </w:r>
      <w:r w:rsidRPr="003F0B1D">
        <w:rPr>
          <w:lang w:val="fr-FR" w:eastAsia="es-ES"/>
        </w:rPr>
        <w:t xml:space="preserve"> englobe </w:t>
      </w:r>
      <w:r w:rsidRPr="00D507D4">
        <w:rPr>
          <w:lang w:val="fr-FR" w:eastAsia="es-ES"/>
        </w:rPr>
        <w:t>tous les aspects des migrations - difficultés</w:t>
      </w:r>
      <w:r w:rsidRPr="003F0B1D">
        <w:rPr>
          <w:lang w:val="fr-FR" w:eastAsia="es-ES"/>
        </w:rPr>
        <w:t xml:space="preserve"> </w:t>
      </w:r>
      <w:r w:rsidRPr="00D507D4">
        <w:rPr>
          <w:lang w:val="fr-FR" w:eastAsia="es-ES"/>
        </w:rPr>
        <w:t>aussi bien qu</w:t>
      </w:r>
      <w:r w:rsidR="00354521">
        <w:rPr>
          <w:lang w:val="fr-FR" w:eastAsia="es-ES"/>
        </w:rPr>
        <w:t>’</w:t>
      </w:r>
      <w:r w:rsidRPr="00D507D4">
        <w:rPr>
          <w:lang w:val="fr-FR" w:eastAsia="es-ES"/>
        </w:rPr>
        <w:t>opportunités créées</w:t>
      </w:r>
      <w:r>
        <w:rPr>
          <w:lang w:val="fr-FR" w:eastAsia="es-ES"/>
        </w:rPr>
        <w:t>.</w:t>
      </w:r>
      <w:r w:rsidRPr="00D507D4">
        <w:rPr>
          <w:lang w:val="fr-FR" w:eastAsia="es-ES"/>
        </w:rPr>
        <w:t xml:space="preserve"> </w:t>
      </w:r>
    </w:p>
    <w:p w14:paraId="76368BCF" w14:textId="77777777" w:rsidR="008B3766" w:rsidRPr="00A33FAC" w:rsidRDefault="008B3766" w:rsidP="00E23D35">
      <w:pPr>
        <w:pStyle w:val="SingleTxtG"/>
        <w:rPr>
          <w:lang w:val="fr-FR" w:eastAsia="es-ES"/>
        </w:rPr>
      </w:pPr>
      <w:r w:rsidRPr="00A33FAC">
        <w:rPr>
          <w:lang w:val="fr-FR" w:eastAsia="es-ES"/>
        </w:rPr>
        <w:t>45.</w:t>
      </w:r>
      <w:r w:rsidRPr="00A33FAC">
        <w:rPr>
          <w:lang w:val="fr-FR" w:eastAsia="es-ES"/>
        </w:rPr>
        <w:tab/>
      </w:r>
      <w:r>
        <w:rPr>
          <w:lang w:val="fr-FR" w:eastAsia="es-ES"/>
        </w:rPr>
        <w:t>Le Département des étrangers et des migrations est chargé d</w:t>
      </w:r>
      <w:r w:rsidR="00354521">
        <w:rPr>
          <w:lang w:val="fr-FR" w:eastAsia="es-ES"/>
        </w:rPr>
        <w:t>’</w:t>
      </w:r>
      <w:r>
        <w:rPr>
          <w:lang w:val="fr-FR" w:eastAsia="es-ES"/>
        </w:rPr>
        <w:t>examiner les demandes de résidence temporaire, de résidence définitive, d</w:t>
      </w:r>
      <w:r w:rsidR="00354521">
        <w:rPr>
          <w:lang w:val="fr-FR" w:eastAsia="es-ES"/>
        </w:rPr>
        <w:t>’</w:t>
      </w:r>
      <w:r>
        <w:rPr>
          <w:lang w:val="fr-FR" w:eastAsia="es-ES"/>
        </w:rPr>
        <w:t>asile et de naturalisation</w:t>
      </w:r>
      <w:r w:rsidR="00E23D35">
        <w:rPr>
          <w:lang w:val="fr-FR" w:eastAsia="es-ES"/>
        </w:rPr>
        <w:t> ;</w:t>
      </w:r>
      <w:r>
        <w:rPr>
          <w:lang w:val="fr-FR" w:eastAsia="es-ES"/>
        </w:rPr>
        <w:t xml:space="preserve"> il cherche à </w:t>
      </w:r>
      <w:r w:rsidRPr="00A33FAC">
        <w:rPr>
          <w:lang w:val="fr-FR" w:eastAsia="es-ES"/>
        </w:rPr>
        <w:t>p</w:t>
      </w:r>
      <w:r>
        <w:rPr>
          <w:lang w:val="fr-FR" w:eastAsia="es-ES"/>
        </w:rPr>
        <w:t>romouvoir des mesures d</w:t>
      </w:r>
      <w:r w:rsidR="00354521">
        <w:rPr>
          <w:lang w:val="fr-FR" w:eastAsia="es-ES"/>
        </w:rPr>
        <w:t>’</w:t>
      </w:r>
      <w:r>
        <w:rPr>
          <w:lang w:val="fr-FR" w:eastAsia="es-ES"/>
        </w:rPr>
        <w:t>accueil qui facilitent l</w:t>
      </w:r>
      <w:r w:rsidR="00354521">
        <w:rPr>
          <w:lang w:val="fr-FR" w:eastAsia="es-ES"/>
        </w:rPr>
        <w:t>’</w:t>
      </w:r>
      <w:r>
        <w:rPr>
          <w:lang w:val="fr-FR" w:eastAsia="es-ES"/>
        </w:rPr>
        <w:t>intégration des migrants, contribue à la modernisation des institutions et de la législation et du système de</w:t>
      </w:r>
      <w:r w:rsidR="00186F8E">
        <w:rPr>
          <w:lang w:val="fr-FR" w:eastAsia="es-ES"/>
        </w:rPr>
        <w:t xml:space="preserve"> </w:t>
      </w:r>
      <w:r>
        <w:rPr>
          <w:lang w:val="fr-FR" w:eastAsia="es-ES"/>
        </w:rPr>
        <w:t>gestion des migrations</w:t>
      </w:r>
      <w:r w:rsidR="00E23D35">
        <w:rPr>
          <w:lang w:val="fr-FR" w:eastAsia="es-ES"/>
        </w:rPr>
        <w:t> ;</w:t>
      </w:r>
      <w:r w:rsidR="00186F8E">
        <w:rPr>
          <w:lang w:val="fr-FR" w:eastAsia="es-ES"/>
        </w:rPr>
        <w:t xml:space="preserve"> </w:t>
      </w:r>
      <w:r>
        <w:rPr>
          <w:lang w:val="fr-FR" w:eastAsia="es-ES"/>
        </w:rPr>
        <w:t>il</w:t>
      </w:r>
      <w:r w:rsidR="00E23D35">
        <w:rPr>
          <w:lang w:val="fr-FR" w:eastAsia="es-ES"/>
        </w:rPr>
        <w:t> </w:t>
      </w:r>
      <w:r>
        <w:rPr>
          <w:lang w:val="fr-FR" w:eastAsia="es-ES"/>
        </w:rPr>
        <w:t xml:space="preserve">a élaboré la directive présidentielle de politique migratoire, dont il suit la mise en </w:t>
      </w:r>
      <w:r w:rsidR="00E23D35">
        <w:rPr>
          <w:lang w:val="fr-FR" w:eastAsia="es-ES"/>
        </w:rPr>
        <w:t>œuvre</w:t>
      </w:r>
      <w:r>
        <w:rPr>
          <w:lang w:val="fr-FR" w:eastAsia="es-ES"/>
        </w:rPr>
        <w:t>. Il exerce ses attributions dans le strict respect des obligations découlant de la Convention</w:t>
      </w:r>
      <w:r w:rsidRPr="00A33FAC">
        <w:rPr>
          <w:lang w:val="fr-FR" w:eastAsia="es-ES"/>
        </w:rPr>
        <w:t>.</w:t>
      </w:r>
    </w:p>
    <w:p w14:paraId="259E6FCC" w14:textId="77777777" w:rsidR="008B3766" w:rsidRPr="00A33FAC" w:rsidRDefault="008B3766" w:rsidP="00E23D35">
      <w:pPr>
        <w:pStyle w:val="SingleTxtG"/>
        <w:rPr>
          <w:lang w:val="fr-FR" w:eastAsia="es-ES"/>
        </w:rPr>
      </w:pPr>
      <w:r w:rsidRPr="00A33FAC">
        <w:rPr>
          <w:lang w:val="fr-FR" w:eastAsia="es-ES"/>
        </w:rPr>
        <w:t>46.</w:t>
      </w:r>
      <w:r w:rsidRPr="00A33FAC">
        <w:rPr>
          <w:lang w:val="fr-FR" w:eastAsia="es-ES"/>
        </w:rPr>
        <w:tab/>
      </w:r>
      <w:r>
        <w:rPr>
          <w:lang w:val="fr-FR" w:eastAsia="es-ES"/>
        </w:rPr>
        <w:t>Le Département des étrangers et des migrations est doté d</w:t>
      </w:r>
      <w:r w:rsidR="00354521">
        <w:rPr>
          <w:lang w:val="fr-FR" w:eastAsia="es-ES"/>
        </w:rPr>
        <w:t>’</w:t>
      </w:r>
      <w:r>
        <w:rPr>
          <w:lang w:val="fr-FR" w:eastAsia="es-ES"/>
        </w:rPr>
        <w:t xml:space="preserve">un budget de </w:t>
      </w:r>
      <w:r w:rsidRPr="00D507D4">
        <w:rPr>
          <w:lang w:val="fr-FR" w:eastAsia="es-ES"/>
        </w:rPr>
        <w:t>4 162 945</w:t>
      </w:r>
      <w:r>
        <w:rPr>
          <w:lang w:val="fr-FR" w:eastAsia="es-ES"/>
        </w:rPr>
        <w:t> pesos chiliens</w:t>
      </w:r>
      <w:r w:rsidRPr="0027571D">
        <w:rPr>
          <w:rStyle w:val="Appelnotedebasdep"/>
          <w:szCs w:val="18"/>
        </w:rPr>
        <w:footnoteReference w:id="40"/>
      </w:r>
      <w:r w:rsidRPr="00A33FAC">
        <w:rPr>
          <w:lang w:val="fr-FR" w:eastAsia="es-ES"/>
        </w:rPr>
        <w:t xml:space="preserve"> </w:t>
      </w:r>
      <w:r>
        <w:rPr>
          <w:lang w:val="fr-FR" w:eastAsia="es-ES"/>
        </w:rPr>
        <w:t>pour 2019 et d</w:t>
      </w:r>
      <w:r w:rsidR="00354521">
        <w:rPr>
          <w:lang w:val="fr-FR" w:eastAsia="es-ES"/>
        </w:rPr>
        <w:t>’</w:t>
      </w:r>
      <w:r>
        <w:rPr>
          <w:lang w:val="fr-FR" w:eastAsia="es-ES"/>
        </w:rPr>
        <w:t>un effectif de 286 personnes</w:t>
      </w:r>
      <w:r w:rsidRPr="00A33FAC">
        <w:rPr>
          <w:lang w:val="fr-FR" w:eastAsia="es-ES"/>
        </w:rPr>
        <w:t>.</w:t>
      </w:r>
    </w:p>
    <w:p w14:paraId="4A33B8A7" w14:textId="77777777" w:rsidR="008B3766" w:rsidRPr="00A33FAC" w:rsidRDefault="008B3766" w:rsidP="00E23D35">
      <w:pPr>
        <w:pStyle w:val="SingleTxtG"/>
        <w:rPr>
          <w:lang w:val="fr-FR" w:eastAsia="es-ES"/>
        </w:rPr>
      </w:pPr>
      <w:r w:rsidRPr="00A33FAC">
        <w:rPr>
          <w:lang w:val="fr-FR" w:eastAsia="es-ES"/>
        </w:rPr>
        <w:t>47.</w:t>
      </w:r>
      <w:r w:rsidRPr="00A33FAC">
        <w:rPr>
          <w:lang w:val="fr-FR" w:eastAsia="es-ES"/>
        </w:rPr>
        <w:tab/>
      </w:r>
      <w:r>
        <w:rPr>
          <w:lang w:val="fr-FR" w:eastAsia="es-ES"/>
        </w:rPr>
        <w:t>Le Département des étrangers et des migrations n</w:t>
      </w:r>
      <w:r w:rsidR="00354521">
        <w:rPr>
          <w:lang w:val="fr-FR" w:eastAsia="es-ES"/>
        </w:rPr>
        <w:t>’</w:t>
      </w:r>
      <w:r>
        <w:rPr>
          <w:lang w:val="fr-FR" w:eastAsia="es-ES"/>
        </w:rPr>
        <w:t>a des bureaux que dans la capitale, mais il existe des guichets d</w:t>
      </w:r>
      <w:r w:rsidR="00354521">
        <w:rPr>
          <w:lang w:val="fr-FR" w:eastAsia="es-ES"/>
        </w:rPr>
        <w:t>’</w:t>
      </w:r>
      <w:r>
        <w:rPr>
          <w:lang w:val="fr-FR" w:eastAsia="es-ES"/>
        </w:rPr>
        <w:t>accueil pour migrants dans chacune des provinces du pays</w:t>
      </w:r>
      <w:r w:rsidRPr="0027571D">
        <w:rPr>
          <w:rStyle w:val="Appelnotedebasdep"/>
          <w:szCs w:val="18"/>
        </w:rPr>
        <w:footnoteReference w:id="41"/>
      </w:r>
      <w:r w:rsidRPr="00A33FAC">
        <w:rPr>
          <w:lang w:val="fr-FR" w:eastAsia="es-ES"/>
        </w:rPr>
        <w:t xml:space="preserve">. </w:t>
      </w:r>
      <w:r>
        <w:rPr>
          <w:lang w:val="fr-FR" w:eastAsia="es-ES"/>
        </w:rPr>
        <w:t>En juillet</w:t>
      </w:r>
      <w:r w:rsidRPr="00A33FAC">
        <w:rPr>
          <w:lang w:val="fr-FR" w:eastAsia="es-ES"/>
        </w:rPr>
        <w:t xml:space="preserve"> 2018,</w:t>
      </w:r>
      <w:r w:rsidR="00186F8E">
        <w:rPr>
          <w:lang w:val="fr-FR" w:eastAsia="es-ES"/>
        </w:rPr>
        <w:t xml:space="preserve"> </w:t>
      </w:r>
      <w:r>
        <w:rPr>
          <w:lang w:val="fr-FR" w:eastAsia="es-ES"/>
        </w:rPr>
        <w:t>il a inauguré de nouveaux bureaux, spécialement conçus pour accueillir les étrangers qui se présentent chaque jour pour effectuer des démarches</w:t>
      </w:r>
      <w:r w:rsidRPr="0027571D">
        <w:rPr>
          <w:rStyle w:val="Appelnotedebasdep"/>
          <w:szCs w:val="18"/>
        </w:rPr>
        <w:footnoteReference w:id="42"/>
      </w:r>
      <w:r w:rsidRPr="00A33FAC">
        <w:rPr>
          <w:lang w:val="fr-FR" w:eastAsia="es-ES"/>
        </w:rPr>
        <w:t xml:space="preserve">. </w:t>
      </w:r>
    </w:p>
    <w:p w14:paraId="3D3FCCD0" w14:textId="77777777" w:rsidR="008B3766" w:rsidRPr="00A33FAC" w:rsidRDefault="008B3766" w:rsidP="00E23D35">
      <w:pPr>
        <w:pStyle w:val="SingleTxtG"/>
        <w:rPr>
          <w:lang w:val="fr-FR" w:eastAsia="es-ES"/>
        </w:rPr>
      </w:pPr>
      <w:r w:rsidRPr="00A33FAC">
        <w:rPr>
          <w:lang w:val="fr-FR" w:eastAsia="es-ES"/>
        </w:rPr>
        <w:t>48.</w:t>
      </w:r>
      <w:r w:rsidRPr="00A33FAC">
        <w:rPr>
          <w:lang w:val="fr-FR" w:eastAsia="es-ES"/>
        </w:rPr>
        <w:tab/>
      </w:r>
      <w:r>
        <w:rPr>
          <w:lang w:val="fr-FR" w:eastAsia="es-ES"/>
        </w:rPr>
        <w:t>Pour appuyer les intendances de région et les bureaux des gouverneurs de province dans leurs tâches et faciliter la communication avec les administrations centrales le Département des étrangers et des migrations a créé en 2014 un bureau de coordination régionale</w:t>
      </w:r>
      <w:r w:rsidRPr="0027571D">
        <w:rPr>
          <w:rStyle w:val="Appelnotedebasdep"/>
          <w:szCs w:val="18"/>
        </w:rPr>
        <w:footnoteReference w:id="43"/>
      </w:r>
      <w:r w:rsidRPr="00A33FAC">
        <w:rPr>
          <w:lang w:val="fr-FR" w:eastAsia="es-ES"/>
        </w:rPr>
        <w:t xml:space="preserve">. </w:t>
      </w:r>
    </w:p>
    <w:p w14:paraId="53A121DA" w14:textId="77777777" w:rsidR="008B3766" w:rsidRPr="00A33FAC" w:rsidRDefault="008B3766" w:rsidP="00E23D35">
      <w:pPr>
        <w:pStyle w:val="SingleTxtG"/>
        <w:rPr>
          <w:lang w:val="fr-FR" w:eastAsia="es-ES"/>
        </w:rPr>
      </w:pPr>
      <w:r w:rsidRPr="00A33FAC">
        <w:rPr>
          <w:lang w:val="fr-FR" w:eastAsia="es-ES"/>
        </w:rPr>
        <w:t>49.</w:t>
      </w:r>
      <w:r w:rsidRPr="00A33FAC">
        <w:rPr>
          <w:lang w:val="fr-FR" w:eastAsia="es-ES"/>
        </w:rPr>
        <w:tab/>
      </w:r>
      <w:r>
        <w:rPr>
          <w:lang w:val="fr-FR" w:eastAsia="es-ES"/>
        </w:rPr>
        <w:t>En 2015, le Ministère de l</w:t>
      </w:r>
      <w:r w:rsidR="00354521">
        <w:rPr>
          <w:lang w:val="fr-FR" w:eastAsia="es-ES"/>
        </w:rPr>
        <w:t>’</w:t>
      </w:r>
      <w:r>
        <w:rPr>
          <w:lang w:val="fr-FR" w:eastAsia="es-ES"/>
        </w:rPr>
        <w:t>intérieur a créé le Conseil technique de la politique migratoire</w:t>
      </w:r>
      <w:r w:rsidRPr="0027571D">
        <w:rPr>
          <w:rStyle w:val="Appelnotedebasdep"/>
          <w:szCs w:val="18"/>
        </w:rPr>
        <w:footnoteReference w:id="44"/>
      </w:r>
      <w:r w:rsidRPr="00A33FAC">
        <w:rPr>
          <w:lang w:val="fr-FR" w:eastAsia="es-ES"/>
        </w:rPr>
        <w:t xml:space="preserve">, </w:t>
      </w:r>
      <w:r>
        <w:rPr>
          <w:lang w:val="fr-FR" w:eastAsia="es-ES"/>
        </w:rPr>
        <w:t>placé sous la direction du Département des étrangers et des migrations et composé de représentants des différents organismes publics compétents. Ce conseil exerce ses fonctions par l</w:t>
      </w:r>
      <w:r w:rsidR="00354521">
        <w:rPr>
          <w:lang w:val="fr-FR" w:eastAsia="es-ES"/>
        </w:rPr>
        <w:t>’</w:t>
      </w:r>
      <w:r>
        <w:rPr>
          <w:lang w:val="fr-FR" w:eastAsia="es-ES"/>
        </w:rPr>
        <w:t>intermédiaire de groupes techniques aux domaines de compétence précis (affaires internationales et droits de l</w:t>
      </w:r>
      <w:r w:rsidR="00354521">
        <w:rPr>
          <w:lang w:val="fr-FR" w:eastAsia="es-ES"/>
        </w:rPr>
        <w:t>’</w:t>
      </w:r>
      <w:r>
        <w:rPr>
          <w:lang w:val="fr-FR" w:eastAsia="es-ES"/>
        </w:rPr>
        <w:t xml:space="preserve">homme, interculturalité, travail et innovation, inclusion sociale, participation citoyenne, coordination avec </w:t>
      </w:r>
      <w:r w:rsidRPr="00D507D4">
        <w:rPr>
          <w:lang w:val="fr-FR" w:eastAsia="es-ES"/>
        </w:rPr>
        <w:t>les services d</w:t>
      </w:r>
      <w:r w:rsidR="00354521">
        <w:rPr>
          <w:lang w:val="fr-FR" w:eastAsia="es-ES"/>
        </w:rPr>
        <w:t>’</w:t>
      </w:r>
      <w:r w:rsidRPr="00804E49">
        <w:rPr>
          <w:lang w:val="fr-FR" w:eastAsia="es-ES"/>
        </w:rPr>
        <w:t>émigration</w:t>
      </w:r>
      <w:r>
        <w:rPr>
          <w:lang w:val="fr-FR" w:eastAsia="es-ES"/>
        </w:rPr>
        <w:t>, information et suivi).</w:t>
      </w:r>
      <w:r w:rsidR="00186F8E">
        <w:rPr>
          <w:lang w:val="fr-FR" w:eastAsia="es-ES"/>
        </w:rPr>
        <w:t xml:space="preserve"> </w:t>
      </w:r>
      <w:r>
        <w:rPr>
          <w:lang w:val="fr-FR" w:eastAsia="es-ES"/>
        </w:rPr>
        <w:t>Par sa fonction de secrétaire exécutif du Conseil technique de la politique migratoire, le Département des étrangers et des migrations est en mesure de coordonner l</w:t>
      </w:r>
      <w:r w:rsidR="00354521">
        <w:rPr>
          <w:lang w:val="fr-FR" w:eastAsia="es-ES"/>
        </w:rPr>
        <w:t>’</w:t>
      </w:r>
      <w:r>
        <w:rPr>
          <w:lang w:val="fr-FR" w:eastAsia="es-ES"/>
        </w:rPr>
        <w:t>application d</w:t>
      </w:r>
      <w:r w:rsidR="00354521">
        <w:rPr>
          <w:lang w:val="fr-FR" w:eastAsia="es-ES"/>
        </w:rPr>
        <w:t>’</w:t>
      </w:r>
      <w:r>
        <w:rPr>
          <w:lang w:val="fr-FR" w:eastAsia="es-ES"/>
        </w:rPr>
        <w:t>une politique migratoire globale au niveau national, en veillant au respect d</w:t>
      </w:r>
      <w:r w:rsidR="00354521">
        <w:rPr>
          <w:lang w:val="fr-FR" w:eastAsia="es-ES"/>
        </w:rPr>
        <w:t>’</w:t>
      </w:r>
      <w:r>
        <w:rPr>
          <w:lang w:val="fr-FR" w:eastAsia="es-ES"/>
        </w:rPr>
        <w:t>une approche fondée sur les droits de l</w:t>
      </w:r>
      <w:r w:rsidR="00354521">
        <w:rPr>
          <w:lang w:val="fr-FR" w:eastAsia="es-ES"/>
        </w:rPr>
        <w:t>’</w:t>
      </w:r>
      <w:r>
        <w:rPr>
          <w:lang w:val="fr-FR" w:eastAsia="es-ES"/>
        </w:rPr>
        <w:t xml:space="preserve">homme. </w:t>
      </w:r>
    </w:p>
    <w:p w14:paraId="679C7D50" w14:textId="77777777" w:rsidR="008B3766" w:rsidRPr="00A33FAC" w:rsidRDefault="008B3766" w:rsidP="00E23D35">
      <w:pPr>
        <w:pStyle w:val="SingleTxtG"/>
        <w:rPr>
          <w:lang w:val="fr-FR" w:eastAsia="es-ES"/>
        </w:rPr>
      </w:pPr>
      <w:r w:rsidRPr="00A33FAC">
        <w:rPr>
          <w:lang w:val="fr-FR" w:eastAsia="es-ES"/>
        </w:rPr>
        <w:t>50.</w:t>
      </w:r>
      <w:r w:rsidRPr="00A33FAC">
        <w:rPr>
          <w:lang w:val="fr-FR" w:eastAsia="es-ES"/>
        </w:rPr>
        <w:tab/>
      </w:r>
      <w:r>
        <w:rPr>
          <w:lang w:val="fr-FR" w:eastAsia="es-ES"/>
        </w:rPr>
        <w:t xml:space="preserve">Un « Label </w:t>
      </w:r>
      <w:r w:rsidR="00EC6AD1">
        <w:rPr>
          <w:lang w:val="fr-FR" w:eastAsia="es-ES"/>
        </w:rPr>
        <w:t>m</w:t>
      </w:r>
      <w:r>
        <w:rPr>
          <w:lang w:val="fr-FR" w:eastAsia="es-ES"/>
        </w:rPr>
        <w:t>igrant » a été créé dans le but d</w:t>
      </w:r>
      <w:r w:rsidR="00354521">
        <w:rPr>
          <w:lang w:val="fr-FR" w:eastAsia="es-ES"/>
        </w:rPr>
        <w:t>’</w:t>
      </w:r>
      <w:r>
        <w:rPr>
          <w:lang w:val="fr-FR" w:eastAsia="es-ES"/>
        </w:rPr>
        <w:t>inciter à un renforcement des institutions nécessaires à l</w:t>
      </w:r>
      <w:r w:rsidR="00354521">
        <w:rPr>
          <w:lang w:val="fr-FR" w:eastAsia="es-ES"/>
        </w:rPr>
        <w:t>’</w:t>
      </w:r>
      <w:r>
        <w:rPr>
          <w:lang w:val="fr-FR" w:eastAsia="es-ES"/>
        </w:rPr>
        <w:t>exécution de plans, programmes et projets pour la prise en charge et l</w:t>
      </w:r>
      <w:r w:rsidR="00354521">
        <w:rPr>
          <w:lang w:val="fr-FR" w:eastAsia="es-ES"/>
        </w:rPr>
        <w:t>’</w:t>
      </w:r>
      <w:r>
        <w:rPr>
          <w:lang w:val="fr-FR" w:eastAsia="es-ES"/>
        </w:rPr>
        <w:t>inclusion des migrants au niveau local</w:t>
      </w:r>
      <w:r w:rsidRPr="0027571D">
        <w:rPr>
          <w:rStyle w:val="Appelnotedebasdep"/>
          <w:szCs w:val="18"/>
        </w:rPr>
        <w:footnoteReference w:id="45"/>
      </w:r>
      <w:r w:rsidRPr="00A33FAC">
        <w:rPr>
          <w:lang w:val="fr-FR" w:eastAsia="es-ES"/>
        </w:rPr>
        <w:t xml:space="preserve">. </w:t>
      </w:r>
      <w:r>
        <w:rPr>
          <w:lang w:val="fr-FR" w:eastAsia="es-ES"/>
        </w:rPr>
        <w:t>Ce label est attribué par l</w:t>
      </w:r>
      <w:r w:rsidR="00354521">
        <w:rPr>
          <w:lang w:val="fr-FR" w:eastAsia="es-ES"/>
        </w:rPr>
        <w:t>’</w:t>
      </w:r>
      <w:r>
        <w:rPr>
          <w:lang w:val="fr-FR" w:eastAsia="es-ES"/>
        </w:rPr>
        <w:t>État, par l</w:t>
      </w:r>
      <w:r w:rsidR="00354521">
        <w:rPr>
          <w:lang w:val="fr-FR" w:eastAsia="es-ES"/>
        </w:rPr>
        <w:t>’</w:t>
      </w:r>
      <w:r>
        <w:rPr>
          <w:lang w:val="fr-FR" w:eastAsia="es-ES"/>
        </w:rPr>
        <w:t>intermédiaire du Département des étrangers et des migrations,</w:t>
      </w:r>
      <w:r w:rsidRPr="00A33FAC">
        <w:rPr>
          <w:lang w:val="fr-FR" w:eastAsia="es-ES"/>
        </w:rPr>
        <w:t xml:space="preserve"> </w:t>
      </w:r>
      <w:r>
        <w:rPr>
          <w:lang w:val="fr-FR" w:eastAsia="es-ES"/>
        </w:rPr>
        <w:t>aux municipalités qui appliquent des mesures en faveur de l</w:t>
      </w:r>
      <w:r w:rsidR="00354521">
        <w:rPr>
          <w:lang w:val="fr-FR" w:eastAsia="es-ES"/>
        </w:rPr>
        <w:t>’</w:t>
      </w:r>
      <w:r>
        <w:rPr>
          <w:lang w:val="fr-FR" w:eastAsia="es-ES"/>
        </w:rPr>
        <w:t>intégration des migrants, qui respectent des normes de qualité et s</w:t>
      </w:r>
      <w:r w:rsidR="00354521">
        <w:rPr>
          <w:lang w:val="fr-FR" w:eastAsia="es-ES"/>
        </w:rPr>
        <w:t>’</w:t>
      </w:r>
      <w:r>
        <w:rPr>
          <w:lang w:val="fr-FR" w:eastAsia="es-ES"/>
        </w:rPr>
        <w:t>inscrivent dans une approche fondée sur les droits de l</w:t>
      </w:r>
      <w:r w:rsidR="00354521">
        <w:rPr>
          <w:lang w:val="fr-FR" w:eastAsia="es-ES"/>
        </w:rPr>
        <w:t>’</w:t>
      </w:r>
      <w:r>
        <w:rPr>
          <w:lang w:val="fr-FR" w:eastAsia="es-ES"/>
        </w:rPr>
        <w:t>homme, l</w:t>
      </w:r>
      <w:r w:rsidR="00354521">
        <w:rPr>
          <w:lang w:val="fr-FR" w:eastAsia="es-ES"/>
        </w:rPr>
        <w:t>’</w:t>
      </w:r>
      <w:r>
        <w:rPr>
          <w:lang w:val="fr-FR" w:eastAsia="es-ES"/>
        </w:rPr>
        <w:t>inclusion et la non-discrimination</w:t>
      </w:r>
      <w:r w:rsidRPr="00A33FAC">
        <w:rPr>
          <w:lang w:val="fr-FR" w:eastAsia="es-ES"/>
        </w:rPr>
        <w:t xml:space="preserve">. </w:t>
      </w:r>
      <w:r>
        <w:rPr>
          <w:lang w:val="fr-FR" w:eastAsia="es-ES"/>
        </w:rPr>
        <w:t xml:space="preserve">Le Département des étrangers et des migrations accompagne et conseille les municipalités participantes, fait partie de la </w:t>
      </w:r>
      <w:r w:rsidR="00975C2D">
        <w:rPr>
          <w:lang w:val="fr-FR" w:eastAsia="es-ES"/>
        </w:rPr>
        <w:t>C</w:t>
      </w:r>
      <w:r>
        <w:rPr>
          <w:lang w:val="fr-FR" w:eastAsia="es-ES"/>
        </w:rPr>
        <w:t>ommission d</w:t>
      </w:r>
      <w:r w:rsidR="00354521">
        <w:rPr>
          <w:lang w:val="fr-FR" w:eastAsia="es-ES"/>
        </w:rPr>
        <w:t>’</w:t>
      </w:r>
      <w:r>
        <w:rPr>
          <w:lang w:val="fr-FR" w:eastAsia="es-ES"/>
        </w:rPr>
        <w:t>évaluation et décerne le label. On compte actuellement 70 municipalités participantes, dont 8 ont obtenu cette reconnaissance de l</w:t>
      </w:r>
      <w:r w:rsidR="00354521">
        <w:rPr>
          <w:lang w:val="fr-FR" w:eastAsia="es-ES"/>
        </w:rPr>
        <w:t>’</w:t>
      </w:r>
      <w:r>
        <w:rPr>
          <w:lang w:val="fr-FR" w:eastAsia="es-ES"/>
        </w:rPr>
        <w:t>État.</w:t>
      </w:r>
      <w:r w:rsidR="00186F8E">
        <w:rPr>
          <w:lang w:val="fr-FR" w:eastAsia="es-ES"/>
        </w:rPr>
        <w:t xml:space="preserve"> </w:t>
      </w:r>
    </w:p>
    <w:p w14:paraId="79804D16" w14:textId="77777777" w:rsidR="008B3766" w:rsidRPr="00A33FAC" w:rsidRDefault="008B3766" w:rsidP="00E23D35">
      <w:pPr>
        <w:pStyle w:val="SingleTxtG"/>
        <w:rPr>
          <w:lang w:val="fr-FR" w:eastAsia="es-ES"/>
        </w:rPr>
      </w:pPr>
      <w:r w:rsidRPr="00A33FAC">
        <w:rPr>
          <w:lang w:val="fr-FR" w:eastAsia="es-ES"/>
        </w:rPr>
        <w:t>51.</w:t>
      </w:r>
      <w:r w:rsidRPr="00A33FAC">
        <w:rPr>
          <w:lang w:val="fr-FR" w:eastAsia="es-ES"/>
        </w:rPr>
        <w:tab/>
      </w:r>
      <w:r>
        <w:rPr>
          <w:lang w:val="fr-FR" w:eastAsia="es-ES"/>
        </w:rPr>
        <w:t xml:space="preserve">En 2018, le service « Coexistence et </w:t>
      </w:r>
      <w:r w:rsidR="00EC6AD1">
        <w:rPr>
          <w:lang w:val="fr-FR" w:eastAsia="es-ES"/>
        </w:rPr>
        <w:t>t</w:t>
      </w:r>
      <w:r>
        <w:rPr>
          <w:lang w:val="fr-FR" w:eastAsia="es-ES"/>
        </w:rPr>
        <w:t>erritoire » du Département des étrangers et des migrations a démarré ses activités. Il est chargé non seulement de coordonner les initiatives susmentionnées</w:t>
      </w:r>
      <w:r w:rsidRPr="00A33FAC">
        <w:rPr>
          <w:lang w:val="fr-FR" w:eastAsia="es-ES"/>
        </w:rPr>
        <w:t xml:space="preserve">, </w:t>
      </w:r>
      <w:r>
        <w:rPr>
          <w:lang w:val="fr-FR" w:eastAsia="es-ES"/>
        </w:rPr>
        <w:t>mais aussi de proposer de nouvelles actions, de maintenir une communication directe et fluide avec les autres organismes publics qui s</w:t>
      </w:r>
      <w:r w:rsidR="00354521">
        <w:rPr>
          <w:lang w:val="fr-FR" w:eastAsia="es-ES"/>
        </w:rPr>
        <w:t>’</w:t>
      </w:r>
      <w:r>
        <w:rPr>
          <w:lang w:val="fr-FR" w:eastAsia="es-ES"/>
        </w:rPr>
        <w:t>occupent des migrants, de mettre en œuvre le programme national de formation sur les questions migratoires, et d</w:t>
      </w:r>
      <w:r w:rsidR="00354521">
        <w:rPr>
          <w:lang w:val="fr-FR" w:eastAsia="es-ES"/>
        </w:rPr>
        <w:t>’</w:t>
      </w:r>
      <w:r>
        <w:rPr>
          <w:lang w:val="fr-FR" w:eastAsia="es-ES"/>
        </w:rPr>
        <w:t>administrer les mesures d</w:t>
      </w:r>
      <w:r w:rsidR="00354521">
        <w:rPr>
          <w:lang w:val="fr-FR" w:eastAsia="es-ES"/>
        </w:rPr>
        <w:t>’</w:t>
      </w:r>
      <w:r>
        <w:rPr>
          <w:lang w:val="fr-FR" w:eastAsia="es-ES"/>
        </w:rPr>
        <w:t>intégration culturelle auxquelles le Département des étrangers et des migrations participe directement ou indirectement.</w:t>
      </w:r>
      <w:r w:rsidR="00186F8E">
        <w:rPr>
          <w:lang w:val="fr-FR" w:eastAsia="es-ES"/>
        </w:rPr>
        <w:t xml:space="preserve"> </w:t>
      </w:r>
      <w:r>
        <w:rPr>
          <w:lang w:val="fr-FR" w:eastAsia="es-ES"/>
        </w:rPr>
        <w:t xml:space="preserve"> </w:t>
      </w:r>
    </w:p>
    <w:p w14:paraId="4A1A3BD4" w14:textId="77777777" w:rsidR="008B3766" w:rsidRPr="00A33FAC" w:rsidRDefault="008B3766" w:rsidP="00E23D35">
      <w:pPr>
        <w:pStyle w:val="H23G"/>
        <w:rPr>
          <w:lang w:val="fr-FR" w:eastAsia="es-ES"/>
        </w:rPr>
      </w:pPr>
      <w:r w:rsidRPr="00A33FAC">
        <w:rPr>
          <w:lang w:val="fr-FR" w:eastAsia="es-ES"/>
        </w:rPr>
        <w:tab/>
      </w:r>
      <w:r w:rsidRPr="00A33FAC">
        <w:rPr>
          <w:lang w:val="fr-FR" w:eastAsia="es-ES"/>
        </w:rPr>
        <w:tab/>
        <w:t>Paragraphe 5</w:t>
      </w:r>
    </w:p>
    <w:p w14:paraId="6B761126" w14:textId="77777777" w:rsidR="008B3766" w:rsidRPr="00A33FAC" w:rsidRDefault="008B3766" w:rsidP="00E23D35">
      <w:pPr>
        <w:pStyle w:val="SingleTxtG"/>
        <w:rPr>
          <w:lang w:val="fr-FR" w:eastAsia="es-ES"/>
        </w:rPr>
      </w:pPr>
      <w:r w:rsidRPr="00A33FAC">
        <w:rPr>
          <w:lang w:val="fr-FR" w:eastAsia="es-ES"/>
        </w:rPr>
        <w:t>52.</w:t>
      </w:r>
      <w:r w:rsidRPr="00A33FAC">
        <w:rPr>
          <w:lang w:val="fr-FR" w:eastAsia="es-ES"/>
        </w:rPr>
        <w:tab/>
      </w:r>
      <w:r>
        <w:rPr>
          <w:lang w:val="fr-FR" w:eastAsia="es-ES"/>
        </w:rPr>
        <w:t xml:space="preserve">Pour une estimation du nombre </w:t>
      </w:r>
      <w:r w:rsidR="00B7428D">
        <w:rPr>
          <w:lang w:val="fr-FR" w:eastAsia="es-ES"/>
        </w:rPr>
        <w:t>d’</w:t>
      </w:r>
      <w:r>
        <w:rPr>
          <w:lang w:val="fr-FR" w:eastAsia="es-ES"/>
        </w:rPr>
        <w:t>étrangers résidant au Chili, voir l</w:t>
      </w:r>
      <w:r w:rsidR="00354521">
        <w:rPr>
          <w:lang w:val="fr-FR" w:eastAsia="es-ES"/>
        </w:rPr>
        <w:t>’</w:t>
      </w:r>
      <w:r>
        <w:rPr>
          <w:lang w:val="fr-FR" w:eastAsia="es-ES"/>
        </w:rPr>
        <w:t>annexe I</w:t>
      </w:r>
      <w:r w:rsidRPr="0027571D">
        <w:rPr>
          <w:rStyle w:val="Appelnotedebasdep"/>
          <w:szCs w:val="18"/>
        </w:rPr>
        <w:footnoteReference w:id="46"/>
      </w:r>
      <w:r w:rsidRPr="00A33FAC">
        <w:rPr>
          <w:lang w:val="fr-FR" w:eastAsia="es-ES"/>
        </w:rPr>
        <w:t>.</w:t>
      </w:r>
    </w:p>
    <w:p w14:paraId="2B7CD68B" w14:textId="77777777" w:rsidR="008B3766" w:rsidRPr="00A33FAC" w:rsidRDefault="008B3766" w:rsidP="00E23D35">
      <w:pPr>
        <w:pStyle w:val="SingleTxtG"/>
        <w:rPr>
          <w:lang w:val="fr-FR" w:eastAsia="es-ES"/>
        </w:rPr>
      </w:pPr>
      <w:r w:rsidRPr="00A33FAC">
        <w:rPr>
          <w:lang w:val="fr-FR" w:eastAsia="es-ES"/>
        </w:rPr>
        <w:t>53.</w:t>
      </w:r>
      <w:r w:rsidRPr="00A33FAC">
        <w:rPr>
          <w:lang w:val="fr-FR" w:eastAsia="es-ES"/>
        </w:rPr>
        <w:tab/>
      </w:r>
      <w:r>
        <w:rPr>
          <w:lang w:val="fr-FR" w:eastAsia="es-ES"/>
        </w:rPr>
        <w:t>Le projet de loi sur les migrations prévoit la création d</w:t>
      </w:r>
      <w:r w:rsidR="00354521">
        <w:rPr>
          <w:lang w:val="fr-FR" w:eastAsia="es-ES"/>
        </w:rPr>
        <w:t>’</w:t>
      </w:r>
      <w:r>
        <w:rPr>
          <w:lang w:val="fr-FR" w:eastAsia="es-ES"/>
        </w:rPr>
        <w:t>un registre national des étrangers, qui sera géré par le nouveau service et dont les données seront confidentielles</w:t>
      </w:r>
      <w:r w:rsidRPr="0027571D">
        <w:rPr>
          <w:rStyle w:val="Appelnotedebasdep"/>
          <w:szCs w:val="18"/>
        </w:rPr>
        <w:footnoteReference w:id="47"/>
      </w:r>
      <w:r w:rsidRPr="00A33FAC">
        <w:rPr>
          <w:lang w:val="fr-FR" w:eastAsia="es-ES"/>
        </w:rPr>
        <w:t xml:space="preserve">. </w:t>
      </w:r>
      <w:r>
        <w:rPr>
          <w:lang w:val="fr-FR" w:eastAsia="es-ES"/>
        </w:rPr>
        <w:t>L</w:t>
      </w:r>
      <w:r w:rsidR="00354521">
        <w:rPr>
          <w:lang w:val="fr-FR" w:eastAsia="es-ES"/>
        </w:rPr>
        <w:t>’</w:t>
      </w:r>
      <w:r>
        <w:rPr>
          <w:lang w:val="fr-FR" w:eastAsia="es-ES"/>
        </w:rPr>
        <w:t>accès aux données sera limité aux organismes publics. Le registre contiendra des informations concernant l</w:t>
      </w:r>
      <w:r w:rsidR="00354521">
        <w:rPr>
          <w:lang w:val="fr-FR" w:eastAsia="es-ES"/>
        </w:rPr>
        <w:t>’</w:t>
      </w:r>
      <w:r>
        <w:rPr>
          <w:lang w:val="fr-FR" w:eastAsia="es-ES"/>
        </w:rPr>
        <w:t>identité des étrangers présents</w:t>
      </w:r>
      <w:r w:rsidRPr="00A33FAC">
        <w:rPr>
          <w:lang w:val="fr-FR" w:eastAsia="es-ES"/>
        </w:rPr>
        <w:t xml:space="preserve"> </w:t>
      </w:r>
      <w:r>
        <w:rPr>
          <w:lang w:val="fr-FR" w:eastAsia="es-ES"/>
        </w:rPr>
        <w:t>dans le pays et le domicile des résidents, la catégorie migratoire et la durée de validité du visa, les autorisations préalables ou les visas accordés, les demandes de visas rejetées, les interdictions d</w:t>
      </w:r>
      <w:r w:rsidR="00354521">
        <w:rPr>
          <w:lang w:val="fr-FR" w:eastAsia="es-ES"/>
        </w:rPr>
        <w:t>’</w:t>
      </w:r>
      <w:r>
        <w:rPr>
          <w:lang w:val="fr-FR" w:eastAsia="es-ES"/>
        </w:rPr>
        <w:t>entrée sur le territoire décidées par le Sous</w:t>
      </w:r>
      <w:r>
        <w:rPr>
          <w:lang w:val="fr-FR" w:eastAsia="es-ES"/>
        </w:rPr>
        <w:noBreakHyphen/>
        <w:t>Secrétariat</w:t>
      </w:r>
      <w:r w:rsidR="00186F8E">
        <w:rPr>
          <w:lang w:val="fr-FR" w:eastAsia="es-ES"/>
        </w:rPr>
        <w:t xml:space="preserve"> </w:t>
      </w:r>
      <w:r>
        <w:rPr>
          <w:lang w:val="fr-FR" w:eastAsia="es-ES"/>
        </w:rPr>
        <w:t>à l</w:t>
      </w:r>
      <w:r w:rsidR="00354521">
        <w:rPr>
          <w:lang w:val="fr-FR" w:eastAsia="es-ES"/>
        </w:rPr>
        <w:t>’</w:t>
      </w:r>
      <w:r>
        <w:rPr>
          <w:lang w:val="fr-FR" w:eastAsia="es-ES"/>
        </w:rPr>
        <w:t>intérieur, les mouvements d</w:t>
      </w:r>
      <w:r w:rsidR="00354521">
        <w:rPr>
          <w:lang w:val="fr-FR" w:eastAsia="es-ES"/>
        </w:rPr>
        <w:t>’</w:t>
      </w:r>
      <w:r>
        <w:rPr>
          <w:lang w:val="fr-FR" w:eastAsia="es-ES"/>
        </w:rPr>
        <w:t>entrée et de sortie sur le territoire national et les</w:t>
      </w:r>
      <w:r w:rsidR="00186F8E">
        <w:rPr>
          <w:lang w:val="fr-FR" w:eastAsia="es-ES"/>
        </w:rPr>
        <w:t xml:space="preserve"> </w:t>
      </w:r>
      <w:r>
        <w:rPr>
          <w:lang w:val="fr-FR" w:eastAsia="es-ES"/>
        </w:rPr>
        <w:t>infractions à</w:t>
      </w:r>
      <w:r w:rsidR="00186F8E">
        <w:rPr>
          <w:lang w:val="fr-FR" w:eastAsia="es-ES"/>
        </w:rPr>
        <w:t xml:space="preserve"> </w:t>
      </w:r>
      <w:r>
        <w:rPr>
          <w:lang w:val="fr-FR" w:eastAsia="es-ES"/>
        </w:rPr>
        <w:t>la loi sur les migrations et les éventuelles condamnations prononcées, éléments qui,</w:t>
      </w:r>
      <w:r w:rsidR="00186F8E">
        <w:rPr>
          <w:lang w:val="fr-FR" w:eastAsia="es-ES"/>
        </w:rPr>
        <w:t xml:space="preserve"> </w:t>
      </w:r>
      <w:r>
        <w:rPr>
          <w:lang w:val="fr-FR" w:eastAsia="es-ES"/>
        </w:rPr>
        <w:t>selon l</w:t>
      </w:r>
      <w:r w:rsidR="00354521">
        <w:rPr>
          <w:lang w:val="fr-FR" w:eastAsia="es-ES"/>
        </w:rPr>
        <w:t>’</w:t>
      </w:r>
      <w:r>
        <w:rPr>
          <w:lang w:val="fr-FR" w:eastAsia="es-ES"/>
        </w:rPr>
        <w:t>article </w:t>
      </w:r>
      <w:r w:rsidRPr="00A33FAC">
        <w:rPr>
          <w:lang w:val="fr-FR" w:eastAsia="es-ES"/>
        </w:rPr>
        <w:t>141 d</w:t>
      </w:r>
      <w:r>
        <w:rPr>
          <w:lang w:val="fr-FR" w:eastAsia="es-ES"/>
        </w:rPr>
        <w:t>u projet de loi, sont jugés nécessaires pour décider d</w:t>
      </w:r>
      <w:r w:rsidR="00354521">
        <w:rPr>
          <w:lang w:val="fr-FR" w:eastAsia="es-ES"/>
        </w:rPr>
        <w:t>’</w:t>
      </w:r>
      <w:r>
        <w:rPr>
          <w:lang w:val="fr-FR" w:eastAsia="es-ES"/>
        </w:rPr>
        <w:t>accorder un permis.</w:t>
      </w:r>
      <w:r w:rsidR="00186F8E">
        <w:rPr>
          <w:lang w:val="fr-FR" w:eastAsia="es-ES"/>
        </w:rPr>
        <w:t xml:space="preserve"> </w:t>
      </w:r>
    </w:p>
    <w:p w14:paraId="6F3F5029" w14:textId="77777777" w:rsidR="008B3766" w:rsidRPr="00A33FAC" w:rsidRDefault="008B3766" w:rsidP="00E23D35">
      <w:pPr>
        <w:pStyle w:val="H23G"/>
        <w:rPr>
          <w:lang w:val="fr-FR" w:eastAsia="es-ES"/>
        </w:rPr>
      </w:pPr>
      <w:r w:rsidRPr="00A33FAC">
        <w:rPr>
          <w:lang w:val="fr-FR" w:eastAsia="es-ES"/>
        </w:rPr>
        <w:tab/>
      </w:r>
      <w:r w:rsidRPr="00A33FAC">
        <w:rPr>
          <w:lang w:val="fr-FR" w:eastAsia="es-ES"/>
        </w:rPr>
        <w:tab/>
        <w:t>Paragraphe 6</w:t>
      </w:r>
    </w:p>
    <w:p w14:paraId="6AF3218A" w14:textId="77777777" w:rsidR="008B3766" w:rsidRPr="00A33FAC" w:rsidRDefault="008B3766" w:rsidP="00E23D35">
      <w:pPr>
        <w:pStyle w:val="SingleTxtG"/>
        <w:rPr>
          <w:lang w:val="fr-FR" w:eastAsia="es-ES"/>
        </w:rPr>
      </w:pPr>
      <w:r w:rsidRPr="00A33FAC">
        <w:rPr>
          <w:lang w:val="fr-FR" w:eastAsia="es-ES"/>
        </w:rPr>
        <w:t>54.</w:t>
      </w:r>
      <w:r w:rsidRPr="00A33FAC">
        <w:rPr>
          <w:lang w:val="fr-FR" w:eastAsia="es-ES"/>
        </w:rPr>
        <w:tab/>
      </w:r>
      <w:r>
        <w:rPr>
          <w:lang w:val="fr-FR" w:eastAsia="es-ES"/>
        </w:rPr>
        <w:t>Le programme national de formation, élaboré à partir de 2014 par le Département des étrangers et des migrations, a commencé à être mis en œuvre en 2015. Il repose sur le principe de la non</w:t>
      </w:r>
      <w:r>
        <w:rPr>
          <w:lang w:val="fr-FR" w:eastAsia="es-ES"/>
        </w:rPr>
        <w:noBreakHyphen/>
        <w:t>discrimination, une approche fondée sur les droits de l</w:t>
      </w:r>
      <w:r w:rsidR="00354521">
        <w:rPr>
          <w:lang w:val="fr-FR" w:eastAsia="es-ES"/>
        </w:rPr>
        <w:t>’</w:t>
      </w:r>
      <w:r>
        <w:rPr>
          <w:lang w:val="fr-FR" w:eastAsia="es-ES"/>
        </w:rPr>
        <w:t>homme et la diffusion d</w:t>
      </w:r>
      <w:r w:rsidR="00354521">
        <w:rPr>
          <w:lang w:val="fr-FR" w:eastAsia="es-ES"/>
        </w:rPr>
        <w:t>’</w:t>
      </w:r>
      <w:r>
        <w:rPr>
          <w:lang w:val="fr-FR" w:eastAsia="es-ES"/>
        </w:rPr>
        <w:t>une information sur les dispositions nationales applicables</w:t>
      </w:r>
      <w:r w:rsidRPr="00A33FAC">
        <w:rPr>
          <w:lang w:val="fr-FR" w:eastAsia="es-ES"/>
        </w:rPr>
        <w:t xml:space="preserve">. </w:t>
      </w:r>
      <w:r>
        <w:rPr>
          <w:lang w:val="fr-FR" w:eastAsia="es-ES"/>
        </w:rPr>
        <w:t>Il est destiné aux fonctionnaires du Département des étrangers et des migrations et aux autres agents de la fonction publique chargés des questions migratoires. Il tend à</w:t>
      </w:r>
      <w:r w:rsidR="00186F8E">
        <w:rPr>
          <w:lang w:val="fr-FR" w:eastAsia="es-ES"/>
        </w:rPr>
        <w:t xml:space="preserve"> </w:t>
      </w:r>
      <w:r w:rsidRPr="007B4BC7">
        <w:rPr>
          <w:lang w:val="fr-FR" w:eastAsia="es-ES"/>
        </w:rPr>
        <w:t>faire</w:t>
      </w:r>
      <w:r w:rsidR="00186F8E">
        <w:rPr>
          <w:lang w:val="fr-FR" w:eastAsia="es-ES"/>
        </w:rPr>
        <w:t xml:space="preserve"> </w:t>
      </w:r>
      <w:r>
        <w:rPr>
          <w:lang w:val="fr-FR" w:eastAsia="es-ES"/>
        </w:rPr>
        <w:t>émerger une vision commune et à améliorer le traitement et les services accordés aux migrants dans l</w:t>
      </w:r>
      <w:r w:rsidR="00354521">
        <w:rPr>
          <w:lang w:val="fr-FR" w:eastAsia="es-ES"/>
        </w:rPr>
        <w:t>’</w:t>
      </w:r>
      <w:r>
        <w:rPr>
          <w:lang w:val="fr-FR" w:eastAsia="es-ES"/>
        </w:rPr>
        <w:t>ensemble du pays. Le programme national de formation</w:t>
      </w:r>
      <w:r w:rsidRPr="00A33FAC">
        <w:rPr>
          <w:lang w:val="fr-FR" w:eastAsia="es-ES"/>
        </w:rPr>
        <w:t xml:space="preserve"> </w:t>
      </w:r>
      <w:r>
        <w:rPr>
          <w:lang w:val="fr-FR" w:eastAsia="es-ES"/>
        </w:rPr>
        <w:t>est divisé en ateliers, consacrés à différents thèmes</w:t>
      </w:r>
      <w:r w:rsidR="00E23D35">
        <w:rPr>
          <w:lang w:val="fr-FR" w:eastAsia="es-ES"/>
        </w:rPr>
        <w:t> :</w:t>
      </w:r>
      <w:r>
        <w:rPr>
          <w:lang w:val="fr-FR" w:eastAsia="es-ES"/>
        </w:rPr>
        <w:t xml:space="preserve"> sensibilisation aux questions migratoires, interculturalité,</w:t>
      </w:r>
      <w:r w:rsidR="00186F8E">
        <w:rPr>
          <w:lang w:val="fr-FR" w:eastAsia="es-ES"/>
        </w:rPr>
        <w:t xml:space="preserve"> </w:t>
      </w:r>
      <w:r>
        <w:rPr>
          <w:lang w:val="fr-FR" w:eastAsia="es-ES"/>
        </w:rPr>
        <w:t>gestion des migrations,</w:t>
      </w:r>
      <w:r w:rsidR="00186F8E">
        <w:rPr>
          <w:lang w:val="fr-FR" w:eastAsia="es-ES"/>
        </w:rPr>
        <w:t xml:space="preserve"> </w:t>
      </w:r>
      <w:r>
        <w:rPr>
          <w:lang w:val="fr-FR" w:eastAsia="es-ES"/>
        </w:rPr>
        <w:t>nationalité, asile, traite des personnes et prise en charge personnalisée</w:t>
      </w:r>
      <w:r w:rsidRPr="00A33FAC">
        <w:rPr>
          <w:lang w:val="fr-FR" w:eastAsia="es-ES"/>
        </w:rPr>
        <w:t>.</w:t>
      </w:r>
    </w:p>
    <w:p w14:paraId="0C5A93A9" w14:textId="77777777" w:rsidR="008B3766" w:rsidRPr="00A33FAC" w:rsidRDefault="008B3766" w:rsidP="00E23D35">
      <w:pPr>
        <w:pStyle w:val="SingleTxtG"/>
        <w:rPr>
          <w:lang w:val="fr-FR" w:eastAsia="es-ES"/>
        </w:rPr>
      </w:pPr>
      <w:r w:rsidRPr="00A33FAC">
        <w:rPr>
          <w:lang w:val="fr-FR" w:eastAsia="es-ES"/>
        </w:rPr>
        <w:t>55.</w:t>
      </w:r>
      <w:r w:rsidRPr="00A33FAC">
        <w:rPr>
          <w:lang w:val="fr-FR" w:eastAsia="es-ES"/>
        </w:rPr>
        <w:tab/>
      </w:r>
      <w:r>
        <w:rPr>
          <w:lang w:val="fr-FR" w:eastAsia="es-ES"/>
        </w:rPr>
        <w:t>Entre 2015 et avril 2019, 436 ateliers ont été organisés dans le pays et 16 270 personnes, majoritairement des agents de la fonction publique, ont ainsi reçu une formation sur les droits et les obligations des migrants au Chili. De plus amples renseignements sont fournis dans l</w:t>
      </w:r>
      <w:r w:rsidR="00354521">
        <w:rPr>
          <w:lang w:val="fr-FR" w:eastAsia="es-ES"/>
        </w:rPr>
        <w:t>’</w:t>
      </w:r>
      <w:r>
        <w:rPr>
          <w:lang w:val="fr-FR" w:eastAsia="es-ES"/>
        </w:rPr>
        <w:t>annexe II.</w:t>
      </w:r>
    </w:p>
    <w:p w14:paraId="09DF7CDC" w14:textId="77777777" w:rsidR="008B3766" w:rsidRPr="00A33FAC" w:rsidRDefault="008B3766" w:rsidP="00E23D35">
      <w:pPr>
        <w:pStyle w:val="SingleTxtG"/>
        <w:rPr>
          <w:lang w:val="fr-FR" w:eastAsia="es-ES"/>
        </w:rPr>
      </w:pPr>
      <w:r w:rsidRPr="00A33FAC">
        <w:rPr>
          <w:lang w:val="fr-FR" w:eastAsia="es-ES"/>
        </w:rPr>
        <w:t>56.</w:t>
      </w:r>
      <w:r w:rsidRPr="00A33FAC">
        <w:rPr>
          <w:lang w:val="fr-FR" w:eastAsia="es-ES"/>
        </w:rPr>
        <w:tab/>
      </w:r>
      <w:r>
        <w:rPr>
          <w:lang w:val="fr-FR" w:eastAsia="es-ES"/>
        </w:rPr>
        <w:t>Il est prévu de créer un mécanisme qui sera chargé d</w:t>
      </w:r>
      <w:r w:rsidR="00354521">
        <w:rPr>
          <w:lang w:val="fr-FR" w:eastAsia="es-ES"/>
        </w:rPr>
        <w:t>’</w:t>
      </w:r>
      <w:r>
        <w:rPr>
          <w:lang w:val="fr-FR" w:eastAsia="es-ES"/>
        </w:rPr>
        <w:t>assurer un suivi régulier de l</w:t>
      </w:r>
      <w:r w:rsidR="00354521">
        <w:rPr>
          <w:lang w:val="fr-FR" w:eastAsia="es-ES"/>
        </w:rPr>
        <w:t>’</w:t>
      </w:r>
      <w:r>
        <w:rPr>
          <w:lang w:val="fr-FR" w:eastAsia="es-ES"/>
        </w:rPr>
        <w:t>application de la Convention par les différents services concernés dans l</w:t>
      </w:r>
      <w:r w:rsidR="00354521">
        <w:rPr>
          <w:lang w:val="fr-FR" w:eastAsia="es-ES"/>
        </w:rPr>
        <w:t>’</w:t>
      </w:r>
      <w:r>
        <w:rPr>
          <w:lang w:val="fr-FR" w:eastAsia="es-ES"/>
        </w:rPr>
        <w:t xml:space="preserve">ensemble du pays. </w:t>
      </w:r>
    </w:p>
    <w:p w14:paraId="5DC5BBD1" w14:textId="77777777" w:rsidR="008B3766" w:rsidRPr="00A33FAC" w:rsidRDefault="008B3766" w:rsidP="00E23D35">
      <w:pPr>
        <w:pStyle w:val="H23G"/>
        <w:rPr>
          <w:lang w:val="fr-FR" w:eastAsia="es-ES"/>
        </w:rPr>
      </w:pPr>
      <w:r w:rsidRPr="00A33FAC">
        <w:rPr>
          <w:lang w:val="fr-FR" w:eastAsia="es-ES"/>
        </w:rPr>
        <w:tab/>
      </w:r>
      <w:r w:rsidRPr="00A33FAC">
        <w:rPr>
          <w:lang w:val="fr-FR" w:eastAsia="es-ES"/>
        </w:rPr>
        <w:tab/>
        <w:t>Paragraphe 7</w:t>
      </w:r>
    </w:p>
    <w:p w14:paraId="05C32E1A" w14:textId="77777777" w:rsidR="00446FE5" w:rsidRPr="00BF7939" w:rsidRDefault="008B3766" w:rsidP="00E23D35">
      <w:pPr>
        <w:pStyle w:val="SingleTxtG"/>
        <w:rPr>
          <w:lang w:val="fr-FR" w:eastAsia="es-ES"/>
        </w:rPr>
      </w:pPr>
      <w:r w:rsidRPr="00BF7939">
        <w:rPr>
          <w:lang w:val="fr-FR" w:eastAsia="es-ES"/>
        </w:rPr>
        <w:t>57.</w:t>
      </w:r>
      <w:r w:rsidRPr="00BF7939">
        <w:rPr>
          <w:lang w:val="fr-FR" w:eastAsia="es-ES"/>
        </w:rPr>
        <w:tab/>
        <w:t>Des informations sur la coopération avec la société civile sont données tout au long du présent document, selon les</w:t>
      </w:r>
      <w:r w:rsidR="00186F8E">
        <w:rPr>
          <w:lang w:val="fr-FR" w:eastAsia="es-ES"/>
        </w:rPr>
        <w:t xml:space="preserve"> </w:t>
      </w:r>
      <w:r w:rsidRPr="00BF7939">
        <w:rPr>
          <w:lang w:val="fr-FR" w:eastAsia="es-ES"/>
        </w:rPr>
        <w:t>questions traitées. Les fonctions du Conseil consultatif sur les migrations sont décrites dans la section consacrée au paragraphe 36 b).</w:t>
      </w:r>
    </w:p>
    <w:p w14:paraId="2BCC4183" w14:textId="77777777" w:rsidR="00DA76B5" w:rsidRPr="00087F5E" w:rsidRDefault="00DA76B5" w:rsidP="00E23D35">
      <w:pPr>
        <w:pStyle w:val="H1G"/>
        <w:rPr>
          <w:color w:val="000000" w:themeColor="text1"/>
          <w:lang w:val="fr-FR"/>
        </w:rPr>
      </w:pPr>
      <w:r w:rsidRPr="00087F5E">
        <w:rPr>
          <w:lang w:val="fr-FR"/>
        </w:rPr>
        <w:tab/>
        <w:t>B.</w:t>
      </w:r>
      <w:r w:rsidRPr="00087F5E">
        <w:rPr>
          <w:lang w:val="fr-FR"/>
        </w:rPr>
        <w:tab/>
        <w:t>Informations relatives aux articles de la Convention</w:t>
      </w:r>
    </w:p>
    <w:p w14:paraId="55F9FC8E" w14:textId="77777777" w:rsidR="00DA76B5" w:rsidRPr="00087F5E" w:rsidRDefault="00DA76B5" w:rsidP="00E23D35">
      <w:pPr>
        <w:pStyle w:val="H23G"/>
        <w:rPr>
          <w:color w:val="000000" w:themeColor="text1"/>
          <w:lang w:val="fr-FR"/>
        </w:rPr>
      </w:pPr>
      <w:r w:rsidRPr="00087F5E">
        <w:rPr>
          <w:lang w:val="fr-FR"/>
        </w:rPr>
        <w:tab/>
        <w:t>1.</w:t>
      </w:r>
      <w:r w:rsidRPr="00087F5E">
        <w:rPr>
          <w:lang w:val="fr-FR"/>
        </w:rPr>
        <w:tab/>
        <w:t>Principes généraux</w:t>
      </w:r>
    </w:p>
    <w:p w14:paraId="725AB5BD" w14:textId="77777777" w:rsidR="00DA76B5" w:rsidRPr="00087F5E" w:rsidRDefault="00DA76B5" w:rsidP="00E23D35">
      <w:pPr>
        <w:pStyle w:val="H23G"/>
        <w:rPr>
          <w:color w:val="000000" w:themeColor="text1"/>
          <w:lang w:val="fr-FR"/>
        </w:rPr>
      </w:pPr>
      <w:r w:rsidRPr="00087F5E">
        <w:rPr>
          <w:lang w:val="fr-FR"/>
        </w:rPr>
        <w:tab/>
      </w:r>
      <w:r w:rsidRPr="00087F5E">
        <w:rPr>
          <w:lang w:val="fr-FR"/>
        </w:rPr>
        <w:tab/>
        <w:t>Paragraphe 8</w:t>
      </w:r>
    </w:p>
    <w:p w14:paraId="1CFB11EB" w14:textId="77777777" w:rsidR="00DA76B5" w:rsidRPr="00087F5E" w:rsidRDefault="00DA76B5" w:rsidP="00E23D35">
      <w:pPr>
        <w:pStyle w:val="H4G"/>
        <w:rPr>
          <w:color w:val="000000" w:themeColor="text1"/>
          <w:lang w:val="fr-FR"/>
        </w:rPr>
      </w:pPr>
      <w:r w:rsidRPr="00087F5E">
        <w:rPr>
          <w:lang w:val="fr-FR"/>
        </w:rPr>
        <w:tab/>
      </w:r>
      <w:r w:rsidRPr="00087F5E">
        <w:rPr>
          <w:lang w:val="fr-FR"/>
        </w:rPr>
        <w:tab/>
        <w:t>Paragraphe 8 a) et b)</w:t>
      </w:r>
    </w:p>
    <w:p w14:paraId="66EB1A64" w14:textId="77777777" w:rsidR="00DA76B5" w:rsidRPr="00BF7939" w:rsidRDefault="00DA76B5" w:rsidP="00E23D35">
      <w:pPr>
        <w:pStyle w:val="SingleTxtG"/>
        <w:rPr>
          <w:color w:val="000000" w:themeColor="text1"/>
          <w:lang w:val="fr-FR"/>
        </w:rPr>
      </w:pPr>
      <w:r w:rsidRPr="00BF7939">
        <w:rPr>
          <w:lang w:val="fr-FR"/>
        </w:rPr>
        <w:t>58.</w:t>
      </w:r>
      <w:r w:rsidRPr="00BF7939">
        <w:rPr>
          <w:lang w:val="fr-FR"/>
        </w:rPr>
        <w:tab/>
        <w:t xml:space="preserve"> En vertu du principe</w:t>
      </w:r>
      <w:r w:rsidR="00186F8E">
        <w:rPr>
          <w:lang w:val="fr-FR"/>
        </w:rPr>
        <w:t xml:space="preserve"> </w:t>
      </w:r>
      <w:r w:rsidRPr="00BF7939">
        <w:rPr>
          <w:lang w:val="fr-FR"/>
        </w:rPr>
        <w:t>de l</w:t>
      </w:r>
      <w:r w:rsidR="00354521">
        <w:rPr>
          <w:lang w:val="fr-FR"/>
        </w:rPr>
        <w:t>’</w:t>
      </w:r>
      <w:r w:rsidRPr="00BF7939">
        <w:rPr>
          <w:lang w:val="fr-FR"/>
        </w:rPr>
        <w:t>égalité devant la loi, les organes compétents sont les mêmes pour les nationaux et les étrangers</w:t>
      </w:r>
      <w:r w:rsidR="00E23D35">
        <w:rPr>
          <w:lang w:val="fr-FR"/>
        </w:rPr>
        <w:t> ;</w:t>
      </w:r>
      <w:r w:rsidRPr="00BF7939">
        <w:rPr>
          <w:lang w:val="fr-FR"/>
        </w:rPr>
        <w:t xml:space="preserve"> les migrants qui en ont besoin peuvent s</w:t>
      </w:r>
      <w:r w:rsidR="00354521">
        <w:rPr>
          <w:lang w:val="fr-FR"/>
        </w:rPr>
        <w:t>’</w:t>
      </w:r>
      <w:r w:rsidRPr="00BF7939">
        <w:rPr>
          <w:lang w:val="fr-FR"/>
        </w:rPr>
        <w:t>adresser aux tribunaux pour obtenir une protection, quelle que soit leur situation migratoire. Pour obtenir l</w:t>
      </w:r>
      <w:r w:rsidR="00354521">
        <w:rPr>
          <w:lang w:val="fr-FR"/>
        </w:rPr>
        <w:t>’</w:t>
      </w:r>
      <w:r w:rsidRPr="00BF7939">
        <w:rPr>
          <w:lang w:val="fr-FR"/>
        </w:rPr>
        <w:t>assistance d</w:t>
      </w:r>
      <w:r w:rsidR="00354521">
        <w:rPr>
          <w:lang w:val="fr-FR"/>
        </w:rPr>
        <w:t>’</w:t>
      </w:r>
      <w:r w:rsidRPr="00BF7939">
        <w:rPr>
          <w:lang w:val="fr-FR"/>
        </w:rPr>
        <w:t>un avocat</w:t>
      </w:r>
      <w:r w:rsidR="00186F8E">
        <w:rPr>
          <w:lang w:val="fr-FR"/>
        </w:rPr>
        <w:t xml:space="preserve"> </w:t>
      </w:r>
      <w:r w:rsidRPr="00BF7939">
        <w:rPr>
          <w:lang w:val="fr-FR"/>
        </w:rPr>
        <w:t>, les migrants peuvent s</w:t>
      </w:r>
      <w:r w:rsidR="00354521">
        <w:rPr>
          <w:lang w:val="fr-FR"/>
        </w:rPr>
        <w:t>’</w:t>
      </w:r>
      <w:r w:rsidRPr="00BF7939">
        <w:rPr>
          <w:lang w:val="fr-FR"/>
        </w:rPr>
        <w:t>adresser à un des bureaux de l</w:t>
      </w:r>
      <w:r w:rsidR="00354521">
        <w:rPr>
          <w:lang w:val="fr-FR"/>
        </w:rPr>
        <w:t>’</w:t>
      </w:r>
      <w:r w:rsidRPr="00BF7939">
        <w:rPr>
          <w:lang w:val="fr-FR"/>
        </w:rPr>
        <w:t>organisme d</w:t>
      </w:r>
      <w:r w:rsidR="00354521">
        <w:rPr>
          <w:lang w:val="fr-FR"/>
        </w:rPr>
        <w:t>’</w:t>
      </w:r>
      <w:r w:rsidRPr="00BF7939">
        <w:rPr>
          <w:lang w:val="fr-FR"/>
        </w:rPr>
        <w:t>assistance judiciaire (</w:t>
      </w:r>
      <w:proofErr w:type="spellStart"/>
      <w:r w:rsidRPr="00BF7939">
        <w:rPr>
          <w:lang w:val="fr-FR"/>
        </w:rPr>
        <w:t>Corporación</w:t>
      </w:r>
      <w:proofErr w:type="spellEnd"/>
      <w:r w:rsidRPr="00BF7939">
        <w:rPr>
          <w:lang w:val="fr-FR"/>
        </w:rPr>
        <w:t xml:space="preserve"> de </w:t>
      </w:r>
      <w:proofErr w:type="spellStart"/>
      <w:r w:rsidRPr="00BF7939">
        <w:rPr>
          <w:lang w:val="fr-FR"/>
        </w:rPr>
        <w:t>Asistencia</w:t>
      </w:r>
      <w:proofErr w:type="spellEnd"/>
      <w:r w:rsidRPr="00BF7939">
        <w:rPr>
          <w:lang w:val="fr-FR"/>
        </w:rPr>
        <w:t xml:space="preserve"> </w:t>
      </w:r>
      <w:proofErr w:type="spellStart"/>
      <w:r w:rsidRPr="00BF7939">
        <w:rPr>
          <w:lang w:val="fr-FR"/>
        </w:rPr>
        <w:t>judicial</w:t>
      </w:r>
      <w:proofErr w:type="spellEnd"/>
      <w:r w:rsidRPr="00BF7939">
        <w:rPr>
          <w:lang w:val="fr-FR"/>
        </w:rPr>
        <w:t xml:space="preserve"> </w:t>
      </w:r>
      <w:r w:rsidR="00EC6AD1">
        <w:rPr>
          <w:lang w:val="fr-FR"/>
        </w:rPr>
        <w:t>−</w:t>
      </w:r>
      <w:r w:rsidR="001057EB">
        <w:rPr>
          <w:lang w:val="fr-FR"/>
        </w:rPr>
        <w:t> </w:t>
      </w:r>
      <w:r w:rsidRPr="00BF7939">
        <w:rPr>
          <w:lang w:val="fr-FR"/>
        </w:rPr>
        <w:t>CAJ) et aux centres de conseil juridique ouverts dans les universités. Le</w:t>
      </w:r>
      <w:r w:rsidR="00186F8E">
        <w:rPr>
          <w:lang w:val="fr-FR"/>
        </w:rPr>
        <w:t xml:space="preserve"> </w:t>
      </w:r>
      <w:r w:rsidRPr="00BF7939">
        <w:rPr>
          <w:lang w:val="fr-FR"/>
        </w:rPr>
        <w:t>service de défense pénale publique a également une unité spécialisée dans ces questions, qui assure la défense des intéressés devant la justice pénale. Les juridictions supérieures garantissent le respect sans réserve des droits des migrants en cas d</w:t>
      </w:r>
      <w:r w:rsidR="00354521">
        <w:rPr>
          <w:lang w:val="fr-FR"/>
        </w:rPr>
        <w:t>’</w:t>
      </w:r>
      <w:r w:rsidRPr="00BF7939">
        <w:rPr>
          <w:lang w:val="fr-FR"/>
        </w:rPr>
        <w:t>expulsion, et veillent également au respect des garanties en cas de</w:t>
      </w:r>
      <w:r w:rsidR="00186F8E">
        <w:rPr>
          <w:lang w:val="fr-FR"/>
        </w:rPr>
        <w:t xml:space="preserve"> </w:t>
      </w:r>
      <w:r w:rsidRPr="00BF7939">
        <w:rPr>
          <w:lang w:val="fr-FR"/>
        </w:rPr>
        <w:t xml:space="preserve">détention. </w:t>
      </w:r>
    </w:p>
    <w:p w14:paraId="64606D1B" w14:textId="77777777" w:rsidR="00DA76B5" w:rsidRPr="00BF7939" w:rsidRDefault="00DA76B5" w:rsidP="00E23D35">
      <w:pPr>
        <w:pStyle w:val="SingleTxtG"/>
        <w:rPr>
          <w:color w:val="000000" w:themeColor="text1"/>
          <w:lang w:val="fr-FR"/>
        </w:rPr>
      </w:pPr>
      <w:r w:rsidRPr="00BF7939">
        <w:rPr>
          <w:lang w:val="fr-FR"/>
        </w:rPr>
        <w:t>59.</w:t>
      </w:r>
      <w:r w:rsidR="00E23D35">
        <w:rPr>
          <w:lang w:val="fr-FR"/>
        </w:rPr>
        <w:tab/>
      </w:r>
      <w:r w:rsidRPr="00BF7939">
        <w:rPr>
          <w:lang w:val="fr-FR"/>
        </w:rPr>
        <w:t>En ce qui concerne les enfants de ressortissants étrangers en transit, la Cour suprême</w:t>
      </w:r>
      <w:r w:rsidR="00186F8E">
        <w:rPr>
          <w:lang w:val="fr-FR"/>
        </w:rPr>
        <w:t xml:space="preserve"> </w:t>
      </w:r>
      <w:r w:rsidRPr="00BF7939">
        <w:rPr>
          <w:lang w:val="fr-FR"/>
        </w:rPr>
        <w:t xml:space="preserve">a toujours fait droit aux demandes de nationalité des enfants de ressortissants étrangers nés sur le territoire national alors que leurs parents étaient en situation irrégulière. Les arrêts de la Cour suprême servent de fondement à la pratique constante actuelle, qui consiste à considérer comme </w:t>
      </w:r>
      <w:r w:rsidR="00DD06FC">
        <w:rPr>
          <w:lang w:val="fr-FR"/>
        </w:rPr>
        <w:t>C</w:t>
      </w:r>
      <w:r w:rsidRPr="00BF7939">
        <w:rPr>
          <w:lang w:val="fr-FR"/>
        </w:rPr>
        <w:t>hiliens les enfants de migrants nés sur le territoire de parents en situation irrégulière.</w:t>
      </w:r>
    </w:p>
    <w:p w14:paraId="62468B89" w14:textId="77777777" w:rsidR="00DA76B5" w:rsidRPr="00087F5E" w:rsidRDefault="00DA76B5" w:rsidP="00DF6052">
      <w:pPr>
        <w:pStyle w:val="H4G"/>
        <w:rPr>
          <w:color w:val="000000" w:themeColor="text1"/>
          <w:lang w:val="fr-FR"/>
        </w:rPr>
      </w:pPr>
      <w:r w:rsidRPr="00087F5E">
        <w:rPr>
          <w:lang w:val="fr-FR"/>
        </w:rPr>
        <w:tab/>
      </w:r>
      <w:r w:rsidRPr="00087F5E">
        <w:rPr>
          <w:lang w:val="fr-FR"/>
        </w:rPr>
        <w:tab/>
        <w:t>Paragraphe 8 c)</w:t>
      </w:r>
    </w:p>
    <w:p w14:paraId="4763E1BB" w14:textId="77777777" w:rsidR="00DA76B5" w:rsidRPr="00123591" w:rsidRDefault="00DA76B5" w:rsidP="00DF6052">
      <w:pPr>
        <w:pStyle w:val="SingleTxtG"/>
        <w:rPr>
          <w:szCs w:val="18"/>
        </w:rPr>
      </w:pPr>
      <w:r w:rsidRPr="00087F5E">
        <w:rPr>
          <w:lang w:val="fr-FR"/>
        </w:rPr>
        <w:t>60.</w:t>
      </w:r>
      <w:r w:rsidRPr="00087F5E">
        <w:rPr>
          <w:lang w:val="fr-FR"/>
        </w:rPr>
        <w:tab/>
      </w:r>
      <w:r>
        <w:rPr>
          <w:lang w:val="fr-FR"/>
        </w:rPr>
        <w:t xml:space="preserve">Pour ce qui est </w:t>
      </w:r>
      <w:r w:rsidRPr="00087F5E">
        <w:rPr>
          <w:lang w:val="fr-FR"/>
        </w:rPr>
        <w:t>de l</w:t>
      </w:r>
      <w:r w:rsidR="00354521">
        <w:rPr>
          <w:lang w:val="fr-FR"/>
        </w:rPr>
        <w:t>’</w:t>
      </w:r>
      <w:r w:rsidRPr="00087F5E">
        <w:rPr>
          <w:lang w:val="fr-FR"/>
        </w:rPr>
        <w:t xml:space="preserve">application de la loi </w:t>
      </w:r>
      <w:r w:rsidR="00DF6052" w:rsidRPr="00431391">
        <w:rPr>
          <w:rFonts w:eastAsia="MS Mincho"/>
          <w:lang w:val="fr-FR" w:eastAsia="es-ES"/>
        </w:rPr>
        <w:t>n</w:t>
      </w:r>
      <w:r w:rsidR="00DF6052" w:rsidRPr="00431391">
        <w:rPr>
          <w:rFonts w:eastAsia="MS Mincho"/>
          <w:vertAlign w:val="superscript"/>
          <w:lang w:val="fr-FR" w:eastAsia="es-ES"/>
        </w:rPr>
        <w:t>o</w:t>
      </w:r>
      <w:r w:rsidR="00DF6052">
        <w:rPr>
          <w:lang w:val="fr-FR" w:eastAsia="es-ES"/>
        </w:rPr>
        <w:t> </w:t>
      </w:r>
      <w:r w:rsidRPr="00087F5E">
        <w:rPr>
          <w:lang w:val="fr-FR"/>
        </w:rPr>
        <w:t>20.609 instituant des mesures de lutte contre la discrimination, entre 2012 et 2016 234</w:t>
      </w:r>
      <w:r w:rsidR="00DF6052">
        <w:rPr>
          <w:lang w:val="fr-FR"/>
        </w:rPr>
        <w:t> </w:t>
      </w:r>
      <w:r w:rsidRPr="00087F5E">
        <w:rPr>
          <w:lang w:val="fr-FR"/>
        </w:rPr>
        <w:t>affaires ont été portées en première instance devant les tribunaux, 87</w:t>
      </w:r>
      <w:r w:rsidR="00DF6052">
        <w:rPr>
          <w:lang w:val="fr-FR"/>
        </w:rPr>
        <w:t> </w:t>
      </w:r>
      <w:r w:rsidRPr="00087F5E">
        <w:rPr>
          <w:lang w:val="fr-FR"/>
        </w:rPr>
        <w:t xml:space="preserve">appels ont été </w:t>
      </w:r>
      <w:r>
        <w:rPr>
          <w:lang w:val="fr-FR"/>
        </w:rPr>
        <w:t>formés</w:t>
      </w:r>
      <w:r w:rsidRPr="00087F5E">
        <w:rPr>
          <w:lang w:val="fr-FR"/>
        </w:rPr>
        <w:t xml:space="preserve"> auprès de cours d</w:t>
      </w:r>
      <w:r w:rsidR="00354521">
        <w:rPr>
          <w:lang w:val="fr-FR"/>
        </w:rPr>
        <w:t>’</w:t>
      </w:r>
      <w:r w:rsidRPr="00087F5E">
        <w:rPr>
          <w:lang w:val="fr-FR"/>
        </w:rPr>
        <w:t>appel et la Cour suprême a été saisie dans 10</w:t>
      </w:r>
      <w:r w:rsidR="00DF6052">
        <w:rPr>
          <w:lang w:val="fr-FR"/>
        </w:rPr>
        <w:t> </w:t>
      </w:r>
      <w:r w:rsidRPr="00087F5E">
        <w:rPr>
          <w:lang w:val="fr-FR"/>
        </w:rPr>
        <w:t>affaires. Les procédures ont été menées à leur terme dans 64</w:t>
      </w:r>
      <w:r w:rsidR="00DF6052">
        <w:rPr>
          <w:lang w:val="fr-FR"/>
        </w:rPr>
        <w:t> </w:t>
      </w:r>
      <w:r w:rsidRPr="00087F5E">
        <w:rPr>
          <w:lang w:val="fr-FR"/>
        </w:rPr>
        <w:t>% des cas.</w:t>
      </w:r>
      <w:r w:rsidR="00186F8E">
        <w:rPr>
          <w:lang w:val="fr-FR"/>
        </w:rPr>
        <w:t xml:space="preserve"> </w:t>
      </w:r>
      <w:r>
        <w:rPr>
          <w:lang w:val="fr-FR"/>
        </w:rPr>
        <w:t>La loi protège contre</w:t>
      </w:r>
      <w:r w:rsidR="00186F8E">
        <w:rPr>
          <w:lang w:val="fr-FR"/>
        </w:rPr>
        <w:t xml:space="preserve"> </w:t>
      </w:r>
      <w:r>
        <w:rPr>
          <w:lang w:val="fr-FR"/>
        </w:rPr>
        <w:t xml:space="preserve">toute </w:t>
      </w:r>
      <w:r w:rsidRPr="00087F5E">
        <w:rPr>
          <w:lang w:val="fr-FR"/>
        </w:rPr>
        <w:t>discrimination fondée sur la race ou l</w:t>
      </w:r>
      <w:r w:rsidR="00354521">
        <w:rPr>
          <w:lang w:val="fr-FR"/>
        </w:rPr>
        <w:t>’</w:t>
      </w:r>
      <w:r w:rsidRPr="00087F5E">
        <w:rPr>
          <w:lang w:val="fr-FR"/>
        </w:rPr>
        <w:t>appartenance ethnique, la nationalité,</w:t>
      </w:r>
      <w:r w:rsidR="00186F8E">
        <w:rPr>
          <w:lang w:val="fr-FR"/>
        </w:rPr>
        <w:t xml:space="preserve"> </w:t>
      </w:r>
      <w:r>
        <w:rPr>
          <w:lang w:val="fr-FR"/>
        </w:rPr>
        <w:t>la situation</w:t>
      </w:r>
      <w:r w:rsidRPr="00087F5E">
        <w:rPr>
          <w:lang w:val="fr-FR"/>
        </w:rPr>
        <w:t xml:space="preserve"> </w:t>
      </w:r>
      <w:proofErr w:type="spellStart"/>
      <w:r w:rsidRPr="00087F5E">
        <w:rPr>
          <w:lang w:val="fr-FR"/>
        </w:rPr>
        <w:t>socioéconomique</w:t>
      </w:r>
      <w:proofErr w:type="spellEnd"/>
      <w:r w:rsidRPr="00087F5E">
        <w:rPr>
          <w:lang w:val="fr-FR"/>
        </w:rPr>
        <w:t>, la langue, l</w:t>
      </w:r>
      <w:r w:rsidR="00354521">
        <w:rPr>
          <w:lang w:val="fr-FR"/>
        </w:rPr>
        <w:t>’</w:t>
      </w:r>
      <w:r w:rsidRPr="00087F5E">
        <w:rPr>
          <w:lang w:val="fr-FR"/>
        </w:rPr>
        <w:t xml:space="preserve">idéologie ou </w:t>
      </w:r>
      <w:r>
        <w:rPr>
          <w:lang w:val="fr-FR"/>
        </w:rPr>
        <w:t>l</w:t>
      </w:r>
      <w:r w:rsidR="00354521">
        <w:rPr>
          <w:lang w:val="fr-FR"/>
        </w:rPr>
        <w:t>’</w:t>
      </w:r>
      <w:r w:rsidRPr="00087F5E">
        <w:rPr>
          <w:lang w:val="fr-FR"/>
        </w:rPr>
        <w:t xml:space="preserve">opinion politique, la religion ou les </w:t>
      </w:r>
      <w:r>
        <w:rPr>
          <w:lang w:val="fr-FR"/>
        </w:rPr>
        <w:t>convictions</w:t>
      </w:r>
      <w:r w:rsidRPr="00087F5E">
        <w:rPr>
          <w:lang w:val="fr-FR"/>
        </w:rPr>
        <w:t>, l</w:t>
      </w:r>
      <w:r w:rsidR="00354521">
        <w:rPr>
          <w:lang w:val="fr-FR"/>
        </w:rPr>
        <w:t>’</w:t>
      </w:r>
      <w:r>
        <w:rPr>
          <w:lang w:val="fr-FR"/>
        </w:rPr>
        <w:t>affiliation</w:t>
      </w:r>
      <w:r w:rsidRPr="00123591">
        <w:rPr>
          <w:szCs w:val="18"/>
        </w:rPr>
        <w:t xml:space="preserve"> </w:t>
      </w:r>
      <w:r w:rsidR="00B15562" w:rsidRPr="00BF7939">
        <w:rPr>
          <w:lang w:val="fr-FR"/>
        </w:rPr>
        <w:t>à un syndicat ou la participation à une organisation</w:t>
      </w:r>
      <w:r w:rsidR="00B15562">
        <w:rPr>
          <w:lang w:val="fr-FR"/>
        </w:rPr>
        <w:t xml:space="preserve"> </w:t>
      </w:r>
      <w:r w:rsidR="00B15562" w:rsidRPr="00BF7939">
        <w:rPr>
          <w:lang w:val="fr-FR"/>
        </w:rPr>
        <w:t>professionnelle ou la non</w:t>
      </w:r>
      <w:r w:rsidR="00DD06FC">
        <w:rPr>
          <w:lang w:val="fr-FR"/>
        </w:rPr>
        <w:t>-</w:t>
      </w:r>
      <w:r w:rsidR="00B15562" w:rsidRPr="00BF7939">
        <w:rPr>
          <w:lang w:val="fr-FR"/>
        </w:rPr>
        <w:t>affiliation ou non-participation à une telle organisation, le sexe, l</w:t>
      </w:r>
      <w:r w:rsidR="00354521">
        <w:rPr>
          <w:lang w:val="fr-FR"/>
        </w:rPr>
        <w:t>’</w:t>
      </w:r>
      <w:r w:rsidR="00B15562" w:rsidRPr="00BF7939">
        <w:rPr>
          <w:lang w:val="fr-FR"/>
        </w:rPr>
        <w:t>orientation sexuelle, l</w:t>
      </w:r>
      <w:r w:rsidR="00354521">
        <w:rPr>
          <w:lang w:val="fr-FR"/>
        </w:rPr>
        <w:t>’</w:t>
      </w:r>
      <w:r w:rsidR="00B15562" w:rsidRPr="00BF7939">
        <w:rPr>
          <w:lang w:val="fr-FR"/>
        </w:rPr>
        <w:t>identité de genre, l</w:t>
      </w:r>
      <w:r w:rsidR="00354521">
        <w:rPr>
          <w:lang w:val="fr-FR"/>
        </w:rPr>
        <w:t>’</w:t>
      </w:r>
      <w:r w:rsidR="00B15562" w:rsidRPr="00BF7939">
        <w:rPr>
          <w:lang w:val="fr-FR"/>
        </w:rPr>
        <w:t>état civil, l</w:t>
      </w:r>
      <w:r w:rsidR="00354521">
        <w:rPr>
          <w:lang w:val="fr-FR"/>
        </w:rPr>
        <w:t>’</w:t>
      </w:r>
      <w:r w:rsidR="00B15562" w:rsidRPr="00BF7939">
        <w:rPr>
          <w:lang w:val="fr-FR"/>
        </w:rPr>
        <w:t>âge, la filiation, l</w:t>
      </w:r>
      <w:r w:rsidR="00354521">
        <w:rPr>
          <w:lang w:val="fr-FR"/>
        </w:rPr>
        <w:t>’</w:t>
      </w:r>
      <w:r w:rsidR="00B15562" w:rsidRPr="00BF7939">
        <w:rPr>
          <w:lang w:val="fr-FR"/>
        </w:rPr>
        <w:t>apparence physique, la maladie ou le handicap.</w:t>
      </w:r>
    </w:p>
    <w:p w14:paraId="5DD7B067" w14:textId="77777777" w:rsidR="00DA76B5" w:rsidRPr="00BF7939" w:rsidRDefault="00DA76B5" w:rsidP="00111DC9">
      <w:pPr>
        <w:pStyle w:val="SingleTxtG"/>
        <w:rPr>
          <w:color w:val="000000" w:themeColor="text1"/>
          <w:lang w:val="fr-FR"/>
        </w:rPr>
      </w:pPr>
      <w:r w:rsidRPr="00BF7939">
        <w:rPr>
          <w:lang w:val="fr-FR"/>
        </w:rPr>
        <w:t>61.</w:t>
      </w:r>
      <w:r w:rsidRPr="00BF7939">
        <w:rPr>
          <w:lang w:val="fr-FR"/>
        </w:rPr>
        <w:tab/>
        <w:t>Dans le domaine du travail, entre janvier et juin 2018, le Département du travail a été saisi de 3</w:t>
      </w:r>
      <w:r w:rsidR="00111DC9">
        <w:rPr>
          <w:lang w:val="fr-FR"/>
        </w:rPr>
        <w:t> </w:t>
      </w:r>
      <w:r w:rsidRPr="00BF7939">
        <w:rPr>
          <w:lang w:val="fr-FR"/>
        </w:rPr>
        <w:t>471</w:t>
      </w:r>
      <w:r w:rsidR="00111DC9">
        <w:rPr>
          <w:lang w:val="fr-FR"/>
        </w:rPr>
        <w:t> </w:t>
      </w:r>
      <w:r w:rsidRPr="00BF7939">
        <w:rPr>
          <w:lang w:val="fr-FR"/>
        </w:rPr>
        <w:t>plaintes directes de travailleurs étrangers dénonçant des infractions au droit du travail</w:t>
      </w:r>
      <w:r w:rsidRPr="0027571D">
        <w:rPr>
          <w:rStyle w:val="Appelnotedebasdep"/>
          <w:szCs w:val="18"/>
        </w:rPr>
        <w:footnoteReference w:id="48"/>
      </w:r>
      <w:r w:rsidRPr="00BF7939">
        <w:rPr>
          <w:lang w:val="fr-FR"/>
        </w:rPr>
        <w:t>. Au cours de la même période, aucune plainte pour violation des droits fondamentaux n</w:t>
      </w:r>
      <w:r w:rsidR="00354521">
        <w:rPr>
          <w:lang w:val="fr-FR"/>
        </w:rPr>
        <w:t>’</w:t>
      </w:r>
      <w:r w:rsidRPr="00BF7939">
        <w:rPr>
          <w:lang w:val="fr-FR"/>
        </w:rPr>
        <w:t>a été déposée par des travailleurs étrangers.</w:t>
      </w:r>
    </w:p>
    <w:p w14:paraId="369747B8" w14:textId="77777777" w:rsidR="00DA76B5" w:rsidRPr="00087F5E" w:rsidRDefault="00DA76B5" w:rsidP="00111DC9">
      <w:pPr>
        <w:pStyle w:val="H4G"/>
        <w:rPr>
          <w:color w:val="000000" w:themeColor="text1"/>
          <w:lang w:val="fr-FR"/>
        </w:rPr>
      </w:pPr>
      <w:r w:rsidRPr="00087F5E">
        <w:rPr>
          <w:lang w:val="fr-FR"/>
        </w:rPr>
        <w:tab/>
      </w:r>
      <w:r w:rsidRPr="00087F5E">
        <w:rPr>
          <w:lang w:val="fr-FR"/>
        </w:rPr>
        <w:tab/>
        <w:t>Paragraphe 8 d)</w:t>
      </w:r>
    </w:p>
    <w:p w14:paraId="64A731B0" w14:textId="77777777" w:rsidR="00DA76B5" w:rsidRPr="00BF7939" w:rsidRDefault="00DA76B5" w:rsidP="00431391">
      <w:pPr>
        <w:pStyle w:val="SingleTxtG"/>
        <w:spacing w:line="240" w:lineRule="exact"/>
        <w:rPr>
          <w:color w:val="000000" w:themeColor="text1"/>
          <w:lang w:val="fr-FR"/>
        </w:rPr>
      </w:pPr>
      <w:r w:rsidRPr="00BF7939">
        <w:rPr>
          <w:lang w:val="fr-FR"/>
        </w:rPr>
        <w:t>62.</w:t>
      </w:r>
      <w:r w:rsidRPr="00BF7939">
        <w:rPr>
          <w:lang w:val="fr-FR"/>
        </w:rPr>
        <w:tab/>
        <w:t>Le bureau des droits de l</w:t>
      </w:r>
      <w:r w:rsidR="00354521">
        <w:rPr>
          <w:lang w:val="fr-FR"/>
        </w:rPr>
        <w:t>’</w:t>
      </w:r>
      <w:r w:rsidRPr="00BF7939">
        <w:rPr>
          <w:lang w:val="fr-FR"/>
        </w:rPr>
        <w:t>homme</w:t>
      </w:r>
      <w:r w:rsidR="00186F8E">
        <w:rPr>
          <w:lang w:val="fr-FR"/>
        </w:rPr>
        <w:t xml:space="preserve"> </w:t>
      </w:r>
      <w:r w:rsidRPr="00BF7939">
        <w:rPr>
          <w:lang w:val="fr-FR"/>
        </w:rPr>
        <w:t>de la CAJ de la région métropolitaine conseille et représente les migrants en situation irrégulière dans les démarches visant à obtenir leur régularisation. Il forme ainsi les recours administratifs et juridictionnels appropriés. On</w:t>
      </w:r>
      <w:r w:rsidR="00111DC9">
        <w:rPr>
          <w:lang w:val="fr-FR"/>
        </w:rPr>
        <w:t> </w:t>
      </w:r>
      <w:r w:rsidRPr="00BF7939">
        <w:rPr>
          <w:lang w:val="fr-FR"/>
        </w:rPr>
        <w:t>trouvera à l</w:t>
      </w:r>
      <w:r w:rsidR="00354521">
        <w:rPr>
          <w:lang w:val="fr-FR"/>
        </w:rPr>
        <w:t>’</w:t>
      </w:r>
      <w:r w:rsidRPr="00BF7939">
        <w:rPr>
          <w:lang w:val="fr-FR"/>
        </w:rPr>
        <w:t>annexe III des données statistiques concernant les expulsions, ventilées par année et faisant la distinction</w:t>
      </w:r>
      <w:r w:rsidR="00186F8E">
        <w:rPr>
          <w:lang w:val="fr-FR"/>
        </w:rPr>
        <w:t xml:space="preserve"> </w:t>
      </w:r>
      <w:r w:rsidRPr="00BF7939">
        <w:rPr>
          <w:lang w:val="fr-FR"/>
        </w:rPr>
        <w:t>entre les recours administratifs et les actions juridictionnelles</w:t>
      </w:r>
      <w:r w:rsidR="00186F8E">
        <w:rPr>
          <w:lang w:val="fr-FR"/>
        </w:rPr>
        <w:t xml:space="preserve"> </w:t>
      </w:r>
      <w:r w:rsidRPr="00BF7939">
        <w:rPr>
          <w:lang w:val="fr-FR"/>
        </w:rPr>
        <w:t>(</w:t>
      </w:r>
      <w:proofErr w:type="spellStart"/>
      <w:r w:rsidRPr="00BF7939">
        <w:rPr>
          <w:i/>
          <w:lang w:val="fr-FR"/>
        </w:rPr>
        <w:t>amparo</w:t>
      </w:r>
      <w:proofErr w:type="spellEnd"/>
      <w:r w:rsidRPr="00BF7939">
        <w:rPr>
          <w:lang w:val="fr-FR"/>
        </w:rPr>
        <w:t>)</w:t>
      </w:r>
      <w:r w:rsidRPr="0027571D">
        <w:rPr>
          <w:rStyle w:val="Appelnotedebasdep"/>
          <w:szCs w:val="18"/>
        </w:rPr>
        <w:footnoteReference w:id="49"/>
      </w:r>
      <w:r w:rsidRPr="00BF7939">
        <w:rPr>
          <w:lang w:val="fr-FR"/>
        </w:rPr>
        <w:t>.</w:t>
      </w:r>
    </w:p>
    <w:p w14:paraId="7D2A1097" w14:textId="77777777" w:rsidR="00DA76B5" w:rsidRPr="00087F5E" w:rsidRDefault="00DA76B5" w:rsidP="00111DC9">
      <w:pPr>
        <w:pStyle w:val="H4G"/>
        <w:rPr>
          <w:color w:val="000000" w:themeColor="text1"/>
          <w:lang w:val="fr-FR"/>
        </w:rPr>
      </w:pPr>
      <w:r w:rsidRPr="00087F5E">
        <w:rPr>
          <w:lang w:val="fr-FR"/>
        </w:rPr>
        <w:tab/>
      </w:r>
      <w:r w:rsidRPr="00087F5E">
        <w:rPr>
          <w:lang w:val="fr-FR"/>
        </w:rPr>
        <w:tab/>
        <w:t>Paragraphe 8 f)</w:t>
      </w:r>
    </w:p>
    <w:p w14:paraId="51CB6106" w14:textId="77777777" w:rsidR="00DA76B5" w:rsidRPr="00BF7939" w:rsidRDefault="00DA76B5" w:rsidP="00111DC9">
      <w:pPr>
        <w:pStyle w:val="SingleTxtG"/>
        <w:rPr>
          <w:color w:val="000000" w:themeColor="text1"/>
          <w:lang w:val="fr-FR"/>
        </w:rPr>
      </w:pPr>
      <w:r w:rsidRPr="00BF7939">
        <w:rPr>
          <w:lang w:val="fr-FR"/>
        </w:rPr>
        <w:t>63.</w:t>
      </w:r>
      <w:r w:rsidRPr="00BF7939">
        <w:rPr>
          <w:lang w:val="fr-FR"/>
        </w:rPr>
        <w:tab/>
        <w:t>Chaque organisme sectoriel a sur son site Web plusieurs pages à l</w:t>
      </w:r>
      <w:r w:rsidR="00354521">
        <w:rPr>
          <w:lang w:val="fr-FR"/>
        </w:rPr>
        <w:t>’</w:t>
      </w:r>
      <w:r w:rsidRPr="00BF7939">
        <w:rPr>
          <w:lang w:val="fr-FR"/>
        </w:rPr>
        <w:t>intention des travailleurs migrants qui souhaitant former un recours pour les informer de la procédure à suivre et de l</w:t>
      </w:r>
      <w:r w:rsidR="00354521">
        <w:rPr>
          <w:lang w:val="fr-FR"/>
        </w:rPr>
        <w:t>’</w:t>
      </w:r>
      <w:r w:rsidRPr="00BF7939">
        <w:rPr>
          <w:lang w:val="fr-FR"/>
        </w:rPr>
        <w:t>autorité à saisir</w:t>
      </w:r>
      <w:r w:rsidRPr="0027571D">
        <w:rPr>
          <w:rStyle w:val="Appelnotedebasdep"/>
          <w:szCs w:val="18"/>
        </w:rPr>
        <w:footnoteReference w:id="50"/>
      </w:r>
      <w:r w:rsidRPr="00BF7939">
        <w:rPr>
          <w:lang w:val="fr-FR"/>
        </w:rPr>
        <w:t xml:space="preserve">. </w:t>
      </w:r>
    </w:p>
    <w:p w14:paraId="0255F9E0" w14:textId="77777777" w:rsidR="00DA76B5" w:rsidRPr="00087F5E" w:rsidRDefault="00111DC9" w:rsidP="00111DC9">
      <w:pPr>
        <w:pStyle w:val="H23G"/>
        <w:rPr>
          <w:color w:val="000000" w:themeColor="text1"/>
          <w:lang w:val="fr-FR"/>
        </w:rPr>
      </w:pPr>
      <w:r>
        <w:rPr>
          <w:lang w:val="fr-FR"/>
        </w:rPr>
        <w:tab/>
      </w:r>
      <w:r w:rsidR="00DA76B5" w:rsidRPr="00087F5E">
        <w:rPr>
          <w:lang w:val="fr-FR"/>
        </w:rPr>
        <w:t>2.</w:t>
      </w:r>
      <w:r w:rsidR="00DA76B5" w:rsidRPr="00087F5E">
        <w:rPr>
          <w:lang w:val="fr-FR"/>
        </w:rPr>
        <w:tab/>
        <w:t>Deuxième partie de la Convention</w:t>
      </w:r>
    </w:p>
    <w:p w14:paraId="375FBFEC" w14:textId="77777777" w:rsidR="00DA76B5" w:rsidRPr="00087F5E" w:rsidRDefault="00DA76B5" w:rsidP="00111DC9">
      <w:pPr>
        <w:pStyle w:val="H23G"/>
        <w:rPr>
          <w:color w:val="000000" w:themeColor="text1"/>
          <w:lang w:val="fr-FR"/>
        </w:rPr>
      </w:pPr>
      <w:r w:rsidRPr="00087F5E">
        <w:rPr>
          <w:lang w:val="fr-FR"/>
        </w:rPr>
        <w:tab/>
      </w:r>
      <w:r w:rsidRPr="00087F5E">
        <w:rPr>
          <w:lang w:val="fr-FR"/>
        </w:rPr>
        <w:tab/>
        <w:t>Article 7</w:t>
      </w:r>
    </w:p>
    <w:p w14:paraId="6F528764" w14:textId="77777777" w:rsidR="00DA76B5" w:rsidRPr="00087F5E" w:rsidRDefault="00DA76B5" w:rsidP="00111DC9">
      <w:pPr>
        <w:pStyle w:val="H23G"/>
        <w:rPr>
          <w:color w:val="000000" w:themeColor="text1"/>
          <w:lang w:val="fr-FR"/>
        </w:rPr>
      </w:pPr>
      <w:r w:rsidRPr="00087F5E">
        <w:rPr>
          <w:lang w:val="fr-FR"/>
        </w:rPr>
        <w:tab/>
      </w:r>
      <w:r w:rsidRPr="00087F5E">
        <w:rPr>
          <w:lang w:val="fr-FR"/>
        </w:rPr>
        <w:tab/>
        <w:t>Paragraphe 9</w:t>
      </w:r>
    </w:p>
    <w:p w14:paraId="4C21032F" w14:textId="77777777" w:rsidR="00DA76B5" w:rsidRPr="00087F5E" w:rsidRDefault="00DA76B5" w:rsidP="00111DC9">
      <w:pPr>
        <w:pStyle w:val="H4G"/>
        <w:rPr>
          <w:color w:val="000000" w:themeColor="text1"/>
          <w:lang w:val="fr-FR"/>
        </w:rPr>
      </w:pPr>
      <w:r w:rsidRPr="00087F5E">
        <w:rPr>
          <w:lang w:val="fr-FR"/>
        </w:rPr>
        <w:tab/>
      </w:r>
      <w:r w:rsidRPr="00087F5E">
        <w:rPr>
          <w:lang w:val="fr-FR"/>
        </w:rPr>
        <w:tab/>
        <w:t>Paragraphe 9 a)</w:t>
      </w:r>
    </w:p>
    <w:p w14:paraId="298405A8" w14:textId="77777777" w:rsidR="00DA76B5" w:rsidRPr="00BF7939" w:rsidRDefault="00DA76B5" w:rsidP="00111DC9">
      <w:pPr>
        <w:pStyle w:val="SingleTxtG"/>
        <w:rPr>
          <w:color w:val="000000" w:themeColor="text1"/>
          <w:lang w:val="fr-FR"/>
        </w:rPr>
      </w:pPr>
      <w:r w:rsidRPr="00BF7939">
        <w:rPr>
          <w:lang w:val="fr-FR"/>
        </w:rPr>
        <w:t>64.</w:t>
      </w:r>
      <w:r w:rsidRPr="00BF7939">
        <w:rPr>
          <w:lang w:val="fr-FR"/>
        </w:rPr>
        <w:tab/>
        <w:t xml:space="preserve">Promulguée en 2012, la loi </w:t>
      </w:r>
      <w:r w:rsidR="00111DC9" w:rsidRPr="00111DC9">
        <w:rPr>
          <w:rFonts w:eastAsia="MS Mincho"/>
          <w:lang w:val="fr-FR"/>
        </w:rPr>
        <w:t>n</w:t>
      </w:r>
      <w:r w:rsidR="00111DC9" w:rsidRPr="00111DC9">
        <w:rPr>
          <w:rFonts w:eastAsia="MS Mincho"/>
          <w:vertAlign w:val="superscript"/>
          <w:lang w:val="fr-FR"/>
        </w:rPr>
        <w:t>o</w:t>
      </w:r>
      <w:r w:rsidR="00111DC9">
        <w:rPr>
          <w:lang w:val="fr-FR"/>
        </w:rPr>
        <w:t> </w:t>
      </w:r>
      <w:r w:rsidRPr="00BF7939">
        <w:rPr>
          <w:lang w:val="fr-FR"/>
        </w:rPr>
        <w:t>20.609 instaure des mesures de lutte contre la discrimination, interdisant toute distinction, exclusion ou restriction qui ne soit pas justifiée par des motifs raisonnables, qui serait le fait d</w:t>
      </w:r>
      <w:r w:rsidR="00354521">
        <w:rPr>
          <w:lang w:val="fr-FR"/>
        </w:rPr>
        <w:t>’</w:t>
      </w:r>
      <w:r w:rsidRPr="00BF7939">
        <w:rPr>
          <w:lang w:val="fr-FR"/>
        </w:rPr>
        <w:t>agents de l</w:t>
      </w:r>
      <w:r w:rsidR="00354521">
        <w:rPr>
          <w:lang w:val="fr-FR"/>
        </w:rPr>
        <w:t>’</w:t>
      </w:r>
      <w:r w:rsidRPr="00BF7939">
        <w:rPr>
          <w:lang w:val="fr-FR"/>
        </w:rPr>
        <w:t>État ou de particuliers et aurait pour conséquence d</w:t>
      </w:r>
      <w:r w:rsidR="00354521">
        <w:rPr>
          <w:lang w:val="fr-FR"/>
        </w:rPr>
        <w:t>’</w:t>
      </w:r>
      <w:r w:rsidRPr="00BF7939">
        <w:rPr>
          <w:lang w:val="fr-FR"/>
        </w:rPr>
        <w:t>empêcher, de perturber ou de menacer l</w:t>
      </w:r>
      <w:r w:rsidR="00354521">
        <w:rPr>
          <w:lang w:val="fr-FR"/>
        </w:rPr>
        <w:t>’</w:t>
      </w:r>
      <w:r w:rsidRPr="00BF7939">
        <w:rPr>
          <w:lang w:val="fr-FR"/>
        </w:rPr>
        <w:t>exercice légitime des droits fondamentaux consacrés par la Convention ou d</w:t>
      </w:r>
      <w:r w:rsidR="00354521">
        <w:rPr>
          <w:lang w:val="fr-FR"/>
        </w:rPr>
        <w:t>’</w:t>
      </w:r>
      <w:r w:rsidRPr="00BF7939">
        <w:rPr>
          <w:lang w:val="fr-FR"/>
        </w:rPr>
        <w:t>autres instruments internationaux relatifs aux droits de l</w:t>
      </w:r>
      <w:r w:rsidR="00354521">
        <w:rPr>
          <w:lang w:val="fr-FR"/>
        </w:rPr>
        <w:t>’</w:t>
      </w:r>
      <w:r w:rsidRPr="00BF7939">
        <w:rPr>
          <w:lang w:val="fr-FR"/>
        </w:rPr>
        <w:t>homme ratifiés par le Chili. Parmi les motifs de discrimination la loi retient notamment la race ou l</w:t>
      </w:r>
      <w:r w:rsidR="00354521">
        <w:rPr>
          <w:lang w:val="fr-FR"/>
        </w:rPr>
        <w:t>’</w:t>
      </w:r>
      <w:r w:rsidRPr="00BF7939">
        <w:rPr>
          <w:lang w:val="fr-FR"/>
        </w:rPr>
        <w:t>appartenance ethnique, la nationalité et la langue. En outre, cette loi met en place un dispositif judiciaire de sanction ce qui a un effet dissuasif.</w:t>
      </w:r>
    </w:p>
    <w:p w14:paraId="48D9C0DE" w14:textId="77777777" w:rsidR="00DA76B5" w:rsidRPr="00BF7939" w:rsidRDefault="00DA76B5" w:rsidP="00512E70">
      <w:pPr>
        <w:pStyle w:val="SingleTxtG"/>
        <w:rPr>
          <w:color w:val="000000" w:themeColor="text1"/>
          <w:lang w:val="fr-FR"/>
        </w:rPr>
      </w:pPr>
      <w:r w:rsidRPr="00BF7939">
        <w:rPr>
          <w:lang w:val="fr-FR"/>
        </w:rPr>
        <w:t>65.</w:t>
      </w:r>
      <w:r w:rsidRPr="00BF7939">
        <w:rPr>
          <w:lang w:val="fr-FR"/>
        </w:rPr>
        <w:tab/>
        <w:t xml:space="preserve">En 2015, la directive présidentielle </w:t>
      </w:r>
      <w:r w:rsidR="00512E70" w:rsidRPr="00111DC9">
        <w:rPr>
          <w:rFonts w:eastAsia="MS Mincho"/>
          <w:lang w:val="fr-FR"/>
        </w:rPr>
        <w:t>n</w:t>
      </w:r>
      <w:r w:rsidR="00512E70" w:rsidRPr="00111DC9">
        <w:rPr>
          <w:rFonts w:eastAsia="MS Mincho"/>
          <w:vertAlign w:val="superscript"/>
          <w:lang w:val="fr-FR"/>
        </w:rPr>
        <w:t>o</w:t>
      </w:r>
      <w:r w:rsidR="00512E70">
        <w:rPr>
          <w:lang w:val="fr-FR"/>
        </w:rPr>
        <w:t> </w:t>
      </w:r>
      <w:r w:rsidRPr="00BF7939">
        <w:rPr>
          <w:lang w:val="fr-FR"/>
        </w:rPr>
        <w:t>5 intitulée « Principes directeurs et instructions pour la politique migratoire nationale » a fixé les axes qui doivent guider l</w:t>
      </w:r>
      <w:r w:rsidR="00354521">
        <w:rPr>
          <w:lang w:val="fr-FR"/>
        </w:rPr>
        <w:t>’</w:t>
      </w:r>
      <w:r w:rsidRPr="00BF7939">
        <w:rPr>
          <w:lang w:val="fr-FR"/>
        </w:rPr>
        <w:t>action du Gouvernement en matière d</w:t>
      </w:r>
      <w:r w:rsidR="00354521">
        <w:rPr>
          <w:lang w:val="fr-FR"/>
        </w:rPr>
        <w:t>’</w:t>
      </w:r>
      <w:r w:rsidRPr="00BF7939">
        <w:rPr>
          <w:lang w:val="fr-FR"/>
        </w:rPr>
        <w:t>immigration et d</w:t>
      </w:r>
      <w:r w:rsidR="00354521">
        <w:rPr>
          <w:lang w:val="fr-FR"/>
        </w:rPr>
        <w:t>’</w:t>
      </w:r>
      <w:r w:rsidRPr="00BF7939">
        <w:rPr>
          <w:lang w:val="fr-FR"/>
        </w:rPr>
        <w:t>émigration et précisé le cadre dans lequel doivent être élaborés les plans, programmes et projets des divers organes et services de l</w:t>
      </w:r>
      <w:r w:rsidR="00354521">
        <w:rPr>
          <w:lang w:val="fr-FR"/>
        </w:rPr>
        <w:t>’</w:t>
      </w:r>
      <w:r w:rsidRPr="00BF7939">
        <w:rPr>
          <w:lang w:val="fr-FR"/>
        </w:rPr>
        <w:t>administration. L</w:t>
      </w:r>
      <w:r w:rsidR="00354521">
        <w:rPr>
          <w:lang w:val="fr-FR"/>
        </w:rPr>
        <w:t>’</w:t>
      </w:r>
      <w:r w:rsidRPr="00BF7939">
        <w:rPr>
          <w:lang w:val="fr-FR"/>
        </w:rPr>
        <w:t>un des axes fondamentaux est le principe de la non</w:t>
      </w:r>
      <w:r w:rsidR="00881F8F">
        <w:rPr>
          <w:lang w:val="fr-FR"/>
        </w:rPr>
        <w:noBreakHyphen/>
      </w:r>
      <w:r w:rsidRPr="00BF7939">
        <w:rPr>
          <w:lang w:val="fr-FR"/>
        </w:rPr>
        <w:t>discrimination et de la prise en considération des groupes vulnérables, qui impose au Gouvernement de respecter et de garantir les droits de tous les travailleurs migrants et des membres de leur famille, sans discrimination et dans des conditions d</w:t>
      </w:r>
      <w:r w:rsidR="00354521">
        <w:rPr>
          <w:lang w:val="fr-FR"/>
        </w:rPr>
        <w:t>’</w:t>
      </w:r>
      <w:r w:rsidRPr="00BF7939">
        <w:rPr>
          <w:lang w:val="fr-FR"/>
        </w:rPr>
        <w:t>égalité</w:t>
      </w:r>
      <w:r w:rsidR="00186F8E">
        <w:rPr>
          <w:lang w:val="fr-FR"/>
        </w:rPr>
        <w:t xml:space="preserve"> </w:t>
      </w:r>
      <w:r w:rsidRPr="00BF7939">
        <w:rPr>
          <w:lang w:val="fr-FR"/>
        </w:rPr>
        <w:t>avec les nationaux, une attention particulière devant être accordée aux enfants, aux demandeurs d</w:t>
      </w:r>
      <w:r w:rsidR="00354521">
        <w:rPr>
          <w:lang w:val="fr-FR"/>
        </w:rPr>
        <w:t>’</w:t>
      </w:r>
      <w:r w:rsidRPr="00BF7939">
        <w:rPr>
          <w:lang w:val="fr-FR"/>
        </w:rPr>
        <w:t>asile, aux réfugiés, aux personnes handicapées et aux personnes âgées.</w:t>
      </w:r>
    </w:p>
    <w:p w14:paraId="64C8DF62" w14:textId="77777777" w:rsidR="00DA76B5" w:rsidRPr="00BF7939" w:rsidRDefault="00DA76B5" w:rsidP="00512E70">
      <w:pPr>
        <w:pStyle w:val="SingleTxtG"/>
        <w:rPr>
          <w:color w:val="000000" w:themeColor="text1"/>
          <w:lang w:val="fr-FR"/>
        </w:rPr>
      </w:pPr>
      <w:r w:rsidRPr="00BF7939">
        <w:rPr>
          <w:lang w:val="fr-FR"/>
        </w:rPr>
        <w:t>66.</w:t>
      </w:r>
      <w:r w:rsidRPr="00BF7939">
        <w:rPr>
          <w:lang w:val="fr-FR"/>
        </w:rPr>
        <w:tab/>
        <w:t>Le Département des étrangers et des migrations a pris différentes initiatives pour promouvoir une culture d</w:t>
      </w:r>
      <w:r w:rsidR="00354521">
        <w:rPr>
          <w:lang w:val="fr-FR"/>
        </w:rPr>
        <w:t>’</w:t>
      </w:r>
      <w:r w:rsidRPr="00BF7939">
        <w:rPr>
          <w:lang w:val="fr-FR"/>
        </w:rPr>
        <w:t>ouverture et de non-discrimination à l</w:t>
      </w:r>
      <w:r w:rsidR="00354521">
        <w:rPr>
          <w:lang w:val="fr-FR"/>
        </w:rPr>
        <w:t>’</w:t>
      </w:r>
      <w:r w:rsidRPr="00BF7939">
        <w:rPr>
          <w:lang w:val="fr-FR"/>
        </w:rPr>
        <w:t>égard des migrants. Depuis 2014 il encourage, au niveau municipal, la création ou le renforcement des institutions nécessaires à la mise en œuvre des plans, programmes et projets de prise en charge et d</w:t>
      </w:r>
      <w:r w:rsidR="00354521">
        <w:rPr>
          <w:lang w:val="fr-FR"/>
        </w:rPr>
        <w:t>’</w:t>
      </w:r>
      <w:r w:rsidRPr="00BF7939">
        <w:rPr>
          <w:lang w:val="fr-FR"/>
        </w:rPr>
        <w:t>intégration de la population migrante, par la création, par exemple, du «</w:t>
      </w:r>
      <w:r w:rsidR="00512E70">
        <w:rPr>
          <w:lang w:val="fr-FR"/>
        </w:rPr>
        <w:t> </w:t>
      </w:r>
      <w:r w:rsidRPr="00BF7939">
        <w:rPr>
          <w:lang w:val="fr-FR"/>
        </w:rPr>
        <w:t xml:space="preserve">Label </w:t>
      </w:r>
      <w:r w:rsidR="00881F8F">
        <w:rPr>
          <w:lang w:val="fr-FR"/>
        </w:rPr>
        <w:t>m</w:t>
      </w:r>
      <w:r w:rsidRPr="00BF7939">
        <w:rPr>
          <w:lang w:val="fr-FR"/>
        </w:rPr>
        <w:t>igrant</w:t>
      </w:r>
      <w:r w:rsidR="00512E70">
        <w:rPr>
          <w:lang w:val="fr-FR"/>
        </w:rPr>
        <w:t> </w:t>
      </w:r>
      <w:r w:rsidRPr="00BF7939">
        <w:rPr>
          <w:lang w:val="fr-FR"/>
        </w:rPr>
        <w:t>»</w:t>
      </w:r>
      <w:r w:rsidR="00186F8E">
        <w:rPr>
          <w:lang w:val="fr-FR"/>
        </w:rPr>
        <w:t xml:space="preserve"> </w:t>
      </w:r>
      <w:r w:rsidRPr="00BF7939">
        <w:rPr>
          <w:lang w:val="fr-FR"/>
        </w:rPr>
        <w:t>dont il a été question</w:t>
      </w:r>
      <w:r w:rsidR="00186F8E">
        <w:rPr>
          <w:lang w:val="fr-FR"/>
        </w:rPr>
        <w:t xml:space="preserve"> </w:t>
      </w:r>
      <w:r w:rsidRPr="00BF7939">
        <w:rPr>
          <w:lang w:val="fr-FR"/>
        </w:rPr>
        <w:t xml:space="preserve">plus haut. </w:t>
      </w:r>
    </w:p>
    <w:p w14:paraId="092EB189" w14:textId="77777777" w:rsidR="00DA76B5" w:rsidRPr="00BF7939" w:rsidRDefault="00DA76B5" w:rsidP="00431391">
      <w:pPr>
        <w:pStyle w:val="SingleTxtG"/>
        <w:spacing w:line="240" w:lineRule="exact"/>
        <w:rPr>
          <w:color w:val="000000" w:themeColor="text1"/>
          <w:lang w:val="fr-FR"/>
        </w:rPr>
      </w:pPr>
      <w:r w:rsidRPr="0027571D">
        <w:rPr>
          <w:lang w:val="fr-FR"/>
        </w:rPr>
        <w:t>67.</w:t>
      </w:r>
      <w:r w:rsidRPr="0027571D">
        <w:rPr>
          <w:lang w:val="fr-FR"/>
        </w:rPr>
        <w:tab/>
        <w:t>En outre, l</w:t>
      </w:r>
      <w:r w:rsidR="00354521">
        <w:rPr>
          <w:lang w:val="fr-FR"/>
        </w:rPr>
        <w:t>’</w:t>
      </w:r>
      <w:r w:rsidRPr="0027571D">
        <w:rPr>
          <w:lang w:val="fr-FR"/>
        </w:rPr>
        <w:t>atelier «</w:t>
      </w:r>
      <w:r w:rsidR="0027571D">
        <w:rPr>
          <w:lang w:val="fr-FR"/>
        </w:rPr>
        <w:t> </w:t>
      </w:r>
      <w:r w:rsidRPr="0027571D">
        <w:rPr>
          <w:lang w:val="fr-FR"/>
        </w:rPr>
        <w:t>Migration et interculturalité</w:t>
      </w:r>
      <w:r w:rsidR="0027571D">
        <w:rPr>
          <w:lang w:val="fr-FR"/>
        </w:rPr>
        <w:t> </w:t>
      </w:r>
      <w:r w:rsidRPr="0027571D">
        <w:rPr>
          <w:lang w:val="fr-FR"/>
        </w:rPr>
        <w:t>», organisé dans le cadre du Plan national de formation, a été l</w:t>
      </w:r>
      <w:r w:rsidR="00354521">
        <w:rPr>
          <w:lang w:val="fr-FR"/>
        </w:rPr>
        <w:t>’</w:t>
      </w:r>
      <w:r w:rsidRPr="0027571D">
        <w:rPr>
          <w:lang w:val="fr-FR"/>
        </w:rPr>
        <w:t>occasion d</w:t>
      </w:r>
      <w:r w:rsidR="00354521">
        <w:rPr>
          <w:lang w:val="fr-FR"/>
        </w:rPr>
        <w:t>’</w:t>
      </w:r>
      <w:r w:rsidRPr="0027571D">
        <w:rPr>
          <w:lang w:val="fr-FR"/>
        </w:rPr>
        <w:t>aborder le phénomène migratoire sous l</w:t>
      </w:r>
      <w:r w:rsidR="00354521">
        <w:rPr>
          <w:lang w:val="fr-FR"/>
        </w:rPr>
        <w:t>’</w:t>
      </w:r>
      <w:r w:rsidRPr="0027571D">
        <w:rPr>
          <w:lang w:val="fr-FR"/>
        </w:rPr>
        <w:t>angle des droits et de donner aux participants des connaissances</w:t>
      </w:r>
      <w:r w:rsidR="00186F8E" w:rsidRPr="0027571D">
        <w:rPr>
          <w:lang w:val="fr-FR"/>
        </w:rPr>
        <w:t xml:space="preserve"> </w:t>
      </w:r>
      <w:r w:rsidRPr="0027571D">
        <w:rPr>
          <w:lang w:val="fr-FR"/>
        </w:rPr>
        <w:t>permettant de dissiper les mythes et les préjugés qui entourent les migrants et de déclencher une prise de conscience favorisant le dialogue entre les agents de la fonction publique et la population migrante, dans un esprit d</w:t>
      </w:r>
      <w:r w:rsidR="00354521">
        <w:rPr>
          <w:lang w:val="fr-FR"/>
        </w:rPr>
        <w:t>’</w:t>
      </w:r>
      <w:r w:rsidRPr="0027571D">
        <w:rPr>
          <w:lang w:val="fr-FR"/>
        </w:rPr>
        <w:t>interculturalité. En avril 2019, au total 7</w:t>
      </w:r>
      <w:r w:rsidR="0027571D">
        <w:rPr>
          <w:lang w:val="fr-FR"/>
        </w:rPr>
        <w:t> </w:t>
      </w:r>
      <w:r w:rsidRPr="0027571D">
        <w:rPr>
          <w:lang w:val="fr-FR"/>
        </w:rPr>
        <w:t>334</w:t>
      </w:r>
      <w:r w:rsidR="0027571D">
        <w:rPr>
          <w:lang w:val="fr-FR"/>
        </w:rPr>
        <w:t> </w:t>
      </w:r>
      <w:r w:rsidRPr="0027571D">
        <w:rPr>
          <w:lang w:val="fr-FR"/>
        </w:rPr>
        <w:t>agents de l</w:t>
      </w:r>
      <w:r w:rsidR="00354521">
        <w:rPr>
          <w:lang w:val="fr-FR"/>
        </w:rPr>
        <w:t>’</w:t>
      </w:r>
      <w:r w:rsidRPr="0027571D">
        <w:rPr>
          <w:lang w:val="fr-FR"/>
        </w:rPr>
        <w:t>État</w:t>
      </w:r>
      <w:r w:rsidRPr="0027571D">
        <w:rPr>
          <w:rStyle w:val="Appelnotedebasdep"/>
          <w:szCs w:val="18"/>
        </w:rPr>
        <w:footnoteReference w:id="51"/>
      </w:r>
      <w:r w:rsidRPr="0027571D">
        <w:rPr>
          <w:lang w:val="fr-FR"/>
        </w:rPr>
        <w:t xml:space="preserve"> avaient ainsi été formés dans le cadre de 184 ateliers.</w:t>
      </w:r>
    </w:p>
    <w:p w14:paraId="5F5D7CB4" w14:textId="77777777" w:rsidR="00DA76B5" w:rsidRPr="00087F5E" w:rsidRDefault="00DA76B5" w:rsidP="009B0451">
      <w:pPr>
        <w:pStyle w:val="H4G"/>
        <w:rPr>
          <w:color w:val="000000" w:themeColor="text1"/>
          <w:lang w:val="fr-FR"/>
        </w:rPr>
      </w:pPr>
      <w:r w:rsidRPr="00087F5E">
        <w:rPr>
          <w:lang w:val="fr-FR"/>
        </w:rPr>
        <w:tab/>
      </w:r>
      <w:r w:rsidRPr="00087F5E">
        <w:rPr>
          <w:lang w:val="fr-FR"/>
        </w:rPr>
        <w:tab/>
        <w:t>Paragraphe 9 c)</w:t>
      </w:r>
      <w:r w:rsidRPr="00087F5E">
        <w:rPr>
          <w:lang w:val="fr-FR"/>
        </w:rPr>
        <w:tab/>
      </w:r>
    </w:p>
    <w:p w14:paraId="2085FE7A" w14:textId="77777777" w:rsidR="00DA76B5" w:rsidRPr="00BF7939" w:rsidRDefault="00DA76B5" w:rsidP="009B0451">
      <w:pPr>
        <w:pStyle w:val="SingleTxtG"/>
        <w:rPr>
          <w:color w:val="000000" w:themeColor="text1"/>
          <w:lang w:val="fr-FR"/>
        </w:rPr>
      </w:pPr>
      <w:r w:rsidRPr="00BF7939">
        <w:rPr>
          <w:lang w:val="fr-FR"/>
        </w:rPr>
        <w:t>68.</w:t>
      </w:r>
      <w:r w:rsidRPr="00BF7939">
        <w:rPr>
          <w:lang w:val="fr-FR"/>
        </w:rPr>
        <w:tab/>
        <w:t>En ce qui concerne la prévention de la discrimination à la frontière, en août 2016 le Département des étrangers et des migrations a organisé à l</w:t>
      </w:r>
      <w:r w:rsidR="00354521">
        <w:rPr>
          <w:lang w:val="fr-FR"/>
        </w:rPr>
        <w:t>’</w:t>
      </w:r>
      <w:r w:rsidRPr="00BF7939">
        <w:rPr>
          <w:lang w:val="fr-FR"/>
        </w:rPr>
        <w:t>intention des fonctionnaires du Service chilien de la sûreté et de l</w:t>
      </w:r>
      <w:r w:rsidR="00354521">
        <w:rPr>
          <w:lang w:val="fr-FR"/>
        </w:rPr>
        <w:t>’</w:t>
      </w:r>
      <w:r w:rsidRPr="00BF7939">
        <w:rPr>
          <w:lang w:val="fr-FR"/>
        </w:rPr>
        <w:t>Office péruvien de la migration</w:t>
      </w:r>
      <w:r w:rsidR="00186F8E">
        <w:rPr>
          <w:lang w:val="fr-FR"/>
        </w:rPr>
        <w:t xml:space="preserve"> </w:t>
      </w:r>
      <w:r w:rsidRPr="00BF7939">
        <w:rPr>
          <w:lang w:val="fr-FR"/>
        </w:rPr>
        <w:t xml:space="preserve">affectés au poste frontière de </w:t>
      </w:r>
      <w:proofErr w:type="spellStart"/>
      <w:r w:rsidRPr="00BF7939">
        <w:rPr>
          <w:lang w:val="fr-FR"/>
        </w:rPr>
        <w:t>Chacalluta</w:t>
      </w:r>
      <w:proofErr w:type="spellEnd"/>
      <w:r w:rsidRPr="00BF7939">
        <w:rPr>
          <w:lang w:val="fr-FR"/>
        </w:rPr>
        <w:t>, des ateliers de sensibilisation aux questions des migrations,</w:t>
      </w:r>
      <w:r w:rsidR="00186F8E">
        <w:rPr>
          <w:lang w:val="fr-FR"/>
        </w:rPr>
        <w:t xml:space="preserve"> </w:t>
      </w:r>
      <w:r w:rsidRPr="00BF7939">
        <w:rPr>
          <w:lang w:val="fr-FR"/>
        </w:rPr>
        <w:t>de la traite des personnes et des réfugiés. Cette formation a réuni 30</w:t>
      </w:r>
      <w:r w:rsidR="009B0451">
        <w:rPr>
          <w:lang w:val="fr-FR"/>
        </w:rPr>
        <w:t> </w:t>
      </w:r>
      <w:r w:rsidRPr="00BF7939">
        <w:rPr>
          <w:lang w:val="fr-FR"/>
        </w:rPr>
        <w:t>participants.</w:t>
      </w:r>
    </w:p>
    <w:p w14:paraId="4F80562D" w14:textId="77777777" w:rsidR="00DA76B5" w:rsidRPr="00087F5E" w:rsidRDefault="00DA76B5" w:rsidP="009B0451">
      <w:pPr>
        <w:pStyle w:val="H4G"/>
        <w:rPr>
          <w:color w:val="000000" w:themeColor="text1"/>
          <w:lang w:val="fr-FR"/>
        </w:rPr>
      </w:pPr>
      <w:r w:rsidRPr="00087F5E">
        <w:rPr>
          <w:lang w:val="fr-FR"/>
        </w:rPr>
        <w:tab/>
      </w:r>
      <w:r w:rsidRPr="00087F5E">
        <w:rPr>
          <w:lang w:val="fr-FR"/>
        </w:rPr>
        <w:tab/>
        <w:t>Paragraphe 9 d)</w:t>
      </w:r>
      <w:r w:rsidRPr="00087F5E">
        <w:rPr>
          <w:lang w:val="fr-FR"/>
        </w:rPr>
        <w:tab/>
      </w:r>
    </w:p>
    <w:p w14:paraId="0976DD9C" w14:textId="77777777" w:rsidR="00DA76B5" w:rsidRPr="00BF7939" w:rsidRDefault="00DA76B5" w:rsidP="009B0451">
      <w:pPr>
        <w:pStyle w:val="SingleTxtG"/>
        <w:rPr>
          <w:color w:val="000000" w:themeColor="text1"/>
          <w:lang w:val="fr-FR"/>
        </w:rPr>
      </w:pPr>
      <w:r w:rsidRPr="00BF7939">
        <w:rPr>
          <w:lang w:val="fr-FR"/>
        </w:rPr>
        <w:t>69.</w:t>
      </w:r>
      <w:r w:rsidRPr="00BF7939">
        <w:rPr>
          <w:lang w:val="fr-FR"/>
        </w:rPr>
        <w:tab/>
        <w:t>Afin d</w:t>
      </w:r>
      <w:r w:rsidR="00354521">
        <w:rPr>
          <w:lang w:val="fr-FR"/>
        </w:rPr>
        <w:t>’</w:t>
      </w:r>
      <w:r w:rsidRPr="00BF7939">
        <w:rPr>
          <w:lang w:val="fr-FR"/>
        </w:rPr>
        <w:t>apporter la protection voulue aux femmes migrantes victimes de violence intrafamiliale, le Ministère de l</w:t>
      </w:r>
      <w:r w:rsidR="00354521">
        <w:rPr>
          <w:lang w:val="fr-FR"/>
        </w:rPr>
        <w:t>’</w:t>
      </w:r>
      <w:r w:rsidRPr="00BF7939">
        <w:rPr>
          <w:lang w:val="fr-FR"/>
        </w:rPr>
        <w:t>intérieur et le Service national de protection des femmes</w:t>
      </w:r>
      <w:r w:rsidRPr="0027571D">
        <w:rPr>
          <w:rStyle w:val="Appelnotedebasdep"/>
          <w:szCs w:val="18"/>
        </w:rPr>
        <w:footnoteReference w:id="52"/>
      </w:r>
      <w:r w:rsidRPr="00BF7939">
        <w:rPr>
          <w:lang w:val="fr-FR"/>
        </w:rPr>
        <w:t xml:space="preserve"> ont signé un accord de coopération et d</w:t>
      </w:r>
      <w:r w:rsidR="00354521">
        <w:rPr>
          <w:lang w:val="fr-FR"/>
        </w:rPr>
        <w:t>’</w:t>
      </w:r>
      <w:r w:rsidRPr="00BF7939">
        <w:rPr>
          <w:lang w:val="fr-FR"/>
        </w:rPr>
        <w:t>action conjointe, en vue de faciliter l</w:t>
      </w:r>
      <w:r w:rsidR="00354521">
        <w:rPr>
          <w:lang w:val="fr-FR"/>
        </w:rPr>
        <w:t>’</w:t>
      </w:r>
      <w:r w:rsidRPr="00BF7939">
        <w:rPr>
          <w:lang w:val="fr-FR"/>
        </w:rPr>
        <w:t>accès des femmes migrantes au réseau de protection des victimes de violence intrafamiliale, d</w:t>
      </w:r>
      <w:r w:rsidR="00354521">
        <w:rPr>
          <w:lang w:val="fr-FR"/>
        </w:rPr>
        <w:t>’</w:t>
      </w:r>
      <w:r w:rsidRPr="00BF7939">
        <w:rPr>
          <w:lang w:val="fr-FR"/>
        </w:rPr>
        <w:t>accélérer le traitement des demandes du statut de réfugié, eu égard à leur situation</w:t>
      </w:r>
      <w:r w:rsidR="00186F8E">
        <w:rPr>
          <w:lang w:val="fr-FR"/>
        </w:rPr>
        <w:t xml:space="preserve"> </w:t>
      </w:r>
      <w:r w:rsidRPr="00BF7939">
        <w:rPr>
          <w:lang w:val="fr-FR"/>
        </w:rPr>
        <w:t>de vulnérabilité particulière, et de leur accorder un titre de séjour temporaire. On trouvera à l</w:t>
      </w:r>
      <w:r w:rsidR="00354521">
        <w:rPr>
          <w:lang w:val="fr-FR"/>
        </w:rPr>
        <w:t>’</w:t>
      </w:r>
      <w:r w:rsidRPr="00BF7939">
        <w:rPr>
          <w:lang w:val="fr-FR"/>
        </w:rPr>
        <w:t>annexe</w:t>
      </w:r>
      <w:r w:rsidR="009B0451">
        <w:rPr>
          <w:lang w:val="fr-FR"/>
        </w:rPr>
        <w:t> </w:t>
      </w:r>
      <w:r w:rsidRPr="00BF7939">
        <w:rPr>
          <w:lang w:val="fr-FR"/>
        </w:rPr>
        <w:t xml:space="preserve">IV des détails sur les permis accordés aux victimes de violence intrafamiliale. </w:t>
      </w:r>
    </w:p>
    <w:p w14:paraId="3020544F" w14:textId="77777777" w:rsidR="00DA76B5" w:rsidRPr="00BF7939" w:rsidRDefault="00DA76B5" w:rsidP="009B0451">
      <w:pPr>
        <w:pStyle w:val="SingleTxtG"/>
        <w:rPr>
          <w:color w:val="000000" w:themeColor="text1"/>
          <w:lang w:val="fr-FR"/>
        </w:rPr>
      </w:pPr>
      <w:r w:rsidRPr="00BF7939">
        <w:rPr>
          <w:lang w:val="fr-FR"/>
        </w:rPr>
        <w:t>70.</w:t>
      </w:r>
      <w:r w:rsidRPr="00BF7939">
        <w:rPr>
          <w:lang w:val="fr-FR"/>
        </w:rPr>
        <w:tab/>
        <w:t>Outre les mesures susmentionnées, le Foyer d</w:t>
      </w:r>
      <w:r w:rsidR="00354521">
        <w:rPr>
          <w:lang w:val="fr-FR"/>
        </w:rPr>
        <w:t>’</w:t>
      </w:r>
      <w:r w:rsidRPr="00BF7939">
        <w:rPr>
          <w:lang w:val="fr-FR"/>
        </w:rPr>
        <w:t>accueil pour femmes victimes de la traite et pour migrantes</w:t>
      </w:r>
      <w:r w:rsidR="00186F8E">
        <w:rPr>
          <w:lang w:val="fr-FR"/>
        </w:rPr>
        <w:t xml:space="preserve"> </w:t>
      </w:r>
      <w:r w:rsidRPr="00BF7939">
        <w:rPr>
          <w:lang w:val="fr-FR"/>
        </w:rPr>
        <w:t>en situation d</w:t>
      </w:r>
      <w:r w:rsidR="00354521">
        <w:rPr>
          <w:lang w:val="fr-FR"/>
        </w:rPr>
        <w:t>’</w:t>
      </w:r>
      <w:r w:rsidRPr="00BF7939">
        <w:rPr>
          <w:lang w:val="fr-FR"/>
        </w:rPr>
        <w:t>exploitation, créé par le Service national des femmes et de l</w:t>
      </w:r>
      <w:r w:rsidR="00354521">
        <w:rPr>
          <w:lang w:val="fr-FR"/>
        </w:rPr>
        <w:t>’</w:t>
      </w:r>
      <w:r w:rsidRPr="00BF7939">
        <w:rPr>
          <w:lang w:val="fr-FR"/>
        </w:rPr>
        <w:t>égalité hommes</w:t>
      </w:r>
      <w:r w:rsidR="00881F8F">
        <w:rPr>
          <w:lang w:val="fr-FR"/>
        </w:rPr>
        <w:t>-</w:t>
      </w:r>
      <w:r w:rsidRPr="00BF7939">
        <w:rPr>
          <w:lang w:val="fr-FR"/>
        </w:rPr>
        <w:t>femmes</w:t>
      </w:r>
      <w:r w:rsidRPr="00BF7939">
        <w:t>,</w:t>
      </w:r>
      <w:r w:rsidRPr="00BF7939">
        <w:rPr>
          <w:lang w:val="fr-FR"/>
        </w:rPr>
        <w:t xml:space="preserve"> est toujours actif</w:t>
      </w:r>
      <w:r w:rsidRPr="0027571D">
        <w:rPr>
          <w:rStyle w:val="Appelnotedebasdep"/>
          <w:szCs w:val="18"/>
        </w:rPr>
        <w:footnoteReference w:id="53"/>
      </w:r>
      <w:r w:rsidRPr="00BF7939">
        <w:rPr>
          <w:lang w:val="fr-FR"/>
        </w:rPr>
        <w:t>. Pour le droit au travail, voir les renseignements donnés en réponse paragraphe</w:t>
      </w:r>
      <w:r w:rsidR="009B0451">
        <w:rPr>
          <w:lang w:val="fr-FR"/>
        </w:rPr>
        <w:t> </w:t>
      </w:r>
      <w:r w:rsidRPr="00BF7939">
        <w:rPr>
          <w:lang w:val="fr-FR"/>
        </w:rPr>
        <w:t>11 de la liste. Pour le droit à la santé, voir les renseignements se rapportant au paragraphe</w:t>
      </w:r>
      <w:r w:rsidR="009B0451">
        <w:rPr>
          <w:lang w:val="fr-FR"/>
        </w:rPr>
        <w:t> </w:t>
      </w:r>
      <w:r w:rsidRPr="00BF7939">
        <w:rPr>
          <w:lang w:val="fr-FR"/>
        </w:rPr>
        <w:t>22 et pour le droit à l</w:t>
      </w:r>
      <w:r w:rsidR="00354521">
        <w:rPr>
          <w:lang w:val="fr-FR"/>
        </w:rPr>
        <w:t>’</w:t>
      </w:r>
      <w:r w:rsidRPr="00BF7939">
        <w:rPr>
          <w:lang w:val="fr-FR"/>
        </w:rPr>
        <w:t>éducation, voir les renseignements se rapportant aux paragraphes</w:t>
      </w:r>
      <w:r w:rsidR="009B0451">
        <w:rPr>
          <w:lang w:val="fr-FR"/>
        </w:rPr>
        <w:t> </w:t>
      </w:r>
      <w:r w:rsidRPr="00BF7939">
        <w:rPr>
          <w:lang w:val="fr-FR"/>
        </w:rPr>
        <w:t>13 et 24.</w:t>
      </w:r>
    </w:p>
    <w:p w14:paraId="634F1BBC" w14:textId="77777777" w:rsidR="00DA76B5" w:rsidRPr="00087F5E" w:rsidRDefault="00DA76B5" w:rsidP="009B0451">
      <w:pPr>
        <w:pStyle w:val="H23G"/>
        <w:rPr>
          <w:color w:val="000000" w:themeColor="text1"/>
          <w:lang w:val="fr-FR"/>
        </w:rPr>
      </w:pPr>
      <w:r w:rsidRPr="00087F5E">
        <w:rPr>
          <w:lang w:val="fr-FR"/>
        </w:rPr>
        <w:tab/>
      </w:r>
      <w:r w:rsidRPr="00087F5E">
        <w:rPr>
          <w:lang w:val="fr-FR"/>
        </w:rPr>
        <w:tab/>
        <w:t>Paragraphe 10</w:t>
      </w:r>
    </w:p>
    <w:p w14:paraId="6CE7EE9C" w14:textId="77777777" w:rsidR="00DA76B5" w:rsidRPr="00BF7939" w:rsidRDefault="00DA76B5" w:rsidP="00431391">
      <w:pPr>
        <w:pStyle w:val="SingleTxtG"/>
        <w:spacing w:line="240" w:lineRule="exact"/>
        <w:rPr>
          <w:color w:val="000000" w:themeColor="text1"/>
          <w:lang w:val="fr-FR"/>
        </w:rPr>
      </w:pPr>
      <w:r w:rsidRPr="00BF7939">
        <w:rPr>
          <w:lang w:val="fr-FR"/>
        </w:rPr>
        <w:t>71.</w:t>
      </w:r>
      <w:r w:rsidRPr="00BF7939">
        <w:rPr>
          <w:lang w:val="fr-FR"/>
        </w:rPr>
        <w:tab/>
        <w:t>Pour plus d</w:t>
      </w:r>
      <w:r w:rsidR="00354521">
        <w:rPr>
          <w:lang w:val="fr-FR"/>
        </w:rPr>
        <w:t>’</w:t>
      </w:r>
      <w:r w:rsidRPr="00BF7939">
        <w:rPr>
          <w:lang w:val="fr-FR"/>
        </w:rPr>
        <w:t xml:space="preserve">informations sur le programme mené à </w:t>
      </w:r>
      <w:proofErr w:type="spellStart"/>
      <w:r w:rsidRPr="00BF7939">
        <w:rPr>
          <w:lang w:val="fr-FR"/>
        </w:rPr>
        <w:t>Quilicura</w:t>
      </w:r>
      <w:proofErr w:type="spellEnd"/>
      <w:r w:rsidRPr="00BF7939">
        <w:rPr>
          <w:lang w:val="fr-FR"/>
        </w:rPr>
        <w:t>, voir</w:t>
      </w:r>
      <w:r w:rsidRPr="0027571D">
        <w:rPr>
          <w:rStyle w:val="Appelnotedebasdep"/>
          <w:szCs w:val="18"/>
        </w:rPr>
        <w:footnoteReference w:id="54"/>
      </w:r>
      <w:r w:rsidRPr="00BF7939">
        <w:rPr>
          <w:lang w:val="fr-FR"/>
        </w:rPr>
        <w:t xml:space="preserve"> l</w:t>
      </w:r>
      <w:r w:rsidR="00354521">
        <w:rPr>
          <w:lang w:val="fr-FR"/>
        </w:rPr>
        <w:t>’</w:t>
      </w:r>
      <w:r w:rsidRPr="00BF7939">
        <w:rPr>
          <w:lang w:val="fr-FR"/>
        </w:rPr>
        <w:t>annexe</w:t>
      </w:r>
      <w:r w:rsidR="009B0451">
        <w:rPr>
          <w:lang w:val="fr-FR"/>
        </w:rPr>
        <w:t> </w:t>
      </w:r>
      <w:r w:rsidRPr="00BF7939">
        <w:rPr>
          <w:lang w:val="fr-FR"/>
        </w:rPr>
        <w:t xml:space="preserve">V « Plan </w:t>
      </w:r>
      <w:proofErr w:type="spellStart"/>
      <w:r w:rsidRPr="00BF7939">
        <w:rPr>
          <w:lang w:val="fr-FR"/>
        </w:rPr>
        <w:t>acogida</w:t>
      </w:r>
      <w:proofErr w:type="spellEnd"/>
      <w:r w:rsidRPr="00BF7939">
        <w:rPr>
          <w:lang w:val="fr-FR"/>
        </w:rPr>
        <w:t xml:space="preserve"> y </w:t>
      </w:r>
      <w:proofErr w:type="spellStart"/>
      <w:r w:rsidRPr="00BF7939">
        <w:rPr>
          <w:lang w:val="fr-FR"/>
        </w:rPr>
        <w:t>reconocimiento</w:t>
      </w:r>
      <w:proofErr w:type="spellEnd"/>
      <w:r w:rsidRPr="00BF7939">
        <w:rPr>
          <w:lang w:val="fr-FR"/>
        </w:rPr>
        <w:t xml:space="preserve"> </w:t>
      </w:r>
      <w:proofErr w:type="spellStart"/>
      <w:r w:rsidRPr="00BF7939">
        <w:rPr>
          <w:lang w:val="fr-FR"/>
        </w:rPr>
        <w:t>Quilicura</w:t>
      </w:r>
      <w:proofErr w:type="spellEnd"/>
      <w:r w:rsidRPr="00BF7939">
        <w:rPr>
          <w:lang w:val="fr-FR"/>
        </w:rPr>
        <w:t xml:space="preserve"> 2014</w:t>
      </w:r>
      <w:r w:rsidR="009B0451">
        <w:rPr>
          <w:lang w:val="fr-FR"/>
        </w:rPr>
        <w:t> </w:t>
      </w:r>
      <w:r w:rsidRPr="00BF7939">
        <w:rPr>
          <w:lang w:val="fr-FR"/>
        </w:rPr>
        <w:t xml:space="preserve">». </w:t>
      </w:r>
    </w:p>
    <w:p w14:paraId="18B9C56B" w14:textId="77777777" w:rsidR="00DA76B5" w:rsidRPr="00BF7939" w:rsidRDefault="00DA76B5" w:rsidP="00431391">
      <w:pPr>
        <w:pStyle w:val="SingleTxtG"/>
        <w:spacing w:line="240" w:lineRule="exact"/>
        <w:rPr>
          <w:color w:val="000000" w:themeColor="text1"/>
          <w:lang w:val="fr-FR"/>
        </w:rPr>
      </w:pPr>
      <w:r w:rsidRPr="00BF7939">
        <w:rPr>
          <w:lang w:val="fr-FR"/>
        </w:rPr>
        <w:t>72.</w:t>
      </w:r>
      <w:r w:rsidRPr="00BF7939">
        <w:rPr>
          <w:lang w:val="fr-FR"/>
        </w:rPr>
        <w:tab/>
        <w:t>En ce qui concerne le rôle du Ministère du développement social, l</w:t>
      </w:r>
      <w:r w:rsidR="00354521">
        <w:rPr>
          <w:lang w:val="fr-FR"/>
        </w:rPr>
        <w:t>’</w:t>
      </w:r>
      <w:r w:rsidRPr="00BF7939">
        <w:rPr>
          <w:lang w:val="fr-FR"/>
        </w:rPr>
        <w:t>Unité chargée des migrations et de l</w:t>
      </w:r>
      <w:r w:rsidR="00354521">
        <w:rPr>
          <w:lang w:val="fr-FR"/>
        </w:rPr>
        <w:t>’</w:t>
      </w:r>
      <w:r w:rsidRPr="00BF7939">
        <w:rPr>
          <w:lang w:val="fr-FR"/>
        </w:rPr>
        <w:t>inclusion sociale, qui relève du Sous-Secrétariat aux services sociaux</w:t>
      </w:r>
      <w:r w:rsidRPr="0027571D">
        <w:rPr>
          <w:rStyle w:val="Appelnotedebasdep"/>
          <w:szCs w:val="18"/>
        </w:rPr>
        <w:footnoteReference w:id="55"/>
      </w:r>
      <w:r w:rsidRPr="00BF7939">
        <w:rPr>
          <w:lang w:val="fr-FR"/>
        </w:rPr>
        <w:t>, a été créée en 2014 avec pour mission</w:t>
      </w:r>
      <w:r w:rsidR="00881F8F">
        <w:rPr>
          <w:lang w:val="fr-FR"/>
        </w:rPr>
        <w:t> :</w:t>
      </w:r>
      <w:r w:rsidRPr="00BF7939">
        <w:rPr>
          <w:lang w:val="fr-FR"/>
        </w:rPr>
        <w:t xml:space="preserve"> de représenter le Ministère dans les</w:t>
      </w:r>
      <w:r w:rsidR="00186F8E">
        <w:rPr>
          <w:lang w:val="fr-FR"/>
        </w:rPr>
        <w:t xml:space="preserve"> </w:t>
      </w:r>
      <w:r w:rsidRPr="00BF7939">
        <w:rPr>
          <w:lang w:val="fr-FR"/>
        </w:rPr>
        <w:t>comités techniques traitant des questions de migration</w:t>
      </w:r>
      <w:r w:rsidR="00881F8F">
        <w:rPr>
          <w:lang w:val="fr-FR"/>
        </w:rPr>
        <w:t> ;</w:t>
      </w:r>
      <w:r w:rsidRPr="00BF7939">
        <w:rPr>
          <w:lang w:val="fr-FR"/>
        </w:rPr>
        <w:t xml:space="preserve"> de soutenir le travail de coordination intersectorielle des politiques sociales que doit mener le Sous-Secrétariat dans ce domaine auprès d</w:t>
      </w:r>
      <w:r w:rsidR="00354521">
        <w:rPr>
          <w:lang w:val="fr-FR"/>
        </w:rPr>
        <w:t>’</w:t>
      </w:r>
      <w:r w:rsidRPr="00BF7939">
        <w:rPr>
          <w:lang w:val="fr-FR"/>
        </w:rPr>
        <w:t>autres ministères et services associés</w:t>
      </w:r>
      <w:r w:rsidR="00881F8F">
        <w:rPr>
          <w:lang w:val="fr-FR"/>
        </w:rPr>
        <w:t> ;</w:t>
      </w:r>
      <w:r w:rsidRPr="00BF7939">
        <w:rPr>
          <w:lang w:val="fr-FR"/>
        </w:rPr>
        <w:t xml:space="preserve"> de veiller à ce que</w:t>
      </w:r>
      <w:r w:rsidR="00186F8E">
        <w:rPr>
          <w:lang w:val="fr-FR"/>
        </w:rPr>
        <w:t xml:space="preserve"> </w:t>
      </w:r>
      <w:r w:rsidRPr="00BF7939">
        <w:rPr>
          <w:lang w:val="fr-FR"/>
        </w:rPr>
        <w:t>les</w:t>
      </w:r>
      <w:r w:rsidR="00186F8E">
        <w:rPr>
          <w:lang w:val="fr-FR"/>
        </w:rPr>
        <w:t xml:space="preserve"> </w:t>
      </w:r>
      <w:r w:rsidRPr="00BF7939">
        <w:rPr>
          <w:lang w:val="fr-FR"/>
        </w:rPr>
        <w:t>migrants soient pris en considération dans l</w:t>
      </w:r>
      <w:r w:rsidR="00354521">
        <w:rPr>
          <w:lang w:val="fr-FR"/>
        </w:rPr>
        <w:t>’</w:t>
      </w:r>
      <w:r w:rsidRPr="00BF7939">
        <w:rPr>
          <w:lang w:val="fr-FR"/>
        </w:rPr>
        <w:t>offre publique du Ministère en tant que groupe vulnérable devant bénéficier du réseau de protection sociale</w:t>
      </w:r>
      <w:r w:rsidR="009D0CD0">
        <w:rPr>
          <w:lang w:val="fr-FR"/>
        </w:rPr>
        <w:t> ;</w:t>
      </w:r>
      <w:r w:rsidRPr="00BF7939">
        <w:rPr>
          <w:lang w:val="fr-FR"/>
        </w:rPr>
        <w:t xml:space="preserve"> de contribuer à la production de données statistiques en vue de créer un système national d</w:t>
      </w:r>
      <w:r w:rsidR="00354521">
        <w:rPr>
          <w:lang w:val="fr-FR"/>
        </w:rPr>
        <w:t>’</w:t>
      </w:r>
      <w:r w:rsidRPr="00BF7939">
        <w:rPr>
          <w:lang w:val="fr-FR"/>
        </w:rPr>
        <w:t>information sur les migrations</w:t>
      </w:r>
      <w:r w:rsidR="009D0CD0">
        <w:rPr>
          <w:lang w:val="fr-FR"/>
        </w:rPr>
        <w:t> ;</w:t>
      </w:r>
      <w:r w:rsidRPr="00BF7939">
        <w:rPr>
          <w:lang w:val="fr-FR"/>
        </w:rPr>
        <w:t xml:space="preserve"> de dialoguer avec les acteurs de la société civile travaillant sur les migrations</w:t>
      </w:r>
      <w:r w:rsidR="009D0CD0">
        <w:rPr>
          <w:lang w:val="fr-FR"/>
        </w:rPr>
        <w:t> ;</w:t>
      </w:r>
      <w:r w:rsidRPr="00BF7939">
        <w:rPr>
          <w:lang w:val="fr-FR"/>
        </w:rPr>
        <w:t xml:space="preserve"> de participer aux réunions nationales et internationales consacrées aux migrations</w:t>
      </w:r>
      <w:r w:rsidR="009D0CD0">
        <w:rPr>
          <w:lang w:val="fr-FR"/>
        </w:rPr>
        <w:t> ;</w:t>
      </w:r>
      <w:r w:rsidRPr="00BF7939">
        <w:rPr>
          <w:lang w:val="fr-FR"/>
        </w:rPr>
        <w:t xml:space="preserve"> et d</w:t>
      </w:r>
      <w:r w:rsidR="00354521">
        <w:rPr>
          <w:lang w:val="fr-FR"/>
        </w:rPr>
        <w:t>’</w:t>
      </w:r>
      <w:r w:rsidRPr="00BF7939">
        <w:rPr>
          <w:lang w:val="fr-FR"/>
        </w:rPr>
        <w:t>élaborer des accords de coopération avec les organismes publics et privés sur la question des migrations</w:t>
      </w:r>
      <w:r w:rsidRPr="0027571D">
        <w:rPr>
          <w:rStyle w:val="Appelnotedebasdep"/>
          <w:szCs w:val="18"/>
        </w:rPr>
        <w:footnoteReference w:id="56"/>
      </w:r>
      <w:r w:rsidRPr="00BF7939">
        <w:rPr>
          <w:lang w:val="fr-FR"/>
        </w:rPr>
        <w:t>.</w:t>
      </w:r>
    </w:p>
    <w:p w14:paraId="29D75F55" w14:textId="77777777" w:rsidR="00DA76B5" w:rsidRPr="00BF7939" w:rsidRDefault="00DA76B5" w:rsidP="00431391">
      <w:pPr>
        <w:pStyle w:val="SingleTxtG"/>
        <w:spacing w:line="240" w:lineRule="exact"/>
        <w:rPr>
          <w:color w:val="000000" w:themeColor="text1"/>
          <w:lang w:val="fr-FR"/>
        </w:rPr>
      </w:pPr>
      <w:r w:rsidRPr="00BF7939">
        <w:rPr>
          <w:lang w:val="fr-FR"/>
        </w:rPr>
        <w:t>73.</w:t>
      </w:r>
      <w:r w:rsidRPr="00BF7939">
        <w:rPr>
          <w:lang w:val="fr-FR"/>
        </w:rPr>
        <w:tab/>
        <w:t>Enfin, l</w:t>
      </w:r>
      <w:r w:rsidR="00354521">
        <w:rPr>
          <w:lang w:val="fr-FR"/>
        </w:rPr>
        <w:t>’</w:t>
      </w:r>
      <w:r w:rsidRPr="00BF7939">
        <w:rPr>
          <w:lang w:val="fr-FR"/>
        </w:rPr>
        <w:t>Unité chargée des migrations et de l</w:t>
      </w:r>
      <w:r w:rsidR="00354521">
        <w:rPr>
          <w:lang w:val="fr-FR"/>
        </w:rPr>
        <w:t>’</w:t>
      </w:r>
      <w:r w:rsidRPr="00BF7939">
        <w:rPr>
          <w:lang w:val="fr-FR"/>
        </w:rPr>
        <w:t>inclusion sociale devra appuyer des propositions de politique migratoire portant sur la</w:t>
      </w:r>
      <w:r w:rsidR="00186F8E">
        <w:rPr>
          <w:lang w:val="fr-FR"/>
        </w:rPr>
        <w:t xml:space="preserve"> </w:t>
      </w:r>
      <w:r w:rsidRPr="00BF7939">
        <w:rPr>
          <w:lang w:val="fr-FR"/>
        </w:rPr>
        <w:t>protection sociale, établir des liens avec les acteurs de la société civile représentatifs de la communauté des migrants et concevoir, élaborer et coordonner les programmes axés sur les besoins de celle-ci.</w:t>
      </w:r>
    </w:p>
    <w:p w14:paraId="467101F7" w14:textId="77777777" w:rsidR="00DA76B5" w:rsidRPr="00BF7939" w:rsidRDefault="00DA76B5" w:rsidP="00431391">
      <w:pPr>
        <w:pStyle w:val="SingleTxtG"/>
        <w:spacing w:line="240" w:lineRule="exact"/>
        <w:rPr>
          <w:color w:val="000000" w:themeColor="text1"/>
          <w:lang w:val="fr-FR"/>
        </w:rPr>
      </w:pPr>
      <w:r w:rsidRPr="00BF7939">
        <w:rPr>
          <w:lang w:val="fr-FR"/>
        </w:rPr>
        <w:t>74.</w:t>
      </w:r>
      <w:r w:rsidRPr="00BF7939">
        <w:rPr>
          <w:lang w:val="fr-FR"/>
        </w:rPr>
        <w:tab/>
        <w:t>L</w:t>
      </w:r>
      <w:r w:rsidR="00354521">
        <w:rPr>
          <w:lang w:val="fr-FR"/>
        </w:rPr>
        <w:t>’</w:t>
      </w:r>
      <w:r w:rsidRPr="00BF7939">
        <w:rPr>
          <w:lang w:val="fr-FR"/>
        </w:rPr>
        <w:t xml:space="preserve">Unité a commencé par mettre en œuvre le programme pilote de médiation sociale interculturelle, avant de coordonner la politique sociale migratoire. </w:t>
      </w:r>
    </w:p>
    <w:p w14:paraId="78654282" w14:textId="77777777" w:rsidR="00DA76B5" w:rsidRPr="00BF7939" w:rsidRDefault="00DA76B5" w:rsidP="00431391">
      <w:pPr>
        <w:pStyle w:val="SingleTxtG"/>
        <w:spacing w:line="240" w:lineRule="exact"/>
        <w:rPr>
          <w:color w:val="000000" w:themeColor="text1"/>
          <w:lang w:val="fr-FR"/>
        </w:rPr>
      </w:pPr>
      <w:r w:rsidRPr="00BF7939">
        <w:rPr>
          <w:lang w:val="fr-FR"/>
        </w:rPr>
        <w:t>75.</w:t>
      </w:r>
      <w:r w:rsidRPr="00BF7939">
        <w:rPr>
          <w:lang w:val="fr-FR"/>
        </w:rPr>
        <w:tab/>
        <w:t>Le programme pilote de médiation sociale interculturelle</w:t>
      </w:r>
      <w:r w:rsidRPr="0027571D">
        <w:rPr>
          <w:rStyle w:val="Appelnotedebasdep"/>
          <w:szCs w:val="18"/>
        </w:rPr>
        <w:footnoteReference w:id="57"/>
      </w:r>
      <w:r w:rsidRPr="00BF7939">
        <w:rPr>
          <w:lang w:val="fr-FR"/>
        </w:rPr>
        <w:t xml:space="preserve"> a pour objectif de créer des communautés inclusives en s</w:t>
      </w:r>
      <w:r w:rsidR="00354521">
        <w:rPr>
          <w:lang w:val="fr-FR"/>
        </w:rPr>
        <w:t>’</w:t>
      </w:r>
      <w:r w:rsidRPr="00BF7939">
        <w:rPr>
          <w:lang w:val="fr-FR"/>
        </w:rPr>
        <w:t>appuyant sur la formation de médiateurs sociaux interculturels chargés de mettre en place, dans leurs quartiers, des mécanismes d</w:t>
      </w:r>
      <w:r w:rsidR="00354521">
        <w:rPr>
          <w:lang w:val="fr-FR"/>
        </w:rPr>
        <w:t>’</w:t>
      </w:r>
      <w:r w:rsidRPr="00BF7939">
        <w:rPr>
          <w:lang w:val="fr-FR"/>
        </w:rPr>
        <w:t>intégration entre les migrants et les nationaux, et</w:t>
      </w:r>
      <w:r w:rsidR="00186F8E">
        <w:rPr>
          <w:lang w:val="fr-FR"/>
        </w:rPr>
        <w:t xml:space="preserve"> </w:t>
      </w:r>
      <w:r w:rsidRPr="00BF7939">
        <w:rPr>
          <w:lang w:val="fr-FR"/>
        </w:rPr>
        <w:t>avec les réseaux les plus proches. Le programme est conçu pour résoudre les problèmes que connaissent les quartiers comptant une proportion élevée d</w:t>
      </w:r>
      <w:r w:rsidR="00354521">
        <w:rPr>
          <w:lang w:val="fr-FR"/>
        </w:rPr>
        <w:t>’</w:t>
      </w:r>
      <w:r w:rsidRPr="00BF7939">
        <w:rPr>
          <w:lang w:val="fr-FR"/>
        </w:rPr>
        <w:t>immigrés, où il n</w:t>
      </w:r>
      <w:r w:rsidR="00354521">
        <w:rPr>
          <w:lang w:val="fr-FR"/>
        </w:rPr>
        <w:t>’</w:t>
      </w:r>
      <w:r w:rsidRPr="00BF7939">
        <w:rPr>
          <w:lang w:val="fr-FR"/>
        </w:rPr>
        <w:t>existe pas de lieux favorisant la convivialité. La population cible retenue est donc celle de quartiers dans cinq communes</w:t>
      </w:r>
      <w:r w:rsidRPr="0027571D">
        <w:rPr>
          <w:rStyle w:val="Appelnotedebasdep"/>
          <w:szCs w:val="18"/>
        </w:rPr>
        <w:footnoteReference w:id="58"/>
      </w:r>
      <w:r w:rsidRPr="00BF7939">
        <w:rPr>
          <w:lang w:val="fr-FR"/>
        </w:rPr>
        <w:t xml:space="preserve"> de la région métropolitaine, où la population immigrée est nombreuse et les échanges entre les habitants chiliens et immigrés sont limités. Le programme met en œuvre une stratégie d</w:t>
      </w:r>
      <w:r w:rsidR="00354521">
        <w:rPr>
          <w:lang w:val="fr-FR"/>
        </w:rPr>
        <w:t>’</w:t>
      </w:r>
      <w:r w:rsidRPr="00BF7939">
        <w:rPr>
          <w:lang w:val="fr-FR"/>
        </w:rPr>
        <w:t>intervention</w:t>
      </w:r>
      <w:r w:rsidRPr="0027571D">
        <w:rPr>
          <w:rStyle w:val="Appelnotedebasdep"/>
          <w:szCs w:val="18"/>
        </w:rPr>
        <w:footnoteReference w:id="59"/>
      </w:r>
      <w:r w:rsidRPr="00BF7939">
        <w:rPr>
          <w:lang w:val="fr-FR"/>
        </w:rPr>
        <w:t xml:space="preserve"> et comme tout programme pilote a donné lieu à la remise, en janvier 2016, d</w:t>
      </w:r>
      <w:r w:rsidR="00354521">
        <w:rPr>
          <w:lang w:val="fr-FR"/>
        </w:rPr>
        <w:t>’</w:t>
      </w:r>
      <w:r w:rsidRPr="00BF7939">
        <w:rPr>
          <w:lang w:val="fr-FR"/>
        </w:rPr>
        <w:t>un rapport technique final par chacune des communes participantes</w:t>
      </w:r>
      <w:r w:rsidRPr="0027571D">
        <w:rPr>
          <w:rStyle w:val="Appelnotedebasdep"/>
          <w:szCs w:val="18"/>
        </w:rPr>
        <w:footnoteReference w:id="60"/>
      </w:r>
      <w:r w:rsidRPr="00BF7939">
        <w:rPr>
          <w:lang w:val="fr-FR"/>
        </w:rPr>
        <w:t xml:space="preserve">. </w:t>
      </w:r>
    </w:p>
    <w:p w14:paraId="5FB57700" w14:textId="77777777" w:rsidR="00DA76B5" w:rsidRPr="00087F5E" w:rsidRDefault="00FE18E9" w:rsidP="00FE18E9">
      <w:pPr>
        <w:pStyle w:val="H23G"/>
        <w:rPr>
          <w:color w:val="000000" w:themeColor="text1"/>
          <w:lang w:val="fr-FR"/>
        </w:rPr>
      </w:pPr>
      <w:r>
        <w:rPr>
          <w:lang w:val="fr-FR"/>
        </w:rPr>
        <w:tab/>
      </w:r>
      <w:r w:rsidR="00DA76B5" w:rsidRPr="00087F5E">
        <w:rPr>
          <w:lang w:val="fr-FR"/>
        </w:rPr>
        <w:t>3.</w:t>
      </w:r>
      <w:r w:rsidR="00DA76B5" w:rsidRPr="00087F5E">
        <w:rPr>
          <w:lang w:val="fr-FR"/>
        </w:rPr>
        <w:tab/>
        <w:t xml:space="preserve">Troisième partie de la Convention </w:t>
      </w:r>
    </w:p>
    <w:p w14:paraId="4FA32BEB" w14:textId="77777777" w:rsidR="00DA76B5" w:rsidRPr="00087F5E" w:rsidRDefault="00DA76B5" w:rsidP="00FE18E9">
      <w:pPr>
        <w:pStyle w:val="H23G"/>
        <w:rPr>
          <w:color w:val="000000" w:themeColor="text1"/>
          <w:lang w:val="fr-FR"/>
        </w:rPr>
      </w:pPr>
      <w:r w:rsidRPr="00087F5E">
        <w:rPr>
          <w:lang w:val="fr-FR"/>
        </w:rPr>
        <w:tab/>
      </w:r>
      <w:r w:rsidRPr="00087F5E">
        <w:rPr>
          <w:lang w:val="fr-FR"/>
        </w:rPr>
        <w:tab/>
        <w:t>Articles 8 à 15</w:t>
      </w:r>
    </w:p>
    <w:p w14:paraId="41D8A5F2" w14:textId="77777777" w:rsidR="00DA76B5" w:rsidRPr="00123591" w:rsidRDefault="00DA76B5" w:rsidP="00FE18E9">
      <w:pPr>
        <w:pStyle w:val="H23G"/>
        <w:rPr>
          <w:color w:val="000000" w:themeColor="text1"/>
        </w:rPr>
      </w:pPr>
      <w:r w:rsidRPr="00087F5E">
        <w:rPr>
          <w:lang w:val="fr-FR"/>
        </w:rPr>
        <w:tab/>
      </w:r>
      <w:r w:rsidRPr="00087F5E">
        <w:rPr>
          <w:lang w:val="fr-FR"/>
        </w:rPr>
        <w:tab/>
      </w:r>
      <w:r w:rsidRPr="00123591">
        <w:t>Paragraphe 11</w:t>
      </w:r>
    </w:p>
    <w:p w14:paraId="2F630B02" w14:textId="77777777" w:rsidR="00DA76B5" w:rsidRPr="00BF7939" w:rsidRDefault="00DA76B5" w:rsidP="00FE18E9">
      <w:pPr>
        <w:pStyle w:val="SingleTxtG"/>
        <w:rPr>
          <w:color w:val="000000" w:themeColor="text1"/>
          <w:lang w:val="fr-FR"/>
        </w:rPr>
      </w:pPr>
      <w:r w:rsidRPr="00BF7939">
        <w:t>76.</w:t>
      </w:r>
      <w:r w:rsidRPr="00BF7939">
        <w:tab/>
        <w:t>Le Département du travail a adopté un rapport sur les travailleurs migrants en tant que l</w:t>
      </w:r>
      <w:r w:rsidR="00354521">
        <w:t>’</w:t>
      </w:r>
      <w:r w:rsidRPr="00BF7939">
        <w:t>une des catégories de population</w:t>
      </w:r>
      <w:r w:rsidR="00186F8E">
        <w:t xml:space="preserve"> </w:t>
      </w:r>
      <w:r w:rsidRPr="00BF7939">
        <w:t xml:space="preserve">relevant de la mission du Département du travail. </w:t>
      </w:r>
      <w:r w:rsidRPr="00BF7939">
        <w:rPr>
          <w:lang w:val="fr-FR"/>
        </w:rPr>
        <w:t>Chaque trimestre, il établit des rapports</w:t>
      </w:r>
      <w:r w:rsidR="00186F8E">
        <w:rPr>
          <w:lang w:val="fr-FR"/>
        </w:rPr>
        <w:t xml:space="preserve"> </w:t>
      </w:r>
      <w:r w:rsidRPr="00BF7939">
        <w:rPr>
          <w:lang w:val="fr-FR"/>
        </w:rPr>
        <w:t>d</w:t>
      </w:r>
      <w:r w:rsidR="00354521">
        <w:rPr>
          <w:lang w:val="fr-FR"/>
        </w:rPr>
        <w:t>’</w:t>
      </w:r>
      <w:r w:rsidRPr="00BF7939">
        <w:rPr>
          <w:lang w:val="fr-FR"/>
        </w:rPr>
        <w:t>information sur la situation des travailleurs étrangers arrivés sur le territoire national, contribuant à recenser les points à améliorer pour faciliter leur intégration complète et réelle sur le marché du travail. Le rapport rend compte de l</w:t>
      </w:r>
      <w:r w:rsidR="00354521">
        <w:rPr>
          <w:lang w:val="fr-FR"/>
        </w:rPr>
        <w:t>’</w:t>
      </w:r>
      <w:r w:rsidRPr="00BF7939">
        <w:rPr>
          <w:lang w:val="fr-FR"/>
        </w:rPr>
        <w:t>ensemble des actions, procédures et services assurés par le Département</w:t>
      </w:r>
      <w:r w:rsidR="003B5003">
        <w:rPr>
          <w:lang w:val="fr-FR"/>
        </w:rPr>
        <w:t xml:space="preserve"> : </w:t>
      </w:r>
      <w:r w:rsidRPr="00BF7939">
        <w:rPr>
          <w:lang w:val="fr-FR"/>
        </w:rPr>
        <w:t>contrôles, conciliations, actes des officiers publics, vérification des contrats</w:t>
      </w:r>
      <w:r w:rsidR="00186F8E">
        <w:rPr>
          <w:lang w:val="fr-FR"/>
        </w:rPr>
        <w:t xml:space="preserve"> </w:t>
      </w:r>
      <w:r w:rsidRPr="00BF7939">
        <w:rPr>
          <w:lang w:val="fr-FR"/>
        </w:rPr>
        <w:t>des employées de maison, notamment étrangères</w:t>
      </w:r>
      <w:r w:rsidRPr="0027571D">
        <w:rPr>
          <w:rStyle w:val="Appelnotedebasdep"/>
          <w:szCs w:val="18"/>
        </w:rPr>
        <w:footnoteReference w:id="61"/>
      </w:r>
      <w:r w:rsidRPr="00BF7939">
        <w:rPr>
          <w:lang w:val="fr-FR"/>
        </w:rPr>
        <w:t>. Ces informations servent à améliorer les opérations de contrôle</w:t>
      </w:r>
      <w:r w:rsidR="00186F8E">
        <w:rPr>
          <w:lang w:val="fr-FR"/>
        </w:rPr>
        <w:t xml:space="preserve"> </w:t>
      </w:r>
      <w:r w:rsidRPr="00BF7939">
        <w:rPr>
          <w:lang w:val="fr-FR"/>
        </w:rPr>
        <w:t>concernant</w:t>
      </w:r>
      <w:r w:rsidR="00186F8E">
        <w:rPr>
          <w:lang w:val="fr-FR"/>
        </w:rPr>
        <w:t xml:space="preserve"> </w:t>
      </w:r>
      <w:r w:rsidRPr="00BF7939">
        <w:rPr>
          <w:lang w:val="fr-FR"/>
        </w:rPr>
        <w:t>l</w:t>
      </w:r>
      <w:r w:rsidR="00354521">
        <w:rPr>
          <w:lang w:val="fr-FR"/>
        </w:rPr>
        <w:t>’</w:t>
      </w:r>
      <w:r w:rsidRPr="00BF7939">
        <w:rPr>
          <w:lang w:val="fr-FR"/>
        </w:rPr>
        <w:t>embauche d</w:t>
      </w:r>
      <w:r w:rsidR="00354521">
        <w:rPr>
          <w:lang w:val="fr-FR"/>
        </w:rPr>
        <w:t>’</w:t>
      </w:r>
      <w:r w:rsidRPr="00BF7939">
        <w:rPr>
          <w:lang w:val="fr-FR"/>
        </w:rPr>
        <w:t>étrangers et visent en particulier à protéger les employées de maison étrangères.</w:t>
      </w:r>
    </w:p>
    <w:p w14:paraId="05AA1A41" w14:textId="77777777" w:rsidR="00DA76B5" w:rsidRPr="00BF7939" w:rsidRDefault="00DA76B5" w:rsidP="00FE18E9">
      <w:pPr>
        <w:pStyle w:val="SingleTxtG"/>
        <w:rPr>
          <w:color w:val="000000" w:themeColor="text1"/>
          <w:lang w:val="fr-FR"/>
        </w:rPr>
      </w:pPr>
      <w:r w:rsidRPr="00BF7939">
        <w:rPr>
          <w:lang w:val="fr-FR"/>
        </w:rPr>
        <w:t>77.</w:t>
      </w:r>
      <w:r w:rsidRPr="00BF7939">
        <w:rPr>
          <w:lang w:val="fr-FR"/>
        </w:rPr>
        <w:tab/>
        <w:t>En ce qui concerne les contrôles, on trouvera sur le site Web du Département du travail la réglementation applicable aux employées de maison, qui précise la durée de la journée de travail, les temps de repos, la rémunération, les cotisations de sécurité sociale, les modalités du contrat de travail et de sa résiliation. Des modèles de contrat à télécharger</w:t>
      </w:r>
      <w:r w:rsidRPr="0027571D">
        <w:rPr>
          <w:rStyle w:val="Appelnotedebasdep"/>
          <w:szCs w:val="18"/>
        </w:rPr>
        <w:footnoteReference w:id="62"/>
      </w:r>
      <w:r w:rsidRPr="00BF7939">
        <w:rPr>
          <w:lang w:val="fr-FR"/>
        </w:rPr>
        <w:t xml:space="preserve"> sont également mis à disposition. Une section du site est consacrée aux réponses aux questions fréquemment posées par les employées de maison</w:t>
      </w:r>
      <w:r w:rsidRPr="0027571D">
        <w:rPr>
          <w:rStyle w:val="Appelnotedebasdep"/>
          <w:szCs w:val="18"/>
        </w:rPr>
        <w:footnoteReference w:id="63"/>
      </w:r>
      <w:r w:rsidRPr="00BF7939">
        <w:rPr>
          <w:lang w:val="fr-FR"/>
        </w:rPr>
        <w:t xml:space="preserve">. </w:t>
      </w:r>
    </w:p>
    <w:p w14:paraId="69BDF0E0" w14:textId="77777777" w:rsidR="00DA76B5" w:rsidRPr="00BF7939" w:rsidRDefault="00DA76B5" w:rsidP="00FE18E9">
      <w:pPr>
        <w:pStyle w:val="SingleTxtG"/>
        <w:rPr>
          <w:color w:val="000000" w:themeColor="text1"/>
          <w:lang w:val="fr-FR"/>
        </w:rPr>
      </w:pPr>
      <w:r w:rsidRPr="00BF7939">
        <w:rPr>
          <w:lang w:val="fr-FR"/>
        </w:rPr>
        <w:t>78.</w:t>
      </w:r>
      <w:r w:rsidRPr="00BF7939">
        <w:rPr>
          <w:lang w:val="fr-FR"/>
        </w:rPr>
        <w:tab/>
        <w:t xml:space="preserve">En ce qui concerne la mise en conformité de la législation nationale avec les instruments visés, on rappellera la promulgation de la loi </w:t>
      </w:r>
      <w:r w:rsidR="00FE18E9" w:rsidRPr="00FE18E9">
        <w:rPr>
          <w:rFonts w:eastAsia="MS Mincho"/>
          <w:lang w:val="fr-FR"/>
        </w:rPr>
        <w:t>n</w:t>
      </w:r>
      <w:r w:rsidR="00FE18E9" w:rsidRPr="00FE18E9">
        <w:rPr>
          <w:rFonts w:eastAsia="MS Mincho"/>
          <w:vertAlign w:val="superscript"/>
          <w:lang w:val="fr-FR"/>
        </w:rPr>
        <w:t>o</w:t>
      </w:r>
      <w:r w:rsidR="00FE18E9">
        <w:rPr>
          <w:lang w:val="fr-FR"/>
        </w:rPr>
        <w:t> </w:t>
      </w:r>
      <w:r w:rsidRPr="00BF7939">
        <w:rPr>
          <w:lang w:val="fr-FR"/>
        </w:rPr>
        <w:t>20.786</w:t>
      </w:r>
      <w:r w:rsidRPr="0027571D">
        <w:rPr>
          <w:rStyle w:val="Appelnotedebasdep"/>
          <w:szCs w:val="18"/>
        </w:rPr>
        <w:footnoteReference w:id="64"/>
      </w:r>
      <w:r w:rsidRPr="00BF7939">
        <w:rPr>
          <w:lang w:val="fr-FR"/>
        </w:rPr>
        <w:t xml:space="preserve"> (27</w:t>
      </w:r>
      <w:r w:rsidR="00447321">
        <w:rPr>
          <w:lang w:val="fr-FR"/>
        </w:rPr>
        <w:t> </w:t>
      </w:r>
      <w:r w:rsidRPr="00BF7939">
        <w:rPr>
          <w:lang w:val="fr-FR"/>
        </w:rPr>
        <w:t>octobre 2014), qui modifie la durée de la journée de travail, les temps de repos et la composition de la rémunération des employés de maison, et interdit d</w:t>
      </w:r>
      <w:r w:rsidR="00354521">
        <w:rPr>
          <w:lang w:val="fr-FR"/>
        </w:rPr>
        <w:t>’</w:t>
      </w:r>
      <w:r w:rsidRPr="00BF7939">
        <w:rPr>
          <w:lang w:val="fr-FR"/>
        </w:rPr>
        <w:t>exiger le port d</w:t>
      </w:r>
      <w:r w:rsidR="00354521">
        <w:rPr>
          <w:lang w:val="fr-FR"/>
        </w:rPr>
        <w:t>’</w:t>
      </w:r>
      <w:r w:rsidRPr="00BF7939">
        <w:rPr>
          <w:lang w:val="fr-FR"/>
        </w:rPr>
        <w:t xml:space="preserve">un uniforme dans les lieux publics, ainsi que le décret </w:t>
      </w:r>
      <w:r w:rsidR="00FE18E9" w:rsidRPr="00FE18E9">
        <w:rPr>
          <w:rFonts w:eastAsia="MS Mincho"/>
          <w:lang w:val="fr-FR"/>
        </w:rPr>
        <w:t>n</w:t>
      </w:r>
      <w:r w:rsidR="00FE18E9" w:rsidRPr="00FE18E9">
        <w:rPr>
          <w:rFonts w:eastAsia="MS Mincho"/>
          <w:vertAlign w:val="superscript"/>
          <w:lang w:val="fr-FR"/>
        </w:rPr>
        <w:t>o</w:t>
      </w:r>
      <w:r w:rsidR="00FE18E9">
        <w:rPr>
          <w:lang w:val="fr-FR"/>
        </w:rPr>
        <w:t> </w:t>
      </w:r>
      <w:r w:rsidRPr="00BF7939">
        <w:rPr>
          <w:lang w:val="fr-FR"/>
        </w:rPr>
        <w:t>34 (28</w:t>
      </w:r>
      <w:r w:rsidR="00447321">
        <w:rPr>
          <w:lang w:val="fr-FR"/>
        </w:rPr>
        <w:t> </w:t>
      </w:r>
      <w:r w:rsidRPr="00BF7939">
        <w:rPr>
          <w:lang w:val="fr-FR"/>
        </w:rPr>
        <w:t xml:space="preserve">mai 2016) portant promulgation de la Convention </w:t>
      </w:r>
      <w:r w:rsidR="00FE18E9" w:rsidRPr="00FE18E9">
        <w:rPr>
          <w:rFonts w:eastAsia="MS Mincho"/>
          <w:lang w:val="fr-FR"/>
        </w:rPr>
        <w:t>n</w:t>
      </w:r>
      <w:r w:rsidR="00FE18E9" w:rsidRPr="00FE18E9">
        <w:rPr>
          <w:rFonts w:eastAsia="MS Mincho"/>
          <w:vertAlign w:val="superscript"/>
          <w:lang w:val="fr-FR"/>
        </w:rPr>
        <w:t>o</w:t>
      </w:r>
      <w:r w:rsidR="00FE18E9">
        <w:rPr>
          <w:lang w:val="fr-FR"/>
        </w:rPr>
        <w:t> </w:t>
      </w:r>
      <w:r w:rsidRPr="00BF7939">
        <w:rPr>
          <w:lang w:val="fr-FR"/>
        </w:rPr>
        <w:t>189 sur les travailleuses et travailleurs domestiques</w:t>
      </w:r>
      <w:r w:rsidRPr="0027571D">
        <w:rPr>
          <w:rStyle w:val="Appelnotedebasdep"/>
          <w:szCs w:val="18"/>
        </w:rPr>
        <w:footnoteReference w:id="65"/>
      </w:r>
      <w:r w:rsidRPr="00BF7939">
        <w:rPr>
          <w:lang w:val="fr-FR"/>
        </w:rPr>
        <w:t xml:space="preserve">. </w:t>
      </w:r>
    </w:p>
    <w:p w14:paraId="36CEA33B" w14:textId="77777777" w:rsidR="00DA76B5" w:rsidRPr="00BF7939" w:rsidRDefault="00DA76B5" w:rsidP="00616519">
      <w:pPr>
        <w:pStyle w:val="SingleTxtG"/>
        <w:rPr>
          <w:color w:val="000000" w:themeColor="text1"/>
          <w:lang w:val="fr-FR"/>
        </w:rPr>
      </w:pPr>
      <w:r w:rsidRPr="00BF7939">
        <w:rPr>
          <w:lang w:val="fr-FR"/>
        </w:rPr>
        <w:t>79.</w:t>
      </w:r>
      <w:r w:rsidRPr="00BF7939">
        <w:rPr>
          <w:lang w:val="fr-FR"/>
        </w:rPr>
        <w:tab/>
        <w:t>Dans le domaine administratif, on soulignera l</w:t>
      </w:r>
      <w:r w:rsidR="00354521">
        <w:rPr>
          <w:lang w:val="fr-FR"/>
        </w:rPr>
        <w:t>’</w:t>
      </w:r>
      <w:r w:rsidRPr="00BF7939">
        <w:rPr>
          <w:lang w:val="fr-FR"/>
        </w:rPr>
        <w:t xml:space="preserve">avis </w:t>
      </w:r>
      <w:r w:rsidR="00616519" w:rsidRPr="00FE18E9">
        <w:rPr>
          <w:rFonts w:eastAsia="MS Mincho"/>
          <w:lang w:val="fr-FR"/>
        </w:rPr>
        <w:t>n</w:t>
      </w:r>
      <w:r w:rsidR="00616519" w:rsidRPr="00FE18E9">
        <w:rPr>
          <w:rFonts w:eastAsia="MS Mincho"/>
          <w:vertAlign w:val="superscript"/>
          <w:lang w:val="fr-FR"/>
        </w:rPr>
        <w:t>o</w:t>
      </w:r>
      <w:r w:rsidR="00616519">
        <w:rPr>
          <w:lang w:val="fr-FR"/>
        </w:rPr>
        <w:t> </w:t>
      </w:r>
      <w:r w:rsidRPr="00BF7939">
        <w:rPr>
          <w:lang w:val="fr-FR"/>
        </w:rPr>
        <w:t>3750/0064</w:t>
      </w:r>
      <w:r w:rsidRPr="0027571D">
        <w:rPr>
          <w:rStyle w:val="Appelnotedebasdep"/>
          <w:szCs w:val="18"/>
        </w:rPr>
        <w:footnoteReference w:id="66"/>
      </w:r>
      <w:r w:rsidRPr="00BF7939">
        <w:rPr>
          <w:lang w:val="fr-FR"/>
        </w:rPr>
        <w:t xml:space="preserve"> (18</w:t>
      </w:r>
      <w:r w:rsidR="00616519">
        <w:rPr>
          <w:lang w:val="fr-FR"/>
        </w:rPr>
        <w:t> </w:t>
      </w:r>
      <w:r w:rsidRPr="00BF7939">
        <w:rPr>
          <w:lang w:val="fr-FR"/>
        </w:rPr>
        <w:t>juillet 2016), qui précise que les employeurs des travailleurs domestiques peuvent s</w:t>
      </w:r>
      <w:r w:rsidR="00354521">
        <w:rPr>
          <w:lang w:val="fr-FR"/>
        </w:rPr>
        <w:t>’</w:t>
      </w:r>
      <w:r w:rsidRPr="00BF7939">
        <w:rPr>
          <w:lang w:val="fr-FR"/>
        </w:rPr>
        <w:t>affilier aux caisses de compensation et par conséquent faire bénéficier leurs salariés de ce régime, ainsi que l</w:t>
      </w:r>
      <w:r w:rsidR="00354521">
        <w:rPr>
          <w:lang w:val="fr-FR"/>
        </w:rPr>
        <w:t>’</w:t>
      </w:r>
      <w:r w:rsidRPr="00BF7939">
        <w:rPr>
          <w:lang w:val="fr-FR"/>
        </w:rPr>
        <w:t xml:space="preserve">ordonnance </w:t>
      </w:r>
      <w:r w:rsidR="00616519" w:rsidRPr="00FE18E9">
        <w:rPr>
          <w:rFonts w:eastAsia="MS Mincho"/>
          <w:lang w:val="fr-FR"/>
        </w:rPr>
        <w:t>n</w:t>
      </w:r>
      <w:r w:rsidR="00616519" w:rsidRPr="00FE18E9">
        <w:rPr>
          <w:rFonts w:eastAsia="MS Mincho"/>
          <w:vertAlign w:val="superscript"/>
          <w:lang w:val="fr-FR"/>
        </w:rPr>
        <w:t>o</w:t>
      </w:r>
      <w:r w:rsidR="00616519">
        <w:rPr>
          <w:lang w:val="fr-FR"/>
        </w:rPr>
        <w:t> </w:t>
      </w:r>
      <w:r w:rsidRPr="00BF7939">
        <w:rPr>
          <w:lang w:val="fr-FR"/>
        </w:rPr>
        <w:t>853 (21</w:t>
      </w:r>
      <w:r w:rsidR="00616519">
        <w:rPr>
          <w:lang w:val="fr-FR"/>
        </w:rPr>
        <w:t> </w:t>
      </w:r>
      <w:r w:rsidRPr="00BF7939">
        <w:rPr>
          <w:lang w:val="fr-FR"/>
        </w:rPr>
        <w:t>février 2017) du Département du travail, qui interdit le travail domestique le dimanche,</w:t>
      </w:r>
      <w:r w:rsidR="00186F8E">
        <w:rPr>
          <w:lang w:val="fr-FR"/>
        </w:rPr>
        <w:t xml:space="preserve"> </w:t>
      </w:r>
      <w:r w:rsidRPr="00BF7939">
        <w:rPr>
          <w:lang w:val="fr-FR"/>
        </w:rPr>
        <w:t>même à temps partiel, le dimanche devant être la journée de</w:t>
      </w:r>
      <w:r w:rsidR="00186F8E">
        <w:rPr>
          <w:lang w:val="fr-FR"/>
        </w:rPr>
        <w:t xml:space="preserve"> </w:t>
      </w:r>
      <w:r w:rsidRPr="00BF7939">
        <w:rPr>
          <w:lang w:val="fr-FR"/>
        </w:rPr>
        <w:t>repos hebdomadaire, ce qui est</w:t>
      </w:r>
      <w:r w:rsidR="00186F8E">
        <w:rPr>
          <w:lang w:val="fr-FR"/>
        </w:rPr>
        <w:t xml:space="preserve"> </w:t>
      </w:r>
      <w:r w:rsidRPr="00BF7939">
        <w:rPr>
          <w:lang w:val="fr-FR"/>
        </w:rPr>
        <w:t>un droit inaliénable</w:t>
      </w:r>
      <w:r w:rsidRPr="0027571D">
        <w:rPr>
          <w:rStyle w:val="Appelnotedebasdep"/>
          <w:szCs w:val="18"/>
        </w:rPr>
        <w:footnoteReference w:id="67"/>
      </w:r>
      <w:r w:rsidRPr="00BF7939">
        <w:rPr>
          <w:lang w:val="fr-FR"/>
        </w:rPr>
        <w:t>.</w:t>
      </w:r>
    </w:p>
    <w:p w14:paraId="3058F0D1" w14:textId="77777777" w:rsidR="00DA76B5" w:rsidRPr="00BF7939" w:rsidRDefault="00DA76B5" w:rsidP="00616519">
      <w:pPr>
        <w:pStyle w:val="SingleTxtG"/>
        <w:rPr>
          <w:color w:val="000000" w:themeColor="text1"/>
          <w:lang w:val="fr-FR"/>
        </w:rPr>
      </w:pPr>
      <w:r w:rsidRPr="00BF7939">
        <w:rPr>
          <w:lang w:val="fr-FR"/>
        </w:rPr>
        <w:t>80.</w:t>
      </w:r>
      <w:r w:rsidRPr="00BF7939">
        <w:rPr>
          <w:lang w:val="fr-FR"/>
        </w:rPr>
        <w:tab/>
        <w:t>Le Chili a ratifié</w:t>
      </w:r>
      <w:r w:rsidR="00186F8E">
        <w:rPr>
          <w:lang w:val="fr-FR"/>
        </w:rPr>
        <w:t xml:space="preserve"> </w:t>
      </w:r>
      <w:r w:rsidRPr="00BF7939">
        <w:rPr>
          <w:lang w:val="fr-FR"/>
        </w:rPr>
        <w:t>la Convention de 1930 sur le travail forcé (</w:t>
      </w:r>
      <w:r w:rsidR="00616519" w:rsidRPr="00FE18E9">
        <w:rPr>
          <w:rFonts w:eastAsia="MS Mincho"/>
          <w:lang w:val="fr-FR"/>
        </w:rPr>
        <w:t>n</w:t>
      </w:r>
      <w:r w:rsidR="00616519" w:rsidRPr="00FE18E9">
        <w:rPr>
          <w:rFonts w:eastAsia="MS Mincho"/>
          <w:vertAlign w:val="superscript"/>
          <w:lang w:val="fr-FR"/>
        </w:rPr>
        <w:t>o</w:t>
      </w:r>
      <w:r w:rsidR="00616519">
        <w:rPr>
          <w:lang w:val="fr-FR"/>
        </w:rPr>
        <w:t> </w:t>
      </w:r>
      <w:r w:rsidRPr="00BF7939">
        <w:rPr>
          <w:lang w:val="fr-FR"/>
        </w:rPr>
        <w:t>29) et la Convention de 1957 sur l</w:t>
      </w:r>
      <w:r w:rsidR="00354521">
        <w:rPr>
          <w:lang w:val="fr-FR"/>
        </w:rPr>
        <w:t>’</w:t>
      </w:r>
      <w:r w:rsidRPr="00BF7939">
        <w:rPr>
          <w:lang w:val="fr-FR"/>
        </w:rPr>
        <w:t>abolition du travail forcé (</w:t>
      </w:r>
      <w:r w:rsidR="00616519" w:rsidRPr="00FE18E9">
        <w:rPr>
          <w:rFonts w:eastAsia="MS Mincho"/>
          <w:lang w:val="fr-FR"/>
        </w:rPr>
        <w:t>n</w:t>
      </w:r>
      <w:r w:rsidR="00616519" w:rsidRPr="00FE18E9">
        <w:rPr>
          <w:rFonts w:eastAsia="MS Mincho"/>
          <w:vertAlign w:val="superscript"/>
          <w:lang w:val="fr-FR"/>
        </w:rPr>
        <w:t>o</w:t>
      </w:r>
      <w:r w:rsidR="00616519">
        <w:rPr>
          <w:lang w:val="fr-FR"/>
        </w:rPr>
        <w:t> </w:t>
      </w:r>
      <w:r w:rsidRPr="00BF7939">
        <w:rPr>
          <w:lang w:val="fr-FR"/>
        </w:rPr>
        <w:t>105)</w:t>
      </w:r>
      <w:r w:rsidR="005B6EE3">
        <w:rPr>
          <w:lang w:val="fr-FR"/>
        </w:rPr>
        <w:t xml:space="preserve"> </w:t>
      </w:r>
      <w:r w:rsidRPr="00BF7939">
        <w:rPr>
          <w:lang w:val="fr-FR"/>
        </w:rPr>
        <w:t>de l</w:t>
      </w:r>
      <w:r w:rsidR="00354521">
        <w:rPr>
          <w:lang w:val="fr-FR"/>
        </w:rPr>
        <w:t>’</w:t>
      </w:r>
      <w:r w:rsidRPr="00BF7939">
        <w:rPr>
          <w:lang w:val="fr-FR"/>
        </w:rPr>
        <w:t>Organisation internationale du Travail, qui sont donc sont contraignantes et</w:t>
      </w:r>
      <w:r w:rsidR="00186F8E">
        <w:rPr>
          <w:lang w:val="fr-FR"/>
        </w:rPr>
        <w:t xml:space="preserve"> </w:t>
      </w:r>
      <w:r w:rsidRPr="00BF7939">
        <w:rPr>
          <w:lang w:val="fr-FR"/>
        </w:rPr>
        <w:t xml:space="preserve">sont appliquées par toute autorité administrative et juridictionnelle. De plus pour assurer leur mise en œuvre, ces conventions ont été intégrées dans les chapitres consacrés au droit du travail des accords commerciaux bilatéraux conclus par le Chili. Elles sont ainsi considérées comme les normes minimales de protection des travailleurs que doivent respecter les partenaires commerciaux internationaux du Chili. </w:t>
      </w:r>
    </w:p>
    <w:p w14:paraId="5F1B485B" w14:textId="77777777" w:rsidR="00DA76B5" w:rsidRPr="00087F5E" w:rsidRDefault="00DA76B5" w:rsidP="00CE0CCD">
      <w:pPr>
        <w:pStyle w:val="H23G"/>
        <w:rPr>
          <w:color w:val="000000" w:themeColor="text1"/>
          <w:lang w:val="fr-FR"/>
        </w:rPr>
      </w:pPr>
      <w:r w:rsidRPr="00087F5E">
        <w:rPr>
          <w:lang w:val="fr-FR"/>
        </w:rPr>
        <w:tab/>
      </w:r>
      <w:r w:rsidRPr="00087F5E">
        <w:rPr>
          <w:lang w:val="fr-FR"/>
        </w:rPr>
        <w:tab/>
        <w:t>Paragraphe 12</w:t>
      </w:r>
    </w:p>
    <w:p w14:paraId="34B3C15F" w14:textId="77777777" w:rsidR="00DA76B5" w:rsidRPr="00087F5E" w:rsidRDefault="00DA76B5" w:rsidP="00CE0CCD">
      <w:pPr>
        <w:pStyle w:val="H4G"/>
        <w:rPr>
          <w:color w:val="000000" w:themeColor="text1"/>
          <w:lang w:val="fr-FR"/>
        </w:rPr>
      </w:pPr>
      <w:r w:rsidRPr="00087F5E">
        <w:rPr>
          <w:lang w:val="fr-FR"/>
        </w:rPr>
        <w:tab/>
      </w:r>
      <w:r w:rsidRPr="00087F5E">
        <w:rPr>
          <w:lang w:val="fr-FR"/>
        </w:rPr>
        <w:tab/>
        <w:t xml:space="preserve">Paragraphe 12 a) </w:t>
      </w:r>
    </w:p>
    <w:p w14:paraId="6F0E2C15" w14:textId="77777777" w:rsidR="00DA76B5" w:rsidRPr="00BF7939" w:rsidRDefault="00DA76B5" w:rsidP="00226FB7">
      <w:pPr>
        <w:pStyle w:val="SingleTxtG"/>
        <w:rPr>
          <w:color w:val="000000" w:themeColor="text1"/>
          <w:lang w:val="fr-FR"/>
        </w:rPr>
      </w:pPr>
      <w:r w:rsidRPr="00BF7939">
        <w:rPr>
          <w:lang w:val="fr-FR"/>
        </w:rPr>
        <w:t>81.</w:t>
      </w:r>
      <w:r w:rsidRPr="00BF7939">
        <w:rPr>
          <w:lang w:val="fr-FR"/>
        </w:rPr>
        <w:tab/>
        <w:t>En 1990, le Chili a ratifié la Convention relative aux droits de l</w:t>
      </w:r>
      <w:r w:rsidR="00354521">
        <w:rPr>
          <w:lang w:val="fr-FR"/>
        </w:rPr>
        <w:t>’</w:t>
      </w:r>
      <w:r w:rsidRPr="00BF7939">
        <w:rPr>
          <w:lang w:val="fr-FR"/>
        </w:rPr>
        <w:t>enfant, s</w:t>
      </w:r>
      <w:r w:rsidR="00354521">
        <w:rPr>
          <w:lang w:val="fr-FR"/>
        </w:rPr>
        <w:t>’</w:t>
      </w:r>
      <w:r w:rsidRPr="00BF7939">
        <w:rPr>
          <w:lang w:val="fr-FR"/>
        </w:rPr>
        <w:t>engageant ainsi à assurer la protection de tous les enfants présents sur son territoire, quels que soient leur race, couleur, sexe, langue, religion, opinion politique et origine nationale, ethnique ou sociale. Les politiques publiques mises en place en vue d</w:t>
      </w:r>
      <w:r w:rsidR="00354521">
        <w:rPr>
          <w:lang w:val="fr-FR"/>
        </w:rPr>
        <w:t>’</w:t>
      </w:r>
      <w:r w:rsidRPr="00BF7939">
        <w:rPr>
          <w:lang w:val="fr-FR"/>
        </w:rPr>
        <w:t>éliminer le travail des enfants et ses pires formes s</w:t>
      </w:r>
      <w:r w:rsidR="00354521">
        <w:rPr>
          <w:lang w:val="fr-FR"/>
        </w:rPr>
        <w:t>’</w:t>
      </w:r>
      <w:r w:rsidRPr="00BF7939">
        <w:rPr>
          <w:lang w:val="fr-FR"/>
        </w:rPr>
        <w:t xml:space="preserve">appliquent donc de la même manière aux enfants migrants. </w:t>
      </w:r>
    </w:p>
    <w:p w14:paraId="0DBE01EA" w14:textId="77777777" w:rsidR="00DA76B5" w:rsidRPr="00087F5E" w:rsidRDefault="00DA76B5" w:rsidP="00CE0CCD">
      <w:pPr>
        <w:pStyle w:val="H4G"/>
        <w:rPr>
          <w:color w:val="000000" w:themeColor="text1"/>
          <w:lang w:val="fr-FR"/>
        </w:rPr>
      </w:pPr>
      <w:r w:rsidRPr="00087F5E">
        <w:rPr>
          <w:lang w:val="fr-FR"/>
        </w:rPr>
        <w:tab/>
      </w:r>
      <w:r w:rsidRPr="00087F5E">
        <w:rPr>
          <w:lang w:val="fr-FR"/>
        </w:rPr>
        <w:tab/>
        <w:t xml:space="preserve">Paragraphe 12 b) </w:t>
      </w:r>
    </w:p>
    <w:p w14:paraId="4D5C3138" w14:textId="77777777" w:rsidR="00DA76B5" w:rsidRPr="00BF7939" w:rsidRDefault="00DA76B5" w:rsidP="00226FB7">
      <w:pPr>
        <w:pStyle w:val="SingleTxtG"/>
        <w:rPr>
          <w:color w:val="000000" w:themeColor="text1"/>
          <w:lang w:val="fr-FR"/>
        </w:rPr>
      </w:pPr>
      <w:r w:rsidRPr="00BF7939">
        <w:rPr>
          <w:lang w:val="fr-FR"/>
        </w:rPr>
        <w:t>82.</w:t>
      </w:r>
      <w:r w:rsidRPr="00BF7939">
        <w:rPr>
          <w:lang w:val="fr-FR"/>
        </w:rPr>
        <w:tab/>
        <w:t>Le Sous-Secrétariat au travail, par l</w:t>
      </w:r>
      <w:r w:rsidR="00354521">
        <w:rPr>
          <w:lang w:val="fr-FR"/>
        </w:rPr>
        <w:t>’</w:t>
      </w:r>
      <w:r w:rsidRPr="00BF7939">
        <w:rPr>
          <w:lang w:val="fr-FR"/>
        </w:rPr>
        <w:t xml:space="preserve">intermédiaire de son </w:t>
      </w:r>
      <w:r w:rsidR="005B6EE3">
        <w:rPr>
          <w:lang w:val="fr-FR"/>
        </w:rPr>
        <w:t>d</w:t>
      </w:r>
      <w:r w:rsidRPr="00BF7939">
        <w:rPr>
          <w:lang w:val="fr-FR"/>
        </w:rPr>
        <w:t>épartement chargé de la lutte contre le travail des enfants, a pris deux mesures pour sensibiliser la population migrante et l</w:t>
      </w:r>
      <w:r w:rsidR="00354521">
        <w:rPr>
          <w:lang w:val="fr-FR"/>
        </w:rPr>
        <w:t>’</w:t>
      </w:r>
      <w:r w:rsidRPr="00BF7939">
        <w:rPr>
          <w:lang w:val="fr-FR"/>
        </w:rPr>
        <w:t>informer des effets néfastes du travail sur les enfants. Tout d</w:t>
      </w:r>
      <w:r w:rsidR="00354521">
        <w:rPr>
          <w:lang w:val="fr-FR"/>
        </w:rPr>
        <w:t>’</w:t>
      </w:r>
      <w:r w:rsidRPr="00BF7939">
        <w:rPr>
          <w:lang w:val="fr-FR"/>
        </w:rPr>
        <w:t>abord, il a lancé en 2018 une étude qualitative sur le travail des enfants et la population migrante, afin de définir des modes d</w:t>
      </w:r>
      <w:r w:rsidR="00354521">
        <w:rPr>
          <w:lang w:val="fr-FR"/>
        </w:rPr>
        <w:t>’</w:t>
      </w:r>
      <w:r w:rsidRPr="00BF7939">
        <w:rPr>
          <w:lang w:val="fr-FR"/>
        </w:rPr>
        <w:t>action particuliers pour informer et sensibiliser les enfants qui arrivent au Chili ainsi que leur famille. La même année, une brochure conçue à l</w:t>
      </w:r>
      <w:r w:rsidR="00354521">
        <w:rPr>
          <w:lang w:val="fr-FR"/>
        </w:rPr>
        <w:t>’</w:t>
      </w:r>
      <w:r w:rsidRPr="00BF7939">
        <w:rPr>
          <w:lang w:val="fr-FR"/>
        </w:rPr>
        <w:t>intention des migrants a été distribuée, pour informer ceux-ci de ce qu</w:t>
      </w:r>
      <w:r w:rsidR="00354521">
        <w:rPr>
          <w:lang w:val="fr-FR"/>
        </w:rPr>
        <w:t>’</w:t>
      </w:r>
      <w:r w:rsidRPr="00BF7939">
        <w:rPr>
          <w:lang w:val="fr-FR"/>
        </w:rPr>
        <w:t>est le travail des enfants et des incidences qu</w:t>
      </w:r>
      <w:r w:rsidR="00354521">
        <w:rPr>
          <w:lang w:val="fr-FR"/>
        </w:rPr>
        <w:t>’</w:t>
      </w:r>
      <w:r w:rsidRPr="00BF7939">
        <w:rPr>
          <w:lang w:val="fr-FR"/>
        </w:rPr>
        <w:t>il peut avoir, ainsi que</w:t>
      </w:r>
      <w:r w:rsidR="00186F8E">
        <w:rPr>
          <w:lang w:val="fr-FR"/>
        </w:rPr>
        <w:t xml:space="preserve"> </w:t>
      </w:r>
      <w:r w:rsidRPr="00BF7939">
        <w:rPr>
          <w:lang w:val="fr-FR"/>
        </w:rPr>
        <w:t>des possibilités offertes par l</w:t>
      </w:r>
      <w:r w:rsidR="00354521">
        <w:rPr>
          <w:lang w:val="fr-FR"/>
        </w:rPr>
        <w:t>’</w:t>
      </w:r>
      <w:r w:rsidRPr="00BF7939">
        <w:rPr>
          <w:lang w:val="fr-FR"/>
        </w:rPr>
        <w:t>État</w:t>
      </w:r>
      <w:r w:rsidR="00186F8E">
        <w:rPr>
          <w:lang w:val="fr-FR"/>
        </w:rPr>
        <w:t xml:space="preserve"> </w:t>
      </w:r>
      <w:r w:rsidRPr="00BF7939">
        <w:rPr>
          <w:lang w:val="fr-FR"/>
        </w:rPr>
        <w:t>dans le domaine de l</w:t>
      </w:r>
      <w:r w:rsidR="00354521">
        <w:rPr>
          <w:lang w:val="fr-FR"/>
        </w:rPr>
        <w:t>’</w:t>
      </w:r>
      <w:r w:rsidRPr="00BF7939">
        <w:rPr>
          <w:lang w:val="fr-FR"/>
        </w:rPr>
        <w:t>éducation.</w:t>
      </w:r>
    </w:p>
    <w:p w14:paraId="64D9088F" w14:textId="77777777" w:rsidR="00DA76B5" w:rsidRPr="00BF7939" w:rsidRDefault="00DA76B5" w:rsidP="00226FB7">
      <w:pPr>
        <w:pStyle w:val="SingleTxtG"/>
        <w:rPr>
          <w:color w:val="000000" w:themeColor="text1"/>
          <w:lang w:val="fr-FR"/>
        </w:rPr>
      </w:pPr>
      <w:r w:rsidRPr="00BF7939">
        <w:rPr>
          <w:lang w:val="fr-FR"/>
        </w:rPr>
        <w:t>83.</w:t>
      </w:r>
      <w:r w:rsidRPr="00BF7939">
        <w:rPr>
          <w:lang w:val="fr-FR"/>
        </w:rPr>
        <w:tab/>
        <w:t>En outre, la Stratégie nationale pour l</w:t>
      </w:r>
      <w:r w:rsidR="00354521">
        <w:rPr>
          <w:lang w:val="fr-FR"/>
        </w:rPr>
        <w:t>’</w:t>
      </w:r>
      <w:r w:rsidRPr="00BF7939">
        <w:rPr>
          <w:lang w:val="fr-FR"/>
        </w:rPr>
        <w:t>élimination du travail des enfants comporte un volet éducation à l</w:t>
      </w:r>
      <w:r w:rsidR="00354521">
        <w:rPr>
          <w:lang w:val="fr-FR"/>
        </w:rPr>
        <w:t>’</w:t>
      </w:r>
      <w:r w:rsidRPr="00BF7939">
        <w:rPr>
          <w:lang w:val="fr-FR"/>
        </w:rPr>
        <w:t>intention des enfants mais aussi de l</w:t>
      </w:r>
      <w:r w:rsidR="00354521">
        <w:rPr>
          <w:lang w:val="fr-FR"/>
        </w:rPr>
        <w:t>’</w:t>
      </w:r>
      <w:r w:rsidRPr="00BF7939">
        <w:rPr>
          <w:lang w:val="fr-FR"/>
        </w:rPr>
        <w:t>ensemble de la communauté</w:t>
      </w:r>
      <w:r w:rsidR="00186F8E">
        <w:rPr>
          <w:lang w:val="fr-FR"/>
        </w:rPr>
        <w:t xml:space="preserve"> </w:t>
      </w:r>
      <w:r w:rsidRPr="00BF7939">
        <w:rPr>
          <w:lang w:val="fr-FR"/>
        </w:rPr>
        <w:t>scolaire. C</w:t>
      </w:r>
      <w:r w:rsidR="00354521">
        <w:rPr>
          <w:lang w:val="fr-FR"/>
        </w:rPr>
        <w:t>’</w:t>
      </w:r>
      <w:r w:rsidRPr="00BF7939">
        <w:rPr>
          <w:lang w:val="fr-FR"/>
        </w:rPr>
        <w:t>est dans ce cadre qu</w:t>
      </w:r>
      <w:r w:rsidR="00354521">
        <w:rPr>
          <w:lang w:val="fr-FR"/>
        </w:rPr>
        <w:t>’</w:t>
      </w:r>
      <w:r w:rsidRPr="00BF7939">
        <w:rPr>
          <w:lang w:val="fr-FR"/>
        </w:rPr>
        <w:t>a été publié en 2017-2018 le livre «</w:t>
      </w:r>
      <w:r w:rsidR="00226FB7">
        <w:rPr>
          <w:lang w:val="fr-FR"/>
        </w:rPr>
        <w:t> </w:t>
      </w:r>
      <w:proofErr w:type="spellStart"/>
      <w:r w:rsidRPr="00BF7939">
        <w:rPr>
          <w:lang w:val="fr-FR"/>
        </w:rPr>
        <w:t>Crecer</w:t>
      </w:r>
      <w:proofErr w:type="spellEnd"/>
      <w:r w:rsidRPr="00BF7939">
        <w:rPr>
          <w:lang w:val="fr-FR"/>
        </w:rPr>
        <w:t xml:space="preserve"> </w:t>
      </w:r>
      <w:proofErr w:type="spellStart"/>
      <w:r w:rsidRPr="00BF7939">
        <w:rPr>
          <w:lang w:val="fr-FR"/>
        </w:rPr>
        <w:t>Felices</w:t>
      </w:r>
      <w:proofErr w:type="spellEnd"/>
      <w:r w:rsidR="00E23D35">
        <w:rPr>
          <w:lang w:val="fr-FR"/>
        </w:rPr>
        <w:t> :</w:t>
      </w:r>
      <w:r w:rsidRPr="00BF7939">
        <w:rPr>
          <w:lang w:val="fr-FR"/>
        </w:rPr>
        <w:t xml:space="preserve"> </w:t>
      </w:r>
      <w:proofErr w:type="spellStart"/>
      <w:r w:rsidRPr="00BF7939">
        <w:rPr>
          <w:lang w:val="fr-FR"/>
        </w:rPr>
        <w:t>Orientaciones</w:t>
      </w:r>
      <w:proofErr w:type="spellEnd"/>
      <w:r w:rsidRPr="00BF7939">
        <w:rPr>
          <w:lang w:val="fr-FR"/>
        </w:rPr>
        <w:t xml:space="preserve"> para </w:t>
      </w:r>
      <w:proofErr w:type="spellStart"/>
      <w:r w:rsidRPr="00BF7939">
        <w:rPr>
          <w:lang w:val="fr-FR"/>
        </w:rPr>
        <w:t>comunidades</w:t>
      </w:r>
      <w:proofErr w:type="spellEnd"/>
      <w:r w:rsidRPr="00BF7939">
        <w:rPr>
          <w:lang w:val="fr-FR"/>
        </w:rPr>
        <w:t xml:space="preserve"> </w:t>
      </w:r>
      <w:proofErr w:type="spellStart"/>
      <w:r w:rsidRPr="00BF7939">
        <w:rPr>
          <w:lang w:val="fr-FR"/>
        </w:rPr>
        <w:t>educativas</w:t>
      </w:r>
      <w:proofErr w:type="spellEnd"/>
      <w:r w:rsidR="00226FB7">
        <w:rPr>
          <w:lang w:val="fr-FR"/>
        </w:rPr>
        <w:t> </w:t>
      </w:r>
      <w:r w:rsidRPr="00BF7939">
        <w:rPr>
          <w:lang w:val="fr-FR"/>
        </w:rPr>
        <w:t>», qui se veut un outil essentiel pour intégrer la question du travail des enfants dans les programmes scolaires.</w:t>
      </w:r>
    </w:p>
    <w:p w14:paraId="752A4045" w14:textId="77777777" w:rsidR="00DA76B5" w:rsidRPr="00BF7939" w:rsidRDefault="00DA76B5" w:rsidP="00226FB7">
      <w:pPr>
        <w:pStyle w:val="SingleTxtG"/>
        <w:rPr>
          <w:color w:val="000000" w:themeColor="text1"/>
          <w:lang w:val="fr-FR"/>
        </w:rPr>
      </w:pPr>
      <w:r w:rsidRPr="00BF7939">
        <w:rPr>
          <w:lang w:val="fr-FR"/>
        </w:rPr>
        <w:t>84.</w:t>
      </w:r>
      <w:r w:rsidRPr="00BF7939">
        <w:rPr>
          <w:lang w:val="fr-FR"/>
        </w:rPr>
        <w:tab/>
        <w:t xml:space="preserve">Des représentants de la </w:t>
      </w:r>
      <w:proofErr w:type="spellStart"/>
      <w:r w:rsidRPr="00BF7939">
        <w:rPr>
          <w:lang w:val="fr-FR"/>
        </w:rPr>
        <w:t>Fundación</w:t>
      </w:r>
      <w:proofErr w:type="spellEnd"/>
      <w:r w:rsidRPr="00BF7939">
        <w:rPr>
          <w:lang w:val="fr-FR"/>
        </w:rPr>
        <w:t xml:space="preserve"> </w:t>
      </w:r>
      <w:proofErr w:type="spellStart"/>
      <w:r w:rsidRPr="00BF7939">
        <w:rPr>
          <w:lang w:val="fr-FR"/>
        </w:rPr>
        <w:t>Telefónica</w:t>
      </w:r>
      <w:proofErr w:type="spellEnd"/>
      <w:r w:rsidRPr="00BF7939">
        <w:rPr>
          <w:lang w:val="fr-FR"/>
        </w:rPr>
        <w:t>, du Ministère de l</w:t>
      </w:r>
      <w:r w:rsidR="00354521">
        <w:rPr>
          <w:lang w:val="fr-FR"/>
        </w:rPr>
        <w:t>’</w:t>
      </w:r>
      <w:r w:rsidRPr="00BF7939">
        <w:rPr>
          <w:lang w:val="fr-FR"/>
        </w:rPr>
        <w:t>éducation, de l</w:t>
      </w:r>
      <w:r w:rsidR="00354521">
        <w:rPr>
          <w:lang w:val="fr-FR"/>
        </w:rPr>
        <w:t>’</w:t>
      </w:r>
      <w:r w:rsidRPr="00BF7939">
        <w:rPr>
          <w:lang w:val="fr-FR"/>
        </w:rPr>
        <w:t>OIT et du Département du Ministère du travail et de la planification sociale chargée de la lutte contre le travail des enfants ont participé à l</w:t>
      </w:r>
      <w:r w:rsidR="00354521">
        <w:rPr>
          <w:lang w:val="fr-FR"/>
        </w:rPr>
        <w:t>’</w:t>
      </w:r>
      <w:r w:rsidRPr="00BF7939">
        <w:rPr>
          <w:lang w:val="fr-FR"/>
        </w:rPr>
        <w:t>élaboration de ce document, dont la publication a été soutenue en 2018 par plusieurs opérations de promotion menées par les autorités centrales et régionales auprès de 340</w:t>
      </w:r>
      <w:r w:rsidR="00226FB7">
        <w:rPr>
          <w:lang w:val="fr-FR"/>
        </w:rPr>
        <w:t> </w:t>
      </w:r>
      <w:r w:rsidRPr="00BF7939">
        <w:rPr>
          <w:lang w:val="fr-FR"/>
        </w:rPr>
        <w:t>bénéficiaires (enseignants et autres membres de la communauté scolaire), dans différentes régions.</w:t>
      </w:r>
    </w:p>
    <w:p w14:paraId="70F08D9A" w14:textId="77777777" w:rsidR="00DA76B5" w:rsidRPr="00087F5E" w:rsidRDefault="00DA76B5" w:rsidP="00226FB7">
      <w:pPr>
        <w:pStyle w:val="H4G"/>
        <w:rPr>
          <w:color w:val="000000" w:themeColor="text1"/>
          <w:lang w:val="fr-FR"/>
        </w:rPr>
      </w:pPr>
      <w:r w:rsidRPr="00087F5E">
        <w:rPr>
          <w:lang w:val="fr-FR"/>
        </w:rPr>
        <w:tab/>
      </w:r>
      <w:r w:rsidRPr="00087F5E">
        <w:rPr>
          <w:lang w:val="fr-FR"/>
        </w:rPr>
        <w:tab/>
        <w:t>Paragraphe 12 c)</w:t>
      </w:r>
    </w:p>
    <w:p w14:paraId="57753492" w14:textId="77777777" w:rsidR="00DA76B5" w:rsidRPr="00BF7939" w:rsidRDefault="00DA76B5" w:rsidP="00226FB7">
      <w:pPr>
        <w:pStyle w:val="SingleTxtG"/>
        <w:rPr>
          <w:color w:val="000000" w:themeColor="text1"/>
          <w:lang w:val="fr-FR"/>
        </w:rPr>
      </w:pPr>
      <w:r w:rsidRPr="00BF7939">
        <w:rPr>
          <w:lang w:val="fr-FR"/>
        </w:rPr>
        <w:t>85.</w:t>
      </w:r>
      <w:r w:rsidRPr="00BF7939">
        <w:rPr>
          <w:lang w:val="fr-FR"/>
        </w:rPr>
        <w:tab/>
        <w:t>Le Chili a mis en place, par l</w:t>
      </w:r>
      <w:r w:rsidR="00354521">
        <w:rPr>
          <w:lang w:val="fr-FR"/>
        </w:rPr>
        <w:t>’</w:t>
      </w:r>
      <w:r w:rsidRPr="00BF7939">
        <w:rPr>
          <w:lang w:val="fr-FR"/>
        </w:rPr>
        <w:t>intermédiaire du Service national de protection des mineurs, un système universel qui recense dans un registre unique les pires formes de travail des enfants qui frappent l</w:t>
      </w:r>
      <w:r w:rsidR="00354521">
        <w:rPr>
          <w:lang w:val="fr-FR"/>
        </w:rPr>
        <w:t>’</w:t>
      </w:r>
      <w:r w:rsidRPr="00BF7939">
        <w:rPr>
          <w:lang w:val="fr-FR"/>
        </w:rPr>
        <w:t xml:space="preserve">ensemble des mineurs du pays, y compris les enfants migrants. </w:t>
      </w:r>
    </w:p>
    <w:p w14:paraId="466EA6F8" w14:textId="77777777" w:rsidR="00DA76B5" w:rsidRPr="00BF7939" w:rsidRDefault="00DA76B5" w:rsidP="00B864BB">
      <w:pPr>
        <w:pStyle w:val="SingleTxtG"/>
        <w:keepLines/>
        <w:rPr>
          <w:color w:val="000000" w:themeColor="text1"/>
          <w:lang w:val="fr-FR"/>
        </w:rPr>
      </w:pPr>
      <w:r w:rsidRPr="00BF7939">
        <w:rPr>
          <w:lang w:val="fr-FR"/>
        </w:rPr>
        <w:t>86.</w:t>
      </w:r>
      <w:r w:rsidRPr="00BF7939">
        <w:rPr>
          <w:lang w:val="fr-FR"/>
        </w:rPr>
        <w:tab/>
        <w:t>En outre, un travail a été entrepris en 2018</w:t>
      </w:r>
      <w:r w:rsidR="00186F8E">
        <w:rPr>
          <w:lang w:val="fr-FR"/>
        </w:rPr>
        <w:t xml:space="preserve"> </w:t>
      </w:r>
      <w:r w:rsidRPr="00BF7939">
        <w:rPr>
          <w:lang w:val="fr-FR"/>
        </w:rPr>
        <w:t>sur deux outils statistiques</w:t>
      </w:r>
      <w:r w:rsidR="00E23D35">
        <w:rPr>
          <w:lang w:val="fr-FR"/>
        </w:rPr>
        <w:t> :</w:t>
      </w:r>
      <w:r w:rsidRPr="00BF7939">
        <w:rPr>
          <w:lang w:val="fr-FR"/>
        </w:rPr>
        <w:t xml:space="preserve"> d</w:t>
      </w:r>
      <w:r w:rsidR="00354521">
        <w:rPr>
          <w:lang w:val="fr-FR"/>
        </w:rPr>
        <w:t>’</w:t>
      </w:r>
      <w:r w:rsidRPr="00BF7939">
        <w:rPr>
          <w:lang w:val="fr-FR"/>
        </w:rPr>
        <w:t>une part, l</w:t>
      </w:r>
      <w:r w:rsidR="00354521">
        <w:rPr>
          <w:lang w:val="fr-FR"/>
        </w:rPr>
        <w:t>’</w:t>
      </w:r>
      <w:r w:rsidRPr="00BF7939">
        <w:rPr>
          <w:lang w:val="fr-FR"/>
        </w:rPr>
        <w:t>enquête nationale sur les activités des enfants a été actualisée avec la mise au point de la version 2020, et un comité technique</w:t>
      </w:r>
      <w:r w:rsidR="00186F8E">
        <w:rPr>
          <w:lang w:val="fr-FR"/>
        </w:rPr>
        <w:t xml:space="preserve"> </w:t>
      </w:r>
      <w:r w:rsidRPr="00BF7939">
        <w:rPr>
          <w:lang w:val="fr-FR"/>
        </w:rPr>
        <w:t xml:space="preserve">a été créé sous la direction du Ministère du développement social, plus précisément de </w:t>
      </w:r>
      <w:r w:rsidR="00354521">
        <w:rPr>
          <w:lang w:val="fr-FR"/>
        </w:rPr>
        <w:t>l’</w:t>
      </w:r>
      <w:r w:rsidRPr="00BF7939">
        <w:rPr>
          <w:lang w:val="fr-FR"/>
        </w:rPr>
        <w:t>Observatoire social, et auquel participent le Ministère du travail et de la planification sociale, l</w:t>
      </w:r>
      <w:r w:rsidR="00354521">
        <w:rPr>
          <w:lang w:val="fr-FR"/>
        </w:rPr>
        <w:t>’</w:t>
      </w:r>
      <w:r w:rsidRPr="00BF7939">
        <w:rPr>
          <w:lang w:val="fr-FR"/>
        </w:rPr>
        <w:t>OIT et l</w:t>
      </w:r>
      <w:r w:rsidR="00354521">
        <w:rPr>
          <w:lang w:val="fr-FR"/>
        </w:rPr>
        <w:t>’</w:t>
      </w:r>
      <w:r w:rsidRPr="00BF7939">
        <w:rPr>
          <w:lang w:val="fr-FR"/>
        </w:rPr>
        <w:t xml:space="preserve">UNICEF. </w:t>
      </w:r>
    </w:p>
    <w:p w14:paraId="1E086172" w14:textId="77777777" w:rsidR="00DA76B5" w:rsidRPr="00BF7939" w:rsidRDefault="00DA76B5" w:rsidP="00B864BB">
      <w:pPr>
        <w:pStyle w:val="SingleTxtG"/>
        <w:rPr>
          <w:color w:val="000000" w:themeColor="text1"/>
          <w:lang w:val="fr-FR"/>
        </w:rPr>
      </w:pPr>
      <w:r w:rsidRPr="00BF7939">
        <w:rPr>
          <w:lang w:val="fr-FR"/>
        </w:rPr>
        <w:t>87.</w:t>
      </w:r>
      <w:r w:rsidRPr="00BF7939">
        <w:rPr>
          <w:lang w:val="fr-FR"/>
        </w:rPr>
        <w:tab/>
        <w:t xml:space="preserve"> En outre l</w:t>
      </w:r>
      <w:r w:rsidR="00354521">
        <w:rPr>
          <w:lang w:val="fr-FR"/>
        </w:rPr>
        <w:t>’</w:t>
      </w:r>
      <w:r w:rsidRPr="00BF7939">
        <w:rPr>
          <w:lang w:val="fr-FR"/>
        </w:rPr>
        <w:t>OIT et la Commission économique pour l</w:t>
      </w:r>
      <w:r w:rsidR="00354521">
        <w:rPr>
          <w:lang w:val="fr-FR"/>
        </w:rPr>
        <w:t>’</w:t>
      </w:r>
      <w:r w:rsidRPr="00BF7939">
        <w:rPr>
          <w:lang w:val="fr-FR"/>
        </w:rPr>
        <w:t>Amérique latine et les Caraïbes ont conçu un modèle qui permet de déceler les facteurs de risque associés au travail des enfants au niveau des communes, et donc de mieux orienter les efforts de prévention déployés au plan local</w:t>
      </w:r>
      <w:r w:rsidR="00AB2BEA">
        <w:rPr>
          <w:lang w:val="fr-FR"/>
        </w:rPr>
        <w:t>.</w:t>
      </w:r>
    </w:p>
    <w:p w14:paraId="428F14BA" w14:textId="77777777" w:rsidR="00DA76B5" w:rsidRPr="00087F5E" w:rsidRDefault="00DA76B5" w:rsidP="00B864BB">
      <w:pPr>
        <w:pStyle w:val="H23G"/>
        <w:rPr>
          <w:color w:val="000000" w:themeColor="text1"/>
          <w:lang w:val="fr-FR"/>
        </w:rPr>
      </w:pPr>
      <w:r w:rsidRPr="00087F5E">
        <w:rPr>
          <w:lang w:val="fr-FR"/>
        </w:rPr>
        <w:tab/>
      </w:r>
      <w:r w:rsidRPr="00087F5E">
        <w:rPr>
          <w:lang w:val="fr-FR"/>
        </w:rPr>
        <w:tab/>
        <w:t>Paragraphe 13</w:t>
      </w:r>
    </w:p>
    <w:p w14:paraId="061AF3E6" w14:textId="77777777" w:rsidR="00DA76B5" w:rsidRPr="00BF7939" w:rsidRDefault="00DA76B5" w:rsidP="001D2BB1">
      <w:pPr>
        <w:pStyle w:val="SingleTxtG"/>
        <w:rPr>
          <w:color w:val="000000" w:themeColor="text1"/>
          <w:lang w:val="fr-FR"/>
        </w:rPr>
      </w:pPr>
      <w:r w:rsidRPr="00BF7939">
        <w:rPr>
          <w:lang w:val="fr-FR"/>
        </w:rPr>
        <w:t>88.</w:t>
      </w:r>
      <w:r w:rsidRPr="00BF7939">
        <w:rPr>
          <w:lang w:val="fr-FR"/>
        </w:rPr>
        <w:tab/>
        <w:t>Au Chili, les enfants, quelle que soit leur nationalité, bénéficient d</w:t>
      </w:r>
      <w:r w:rsidR="00354521">
        <w:rPr>
          <w:lang w:val="fr-FR"/>
        </w:rPr>
        <w:t>’</w:t>
      </w:r>
      <w:r w:rsidRPr="00BF7939">
        <w:rPr>
          <w:lang w:val="fr-FR"/>
        </w:rPr>
        <w:t>un régime de protection conçu pour eux par</w:t>
      </w:r>
      <w:r w:rsidR="00186F8E">
        <w:rPr>
          <w:lang w:val="fr-FR"/>
        </w:rPr>
        <w:t xml:space="preserve"> </w:t>
      </w:r>
      <w:r w:rsidRPr="00BF7939">
        <w:rPr>
          <w:lang w:val="fr-FR"/>
        </w:rPr>
        <w:t>l</w:t>
      </w:r>
      <w:r w:rsidR="00354521">
        <w:rPr>
          <w:lang w:val="fr-FR"/>
        </w:rPr>
        <w:t>’</w:t>
      </w:r>
      <w:r w:rsidRPr="00BF7939">
        <w:rPr>
          <w:lang w:val="fr-FR"/>
        </w:rPr>
        <w:t>État.</w:t>
      </w:r>
      <w:r w:rsidR="00186F8E">
        <w:rPr>
          <w:lang w:val="fr-FR"/>
        </w:rPr>
        <w:t xml:space="preserve"> </w:t>
      </w:r>
      <w:r w:rsidRPr="00BF7939">
        <w:rPr>
          <w:lang w:val="fr-FR"/>
        </w:rPr>
        <w:t>Cela étant</w:t>
      </w:r>
      <w:r w:rsidR="00AB2BEA">
        <w:rPr>
          <w:lang w:val="fr-FR"/>
        </w:rPr>
        <w:t>,</w:t>
      </w:r>
      <w:r w:rsidRPr="00BF7939">
        <w:rPr>
          <w:lang w:val="fr-FR"/>
        </w:rPr>
        <w:t xml:space="preserve"> le Gouvernement s</w:t>
      </w:r>
      <w:r w:rsidR="00354521">
        <w:rPr>
          <w:lang w:val="fr-FR"/>
        </w:rPr>
        <w:t>’</w:t>
      </w:r>
      <w:r w:rsidRPr="00BF7939">
        <w:rPr>
          <w:lang w:val="fr-FR"/>
        </w:rPr>
        <w:t>est attaché à élaborer et mettre en œuvre un ensemble de politiques publiques visant spécialement les enfants étrangers. Les mesures prises par le Département des étrangers et des migrations depuis 2014 pour protéger ces migrants particulièrement vulnérables et leur donner un accès effectif à l</w:t>
      </w:r>
      <w:r w:rsidR="00354521">
        <w:rPr>
          <w:lang w:val="fr-FR"/>
        </w:rPr>
        <w:t>’</w:t>
      </w:r>
      <w:r w:rsidRPr="00BF7939">
        <w:rPr>
          <w:lang w:val="fr-FR"/>
        </w:rPr>
        <w:t>éducation, y compris lorsqu</w:t>
      </w:r>
      <w:r w:rsidR="00AB2BEA">
        <w:rPr>
          <w:lang w:val="fr-FR"/>
        </w:rPr>
        <w:t>’</w:t>
      </w:r>
      <w:r w:rsidRPr="00BF7939">
        <w:rPr>
          <w:lang w:val="fr-FR"/>
        </w:rPr>
        <w:t>ils sont en situation irrégulière, ont permis, compte tenu des dispositions de la Convention relative aux droits de l</w:t>
      </w:r>
      <w:r w:rsidR="00354521">
        <w:rPr>
          <w:lang w:val="fr-FR"/>
        </w:rPr>
        <w:t>’</w:t>
      </w:r>
      <w:r w:rsidRPr="00BF7939">
        <w:rPr>
          <w:lang w:val="fr-FR"/>
        </w:rPr>
        <w:t>enfant</w:t>
      </w:r>
      <w:r w:rsidRPr="0027571D">
        <w:rPr>
          <w:rStyle w:val="Appelnotedebasdep"/>
          <w:szCs w:val="18"/>
        </w:rPr>
        <w:footnoteReference w:id="68"/>
      </w:r>
      <w:r w:rsidRPr="00BF7939">
        <w:rPr>
          <w:lang w:val="fr-FR"/>
        </w:rPr>
        <w:t xml:space="preserve"> et de la législation sur les migrations, de préciser que c</w:t>
      </w:r>
      <w:r w:rsidR="00354521">
        <w:rPr>
          <w:lang w:val="fr-FR"/>
        </w:rPr>
        <w:t>’</w:t>
      </w:r>
      <w:r w:rsidRPr="00BF7939">
        <w:rPr>
          <w:lang w:val="fr-FR"/>
        </w:rPr>
        <w:t>est aux</w:t>
      </w:r>
      <w:r w:rsidR="00186F8E">
        <w:rPr>
          <w:lang w:val="fr-FR"/>
        </w:rPr>
        <w:t xml:space="preserve"> </w:t>
      </w:r>
      <w:r w:rsidRPr="00BF7939">
        <w:rPr>
          <w:lang w:val="fr-FR"/>
        </w:rPr>
        <w:t>parents, tuteurs ou personnes ayant la charge de ces jeunes qu</w:t>
      </w:r>
      <w:r w:rsidR="00354521">
        <w:rPr>
          <w:lang w:val="fr-FR"/>
        </w:rPr>
        <w:t>’</w:t>
      </w:r>
      <w:r w:rsidRPr="00BF7939">
        <w:rPr>
          <w:lang w:val="fr-FR"/>
        </w:rPr>
        <w:t>il revient</w:t>
      </w:r>
      <w:r w:rsidR="00186F8E">
        <w:rPr>
          <w:lang w:val="fr-FR"/>
        </w:rPr>
        <w:t xml:space="preserve"> </w:t>
      </w:r>
      <w:r w:rsidRPr="00BF7939">
        <w:rPr>
          <w:lang w:val="fr-FR"/>
        </w:rPr>
        <w:t>de prendre les dispositions nécessaires pour régulariser leur situation</w:t>
      </w:r>
      <w:r w:rsidR="00E23D35">
        <w:rPr>
          <w:lang w:val="fr-FR"/>
        </w:rPr>
        <w:t> ;</w:t>
      </w:r>
      <w:r w:rsidRPr="00BF7939">
        <w:rPr>
          <w:lang w:val="fr-FR"/>
        </w:rPr>
        <w:t xml:space="preserve"> par conséquent il ne faut pas sanctionner administrativement un enfant pour infraction à la loi sur les étrangers ou à son règlement d</w:t>
      </w:r>
      <w:r w:rsidR="00354521">
        <w:rPr>
          <w:lang w:val="fr-FR"/>
        </w:rPr>
        <w:t>’</w:t>
      </w:r>
      <w:r w:rsidRPr="00BF7939">
        <w:rPr>
          <w:lang w:val="fr-FR"/>
        </w:rPr>
        <w:t>application. Compte tenu de ce qui précède, les sanctions prévues pour les migrants en situation irrégulière ne sont pas appliquées aux enfants, et les agents de l</w:t>
      </w:r>
      <w:r w:rsidR="00354521">
        <w:rPr>
          <w:lang w:val="fr-FR"/>
        </w:rPr>
        <w:t>’</w:t>
      </w:r>
      <w:r w:rsidRPr="00BF7939">
        <w:rPr>
          <w:lang w:val="fr-FR"/>
        </w:rPr>
        <w:t>État ont reçu des instructions en ce sens, qui insistent spécialement sur le fait qu</w:t>
      </w:r>
      <w:r w:rsidR="00354521">
        <w:rPr>
          <w:lang w:val="fr-FR"/>
        </w:rPr>
        <w:t>’</w:t>
      </w:r>
      <w:r w:rsidRPr="00BF7939">
        <w:rPr>
          <w:lang w:val="fr-FR"/>
        </w:rPr>
        <w:t>en aucun cas un enfant ne peut faire l</w:t>
      </w:r>
      <w:r w:rsidR="00354521">
        <w:rPr>
          <w:lang w:val="fr-FR"/>
        </w:rPr>
        <w:t>’</w:t>
      </w:r>
      <w:r w:rsidRPr="00BF7939">
        <w:rPr>
          <w:lang w:val="fr-FR"/>
        </w:rPr>
        <w:t>objet d</w:t>
      </w:r>
      <w:r w:rsidR="00354521">
        <w:rPr>
          <w:lang w:val="fr-FR"/>
        </w:rPr>
        <w:t>’</w:t>
      </w:r>
      <w:r w:rsidRPr="00BF7939">
        <w:rPr>
          <w:lang w:val="fr-FR"/>
        </w:rPr>
        <w:t>une mesure d</w:t>
      </w:r>
      <w:r w:rsidR="00354521">
        <w:rPr>
          <w:lang w:val="fr-FR"/>
        </w:rPr>
        <w:t>’</w:t>
      </w:r>
      <w:r w:rsidRPr="00BF7939">
        <w:rPr>
          <w:lang w:val="fr-FR"/>
        </w:rPr>
        <w:t>expulsion.</w:t>
      </w:r>
    </w:p>
    <w:p w14:paraId="530B673D" w14:textId="77777777" w:rsidR="00DA76B5" w:rsidRPr="00BF7939" w:rsidRDefault="00DA76B5" w:rsidP="001D2BB1">
      <w:pPr>
        <w:pStyle w:val="SingleTxtG"/>
        <w:rPr>
          <w:color w:val="000000" w:themeColor="text1"/>
          <w:lang w:val="fr-FR"/>
        </w:rPr>
      </w:pPr>
      <w:r w:rsidRPr="00BF7939">
        <w:rPr>
          <w:lang w:val="fr-FR"/>
        </w:rPr>
        <w:t>89.</w:t>
      </w:r>
      <w:r w:rsidRPr="00BF7939">
        <w:rPr>
          <w:lang w:val="fr-FR"/>
        </w:rPr>
        <w:tab/>
        <w:t>Les effectifs d</w:t>
      </w:r>
      <w:r w:rsidR="00354521">
        <w:rPr>
          <w:lang w:val="fr-FR"/>
        </w:rPr>
        <w:t>’</w:t>
      </w:r>
      <w:r w:rsidRPr="00BF7939">
        <w:rPr>
          <w:lang w:val="fr-FR"/>
        </w:rPr>
        <w:t>enfants étrangers qui sont au</w:t>
      </w:r>
      <w:r w:rsidR="00186F8E">
        <w:rPr>
          <w:lang w:val="fr-FR"/>
        </w:rPr>
        <w:t xml:space="preserve"> </w:t>
      </w:r>
      <w:r w:rsidRPr="00BF7939">
        <w:rPr>
          <w:lang w:val="fr-FR"/>
        </w:rPr>
        <w:t>jardin d</w:t>
      </w:r>
      <w:r w:rsidR="00354521">
        <w:rPr>
          <w:lang w:val="fr-FR"/>
        </w:rPr>
        <w:t>’</w:t>
      </w:r>
      <w:r w:rsidRPr="00BF7939">
        <w:rPr>
          <w:lang w:val="fr-FR"/>
        </w:rPr>
        <w:t>enfants et d</w:t>
      </w:r>
      <w:r w:rsidR="00354521">
        <w:rPr>
          <w:lang w:val="fr-FR"/>
        </w:rPr>
        <w:t>’</w:t>
      </w:r>
      <w:r w:rsidRPr="00BF7939">
        <w:rPr>
          <w:lang w:val="fr-FR"/>
        </w:rPr>
        <w:t>élèves migrants scolarisés dans des établissements primaires et secondaires sont en forte augmentation. Cette population est culturellement plus diverse, ce qui témoigne d</w:t>
      </w:r>
      <w:r w:rsidR="00354521">
        <w:rPr>
          <w:lang w:val="fr-FR"/>
        </w:rPr>
        <w:t>’</w:t>
      </w:r>
      <w:r w:rsidRPr="00BF7939">
        <w:rPr>
          <w:lang w:val="fr-FR"/>
        </w:rPr>
        <w:t>une évolution et offre une occasion unique de bâtir une société plus inclusive. C</w:t>
      </w:r>
      <w:r w:rsidR="00354521">
        <w:rPr>
          <w:lang w:val="fr-FR"/>
        </w:rPr>
        <w:t>’</w:t>
      </w:r>
      <w:r w:rsidRPr="00BF7939">
        <w:rPr>
          <w:lang w:val="fr-FR"/>
        </w:rPr>
        <w:t>est sur ce fondement qu</w:t>
      </w:r>
      <w:r w:rsidR="00354521">
        <w:rPr>
          <w:lang w:val="fr-FR"/>
        </w:rPr>
        <w:t>’</w:t>
      </w:r>
      <w:r w:rsidRPr="00BF7939">
        <w:rPr>
          <w:lang w:val="fr-FR"/>
        </w:rPr>
        <w:t>a débuté en 2014 la mise en œuvre du programme «</w:t>
      </w:r>
      <w:r w:rsidR="001D2BB1">
        <w:rPr>
          <w:lang w:val="fr-FR"/>
        </w:rPr>
        <w:t> </w:t>
      </w:r>
      <w:r w:rsidRPr="00BF7939">
        <w:rPr>
          <w:lang w:val="fr-FR"/>
        </w:rPr>
        <w:t xml:space="preserve">Escuela Somos </w:t>
      </w:r>
      <w:proofErr w:type="spellStart"/>
      <w:r w:rsidRPr="00BF7939">
        <w:rPr>
          <w:lang w:val="fr-FR"/>
        </w:rPr>
        <w:t>Todos</w:t>
      </w:r>
      <w:proofErr w:type="spellEnd"/>
      <w:r w:rsidR="001D2BB1">
        <w:rPr>
          <w:lang w:val="fr-FR"/>
        </w:rPr>
        <w:t> </w:t>
      </w:r>
      <w:r w:rsidRPr="00BF7939">
        <w:rPr>
          <w:lang w:val="fr-FR"/>
        </w:rPr>
        <w:t>», mené par le Département des étrangers et des migrations, en collaboration avec la Division des affaires intérieures et en concertation avec le Ministère de l</w:t>
      </w:r>
      <w:r w:rsidR="00354521">
        <w:rPr>
          <w:lang w:val="fr-FR"/>
        </w:rPr>
        <w:t>’</w:t>
      </w:r>
      <w:r w:rsidRPr="00BF7939">
        <w:rPr>
          <w:lang w:val="fr-FR"/>
        </w:rPr>
        <w:t>éducation, dans le cadre d</w:t>
      </w:r>
      <w:r w:rsidR="00354521">
        <w:rPr>
          <w:lang w:val="fr-FR"/>
        </w:rPr>
        <w:t>’</w:t>
      </w:r>
      <w:r w:rsidRPr="00BF7939">
        <w:rPr>
          <w:lang w:val="fr-FR"/>
        </w:rPr>
        <w:t>un plan visant à promouvoir la régularisation des étrangers qui vivent au Chili et à faciliter et favoriser la scolarisation des enfants de migrants, quel que soit le statut migratoire de leurs parents. Ce programme vise à faire de l</w:t>
      </w:r>
      <w:r w:rsidR="00354521">
        <w:rPr>
          <w:lang w:val="fr-FR"/>
        </w:rPr>
        <w:t>’</w:t>
      </w:r>
      <w:r w:rsidRPr="00BF7939">
        <w:rPr>
          <w:lang w:val="fr-FR"/>
        </w:rPr>
        <w:t>école un espace important de socialisation, qui aurait pour effet d</w:t>
      </w:r>
      <w:r w:rsidR="00354521">
        <w:rPr>
          <w:lang w:val="fr-FR"/>
        </w:rPr>
        <w:t>’</w:t>
      </w:r>
      <w:r w:rsidRPr="00BF7939">
        <w:rPr>
          <w:lang w:val="fr-FR"/>
        </w:rPr>
        <w:t>inciter les familles à régulariser leur situation, à la fois pour pouvoir accéder aux droits sociaux et faire en sorte que tous les enfants qui résident au Chili bénéficient des mêmes avantages. Il a également pour objectif de mettre fin aux cas des élèves pourtant insérés dans le système éducatif chilien qui demeurent en situation irrégulière et sont donc inscrits</w:t>
      </w:r>
      <w:r w:rsidR="00186F8E">
        <w:rPr>
          <w:lang w:val="fr-FR"/>
        </w:rPr>
        <w:t xml:space="preserve"> </w:t>
      </w:r>
      <w:r w:rsidRPr="00BF7939">
        <w:rPr>
          <w:lang w:val="fr-FR"/>
        </w:rPr>
        <w:t xml:space="preserve">temporairement, ce qui entrave leur intégration. </w:t>
      </w:r>
    </w:p>
    <w:p w14:paraId="77848133" w14:textId="77777777" w:rsidR="00DA76B5" w:rsidRPr="00BF7939" w:rsidRDefault="00DA76B5" w:rsidP="001D2BB1">
      <w:pPr>
        <w:pStyle w:val="SingleTxtG"/>
        <w:rPr>
          <w:color w:val="000000" w:themeColor="text1"/>
          <w:lang w:val="fr-FR"/>
        </w:rPr>
      </w:pPr>
      <w:r w:rsidRPr="00BF7939">
        <w:rPr>
          <w:lang w:val="fr-FR"/>
        </w:rPr>
        <w:t>90.</w:t>
      </w:r>
      <w:r w:rsidRPr="00BF7939">
        <w:rPr>
          <w:lang w:val="fr-FR"/>
        </w:rPr>
        <w:tab/>
        <w:t>Dans le même</w:t>
      </w:r>
      <w:r w:rsidR="00186F8E">
        <w:rPr>
          <w:lang w:val="fr-FR"/>
        </w:rPr>
        <w:t xml:space="preserve"> </w:t>
      </w:r>
      <w:r w:rsidRPr="00BF7939">
        <w:rPr>
          <w:lang w:val="fr-FR"/>
        </w:rPr>
        <w:t>but, en 2017 un permis de résidence temporaire a été mis en place pour les enfants de façon à garantir les droits de ceux-ci, quel que soit le statut migratoire de leurs parents, l</w:t>
      </w:r>
      <w:r w:rsidR="00354521">
        <w:rPr>
          <w:lang w:val="fr-FR"/>
        </w:rPr>
        <w:t>’</w:t>
      </w:r>
      <w:r w:rsidRPr="00BF7939">
        <w:rPr>
          <w:lang w:val="fr-FR"/>
        </w:rPr>
        <w:t>idée étant qu</w:t>
      </w:r>
      <w:r w:rsidR="00354521">
        <w:rPr>
          <w:lang w:val="fr-FR"/>
        </w:rPr>
        <w:t>’</w:t>
      </w:r>
      <w:r w:rsidRPr="00BF7939">
        <w:rPr>
          <w:lang w:val="fr-FR"/>
        </w:rPr>
        <w:t>une fois ce statut régularisé, le mineur puisse recevoir un permis de résidence plus favorable. Pour obtenir ce</w:t>
      </w:r>
      <w:r w:rsidR="00186F8E">
        <w:rPr>
          <w:lang w:val="fr-FR"/>
        </w:rPr>
        <w:t xml:space="preserve"> </w:t>
      </w:r>
      <w:r w:rsidRPr="00BF7939">
        <w:rPr>
          <w:lang w:val="fr-FR"/>
        </w:rPr>
        <w:t>type de permis,</w:t>
      </w:r>
      <w:r w:rsidR="00186F8E">
        <w:rPr>
          <w:lang w:val="fr-FR"/>
        </w:rPr>
        <w:t xml:space="preserve"> </w:t>
      </w:r>
      <w:r w:rsidRPr="00BF7939">
        <w:rPr>
          <w:lang w:val="fr-FR"/>
        </w:rPr>
        <w:t>il faut présenter un certificat de naissance ou tout autre document officiel ou public dûment authentifié ou apostillé, selon le cas, délivré par le pays d</w:t>
      </w:r>
      <w:r w:rsidR="00354521">
        <w:rPr>
          <w:lang w:val="fr-FR"/>
        </w:rPr>
        <w:t>’</w:t>
      </w:r>
      <w:r w:rsidRPr="00BF7939">
        <w:rPr>
          <w:lang w:val="fr-FR"/>
        </w:rPr>
        <w:t>origine et portant le lieu de naissance et le nom des parents. En ce qui concerne les enfants non accompagnés de leurs parents, le demandeur doit établir, par des documents dûment authentifiés, qu</w:t>
      </w:r>
      <w:r w:rsidR="00354521">
        <w:rPr>
          <w:lang w:val="fr-FR"/>
        </w:rPr>
        <w:t>’</w:t>
      </w:r>
      <w:r w:rsidRPr="00BF7939">
        <w:rPr>
          <w:lang w:val="fr-FR"/>
        </w:rPr>
        <w:t>il a la garde ou est le tuteur du mineur. Le permis de résidence est alors délivré selon les règles générales en vigueur au Chili pour une durée d</w:t>
      </w:r>
      <w:r w:rsidR="00354521">
        <w:rPr>
          <w:lang w:val="fr-FR"/>
        </w:rPr>
        <w:t>’</w:t>
      </w:r>
      <w:r w:rsidRPr="00BF7939">
        <w:rPr>
          <w:lang w:val="fr-FR"/>
        </w:rPr>
        <w:t>un an renouvelable une fois et ouvre droit à une demande de résidence définitive.</w:t>
      </w:r>
    </w:p>
    <w:p w14:paraId="315D6CE7" w14:textId="77777777" w:rsidR="00DA76B5" w:rsidRPr="00087F5E" w:rsidRDefault="00DA76B5" w:rsidP="001D2BB1">
      <w:pPr>
        <w:pStyle w:val="H23G"/>
        <w:rPr>
          <w:color w:val="000000" w:themeColor="text1"/>
          <w:lang w:val="fr-FR"/>
        </w:rPr>
      </w:pPr>
      <w:r w:rsidRPr="00087F5E">
        <w:rPr>
          <w:lang w:val="fr-FR"/>
        </w:rPr>
        <w:tab/>
      </w:r>
      <w:r w:rsidRPr="00087F5E">
        <w:rPr>
          <w:lang w:val="fr-FR"/>
        </w:rPr>
        <w:tab/>
        <w:t>Articles 16 à 22</w:t>
      </w:r>
    </w:p>
    <w:p w14:paraId="682798A1" w14:textId="77777777" w:rsidR="00DA76B5" w:rsidRPr="00087F5E" w:rsidRDefault="00DA76B5" w:rsidP="001D2BB1">
      <w:pPr>
        <w:pStyle w:val="H23G"/>
        <w:rPr>
          <w:color w:val="000000" w:themeColor="text1"/>
          <w:lang w:val="fr-FR"/>
        </w:rPr>
      </w:pPr>
      <w:r w:rsidRPr="00087F5E">
        <w:rPr>
          <w:lang w:val="fr-FR"/>
        </w:rPr>
        <w:tab/>
      </w:r>
      <w:r w:rsidRPr="00087F5E">
        <w:rPr>
          <w:lang w:val="fr-FR"/>
        </w:rPr>
        <w:tab/>
        <w:t>Paragraphe 14</w:t>
      </w:r>
    </w:p>
    <w:p w14:paraId="521759F7" w14:textId="77777777" w:rsidR="00DA76B5" w:rsidRPr="00BF7939" w:rsidRDefault="00DA76B5" w:rsidP="00DF62AD">
      <w:pPr>
        <w:pStyle w:val="SingleTxtG"/>
        <w:rPr>
          <w:color w:val="000000" w:themeColor="text1"/>
          <w:lang w:val="fr-FR"/>
        </w:rPr>
      </w:pPr>
      <w:r w:rsidRPr="00BF7939">
        <w:rPr>
          <w:lang w:val="fr-FR"/>
        </w:rPr>
        <w:t>91.</w:t>
      </w:r>
      <w:r w:rsidRPr="00BF7939">
        <w:rPr>
          <w:lang w:val="fr-FR"/>
        </w:rPr>
        <w:tab/>
        <w:t>La législation actuelle sur les demandeurs d</w:t>
      </w:r>
      <w:r w:rsidR="00354521">
        <w:rPr>
          <w:lang w:val="fr-FR"/>
        </w:rPr>
        <w:t>’</w:t>
      </w:r>
      <w:r w:rsidRPr="00BF7939">
        <w:rPr>
          <w:lang w:val="fr-FR"/>
        </w:rPr>
        <w:t xml:space="preserve">asile et les réfugiés constituée par la loi </w:t>
      </w:r>
      <w:r w:rsidR="00DF62AD" w:rsidRPr="00FE18E9">
        <w:rPr>
          <w:rFonts w:eastAsia="MS Mincho"/>
          <w:lang w:val="fr-FR"/>
        </w:rPr>
        <w:t>n</w:t>
      </w:r>
      <w:r w:rsidR="00DF62AD" w:rsidRPr="00FE18E9">
        <w:rPr>
          <w:rFonts w:eastAsia="MS Mincho"/>
          <w:vertAlign w:val="superscript"/>
          <w:lang w:val="fr-FR"/>
        </w:rPr>
        <w:t>o</w:t>
      </w:r>
      <w:r w:rsidR="00DF62AD">
        <w:rPr>
          <w:lang w:val="fr-FR"/>
        </w:rPr>
        <w:t> </w:t>
      </w:r>
      <w:r w:rsidRPr="00BF7939">
        <w:rPr>
          <w:lang w:val="fr-FR"/>
        </w:rPr>
        <w:t>20.430 de 2010, qui établit des dispositions pour la protection des réfugiés, et par son règlement d</w:t>
      </w:r>
      <w:r w:rsidR="00354521">
        <w:rPr>
          <w:lang w:val="fr-FR"/>
        </w:rPr>
        <w:t>’</w:t>
      </w:r>
      <w:r w:rsidRPr="00BF7939">
        <w:rPr>
          <w:lang w:val="fr-FR"/>
        </w:rPr>
        <w:t>application</w:t>
      </w:r>
      <w:r w:rsidRPr="0027571D">
        <w:rPr>
          <w:rStyle w:val="Appelnotedebasdep"/>
          <w:szCs w:val="18"/>
        </w:rPr>
        <w:footnoteReference w:id="69"/>
      </w:r>
      <w:r w:rsidRPr="00BF7939">
        <w:rPr>
          <w:lang w:val="fr-FR"/>
        </w:rPr>
        <w:t>, consacre notamment le principe du non-refoulement, et interdit l</w:t>
      </w:r>
      <w:r w:rsidR="00354521">
        <w:rPr>
          <w:lang w:val="fr-FR"/>
        </w:rPr>
        <w:t>’</w:t>
      </w:r>
      <w:r w:rsidRPr="00BF7939">
        <w:rPr>
          <w:lang w:val="fr-FR"/>
        </w:rPr>
        <w:t>expulsion ou toute autre mesure qui aurait pour effet de renvoyer, y compris par une interdiction d</w:t>
      </w:r>
      <w:r w:rsidR="00354521">
        <w:rPr>
          <w:lang w:val="fr-FR"/>
        </w:rPr>
        <w:t>’</w:t>
      </w:r>
      <w:r w:rsidRPr="00BF7939">
        <w:rPr>
          <w:lang w:val="fr-FR"/>
        </w:rPr>
        <w:t>entrée sur le territoire, un requérant d</w:t>
      </w:r>
      <w:r w:rsidR="00354521">
        <w:rPr>
          <w:lang w:val="fr-FR"/>
        </w:rPr>
        <w:t>’</w:t>
      </w:r>
      <w:r w:rsidRPr="00BF7939">
        <w:rPr>
          <w:lang w:val="fr-FR"/>
        </w:rPr>
        <w:t xml:space="preserve">asile ou un réfugié dans un pays où sa vie ou sa liberté est menacée. </w:t>
      </w:r>
    </w:p>
    <w:p w14:paraId="64E32DC6" w14:textId="77777777" w:rsidR="00DA76B5" w:rsidRPr="00BF7939" w:rsidRDefault="00DA76B5" w:rsidP="00DF62AD">
      <w:pPr>
        <w:pStyle w:val="SingleTxtG"/>
        <w:rPr>
          <w:color w:val="000000" w:themeColor="text1"/>
          <w:lang w:val="fr-FR"/>
        </w:rPr>
      </w:pPr>
      <w:r w:rsidRPr="00BF7939">
        <w:rPr>
          <w:lang w:val="fr-FR"/>
        </w:rPr>
        <w:t>92.</w:t>
      </w:r>
      <w:r w:rsidRPr="00BF7939">
        <w:rPr>
          <w:lang w:val="fr-FR"/>
        </w:rPr>
        <w:tab/>
        <w:t>L</w:t>
      </w:r>
      <w:r w:rsidR="00354521">
        <w:rPr>
          <w:lang w:val="fr-FR"/>
        </w:rPr>
        <w:t>’</w:t>
      </w:r>
      <w:r w:rsidRPr="00BF7939">
        <w:rPr>
          <w:lang w:val="fr-FR"/>
        </w:rPr>
        <w:t>expulsion d</w:t>
      </w:r>
      <w:r w:rsidR="00354521">
        <w:rPr>
          <w:lang w:val="fr-FR"/>
        </w:rPr>
        <w:t>’</w:t>
      </w:r>
      <w:r w:rsidRPr="00BF7939">
        <w:rPr>
          <w:lang w:val="fr-FR"/>
        </w:rPr>
        <w:t>un demandeur d</w:t>
      </w:r>
      <w:r w:rsidR="00354521">
        <w:rPr>
          <w:lang w:val="fr-FR"/>
        </w:rPr>
        <w:t>’</w:t>
      </w:r>
      <w:r w:rsidRPr="00BF7939">
        <w:rPr>
          <w:lang w:val="fr-FR"/>
        </w:rPr>
        <w:t>asile ou d</w:t>
      </w:r>
      <w:r w:rsidR="00354521">
        <w:rPr>
          <w:lang w:val="fr-FR"/>
        </w:rPr>
        <w:t>’</w:t>
      </w:r>
      <w:r w:rsidRPr="00BF7939">
        <w:rPr>
          <w:lang w:val="fr-FR"/>
        </w:rPr>
        <w:t>un réfugié ne peut être décidée qu</w:t>
      </w:r>
      <w:r w:rsidR="00354521">
        <w:rPr>
          <w:lang w:val="fr-FR"/>
        </w:rPr>
        <w:t>’</w:t>
      </w:r>
      <w:r w:rsidRPr="00BF7939">
        <w:rPr>
          <w:lang w:val="fr-FR"/>
        </w:rPr>
        <w:t>à titre exceptionnel, pour des motifs de sécurité nationale ou d</w:t>
      </w:r>
      <w:r w:rsidR="00354521">
        <w:rPr>
          <w:lang w:val="fr-FR"/>
        </w:rPr>
        <w:t>’</w:t>
      </w:r>
      <w:r w:rsidRPr="00BF7939">
        <w:rPr>
          <w:lang w:val="fr-FR"/>
        </w:rPr>
        <w:t>ordre public, et conformément à la procédure prévue par la loi. L</w:t>
      </w:r>
      <w:r w:rsidR="00354521">
        <w:rPr>
          <w:lang w:val="fr-FR"/>
        </w:rPr>
        <w:t>’</w:t>
      </w:r>
      <w:r w:rsidRPr="00BF7939">
        <w:rPr>
          <w:lang w:val="fr-FR"/>
        </w:rPr>
        <w:t>étranger qui fait l</w:t>
      </w:r>
      <w:r w:rsidR="00354521">
        <w:rPr>
          <w:lang w:val="fr-FR"/>
        </w:rPr>
        <w:t>’</w:t>
      </w:r>
      <w:r w:rsidRPr="00BF7939">
        <w:rPr>
          <w:lang w:val="fr-FR"/>
        </w:rPr>
        <w:t>objet d</w:t>
      </w:r>
      <w:r w:rsidR="00354521">
        <w:rPr>
          <w:lang w:val="fr-FR"/>
        </w:rPr>
        <w:t>’</w:t>
      </w:r>
      <w:r w:rsidRPr="00BF7939">
        <w:rPr>
          <w:lang w:val="fr-FR"/>
        </w:rPr>
        <w:t>un arrêté d</w:t>
      </w:r>
      <w:r w:rsidR="00354521">
        <w:rPr>
          <w:lang w:val="fr-FR"/>
        </w:rPr>
        <w:t>’</w:t>
      </w:r>
      <w:r w:rsidRPr="00BF7939">
        <w:rPr>
          <w:lang w:val="fr-FR"/>
        </w:rPr>
        <w:t>expulsion a la possibilité de présenter tout type de preuve à décharge et peut former les recours judiciaires et administratifs prévus, conformément aux garanties d</w:t>
      </w:r>
      <w:r w:rsidR="00354521">
        <w:rPr>
          <w:lang w:val="fr-FR"/>
        </w:rPr>
        <w:t>’</w:t>
      </w:r>
      <w:r w:rsidRPr="00BF7939">
        <w:rPr>
          <w:lang w:val="fr-FR"/>
        </w:rPr>
        <w:t xml:space="preserve">une procédure régulière. Enfin, un délai de </w:t>
      </w:r>
      <w:r w:rsidR="00AB2BEA">
        <w:rPr>
          <w:lang w:val="fr-FR"/>
        </w:rPr>
        <w:t>trente</w:t>
      </w:r>
      <w:r w:rsidRPr="00BF7939">
        <w:rPr>
          <w:lang w:val="fr-FR"/>
        </w:rPr>
        <w:t xml:space="preserve"> jours est accordé pour permettre à l</w:t>
      </w:r>
      <w:r w:rsidR="00354521">
        <w:rPr>
          <w:lang w:val="fr-FR"/>
        </w:rPr>
        <w:t>’</w:t>
      </w:r>
      <w:r w:rsidRPr="00BF7939">
        <w:rPr>
          <w:lang w:val="fr-FR"/>
        </w:rPr>
        <w:t>intéressé d</w:t>
      </w:r>
      <w:r w:rsidR="00354521">
        <w:rPr>
          <w:lang w:val="fr-FR"/>
        </w:rPr>
        <w:t>’</w:t>
      </w:r>
      <w:r w:rsidRPr="00BF7939">
        <w:rPr>
          <w:lang w:val="fr-FR"/>
        </w:rPr>
        <w:t>organiser son entrée dans un autre pays, sous réserve des mesures de contrôle applicables.</w:t>
      </w:r>
    </w:p>
    <w:p w14:paraId="7A5FE4FC" w14:textId="77777777" w:rsidR="00DA76B5" w:rsidRPr="00BF7939" w:rsidRDefault="00DA76B5" w:rsidP="00DF62AD">
      <w:pPr>
        <w:pStyle w:val="SingleTxtG"/>
        <w:rPr>
          <w:color w:val="000000" w:themeColor="text1"/>
          <w:lang w:val="fr-FR"/>
        </w:rPr>
      </w:pPr>
      <w:r w:rsidRPr="00BF7939">
        <w:rPr>
          <w:lang w:val="fr-FR"/>
        </w:rPr>
        <w:t>93.</w:t>
      </w:r>
      <w:r w:rsidRPr="00BF7939">
        <w:rPr>
          <w:lang w:val="fr-FR"/>
        </w:rPr>
        <w:tab/>
        <w:t>En outre, le règlement d</w:t>
      </w:r>
      <w:r w:rsidR="00354521">
        <w:rPr>
          <w:lang w:val="fr-FR"/>
        </w:rPr>
        <w:t>’</w:t>
      </w:r>
      <w:r w:rsidRPr="00BF7939">
        <w:rPr>
          <w:lang w:val="fr-FR"/>
        </w:rPr>
        <w:t>application prévoit qu</w:t>
      </w:r>
      <w:r w:rsidR="00354521">
        <w:rPr>
          <w:lang w:val="fr-FR"/>
        </w:rPr>
        <w:t>’</w:t>
      </w:r>
      <w:r w:rsidRPr="00BF7939">
        <w:rPr>
          <w:lang w:val="fr-FR"/>
        </w:rPr>
        <w:t>aucune sanction pénale ou administrative ne peut être prise contre un réfugié au motif de son entrée clandestine ou de son séjour irrégulier sur le territoire. Lorsque la personne</w:t>
      </w:r>
      <w:r w:rsidR="00186F8E">
        <w:rPr>
          <w:lang w:val="fr-FR"/>
        </w:rPr>
        <w:t xml:space="preserve"> </w:t>
      </w:r>
      <w:r w:rsidRPr="00BF7939">
        <w:rPr>
          <w:lang w:val="fr-FR"/>
        </w:rPr>
        <w:t>qui est entrée ou séjourne</w:t>
      </w:r>
      <w:r w:rsidR="00186F8E">
        <w:rPr>
          <w:lang w:val="fr-FR"/>
        </w:rPr>
        <w:t xml:space="preserve"> </w:t>
      </w:r>
      <w:r w:rsidRPr="00BF7939">
        <w:rPr>
          <w:lang w:val="fr-FR"/>
        </w:rPr>
        <w:t>illégalement dans le pays est un</w:t>
      </w:r>
      <w:r w:rsidR="00186F8E">
        <w:rPr>
          <w:lang w:val="fr-FR"/>
        </w:rPr>
        <w:t xml:space="preserve"> </w:t>
      </w:r>
      <w:r w:rsidRPr="00BF7939">
        <w:rPr>
          <w:lang w:val="fr-FR"/>
        </w:rPr>
        <w:t>demandeur d</w:t>
      </w:r>
      <w:r w:rsidR="00354521">
        <w:rPr>
          <w:lang w:val="fr-FR"/>
        </w:rPr>
        <w:t>’</w:t>
      </w:r>
      <w:r w:rsidRPr="00BF7939">
        <w:rPr>
          <w:lang w:val="fr-FR"/>
        </w:rPr>
        <w:t>asile sans préjudice de l</w:t>
      </w:r>
      <w:r w:rsidR="00354521">
        <w:rPr>
          <w:lang w:val="fr-FR"/>
        </w:rPr>
        <w:t>’</w:t>
      </w:r>
      <w:r w:rsidRPr="00BF7939">
        <w:rPr>
          <w:lang w:val="fr-FR"/>
        </w:rPr>
        <w:t>assujettissement à la législation sur les migrations, les sanctions applicables doivent être suspendues jusqu</w:t>
      </w:r>
      <w:r w:rsidR="00354521">
        <w:rPr>
          <w:lang w:val="fr-FR"/>
        </w:rPr>
        <w:t>’</w:t>
      </w:r>
      <w:r w:rsidRPr="00BF7939">
        <w:rPr>
          <w:lang w:val="fr-FR"/>
        </w:rPr>
        <w:t>à ce qu</w:t>
      </w:r>
      <w:r w:rsidR="00354521">
        <w:rPr>
          <w:lang w:val="fr-FR"/>
        </w:rPr>
        <w:t>’</w:t>
      </w:r>
      <w:r w:rsidRPr="00BF7939">
        <w:rPr>
          <w:lang w:val="fr-FR"/>
        </w:rPr>
        <w:t>il ait été statué sur</w:t>
      </w:r>
      <w:r w:rsidR="00186F8E">
        <w:rPr>
          <w:lang w:val="fr-FR"/>
        </w:rPr>
        <w:t xml:space="preserve"> </w:t>
      </w:r>
      <w:r w:rsidRPr="00BF7939">
        <w:rPr>
          <w:lang w:val="fr-FR"/>
        </w:rPr>
        <w:t>la</w:t>
      </w:r>
      <w:r w:rsidR="00186F8E">
        <w:rPr>
          <w:lang w:val="fr-FR"/>
        </w:rPr>
        <w:t xml:space="preserve"> </w:t>
      </w:r>
      <w:r w:rsidRPr="00BF7939">
        <w:rPr>
          <w:lang w:val="fr-FR"/>
        </w:rPr>
        <w:t>demande de statut de réfugié.</w:t>
      </w:r>
    </w:p>
    <w:p w14:paraId="4BE09281" w14:textId="77777777" w:rsidR="00DA76B5" w:rsidRPr="00BF7939" w:rsidRDefault="00DA76B5" w:rsidP="00DF62AD">
      <w:pPr>
        <w:pStyle w:val="SingleTxtG"/>
        <w:rPr>
          <w:color w:val="000000" w:themeColor="text1"/>
          <w:lang w:val="fr-FR"/>
        </w:rPr>
      </w:pPr>
      <w:r w:rsidRPr="00BF7939">
        <w:rPr>
          <w:lang w:val="fr-FR"/>
        </w:rPr>
        <w:t>94.</w:t>
      </w:r>
      <w:r w:rsidRPr="00BF7939">
        <w:rPr>
          <w:lang w:val="fr-FR"/>
        </w:rPr>
        <w:tab/>
        <w:t>Ces dispositions législatives et réglementaires</w:t>
      </w:r>
      <w:r w:rsidR="00186F8E">
        <w:rPr>
          <w:lang w:val="fr-FR"/>
        </w:rPr>
        <w:t xml:space="preserve"> </w:t>
      </w:r>
      <w:r w:rsidRPr="00BF7939">
        <w:rPr>
          <w:lang w:val="fr-FR"/>
        </w:rPr>
        <w:t>couvrent</w:t>
      </w:r>
      <w:r w:rsidR="00186F8E">
        <w:rPr>
          <w:lang w:val="fr-FR"/>
        </w:rPr>
        <w:t xml:space="preserve"> </w:t>
      </w:r>
      <w:r w:rsidRPr="00BF7939">
        <w:rPr>
          <w:lang w:val="fr-FR"/>
        </w:rPr>
        <w:t>le</w:t>
      </w:r>
      <w:r w:rsidR="00186F8E">
        <w:rPr>
          <w:lang w:val="fr-FR"/>
        </w:rPr>
        <w:t xml:space="preserve"> </w:t>
      </w:r>
      <w:r w:rsidRPr="00BF7939">
        <w:rPr>
          <w:lang w:val="fr-FR"/>
        </w:rPr>
        <w:t>principe du non</w:t>
      </w:r>
      <w:r w:rsidR="00DF62AD">
        <w:rPr>
          <w:lang w:val="fr-FR"/>
        </w:rPr>
        <w:noBreakHyphen/>
      </w:r>
      <w:r w:rsidRPr="00BF7939">
        <w:rPr>
          <w:lang w:val="fr-FR"/>
        </w:rPr>
        <w:t>refoulement de différentes manières, en assurant également, conformément aux garanties d</w:t>
      </w:r>
      <w:r w:rsidR="00354521">
        <w:rPr>
          <w:lang w:val="fr-FR"/>
        </w:rPr>
        <w:t>’</w:t>
      </w:r>
      <w:r w:rsidRPr="00BF7939">
        <w:rPr>
          <w:lang w:val="fr-FR"/>
        </w:rPr>
        <w:t>une procédure régulière, la possibilité de contester par la voie administrative ou judiciaire les décisions de l</w:t>
      </w:r>
      <w:r w:rsidR="00354521">
        <w:rPr>
          <w:lang w:val="fr-FR"/>
        </w:rPr>
        <w:t>’</w:t>
      </w:r>
      <w:r w:rsidRPr="00BF7939">
        <w:rPr>
          <w:lang w:val="fr-FR"/>
        </w:rPr>
        <w:t>autorité administrative.</w:t>
      </w:r>
    </w:p>
    <w:p w14:paraId="01613B8E" w14:textId="77777777" w:rsidR="00DA76B5" w:rsidRPr="00BF7939" w:rsidRDefault="00DA76B5" w:rsidP="00DF62AD">
      <w:pPr>
        <w:pStyle w:val="SingleTxtG"/>
        <w:rPr>
          <w:color w:val="000000" w:themeColor="text1"/>
          <w:lang w:val="fr-FR"/>
        </w:rPr>
      </w:pPr>
      <w:r w:rsidRPr="00BF7939">
        <w:rPr>
          <w:lang w:val="fr-FR"/>
        </w:rPr>
        <w:t>95.</w:t>
      </w:r>
      <w:r w:rsidRPr="00BF7939">
        <w:rPr>
          <w:lang w:val="fr-FR"/>
        </w:rPr>
        <w:tab/>
        <w:t>Concernant les services d</w:t>
      </w:r>
      <w:r w:rsidR="00354521">
        <w:rPr>
          <w:lang w:val="fr-FR"/>
        </w:rPr>
        <w:t>’</w:t>
      </w:r>
      <w:r w:rsidRPr="00BF7939">
        <w:rPr>
          <w:lang w:val="fr-FR"/>
        </w:rPr>
        <w:t>accueil proposés aux demandeurs</w:t>
      </w:r>
      <w:r w:rsidR="00186F8E">
        <w:rPr>
          <w:lang w:val="fr-FR"/>
        </w:rPr>
        <w:t xml:space="preserve"> </w:t>
      </w:r>
      <w:r w:rsidRPr="00BF7939">
        <w:rPr>
          <w:lang w:val="fr-FR"/>
        </w:rPr>
        <w:t>d</w:t>
      </w:r>
      <w:r w:rsidR="00354521">
        <w:rPr>
          <w:lang w:val="fr-FR"/>
        </w:rPr>
        <w:t>’</w:t>
      </w:r>
      <w:r w:rsidRPr="00BF7939">
        <w:rPr>
          <w:lang w:val="fr-FR"/>
        </w:rPr>
        <w:t>asile et aux réfugiés, le Chili alloue chaque année des ressources qui sont transférées à des organisations de la société civile dans le cadre d</w:t>
      </w:r>
      <w:r w:rsidR="00354521">
        <w:rPr>
          <w:lang w:val="fr-FR"/>
        </w:rPr>
        <w:t>’</w:t>
      </w:r>
      <w:r w:rsidRPr="00BF7939">
        <w:rPr>
          <w:lang w:val="fr-FR"/>
        </w:rPr>
        <w:t>accords, afin de répondre aux besoins des personnes qui nécessitent une protection particulière dans les domaines du logement et de l</w:t>
      </w:r>
      <w:r w:rsidR="00354521">
        <w:rPr>
          <w:lang w:val="fr-FR"/>
        </w:rPr>
        <w:t>’</w:t>
      </w:r>
      <w:r w:rsidRPr="00BF7939">
        <w:rPr>
          <w:lang w:val="fr-FR"/>
        </w:rPr>
        <w:t>accès à l</w:t>
      </w:r>
      <w:r w:rsidR="00354521">
        <w:rPr>
          <w:lang w:val="fr-FR"/>
        </w:rPr>
        <w:t>’</w:t>
      </w:r>
      <w:r w:rsidRPr="00BF7939">
        <w:rPr>
          <w:lang w:val="fr-FR"/>
        </w:rPr>
        <w:t>aide alimentaire, de la santé et de l</w:t>
      </w:r>
      <w:r w:rsidR="00354521">
        <w:rPr>
          <w:lang w:val="fr-FR"/>
        </w:rPr>
        <w:t>’</w:t>
      </w:r>
      <w:r w:rsidRPr="00BF7939">
        <w:rPr>
          <w:lang w:val="fr-FR"/>
        </w:rPr>
        <w:t>emploi, notamment lorsqu</w:t>
      </w:r>
      <w:r w:rsidR="00354521">
        <w:rPr>
          <w:lang w:val="fr-FR"/>
        </w:rPr>
        <w:t>’</w:t>
      </w:r>
      <w:r w:rsidRPr="00BF7939">
        <w:rPr>
          <w:lang w:val="fr-FR"/>
        </w:rPr>
        <w:t>elles sont en situation de vulnérabilité.</w:t>
      </w:r>
    </w:p>
    <w:p w14:paraId="0A365E27" w14:textId="77777777" w:rsidR="00DA76B5" w:rsidRPr="00BF7939" w:rsidRDefault="00DA76B5" w:rsidP="00DF62AD">
      <w:pPr>
        <w:pStyle w:val="SingleTxtG"/>
        <w:rPr>
          <w:color w:val="000000" w:themeColor="text1"/>
          <w:lang w:val="fr-FR"/>
        </w:rPr>
      </w:pPr>
      <w:r w:rsidRPr="00BF7939">
        <w:rPr>
          <w:lang w:val="fr-FR"/>
        </w:rPr>
        <w:t>96.</w:t>
      </w:r>
      <w:r w:rsidRPr="00BF7939">
        <w:rPr>
          <w:lang w:val="fr-FR"/>
        </w:rPr>
        <w:tab/>
        <w:t xml:space="preserve">La procédure de détermination du statut de réfugié est régie par la loi </w:t>
      </w:r>
      <w:r w:rsidR="00DF62AD" w:rsidRPr="00FE18E9">
        <w:rPr>
          <w:rFonts w:eastAsia="MS Mincho"/>
          <w:lang w:val="fr-FR"/>
        </w:rPr>
        <w:t>n</w:t>
      </w:r>
      <w:r w:rsidR="00DF62AD" w:rsidRPr="00FE18E9">
        <w:rPr>
          <w:rFonts w:eastAsia="MS Mincho"/>
          <w:vertAlign w:val="superscript"/>
          <w:lang w:val="fr-FR"/>
        </w:rPr>
        <w:t>o</w:t>
      </w:r>
      <w:r w:rsidR="00DF62AD">
        <w:rPr>
          <w:lang w:val="fr-FR"/>
        </w:rPr>
        <w:t> </w:t>
      </w:r>
      <w:r w:rsidRPr="00BF7939">
        <w:rPr>
          <w:lang w:val="fr-FR"/>
        </w:rPr>
        <w:t>20.430 et son règlement d</w:t>
      </w:r>
      <w:r w:rsidR="00354521">
        <w:rPr>
          <w:lang w:val="fr-FR"/>
        </w:rPr>
        <w:t>’</w:t>
      </w:r>
      <w:r w:rsidRPr="00BF7939">
        <w:rPr>
          <w:lang w:val="fr-FR"/>
        </w:rPr>
        <w:t>application. Selon</w:t>
      </w:r>
      <w:r w:rsidR="00186F8E">
        <w:rPr>
          <w:lang w:val="fr-FR"/>
        </w:rPr>
        <w:t xml:space="preserve"> </w:t>
      </w:r>
      <w:r w:rsidRPr="00BF7939">
        <w:rPr>
          <w:lang w:val="fr-FR"/>
        </w:rPr>
        <w:t>ces textes, les ressortissants étrangers qui souhaitent demander le statut de réfugié au Chili peuvent déclarer leur intention à la frontière auprès de l</w:t>
      </w:r>
      <w:r w:rsidR="00354521">
        <w:rPr>
          <w:lang w:val="fr-FR"/>
        </w:rPr>
        <w:t>’</w:t>
      </w:r>
      <w:r w:rsidRPr="00BF7939">
        <w:rPr>
          <w:lang w:val="fr-FR"/>
        </w:rPr>
        <w:t>agent d</w:t>
      </w:r>
      <w:r w:rsidR="00354521">
        <w:rPr>
          <w:lang w:val="fr-FR"/>
        </w:rPr>
        <w:t>’</w:t>
      </w:r>
      <w:r w:rsidRPr="00BF7939">
        <w:rPr>
          <w:lang w:val="fr-FR"/>
        </w:rPr>
        <w:t>immigration ou, une fois sur le territoire national, auprès des autorités administratives, qui les informent sur la procédure.</w:t>
      </w:r>
    </w:p>
    <w:p w14:paraId="62C6AE0C" w14:textId="77777777" w:rsidR="00DA76B5" w:rsidRPr="00BF7939" w:rsidRDefault="00DA76B5" w:rsidP="00DF62AD">
      <w:pPr>
        <w:pStyle w:val="SingleTxtG"/>
        <w:rPr>
          <w:color w:val="000000" w:themeColor="text1"/>
          <w:lang w:val="fr-FR"/>
        </w:rPr>
      </w:pPr>
      <w:r w:rsidRPr="00BF7939">
        <w:rPr>
          <w:lang w:val="fr-FR"/>
        </w:rPr>
        <w:t>97.</w:t>
      </w:r>
      <w:r w:rsidRPr="00BF7939">
        <w:rPr>
          <w:lang w:val="fr-FR"/>
        </w:rPr>
        <w:tab/>
        <w:t>La demande de statut de réfugié doit être déposée en personne</w:t>
      </w:r>
      <w:r w:rsidR="00E23D35">
        <w:rPr>
          <w:lang w:val="fr-FR"/>
        </w:rPr>
        <w:t> :</w:t>
      </w:r>
      <w:r w:rsidRPr="00BF7939">
        <w:rPr>
          <w:lang w:val="fr-FR"/>
        </w:rPr>
        <w:t xml:space="preserve"> dans les régions auprès des gouvernements de province ou à Santiago auprès du Département des étrangers et des migrations. Si, pour des raisons de force majeure, le demandeur ne peut pas se présenter en personne, l</w:t>
      </w:r>
      <w:r w:rsidR="00354521">
        <w:rPr>
          <w:lang w:val="fr-FR"/>
        </w:rPr>
        <w:t>’</w:t>
      </w:r>
      <w:r w:rsidRPr="00BF7939">
        <w:rPr>
          <w:lang w:val="fr-FR"/>
        </w:rPr>
        <w:t>autorité administrative prend les mesures nécessaires pour envoyer un agent habilité là où se trouve le demandeur afin de renseigner celui-ci sur la procédure et l</w:t>
      </w:r>
      <w:r w:rsidR="00354521">
        <w:rPr>
          <w:lang w:val="fr-FR"/>
        </w:rPr>
        <w:t>’</w:t>
      </w:r>
      <w:r w:rsidRPr="00BF7939">
        <w:rPr>
          <w:lang w:val="fr-FR"/>
        </w:rPr>
        <w:t>aider à établir sa demande. Le demandeur est alors informé de la procédure suivie par l</w:t>
      </w:r>
      <w:r w:rsidR="00354521">
        <w:rPr>
          <w:lang w:val="fr-FR"/>
        </w:rPr>
        <w:t>’</w:t>
      </w:r>
      <w:r w:rsidRPr="00BF7939">
        <w:rPr>
          <w:lang w:val="fr-FR"/>
        </w:rPr>
        <w:t>autorité pour instruire le dossier, ainsi que de ses droits et obligations, dans sa propre langue ou dans une langue qu</w:t>
      </w:r>
      <w:r w:rsidR="00354521">
        <w:rPr>
          <w:lang w:val="fr-FR"/>
        </w:rPr>
        <w:t>’</w:t>
      </w:r>
      <w:r w:rsidRPr="00BF7939">
        <w:rPr>
          <w:lang w:val="fr-FR"/>
        </w:rPr>
        <w:t>il comprend. Si nécessaire, les services d</w:t>
      </w:r>
      <w:r w:rsidR="00354521">
        <w:rPr>
          <w:lang w:val="fr-FR"/>
        </w:rPr>
        <w:t>’</w:t>
      </w:r>
      <w:r w:rsidRPr="00BF7939">
        <w:rPr>
          <w:lang w:val="fr-FR"/>
        </w:rPr>
        <w:t>un interprète</w:t>
      </w:r>
      <w:r w:rsidR="00186F8E">
        <w:rPr>
          <w:lang w:val="fr-FR"/>
        </w:rPr>
        <w:t xml:space="preserve"> </w:t>
      </w:r>
      <w:r w:rsidRPr="00BF7939">
        <w:rPr>
          <w:lang w:val="fr-FR"/>
        </w:rPr>
        <w:t>sont assurés</w:t>
      </w:r>
      <w:r w:rsidR="00AB2BEA">
        <w:rPr>
          <w:lang w:val="fr-FR"/>
        </w:rPr>
        <w:t>.</w:t>
      </w:r>
    </w:p>
    <w:p w14:paraId="7B0FEA52" w14:textId="77777777" w:rsidR="00DA76B5" w:rsidRPr="00BF7939" w:rsidRDefault="00DA76B5" w:rsidP="00DF62AD">
      <w:pPr>
        <w:pStyle w:val="SingleTxtG"/>
        <w:rPr>
          <w:color w:val="000000" w:themeColor="text1"/>
          <w:lang w:val="fr-FR"/>
        </w:rPr>
      </w:pPr>
      <w:r w:rsidRPr="00BF7939">
        <w:rPr>
          <w:lang w:val="fr-FR"/>
        </w:rPr>
        <w:t>98.</w:t>
      </w:r>
      <w:r w:rsidRPr="00BF7939">
        <w:rPr>
          <w:lang w:val="fr-FR"/>
        </w:rPr>
        <w:tab/>
        <w:t>Une fois la demande enregistrée, le demandeur et les membres de sa famille qui l</w:t>
      </w:r>
      <w:r w:rsidR="00354521">
        <w:rPr>
          <w:lang w:val="fr-FR"/>
        </w:rPr>
        <w:t>’</w:t>
      </w:r>
      <w:r w:rsidRPr="00BF7939">
        <w:rPr>
          <w:lang w:val="fr-FR"/>
        </w:rPr>
        <w:t>accompagnent reçoivent un permis de résidence temporaire valable huit mois et renouvelable une fois, le temps qu</w:t>
      </w:r>
      <w:r w:rsidR="00354521">
        <w:rPr>
          <w:lang w:val="fr-FR"/>
        </w:rPr>
        <w:t>’</w:t>
      </w:r>
      <w:r w:rsidRPr="00BF7939">
        <w:rPr>
          <w:lang w:val="fr-FR"/>
        </w:rPr>
        <w:t>il soit statué sur la demande. Ce permis de séjour est accordé gratuitement et</w:t>
      </w:r>
      <w:r w:rsidR="001C57EC" w:rsidRPr="00BF7939">
        <w:rPr>
          <w:lang w:val="fr-FR"/>
        </w:rPr>
        <w:t>,</w:t>
      </w:r>
      <w:r w:rsidRPr="00BF7939">
        <w:rPr>
          <w:lang w:val="fr-FR"/>
        </w:rPr>
        <w:t xml:space="preserve"> une fois qu</w:t>
      </w:r>
      <w:r w:rsidR="00354521">
        <w:rPr>
          <w:lang w:val="fr-FR"/>
        </w:rPr>
        <w:t>’</w:t>
      </w:r>
      <w:r w:rsidRPr="00BF7939">
        <w:rPr>
          <w:lang w:val="fr-FR"/>
        </w:rPr>
        <w:t>il est enregistré, le demandeur peut prendre contact avec le Service de l</w:t>
      </w:r>
      <w:r w:rsidR="00354521">
        <w:rPr>
          <w:lang w:val="fr-FR"/>
        </w:rPr>
        <w:t>’</w:t>
      </w:r>
      <w:r w:rsidRPr="00BF7939">
        <w:rPr>
          <w:lang w:val="fr-FR"/>
        </w:rPr>
        <w:t>état civil et de l</w:t>
      </w:r>
      <w:r w:rsidR="00354521">
        <w:rPr>
          <w:lang w:val="fr-FR"/>
        </w:rPr>
        <w:t>’</w:t>
      </w:r>
      <w:r w:rsidRPr="00BF7939">
        <w:rPr>
          <w:lang w:val="fr-FR"/>
        </w:rPr>
        <w:t>identité pour obtenir une carte d</w:t>
      </w:r>
      <w:r w:rsidR="00354521">
        <w:rPr>
          <w:lang w:val="fr-FR"/>
        </w:rPr>
        <w:t>’</w:t>
      </w:r>
      <w:r w:rsidRPr="00BF7939">
        <w:rPr>
          <w:lang w:val="fr-FR"/>
        </w:rPr>
        <w:t>identité, ce qui lui facilitera l</w:t>
      </w:r>
      <w:r w:rsidR="00354521">
        <w:rPr>
          <w:lang w:val="fr-FR"/>
        </w:rPr>
        <w:t>’</w:t>
      </w:r>
      <w:r w:rsidRPr="00BF7939">
        <w:rPr>
          <w:lang w:val="fr-FR"/>
        </w:rPr>
        <w:t>accès aux services de santé et d</w:t>
      </w:r>
      <w:r w:rsidR="00354521">
        <w:rPr>
          <w:lang w:val="fr-FR"/>
        </w:rPr>
        <w:t>’</w:t>
      </w:r>
      <w:r w:rsidRPr="00BF7939">
        <w:rPr>
          <w:lang w:val="fr-FR"/>
        </w:rPr>
        <w:t>éducation et l</w:t>
      </w:r>
      <w:r w:rsidR="00354521">
        <w:rPr>
          <w:lang w:val="fr-FR"/>
        </w:rPr>
        <w:t>’</w:t>
      </w:r>
      <w:r w:rsidRPr="00BF7939">
        <w:rPr>
          <w:lang w:val="fr-FR"/>
        </w:rPr>
        <w:t>exercice d</w:t>
      </w:r>
      <w:r w:rsidR="00354521">
        <w:rPr>
          <w:lang w:val="fr-FR"/>
        </w:rPr>
        <w:t>’</w:t>
      </w:r>
      <w:r w:rsidRPr="00BF7939">
        <w:rPr>
          <w:lang w:val="fr-FR"/>
        </w:rPr>
        <w:t>autres droits fondamentaux garantis par l</w:t>
      </w:r>
      <w:r w:rsidR="00354521">
        <w:rPr>
          <w:lang w:val="fr-FR"/>
        </w:rPr>
        <w:t>’</w:t>
      </w:r>
      <w:r w:rsidRPr="00BF7939">
        <w:rPr>
          <w:lang w:val="fr-FR"/>
        </w:rPr>
        <w:t>État, mais également son insertion sur le marché du travail.</w:t>
      </w:r>
    </w:p>
    <w:p w14:paraId="2C9D39C9" w14:textId="77777777" w:rsidR="00DA76B5" w:rsidRPr="00BF7939" w:rsidRDefault="00DA76B5" w:rsidP="00DF62AD">
      <w:pPr>
        <w:pStyle w:val="SingleTxtG"/>
        <w:rPr>
          <w:color w:val="000000" w:themeColor="text1"/>
          <w:lang w:val="fr-FR"/>
        </w:rPr>
      </w:pPr>
      <w:r w:rsidRPr="00BF7939">
        <w:rPr>
          <w:lang w:val="fr-FR"/>
        </w:rPr>
        <w:t>99.</w:t>
      </w:r>
      <w:r w:rsidRPr="00BF7939">
        <w:rPr>
          <w:lang w:val="fr-FR"/>
        </w:rPr>
        <w:tab/>
        <w:t>Une fois sa demande enregistrée, l</w:t>
      </w:r>
      <w:r w:rsidR="00354521">
        <w:rPr>
          <w:lang w:val="fr-FR"/>
        </w:rPr>
        <w:t>’</w:t>
      </w:r>
      <w:r w:rsidRPr="00BF7939">
        <w:rPr>
          <w:lang w:val="fr-FR"/>
        </w:rPr>
        <w:t>intéressé sera convoqué pour un entretien d</w:t>
      </w:r>
      <w:r w:rsidR="00354521">
        <w:rPr>
          <w:lang w:val="fr-FR"/>
        </w:rPr>
        <w:t>’</w:t>
      </w:r>
      <w:r w:rsidRPr="00BF7939">
        <w:rPr>
          <w:lang w:val="fr-FR"/>
        </w:rPr>
        <w:t>évaluation réalisé par un officier de protection, membre du Secrétariat technique de la Commission de reconnaissance du statut de réfugié, qui relève du chef du Département des étrangers et des migrations. Cet entretien est individuel et</w:t>
      </w:r>
      <w:r w:rsidR="00186F8E">
        <w:rPr>
          <w:lang w:val="fr-FR"/>
        </w:rPr>
        <w:t xml:space="preserve"> </w:t>
      </w:r>
      <w:r w:rsidRPr="00BF7939">
        <w:rPr>
          <w:lang w:val="fr-FR"/>
        </w:rPr>
        <w:t>se déroule dans un lieu où la confidentialité est préservée. L</w:t>
      </w:r>
      <w:r w:rsidR="00354521">
        <w:rPr>
          <w:lang w:val="fr-FR"/>
        </w:rPr>
        <w:t>’</w:t>
      </w:r>
      <w:r w:rsidRPr="00BF7939">
        <w:rPr>
          <w:lang w:val="fr-FR"/>
        </w:rPr>
        <w:t>officier de protection est formé pour pouvoir repérer pendant l</w:t>
      </w:r>
      <w:r w:rsidR="00354521">
        <w:rPr>
          <w:lang w:val="fr-FR"/>
        </w:rPr>
        <w:t>’</w:t>
      </w:r>
      <w:r w:rsidRPr="00BF7939">
        <w:rPr>
          <w:lang w:val="fr-FR"/>
        </w:rPr>
        <w:t>entretien tout élément culturel, religieux, lié au genre ou de nature personnelle, comme l</w:t>
      </w:r>
      <w:r w:rsidR="00354521">
        <w:rPr>
          <w:lang w:val="fr-FR"/>
        </w:rPr>
        <w:t>’</w:t>
      </w:r>
      <w:r w:rsidRPr="00BF7939">
        <w:rPr>
          <w:lang w:val="fr-FR"/>
        </w:rPr>
        <w:t>âge ou le niveau d</w:t>
      </w:r>
      <w:r w:rsidR="00354521">
        <w:rPr>
          <w:lang w:val="fr-FR"/>
        </w:rPr>
        <w:t>’</w:t>
      </w:r>
      <w:r w:rsidRPr="00BF7939">
        <w:rPr>
          <w:lang w:val="fr-FR"/>
        </w:rPr>
        <w:t>instruction, qui pourrait empêcher le demandeur d</w:t>
      </w:r>
      <w:r w:rsidR="00354521">
        <w:rPr>
          <w:lang w:val="fr-FR"/>
        </w:rPr>
        <w:t>’</w:t>
      </w:r>
      <w:r w:rsidRPr="00BF7939">
        <w:rPr>
          <w:lang w:val="fr-FR"/>
        </w:rPr>
        <w:t>expliquer sa situation.</w:t>
      </w:r>
    </w:p>
    <w:p w14:paraId="26BEA060" w14:textId="77777777" w:rsidR="00DA76B5" w:rsidRPr="00BF7939" w:rsidRDefault="00DA76B5" w:rsidP="00DF62AD">
      <w:pPr>
        <w:pStyle w:val="SingleTxtG"/>
        <w:rPr>
          <w:color w:val="000000" w:themeColor="text1"/>
          <w:lang w:val="fr-FR"/>
        </w:rPr>
      </w:pPr>
      <w:r w:rsidRPr="00BF7939">
        <w:rPr>
          <w:lang w:val="fr-FR"/>
        </w:rPr>
        <w:t>100.</w:t>
      </w:r>
      <w:r w:rsidRPr="00BF7939">
        <w:rPr>
          <w:lang w:val="fr-FR"/>
        </w:rPr>
        <w:tab/>
        <w:t>Il faut également rappeler que la législation chilienne prévoit une procédure spéciale pour les enfants afin de protéger leurs droits, conformément aux recommandations de l</w:t>
      </w:r>
      <w:r w:rsidR="00354521">
        <w:rPr>
          <w:lang w:val="fr-FR"/>
        </w:rPr>
        <w:t>’</w:t>
      </w:r>
      <w:r w:rsidRPr="00BF7939">
        <w:rPr>
          <w:lang w:val="fr-FR"/>
        </w:rPr>
        <w:t>autorité nationale compétente et aux principes directeurs du HCR concernant</w:t>
      </w:r>
      <w:r w:rsidR="00186F8E">
        <w:rPr>
          <w:lang w:val="fr-FR"/>
        </w:rPr>
        <w:t xml:space="preserve"> </w:t>
      </w:r>
      <w:r w:rsidRPr="00BF7939">
        <w:rPr>
          <w:lang w:val="fr-FR"/>
        </w:rPr>
        <w:t>les enfants réfugiés.</w:t>
      </w:r>
    </w:p>
    <w:p w14:paraId="7A1B39DF" w14:textId="77777777" w:rsidR="00DA76B5" w:rsidRPr="00BF7939" w:rsidRDefault="00DA76B5" w:rsidP="00DF62AD">
      <w:pPr>
        <w:pStyle w:val="SingleTxtG"/>
        <w:rPr>
          <w:color w:val="000000" w:themeColor="text1"/>
          <w:lang w:val="fr-FR"/>
        </w:rPr>
      </w:pPr>
      <w:r w:rsidRPr="00BF7939">
        <w:rPr>
          <w:lang w:val="fr-FR"/>
        </w:rPr>
        <w:t>101.</w:t>
      </w:r>
      <w:r w:rsidRPr="00BF7939">
        <w:rPr>
          <w:lang w:val="fr-FR"/>
        </w:rPr>
        <w:tab/>
        <w:t>Lorsqu</w:t>
      </w:r>
      <w:r w:rsidR="00354521">
        <w:rPr>
          <w:lang w:val="fr-FR"/>
        </w:rPr>
        <w:t>’</w:t>
      </w:r>
      <w:r w:rsidRPr="00BF7939">
        <w:rPr>
          <w:lang w:val="fr-FR"/>
        </w:rPr>
        <w:t>un demandeur d</w:t>
      </w:r>
      <w:r w:rsidR="00354521">
        <w:rPr>
          <w:lang w:val="fr-FR"/>
        </w:rPr>
        <w:t>’</w:t>
      </w:r>
      <w:r w:rsidRPr="00BF7939">
        <w:rPr>
          <w:lang w:val="fr-FR"/>
        </w:rPr>
        <w:t>asile affirme avoir été victime de violences sexuelles ou</w:t>
      </w:r>
      <w:r w:rsidR="00186F8E">
        <w:rPr>
          <w:lang w:val="fr-FR"/>
        </w:rPr>
        <w:t xml:space="preserve"> </w:t>
      </w:r>
      <w:r w:rsidRPr="00BF7939">
        <w:rPr>
          <w:lang w:val="fr-FR"/>
        </w:rPr>
        <w:t>de violences fondées sur le genre, il existe une procédure spéciale</w:t>
      </w:r>
      <w:r w:rsidR="00186F8E">
        <w:rPr>
          <w:lang w:val="fr-FR"/>
        </w:rPr>
        <w:t xml:space="preserve"> </w:t>
      </w:r>
      <w:r w:rsidRPr="00BF7939">
        <w:rPr>
          <w:lang w:val="fr-FR"/>
        </w:rPr>
        <w:t>consistant à</w:t>
      </w:r>
      <w:r w:rsidR="00186F8E">
        <w:rPr>
          <w:lang w:val="fr-FR"/>
        </w:rPr>
        <w:t xml:space="preserve"> </w:t>
      </w:r>
      <w:r w:rsidRPr="00BF7939">
        <w:rPr>
          <w:lang w:val="fr-FR"/>
        </w:rPr>
        <w:t>aviser les ONG et les organismes publics compétents afin que la victime bénéficie d</w:t>
      </w:r>
      <w:r w:rsidR="00354521">
        <w:rPr>
          <w:lang w:val="fr-FR"/>
        </w:rPr>
        <w:t>’</w:t>
      </w:r>
      <w:r w:rsidRPr="00BF7939">
        <w:rPr>
          <w:lang w:val="fr-FR"/>
        </w:rPr>
        <w:t>une prise en charge psychologique et d</w:t>
      </w:r>
      <w:r w:rsidR="00354521">
        <w:rPr>
          <w:lang w:val="fr-FR"/>
        </w:rPr>
        <w:t>’</w:t>
      </w:r>
      <w:r w:rsidRPr="00BF7939">
        <w:rPr>
          <w:lang w:val="fr-FR"/>
        </w:rPr>
        <w:t>une aide sociale.</w:t>
      </w:r>
    </w:p>
    <w:p w14:paraId="0188064B" w14:textId="77777777" w:rsidR="00DA76B5" w:rsidRPr="00BF7939" w:rsidRDefault="00DA76B5" w:rsidP="00DF62AD">
      <w:pPr>
        <w:pStyle w:val="SingleTxtG"/>
        <w:rPr>
          <w:color w:val="000000" w:themeColor="text1"/>
          <w:lang w:val="fr-FR"/>
        </w:rPr>
      </w:pPr>
      <w:r w:rsidRPr="00BF7939">
        <w:rPr>
          <w:lang w:val="fr-FR"/>
        </w:rPr>
        <w:t>102.</w:t>
      </w:r>
      <w:r w:rsidRPr="00BF7939">
        <w:rPr>
          <w:lang w:val="fr-FR"/>
        </w:rPr>
        <w:tab/>
        <w:t>À l</w:t>
      </w:r>
      <w:r w:rsidR="00354521">
        <w:rPr>
          <w:lang w:val="fr-FR"/>
        </w:rPr>
        <w:t>’</w:t>
      </w:r>
      <w:r w:rsidRPr="00BF7939">
        <w:rPr>
          <w:lang w:val="fr-FR"/>
        </w:rPr>
        <w:t>issue de l</w:t>
      </w:r>
      <w:r w:rsidR="00354521">
        <w:rPr>
          <w:lang w:val="fr-FR"/>
        </w:rPr>
        <w:t>’</w:t>
      </w:r>
      <w:r w:rsidRPr="00BF7939">
        <w:rPr>
          <w:lang w:val="fr-FR"/>
        </w:rPr>
        <w:t>entretien</w:t>
      </w:r>
      <w:r w:rsidR="00186F8E">
        <w:rPr>
          <w:lang w:val="fr-FR"/>
        </w:rPr>
        <w:t xml:space="preserve"> </w:t>
      </w:r>
      <w:r w:rsidRPr="00BF7939">
        <w:rPr>
          <w:lang w:val="fr-FR"/>
        </w:rPr>
        <w:t>d</w:t>
      </w:r>
      <w:r w:rsidR="00354521">
        <w:rPr>
          <w:lang w:val="fr-FR"/>
        </w:rPr>
        <w:t>’</w:t>
      </w:r>
      <w:r w:rsidRPr="00BF7939">
        <w:rPr>
          <w:lang w:val="fr-FR"/>
        </w:rPr>
        <w:t>évaluation, un rapport sur la situation du demandeur dans son pays d</w:t>
      </w:r>
      <w:r w:rsidR="00354521">
        <w:rPr>
          <w:lang w:val="fr-FR"/>
        </w:rPr>
        <w:t>’</w:t>
      </w:r>
      <w:r w:rsidRPr="00BF7939">
        <w:rPr>
          <w:lang w:val="fr-FR"/>
        </w:rPr>
        <w:t>origine est établi, ce qui permet d</w:t>
      </w:r>
      <w:r w:rsidR="00354521">
        <w:rPr>
          <w:lang w:val="fr-FR"/>
        </w:rPr>
        <w:t>’</w:t>
      </w:r>
      <w:r w:rsidRPr="00BF7939">
        <w:rPr>
          <w:lang w:val="fr-FR"/>
        </w:rPr>
        <w:t xml:space="preserve">apprécier comme il se doit les circonstances propres à chaque demande de statut de réfugié. </w:t>
      </w:r>
    </w:p>
    <w:p w14:paraId="5A661C79" w14:textId="77777777" w:rsidR="00DA76B5" w:rsidRPr="00BF7939" w:rsidRDefault="00DA76B5" w:rsidP="00DF62AD">
      <w:pPr>
        <w:pStyle w:val="SingleTxtG"/>
        <w:rPr>
          <w:color w:val="000000" w:themeColor="text1"/>
          <w:lang w:val="fr-FR"/>
        </w:rPr>
      </w:pPr>
      <w:r w:rsidRPr="00BF7939">
        <w:rPr>
          <w:lang w:val="fr-FR"/>
        </w:rPr>
        <w:t>103.</w:t>
      </w:r>
      <w:r w:rsidRPr="00BF7939">
        <w:rPr>
          <w:lang w:val="fr-FR"/>
        </w:rPr>
        <w:tab/>
        <w:t>Ensuite le Secrétariat technique établit un rapport à l</w:t>
      </w:r>
      <w:r w:rsidR="00354521">
        <w:rPr>
          <w:lang w:val="fr-FR"/>
        </w:rPr>
        <w:t>’</w:t>
      </w:r>
      <w:r w:rsidRPr="00BF7939">
        <w:rPr>
          <w:lang w:val="fr-FR"/>
        </w:rPr>
        <w:t>intention de la Commission de reconnaissance du statut de réfugié</w:t>
      </w:r>
      <w:r w:rsidRPr="0027571D">
        <w:rPr>
          <w:rStyle w:val="Appelnotedebasdep"/>
          <w:szCs w:val="18"/>
        </w:rPr>
        <w:footnoteReference w:id="70"/>
      </w:r>
      <w:r w:rsidRPr="00BF7939">
        <w:rPr>
          <w:lang w:val="fr-FR"/>
        </w:rPr>
        <w:t>.</w:t>
      </w:r>
    </w:p>
    <w:p w14:paraId="1A5F34C3" w14:textId="77777777" w:rsidR="00DA76B5" w:rsidRPr="00BF7939" w:rsidRDefault="00DA76B5" w:rsidP="00DF62AD">
      <w:pPr>
        <w:pStyle w:val="SingleTxtG"/>
        <w:rPr>
          <w:color w:val="000000" w:themeColor="text1"/>
          <w:lang w:val="fr-FR"/>
        </w:rPr>
      </w:pPr>
      <w:r w:rsidRPr="00BF7939">
        <w:rPr>
          <w:lang w:val="fr-FR"/>
        </w:rPr>
        <w:t>104.</w:t>
      </w:r>
      <w:r w:rsidR="001C57EC">
        <w:rPr>
          <w:lang w:val="fr-FR"/>
        </w:rPr>
        <w:tab/>
      </w:r>
      <w:r w:rsidRPr="00BF7939">
        <w:rPr>
          <w:lang w:val="fr-FR"/>
        </w:rPr>
        <w:t>Après examen, chaque dossier fait l</w:t>
      </w:r>
      <w:r w:rsidR="00354521">
        <w:rPr>
          <w:lang w:val="fr-FR"/>
        </w:rPr>
        <w:t>’</w:t>
      </w:r>
      <w:r w:rsidRPr="00BF7939">
        <w:rPr>
          <w:lang w:val="fr-FR"/>
        </w:rPr>
        <w:t>objet d</w:t>
      </w:r>
      <w:r w:rsidR="00354521">
        <w:rPr>
          <w:lang w:val="fr-FR"/>
        </w:rPr>
        <w:t>’</w:t>
      </w:r>
      <w:r w:rsidRPr="00BF7939">
        <w:rPr>
          <w:lang w:val="fr-FR"/>
        </w:rPr>
        <w:t>une recommandation de la Commission adressée au Sous-Secrétaire à l</w:t>
      </w:r>
      <w:r w:rsidR="00354521">
        <w:rPr>
          <w:lang w:val="fr-FR"/>
        </w:rPr>
        <w:t>’</w:t>
      </w:r>
      <w:r w:rsidRPr="00BF7939">
        <w:rPr>
          <w:lang w:val="fr-FR"/>
        </w:rPr>
        <w:t>intérieur. La décision finale de l</w:t>
      </w:r>
      <w:r w:rsidR="00354521">
        <w:rPr>
          <w:lang w:val="fr-FR"/>
        </w:rPr>
        <w:t>’</w:t>
      </w:r>
      <w:r w:rsidRPr="00BF7939">
        <w:rPr>
          <w:lang w:val="fr-FR"/>
        </w:rPr>
        <w:t>autorité est</w:t>
      </w:r>
      <w:r w:rsidR="00186F8E">
        <w:rPr>
          <w:lang w:val="fr-FR"/>
        </w:rPr>
        <w:t xml:space="preserve"> </w:t>
      </w:r>
      <w:r w:rsidRPr="00BF7939">
        <w:rPr>
          <w:lang w:val="fr-FR"/>
        </w:rPr>
        <w:t>dûment motivée</w:t>
      </w:r>
      <w:r w:rsidR="00E23D35">
        <w:rPr>
          <w:lang w:val="fr-FR"/>
        </w:rPr>
        <w:t> ;</w:t>
      </w:r>
      <w:r w:rsidRPr="00BF7939">
        <w:rPr>
          <w:lang w:val="fr-FR"/>
        </w:rPr>
        <w:t xml:space="preserve"> le statut de réfugié peut être accordé, refusé, suspendu, annulé ou révoqué</w:t>
      </w:r>
      <w:r w:rsidR="00AB2BEA">
        <w:rPr>
          <w:lang w:val="fr-FR"/>
        </w:rPr>
        <w:t>.</w:t>
      </w:r>
      <w:r w:rsidRPr="00BF7939">
        <w:rPr>
          <w:lang w:val="fr-FR"/>
        </w:rPr>
        <w:t xml:space="preserve"> </w:t>
      </w:r>
    </w:p>
    <w:p w14:paraId="5177E3DF" w14:textId="77777777" w:rsidR="00DA76B5" w:rsidRPr="00BF7939" w:rsidRDefault="00DA76B5" w:rsidP="00DF62AD">
      <w:pPr>
        <w:pStyle w:val="SingleTxtG"/>
        <w:rPr>
          <w:color w:val="000000" w:themeColor="text1"/>
          <w:lang w:val="fr-FR"/>
        </w:rPr>
      </w:pPr>
      <w:r w:rsidRPr="00BF7939">
        <w:rPr>
          <w:lang w:val="fr-FR"/>
        </w:rPr>
        <w:t>105.</w:t>
      </w:r>
      <w:r w:rsidRPr="00BF7939">
        <w:rPr>
          <w:lang w:val="fr-FR"/>
        </w:rPr>
        <w:tab/>
        <w:t>Lorsque le statut de réfugié est reconnu, un permis de résidence définitive est délivré. En outre, l</w:t>
      </w:r>
      <w:r w:rsidR="00354521">
        <w:rPr>
          <w:lang w:val="fr-FR"/>
        </w:rPr>
        <w:t>’</w:t>
      </w:r>
      <w:r w:rsidRPr="00BF7939">
        <w:rPr>
          <w:lang w:val="fr-FR"/>
        </w:rPr>
        <w:t>intéressé</w:t>
      </w:r>
      <w:r w:rsidR="00186F8E">
        <w:rPr>
          <w:lang w:val="fr-FR"/>
        </w:rPr>
        <w:t xml:space="preserve"> </w:t>
      </w:r>
      <w:r w:rsidRPr="00BF7939">
        <w:rPr>
          <w:lang w:val="fr-FR"/>
        </w:rPr>
        <w:t>peut demander un titre de voyage s</w:t>
      </w:r>
      <w:r w:rsidR="00354521">
        <w:rPr>
          <w:lang w:val="fr-FR"/>
        </w:rPr>
        <w:t>’</w:t>
      </w:r>
      <w:r w:rsidRPr="00BF7939">
        <w:rPr>
          <w:lang w:val="fr-FR"/>
        </w:rPr>
        <w:t>il ne possède aucun document lui permettant de sortir du territoire national et d</w:t>
      </w:r>
      <w:r w:rsidR="00354521">
        <w:rPr>
          <w:lang w:val="fr-FR"/>
        </w:rPr>
        <w:t>’</w:t>
      </w:r>
      <w:r w:rsidRPr="00BF7939">
        <w:rPr>
          <w:lang w:val="fr-FR"/>
        </w:rPr>
        <w:t>y revenir, sauf dans le cas où des considérations d</w:t>
      </w:r>
      <w:r w:rsidR="00354521">
        <w:rPr>
          <w:lang w:val="fr-FR"/>
        </w:rPr>
        <w:t>’</w:t>
      </w:r>
      <w:r w:rsidRPr="00BF7939">
        <w:rPr>
          <w:lang w:val="fr-FR"/>
        </w:rPr>
        <w:t>ordre public ou de sécurité nationale justifient le refus d</w:t>
      </w:r>
      <w:r w:rsidR="00354521">
        <w:rPr>
          <w:lang w:val="fr-FR"/>
        </w:rPr>
        <w:t>’</w:t>
      </w:r>
      <w:r w:rsidRPr="00BF7939">
        <w:rPr>
          <w:lang w:val="fr-FR"/>
        </w:rPr>
        <w:t>un tel document.</w:t>
      </w:r>
    </w:p>
    <w:p w14:paraId="7F6DC357" w14:textId="77777777" w:rsidR="00DA76B5" w:rsidRPr="00BF7939" w:rsidRDefault="00DA76B5" w:rsidP="00DF62AD">
      <w:pPr>
        <w:pStyle w:val="SingleTxtG"/>
        <w:rPr>
          <w:color w:val="000000" w:themeColor="text1"/>
          <w:lang w:val="fr-FR"/>
        </w:rPr>
      </w:pPr>
      <w:r w:rsidRPr="00BF7939">
        <w:rPr>
          <w:lang w:val="fr-FR"/>
        </w:rPr>
        <w:t>106.</w:t>
      </w:r>
      <w:r w:rsidRPr="00BF7939">
        <w:rPr>
          <w:lang w:val="fr-FR"/>
        </w:rPr>
        <w:tab/>
        <w:t>En revanche, en cas de rejet de la demande de statut de réfugié</w:t>
      </w:r>
      <w:r w:rsidR="001C57EC">
        <w:rPr>
          <w:lang w:val="fr-FR"/>
        </w:rPr>
        <w:t>,</w:t>
      </w:r>
      <w:r w:rsidRPr="00BF7939">
        <w:rPr>
          <w:lang w:val="fr-FR"/>
        </w:rPr>
        <w:t xml:space="preserve"> le permis de résidence temporaire délivré pendant la procédure d</w:t>
      </w:r>
      <w:r w:rsidR="00354521">
        <w:rPr>
          <w:lang w:val="fr-FR"/>
        </w:rPr>
        <w:t>’</w:t>
      </w:r>
      <w:r w:rsidRPr="00BF7939">
        <w:rPr>
          <w:lang w:val="fr-FR"/>
        </w:rPr>
        <w:t>examen du dossier est annulé. L</w:t>
      </w:r>
      <w:r w:rsidR="00354521">
        <w:rPr>
          <w:lang w:val="fr-FR"/>
        </w:rPr>
        <w:t>’</w:t>
      </w:r>
      <w:r w:rsidRPr="00BF7939">
        <w:rPr>
          <w:lang w:val="fr-FR"/>
        </w:rPr>
        <w:t>intéressé dispose alors d</w:t>
      </w:r>
      <w:r w:rsidR="00354521">
        <w:rPr>
          <w:lang w:val="fr-FR"/>
        </w:rPr>
        <w:t>’</w:t>
      </w:r>
      <w:r w:rsidRPr="00BF7939">
        <w:rPr>
          <w:lang w:val="fr-FR"/>
        </w:rPr>
        <w:t xml:space="preserve">un délai de </w:t>
      </w:r>
      <w:r w:rsidR="00C74AC6">
        <w:rPr>
          <w:lang w:val="fr-FR"/>
        </w:rPr>
        <w:t>trente</w:t>
      </w:r>
      <w:r w:rsidRPr="00BF7939">
        <w:rPr>
          <w:lang w:val="fr-FR"/>
        </w:rPr>
        <w:t xml:space="preserve"> jours à compter de la date à laquelle la décision de rejet devient exécutoire pour présenter une nouvelle demande de permis de résidence conformément aux dispositions de la législation sur les migrations. </w:t>
      </w:r>
    </w:p>
    <w:p w14:paraId="30EBDEF0" w14:textId="77777777" w:rsidR="008B3766" w:rsidRPr="00BF7939" w:rsidRDefault="00DA76B5" w:rsidP="00DF62AD">
      <w:pPr>
        <w:pStyle w:val="SingleTxtG"/>
        <w:rPr>
          <w:lang w:val="fr-FR"/>
        </w:rPr>
      </w:pPr>
      <w:r w:rsidRPr="00BF7939">
        <w:rPr>
          <w:lang w:val="fr-FR"/>
        </w:rPr>
        <w:t>107.</w:t>
      </w:r>
      <w:r w:rsidRPr="00BF7939">
        <w:rPr>
          <w:lang w:val="fr-FR"/>
        </w:rPr>
        <w:tab/>
        <w:t>La décision, favorable ou négative, doit être notifiée en personne ou par courrier</w:t>
      </w:r>
      <w:r w:rsidR="00E23D35">
        <w:rPr>
          <w:lang w:val="fr-FR"/>
        </w:rPr>
        <w:t> ;</w:t>
      </w:r>
      <w:r w:rsidRPr="00BF7939">
        <w:rPr>
          <w:lang w:val="fr-FR"/>
        </w:rPr>
        <w:t xml:space="preserve"> la notification doit être accompagnée d</w:t>
      </w:r>
      <w:r w:rsidR="00354521">
        <w:rPr>
          <w:lang w:val="fr-FR"/>
        </w:rPr>
        <w:t>’</w:t>
      </w:r>
      <w:r w:rsidRPr="00BF7939">
        <w:rPr>
          <w:lang w:val="fr-FR"/>
        </w:rPr>
        <w:t>une copie intégrale de la décision. Pour contester la décision, le demandeur débouté peut déposer un recours administratif hiérarchique, qui a un effet suspensif sur l</w:t>
      </w:r>
      <w:r w:rsidR="00354521">
        <w:rPr>
          <w:lang w:val="fr-FR"/>
        </w:rPr>
        <w:t>’</w:t>
      </w:r>
      <w:r w:rsidRPr="00BF7939">
        <w:rPr>
          <w:lang w:val="fr-FR"/>
        </w:rPr>
        <w:t>exécution des mesures imposées par l</w:t>
      </w:r>
      <w:r w:rsidR="00354521">
        <w:rPr>
          <w:lang w:val="fr-FR"/>
        </w:rPr>
        <w:t>’</w:t>
      </w:r>
      <w:r w:rsidRPr="00BF7939">
        <w:rPr>
          <w:lang w:val="fr-FR"/>
        </w:rPr>
        <w:t xml:space="preserve">autorité dans la décision de rejet. Sont également ouverts les recours en </w:t>
      </w:r>
      <w:proofErr w:type="spellStart"/>
      <w:r w:rsidRPr="00BF7939">
        <w:rPr>
          <w:i/>
          <w:lang w:val="fr-FR"/>
        </w:rPr>
        <w:t>amparo</w:t>
      </w:r>
      <w:proofErr w:type="spellEnd"/>
      <w:r w:rsidRPr="00BF7939">
        <w:rPr>
          <w:lang w:val="fr-FR"/>
        </w:rPr>
        <w:t xml:space="preserve"> et en protection prévus par la Constitution.</w:t>
      </w:r>
    </w:p>
    <w:p w14:paraId="63D45A41" w14:textId="77777777" w:rsidR="00DA76B5" w:rsidRPr="00C5700F" w:rsidRDefault="00DA76B5" w:rsidP="00DF62AD">
      <w:pPr>
        <w:pStyle w:val="H23G"/>
        <w:rPr>
          <w:color w:val="000000" w:themeColor="text1"/>
          <w:lang w:eastAsia="es-ES"/>
        </w:rPr>
      </w:pPr>
      <w:r w:rsidRPr="00C5700F">
        <w:rPr>
          <w:lang w:val="fr-FR" w:eastAsia="es-ES"/>
        </w:rPr>
        <w:tab/>
      </w:r>
      <w:r w:rsidRPr="00C5700F">
        <w:rPr>
          <w:lang w:val="fr-FR" w:eastAsia="es-ES"/>
        </w:rPr>
        <w:tab/>
        <w:t>Paragraphe 15</w:t>
      </w:r>
    </w:p>
    <w:p w14:paraId="64974AE0" w14:textId="77777777" w:rsidR="00DA76B5" w:rsidRPr="00C5700F" w:rsidRDefault="00DA76B5" w:rsidP="00DF62AD">
      <w:pPr>
        <w:pStyle w:val="SingleTxtG"/>
        <w:rPr>
          <w:color w:val="000000" w:themeColor="text1"/>
          <w:lang w:eastAsia="es-ES"/>
        </w:rPr>
      </w:pPr>
      <w:r w:rsidRPr="00C5700F">
        <w:rPr>
          <w:lang w:val="fr-FR" w:eastAsia="es-ES"/>
        </w:rPr>
        <w:t>108.</w:t>
      </w:r>
      <w:r w:rsidRPr="00C5700F">
        <w:rPr>
          <w:lang w:val="fr-FR" w:eastAsia="es-ES"/>
        </w:rPr>
        <w:tab/>
        <w:t>En ce qui concerne la recommandation du Comité relative aux conditions de détention des travailleurs migrants sanctionnés pour infraction à la législation</w:t>
      </w:r>
      <w:r>
        <w:rPr>
          <w:lang w:val="fr-FR" w:eastAsia="es-ES"/>
        </w:rPr>
        <w:t xml:space="preserve"> sur les migrations</w:t>
      </w:r>
      <w:r w:rsidRPr="00C5700F">
        <w:rPr>
          <w:lang w:val="fr-FR" w:eastAsia="es-ES"/>
        </w:rPr>
        <w:t>, il</w:t>
      </w:r>
      <w:r w:rsidR="00186F8E">
        <w:rPr>
          <w:lang w:val="fr-FR" w:eastAsia="es-ES"/>
        </w:rPr>
        <w:t xml:space="preserve"> </w:t>
      </w:r>
      <w:r>
        <w:rPr>
          <w:lang w:val="fr-FR" w:eastAsia="es-ES"/>
        </w:rPr>
        <w:t>faut</w:t>
      </w:r>
      <w:r w:rsidRPr="00C5700F">
        <w:rPr>
          <w:lang w:val="fr-FR" w:eastAsia="es-ES"/>
        </w:rPr>
        <w:t xml:space="preserve"> souligner qu</w:t>
      </w:r>
      <w:r w:rsidR="00354521">
        <w:rPr>
          <w:lang w:val="fr-FR" w:eastAsia="es-ES"/>
        </w:rPr>
        <w:t>’</w:t>
      </w:r>
      <w:r w:rsidRPr="00C5700F">
        <w:rPr>
          <w:lang w:val="fr-FR" w:eastAsia="es-ES"/>
        </w:rPr>
        <w:t>un</w:t>
      </w:r>
      <w:r>
        <w:rPr>
          <w:lang w:val="fr-FR" w:eastAsia="es-ES"/>
        </w:rPr>
        <w:t xml:space="preserve"> </w:t>
      </w:r>
      <w:r w:rsidRPr="00C5700F">
        <w:rPr>
          <w:lang w:val="fr-FR" w:eastAsia="es-ES"/>
        </w:rPr>
        <w:t>étranger ne peut être placé en détention que</w:t>
      </w:r>
      <w:r>
        <w:rPr>
          <w:lang w:val="fr-FR" w:eastAsia="es-ES"/>
        </w:rPr>
        <w:t xml:space="preserve"> </w:t>
      </w:r>
      <w:r w:rsidRPr="00C5700F">
        <w:rPr>
          <w:lang w:val="fr-FR" w:eastAsia="es-ES"/>
        </w:rPr>
        <w:t>lorsqu</w:t>
      </w:r>
      <w:r w:rsidR="00354521">
        <w:rPr>
          <w:lang w:val="fr-FR" w:eastAsia="es-ES"/>
        </w:rPr>
        <w:t>’</w:t>
      </w:r>
      <w:r w:rsidRPr="00C5700F">
        <w:rPr>
          <w:lang w:val="fr-FR" w:eastAsia="es-ES"/>
        </w:rPr>
        <w:t>une mesure</w:t>
      </w:r>
      <w:r>
        <w:rPr>
          <w:lang w:val="fr-FR" w:eastAsia="es-ES"/>
        </w:rPr>
        <w:t xml:space="preserve"> </w:t>
      </w:r>
      <w:r w:rsidRPr="00C5700F">
        <w:rPr>
          <w:lang w:val="fr-FR" w:eastAsia="es-ES"/>
        </w:rPr>
        <w:t>d</w:t>
      </w:r>
      <w:r w:rsidR="00354521">
        <w:rPr>
          <w:lang w:val="fr-FR" w:eastAsia="es-ES"/>
        </w:rPr>
        <w:t>’</w:t>
      </w:r>
      <w:r w:rsidRPr="00C5700F">
        <w:rPr>
          <w:lang w:val="fr-FR" w:eastAsia="es-ES"/>
        </w:rPr>
        <w:t xml:space="preserve">expulsion a été prononcée par </w:t>
      </w:r>
      <w:r w:rsidR="00354521">
        <w:rPr>
          <w:lang w:val="fr-FR" w:eastAsia="es-ES"/>
        </w:rPr>
        <w:t>l’</w:t>
      </w:r>
      <w:r w:rsidRPr="00C5700F">
        <w:rPr>
          <w:lang w:val="fr-FR" w:eastAsia="es-ES"/>
        </w:rPr>
        <w:t>autorité compétente (Ministère de l</w:t>
      </w:r>
      <w:r w:rsidR="00354521">
        <w:rPr>
          <w:lang w:val="fr-FR" w:eastAsia="es-ES"/>
        </w:rPr>
        <w:t>’</w:t>
      </w:r>
      <w:r w:rsidRPr="00C5700F">
        <w:rPr>
          <w:lang w:val="fr-FR" w:eastAsia="es-ES"/>
        </w:rPr>
        <w:t>intérieur ou intendan</w:t>
      </w:r>
      <w:r>
        <w:rPr>
          <w:lang w:val="fr-FR" w:eastAsia="es-ES"/>
        </w:rPr>
        <w:t>ce</w:t>
      </w:r>
      <w:r w:rsidRPr="00C5700F">
        <w:rPr>
          <w:lang w:val="fr-FR" w:eastAsia="es-ES"/>
        </w:rPr>
        <w:t xml:space="preserve"> </w:t>
      </w:r>
      <w:r>
        <w:rPr>
          <w:lang w:val="fr-FR" w:eastAsia="es-ES"/>
        </w:rPr>
        <w:t xml:space="preserve">de </w:t>
      </w:r>
      <w:r w:rsidRPr="00C5700F">
        <w:rPr>
          <w:lang w:val="fr-FR" w:eastAsia="es-ES"/>
        </w:rPr>
        <w:t xml:space="preserve">région) pour un motif prévu par la législation </w:t>
      </w:r>
      <w:r>
        <w:rPr>
          <w:lang w:val="fr-FR" w:eastAsia="es-ES"/>
        </w:rPr>
        <w:t>sur les</w:t>
      </w:r>
      <w:r w:rsidRPr="00C5700F">
        <w:rPr>
          <w:lang w:val="fr-FR" w:eastAsia="es-ES"/>
        </w:rPr>
        <w:t xml:space="preserve"> migrations en vigueur et uniquement aux fins d</w:t>
      </w:r>
      <w:r w:rsidR="00354521">
        <w:rPr>
          <w:lang w:val="fr-FR" w:eastAsia="es-ES"/>
        </w:rPr>
        <w:t>’</w:t>
      </w:r>
      <w:r w:rsidRPr="00C5700F">
        <w:rPr>
          <w:lang w:val="fr-FR" w:eastAsia="es-ES"/>
        </w:rPr>
        <w:t xml:space="preserve">exécuter la mesure en question. </w:t>
      </w:r>
    </w:p>
    <w:p w14:paraId="1B20565C" w14:textId="77777777" w:rsidR="00DA76B5" w:rsidRPr="00C5700F" w:rsidRDefault="00DA76B5" w:rsidP="00DF62AD">
      <w:pPr>
        <w:pStyle w:val="SingleTxtG"/>
        <w:rPr>
          <w:color w:val="000000" w:themeColor="text1"/>
          <w:lang w:eastAsia="es-ES"/>
        </w:rPr>
      </w:pPr>
      <w:r w:rsidRPr="00C5700F">
        <w:rPr>
          <w:lang w:val="fr-FR" w:eastAsia="es-ES"/>
        </w:rPr>
        <w:t>109.</w:t>
      </w:r>
      <w:r w:rsidRPr="00C5700F">
        <w:rPr>
          <w:lang w:val="fr-FR" w:eastAsia="es-ES"/>
        </w:rPr>
        <w:tab/>
        <w:t>L</w:t>
      </w:r>
      <w:r w:rsidR="00354521">
        <w:rPr>
          <w:lang w:val="fr-FR" w:eastAsia="es-ES"/>
        </w:rPr>
        <w:t>’</w:t>
      </w:r>
      <w:r w:rsidRPr="00C5700F">
        <w:rPr>
          <w:lang w:val="fr-FR" w:eastAsia="es-ES"/>
        </w:rPr>
        <w:t>exécution de la mesure d</w:t>
      </w:r>
      <w:r w:rsidR="00354521">
        <w:rPr>
          <w:lang w:val="fr-FR" w:eastAsia="es-ES"/>
        </w:rPr>
        <w:t>’</w:t>
      </w:r>
      <w:r w:rsidRPr="00C5700F">
        <w:rPr>
          <w:lang w:val="fr-FR" w:eastAsia="es-ES"/>
        </w:rPr>
        <w:t>expulsion relève exclusivement de la compétence d</w:t>
      </w:r>
      <w:r>
        <w:rPr>
          <w:lang w:val="fr-FR" w:eastAsia="es-ES"/>
        </w:rPr>
        <w:t>u Service de la sûreté</w:t>
      </w:r>
      <w:r w:rsidRPr="00C5700F">
        <w:rPr>
          <w:lang w:val="fr-FR" w:eastAsia="es-ES"/>
        </w:rPr>
        <w:t>, conformément aux dispositions de l</w:t>
      </w:r>
      <w:r w:rsidR="00354521">
        <w:rPr>
          <w:lang w:val="fr-FR" w:eastAsia="es-ES"/>
        </w:rPr>
        <w:t>’</w:t>
      </w:r>
      <w:r w:rsidRPr="00C5700F">
        <w:rPr>
          <w:lang w:val="fr-FR" w:eastAsia="es-ES"/>
        </w:rPr>
        <w:t>article</w:t>
      </w:r>
      <w:r w:rsidR="00C74AC6">
        <w:rPr>
          <w:lang w:val="fr-FR" w:eastAsia="es-ES"/>
        </w:rPr>
        <w:t> </w:t>
      </w:r>
      <w:r w:rsidRPr="00C5700F">
        <w:rPr>
          <w:lang w:val="fr-FR" w:eastAsia="es-ES"/>
        </w:rPr>
        <w:t>90 de la loi sur les étrangers. Le</w:t>
      </w:r>
      <w:r>
        <w:rPr>
          <w:lang w:val="fr-FR" w:eastAsia="es-ES"/>
        </w:rPr>
        <w:t xml:space="preserve"> </w:t>
      </w:r>
      <w:r w:rsidR="00975C2D">
        <w:rPr>
          <w:lang w:val="fr-FR" w:eastAsia="es-ES"/>
        </w:rPr>
        <w:t>protocole</w:t>
      </w:r>
      <w:r w:rsidRPr="00FE135C">
        <w:rPr>
          <w:lang w:val="fr-FR" w:eastAsia="es-ES"/>
        </w:rPr>
        <w:t xml:space="preserve"> d</w:t>
      </w:r>
      <w:r w:rsidR="00354521">
        <w:rPr>
          <w:lang w:val="fr-FR" w:eastAsia="es-ES"/>
        </w:rPr>
        <w:t>’</w:t>
      </w:r>
      <w:r>
        <w:rPr>
          <w:lang w:val="fr-FR" w:eastAsia="es-ES"/>
        </w:rPr>
        <w:t>intervention</w:t>
      </w:r>
      <w:r w:rsidRPr="00FE135C">
        <w:rPr>
          <w:lang w:val="fr-FR" w:eastAsia="es-ES"/>
        </w:rPr>
        <w:t xml:space="preserve"> relatif à l</w:t>
      </w:r>
      <w:r w:rsidR="00354521">
        <w:rPr>
          <w:lang w:val="fr-FR" w:eastAsia="es-ES"/>
        </w:rPr>
        <w:t>’</w:t>
      </w:r>
      <w:r w:rsidRPr="00FE135C">
        <w:rPr>
          <w:lang w:val="fr-FR" w:eastAsia="es-ES"/>
        </w:rPr>
        <w:t xml:space="preserve">expulsion des étrangers </w:t>
      </w:r>
      <w:r>
        <w:rPr>
          <w:lang w:val="fr-FR" w:eastAsia="es-ES"/>
        </w:rPr>
        <w:t>coupables d</w:t>
      </w:r>
      <w:r w:rsidR="00354521">
        <w:rPr>
          <w:lang w:val="fr-FR" w:eastAsia="es-ES"/>
        </w:rPr>
        <w:t>’</w:t>
      </w:r>
      <w:r>
        <w:rPr>
          <w:lang w:val="fr-FR" w:eastAsia="es-ES"/>
        </w:rPr>
        <w:t>infractions,</w:t>
      </w:r>
      <w:r w:rsidRPr="00C5700F">
        <w:rPr>
          <w:lang w:val="fr-FR" w:eastAsia="es-ES"/>
        </w:rPr>
        <w:t xml:space="preserve"> </w:t>
      </w:r>
      <w:r>
        <w:rPr>
          <w:lang w:val="fr-FR" w:eastAsia="es-ES"/>
        </w:rPr>
        <w:t>signé par</w:t>
      </w:r>
      <w:r w:rsidRPr="00C5700F">
        <w:rPr>
          <w:lang w:val="fr-FR" w:eastAsia="es-ES"/>
        </w:rPr>
        <w:t xml:space="preserve"> le Ministère de l</w:t>
      </w:r>
      <w:r w:rsidR="00354521">
        <w:rPr>
          <w:lang w:val="fr-FR" w:eastAsia="es-ES"/>
        </w:rPr>
        <w:t>’</w:t>
      </w:r>
      <w:r w:rsidRPr="00C5700F">
        <w:rPr>
          <w:lang w:val="fr-FR" w:eastAsia="es-ES"/>
        </w:rPr>
        <w:t xml:space="preserve">intérieur et </w:t>
      </w:r>
      <w:r>
        <w:rPr>
          <w:lang w:val="fr-FR" w:eastAsia="es-ES"/>
        </w:rPr>
        <w:t>le Service de la sûreté</w:t>
      </w:r>
      <w:r w:rsidRPr="00C5700F">
        <w:rPr>
          <w:lang w:val="fr-FR" w:eastAsia="es-ES"/>
        </w:rPr>
        <w:t xml:space="preserve"> en date du 28</w:t>
      </w:r>
      <w:r w:rsidR="00C74AC6">
        <w:rPr>
          <w:lang w:val="fr-FR" w:eastAsia="es-ES"/>
        </w:rPr>
        <w:t> </w:t>
      </w:r>
      <w:r w:rsidRPr="00C5700F">
        <w:rPr>
          <w:lang w:val="fr-FR" w:eastAsia="es-ES"/>
        </w:rPr>
        <w:t>mars 2013</w:t>
      </w:r>
      <w:r>
        <w:rPr>
          <w:lang w:val="fr-FR" w:eastAsia="es-ES"/>
        </w:rPr>
        <w:t>,</w:t>
      </w:r>
      <w:r w:rsidRPr="00C5700F">
        <w:rPr>
          <w:lang w:val="fr-FR" w:eastAsia="es-ES"/>
        </w:rPr>
        <w:t xml:space="preserve"> prévoit un délai de </w:t>
      </w:r>
      <w:r w:rsidR="00C74AC6">
        <w:rPr>
          <w:lang w:val="fr-FR" w:eastAsia="es-ES"/>
        </w:rPr>
        <w:t xml:space="preserve">vingt-quatre </w:t>
      </w:r>
      <w:r w:rsidRPr="00C5700F">
        <w:rPr>
          <w:lang w:val="fr-FR" w:eastAsia="es-ES"/>
        </w:rPr>
        <w:t>heures pour procéder à l</w:t>
      </w:r>
      <w:r w:rsidR="00354521">
        <w:rPr>
          <w:lang w:val="fr-FR" w:eastAsia="es-ES"/>
        </w:rPr>
        <w:t>’</w:t>
      </w:r>
      <w:r w:rsidRPr="00C5700F">
        <w:rPr>
          <w:lang w:val="fr-FR" w:eastAsia="es-ES"/>
        </w:rPr>
        <w:t>exécution de la mesure d</w:t>
      </w:r>
      <w:r w:rsidR="00354521">
        <w:rPr>
          <w:lang w:val="fr-FR" w:eastAsia="es-ES"/>
        </w:rPr>
        <w:t>’</w:t>
      </w:r>
      <w:r w:rsidRPr="00C5700F">
        <w:rPr>
          <w:lang w:val="fr-FR" w:eastAsia="es-ES"/>
        </w:rPr>
        <w:t xml:space="preserve">expulsion, de sorte que la détention ne </w:t>
      </w:r>
      <w:r>
        <w:rPr>
          <w:lang w:val="fr-FR" w:eastAsia="es-ES"/>
        </w:rPr>
        <w:t xml:space="preserve">peut pas </w:t>
      </w:r>
      <w:r w:rsidRPr="00C5700F">
        <w:rPr>
          <w:lang w:val="fr-FR" w:eastAsia="es-ES"/>
        </w:rPr>
        <w:t>excéder ce</w:t>
      </w:r>
      <w:r>
        <w:rPr>
          <w:lang w:val="fr-FR" w:eastAsia="es-ES"/>
        </w:rPr>
        <w:t>tte durée</w:t>
      </w:r>
      <w:r w:rsidRPr="0027571D">
        <w:rPr>
          <w:rStyle w:val="Appelnotedebasdep"/>
          <w:szCs w:val="18"/>
        </w:rPr>
        <w:footnoteReference w:id="71"/>
      </w:r>
      <w:r w:rsidRPr="00C5700F">
        <w:rPr>
          <w:lang w:val="fr-FR" w:eastAsia="es-ES"/>
        </w:rPr>
        <w:t>. Le</w:t>
      </w:r>
      <w:r w:rsidR="00C74AC6">
        <w:rPr>
          <w:lang w:val="fr-FR" w:eastAsia="es-ES"/>
        </w:rPr>
        <w:t> </w:t>
      </w:r>
      <w:r w:rsidRPr="00C5700F">
        <w:rPr>
          <w:lang w:val="fr-FR" w:eastAsia="es-ES"/>
        </w:rPr>
        <w:t>protocole est conforme aux dispositions de la Convention et à</w:t>
      </w:r>
      <w:r>
        <w:rPr>
          <w:lang w:val="fr-FR" w:eastAsia="es-ES"/>
        </w:rPr>
        <w:t xml:space="preserve"> </w:t>
      </w:r>
      <w:r w:rsidRPr="00C5700F">
        <w:rPr>
          <w:lang w:val="fr-FR" w:eastAsia="es-ES"/>
        </w:rPr>
        <w:t xml:space="preserve">la recommandation du Comité concernant ce type de procédure. </w:t>
      </w:r>
      <w:r>
        <w:rPr>
          <w:lang w:val="fr-FR" w:eastAsia="es-ES"/>
        </w:rPr>
        <w:t>Il</w:t>
      </w:r>
      <w:r w:rsidRPr="00C5700F">
        <w:rPr>
          <w:lang w:val="fr-FR" w:eastAsia="es-ES"/>
        </w:rPr>
        <w:t xml:space="preserve"> prévoit que lorsqu</w:t>
      </w:r>
      <w:r>
        <w:rPr>
          <w:lang w:val="fr-FR" w:eastAsia="es-ES"/>
        </w:rPr>
        <w:t>e l</w:t>
      </w:r>
      <w:r w:rsidR="00354521">
        <w:rPr>
          <w:lang w:val="fr-FR" w:eastAsia="es-ES"/>
        </w:rPr>
        <w:t>’</w:t>
      </w:r>
      <w:r w:rsidRPr="00C5700F">
        <w:rPr>
          <w:lang w:val="fr-FR" w:eastAsia="es-ES"/>
        </w:rPr>
        <w:t>expulsion est</w:t>
      </w:r>
      <w:r w:rsidR="00186F8E">
        <w:rPr>
          <w:lang w:val="fr-FR" w:eastAsia="es-ES"/>
        </w:rPr>
        <w:t xml:space="preserve"> </w:t>
      </w:r>
      <w:r>
        <w:rPr>
          <w:lang w:val="fr-FR" w:eastAsia="es-ES"/>
        </w:rPr>
        <w:t>ordonnée</w:t>
      </w:r>
      <w:r w:rsidR="00EE2BDE">
        <w:rPr>
          <w:lang w:val="fr-FR" w:eastAsia="es-ES"/>
        </w:rPr>
        <w:t>,</w:t>
      </w:r>
      <w:r w:rsidRPr="00C5700F">
        <w:rPr>
          <w:lang w:val="fr-FR" w:eastAsia="es-ES"/>
        </w:rPr>
        <w:t xml:space="preserve"> l</w:t>
      </w:r>
      <w:r>
        <w:rPr>
          <w:lang w:val="fr-FR" w:eastAsia="es-ES"/>
        </w:rPr>
        <w:t>e Service de la sûreté</w:t>
      </w:r>
      <w:r w:rsidRPr="00C5700F">
        <w:rPr>
          <w:lang w:val="fr-FR" w:eastAsia="es-ES"/>
        </w:rPr>
        <w:t xml:space="preserve"> doit transférer </w:t>
      </w:r>
      <w:r>
        <w:rPr>
          <w:lang w:val="fr-FR" w:eastAsia="es-ES"/>
        </w:rPr>
        <w:t>l</w:t>
      </w:r>
      <w:r w:rsidR="00354521">
        <w:rPr>
          <w:lang w:val="fr-FR" w:eastAsia="es-ES"/>
        </w:rPr>
        <w:t>’</w:t>
      </w:r>
      <w:r w:rsidRPr="00C5700F">
        <w:rPr>
          <w:lang w:val="fr-FR" w:eastAsia="es-ES"/>
        </w:rPr>
        <w:t>étranger dans les locaux de la Direction nationale des étrangers afin que l</w:t>
      </w:r>
      <w:r w:rsidR="00354521">
        <w:rPr>
          <w:lang w:val="fr-FR" w:eastAsia="es-ES"/>
        </w:rPr>
        <w:t>’</w:t>
      </w:r>
      <w:r>
        <w:rPr>
          <w:lang w:val="fr-FR" w:eastAsia="es-ES"/>
        </w:rPr>
        <w:t>arrêté d</w:t>
      </w:r>
      <w:r w:rsidR="00354521">
        <w:rPr>
          <w:lang w:val="fr-FR" w:eastAsia="es-ES"/>
        </w:rPr>
        <w:t>’</w:t>
      </w:r>
      <w:r>
        <w:rPr>
          <w:lang w:val="fr-FR" w:eastAsia="es-ES"/>
        </w:rPr>
        <w:t>expulsion lui soit notifié</w:t>
      </w:r>
      <w:r w:rsidRPr="00C5700F">
        <w:rPr>
          <w:lang w:val="fr-FR" w:eastAsia="es-ES"/>
        </w:rPr>
        <w:t xml:space="preserve">. </w:t>
      </w:r>
      <w:r>
        <w:rPr>
          <w:lang w:val="fr-FR" w:eastAsia="es-ES"/>
        </w:rPr>
        <w:t>L</w:t>
      </w:r>
      <w:r w:rsidR="00354521">
        <w:rPr>
          <w:lang w:val="fr-FR" w:eastAsia="es-ES"/>
        </w:rPr>
        <w:t>’</w:t>
      </w:r>
      <w:r>
        <w:rPr>
          <w:lang w:val="fr-FR" w:eastAsia="es-ES"/>
        </w:rPr>
        <w:t>intéressé</w:t>
      </w:r>
      <w:r w:rsidRPr="00C5700F">
        <w:rPr>
          <w:lang w:val="fr-FR" w:eastAsia="es-ES"/>
        </w:rPr>
        <w:t xml:space="preserve"> peut être </w:t>
      </w:r>
      <w:r>
        <w:rPr>
          <w:lang w:val="fr-FR" w:eastAsia="es-ES"/>
        </w:rPr>
        <w:t xml:space="preserve">retenu </w:t>
      </w:r>
      <w:r w:rsidRPr="00C5700F">
        <w:rPr>
          <w:lang w:val="fr-FR" w:eastAsia="es-ES"/>
        </w:rPr>
        <w:t xml:space="preserve">dans les locaux de la Direction nationale des étrangers pendant </w:t>
      </w:r>
      <w:r w:rsidR="00C74AC6">
        <w:rPr>
          <w:lang w:val="fr-FR" w:eastAsia="es-ES"/>
        </w:rPr>
        <w:t>vingt-quatre</w:t>
      </w:r>
      <w:r w:rsidRPr="00C5700F">
        <w:rPr>
          <w:lang w:val="fr-FR" w:eastAsia="es-ES"/>
        </w:rPr>
        <w:t xml:space="preserve"> heures au maximum et uniquement aux fins de l</w:t>
      </w:r>
      <w:r w:rsidR="00354521">
        <w:rPr>
          <w:lang w:val="fr-FR" w:eastAsia="es-ES"/>
        </w:rPr>
        <w:t>’</w:t>
      </w:r>
      <w:r w:rsidRPr="00C5700F">
        <w:rPr>
          <w:lang w:val="fr-FR" w:eastAsia="es-ES"/>
        </w:rPr>
        <w:t>exécution de l</w:t>
      </w:r>
      <w:r w:rsidR="00354521">
        <w:rPr>
          <w:lang w:val="fr-FR" w:eastAsia="es-ES"/>
        </w:rPr>
        <w:t>’</w:t>
      </w:r>
      <w:r w:rsidRPr="00C5700F">
        <w:rPr>
          <w:lang w:val="fr-FR" w:eastAsia="es-ES"/>
        </w:rPr>
        <w:t>expulsion. En outre,</w:t>
      </w:r>
      <w:r>
        <w:rPr>
          <w:lang w:val="fr-FR" w:eastAsia="es-ES"/>
        </w:rPr>
        <w:t xml:space="preserve"> l</w:t>
      </w:r>
      <w:r w:rsidR="00354521">
        <w:rPr>
          <w:lang w:val="fr-FR" w:eastAsia="es-ES"/>
        </w:rPr>
        <w:t>’</w:t>
      </w:r>
      <w:r>
        <w:rPr>
          <w:lang w:val="fr-FR" w:eastAsia="es-ES"/>
        </w:rPr>
        <w:t>agent</w:t>
      </w:r>
      <w:r w:rsidRPr="00C5700F">
        <w:rPr>
          <w:lang w:val="fr-FR" w:eastAsia="es-ES"/>
        </w:rPr>
        <w:t xml:space="preserve"> responsable </w:t>
      </w:r>
      <w:r>
        <w:rPr>
          <w:lang w:val="fr-FR" w:eastAsia="es-ES"/>
        </w:rPr>
        <w:t>l</w:t>
      </w:r>
      <w:r w:rsidR="00354521">
        <w:rPr>
          <w:lang w:val="fr-FR" w:eastAsia="es-ES"/>
        </w:rPr>
        <w:t>’</w:t>
      </w:r>
      <w:r w:rsidRPr="00C5700F">
        <w:rPr>
          <w:lang w:val="fr-FR" w:eastAsia="es-ES"/>
        </w:rPr>
        <w:t>informe immédiatement qu</w:t>
      </w:r>
      <w:r w:rsidR="00354521">
        <w:rPr>
          <w:lang w:val="fr-FR" w:eastAsia="es-ES"/>
        </w:rPr>
        <w:t>’</w:t>
      </w:r>
      <w:r>
        <w:rPr>
          <w:lang w:val="fr-FR" w:eastAsia="es-ES"/>
        </w:rPr>
        <w:t>il</w:t>
      </w:r>
      <w:r w:rsidRPr="00C5700F">
        <w:rPr>
          <w:lang w:val="fr-FR" w:eastAsia="es-ES"/>
        </w:rPr>
        <w:t xml:space="preserve"> a le droit</w:t>
      </w:r>
      <w:r w:rsidR="00186F8E">
        <w:rPr>
          <w:lang w:val="fr-FR" w:eastAsia="es-ES"/>
        </w:rPr>
        <w:t xml:space="preserve"> </w:t>
      </w:r>
      <w:r>
        <w:rPr>
          <w:lang w:val="fr-FR" w:eastAsia="es-ES"/>
        </w:rPr>
        <w:t>d</w:t>
      </w:r>
      <w:r w:rsidR="00354521">
        <w:rPr>
          <w:lang w:val="fr-FR" w:eastAsia="es-ES"/>
        </w:rPr>
        <w:t>’</w:t>
      </w:r>
      <w:r>
        <w:rPr>
          <w:lang w:val="fr-FR" w:eastAsia="es-ES"/>
        </w:rPr>
        <w:t xml:space="preserve">aviser </w:t>
      </w:r>
      <w:r w:rsidRPr="00C5700F">
        <w:rPr>
          <w:lang w:val="fr-FR" w:eastAsia="es-ES"/>
        </w:rPr>
        <w:t>sa représentation consulaire</w:t>
      </w:r>
      <w:r w:rsidRPr="00A072EA">
        <w:rPr>
          <w:lang w:val="fr-FR" w:eastAsia="es-ES"/>
        </w:rPr>
        <w:t xml:space="preserve"> </w:t>
      </w:r>
      <w:r w:rsidRPr="00C5700F">
        <w:rPr>
          <w:lang w:val="fr-FR" w:eastAsia="es-ES"/>
        </w:rPr>
        <w:t xml:space="preserve">de sa situation. </w:t>
      </w:r>
    </w:p>
    <w:p w14:paraId="429DB8E0" w14:textId="77777777" w:rsidR="00DA76B5" w:rsidRPr="00C5700F" w:rsidRDefault="00DA76B5" w:rsidP="00C74AC6">
      <w:pPr>
        <w:pStyle w:val="SingleTxtG"/>
        <w:rPr>
          <w:color w:val="000000" w:themeColor="text1"/>
          <w:lang w:eastAsia="es-ES"/>
        </w:rPr>
      </w:pPr>
      <w:r w:rsidRPr="00C5700F">
        <w:rPr>
          <w:lang w:val="fr-FR" w:eastAsia="es-ES"/>
        </w:rPr>
        <w:t>110.</w:t>
      </w:r>
      <w:r w:rsidRPr="00C5700F">
        <w:rPr>
          <w:lang w:val="fr-FR" w:eastAsia="es-ES"/>
        </w:rPr>
        <w:tab/>
        <w:t>Ce protocole prévoit la création d</w:t>
      </w:r>
      <w:r w:rsidR="00354521">
        <w:rPr>
          <w:lang w:val="fr-FR" w:eastAsia="es-ES"/>
        </w:rPr>
        <w:t>’</w:t>
      </w:r>
      <w:r w:rsidRPr="00C5700F">
        <w:rPr>
          <w:lang w:val="fr-FR" w:eastAsia="es-ES"/>
        </w:rPr>
        <w:t>unités spéciales pour la rétention temporaire d</w:t>
      </w:r>
      <w:r w:rsidR="00354521">
        <w:rPr>
          <w:lang w:val="fr-FR" w:eastAsia="es-ES"/>
        </w:rPr>
        <w:t>’</w:t>
      </w:r>
      <w:r w:rsidRPr="00C5700F">
        <w:rPr>
          <w:lang w:val="fr-FR" w:eastAsia="es-ES"/>
        </w:rPr>
        <w:t xml:space="preserve">étrangers </w:t>
      </w:r>
      <w:r>
        <w:rPr>
          <w:lang w:val="fr-FR" w:eastAsia="es-ES"/>
        </w:rPr>
        <w:t>en attente d</w:t>
      </w:r>
      <w:r w:rsidR="00354521">
        <w:rPr>
          <w:lang w:val="fr-FR" w:eastAsia="es-ES"/>
        </w:rPr>
        <w:t>’</w:t>
      </w:r>
      <w:r>
        <w:rPr>
          <w:lang w:val="fr-FR" w:eastAsia="es-ES"/>
        </w:rPr>
        <w:t>expulsion</w:t>
      </w:r>
      <w:r w:rsidRPr="00C5700F">
        <w:rPr>
          <w:lang w:val="fr-FR" w:eastAsia="es-ES"/>
        </w:rPr>
        <w:t xml:space="preserve">, qui doivent </w:t>
      </w:r>
      <w:r>
        <w:rPr>
          <w:lang w:val="fr-FR" w:eastAsia="es-ES"/>
        </w:rPr>
        <w:t xml:space="preserve">présenter </w:t>
      </w:r>
      <w:r w:rsidRPr="00C5700F">
        <w:rPr>
          <w:lang w:val="fr-FR" w:eastAsia="es-ES"/>
        </w:rPr>
        <w:t xml:space="preserve">des conditions </w:t>
      </w:r>
      <w:r>
        <w:rPr>
          <w:lang w:val="fr-FR" w:eastAsia="es-ES"/>
        </w:rPr>
        <w:t>d</w:t>
      </w:r>
      <w:r w:rsidR="00354521">
        <w:rPr>
          <w:lang w:val="fr-FR" w:eastAsia="es-ES"/>
        </w:rPr>
        <w:t>’</w:t>
      </w:r>
      <w:r>
        <w:rPr>
          <w:lang w:val="fr-FR" w:eastAsia="es-ES"/>
        </w:rPr>
        <w:t xml:space="preserve">hygiène </w:t>
      </w:r>
      <w:r w:rsidRPr="00C5700F">
        <w:rPr>
          <w:lang w:val="fr-FR" w:eastAsia="es-ES"/>
        </w:rPr>
        <w:t>et d</w:t>
      </w:r>
      <w:r w:rsidR="00354521">
        <w:rPr>
          <w:lang w:val="fr-FR" w:eastAsia="es-ES"/>
        </w:rPr>
        <w:t>’</w:t>
      </w:r>
      <w:r w:rsidRPr="00C5700F">
        <w:rPr>
          <w:lang w:val="fr-FR" w:eastAsia="es-ES"/>
        </w:rPr>
        <w:t xml:space="preserve">habitabilité appropriées, </w:t>
      </w:r>
      <w:r>
        <w:rPr>
          <w:lang w:val="fr-FR" w:eastAsia="es-ES"/>
        </w:rPr>
        <w:t>avec séparation des</w:t>
      </w:r>
      <w:r w:rsidRPr="00C5700F">
        <w:rPr>
          <w:lang w:val="fr-FR" w:eastAsia="es-ES"/>
        </w:rPr>
        <w:t xml:space="preserve"> hommes et </w:t>
      </w:r>
      <w:r>
        <w:rPr>
          <w:lang w:val="fr-FR" w:eastAsia="es-ES"/>
        </w:rPr>
        <w:t>d</w:t>
      </w:r>
      <w:r w:rsidRPr="00C5700F">
        <w:rPr>
          <w:lang w:val="fr-FR" w:eastAsia="es-ES"/>
        </w:rPr>
        <w:t xml:space="preserve">es femmes, </w:t>
      </w:r>
      <w:r>
        <w:rPr>
          <w:lang w:val="fr-FR" w:eastAsia="es-ES"/>
        </w:rPr>
        <w:t xml:space="preserve">et doivent être </w:t>
      </w:r>
      <w:r w:rsidRPr="00C5700F">
        <w:rPr>
          <w:lang w:val="fr-FR" w:eastAsia="es-ES"/>
        </w:rPr>
        <w:t>indépendant</w:t>
      </w:r>
      <w:r>
        <w:rPr>
          <w:lang w:val="fr-FR" w:eastAsia="es-ES"/>
        </w:rPr>
        <w:t>e</w:t>
      </w:r>
      <w:r w:rsidRPr="00C5700F">
        <w:rPr>
          <w:lang w:val="fr-FR" w:eastAsia="es-ES"/>
        </w:rPr>
        <w:t xml:space="preserve">s des </w:t>
      </w:r>
      <w:r>
        <w:rPr>
          <w:lang w:val="fr-FR" w:eastAsia="es-ES"/>
        </w:rPr>
        <w:t xml:space="preserve">locaux </w:t>
      </w:r>
      <w:r w:rsidRPr="00C5700F">
        <w:rPr>
          <w:lang w:val="fr-FR" w:eastAsia="es-ES"/>
        </w:rPr>
        <w:t>destinés aux personnes arrêtées pour d</w:t>
      </w:r>
      <w:r w:rsidR="00354521">
        <w:rPr>
          <w:lang w:val="fr-FR" w:eastAsia="es-ES"/>
        </w:rPr>
        <w:t>’</w:t>
      </w:r>
      <w:r w:rsidRPr="00C5700F">
        <w:rPr>
          <w:lang w:val="fr-FR" w:eastAsia="es-ES"/>
        </w:rPr>
        <w:t>autres motifs</w:t>
      </w:r>
      <w:r w:rsidR="00AB2BEA">
        <w:rPr>
          <w:lang w:val="fr-FR" w:eastAsia="es-ES"/>
        </w:rPr>
        <w:t>.</w:t>
      </w:r>
    </w:p>
    <w:p w14:paraId="37CA3EB8" w14:textId="77777777" w:rsidR="00DA76B5" w:rsidRPr="00C5700F" w:rsidRDefault="00DA76B5" w:rsidP="00C74AC6">
      <w:pPr>
        <w:pStyle w:val="SingleTxtG"/>
        <w:rPr>
          <w:color w:val="000000" w:themeColor="text1"/>
          <w:lang w:eastAsia="es-ES"/>
        </w:rPr>
      </w:pPr>
      <w:r w:rsidRPr="00C5700F">
        <w:rPr>
          <w:lang w:val="fr-FR" w:eastAsia="es-ES"/>
        </w:rPr>
        <w:t>111.</w:t>
      </w:r>
      <w:r w:rsidRPr="00C5700F">
        <w:rPr>
          <w:lang w:val="fr-FR" w:eastAsia="es-ES"/>
        </w:rPr>
        <w:tab/>
        <w:t xml:space="preserve">Dans ce cadre, </w:t>
      </w:r>
      <w:r>
        <w:rPr>
          <w:lang w:val="fr-FR" w:eastAsia="es-ES"/>
        </w:rPr>
        <w:t>le Service de la sûreté</w:t>
      </w:r>
      <w:r w:rsidRPr="00C5700F">
        <w:rPr>
          <w:lang w:val="fr-FR" w:eastAsia="es-ES"/>
        </w:rPr>
        <w:t xml:space="preserve"> a créé en 2013 une </w:t>
      </w:r>
      <w:r w:rsidR="00975C2D">
        <w:rPr>
          <w:lang w:val="fr-FR" w:eastAsia="es-ES"/>
        </w:rPr>
        <w:t>C</w:t>
      </w:r>
      <w:r w:rsidRPr="00C5700F">
        <w:rPr>
          <w:lang w:val="fr-FR" w:eastAsia="es-ES"/>
        </w:rPr>
        <w:t>ommission technique chargée d</w:t>
      </w:r>
      <w:r w:rsidR="00354521">
        <w:rPr>
          <w:lang w:val="fr-FR" w:eastAsia="es-ES"/>
        </w:rPr>
        <w:t>’</w:t>
      </w:r>
      <w:r w:rsidRPr="00C5700F">
        <w:rPr>
          <w:lang w:val="fr-FR" w:eastAsia="es-ES"/>
        </w:rPr>
        <w:t>aménager des locaux destinés à la rétention temporaire des étrangers</w:t>
      </w:r>
      <w:r>
        <w:rPr>
          <w:lang w:val="fr-FR" w:eastAsia="es-ES"/>
        </w:rPr>
        <w:t xml:space="preserve"> en attente d</w:t>
      </w:r>
      <w:r w:rsidR="00354521">
        <w:rPr>
          <w:lang w:val="fr-FR" w:eastAsia="es-ES"/>
        </w:rPr>
        <w:t>’</w:t>
      </w:r>
      <w:r>
        <w:rPr>
          <w:lang w:val="fr-FR" w:eastAsia="es-ES"/>
        </w:rPr>
        <w:t>expulsion</w:t>
      </w:r>
      <w:r w:rsidRPr="00C5700F">
        <w:rPr>
          <w:lang w:val="fr-FR" w:eastAsia="es-ES"/>
        </w:rPr>
        <w:t xml:space="preserve">. </w:t>
      </w:r>
      <w:r>
        <w:rPr>
          <w:lang w:val="fr-FR" w:eastAsia="es-ES"/>
        </w:rPr>
        <w:t>En</w:t>
      </w:r>
      <w:r w:rsidRPr="00C5700F">
        <w:rPr>
          <w:lang w:val="fr-FR" w:eastAsia="es-ES"/>
        </w:rPr>
        <w:t xml:space="preserve"> 2014, une unité spéciale </w:t>
      </w:r>
      <w:r>
        <w:rPr>
          <w:lang w:val="fr-FR" w:eastAsia="es-ES"/>
        </w:rPr>
        <w:t>du Service de la sûreté pour les étrangers en rétention</w:t>
      </w:r>
      <w:r w:rsidRPr="00C5700F">
        <w:rPr>
          <w:lang w:val="fr-FR" w:eastAsia="es-ES"/>
        </w:rPr>
        <w:t xml:space="preserve"> temporaire </w:t>
      </w:r>
      <w:r>
        <w:rPr>
          <w:lang w:val="fr-FR" w:eastAsia="es-ES"/>
        </w:rPr>
        <w:t>a été ouverte</w:t>
      </w:r>
      <w:r w:rsidRPr="00C5700F">
        <w:rPr>
          <w:lang w:val="fr-FR" w:eastAsia="es-ES"/>
        </w:rPr>
        <w:t xml:space="preserve"> à Santiago, conformément aux dispositions du Protocole.</w:t>
      </w:r>
    </w:p>
    <w:p w14:paraId="64D4EE69" w14:textId="77777777" w:rsidR="00DA76B5" w:rsidRPr="00C5700F" w:rsidRDefault="00DA76B5" w:rsidP="00C74AC6">
      <w:pPr>
        <w:pStyle w:val="SingleTxtG"/>
        <w:rPr>
          <w:color w:val="000000" w:themeColor="text1"/>
          <w:lang w:eastAsia="es-ES"/>
        </w:rPr>
      </w:pPr>
      <w:r w:rsidRPr="00C5700F">
        <w:rPr>
          <w:lang w:val="fr-FR" w:eastAsia="es-ES"/>
        </w:rPr>
        <w:t>112.</w:t>
      </w:r>
      <w:r w:rsidRPr="00C5700F">
        <w:rPr>
          <w:lang w:val="fr-FR" w:eastAsia="es-ES"/>
        </w:rPr>
        <w:tab/>
      </w:r>
      <w:r>
        <w:rPr>
          <w:lang w:val="fr-FR" w:eastAsia="es-ES"/>
        </w:rPr>
        <w:t>L</w:t>
      </w:r>
      <w:r w:rsidR="00354521">
        <w:rPr>
          <w:lang w:val="fr-FR" w:eastAsia="es-ES"/>
        </w:rPr>
        <w:t>’</w:t>
      </w:r>
      <w:r>
        <w:rPr>
          <w:lang w:val="fr-FR" w:eastAsia="es-ES"/>
        </w:rPr>
        <w:t>appréciation</w:t>
      </w:r>
      <w:r w:rsidRPr="00C5700F">
        <w:rPr>
          <w:lang w:val="fr-FR" w:eastAsia="es-ES"/>
        </w:rPr>
        <w:t xml:space="preserve"> de l</w:t>
      </w:r>
      <w:r w:rsidR="00354521">
        <w:rPr>
          <w:lang w:val="fr-FR" w:eastAsia="es-ES"/>
        </w:rPr>
        <w:t>’</w:t>
      </w:r>
      <w:r w:rsidRPr="00C5700F">
        <w:rPr>
          <w:lang w:val="fr-FR" w:eastAsia="es-ES"/>
        </w:rPr>
        <w:t xml:space="preserve">intérêt supérieur de </w:t>
      </w:r>
      <w:r>
        <w:rPr>
          <w:lang w:val="fr-FR" w:eastAsia="es-ES"/>
        </w:rPr>
        <w:t>l</w:t>
      </w:r>
      <w:r w:rsidR="00354521">
        <w:rPr>
          <w:lang w:val="fr-FR" w:eastAsia="es-ES"/>
        </w:rPr>
        <w:t>’</w:t>
      </w:r>
      <w:r>
        <w:rPr>
          <w:lang w:val="fr-FR" w:eastAsia="es-ES"/>
        </w:rPr>
        <w:t>enfant</w:t>
      </w:r>
      <w:r w:rsidRPr="00C5700F">
        <w:rPr>
          <w:lang w:val="fr-FR" w:eastAsia="es-ES"/>
        </w:rPr>
        <w:t xml:space="preserve"> et d</w:t>
      </w:r>
      <w:r>
        <w:rPr>
          <w:lang w:val="fr-FR" w:eastAsia="es-ES"/>
        </w:rPr>
        <w:t xml:space="preserve">u </w:t>
      </w:r>
      <w:r w:rsidRPr="00C5700F">
        <w:rPr>
          <w:lang w:val="fr-FR" w:eastAsia="es-ES"/>
        </w:rPr>
        <w:t>droit</w:t>
      </w:r>
      <w:r>
        <w:rPr>
          <w:lang w:val="fr-FR" w:eastAsia="es-ES"/>
        </w:rPr>
        <w:t xml:space="preserve"> </w:t>
      </w:r>
      <w:r w:rsidRPr="00C5700F">
        <w:rPr>
          <w:lang w:val="fr-FR" w:eastAsia="es-ES"/>
        </w:rPr>
        <w:t>d</w:t>
      </w:r>
      <w:r w:rsidR="00354521">
        <w:rPr>
          <w:lang w:val="fr-FR" w:eastAsia="es-ES"/>
        </w:rPr>
        <w:t>’</w:t>
      </w:r>
      <w:r w:rsidRPr="00C5700F">
        <w:rPr>
          <w:lang w:val="fr-FR" w:eastAsia="es-ES"/>
        </w:rPr>
        <w:t>être entendu dans les procédures administratives d</w:t>
      </w:r>
      <w:r w:rsidR="00354521">
        <w:rPr>
          <w:lang w:val="fr-FR" w:eastAsia="es-ES"/>
        </w:rPr>
        <w:t>’</w:t>
      </w:r>
      <w:r w:rsidRPr="00C5700F">
        <w:rPr>
          <w:lang w:val="fr-FR" w:eastAsia="es-ES"/>
        </w:rPr>
        <w:t xml:space="preserve">expulsion engagées contre les </w:t>
      </w:r>
      <w:r>
        <w:rPr>
          <w:lang w:val="fr-FR" w:eastAsia="es-ES"/>
        </w:rPr>
        <w:t>personnes qui ont la responsabilité d</w:t>
      </w:r>
      <w:r w:rsidR="00354521">
        <w:rPr>
          <w:lang w:val="fr-FR" w:eastAsia="es-ES"/>
        </w:rPr>
        <w:t>’</w:t>
      </w:r>
      <w:r>
        <w:rPr>
          <w:lang w:val="fr-FR" w:eastAsia="es-ES"/>
        </w:rPr>
        <w:t xml:space="preserve">un enfant </w:t>
      </w:r>
      <w:r w:rsidRPr="00C5700F">
        <w:rPr>
          <w:lang w:val="fr-FR" w:eastAsia="es-ES"/>
        </w:rPr>
        <w:t>s</w:t>
      </w:r>
      <w:r w:rsidR="00354521">
        <w:rPr>
          <w:lang w:val="fr-FR" w:eastAsia="es-ES"/>
        </w:rPr>
        <w:t>’</w:t>
      </w:r>
      <w:r w:rsidRPr="00C5700F">
        <w:rPr>
          <w:lang w:val="fr-FR" w:eastAsia="es-ES"/>
        </w:rPr>
        <w:t>effectue conformément aux dispositions de la Constitution, aux</w:t>
      </w:r>
      <w:r>
        <w:rPr>
          <w:lang w:val="fr-FR" w:eastAsia="es-ES"/>
        </w:rPr>
        <w:t xml:space="preserve"> instruments</w:t>
      </w:r>
      <w:r w:rsidRPr="00C5700F">
        <w:rPr>
          <w:lang w:val="fr-FR" w:eastAsia="es-ES"/>
        </w:rPr>
        <w:t xml:space="preserve"> relatifs aux droits de l</w:t>
      </w:r>
      <w:r w:rsidR="00354521">
        <w:rPr>
          <w:lang w:val="fr-FR" w:eastAsia="es-ES"/>
        </w:rPr>
        <w:t>’</w:t>
      </w:r>
      <w:r w:rsidRPr="00C5700F">
        <w:rPr>
          <w:lang w:val="fr-FR" w:eastAsia="es-ES"/>
        </w:rPr>
        <w:t>homme ratifiés par le Chili et à la législation. Cette</w:t>
      </w:r>
      <w:r w:rsidR="00186F8E">
        <w:rPr>
          <w:lang w:val="fr-FR" w:eastAsia="es-ES"/>
        </w:rPr>
        <w:t xml:space="preserve"> </w:t>
      </w:r>
      <w:r>
        <w:rPr>
          <w:lang w:val="fr-FR" w:eastAsia="es-ES"/>
        </w:rPr>
        <w:t>appréciation</w:t>
      </w:r>
      <w:r w:rsidRPr="00C5700F">
        <w:rPr>
          <w:lang w:val="fr-FR" w:eastAsia="es-ES"/>
        </w:rPr>
        <w:t xml:space="preserve"> exige une analyse </w:t>
      </w:r>
      <w:r>
        <w:rPr>
          <w:lang w:val="fr-FR" w:eastAsia="es-ES"/>
        </w:rPr>
        <w:t>approfondie</w:t>
      </w:r>
      <w:r w:rsidRPr="00C5700F">
        <w:rPr>
          <w:lang w:val="fr-FR" w:eastAsia="es-ES"/>
        </w:rPr>
        <w:t xml:space="preserve"> de toutes les circonstances</w:t>
      </w:r>
      <w:r>
        <w:rPr>
          <w:lang w:val="fr-FR" w:eastAsia="es-ES"/>
        </w:rPr>
        <w:t>, dans</w:t>
      </w:r>
      <w:r w:rsidRPr="00C5700F">
        <w:rPr>
          <w:lang w:val="fr-FR" w:eastAsia="es-ES"/>
        </w:rPr>
        <w:t xml:space="preserve"> chaque cas particulier. Ainsi, la</w:t>
      </w:r>
      <w:r w:rsidR="00186F8E">
        <w:rPr>
          <w:lang w:val="fr-FR" w:eastAsia="es-ES"/>
        </w:rPr>
        <w:t xml:space="preserve"> </w:t>
      </w:r>
      <w:r>
        <w:rPr>
          <w:lang w:val="fr-FR" w:eastAsia="es-ES"/>
        </w:rPr>
        <w:t>loi</w:t>
      </w:r>
      <w:r w:rsidRPr="00C5700F">
        <w:rPr>
          <w:lang w:val="fr-FR" w:eastAsia="es-ES"/>
        </w:rPr>
        <w:t xml:space="preserve"> </w:t>
      </w:r>
      <w:r>
        <w:rPr>
          <w:lang w:val="fr-FR" w:eastAsia="es-ES"/>
        </w:rPr>
        <w:t>prévoit</w:t>
      </w:r>
      <w:r w:rsidRPr="00C5700F">
        <w:rPr>
          <w:lang w:val="fr-FR" w:eastAsia="es-ES"/>
        </w:rPr>
        <w:t xml:space="preserve"> que l</w:t>
      </w:r>
      <w:r w:rsidR="00354521">
        <w:rPr>
          <w:lang w:val="fr-FR" w:eastAsia="es-ES"/>
        </w:rPr>
        <w:t>’</w:t>
      </w:r>
      <w:r w:rsidRPr="00C5700F">
        <w:rPr>
          <w:lang w:val="fr-FR" w:eastAsia="es-ES"/>
        </w:rPr>
        <w:t>expulsion d</w:t>
      </w:r>
      <w:r w:rsidR="00354521">
        <w:rPr>
          <w:lang w:val="fr-FR" w:eastAsia="es-ES"/>
        </w:rPr>
        <w:t>’</w:t>
      </w:r>
      <w:r w:rsidRPr="00C5700F">
        <w:rPr>
          <w:lang w:val="fr-FR" w:eastAsia="es-ES"/>
        </w:rPr>
        <w:t>un</w:t>
      </w:r>
      <w:r>
        <w:rPr>
          <w:lang w:val="fr-FR" w:eastAsia="es-ES"/>
        </w:rPr>
        <w:t xml:space="preserve"> </w:t>
      </w:r>
      <w:r w:rsidRPr="00C5700F">
        <w:rPr>
          <w:lang w:val="fr-FR" w:eastAsia="es-ES"/>
        </w:rPr>
        <w:t>étranger adulte prononcée par l</w:t>
      </w:r>
      <w:r w:rsidR="00354521">
        <w:rPr>
          <w:lang w:val="fr-FR" w:eastAsia="es-ES"/>
        </w:rPr>
        <w:t>’</w:t>
      </w:r>
      <w:r w:rsidRPr="00C5700F">
        <w:rPr>
          <w:lang w:val="fr-FR" w:eastAsia="es-ES"/>
        </w:rPr>
        <w:t xml:space="preserve">autorité vise uniquement </w:t>
      </w:r>
      <w:r>
        <w:rPr>
          <w:lang w:val="fr-FR" w:eastAsia="es-ES"/>
        </w:rPr>
        <w:t>l</w:t>
      </w:r>
      <w:r w:rsidR="00354521">
        <w:rPr>
          <w:lang w:val="fr-FR" w:eastAsia="es-ES"/>
        </w:rPr>
        <w:t>’</w:t>
      </w:r>
      <w:r>
        <w:rPr>
          <w:lang w:val="fr-FR" w:eastAsia="es-ES"/>
        </w:rPr>
        <w:t>intéressé</w:t>
      </w:r>
      <w:r w:rsidRPr="00C5700F">
        <w:rPr>
          <w:lang w:val="fr-FR" w:eastAsia="es-ES"/>
        </w:rPr>
        <w:t xml:space="preserve"> et ne s</w:t>
      </w:r>
      <w:r w:rsidR="00354521">
        <w:rPr>
          <w:lang w:val="fr-FR" w:eastAsia="es-ES"/>
        </w:rPr>
        <w:t>’</w:t>
      </w:r>
      <w:r w:rsidRPr="00C5700F">
        <w:rPr>
          <w:lang w:val="fr-FR" w:eastAsia="es-ES"/>
        </w:rPr>
        <w:t xml:space="preserve">étend en aucun cas aux </w:t>
      </w:r>
      <w:r>
        <w:rPr>
          <w:lang w:val="fr-FR" w:eastAsia="es-ES"/>
        </w:rPr>
        <w:t>enfants</w:t>
      </w:r>
      <w:r w:rsidRPr="00C5700F">
        <w:rPr>
          <w:lang w:val="fr-FR" w:eastAsia="es-ES"/>
        </w:rPr>
        <w:t xml:space="preserve"> dont </w:t>
      </w:r>
      <w:r>
        <w:rPr>
          <w:lang w:val="fr-FR" w:eastAsia="es-ES"/>
        </w:rPr>
        <w:t>celui</w:t>
      </w:r>
      <w:r w:rsidRPr="00C5700F">
        <w:rPr>
          <w:lang w:val="fr-FR" w:eastAsia="es-ES"/>
        </w:rPr>
        <w:t>-ci a la charge.</w:t>
      </w:r>
    </w:p>
    <w:p w14:paraId="57CB1C9E" w14:textId="77777777" w:rsidR="00DA76B5" w:rsidRPr="00C5700F" w:rsidRDefault="00DA76B5" w:rsidP="00C74AC6">
      <w:pPr>
        <w:pStyle w:val="SingleTxtG"/>
        <w:rPr>
          <w:color w:val="000000" w:themeColor="text1"/>
          <w:lang w:eastAsia="es-ES"/>
        </w:rPr>
      </w:pPr>
      <w:r w:rsidRPr="00C5700F">
        <w:rPr>
          <w:lang w:val="fr-FR" w:eastAsia="es-ES"/>
        </w:rPr>
        <w:t>113.</w:t>
      </w:r>
      <w:r w:rsidRPr="00C5700F">
        <w:rPr>
          <w:lang w:val="fr-FR" w:eastAsia="es-ES"/>
        </w:rPr>
        <w:tab/>
      </w:r>
      <w:r>
        <w:rPr>
          <w:lang w:val="fr-FR" w:eastAsia="es-ES"/>
        </w:rPr>
        <w:t>Lorsqu</w:t>
      </w:r>
      <w:r w:rsidR="00354521">
        <w:rPr>
          <w:lang w:val="fr-FR" w:eastAsia="es-ES"/>
        </w:rPr>
        <w:t>’</w:t>
      </w:r>
      <w:r>
        <w:rPr>
          <w:lang w:val="fr-FR" w:eastAsia="es-ES"/>
        </w:rPr>
        <w:t xml:space="preserve">un enfant </w:t>
      </w:r>
      <w:r w:rsidRPr="00C5700F">
        <w:rPr>
          <w:lang w:val="fr-FR" w:eastAsia="es-ES"/>
        </w:rPr>
        <w:t xml:space="preserve">peut être </w:t>
      </w:r>
      <w:r>
        <w:rPr>
          <w:lang w:val="fr-FR" w:eastAsia="es-ES"/>
        </w:rPr>
        <w:t>pris en charge</w:t>
      </w:r>
      <w:r w:rsidRPr="00C5700F">
        <w:rPr>
          <w:lang w:val="fr-FR" w:eastAsia="es-ES"/>
        </w:rPr>
        <w:t xml:space="preserve"> par un adulte responsable</w:t>
      </w:r>
      <w:r w:rsidR="00186F8E">
        <w:rPr>
          <w:lang w:val="fr-FR" w:eastAsia="es-ES"/>
        </w:rPr>
        <w:t xml:space="preserve"> </w:t>
      </w:r>
      <w:r>
        <w:rPr>
          <w:lang w:val="fr-FR" w:eastAsia="es-ES"/>
        </w:rPr>
        <w:t>qui peut s</w:t>
      </w:r>
      <w:r w:rsidR="00354521">
        <w:rPr>
          <w:lang w:val="fr-FR" w:eastAsia="es-ES"/>
        </w:rPr>
        <w:t>’</w:t>
      </w:r>
      <w:r>
        <w:rPr>
          <w:lang w:val="fr-FR" w:eastAsia="es-ES"/>
        </w:rPr>
        <w:t xml:space="preserve">occuper de lui, et </w:t>
      </w:r>
      <w:r w:rsidRPr="00C5700F">
        <w:rPr>
          <w:lang w:val="fr-FR" w:eastAsia="es-ES"/>
        </w:rPr>
        <w:t>qu</w:t>
      </w:r>
      <w:r>
        <w:rPr>
          <w:lang w:val="fr-FR" w:eastAsia="es-ES"/>
        </w:rPr>
        <w:t>i peut être</w:t>
      </w:r>
      <w:r w:rsidRPr="00C5700F">
        <w:rPr>
          <w:lang w:val="fr-FR" w:eastAsia="es-ES"/>
        </w:rPr>
        <w:t xml:space="preserve"> </w:t>
      </w:r>
      <w:r>
        <w:rPr>
          <w:lang w:val="fr-FR" w:eastAsia="es-ES"/>
        </w:rPr>
        <w:t>un C</w:t>
      </w:r>
      <w:r w:rsidRPr="00C5700F">
        <w:rPr>
          <w:lang w:val="fr-FR" w:eastAsia="es-ES"/>
        </w:rPr>
        <w:t>hilien ou un</w:t>
      </w:r>
      <w:r>
        <w:rPr>
          <w:lang w:val="fr-FR" w:eastAsia="es-ES"/>
        </w:rPr>
        <w:t xml:space="preserve"> </w:t>
      </w:r>
      <w:r w:rsidRPr="00C5700F">
        <w:rPr>
          <w:lang w:val="fr-FR" w:eastAsia="es-ES"/>
        </w:rPr>
        <w:t>étranger au bénéfice d</w:t>
      </w:r>
      <w:r w:rsidR="00354521">
        <w:rPr>
          <w:lang w:val="fr-FR" w:eastAsia="es-ES"/>
        </w:rPr>
        <w:t>’</w:t>
      </w:r>
      <w:r w:rsidRPr="00C5700F">
        <w:rPr>
          <w:lang w:val="fr-FR" w:eastAsia="es-ES"/>
        </w:rPr>
        <w:t>un titre de séjour valable,</w:t>
      </w:r>
      <w:r>
        <w:rPr>
          <w:lang w:val="fr-FR" w:eastAsia="es-ES"/>
        </w:rPr>
        <w:t xml:space="preserve"> </w:t>
      </w:r>
      <w:r w:rsidRPr="00C5700F">
        <w:rPr>
          <w:lang w:val="fr-FR" w:eastAsia="es-ES"/>
        </w:rPr>
        <w:t>rien ne s</w:t>
      </w:r>
      <w:r w:rsidR="00354521">
        <w:rPr>
          <w:lang w:val="fr-FR" w:eastAsia="es-ES"/>
        </w:rPr>
        <w:t>’</w:t>
      </w:r>
      <w:r w:rsidRPr="00C5700F">
        <w:rPr>
          <w:lang w:val="fr-FR" w:eastAsia="es-ES"/>
        </w:rPr>
        <w:t xml:space="preserve">oppose à ce que </w:t>
      </w:r>
      <w:r>
        <w:rPr>
          <w:lang w:val="fr-FR" w:eastAsia="es-ES"/>
        </w:rPr>
        <w:t>l</w:t>
      </w:r>
      <w:r w:rsidR="00354521">
        <w:rPr>
          <w:lang w:val="fr-FR" w:eastAsia="es-ES"/>
        </w:rPr>
        <w:t>’</w:t>
      </w:r>
      <w:r>
        <w:rPr>
          <w:lang w:val="fr-FR" w:eastAsia="es-ES"/>
        </w:rPr>
        <w:t>enfant soit confié à cette personne, pour autant que l</w:t>
      </w:r>
      <w:r w:rsidR="00354521">
        <w:rPr>
          <w:lang w:val="fr-FR" w:eastAsia="es-ES"/>
        </w:rPr>
        <w:t>’</w:t>
      </w:r>
      <w:r w:rsidRPr="00C5700F">
        <w:rPr>
          <w:lang w:val="fr-FR" w:eastAsia="es-ES"/>
        </w:rPr>
        <w:t>étranger expulsé et l</w:t>
      </w:r>
      <w:r w:rsidR="00354521">
        <w:rPr>
          <w:lang w:val="fr-FR" w:eastAsia="es-ES"/>
        </w:rPr>
        <w:t>’</w:t>
      </w:r>
      <w:r>
        <w:rPr>
          <w:lang w:val="fr-FR" w:eastAsia="es-ES"/>
        </w:rPr>
        <w:t xml:space="preserve">enfant </w:t>
      </w:r>
      <w:r w:rsidRPr="00C5700F">
        <w:rPr>
          <w:lang w:val="fr-FR" w:eastAsia="es-ES"/>
        </w:rPr>
        <w:t xml:space="preserve">le souhaitent. Dans </w:t>
      </w:r>
      <w:r>
        <w:rPr>
          <w:lang w:val="fr-FR" w:eastAsia="es-ES"/>
        </w:rPr>
        <w:t>ce cas</w:t>
      </w:r>
      <w:r w:rsidRPr="00C5700F">
        <w:rPr>
          <w:lang w:val="fr-FR" w:eastAsia="es-ES"/>
        </w:rPr>
        <w:t>, il y a lieu de veiller à ce que l</w:t>
      </w:r>
      <w:r w:rsidR="00354521">
        <w:rPr>
          <w:lang w:val="fr-FR" w:eastAsia="es-ES"/>
        </w:rPr>
        <w:t>’</w:t>
      </w:r>
      <w:r w:rsidRPr="00C5700F">
        <w:rPr>
          <w:lang w:val="fr-FR" w:eastAsia="es-ES"/>
        </w:rPr>
        <w:t xml:space="preserve">adulte responsable qui </w:t>
      </w:r>
      <w:r>
        <w:rPr>
          <w:lang w:val="fr-FR" w:eastAsia="es-ES"/>
        </w:rPr>
        <w:t>accueille</w:t>
      </w:r>
      <w:r w:rsidR="00186F8E">
        <w:rPr>
          <w:lang w:val="fr-FR" w:eastAsia="es-ES"/>
        </w:rPr>
        <w:t xml:space="preserve"> </w:t>
      </w:r>
      <w:r>
        <w:rPr>
          <w:lang w:val="fr-FR" w:eastAsia="es-ES"/>
        </w:rPr>
        <w:t>l</w:t>
      </w:r>
      <w:r w:rsidR="00354521">
        <w:rPr>
          <w:lang w:val="fr-FR" w:eastAsia="es-ES"/>
        </w:rPr>
        <w:t>’</w:t>
      </w:r>
      <w:r>
        <w:rPr>
          <w:lang w:val="fr-FR" w:eastAsia="es-ES"/>
        </w:rPr>
        <w:t xml:space="preserve">enfant </w:t>
      </w:r>
      <w:r w:rsidRPr="00C5700F">
        <w:rPr>
          <w:lang w:val="fr-FR" w:eastAsia="es-ES"/>
        </w:rPr>
        <w:t xml:space="preserve">soit légalement </w:t>
      </w:r>
      <w:r>
        <w:rPr>
          <w:lang w:val="fr-FR" w:eastAsia="es-ES"/>
        </w:rPr>
        <w:t>habilité</w:t>
      </w:r>
      <w:r w:rsidRPr="00C5700F">
        <w:rPr>
          <w:lang w:val="fr-FR" w:eastAsia="es-ES"/>
        </w:rPr>
        <w:t xml:space="preserve"> à le prendre en charge. </w:t>
      </w:r>
    </w:p>
    <w:p w14:paraId="2615B783" w14:textId="77777777" w:rsidR="00DA76B5" w:rsidRPr="00C5700F" w:rsidRDefault="00DA76B5" w:rsidP="00C74AC6">
      <w:pPr>
        <w:pStyle w:val="SingleTxtG"/>
        <w:rPr>
          <w:color w:val="000000" w:themeColor="text1"/>
          <w:lang w:eastAsia="es-ES"/>
        </w:rPr>
      </w:pPr>
      <w:r w:rsidRPr="00C5700F">
        <w:rPr>
          <w:lang w:val="fr-FR" w:eastAsia="es-ES"/>
        </w:rPr>
        <w:t>114.</w:t>
      </w:r>
      <w:r w:rsidRPr="00C5700F">
        <w:rPr>
          <w:lang w:val="fr-FR" w:eastAsia="es-ES"/>
        </w:rPr>
        <w:tab/>
        <w:t>Lorsqu</w:t>
      </w:r>
      <w:r w:rsidR="00354521">
        <w:rPr>
          <w:lang w:val="fr-FR" w:eastAsia="es-ES"/>
        </w:rPr>
        <w:t>’</w:t>
      </w:r>
      <w:r w:rsidRPr="00C5700F">
        <w:rPr>
          <w:lang w:val="fr-FR" w:eastAsia="es-ES"/>
        </w:rPr>
        <w:t>un étranger</w:t>
      </w:r>
      <w:r>
        <w:rPr>
          <w:lang w:val="fr-FR" w:eastAsia="es-ES"/>
        </w:rPr>
        <w:t xml:space="preserve">, </w:t>
      </w:r>
      <w:r w:rsidRPr="00C5700F">
        <w:rPr>
          <w:lang w:val="fr-FR" w:eastAsia="es-ES"/>
        </w:rPr>
        <w:t>qu</w:t>
      </w:r>
      <w:r>
        <w:rPr>
          <w:lang w:val="fr-FR" w:eastAsia="es-ES"/>
        </w:rPr>
        <w:t xml:space="preserve">i peut être </w:t>
      </w:r>
      <w:r w:rsidRPr="00C5700F">
        <w:rPr>
          <w:lang w:val="fr-FR" w:eastAsia="es-ES"/>
        </w:rPr>
        <w:t xml:space="preserve">la mère, </w:t>
      </w:r>
      <w:r>
        <w:rPr>
          <w:lang w:val="fr-FR" w:eastAsia="es-ES"/>
        </w:rPr>
        <w:t>le</w:t>
      </w:r>
      <w:r w:rsidRPr="00C5700F">
        <w:rPr>
          <w:lang w:val="fr-FR" w:eastAsia="es-ES"/>
        </w:rPr>
        <w:t xml:space="preserve"> père ou </w:t>
      </w:r>
      <w:r>
        <w:rPr>
          <w:lang w:val="fr-FR" w:eastAsia="es-ES"/>
        </w:rPr>
        <w:t>le</w:t>
      </w:r>
      <w:r w:rsidRPr="00C5700F">
        <w:rPr>
          <w:lang w:val="fr-FR" w:eastAsia="es-ES"/>
        </w:rPr>
        <w:t xml:space="preserve"> tuteur légal d</w:t>
      </w:r>
      <w:r w:rsidR="00354521">
        <w:rPr>
          <w:lang w:val="fr-FR" w:eastAsia="es-ES"/>
        </w:rPr>
        <w:t>’</w:t>
      </w:r>
      <w:r w:rsidRPr="00C5700F">
        <w:rPr>
          <w:lang w:val="fr-FR" w:eastAsia="es-ES"/>
        </w:rPr>
        <w:t xml:space="preserve">un </w:t>
      </w:r>
      <w:r>
        <w:rPr>
          <w:lang w:val="fr-FR" w:eastAsia="es-ES"/>
        </w:rPr>
        <w:t>enfant,</w:t>
      </w:r>
      <w:r w:rsidRPr="00C5700F">
        <w:rPr>
          <w:lang w:val="fr-FR" w:eastAsia="es-ES"/>
        </w:rPr>
        <w:t xml:space="preserve"> </w:t>
      </w:r>
      <w:r>
        <w:rPr>
          <w:lang w:val="fr-FR" w:eastAsia="es-ES"/>
        </w:rPr>
        <w:t>fait l</w:t>
      </w:r>
      <w:r w:rsidR="00354521">
        <w:rPr>
          <w:lang w:val="fr-FR" w:eastAsia="es-ES"/>
        </w:rPr>
        <w:t>’</w:t>
      </w:r>
      <w:r>
        <w:rPr>
          <w:lang w:val="fr-FR" w:eastAsia="es-ES"/>
        </w:rPr>
        <w:t>objet d</w:t>
      </w:r>
      <w:r w:rsidR="00354521">
        <w:rPr>
          <w:lang w:val="fr-FR" w:eastAsia="es-ES"/>
        </w:rPr>
        <w:t>’</w:t>
      </w:r>
      <w:r>
        <w:rPr>
          <w:lang w:val="fr-FR" w:eastAsia="es-ES"/>
        </w:rPr>
        <w:t>une mesure d</w:t>
      </w:r>
      <w:r w:rsidR="00354521">
        <w:rPr>
          <w:lang w:val="fr-FR" w:eastAsia="es-ES"/>
        </w:rPr>
        <w:t>’</w:t>
      </w:r>
      <w:r>
        <w:rPr>
          <w:lang w:val="fr-FR" w:eastAsia="es-ES"/>
        </w:rPr>
        <w:t>expulsion</w:t>
      </w:r>
      <w:r w:rsidRPr="00C5700F">
        <w:rPr>
          <w:lang w:val="fr-FR" w:eastAsia="es-ES"/>
        </w:rPr>
        <w:t xml:space="preserve"> et n</w:t>
      </w:r>
      <w:r w:rsidR="00354521">
        <w:rPr>
          <w:lang w:val="fr-FR" w:eastAsia="es-ES"/>
        </w:rPr>
        <w:t>’</w:t>
      </w:r>
      <w:r w:rsidRPr="00C5700F">
        <w:rPr>
          <w:lang w:val="fr-FR" w:eastAsia="es-ES"/>
        </w:rPr>
        <w:t xml:space="preserve">a pas la possibilité de confier </w:t>
      </w:r>
      <w:r>
        <w:rPr>
          <w:lang w:val="fr-FR" w:eastAsia="es-ES"/>
        </w:rPr>
        <w:t>l</w:t>
      </w:r>
      <w:r w:rsidR="00354521">
        <w:rPr>
          <w:lang w:val="fr-FR" w:eastAsia="es-ES"/>
        </w:rPr>
        <w:t>’</w:t>
      </w:r>
      <w:r>
        <w:rPr>
          <w:lang w:val="fr-FR" w:eastAsia="es-ES"/>
        </w:rPr>
        <w:t xml:space="preserve">enfant </w:t>
      </w:r>
      <w:r w:rsidRPr="00C5700F">
        <w:rPr>
          <w:lang w:val="fr-FR" w:eastAsia="es-ES"/>
        </w:rPr>
        <w:t xml:space="preserve">à un adulte responsable </w:t>
      </w:r>
      <w:r>
        <w:rPr>
          <w:lang w:val="fr-FR" w:eastAsia="es-ES"/>
        </w:rPr>
        <w:t>habilité</w:t>
      </w:r>
      <w:r w:rsidRPr="00C5700F">
        <w:rPr>
          <w:lang w:val="fr-FR" w:eastAsia="es-ES"/>
        </w:rPr>
        <w:t xml:space="preserve"> à </w:t>
      </w:r>
      <w:r>
        <w:rPr>
          <w:lang w:val="fr-FR" w:eastAsia="es-ES"/>
        </w:rPr>
        <w:t>l</w:t>
      </w:r>
      <w:r w:rsidR="00354521">
        <w:rPr>
          <w:lang w:val="fr-FR" w:eastAsia="es-ES"/>
        </w:rPr>
        <w:t>’</w:t>
      </w:r>
      <w:r>
        <w:rPr>
          <w:lang w:val="fr-FR" w:eastAsia="es-ES"/>
        </w:rPr>
        <w:t>accueillir</w:t>
      </w:r>
      <w:r w:rsidRPr="00C5700F">
        <w:rPr>
          <w:lang w:val="fr-FR" w:eastAsia="es-ES"/>
        </w:rPr>
        <w:t>, l</w:t>
      </w:r>
      <w:r w:rsidR="00354521">
        <w:rPr>
          <w:lang w:val="fr-FR" w:eastAsia="es-ES"/>
        </w:rPr>
        <w:t>’</w:t>
      </w:r>
      <w:r w:rsidRPr="00C5700F">
        <w:rPr>
          <w:lang w:val="fr-FR" w:eastAsia="es-ES"/>
        </w:rPr>
        <w:t>autorité ne peut en aucun cas séparer l</w:t>
      </w:r>
      <w:r w:rsidR="00354521">
        <w:rPr>
          <w:lang w:val="fr-FR" w:eastAsia="es-ES"/>
        </w:rPr>
        <w:t>’</w:t>
      </w:r>
      <w:r>
        <w:rPr>
          <w:lang w:val="fr-FR" w:eastAsia="es-ES"/>
        </w:rPr>
        <w:t xml:space="preserve">enfant </w:t>
      </w:r>
      <w:r w:rsidRPr="00C5700F">
        <w:rPr>
          <w:lang w:val="fr-FR" w:eastAsia="es-ES"/>
        </w:rPr>
        <w:t xml:space="preserve">de sa mère, de son père ou de son tuteur légal, </w:t>
      </w:r>
      <w:r>
        <w:rPr>
          <w:lang w:val="fr-FR" w:eastAsia="es-ES"/>
        </w:rPr>
        <w:t>en vertu du</w:t>
      </w:r>
      <w:r w:rsidRPr="00C5700F">
        <w:rPr>
          <w:lang w:val="fr-FR" w:eastAsia="es-ES"/>
        </w:rPr>
        <w:t xml:space="preserve"> principe du regroupement familial </w:t>
      </w:r>
      <w:r>
        <w:rPr>
          <w:lang w:val="fr-FR" w:eastAsia="es-ES"/>
        </w:rPr>
        <w:t>consacré</w:t>
      </w:r>
      <w:r w:rsidRPr="00C5700F">
        <w:rPr>
          <w:lang w:val="fr-FR" w:eastAsia="es-ES"/>
        </w:rPr>
        <w:t xml:space="preserve"> à l</w:t>
      </w:r>
      <w:r w:rsidR="00354521">
        <w:rPr>
          <w:lang w:val="fr-FR" w:eastAsia="es-ES"/>
        </w:rPr>
        <w:t>’</w:t>
      </w:r>
      <w:r w:rsidRPr="00C5700F">
        <w:rPr>
          <w:lang w:val="fr-FR" w:eastAsia="es-ES"/>
        </w:rPr>
        <w:t>article</w:t>
      </w:r>
      <w:r>
        <w:rPr>
          <w:lang w:val="fr-FR" w:eastAsia="es-ES"/>
        </w:rPr>
        <w:t> </w:t>
      </w:r>
      <w:r w:rsidRPr="00C5700F">
        <w:rPr>
          <w:lang w:val="fr-FR" w:eastAsia="es-ES"/>
        </w:rPr>
        <w:t>10 de la Convention relative aux droits de l</w:t>
      </w:r>
      <w:r w:rsidR="00354521">
        <w:rPr>
          <w:lang w:val="fr-FR" w:eastAsia="es-ES"/>
        </w:rPr>
        <w:t>’</w:t>
      </w:r>
      <w:r w:rsidRPr="00C5700F">
        <w:rPr>
          <w:lang w:val="fr-FR" w:eastAsia="es-ES"/>
        </w:rPr>
        <w:t xml:space="preserve">enfant. </w:t>
      </w:r>
      <w:r>
        <w:rPr>
          <w:lang w:val="fr-FR" w:eastAsia="es-ES"/>
        </w:rPr>
        <w:t>L</w:t>
      </w:r>
      <w:r w:rsidR="00354521">
        <w:rPr>
          <w:lang w:val="fr-FR" w:eastAsia="es-ES"/>
        </w:rPr>
        <w:t>’</w:t>
      </w:r>
      <w:r w:rsidRPr="00C5700F">
        <w:rPr>
          <w:lang w:val="fr-FR" w:eastAsia="es-ES"/>
        </w:rPr>
        <w:t>État prend</w:t>
      </w:r>
      <w:r>
        <w:rPr>
          <w:lang w:val="fr-FR" w:eastAsia="es-ES"/>
        </w:rPr>
        <w:t xml:space="preserve"> alors</w:t>
      </w:r>
      <w:r w:rsidRPr="00C5700F">
        <w:rPr>
          <w:lang w:val="fr-FR" w:eastAsia="es-ES"/>
        </w:rPr>
        <w:t xml:space="preserve"> </w:t>
      </w:r>
      <w:r>
        <w:rPr>
          <w:lang w:val="fr-FR" w:eastAsia="es-ES"/>
        </w:rPr>
        <w:t xml:space="preserve">toutes </w:t>
      </w:r>
      <w:r w:rsidRPr="00C5700F">
        <w:rPr>
          <w:lang w:val="fr-FR" w:eastAsia="es-ES"/>
        </w:rPr>
        <w:t xml:space="preserve">les </w:t>
      </w:r>
      <w:r>
        <w:rPr>
          <w:lang w:val="fr-FR" w:eastAsia="es-ES"/>
        </w:rPr>
        <w:t>dispositions</w:t>
      </w:r>
      <w:r w:rsidRPr="00C5700F">
        <w:rPr>
          <w:lang w:val="fr-FR" w:eastAsia="es-ES"/>
        </w:rPr>
        <w:t xml:space="preserve"> nécessaires pour que</w:t>
      </w:r>
      <w:r>
        <w:rPr>
          <w:lang w:val="fr-FR" w:eastAsia="es-ES"/>
        </w:rPr>
        <w:t xml:space="preserve"> </w:t>
      </w:r>
      <w:r w:rsidR="00354521">
        <w:rPr>
          <w:lang w:val="fr-FR" w:eastAsia="es-ES"/>
        </w:rPr>
        <w:t>l’</w:t>
      </w:r>
      <w:r w:rsidRPr="00C5700F">
        <w:rPr>
          <w:lang w:val="fr-FR" w:eastAsia="es-ES"/>
        </w:rPr>
        <w:t>étranger effectue son voyage de retour en compagnie d</w:t>
      </w:r>
      <w:r>
        <w:rPr>
          <w:lang w:val="fr-FR" w:eastAsia="es-ES"/>
        </w:rPr>
        <w:t>e l</w:t>
      </w:r>
      <w:r w:rsidR="00354521">
        <w:rPr>
          <w:lang w:val="fr-FR" w:eastAsia="es-ES"/>
        </w:rPr>
        <w:t>’</w:t>
      </w:r>
      <w:r>
        <w:rPr>
          <w:lang w:val="fr-FR" w:eastAsia="es-ES"/>
        </w:rPr>
        <w:t xml:space="preserve">enfant </w:t>
      </w:r>
      <w:r w:rsidRPr="00C5700F">
        <w:rPr>
          <w:lang w:val="fr-FR" w:eastAsia="es-ES"/>
        </w:rPr>
        <w:t>dont il a la charge</w:t>
      </w:r>
      <w:r w:rsidR="00E23D35">
        <w:rPr>
          <w:lang w:val="fr-FR" w:eastAsia="es-ES"/>
        </w:rPr>
        <w:t> ;</w:t>
      </w:r>
      <w:r w:rsidRPr="00C5700F">
        <w:rPr>
          <w:lang w:val="fr-FR" w:eastAsia="es-ES"/>
        </w:rPr>
        <w:t xml:space="preserve"> le </w:t>
      </w:r>
      <w:r>
        <w:rPr>
          <w:lang w:val="fr-FR" w:eastAsia="es-ES"/>
        </w:rPr>
        <w:t xml:space="preserve">voyage </w:t>
      </w:r>
      <w:r w:rsidRPr="00C5700F">
        <w:rPr>
          <w:lang w:val="fr-FR" w:eastAsia="es-ES"/>
        </w:rPr>
        <w:t xml:space="preserve">de </w:t>
      </w:r>
      <w:r>
        <w:rPr>
          <w:lang w:val="fr-FR" w:eastAsia="es-ES"/>
        </w:rPr>
        <w:t>cet enfant</w:t>
      </w:r>
      <w:r w:rsidRPr="00C5700F">
        <w:rPr>
          <w:lang w:val="fr-FR" w:eastAsia="es-ES"/>
        </w:rPr>
        <w:t xml:space="preserve"> n</w:t>
      </w:r>
      <w:r>
        <w:rPr>
          <w:lang w:val="fr-FR" w:eastAsia="es-ES"/>
        </w:rPr>
        <w:t>e s</w:t>
      </w:r>
      <w:r w:rsidR="00354521">
        <w:rPr>
          <w:lang w:val="fr-FR" w:eastAsia="es-ES"/>
        </w:rPr>
        <w:t>’</w:t>
      </w:r>
      <w:r>
        <w:rPr>
          <w:lang w:val="fr-FR" w:eastAsia="es-ES"/>
        </w:rPr>
        <w:t>inscrit pas dans le cadre de l</w:t>
      </w:r>
      <w:r w:rsidRPr="00C5700F">
        <w:rPr>
          <w:lang w:val="fr-FR" w:eastAsia="es-ES"/>
        </w:rPr>
        <w:t xml:space="preserve">a </w:t>
      </w:r>
      <w:r>
        <w:rPr>
          <w:lang w:val="fr-FR" w:eastAsia="es-ES"/>
        </w:rPr>
        <w:t>sanction</w:t>
      </w:r>
      <w:r w:rsidRPr="00C5700F">
        <w:rPr>
          <w:lang w:val="fr-FR" w:eastAsia="es-ES"/>
        </w:rPr>
        <w:t xml:space="preserve"> prononcée contre l</w:t>
      </w:r>
      <w:r w:rsidR="00354521">
        <w:rPr>
          <w:lang w:val="fr-FR" w:eastAsia="es-ES"/>
        </w:rPr>
        <w:t>’</w:t>
      </w:r>
      <w:r w:rsidRPr="00C5700F">
        <w:rPr>
          <w:lang w:val="fr-FR" w:eastAsia="es-ES"/>
        </w:rPr>
        <w:t xml:space="preserve">adulte responsable. </w:t>
      </w:r>
    </w:p>
    <w:p w14:paraId="2A2DD576" w14:textId="77777777" w:rsidR="00DA76B5" w:rsidRPr="00C5700F" w:rsidRDefault="00DA76B5" w:rsidP="00D25E45">
      <w:pPr>
        <w:pStyle w:val="SingleTxtG"/>
        <w:rPr>
          <w:color w:val="000000" w:themeColor="text1"/>
          <w:lang w:eastAsia="es-ES"/>
        </w:rPr>
      </w:pPr>
      <w:r w:rsidRPr="00C5700F">
        <w:rPr>
          <w:lang w:val="fr-FR" w:eastAsia="es-ES"/>
        </w:rPr>
        <w:t>115.</w:t>
      </w:r>
      <w:r w:rsidRPr="00C5700F">
        <w:rPr>
          <w:lang w:val="fr-FR" w:eastAsia="es-ES"/>
        </w:rPr>
        <w:tab/>
        <w:t>Si la séparation d</w:t>
      </w:r>
      <w:r>
        <w:rPr>
          <w:lang w:val="fr-FR" w:eastAsia="es-ES"/>
        </w:rPr>
        <w:t>e l</w:t>
      </w:r>
      <w:r w:rsidR="00354521">
        <w:rPr>
          <w:lang w:val="fr-FR" w:eastAsia="es-ES"/>
        </w:rPr>
        <w:t>’</w:t>
      </w:r>
      <w:r>
        <w:rPr>
          <w:lang w:val="fr-FR" w:eastAsia="es-ES"/>
        </w:rPr>
        <w:t>enfant</w:t>
      </w:r>
      <w:r w:rsidR="00186F8E">
        <w:rPr>
          <w:lang w:val="fr-FR" w:eastAsia="es-ES"/>
        </w:rPr>
        <w:t xml:space="preserve"> </w:t>
      </w:r>
      <w:r>
        <w:rPr>
          <w:lang w:val="fr-FR" w:eastAsia="es-ES"/>
        </w:rPr>
        <w:t xml:space="preserve">répond </w:t>
      </w:r>
      <w:r w:rsidRPr="00C5700F">
        <w:rPr>
          <w:lang w:val="fr-FR" w:eastAsia="es-ES"/>
        </w:rPr>
        <w:t>aux dispositions du paragraphe</w:t>
      </w:r>
      <w:r w:rsidR="005758BD">
        <w:rPr>
          <w:lang w:val="fr-FR" w:eastAsia="es-ES"/>
        </w:rPr>
        <w:t> </w:t>
      </w:r>
      <w:r w:rsidRPr="00C5700F">
        <w:rPr>
          <w:lang w:val="fr-FR" w:eastAsia="es-ES"/>
        </w:rPr>
        <w:t>4 de l</w:t>
      </w:r>
      <w:r w:rsidR="00354521">
        <w:rPr>
          <w:lang w:val="fr-FR" w:eastAsia="es-ES"/>
        </w:rPr>
        <w:t>’</w:t>
      </w:r>
      <w:r w:rsidRPr="00C5700F">
        <w:rPr>
          <w:lang w:val="fr-FR" w:eastAsia="es-ES"/>
        </w:rPr>
        <w:t>article</w:t>
      </w:r>
      <w:r w:rsidR="00D25E45">
        <w:rPr>
          <w:lang w:val="fr-FR" w:eastAsia="es-ES"/>
        </w:rPr>
        <w:t> </w:t>
      </w:r>
      <w:r w:rsidRPr="00C5700F">
        <w:rPr>
          <w:lang w:val="fr-FR" w:eastAsia="es-ES"/>
        </w:rPr>
        <w:t>9 de la Convention relative aux droits de l</w:t>
      </w:r>
      <w:r w:rsidR="00354521">
        <w:rPr>
          <w:lang w:val="fr-FR" w:eastAsia="es-ES"/>
        </w:rPr>
        <w:t>’</w:t>
      </w:r>
      <w:r w:rsidRPr="00C5700F">
        <w:rPr>
          <w:lang w:val="fr-FR" w:eastAsia="es-ES"/>
        </w:rPr>
        <w:t>enfant, l</w:t>
      </w:r>
      <w:r w:rsidR="00354521">
        <w:rPr>
          <w:lang w:val="fr-FR" w:eastAsia="es-ES"/>
        </w:rPr>
        <w:t>’</w:t>
      </w:r>
      <w:r w:rsidRPr="00C5700F">
        <w:rPr>
          <w:lang w:val="fr-FR" w:eastAsia="es-ES"/>
        </w:rPr>
        <w:t>État assure à celui-ci une protection permanente et garantit le respect de ses droits</w:t>
      </w:r>
      <w:r>
        <w:rPr>
          <w:lang w:val="fr-FR" w:eastAsia="es-ES"/>
        </w:rPr>
        <w:t>,</w:t>
      </w:r>
      <w:r w:rsidRPr="00C5700F">
        <w:rPr>
          <w:lang w:val="fr-FR" w:eastAsia="es-ES"/>
        </w:rPr>
        <w:t xml:space="preserve"> au moyen de</w:t>
      </w:r>
      <w:r>
        <w:rPr>
          <w:lang w:val="fr-FR" w:eastAsia="es-ES"/>
        </w:rPr>
        <w:t>s</w:t>
      </w:r>
      <w:r w:rsidRPr="00C5700F">
        <w:rPr>
          <w:lang w:val="fr-FR" w:eastAsia="es-ES"/>
        </w:rPr>
        <w:t xml:space="preserve"> politiques publiques élaborées et mises en œuvre par les organismes mandatés à cet effet, notamment le Sous-Secrétariat à l</w:t>
      </w:r>
      <w:r w:rsidR="00354521">
        <w:rPr>
          <w:lang w:val="fr-FR" w:eastAsia="es-ES"/>
        </w:rPr>
        <w:t>’</w:t>
      </w:r>
      <w:r w:rsidRPr="00C5700F">
        <w:rPr>
          <w:lang w:val="fr-FR" w:eastAsia="es-ES"/>
        </w:rPr>
        <w:t xml:space="preserve">enfance, le Service national des mineurs, les tribunaux </w:t>
      </w:r>
      <w:r>
        <w:rPr>
          <w:lang w:val="fr-FR" w:eastAsia="es-ES"/>
        </w:rPr>
        <w:t>des</w:t>
      </w:r>
      <w:r w:rsidRPr="00C5700F">
        <w:rPr>
          <w:lang w:val="fr-FR" w:eastAsia="es-ES"/>
        </w:rPr>
        <w:t xml:space="preserve"> affaires familiales</w:t>
      </w:r>
      <w:r>
        <w:rPr>
          <w:lang w:val="fr-FR" w:eastAsia="es-ES"/>
        </w:rPr>
        <w:t xml:space="preserve"> et</w:t>
      </w:r>
      <w:r w:rsidR="00186F8E">
        <w:rPr>
          <w:lang w:val="fr-FR" w:eastAsia="es-ES"/>
        </w:rPr>
        <w:t xml:space="preserve"> </w:t>
      </w:r>
      <w:r>
        <w:rPr>
          <w:lang w:val="fr-FR" w:eastAsia="es-ES"/>
        </w:rPr>
        <w:t>les centres d</w:t>
      </w:r>
      <w:r w:rsidR="00354521">
        <w:rPr>
          <w:lang w:val="fr-FR" w:eastAsia="es-ES"/>
        </w:rPr>
        <w:t>’</w:t>
      </w:r>
      <w:r>
        <w:rPr>
          <w:lang w:val="fr-FR" w:eastAsia="es-ES"/>
        </w:rPr>
        <w:t>application des mesures de protection par exemple</w:t>
      </w:r>
      <w:r w:rsidRPr="00C5700F">
        <w:rPr>
          <w:lang w:val="fr-FR" w:eastAsia="es-ES"/>
        </w:rPr>
        <w:t xml:space="preserve">. </w:t>
      </w:r>
    </w:p>
    <w:p w14:paraId="3B62E489" w14:textId="77777777" w:rsidR="00DA76B5" w:rsidRPr="00C5700F" w:rsidRDefault="00DA76B5" w:rsidP="00C74AC6">
      <w:pPr>
        <w:pStyle w:val="SingleTxtG"/>
        <w:rPr>
          <w:color w:val="000000" w:themeColor="text1"/>
          <w:lang w:eastAsia="es-ES"/>
        </w:rPr>
      </w:pPr>
      <w:r w:rsidRPr="00C5700F">
        <w:rPr>
          <w:lang w:val="fr-FR" w:eastAsia="es-ES"/>
        </w:rPr>
        <w:t>116.</w:t>
      </w:r>
      <w:r w:rsidRPr="00C5700F">
        <w:rPr>
          <w:lang w:val="fr-FR" w:eastAsia="es-ES"/>
        </w:rPr>
        <w:tab/>
      </w:r>
      <w:r>
        <w:rPr>
          <w:lang w:val="fr-FR" w:eastAsia="es-ES"/>
        </w:rPr>
        <w:t>C</w:t>
      </w:r>
      <w:r w:rsidRPr="00C5700F">
        <w:rPr>
          <w:lang w:val="fr-FR" w:eastAsia="es-ES"/>
        </w:rPr>
        <w:t xml:space="preserve">ette procédure </w:t>
      </w:r>
      <w:r>
        <w:rPr>
          <w:lang w:val="fr-FR" w:eastAsia="es-ES"/>
        </w:rPr>
        <w:t>obéit aux principes fondamentaux</w:t>
      </w:r>
      <w:r w:rsidRPr="00C5700F">
        <w:rPr>
          <w:lang w:val="fr-FR" w:eastAsia="es-ES"/>
        </w:rPr>
        <w:t xml:space="preserve"> du regroupement familial et </w:t>
      </w:r>
      <w:r>
        <w:rPr>
          <w:lang w:val="fr-FR" w:eastAsia="es-ES"/>
        </w:rPr>
        <w:t xml:space="preserve">de </w:t>
      </w:r>
      <w:r w:rsidRPr="00C5700F">
        <w:rPr>
          <w:lang w:val="fr-FR" w:eastAsia="es-ES"/>
        </w:rPr>
        <w:t>l</w:t>
      </w:r>
      <w:r w:rsidR="00354521">
        <w:rPr>
          <w:lang w:val="fr-FR" w:eastAsia="es-ES"/>
        </w:rPr>
        <w:t>’</w:t>
      </w:r>
      <w:r w:rsidRPr="00C5700F">
        <w:rPr>
          <w:lang w:val="fr-FR" w:eastAsia="es-ES"/>
        </w:rPr>
        <w:t>intérêt supérieur d</w:t>
      </w:r>
      <w:r>
        <w:rPr>
          <w:lang w:val="fr-FR" w:eastAsia="es-ES"/>
        </w:rPr>
        <w:t>e l</w:t>
      </w:r>
      <w:r w:rsidR="00354521">
        <w:rPr>
          <w:lang w:val="fr-FR" w:eastAsia="es-ES"/>
        </w:rPr>
        <w:t>’</w:t>
      </w:r>
      <w:r>
        <w:rPr>
          <w:lang w:val="fr-FR" w:eastAsia="es-ES"/>
        </w:rPr>
        <w:t>enfant</w:t>
      </w:r>
      <w:r w:rsidRPr="00C5700F">
        <w:rPr>
          <w:lang w:val="fr-FR" w:eastAsia="es-ES"/>
        </w:rPr>
        <w:t>.</w:t>
      </w:r>
    </w:p>
    <w:p w14:paraId="5BE63F59" w14:textId="77777777" w:rsidR="00DA76B5" w:rsidRPr="00C5700F" w:rsidRDefault="00DA76B5" w:rsidP="00C74AC6">
      <w:pPr>
        <w:pStyle w:val="SingleTxtG"/>
        <w:rPr>
          <w:color w:val="000000" w:themeColor="text1"/>
          <w:lang w:eastAsia="es-ES"/>
        </w:rPr>
      </w:pPr>
      <w:r w:rsidRPr="00C5700F">
        <w:rPr>
          <w:lang w:val="fr-FR" w:eastAsia="es-ES"/>
        </w:rPr>
        <w:t>117.</w:t>
      </w:r>
      <w:r w:rsidRPr="00C5700F">
        <w:rPr>
          <w:lang w:val="fr-FR" w:eastAsia="es-ES"/>
        </w:rPr>
        <w:tab/>
        <w:t>Enfin,</w:t>
      </w:r>
      <w:r w:rsidR="00186F8E">
        <w:rPr>
          <w:lang w:val="fr-FR" w:eastAsia="es-ES"/>
        </w:rPr>
        <w:t xml:space="preserve"> </w:t>
      </w:r>
      <w:r>
        <w:rPr>
          <w:lang w:val="fr-FR" w:eastAsia="es-ES"/>
        </w:rPr>
        <w:t>pour</w:t>
      </w:r>
      <w:r w:rsidRPr="00C5700F">
        <w:rPr>
          <w:lang w:val="fr-FR" w:eastAsia="es-ES"/>
        </w:rPr>
        <w:t xml:space="preserve"> garantir le respect des droits des </w:t>
      </w:r>
      <w:r>
        <w:rPr>
          <w:lang w:val="fr-FR" w:eastAsia="es-ES"/>
        </w:rPr>
        <w:t>enfants</w:t>
      </w:r>
      <w:r w:rsidRPr="00C5700F">
        <w:rPr>
          <w:lang w:val="fr-FR" w:eastAsia="es-ES"/>
        </w:rPr>
        <w:t xml:space="preserve">, le </w:t>
      </w:r>
      <w:r>
        <w:rPr>
          <w:lang w:val="fr-FR" w:eastAsia="es-ES"/>
        </w:rPr>
        <w:t>Département</w:t>
      </w:r>
      <w:r w:rsidRPr="00C5700F">
        <w:rPr>
          <w:lang w:val="fr-FR" w:eastAsia="es-ES"/>
        </w:rPr>
        <w:t xml:space="preserve"> des étrangers et des migrations a </w:t>
      </w:r>
      <w:r>
        <w:rPr>
          <w:lang w:val="fr-FR" w:eastAsia="es-ES"/>
        </w:rPr>
        <w:t>adopt</w:t>
      </w:r>
      <w:r w:rsidRPr="00C5700F">
        <w:rPr>
          <w:lang w:val="fr-FR" w:eastAsia="es-ES"/>
        </w:rPr>
        <w:t xml:space="preserve">é en 2014 la circulaire </w:t>
      </w:r>
      <w:r w:rsidR="00C74AC6" w:rsidRPr="00FE18E9">
        <w:rPr>
          <w:rFonts w:eastAsia="MS Mincho"/>
          <w:lang w:val="fr-FR"/>
        </w:rPr>
        <w:t>n</w:t>
      </w:r>
      <w:r w:rsidR="00C74AC6" w:rsidRPr="00FE18E9">
        <w:rPr>
          <w:rFonts w:eastAsia="MS Mincho"/>
          <w:vertAlign w:val="superscript"/>
          <w:lang w:val="fr-FR"/>
        </w:rPr>
        <w:t>o</w:t>
      </w:r>
      <w:r w:rsidR="00C74AC6">
        <w:rPr>
          <w:lang w:val="fr-FR"/>
        </w:rPr>
        <w:t> </w:t>
      </w:r>
      <w:r w:rsidRPr="00C5700F">
        <w:rPr>
          <w:lang w:val="fr-FR" w:eastAsia="es-ES"/>
        </w:rPr>
        <w:t>30</w:t>
      </w:r>
      <w:r>
        <w:rPr>
          <w:lang w:val="fr-FR" w:eastAsia="es-ES"/>
        </w:rPr>
        <w:t>.</w:t>
      </w:r>
      <w:r w:rsidRPr="00C5700F">
        <w:rPr>
          <w:lang w:val="fr-FR" w:eastAsia="es-ES"/>
        </w:rPr>
        <w:t>722 (10</w:t>
      </w:r>
      <w:r w:rsidR="00C74AC6">
        <w:rPr>
          <w:lang w:val="fr-FR" w:eastAsia="es-ES"/>
        </w:rPr>
        <w:t> </w:t>
      </w:r>
      <w:r w:rsidRPr="00C5700F">
        <w:rPr>
          <w:lang w:val="fr-FR" w:eastAsia="es-ES"/>
        </w:rPr>
        <w:t>septembre 2014), qui</w:t>
      </w:r>
      <w:r w:rsidR="00186F8E">
        <w:rPr>
          <w:lang w:val="fr-FR" w:eastAsia="es-ES"/>
        </w:rPr>
        <w:t xml:space="preserve"> </w:t>
      </w:r>
      <w:r>
        <w:rPr>
          <w:lang w:val="fr-FR" w:eastAsia="es-ES"/>
        </w:rPr>
        <w:t>interdit l</w:t>
      </w:r>
      <w:r w:rsidR="00354521">
        <w:rPr>
          <w:lang w:val="fr-FR" w:eastAsia="es-ES"/>
        </w:rPr>
        <w:t>’</w:t>
      </w:r>
      <w:r>
        <w:rPr>
          <w:lang w:val="fr-FR" w:eastAsia="es-ES"/>
        </w:rPr>
        <w:t xml:space="preserve">application à un enfant de </w:t>
      </w:r>
      <w:r w:rsidRPr="00C5700F">
        <w:rPr>
          <w:lang w:val="fr-FR" w:eastAsia="es-ES"/>
        </w:rPr>
        <w:t>sanction</w:t>
      </w:r>
      <w:r>
        <w:rPr>
          <w:lang w:val="fr-FR" w:eastAsia="es-ES"/>
        </w:rPr>
        <w:t>s</w:t>
      </w:r>
      <w:r w:rsidRPr="00C5700F">
        <w:rPr>
          <w:lang w:val="fr-FR" w:eastAsia="es-ES"/>
        </w:rPr>
        <w:t xml:space="preserve"> pour violation de la législation en matière d</w:t>
      </w:r>
      <w:r w:rsidR="00354521">
        <w:rPr>
          <w:lang w:val="fr-FR" w:eastAsia="es-ES"/>
        </w:rPr>
        <w:t>’</w:t>
      </w:r>
      <w:r w:rsidRPr="00C5700F">
        <w:rPr>
          <w:lang w:val="fr-FR" w:eastAsia="es-ES"/>
        </w:rPr>
        <w:t>immigration</w:t>
      </w:r>
      <w:r w:rsidRPr="0027571D">
        <w:rPr>
          <w:rStyle w:val="Appelnotedebasdep"/>
          <w:szCs w:val="18"/>
        </w:rPr>
        <w:footnoteReference w:id="72"/>
      </w:r>
      <w:r w:rsidRPr="00C5700F">
        <w:rPr>
          <w:lang w:val="fr-FR" w:eastAsia="es-ES"/>
        </w:rPr>
        <w:t>. Ainsi, mêm</w:t>
      </w:r>
      <w:r>
        <w:rPr>
          <w:lang w:val="fr-FR" w:eastAsia="es-ES"/>
        </w:rPr>
        <w:t>e lorsqu</w:t>
      </w:r>
      <w:r w:rsidR="00354521">
        <w:rPr>
          <w:lang w:val="fr-FR" w:eastAsia="es-ES"/>
        </w:rPr>
        <w:t>’</w:t>
      </w:r>
      <w:r>
        <w:rPr>
          <w:lang w:val="fr-FR" w:eastAsia="es-ES"/>
        </w:rPr>
        <w:t>un</w:t>
      </w:r>
      <w:r w:rsidRPr="00C5700F">
        <w:rPr>
          <w:lang w:val="fr-FR" w:eastAsia="es-ES"/>
        </w:rPr>
        <w:t xml:space="preserve"> adolescent est condamné par un tribunal pour </w:t>
      </w:r>
      <w:r>
        <w:rPr>
          <w:lang w:val="fr-FR" w:eastAsia="es-ES"/>
        </w:rPr>
        <w:t xml:space="preserve">une infraction </w:t>
      </w:r>
      <w:r w:rsidRPr="00C5700F">
        <w:rPr>
          <w:lang w:val="fr-FR" w:eastAsia="es-ES"/>
        </w:rPr>
        <w:t>pénal</w:t>
      </w:r>
      <w:r>
        <w:rPr>
          <w:lang w:val="fr-FR" w:eastAsia="es-ES"/>
        </w:rPr>
        <w:t>e</w:t>
      </w:r>
      <w:r w:rsidRPr="00C5700F">
        <w:rPr>
          <w:lang w:val="fr-FR" w:eastAsia="es-ES"/>
        </w:rPr>
        <w:t xml:space="preserve">, </w:t>
      </w:r>
      <w:r>
        <w:rPr>
          <w:lang w:val="fr-FR" w:eastAsia="es-ES"/>
        </w:rPr>
        <w:t>il ne peut pas faire l</w:t>
      </w:r>
      <w:r w:rsidR="00354521">
        <w:rPr>
          <w:lang w:val="fr-FR" w:eastAsia="es-ES"/>
        </w:rPr>
        <w:t>’</w:t>
      </w:r>
      <w:r>
        <w:rPr>
          <w:lang w:val="fr-FR" w:eastAsia="es-ES"/>
        </w:rPr>
        <w:t>objet d</w:t>
      </w:r>
      <w:r w:rsidR="00354521">
        <w:rPr>
          <w:lang w:val="fr-FR" w:eastAsia="es-ES"/>
        </w:rPr>
        <w:t>’</w:t>
      </w:r>
      <w:r>
        <w:rPr>
          <w:lang w:val="fr-FR" w:eastAsia="es-ES"/>
        </w:rPr>
        <w:t>un arrêté d</w:t>
      </w:r>
      <w:r w:rsidR="00354521">
        <w:rPr>
          <w:lang w:val="fr-FR" w:eastAsia="es-ES"/>
        </w:rPr>
        <w:t>’</w:t>
      </w:r>
      <w:r w:rsidRPr="00C5700F">
        <w:rPr>
          <w:lang w:val="fr-FR" w:eastAsia="es-ES"/>
        </w:rPr>
        <w:t xml:space="preserve">expulsion ni </w:t>
      </w:r>
      <w:r>
        <w:rPr>
          <w:lang w:val="fr-FR" w:eastAsia="es-ES"/>
        </w:rPr>
        <w:t>d</w:t>
      </w:r>
      <w:r w:rsidR="00354521">
        <w:rPr>
          <w:lang w:val="fr-FR" w:eastAsia="es-ES"/>
        </w:rPr>
        <w:t>’</w:t>
      </w:r>
      <w:r>
        <w:rPr>
          <w:lang w:val="fr-FR" w:eastAsia="es-ES"/>
        </w:rPr>
        <w:t xml:space="preserve">une </w:t>
      </w:r>
      <w:r w:rsidRPr="00C5700F">
        <w:rPr>
          <w:lang w:val="fr-FR" w:eastAsia="es-ES"/>
        </w:rPr>
        <w:t>sanction administrative</w:t>
      </w:r>
      <w:r w:rsidR="00186F8E">
        <w:rPr>
          <w:lang w:val="fr-FR" w:eastAsia="es-ES"/>
        </w:rPr>
        <w:t xml:space="preserve"> </w:t>
      </w:r>
      <w:r>
        <w:rPr>
          <w:lang w:val="fr-FR" w:eastAsia="es-ES"/>
        </w:rPr>
        <w:t>quelle qu</w:t>
      </w:r>
      <w:r w:rsidR="00354521">
        <w:rPr>
          <w:lang w:val="fr-FR" w:eastAsia="es-ES"/>
        </w:rPr>
        <w:t>’</w:t>
      </w:r>
      <w:r>
        <w:rPr>
          <w:lang w:val="fr-FR" w:eastAsia="es-ES"/>
        </w:rPr>
        <w:t>elle soit</w:t>
      </w:r>
      <w:r w:rsidRPr="00C5700F">
        <w:rPr>
          <w:lang w:val="fr-FR" w:eastAsia="es-ES"/>
        </w:rPr>
        <w:t>.</w:t>
      </w:r>
    </w:p>
    <w:p w14:paraId="2B192288" w14:textId="77777777" w:rsidR="00DA76B5" w:rsidRPr="00C5700F" w:rsidRDefault="00DA76B5" w:rsidP="00C45643">
      <w:pPr>
        <w:pStyle w:val="SingleTxtG"/>
        <w:rPr>
          <w:color w:val="000000" w:themeColor="text1"/>
          <w:lang w:eastAsia="es-ES"/>
        </w:rPr>
      </w:pPr>
      <w:r w:rsidRPr="00C5700F">
        <w:rPr>
          <w:lang w:val="fr-FR" w:eastAsia="es-ES"/>
        </w:rPr>
        <w:t>118.</w:t>
      </w:r>
      <w:r w:rsidRPr="00C5700F">
        <w:rPr>
          <w:lang w:val="fr-FR" w:eastAsia="es-ES"/>
        </w:rPr>
        <w:tab/>
        <w:t>La législation en vigueur concernant les étrangers et l</w:t>
      </w:r>
      <w:r>
        <w:rPr>
          <w:lang w:val="fr-FR" w:eastAsia="es-ES"/>
        </w:rPr>
        <w:t>es</w:t>
      </w:r>
      <w:r w:rsidRPr="00C5700F">
        <w:rPr>
          <w:lang w:val="fr-FR" w:eastAsia="es-ES"/>
        </w:rPr>
        <w:t xml:space="preserve"> migra</w:t>
      </w:r>
      <w:r>
        <w:rPr>
          <w:lang w:val="fr-FR" w:eastAsia="es-ES"/>
        </w:rPr>
        <w:t>nts</w:t>
      </w:r>
      <w:r w:rsidRPr="00C5700F">
        <w:rPr>
          <w:lang w:val="fr-FR" w:eastAsia="es-ES"/>
        </w:rPr>
        <w:t xml:space="preserve"> prévoit, à titre de mesure de contrôle, qu</w:t>
      </w:r>
      <w:r w:rsidR="00354521">
        <w:rPr>
          <w:lang w:val="fr-FR" w:eastAsia="es-ES"/>
        </w:rPr>
        <w:t>’</w:t>
      </w:r>
      <w:r w:rsidRPr="00C5700F">
        <w:rPr>
          <w:lang w:val="fr-FR" w:eastAsia="es-ES"/>
        </w:rPr>
        <w:t>au moment d</w:t>
      </w:r>
      <w:r w:rsidR="00354521">
        <w:rPr>
          <w:lang w:val="fr-FR" w:eastAsia="es-ES"/>
        </w:rPr>
        <w:t>’</w:t>
      </w:r>
      <w:r w:rsidRPr="00C5700F">
        <w:rPr>
          <w:lang w:val="fr-FR" w:eastAsia="es-ES"/>
        </w:rPr>
        <w:t xml:space="preserve">interpeller un étranger en infraction, </w:t>
      </w:r>
      <w:r>
        <w:rPr>
          <w:lang w:val="fr-FR" w:eastAsia="es-ES"/>
        </w:rPr>
        <w:t>le Service de la sûreté</w:t>
      </w:r>
      <w:r w:rsidRPr="00C5700F">
        <w:rPr>
          <w:lang w:val="fr-FR" w:eastAsia="es-ES"/>
        </w:rPr>
        <w:t xml:space="preserve"> doit </w:t>
      </w:r>
      <w:r>
        <w:rPr>
          <w:lang w:val="fr-FR" w:eastAsia="es-ES"/>
        </w:rPr>
        <w:t>recueillir</w:t>
      </w:r>
      <w:r w:rsidRPr="00C5700F">
        <w:rPr>
          <w:lang w:val="fr-FR" w:eastAsia="es-ES"/>
        </w:rPr>
        <w:t xml:space="preserve"> sa </w:t>
      </w:r>
      <w:r>
        <w:rPr>
          <w:lang w:val="fr-FR" w:eastAsia="es-ES"/>
        </w:rPr>
        <w:t>déclaration</w:t>
      </w:r>
      <w:r w:rsidRPr="00C5700F">
        <w:rPr>
          <w:lang w:val="fr-FR" w:eastAsia="es-ES"/>
        </w:rPr>
        <w:t xml:space="preserve">. </w:t>
      </w:r>
      <w:r>
        <w:rPr>
          <w:lang w:val="fr-FR" w:eastAsia="es-ES"/>
        </w:rPr>
        <w:t>De plus</w:t>
      </w:r>
      <w:r w:rsidRPr="00C5700F">
        <w:rPr>
          <w:lang w:val="fr-FR" w:eastAsia="es-ES"/>
        </w:rPr>
        <w:t xml:space="preserve">, </w:t>
      </w:r>
      <w:r w:rsidRPr="00DF5050">
        <w:rPr>
          <w:lang w:val="fr-FR" w:eastAsia="es-ES"/>
        </w:rPr>
        <w:t xml:space="preserve">un lieu de </w:t>
      </w:r>
      <w:r w:rsidRPr="008A62B6">
        <w:rPr>
          <w:lang w:val="fr-FR" w:eastAsia="es-ES"/>
        </w:rPr>
        <w:t xml:space="preserve">résidence </w:t>
      </w:r>
      <w:r w:rsidRPr="00DF5050">
        <w:rPr>
          <w:lang w:val="fr-FR" w:eastAsia="es-ES"/>
        </w:rPr>
        <w:t xml:space="preserve">est </w:t>
      </w:r>
      <w:r w:rsidRPr="008A62B6">
        <w:rPr>
          <w:lang w:val="fr-FR" w:eastAsia="es-ES"/>
        </w:rPr>
        <w:t xml:space="preserve">fixé pour </w:t>
      </w:r>
      <w:r w:rsidRPr="00DF5050">
        <w:rPr>
          <w:lang w:val="fr-FR" w:eastAsia="es-ES"/>
        </w:rPr>
        <w:t>l</w:t>
      </w:r>
      <w:r w:rsidR="00354521">
        <w:rPr>
          <w:lang w:val="fr-FR" w:eastAsia="es-ES"/>
        </w:rPr>
        <w:t>’</w:t>
      </w:r>
      <w:r w:rsidRPr="00DF5050">
        <w:rPr>
          <w:lang w:val="fr-FR" w:eastAsia="es-ES"/>
        </w:rPr>
        <w:t xml:space="preserve">étranger </w:t>
      </w:r>
      <w:r w:rsidRPr="008A62B6">
        <w:rPr>
          <w:lang w:val="fr-FR" w:eastAsia="es-ES"/>
        </w:rPr>
        <w:t>qui</w:t>
      </w:r>
      <w:r w:rsidRPr="00DF5050">
        <w:rPr>
          <w:lang w:val="fr-FR" w:eastAsia="es-ES"/>
        </w:rPr>
        <w:t xml:space="preserve"> </w:t>
      </w:r>
      <w:r w:rsidRPr="008A62B6">
        <w:rPr>
          <w:lang w:val="fr-FR" w:eastAsia="es-ES"/>
        </w:rPr>
        <w:t xml:space="preserve">a </w:t>
      </w:r>
      <w:r w:rsidRPr="00DF5050">
        <w:rPr>
          <w:lang w:val="fr-FR" w:eastAsia="es-ES"/>
        </w:rPr>
        <w:t>l</w:t>
      </w:r>
      <w:r w:rsidR="00354521">
        <w:rPr>
          <w:lang w:val="fr-FR" w:eastAsia="es-ES"/>
        </w:rPr>
        <w:t>’</w:t>
      </w:r>
      <w:r w:rsidRPr="00DF5050">
        <w:rPr>
          <w:lang w:val="fr-FR" w:eastAsia="es-ES"/>
        </w:rPr>
        <w:t>obligation de se présenter régulièrement</w:t>
      </w:r>
      <w:r w:rsidRPr="00C5700F">
        <w:rPr>
          <w:lang w:val="fr-FR" w:eastAsia="es-ES"/>
        </w:rPr>
        <w:t xml:space="preserve"> au poste de police </w:t>
      </w:r>
      <w:r>
        <w:rPr>
          <w:lang w:val="fr-FR" w:eastAsia="es-ES"/>
        </w:rPr>
        <w:t>le plus proche</w:t>
      </w:r>
      <w:r w:rsidRPr="00C5700F">
        <w:rPr>
          <w:lang w:val="fr-FR" w:eastAsia="es-ES"/>
        </w:rPr>
        <w:t>. Ce régime s</w:t>
      </w:r>
      <w:r w:rsidR="00354521">
        <w:rPr>
          <w:lang w:val="fr-FR" w:eastAsia="es-ES"/>
        </w:rPr>
        <w:t>’</w:t>
      </w:r>
      <w:r w:rsidRPr="00C5700F">
        <w:rPr>
          <w:lang w:val="fr-FR" w:eastAsia="es-ES"/>
        </w:rPr>
        <w:t>applique jusqu</w:t>
      </w:r>
      <w:r w:rsidR="00354521">
        <w:rPr>
          <w:lang w:val="fr-FR" w:eastAsia="es-ES"/>
        </w:rPr>
        <w:t>’</w:t>
      </w:r>
      <w:r w:rsidRPr="00C5700F">
        <w:rPr>
          <w:lang w:val="fr-FR" w:eastAsia="es-ES"/>
        </w:rPr>
        <w:t>à ce que l</w:t>
      </w:r>
      <w:r w:rsidR="00354521">
        <w:rPr>
          <w:lang w:val="fr-FR" w:eastAsia="es-ES"/>
        </w:rPr>
        <w:t>’</w:t>
      </w:r>
      <w:r w:rsidRPr="00C5700F">
        <w:rPr>
          <w:lang w:val="fr-FR" w:eastAsia="es-ES"/>
        </w:rPr>
        <w:t>autorité d</w:t>
      </w:r>
      <w:r w:rsidR="00354521">
        <w:rPr>
          <w:lang w:val="fr-FR" w:eastAsia="es-ES"/>
        </w:rPr>
        <w:t>’</w:t>
      </w:r>
      <w:r w:rsidRPr="00C5700F">
        <w:rPr>
          <w:lang w:val="fr-FR" w:eastAsia="es-ES"/>
        </w:rPr>
        <w:t xml:space="preserve">immigration </w:t>
      </w:r>
      <w:r>
        <w:rPr>
          <w:lang w:val="fr-FR" w:eastAsia="es-ES"/>
        </w:rPr>
        <w:t xml:space="preserve">se prononce sur </w:t>
      </w:r>
      <w:r w:rsidRPr="00C5700F">
        <w:rPr>
          <w:lang w:val="fr-FR" w:eastAsia="es-ES"/>
        </w:rPr>
        <w:t xml:space="preserve">la sanction applicable. </w:t>
      </w:r>
    </w:p>
    <w:p w14:paraId="7E4E9624" w14:textId="77777777" w:rsidR="00DA76B5" w:rsidRPr="00C5700F" w:rsidRDefault="00DA76B5" w:rsidP="00C45643">
      <w:pPr>
        <w:pStyle w:val="SingleTxtG"/>
        <w:rPr>
          <w:color w:val="000000" w:themeColor="text1"/>
          <w:lang w:eastAsia="es-ES"/>
        </w:rPr>
      </w:pPr>
      <w:r w:rsidRPr="00C5700F">
        <w:rPr>
          <w:lang w:val="fr-FR" w:eastAsia="es-ES"/>
        </w:rPr>
        <w:t>119.</w:t>
      </w:r>
      <w:r w:rsidRPr="00C5700F">
        <w:rPr>
          <w:lang w:val="fr-FR" w:eastAsia="es-ES"/>
        </w:rPr>
        <w:tab/>
        <w:t>En mars 2015, à la suite de l</w:t>
      </w:r>
      <w:r w:rsidR="00354521">
        <w:rPr>
          <w:lang w:val="fr-FR" w:eastAsia="es-ES"/>
        </w:rPr>
        <w:t>’</w:t>
      </w:r>
      <w:r w:rsidRPr="00C5700F">
        <w:rPr>
          <w:lang w:val="fr-FR" w:eastAsia="es-ES"/>
        </w:rPr>
        <w:t>entrée en vigueur d</w:t>
      </w:r>
      <w:r w:rsidR="00354521">
        <w:rPr>
          <w:lang w:val="fr-FR" w:eastAsia="es-ES"/>
        </w:rPr>
        <w:t>’</w:t>
      </w:r>
      <w:r w:rsidRPr="00C5700F">
        <w:rPr>
          <w:lang w:val="fr-FR" w:eastAsia="es-ES"/>
        </w:rPr>
        <w:t>un</w:t>
      </w:r>
      <w:r>
        <w:rPr>
          <w:lang w:val="fr-FR" w:eastAsia="es-ES"/>
        </w:rPr>
        <w:t>e modification apportée au règlement sur les</w:t>
      </w:r>
      <w:r w:rsidRPr="00C5700F">
        <w:rPr>
          <w:lang w:val="fr-FR" w:eastAsia="es-ES"/>
        </w:rPr>
        <w:t xml:space="preserve"> étrangers, la confis</w:t>
      </w:r>
      <w:r>
        <w:rPr>
          <w:lang w:val="fr-FR" w:eastAsia="es-ES"/>
        </w:rPr>
        <w:t xml:space="preserve">cation </w:t>
      </w:r>
      <w:r w:rsidRPr="00C5700F">
        <w:rPr>
          <w:lang w:val="fr-FR" w:eastAsia="es-ES"/>
        </w:rPr>
        <w:t>des documents d</w:t>
      </w:r>
      <w:r w:rsidR="00354521">
        <w:rPr>
          <w:lang w:val="fr-FR" w:eastAsia="es-ES"/>
        </w:rPr>
        <w:t>’</w:t>
      </w:r>
      <w:r w:rsidRPr="00C5700F">
        <w:rPr>
          <w:lang w:val="fr-FR" w:eastAsia="es-ES"/>
        </w:rPr>
        <w:t>identité ou de voyage délivrés par le pays d</w:t>
      </w:r>
      <w:r w:rsidR="00354521">
        <w:rPr>
          <w:lang w:val="fr-FR" w:eastAsia="es-ES"/>
        </w:rPr>
        <w:t>’</w:t>
      </w:r>
      <w:r w:rsidRPr="00C5700F">
        <w:rPr>
          <w:lang w:val="fr-FR" w:eastAsia="es-ES"/>
        </w:rPr>
        <w:t>origine</w:t>
      </w:r>
      <w:r>
        <w:rPr>
          <w:lang w:val="fr-FR" w:eastAsia="es-ES"/>
        </w:rPr>
        <w:t xml:space="preserve"> d</w:t>
      </w:r>
      <w:r w:rsidR="00354521">
        <w:rPr>
          <w:lang w:val="fr-FR" w:eastAsia="es-ES"/>
        </w:rPr>
        <w:t>’</w:t>
      </w:r>
      <w:r>
        <w:rPr>
          <w:lang w:val="fr-FR" w:eastAsia="es-ES"/>
        </w:rPr>
        <w:t>un étranger ayant enfreint les dispositions relatives à l</w:t>
      </w:r>
      <w:r w:rsidR="00354521">
        <w:rPr>
          <w:lang w:val="fr-FR" w:eastAsia="es-ES"/>
        </w:rPr>
        <w:t>’</w:t>
      </w:r>
      <w:r w:rsidRPr="00C5700F">
        <w:rPr>
          <w:lang w:val="fr-FR" w:eastAsia="es-ES"/>
        </w:rPr>
        <w:t xml:space="preserve">immigration, </w:t>
      </w:r>
      <w:r>
        <w:rPr>
          <w:lang w:val="fr-FR" w:eastAsia="es-ES"/>
        </w:rPr>
        <w:t xml:space="preserve">qui était une des mesures de contrôle appliquées, </w:t>
      </w:r>
      <w:r w:rsidRPr="00C5700F">
        <w:rPr>
          <w:lang w:val="fr-FR" w:eastAsia="es-ES"/>
        </w:rPr>
        <w:t>a été supprimée,</w:t>
      </w:r>
      <w:r>
        <w:rPr>
          <w:lang w:val="fr-FR" w:eastAsia="es-ES"/>
        </w:rPr>
        <w:t xml:space="preserve"> et la police peut</w:t>
      </w:r>
      <w:r w:rsidRPr="00C5700F">
        <w:rPr>
          <w:lang w:val="fr-FR" w:eastAsia="es-ES"/>
        </w:rPr>
        <w:t xml:space="preserve"> </w:t>
      </w:r>
      <w:r>
        <w:rPr>
          <w:lang w:val="fr-FR" w:eastAsia="es-ES"/>
        </w:rPr>
        <w:t>prendre</w:t>
      </w:r>
      <w:r w:rsidRPr="00C5700F">
        <w:rPr>
          <w:lang w:val="fr-FR" w:eastAsia="es-ES"/>
        </w:rPr>
        <w:t xml:space="preserve"> une </w:t>
      </w:r>
      <w:r>
        <w:rPr>
          <w:lang w:val="fr-FR" w:eastAsia="es-ES"/>
        </w:rPr>
        <w:t xml:space="preserve">des </w:t>
      </w:r>
      <w:r w:rsidRPr="00C5700F">
        <w:rPr>
          <w:lang w:val="fr-FR" w:eastAsia="es-ES"/>
        </w:rPr>
        <w:t>autre</w:t>
      </w:r>
      <w:r>
        <w:rPr>
          <w:lang w:val="fr-FR" w:eastAsia="es-ES"/>
        </w:rPr>
        <w:t>s</w:t>
      </w:r>
      <w:r w:rsidRPr="00C5700F">
        <w:rPr>
          <w:lang w:val="fr-FR" w:eastAsia="es-ES"/>
        </w:rPr>
        <w:t xml:space="preserve"> mesure</w:t>
      </w:r>
      <w:r>
        <w:rPr>
          <w:lang w:val="fr-FR" w:eastAsia="es-ES"/>
        </w:rPr>
        <w:t>s</w:t>
      </w:r>
      <w:r w:rsidRPr="00C5700F">
        <w:rPr>
          <w:lang w:val="fr-FR" w:eastAsia="es-ES"/>
        </w:rPr>
        <w:t xml:space="preserve"> prévue</w:t>
      </w:r>
      <w:r>
        <w:rPr>
          <w:lang w:val="fr-FR" w:eastAsia="es-ES"/>
        </w:rPr>
        <w:t>s</w:t>
      </w:r>
      <w:r w:rsidRPr="00C5700F">
        <w:rPr>
          <w:lang w:val="fr-FR" w:eastAsia="es-ES"/>
        </w:rPr>
        <w:t xml:space="preserve">. </w:t>
      </w:r>
    </w:p>
    <w:p w14:paraId="27E2E202" w14:textId="77777777" w:rsidR="00DA76B5" w:rsidRPr="00C5700F" w:rsidRDefault="00DA76B5" w:rsidP="00C45643">
      <w:pPr>
        <w:pStyle w:val="SingleTxtG"/>
        <w:rPr>
          <w:color w:val="000000" w:themeColor="text1"/>
          <w:lang w:eastAsia="es-ES"/>
        </w:rPr>
      </w:pPr>
      <w:r w:rsidRPr="00C5700F">
        <w:rPr>
          <w:lang w:val="fr-FR" w:eastAsia="es-ES"/>
        </w:rPr>
        <w:t>120.</w:t>
      </w:r>
      <w:r w:rsidRPr="00C5700F">
        <w:rPr>
          <w:lang w:val="fr-FR" w:eastAsia="es-ES"/>
        </w:rPr>
        <w:tab/>
        <w:t>Actuellement, en vertu du nouveau règlement administratif, l</w:t>
      </w:r>
      <w:r w:rsidR="00354521">
        <w:rPr>
          <w:lang w:val="fr-FR" w:eastAsia="es-ES"/>
        </w:rPr>
        <w:t>’</w:t>
      </w:r>
      <w:r w:rsidRPr="00C5700F">
        <w:rPr>
          <w:lang w:val="fr-FR" w:eastAsia="es-ES"/>
        </w:rPr>
        <w:t xml:space="preserve">autorité compétente peut uniquement </w:t>
      </w:r>
      <w:r>
        <w:rPr>
          <w:lang w:val="fr-FR" w:eastAsia="es-ES"/>
        </w:rPr>
        <w:t>retirer</w:t>
      </w:r>
      <w:r w:rsidRPr="00C5700F">
        <w:rPr>
          <w:lang w:val="fr-FR" w:eastAsia="es-ES"/>
        </w:rPr>
        <w:t xml:space="preserve"> </w:t>
      </w:r>
      <w:r>
        <w:rPr>
          <w:lang w:val="fr-FR" w:eastAsia="es-ES"/>
        </w:rPr>
        <w:t>une</w:t>
      </w:r>
      <w:r w:rsidRPr="00C5700F">
        <w:rPr>
          <w:lang w:val="fr-FR" w:eastAsia="es-ES"/>
        </w:rPr>
        <w:t xml:space="preserve"> carte d</w:t>
      </w:r>
      <w:r w:rsidR="00354521">
        <w:rPr>
          <w:lang w:val="fr-FR" w:eastAsia="es-ES"/>
        </w:rPr>
        <w:t>’</w:t>
      </w:r>
      <w:r w:rsidRPr="00C5700F">
        <w:rPr>
          <w:lang w:val="fr-FR" w:eastAsia="es-ES"/>
        </w:rPr>
        <w:t>identité chilienne</w:t>
      </w:r>
      <w:r>
        <w:rPr>
          <w:lang w:val="fr-FR" w:eastAsia="es-ES"/>
        </w:rPr>
        <w:t xml:space="preserve"> qui serait périmée</w:t>
      </w:r>
      <w:r w:rsidRPr="00C5700F">
        <w:rPr>
          <w:lang w:val="fr-FR" w:eastAsia="es-ES"/>
        </w:rPr>
        <w:t xml:space="preserve">, </w:t>
      </w:r>
      <w:r>
        <w:rPr>
          <w:lang w:val="fr-FR" w:eastAsia="es-ES"/>
        </w:rPr>
        <w:t>un</w:t>
      </w:r>
      <w:r w:rsidRPr="00C5700F">
        <w:rPr>
          <w:lang w:val="fr-FR" w:eastAsia="es-ES"/>
        </w:rPr>
        <w:t xml:space="preserve"> passeport ou un document national d</w:t>
      </w:r>
      <w:r w:rsidR="00354521">
        <w:rPr>
          <w:lang w:val="fr-FR" w:eastAsia="es-ES"/>
        </w:rPr>
        <w:t>’</w:t>
      </w:r>
      <w:r w:rsidRPr="00C5700F">
        <w:rPr>
          <w:lang w:val="fr-FR" w:eastAsia="es-ES"/>
        </w:rPr>
        <w:t>identité</w:t>
      </w:r>
      <w:r>
        <w:rPr>
          <w:lang w:val="fr-FR" w:eastAsia="es-ES"/>
        </w:rPr>
        <w:t>,</w:t>
      </w:r>
      <w:r w:rsidRPr="00C5700F">
        <w:rPr>
          <w:lang w:val="fr-FR" w:eastAsia="es-ES"/>
        </w:rPr>
        <w:t xml:space="preserve"> aux seules fins d</w:t>
      </w:r>
      <w:r w:rsidR="00354521">
        <w:rPr>
          <w:lang w:val="fr-FR" w:eastAsia="es-ES"/>
        </w:rPr>
        <w:t>’</w:t>
      </w:r>
      <w:r>
        <w:rPr>
          <w:lang w:val="fr-FR" w:eastAsia="es-ES"/>
        </w:rPr>
        <w:t>applique</w:t>
      </w:r>
      <w:r w:rsidRPr="00C5700F">
        <w:rPr>
          <w:lang w:val="fr-FR" w:eastAsia="es-ES"/>
        </w:rPr>
        <w:t>r une mesure d</w:t>
      </w:r>
      <w:r w:rsidR="00354521">
        <w:rPr>
          <w:lang w:val="fr-FR" w:eastAsia="es-ES"/>
        </w:rPr>
        <w:t>’</w:t>
      </w:r>
      <w:r w:rsidRPr="00C5700F">
        <w:rPr>
          <w:lang w:val="fr-FR" w:eastAsia="es-ES"/>
        </w:rPr>
        <w:t xml:space="preserve">expulsion </w:t>
      </w:r>
      <w:r>
        <w:rPr>
          <w:lang w:val="fr-FR" w:eastAsia="es-ES"/>
        </w:rPr>
        <w:t>exécutoire</w:t>
      </w:r>
      <w:r w:rsidRPr="00C5700F">
        <w:rPr>
          <w:lang w:val="fr-FR" w:eastAsia="es-ES"/>
        </w:rPr>
        <w:t>.</w:t>
      </w:r>
    </w:p>
    <w:p w14:paraId="4605352D" w14:textId="77777777" w:rsidR="00DA76B5" w:rsidRPr="00C5700F" w:rsidRDefault="00DA76B5" w:rsidP="00C45643">
      <w:pPr>
        <w:pStyle w:val="SingleTxtG"/>
        <w:rPr>
          <w:color w:val="000000" w:themeColor="text1"/>
          <w:lang w:eastAsia="es-ES"/>
        </w:rPr>
      </w:pPr>
      <w:r w:rsidRPr="00C5700F">
        <w:rPr>
          <w:lang w:val="fr-FR" w:eastAsia="es-ES"/>
        </w:rPr>
        <w:t>121.</w:t>
      </w:r>
      <w:r w:rsidRPr="00C5700F">
        <w:rPr>
          <w:lang w:val="fr-FR" w:eastAsia="es-ES"/>
        </w:rPr>
        <w:tab/>
      </w:r>
      <w:r>
        <w:rPr>
          <w:lang w:val="fr-FR" w:eastAsia="es-ES"/>
        </w:rPr>
        <w:t>Pour ce qui est</w:t>
      </w:r>
      <w:r w:rsidR="00186F8E">
        <w:rPr>
          <w:lang w:val="fr-FR" w:eastAsia="es-ES"/>
        </w:rPr>
        <w:t xml:space="preserve"> </w:t>
      </w:r>
      <w:r w:rsidRPr="00C5700F">
        <w:rPr>
          <w:lang w:val="fr-FR" w:eastAsia="es-ES"/>
        </w:rPr>
        <w:t xml:space="preserve">du nombre </w:t>
      </w:r>
      <w:r>
        <w:rPr>
          <w:lang w:val="fr-FR" w:eastAsia="es-ES"/>
        </w:rPr>
        <w:t>d</w:t>
      </w:r>
      <w:r w:rsidR="00354521">
        <w:rPr>
          <w:lang w:val="fr-FR" w:eastAsia="es-ES"/>
        </w:rPr>
        <w:t>’</w:t>
      </w:r>
      <w:r w:rsidRPr="00C5700F">
        <w:rPr>
          <w:lang w:val="fr-FR" w:eastAsia="es-ES"/>
        </w:rPr>
        <w:t>étrang</w:t>
      </w:r>
      <w:r>
        <w:rPr>
          <w:lang w:val="fr-FR" w:eastAsia="es-ES"/>
        </w:rPr>
        <w:t>ers</w:t>
      </w:r>
      <w:r w:rsidRPr="00C5700F">
        <w:rPr>
          <w:lang w:val="fr-FR" w:eastAsia="es-ES"/>
        </w:rPr>
        <w:t xml:space="preserve"> </w:t>
      </w:r>
      <w:r>
        <w:rPr>
          <w:lang w:val="fr-FR" w:eastAsia="es-ES"/>
        </w:rPr>
        <w:t>qui ont</w:t>
      </w:r>
      <w:r w:rsidR="00186F8E">
        <w:rPr>
          <w:lang w:val="fr-FR" w:eastAsia="es-ES"/>
        </w:rPr>
        <w:t xml:space="preserve"> </w:t>
      </w:r>
      <w:r w:rsidRPr="00C5700F">
        <w:rPr>
          <w:lang w:val="fr-FR" w:eastAsia="es-ES"/>
        </w:rPr>
        <w:t>fait l</w:t>
      </w:r>
      <w:r w:rsidR="00354521">
        <w:rPr>
          <w:lang w:val="fr-FR" w:eastAsia="es-ES"/>
        </w:rPr>
        <w:t>’</w:t>
      </w:r>
      <w:r w:rsidRPr="00C5700F">
        <w:rPr>
          <w:lang w:val="fr-FR" w:eastAsia="es-ES"/>
        </w:rPr>
        <w:t>objet d</w:t>
      </w:r>
      <w:r w:rsidR="00354521">
        <w:rPr>
          <w:lang w:val="fr-FR" w:eastAsia="es-ES"/>
        </w:rPr>
        <w:t>’</w:t>
      </w:r>
      <w:r w:rsidRPr="00C5700F">
        <w:rPr>
          <w:lang w:val="fr-FR" w:eastAsia="es-ES"/>
        </w:rPr>
        <w:t>une mesure d</w:t>
      </w:r>
      <w:r w:rsidR="00354521">
        <w:rPr>
          <w:lang w:val="fr-FR" w:eastAsia="es-ES"/>
        </w:rPr>
        <w:t>’</w:t>
      </w:r>
      <w:r w:rsidRPr="00C5700F">
        <w:rPr>
          <w:lang w:val="fr-FR" w:eastAsia="es-ES"/>
        </w:rPr>
        <w:t>expulsion pour violation de</w:t>
      </w:r>
      <w:r>
        <w:rPr>
          <w:lang w:val="fr-FR" w:eastAsia="es-ES"/>
        </w:rPr>
        <w:t>s</w:t>
      </w:r>
      <w:r w:rsidRPr="00C5700F">
        <w:rPr>
          <w:lang w:val="fr-FR" w:eastAsia="es-ES"/>
        </w:rPr>
        <w:t xml:space="preserve"> </w:t>
      </w:r>
      <w:r>
        <w:rPr>
          <w:lang w:val="fr-FR" w:eastAsia="es-ES"/>
        </w:rPr>
        <w:t>dispositions régissant l</w:t>
      </w:r>
      <w:r w:rsidR="00354521">
        <w:rPr>
          <w:lang w:val="fr-FR" w:eastAsia="es-ES"/>
        </w:rPr>
        <w:t>’</w:t>
      </w:r>
      <w:r w:rsidRPr="00C5700F">
        <w:rPr>
          <w:lang w:val="fr-FR" w:eastAsia="es-ES"/>
        </w:rPr>
        <w:t xml:space="preserve">immigration, </w:t>
      </w:r>
      <w:r>
        <w:rPr>
          <w:lang w:val="fr-FR" w:eastAsia="es-ES"/>
        </w:rPr>
        <w:t>entre le</w:t>
      </w:r>
      <w:r w:rsidRPr="00C5700F">
        <w:rPr>
          <w:lang w:val="fr-FR" w:eastAsia="es-ES"/>
        </w:rPr>
        <w:t xml:space="preserve"> 1</w:t>
      </w:r>
      <w:r w:rsidRPr="00C5700F">
        <w:rPr>
          <w:vertAlign w:val="superscript"/>
          <w:lang w:val="fr-FR" w:eastAsia="es-ES"/>
        </w:rPr>
        <w:t>er</w:t>
      </w:r>
      <w:r w:rsidR="00C45643" w:rsidRPr="00C45643">
        <w:rPr>
          <w:lang w:val="fr-FR" w:eastAsia="es-ES"/>
        </w:rPr>
        <w:t> </w:t>
      </w:r>
      <w:r w:rsidRPr="00C5700F">
        <w:rPr>
          <w:lang w:val="fr-FR" w:eastAsia="es-ES"/>
        </w:rPr>
        <w:t xml:space="preserve">janvier 2012 </w:t>
      </w:r>
      <w:r>
        <w:rPr>
          <w:lang w:val="fr-FR" w:eastAsia="es-ES"/>
        </w:rPr>
        <w:t>et</w:t>
      </w:r>
      <w:r w:rsidR="00186F8E">
        <w:rPr>
          <w:lang w:val="fr-FR" w:eastAsia="es-ES"/>
        </w:rPr>
        <w:t xml:space="preserve"> </w:t>
      </w:r>
      <w:r>
        <w:rPr>
          <w:lang w:val="fr-FR" w:eastAsia="es-ES"/>
        </w:rPr>
        <w:t xml:space="preserve">le </w:t>
      </w:r>
      <w:r w:rsidRPr="00C5700F">
        <w:rPr>
          <w:lang w:val="fr-FR" w:eastAsia="es-ES"/>
        </w:rPr>
        <w:t>31</w:t>
      </w:r>
      <w:r w:rsidR="00C45643">
        <w:rPr>
          <w:lang w:val="fr-FR" w:eastAsia="es-ES"/>
        </w:rPr>
        <w:t> </w:t>
      </w:r>
      <w:r w:rsidRPr="00C5700F">
        <w:rPr>
          <w:lang w:val="fr-FR" w:eastAsia="es-ES"/>
        </w:rPr>
        <w:t>décembre 2018 21</w:t>
      </w:r>
      <w:r>
        <w:rPr>
          <w:lang w:val="fr-FR" w:eastAsia="es-ES"/>
        </w:rPr>
        <w:t> </w:t>
      </w:r>
      <w:r w:rsidRPr="00C5700F">
        <w:rPr>
          <w:lang w:val="fr-FR" w:eastAsia="es-ES"/>
        </w:rPr>
        <w:t>269</w:t>
      </w:r>
      <w:r>
        <w:rPr>
          <w:lang w:val="fr-FR" w:eastAsia="es-ES"/>
        </w:rPr>
        <w:t> </w:t>
      </w:r>
      <w:r w:rsidRPr="00C5700F">
        <w:rPr>
          <w:lang w:val="fr-FR" w:eastAsia="es-ES"/>
        </w:rPr>
        <w:t xml:space="preserve">expulsions ont été </w:t>
      </w:r>
      <w:r>
        <w:rPr>
          <w:lang w:val="fr-FR" w:eastAsia="es-ES"/>
        </w:rPr>
        <w:t>ordonnées</w:t>
      </w:r>
      <w:r w:rsidRPr="00C5700F">
        <w:rPr>
          <w:lang w:val="fr-FR" w:eastAsia="es-ES"/>
        </w:rPr>
        <w:t xml:space="preserve"> par l</w:t>
      </w:r>
      <w:r w:rsidR="00354521">
        <w:rPr>
          <w:lang w:val="fr-FR" w:eastAsia="es-ES"/>
        </w:rPr>
        <w:t>’</w:t>
      </w:r>
      <w:r w:rsidRPr="00C5700F">
        <w:rPr>
          <w:lang w:val="fr-FR" w:eastAsia="es-ES"/>
        </w:rPr>
        <w:t>autorité administrative, les intendan</w:t>
      </w:r>
      <w:r>
        <w:rPr>
          <w:lang w:val="fr-FR" w:eastAsia="es-ES"/>
        </w:rPr>
        <w:t>ce</w:t>
      </w:r>
      <w:r w:rsidRPr="00C5700F">
        <w:rPr>
          <w:lang w:val="fr-FR" w:eastAsia="es-ES"/>
        </w:rPr>
        <w:t xml:space="preserve">s </w:t>
      </w:r>
      <w:r>
        <w:rPr>
          <w:lang w:val="fr-FR" w:eastAsia="es-ES"/>
        </w:rPr>
        <w:t>de région</w:t>
      </w:r>
      <w:r w:rsidRPr="00C5700F">
        <w:rPr>
          <w:lang w:val="fr-FR" w:eastAsia="es-ES"/>
        </w:rPr>
        <w:t xml:space="preserve"> ou le Ministre de l</w:t>
      </w:r>
      <w:r w:rsidR="00354521">
        <w:rPr>
          <w:lang w:val="fr-FR" w:eastAsia="es-ES"/>
        </w:rPr>
        <w:t>’</w:t>
      </w:r>
      <w:r w:rsidRPr="00C5700F">
        <w:rPr>
          <w:lang w:val="fr-FR" w:eastAsia="es-ES"/>
        </w:rPr>
        <w:t>intérieur et de la sécurité publique. Le tableau</w:t>
      </w:r>
      <w:r>
        <w:rPr>
          <w:lang w:val="fr-FR" w:eastAsia="es-ES"/>
        </w:rPr>
        <w:t> </w:t>
      </w:r>
      <w:r w:rsidRPr="00C5700F">
        <w:rPr>
          <w:lang w:val="fr-FR" w:eastAsia="es-ES"/>
        </w:rPr>
        <w:t xml:space="preserve">3 </w:t>
      </w:r>
      <w:r>
        <w:rPr>
          <w:lang w:val="fr-FR" w:eastAsia="es-ES"/>
        </w:rPr>
        <w:t>indique</w:t>
      </w:r>
      <w:r w:rsidRPr="00C5700F">
        <w:rPr>
          <w:lang w:val="fr-FR" w:eastAsia="es-ES"/>
        </w:rPr>
        <w:t xml:space="preserve"> une diminution du nombre d</w:t>
      </w:r>
      <w:r w:rsidR="00354521">
        <w:rPr>
          <w:lang w:val="fr-FR" w:eastAsia="es-ES"/>
        </w:rPr>
        <w:t>’</w:t>
      </w:r>
      <w:r w:rsidRPr="00C5700F">
        <w:rPr>
          <w:lang w:val="fr-FR" w:eastAsia="es-ES"/>
        </w:rPr>
        <w:t xml:space="preserve">expulsions administratives par rapport aux expulsions judiciaires. </w:t>
      </w:r>
    </w:p>
    <w:p w14:paraId="50D5E001" w14:textId="77777777" w:rsidR="00DA76B5" w:rsidRPr="00C5700F" w:rsidRDefault="00DA76B5" w:rsidP="00C45643">
      <w:pPr>
        <w:pStyle w:val="H23G"/>
        <w:rPr>
          <w:color w:val="000000" w:themeColor="text1"/>
          <w:lang w:eastAsia="es-ES"/>
        </w:rPr>
      </w:pPr>
      <w:r w:rsidRPr="00C5700F">
        <w:rPr>
          <w:lang w:val="fr-FR" w:eastAsia="es-ES"/>
        </w:rPr>
        <w:tab/>
      </w:r>
      <w:r w:rsidRPr="00C5700F">
        <w:rPr>
          <w:lang w:val="fr-FR" w:eastAsia="es-ES"/>
        </w:rPr>
        <w:tab/>
        <w:t>Paragraphe 16</w:t>
      </w:r>
    </w:p>
    <w:p w14:paraId="37FF6C57" w14:textId="77777777" w:rsidR="00DA76B5" w:rsidRPr="00C5700F" w:rsidRDefault="00DA76B5" w:rsidP="00C45643">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16</w:t>
      </w:r>
      <w:r>
        <w:rPr>
          <w:lang w:val="fr-FR" w:eastAsia="es-ES"/>
        </w:rPr>
        <w:t xml:space="preserve"> a)</w:t>
      </w:r>
    </w:p>
    <w:p w14:paraId="5CEC279C" w14:textId="77777777" w:rsidR="00DA76B5" w:rsidRPr="00C5700F" w:rsidRDefault="00DA76B5" w:rsidP="00C45643">
      <w:pPr>
        <w:pStyle w:val="SingleTxtG"/>
        <w:rPr>
          <w:color w:val="000000" w:themeColor="text1"/>
          <w:lang w:eastAsia="es-ES"/>
        </w:rPr>
      </w:pPr>
      <w:r w:rsidRPr="00C5700F">
        <w:rPr>
          <w:lang w:val="fr-FR" w:eastAsia="es-ES"/>
        </w:rPr>
        <w:t>122.</w:t>
      </w:r>
      <w:r w:rsidRPr="00C5700F">
        <w:rPr>
          <w:lang w:val="fr-FR" w:eastAsia="es-ES"/>
        </w:rPr>
        <w:tab/>
        <w:t xml:space="preserve">Voir </w:t>
      </w:r>
      <w:r>
        <w:rPr>
          <w:lang w:val="fr-FR" w:eastAsia="es-ES"/>
        </w:rPr>
        <w:t>la réponse se rapportant au</w:t>
      </w:r>
      <w:r w:rsidRPr="00C5700F">
        <w:rPr>
          <w:lang w:val="fr-FR" w:eastAsia="es-ES"/>
        </w:rPr>
        <w:t xml:space="preserve"> paragraphe 15</w:t>
      </w:r>
      <w:r w:rsidRPr="0027571D">
        <w:rPr>
          <w:rStyle w:val="Appelnotedebasdep"/>
          <w:szCs w:val="18"/>
        </w:rPr>
        <w:footnoteReference w:id="73"/>
      </w:r>
      <w:r w:rsidRPr="00C5700F">
        <w:rPr>
          <w:lang w:val="fr-FR" w:eastAsia="es-ES"/>
        </w:rPr>
        <w:t>.</w:t>
      </w:r>
    </w:p>
    <w:p w14:paraId="6AB87BFD" w14:textId="77777777" w:rsidR="00DA76B5" w:rsidRPr="00C5700F" w:rsidRDefault="00DA76B5" w:rsidP="00C45643">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16</w:t>
      </w:r>
      <w:r>
        <w:rPr>
          <w:lang w:val="fr-FR" w:eastAsia="es-ES"/>
        </w:rPr>
        <w:t xml:space="preserve"> b)</w:t>
      </w:r>
    </w:p>
    <w:p w14:paraId="42797D77" w14:textId="77777777" w:rsidR="00DA76B5" w:rsidRPr="00C5700F" w:rsidRDefault="00DA76B5" w:rsidP="00C45643">
      <w:pPr>
        <w:pStyle w:val="SingleTxtG"/>
        <w:rPr>
          <w:color w:val="000000" w:themeColor="text1"/>
          <w:lang w:eastAsia="es-ES"/>
        </w:rPr>
      </w:pPr>
      <w:r w:rsidRPr="00C5700F">
        <w:rPr>
          <w:lang w:val="fr-FR" w:eastAsia="es-ES"/>
        </w:rPr>
        <w:t>123.</w:t>
      </w:r>
      <w:r w:rsidRPr="00C5700F">
        <w:rPr>
          <w:lang w:val="fr-FR" w:eastAsia="es-ES"/>
        </w:rPr>
        <w:tab/>
        <w:t xml:space="preserve">Voir </w:t>
      </w:r>
      <w:r>
        <w:rPr>
          <w:lang w:val="fr-FR" w:eastAsia="es-ES"/>
        </w:rPr>
        <w:t>la réponse se rapportant au</w:t>
      </w:r>
      <w:r w:rsidRPr="00C5700F">
        <w:rPr>
          <w:lang w:val="fr-FR" w:eastAsia="es-ES"/>
        </w:rPr>
        <w:t xml:space="preserve"> paragraphe 15.</w:t>
      </w:r>
    </w:p>
    <w:p w14:paraId="49CF0EEE" w14:textId="77777777" w:rsidR="00DA76B5" w:rsidRPr="00C5700F" w:rsidRDefault="00DA76B5" w:rsidP="00C45643">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16</w:t>
      </w:r>
      <w:r>
        <w:rPr>
          <w:lang w:val="fr-FR" w:eastAsia="es-ES"/>
        </w:rPr>
        <w:t xml:space="preserve"> c)</w:t>
      </w:r>
    </w:p>
    <w:p w14:paraId="277C8BFE" w14:textId="77777777" w:rsidR="00DA76B5" w:rsidRPr="00C5700F" w:rsidRDefault="00DA76B5" w:rsidP="00C45643">
      <w:pPr>
        <w:pStyle w:val="SingleTxtG"/>
        <w:rPr>
          <w:color w:val="000000" w:themeColor="text1"/>
          <w:lang w:eastAsia="es-ES"/>
        </w:rPr>
      </w:pPr>
      <w:r w:rsidRPr="00C5700F">
        <w:rPr>
          <w:lang w:val="fr-FR" w:eastAsia="es-ES"/>
        </w:rPr>
        <w:t>124.</w:t>
      </w:r>
      <w:r w:rsidRPr="00C5700F">
        <w:rPr>
          <w:lang w:val="fr-FR" w:eastAsia="es-ES"/>
        </w:rPr>
        <w:tab/>
        <w:t xml:space="preserve">Voir </w:t>
      </w:r>
      <w:r>
        <w:rPr>
          <w:lang w:val="fr-FR" w:eastAsia="es-ES"/>
        </w:rPr>
        <w:t>la réponse se rapportant au</w:t>
      </w:r>
      <w:r w:rsidRPr="00C5700F">
        <w:rPr>
          <w:lang w:val="fr-FR" w:eastAsia="es-ES"/>
        </w:rPr>
        <w:t xml:space="preserve"> </w:t>
      </w:r>
      <w:r>
        <w:rPr>
          <w:lang w:val="fr-FR" w:eastAsia="es-ES"/>
        </w:rPr>
        <w:t>p</w:t>
      </w:r>
      <w:r w:rsidRPr="00C5700F">
        <w:rPr>
          <w:lang w:val="fr-FR" w:eastAsia="es-ES"/>
        </w:rPr>
        <w:t>aragraphe 15.</w:t>
      </w:r>
    </w:p>
    <w:p w14:paraId="70134658" w14:textId="77777777" w:rsidR="00DA76B5" w:rsidRPr="00C5700F" w:rsidRDefault="00DA76B5" w:rsidP="00C45643">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16</w:t>
      </w:r>
      <w:r>
        <w:rPr>
          <w:lang w:val="fr-FR" w:eastAsia="es-ES"/>
        </w:rPr>
        <w:t xml:space="preserve"> </w:t>
      </w:r>
      <w:r w:rsidRPr="00C5700F">
        <w:rPr>
          <w:lang w:val="fr-FR" w:eastAsia="es-ES"/>
        </w:rPr>
        <w:t>d) et e)</w:t>
      </w:r>
    </w:p>
    <w:p w14:paraId="2E7E8B37" w14:textId="77777777" w:rsidR="00DA76B5" w:rsidRPr="00C5700F" w:rsidRDefault="00DA76B5" w:rsidP="00C45643">
      <w:pPr>
        <w:pStyle w:val="SingleTxtG"/>
        <w:rPr>
          <w:color w:val="000000" w:themeColor="text1"/>
          <w:lang w:eastAsia="es-ES"/>
        </w:rPr>
      </w:pPr>
      <w:r w:rsidRPr="00C5700F">
        <w:rPr>
          <w:lang w:val="fr-FR" w:eastAsia="es-ES"/>
        </w:rPr>
        <w:t>125.</w:t>
      </w:r>
      <w:r w:rsidRPr="00C5700F">
        <w:rPr>
          <w:lang w:val="fr-FR" w:eastAsia="es-ES"/>
        </w:rPr>
        <w:tab/>
        <w:t>La loi ne fait pas de distinction entre</w:t>
      </w:r>
      <w:r>
        <w:rPr>
          <w:lang w:val="fr-FR" w:eastAsia="es-ES"/>
        </w:rPr>
        <w:t xml:space="preserve"> les</w:t>
      </w:r>
      <w:r w:rsidRPr="00C5700F">
        <w:rPr>
          <w:lang w:val="fr-FR" w:eastAsia="es-ES"/>
        </w:rPr>
        <w:t xml:space="preserve"> travailleurs </w:t>
      </w:r>
      <w:r>
        <w:rPr>
          <w:lang w:val="fr-FR" w:eastAsia="es-ES"/>
        </w:rPr>
        <w:t>chiliens</w:t>
      </w:r>
      <w:r w:rsidRPr="00C5700F">
        <w:rPr>
          <w:lang w:val="fr-FR" w:eastAsia="es-ES"/>
        </w:rPr>
        <w:t xml:space="preserve"> et</w:t>
      </w:r>
      <w:r>
        <w:rPr>
          <w:lang w:val="fr-FR" w:eastAsia="es-ES"/>
        </w:rPr>
        <w:t xml:space="preserve"> les</w:t>
      </w:r>
      <w:r w:rsidRPr="00C5700F">
        <w:rPr>
          <w:lang w:val="fr-FR" w:eastAsia="es-ES"/>
        </w:rPr>
        <w:t xml:space="preserve"> travailleurs étrangers, les uns comme les autres étant soumis aux règles générales. Le </w:t>
      </w:r>
      <w:r>
        <w:rPr>
          <w:lang w:val="fr-FR" w:eastAsia="es-ES"/>
        </w:rPr>
        <w:t>b</w:t>
      </w:r>
      <w:r w:rsidRPr="00C5700F">
        <w:rPr>
          <w:lang w:val="fr-FR" w:eastAsia="es-ES"/>
        </w:rPr>
        <w:t>ureau des droits de l</w:t>
      </w:r>
      <w:r w:rsidR="00354521">
        <w:rPr>
          <w:lang w:val="fr-FR" w:eastAsia="es-ES"/>
        </w:rPr>
        <w:t>’</w:t>
      </w:r>
      <w:r w:rsidRPr="00C5700F">
        <w:rPr>
          <w:lang w:val="fr-FR" w:eastAsia="es-ES"/>
        </w:rPr>
        <w:t xml:space="preserve">homme </w:t>
      </w:r>
      <w:r>
        <w:rPr>
          <w:lang w:val="fr-FR" w:eastAsia="es-ES"/>
        </w:rPr>
        <w:t xml:space="preserve">de </w:t>
      </w:r>
      <w:r>
        <w:rPr>
          <w:lang w:val="fr-FR"/>
        </w:rPr>
        <w:t>l</w:t>
      </w:r>
      <w:r w:rsidR="00354521">
        <w:rPr>
          <w:lang w:val="fr-FR"/>
        </w:rPr>
        <w:t>’</w:t>
      </w:r>
      <w:r>
        <w:rPr>
          <w:lang w:val="fr-FR"/>
        </w:rPr>
        <w:t>organisme d</w:t>
      </w:r>
      <w:r w:rsidR="00354521">
        <w:rPr>
          <w:lang w:val="fr-FR"/>
        </w:rPr>
        <w:t>’</w:t>
      </w:r>
      <w:r>
        <w:rPr>
          <w:lang w:val="fr-FR"/>
        </w:rPr>
        <w:t>assistance judiciaire (</w:t>
      </w:r>
      <w:proofErr w:type="spellStart"/>
      <w:r>
        <w:rPr>
          <w:lang w:val="fr-FR"/>
        </w:rPr>
        <w:t>Corporación</w:t>
      </w:r>
      <w:proofErr w:type="spellEnd"/>
      <w:r>
        <w:rPr>
          <w:lang w:val="fr-FR"/>
        </w:rPr>
        <w:t xml:space="preserve"> de </w:t>
      </w:r>
      <w:proofErr w:type="spellStart"/>
      <w:r>
        <w:rPr>
          <w:lang w:val="fr-FR"/>
        </w:rPr>
        <w:t>Asistencia</w:t>
      </w:r>
      <w:proofErr w:type="spellEnd"/>
      <w:r>
        <w:rPr>
          <w:lang w:val="fr-FR"/>
        </w:rPr>
        <w:t xml:space="preserve"> </w:t>
      </w:r>
      <w:proofErr w:type="spellStart"/>
      <w:r w:rsidR="0009772C">
        <w:rPr>
          <w:lang w:val="fr-FR"/>
        </w:rPr>
        <w:t>J</w:t>
      </w:r>
      <w:r>
        <w:rPr>
          <w:lang w:val="fr-FR"/>
        </w:rPr>
        <w:t>udicial</w:t>
      </w:r>
      <w:proofErr w:type="spellEnd"/>
      <w:r>
        <w:rPr>
          <w:lang w:val="fr-FR"/>
        </w:rPr>
        <w:t xml:space="preserve"> </w:t>
      </w:r>
      <w:r w:rsidR="00C45643">
        <w:rPr>
          <w:lang w:val="fr-FR"/>
        </w:rPr>
        <w:t>− </w:t>
      </w:r>
      <w:r>
        <w:rPr>
          <w:lang w:val="fr-FR"/>
        </w:rPr>
        <w:t xml:space="preserve">CAJ) </w:t>
      </w:r>
      <w:r w:rsidRPr="00C5700F">
        <w:rPr>
          <w:lang w:val="fr-FR" w:eastAsia="es-ES"/>
        </w:rPr>
        <w:t xml:space="preserve">de la région métropolitaine conseille et représente les migrants victimes </w:t>
      </w:r>
      <w:r>
        <w:rPr>
          <w:lang w:val="fr-FR" w:eastAsia="es-ES"/>
        </w:rPr>
        <w:t xml:space="preserve">de mauvais traitements et </w:t>
      </w:r>
      <w:r w:rsidRPr="00C5700F">
        <w:rPr>
          <w:lang w:val="fr-FR" w:eastAsia="es-ES"/>
        </w:rPr>
        <w:t xml:space="preserve">engage </w:t>
      </w:r>
      <w:r>
        <w:rPr>
          <w:lang w:val="fr-FR" w:eastAsia="es-ES"/>
        </w:rPr>
        <w:t>d</w:t>
      </w:r>
      <w:r w:rsidRPr="00C5700F">
        <w:rPr>
          <w:lang w:val="fr-FR" w:eastAsia="es-ES"/>
        </w:rPr>
        <w:t xml:space="preserve">es actions pénales et civiles </w:t>
      </w:r>
      <w:r>
        <w:rPr>
          <w:lang w:val="fr-FR" w:eastAsia="es-ES"/>
        </w:rPr>
        <w:t>s</w:t>
      </w:r>
      <w:r w:rsidR="00354521">
        <w:rPr>
          <w:lang w:val="fr-FR" w:eastAsia="es-ES"/>
        </w:rPr>
        <w:t>’</w:t>
      </w:r>
      <w:r>
        <w:rPr>
          <w:lang w:val="fr-FR" w:eastAsia="es-ES"/>
        </w:rPr>
        <w:t>il y a lieu</w:t>
      </w:r>
      <w:r w:rsidRPr="00C5700F">
        <w:rPr>
          <w:lang w:val="fr-FR" w:eastAsia="es-ES"/>
        </w:rPr>
        <w:t>.</w:t>
      </w:r>
      <w:r>
        <w:rPr>
          <w:lang w:val="fr-FR" w:eastAsia="es-ES"/>
        </w:rPr>
        <w:t xml:space="preserve"> S</w:t>
      </w:r>
      <w:r w:rsidRPr="00C5700F">
        <w:rPr>
          <w:lang w:val="fr-FR" w:eastAsia="es-ES"/>
        </w:rPr>
        <w:t xml:space="preserve">elon les chiffres communiqués par cet </w:t>
      </w:r>
      <w:r>
        <w:rPr>
          <w:lang w:val="fr-FR" w:eastAsia="es-ES"/>
        </w:rPr>
        <w:t>organisme</w:t>
      </w:r>
      <w:r w:rsidRPr="00C5700F">
        <w:rPr>
          <w:lang w:val="fr-FR" w:eastAsia="es-ES"/>
        </w:rPr>
        <w:t>, en juillet</w:t>
      </w:r>
      <w:r w:rsidR="00047A87">
        <w:rPr>
          <w:lang w:val="fr-FR" w:eastAsia="es-ES"/>
        </w:rPr>
        <w:t xml:space="preserve"> </w:t>
      </w:r>
      <w:r w:rsidRPr="00C5700F">
        <w:rPr>
          <w:lang w:val="fr-FR" w:eastAsia="es-ES"/>
        </w:rPr>
        <w:t>2018 une seule plainte a</w:t>
      </w:r>
      <w:r>
        <w:rPr>
          <w:lang w:val="fr-FR" w:eastAsia="es-ES"/>
        </w:rPr>
        <w:t>vait</w:t>
      </w:r>
      <w:r w:rsidRPr="00C5700F">
        <w:rPr>
          <w:lang w:val="fr-FR" w:eastAsia="es-ES"/>
        </w:rPr>
        <w:t xml:space="preserve"> été enregistrée</w:t>
      </w:r>
      <w:r w:rsidR="00E23D35">
        <w:rPr>
          <w:lang w:val="fr-FR" w:eastAsia="es-ES"/>
        </w:rPr>
        <w:t> ;</w:t>
      </w:r>
      <w:r>
        <w:rPr>
          <w:lang w:val="fr-FR" w:eastAsia="es-ES"/>
        </w:rPr>
        <w:t xml:space="preserve"> elle avait été déposée au nom d</w:t>
      </w:r>
      <w:r w:rsidR="00354521">
        <w:rPr>
          <w:lang w:val="fr-FR" w:eastAsia="es-ES"/>
        </w:rPr>
        <w:t>’</w:t>
      </w:r>
      <w:r w:rsidRPr="00C5700F">
        <w:rPr>
          <w:lang w:val="fr-FR" w:eastAsia="es-ES"/>
        </w:rPr>
        <w:t>un citoyen haïtien pour</w:t>
      </w:r>
      <w:r>
        <w:rPr>
          <w:lang w:val="fr-FR" w:eastAsia="es-ES"/>
        </w:rPr>
        <w:t xml:space="preserve"> lésions corporelles</w:t>
      </w:r>
      <w:r w:rsidRPr="00C5700F">
        <w:rPr>
          <w:lang w:val="fr-FR" w:eastAsia="es-ES"/>
        </w:rPr>
        <w:t xml:space="preserve"> graves, infraction </w:t>
      </w:r>
      <w:r>
        <w:rPr>
          <w:lang w:val="fr-FR" w:eastAsia="es-ES"/>
        </w:rPr>
        <w:t>qualifiée</w:t>
      </w:r>
      <w:r w:rsidRPr="00C5700F">
        <w:rPr>
          <w:lang w:val="fr-FR" w:eastAsia="es-ES"/>
        </w:rPr>
        <w:t xml:space="preserve"> à l</w:t>
      </w:r>
      <w:r w:rsidR="00354521">
        <w:rPr>
          <w:lang w:val="fr-FR" w:eastAsia="es-ES"/>
        </w:rPr>
        <w:t>’</w:t>
      </w:r>
      <w:r w:rsidRPr="00C5700F">
        <w:rPr>
          <w:lang w:val="fr-FR" w:eastAsia="es-ES"/>
        </w:rPr>
        <w:t>article 330 du Code de justice militaire</w:t>
      </w:r>
      <w:r w:rsidRPr="0027571D">
        <w:rPr>
          <w:rStyle w:val="Appelnotedebasdep"/>
          <w:szCs w:val="18"/>
        </w:rPr>
        <w:footnoteReference w:id="74"/>
      </w:r>
      <w:r w:rsidRPr="00C5700F">
        <w:rPr>
          <w:lang w:val="fr-FR" w:eastAsia="es-ES"/>
        </w:rPr>
        <w:t xml:space="preserve">. </w:t>
      </w:r>
    </w:p>
    <w:p w14:paraId="47AF9086" w14:textId="77777777" w:rsidR="00DA76B5" w:rsidRPr="00C5700F" w:rsidRDefault="00DA76B5" w:rsidP="00047A87">
      <w:pPr>
        <w:pStyle w:val="H23G"/>
        <w:rPr>
          <w:color w:val="000000" w:themeColor="text1"/>
          <w:lang w:eastAsia="es-ES"/>
        </w:rPr>
      </w:pPr>
      <w:r w:rsidRPr="00C5700F">
        <w:rPr>
          <w:lang w:val="fr-FR" w:eastAsia="es-ES"/>
        </w:rPr>
        <w:tab/>
      </w:r>
      <w:r w:rsidRPr="00C5700F">
        <w:rPr>
          <w:lang w:val="fr-FR" w:eastAsia="es-ES"/>
        </w:rPr>
        <w:tab/>
        <w:t>Paragraphe 17</w:t>
      </w:r>
    </w:p>
    <w:p w14:paraId="354852D3" w14:textId="77777777" w:rsidR="00DA76B5" w:rsidRPr="00047A87" w:rsidRDefault="00DA76B5" w:rsidP="00047A87">
      <w:pPr>
        <w:pStyle w:val="Titre1"/>
        <w:spacing w:after="120"/>
        <w:rPr>
          <w:b/>
          <w:color w:val="000000" w:themeColor="text1"/>
          <w:lang w:eastAsia="es-ES"/>
        </w:rPr>
      </w:pPr>
      <w:r w:rsidRPr="00C5700F">
        <w:rPr>
          <w:lang w:val="fr-FR"/>
        </w:rPr>
        <w:t>Tableau 1</w:t>
      </w:r>
      <w:r w:rsidR="00047A87">
        <w:rPr>
          <w:lang w:val="fr-FR"/>
        </w:rPr>
        <w:br/>
      </w:r>
      <w:r w:rsidRPr="00047A87">
        <w:rPr>
          <w:b/>
          <w:lang w:val="fr-FR" w:eastAsia="es-ES"/>
        </w:rPr>
        <w:t>Femmes détenues dans les établissements pénitentiaires chiliens au 6 mai 2019</w:t>
      </w:r>
    </w:p>
    <w:tbl>
      <w:tblPr>
        <w:tblW w:w="7370" w:type="dxa"/>
        <w:tblInd w:w="1134" w:type="dxa"/>
        <w:tblLayout w:type="fixed"/>
        <w:tblCellMar>
          <w:left w:w="0" w:type="dxa"/>
          <w:right w:w="0" w:type="dxa"/>
        </w:tblCellMar>
        <w:tblLook w:val="04A0" w:firstRow="1" w:lastRow="0" w:firstColumn="1" w:lastColumn="0" w:noHBand="0" w:noVBand="1"/>
      </w:tblPr>
      <w:tblGrid>
        <w:gridCol w:w="4102"/>
        <w:gridCol w:w="3268"/>
      </w:tblGrid>
      <w:tr w:rsidR="00DA76B5" w:rsidRPr="00047A87" w14:paraId="12D64327" w14:textId="77777777" w:rsidTr="00047A87">
        <w:trPr>
          <w:tblHeader/>
        </w:trPr>
        <w:tc>
          <w:tcPr>
            <w:tcW w:w="4102" w:type="dxa"/>
            <w:tcBorders>
              <w:top w:val="single" w:sz="4" w:space="0" w:color="auto"/>
              <w:bottom w:val="single" w:sz="12" w:space="0" w:color="auto"/>
            </w:tcBorders>
            <w:shd w:val="clear" w:color="auto" w:fill="auto"/>
            <w:noWrap/>
            <w:vAlign w:val="bottom"/>
            <w:hideMark/>
          </w:tcPr>
          <w:p w14:paraId="329E42F1" w14:textId="77777777" w:rsidR="00DA76B5" w:rsidRPr="00047A87" w:rsidRDefault="00DA76B5" w:rsidP="00047A87">
            <w:pPr>
              <w:suppressAutoHyphens w:val="0"/>
              <w:spacing w:before="80" w:after="80" w:line="200" w:lineRule="exact"/>
              <w:rPr>
                <w:rFonts w:eastAsia="Times New Roman"/>
                <w:bCs/>
                <w:i/>
                <w:sz w:val="16"/>
                <w:lang w:val="es-ES" w:eastAsia="es-ES"/>
              </w:rPr>
            </w:pPr>
            <w:r w:rsidRPr="00047A87">
              <w:rPr>
                <w:i/>
                <w:sz w:val="16"/>
                <w:lang w:val="fr-FR" w:eastAsia="es-ES"/>
              </w:rPr>
              <w:t>Nationalité</w:t>
            </w:r>
          </w:p>
        </w:tc>
        <w:tc>
          <w:tcPr>
            <w:tcW w:w="3268" w:type="dxa"/>
            <w:tcBorders>
              <w:top w:val="single" w:sz="4" w:space="0" w:color="auto"/>
              <w:bottom w:val="single" w:sz="12" w:space="0" w:color="auto"/>
            </w:tcBorders>
            <w:shd w:val="clear" w:color="auto" w:fill="auto"/>
            <w:noWrap/>
            <w:vAlign w:val="bottom"/>
            <w:hideMark/>
          </w:tcPr>
          <w:p w14:paraId="7C7AECAA" w14:textId="77777777" w:rsidR="00DA76B5" w:rsidRPr="00047A87" w:rsidRDefault="00DA76B5" w:rsidP="00047A87">
            <w:pPr>
              <w:suppressAutoHyphens w:val="0"/>
              <w:spacing w:before="80" w:after="80" w:line="200" w:lineRule="exact"/>
              <w:jc w:val="right"/>
              <w:rPr>
                <w:rFonts w:eastAsia="Times New Roman"/>
                <w:bCs/>
                <w:i/>
                <w:sz w:val="16"/>
                <w:lang w:val="es-ES" w:eastAsia="es-ES"/>
              </w:rPr>
            </w:pPr>
            <w:r w:rsidRPr="00047A87">
              <w:rPr>
                <w:i/>
                <w:sz w:val="16"/>
                <w:lang w:val="fr-FR" w:eastAsia="es-ES"/>
              </w:rPr>
              <w:t>Nombre</w:t>
            </w:r>
          </w:p>
        </w:tc>
      </w:tr>
      <w:tr w:rsidR="00DA76B5" w:rsidRPr="00047A87" w14:paraId="430406FC" w14:textId="77777777" w:rsidTr="00047A87">
        <w:tc>
          <w:tcPr>
            <w:tcW w:w="4102" w:type="dxa"/>
            <w:tcBorders>
              <w:top w:val="single" w:sz="12" w:space="0" w:color="auto"/>
            </w:tcBorders>
            <w:shd w:val="clear" w:color="auto" w:fill="auto"/>
            <w:noWrap/>
            <w:hideMark/>
          </w:tcPr>
          <w:p w14:paraId="40DAD95A"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Argentine</w:t>
            </w:r>
          </w:p>
        </w:tc>
        <w:tc>
          <w:tcPr>
            <w:tcW w:w="3268" w:type="dxa"/>
            <w:tcBorders>
              <w:top w:val="single" w:sz="12" w:space="0" w:color="auto"/>
            </w:tcBorders>
            <w:shd w:val="clear" w:color="auto" w:fill="auto"/>
            <w:noWrap/>
            <w:vAlign w:val="bottom"/>
            <w:hideMark/>
          </w:tcPr>
          <w:p w14:paraId="26D135A7"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5</w:t>
            </w:r>
          </w:p>
        </w:tc>
      </w:tr>
      <w:tr w:rsidR="00DA76B5" w:rsidRPr="00047A87" w14:paraId="060E8B5D" w14:textId="77777777" w:rsidTr="00047A87">
        <w:tc>
          <w:tcPr>
            <w:tcW w:w="4102" w:type="dxa"/>
            <w:shd w:val="clear" w:color="auto" w:fill="auto"/>
            <w:noWrap/>
            <w:hideMark/>
          </w:tcPr>
          <w:p w14:paraId="0C8CB7AF"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Bolivienne</w:t>
            </w:r>
          </w:p>
        </w:tc>
        <w:tc>
          <w:tcPr>
            <w:tcW w:w="3268" w:type="dxa"/>
            <w:shd w:val="clear" w:color="auto" w:fill="auto"/>
            <w:noWrap/>
            <w:vAlign w:val="bottom"/>
            <w:hideMark/>
          </w:tcPr>
          <w:p w14:paraId="0D6F68A7"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65</w:t>
            </w:r>
          </w:p>
        </w:tc>
      </w:tr>
      <w:tr w:rsidR="00DA76B5" w:rsidRPr="00047A87" w14:paraId="604C3743" w14:textId="77777777" w:rsidTr="00047A87">
        <w:tc>
          <w:tcPr>
            <w:tcW w:w="4102" w:type="dxa"/>
            <w:shd w:val="clear" w:color="auto" w:fill="auto"/>
            <w:noWrap/>
            <w:hideMark/>
          </w:tcPr>
          <w:p w14:paraId="77052734"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Brésilienne</w:t>
            </w:r>
          </w:p>
        </w:tc>
        <w:tc>
          <w:tcPr>
            <w:tcW w:w="3268" w:type="dxa"/>
            <w:shd w:val="clear" w:color="auto" w:fill="auto"/>
            <w:noWrap/>
            <w:vAlign w:val="bottom"/>
            <w:hideMark/>
          </w:tcPr>
          <w:p w14:paraId="1BBDED7B"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1</w:t>
            </w:r>
          </w:p>
        </w:tc>
      </w:tr>
      <w:tr w:rsidR="00DA76B5" w:rsidRPr="00047A87" w14:paraId="492D20DB" w14:textId="77777777" w:rsidTr="004C54AF">
        <w:tc>
          <w:tcPr>
            <w:tcW w:w="4102" w:type="dxa"/>
            <w:shd w:val="clear" w:color="auto" w:fill="auto"/>
            <w:noWrap/>
            <w:hideMark/>
          </w:tcPr>
          <w:p w14:paraId="66F0EC4A"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Colombienne</w:t>
            </w:r>
          </w:p>
        </w:tc>
        <w:tc>
          <w:tcPr>
            <w:tcW w:w="3268" w:type="dxa"/>
            <w:shd w:val="clear" w:color="auto" w:fill="auto"/>
            <w:noWrap/>
            <w:vAlign w:val="bottom"/>
            <w:hideMark/>
          </w:tcPr>
          <w:p w14:paraId="43A5C2C0"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21</w:t>
            </w:r>
          </w:p>
        </w:tc>
      </w:tr>
      <w:tr w:rsidR="004C54AF" w:rsidRPr="00047A87" w14:paraId="6B6C1737" w14:textId="77777777" w:rsidTr="004C54AF">
        <w:tc>
          <w:tcPr>
            <w:tcW w:w="4102" w:type="dxa"/>
            <w:shd w:val="clear" w:color="auto" w:fill="auto"/>
            <w:noWrap/>
            <w:hideMark/>
          </w:tcPr>
          <w:p w14:paraId="63525AFB" w14:textId="77777777" w:rsidR="004C54AF" w:rsidRPr="00047A87" w:rsidRDefault="004C54AF" w:rsidP="00CB513F">
            <w:pPr>
              <w:suppressAutoHyphens w:val="0"/>
              <w:spacing w:before="40" w:after="40" w:line="220" w:lineRule="exact"/>
              <w:rPr>
                <w:rFonts w:eastAsia="Times New Roman"/>
                <w:sz w:val="18"/>
                <w:lang w:val="es-ES" w:eastAsia="es-ES"/>
              </w:rPr>
            </w:pPr>
            <w:r w:rsidRPr="00047A87">
              <w:rPr>
                <w:sz w:val="18"/>
                <w:lang w:val="fr-FR" w:eastAsia="es-ES"/>
              </w:rPr>
              <w:t>Dominicaine</w:t>
            </w:r>
          </w:p>
        </w:tc>
        <w:tc>
          <w:tcPr>
            <w:tcW w:w="3268" w:type="dxa"/>
            <w:shd w:val="clear" w:color="auto" w:fill="auto"/>
            <w:noWrap/>
            <w:vAlign w:val="bottom"/>
            <w:hideMark/>
          </w:tcPr>
          <w:p w14:paraId="69793ED3" w14:textId="77777777" w:rsidR="004C54AF" w:rsidRPr="00047A87" w:rsidRDefault="004C54AF" w:rsidP="00CB513F">
            <w:pPr>
              <w:suppressAutoHyphens w:val="0"/>
              <w:spacing w:before="40" w:after="40" w:line="220" w:lineRule="exact"/>
              <w:jc w:val="right"/>
              <w:rPr>
                <w:rFonts w:eastAsia="Times New Roman"/>
                <w:sz w:val="18"/>
                <w:lang w:val="es-ES" w:eastAsia="es-ES"/>
              </w:rPr>
            </w:pPr>
            <w:r w:rsidRPr="00047A87">
              <w:rPr>
                <w:sz w:val="18"/>
                <w:lang w:val="fr-FR" w:eastAsia="es-ES"/>
              </w:rPr>
              <w:t>2</w:t>
            </w:r>
          </w:p>
        </w:tc>
      </w:tr>
      <w:tr w:rsidR="00DA76B5" w:rsidRPr="00047A87" w14:paraId="385506FA" w14:textId="77777777" w:rsidTr="004C54AF">
        <w:tc>
          <w:tcPr>
            <w:tcW w:w="4102" w:type="dxa"/>
            <w:shd w:val="clear" w:color="auto" w:fill="auto"/>
            <w:noWrap/>
            <w:hideMark/>
          </w:tcPr>
          <w:p w14:paraId="2CC38EC5"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Équatorienne</w:t>
            </w:r>
          </w:p>
        </w:tc>
        <w:tc>
          <w:tcPr>
            <w:tcW w:w="3268" w:type="dxa"/>
            <w:shd w:val="clear" w:color="auto" w:fill="auto"/>
            <w:noWrap/>
            <w:vAlign w:val="bottom"/>
            <w:hideMark/>
          </w:tcPr>
          <w:p w14:paraId="6548E3B8"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2</w:t>
            </w:r>
          </w:p>
        </w:tc>
      </w:tr>
      <w:tr w:rsidR="00DA76B5" w:rsidRPr="00047A87" w14:paraId="305AF586" w14:textId="77777777" w:rsidTr="00047A87">
        <w:tc>
          <w:tcPr>
            <w:tcW w:w="4102" w:type="dxa"/>
            <w:shd w:val="clear" w:color="auto" w:fill="auto"/>
            <w:noWrap/>
            <w:hideMark/>
          </w:tcPr>
          <w:p w14:paraId="30F96556" w14:textId="77777777" w:rsidR="00DA76B5" w:rsidRPr="00047A87" w:rsidRDefault="00DA76B5" w:rsidP="00047A87">
            <w:pPr>
              <w:suppressAutoHyphens w:val="0"/>
              <w:spacing w:before="40" w:after="40" w:line="220" w:lineRule="exact"/>
              <w:rPr>
                <w:rFonts w:eastAsia="Times New Roman"/>
                <w:sz w:val="18"/>
                <w:lang w:val="es-ES" w:eastAsia="es-ES"/>
              </w:rPr>
            </w:pPr>
            <w:r w:rsidRPr="00047A87">
              <w:rPr>
                <w:sz w:val="18"/>
                <w:lang w:val="fr-FR" w:eastAsia="es-ES"/>
              </w:rPr>
              <w:t>Péruvienne</w:t>
            </w:r>
          </w:p>
        </w:tc>
        <w:tc>
          <w:tcPr>
            <w:tcW w:w="3268" w:type="dxa"/>
            <w:shd w:val="clear" w:color="auto" w:fill="auto"/>
            <w:noWrap/>
            <w:vAlign w:val="bottom"/>
            <w:hideMark/>
          </w:tcPr>
          <w:p w14:paraId="6AB156C7" w14:textId="77777777" w:rsidR="00DA76B5" w:rsidRPr="00047A87" w:rsidRDefault="00DA76B5" w:rsidP="00047A87">
            <w:pPr>
              <w:suppressAutoHyphens w:val="0"/>
              <w:spacing w:before="40" w:after="40" w:line="220" w:lineRule="exact"/>
              <w:jc w:val="right"/>
              <w:rPr>
                <w:rFonts w:eastAsia="Times New Roman"/>
                <w:sz w:val="18"/>
                <w:lang w:val="es-ES" w:eastAsia="es-ES"/>
              </w:rPr>
            </w:pPr>
            <w:r w:rsidRPr="00047A87">
              <w:rPr>
                <w:sz w:val="18"/>
                <w:lang w:val="fr-FR" w:eastAsia="es-ES"/>
              </w:rPr>
              <w:t>43</w:t>
            </w:r>
          </w:p>
        </w:tc>
      </w:tr>
      <w:tr w:rsidR="00DA76B5" w:rsidRPr="00047A87" w14:paraId="5633FD15" w14:textId="77777777" w:rsidTr="00047A87">
        <w:tc>
          <w:tcPr>
            <w:tcW w:w="4102" w:type="dxa"/>
            <w:tcBorders>
              <w:top w:val="single" w:sz="4" w:space="0" w:color="auto"/>
              <w:bottom w:val="single" w:sz="12" w:space="0" w:color="auto"/>
            </w:tcBorders>
            <w:shd w:val="clear" w:color="auto" w:fill="auto"/>
            <w:noWrap/>
            <w:hideMark/>
          </w:tcPr>
          <w:p w14:paraId="2C89D85E" w14:textId="77777777" w:rsidR="00DA76B5" w:rsidRPr="00047A87" w:rsidRDefault="00DA76B5" w:rsidP="00047A87">
            <w:pPr>
              <w:suppressAutoHyphens w:val="0"/>
              <w:spacing w:before="80" w:after="80" w:line="220" w:lineRule="exact"/>
              <w:ind w:left="283"/>
              <w:rPr>
                <w:rFonts w:eastAsia="Times New Roman"/>
                <w:b/>
                <w:bCs/>
                <w:sz w:val="18"/>
                <w:lang w:val="es-ES" w:eastAsia="es-ES"/>
              </w:rPr>
            </w:pPr>
            <w:r w:rsidRPr="00047A87">
              <w:rPr>
                <w:b/>
                <w:bCs/>
                <w:sz w:val="18"/>
                <w:lang w:val="fr-FR" w:eastAsia="es-ES"/>
              </w:rPr>
              <w:t>Total général</w:t>
            </w:r>
          </w:p>
        </w:tc>
        <w:tc>
          <w:tcPr>
            <w:tcW w:w="3268" w:type="dxa"/>
            <w:tcBorders>
              <w:top w:val="single" w:sz="4" w:space="0" w:color="auto"/>
              <w:bottom w:val="single" w:sz="12" w:space="0" w:color="auto"/>
            </w:tcBorders>
            <w:shd w:val="clear" w:color="auto" w:fill="auto"/>
            <w:noWrap/>
            <w:vAlign w:val="bottom"/>
            <w:hideMark/>
          </w:tcPr>
          <w:p w14:paraId="3F3E5AF3" w14:textId="77777777" w:rsidR="00DA76B5" w:rsidRPr="00047A87" w:rsidRDefault="00DA76B5" w:rsidP="00047A87">
            <w:pPr>
              <w:suppressAutoHyphens w:val="0"/>
              <w:spacing w:before="80" w:after="80" w:line="220" w:lineRule="exact"/>
              <w:jc w:val="right"/>
              <w:rPr>
                <w:rFonts w:eastAsia="Times New Roman"/>
                <w:b/>
                <w:bCs/>
                <w:sz w:val="18"/>
                <w:lang w:val="es-ES" w:eastAsia="es-ES"/>
              </w:rPr>
            </w:pPr>
            <w:r w:rsidRPr="00047A87">
              <w:rPr>
                <w:b/>
                <w:bCs/>
                <w:sz w:val="18"/>
                <w:lang w:val="fr-FR" w:eastAsia="es-ES"/>
              </w:rPr>
              <w:t>139</w:t>
            </w:r>
          </w:p>
        </w:tc>
      </w:tr>
    </w:tbl>
    <w:p w14:paraId="2381028C" w14:textId="77777777" w:rsidR="00DA76B5" w:rsidRPr="008C0ABA" w:rsidRDefault="00DA76B5" w:rsidP="008C0ABA">
      <w:pPr>
        <w:suppressAutoHyphens w:val="0"/>
        <w:kinsoku/>
        <w:overflowPunct/>
        <w:autoSpaceDE/>
        <w:autoSpaceDN/>
        <w:adjustRightInd/>
        <w:snapToGrid/>
        <w:spacing w:before="120" w:after="240" w:line="240" w:lineRule="exact"/>
        <w:ind w:left="1134" w:right="1134" w:firstLine="170"/>
        <w:jc w:val="both"/>
        <w:rPr>
          <w:rFonts w:eastAsiaTheme="minorEastAsia"/>
          <w:color w:val="000000" w:themeColor="text1"/>
          <w:sz w:val="18"/>
          <w:szCs w:val="18"/>
          <w:lang w:eastAsia="es-ES"/>
        </w:rPr>
      </w:pPr>
      <w:r w:rsidRPr="008C0ABA">
        <w:rPr>
          <w:rFonts w:eastAsiaTheme="minorEastAsia"/>
          <w:i/>
          <w:iCs/>
          <w:sz w:val="18"/>
          <w:szCs w:val="18"/>
          <w:lang w:val="fr-FR" w:eastAsia="es-ES"/>
        </w:rPr>
        <w:t>Source</w:t>
      </w:r>
      <w:r w:rsidR="00E23D35" w:rsidRPr="008C0ABA">
        <w:rPr>
          <w:rFonts w:eastAsiaTheme="minorEastAsia"/>
          <w:i/>
          <w:iCs/>
          <w:sz w:val="18"/>
          <w:szCs w:val="18"/>
          <w:lang w:val="fr-FR" w:eastAsia="es-ES"/>
        </w:rPr>
        <w:t> </w:t>
      </w:r>
      <w:r w:rsidR="00E23D35" w:rsidRPr="0009772C">
        <w:rPr>
          <w:rFonts w:eastAsiaTheme="minorEastAsia"/>
          <w:iCs/>
          <w:sz w:val="18"/>
          <w:szCs w:val="18"/>
          <w:lang w:val="fr-FR" w:eastAsia="es-ES"/>
        </w:rPr>
        <w:t>:</w:t>
      </w:r>
      <w:r w:rsidRPr="0009772C">
        <w:rPr>
          <w:rFonts w:eastAsiaTheme="minorEastAsia"/>
          <w:sz w:val="18"/>
          <w:szCs w:val="18"/>
          <w:lang w:val="fr-FR" w:eastAsia="es-ES"/>
        </w:rPr>
        <w:t xml:space="preserve"> </w:t>
      </w:r>
      <w:r w:rsidRPr="008C0ABA">
        <w:rPr>
          <w:rFonts w:eastAsiaTheme="minorEastAsia"/>
          <w:sz w:val="18"/>
          <w:szCs w:val="18"/>
          <w:lang w:val="fr-FR" w:eastAsia="es-ES"/>
        </w:rPr>
        <w:t>Administration pénitentiaire du Chili</w:t>
      </w:r>
      <w:r w:rsidR="008C0ABA" w:rsidRPr="008C0ABA">
        <w:rPr>
          <w:rFonts w:eastAsiaTheme="minorEastAsia"/>
          <w:sz w:val="18"/>
          <w:szCs w:val="18"/>
          <w:lang w:val="fr-FR" w:eastAsia="es-ES"/>
        </w:rPr>
        <w:t>.</w:t>
      </w:r>
    </w:p>
    <w:p w14:paraId="274B6843" w14:textId="77777777" w:rsidR="00DA76B5" w:rsidRPr="008A62B6" w:rsidRDefault="00DA76B5" w:rsidP="008C0ABA">
      <w:pPr>
        <w:pStyle w:val="H23G"/>
        <w:rPr>
          <w:color w:val="000000" w:themeColor="text1"/>
          <w:lang w:eastAsia="es-ES"/>
        </w:rPr>
      </w:pPr>
      <w:r w:rsidRPr="00C5700F">
        <w:rPr>
          <w:lang w:val="fr-FR" w:eastAsia="es-ES"/>
        </w:rPr>
        <w:tab/>
      </w:r>
      <w:r w:rsidRPr="00C5700F">
        <w:rPr>
          <w:lang w:val="fr-FR" w:eastAsia="es-ES"/>
        </w:rPr>
        <w:tab/>
        <w:t xml:space="preserve">Paragraphe 18 </w:t>
      </w:r>
    </w:p>
    <w:p w14:paraId="12EB9D0C" w14:textId="77777777" w:rsidR="00DA76B5" w:rsidRPr="00C5700F" w:rsidRDefault="00DA76B5" w:rsidP="008C0ABA">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18</w:t>
      </w:r>
      <w:r>
        <w:rPr>
          <w:lang w:val="fr-FR" w:eastAsia="es-ES"/>
        </w:rPr>
        <w:t xml:space="preserve"> a) à e)</w:t>
      </w:r>
    </w:p>
    <w:p w14:paraId="73F48C81" w14:textId="77777777" w:rsidR="00DA76B5" w:rsidRPr="00C5700F" w:rsidRDefault="00DA76B5" w:rsidP="008C0ABA">
      <w:pPr>
        <w:pStyle w:val="SingleTxtG"/>
        <w:rPr>
          <w:color w:val="000000" w:themeColor="text1"/>
          <w:lang w:eastAsia="es-ES"/>
        </w:rPr>
      </w:pPr>
      <w:r w:rsidRPr="00C5700F">
        <w:rPr>
          <w:lang w:val="fr-FR" w:eastAsia="es-ES"/>
        </w:rPr>
        <w:t>126.</w:t>
      </w:r>
      <w:r w:rsidRPr="00C5700F">
        <w:rPr>
          <w:lang w:val="fr-FR" w:eastAsia="es-ES"/>
        </w:rPr>
        <w:tab/>
        <w:t>En réponse</w:t>
      </w:r>
      <w:r w:rsidR="00186F8E">
        <w:rPr>
          <w:lang w:val="fr-FR" w:eastAsia="es-ES"/>
        </w:rPr>
        <w:t xml:space="preserve"> </w:t>
      </w:r>
      <w:r>
        <w:rPr>
          <w:lang w:val="fr-FR" w:eastAsia="es-ES"/>
        </w:rPr>
        <w:t>aux questions posées</w:t>
      </w:r>
      <w:r w:rsidRPr="00C5700F">
        <w:rPr>
          <w:lang w:val="fr-FR" w:eastAsia="es-ES"/>
        </w:rPr>
        <w:t xml:space="preserve"> par le Comité au sujet de l</w:t>
      </w:r>
      <w:r w:rsidR="00354521">
        <w:rPr>
          <w:lang w:val="fr-FR" w:eastAsia="es-ES"/>
        </w:rPr>
        <w:t>’</w:t>
      </w:r>
      <w:r w:rsidRPr="00C5700F">
        <w:rPr>
          <w:lang w:val="fr-FR" w:eastAsia="es-ES"/>
        </w:rPr>
        <w:t>expulsion en mars</w:t>
      </w:r>
      <w:r>
        <w:rPr>
          <w:lang w:val="fr-FR" w:eastAsia="es-ES"/>
        </w:rPr>
        <w:t> </w:t>
      </w:r>
      <w:r w:rsidRPr="00C5700F">
        <w:rPr>
          <w:lang w:val="fr-FR" w:eastAsia="es-ES"/>
        </w:rPr>
        <w:t>2018</w:t>
      </w:r>
      <w:r>
        <w:rPr>
          <w:lang w:val="fr-FR" w:eastAsia="es-ES"/>
        </w:rPr>
        <w:t xml:space="preserve"> </w:t>
      </w:r>
      <w:r w:rsidRPr="00C5700F">
        <w:rPr>
          <w:lang w:val="fr-FR" w:eastAsia="es-ES"/>
        </w:rPr>
        <w:t>de 169</w:t>
      </w:r>
      <w:r w:rsidR="008C0ABA">
        <w:rPr>
          <w:lang w:val="fr-FR" w:eastAsia="es-ES"/>
        </w:rPr>
        <w:t> </w:t>
      </w:r>
      <w:r w:rsidRPr="00C5700F">
        <w:rPr>
          <w:lang w:val="fr-FR" w:eastAsia="es-ES"/>
        </w:rPr>
        <w:t>personnes de nationalité haïtienne, il convient de préciser que, dans l</w:t>
      </w:r>
      <w:r w:rsidR="00354521">
        <w:rPr>
          <w:lang w:val="fr-FR" w:eastAsia="es-ES"/>
        </w:rPr>
        <w:t>’</w:t>
      </w:r>
      <w:r w:rsidRPr="00C5700F">
        <w:rPr>
          <w:lang w:val="fr-FR" w:eastAsia="es-ES"/>
        </w:rPr>
        <w:t>exercice de</w:t>
      </w:r>
      <w:r>
        <w:rPr>
          <w:lang w:val="fr-FR" w:eastAsia="es-ES"/>
        </w:rPr>
        <w:t>s</w:t>
      </w:r>
      <w:r w:rsidRPr="00C5700F">
        <w:rPr>
          <w:lang w:val="fr-FR" w:eastAsia="es-ES"/>
        </w:rPr>
        <w:t xml:space="preserve"> attributions </w:t>
      </w:r>
      <w:r>
        <w:rPr>
          <w:lang w:val="fr-FR" w:eastAsia="es-ES"/>
        </w:rPr>
        <w:t>qui lui sont conférées par la loi et par la Constitution</w:t>
      </w:r>
      <w:r w:rsidRPr="00C5700F">
        <w:rPr>
          <w:lang w:val="fr-FR" w:eastAsia="es-ES"/>
        </w:rPr>
        <w:t xml:space="preserve">, </w:t>
      </w:r>
      <w:r>
        <w:rPr>
          <w:lang w:val="fr-FR" w:eastAsia="es-ES"/>
        </w:rPr>
        <w:t>le Service de la sûreté</w:t>
      </w:r>
      <w:r w:rsidRPr="00C5700F">
        <w:rPr>
          <w:lang w:val="fr-FR" w:eastAsia="es-ES"/>
        </w:rPr>
        <w:t xml:space="preserve"> a refus</w:t>
      </w:r>
      <w:r>
        <w:rPr>
          <w:lang w:val="fr-FR" w:eastAsia="es-ES"/>
        </w:rPr>
        <w:t>é</w:t>
      </w:r>
      <w:r w:rsidRPr="00C5700F">
        <w:rPr>
          <w:lang w:val="fr-FR" w:eastAsia="es-ES"/>
        </w:rPr>
        <w:t xml:space="preserve"> </w:t>
      </w:r>
      <w:r>
        <w:rPr>
          <w:lang w:val="fr-FR" w:eastAsia="es-ES"/>
        </w:rPr>
        <w:t>l</w:t>
      </w:r>
      <w:r w:rsidR="00354521">
        <w:rPr>
          <w:lang w:val="fr-FR" w:eastAsia="es-ES"/>
        </w:rPr>
        <w:t>’</w:t>
      </w:r>
      <w:r>
        <w:rPr>
          <w:lang w:val="fr-FR" w:eastAsia="es-ES"/>
        </w:rPr>
        <w:t xml:space="preserve">entrée </w:t>
      </w:r>
      <w:r w:rsidRPr="00C5700F">
        <w:rPr>
          <w:lang w:val="fr-FR" w:eastAsia="es-ES"/>
        </w:rPr>
        <w:t xml:space="preserve">sur le territoire </w:t>
      </w:r>
      <w:r>
        <w:rPr>
          <w:lang w:val="fr-FR" w:eastAsia="es-ES"/>
        </w:rPr>
        <w:t xml:space="preserve">des </w:t>
      </w:r>
      <w:r w:rsidRPr="00C5700F">
        <w:rPr>
          <w:lang w:val="fr-FR" w:eastAsia="es-ES"/>
        </w:rPr>
        <w:t xml:space="preserve">étrangers </w:t>
      </w:r>
      <w:r>
        <w:rPr>
          <w:lang w:val="fr-FR" w:eastAsia="es-ES"/>
        </w:rPr>
        <w:t xml:space="preserve">visés parce </w:t>
      </w:r>
      <w:r w:rsidRPr="00C5700F">
        <w:rPr>
          <w:lang w:val="fr-FR" w:eastAsia="es-ES"/>
        </w:rPr>
        <w:t>qu</w:t>
      </w:r>
      <w:r w:rsidR="00354521">
        <w:rPr>
          <w:lang w:val="fr-FR" w:eastAsia="es-ES"/>
        </w:rPr>
        <w:t>’</w:t>
      </w:r>
      <w:r w:rsidRPr="00C5700F">
        <w:rPr>
          <w:lang w:val="fr-FR" w:eastAsia="es-ES"/>
        </w:rPr>
        <w:t xml:space="preserve">ils ne remplissaient pas les conditions requises </w:t>
      </w:r>
      <w:r>
        <w:rPr>
          <w:lang w:val="fr-FR" w:eastAsia="es-ES"/>
        </w:rPr>
        <w:t xml:space="preserve">par la loi </w:t>
      </w:r>
      <w:r w:rsidRPr="00C5700F">
        <w:rPr>
          <w:lang w:val="fr-FR" w:eastAsia="es-ES"/>
        </w:rPr>
        <w:t xml:space="preserve">pour </w:t>
      </w:r>
      <w:r>
        <w:rPr>
          <w:lang w:val="fr-FR" w:eastAsia="es-ES"/>
        </w:rPr>
        <w:t>être admis</w:t>
      </w:r>
      <w:r w:rsidRPr="00C5700F">
        <w:rPr>
          <w:lang w:val="fr-FR" w:eastAsia="es-ES"/>
        </w:rPr>
        <w:t xml:space="preserve"> en tant que touristes. En conséquence, </w:t>
      </w:r>
      <w:r>
        <w:rPr>
          <w:lang w:val="fr-FR" w:eastAsia="es-ES"/>
        </w:rPr>
        <w:t>c</w:t>
      </w:r>
      <w:r w:rsidRPr="00C5700F">
        <w:rPr>
          <w:lang w:val="fr-FR" w:eastAsia="es-ES"/>
        </w:rPr>
        <w:t>es personnes sont restées plusieurs jours dans les locaux de l</w:t>
      </w:r>
      <w:r w:rsidR="00354521">
        <w:rPr>
          <w:lang w:val="fr-FR" w:eastAsia="es-ES"/>
        </w:rPr>
        <w:t>’</w:t>
      </w:r>
      <w:r w:rsidRPr="00C5700F">
        <w:rPr>
          <w:lang w:val="fr-FR" w:eastAsia="es-ES"/>
        </w:rPr>
        <w:t>aéroport international de Santiago en attendant d</w:t>
      </w:r>
      <w:r w:rsidR="00354521">
        <w:rPr>
          <w:lang w:val="fr-FR" w:eastAsia="es-ES"/>
        </w:rPr>
        <w:t>’</w:t>
      </w:r>
      <w:r w:rsidRPr="00C5700F">
        <w:rPr>
          <w:lang w:val="fr-FR" w:eastAsia="es-ES"/>
        </w:rPr>
        <w:t>être renvoyées dans leur pays d</w:t>
      </w:r>
      <w:r w:rsidR="00354521">
        <w:rPr>
          <w:lang w:val="fr-FR" w:eastAsia="es-ES"/>
        </w:rPr>
        <w:t>’</w:t>
      </w:r>
      <w:r w:rsidRPr="00C5700F">
        <w:rPr>
          <w:lang w:val="fr-FR" w:eastAsia="es-ES"/>
        </w:rPr>
        <w:t xml:space="preserve">origine. </w:t>
      </w:r>
    </w:p>
    <w:p w14:paraId="07BF2515" w14:textId="77777777" w:rsidR="00DA76B5" w:rsidRPr="00C5700F" w:rsidRDefault="00DA76B5" w:rsidP="008C0ABA">
      <w:pPr>
        <w:pStyle w:val="SingleTxtG"/>
        <w:rPr>
          <w:color w:val="000000" w:themeColor="text1"/>
          <w:lang w:eastAsia="es-ES"/>
        </w:rPr>
      </w:pPr>
      <w:r w:rsidRPr="00C5700F">
        <w:rPr>
          <w:lang w:val="fr-FR" w:eastAsia="es-ES"/>
        </w:rPr>
        <w:t>127.</w:t>
      </w:r>
      <w:r w:rsidRPr="00C5700F">
        <w:rPr>
          <w:lang w:val="fr-FR" w:eastAsia="es-ES"/>
        </w:rPr>
        <w:tab/>
        <w:t>Conformément à l</w:t>
      </w:r>
      <w:r w:rsidR="00354521">
        <w:rPr>
          <w:lang w:val="fr-FR" w:eastAsia="es-ES"/>
        </w:rPr>
        <w:t>’</w:t>
      </w:r>
      <w:r w:rsidRPr="00C5700F">
        <w:rPr>
          <w:lang w:val="fr-FR" w:eastAsia="es-ES"/>
        </w:rPr>
        <w:t>article</w:t>
      </w:r>
      <w:r>
        <w:rPr>
          <w:lang w:val="fr-FR" w:eastAsia="es-ES"/>
        </w:rPr>
        <w:t xml:space="preserve"> </w:t>
      </w:r>
      <w:r w:rsidRPr="00C5700F">
        <w:rPr>
          <w:lang w:val="fr-FR" w:eastAsia="es-ES"/>
        </w:rPr>
        <w:t>10 de la loi sur les étrangers, au paragraphe</w:t>
      </w:r>
      <w:r w:rsidR="008C0ABA">
        <w:rPr>
          <w:lang w:val="fr-FR" w:eastAsia="es-ES"/>
        </w:rPr>
        <w:t xml:space="preserve"> 1</w:t>
      </w:r>
      <w:r>
        <w:rPr>
          <w:lang w:val="fr-FR" w:eastAsia="es-ES"/>
        </w:rPr>
        <w:t xml:space="preserve"> </w:t>
      </w:r>
      <w:r w:rsidRPr="00C5700F">
        <w:rPr>
          <w:lang w:val="fr-FR" w:eastAsia="es-ES"/>
        </w:rPr>
        <w:t>de l</w:t>
      </w:r>
      <w:r w:rsidR="00354521">
        <w:rPr>
          <w:lang w:val="fr-FR" w:eastAsia="es-ES"/>
        </w:rPr>
        <w:t>’</w:t>
      </w:r>
      <w:r w:rsidRPr="00C5700F">
        <w:rPr>
          <w:lang w:val="fr-FR" w:eastAsia="es-ES"/>
        </w:rPr>
        <w:t>article</w:t>
      </w:r>
      <w:r w:rsidR="008C0ABA">
        <w:rPr>
          <w:lang w:val="fr-FR" w:eastAsia="es-ES"/>
        </w:rPr>
        <w:t> </w:t>
      </w:r>
      <w:r w:rsidRPr="00C5700F">
        <w:rPr>
          <w:lang w:val="fr-FR" w:eastAsia="es-ES"/>
        </w:rPr>
        <w:t xml:space="preserve">4 du décret suprême </w:t>
      </w:r>
      <w:r w:rsidR="00980791" w:rsidRPr="00FE18E9">
        <w:rPr>
          <w:rFonts w:eastAsia="MS Mincho"/>
          <w:lang w:val="fr-FR"/>
        </w:rPr>
        <w:t>n</w:t>
      </w:r>
      <w:r w:rsidR="00980791" w:rsidRPr="00FE18E9">
        <w:rPr>
          <w:rFonts w:eastAsia="MS Mincho"/>
          <w:vertAlign w:val="superscript"/>
          <w:lang w:val="fr-FR"/>
        </w:rPr>
        <w:t>o</w:t>
      </w:r>
      <w:r w:rsidR="00980791">
        <w:rPr>
          <w:lang w:val="fr-FR"/>
        </w:rPr>
        <w:t> </w:t>
      </w:r>
      <w:r w:rsidRPr="00C5700F">
        <w:rPr>
          <w:lang w:val="fr-FR" w:eastAsia="es-ES"/>
        </w:rPr>
        <w:t>597 portant approbation d</w:t>
      </w:r>
      <w:r>
        <w:rPr>
          <w:lang w:val="fr-FR" w:eastAsia="es-ES"/>
        </w:rPr>
        <w:t>e la</w:t>
      </w:r>
      <w:r w:rsidRPr="00C5700F">
        <w:rPr>
          <w:lang w:val="fr-FR" w:eastAsia="es-ES"/>
        </w:rPr>
        <w:t xml:space="preserve"> nouvelle réglementation sur les étrangers et à l</w:t>
      </w:r>
      <w:r w:rsidR="00354521">
        <w:rPr>
          <w:lang w:val="fr-FR" w:eastAsia="es-ES"/>
        </w:rPr>
        <w:t>’</w:t>
      </w:r>
      <w:r w:rsidRPr="00C5700F">
        <w:rPr>
          <w:lang w:val="fr-FR" w:eastAsia="es-ES"/>
        </w:rPr>
        <w:t>article</w:t>
      </w:r>
      <w:r>
        <w:rPr>
          <w:lang w:val="fr-FR" w:eastAsia="es-ES"/>
        </w:rPr>
        <w:t> </w:t>
      </w:r>
      <w:r w:rsidRPr="00C5700F">
        <w:rPr>
          <w:lang w:val="fr-FR" w:eastAsia="es-ES"/>
        </w:rPr>
        <w:t xml:space="preserve">5 du décret-loi </w:t>
      </w:r>
      <w:r w:rsidR="00980791" w:rsidRPr="00FE18E9">
        <w:rPr>
          <w:rFonts w:eastAsia="MS Mincho"/>
          <w:lang w:val="fr-FR"/>
        </w:rPr>
        <w:t>n</w:t>
      </w:r>
      <w:r w:rsidR="00980791" w:rsidRPr="00FE18E9">
        <w:rPr>
          <w:rFonts w:eastAsia="MS Mincho"/>
          <w:vertAlign w:val="superscript"/>
          <w:lang w:val="fr-FR"/>
        </w:rPr>
        <w:t>o</w:t>
      </w:r>
      <w:r w:rsidR="00980791">
        <w:rPr>
          <w:lang w:val="fr-FR"/>
        </w:rPr>
        <w:t> </w:t>
      </w:r>
      <w:r w:rsidRPr="00C5700F">
        <w:rPr>
          <w:lang w:val="fr-FR" w:eastAsia="es-ES"/>
        </w:rPr>
        <w:t>2</w:t>
      </w:r>
      <w:r>
        <w:rPr>
          <w:lang w:val="fr-FR" w:eastAsia="es-ES"/>
        </w:rPr>
        <w:t>.</w:t>
      </w:r>
      <w:r w:rsidRPr="00C5700F">
        <w:rPr>
          <w:lang w:val="fr-FR" w:eastAsia="es-ES"/>
        </w:rPr>
        <w:t>640 relatif</w:t>
      </w:r>
      <w:r>
        <w:rPr>
          <w:lang w:val="fr-FR" w:eastAsia="es-ES"/>
        </w:rPr>
        <w:t xml:space="preserve"> au Service de la sûreté</w:t>
      </w:r>
      <w:r w:rsidRPr="00C5700F">
        <w:rPr>
          <w:lang w:val="fr-FR" w:eastAsia="es-ES"/>
        </w:rPr>
        <w:t>, cel</w:t>
      </w:r>
      <w:r>
        <w:rPr>
          <w:lang w:val="fr-FR" w:eastAsia="es-ES"/>
        </w:rPr>
        <w:t>ui</w:t>
      </w:r>
      <w:r w:rsidRPr="00C5700F">
        <w:rPr>
          <w:lang w:val="fr-FR" w:eastAsia="es-ES"/>
        </w:rPr>
        <w:t>-ci est chargé de contrôler l</w:t>
      </w:r>
      <w:r w:rsidR="00354521">
        <w:rPr>
          <w:lang w:val="fr-FR" w:eastAsia="es-ES"/>
        </w:rPr>
        <w:t>’</w:t>
      </w:r>
      <w:r w:rsidRPr="00C5700F">
        <w:rPr>
          <w:lang w:val="fr-FR" w:eastAsia="es-ES"/>
        </w:rPr>
        <w:t>entrée et la sortie des étrangers et d</w:t>
      </w:r>
      <w:r w:rsidR="00354521">
        <w:rPr>
          <w:lang w:val="fr-FR" w:eastAsia="es-ES"/>
        </w:rPr>
        <w:t>’</w:t>
      </w:r>
      <w:r w:rsidRPr="00C5700F">
        <w:rPr>
          <w:lang w:val="fr-FR" w:eastAsia="es-ES"/>
        </w:rPr>
        <w:t xml:space="preserve">empêcher </w:t>
      </w:r>
      <w:r>
        <w:rPr>
          <w:lang w:val="fr-FR" w:eastAsia="es-ES"/>
        </w:rPr>
        <w:t>quiconque</w:t>
      </w:r>
      <w:r w:rsidRPr="00C5700F">
        <w:rPr>
          <w:lang w:val="fr-FR" w:eastAsia="es-ES"/>
        </w:rPr>
        <w:t xml:space="preserve"> ne rempli</w:t>
      </w:r>
      <w:r>
        <w:rPr>
          <w:lang w:val="fr-FR" w:eastAsia="es-ES"/>
        </w:rPr>
        <w:t>t</w:t>
      </w:r>
      <w:r w:rsidRPr="00C5700F">
        <w:rPr>
          <w:lang w:val="fr-FR" w:eastAsia="es-ES"/>
        </w:rPr>
        <w:t xml:space="preserve"> pas les conditions </w:t>
      </w:r>
      <w:r>
        <w:rPr>
          <w:lang w:val="fr-FR" w:eastAsia="es-ES"/>
        </w:rPr>
        <w:t xml:space="preserve">fixées par la loi </w:t>
      </w:r>
      <w:r w:rsidRPr="00C5700F">
        <w:rPr>
          <w:lang w:val="fr-FR" w:eastAsia="es-ES"/>
        </w:rPr>
        <w:t>d</w:t>
      </w:r>
      <w:r w:rsidR="00354521">
        <w:rPr>
          <w:lang w:val="fr-FR" w:eastAsia="es-ES"/>
        </w:rPr>
        <w:t>’</w:t>
      </w:r>
      <w:r w:rsidRPr="00C5700F">
        <w:rPr>
          <w:lang w:val="fr-FR" w:eastAsia="es-ES"/>
        </w:rPr>
        <w:t>entrer sur le territoire national et d</w:t>
      </w:r>
      <w:r w:rsidR="00354521">
        <w:rPr>
          <w:lang w:val="fr-FR" w:eastAsia="es-ES"/>
        </w:rPr>
        <w:t>’</w:t>
      </w:r>
      <w:r w:rsidRPr="00C5700F">
        <w:rPr>
          <w:lang w:val="fr-FR" w:eastAsia="es-ES"/>
        </w:rPr>
        <w:t xml:space="preserve">en sortir. </w:t>
      </w:r>
      <w:r>
        <w:rPr>
          <w:lang w:val="fr-FR" w:eastAsia="es-ES"/>
        </w:rPr>
        <w:t>Dans le cas concret</w:t>
      </w:r>
      <w:r w:rsidRPr="00C5700F">
        <w:rPr>
          <w:lang w:val="fr-FR" w:eastAsia="es-ES"/>
        </w:rPr>
        <w:t xml:space="preserve">, les </w:t>
      </w:r>
      <w:r>
        <w:rPr>
          <w:lang w:val="fr-FR" w:eastAsia="es-ES"/>
        </w:rPr>
        <w:t>ressortissants</w:t>
      </w:r>
      <w:r w:rsidRPr="00C5700F">
        <w:rPr>
          <w:lang w:val="fr-FR" w:eastAsia="es-ES"/>
        </w:rPr>
        <w:t xml:space="preserve"> haïtien</w:t>
      </w:r>
      <w:r>
        <w:rPr>
          <w:lang w:val="fr-FR" w:eastAsia="es-ES"/>
        </w:rPr>
        <w:t>s</w:t>
      </w:r>
      <w:r w:rsidRPr="00C5700F">
        <w:rPr>
          <w:lang w:val="fr-FR" w:eastAsia="es-ES"/>
        </w:rPr>
        <w:t xml:space="preserve"> devaient remplir </w:t>
      </w:r>
      <w:r>
        <w:rPr>
          <w:lang w:val="fr-FR" w:eastAsia="es-ES"/>
        </w:rPr>
        <w:t>les conditions d</w:t>
      </w:r>
      <w:r w:rsidR="00354521">
        <w:rPr>
          <w:lang w:val="fr-FR" w:eastAsia="es-ES"/>
        </w:rPr>
        <w:t>’</w:t>
      </w:r>
      <w:r>
        <w:rPr>
          <w:lang w:val="fr-FR" w:eastAsia="es-ES"/>
        </w:rPr>
        <w:t>admission</w:t>
      </w:r>
      <w:r w:rsidRPr="00C5700F">
        <w:rPr>
          <w:lang w:val="fr-FR" w:eastAsia="es-ES"/>
        </w:rPr>
        <w:t xml:space="preserve"> sur le territoire national </w:t>
      </w:r>
      <w:r>
        <w:rPr>
          <w:lang w:val="fr-FR" w:eastAsia="es-ES"/>
        </w:rPr>
        <w:t>fixées pour les</w:t>
      </w:r>
      <w:r w:rsidRPr="00C5700F">
        <w:rPr>
          <w:lang w:val="fr-FR" w:eastAsia="es-ES"/>
        </w:rPr>
        <w:t xml:space="preserve"> touriste</w:t>
      </w:r>
      <w:r>
        <w:rPr>
          <w:lang w:val="fr-FR" w:eastAsia="es-ES"/>
        </w:rPr>
        <w:t>s</w:t>
      </w:r>
      <w:r w:rsidRPr="00C5700F">
        <w:rPr>
          <w:lang w:val="fr-FR" w:eastAsia="es-ES"/>
        </w:rPr>
        <w:t xml:space="preserve"> </w:t>
      </w:r>
      <w:r>
        <w:rPr>
          <w:lang w:val="fr-FR" w:eastAsia="es-ES"/>
        </w:rPr>
        <w:t>puisqu</w:t>
      </w:r>
      <w:r w:rsidR="00354521">
        <w:rPr>
          <w:lang w:val="fr-FR" w:eastAsia="es-ES"/>
        </w:rPr>
        <w:t>’</w:t>
      </w:r>
      <w:r>
        <w:rPr>
          <w:lang w:val="fr-FR" w:eastAsia="es-ES"/>
        </w:rPr>
        <w:t>ils se présentaient comme tels,</w:t>
      </w:r>
      <w:r w:rsidRPr="00C5700F">
        <w:rPr>
          <w:lang w:val="fr-FR" w:eastAsia="es-ES"/>
        </w:rPr>
        <w:t xml:space="preserve"> et qui, selon l</w:t>
      </w:r>
      <w:r w:rsidR="00354521">
        <w:rPr>
          <w:lang w:val="fr-FR" w:eastAsia="es-ES"/>
        </w:rPr>
        <w:t>’</w:t>
      </w:r>
      <w:r w:rsidRPr="00C5700F">
        <w:rPr>
          <w:lang w:val="fr-FR" w:eastAsia="es-ES"/>
        </w:rPr>
        <w:t xml:space="preserve">article 44 du décret-loi </w:t>
      </w:r>
      <w:r w:rsidR="00980791" w:rsidRPr="00FE18E9">
        <w:rPr>
          <w:rFonts w:eastAsia="MS Mincho"/>
          <w:lang w:val="fr-FR"/>
        </w:rPr>
        <w:t>n</w:t>
      </w:r>
      <w:r w:rsidR="00980791" w:rsidRPr="00FE18E9">
        <w:rPr>
          <w:rFonts w:eastAsia="MS Mincho"/>
          <w:vertAlign w:val="superscript"/>
          <w:lang w:val="fr-FR"/>
        </w:rPr>
        <w:t>o</w:t>
      </w:r>
      <w:r w:rsidR="00980791">
        <w:rPr>
          <w:lang w:val="fr-FR"/>
        </w:rPr>
        <w:t> </w:t>
      </w:r>
      <w:r w:rsidRPr="00C5700F">
        <w:rPr>
          <w:lang w:val="fr-FR" w:eastAsia="es-ES"/>
        </w:rPr>
        <w:t>1</w:t>
      </w:r>
      <w:r>
        <w:rPr>
          <w:lang w:val="fr-FR" w:eastAsia="es-ES"/>
        </w:rPr>
        <w:t>.</w:t>
      </w:r>
      <w:r w:rsidRPr="00C5700F">
        <w:rPr>
          <w:lang w:val="fr-FR" w:eastAsia="es-ES"/>
        </w:rPr>
        <w:t>094,</w:t>
      </w:r>
      <w:r w:rsidR="00186F8E">
        <w:rPr>
          <w:lang w:val="fr-FR" w:eastAsia="es-ES"/>
        </w:rPr>
        <w:t xml:space="preserve"> </w:t>
      </w:r>
      <w:r>
        <w:rPr>
          <w:lang w:val="fr-FR" w:eastAsia="es-ES"/>
        </w:rPr>
        <w:t>sont les suivantes</w:t>
      </w:r>
      <w:r w:rsidR="00E23D35">
        <w:rPr>
          <w:lang w:val="fr-FR" w:eastAsia="es-ES"/>
        </w:rPr>
        <w:t> :</w:t>
      </w:r>
      <w:r w:rsidRPr="00C5700F">
        <w:rPr>
          <w:lang w:val="fr-FR" w:eastAsia="es-ES"/>
        </w:rPr>
        <w:t xml:space="preserve"> entrer dans le pays à des fins de loisirs, de sport, de </w:t>
      </w:r>
      <w:r>
        <w:rPr>
          <w:lang w:val="fr-FR" w:eastAsia="es-ES"/>
        </w:rPr>
        <w:t xml:space="preserve">soins de </w:t>
      </w:r>
      <w:r w:rsidRPr="00C5700F">
        <w:rPr>
          <w:lang w:val="fr-FR" w:eastAsia="es-ES"/>
        </w:rPr>
        <w:t>santé, d</w:t>
      </w:r>
      <w:r w:rsidR="00354521">
        <w:rPr>
          <w:lang w:val="fr-FR" w:eastAsia="es-ES"/>
        </w:rPr>
        <w:t>’</w:t>
      </w:r>
      <w:r w:rsidRPr="00C5700F">
        <w:rPr>
          <w:lang w:val="fr-FR" w:eastAsia="es-ES"/>
        </w:rPr>
        <w:t xml:space="preserve">études, de </w:t>
      </w:r>
      <w:r w:rsidRPr="000D4DDB">
        <w:rPr>
          <w:lang w:val="fr-FR" w:eastAsia="es-ES"/>
        </w:rPr>
        <w:t>gestion d</w:t>
      </w:r>
      <w:r w:rsidR="00354521">
        <w:rPr>
          <w:lang w:val="fr-FR" w:eastAsia="es-ES"/>
        </w:rPr>
        <w:t>’</w:t>
      </w:r>
      <w:r w:rsidRPr="000D4DDB">
        <w:rPr>
          <w:lang w:val="fr-FR" w:eastAsia="es-ES"/>
        </w:rPr>
        <w:t>une entreprise</w:t>
      </w:r>
      <w:r w:rsidRPr="00C5700F">
        <w:rPr>
          <w:lang w:val="fr-FR" w:eastAsia="es-ES"/>
        </w:rPr>
        <w:t xml:space="preserve"> ou pour des raisons familiales, religieuses ou à </w:t>
      </w:r>
      <w:r>
        <w:rPr>
          <w:lang w:val="fr-FR" w:eastAsia="es-ES"/>
        </w:rPr>
        <w:t>d</w:t>
      </w:r>
      <w:r w:rsidR="00354521">
        <w:rPr>
          <w:lang w:val="fr-FR" w:eastAsia="es-ES"/>
        </w:rPr>
        <w:t>’</w:t>
      </w:r>
      <w:r w:rsidRPr="00C5700F">
        <w:rPr>
          <w:lang w:val="fr-FR" w:eastAsia="es-ES"/>
        </w:rPr>
        <w:t xml:space="preserve">autres fins </w:t>
      </w:r>
      <w:r>
        <w:rPr>
          <w:lang w:val="fr-FR" w:eastAsia="es-ES"/>
        </w:rPr>
        <w:t>du même ordre</w:t>
      </w:r>
      <w:r w:rsidR="00E23D35">
        <w:rPr>
          <w:lang w:val="fr-FR" w:eastAsia="es-ES"/>
        </w:rPr>
        <w:t> ;</w:t>
      </w:r>
      <w:r w:rsidRPr="00C5700F">
        <w:rPr>
          <w:lang w:val="fr-FR" w:eastAsia="es-ES"/>
        </w:rPr>
        <w:t xml:space="preserve"> ne pas avoir l</w:t>
      </w:r>
      <w:r w:rsidR="00354521">
        <w:rPr>
          <w:lang w:val="fr-FR" w:eastAsia="es-ES"/>
        </w:rPr>
        <w:t>’</w:t>
      </w:r>
      <w:r w:rsidRPr="00C5700F">
        <w:rPr>
          <w:lang w:val="fr-FR" w:eastAsia="es-ES"/>
        </w:rPr>
        <w:t>intention d</w:t>
      </w:r>
      <w:r w:rsidR="00354521">
        <w:rPr>
          <w:lang w:val="fr-FR" w:eastAsia="es-ES"/>
        </w:rPr>
        <w:t>’</w:t>
      </w:r>
      <w:r>
        <w:rPr>
          <w:lang w:val="fr-FR" w:eastAsia="es-ES"/>
        </w:rPr>
        <w:t>im</w:t>
      </w:r>
      <w:r w:rsidRPr="00C5700F">
        <w:rPr>
          <w:lang w:val="fr-FR" w:eastAsia="es-ES"/>
        </w:rPr>
        <w:t>migrer, de résider</w:t>
      </w:r>
      <w:r>
        <w:rPr>
          <w:lang w:val="fr-FR" w:eastAsia="es-ES"/>
        </w:rPr>
        <w:t xml:space="preserve"> au Chili</w:t>
      </w:r>
      <w:r w:rsidRPr="00C5700F">
        <w:rPr>
          <w:lang w:val="fr-FR" w:eastAsia="es-ES"/>
        </w:rPr>
        <w:t xml:space="preserve"> ou d</w:t>
      </w:r>
      <w:r w:rsidR="00354521">
        <w:rPr>
          <w:lang w:val="fr-FR" w:eastAsia="es-ES"/>
        </w:rPr>
        <w:t>’</w:t>
      </w:r>
      <w:r w:rsidRPr="00C5700F">
        <w:rPr>
          <w:lang w:val="fr-FR" w:eastAsia="es-ES"/>
        </w:rPr>
        <w:t>exercer une activité rémunérée</w:t>
      </w:r>
      <w:r w:rsidR="00E23D35">
        <w:rPr>
          <w:lang w:val="fr-FR" w:eastAsia="es-ES"/>
        </w:rPr>
        <w:t> ;</w:t>
      </w:r>
      <w:r w:rsidRPr="00C5700F">
        <w:rPr>
          <w:lang w:val="fr-FR" w:eastAsia="es-ES"/>
        </w:rPr>
        <w:t xml:space="preserve"> disposer</w:t>
      </w:r>
      <w:r>
        <w:rPr>
          <w:lang w:val="fr-FR" w:eastAsia="es-ES"/>
        </w:rPr>
        <w:t xml:space="preserve"> </w:t>
      </w:r>
      <w:r w:rsidRPr="00C5700F">
        <w:rPr>
          <w:lang w:val="fr-FR" w:eastAsia="es-ES"/>
        </w:rPr>
        <w:t xml:space="preserve">de moyens économiques suffisants </w:t>
      </w:r>
      <w:r>
        <w:rPr>
          <w:lang w:val="fr-FR" w:eastAsia="es-ES"/>
        </w:rPr>
        <w:t>pour subvenir à ses besoins</w:t>
      </w:r>
      <w:r w:rsidRPr="00C5700F">
        <w:rPr>
          <w:lang w:val="fr-FR" w:eastAsia="es-ES"/>
        </w:rPr>
        <w:t xml:space="preserve"> au Chili, ce </w:t>
      </w:r>
      <w:r>
        <w:rPr>
          <w:lang w:val="fr-FR" w:eastAsia="es-ES"/>
        </w:rPr>
        <w:t xml:space="preserve">dont il faut apporter la preuve </w:t>
      </w:r>
      <w:r w:rsidRPr="00C5700F">
        <w:rPr>
          <w:lang w:val="fr-FR" w:eastAsia="es-ES"/>
        </w:rPr>
        <w:t>lorsque les autorités</w:t>
      </w:r>
      <w:r>
        <w:rPr>
          <w:lang w:val="fr-FR" w:eastAsia="es-ES"/>
        </w:rPr>
        <w:t xml:space="preserve"> de</w:t>
      </w:r>
      <w:r w:rsidRPr="00C5700F">
        <w:rPr>
          <w:lang w:val="fr-FR" w:eastAsia="es-ES"/>
        </w:rPr>
        <w:t xml:space="preserve"> polic</w:t>
      </w:r>
      <w:r>
        <w:rPr>
          <w:lang w:val="fr-FR" w:eastAsia="es-ES"/>
        </w:rPr>
        <w:t>e</w:t>
      </w:r>
      <w:r w:rsidRPr="00C5700F">
        <w:rPr>
          <w:lang w:val="fr-FR" w:eastAsia="es-ES"/>
        </w:rPr>
        <w:t xml:space="preserve"> l</w:t>
      </w:r>
      <w:r w:rsidR="00354521">
        <w:rPr>
          <w:lang w:val="fr-FR" w:eastAsia="es-ES"/>
        </w:rPr>
        <w:t>’</w:t>
      </w:r>
      <w:r w:rsidRPr="00C5700F">
        <w:rPr>
          <w:lang w:val="fr-FR" w:eastAsia="es-ES"/>
        </w:rPr>
        <w:t>estiment nécessaire</w:t>
      </w:r>
      <w:r w:rsidR="00E23D35">
        <w:rPr>
          <w:lang w:val="fr-FR" w:eastAsia="es-ES"/>
        </w:rPr>
        <w:t> ;</w:t>
      </w:r>
      <w:r w:rsidRPr="00C5700F">
        <w:rPr>
          <w:lang w:val="fr-FR" w:eastAsia="es-ES"/>
        </w:rPr>
        <w:t xml:space="preserve"> les touristes</w:t>
      </w:r>
      <w:r w:rsidR="00186F8E">
        <w:rPr>
          <w:lang w:val="fr-FR" w:eastAsia="es-ES"/>
        </w:rPr>
        <w:t xml:space="preserve"> </w:t>
      </w:r>
      <w:r>
        <w:rPr>
          <w:lang w:val="fr-FR" w:eastAsia="es-ES"/>
        </w:rPr>
        <w:t>peuvent</w:t>
      </w:r>
      <w:r w:rsidRPr="00C5700F">
        <w:rPr>
          <w:lang w:val="fr-FR" w:eastAsia="es-ES"/>
        </w:rPr>
        <w:t xml:space="preserve"> séjourner dans le pays pendant </w:t>
      </w:r>
      <w:r w:rsidR="00980791">
        <w:rPr>
          <w:lang w:val="fr-FR" w:eastAsia="es-ES"/>
        </w:rPr>
        <w:t>quatre-vingt-dix</w:t>
      </w:r>
      <w:r w:rsidRPr="00C5700F">
        <w:rPr>
          <w:lang w:val="fr-FR" w:eastAsia="es-ES"/>
        </w:rPr>
        <w:t xml:space="preserve"> jours au maximum, période qui peut être prorogée </w:t>
      </w:r>
      <w:r>
        <w:rPr>
          <w:lang w:val="fr-FR" w:eastAsia="es-ES"/>
        </w:rPr>
        <w:t xml:space="preserve">une fois </w:t>
      </w:r>
      <w:r w:rsidRPr="00C5700F">
        <w:rPr>
          <w:lang w:val="fr-FR" w:eastAsia="es-ES"/>
        </w:rPr>
        <w:t xml:space="preserve">pour </w:t>
      </w:r>
      <w:r>
        <w:rPr>
          <w:lang w:val="fr-FR" w:eastAsia="es-ES"/>
        </w:rPr>
        <w:t>la même</w:t>
      </w:r>
      <w:r w:rsidR="00186F8E">
        <w:rPr>
          <w:lang w:val="fr-FR" w:eastAsia="es-ES"/>
        </w:rPr>
        <w:t xml:space="preserve"> </w:t>
      </w:r>
      <w:r w:rsidRPr="00C5700F">
        <w:rPr>
          <w:lang w:val="fr-FR" w:eastAsia="es-ES"/>
        </w:rPr>
        <w:t>durée</w:t>
      </w:r>
      <w:r w:rsidR="00AB2BEA">
        <w:rPr>
          <w:lang w:val="fr-FR" w:eastAsia="es-ES"/>
        </w:rPr>
        <w:t>.</w:t>
      </w:r>
    </w:p>
    <w:p w14:paraId="4AFE3F9D" w14:textId="77777777" w:rsidR="00DA76B5" w:rsidRPr="00C5700F" w:rsidRDefault="00DA76B5" w:rsidP="00CD1819">
      <w:pPr>
        <w:pStyle w:val="SingleTxtG"/>
        <w:rPr>
          <w:color w:val="000000" w:themeColor="text1"/>
          <w:lang w:eastAsia="es-ES"/>
        </w:rPr>
      </w:pPr>
      <w:r w:rsidRPr="00C5700F">
        <w:rPr>
          <w:lang w:val="fr-FR" w:eastAsia="es-ES"/>
        </w:rPr>
        <w:t>128.</w:t>
      </w:r>
      <w:r w:rsidRPr="00C5700F">
        <w:rPr>
          <w:lang w:val="fr-FR" w:eastAsia="es-ES"/>
        </w:rPr>
        <w:tab/>
        <w:t>Dans le cadre du contrôle effectu</w:t>
      </w:r>
      <w:r>
        <w:rPr>
          <w:lang w:val="fr-FR" w:eastAsia="es-ES"/>
        </w:rPr>
        <w:t xml:space="preserve">é </w:t>
      </w:r>
      <w:r w:rsidRPr="00C5700F">
        <w:rPr>
          <w:lang w:val="fr-FR" w:eastAsia="es-ES"/>
        </w:rPr>
        <w:t>lorsqu</w:t>
      </w:r>
      <w:r w:rsidR="00354521">
        <w:rPr>
          <w:lang w:val="fr-FR" w:eastAsia="es-ES"/>
        </w:rPr>
        <w:t>’</w:t>
      </w:r>
      <w:r w:rsidRPr="00C5700F">
        <w:rPr>
          <w:lang w:val="fr-FR" w:eastAsia="es-ES"/>
        </w:rPr>
        <w:t>un étranger a l</w:t>
      </w:r>
      <w:r w:rsidR="00354521">
        <w:rPr>
          <w:lang w:val="fr-FR" w:eastAsia="es-ES"/>
        </w:rPr>
        <w:t>’</w:t>
      </w:r>
      <w:r w:rsidRPr="00C5700F">
        <w:rPr>
          <w:lang w:val="fr-FR" w:eastAsia="es-ES"/>
        </w:rPr>
        <w:t>intention d</w:t>
      </w:r>
      <w:r w:rsidR="00354521">
        <w:rPr>
          <w:lang w:val="fr-FR" w:eastAsia="es-ES"/>
        </w:rPr>
        <w:t>’</w:t>
      </w:r>
      <w:r w:rsidRPr="00C5700F">
        <w:rPr>
          <w:lang w:val="fr-FR" w:eastAsia="es-ES"/>
        </w:rPr>
        <w:t>entrer sur le territoire national, l</w:t>
      </w:r>
      <w:r>
        <w:rPr>
          <w:lang w:val="fr-FR" w:eastAsia="es-ES"/>
        </w:rPr>
        <w:t>e Service de la sûreté</w:t>
      </w:r>
      <w:r w:rsidRPr="00C5700F">
        <w:rPr>
          <w:lang w:val="fr-FR" w:eastAsia="es-ES"/>
        </w:rPr>
        <w:t xml:space="preserve"> a demandé individuellement à chacun de</w:t>
      </w:r>
      <w:r>
        <w:rPr>
          <w:lang w:val="fr-FR" w:eastAsia="es-ES"/>
        </w:rPr>
        <w:t>s</w:t>
      </w:r>
      <w:r w:rsidR="00186F8E">
        <w:rPr>
          <w:lang w:val="fr-FR" w:eastAsia="es-ES"/>
        </w:rPr>
        <w:t xml:space="preserve"> </w:t>
      </w:r>
      <w:r>
        <w:rPr>
          <w:lang w:val="fr-FR" w:eastAsia="es-ES"/>
        </w:rPr>
        <w:t xml:space="preserve">ressortissants </w:t>
      </w:r>
      <w:r w:rsidRPr="00C5700F">
        <w:rPr>
          <w:lang w:val="fr-FR" w:eastAsia="es-ES"/>
        </w:rPr>
        <w:t>haïtien</w:t>
      </w:r>
      <w:r>
        <w:rPr>
          <w:lang w:val="fr-FR" w:eastAsia="es-ES"/>
        </w:rPr>
        <w:t>s</w:t>
      </w:r>
      <w:r w:rsidRPr="00C5700F">
        <w:rPr>
          <w:lang w:val="fr-FR" w:eastAsia="es-ES"/>
        </w:rPr>
        <w:t xml:space="preserve"> de prouver qu</w:t>
      </w:r>
      <w:r w:rsidR="00354521">
        <w:rPr>
          <w:lang w:val="fr-FR" w:eastAsia="es-ES"/>
        </w:rPr>
        <w:t>’</w:t>
      </w:r>
      <w:r>
        <w:rPr>
          <w:lang w:val="fr-FR" w:eastAsia="es-ES"/>
        </w:rPr>
        <w:t>il</w:t>
      </w:r>
      <w:r w:rsidRPr="00C5700F">
        <w:rPr>
          <w:lang w:val="fr-FR" w:eastAsia="es-ES"/>
        </w:rPr>
        <w:t xml:space="preserve"> entrait au Chili pour l</w:t>
      </w:r>
      <w:r w:rsidR="00354521">
        <w:rPr>
          <w:lang w:val="fr-FR" w:eastAsia="es-ES"/>
        </w:rPr>
        <w:t>’</w:t>
      </w:r>
      <w:r w:rsidRPr="00C5700F">
        <w:rPr>
          <w:lang w:val="fr-FR" w:eastAsia="es-ES"/>
        </w:rPr>
        <w:t>un des motifs susmentionnés, qu</w:t>
      </w:r>
      <w:r w:rsidR="00354521">
        <w:rPr>
          <w:lang w:val="fr-FR" w:eastAsia="es-ES"/>
        </w:rPr>
        <w:t>’</w:t>
      </w:r>
      <w:r>
        <w:rPr>
          <w:lang w:val="fr-FR" w:eastAsia="es-ES"/>
        </w:rPr>
        <w:t>il</w:t>
      </w:r>
      <w:r w:rsidRPr="00C5700F">
        <w:rPr>
          <w:lang w:val="fr-FR" w:eastAsia="es-ES"/>
        </w:rPr>
        <w:t xml:space="preserve"> disposait de moyens économiques suffisants pour séjourner au Chili et qu</w:t>
      </w:r>
      <w:r w:rsidR="00354521">
        <w:rPr>
          <w:lang w:val="fr-FR" w:eastAsia="es-ES"/>
        </w:rPr>
        <w:t>’</w:t>
      </w:r>
      <w:r>
        <w:rPr>
          <w:lang w:val="fr-FR" w:eastAsia="es-ES"/>
        </w:rPr>
        <w:t>il</w:t>
      </w:r>
      <w:r w:rsidRPr="00C5700F">
        <w:rPr>
          <w:lang w:val="fr-FR" w:eastAsia="es-ES"/>
        </w:rPr>
        <w:t xml:space="preserve"> resterait sur le territoire national pendant </w:t>
      </w:r>
      <w:r w:rsidR="00CD1819">
        <w:rPr>
          <w:lang w:val="fr-FR" w:eastAsia="es-ES"/>
        </w:rPr>
        <w:t>quatre-vingt-dix</w:t>
      </w:r>
      <w:r w:rsidR="00CD1819" w:rsidRPr="00C5700F">
        <w:rPr>
          <w:lang w:val="fr-FR" w:eastAsia="es-ES"/>
        </w:rPr>
        <w:t xml:space="preserve"> </w:t>
      </w:r>
      <w:r w:rsidRPr="00C5700F">
        <w:rPr>
          <w:lang w:val="fr-FR" w:eastAsia="es-ES"/>
        </w:rPr>
        <w:t xml:space="preserve">jours au maximum. À </w:t>
      </w:r>
      <w:r>
        <w:rPr>
          <w:lang w:val="fr-FR" w:eastAsia="es-ES"/>
        </w:rPr>
        <w:t>ce propos on rappellera</w:t>
      </w:r>
      <w:r w:rsidR="00186F8E">
        <w:rPr>
          <w:lang w:val="fr-FR" w:eastAsia="es-ES"/>
        </w:rPr>
        <w:t xml:space="preserve"> </w:t>
      </w:r>
      <w:r w:rsidRPr="00C5700F">
        <w:rPr>
          <w:lang w:val="fr-FR" w:eastAsia="es-ES"/>
        </w:rPr>
        <w:t xml:space="preserve">que </w:t>
      </w:r>
      <w:r>
        <w:rPr>
          <w:lang w:val="fr-FR" w:eastAsia="es-ES"/>
        </w:rPr>
        <w:t xml:space="preserve">la </w:t>
      </w:r>
      <w:r w:rsidRPr="00C5700F">
        <w:rPr>
          <w:lang w:val="fr-FR" w:eastAsia="es-ES"/>
        </w:rPr>
        <w:t xml:space="preserve">Cour suprême </w:t>
      </w:r>
      <w:r>
        <w:rPr>
          <w:lang w:val="fr-FR" w:eastAsia="es-ES"/>
        </w:rPr>
        <w:t xml:space="preserve">a relevé </w:t>
      </w:r>
      <w:r w:rsidRPr="00C5700F">
        <w:rPr>
          <w:lang w:val="fr-FR" w:eastAsia="es-ES"/>
        </w:rPr>
        <w:t xml:space="preserve">dans </w:t>
      </w:r>
      <w:r>
        <w:rPr>
          <w:lang w:val="fr-FR" w:eastAsia="es-ES"/>
        </w:rPr>
        <w:t xml:space="preserve">son </w:t>
      </w:r>
      <w:r w:rsidRPr="00C5700F">
        <w:rPr>
          <w:lang w:val="fr-FR" w:eastAsia="es-ES"/>
        </w:rPr>
        <w:t>arrêt dans l</w:t>
      </w:r>
      <w:r w:rsidR="00354521">
        <w:rPr>
          <w:lang w:val="fr-FR" w:eastAsia="es-ES"/>
        </w:rPr>
        <w:t>’</w:t>
      </w:r>
      <w:r w:rsidRPr="00C5700F">
        <w:rPr>
          <w:lang w:val="fr-FR" w:eastAsia="es-ES"/>
        </w:rPr>
        <w:t xml:space="preserve">affaire </w:t>
      </w:r>
      <w:r w:rsidR="00CD1819" w:rsidRPr="00FE18E9">
        <w:rPr>
          <w:rFonts w:eastAsia="MS Mincho"/>
          <w:lang w:val="fr-FR"/>
        </w:rPr>
        <w:t>n</w:t>
      </w:r>
      <w:r w:rsidR="00CD1819" w:rsidRPr="00FE18E9">
        <w:rPr>
          <w:rFonts w:eastAsia="MS Mincho"/>
          <w:vertAlign w:val="superscript"/>
          <w:lang w:val="fr-FR"/>
        </w:rPr>
        <w:t>o</w:t>
      </w:r>
      <w:r w:rsidR="00CD1819">
        <w:rPr>
          <w:lang w:val="fr-FR"/>
        </w:rPr>
        <w:t> </w:t>
      </w:r>
      <w:r w:rsidRPr="00C5700F">
        <w:rPr>
          <w:lang w:val="fr-FR" w:eastAsia="es-ES"/>
        </w:rPr>
        <w:t>33445 en date du 15</w:t>
      </w:r>
      <w:r w:rsidR="002557BB">
        <w:rPr>
          <w:lang w:val="fr-FR" w:eastAsia="es-ES"/>
        </w:rPr>
        <w:t> </w:t>
      </w:r>
      <w:r w:rsidRPr="00C5700F">
        <w:rPr>
          <w:lang w:val="fr-FR" w:eastAsia="es-ES"/>
        </w:rPr>
        <w:t>juin 2016, que le contrôle de l</w:t>
      </w:r>
      <w:r w:rsidR="00354521">
        <w:rPr>
          <w:lang w:val="fr-FR" w:eastAsia="es-ES"/>
        </w:rPr>
        <w:t>’</w:t>
      </w:r>
      <w:r w:rsidRPr="00C5700F">
        <w:rPr>
          <w:lang w:val="fr-FR" w:eastAsia="es-ES"/>
        </w:rPr>
        <w:t>immigration était une procédure complexe qui allait au</w:t>
      </w:r>
      <w:r w:rsidR="002557BB">
        <w:rPr>
          <w:lang w:val="fr-FR" w:eastAsia="es-ES"/>
        </w:rPr>
        <w:noBreakHyphen/>
      </w:r>
      <w:r w:rsidRPr="00C5700F">
        <w:rPr>
          <w:lang w:val="fr-FR" w:eastAsia="es-ES"/>
        </w:rPr>
        <w:t>delà de la simple apposition d</w:t>
      </w:r>
      <w:r w:rsidR="00354521">
        <w:rPr>
          <w:lang w:val="fr-FR" w:eastAsia="es-ES"/>
        </w:rPr>
        <w:t>’</w:t>
      </w:r>
      <w:r w:rsidRPr="00C5700F">
        <w:rPr>
          <w:lang w:val="fr-FR" w:eastAsia="es-ES"/>
        </w:rPr>
        <w:t>un tampon sur un passeport,</w:t>
      </w:r>
      <w:r>
        <w:rPr>
          <w:lang w:val="fr-FR" w:eastAsia="es-ES"/>
        </w:rPr>
        <w:t xml:space="preserve"> </w:t>
      </w:r>
      <w:r w:rsidRPr="00C5700F">
        <w:rPr>
          <w:lang w:val="fr-FR" w:eastAsia="es-ES"/>
        </w:rPr>
        <w:t xml:space="preserve">puisque les </w:t>
      </w:r>
      <w:r>
        <w:rPr>
          <w:lang w:val="fr-FR" w:eastAsia="es-ES"/>
        </w:rPr>
        <w:t>fonctionnaires de police</w:t>
      </w:r>
      <w:r w:rsidRPr="00C5700F">
        <w:rPr>
          <w:lang w:val="fr-FR" w:eastAsia="es-ES"/>
        </w:rPr>
        <w:t xml:space="preserve"> devaient notamment enregistrer l</w:t>
      </w:r>
      <w:r w:rsidR="00354521">
        <w:rPr>
          <w:lang w:val="fr-FR" w:eastAsia="es-ES"/>
        </w:rPr>
        <w:t>’</w:t>
      </w:r>
      <w:r w:rsidRPr="00C5700F">
        <w:rPr>
          <w:lang w:val="fr-FR" w:eastAsia="es-ES"/>
        </w:rPr>
        <w:t>entrée d</w:t>
      </w:r>
      <w:r>
        <w:rPr>
          <w:lang w:val="fr-FR" w:eastAsia="es-ES"/>
        </w:rPr>
        <w:t xml:space="preserve">u ressortissant </w:t>
      </w:r>
      <w:r w:rsidRPr="00C5700F">
        <w:rPr>
          <w:lang w:val="fr-FR" w:eastAsia="es-ES"/>
        </w:rPr>
        <w:t>étranger dans le système informatique de la police judiciaire, vérifier s</w:t>
      </w:r>
      <w:r>
        <w:rPr>
          <w:lang w:val="fr-FR" w:eastAsia="es-ES"/>
        </w:rPr>
        <w:t>i l</w:t>
      </w:r>
      <w:r w:rsidR="00354521">
        <w:rPr>
          <w:lang w:val="fr-FR" w:eastAsia="es-ES"/>
        </w:rPr>
        <w:t>’</w:t>
      </w:r>
      <w:r>
        <w:rPr>
          <w:lang w:val="fr-FR" w:eastAsia="es-ES"/>
        </w:rPr>
        <w:t>intéressé</w:t>
      </w:r>
      <w:r w:rsidRPr="00C5700F">
        <w:rPr>
          <w:lang w:val="fr-FR" w:eastAsia="es-ES"/>
        </w:rPr>
        <w:t xml:space="preserve"> </w:t>
      </w:r>
      <w:r>
        <w:rPr>
          <w:lang w:val="fr-FR" w:eastAsia="es-ES"/>
        </w:rPr>
        <w:t>était</w:t>
      </w:r>
      <w:r w:rsidRPr="00C5700F">
        <w:rPr>
          <w:lang w:val="fr-FR" w:eastAsia="es-ES"/>
        </w:rPr>
        <w:t xml:space="preserve"> fiché par INTERPOL et obtenir des informations sur le motif de son voyage et ses moyens subsistance pendant </w:t>
      </w:r>
      <w:r>
        <w:rPr>
          <w:lang w:val="fr-FR" w:eastAsia="es-ES"/>
        </w:rPr>
        <w:t>son</w:t>
      </w:r>
      <w:r w:rsidRPr="00C5700F">
        <w:rPr>
          <w:lang w:val="fr-FR" w:eastAsia="es-ES"/>
        </w:rPr>
        <w:t xml:space="preserve"> séjour. C</w:t>
      </w:r>
      <w:r w:rsidR="00354521">
        <w:rPr>
          <w:lang w:val="fr-FR" w:eastAsia="es-ES"/>
        </w:rPr>
        <w:t>’</w:t>
      </w:r>
      <w:r w:rsidRPr="00C5700F">
        <w:rPr>
          <w:lang w:val="fr-FR" w:eastAsia="es-ES"/>
        </w:rPr>
        <w:t>est donc à ce stade que le</w:t>
      </w:r>
      <w:r>
        <w:rPr>
          <w:lang w:val="fr-FR" w:eastAsia="es-ES"/>
        </w:rPr>
        <w:t>s</w:t>
      </w:r>
      <w:r w:rsidRPr="00C5700F">
        <w:rPr>
          <w:lang w:val="fr-FR" w:eastAsia="es-ES"/>
        </w:rPr>
        <w:t xml:space="preserve"> </w:t>
      </w:r>
      <w:r>
        <w:rPr>
          <w:lang w:val="fr-FR" w:eastAsia="es-ES"/>
        </w:rPr>
        <w:t>fonctionnaires de police</w:t>
      </w:r>
      <w:r w:rsidRPr="00C5700F">
        <w:rPr>
          <w:lang w:val="fr-FR" w:eastAsia="es-ES"/>
        </w:rPr>
        <w:t xml:space="preserve"> </w:t>
      </w:r>
      <w:r>
        <w:rPr>
          <w:lang w:val="fr-FR" w:eastAsia="es-ES"/>
        </w:rPr>
        <w:t>ont</w:t>
      </w:r>
      <w:r w:rsidRPr="00C5700F">
        <w:rPr>
          <w:lang w:val="fr-FR" w:eastAsia="es-ES"/>
        </w:rPr>
        <w:t xml:space="preserve"> l</w:t>
      </w:r>
      <w:r w:rsidR="00354521">
        <w:rPr>
          <w:lang w:val="fr-FR" w:eastAsia="es-ES"/>
        </w:rPr>
        <w:t>’</w:t>
      </w:r>
      <w:r w:rsidRPr="00C5700F">
        <w:rPr>
          <w:lang w:val="fr-FR" w:eastAsia="es-ES"/>
        </w:rPr>
        <w:t>obligation d</w:t>
      </w:r>
      <w:r w:rsidR="00354521">
        <w:rPr>
          <w:lang w:val="fr-FR" w:eastAsia="es-ES"/>
        </w:rPr>
        <w:t>’</w:t>
      </w:r>
      <w:r w:rsidRPr="00C5700F">
        <w:rPr>
          <w:lang w:val="fr-FR" w:eastAsia="es-ES"/>
        </w:rPr>
        <w:t>obtenir la confirmation des déclarations d</w:t>
      </w:r>
      <w:r>
        <w:rPr>
          <w:lang w:val="fr-FR" w:eastAsia="es-ES"/>
        </w:rPr>
        <w:t>u ressortissant</w:t>
      </w:r>
      <w:r w:rsidRPr="00C5700F">
        <w:rPr>
          <w:lang w:val="fr-FR" w:eastAsia="es-ES"/>
        </w:rPr>
        <w:t xml:space="preserve"> étrang</w:t>
      </w:r>
      <w:r>
        <w:rPr>
          <w:lang w:val="fr-FR" w:eastAsia="es-ES"/>
        </w:rPr>
        <w:t>er</w:t>
      </w:r>
      <w:r w:rsidRPr="00C5700F">
        <w:rPr>
          <w:lang w:val="fr-FR" w:eastAsia="es-ES"/>
        </w:rPr>
        <w:t xml:space="preserve"> qui</w:t>
      </w:r>
      <w:r w:rsidR="00186F8E">
        <w:rPr>
          <w:lang w:val="fr-FR" w:eastAsia="es-ES"/>
        </w:rPr>
        <w:t xml:space="preserve"> </w:t>
      </w:r>
      <w:r>
        <w:rPr>
          <w:lang w:val="fr-FR" w:eastAsia="es-ES"/>
        </w:rPr>
        <w:t>veut</w:t>
      </w:r>
      <w:r w:rsidRPr="00C5700F">
        <w:rPr>
          <w:lang w:val="fr-FR" w:eastAsia="es-ES"/>
        </w:rPr>
        <w:t xml:space="preserve"> entrer dans le pays. </w:t>
      </w:r>
      <w:r>
        <w:rPr>
          <w:lang w:val="fr-FR" w:eastAsia="es-ES"/>
        </w:rPr>
        <w:t>Ils</w:t>
      </w:r>
      <w:r w:rsidR="002557BB">
        <w:rPr>
          <w:lang w:val="fr-FR" w:eastAsia="es-ES"/>
        </w:rPr>
        <w:t> </w:t>
      </w:r>
      <w:r>
        <w:rPr>
          <w:lang w:val="fr-FR" w:eastAsia="es-ES"/>
        </w:rPr>
        <w:t>apprécient la situation</w:t>
      </w:r>
      <w:r w:rsidRPr="00C5700F">
        <w:rPr>
          <w:lang w:val="fr-FR" w:eastAsia="es-ES"/>
        </w:rPr>
        <w:t xml:space="preserve"> sur la base des éléments fournis par l</w:t>
      </w:r>
      <w:r w:rsidR="00354521">
        <w:rPr>
          <w:lang w:val="fr-FR" w:eastAsia="es-ES"/>
        </w:rPr>
        <w:t>’</w:t>
      </w:r>
      <w:r>
        <w:rPr>
          <w:lang w:val="fr-FR" w:eastAsia="es-ES"/>
        </w:rPr>
        <w:t>intéressé</w:t>
      </w:r>
      <w:r w:rsidRPr="00C5700F">
        <w:rPr>
          <w:lang w:val="fr-FR" w:eastAsia="es-ES"/>
        </w:rPr>
        <w:t>.</w:t>
      </w:r>
    </w:p>
    <w:p w14:paraId="16DB5197" w14:textId="77777777" w:rsidR="00DA76B5" w:rsidRPr="00C5700F" w:rsidRDefault="00DA76B5" w:rsidP="00CD1819">
      <w:pPr>
        <w:pStyle w:val="SingleTxtG"/>
        <w:rPr>
          <w:color w:val="000000" w:themeColor="text1"/>
          <w:lang w:eastAsia="es-ES"/>
        </w:rPr>
      </w:pPr>
      <w:r w:rsidRPr="00C5700F">
        <w:rPr>
          <w:lang w:val="fr-FR" w:eastAsia="es-ES"/>
        </w:rPr>
        <w:t>129.</w:t>
      </w:r>
      <w:r w:rsidRPr="00C5700F">
        <w:rPr>
          <w:lang w:val="fr-FR" w:eastAsia="es-ES"/>
        </w:rPr>
        <w:tab/>
        <w:t>En l</w:t>
      </w:r>
      <w:r w:rsidR="00354521">
        <w:rPr>
          <w:lang w:val="fr-FR" w:eastAsia="es-ES"/>
        </w:rPr>
        <w:t>’</w:t>
      </w:r>
      <w:r w:rsidRPr="00C5700F">
        <w:rPr>
          <w:lang w:val="fr-FR" w:eastAsia="es-ES"/>
        </w:rPr>
        <w:t xml:space="preserve">espèce, les </w:t>
      </w:r>
      <w:r>
        <w:rPr>
          <w:lang w:val="fr-FR" w:eastAsia="es-ES"/>
        </w:rPr>
        <w:t>fonctionnaires de police</w:t>
      </w:r>
      <w:r w:rsidRPr="00C5700F">
        <w:rPr>
          <w:lang w:val="fr-FR" w:eastAsia="es-ES"/>
        </w:rPr>
        <w:t xml:space="preserve"> ont constaté que les </w:t>
      </w:r>
      <w:r>
        <w:rPr>
          <w:lang w:val="fr-FR" w:eastAsia="es-ES"/>
        </w:rPr>
        <w:t>H</w:t>
      </w:r>
      <w:r w:rsidRPr="00C5700F">
        <w:rPr>
          <w:lang w:val="fr-FR" w:eastAsia="es-ES"/>
        </w:rPr>
        <w:t>aïtien</w:t>
      </w:r>
      <w:r>
        <w:rPr>
          <w:lang w:val="fr-FR" w:eastAsia="es-ES"/>
        </w:rPr>
        <w:t>s</w:t>
      </w:r>
      <w:r w:rsidRPr="00C5700F">
        <w:rPr>
          <w:lang w:val="fr-FR" w:eastAsia="es-ES"/>
        </w:rPr>
        <w:t xml:space="preserve"> ne </w:t>
      </w:r>
      <w:r>
        <w:rPr>
          <w:lang w:val="fr-FR" w:eastAsia="es-ES"/>
        </w:rPr>
        <w:t>satisfaisaient pas aux conditions</w:t>
      </w:r>
      <w:r w:rsidR="00186F8E">
        <w:rPr>
          <w:lang w:val="fr-FR" w:eastAsia="es-ES"/>
        </w:rPr>
        <w:t xml:space="preserve"> </w:t>
      </w:r>
      <w:r>
        <w:rPr>
          <w:lang w:val="fr-FR" w:eastAsia="es-ES"/>
        </w:rPr>
        <w:t>de</w:t>
      </w:r>
      <w:r w:rsidRPr="00C5700F">
        <w:rPr>
          <w:lang w:val="fr-FR" w:eastAsia="es-ES"/>
        </w:rPr>
        <w:t xml:space="preserve"> l</w:t>
      </w:r>
      <w:r w:rsidR="00354521">
        <w:rPr>
          <w:lang w:val="fr-FR" w:eastAsia="es-ES"/>
        </w:rPr>
        <w:t>’</w:t>
      </w:r>
      <w:r w:rsidRPr="00C5700F">
        <w:rPr>
          <w:lang w:val="fr-FR" w:eastAsia="es-ES"/>
        </w:rPr>
        <w:t>article 44, étant donné que</w:t>
      </w:r>
      <w:r>
        <w:rPr>
          <w:lang w:val="fr-FR" w:eastAsia="es-ES"/>
        </w:rPr>
        <w:t>,</w:t>
      </w:r>
      <w:r w:rsidRPr="00C5700F">
        <w:rPr>
          <w:lang w:val="fr-FR" w:eastAsia="es-ES"/>
        </w:rPr>
        <w:t xml:space="preserve"> soit </w:t>
      </w:r>
      <w:r>
        <w:rPr>
          <w:lang w:val="fr-FR" w:eastAsia="es-ES"/>
        </w:rPr>
        <w:t xml:space="preserve">ils </w:t>
      </w:r>
      <w:r w:rsidRPr="00C5700F">
        <w:rPr>
          <w:lang w:val="fr-FR" w:eastAsia="es-ES"/>
        </w:rPr>
        <w:t>n</w:t>
      </w:r>
      <w:r w:rsidR="00354521">
        <w:rPr>
          <w:lang w:val="fr-FR" w:eastAsia="es-ES"/>
        </w:rPr>
        <w:t>’</w:t>
      </w:r>
      <w:r w:rsidRPr="00C5700F">
        <w:rPr>
          <w:lang w:val="fr-FR" w:eastAsia="es-ES"/>
        </w:rPr>
        <w:t>avaient pas assez d</w:t>
      </w:r>
      <w:r w:rsidR="00354521">
        <w:rPr>
          <w:lang w:val="fr-FR" w:eastAsia="es-ES"/>
        </w:rPr>
        <w:t>’</w:t>
      </w:r>
      <w:r w:rsidRPr="00C5700F">
        <w:rPr>
          <w:lang w:val="fr-FR" w:eastAsia="es-ES"/>
        </w:rPr>
        <w:t xml:space="preserve">argent pour séjourner dans le pays, soit </w:t>
      </w:r>
      <w:r>
        <w:rPr>
          <w:lang w:val="fr-FR" w:eastAsia="es-ES"/>
        </w:rPr>
        <w:t>ils</w:t>
      </w:r>
      <w:r w:rsidRPr="00C5700F">
        <w:rPr>
          <w:lang w:val="fr-FR" w:eastAsia="es-ES"/>
        </w:rPr>
        <w:t xml:space="preserve"> n</w:t>
      </w:r>
      <w:r w:rsidR="00354521">
        <w:rPr>
          <w:lang w:val="fr-FR" w:eastAsia="es-ES"/>
        </w:rPr>
        <w:t>’</w:t>
      </w:r>
      <w:r>
        <w:rPr>
          <w:lang w:val="fr-FR" w:eastAsia="es-ES"/>
        </w:rPr>
        <w:t xml:space="preserve">allaient pas </w:t>
      </w:r>
      <w:r w:rsidRPr="00C5700F">
        <w:rPr>
          <w:lang w:val="fr-FR" w:eastAsia="es-ES"/>
        </w:rPr>
        <w:t>y rester</w:t>
      </w:r>
      <w:r>
        <w:rPr>
          <w:lang w:val="fr-FR" w:eastAsia="es-ES"/>
        </w:rPr>
        <w:t xml:space="preserve"> </w:t>
      </w:r>
      <w:r w:rsidRPr="00C5700F">
        <w:rPr>
          <w:lang w:val="fr-FR" w:eastAsia="es-ES"/>
        </w:rPr>
        <w:t xml:space="preserve">pendant </w:t>
      </w:r>
      <w:r w:rsidR="00CD1819">
        <w:rPr>
          <w:lang w:val="fr-FR" w:eastAsia="es-ES"/>
        </w:rPr>
        <w:t>quatre-vingt-dix</w:t>
      </w:r>
      <w:r w:rsidR="00CD1819" w:rsidRPr="00C5700F">
        <w:rPr>
          <w:lang w:val="fr-FR" w:eastAsia="es-ES"/>
        </w:rPr>
        <w:t xml:space="preserve"> </w:t>
      </w:r>
      <w:r w:rsidRPr="00C5700F">
        <w:rPr>
          <w:lang w:val="fr-FR" w:eastAsia="es-ES"/>
        </w:rPr>
        <w:t>jours</w:t>
      </w:r>
      <w:r>
        <w:rPr>
          <w:lang w:val="fr-FR" w:eastAsia="es-ES"/>
        </w:rPr>
        <w:t xml:space="preserve"> au maximum</w:t>
      </w:r>
      <w:r w:rsidRPr="00C5700F">
        <w:rPr>
          <w:lang w:val="fr-FR" w:eastAsia="es-ES"/>
        </w:rPr>
        <w:t xml:space="preserve">. </w:t>
      </w:r>
      <w:r>
        <w:rPr>
          <w:lang w:val="fr-FR" w:eastAsia="es-ES"/>
        </w:rPr>
        <w:t>En effet</w:t>
      </w:r>
      <w:r w:rsidR="002557BB">
        <w:rPr>
          <w:lang w:val="fr-FR" w:eastAsia="es-ES"/>
        </w:rPr>
        <w:t>,</w:t>
      </w:r>
      <w:r w:rsidR="00186F8E">
        <w:rPr>
          <w:lang w:val="fr-FR" w:eastAsia="es-ES"/>
        </w:rPr>
        <w:t xml:space="preserve"> </w:t>
      </w:r>
      <w:r>
        <w:rPr>
          <w:lang w:val="fr-FR" w:eastAsia="es-ES"/>
        </w:rPr>
        <w:t>ils</w:t>
      </w:r>
      <w:r w:rsidR="00186F8E">
        <w:rPr>
          <w:lang w:val="fr-FR" w:eastAsia="es-ES"/>
        </w:rPr>
        <w:t xml:space="preserve"> </w:t>
      </w:r>
      <w:r w:rsidRPr="00C5700F">
        <w:rPr>
          <w:lang w:val="fr-FR" w:eastAsia="es-ES"/>
        </w:rPr>
        <w:t>n</w:t>
      </w:r>
      <w:r w:rsidR="00354521">
        <w:rPr>
          <w:lang w:val="fr-FR" w:eastAsia="es-ES"/>
        </w:rPr>
        <w:t>’</w:t>
      </w:r>
      <w:r w:rsidRPr="00C5700F">
        <w:rPr>
          <w:lang w:val="fr-FR" w:eastAsia="es-ES"/>
        </w:rPr>
        <w:t xml:space="preserve">avaient pas de billet de retour pour </w:t>
      </w:r>
      <w:r>
        <w:rPr>
          <w:lang w:val="fr-FR" w:eastAsia="es-ES"/>
        </w:rPr>
        <w:t>prouver</w:t>
      </w:r>
      <w:r w:rsidRPr="00C5700F">
        <w:rPr>
          <w:lang w:val="fr-FR" w:eastAsia="es-ES"/>
        </w:rPr>
        <w:t xml:space="preserve"> leur intention de rentrer dans leur pays</w:t>
      </w:r>
      <w:r>
        <w:rPr>
          <w:lang w:val="fr-FR" w:eastAsia="es-ES"/>
        </w:rPr>
        <w:t>, certains</w:t>
      </w:r>
      <w:r w:rsidRPr="00C5700F">
        <w:rPr>
          <w:lang w:val="fr-FR" w:eastAsia="es-ES"/>
        </w:rPr>
        <w:t xml:space="preserve"> n</w:t>
      </w:r>
      <w:r w:rsidR="00354521">
        <w:rPr>
          <w:lang w:val="fr-FR" w:eastAsia="es-ES"/>
        </w:rPr>
        <w:t>’</w:t>
      </w:r>
      <w:r w:rsidRPr="00C5700F">
        <w:rPr>
          <w:lang w:val="fr-FR" w:eastAsia="es-ES"/>
        </w:rPr>
        <w:t>avaient pas indiqué l</w:t>
      </w:r>
      <w:r w:rsidR="00354521">
        <w:rPr>
          <w:lang w:val="fr-FR" w:eastAsia="es-ES"/>
        </w:rPr>
        <w:t>’</w:t>
      </w:r>
      <w:r w:rsidRPr="00C5700F">
        <w:rPr>
          <w:lang w:val="fr-FR" w:eastAsia="es-ES"/>
        </w:rPr>
        <w:t xml:space="preserve">endroit où </w:t>
      </w:r>
      <w:r>
        <w:rPr>
          <w:lang w:val="fr-FR" w:eastAsia="es-ES"/>
        </w:rPr>
        <w:t xml:space="preserve">ils </w:t>
      </w:r>
      <w:r w:rsidRPr="00C5700F">
        <w:rPr>
          <w:lang w:val="fr-FR" w:eastAsia="es-ES"/>
        </w:rPr>
        <w:t xml:space="preserve">logeraient et </w:t>
      </w:r>
      <w:r>
        <w:rPr>
          <w:lang w:val="fr-FR" w:eastAsia="es-ES"/>
        </w:rPr>
        <w:t xml:space="preserve">ceux </w:t>
      </w:r>
      <w:r w:rsidRPr="00C5700F">
        <w:rPr>
          <w:lang w:val="fr-FR" w:eastAsia="es-ES"/>
        </w:rPr>
        <w:t>qui l</w:t>
      </w:r>
      <w:r w:rsidR="00354521">
        <w:rPr>
          <w:lang w:val="fr-FR" w:eastAsia="es-ES"/>
        </w:rPr>
        <w:t>’</w:t>
      </w:r>
      <w:r w:rsidRPr="00C5700F">
        <w:rPr>
          <w:lang w:val="fr-FR" w:eastAsia="es-ES"/>
        </w:rPr>
        <w:t>avai</w:t>
      </w:r>
      <w:r w:rsidR="002557BB">
        <w:rPr>
          <w:lang w:val="fr-FR" w:eastAsia="es-ES"/>
        </w:rPr>
        <w:t>en</w:t>
      </w:r>
      <w:r w:rsidRPr="00C5700F">
        <w:rPr>
          <w:lang w:val="fr-FR" w:eastAsia="es-ES"/>
        </w:rPr>
        <w:t>t fait avaient une fausse réservation d</w:t>
      </w:r>
      <w:r w:rsidR="00354521">
        <w:rPr>
          <w:lang w:val="fr-FR" w:eastAsia="es-ES"/>
        </w:rPr>
        <w:t>’</w:t>
      </w:r>
      <w:r w:rsidRPr="00C5700F">
        <w:rPr>
          <w:lang w:val="fr-FR" w:eastAsia="es-ES"/>
        </w:rPr>
        <w:t>hôtel. Au vu d</w:t>
      </w:r>
      <w:r w:rsidR="00354521">
        <w:rPr>
          <w:lang w:val="fr-FR" w:eastAsia="es-ES"/>
        </w:rPr>
        <w:t>’</w:t>
      </w:r>
      <w:r w:rsidRPr="00C5700F">
        <w:rPr>
          <w:lang w:val="fr-FR" w:eastAsia="es-ES"/>
        </w:rPr>
        <w:t>une telle situation, l</w:t>
      </w:r>
      <w:r>
        <w:rPr>
          <w:lang w:val="fr-FR" w:eastAsia="es-ES"/>
        </w:rPr>
        <w:t>e Service de la sûreté</w:t>
      </w:r>
      <w:r w:rsidRPr="00C5700F">
        <w:rPr>
          <w:lang w:val="fr-FR" w:eastAsia="es-ES"/>
        </w:rPr>
        <w:t xml:space="preserve"> a pris les mesures requises par la loi</w:t>
      </w:r>
      <w:r>
        <w:rPr>
          <w:lang w:val="fr-FR" w:eastAsia="es-ES"/>
        </w:rPr>
        <w:t xml:space="preserve"> et a donc interdit l</w:t>
      </w:r>
      <w:r w:rsidR="00354521">
        <w:rPr>
          <w:lang w:val="fr-FR" w:eastAsia="es-ES"/>
        </w:rPr>
        <w:t>’</w:t>
      </w:r>
      <w:r>
        <w:rPr>
          <w:lang w:val="fr-FR" w:eastAsia="es-ES"/>
        </w:rPr>
        <w:t>entrée sur le territoire de ces ressortissants haïtiens.</w:t>
      </w:r>
      <w:r w:rsidRPr="00C5700F">
        <w:rPr>
          <w:lang w:val="fr-FR" w:eastAsia="es-ES"/>
        </w:rPr>
        <w:t xml:space="preserve"> </w:t>
      </w:r>
    </w:p>
    <w:p w14:paraId="76D5C261" w14:textId="77777777" w:rsidR="00DA76B5" w:rsidRPr="00C5700F" w:rsidRDefault="00DA76B5" w:rsidP="00CD1819">
      <w:pPr>
        <w:pStyle w:val="SingleTxtG"/>
        <w:rPr>
          <w:color w:val="000000" w:themeColor="text1"/>
          <w:lang w:eastAsia="es-ES"/>
        </w:rPr>
      </w:pPr>
      <w:r w:rsidRPr="00C5700F">
        <w:rPr>
          <w:lang w:val="fr-FR" w:eastAsia="es-ES"/>
        </w:rPr>
        <w:t>130.</w:t>
      </w:r>
      <w:r w:rsidRPr="00C5700F">
        <w:rPr>
          <w:lang w:val="fr-FR" w:eastAsia="es-ES"/>
        </w:rPr>
        <w:tab/>
      </w:r>
      <w:r>
        <w:rPr>
          <w:lang w:val="fr-FR" w:eastAsia="es-ES"/>
        </w:rPr>
        <w:t>E</w:t>
      </w:r>
      <w:r w:rsidRPr="00C5700F">
        <w:rPr>
          <w:lang w:val="fr-FR" w:eastAsia="es-ES"/>
        </w:rPr>
        <w:t xml:space="preserve">n ce qui concerne les allégations </w:t>
      </w:r>
      <w:r>
        <w:rPr>
          <w:lang w:val="fr-FR" w:eastAsia="es-ES"/>
        </w:rPr>
        <w:t>dénonçant le placement en</w:t>
      </w:r>
      <w:r w:rsidRPr="00C5700F">
        <w:rPr>
          <w:lang w:val="fr-FR" w:eastAsia="es-ES"/>
        </w:rPr>
        <w:t xml:space="preserve"> détention administrative, il faut signaler que l</w:t>
      </w:r>
      <w:r w:rsidR="00354521">
        <w:rPr>
          <w:lang w:val="fr-FR" w:eastAsia="es-ES"/>
        </w:rPr>
        <w:t>’</w:t>
      </w:r>
      <w:r w:rsidRPr="00C5700F">
        <w:rPr>
          <w:lang w:val="fr-FR" w:eastAsia="es-ES"/>
        </w:rPr>
        <w:t>article</w:t>
      </w:r>
      <w:r>
        <w:rPr>
          <w:lang w:val="fr-FR" w:eastAsia="es-ES"/>
        </w:rPr>
        <w:t> </w:t>
      </w:r>
      <w:r w:rsidRPr="00C5700F">
        <w:rPr>
          <w:lang w:val="fr-FR" w:eastAsia="es-ES"/>
        </w:rPr>
        <w:t xml:space="preserve">11 du décret-loi </w:t>
      </w:r>
      <w:r w:rsidR="00CD1819" w:rsidRPr="00CD1819">
        <w:rPr>
          <w:rFonts w:eastAsia="MS Mincho"/>
          <w:lang w:val="fr-FR" w:eastAsia="es-ES"/>
        </w:rPr>
        <w:t>n</w:t>
      </w:r>
      <w:r w:rsidR="00CD1819" w:rsidRPr="00CD1819">
        <w:rPr>
          <w:rFonts w:eastAsia="MS Mincho"/>
          <w:vertAlign w:val="superscript"/>
          <w:lang w:val="fr-FR" w:eastAsia="es-ES"/>
        </w:rPr>
        <w:t>o</w:t>
      </w:r>
      <w:r w:rsidR="00CD1819">
        <w:rPr>
          <w:lang w:val="fr-FR" w:eastAsia="es-ES"/>
        </w:rPr>
        <w:t> </w:t>
      </w:r>
      <w:r w:rsidRPr="00C5700F">
        <w:rPr>
          <w:lang w:val="fr-FR" w:eastAsia="es-ES"/>
        </w:rPr>
        <w:t>1</w:t>
      </w:r>
      <w:r>
        <w:rPr>
          <w:lang w:val="fr-FR" w:eastAsia="es-ES"/>
        </w:rPr>
        <w:t>.</w:t>
      </w:r>
      <w:r w:rsidRPr="00C5700F">
        <w:rPr>
          <w:lang w:val="fr-FR" w:eastAsia="es-ES"/>
        </w:rPr>
        <w:t>094 dispose</w:t>
      </w:r>
      <w:r w:rsidR="00E23D35">
        <w:rPr>
          <w:lang w:val="fr-FR" w:eastAsia="es-ES"/>
        </w:rPr>
        <w:t> :</w:t>
      </w:r>
      <w:r>
        <w:rPr>
          <w:lang w:val="fr-FR" w:eastAsia="es-ES"/>
        </w:rPr>
        <w:t xml:space="preserve"> « Les</w:t>
      </w:r>
      <w:r w:rsidRPr="00C5700F">
        <w:rPr>
          <w:lang w:val="fr-FR" w:eastAsia="es-ES"/>
        </w:rPr>
        <w:t xml:space="preserve"> entreprises de transport international</w:t>
      </w:r>
      <w:r w:rsidR="00186F8E">
        <w:rPr>
          <w:lang w:val="fr-FR" w:eastAsia="es-ES"/>
        </w:rPr>
        <w:t xml:space="preserve"> </w:t>
      </w:r>
      <w:r>
        <w:rPr>
          <w:lang w:val="fr-FR" w:eastAsia="es-ES"/>
        </w:rPr>
        <w:t>n</w:t>
      </w:r>
      <w:r w:rsidR="00354521">
        <w:rPr>
          <w:lang w:val="fr-FR" w:eastAsia="es-ES"/>
        </w:rPr>
        <w:t>’</w:t>
      </w:r>
      <w:r>
        <w:rPr>
          <w:lang w:val="fr-FR" w:eastAsia="es-ES"/>
        </w:rPr>
        <w:t xml:space="preserve">accepteront aucun </w:t>
      </w:r>
      <w:r w:rsidRPr="00C5700F">
        <w:rPr>
          <w:lang w:val="fr-FR" w:eastAsia="es-ES"/>
        </w:rPr>
        <w:t>passager à destination du Chili qui ne so</w:t>
      </w:r>
      <w:r>
        <w:rPr>
          <w:lang w:val="fr-FR" w:eastAsia="es-ES"/>
        </w:rPr>
        <w:t>i</w:t>
      </w:r>
      <w:r w:rsidRPr="00C5700F">
        <w:rPr>
          <w:lang w:val="fr-FR" w:eastAsia="es-ES"/>
        </w:rPr>
        <w:t xml:space="preserve">t pas </w:t>
      </w:r>
      <w:r>
        <w:rPr>
          <w:lang w:val="fr-FR" w:eastAsia="es-ES"/>
        </w:rPr>
        <w:t>en possession</w:t>
      </w:r>
      <w:r w:rsidRPr="00C5700F">
        <w:rPr>
          <w:lang w:val="fr-FR" w:eastAsia="es-ES"/>
        </w:rPr>
        <w:t xml:space="preserve"> de documents </w:t>
      </w:r>
      <w:r w:rsidR="00354521">
        <w:rPr>
          <w:lang w:val="fr-FR" w:eastAsia="es-ES"/>
        </w:rPr>
        <w:t>l’</w:t>
      </w:r>
      <w:r w:rsidRPr="00C5700F">
        <w:rPr>
          <w:lang w:val="fr-FR" w:eastAsia="es-ES"/>
        </w:rPr>
        <w:t xml:space="preserve">autorisant à entrer dans le pays </w:t>
      </w:r>
      <w:r w:rsidRPr="008C3FF0">
        <w:rPr>
          <w:lang w:val="fr-FR" w:eastAsia="es-ES"/>
        </w:rPr>
        <w:t>conformément à leur statut d</w:t>
      </w:r>
      <w:r w:rsidR="00354521">
        <w:rPr>
          <w:lang w:val="fr-FR" w:eastAsia="es-ES"/>
        </w:rPr>
        <w:t>’</w:t>
      </w:r>
      <w:r w:rsidRPr="008C3FF0">
        <w:rPr>
          <w:lang w:val="fr-FR" w:eastAsia="es-ES"/>
        </w:rPr>
        <w:t>admission</w:t>
      </w:r>
      <w:r w:rsidRPr="00C5700F">
        <w:rPr>
          <w:lang w:val="fr-FR" w:eastAsia="es-ES"/>
        </w:rPr>
        <w:t>. Les entreprises de transport sont tenues d</w:t>
      </w:r>
      <w:r w:rsidR="00354521">
        <w:rPr>
          <w:lang w:val="fr-FR" w:eastAsia="es-ES"/>
        </w:rPr>
        <w:t>’</w:t>
      </w:r>
      <w:r w:rsidRPr="00C5700F">
        <w:rPr>
          <w:lang w:val="fr-FR" w:eastAsia="es-ES"/>
        </w:rPr>
        <w:t xml:space="preserve">embarquer à nouveau, dans les plus brefs délais, à leurs propres frais et sans responsabilité </w:t>
      </w:r>
      <w:r>
        <w:rPr>
          <w:lang w:val="fr-FR" w:eastAsia="es-ES"/>
        </w:rPr>
        <w:t xml:space="preserve">pour </w:t>
      </w:r>
      <w:r w:rsidRPr="00C5700F">
        <w:rPr>
          <w:lang w:val="fr-FR" w:eastAsia="es-ES"/>
        </w:rPr>
        <w:t>l</w:t>
      </w:r>
      <w:r w:rsidR="00354521">
        <w:rPr>
          <w:lang w:val="fr-FR" w:eastAsia="es-ES"/>
        </w:rPr>
        <w:t>’</w:t>
      </w:r>
      <w:r>
        <w:rPr>
          <w:lang w:val="fr-FR" w:eastAsia="es-ES"/>
        </w:rPr>
        <w:t>É</w:t>
      </w:r>
      <w:r w:rsidRPr="00C5700F">
        <w:rPr>
          <w:lang w:val="fr-FR" w:eastAsia="es-ES"/>
        </w:rPr>
        <w:t xml:space="preserve">tat, les passagers </w:t>
      </w:r>
      <w:r>
        <w:rPr>
          <w:lang w:val="fr-FR" w:eastAsia="es-ES"/>
        </w:rPr>
        <w:t>dont l</w:t>
      </w:r>
      <w:r w:rsidR="00354521">
        <w:rPr>
          <w:lang w:val="fr-FR" w:eastAsia="es-ES"/>
        </w:rPr>
        <w:t>’</w:t>
      </w:r>
      <w:r>
        <w:rPr>
          <w:lang w:val="fr-FR" w:eastAsia="es-ES"/>
        </w:rPr>
        <w:t>entrée sur le territoire a été refusée</w:t>
      </w:r>
      <w:r w:rsidRPr="00C5700F">
        <w:rPr>
          <w:lang w:val="fr-FR" w:eastAsia="es-ES"/>
        </w:rPr>
        <w:t xml:space="preserve"> </w:t>
      </w:r>
      <w:r>
        <w:rPr>
          <w:lang w:val="fr-FR" w:eastAsia="es-ES"/>
        </w:rPr>
        <w:t>au motif</w:t>
      </w:r>
      <w:r w:rsidRPr="00C5700F">
        <w:rPr>
          <w:lang w:val="fr-FR" w:eastAsia="es-ES"/>
        </w:rPr>
        <w:t xml:space="preserve"> qu</w:t>
      </w:r>
      <w:r w:rsidR="00354521">
        <w:rPr>
          <w:lang w:val="fr-FR" w:eastAsia="es-ES"/>
        </w:rPr>
        <w:t>’</w:t>
      </w:r>
      <w:r w:rsidRPr="00C5700F">
        <w:rPr>
          <w:lang w:val="fr-FR" w:eastAsia="es-ES"/>
        </w:rPr>
        <w:t>ils n</w:t>
      </w:r>
      <w:r w:rsidR="00354521">
        <w:rPr>
          <w:lang w:val="fr-FR" w:eastAsia="es-ES"/>
        </w:rPr>
        <w:t>’</w:t>
      </w:r>
      <w:r w:rsidRPr="00C5700F">
        <w:rPr>
          <w:lang w:val="fr-FR" w:eastAsia="es-ES"/>
        </w:rPr>
        <w:t>étaient pas en possession de documents en règle, sans préjudice des sanctions qu</w:t>
      </w:r>
      <w:r w:rsidR="00354521">
        <w:rPr>
          <w:lang w:val="fr-FR" w:eastAsia="es-ES"/>
        </w:rPr>
        <w:t>’</w:t>
      </w:r>
      <w:r w:rsidRPr="00C5700F">
        <w:rPr>
          <w:lang w:val="fr-FR" w:eastAsia="es-ES"/>
        </w:rPr>
        <w:t>elles encourent en application du présent décre</w:t>
      </w:r>
      <w:r>
        <w:rPr>
          <w:lang w:val="fr-FR" w:eastAsia="es-ES"/>
        </w:rPr>
        <w:t>t-loi »</w:t>
      </w:r>
      <w:r w:rsidR="002557BB" w:rsidRPr="0027571D">
        <w:rPr>
          <w:rStyle w:val="Appelnotedebasdep"/>
          <w:szCs w:val="18"/>
        </w:rPr>
        <w:footnoteReference w:id="75"/>
      </w:r>
      <w:r>
        <w:rPr>
          <w:lang w:val="fr-FR" w:eastAsia="es-ES"/>
        </w:rPr>
        <w:t>.</w:t>
      </w:r>
    </w:p>
    <w:p w14:paraId="018EE9BF" w14:textId="77777777" w:rsidR="00DA76B5" w:rsidRPr="00C5700F" w:rsidRDefault="00DA76B5" w:rsidP="00CD1819">
      <w:pPr>
        <w:pStyle w:val="SingleTxtG"/>
        <w:rPr>
          <w:color w:val="000000" w:themeColor="text1"/>
          <w:lang w:eastAsia="es-ES"/>
        </w:rPr>
      </w:pPr>
      <w:r w:rsidRPr="00C5700F">
        <w:rPr>
          <w:lang w:val="fr-FR" w:eastAsia="es-ES"/>
        </w:rPr>
        <w:t>131.</w:t>
      </w:r>
      <w:r w:rsidRPr="00C5700F">
        <w:rPr>
          <w:lang w:val="fr-FR" w:eastAsia="es-ES"/>
        </w:rPr>
        <w:tab/>
        <w:t>En l</w:t>
      </w:r>
      <w:r w:rsidR="00354521">
        <w:rPr>
          <w:lang w:val="fr-FR" w:eastAsia="es-ES"/>
        </w:rPr>
        <w:t>’</w:t>
      </w:r>
      <w:r w:rsidRPr="00C5700F">
        <w:rPr>
          <w:lang w:val="fr-FR" w:eastAsia="es-ES"/>
        </w:rPr>
        <w:t>espèce, l</w:t>
      </w:r>
      <w:r>
        <w:rPr>
          <w:lang w:val="fr-FR" w:eastAsia="es-ES"/>
        </w:rPr>
        <w:t>es fonctionnaires du Service de la sûreté ont</w:t>
      </w:r>
      <w:r w:rsidRPr="00C5700F">
        <w:rPr>
          <w:lang w:val="fr-FR" w:eastAsia="es-ES"/>
        </w:rPr>
        <w:t xml:space="preserve"> constaté que les </w:t>
      </w:r>
      <w:r>
        <w:rPr>
          <w:lang w:val="fr-FR" w:eastAsia="es-ES"/>
        </w:rPr>
        <w:t>ressortissants</w:t>
      </w:r>
      <w:r w:rsidRPr="00C5700F">
        <w:rPr>
          <w:lang w:val="fr-FR" w:eastAsia="es-ES"/>
        </w:rPr>
        <w:t xml:space="preserve"> haïtien</w:t>
      </w:r>
      <w:r>
        <w:rPr>
          <w:lang w:val="fr-FR" w:eastAsia="es-ES"/>
        </w:rPr>
        <w:t>s</w:t>
      </w:r>
      <w:r w:rsidRPr="00C5700F">
        <w:rPr>
          <w:lang w:val="fr-FR" w:eastAsia="es-ES"/>
        </w:rPr>
        <w:t xml:space="preserve"> ne </w:t>
      </w:r>
      <w:r>
        <w:rPr>
          <w:lang w:val="fr-FR" w:eastAsia="es-ES"/>
        </w:rPr>
        <w:t>satisfaisaient</w:t>
      </w:r>
      <w:r w:rsidRPr="00C5700F">
        <w:rPr>
          <w:lang w:val="fr-FR" w:eastAsia="es-ES"/>
        </w:rPr>
        <w:t xml:space="preserve"> pas </w:t>
      </w:r>
      <w:r>
        <w:rPr>
          <w:lang w:val="fr-FR" w:eastAsia="es-ES"/>
        </w:rPr>
        <w:t>aux</w:t>
      </w:r>
      <w:r w:rsidRPr="00C5700F">
        <w:rPr>
          <w:lang w:val="fr-FR" w:eastAsia="es-ES"/>
        </w:rPr>
        <w:t xml:space="preserve"> conditions </w:t>
      </w:r>
      <w:r>
        <w:rPr>
          <w:lang w:val="fr-FR" w:eastAsia="es-ES"/>
        </w:rPr>
        <w:t>fixées par la loi</w:t>
      </w:r>
      <w:r w:rsidRPr="00C5700F">
        <w:rPr>
          <w:lang w:val="fr-FR" w:eastAsia="es-ES"/>
        </w:rPr>
        <w:t xml:space="preserve"> pour entrer sur le territoire national. </w:t>
      </w:r>
      <w:r>
        <w:rPr>
          <w:lang w:val="fr-FR" w:eastAsia="es-ES"/>
        </w:rPr>
        <w:t>Ils</w:t>
      </w:r>
      <w:r w:rsidRPr="00C5700F">
        <w:rPr>
          <w:lang w:val="fr-FR" w:eastAsia="es-ES"/>
        </w:rPr>
        <w:t xml:space="preserve"> </w:t>
      </w:r>
      <w:r>
        <w:rPr>
          <w:lang w:val="fr-FR" w:eastAsia="es-ES"/>
        </w:rPr>
        <w:t xml:space="preserve">les </w:t>
      </w:r>
      <w:r w:rsidRPr="00C5700F">
        <w:rPr>
          <w:lang w:val="fr-FR" w:eastAsia="es-ES"/>
        </w:rPr>
        <w:t xml:space="preserve">ont </w:t>
      </w:r>
      <w:r>
        <w:rPr>
          <w:lang w:val="fr-FR" w:eastAsia="es-ES"/>
        </w:rPr>
        <w:t xml:space="preserve">donc </w:t>
      </w:r>
      <w:r w:rsidRPr="00C5700F">
        <w:rPr>
          <w:lang w:val="fr-FR" w:eastAsia="es-ES"/>
        </w:rPr>
        <w:t>mis à la disposition de la compagnie aérienne qui les avait amenés au Chili afin qu</w:t>
      </w:r>
      <w:r w:rsidR="00354521">
        <w:rPr>
          <w:lang w:val="fr-FR" w:eastAsia="es-ES"/>
        </w:rPr>
        <w:t>’</w:t>
      </w:r>
      <w:r>
        <w:rPr>
          <w:lang w:val="fr-FR" w:eastAsia="es-ES"/>
        </w:rPr>
        <w:t>ils</w:t>
      </w:r>
      <w:r w:rsidR="00186F8E">
        <w:rPr>
          <w:lang w:val="fr-FR" w:eastAsia="es-ES"/>
        </w:rPr>
        <w:t xml:space="preserve"> </w:t>
      </w:r>
      <w:r>
        <w:rPr>
          <w:lang w:val="fr-FR" w:eastAsia="es-ES"/>
        </w:rPr>
        <w:t>reprennent</w:t>
      </w:r>
      <w:r w:rsidRPr="00C5700F">
        <w:rPr>
          <w:lang w:val="fr-FR" w:eastAsia="es-ES"/>
        </w:rPr>
        <w:t xml:space="preserve"> </w:t>
      </w:r>
      <w:r>
        <w:rPr>
          <w:lang w:val="fr-FR" w:eastAsia="es-ES"/>
        </w:rPr>
        <w:t xml:space="preserve">un avion pour </w:t>
      </w:r>
      <w:r w:rsidRPr="00C5700F">
        <w:rPr>
          <w:lang w:val="fr-FR" w:eastAsia="es-ES"/>
        </w:rPr>
        <w:t>leur pays d</w:t>
      </w:r>
      <w:r w:rsidR="00354521">
        <w:rPr>
          <w:lang w:val="fr-FR" w:eastAsia="es-ES"/>
        </w:rPr>
        <w:t>’</w:t>
      </w:r>
      <w:r w:rsidRPr="00C5700F">
        <w:rPr>
          <w:lang w:val="fr-FR" w:eastAsia="es-ES"/>
        </w:rPr>
        <w:t>origine. Dans l</w:t>
      </w:r>
      <w:r w:rsidR="00354521">
        <w:rPr>
          <w:lang w:val="fr-FR" w:eastAsia="es-ES"/>
        </w:rPr>
        <w:t>’</w:t>
      </w:r>
      <w:r>
        <w:rPr>
          <w:lang w:val="fr-FR" w:eastAsia="es-ES"/>
        </w:rPr>
        <w:t>attente de leur retour</w:t>
      </w:r>
      <w:r w:rsidRPr="00C5700F">
        <w:rPr>
          <w:lang w:val="fr-FR" w:eastAsia="es-ES"/>
        </w:rPr>
        <w:t>,</w:t>
      </w:r>
      <w:r w:rsidR="00186F8E">
        <w:rPr>
          <w:lang w:val="fr-FR" w:eastAsia="es-ES"/>
        </w:rPr>
        <w:t xml:space="preserve"> </w:t>
      </w:r>
      <w:r>
        <w:rPr>
          <w:lang w:val="fr-FR" w:eastAsia="es-ES"/>
        </w:rPr>
        <w:t>les</w:t>
      </w:r>
      <w:r w:rsidRPr="00C5700F">
        <w:rPr>
          <w:lang w:val="fr-FR" w:eastAsia="es-ES"/>
        </w:rPr>
        <w:t xml:space="preserve"> </w:t>
      </w:r>
      <w:r>
        <w:rPr>
          <w:lang w:val="fr-FR" w:eastAsia="es-ES"/>
        </w:rPr>
        <w:t xml:space="preserve">intéressés </w:t>
      </w:r>
      <w:r w:rsidRPr="00C5700F">
        <w:rPr>
          <w:lang w:val="fr-FR" w:eastAsia="es-ES"/>
        </w:rPr>
        <w:t>sont restés dans la salle d</w:t>
      </w:r>
      <w:r w:rsidR="00354521">
        <w:rPr>
          <w:lang w:val="fr-FR" w:eastAsia="es-ES"/>
        </w:rPr>
        <w:t>’</w:t>
      </w:r>
      <w:r w:rsidRPr="00C5700F">
        <w:rPr>
          <w:lang w:val="fr-FR" w:eastAsia="es-ES"/>
        </w:rPr>
        <w:t>embarquement de l</w:t>
      </w:r>
      <w:r w:rsidR="00354521">
        <w:rPr>
          <w:lang w:val="fr-FR" w:eastAsia="es-ES"/>
        </w:rPr>
        <w:t>’</w:t>
      </w:r>
      <w:r w:rsidRPr="00C5700F">
        <w:rPr>
          <w:lang w:val="fr-FR" w:eastAsia="es-ES"/>
        </w:rPr>
        <w:t>aéroport, un espace à l</w:t>
      </w:r>
      <w:r w:rsidR="00354521">
        <w:rPr>
          <w:lang w:val="fr-FR" w:eastAsia="es-ES"/>
        </w:rPr>
        <w:t>’</w:t>
      </w:r>
      <w:r w:rsidRPr="00C5700F">
        <w:rPr>
          <w:lang w:val="fr-FR" w:eastAsia="es-ES"/>
        </w:rPr>
        <w:t xml:space="preserve">intérieur duquel </w:t>
      </w:r>
      <w:r>
        <w:rPr>
          <w:lang w:val="fr-FR" w:eastAsia="es-ES"/>
        </w:rPr>
        <w:t>ils</w:t>
      </w:r>
      <w:r w:rsidRPr="00C5700F">
        <w:rPr>
          <w:lang w:val="fr-FR" w:eastAsia="es-ES"/>
        </w:rPr>
        <w:t xml:space="preserve"> pouvaient circuler librement.</w:t>
      </w:r>
    </w:p>
    <w:p w14:paraId="62A9E414" w14:textId="77777777" w:rsidR="00DA76B5" w:rsidRPr="00C5700F" w:rsidRDefault="00DA76B5" w:rsidP="00CD1819">
      <w:pPr>
        <w:pStyle w:val="SingleTxtG"/>
        <w:rPr>
          <w:color w:val="000000" w:themeColor="text1"/>
          <w:lang w:eastAsia="es-ES"/>
        </w:rPr>
      </w:pPr>
      <w:r w:rsidRPr="00C5700F">
        <w:rPr>
          <w:lang w:val="fr-FR" w:eastAsia="es-ES"/>
        </w:rPr>
        <w:t>132.</w:t>
      </w:r>
      <w:r w:rsidRPr="00C5700F">
        <w:rPr>
          <w:lang w:val="fr-FR" w:eastAsia="es-ES"/>
        </w:rPr>
        <w:tab/>
      </w:r>
      <w:r>
        <w:rPr>
          <w:lang w:val="fr-FR" w:eastAsia="es-ES"/>
        </w:rPr>
        <w:t>En ce qui concerne la question de l</w:t>
      </w:r>
      <w:r w:rsidR="00354521">
        <w:rPr>
          <w:lang w:val="fr-FR" w:eastAsia="es-ES"/>
        </w:rPr>
        <w:t>’</w:t>
      </w:r>
      <w:r w:rsidRPr="00C5700F">
        <w:rPr>
          <w:lang w:val="fr-FR" w:eastAsia="es-ES"/>
        </w:rPr>
        <w:t xml:space="preserve">accès </w:t>
      </w:r>
      <w:r>
        <w:rPr>
          <w:lang w:val="fr-FR" w:eastAsia="es-ES"/>
        </w:rPr>
        <w:t xml:space="preserve">éventuel </w:t>
      </w:r>
      <w:r w:rsidRPr="00C5700F">
        <w:rPr>
          <w:lang w:val="fr-FR" w:eastAsia="es-ES"/>
        </w:rPr>
        <w:t>à une procédure d</w:t>
      </w:r>
      <w:r w:rsidR="00354521">
        <w:rPr>
          <w:lang w:val="fr-FR" w:eastAsia="es-ES"/>
        </w:rPr>
        <w:t>’</w:t>
      </w:r>
      <w:r w:rsidRPr="00C5700F">
        <w:rPr>
          <w:lang w:val="fr-FR" w:eastAsia="es-ES"/>
        </w:rPr>
        <w:t xml:space="preserve">asile ou </w:t>
      </w:r>
      <w:r>
        <w:rPr>
          <w:lang w:val="fr-FR" w:eastAsia="es-ES"/>
        </w:rPr>
        <w:t xml:space="preserve">de demande de statut </w:t>
      </w:r>
      <w:r w:rsidRPr="00C5700F">
        <w:rPr>
          <w:lang w:val="fr-FR" w:eastAsia="es-ES"/>
        </w:rPr>
        <w:t>de réfugié, il</w:t>
      </w:r>
      <w:r w:rsidR="00186F8E">
        <w:rPr>
          <w:lang w:val="fr-FR" w:eastAsia="es-ES"/>
        </w:rPr>
        <w:t xml:space="preserve"> </w:t>
      </w:r>
      <w:r>
        <w:rPr>
          <w:lang w:val="fr-FR" w:eastAsia="es-ES"/>
        </w:rPr>
        <w:t>faut savoir</w:t>
      </w:r>
      <w:r w:rsidRPr="00C5700F">
        <w:rPr>
          <w:lang w:val="fr-FR" w:eastAsia="es-ES"/>
        </w:rPr>
        <w:t xml:space="preserve"> </w:t>
      </w:r>
      <w:r>
        <w:rPr>
          <w:lang w:val="fr-FR" w:eastAsia="es-ES"/>
        </w:rPr>
        <w:t>que les intéressés</w:t>
      </w:r>
      <w:r w:rsidRPr="00C5700F">
        <w:rPr>
          <w:lang w:val="fr-FR" w:eastAsia="es-ES"/>
        </w:rPr>
        <w:t xml:space="preserve"> n</w:t>
      </w:r>
      <w:r w:rsidR="00354521">
        <w:rPr>
          <w:lang w:val="fr-FR" w:eastAsia="es-ES"/>
        </w:rPr>
        <w:t>’</w:t>
      </w:r>
      <w:r w:rsidRPr="00C5700F">
        <w:rPr>
          <w:lang w:val="fr-FR" w:eastAsia="es-ES"/>
        </w:rPr>
        <w:t xml:space="preserve">ont pas demandé </w:t>
      </w:r>
      <w:r>
        <w:rPr>
          <w:lang w:val="fr-FR" w:eastAsia="es-ES"/>
        </w:rPr>
        <w:t>à la frontière</w:t>
      </w:r>
      <w:r w:rsidRPr="00C5700F" w:rsidDel="005F5A1E">
        <w:rPr>
          <w:lang w:val="fr-FR" w:eastAsia="es-ES"/>
        </w:rPr>
        <w:t xml:space="preserve"> </w:t>
      </w:r>
      <w:r>
        <w:rPr>
          <w:lang w:val="fr-FR" w:eastAsia="es-ES"/>
        </w:rPr>
        <w:t>la reconnaissance du</w:t>
      </w:r>
      <w:r w:rsidR="00186F8E">
        <w:rPr>
          <w:lang w:val="fr-FR" w:eastAsia="es-ES"/>
        </w:rPr>
        <w:t xml:space="preserve"> </w:t>
      </w:r>
      <w:r w:rsidRPr="00C5700F">
        <w:rPr>
          <w:lang w:val="fr-FR" w:eastAsia="es-ES"/>
        </w:rPr>
        <w:t>statut de réfugié</w:t>
      </w:r>
      <w:r>
        <w:rPr>
          <w:lang w:val="fr-FR" w:eastAsia="es-ES"/>
        </w:rPr>
        <w:t>, raison pour laquelle</w:t>
      </w:r>
      <w:r w:rsidRPr="00C5700F">
        <w:rPr>
          <w:lang w:val="fr-FR" w:eastAsia="es-ES"/>
        </w:rPr>
        <w:t xml:space="preserve"> la procédure </w:t>
      </w:r>
      <w:r>
        <w:rPr>
          <w:lang w:val="fr-FR" w:eastAsia="es-ES"/>
        </w:rPr>
        <w:t>prévue par le règlement d</w:t>
      </w:r>
      <w:r w:rsidR="00354521">
        <w:rPr>
          <w:lang w:val="fr-FR" w:eastAsia="es-ES"/>
        </w:rPr>
        <w:t>’</w:t>
      </w:r>
      <w:r>
        <w:rPr>
          <w:lang w:val="fr-FR" w:eastAsia="es-ES"/>
        </w:rPr>
        <w:t>application</w:t>
      </w:r>
      <w:r w:rsidRPr="00C5700F">
        <w:rPr>
          <w:lang w:val="fr-FR" w:eastAsia="es-ES"/>
        </w:rPr>
        <w:t xml:space="preserve"> de la loi </w:t>
      </w:r>
      <w:r w:rsidR="00492DF0" w:rsidRPr="00CD1819">
        <w:rPr>
          <w:rFonts w:eastAsia="MS Mincho"/>
          <w:lang w:val="fr-FR" w:eastAsia="es-ES"/>
        </w:rPr>
        <w:t>n</w:t>
      </w:r>
      <w:r w:rsidR="00492DF0" w:rsidRPr="00CD1819">
        <w:rPr>
          <w:rFonts w:eastAsia="MS Mincho"/>
          <w:vertAlign w:val="superscript"/>
          <w:lang w:val="fr-FR" w:eastAsia="es-ES"/>
        </w:rPr>
        <w:t>o</w:t>
      </w:r>
      <w:r w:rsidR="00492DF0">
        <w:rPr>
          <w:lang w:val="fr-FR" w:eastAsia="es-ES"/>
        </w:rPr>
        <w:t> </w:t>
      </w:r>
      <w:r w:rsidRPr="00C5700F">
        <w:rPr>
          <w:lang w:val="fr-FR" w:eastAsia="es-ES"/>
        </w:rPr>
        <w:t>20</w:t>
      </w:r>
      <w:r>
        <w:rPr>
          <w:lang w:val="fr-FR" w:eastAsia="es-ES"/>
        </w:rPr>
        <w:t>.</w:t>
      </w:r>
      <w:r w:rsidRPr="00C5700F">
        <w:rPr>
          <w:lang w:val="fr-FR" w:eastAsia="es-ES"/>
        </w:rPr>
        <w:t>430</w:t>
      </w:r>
      <w:r w:rsidRPr="0027571D">
        <w:rPr>
          <w:rStyle w:val="Appelnotedebasdep"/>
          <w:szCs w:val="18"/>
        </w:rPr>
        <w:footnoteReference w:id="76"/>
      </w:r>
      <w:r w:rsidRPr="00C5700F">
        <w:rPr>
          <w:lang w:val="fr-FR" w:eastAsia="es-ES"/>
        </w:rPr>
        <w:t xml:space="preserve"> et </w:t>
      </w:r>
      <w:r>
        <w:rPr>
          <w:lang w:val="fr-FR" w:eastAsia="es-ES"/>
        </w:rPr>
        <w:t>par</w:t>
      </w:r>
      <w:r w:rsidRPr="00C5700F">
        <w:rPr>
          <w:lang w:val="fr-FR" w:eastAsia="es-ES"/>
        </w:rPr>
        <w:t xml:space="preserve"> l</w:t>
      </w:r>
      <w:r w:rsidR="00354521">
        <w:rPr>
          <w:lang w:val="fr-FR" w:eastAsia="es-ES"/>
        </w:rPr>
        <w:t>’</w:t>
      </w:r>
      <w:r w:rsidRPr="00C5700F">
        <w:rPr>
          <w:lang w:val="fr-FR" w:eastAsia="es-ES"/>
        </w:rPr>
        <w:t xml:space="preserve">article 26 de la loi </w:t>
      </w:r>
      <w:r w:rsidR="00492DF0" w:rsidRPr="00CD1819">
        <w:rPr>
          <w:rFonts w:eastAsia="MS Mincho"/>
          <w:lang w:val="fr-FR" w:eastAsia="es-ES"/>
        </w:rPr>
        <w:t>n</w:t>
      </w:r>
      <w:r w:rsidR="00492DF0" w:rsidRPr="00CD1819">
        <w:rPr>
          <w:rFonts w:eastAsia="MS Mincho"/>
          <w:vertAlign w:val="superscript"/>
          <w:lang w:val="fr-FR" w:eastAsia="es-ES"/>
        </w:rPr>
        <w:t>o</w:t>
      </w:r>
      <w:r w:rsidR="00492DF0">
        <w:rPr>
          <w:lang w:val="fr-FR" w:eastAsia="es-ES"/>
        </w:rPr>
        <w:t> </w:t>
      </w:r>
      <w:r w:rsidRPr="00C5700F">
        <w:rPr>
          <w:lang w:val="fr-FR" w:eastAsia="es-ES"/>
        </w:rPr>
        <w:t>20</w:t>
      </w:r>
      <w:r>
        <w:rPr>
          <w:lang w:val="fr-FR" w:eastAsia="es-ES"/>
        </w:rPr>
        <w:t>.</w:t>
      </w:r>
      <w:r w:rsidRPr="00C5700F">
        <w:rPr>
          <w:lang w:val="fr-FR" w:eastAsia="es-ES"/>
        </w:rPr>
        <w:t>430</w:t>
      </w:r>
      <w:r w:rsidRPr="0027571D">
        <w:rPr>
          <w:rStyle w:val="Appelnotedebasdep"/>
          <w:szCs w:val="18"/>
        </w:rPr>
        <w:footnoteReference w:id="77"/>
      </w:r>
      <w:r>
        <w:rPr>
          <w:lang w:val="fr-FR" w:eastAsia="es-ES"/>
        </w:rPr>
        <w:t xml:space="preserve"> n</w:t>
      </w:r>
      <w:r w:rsidR="00354521">
        <w:rPr>
          <w:lang w:val="fr-FR" w:eastAsia="es-ES"/>
        </w:rPr>
        <w:t>’</w:t>
      </w:r>
      <w:r>
        <w:rPr>
          <w:lang w:val="fr-FR" w:eastAsia="es-ES"/>
        </w:rPr>
        <w:t>a pas été engagée.</w:t>
      </w:r>
    </w:p>
    <w:p w14:paraId="2A9FCD1A" w14:textId="77777777" w:rsidR="00DA76B5" w:rsidRPr="00C5700F" w:rsidRDefault="00DA76B5" w:rsidP="00492DF0">
      <w:pPr>
        <w:pStyle w:val="H23G"/>
        <w:rPr>
          <w:color w:val="000000" w:themeColor="text1"/>
          <w:lang w:eastAsia="es-ES"/>
        </w:rPr>
      </w:pPr>
      <w:r w:rsidRPr="00C5700F">
        <w:rPr>
          <w:lang w:val="fr-FR" w:eastAsia="es-ES"/>
        </w:rPr>
        <w:tab/>
      </w:r>
      <w:r w:rsidRPr="00C5700F">
        <w:rPr>
          <w:lang w:val="fr-FR" w:eastAsia="es-ES"/>
        </w:rPr>
        <w:tab/>
        <w:t>Paragraphe 19</w:t>
      </w:r>
    </w:p>
    <w:p w14:paraId="4F8C2AB9" w14:textId="77777777" w:rsidR="00DA76B5" w:rsidRPr="00C5700F" w:rsidRDefault="00DA76B5" w:rsidP="00492DF0">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19</w:t>
      </w:r>
      <w:r>
        <w:rPr>
          <w:lang w:val="fr-FR" w:eastAsia="es-ES"/>
        </w:rPr>
        <w:t xml:space="preserve"> a)</w:t>
      </w:r>
    </w:p>
    <w:p w14:paraId="4F4FD199" w14:textId="77777777" w:rsidR="00DA76B5" w:rsidRPr="00C5700F" w:rsidRDefault="00DA76B5" w:rsidP="00776486">
      <w:pPr>
        <w:pStyle w:val="SingleTxtG"/>
        <w:rPr>
          <w:color w:val="000000" w:themeColor="text1"/>
          <w:lang w:eastAsia="es-ES"/>
        </w:rPr>
      </w:pPr>
      <w:r w:rsidRPr="00C5700F">
        <w:rPr>
          <w:lang w:val="fr-FR" w:eastAsia="es-ES"/>
        </w:rPr>
        <w:t>133.</w:t>
      </w:r>
      <w:r w:rsidRPr="00C5700F">
        <w:rPr>
          <w:lang w:val="fr-FR" w:eastAsia="es-ES"/>
        </w:rPr>
        <w:tab/>
      </w:r>
      <w:r>
        <w:rPr>
          <w:lang w:val="fr-FR" w:eastAsia="es-ES"/>
        </w:rPr>
        <w:t>Toute</w:t>
      </w:r>
      <w:r w:rsidRPr="00C5700F">
        <w:rPr>
          <w:lang w:val="fr-FR" w:eastAsia="es-ES"/>
        </w:rPr>
        <w:t xml:space="preserve"> situation susceptible de donner lieu à une expulsion est analysée en tenant compte des circonstances propre</w:t>
      </w:r>
      <w:r>
        <w:rPr>
          <w:lang w:val="fr-FR" w:eastAsia="es-ES"/>
        </w:rPr>
        <w:t>s</w:t>
      </w:r>
      <w:r w:rsidRPr="00C5700F">
        <w:rPr>
          <w:lang w:val="fr-FR" w:eastAsia="es-ES"/>
        </w:rPr>
        <w:t xml:space="preserve"> à chaque cas particulier. Par conséquent, </w:t>
      </w:r>
      <w:r>
        <w:rPr>
          <w:lang w:val="fr-FR" w:eastAsia="es-ES"/>
        </w:rPr>
        <w:t>chaqu</w:t>
      </w:r>
      <w:r w:rsidRPr="00C5700F">
        <w:rPr>
          <w:lang w:val="fr-FR" w:eastAsia="es-ES"/>
        </w:rPr>
        <w:t>e expulsion est précédée non pas d</w:t>
      </w:r>
      <w:r w:rsidR="00354521">
        <w:rPr>
          <w:lang w:val="fr-FR" w:eastAsia="es-ES"/>
        </w:rPr>
        <w:t>’</w:t>
      </w:r>
      <w:r w:rsidRPr="00C5700F">
        <w:rPr>
          <w:lang w:val="fr-FR" w:eastAsia="es-ES"/>
        </w:rPr>
        <w:t>une simple vérification formelle du respect de certaines conditions, mais d</w:t>
      </w:r>
      <w:r w:rsidR="00354521">
        <w:rPr>
          <w:lang w:val="fr-FR" w:eastAsia="es-ES"/>
        </w:rPr>
        <w:t>’</w:t>
      </w:r>
      <w:r w:rsidRPr="00C5700F">
        <w:rPr>
          <w:lang w:val="fr-FR" w:eastAsia="es-ES"/>
        </w:rPr>
        <w:t>une appréciation de l</w:t>
      </w:r>
      <w:r w:rsidR="00354521">
        <w:rPr>
          <w:lang w:val="fr-FR" w:eastAsia="es-ES"/>
        </w:rPr>
        <w:t>’</w:t>
      </w:r>
      <w:r w:rsidRPr="00C5700F">
        <w:rPr>
          <w:lang w:val="fr-FR" w:eastAsia="es-ES"/>
        </w:rPr>
        <w:t>ensemble des facteurs.</w:t>
      </w:r>
      <w:r>
        <w:rPr>
          <w:lang w:val="fr-FR" w:eastAsia="es-ES"/>
        </w:rPr>
        <w:t xml:space="preserve"> La pratique </w:t>
      </w:r>
      <w:r w:rsidRPr="00C5700F">
        <w:rPr>
          <w:lang w:val="fr-FR" w:eastAsia="es-ES"/>
        </w:rPr>
        <w:t>des expulsions massives</w:t>
      </w:r>
      <w:r>
        <w:rPr>
          <w:lang w:val="fr-FR" w:eastAsia="es-ES"/>
        </w:rPr>
        <w:t xml:space="preserve"> n</w:t>
      </w:r>
      <w:r w:rsidR="00354521">
        <w:rPr>
          <w:lang w:val="fr-FR" w:eastAsia="es-ES"/>
        </w:rPr>
        <w:t>’</w:t>
      </w:r>
      <w:r>
        <w:rPr>
          <w:lang w:val="fr-FR" w:eastAsia="es-ES"/>
        </w:rPr>
        <w:t>existe donc pas au Chili</w:t>
      </w:r>
      <w:r w:rsidRPr="00C5700F">
        <w:rPr>
          <w:lang w:val="fr-FR" w:eastAsia="es-ES"/>
        </w:rPr>
        <w:t xml:space="preserve">. Les éléments pris en </w:t>
      </w:r>
      <w:r>
        <w:rPr>
          <w:lang w:val="fr-FR" w:eastAsia="es-ES"/>
        </w:rPr>
        <w:t xml:space="preserve">considération </w:t>
      </w:r>
      <w:r w:rsidRPr="00C5700F">
        <w:rPr>
          <w:lang w:val="fr-FR" w:eastAsia="es-ES"/>
        </w:rPr>
        <w:t>pour statuer sur une expulsion sont les suivants</w:t>
      </w:r>
      <w:r w:rsidR="00E23D35">
        <w:rPr>
          <w:lang w:val="fr-FR" w:eastAsia="es-ES"/>
        </w:rPr>
        <w:t> :</w:t>
      </w:r>
      <w:r w:rsidRPr="00C5700F">
        <w:rPr>
          <w:lang w:val="fr-FR" w:eastAsia="es-ES"/>
        </w:rPr>
        <w:t xml:space="preserve"> la commission d</w:t>
      </w:r>
      <w:r w:rsidR="00354521">
        <w:rPr>
          <w:lang w:val="fr-FR" w:eastAsia="es-ES"/>
        </w:rPr>
        <w:t>’</w:t>
      </w:r>
      <w:r w:rsidRPr="00C5700F">
        <w:rPr>
          <w:lang w:val="fr-FR" w:eastAsia="es-ES"/>
        </w:rPr>
        <w:t>infractions, la gravité et le nombre de délits ou d</w:t>
      </w:r>
      <w:r w:rsidR="00354521">
        <w:rPr>
          <w:lang w:val="fr-FR" w:eastAsia="es-ES"/>
        </w:rPr>
        <w:t>’</w:t>
      </w:r>
      <w:r w:rsidRPr="00C5700F">
        <w:rPr>
          <w:lang w:val="fr-FR" w:eastAsia="es-ES"/>
        </w:rPr>
        <w:t xml:space="preserve">infractions, les biens juridiques lésés, la récidive, la peine </w:t>
      </w:r>
      <w:r>
        <w:rPr>
          <w:lang w:val="fr-FR" w:eastAsia="es-ES"/>
        </w:rPr>
        <w:t>encourue</w:t>
      </w:r>
      <w:r w:rsidRPr="00C5700F">
        <w:rPr>
          <w:lang w:val="fr-FR" w:eastAsia="es-ES"/>
        </w:rPr>
        <w:t xml:space="preserve"> en cas de condamnation, l</w:t>
      </w:r>
      <w:r w:rsidR="00354521">
        <w:rPr>
          <w:lang w:val="fr-FR" w:eastAsia="es-ES"/>
        </w:rPr>
        <w:t>’</w:t>
      </w:r>
      <w:r w:rsidRPr="00C5700F">
        <w:rPr>
          <w:lang w:val="fr-FR" w:eastAsia="es-ES"/>
        </w:rPr>
        <w:t>existence de liens familiaux avec des</w:t>
      </w:r>
      <w:r w:rsidR="00186F8E">
        <w:rPr>
          <w:lang w:val="fr-FR" w:eastAsia="es-ES"/>
        </w:rPr>
        <w:t xml:space="preserve"> </w:t>
      </w:r>
      <w:r>
        <w:rPr>
          <w:lang w:val="fr-FR" w:eastAsia="es-ES"/>
        </w:rPr>
        <w:t>nationaux</w:t>
      </w:r>
      <w:r w:rsidRPr="00C5700F">
        <w:rPr>
          <w:lang w:val="fr-FR" w:eastAsia="es-ES"/>
        </w:rPr>
        <w:t xml:space="preserve"> chilien</w:t>
      </w:r>
      <w:r>
        <w:rPr>
          <w:lang w:val="fr-FR" w:eastAsia="es-ES"/>
        </w:rPr>
        <w:t>s</w:t>
      </w:r>
      <w:r w:rsidRPr="00C5700F">
        <w:rPr>
          <w:lang w:val="fr-FR" w:eastAsia="es-ES"/>
        </w:rPr>
        <w:t xml:space="preserve"> ou des étrangers résidant régulièrement dans le pays, l</w:t>
      </w:r>
      <w:r w:rsidR="00354521">
        <w:rPr>
          <w:lang w:val="fr-FR" w:eastAsia="es-ES"/>
        </w:rPr>
        <w:t>’</w:t>
      </w:r>
      <w:r w:rsidRPr="00C5700F">
        <w:rPr>
          <w:lang w:val="fr-FR" w:eastAsia="es-ES"/>
        </w:rPr>
        <w:t>ancrage dans la société chilienne, le statut migratoire (régulier ou irrégulier) et l</w:t>
      </w:r>
      <w:r w:rsidR="00354521">
        <w:rPr>
          <w:lang w:val="fr-FR" w:eastAsia="es-ES"/>
        </w:rPr>
        <w:t>’</w:t>
      </w:r>
      <w:r w:rsidRPr="00C5700F">
        <w:rPr>
          <w:lang w:val="fr-FR" w:eastAsia="es-ES"/>
        </w:rPr>
        <w:t xml:space="preserve">insertion dans le marché du travail du Chili. </w:t>
      </w:r>
      <w:r>
        <w:rPr>
          <w:lang w:val="fr-FR" w:eastAsia="es-ES"/>
        </w:rPr>
        <w:t>U</w:t>
      </w:r>
      <w:r w:rsidRPr="00C5700F">
        <w:rPr>
          <w:lang w:val="fr-FR" w:eastAsia="es-ES"/>
        </w:rPr>
        <w:t xml:space="preserve">ne importance particulière est accordée aux </w:t>
      </w:r>
      <w:r>
        <w:rPr>
          <w:lang w:val="fr-FR" w:eastAsia="es-ES"/>
        </w:rPr>
        <w:t>instruments</w:t>
      </w:r>
      <w:r w:rsidRPr="00C5700F">
        <w:rPr>
          <w:lang w:val="fr-FR" w:eastAsia="es-ES"/>
        </w:rPr>
        <w:t xml:space="preserve"> internationaux ratifiés par le Chili, au principe du regroupement familial, à l</w:t>
      </w:r>
      <w:r w:rsidR="00354521">
        <w:rPr>
          <w:lang w:val="fr-FR" w:eastAsia="es-ES"/>
        </w:rPr>
        <w:t>’</w:t>
      </w:r>
      <w:r w:rsidRPr="00C5700F">
        <w:rPr>
          <w:lang w:val="fr-FR" w:eastAsia="es-ES"/>
        </w:rPr>
        <w:t>existence d</w:t>
      </w:r>
      <w:r w:rsidR="00354521">
        <w:rPr>
          <w:lang w:val="fr-FR" w:eastAsia="es-ES"/>
        </w:rPr>
        <w:t>’</w:t>
      </w:r>
      <w:r w:rsidRPr="00C5700F">
        <w:rPr>
          <w:lang w:val="fr-FR" w:eastAsia="es-ES"/>
        </w:rPr>
        <w:t xml:space="preserve">un ancrage </w:t>
      </w:r>
      <w:proofErr w:type="spellStart"/>
      <w:r w:rsidRPr="00C5700F">
        <w:rPr>
          <w:lang w:val="fr-FR" w:eastAsia="es-ES"/>
        </w:rPr>
        <w:t>socioéconomique</w:t>
      </w:r>
      <w:proofErr w:type="spellEnd"/>
      <w:r w:rsidRPr="00C5700F">
        <w:rPr>
          <w:lang w:val="fr-FR" w:eastAsia="es-ES"/>
        </w:rPr>
        <w:t xml:space="preserve"> et à l</w:t>
      </w:r>
      <w:r w:rsidR="00354521">
        <w:rPr>
          <w:lang w:val="fr-FR" w:eastAsia="es-ES"/>
        </w:rPr>
        <w:t>’</w:t>
      </w:r>
      <w:r w:rsidRPr="00C5700F">
        <w:rPr>
          <w:lang w:val="fr-FR" w:eastAsia="es-ES"/>
        </w:rPr>
        <w:t>intérêt supérieur de l</w:t>
      </w:r>
      <w:r w:rsidR="00354521">
        <w:rPr>
          <w:lang w:val="fr-FR" w:eastAsia="es-ES"/>
        </w:rPr>
        <w:t>’</w:t>
      </w:r>
      <w:r w:rsidRPr="00C5700F">
        <w:rPr>
          <w:lang w:val="fr-FR" w:eastAsia="es-ES"/>
        </w:rPr>
        <w:t>enfant. En outre, les principes d</w:t>
      </w:r>
      <w:r w:rsidR="00354521">
        <w:rPr>
          <w:lang w:val="fr-FR" w:eastAsia="es-ES"/>
        </w:rPr>
        <w:t>’</w:t>
      </w:r>
      <w:r w:rsidRPr="00C5700F">
        <w:rPr>
          <w:lang w:val="fr-FR" w:eastAsia="es-ES"/>
        </w:rPr>
        <w:t xml:space="preserve">une procédure régulière sont respectés </w:t>
      </w:r>
      <w:r>
        <w:rPr>
          <w:lang w:val="fr-FR" w:eastAsia="es-ES"/>
        </w:rPr>
        <w:t>dans tous les cas</w:t>
      </w:r>
      <w:r w:rsidRPr="00C5700F">
        <w:rPr>
          <w:lang w:val="fr-FR" w:eastAsia="es-ES"/>
        </w:rPr>
        <w:t>, dans la mesure où l</w:t>
      </w:r>
      <w:r w:rsidR="00354521">
        <w:rPr>
          <w:lang w:val="fr-FR" w:eastAsia="es-ES"/>
        </w:rPr>
        <w:t>’</w:t>
      </w:r>
      <w:r w:rsidRPr="00C5700F">
        <w:rPr>
          <w:lang w:val="fr-FR" w:eastAsia="es-ES"/>
        </w:rPr>
        <w:t xml:space="preserve">étranger est informé </w:t>
      </w:r>
      <w:r>
        <w:rPr>
          <w:lang w:val="fr-FR" w:eastAsia="es-ES"/>
        </w:rPr>
        <w:t>avant l</w:t>
      </w:r>
      <w:r w:rsidR="00354521">
        <w:rPr>
          <w:lang w:val="fr-FR" w:eastAsia="es-ES"/>
        </w:rPr>
        <w:t>’</w:t>
      </w:r>
      <w:r>
        <w:rPr>
          <w:lang w:val="fr-FR" w:eastAsia="es-ES"/>
        </w:rPr>
        <w:t>expulsion</w:t>
      </w:r>
      <w:r w:rsidRPr="00C5700F">
        <w:rPr>
          <w:lang w:val="fr-FR" w:eastAsia="es-ES"/>
        </w:rPr>
        <w:t>,</w:t>
      </w:r>
      <w:r w:rsidR="00186F8E">
        <w:rPr>
          <w:lang w:val="fr-FR" w:eastAsia="es-ES"/>
        </w:rPr>
        <w:t xml:space="preserve"> </w:t>
      </w:r>
      <w:r>
        <w:rPr>
          <w:lang w:val="fr-FR" w:eastAsia="es-ES"/>
        </w:rPr>
        <w:t>a</w:t>
      </w:r>
      <w:r w:rsidR="00186F8E">
        <w:rPr>
          <w:lang w:val="fr-FR" w:eastAsia="es-ES"/>
        </w:rPr>
        <w:t xml:space="preserve"> </w:t>
      </w:r>
      <w:r w:rsidRPr="00C5700F">
        <w:rPr>
          <w:lang w:val="fr-FR" w:eastAsia="es-ES"/>
        </w:rPr>
        <w:t xml:space="preserve">la possibilité de </w:t>
      </w:r>
      <w:r>
        <w:rPr>
          <w:lang w:val="fr-FR" w:eastAsia="es-ES"/>
        </w:rPr>
        <w:t>présenter</w:t>
      </w:r>
      <w:r w:rsidRPr="00C5700F">
        <w:rPr>
          <w:lang w:val="fr-FR" w:eastAsia="es-ES"/>
        </w:rPr>
        <w:t xml:space="preserve"> </w:t>
      </w:r>
      <w:r>
        <w:rPr>
          <w:lang w:val="fr-FR" w:eastAsia="es-ES"/>
        </w:rPr>
        <w:t>d</w:t>
      </w:r>
      <w:r w:rsidRPr="00C5700F">
        <w:rPr>
          <w:lang w:val="fr-FR" w:eastAsia="es-ES"/>
        </w:rPr>
        <w:t xml:space="preserve">es arguments et </w:t>
      </w:r>
      <w:r>
        <w:rPr>
          <w:lang w:val="fr-FR" w:eastAsia="es-ES"/>
        </w:rPr>
        <w:t xml:space="preserve">des </w:t>
      </w:r>
      <w:r w:rsidRPr="00C5700F">
        <w:rPr>
          <w:lang w:val="fr-FR" w:eastAsia="es-ES"/>
        </w:rPr>
        <w:t>preuve</w:t>
      </w:r>
      <w:r>
        <w:rPr>
          <w:lang w:val="fr-FR" w:eastAsia="es-ES"/>
        </w:rPr>
        <w:t>s</w:t>
      </w:r>
      <w:r w:rsidRPr="00C5700F">
        <w:rPr>
          <w:lang w:val="fr-FR" w:eastAsia="es-ES"/>
        </w:rPr>
        <w:t xml:space="preserve"> </w:t>
      </w:r>
      <w:r>
        <w:rPr>
          <w:lang w:val="fr-FR" w:eastAsia="es-ES"/>
        </w:rPr>
        <w:t>devant</w:t>
      </w:r>
      <w:r w:rsidRPr="00C5700F">
        <w:rPr>
          <w:lang w:val="fr-FR" w:eastAsia="es-ES"/>
        </w:rPr>
        <w:t xml:space="preserve"> l</w:t>
      </w:r>
      <w:r w:rsidR="00354521">
        <w:rPr>
          <w:lang w:val="fr-FR" w:eastAsia="es-ES"/>
        </w:rPr>
        <w:t>’</w:t>
      </w:r>
      <w:r w:rsidRPr="00C5700F">
        <w:rPr>
          <w:lang w:val="fr-FR" w:eastAsia="es-ES"/>
        </w:rPr>
        <w:t>autorité compétente et dispose de recours utiles pour contester la décision d</w:t>
      </w:r>
      <w:r w:rsidR="00354521">
        <w:rPr>
          <w:lang w:val="fr-FR" w:eastAsia="es-ES"/>
        </w:rPr>
        <w:t>’</w:t>
      </w:r>
      <w:r w:rsidRPr="00C5700F">
        <w:rPr>
          <w:lang w:val="fr-FR" w:eastAsia="es-ES"/>
        </w:rPr>
        <w:t xml:space="preserve">expulsion. </w:t>
      </w:r>
    </w:p>
    <w:p w14:paraId="4428C4FB" w14:textId="77777777" w:rsidR="00DA76B5" w:rsidRPr="00C5700F" w:rsidRDefault="00DA76B5" w:rsidP="00776486">
      <w:pPr>
        <w:pStyle w:val="SingleTxtG"/>
        <w:rPr>
          <w:color w:val="000000" w:themeColor="text1"/>
          <w:lang w:eastAsia="es-ES"/>
        </w:rPr>
      </w:pPr>
      <w:r w:rsidRPr="00C5700F">
        <w:rPr>
          <w:lang w:val="fr-FR" w:eastAsia="es-ES"/>
        </w:rPr>
        <w:t>134.</w:t>
      </w:r>
      <w:r w:rsidRPr="00C5700F">
        <w:rPr>
          <w:lang w:val="fr-FR" w:eastAsia="es-ES"/>
        </w:rPr>
        <w:tab/>
        <w:t xml:space="preserve">La loi </w:t>
      </w:r>
      <w:r w:rsidR="00492DF0" w:rsidRPr="00CD1819">
        <w:rPr>
          <w:rFonts w:eastAsia="MS Mincho"/>
          <w:lang w:val="fr-FR" w:eastAsia="es-ES"/>
        </w:rPr>
        <w:t>n</w:t>
      </w:r>
      <w:r w:rsidR="00492DF0" w:rsidRPr="00CD1819">
        <w:rPr>
          <w:rFonts w:eastAsia="MS Mincho"/>
          <w:vertAlign w:val="superscript"/>
          <w:lang w:val="fr-FR" w:eastAsia="es-ES"/>
        </w:rPr>
        <w:t>o</w:t>
      </w:r>
      <w:r w:rsidR="00492DF0">
        <w:rPr>
          <w:lang w:val="fr-FR" w:eastAsia="es-ES"/>
        </w:rPr>
        <w:t> </w:t>
      </w:r>
      <w:r w:rsidRPr="00C5700F">
        <w:rPr>
          <w:lang w:val="fr-FR" w:eastAsia="es-ES"/>
        </w:rPr>
        <w:t>20</w:t>
      </w:r>
      <w:r>
        <w:rPr>
          <w:lang w:val="fr-FR" w:eastAsia="es-ES"/>
        </w:rPr>
        <w:t>.</w:t>
      </w:r>
      <w:r w:rsidRPr="00C5700F">
        <w:rPr>
          <w:lang w:val="fr-FR" w:eastAsia="es-ES"/>
        </w:rPr>
        <w:t>430 de 2010 relative à la protection des réfugiés et son règlement d</w:t>
      </w:r>
      <w:r w:rsidR="00354521">
        <w:rPr>
          <w:lang w:val="fr-FR" w:eastAsia="es-ES"/>
        </w:rPr>
        <w:t>’</w:t>
      </w:r>
      <w:r w:rsidRPr="00C5700F">
        <w:rPr>
          <w:lang w:val="fr-FR" w:eastAsia="es-ES"/>
        </w:rPr>
        <w:t>application</w:t>
      </w:r>
      <w:r w:rsidRPr="0027571D">
        <w:rPr>
          <w:rStyle w:val="Appelnotedebasdep"/>
          <w:szCs w:val="18"/>
        </w:rPr>
        <w:footnoteReference w:id="78"/>
      </w:r>
      <w:r>
        <w:rPr>
          <w:lang w:val="fr-FR" w:eastAsia="es-ES"/>
        </w:rPr>
        <w:t xml:space="preserve"> </w:t>
      </w:r>
      <w:r w:rsidRPr="00C5700F">
        <w:rPr>
          <w:lang w:val="fr-FR" w:eastAsia="es-ES"/>
        </w:rPr>
        <w:t>consacrent</w:t>
      </w:r>
      <w:r>
        <w:rPr>
          <w:lang w:val="fr-FR" w:eastAsia="es-ES"/>
        </w:rPr>
        <w:t xml:space="preserve"> notamment</w:t>
      </w:r>
      <w:r w:rsidRPr="00C5700F">
        <w:rPr>
          <w:lang w:val="fr-FR" w:eastAsia="es-ES"/>
        </w:rPr>
        <w:t xml:space="preserve"> le principe d</w:t>
      </w:r>
      <w:r>
        <w:rPr>
          <w:lang w:val="fr-FR" w:eastAsia="es-ES"/>
        </w:rPr>
        <w:t>u</w:t>
      </w:r>
      <w:r w:rsidRPr="00C5700F">
        <w:rPr>
          <w:lang w:val="fr-FR" w:eastAsia="es-ES"/>
        </w:rPr>
        <w:t xml:space="preserve"> non</w:t>
      </w:r>
      <w:r>
        <w:rPr>
          <w:lang w:val="fr-FR" w:eastAsia="es-ES"/>
        </w:rPr>
        <w:noBreakHyphen/>
      </w:r>
      <w:r w:rsidRPr="00C5700F">
        <w:rPr>
          <w:lang w:val="fr-FR" w:eastAsia="es-ES"/>
        </w:rPr>
        <w:t>refoulement et interdisent d</w:t>
      </w:r>
      <w:r w:rsidR="00354521">
        <w:rPr>
          <w:lang w:val="fr-FR" w:eastAsia="es-ES"/>
        </w:rPr>
        <w:t>’</w:t>
      </w:r>
      <w:r w:rsidRPr="00C5700F">
        <w:rPr>
          <w:lang w:val="fr-FR" w:eastAsia="es-ES"/>
        </w:rPr>
        <w:t>expulser</w:t>
      </w:r>
      <w:r w:rsidR="00776486">
        <w:rPr>
          <w:lang w:val="fr-FR" w:eastAsia="es-ES"/>
        </w:rPr>
        <w:t xml:space="preserve"> −</w:t>
      </w:r>
      <w:r>
        <w:rPr>
          <w:lang w:val="fr-FR" w:eastAsia="es-ES"/>
        </w:rPr>
        <w:t xml:space="preserve"> ce qui comprend le refoulement à la frontière </w:t>
      </w:r>
      <w:r w:rsidR="00776486">
        <w:rPr>
          <w:lang w:val="fr-FR" w:eastAsia="es-ES"/>
        </w:rPr>
        <w:t>−</w:t>
      </w:r>
      <w:r>
        <w:rPr>
          <w:lang w:val="fr-FR" w:eastAsia="es-ES"/>
        </w:rPr>
        <w:t xml:space="preserve"> </w:t>
      </w:r>
      <w:r w:rsidRPr="00C5700F">
        <w:rPr>
          <w:lang w:val="fr-FR" w:eastAsia="es-ES"/>
        </w:rPr>
        <w:t>un</w:t>
      </w:r>
      <w:r>
        <w:rPr>
          <w:lang w:val="fr-FR" w:eastAsia="es-ES"/>
        </w:rPr>
        <w:t xml:space="preserve"> demandeur d</w:t>
      </w:r>
      <w:r w:rsidR="00354521">
        <w:rPr>
          <w:lang w:val="fr-FR" w:eastAsia="es-ES"/>
        </w:rPr>
        <w:t>’</w:t>
      </w:r>
      <w:r>
        <w:rPr>
          <w:lang w:val="fr-FR" w:eastAsia="es-ES"/>
        </w:rPr>
        <w:t>asile ou un réfugié</w:t>
      </w:r>
      <w:r w:rsidRPr="00C5700F">
        <w:rPr>
          <w:lang w:val="fr-FR" w:eastAsia="es-ES"/>
        </w:rPr>
        <w:t xml:space="preserve"> vers un pays où sa vie ou sa liberté serait menacée. </w:t>
      </w:r>
    </w:p>
    <w:p w14:paraId="6B19A853" w14:textId="77777777" w:rsidR="00DA76B5" w:rsidRPr="00C5700F" w:rsidRDefault="00DA76B5" w:rsidP="00776486">
      <w:pPr>
        <w:pStyle w:val="SingleTxtG"/>
        <w:rPr>
          <w:color w:val="000000" w:themeColor="text1"/>
          <w:lang w:eastAsia="es-ES"/>
        </w:rPr>
      </w:pPr>
      <w:r w:rsidRPr="00C5700F">
        <w:rPr>
          <w:lang w:val="fr-FR" w:eastAsia="es-ES"/>
        </w:rPr>
        <w:t>135.</w:t>
      </w:r>
      <w:r w:rsidRPr="00C5700F">
        <w:rPr>
          <w:lang w:val="fr-FR" w:eastAsia="es-ES"/>
        </w:rPr>
        <w:tab/>
      </w:r>
      <w:r>
        <w:rPr>
          <w:lang w:val="fr-FR" w:eastAsia="es-ES"/>
        </w:rPr>
        <w:t>L</w:t>
      </w:r>
      <w:r w:rsidR="00354521">
        <w:rPr>
          <w:lang w:val="fr-FR" w:eastAsia="es-ES"/>
        </w:rPr>
        <w:t>’</w:t>
      </w:r>
      <w:r w:rsidRPr="00C5700F">
        <w:rPr>
          <w:lang w:val="fr-FR" w:eastAsia="es-ES"/>
        </w:rPr>
        <w:t xml:space="preserve">autorité administrative </w:t>
      </w:r>
      <w:r>
        <w:rPr>
          <w:lang w:val="fr-FR" w:eastAsia="es-ES"/>
        </w:rPr>
        <w:t>ne peut ordonner l</w:t>
      </w:r>
      <w:r w:rsidR="00354521">
        <w:rPr>
          <w:lang w:val="fr-FR" w:eastAsia="es-ES"/>
        </w:rPr>
        <w:t>’</w:t>
      </w:r>
      <w:r>
        <w:rPr>
          <w:lang w:val="fr-FR" w:eastAsia="es-ES"/>
        </w:rPr>
        <w:t>expulsion d</w:t>
      </w:r>
      <w:r w:rsidR="00354521">
        <w:rPr>
          <w:lang w:val="fr-FR" w:eastAsia="es-ES"/>
        </w:rPr>
        <w:t>’</w:t>
      </w:r>
      <w:r>
        <w:rPr>
          <w:lang w:val="fr-FR" w:eastAsia="es-ES"/>
        </w:rPr>
        <w:t>une personne qui demande le statut de réfugié que dans</w:t>
      </w:r>
      <w:r w:rsidRPr="00C5700F">
        <w:rPr>
          <w:lang w:val="fr-FR" w:eastAsia="es-ES"/>
        </w:rPr>
        <w:t xml:space="preserve"> des circonstances </w:t>
      </w:r>
      <w:r>
        <w:rPr>
          <w:lang w:val="fr-FR" w:eastAsia="es-ES"/>
        </w:rPr>
        <w:t xml:space="preserve">éminemment </w:t>
      </w:r>
      <w:r w:rsidRPr="00C5700F">
        <w:rPr>
          <w:lang w:val="fr-FR" w:eastAsia="es-ES"/>
        </w:rPr>
        <w:t>exceptionnelle</w:t>
      </w:r>
      <w:r>
        <w:rPr>
          <w:lang w:val="fr-FR" w:eastAsia="es-ES"/>
        </w:rPr>
        <w:t>s</w:t>
      </w:r>
      <w:r w:rsidRPr="00C5700F">
        <w:rPr>
          <w:lang w:val="fr-FR" w:eastAsia="es-ES"/>
        </w:rPr>
        <w:t xml:space="preserve"> et doit</w:t>
      </w:r>
      <w:r>
        <w:rPr>
          <w:lang w:val="fr-FR" w:eastAsia="es-ES"/>
        </w:rPr>
        <w:t xml:space="preserve"> justifier la décision par</w:t>
      </w:r>
      <w:r w:rsidRPr="00C5700F">
        <w:rPr>
          <w:lang w:val="fr-FR" w:eastAsia="es-ES"/>
        </w:rPr>
        <w:t xml:space="preserve"> des </w:t>
      </w:r>
      <w:r>
        <w:rPr>
          <w:lang w:val="fr-FR" w:eastAsia="es-ES"/>
        </w:rPr>
        <w:t>motifs</w:t>
      </w:r>
      <w:r w:rsidRPr="00C5700F">
        <w:rPr>
          <w:lang w:val="fr-FR" w:eastAsia="es-ES"/>
        </w:rPr>
        <w:t xml:space="preserve"> de sécurité nationale ou d</w:t>
      </w:r>
      <w:r w:rsidR="00354521">
        <w:rPr>
          <w:lang w:val="fr-FR" w:eastAsia="es-ES"/>
        </w:rPr>
        <w:t>’</w:t>
      </w:r>
      <w:r w:rsidRPr="00C5700F">
        <w:rPr>
          <w:lang w:val="fr-FR" w:eastAsia="es-ES"/>
        </w:rPr>
        <w:t>ordre public</w:t>
      </w:r>
      <w:r w:rsidR="00E23D35">
        <w:rPr>
          <w:lang w:val="fr-FR" w:eastAsia="es-ES"/>
        </w:rPr>
        <w:t> ;</w:t>
      </w:r>
      <w:r>
        <w:rPr>
          <w:lang w:val="fr-FR" w:eastAsia="es-ES"/>
        </w:rPr>
        <w:t xml:space="preserve"> toutes les </w:t>
      </w:r>
      <w:r w:rsidRPr="00C5700F">
        <w:rPr>
          <w:lang w:val="fr-FR" w:eastAsia="es-ES"/>
        </w:rPr>
        <w:t xml:space="preserve">garanties procédurales </w:t>
      </w:r>
      <w:r>
        <w:rPr>
          <w:lang w:val="fr-FR" w:eastAsia="es-ES"/>
        </w:rPr>
        <w:t>sont respectées, la personne visée par la mesure</w:t>
      </w:r>
      <w:r w:rsidR="00186F8E">
        <w:rPr>
          <w:lang w:val="fr-FR" w:eastAsia="es-ES"/>
        </w:rPr>
        <w:t xml:space="preserve"> </w:t>
      </w:r>
      <w:r w:rsidRPr="00C5700F">
        <w:rPr>
          <w:lang w:val="fr-FR" w:eastAsia="es-ES"/>
        </w:rPr>
        <w:t>ayant la possibilité de présenter tout type de preuve à décharge, indépendamment des recours administratifs et judiciaires prévus par la loi. Conformément au principe d</w:t>
      </w:r>
      <w:r>
        <w:rPr>
          <w:lang w:val="fr-FR" w:eastAsia="es-ES"/>
        </w:rPr>
        <w:t>u</w:t>
      </w:r>
      <w:r w:rsidRPr="00C5700F">
        <w:rPr>
          <w:lang w:val="fr-FR" w:eastAsia="es-ES"/>
        </w:rPr>
        <w:t xml:space="preserve"> non-refoulement, lorsque l</w:t>
      </w:r>
      <w:r w:rsidR="00354521">
        <w:rPr>
          <w:lang w:val="fr-FR" w:eastAsia="es-ES"/>
        </w:rPr>
        <w:t>’</w:t>
      </w:r>
      <w:r w:rsidRPr="00C5700F">
        <w:rPr>
          <w:lang w:val="fr-FR" w:eastAsia="es-ES"/>
        </w:rPr>
        <w:t xml:space="preserve">autorité administrative </w:t>
      </w:r>
      <w:r>
        <w:rPr>
          <w:lang w:val="fr-FR" w:eastAsia="es-ES"/>
        </w:rPr>
        <w:t>ordonne l</w:t>
      </w:r>
      <w:r w:rsidR="00354521">
        <w:rPr>
          <w:lang w:val="fr-FR" w:eastAsia="es-ES"/>
        </w:rPr>
        <w:t>’</w:t>
      </w:r>
      <w:r w:rsidRPr="00C5700F">
        <w:rPr>
          <w:lang w:val="fr-FR" w:eastAsia="es-ES"/>
        </w:rPr>
        <w:t>expulsion</w:t>
      </w:r>
      <w:r>
        <w:rPr>
          <w:lang w:val="fr-FR" w:eastAsia="es-ES"/>
        </w:rPr>
        <w:t xml:space="preserve"> </w:t>
      </w:r>
      <w:r w:rsidR="00B7428D">
        <w:rPr>
          <w:lang w:val="fr-FR" w:eastAsia="es-ES"/>
        </w:rPr>
        <w:t>d’</w:t>
      </w:r>
      <w:r w:rsidRPr="00C5700F">
        <w:rPr>
          <w:lang w:val="fr-FR" w:eastAsia="es-ES"/>
        </w:rPr>
        <w:t>un demandeur d</w:t>
      </w:r>
      <w:r w:rsidR="00354521">
        <w:rPr>
          <w:lang w:val="fr-FR" w:eastAsia="es-ES"/>
        </w:rPr>
        <w:t>’</w:t>
      </w:r>
      <w:r w:rsidRPr="00C5700F">
        <w:rPr>
          <w:lang w:val="fr-FR" w:eastAsia="es-ES"/>
        </w:rPr>
        <w:t xml:space="preserve">asile ou </w:t>
      </w:r>
      <w:r>
        <w:rPr>
          <w:lang w:val="fr-FR" w:eastAsia="es-ES"/>
        </w:rPr>
        <w:t>d</w:t>
      </w:r>
      <w:r w:rsidR="00354521">
        <w:rPr>
          <w:lang w:val="fr-FR" w:eastAsia="es-ES"/>
        </w:rPr>
        <w:t>’</w:t>
      </w:r>
      <w:r w:rsidRPr="00C5700F">
        <w:rPr>
          <w:lang w:val="fr-FR" w:eastAsia="es-ES"/>
        </w:rPr>
        <w:t>un réfugié, elle doit également permettre</w:t>
      </w:r>
      <w:r>
        <w:rPr>
          <w:lang w:val="fr-FR" w:eastAsia="es-ES"/>
        </w:rPr>
        <w:t xml:space="preserve"> à celui-ci</w:t>
      </w:r>
      <w:r w:rsidRPr="00C5700F">
        <w:rPr>
          <w:lang w:val="fr-FR" w:eastAsia="es-ES"/>
        </w:rPr>
        <w:t xml:space="preserve"> de prendre des dispositions en vue d</w:t>
      </w:r>
      <w:r w:rsidR="00354521">
        <w:rPr>
          <w:lang w:val="fr-FR" w:eastAsia="es-ES"/>
        </w:rPr>
        <w:t>’</w:t>
      </w:r>
      <w:r>
        <w:rPr>
          <w:lang w:val="fr-FR" w:eastAsia="es-ES"/>
        </w:rPr>
        <w:t>aller</w:t>
      </w:r>
      <w:r w:rsidRPr="00C5700F">
        <w:rPr>
          <w:lang w:val="fr-FR" w:eastAsia="es-ES"/>
        </w:rPr>
        <w:t xml:space="preserve"> dans un autre pays</w:t>
      </w:r>
      <w:r>
        <w:rPr>
          <w:lang w:val="fr-FR" w:eastAsia="es-ES"/>
        </w:rPr>
        <w:t>,</w:t>
      </w:r>
      <w:r w:rsidRPr="00C5700F">
        <w:rPr>
          <w:lang w:val="fr-FR" w:eastAsia="es-ES"/>
        </w:rPr>
        <w:t xml:space="preserve"> en lui accordant un délai de </w:t>
      </w:r>
      <w:r w:rsidR="00D50E82">
        <w:rPr>
          <w:lang w:val="fr-FR" w:eastAsia="es-ES"/>
        </w:rPr>
        <w:t>trente</w:t>
      </w:r>
      <w:r w:rsidRPr="00C5700F">
        <w:rPr>
          <w:lang w:val="fr-FR" w:eastAsia="es-ES"/>
        </w:rPr>
        <w:t xml:space="preserve"> jours</w:t>
      </w:r>
      <w:r>
        <w:rPr>
          <w:lang w:val="fr-FR" w:eastAsia="es-ES"/>
        </w:rPr>
        <w:t xml:space="preserve"> pendant le</w:t>
      </w:r>
      <w:r w:rsidRPr="00C5700F">
        <w:rPr>
          <w:lang w:val="fr-FR" w:eastAsia="es-ES"/>
        </w:rPr>
        <w:t>quel l</w:t>
      </w:r>
      <w:r w:rsidR="00354521">
        <w:rPr>
          <w:lang w:val="fr-FR" w:eastAsia="es-ES"/>
        </w:rPr>
        <w:t>’</w:t>
      </w:r>
      <w:r w:rsidRPr="00C5700F">
        <w:rPr>
          <w:lang w:val="fr-FR" w:eastAsia="es-ES"/>
        </w:rPr>
        <w:t xml:space="preserve">intéressé </w:t>
      </w:r>
      <w:r>
        <w:rPr>
          <w:lang w:val="fr-FR" w:eastAsia="es-ES"/>
        </w:rPr>
        <w:t>restera</w:t>
      </w:r>
      <w:r w:rsidRPr="00C5700F">
        <w:rPr>
          <w:lang w:val="fr-FR" w:eastAsia="es-ES"/>
        </w:rPr>
        <w:t xml:space="preserve"> soumis aux mesures de contrôle appropriées.</w:t>
      </w:r>
    </w:p>
    <w:p w14:paraId="525B5B82" w14:textId="77777777" w:rsidR="00DA76B5" w:rsidRPr="00C5700F" w:rsidRDefault="00DA76B5" w:rsidP="00776486">
      <w:pPr>
        <w:pStyle w:val="SingleTxtG"/>
        <w:rPr>
          <w:color w:val="000000" w:themeColor="text1"/>
          <w:lang w:eastAsia="es-ES"/>
        </w:rPr>
      </w:pPr>
      <w:r w:rsidRPr="00C5700F">
        <w:rPr>
          <w:lang w:val="fr-FR" w:eastAsia="es-ES"/>
        </w:rPr>
        <w:t>136.</w:t>
      </w:r>
      <w:r w:rsidRPr="00C5700F">
        <w:rPr>
          <w:lang w:val="fr-FR" w:eastAsia="es-ES"/>
        </w:rPr>
        <w:tab/>
      </w:r>
      <w:r>
        <w:rPr>
          <w:lang w:val="fr-FR" w:eastAsia="es-ES"/>
        </w:rPr>
        <w:t xml:space="preserve">En ce qui concerne les </w:t>
      </w:r>
      <w:r w:rsidRPr="00C5700F">
        <w:rPr>
          <w:lang w:val="fr-FR" w:eastAsia="es-ES"/>
        </w:rPr>
        <w:t>services d</w:t>
      </w:r>
      <w:r w:rsidR="00354521">
        <w:rPr>
          <w:lang w:val="fr-FR" w:eastAsia="es-ES"/>
        </w:rPr>
        <w:t>’</w:t>
      </w:r>
      <w:r w:rsidRPr="00C5700F">
        <w:rPr>
          <w:lang w:val="fr-FR" w:eastAsia="es-ES"/>
        </w:rPr>
        <w:t>accueil mis à la disposition des demandeurs</w:t>
      </w:r>
      <w:r>
        <w:rPr>
          <w:lang w:val="fr-FR" w:eastAsia="es-ES"/>
        </w:rPr>
        <w:t xml:space="preserve"> </w:t>
      </w:r>
      <w:r w:rsidRPr="00C5700F">
        <w:rPr>
          <w:lang w:val="fr-FR" w:eastAsia="es-ES"/>
        </w:rPr>
        <w:t>d</w:t>
      </w:r>
      <w:r w:rsidR="00354521">
        <w:rPr>
          <w:lang w:val="fr-FR" w:eastAsia="es-ES"/>
        </w:rPr>
        <w:t>’</w:t>
      </w:r>
      <w:r w:rsidRPr="00C5700F">
        <w:rPr>
          <w:lang w:val="fr-FR" w:eastAsia="es-ES"/>
        </w:rPr>
        <w:t xml:space="preserve">asile et des réfugiés, </w:t>
      </w:r>
      <w:r>
        <w:rPr>
          <w:lang w:val="fr-FR" w:eastAsia="es-ES"/>
        </w:rPr>
        <w:t xml:space="preserve">des renseignements figurent dans les paragraphes consacrés </w:t>
      </w:r>
      <w:r w:rsidRPr="00C5700F">
        <w:rPr>
          <w:lang w:val="fr-FR" w:eastAsia="es-ES"/>
        </w:rPr>
        <w:t>au paragraphe</w:t>
      </w:r>
      <w:r w:rsidR="00DC01B9">
        <w:rPr>
          <w:lang w:val="fr-FR" w:eastAsia="es-ES"/>
        </w:rPr>
        <w:t> </w:t>
      </w:r>
      <w:r w:rsidRPr="00C5700F">
        <w:rPr>
          <w:lang w:val="fr-FR" w:eastAsia="es-ES"/>
        </w:rPr>
        <w:t>14</w:t>
      </w:r>
      <w:r>
        <w:rPr>
          <w:lang w:val="fr-FR" w:eastAsia="es-ES"/>
        </w:rPr>
        <w:t xml:space="preserve"> de la liste</w:t>
      </w:r>
      <w:r w:rsidRPr="00C5700F">
        <w:rPr>
          <w:lang w:val="fr-FR" w:eastAsia="es-ES"/>
        </w:rPr>
        <w:t>.</w:t>
      </w:r>
    </w:p>
    <w:p w14:paraId="15D25EAC" w14:textId="77777777" w:rsidR="00DA76B5" w:rsidRPr="00C5700F" w:rsidRDefault="00DA76B5" w:rsidP="00776486">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19</w:t>
      </w:r>
      <w:r>
        <w:rPr>
          <w:lang w:val="fr-FR" w:eastAsia="es-ES"/>
        </w:rPr>
        <w:t xml:space="preserve"> b)</w:t>
      </w:r>
    </w:p>
    <w:p w14:paraId="4286BB29" w14:textId="77777777" w:rsidR="00DA76B5" w:rsidRPr="00C5700F" w:rsidRDefault="00DA76B5" w:rsidP="00776486">
      <w:pPr>
        <w:pStyle w:val="SingleTxtG"/>
        <w:rPr>
          <w:color w:val="000000" w:themeColor="text1"/>
          <w:lang w:eastAsia="es-ES"/>
        </w:rPr>
      </w:pPr>
      <w:r w:rsidRPr="00C5700F">
        <w:rPr>
          <w:lang w:val="fr-FR" w:eastAsia="es-ES"/>
        </w:rPr>
        <w:t>137.</w:t>
      </w:r>
      <w:r w:rsidRPr="00C5700F">
        <w:rPr>
          <w:lang w:val="fr-FR" w:eastAsia="es-ES"/>
        </w:rPr>
        <w:tab/>
        <w:t>En août 2016, des ateliers de formation ont été organisés à l</w:t>
      </w:r>
      <w:r w:rsidR="00354521">
        <w:rPr>
          <w:lang w:val="fr-FR" w:eastAsia="es-ES"/>
        </w:rPr>
        <w:t>’</w:t>
      </w:r>
      <w:r w:rsidRPr="00C5700F">
        <w:rPr>
          <w:lang w:val="fr-FR" w:eastAsia="es-ES"/>
        </w:rPr>
        <w:t>intention des fonctionnaires d</w:t>
      </w:r>
      <w:r>
        <w:rPr>
          <w:lang w:val="fr-FR" w:eastAsia="es-ES"/>
        </w:rPr>
        <w:t>u Service chilien</w:t>
      </w:r>
      <w:r w:rsidRPr="00C5700F">
        <w:rPr>
          <w:lang w:val="fr-FR" w:eastAsia="es-ES"/>
        </w:rPr>
        <w:t xml:space="preserve"> </w:t>
      </w:r>
      <w:r>
        <w:rPr>
          <w:lang w:val="fr-FR" w:eastAsia="es-ES"/>
        </w:rPr>
        <w:t xml:space="preserve">de la sûreté </w:t>
      </w:r>
      <w:r w:rsidRPr="00C5700F">
        <w:rPr>
          <w:lang w:val="fr-FR" w:eastAsia="es-ES"/>
        </w:rPr>
        <w:t>et de l</w:t>
      </w:r>
      <w:r w:rsidR="00354521">
        <w:rPr>
          <w:lang w:val="fr-FR" w:eastAsia="es-ES"/>
        </w:rPr>
        <w:t>’</w:t>
      </w:r>
      <w:r w:rsidRPr="00C5700F">
        <w:rPr>
          <w:lang w:val="fr-FR" w:eastAsia="es-ES"/>
        </w:rPr>
        <w:t xml:space="preserve">Office péruvien de la migration affectés au poste frontière de </w:t>
      </w:r>
      <w:proofErr w:type="spellStart"/>
      <w:r w:rsidRPr="00C5700F">
        <w:rPr>
          <w:lang w:val="fr-FR" w:eastAsia="es-ES"/>
        </w:rPr>
        <w:t>Chacalluta</w:t>
      </w:r>
      <w:proofErr w:type="spellEnd"/>
      <w:r w:rsidRPr="00C5700F">
        <w:rPr>
          <w:lang w:val="fr-FR" w:eastAsia="es-ES"/>
        </w:rPr>
        <w:t xml:space="preserve">. Ces trois ateliers </w:t>
      </w:r>
      <w:r>
        <w:rPr>
          <w:lang w:val="fr-FR" w:eastAsia="es-ES"/>
        </w:rPr>
        <w:t>de</w:t>
      </w:r>
      <w:r w:rsidRPr="00C5700F">
        <w:rPr>
          <w:lang w:val="fr-FR" w:eastAsia="es-ES"/>
        </w:rPr>
        <w:t xml:space="preserve"> sensibilisation </w:t>
      </w:r>
      <w:r>
        <w:rPr>
          <w:lang w:val="fr-FR" w:eastAsia="es-ES"/>
        </w:rPr>
        <w:t>portaient sur</w:t>
      </w:r>
      <w:r w:rsidR="00D50E82">
        <w:rPr>
          <w:lang w:val="fr-FR" w:eastAsia="es-ES"/>
        </w:rPr>
        <w:t> </w:t>
      </w:r>
      <w:r>
        <w:rPr>
          <w:lang w:val="fr-FR" w:eastAsia="es-ES"/>
        </w:rPr>
        <w:t xml:space="preserve">les </w:t>
      </w:r>
      <w:r w:rsidRPr="00C5700F">
        <w:rPr>
          <w:lang w:val="fr-FR" w:eastAsia="es-ES"/>
        </w:rPr>
        <w:t xml:space="preserve">migrations, </w:t>
      </w:r>
      <w:r>
        <w:rPr>
          <w:lang w:val="fr-FR" w:eastAsia="es-ES"/>
        </w:rPr>
        <w:t>l</w:t>
      </w:r>
      <w:r w:rsidRPr="00C5700F">
        <w:rPr>
          <w:lang w:val="fr-FR" w:eastAsia="es-ES"/>
        </w:rPr>
        <w:t xml:space="preserve">a traite des personnes et </w:t>
      </w:r>
      <w:r>
        <w:rPr>
          <w:lang w:val="fr-FR" w:eastAsia="es-ES"/>
        </w:rPr>
        <w:t xml:space="preserve">les </w:t>
      </w:r>
      <w:r w:rsidRPr="00C5700F">
        <w:rPr>
          <w:lang w:val="fr-FR" w:eastAsia="es-ES"/>
        </w:rPr>
        <w:t>réfugiés. La formation a réuni 30</w:t>
      </w:r>
      <w:r w:rsidR="00DC01B9">
        <w:rPr>
          <w:lang w:val="fr-FR" w:eastAsia="es-ES"/>
        </w:rPr>
        <w:t> </w:t>
      </w:r>
      <w:r w:rsidRPr="00C5700F">
        <w:rPr>
          <w:lang w:val="fr-FR" w:eastAsia="es-ES"/>
        </w:rPr>
        <w:t xml:space="preserve">participants. </w:t>
      </w:r>
    </w:p>
    <w:p w14:paraId="45C6E318" w14:textId="77777777" w:rsidR="00DA76B5" w:rsidRPr="00C5700F" w:rsidRDefault="00DA76B5" w:rsidP="00776486">
      <w:pPr>
        <w:pStyle w:val="SingleTxtG"/>
        <w:rPr>
          <w:color w:val="000000" w:themeColor="text1"/>
          <w:lang w:eastAsia="es-ES"/>
        </w:rPr>
      </w:pPr>
      <w:r w:rsidRPr="00C5700F">
        <w:rPr>
          <w:lang w:val="fr-FR" w:eastAsia="es-ES"/>
        </w:rPr>
        <w:t>138.</w:t>
      </w:r>
      <w:r w:rsidRPr="00C5700F">
        <w:rPr>
          <w:lang w:val="fr-FR" w:eastAsia="es-ES"/>
        </w:rPr>
        <w:tab/>
        <w:t xml:space="preserve">Compte tenu des bons résultats obtenus, </w:t>
      </w:r>
      <w:r>
        <w:rPr>
          <w:lang w:val="fr-FR" w:eastAsia="es-ES"/>
        </w:rPr>
        <w:t>l</w:t>
      </w:r>
      <w:r w:rsidR="00354521">
        <w:rPr>
          <w:lang w:val="fr-FR" w:eastAsia="es-ES"/>
        </w:rPr>
        <w:t>’</w:t>
      </w:r>
      <w:r w:rsidRPr="00C5700F">
        <w:rPr>
          <w:lang w:val="fr-FR" w:eastAsia="es-ES"/>
        </w:rPr>
        <w:t xml:space="preserve">atelier de sensibilisation </w:t>
      </w:r>
      <w:r>
        <w:rPr>
          <w:lang w:val="fr-FR" w:eastAsia="es-ES"/>
        </w:rPr>
        <w:t xml:space="preserve">consacré </w:t>
      </w:r>
      <w:r w:rsidRPr="00C5700F">
        <w:rPr>
          <w:lang w:val="fr-FR" w:eastAsia="es-ES"/>
        </w:rPr>
        <w:t xml:space="preserve">aux migrations a été </w:t>
      </w:r>
      <w:r>
        <w:rPr>
          <w:lang w:val="fr-FR" w:eastAsia="es-ES"/>
        </w:rPr>
        <w:t>repris</w:t>
      </w:r>
      <w:r w:rsidRPr="00C5700F">
        <w:rPr>
          <w:lang w:val="fr-FR" w:eastAsia="es-ES"/>
        </w:rPr>
        <w:t xml:space="preserve"> en 2017 à l</w:t>
      </w:r>
      <w:r w:rsidR="00354521">
        <w:rPr>
          <w:lang w:val="fr-FR" w:eastAsia="es-ES"/>
        </w:rPr>
        <w:t>’</w:t>
      </w:r>
      <w:r w:rsidRPr="00C5700F">
        <w:rPr>
          <w:lang w:val="fr-FR" w:eastAsia="es-ES"/>
        </w:rPr>
        <w:t>intention de 29</w:t>
      </w:r>
      <w:r w:rsidR="00DC01B9">
        <w:rPr>
          <w:lang w:val="fr-FR" w:eastAsia="es-ES"/>
        </w:rPr>
        <w:t> </w:t>
      </w:r>
      <w:r w:rsidRPr="00C5700F">
        <w:rPr>
          <w:lang w:val="fr-FR" w:eastAsia="es-ES"/>
        </w:rPr>
        <w:t>fonctionnaires d</w:t>
      </w:r>
      <w:r>
        <w:rPr>
          <w:lang w:val="fr-FR" w:eastAsia="es-ES"/>
        </w:rPr>
        <w:t>u</w:t>
      </w:r>
      <w:r w:rsidRPr="00C5700F">
        <w:rPr>
          <w:lang w:val="fr-FR" w:eastAsia="es-ES"/>
        </w:rPr>
        <w:t xml:space="preserve"> </w:t>
      </w:r>
      <w:r>
        <w:rPr>
          <w:lang w:val="fr-FR" w:eastAsia="es-ES"/>
        </w:rPr>
        <w:t>Service chilien</w:t>
      </w:r>
      <w:r w:rsidRPr="00C5700F">
        <w:rPr>
          <w:lang w:val="fr-FR" w:eastAsia="es-ES"/>
        </w:rPr>
        <w:t xml:space="preserve"> </w:t>
      </w:r>
      <w:r>
        <w:rPr>
          <w:lang w:val="fr-FR" w:eastAsia="es-ES"/>
        </w:rPr>
        <w:t xml:space="preserve">de la sûreté </w:t>
      </w:r>
      <w:r w:rsidRPr="00C5700F">
        <w:rPr>
          <w:lang w:val="fr-FR" w:eastAsia="es-ES"/>
        </w:rPr>
        <w:t>et de l</w:t>
      </w:r>
      <w:r w:rsidR="00354521">
        <w:rPr>
          <w:lang w:val="fr-FR" w:eastAsia="es-ES"/>
        </w:rPr>
        <w:t>’</w:t>
      </w:r>
      <w:r w:rsidRPr="00C5700F">
        <w:rPr>
          <w:lang w:val="fr-FR" w:eastAsia="es-ES"/>
        </w:rPr>
        <w:t xml:space="preserve">Office péruvien de la migration qui travaillent au poste frontière de </w:t>
      </w:r>
      <w:proofErr w:type="spellStart"/>
      <w:r w:rsidRPr="00C5700F">
        <w:rPr>
          <w:lang w:val="fr-FR" w:eastAsia="es-ES"/>
        </w:rPr>
        <w:t>Chacalluta</w:t>
      </w:r>
      <w:proofErr w:type="spellEnd"/>
      <w:r w:rsidRPr="00C5700F">
        <w:rPr>
          <w:lang w:val="fr-FR" w:eastAsia="es-ES"/>
        </w:rPr>
        <w:t xml:space="preserve">, à la frontière nord du pays, afin </w:t>
      </w:r>
      <w:r>
        <w:rPr>
          <w:lang w:val="fr-FR" w:eastAsia="es-ES"/>
        </w:rPr>
        <w:t xml:space="preserve">de leur faire prendre conscience de </w:t>
      </w:r>
      <w:r w:rsidRPr="00C5700F">
        <w:rPr>
          <w:lang w:val="fr-FR" w:eastAsia="es-ES"/>
        </w:rPr>
        <w:t xml:space="preserve">la situation migratoire </w:t>
      </w:r>
      <w:r>
        <w:rPr>
          <w:lang w:val="fr-FR" w:eastAsia="es-ES"/>
        </w:rPr>
        <w:t>dans</w:t>
      </w:r>
      <w:r w:rsidRPr="00C5700F">
        <w:rPr>
          <w:lang w:val="fr-FR" w:eastAsia="es-ES"/>
        </w:rPr>
        <w:t xml:space="preserve"> pays, de dissiper les mythes et les préjugés qui entourent les migrants et de prévenir les actes de discrimination aux frontières commis par les fonctionnaires chargés des contrôles.</w:t>
      </w:r>
    </w:p>
    <w:p w14:paraId="7A02E954" w14:textId="77777777" w:rsidR="00DA76B5" w:rsidRPr="00C5700F" w:rsidRDefault="00DA76B5" w:rsidP="00D50E82">
      <w:pPr>
        <w:pStyle w:val="H4G"/>
        <w:rPr>
          <w:color w:val="000000" w:themeColor="text1"/>
          <w:lang w:eastAsia="es-ES"/>
        </w:rPr>
      </w:pPr>
      <w:r w:rsidRPr="00C5700F">
        <w:rPr>
          <w:lang w:val="fr-FR" w:eastAsia="es-ES"/>
        </w:rPr>
        <w:tab/>
      </w:r>
      <w:r w:rsidRPr="00C5700F">
        <w:rPr>
          <w:lang w:val="fr-FR" w:eastAsia="es-ES"/>
        </w:rPr>
        <w:tab/>
      </w:r>
      <w:r>
        <w:rPr>
          <w:lang w:val="fr-FR" w:eastAsia="es-ES"/>
        </w:rPr>
        <w:t>P</w:t>
      </w:r>
      <w:r w:rsidRPr="00C5700F">
        <w:rPr>
          <w:lang w:val="fr-FR" w:eastAsia="es-ES"/>
        </w:rPr>
        <w:t>aragraphe 19</w:t>
      </w:r>
      <w:r>
        <w:rPr>
          <w:lang w:val="fr-FR" w:eastAsia="es-ES"/>
        </w:rPr>
        <w:t xml:space="preserve"> c)</w:t>
      </w:r>
    </w:p>
    <w:p w14:paraId="5CBE4502" w14:textId="77777777" w:rsidR="00DA76B5" w:rsidRPr="00C5700F" w:rsidRDefault="00DA76B5" w:rsidP="00D50E82">
      <w:pPr>
        <w:pStyle w:val="SingleTxtG"/>
        <w:rPr>
          <w:color w:val="000000" w:themeColor="text1"/>
          <w:lang w:eastAsia="es-ES"/>
        </w:rPr>
      </w:pPr>
      <w:r w:rsidRPr="00C5700F">
        <w:rPr>
          <w:lang w:val="fr-FR" w:eastAsia="es-ES"/>
        </w:rPr>
        <w:t>139.</w:t>
      </w:r>
      <w:r w:rsidRPr="00C5700F">
        <w:rPr>
          <w:lang w:val="fr-FR" w:eastAsia="es-ES"/>
        </w:rPr>
        <w:tab/>
        <w:t>Lorsque l</w:t>
      </w:r>
      <w:r w:rsidR="00354521">
        <w:rPr>
          <w:lang w:val="fr-FR" w:eastAsia="es-ES"/>
        </w:rPr>
        <w:t>’</w:t>
      </w:r>
      <w:r w:rsidRPr="00C5700F">
        <w:rPr>
          <w:lang w:val="fr-FR" w:eastAsia="es-ES"/>
        </w:rPr>
        <w:t>autorité administrative apprend qu</w:t>
      </w:r>
      <w:r w:rsidR="00354521">
        <w:rPr>
          <w:lang w:val="fr-FR" w:eastAsia="es-ES"/>
        </w:rPr>
        <w:t>’</w:t>
      </w:r>
      <w:r w:rsidRPr="00C5700F">
        <w:rPr>
          <w:lang w:val="fr-FR" w:eastAsia="es-ES"/>
        </w:rPr>
        <w:t xml:space="preserve">un </w:t>
      </w:r>
      <w:r>
        <w:rPr>
          <w:lang w:val="fr-FR" w:eastAsia="es-ES"/>
        </w:rPr>
        <w:t xml:space="preserve">ressortissant </w:t>
      </w:r>
      <w:r w:rsidRPr="00C5700F">
        <w:rPr>
          <w:lang w:val="fr-FR" w:eastAsia="es-ES"/>
        </w:rPr>
        <w:t xml:space="preserve">étranger a </w:t>
      </w:r>
      <w:r>
        <w:rPr>
          <w:lang w:val="fr-FR" w:eastAsia="es-ES"/>
        </w:rPr>
        <w:t>enfreint</w:t>
      </w:r>
      <w:r w:rsidRPr="00C5700F">
        <w:rPr>
          <w:lang w:val="fr-FR" w:eastAsia="es-ES"/>
        </w:rPr>
        <w:t xml:space="preserve"> la législation</w:t>
      </w:r>
      <w:r w:rsidR="00186F8E">
        <w:rPr>
          <w:lang w:val="fr-FR" w:eastAsia="es-ES"/>
        </w:rPr>
        <w:t xml:space="preserve"> </w:t>
      </w:r>
      <w:r>
        <w:rPr>
          <w:lang w:val="fr-FR" w:eastAsia="es-ES"/>
        </w:rPr>
        <w:t>sur</w:t>
      </w:r>
      <w:r w:rsidRPr="00C5700F">
        <w:rPr>
          <w:lang w:val="fr-FR" w:eastAsia="es-ES"/>
        </w:rPr>
        <w:t xml:space="preserve"> </w:t>
      </w:r>
      <w:r>
        <w:rPr>
          <w:lang w:val="fr-FR" w:eastAsia="es-ES"/>
        </w:rPr>
        <w:t>l</w:t>
      </w:r>
      <w:r w:rsidR="00354521">
        <w:rPr>
          <w:lang w:val="fr-FR" w:eastAsia="es-ES"/>
        </w:rPr>
        <w:t>’</w:t>
      </w:r>
      <w:r w:rsidRPr="00C5700F">
        <w:rPr>
          <w:lang w:val="fr-FR" w:eastAsia="es-ES"/>
        </w:rPr>
        <w:t xml:space="preserve">immigration, elle </w:t>
      </w:r>
      <w:r>
        <w:rPr>
          <w:lang w:val="fr-FR" w:eastAsia="es-ES"/>
        </w:rPr>
        <w:t>analyse</w:t>
      </w:r>
      <w:r w:rsidRPr="00C5700F">
        <w:rPr>
          <w:lang w:val="fr-FR" w:eastAsia="es-ES"/>
        </w:rPr>
        <w:t xml:space="preserve"> les circonstances du cas particulier et procède à une évaluation similaire à celle qui est effectuée</w:t>
      </w:r>
      <w:r w:rsidR="00186F8E">
        <w:rPr>
          <w:lang w:val="fr-FR" w:eastAsia="es-ES"/>
        </w:rPr>
        <w:t xml:space="preserve"> </w:t>
      </w:r>
      <w:r>
        <w:rPr>
          <w:lang w:val="fr-FR" w:eastAsia="es-ES"/>
        </w:rPr>
        <w:t>avant d</w:t>
      </w:r>
      <w:r w:rsidR="00354521">
        <w:rPr>
          <w:lang w:val="fr-FR" w:eastAsia="es-ES"/>
        </w:rPr>
        <w:t>’</w:t>
      </w:r>
      <w:r>
        <w:rPr>
          <w:lang w:val="fr-FR" w:eastAsia="es-ES"/>
        </w:rPr>
        <w:t xml:space="preserve">ordonner </w:t>
      </w:r>
      <w:r w:rsidRPr="00C5700F">
        <w:rPr>
          <w:lang w:val="fr-FR" w:eastAsia="es-ES"/>
        </w:rPr>
        <w:t>une mesure d</w:t>
      </w:r>
      <w:r w:rsidR="00354521">
        <w:rPr>
          <w:lang w:val="fr-FR" w:eastAsia="es-ES"/>
        </w:rPr>
        <w:t>’</w:t>
      </w:r>
      <w:r w:rsidRPr="00C5700F">
        <w:rPr>
          <w:lang w:val="fr-FR" w:eastAsia="es-ES"/>
        </w:rPr>
        <w:t>expulsion administrative. Si d</w:t>
      </w:r>
      <w:r w:rsidR="00354521">
        <w:rPr>
          <w:lang w:val="fr-FR" w:eastAsia="es-ES"/>
        </w:rPr>
        <w:t>’</w:t>
      </w:r>
      <w:r w:rsidRPr="00C5700F">
        <w:rPr>
          <w:lang w:val="fr-FR" w:eastAsia="es-ES"/>
        </w:rPr>
        <w:t xml:space="preserve">autres informations sont jugées nécessaires, une </w:t>
      </w:r>
      <w:r>
        <w:rPr>
          <w:lang w:val="fr-FR" w:eastAsia="es-ES"/>
        </w:rPr>
        <w:t>lettre</w:t>
      </w:r>
      <w:r w:rsidRPr="00C5700F">
        <w:rPr>
          <w:lang w:val="fr-FR" w:eastAsia="es-ES"/>
        </w:rPr>
        <w:t xml:space="preserve"> officielle est envoyée à la personne qui </w:t>
      </w:r>
      <w:r>
        <w:rPr>
          <w:lang w:val="fr-FR" w:eastAsia="es-ES"/>
        </w:rPr>
        <w:t xml:space="preserve">est en </w:t>
      </w:r>
      <w:r w:rsidRPr="00C5700F">
        <w:rPr>
          <w:lang w:val="fr-FR" w:eastAsia="es-ES"/>
        </w:rPr>
        <w:t>infraction afin de lui faire savoir qu</w:t>
      </w:r>
      <w:r w:rsidR="00354521">
        <w:rPr>
          <w:lang w:val="fr-FR" w:eastAsia="es-ES"/>
        </w:rPr>
        <w:t>’</w:t>
      </w:r>
      <w:r w:rsidRPr="00C5700F">
        <w:rPr>
          <w:lang w:val="fr-FR" w:eastAsia="es-ES"/>
        </w:rPr>
        <w:t>une sanction est envisagée et qu</w:t>
      </w:r>
      <w:r w:rsidR="00354521">
        <w:rPr>
          <w:lang w:val="fr-FR" w:eastAsia="es-ES"/>
        </w:rPr>
        <w:t>’</w:t>
      </w:r>
      <w:r w:rsidRPr="00C5700F">
        <w:rPr>
          <w:lang w:val="fr-FR" w:eastAsia="es-ES"/>
        </w:rPr>
        <w:t>il lui est demandé</w:t>
      </w:r>
      <w:r w:rsidR="00186F8E">
        <w:rPr>
          <w:lang w:val="fr-FR" w:eastAsia="es-ES"/>
        </w:rPr>
        <w:t xml:space="preserve"> </w:t>
      </w:r>
      <w:r>
        <w:rPr>
          <w:lang w:val="fr-FR" w:eastAsia="es-ES"/>
        </w:rPr>
        <w:t>d</w:t>
      </w:r>
      <w:r w:rsidR="00354521">
        <w:rPr>
          <w:lang w:val="fr-FR" w:eastAsia="es-ES"/>
        </w:rPr>
        <w:t>’</w:t>
      </w:r>
      <w:r>
        <w:rPr>
          <w:lang w:val="fr-FR" w:eastAsia="es-ES"/>
        </w:rPr>
        <w:t>apporter</w:t>
      </w:r>
      <w:r w:rsidRPr="00C5700F">
        <w:rPr>
          <w:lang w:val="fr-FR" w:eastAsia="es-ES"/>
        </w:rPr>
        <w:t xml:space="preserve"> non seulement des informations jugées nécessaires par l</w:t>
      </w:r>
      <w:r w:rsidR="00354521">
        <w:rPr>
          <w:lang w:val="fr-FR" w:eastAsia="es-ES"/>
        </w:rPr>
        <w:t>’</w:t>
      </w:r>
      <w:r w:rsidRPr="00C5700F">
        <w:rPr>
          <w:lang w:val="fr-FR" w:eastAsia="es-ES"/>
        </w:rPr>
        <w:t>autorité pour clarifier les faits ou pour classer l</w:t>
      </w:r>
      <w:r w:rsidR="00354521">
        <w:rPr>
          <w:lang w:val="fr-FR" w:eastAsia="es-ES"/>
        </w:rPr>
        <w:t>’</w:t>
      </w:r>
      <w:r w:rsidRPr="00C5700F">
        <w:rPr>
          <w:lang w:val="fr-FR" w:eastAsia="es-ES"/>
        </w:rPr>
        <w:t>affaire, mais aussi toute information qu</w:t>
      </w:r>
      <w:r w:rsidR="00354521">
        <w:rPr>
          <w:lang w:val="fr-FR" w:eastAsia="es-ES"/>
        </w:rPr>
        <w:t>’</w:t>
      </w:r>
      <w:r>
        <w:rPr>
          <w:lang w:val="fr-FR" w:eastAsia="es-ES"/>
        </w:rPr>
        <w:t>elle</w:t>
      </w:r>
      <w:r w:rsidR="00186F8E">
        <w:rPr>
          <w:lang w:val="fr-FR" w:eastAsia="es-ES"/>
        </w:rPr>
        <w:t xml:space="preserve"> </w:t>
      </w:r>
      <w:r w:rsidRPr="00C5700F">
        <w:rPr>
          <w:lang w:val="fr-FR" w:eastAsia="es-ES"/>
        </w:rPr>
        <w:t>estime devoir être portée à la connaissance de l</w:t>
      </w:r>
      <w:r w:rsidR="00354521">
        <w:rPr>
          <w:lang w:val="fr-FR" w:eastAsia="es-ES"/>
        </w:rPr>
        <w:t>’</w:t>
      </w:r>
      <w:r w:rsidRPr="00C5700F">
        <w:rPr>
          <w:lang w:val="fr-FR" w:eastAsia="es-ES"/>
        </w:rPr>
        <w:t>autorité, notamment les documents établissant l</w:t>
      </w:r>
      <w:r w:rsidR="00354521">
        <w:rPr>
          <w:lang w:val="fr-FR" w:eastAsia="es-ES"/>
        </w:rPr>
        <w:t>’</w:t>
      </w:r>
      <w:r w:rsidRPr="00C5700F">
        <w:rPr>
          <w:lang w:val="fr-FR" w:eastAsia="es-ES"/>
        </w:rPr>
        <w:t>existence des liens familiaux dans le pays.</w:t>
      </w:r>
    </w:p>
    <w:p w14:paraId="0A6A438F" w14:textId="77777777" w:rsidR="00DA76B5" w:rsidRPr="00C5700F" w:rsidRDefault="00DA76B5" w:rsidP="00D50E82">
      <w:pPr>
        <w:pStyle w:val="SingleTxtG"/>
        <w:rPr>
          <w:color w:val="000000" w:themeColor="text1"/>
          <w:lang w:eastAsia="es-ES"/>
        </w:rPr>
      </w:pPr>
      <w:r w:rsidRPr="00C5700F">
        <w:rPr>
          <w:lang w:val="fr-FR" w:eastAsia="es-ES"/>
        </w:rPr>
        <w:t>140.</w:t>
      </w:r>
      <w:r w:rsidRPr="00C5700F">
        <w:rPr>
          <w:lang w:val="fr-FR" w:eastAsia="es-ES"/>
        </w:rPr>
        <w:tab/>
        <w:t>La législation énumère expressément les motifs de révocation d</w:t>
      </w:r>
      <w:r w:rsidR="00354521">
        <w:rPr>
          <w:lang w:val="fr-FR" w:eastAsia="es-ES"/>
        </w:rPr>
        <w:t>’</w:t>
      </w:r>
      <w:r w:rsidRPr="00C5700F">
        <w:rPr>
          <w:lang w:val="fr-FR" w:eastAsia="es-ES"/>
        </w:rPr>
        <w:t>un permis de séjour</w:t>
      </w:r>
      <w:r w:rsidR="00E23D35">
        <w:rPr>
          <w:lang w:val="fr-FR" w:eastAsia="es-ES"/>
        </w:rPr>
        <w:t> ;</w:t>
      </w:r>
      <w:r w:rsidRPr="00C5700F">
        <w:rPr>
          <w:lang w:val="fr-FR" w:eastAsia="es-ES"/>
        </w:rPr>
        <w:t xml:space="preserve"> </w:t>
      </w:r>
      <w:r>
        <w:rPr>
          <w:lang w:val="fr-FR" w:eastAsia="es-ES"/>
        </w:rPr>
        <w:t>ceux</w:t>
      </w:r>
      <w:r>
        <w:rPr>
          <w:lang w:val="fr-FR" w:eastAsia="es-ES"/>
        </w:rPr>
        <w:noBreakHyphen/>
        <w:t>ci</w:t>
      </w:r>
      <w:r w:rsidR="00186F8E">
        <w:rPr>
          <w:lang w:val="fr-FR" w:eastAsia="es-ES"/>
        </w:rPr>
        <w:t xml:space="preserve"> </w:t>
      </w:r>
      <w:r>
        <w:rPr>
          <w:lang w:val="fr-FR" w:eastAsia="es-ES"/>
        </w:rPr>
        <w:t>peuvent être</w:t>
      </w:r>
      <w:r w:rsidRPr="00C5700F">
        <w:rPr>
          <w:lang w:val="fr-FR" w:eastAsia="es-ES"/>
        </w:rPr>
        <w:t xml:space="preserve"> impératif</w:t>
      </w:r>
      <w:r>
        <w:rPr>
          <w:lang w:val="fr-FR" w:eastAsia="es-ES"/>
        </w:rPr>
        <w:t>s</w:t>
      </w:r>
      <w:r w:rsidRPr="00C5700F">
        <w:rPr>
          <w:lang w:val="fr-FR" w:eastAsia="es-ES"/>
        </w:rPr>
        <w:t xml:space="preserve">, </w:t>
      </w:r>
      <w:r>
        <w:rPr>
          <w:lang w:val="fr-FR" w:eastAsia="es-ES"/>
        </w:rPr>
        <w:t xml:space="preserve">auquel </w:t>
      </w:r>
      <w:r w:rsidRPr="00C5700F">
        <w:rPr>
          <w:lang w:val="fr-FR" w:eastAsia="es-ES"/>
        </w:rPr>
        <w:t>cas</w:t>
      </w:r>
      <w:r w:rsidR="00186F8E">
        <w:rPr>
          <w:lang w:val="fr-FR" w:eastAsia="es-ES"/>
        </w:rPr>
        <w:t xml:space="preserve"> </w:t>
      </w:r>
      <w:r>
        <w:rPr>
          <w:lang w:val="fr-FR" w:eastAsia="es-ES"/>
        </w:rPr>
        <w:t>le</w:t>
      </w:r>
      <w:r w:rsidRPr="00C5700F">
        <w:rPr>
          <w:lang w:val="fr-FR" w:eastAsia="es-ES"/>
        </w:rPr>
        <w:t xml:space="preserve"> permis</w:t>
      </w:r>
      <w:r>
        <w:rPr>
          <w:lang w:val="fr-FR" w:eastAsia="es-ES"/>
        </w:rPr>
        <w:t xml:space="preserve"> doit être révoqué</w:t>
      </w:r>
      <w:r w:rsidRPr="00C5700F">
        <w:rPr>
          <w:lang w:val="fr-FR" w:eastAsia="es-ES"/>
        </w:rPr>
        <w:t>, mais aussi facultatif</w:t>
      </w:r>
      <w:r>
        <w:rPr>
          <w:lang w:val="fr-FR" w:eastAsia="es-ES"/>
        </w:rPr>
        <w:t>s</w:t>
      </w:r>
      <w:r w:rsidRPr="00C5700F">
        <w:rPr>
          <w:lang w:val="fr-FR" w:eastAsia="es-ES"/>
        </w:rPr>
        <w:t>, ce qui permet à l</w:t>
      </w:r>
      <w:r w:rsidR="00354521">
        <w:rPr>
          <w:lang w:val="fr-FR" w:eastAsia="es-ES"/>
        </w:rPr>
        <w:t>’</w:t>
      </w:r>
      <w:r>
        <w:rPr>
          <w:lang w:val="fr-FR" w:eastAsia="es-ES"/>
        </w:rPr>
        <w:t>administration</w:t>
      </w:r>
      <w:r w:rsidR="00186F8E">
        <w:rPr>
          <w:lang w:val="fr-FR" w:eastAsia="es-ES"/>
        </w:rPr>
        <w:t xml:space="preserve"> </w:t>
      </w:r>
      <w:r>
        <w:rPr>
          <w:lang w:val="fr-FR" w:eastAsia="es-ES"/>
        </w:rPr>
        <w:t>d</w:t>
      </w:r>
      <w:r w:rsidR="00354521">
        <w:rPr>
          <w:lang w:val="fr-FR" w:eastAsia="es-ES"/>
        </w:rPr>
        <w:t>’</w:t>
      </w:r>
      <w:r>
        <w:rPr>
          <w:lang w:val="fr-FR" w:eastAsia="es-ES"/>
        </w:rPr>
        <w:t>exercer</w:t>
      </w:r>
      <w:r w:rsidR="00186F8E">
        <w:rPr>
          <w:lang w:val="fr-FR" w:eastAsia="es-ES"/>
        </w:rPr>
        <w:t xml:space="preserve"> </w:t>
      </w:r>
      <w:r w:rsidRPr="00C5700F">
        <w:rPr>
          <w:lang w:val="fr-FR" w:eastAsia="es-ES"/>
        </w:rPr>
        <w:t>son pouvoir discrétionnaire.</w:t>
      </w:r>
    </w:p>
    <w:p w14:paraId="29AE72A8" w14:textId="77777777" w:rsidR="00DA76B5" w:rsidRPr="00C5700F" w:rsidRDefault="00DA76B5" w:rsidP="00D50E82">
      <w:pPr>
        <w:pStyle w:val="SingleTxtG"/>
        <w:rPr>
          <w:color w:val="000000" w:themeColor="text1"/>
          <w:lang w:eastAsia="es-ES"/>
        </w:rPr>
      </w:pPr>
      <w:r w:rsidRPr="00C5700F">
        <w:rPr>
          <w:lang w:val="fr-FR" w:eastAsia="es-ES"/>
        </w:rPr>
        <w:t>141.</w:t>
      </w:r>
      <w:r w:rsidRPr="00C5700F">
        <w:rPr>
          <w:lang w:val="fr-FR" w:eastAsia="es-ES"/>
        </w:rPr>
        <w:tab/>
        <w:t>Après avoir vérifié la nature du motif de la sanction, l</w:t>
      </w:r>
      <w:r w:rsidR="00354521">
        <w:rPr>
          <w:lang w:val="fr-FR" w:eastAsia="es-ES"/>
        </w:rPr>
        <w:t>’</w:t>
      </w:r>
      <w:r w:rsidRPr="00C5700F">
        <w:rPr>
          <w:lang w:val="fr-FR" w:eastAsia="es-ES"/>
        </w:rPr>
        <w:t xml:space="preserve">autorité administrative prend la décision de révoquer </w:t>
      </w:r>
      <w:r>
        <w:rPr>
          <w:lang w:val="fr-FR" w:eastAsia="es-ES"/>
        </w:rPr>
        <w:t>le permis</w:t>
      </w:r>
      <w:r w:rsidRPr="00C5700F">
        <w:rPr>
          <w:lang w:val="fr-FR" w:eastAsia="es-ES"/>
        </w:rPr>
        <w:t>,</w:t>
      </w:r>
      <w:r>
        <w:rPr>
          <w:lang w:val="fr-FR" w:eastAsia="es-ES"/>
        </w:rPr>
        <w:t xml:space="preserve"> décision</w:t>
      </w:r>
      <w:r w:rsidRPr="00C5700F">
        <w:rPr>
          <w:lang w:val="fr-FR" w:eastAsia="es-ES"/>
        </w:rPr>
        <w:t xml:space="preserve"> qui </w:t>
      </w:r>
      <w:r>
        <w:rPr>
          <w:lang w:val="fr-FR" w:eastAsia="es-ES"/>
        </w:rPr>
        <w:t xml:space="preserve">porte exclusivement sur le cas individuel, et doit </w:t>
      </w:r>
      <w:r w:rsidRPr="00C5700F">
        <w:rPr>
          <w:lang w:val="fr-FR" w:eastAsia="es-ES"/>
        </w:rPr>
        <w:t>expose</w:t>
      </w:r>
      <w:r>
        <w:rPr>
          <w:lang w:val="fr-FR" w:eastAsia="es-ES"/>
        </w:rPr>
        <w:t>r</w:t>
      </w:r>
      <w:r w:rsidRPr="00C5700F">
        <w:rPr>
          <w:lang w:val="fr-FR" w:eastAsia="es-ES"/>
        </w:rPr>
        <w:t xml:space="preserve"> clairement les éléments de fait et de droit sur lesquels elle se fonde.</w:t>
      </w:r>
      <w:r>
        <w:rPr>
          <w:lang w:val="fr-FR" w:eastAsia="es-ES"/>
        </w:rPr>
        <w:t xml:space="preserve"> La</w:t>
      </w:r>
      <w:r w:rsidR="00D50E82">
        <w:rPr>
          <w:lang w:val="fr-FR" w:eastAsia="es-ES"/>
        </w:rPr>
        <w:t> </w:t>
      </w:r>
      <w:r w:rsidRPr="00C5700F">
        <w:rPr>
          <w:lang w:val="fr-FR" w:eastAsia="es-ES"/>
        </w:rPr>
        <w:t>révocation peut</w:t>
      </w:r>
      <w:r w:rsidR="00186F8E">
        <w:rPr>
          <w:lang w:val="fr-FR" w:eastAsia="es-ES"/>
        </w:rPr>
        <w:t xml:space="preserve"> </w:t>
      </w:r>
      <w:r>
        <w:rPr>
          <w:lang w:val="fr-FR" w:eastAsia="es-ES"/>
        </w:rPr>
        <w:t>être suivie</w:t>
      </w:r>
      <w:r w:rsidRPr="00C5700F">
        <w:rPr>
          <w:lang w:val="fr-FR" w:eastAsia="es-ES"/>
        </w:rPr>
        <w:t xml:space="preserve"> </w:t>
      </w:r>
      <w:r>
        <w:rPr>
          <w:lang w:val="fr-FR" w:eastAsia="es-ES"/>
        </w:rPr>
        <w:t xml:space="preserve">de la délivrance </w:t>
      </w:r>
      <w:r w:rsidRPr="00C5700F">
        <w:rPr>
          <w:lang w:val="fr-FR" w:eastAsia="es-ES"/>
        </w:rPr>
        <w:t>d</w:t>
      </w:r>
      <w:r w:rsidR="00354521">
        <w:rPr>
          <w:lang w:val="fr-FR" w:eastAsia="es-ES"/>
        </w:rPr>
        <w:t>’</w:t>
      </w:r>
      <w:r w:rsidRPr="00C5700F">
        <w:rPr>
          <w:lang w:val="fr-FR" w:eastAsia="es-ES"/>
        </w:rPr>
        <w:t>un titre de séjour</w:t>
      </w:r>
      <w:r w:rsidR="00186F8E">
        <w:rPr>
          <w:lang w:val="fr-FR" w:eastAsia="es-ES"/>
        </w:rPr>
        <w:t xml:space="preserve"> </w:t>
      </w:r>
      <w:r>
        <w:rPr>
          <w:lang w:val="fr-FR" w:eastAsia="es-ES"/>
        </w:rPr>
        <w:t>différent</w:t>
      </w:r>
      <w:r w:rsidRPr="00C5700F">
        <w:rPr>
          <w:lang w:val="fr-FR" w:eastAsia="es-ES"/>
        </w:rPr>
        <w:t xml:space="preserve"> ou </w:t>
      </w:r>
      <w:r>
        <w:rPr>
          <w:lang w:val="fr-FR" w:eastAsia="es-ES"/>
        </w:rPr>
        <w:t>du</w:t>
      </w:r>
      <w:r w:rsidRPr="00C5700F">
        <w:rPr>
          <w:lang w:val="fr-FR" w:eastAsia="es-ES"/>
        </w:rPr>
        <w:t xml:space="preserve"> départ volontaire de la personne qui </w:t>
      </w:r>
      <w:r>
        <w:rPr>
          <w:lang w:val="fr-FR" w:eastAsia="es-ES"/>
        </w:rPr>
        <w:t xml:space="preserve">a commis </w:t>
      </w:r>
      <w:r w:rsidR="00354521">
        <w:rPr>
          <w:lang w:val="fr-FR" w:eastAsia="es-ES"/>
        </w:rPr>
        <w:t>l’</w:t>
      </w:r>
      <w:r w:rsidRPr="00C5700F">
        <w:rPr>
          <w:lang w:val="fr-FR" w:eastAsia="es-ES"/>
        </w:rPr>
        <w:t xml:space="preserve">infraction dans un délai </w:t>
      </w:r>
      <w:r>
        <w:rPr>
          <w:lang w:val="fr-FR" w:eastAsia="es-ES"/>
        </w:rPr>
        <w:t>pouvant</w:t>
      </w:r>
      <w:r w:rsidR="00186F8E">
        <w:rPr>
          <w:lang w:val="fr-FR" w:eastAsia="es-ES"/>
        </w:rPr>
        <w:t xml:space="preserve"> </w:t>
      </w:r>
      <w:r>
        <w:rPr>
          <w:lang w:val="fr-FR" w:eastAsia="es-ES"/>
        </w:rPr>
        <w:t>aller de</w:t>
      </w:r>
      <w:r w:rsidRPr="00C5700F">
        <w:rPr>
          <w:lang w:val="fr-FR" w:eastAsia="es-ES"/>
        </w:rPr>
        <w:t xml:space="preserve"> </w:t>
      </w:r>
      <w:r w:rsidR="00D50E82">
        <w:rPr>
          <w:lang w:val="fr-FR" w:eastAsia="es-ES"/>
        </w:rPr>
        <w:t>soixante</w:t>
      </w:r>
      <w:r w:rsidR="00D50E82">
        <w:rPr>
          <w:lang w:val="fr-FR" w:eastAsia="es-ES"/>
        </w:rPr>
        <w:noBreakHyphen/>
        <w:t xml:space="preserve">douze </w:t>
      </w:r>
      <w:r w:rsidRPr="00C5700F">
        <w:rPr>
          <w:lang w:val="fr-FR" w:eastAsia="es-ES"/>
        </w:rPr>
        <w:t>heures</w:t>
      </w:r>
      <w:r w:rsidR="00186F8E">
        <w:rPr>
          <w:lang w:val="fr-FR" w:eastAsia="es-ES"/>
        </w:rPr>
        <w:t xml:space="preserve"> </w:t>
      </w:r>
      <w:r>
        <w:rPr>
          <w:lang w:val="fr-FR" w:eastAsia="es-ES"/>
        </w:rPr>
        <w:t xml:space="preserve">à </w:t>
      </w:r>
      <w:r w:rsidR="00D50E82">
        <w:rPr>
          <w:lang w:val="fr-FR" w:eastAsia="es-ES"/>
        </w:rPr>
        <w:t xml:space="preserve">quinze </w:t>
      </w:r>
      <w:r w:rsidRPr="00C5700F">
        <w:rPr>
          <w:lang w:val="fr-FR" w:eastAsia="es-ES"/>
        </w:rPr>
        <w:t>jours. Enfin, la décision administrative de révocation d</w:t>
      </w:r>
      <w:r w:rsidR="00354521">
        <w:rPr>
          <w:lang w:val="fr-FR" w:eastAsia="es-ES"/>
        </w:rPr>
        <w:t>’</w:t>
      </w:r>
      <w:r w:rsidRPr="00C5700F">
        <w:rPr>
          <w:lang w:val="fr-FR" w:eastAsia="es-ES"/>
        </w:rPr>
        <w:t>un permis de séjour indiqu</w:t>
      </w:r>
      <w:r>
        <w:rPr>
          <w:lang w:val="fr-FR" w:eastAsia="es-ES"/>
        </w:rPr>
        <w:t>e</w:t>
      </w:r>
      <w:r w:rsidRPr="00C5700F">
        <w:rPr>
          <w:lang w:val="fr-FR" w:eastAsia="es-ES"/>
        </w:rPr>
        <w:t xml:space="preserve"> que, conformément à la législation en vigueur, </w:t>
      </w:r>
      <w:r>
        <w:rPr>
          <w:lang w:val="fr-FR" w:eastAsia="es-ES"/>
        </w:rPr>
        <w:t>l</w:t>
      </w:r>
      <w:r w:rsidR="00354521">
        <w:rPr>
          <w:lang w:val="fr-FR" w:eastAsia="es-ES"/>
        </w:rPr>
        <w:t>’</w:t>
      </w:r>
      <w:r>
        <w:rPr>
          <w:lang w:val="fr-FR" w:eastAsia="es-ES"/>
        </w:rPr>
        <w:t>intéressé</w:t>
      </w:r>
      <w:r w:rsidRPr="00C5700F">
        <w:rPr>
          <w:lang w:val="fr-FR" w:eastAsia="es-ES"/>
        </w:rPr>
        <w:t xml:space="preserve"> dispose d</w:t>
      </w:r>
      <w:r w:rsidR="00354521">
        <w:rPr>
          <w:lang w:val="fr-FR" w:eastAsia="es-ES"/>
        </w:rPr>
        <w:t>’</w:t>
      </w:r>
      <w:r w:rsidRPr="00C5700F">
        <w:rPr>
          <w:lang w:val="fr-FR" w:eastAsia="es-ES"/>
        </w:rPr>
        <w:t xml:space="preserve">un délai de trois jours après la notification de la décision pour </w:t>
      </w:r>
      <w:r>
        <w:rPr>
          <w:lang w:val="fr-FR" w:eastAsia="es-ES"/>
        </w:rPr>
        <w:t>saisir l</w:t>
      </w:r>
      <w:r w:rsidR="00354521">
        <w:rPr>
          <w:lang w:val="fr-FR" w:eastAsia="es-ES"/>
        </w:rPr>
        <w:t>’</w:t>
      </w:r>
      <w:r>
        <w:rPr>
          <w:lang w:val="fr-FR" w:eastAsia="es-ES"/>
        </w:rPr>
        <w:t>autorité qui l</w:t>
      </w:r>
      <w:r w:rsidR="00354521">
        <w:rPr>
          <w:lang w:val="fr-FR" w:eastAsia="es-ES"/>
        </w:rPr>
        <w:t>’</w:t>
      </w:r>
      <w:r>
        <w:rPr>
          <w:lang w:val="fr-FR" w:eastAsia="es-ES"/>
        </w:rPr>
        <w:t>a rendue d</w:t>
      </w:r>
      <w:r w:rsidR="00354521">
        <w:rPr>
          <w:lang w:val="fr-FR" w:eastAsia="es-ES"/>
        </w:rPr>
        <w:t>’</w:t>
      </w:r>
      <w:r w:rsidRPr="00C5700F">
        <w:rPr>
          <w:lang w:val="fr-FR" w:eastAsia="es-ES"/>
        </w:rPr>
        <w:t xml:space="preserve">une demande de réexamen. </w:t>
      </w:r>
      <w:r w:rsidRPr="00D50E82">
        <w:rPr>
          <w:lang w:eastAsia="es-ES"/>
        </w:rPr>
        <w:t>En outre, comme il s</w:t>
      </w:r>
      <w:r w:rsidR="00354521">
        <w:rPr>
          <w:lang w:eastAsia="es-ES"/>
        </w:rPr>
        <w:t>’</w:t>
      </w:r>
      <w:r w:rsidRPr="00D50E82">
        <w:rPr>
          <w:lang w:eastAsia="es-ES"/>
        </w:rPr>
        <w:t>agit d</w:t>
      </w:r>
      <w:r w:rsidR="00354521">
        <w:rPr>
          <w:lang w:eastAsia="es-ES"/>
        </w:rPr>
        <w:t>’</w:t>
      </w:r>
      <w:r w:rsidRPr="00D50E82">
        <w:rPr>
          <w:lang w:eastAsia="es-ES"/>
        </w:rPr>
        <w:t xml:space="preserve">un acte administratif, tous les recours administratifs prévus par la loi </w:t>
      </w:r>
      <w:r w:rsidR="00D50E82" w:rsidRPr="00D50E82">
        <w:rPr>
          <w:rFonts w:eastAsia="MS Mincho"/>
          <w:lang w:val="fr-FR" w:eastAsia="es-ES"/>
        </w:rPr>
        <w:t>n</w:t>
      </w:r>
      <w:r w:rsidR="00D50E82" w:rsidRPr="00D50E82">
        <w:rPr>
          <w:rFonts w:eastAsia="MS Mincho"/>
          <w:vertAlign w:val="superscript"/>
          <w:lang w:val="fr-FR" w:eastAsia="es-ES"/>
        </w:rPr>
        <w:t>o</w:t>
      </w:r>
      <w:r w:rsidR="00D50E82">
        <w:rPr>
          <w:lang w:val="fr-FR" w:eastAsia="es-ES"/>
        </w:rPr>
        <w:t> </w:t>
      </w:r>
      <w:r w:rsidRPr="00D50E82">
        <w:rPr>
          <w:lang w:eastAsia="es-ES"/>
        </w:rPr>
        <w:t>19.880</w:t>
      </w:r>
      <w:r w:rsidRPr="0027571D">
        <w:rPr>
          <w:rStyle w:val="Appelnotedebasdep"/>
          <w:szCs w:val="18"/>
        </w:rPr>
        <w:footnoteReference w:id="79"/>
      </w:r>
      <w:r w:rsidRPr="00D50E82">
        <w:rPr>
          <w:lang w:eastAsia="es-ES"/>
        </w:rPr>
        <w:t xml:space="preserve"> ainsi que les recours constitutionnels en </w:t>
      </w:r>
      <w:proofErr w:type="spellStart"/>
      <w:r w:rsidRPr="00D50E82">
        <w:rPr>
          <w:i/>
          <w:lang w:eastAsia="es-ES"/>
        </w:rPr>
        <w:t>amparo</w:t>
      </w:r>
      <w:proofErr w:type="spellEnd"/>
      <w:r w:rsidRPr="00D50E82">
        <w:rPr>
          <w:lang w:eastAsia="es-ES"/>
        </w:rPr>
        <w:t xml:space="preserve"> et en protection sont ouverts. </w:t>
      </w:r>
      <w:r w:rsidRPr="00C5700F">
        <w:rPr>
          <w:lang w:val="fr-FR" w:eastAsia="es-ES"/>
        </w:rPr>
        <w:t xml:space="preserve">Il convient de signaler que, pour présenter ces derniers recours, </w:t>
      </w:r>
      <w:r w:rsidRPr="00D50E82">
        <w:rPr>
          <w:lang w:val="fr-FR" w:eastAsia="es-ES"/>
        </w:rPr>
        <w:t>le ministère</w:t>
      </w:r>
      <w:r>
        <w:rPr>
          <w:lang w:val="fr-FR" w:eastAsia="es-ES"/>
        </w:rPr>
        <w:t xml:space="preserve"> d</w:t>
      </w:r>
      <w:r w:rsidR="00354521">
        <w:rPr>
          <w:lang w:val="fr-FR" w:eastAsia="es-ES"/>
        </w:rPr>
        <w:t>’</w:t>
      </w:r>
      <w:r>
        <w:rPr>
          <w:lang w:val="fr-FR" w:eastAsia="es-ES"/>
        </w:rPr>
        <w:t>un avocat</w:t>
      </w:r>
      <w:r w:rsidRPr="00C5700F">
        <w:rPr>
          <w:lang w:val="fr-FR" w:eastAsia="es-ES"/>
        </w:rPr>
        <w:t xml:space="preserve"> n</w:t>
      </w:r>
      <w:r w:rsidR="00354521">
        <w:rPr>
          <w:lang w:val="fr-FR" w:eastAsia="es-ES"/>
        </w:rPr>
        <w:t>’</w:t>
      </w:r>
      <w:r w:rsidRPr="00C5700F">
        <w:rPr>
          <w:lang w:val="fr-FR" w:eastAsia="es-ES"/>
        </w:rPr>
        <w:t xml:space="preserve">est pas nécessaire. </w:t>
      </w:r>
    </w:p>
    <w:p w14:paraId="2471693B" w14:textId="77777777" w:rsidR="00DA76B5" w:rsidRPr="00C5700F" w:rsidRDefault="00DA76B5" w:rsidP="00DE4552">
      <w:pPr>
        <w:pStyle w:val="H23G"/>
        <w:rPr>
          <w:color w:val="000000" w:themeColor="text1"/>
          <w:lang w:eastAsia="es-ES"/>
        </w:rPr>
      </w:pPr>
      <w:r w:rsidRPr="00C5700F">
        <w:rPr>
          <w:lang w:val="fr-FR" w:eastAsia="es-ES"/>
        </w:rPr>
        <w:tab/>
      </w:r>
      <w:r w:rsidRPr="00C5700F">
        <w:rPr>
          <w:lang w:val="fr-FR" w:eastAsia="es-ES"/>
        </w:rPr>
        <w:tab/>
        <w:t>Article 23</w:t>
      </w:r>
    </w:p>
    <w:p w14:paraId="2DDEB9E0" w14:textId="77777777" w:rsidR="00DA76B5" w:rsidRPr="00C5700F" w:rsidRDefault="00DA76B5" w:rsidP="00DE4552">
      <w:pPr>
        <w:pStyle w:val="H23G"/>
        <w:rPr>
          <w:color w:val="000000" w:themeColor="text1"/>
          <w:lang w:eastAsia="es-ES"/>
        </w:rPr>
      </w:pPr>
      <w:r w:rsidRPr="00C5700F">
        <w:rPr>
          <w:lang w:val="fr-FR" w:eastAsia="es-ES"/>
        </w:rPr>
        <w:tab/>
      </w:r>
      <w:r w:rsidRPr="00C5700F">
        <w:rPr>
          <w:lang w:val="fr-FR" w:eastAsia="es-ES"/>
        </w:rPr>
        <w:tab/>
        <w:t>Paragraphe 20</w:t>
      </w:r>
    </w:p>
    <w:p w14:paraId="548D9E1D" w14:textId="77777777" w:rsidR="00DA76B5" w:rsidRPr="00C5700F" w:rsidRDefault="00DA76B5" w:rsidP="00DE4552">
      <w:pPr>
        <w:pStyle w:val="SingleTxtG"/>
        <w:rPr>
          <w:color w:val="000000" w:themeColor="text1"/>
          <w:lang w:eastAsia="es-ES"/>
        </w:rPr>
      </w:pPr>
      <w:r w:rsidRPr="00C5700F">
        <w:rPr>
          <w:lang w:val="fr-FR" w:eastAsia="es-ES"/>
        </w:rPr>
        <w:t>142.</w:t>
      </w:r>
      <w:r w:rsidRPr="00C5700F">
        <w:rPr>
          <w:lang w:val="fr-FR" w:eastAsia="es-ES"/>
        </w:rPr>
        <w:tab/>
        <w:t>Le Chili s</w:t>
      </w:r>
      <w:r w:rsidR="00354521">
        <w:rPr>
          <w:lang w:val="fr-FR" w:eastAsia="es-ES"/>
        </w:rPr>
        <w:t>’</w:t>
      </w:r>
      <w:r w:rsidRPr="00C5700F">
        <w:rPr>
          <w:lang w:val="fr-FR" w:eastAsia="es-ES"/>
        </w:rPr>
        <w:t>est efforcé d</w:t>
      </w:r>
      <w:r w:rsidR="00354521">
        <w:rPr>
          <w:lang w:val="fr-FR" w:eastAsia="es-ES"/>
        </w:rPr>
        <w:t>’</w:t>
      </w:r>
      <w:r w:rsidRPr="00C5700F">
        <w:rPr>
          <w:lang w:val="fr-FR" w:eastAsia="es-ES"/>
        </w:rPr>
        <w:t xml:space="preserve">intégrer pleinement dans sa législation les </w:t>
      </w:r>
      <w:r>
        <w:rPr>
          <w:lang w:val="fr-FR" w:eastAsia="es-ES"/>
        </w:rPr>
        <w:t>fondements</w:t>
      </w:r>
      <w:r w:rsidRPr="00C5700F">
        <w:rPr>
          <w:lang w:val="fr-FR" w:eastAsia="es-ES"/>
        </w:rPr>
        <w:t xml:space="preserve"> de la protection et de l</w:t>
      </w:r>
      <w:r w:rsidR="00354521">
        <w:rPr>
          <w:lang w:val="fr-FR" w:eastAsia="es-ES"/>
        </w:rPr>
        <w:t>’</w:t>
      </w:r>
      <w:r w:rsidRPr="00C5700F">
        <w:rPr>
          <w:lang w:val="fr-FR" w:eastAsia="es-ES"/>
        </w:rPr>
        <w:t xml:space="preserve">assistance consulaires pour </w:t>
      </w:r>
      <w:r>
        <w:rPr>
          <w:lang w:val="fr-FR" w:eastAsia="es-ES"/>
        </w:rPr>
        <w:t xml:space="preserve">ses nationaux </w:t>
      </w:r>
      <w:r w:rsidRPr="00C5700F">
        <w:rPr>
          <w:lang w:val="fr-FR" w:eastAsia="es-ES"/>
        </w:rPr>
        <w:t>résidant à l</w:t>
      </w:r>
      <w:r w:rsidR="00354521">
        <w:rPr>
          <w:lang w:val="fr-FR" w:eastAsia="es-ES"/>
        </w:rPr>
        <w:t>’</w:t>
      </w:r>
      <w:r w:rsidRPr="00C5700F">
        <w:rPr>
          <w:lang w:val="fr-FR" w:eastAsia="es-ES"/>
        </w:rPr>
        <w:t xml:space="preserve">étranger. </w:t>
      </w:r>
      <w:r>
        <w:rPr>
          <w:lang w:val="fr-FR" w:eastAsia="es-ES"/>
        </w:rPr>
        <w:t>À</w:t>
      </w:r>
      <w:r w:rsidR="00DE4552">
        <w:rPr>
          <w:lang w:val="fr-FR" w:eastAsia="es-ES"/>
        </w:rPr>
        <w:t> </w:t>
      </w:r>
      <w:r w:rsidRPr="00C5700F">
        <w:rPr>
          <w:lang w:val="fr-FR" w:eastAsia="es-ES"/>
        </w:rPr>
        <w:t>l</w:t>
      </w:r>
      <w:r w:rsidR="00354521">
        <w:rPr>
          <w:lang w:val="fr-FR" w:eastAsia="es-ES"/>
        </w:rPr>
        <w:t>’</w:t>
      </w:r>
      <w:r w:rsidRPr="00C5700F">
        <w:rPr>
          <w:lang w:val="fr-FR" w:eastAsia="es-ES"/>
        </w:rPr>
        <w:t>échelle régionale, il est partie à l</w:t>
      </w:r>
      <w:r w:rsidR="00354521">
        <w:rPr>
          <w:lang w:val="fr-FR" w:eastAsia="es-ES"/>
        </w:rPr>
        <w:t>’</w:t>
      </w:r>
      <w:r>
        <w:rPr>
          <w:lang w:val="fr-FR" w:eastAsia="es-ES"/>
        </w:rPr>
        <w:t>A</w:t>
      </w:r>
      <w:r w:rsidRPr="00C5700F">
        <w:rPr>
          <w:lang w:val="fr-FR" w:eastAsia="es-ES"/>
        </w:rPr>
        <w:t>ccord interinstitution</w:t>
      </w:r>
      <w:r>
        <w:rPr>
          <w:lang w:val="fr-FR" w:eastAsia="es-ES"/>
        </w:rPr>
        <w:t>s</w:t>
      </w:r>
      <w:r w:rsidRPr="00C5700F">
        <w:rPr>
          <w:lang w:val="fr-FR" w:eastAsia="es-ES"/>
        </w:rPr>
        <w:t xml:space="preserve"> entre les </w:t>
      </w:r>
      <w:r>
        <w:rPr>
          <w:lang w:val="fr-FR" w:eastAsia="es-ES"/>
        </w:rPr>
        <w:t>M</w:t>
      </w:r>
      <w:r w:rsidRPr="00C5700F">
        <w:rPr>
          <w:lang w:val="fr-FR" w:eastAsia="es-ES"/>
        </w:rPr>
        <w:t>inistères des</w:t>
      </w:r>
      <w:r>
        <w:rPr>
          <w:lang w:val="fr-FR" w:eastAsia="es-ES"/>
        </w:rPr>
        <w:t xml:space="preserve"> relations extérieures</w:t>
      </w:r>
      <w:r w:rsidRPr="00C5700F">
        <w:rPr>
          <w:lang w:val="fr-FR" w:eastAsia="es-ES"/>
        </w:rPr>
        <w:t xml:space="preserve"> des États membres de l</w:t>
      </w:r>
      <w:r w:rsidR="00354521">
        <w:rPr>
          <w:lang w:val="fr-FR" w:eastAsia="es-ES"/>
        </w:rPr>
        <w:t>’</w:t>
      </w:r>
      <w:r w:rsidRPr="00C5700F">
        <w:rPr>
          <w:lang w:val="fr-FR" w:eastAsia="es-ES"/>
        </w:rPr>
        <w:t>Alliance du Pacifique</w:t>
      </w:r>
      <w:r>
        <w:rPr>
          <w:lang w:val="fr-FR" w:eastAsia="es-ES"/>
        </w:rPr>
        <w:t xml:space="preserve"> pour l</w:t>
      </w:r>
      <w:r w:rsidR="00354521">
        <w:rPr>
          <w:lang w:val="fr-FR" w:eastAsia="es-ES"/>
        </w:rPr>
        <w:t>’</w:t>
      </w:r>
      <w:r>
        <w:rPr>
          <w:lang w:val="fr-FR" w:eastAsia="es-ES"/>
        </w:rPr>
        <w:t>instauration de mesures de coopération en matière d</w:t>
      </w:r>
      <w:r w:rsidR="00354521">
        <w:rPr>
          <w:lang w:val="fr-FR" w:eastAsia="es-ES"/>
        </w:rPr>
        <w:t>’</w:t>
      </w:r>
      <w:r>
        <w:rPr>
          <w:lang w:val="fr-FR" w:eastAsia="es-ES"/>
        </w:rPr>
        <w:t>assistance consulaire</w:t>
      </w:r>
      <w:r w:rsidR="00AB2BEA">
        <w:rPr>
          <w:lang w:val="fr-FR" w:eastAsia="es-ES"/>
        </w:rPr>
        <w:t>.</w:t>
      </w:r>
      <w:r w:rsidRPr="00C5700F">
        <w:rPr>
          <w:lang w:val="fr-FR" w:eastAsia="es-ES"/>
        </w:rPr>
        <w:t xml:space="preserve"> Au niveau bilatéral, le Chili a signé des accords avec la Colombie</w:t>
      </w:r>
      <w:r w:rsidRPr="0027571D">
        <w:rPr>
          <w:rStyle w:val="Appelnotedebasdep"/>
          <w:szCs w:val="18"/>
        </w:rPr>
        <w:footnoteReference w:id="80"/>
      </w:r>
      <w:r>
        <w:rPr>
          <w:lang w:val="fr-FR" w:eastAsia="es-ES"/>
        </w:rPr>
        <w:t xml:space="preserve"> </w:t>
      </w:r>
      <w:r w:rsidRPr="00C5700F">
        <w:rPr>
          <w:lang w:val="fr-FR" w:eastAsia="es-ES"/>
        </w:rPr>
        <w:t>et le Paraguay</w:t>
      </w:r>
      <w:r w:rsidRPr="0027571D">
        <w:rPr>
          <w:rStyle w:val="Appelnotedebasdep"/>
          <w:szCs w:val="18"/>
        </w:rPr>
        <w:footnoteReference w:id="81"/>
      </w:r>
      <w:r>
        <w:rPr>
          <w:lang w:val="fr-FR" w:eastAsia="es-ES"/>
        </w:rPr>
        <w:t>.</w:t>
      </w:r>
      <w:r w:rsidRPr="00C5700F">
        <w:rPr>
          <w:lang w:val="fr-FR" w:eastAsia="es-ES"/>
        </w:rPr>
        <w:t xml:space="preserve"> </w:t>
      </w:r>
      <w:r>
        <w:rPr>
          <w:lang w:val="fr-FR" w:eastAsia="es-ES"/>
        </w:rPr>
        <w:t>En outre</w:t>
      </w:r>
      <w:r w:rsidR="00CE04DA">
        <w:rPr>
          <w:lang w:val="fr-FR" w:eastAsia="es-ES"/>
        </w:rPr>
        <w:t>,</w:t>
      </w:r>
      <w:r w:rsidRPr="00C5700F">
        <w:rPr>
          <w:lang w:val="fr-FR" w:eastAsia="es-ES"/>
        </w:rPr>
        <w:t xml:space="preserve"> les </w:t>
      </w:r>
      <w:r>
        <w:rPr>
          <w:lang w:val="fr-FR" w:eastAsia="es-ES"/>
        </w:rPr>
        <w:t>ressortissants</w:t>
      </w:r>
      <w:r w:rsidRPr="00C5700F">
        <w:rPr>
          <w:lang w:val="fr-FR" w:eastAsia="es-ES"/>
        </w:rPr>
        <w:t xml:space="preserve"> espagnol</w:t>
      </w:r>
      <w:r>
        <w:rPr>
          <w:lang w:val="fr-FR" w:eastAsia="es-ES"/>
        </w:rPr>
        <w:t>s</w:t>
      </w:r>
      <w:r w:rsidRPr="00C5700F">
        <w:rPr>
          <w:lang w:val="fr-FR" w:eastAsia="es-ES"/>
        </w:rPr>
        <w:t xml:space="preserve"> ont la possibilité d</w:t>
      </w:r>
      <w:r w:rsidR="00354521">
        <w:rPr>
          <w:lang w:val="fr-FR" w:eastAsia="es-ES"/>
        </w:rPr>
        <w:t>’</w:t>
      </w:r>
      <w:r w:rsidRPr="00C5700F">
        <w:rPr>
          <w:lang w:val="fr-FR" w:eastAsia="es-ES"/>
        </w:rPr>
        <w:t xml:space="preserve">obtenir des permis de travail spéciaux au Chili. </w:t>
      </w:r>
    </w:p>
    <w:p w14:paraId="57F7B346" w14:textId="77777777" w:rsidR="00DA76B5" w:rsidRPr="00C5700F" w:rsidRDefault="00DA76B5" w:rsidP="00DE4552">
      <w:pPr>
        <w:pStyle w:val="SingleTxtG"/>
        <w:rPr>
          <w:color w:val="000000" w:themeColor="text1"/>
          <w:lang w:eastAsia="es-ES"/>
        </w:rPr>
      </w:pPr>
      <w:r w:rsidRPr="00C5700F">
        <w:rPr>
          <w:lang w:val="fr-FR" w:eastAsia="es-ES"/>
        </w:rPr>
        <w:t>143.</w:t>
      </w:r>
      <w:r w:rsidRPr="00C5700F">
        <w:rPr>
          <w:lang w:val="fr-FR" w:eastAsia="es-ES"/>
        </w:rPr>
        <w:tab/>
        <w:t>Au niveau national, le Chili</w:t>
      </w:r>
      <w:r>
        <w:rPr>
          <w:lang w:val="fr-FR" w:eastAsia="es-ES"/>
        </w:rPr>
        <w:t xml:space="preserve"> a mis en place </w:t>
      </w:r>
      <w:r w:rsidRPr="00C5700F">
        <w:rPr>
          <w:lang w:val="fr-FR" w:eastAsia="es-ES"/>
        </w:rPr>
        <w:t>un programme de renforcement de la politique consulaire et migratoire</w:t>
      </w:r>
      <w:r w:rsidRPr="0027571D">
        <w:rPr>
          <w:rStyle w:val="Appelnotedebasdep"/>
          <w:szCs w:val="18"/>
        </w:rPr>
        <w:footnoteReference w:id="82"/>
      </w:r>
      <w:r w:rsidRPr="00C5700F">
        <w:rPr>
          <w:lang w:val="fr-FR" w:eastAsia="es-ES"/>
        </w:rPr>
        <w:t xml:space="preserve"> </w:t>
      </w:r>
      <w:r>
        <w:rPr>
          <w:lang w:val="fr-FR" w:eastAsia="es-ES"/>
        </w:rPr>
        <w:t>visant à</w:t>
      </w:r>
      <w:r w:rsidRPr="00C5700F">
        <w:rPr>
          <w:lang w:val="fr-FR" w:eastAsia="es-ES"/>
        </w:rPr>
        <w:t xml:space="preserve"> consolider les politiques et la gestion publiques en la matière par l</w:t>
      </w:r>
      <w:r w:rsidR="00354521">
        <w:rPr>
          <w:lang w:val="fr-FR" w:eastAsia="es-ES"/>
        </w:rPr>
        <w:t>’</w:t>
      </w:r>
      <w:r w:rsidRPr="00C5700F">
        <w:rPr>
          <w:lang w:val="fr-FR" w:eastAsia="es-ES"/>
        </w:rPr>
        <w:t>uniformisation des protocoles de gestion consulaire et l</w:t>
      </w:r>
      <w:r w:rsidR="00354521">
        <w:rPr>
          <w:lang w:val="fr-FR" w:eastAsia="es-ES"/>
        </w:rPr>
        <w:t>’</w:t>
      </w:r>
      <w:r w:rsidRPr="00C5700F">
        <w:rPr>
          <w:lang w:val="fr-FR" w:eastAsia="es-ES"/>
        </w:rPr>
        <w:t>institutionnalisation des réseaux</w:t>
      </w:r>
      <w:r w:rsidR="00186F8E">
        <w:rPr>
          <w:lang w:val="fr-FR" w:eastAsia="es-ES"/>
        </w:rPr>
        <w:t xml:space="preserve"> </w:t>
      </w:r>
      <w:r>
        <w:rPr>
          <w:lang w:val="fr-FR" w:eastAsia="es-ES"/>
        </w:rPr>
        <w:t>d</w:t>
      </w:r>
      <w:r w:rsidR="00354521">
        <w:rPr>
          <w:lang w:val="fr-FR" w:eastAsia="es-ES"/>
        </w:rPr>
        <w:t>’</w:t>
      </w:r>
      <w:r>
        <w:rPr>
          <w:lang w:val="fr-FR" w:eastAsia="es-ES"/>
        </w:rPr>
        <w:t xml:space="preserve">appui locaux, </w:t>
      </w:r>
      <w:r w:rsidRPr="00C5700F">
        <w:rPr>
          <w:lang w:val="fr-FR" w:eastAsia="es-ES"/>
        </w:rPr>
        <w:t>ainsi</w:t>
      </w:r>
      <w:r w:rsidR="00186F8E">
        <w:rPr>
          <w:lang w:val="fr-FR" w:eastAsia="es-ES"/>
        </w:rPr>
        <w:t xml:space="preserve"> </w:t>
      </w:r>
      <w:r>
        <w:rPr>
          <w:lang w:val="fr-FR" w:eastAsia="es-ES"/>
        </w:rPr>
        <w:t>qu</w:t>
      </w:r>
      <w:r w:rsidR="00354521">
        <w:rPr>
          <w:lang w:val="fr-FR" w:eastAsia="es-ES"/>
        </w:rPr>
        <w:t>’</w:t>
      </w:r>
      <w:r>
        <w:rPr>
          <w:lang w:val="fr-FR" w:eastAsia="es-ES"/>
        </w:rPr>
        <w:t>un</w:t>
      </w:r>
      <w:r w:rsidRPr="00C5700F">
        <w:rPr>
          <w:lang w:val="fr-FR" w:eastAsia="es-ES"/>
        </w:rPr>
        <w:t xml:space="preserve"> programme de lutte contre la violence fondée sur le genre</w:t>
      </w:r>
      <w:r>
        <w:rPr>
          <w:lang w:val="fr-FR" w:eastAsia="es-ES"/>
        </w:rPr>
        <w:t xml:space="preserve"> et la violence intrafamiliale chez les migrants</w:t>
      </w:r>
      <w:r w:rsidRPr="00C5700F">
        <w:rPr>
          <w:lang w:val="fr-FR" w:eastAsia="es-ES"/>
        </w:rPr>
        <w:t>. Il a également signé divers accords de sécurité sociale</w:t>
      </w:r>
      <w:r w:rsidRPr="0027571D">
        <w:rPr>
          <w:rStyle w:val="Appelnotedebasdep"/>
          <w:szCs w:val="18"/>
        </w:rPr>
        <w:footnoteReference w:id="83"/>
      </w:r>
      <w:r>
        <w:rPr>
          <w:lang w:val="fr-FR" w:eastAsia="es-ES"/>
        </w:rPr>
        <w:t>.</w:t>
      </w:r>
    </w:p>
    <w:p w14:paraId="54A55E1E" w14:textId="77777777" w:rsidR="00DA76B5" w:rsidRPr="00C5700F" w:rsidRDefault="00DA76B5" w:rsidP="00A25E15">
      <w:pPr>
        <w:pStyle w:val="SingleTxtG"/>
        <w:rPr>
          <w:color w:val="000000" w:themeColor="text1"/>
          <w:lang w:eastAsia="es-ES"/>
        </w:rPr>
      </w:pPr>
      <w:r w:rsidRPr="00C5700F">
        <w:rPr>
          <w:lang w:val="fr-FR" w:eastAsia="es-ES"/>
        </w:rPr>
        <w:t>144.</w:t>
      </w:r>
      <w:r w:rsidRPr="00C5700F">
        <w:rPr>
          <w:lang w:val="fr-FR" w:eastAsia="es-ES"/>
        </w:rPr>
        <w:tab/>
        <w:t xml:space="preserve">Le site Web des services consulaires du Ministère des </w:t>
      </w:r>
      <w:r>
        <w:rPr>
          <w:lang w:val="fr-FR" w:eastAsia="es-ES"/>
        </w:rPr>
        <w:t xml:space="preserve">relations extérieures </w:t>
      </w:r>
      <w:r w:rsidRPr="00C5700F">
        <w:rPr>
          <w:lang w:val="fr-FR" w:eastAsia="es-ES"/>
        </w:rPr>
        <w:t>contient de nombreuses informations sur les services offerts aux Chiliens de l</w:t>
      </w:r>
      <w:r w:rsidR="00354521">
        <w:rPr>
          <w:lang w:val="fr-FR" w:eastAsia="es-ES"/>
        </w:rPr>
        <w:t>’</w:t>
      </w:r>
      <w:r w:rsidRPr="00C5700F">
        <w:rPr>
          <w:lang w:val="fr-FR" w:eastAsia="es-ES"/>
        </w:rPr>
        <w:t>étranger</w:t>
      </w:r>
      <w:r w:rsidRPr="0027571D">
        <w:rPr>
          <w:rStyle w:val="Appelnotedebasdep"/>
          <w:szCs w:val="18"/>
        </w:rPr>
        <w:footnoteReference w:id="84"/>
      </w:r>
      <w:r>
        <w:rPr>
          <w:lang w:val="fr-FR" w:eastAsia="es-ES"/>
        </w:rPr>
        <w:t xml:space="preserve">. </w:t>
      </w:r>
      <w:r w:rsidRPr="00C5700F">
        <w:rPr>
          <w:lang w:val="fr-FR" w:eastAsia="es-ES"/>
        </w:rPr>
        <w:t xml:space="preserve">De même, afin de promouvoir la défense des droits fondamentaux et sociaux sans la lier au lieu de résidence, le Ministère des </w:t>
      </w:r>
      <w:r>
        <w:rPr>
          <w:lang w:val="fr-FR" w:eastAsia="es-ES"/>
        </w:rPr>
        <w:t>relations extérieures</w:t>
      </w:r>
      <w:r w:rsidRPr="00C5700F">
        <w:rPr>
          <w:lang w:val="fr-FR" w:eastAsia="es-ES"/>
        </w:rPr>
        <w:t>, par l</w:t>
      </w:r>
      <w:r w:rsidR="00354521">
        <w:rPr>
          <w:lang w:val="fr-FR" w:eastAsia="es-ES"/>
        </w:rPr>
        <w:t>’</w:t>
      </w:r>
      <w:r w:rsidRPr="00C5700F">
        <w:rPr>
          <w:lang w:val="fr-FR" w:eastAsia="es-ES"/>
        </w:rPr>
        <w:t>intermédiaire de la Direction de la communauté des Chiliens de l</w:t>
      </w:r>
      <w:r w:rsidR="00354521">
        <w:rPr>
          <w:lang w:val="fr-FR" w:eastAsia="es-ES"/>
        </w:rPr>
        <w:t>’</w:t>
      </w:r>
      <w:r w:rsidRPr="00C5700F">
        <w:rPr>
          <w:lang w:val="fr-FR" w:eastAsia="es-ES"/>
        </w:rPr>
        <w:t xml:space="preserve">étranger et </w:t>
      </w:r>
      <w:r>
        <w:rPr>
          <w:lang w:val="fr-FR" w:eastAsia="es-ES"/>
        </w:rPr>
        <w:t xml:space="preserve">du bureau </w:t>
      </w:r>
      <w:r w:rsidRPr="00C5700F">
        <w:rPr>
          <w:lang w:val="fr-FR" w:eastAsia="es-ES"/>
        </w:rPr>
        <w:t>d</w:t>
      </w:r>
      <w:r w:rsidR="00354521">
        <w:rPr>
          <w:lang w:val="fr-FR" w:eastAsia="es-ES"/>
        </w:rPr>
        <w:t>’</w:t>
      </w:r>
      <w:r w:rsidRPr="00C5700F">
        <w:rPr>
          <w:lang w:val="fr-FR" w:eastAsia="es-ES"/>
        </w:rPr>
        <w:t xml:space="preserve">assistance </w:t>
      </w:r>
      <w:r>
        <w:rPr>
          <w:lang w:val="fr-FR" w:eastAsia="es-ES"/>
        </w:rPr>
        <w:t>judiciaire (CAJ)</w:t>
      </w:r>
      <w:r w:rsidRPr="00C5700F">
        <w:rPr>
          <w:lang w:val="fr-FR" w:eastAsia="es-ES"/>
        </w:rPr>
        <w:t xml:space="preserve"> de la région métropolitaine, disposent d</w:t>
      </w:r>
      <w:r w:rsidR="00354521">
        <w:rPr>
          <w:lang w:val="fr-FR" w:eastAsia="es-ES"/>
        </w:rPr>
        <w:t>’</w:t>
      </w:r>
      <w:r w:rsidRPr="00C5700F">
        <w:rPr>
          <w:lang w:val="fr-FR" w:eastAsia="es-ES"/>
        </w:rPr>
        <w:t>un site de service</w:t>
      </w:r>
      <w:r>
        <w:rPr>
          <w:lang w:val="fr-FR" w:eastAsia="es-ES"/>
        </w:rPr>
        <w:t>s</w:t>
      </w:r>
      <w:r w:rsidRPr="00C5700F">
        <w:rPr>
          <w:lang w:val="fr-FR" w:eastAsia="es-ES"/>
        </w:rPr>
        <w:t xml:space="preserve"> en ligne destiné à la </w:t>
      </w:r>
      <w:r>
        <w:rPr>
          <w:lang w:val="fr-FR" w:eastAsia="es-ES"/>
        </w:rPr>
        <w:t>communauté</w:t>
      </w:r>
      <w:r w:rsidR="00186F8E">
        <w:rPr>
          <w:lang w:val="fr-FR" w:eastAsia="es-ES"/>
        </w:rPr>
        <w:t xml:space="preserve"> </w:t>
      </w:r>
      <w:r w:rsidRPr="00C5700F">
        <w:rPr>
          <w:lang w:val="fr-FR" w:eastAsia="es-ES"/>
        </w:rPr>
        <w:t>chilienne</w:t>
      </w:r>
      <w:r>
        <w:rPr>
          <w:lang w:val="fr-FR" w:eastAsia="es-ES"/>
        </w:rPr>
        <w:t xml:space="preserve"> à l</w:t>
      </w:r>
      <w:r w:rsidR="00354521">
        <w:rPr>
          <w:lang w:val="fr-FR" w:eastAsia="es-ES"/>
        </w:rPr>
        <w:t>’</w:t>
      </w:r>
      <w:r>
        <w:rPr>
          <w:lang w:val="fr-FR" w:eastAsia="es-ES"/>
        </w:rPr>
        <w:t>étranger</w:t>
      </w:r>
      <w:r w:rsidRPr="0027571D">
        <w:rPr>
          <w:rStyle w:val="Appelnotedebasdep"/>
          <w:szCs w:val="18"/>
        </w:rPr>
        <w:footnoteReference w:id="85"/>
      </w:r>
      <w:r>
        <w:rPr>
          <w:lang w:val="fr-FR" w:eastAsia="es-ES"/>
        </w:rPr>
        <w:t>.</w:t>
      </w:r>
    </w:p>
    <w:p w14:paraId="67188EFF" w14:textId="77777777" w:rsidR="00DA76B5" w:rsidRPr="00C5700F" w:rsidRDefault="00DA76B5" w:rsidP="00A25E15">
      <w:pPr>
        <w:pStyle w:val="H23G"/>
        <w:rPr>
          <w:color w:val="000000" w:themeColor="text1"/>
          <w:lang w:eastAsia="es-ES"/>
        </w:rPr>
      </w:pPr>
      <w:r w:rsidRPr="00C5700F">
        <w:rPr>
          <w:lang w:val="fr-FR" w:eastAsia="es-ES"/>
        </w:rPr>
        <w:tab/>
      </w:r>
      <w:r w:rsidRPr="00C5700F">
        <w:rPr>
          <w:lang w:val="fr-FR" w:eastAsia="es-ES"/>
        </w:rPr>
        <w:tab/>
        <w:t>Articles 27 à 30</w:t>
      </w:r>
    </w:p>
    <w:p w14:paraId="3432AE45" w14:textId="77777777" w:rsidR="00DA76B5" w:rsidRPr="00C5700F" w:rsidRDefault="00DA76B5" w:rsidP="00A25E15">
      <w:pPr>
        <w:pStyle w:val="H23G"/>
        <w:rPr>
          <w:color w:val="000000" w:themeColor="text1"/>
          <w:lang w:eastAsia="es-ES"/>
        </w:rPr>
      </w:pPr>
      <w:r w:rsidRPr="00C5700F">
        <w:rPr>
          <w:lang w:val="fr-FR" w:eastAsia="es-ES"/>
        </w:rPr>
        <w:tab/>
      </w:r>
      <w:r w:rsidRPr="00C5700F">
        <w:rPr>
          <w:lang w:val="fr-FR" w:eastAsia="es-ES"/>
        </w:rPr>
        <w:tab/>
        <w:t>Paragraphe 21</w:t>
      </w:r>
    </w:p>
    <w:p w14:paraId="17545A8C" w14:textId="77777777" w:rsidR="00DA76B5" w:rsidRPr="00C5700F" w:rsidRDefault="00DA76B5" w:rsidP="00A25E15">
      <w:pPr>
        <w:pStyle w:val="SingleTxtG"/>
        <w:rPr>
          <w:color w:val="000000" w:themeColor="text1"/>
          <w:lang w:eastAsia="es-ES"/>
        </w:rPr>
      </w:pPr>
      <w:r w:rsidRPr="00C5700F">
        <w:rPr>
          <w:lang w:val="fr-FR" w:eastAsia="es-ES"/>
        </w:rPr>
        <w:t>145.</w:t>
      </w:r>
      <w:r w:rsidRPr="00C5700F">
        <w:rPr>
          <w:lang w:val="fr-FR" w:eastAsia="es-ES"/>
        </w:rPr>
        <w:tab/>
        <w:t>Le système chilien de</w:t>
      </w:r>
      <w:r>
        <w:rPr>
          <w:lang w:val="fr-FR" w:eastAsia="es-ES"/>
        </w:rPr>
        <w:t xml:space="preserve"> protection sociale </w:t>
      </w:r>
      <w:r w:rsidRPr="00C5700F">
        <w:rPr>
          <w:lang w:val="fr-FR" w:eastAsia="es-ES"/>
        </w:rPr>
        <w:t>prévoit l</w:t>
      </w:r>
      <w:r w:rsidR="00354521">
        <w:rPr>
          <w:lang w:val="fr-FR" w:eastAsia="es-ES"/>
        </w:rPr>
        <w:t>’</w:t>
      </w:r>
      <w:r w:rsidRPr="00C5700F">
        <w:rPr>
          <w:lang w:val="fr-FR" w:eastAsia="es-ES"/>
        </w:rPr>
        <w:t xml:space="preserve">égalité de traitement entre les nationaux et les étrangers qui fournissent sur le territoire national des services rémunérés sur le plan économique. </w:t>
      </w:r>
      <w:r>
        <w:rPr>
          <w:lang w:val="fr-FR" w:eastAsia="es-ES"/>
        </w:rPr>
        <w:t>Ainsi</w:t>
      </w:r>
      <w:r w:rsidRPr="00C5700F">
        <w:rPr>
          <w:lang w:val="fr-FR" w:eastAsia="es-ES"/>
        </w:rPr>
        <w:t>, l</w:t>
      </w:r>
      <w:r w:rsidR="00354521">
        <w:rPr>
          <w:lang w:val="fr-FR" w:eastAsia="es-ES"/>
        </w:rPr>
        <w:t>’</w:t>
      </w:r>
      <w:r w:rsidRPr="00C5700F">
        <w:rPr>
          <w:lang w:val="fr-FR" w:eastAsia="es-ES"/>
        </w:rPr>
        <w:t xml:space="preserve">article 14 du Code civil dispose que tous les habitants de la République, y compris les étrangers, </w:t>
      </w:r>
      <w:r>
        <w:rPr>
          <w:lang w:val="fr-FR" w:eastAsia="es-ES"/>
        </w:rPr>
        <w:t>sont tenus de</w:t>
      </w:r>
      <w:r w:rsidRPr="00C5700F">
        <w:rPr>
          <w:lang w:val="fr-FR" w:eastAsia="es-ES"/>
        </w:rPr>
        <w:t xml:space="preserve"> respecter la loi. Conformément au principe </w:t>
      </w:r>
      <w:r>
        <w:rPr>
          <w:lang w:val="fr-FR" w:eastAsia="es-ES"/>
        </w:rPr>
        <w:t>de l</w:t>
      </w:r>
      <w:r w:rsidR="00354521">
        <w:rPr>
          <w:lang w:val="fr-FR" w:eastAsia="es-ES"/>
        </w:rPr>
        <w:t>’</w:t>
      </w:r>
      <w:r w:rsidRPr="00C5700F">
        <w:rPr>
          <w:lang w:val="fr-FR" w:eastAsia="es-ES"/>
        </w:rPr>
        <w:t>universalité subjective, au Chili</w:t>
      </w:r>
      <w:r>
        <w:rPr>
          <w:lang w:val="fr-FR" w:eastAsia="es-ES"/>
        </w:rPr>
        <w:t xml:space="preserve"> toute</w:t>
      </w:r>
      <w:r w:rsidRPr="00C5700F">
        <w:rPr>
          <w:lang w:val="fr-FR" w:eastAsia="es-ES"/>
        </w:rPr>
        <w:t xml:space="preserve"> personne est protégée par la loi, sans distinction de nationalité ou de résidence. </w:t>
      </w:r>
    </w:p>
    <w:p w14:paraId="1A22594B" w14:textId="77777777" w:rsidR="00DA76B5" w:rsidRPr="00C5700F" w:rsidRDefault="00DA76B5" w:rsidP="00A25E15">
      <w:pPr>
        <w:pStyle w:val="SingleTxtG"/>
        <w:rPr>
          <w:color w:val="000000" w:themeColor="text1"/>
          <w:lang w:eastAsia="es-ES"/>
        </w:rPr>
      </w:pPr>
      <w:r w:rsidRPr="00C5700F">
        <w:rPr>
          <w:lang w:val="fr-FR" w:eastAsia="es-ES"/>
        </w:rPr>
        <w:t>146.</w:t>
      </w:r>
      <w:r w:rsidRPr="00C5700F">
        <w:rPr>
          <w:lang w:val="fr-FR" w:eastAsia="es-ES"/>
        </w:rPr>
        <w:tab/>
        <w:t>Le paragraphe</w:t>
      </w:r>
      <w:r w:rsidR="00A25E15">
        <w:rPr>
          <w:lang w:val="fr-FR" w:eastAsia="es-ES"/>
        </w:rPr>
        <w:t> </w:t>
      </w:r>
      <w:r w:rsidRPr="00C5700F">
        <w:rPr>
          <w:lang w:val="fr-FR" w:eastAsia="es-ES"/>
        </w:rPr>
        <w:t>18 de l</w:t>
      </w:r>
      <w:r w:rsidR="00354521">
        <w:rPr>
          <w:lang w:val="fr-FR" w:eastAsia="es-ES"/>
        </w:rPr>
        <w:t>’</w:t>
      </w:r>
      <w:r w:rsidRPr="00C5700F">
        <w:rPr>
          <w:lang w:val="fr-FR" w:eastAsia="es-ES"/>
        </w:rPr>
        <w:t>article</w:t>
      </w:r>
      <w:r w:rsidR="00A25E15">
        <w:rPr>
          <w:lang w:val="fr-FR" w:eastAsia="es-ES"/>
        </w:rPr>
        <w:t> </w:t>
      </w:r>
      <w:r w:rsidRPr="00C5700F">
        <w:rPr>
          <w:lang w:val="fr-FR" w:eastAsia="es-ES"/>
        </w:rPr>
        <w:t>19 de la Constitution de la République consacre l</w:t>
      </w:r>
      <w:r>
        <w:rPr>
          <w:lang w:val="fr-FR" w:eastAsia="es-ES"/>
        </w:rPr>
        <w:t>e droit à des prestations</w:t>
      </w:r>
      <w:r w:rsidRPr="00C5700F">
        <w:rPr>
          <w:lang w:val="fr-FR" w:eastAsia="es-ES"/>
        </w:rPr>
        <w:t xml:space="preserve"> de sécurité sociale</w:t>
      </w:r>
      <w:r w:rsidRPr="0027571D">
        <w:rPr>
          <w:rStyle w:val="Appelnotedebasdep"/>
          <w:szCs w:val="18"/>
        </w:rPr>
        <w:footnoteReference w:id="86"/>
      </w:r>
      <w:r>
        <w:rPr>
          <w:lang w:val="fr-FR" w:eastAsia="es-ES"/>
        </w:rPr>
        <w:t>.</w:t>
      </w:r>
    </w:p>
    <w:p w14:paraId="32C86112" w14:textId="77777777" w:rsidR="00DA76B5" w:rsidRPr="00C5700F" w:rsidRDefault="00DA76B5" w:rsidP="00F61D07">
      <w:pPr>
        <w:pStyle w:val="SingleTxtG"/>
        <w:rPr>
          <w:color w:val="000000" w:themeColor="text1"/>
          <w:lang w:eastAsia="es-ES"/>
        </w:rPr>
      </w:pPr>
      <w:r w:rsidRPr="00C5700F">
        <w:rPr>
          <w:lang w:val="fr-FR" w:eastAsia="es-ES"/>
        </w:rPr>
        <w:t>147.</w:t>
      </w:r>
      <w:r w:rsidRPr="00C5700F">
        <w:rPr>
          <w:lang w:val="fr-FR" w:eastAsia="es-ES"/>
        </w:rPr>
        <w:tab/>
        <w:t>En ce qui concerne les accords bilatéraux de sécurité sociale, le Chili a conclu avec 26</w:t>
      </w:r>
      <w:r w:rsidR="00A25E15">
        <w:rPr>
          <w:lang w:val="fr-FR" w:eastAsia="es-ES"/>
        </w:rPr>
        <w:t> </w:t>
      </w:r>
      <w:r w:rsidRPr="00C5700F">
        <w:rPr>
          <w:lang w:val="fr-FR" w:eastAsia="es-ES"/>
        </w:rPr>
        <w:t xml:space="preserve">pays </w:t>
      </w:r>
      <w:r>
        <w:rPr>
          <w:lang w:val="fr-FR" w:eastAsia="es-ES"/>
        </w:rPr>
        <w:t xml:space="preserve">des traités qui </w:t>
      </w:r>
      <w:r w:rsidRPr="00C5700F">
        <w:rPr>
          <w:lang w:val="fr-FR" w:eastAsia="es-ES"/>
        </w:rPr>
        <w:t>sont tous en vigueur</w:t>
      </w:r>
      <w:r w:rsidRPr="0027571D">
        <w:rPr>
          <w:rStyle w:val="Appelnotedebasdep"/>
          <w:szCs w:val="18"/>
        </w:rPr>
        <w:footnoteReference w:id="87"/>
      </w:r>
      <w:r>
        <w:rPr>
          <w:lang w:val="fr-FR" w:eastAsia="es-ES"/>
        </w:rPr>
        <w:t>.</w:t>
      </w:r>
      <w:r w:rsidRPr="00C5700F">
        <w:rPr>
          <w:lang w:val="fr-FR" w:eastAsia="es-ES"/>
        </w:rPr>
        <w:t xml:space="preserve"> </w:t>
      </w:r>
      <w:r>
        <w:rPr>
          <w:lang w:val="fr-FR" w:eastAsia="es-ES"/>
        </w:rPr>
        <w:t>Ils</w:t>
      </w:r>
      <w:r w:rsidRPr="00C5700F">
        <w:rPr>
          <w:lang w:val="fr-FR" w:eastAsia="es-ES"/>
        </w:rPr>
        <w:t xml:space="preserve"> consacrent expressément le principe de l</w:t>
      </w:r>
      <w:r w:rsidR="00354521">
        <w:rPr>
          <w:lang w:val="fr-FR" w:eastAsia="es-ES"/>
        </w:rPr>
        <w:t>’</w:t>
      </w:r>
      <w:r w:rsidRPr="00C5700F">
        <w:rPr>
          <w:lang w:val="fr-FR" w:eastAsia="es-ES"/>
        </w:rPr>
        <w:t xml:space="preserve">égalité de traitement, ce qui signifie que tous les ressortissants des États </w:t>
      </w:r>
      <w:r>
        <w:rPr>
          <w:lang w:val="fr-FR" w:eastAsia="es-ES"/>
        </w:rPr>
        <w:t>parties</w:t>
      </w:r>
      <w:r w:rsidRPr="00C5700F">
        <w:rPr>
          <w:lang w:val="fr-FR" w:eastAsia="es-ES"/>
        </w:rPr>
        <w:t xml:space="preserve"> doivent être titulaires des mêmes droits et être soumis aux mêmes règles que les </w:t>
      </w:r>
      <w:r>
        <w:rPr>
          <w:lang w:val="fr-FR" w:eastAsia="es-ES"/>
        </w:rPr>
        <w:t>nationaux</w:t>
      </w:r>
      <w:r w:rsidRPr="00C5700F">
        <w:rPr>
          <w:lang w:val="fr-FR" w:eastAsia="es-ES"/>
        </w:rPr>
        <w:t xml:space="preserve"> de l</w:t>
      </w:r>
      <w:r w:rsidR="00354521">
        <w:rPr>
          <w:lang w:val="fr-FR" w:eastAsia="es-ES"/>
        </w:rPr>
        <w:t>’</w:t>
      </w:r>
      <w:r w:rsidRPr="00C5700F">
        <w:rPr>
          <w:lang w:val="fr-FR" w:eastAsia="es-ES"/>
        </w:rPr>
        <w:t>État de résidence. Une disposition relative à l</w:t>
      </w:r>
      <w:r w:rsidR="00354521">
        <w:rPr>
          <w:lang w:val="fr-FR" w:eastAsia="es-ES"/>
        </w:rPr>
        <w:t>’</w:t>
      </w:r>
      <w:r w:rsidRPr="00C5700F">
        <w:rPr>
          <w:lang w:val="fr-FR" w:eastAsia="es-ES"/>
        </w:rPr>
        <w:t>exportation des pensions</w:t>
      </w:r>
      <w:r w:rsidRPr="0027571D">
        <w:rPr>
          <w:rStyle w:val="Appelnotedebasdep"/>
          <w:szCs w:val="18"/>
        </w:rPr>
        <w:footnoteReference w:id="88"/>
      </w:r>
      <w:r>
        <w:rPr>
          <w:lang w:val="fr-FR" w:eastAsia="es-ES"/>
        </w:rPr>
        <w:t xml:space="preserve"> </w:t>
      </w:r>
      <w:r w:rsidRPr="00C5700F">
        <w:rPr>
          <w:lang w:val="fr-FR" w:eastAsia="es-ES"/>
        </w:rPr>
        <w:t xml:space="preserve">permet en outre à une personne </w:t>
      </w:r>
      <w:r>
        <w:rPr>
          <w:lang w:val="fr-FR" w:eastAsia="es-ES"/>
        </w:rPr>
        <w:t>qui relève du</w:t>
      </w:r>
      <w:r w:rsidRPr="00C5700F">
        <w:rPr>
          <w:lang w:val="fr-FR" w:eastAsia="es-ES"/>
        </w:rPr>
        <w:t xml:space="preserve"> champ d</w:t>
      </w:r>
      <w:r w:rsidR="00354521">
        <w:rPr>
          <w:lang w:val="fr-FR" w:eastAsia="es-ES"/>
        </w:rPr>
        <w:t>’</w:t>
      </w:r>
      <w:r w:rsidRPr="00C5700F">
        <w:rPr>
          <w:lang w:val="fr-FR" w:eastAsia="es-ES"/>
        </w:rPr>
        <w:t>application personnel d</w:t>
      </w:r>
      <w:r>
        <w:rPr>
          <w:lang w:val="fr-FR" w:eastAsia="es-ES"/>
        </w:rPr>
        <w:t xml:space="preserve">u </w:t>
      </w:r>
      <w:r w:rsidRPr="00C5700F">
        <w:rPr>
          <w:lang w:val="fr-FR" w:eastAsia="es-ES"/>
        </w:rPr>
        <w:t>traité</w:t>
      </w:r>
      <w:r>
        <w:rPr>
          <w:lang w:val="fr-FR" w:eastAsia="es-ES"/>
        </w:rPr>
        <w:t xml:space="preserve"> qui la concerne</w:t>
      </w:r>
      <w:r w:rsidRPr="00C5700F">
        <w:rPr>
          <w:lang w:val="fr-FR" w:eastAsia="es-ES"/>
        </w:rPr>
        <w:t xml:space="preserve"> de percevoir sa pension dans son pays de résidence, sans aucune déduction pour frais administratifs ou impôts.</w:t>
      </w:r>
    </w:p>
    <w:p w14:paraId="4C40CCAD" w14:textId="77777777" w:rsidR="00DA76B5" w:rsidRPr="00C5700F" w:rsidRDefault="00DA76B5" w:rsidP="00F61D07">
      <w:pPr>
        <w:pStyle w:val="SingleTxtG"/>
        <w:rPr>
          <w:color w:val="000000" w:themeColor="text1"/>
          <w:lang w:eastAsia="es-ES"/>
        </w:rPr>
      </w:pPr>
      <w:r w:rsidRPr="00C5700F">
        <w:rPr>
          <w:lang w:val="fr-FR" w:eastAsia="es-ES"/>
        </w:rPr>
        <w:t>148.</w:t>
      </w:r>
      <w:r w:rsidRPr="00C5700F">
        <w:rPr>
          <w:lang w:val="fr-FR" w:eastAsia="es-ES"/>
        </w:rPr>
        <w:tab/>
        <w:t xml:space="preserve">En tout état de cause, </w:t>
      </w:r>
      <w:r>
        <w:rPr>
          <w:lang w:val="fr-FR" w:eastAsia="es-ES"/>
        </w:rPr>
        <w:t>on retiendra</w:t>
      </w:r>
      <w:r w:rsidRPr="00C5700F">
        <w:rPr>
          <w:lang w:val="fr-FR" w:eastAsia="es-ES"/>
        </w:rPr>
        <w:t xml:space="preserve"> qu</w:t>
      </w:r>
      <w:r w:rsidR="00354521">
        <w:rPr>
          <w:lang w:val="fr-FR" w:eastAsia="es-ES"/>
        </w:rPr>
        <w:t>’</w:t>
      </w:r>
      <w:r w:rsidRPr="00C5700F">
        <w:rPr>
          <w:lang w:val="fr-FR" w:eastAsia="es-ES"/>
        </w:rPr>
        <w:t xml:space="preserve">indépendamment de </w:t>
      </w:r>
      <w:r>
        <w:rPr>
          <w:lang w:val="fr-FR" w:eastAsia="es-ES"/>
        </w:rPr>
        <w:t>l</w:t>
      </w:r>
      <w:r w:rsidR="00354521">
        <w:rPr>
          <w:lang w:val="fr-FR" w:eastAsia="es-ES"/>
        </w:rPr>
        <w:t>’</w:t>
      </w:r>
      <w:r>
        <w:rPr>
          <w:lang w:val="fr-FR" w:eastAsia="es-ES"/>
        </w:rPr>
        <w:t>existence</w:t>
      </w:r>
      <w:r w:rsidRPr="00C5700F">
        <w:rPr>
          <w:lang w:val="fr-FR" w:eastAsia="es-ES"/>
        </w:rPr>
        <w:t xml:space="preserve"> d</w:t>
      </w:r>
      <w:r w:rsidR="00354521">
        <w:rPr>
          <w:lang w:val="fr-FR" w:eastAsia="es-ES"/>
        </w:rPr>
        <w:t>’</w:t>
      </w:r>
      <w:r w:rsidRPr="00C5700F">
        <w:rPr>
          <w:lang w:val="fr-FR" w:eastAsia="es-ES"/>
        </w:rPr>
        <w:t>un traité, le Chili exporte les pensions sans restriction, de sorte que toute personne qui remplit les conditions requises a le droit de percevoir cette prestation.</w:t>
      </w:r>
    </w:p>
    <w:p w14:paraId="6CF8DA38" w14:textId="77777777" w:rsidR="00DA76B5" w:rsidRPr="00C5700F" w:rsidRDefault="00DA76B5" w:rsidP="00DA283B">
      <w:pPr>
        <w:pStyle w:val="SingleTxtG"/>
        <w:rPr>
          <w:color w:val="000000" w:themeColor="text1"/>
          <w:lang w:eastAsia="es-ES"/>
        </w:rPr>
      </w:pPr>
      <w:r w:rsidRPr="00C5700F">
        <w:rPr>
          <w:lang w:val="fr-FR" w:eastAsia="es-ES"/>
        </w:rPr>
        <w:t>149.</w:t>
      </w:r>
      <w:r w:rsidRPr="00C5700F">
        <w:rPr>
          <w:lang w:val="fr-FR" w:eastAsia="es-ES"/>
        </w:rPr>
        <w:tab/>
        <w:t>Le Chili est également partie à la Convention multilatérale ibéro-américaine sur la sécurité sociale, qui laisse aux États dotés d</w:t>
      </w:r>
      <w:r w:rsidR="00354521">
        <w:rPr>
          <w:lang w:val="fr-FR" w:eastAsia="es-ES"/>
        </w:rPr>
        <w:t>’</w:t>
      </w:r>
      <w:r w:rsidRPr="00C5700F">
        <w:rPr>
          <w:lang w:val="fr-FR" w:eastAsia="es-ES"/>
        </w:rPr>
        <w:t xml:space="preserve">un système de </w:t>
      </w:r>
      <w:r>
        <w:rPr>
          <w:lang w:val="fr-FR" w:eastAsia="es-ES"/>
        </w:rPr>
        <w:t xml:space="preserve">retraite par </w:t>
      </w:r>
      <w:r w:rsidRPr="00C5700F">
        <w:rPr>
          <w:lang w:val="fr-FR" w:eastAsia="es-ES"/>
        </w:rPr>
        <w:t>capitalisation la possibilité de mettre en place un instrument permettant le transfert de fonds</w:t>
      </w:r>
      <w:r w:rsidRPr="0027571D">
        <w:rPr>
          <w:rStyle w:val="Appelnotedebasdep"/>
          <w:szCs w:val="18"/>
        </w:rPr>
        <w:footnoteReference w:id="89"/>
      </w:r>
      <w:r w:rsidRPr="00C5700F">
        <w:rPr>
          <w:lang w:val="fr-FR" w:eastAsia="es-ES"/>
        </w:rPr>
        <w:t xml:space="preserve">. </w:t>
      </w:r>
    </w:p>
    <w:p w14:paraId="21D87A3A" w14:textId="77777777" w:rsidR="00DA76B5" w:rsidRPr="00C5700F" w:rsidRDefault="00DA76B5" w:rsidP="00DA283B">
      <w:pPr>
        <w:pStyle w:val="SingleTxtG"/>
        <w:rPr>
          <w:color w:val="000000" w:themeColor="text1"/>
          <w:lang w:eastAsia="es-ES"/>
        </w:rPr>
      </w:pPr>
      <w:r w:rsidRPr="00C5700F">
        <w:rPr>
          <w:lang w:val="fr-FR" w:eastAsia="es-ES"/>
        </w:rPr>
        <w:t>150.</w:t>
      </w:r>
      <w:r w:rsidRPr="00C5700F">
        <w:rPr>
          <w:lang w:val="fr-FR" w:eastAsia="es-ES"/>
        </w:rPr>
        <w:tab/>
        <w:t xml:space="preserve">La règle générale </w:t>
      </w:r>
      <w:r>
        <w:rPr>
          <w:lang w:val="fr-FR" w:eastAsia="es-ES"/>
        </w:rPr>
        <w:t>est</w:t>
      </w:r>
      <w:r w:rsidRPr="00C5700F">
        <w:rPr>
          <w:lang w:val="fr-FR" w:eastAsia="es-ES"/>
        </w:rPr>
        <w:t xml:space="preserve"> </w:t>
      </w:r>
      <w:r>
        <w:rPr>
          <w:lang w:val="fr-FR" w:eastAsia="es-ES"/>
        </w:rPr>
        <w:t xml:space="preserve">que </w:t>
      </w:r>
      <w:r w:rsidRPr="00C5700F">
        <w:rPr>
          <w:lang w:val="fr-FR" w:eastAsia="es-ES"/>
        </w:rPr>
        <w:t>les accords ne couvrent pas les transferts de fonds</w:t>
      </w:r>
      <w:r>
        <w:rPr>
          <w:lang w:val="fr-FR" w:eastAsia="es-ES"/>
        </w:rPr>
        <w:t>,</w:t>
      </w:r>
      <w:r w:rsidRPr="00C5700F">
        <w:rPr>
          <w:lang w:val="fr-FR" w:eastAsia="es-ES"/>
        </w:rPr>
        <w:t xml:space="preserve"> </w:t>
      </w:r>
      <w:r>
        <w:rPr>
          <w:lang w:val="fr-FR" w:eastAsia="es-ES"/>
        </w:rPr>
        <w:t xml:space="preserve">sauf le traité conclu avec le Pérou, </w:t>
      </w:r>
      <w:r w:rsidRPr="00C5700F">
        <w:rPr>
          <w:lang w:val="fr-FR" w:eastAsia="es-ES"/>
        </w:rPr>
        <w:t>et ne prévoient pas non plus le remboursement des cotisations</w:t>
      </w:r>
      <w:r w:rsidR="00E23D35">
        <w:rPr>
          <w:lang w:val="fr-FR" w:eastAsia="es-ES"/>
        </w:rPr>
        <w:t> ;</w:t>
      </w:r>
      <w:r>
        <w:rPr>
          <w:lang w:val="fr-FR" w:eastAsia="es-ES"/>
        </w:rPr>
        <w:t xml:space="preserve"> </w:t>
      </w:r>
      <w:r w:rsidRPr="00C5700F">
        <w:rPr>
          <w:lang w:val="fr-FR" w:eastAsia="es-ES"/>
        </w:rPr>
        <w:t>des exceptions</w:t>
      </w:r>
      <w:r w:rsidRPr="0027571D">
        <w:rPr>
          <w:rStyle w:val="Appelnotedebasdep"/>
          <w:szCs w:val="18"/>
        </w:rPr>
        <w:footnoteReference w:id="90"/>
      </w:r>
      <w:r>
        <w:rPr>
          <w:lang w:val="fr-FR" w:eastAsia="es-ES"/>
        </w:rPr>
        <w:t xml:space="preserve"> </w:t>
      </w:r>
      <w:r w:rsidRPr="00C5700F">
        <w:rPr>
          <w:lang w:val="fr-FR" w:eastAsia="es-ES"/>
        </w:rPr>
        <w:t>en faveur de</w:t>
      </w:r>
      <w:r>
        <w:rPr>
          <w:lang w:val="fr-FR" w:eastAsia="es-ES"/>
        </w:rPr>
        <w:t xml:space="preserve"> certain</w:t>
      </w:r>
      <w:r w:rsidRPr="00C5700F">
        <w:rPr>
          <w:lang w:val="fr-FR" w:eastAsia="es-ES"/>
        </w:rPr>
        <w:t>s bénéficiaires</w:t>
      </w:r>
      <w:r>
        <w:rPr>
          <w:lang w:val="fr-FR" w:eastAsia="es-ES"/>
        </w:rPr>
        <w:t xml:space="preserve"> sont prévues</w:t>
      </w:r>
      <w:r w:rsidRPr="00C5700F">
        <w:rPr>
          <w:lang w:val="fr-FR" w:eastAsia="es-ES"/>
        </w:rPr>
        <w:t xml:space="preserve"> par </w:t>
      </w:r>
      <w:r>
        <w:rPr>
          <w:lang w:val="fr-FR" w:eastAsia="es-ES"/>
        </w:rPr>
        <w:t>le droit national</w:t>
      </w:r>
      <w:r w:rsidRPr="00C5700F">
        <w:rPr>
          <w:lang w:val="fr-FR" w:eastAsia="es-ES"/>
        </w:rPr>
        <w:t xml:space="preserve"> et sont applicables uniquement aux</w:t>
      </w:r>
      <w:r>
        <w:rPr>
          <w:lang w:val="fr-FR" w:eastAsia="es-ES"/>
        </w:rPr>
        <w:t xml:space="preserve"> C</w:t>
      </w:r>
      <w:r w:rsidRPr="00C5700F">
        <w:rPr>
          <w:lang w:val="fr-FR" w:eastAsia="es-ES"/>
        </w:rPr>
        <w:t xml:space="preserve">hiliens qui résident dans les pays concernés </w:t>
      </w:r>
      <w:r>
        <w:rPr>
          <w:lang w:val="fr-FR" w:eastAsia="es-ES"/>
        </w:rPr>
        <w:t>mais</w:t>
      </w:r>
      <w:r w:rsidRPr="00C5700F">
        <w:rPr>
          <w:lang w:val="fr-FR" w:eastAsia="es-ES"/>
        </w:rPr>
        <w:t xml:space="preserve"> </w:t>
      </w:r>
      <w:r>
        <w:rPr>
          <w:lang w:val="fr-FR" w:eastAsia="es-ES"/>
        </w:rPr>
        <w:t>il n</w:t>
      </w:r>
      <w:r w:rsidR="00354521">
        <w:rPr>
          <w:lang w:val="fr-FR" w:eastAsia="es-ES"/>
        </w:rPr>
        <w:t>’</w:t>
      </w:r>
      <w:r>
        <w:rPr>
          <w:lang w:val="fr-FR" w:eastAsia="es-ES"/>
        </w:rPr>
        <w:t>y pas de réciprocité</w:t>
      </w:r>
      <w:r w:rsidRPr="00C5700F">
        <w:rPr>
          <w:lang w:val="fr-FR" w:eastAsia="es-ES"/>
        </w:rPr>
        <w:t>.</w:t>
      </w:r>
    </w:p>
    <w:p w14:paraId="08D5BB7F" w14:textId="77777777" w:rsidR="00DA76B5" w:rsidRPr="00C5700F" w:rsidRDefault="00DA76B5" w:rsidP="00DA283B">
      <w:pPr>
        <w:pStyle w:val="SingleTxtG"/>
        <w:rPr>
          <w:color w:val="000000" w:themeColor="text1"/>
          <w:lang w:eastAsia="es-ES"/>
        </w:rPr>
      </w:pPr>
      <w:r w:rsidRPr="00C5700F">
        <w:rPr>
          <w:lang w:val="fr-FR" w:eastAsia="es-ES"/>
        </w:rPr>
        <w:t>151.</w:t>
      </w:r>
      <w:r w:rsidRPr="00C5700F">
        <w:rPr>
          <w:lang w:val="fr-FR" w:eastAsia="es-ES"/>
        </w:rPr>
        <w:tab/>
      </w:r>
      <w:r>
        <w:rPr>
          <w:lang w:val="fr-FR" w:eastAsia="es-ES"/>
        </w:rPr>
        <w:t>En outre</w:t>
      </w:r>
      <w:r w:rsidRPr="00C5700F">
        <w:rPr>
          <w:lang w:val="fr-FR" w:eastAsia="es-ES"/>
        </w:rPr>
        <w:t xml:space="preserve">, la loi </w:t>
      </w:r>
      <w:r w:rsidR="00DA283B" w:rsidRPr="00D50E82">
        <w:rPr>
          <w:rFonts w:eastAsia="MS Mincho"/>
          <w:lang w:val="fr-FR" w:eastAsia="es-ES"/>
        </w:rPr>
        <w:t>n</w:t>
      </w:r>
      <w:r w:rsidR="00DA283B" w:rsidRPr="00D50E82">
        <w:rPr>
          <w:rFonts w:eastAsia="MS Mincho"/>
          <w:vertAlign w:val="superscript"/>
          <w:lang w:val="fr-FR" w:eastAsia="es-ES"/>
        </w:rPr>
        <w:t>o</w:t>
      </w:r>
      <w:r w:rsidR="00DA283B">
        <w:rPr>
          <w:lang w:val="fr-FR" w:eastAsia="es-ES"/>
        </w:rPr>
        <w:t> </w:t>
      </w:r>
      <w:r w:rsidRPr="00C5700F">
        <w:rPr>
          <w:lang w:val="fr-FR" w:eastAsia="es-ES"/>
        </w:rPr>
        <w:t>18</w:t>
      </w:r>
      <w:r>
        <w:rPr>
          <w:lang w:val="fr-FR" w:eastAsia="es-ES"/>
        </w:rPr>
        <w:t>.</w:t>
      </w:r>
      <w:r w:rsidRPr="00C5700F">
        <w:rPr>
          <w:lang w:val="fr-FR" w:eastAsia="es-ES"/>
        </w:rPr>
        <w:t xml:space="preserve">156 (1982), modifiée par la loi </w:t>
      </w:r>
      <w:r w:rsidR="00DA283B" w:rsidRPr="00D50E82">
        <w:rPr>
          <w:rFonts w:eastAsia="MS Mincho"/>
          <w:lang w:val="fr-FR" w:eastAsia="es-ES"/>
        </w:rPr>
        <w:t>n</w:t>
      </w:r>
      <w:r w:rsidR="00DA283B" w:rsidRPr="00D50E82">
        <w:rPr>
          <w:rFonts w:eastAsia="MS Mincho"/>
          <w:vertAlign w:val="superscript"/>
          <w:lang w:val="fr-FR" w:eastAsia="es-ES"/>
        </w:rPr>
        <w:t>o</w:t>
      </w:r>
      <w:r w:rsidR="00DA283B">
        <w:rPr>
          <w:lang w:val="fr-FR" w:eastAsia="es-ES"/>
        </w:rPr>
        <w:t> </w:t>
      </w:r>
      <w:r w:rsidRPr="00C5700F">
        <w:rPr>
          <w:lang w:val="fr-FR" w:eastAsia="es-ES"/>
        </w:rPr>
        <w:t>18</w:t>
      </w:r>
      <w:r>
        <w:rPr>
          <w:lang w:val="fr-FR" w:eastAsia="es-ES"/>
        </w:rPr>
        <w:t>.</w:t>
      </w:r>
      <w:r w:rsidRPr="00C5700F">
        <w:rPr>
          <w:lang w:val="fr-FR" w:eastAsia="es-ES"/>
        </w:rPr>
        <w:t>726 (1988), prévoit une exception à l</w:t>
      </w:r>
      <w:r w:rsidR="00354521">
        <w:rPr>
          <w:lang w:val="fr-FR" w:eastAsia="es-ES"/>
        </w:rPr>
        <w:t>’</w:t>
      </w:r>
      <w:r w:rsidRPr="00C5700F">
        <w:rPr>
          <w:lang w:val="fr-FR" w:eastAsia="es-ES"/>
        </w:rPr>
        <w:t xml:space="preserve">obligation faite aux étrangers qui travaillent au Chili de cotiser pour certaines prestations. </w:t>
      </w:r>
    </w:p>
    <w:p w14:paraId="0A86A200" w14:textId="77777777" w:rsidR="00DA76B5" w:rsidRPr="00C5700F" w:rsidRDefault="00DA76B5" w:rsidP="00DA283B">
      <w:pPr>
        <w:pStyle w:val="SingleTxtG"/>
        <w:rPr>
          <w:color w:val="000000" w:themeColor="text1"/>
          <w:lang w:eastAsia="es-ES"/>
        </w:rPr>
      </w:pPr>
      <w:r w:rsidRPr="00C5700F">
        <w:rPr>
          <w:lang w:val="fr-FR" w:eastAsia="es-ES"/>
        </w:rPr>
        <w:t>152.</w:t>
      </w:r>
      <w:r w:rsidRPr="00C5700F">
        <w:rPr>
          <w:lang w:val="fr-FR" w:eastAsia="es-ES"/>
        </w:rPr>
        <w:tab/>
        <w:t xml:space="preserve">La loi susmentionnée prévoit essentiellement que les entreprises qui </w:t>
      </w:r>
      <w:r>
        <w:rPr>
          <w:lang w:val="fr-FR" w:eastAsia="es-ES"/>
        </w:rPr>
        <w:t>engagent</w:t>
      </w:r>
      <w:r w:rsidRPr="00C5700F">
        <w:rPr>
          <w:lang w:val="fr-FR" w:eastAsia="es-ES"/>
        </w:rPr>
        <w:t xml:space="preserve"> du personnel technique étranger sont exemptées</w:t>
      </w:r>
      <w:r w:rsidRPr="0027571D">
        <w:rPr>
          <w:rStyle w:val="Appelnotedebasdep"/>
          <w:szCs w:val="18"/>
        </w:rPr>
        <w:footnoteReference w:id="91"/>
      </w:r>
      <w:r w:rsidRPr="00C5700F">
        <w:rPr>
          <w:lang w:val="fr-FR" w:eastAsia="es-ES"/>
        </w:rPr>
        <w:t xml:space="preserve"> de l</w:t>
      </w:r>
      <w:r w:rsidR="00354521">
        <w:rPr>
          <w:lang w:val="fr-FR" w:eastAsia="es-ES"/>
        </w:rPr>
        <w:t>’</w:t>
      </w:r>
      <w:r w:rsidRPr="00C5700F">
        <w:rPr>
          <w:lang w:val="fr-FR" w:eastAsia="es-ES"/>
        </w:rPr>
        <w:t>obligation de se conformer à la législation sur la pr</w:t>
      </w:r>
      <w:r>
        <w:rPr>
          <w:lang w:val="fr-FR" w:eastAsia="es-ES"/>
        </w:rPr>
        <w:t>otection</w:t>
      </w:r>
      <w:r w:rsidRPr="00C5700F">
        <w:rPr>
          <w:lang w:val="fr-FR" w:eastAsia="es-ES"/>
        </w:rPr>
        <w:t xml:space="preserve"> social</w:t>
      </w:r>
      <w:r>
        <w:rPr>
          <w:lang w:val="fr-FR" w:eastAsia="es-ES"/>
        </w:rPr>
        <w:t>e s</w:t>
      </w:r>
      <w:r w:rsidR="00354521">
        <w:rPr>
          <w:lang w:val="fr-FR" w:eastAsia="es-ES"/>
        </w:rPr>
        <w:t>’</w:t>
      </w:r>
      <w:r>
        <w:rPr>
          <w:lang w:val="fr-FR" w:eastAsia="es-ES"/>
        </w:rPr>
        <w:t>agissant de</w:t>
      </w:r>
      <w:r w:rsidRPr="00C5700F">
        <w:rPr>
          <w:lang w:val="fr-FR" w:eastAsia="es-ES"/>
        </w:rPr>
        <w:t xml:space="preserve"> la contribution à un régime de pensions de retraite, d</w:t>
      </w:r>
      <w:r w:rsidR="00354521">
        <w:rPr>
          <w:lang w:val="fr-FR" w:eastAsia="es-ES"/>
        </w:rPr>
        <w:t>’</w:t>
      </w:r>
      <w:r w:rsidRPr="00C5700F">
        <w:rPr>
          <w:lang w:val="fr-FR" w:eastAsia="es-ES"/>
        </w:rPr>
        <w:t xml:space="preserve">invalidité, </w:t>
      </w:r>
      <w:r w:rsidRPr="002F2704">
        <w:rPr>
          <w:lang w:val="fr-FR" w:eastAsia="es-ES"/>
        </w:rPr>
        <w:t>de survivant</w:t>
      </w:r>
      <w:r w:rsidR="00186F8E">
        <w:rPr>
          <w:lang w:val="fr-FR" w:eastAsia="es-ES"/>
        </w:rPr>
        <w:t xml:space="preserve"> </w:t>
      </w:r>
      <w:r w:rsidRPr="00C5700F">
        <w:rPr>
          <w:lang w:val="fr-FR" w:eastAsia="es-ES"/>
        </w:rPr>
        <w:t>ou de maladie</w:t>
      </w:r>
      <w:r>
        <w:rPr>
          <w:lang w:val="fr-FR" w:eastAsia="es-ES"/>
        </w:rPr>
        <w:t>, lorsque les conditions suivantes sont réunies</w:t>
      </w:r>
      <w:r w:rsidR="00E23D35">
        <w:rPr>
          <w:lang w:val="fr-FR" w:eastAsia="es-ES"/>
        </w:rPr>
        <w:t> :</w:t>
      </w:r>
      <w:r w:rsidRPr="00C5700F">
        <w:rPr>
          <w:lang w:val="fr-FR" w:eastAsia="es-ES"/>
        </w:rPr>
        <w:t xml:space="preserve"> a)</w:t>
      </w:r>
      <w:r w:rsidR="00DA283B">
        <w:rPr>
          <w:lang w:val="fr-FR" w:eastAsia="es-ES"/>
        </w:rPr>
        <w:t> </w:t>
      </w:r>
      <w:r w:rsidRPr="00C5700F">
        <w:rPr>
          <w:lang w:val="fr-FR" w:eastAsia="es-ES"/>
        </w:rPr>
        <w:t>l</w:t>
      </w:r>
      <w:r w:rsidR="00354521">
        <w:rPr>
          <w:lang w:val="fr-FR" w:eastAsia="es-ES"/>
        </w:rPr>
        <w:t>’</w:t>
      </w:r>
      <w:r w:rsidRPr="00C5700F">
        <w:rPr>
          <w:lang w:val="fr-FR" w:eastAsia="es-ES"/>
        </w:rPr>
        <w:t xml:space="preserve">employé </w:t>
      </w:r>
      <w:r>
        <w:rPr>
          <w:lang w:val="fr-FR" w:eastAsia="es-ES"/>
        </w:rPr>
        <w:t>prouve</w:t>
      </w:r>
      <w:r w:rsidRPr="00C5700F">
        <w:rPr>
          <w:lang w:val="fr-FR" w:eastAsia="es-ES"/>
        </w:rPr>
        <w:t xml:space="preserve"> qu</w:t>
      </w:r>
      <w:r w:rsidR="00354521">
        <w:rPr>
          <w:lang w:val="fr-FR" w:eastAsia="es-ES"/>
        </w:rPr>
        <w:t>’</w:t>
      </w:r>
      <w:r w:rsidRPr="00C5700F">
        <w:rPr>
          <w:lang w:val="fr-FR" w:eastAsia="es-ES"/>
        </w:rPr>
        <w:t xml:space="preserve">il est affilié à un régime de </w:t>
      </w:r>
      <w:r>
        <w:rPr>
          <w:lang w:val="fr-FR" w:eastAsia="es-ES"/>
        </w:rPr>
        <w:t>protection</w:t>
      </w:r>
      <w:r w:rsidRPr="00C5700F">
        <w:rPr>
          <w:lang w:val="fr-FR" w:eastAsia="es-ES"/>
        </w:rPr>
        <w:t xml:space="preserve"> ou de sécurité sociale à l</w:t>
      </w:r>
      <w:r w:rsidR="00354521">
        <w:rPr>
          <w:lang w:val="fr-FR" w:eastAsia="es-ES"/>
        </w:rPr>
        <w:t>’</w:t>
      </w:r>
      <w:r w:rsidRPr="00C5700F">
        <w:rPr>
          <w:lang w:val="fr-FR" w:eastAsia="es-ES"/>
        </w:rPr>
        <w:t>étranger, quelle qu</w:t>
      </w:r>
      <w:r w:rsidR="00354521">
        <w:rPr>
          <w:lang w:val="fr-FR" w:eastAsia="es-ES"/>
        </w:rPr>
        <w:t>’</w:t>
      </w:r>
      <w:r w:rsidRPr="00C5700F">
        <w:rPr>
          <w:lang w:val="fr-FR" w:eastAsia="es-ES"/>
        </w:rPr>
        <w:t>en soit la nature juridique, qui lui assure des prestations</w:t>
      </w:r>
      <w:r w:rsidR="00186F8E">
        <w:rPr>
          <w:lang w:val="fr-FR" w:eastAsia="es-ES"/>
        </w:rPr>
        <w:t xml:space="preserve"> </w:t>
      </w:r>
      <w:r>
        <w:rPr>
          <w:lang w:val="fr-FR" w:eastAsia="es-ES"/>
        </w:rPr>
        <w:t>au</w:t>
      </w:r>
      <w:r w:rsidRPr="00C5700F">
        <w:rPr>
          <w:lang w:val="fr-FR" w:eastAsia="es-ES"/>
        </w:rPr>
        <w:t xml:space="preserve"> moins en cas de maladie, d</w:t>
      </w:r>
      <w:r w:rsidR="00354521">
        <w:rPr>
          <w:lang w:val="fr-FR" w:eastAsia="es-ES"/>
        </w:rPr>
        <w:t>’</w:t>
      </w:r>
      <w:r w:rsidRPr="00C5700F">
        <w:rPr>
          <w:lang w:val="fr-FR" w:eastAsia="es-ES"/>
        </w:rPr>
        <w:t>invalidité, de retraite ou de décès</w:t>
      </w:r>
      <w:r w:rsidR="00E23D35">
        <w:rPr>
          <w:lang w:val="fr-FR" w:eastAsia="es-ES"/>
        </w:rPr>
        <w:t> ;</w:t>
      </w:r>
      <w:r w:rsidRPr="00C5700F">
        <w:rPr>
          <w:lang w:val="fr-FR" w:eastAsia="es-ES"/>
        </w:rPr>
        <w:t xml:space="preserve"> b)</w:t>
      </w:r>
      <w:r w:rsidR="00DA283B">
        <w:rPr>
          <w:lang w:val="fr-FR" w:eastAsia="es-ES"/>
        </w:rPr>
        <w:t> </w:t>
      </w:r>
      <w:r w:rsidRPr="00C5700F">
        <w:rPr>
          <w:lang w:val="fr-FR" w:eastAsia="es-ES"/>
        </w:rPr>
        <w:t>le contrat de travail contient une clause relative au maintien de</w:t>
      </w:r>
      <w:r>
        <w:rPr>
          <w:lang w:val="fr-FR" w:eastAsia="es-ES"/>
        </w:rPr>
        <w:t xml:space="preserve"> l</w:t>
      </w:r>
      <w:r w:rsidR="00354521">
        <w:rPr>
          <w:lang w:val="fr-FR" w:eastAsia="es-ES"/>
        </w:rPr>
        <w:t>’</w:t>
      </w:r>
      <w:r w:rsidRPr="00C5700F">
        <w:rPr>
          <w:lang w:val="fr-FR" w:eastAsia="es-ES"/>
        </w:rPr>
        <w:t xml:space="preserve">affiliation à un régime de </w:t>
      </w:r>
      <w:r>
        <w:rPr>
          <w:lang w:val="fr-FR" w:eastAsia="es-ES"/>
        </w:rPr>
        <w:t>protection</w:t>
      </w:r>
      <w:r w:rsidRPr="00C5700F">
        <w:rPr>
          <w:lang w:val="fr-FR" w:eastAsia="es-ES"/>
        </w:rPr>
        <w:t xml:space="preserve"> ou de sécurité sociale à l</w:t>
      </w:r>
      <w:r w:rsidR="00354521">
        <w:rPr>
          <w:lang w:val="fr-FR" w:eastAsia="es-ES"/>
        </w:rPr>
        <w:t>’</w:t>
      </w:r>
      <w:r w:rsidRPr="00C5700F">
        <w:rPr>
          <w:lang w:val="fr-FR" w:eastAsia="es-ES"/>
        </w:rPr>
        <w:t>étranger.</w:t>
      </w:r>
    </w:p>
    <w:p w14:paraId="6A018994" w14:textId="77777777" w:rsidR="00DA76B5" w:rsidRPr="00C5700F" w:rsidRDefault="00DA76B5" w:rsidP="00DA283B">
      <w:pPr>
        <w:pStyle w:val="SingleTxtG"/>
        <w:rPr>
          <w:color w:val="000000" w:themeColor="text1"/>
          <w:lang w:eastAsia="es-ES"/>
        </w:rPr>
      </w:pPr>
      <w:r w:rsidRPr="00C5700F">
        <w:rPr>
          <w:lang w:val="fr-FR" w:eastAsia="es-ES"/>
        </w:rPr>
        <w:t>153.</w:t>
      </w:r>
      <w:r w:rsidRPr="00C5700F">
        <w:rPr>
          <w:lang w:val="fr-FR" w:eastAsia="es-ES"/>
        </w:rPr>
        <w:tab/>
        <w:t>De même, les techniciens étrangers qui remplissent les conditions susmentionnées et qui cotisent à régime de pensions ont la possibilité de retirer des fonds de leur compte de capitalisation en concluant un avenant à leur contrat</w:t>
      </w:r>
      <w:r>
        <w:rPr>
          <w:lang w:val="fr-FR" w:eastAsia="es-ES"/>
        </w:rPr>
        <w:t xml:space="preserve"> de travail</w:t>
      </w:r>
      <w:r w:rsidRPr="00C5700F">
        <w:rPr>
          <w:lang w:val="fr-FR" w:eastAsia="es-ES"/>
        </w:rPr>
        <w:t xml:space="preserve"> dans lequel il est </w:t>
      </w:r>
      <w:r>
        <w:rPr>
          <w:lang w:val="fr-FR" w:eastAsia="es-ES"/>
        </w:rPr>
        <w:t>attesté</w:t>
      </w:r>
      <w:r w:rsidRPr="00C5700F">
        <w:rPr>
          <w:lang w:val="fr-FR" w:eastAsia="es-ES"/>
        </w:rPr>
        <w:t xml:space="preserve"> que les conditions sont </w:t>
      </w:r>
      <w:r>
        <w:rPr>
          <w:lang w:val="fr-FR" w:eastAsia="es-ES"/>
        </w:rPr>
        <w:t>satisfaites</w:t>
      </w:r>
      <w:r w:rsidRPr="00C5700F">
        <w:rPr>
          <w:lang w:val="fr-FR" w:eastAsia="es-ES"/>
        </w:rPr>
        <w:t xml:space="preserve"> (art</w:t>
      </w:r>
      <w:r>
        <w:rPr>
          <w:lang w:val="fr-FR" w:eastAsia="es-ES"/>
        </w:rPr>
        <w:t>.</w:t>
      </w:r>
      <w:r w:rsidR="00DA283B">
        <w:rPr>
          <w:lang w:val="fr-FR" w:eastAsia="es-ES"/>
        </w:rPr>
        <w:t> </w:t>
      </w:r>
      <w:r w:rsidRPr="00C5700F">
        <w:rPr>
          <w:lang w:val="fr-FR" w:eastAsia="es-ES"/>
        </w:rPr>
        <w:t>7 de la loi).</w:t>
      </w:r>
    </w:p>
    <w:p w14:paraId="5807D9B7" w14:textId="77777777" w:rsidR="00DA76B5" w:rsidRPr="00C5700F" w:rsidRDefault="00DA76B5" w:rsidP="00DA283B">
      <w:pPr>
        <w:pStyle w:val="SingleTxtG"/>
        <w:rPr>
          <w:color w:val="000000" w:themeColor="text1"/>
          <w:lang w:eastAsia="es-ES"/>
        </w:rPr>
      </w:pPr>
      <w:r w:rsidRPr="00C5700F">
        <w:rPr>
          <w:lang w:val="fr-FR" w:eastAsia="es-ES"/>
        </w:rPr>
        <w:t>154.</w:t>
      </w:r>
      <w:r w:rsidRPr="00C5700F">
        <w:rPr>
          <w:lang w:val="fr-FR" w:eastAsia="es-ES"/>
        </w:rPr>
        <w:tab/>
        <w:t>En ce qui concerne l</w:t>
      </w:r>
      <w:r w:rsidR="00354521">
        <w:rPr>
          <w:lang w:val="fr-FR" w:eastAsia="es-ES"/>
        </w:rPr>
        <w:t>’</w:t>
      </w:r>
      <w:r w:rsidRPr="00C5700F">
        <w:rPr>
          <w:lang w:val="fr-FR" w:eastAsia="es-ES"/>
        </w:rPr>
        <w:t xml:space="preserve">assurance chômage, les cotisations </w:t>
      </w:r>
      <w:r>
        <w:rPr>
          <w:lang w:val="fr-FR" w:eastAsia="es-ES"/>
        </w:rPr>
        <w:t>enregistrées pour chaque</w:t>
      </w:r>
      <w:r w:rsidRPr="00C5700F">
        <w:rPr>
          <w:lang w:val="fr-FR" w:eastAsia="es-ES"/>
        </w:rPr>
        <w:t xml:space="preserve"> compte individuel (qu</w:t>
      </w:r>
      <w:r w:rsidR="00354521">
        <w:rPr>
          <w:lang w:val="fr-FR" w:eastAsia="es-ES"/>
        </w:rPr>
        <w:t>’</w:t>
      </w:r>
      <w:r w:rsidRPr="00C5700F">
        <w:rPr>
          <w:lang w:val="fr-FR" w:eastAsia="es-ES"/>
        </w:rPr>
        <w:t xml:space="preserve">elles soient versées par </w:t>
      </w:r>
      <w:r>
        <w:rPr>
          <w:lang w:val="fr-FR" w:eastAsia="es-ES"/>
        </w:rPr>
        <w:t>l</w:t>
      </w:r>
      <w:r w:rsidR="00354521">
        <w:rPr>
          <w:lang w:val="fr-FR" w:eastAsia="es-ES"/>
        </w:rPr>
        <w:t>’</w:t>
      </w:r>
      <w:r>
        <w:rPr>
          <w:lang w:val="fr-FR" w:eastAsia="es-ES"/>
        </w:rPr>
        <w:t xml:space="preserve">employé </w:t>
      </w:r>
      <w:r w:rsidRPr="00C5700F">
        <w:rPr>
          <w:lang w:val="fr-FR" w:eastAsia="es-ES"/>
        </w:rPr>
        <w:t>ou</w:t>
      </w:r>
      <w:r>
        <w:rPr>
          <w:lang w:val="fr-FR" w:eastAsia="es-ES"/>
        </w:rPr>
        <w:t xml:space="preserve"> par</w:t>
      </w:r>
      <w:r w:rsidRPr="00C5700F">
        <w:rPr>
          <w:lang w:val="fr-FR" w:eastAsia="es-ES"/>
        </w:rPr>
        <w:t xml:space="preserve"> l</w:t>
      </w:r>
      <w:r w:rsidR="00354521">
        <w:rPr>
          <w:lang w:val="fr-FR" w:eastAsia="es-ES"/>
        </w:rPr>
        <w:t>’</w:t>
      </w:r>
      <w:r w:rsidRPr="00C5700F">
        <w:rPr>
          <w:lang w:val="fr-FR" w:eastAsia="es-ES"/>
        </w:rPr>
        <w:t xml:space="preserve">employeur) </w:t>
      </w:r>
      <w:r>
        <w:rPr>
          <w:lang w:val="fr-FR" w:eastAsia="es-ES"/>
        </w:rPr>
        <w:t>peuvent être perçues sous forme de virement, les fonds</w:t>
      </w:r>
      <w:r w:rsidRPr="00C5700F">
        <w:rPr>
          <w:lang w:val="fr-FR" w:eastAsia="es-ES"/>
        </w:rPr>
        <w:t xml:space="preserve"> accumulés </w:t>
      </w:r>
      <w:r>
        <w:rPr>
          <w:lang w:val="fr-FR" w:eastAsia="es-ES"/>
        </w:rPr>
        <w:t>pouvant être transférés</w:t>
      </w:r>
      <w:r w:rsidRPr="00C5700F">
        <w:rPr>
          <w:lang w:val="fr-FR" w:eastAsia="es-ES"/>
        </w:rPr>
        <w:t xml:space="preserve"> mensuel</w:t>
      </w:r>
      <w:r>
        <w:rPr>
          <w:lang w:val="fr-FR" w:eastAsia="es-ES"/>
        </w:rPr>
        <w:t>lement</w:t>
      </w:r>
      <w:r w:rsidRPr="00C5700F">
        <w:rPr>
          <w:lang w:val="fr-FR" w:eastAsia="es-ES"/>
        </w:rPr>
        <w:t xml:space="preserve"> après la cessation des relations de travail. </w:t>
      </w:r>
      <w:r>
        <w:rPr>
          <w:lang w:val="fr-FR" w:eastAsia="es-ES"/>
        </w:rPr>
        <w:t>L</w:t>
      </w:r>
      <w:r w:rsidRPr="00C5700F">
        <w:rPr>
          <w:lang w:val="fr-FR" w:eastAsia="es-ES"/>
        </w:rPr>
        <w:t xml:space="preserve">es </w:t>
      </w:r>
      <w:r>
        <w:rPr>
          <w:lang w:val="fr-FR" w:eastAsia="es-ES"/>
        </w:rPr>
        <w:t>é</w:t>
      </w:r>
      <w:r w:rsidRPr="00C5700F">
        <w:rPr>
          <w:lang w:val="fr-FR" w:eastAsia="es-ES"/>
        </w:rPr>
        <w:t>migr</w:t>
      </w:r>
      <w:r>
        <w:rPr>
          <w:lang w:val="fr-FR" w:eastAsia="es-ES"/>
        </w:rPr>
        <w:t>és</w:t>
      </w:r>
      <w:r w:rsidRPr="00C5700F">
        <w:rPr>
          <w:lang w:val="fr-FR" w:eastAsia="es-ES"/>
        </w:rPr>
        <w:t xml:space="preserve"> </w:t>
      </w:r>
      <w:r>
        <w:rPr>
          <w:lang w:val="fr-FR" w:eastAsia="es-ES"/>
        </w:rPr>
        <w:t xml:space="preserve">chiliens </w:t>
      </w:r>
      <w:r w:rsidRPr="00C5700F">
        <w:rPr>
          <w:lang w:val="fr-FR" w:eastAsia="es-ES"/>
        </w:rPr>
        <w:t xml:space="preserve">qui ne souhaitent pas prendre leur retraite au Chili sont dans cette situation. </w:t>
      </w:r>
    </w:p>
    <w:p w14:paraId="40383159" w14:textId="77777777" w:rsidR="00DA76B5" w:rsidRPr="00C5700F" w:rsidRDefault="00DA76B5" w:rsidP="00DA283B">
      <w:pPr>
        <w:pStyle w:val="SingleTxtG"/>
        <w:rPr>
          <w:color w:val="000000" w:themeColor="text1"/>
          <w:lang w:eastAsia="es-ES"/>
        </w:rPr>
      </w:pPr>
      <w:r>
        <w:rPr>
          <w:lang w:val="fr-FR" w:eastAsia="es-ES"/>
        </w:rPr>
        <w:t>155.</w:t>
      </w:r>
      <w:r>
        <w:rPr>
          <w:lang w:val="fr-FR" w:eastAsia="es-ES"/>
        </w:rPr>
        <w:tab/>
        <w:t xml:space="preserve">Par ailleurs, </w:t>
      </w:r>
      <w:r w:rsidRPr="00C5700F">
        <w:rPr>
          <w:lang w:val="fr-FR" w:eastAsia="es-ES"/>
        </w:rPr>
        <w:t>le</w:t>
      </w:r>
      <w:r>
        <w:rPr>
          <w:lang w:val="fr-FR" w:eastAsia="es-ES"/>
        </w:rPr>
        <w:t xml:space="preserve"> </w:t>
      </w:r>
      <w:r w:rsidRPr="00C5700F">
        <w:rPr>
          <w:lang w:val="fr-FR" w:eastAsia="es-ES"/>
        </w:rPr>
        <w:t>Sous-</w:t>
      </w:r>
      <w:r w:rsidR="00F26E9C">
        <w:rPr>
          <w:lang w:val="fr-FR" w:eastAsia="es-ES"/>
        </w:rPr>
        <w:t>S</w:t>
      </w:r>
      <w:r w:rsidRPr="00C5700F">
        <w:rPr>
          <w:lang w:val="fr-FR" w:eastAsia="es-ES"/>
        </w:rPr>
        <w:t xml:space="preserve">ecrétariat à la </w:t>
      </w:r>
      <w:r>
        <w:rPr>
          <w:lang w:val="fr-FR" w:eastAsia="es-ES"/>
        </w:rPr>
        <w:t>protection</w:t>
      </w:r>
      <w:r w:rsidRPr="00C5700F">
        <w:rPr>
          <w:lang w:val="fr-FR" w:eastAsia="es-ES"/>
        </w:rPr>
        <w:t xml:space="preserve"> sociale, par l</w:t>
      </w:r>
      <w:r w:rsidR="00354521">
        <w:rPr>
          <w:lang w:val="fr-FR" w:eastAsia="es-ES"/>
        </w:rPr>
        <w:t>’</w:t>
      </w:r>
      <w:r w:rsidRPr="00C5700F">
        <w:rPr>
          <w:lang w:val="fr-FR" w:eastAsia="es-ES"/>
        </w:rPr>
        <w:t xml:space="preserve">intermédiaire de son </w:t>
      </w:r>
      <w:r>
        <w:rPr>
          <w:lang w:val="fr-FR" w:eastAsia="es-ES"/>
        </w:rPr>
        <w:t>u</w:t>
      </w:r>
      <w:r w:rsidRPr="00C5700F">
        <w:rPr>
          <w:lang w:val="fr-FR" w:eastAsia="es-ES"/>
        </w:rPr>
        <w:t>nité d</w:t>
      </w:r>
      <w:r w:rsidR="00354521">
        <w:rPr>
          <w:lang w:val="fr-FR" w:eastAsia="es-ES"/>
        </w:rPr>
        <w:t>’</w:t>
      </w:r>
      <w:r w:rsidRPr="00C5700F">
        <w:rPr>
          <w:lang w:val="fr-FR" w:eastAsia="es-ES"/>
        </w:rPr>
        <w:t xml:space="preserve">éducation en matière de </w:t>
      </w:r>
      <w:r>
        <w:rPr>
          <w:lang w:val="fr-FR" w:eastAsia="es-ES"/>
        </w:rPr>
        <w:t xml:space="preserve">protection </w:t>
      </w:r>
      <w:r w:rsidRPr="00C5700F">
        <w:rPr>
          <w:lang w:val="fr-FR" w:eastAsia="es-ES"/>
        </w:rPr>
        <w:t xml:space="preserve">sociale, a élaboré le </w:t>
      </w:r>
      <w:r w:rsidR="00975C2D">
        <w:rPr>
          <w:lang w:val="fr-FR" w:eastAsia="es-ES"/>
        </w:rPr>
        <w:t>programme</w:t>
      </w:r>
      <w:r w:rsidRPr="00C5700F">
        <w:rPr>
          <w:lang w:val="fr-FR" w:eastAsia="es-ES"/>
        </w:rPr>
        <w:t xml:space="preserve"> national d</w:t>
      </w:r>
      <w:r w:rsidR="00354521">
        <w:rPr>
          <w:lang w:val="fr-FR" w:eastAsia="es-ES"/>
        </w:rPr>
        <w:t>’</w:t>
      </w:r>
      <w:r w:rsidRPr="00C5700F">
        <w:rPr>
          <w:lang w:val="fr-FR" w:eastAsia="es-ES"/>
        </w:rPr>
        <w:t xml:space="preserve">éducation en matière de </w:t>
      </w:r>
      <w:r>
        <w:rPr>
          <w:lang w:val="fr-FR" w:eastAsia="es-ES"/>
        </w:rPr>
        <w:t xml:space="preserve">protection </w:t>
      </w:r>
      <w:r w:rsidRPr="00C5700F">
        <w:rPr>
          <w:lang w:val="fr-FR" w:eastAsia="es-ES"/>
        </w:rPr>
        <w:t>sociale, qui prévoit l</w:t>
      </w:r>
      <w:r w:rsidR="00354521">
        <w:rPr>
          <w:lang w:val="fr-FR" w:eastAsia="es-ES"/>
        </w:rPr>
        <w:t>’</w:t>
      </w:r>
      <w:r w:rsidRPr="00C5700F">
        <w:rPr>
          <w:lang w:val="fr-FR" w:eastAsia="es-ES"/>
        </w:rPr>
        <w:t>organisation de conférences</w:t>
      </w:r>
      <w:r w:rsidR="00186F8E">
        <w:rPr>
          <w:lang w:val="fr-FR" w:eastAsia="es-ES"/>
        </w:rPr>
        <w:t xml:space="preserve"> </w:t>
      </w:r>
      <w:r>
        <w:rPr>
          <w:lang w:val="fr-FR" w:eastAsia="es-ES"/>
        </w:rPr>
        <w:t>à l</w:t>
      </w:r>
      <w:r w:rsidR="00354521">
        <w:rPr>
          <w:lang w:val="fr-FR" w:eastAsia="es-ES"/>
        </w:rPr>
        <w:t>’</w:t>
      </w:r>
      <w:r>
        <w:rPr>
          <w:lang w:val="fr-FR" w:eastAsia="es-ES"/>
        </w:rPr>
        <w:t>intention des</w:t>
      </w:r>
      <w:r w:rsidRPr="00C5700F">
        <w:rPr>
          <w:lang w:val="fr-FR" w:eastAsia="es-ES"/>
        </w:rPr>
        <w:t xml:space="preserve"> employeurs et </w:t>
      </w:r>
      <w:r>
        <w:rPr>
          <w:lang w:val="fr-FR" w:eastAsia="es-ES"/>
        </w:rPr>
        <w:t xml:space="preserve">des </w:t>
      </w:r>
      <w:r w:rsidRPr="00C5700F">
        <w:rPr>
          <w:lang w:val="fr-FR" w:eastAsia="es-ES"/>
        </w:rPr>
        <w:t>travailleurs migrants, ainsi que la mise à disposition de matériel</w:t>
      </w:r>
      <w:r>
        <w:rPr>
          <w:lang w:val="fr-FR" w:eastAsia="es-ES"/>
        </w:rPr>
        <w:t xml:space="preserve"> pédagogique</w:t>
      </w:r>
      <w:r w:rsidRPr="00C5700F">
        <w:rPr>
          <w:lang w:val="fr-FR" w:eastAsia="es-ES"/>
        </w:rPr>
        <w:t xml:space="preserve"> portant sur les conventions internationales spécialement destiné aux migrants. Il a également élaboré à l</w:t>
      </w:r>
      <w:r w:rsidR="00354521">
        <w:rPr>
          <w:lang w:val="fr-FR" w:eastAsia="es-ES"/>
        </w:rPr>
        <w:t>’</w:t>
      </w:r>
      <w:r w:rsidRPr="00C5700F">
        <w:rPr>
          <w:lang w:val="fr-FR" w:eastAsia="es-ES"/>
        </w:rPr>
        <w:t>intention des migrants haïtiens d</w:t>
      </w:r>
      <w:r>
        <w:rPr>
          <w:lang w:val="fr-FR" w:eastAsia="es-ES"/>
        </w:rPr>
        <w:t>es documents d</w:t>
      </w:r>
      <w:r w:rsidR="00354521">
        <w:rPr>
          <w:lang w:val="fr-FR" w:eastAsia="es-ES"/>
        </w:rPr>
        <w:t>’</w:t>
      </w:r>
      <w:r>
        <w:rPr>
          <w:lang w:val="fr-FR" w:eastAsia="es-ES"/>
        </w:rPr>
        <w:t xml:space="preserve">information </w:t>
      </w:r>
      <w:r w:rsidRPr="00C5700F">
        <w:rPr>
          <w:lang w:val="fr-FR" w:eastAsia="es-ES"/>
        </w:rPr>
        <w:t>traduit</w:t>
      </w:r>
      <w:r>
        <w:rPr>
          <w:lang w:val="fr-FR" w:eastAsia="es-ES"/>
        </w:rPr>
        <w:t>s</w:t>
      </w:r>
      <w:r w:rsidRPr="00C5700F">
        <w:rPr>
          <w:lang w:val="fr-FR" w:eastAsia="es-ES"/>
        </w:rPr>
        <w:t xml:space="preserve"> en créole.</w:t>
      </w:r>
    </w:p>
    <w:p w14:paraId="46CA0470" w14:textId="77777777" w:rsidR="00DA76B5" w:rsidRPr="00BF7939" w:rsidRDefault="00DA76B5" w:rsidP="00DA283B">
      <w:pPr>
        <w:pStyle w:val="SingleTxtG"/>
        <w:rPr>
          <w:lang w:val="fr-FR" w:eastAsia="es-ES"/>
        </w:rPr>
      </w:pPr>
      <w:r w:rsidRPr="00BF7939">
        <w:rPr>
          <w:lang w:val="fr-FR" w:eastAsia="es-ES"/>
        </w:rPr>
        <w:t>156.</w:t>
      </w:r>
      <w:r w:rsidRPr="00BF7939">
        <w:rPr>
          <w:lang w:val="fr-FR" w:eastAsia="es-ES"/>
        </w:rPr>
        <w:tab/>
      </w:r>
      <w:r w:rsidR="007A56C0">
        <w:rPr>
          <w:lang w:val="fr-FR" w:eastAsia="es-ES"/>
        </w:rPr>
        <w:t>L</w:t>
      </w:r>
      <w:r w:rsidRPr="00BF7939">
        <w:rPr>
          <w:lang w:val="fr-FR" w:eastAsia="es-ES"/>
        </w:rPr>
        <w:t xml:space="preserve">e </w:t>
      </w:r>
      <w:r w:rsidR="007A56C0">
        <w:rPr>
          <w:lang w:val="fr-FR" w:eastAsia="es-ES"/>
        </w:rPr>
        <w:t>S</w:t>
      </w:r>
      <w:r w:rsidRPr="00BF7939">
        <w:rPr>
          <w:lang w:val="fr-FR" w:eastAsia="es-ES"/>
        </w:rPr>
        <w:t>ous-</w:t>
      </w:r>
      <w:r w:rsidR="007A56C0">
        <w:rPr>
          <w:lang w:val="fr-FR" w:eastAsia="es-ES"/>
        </w:rPr>
        <w:t>S</w:t>
      </w:r>
      <w:r w:rsidRPr="00BF7939">
        <w:rPr>
          <w:lang w:val="fr-FR" w:eastAsia="es-ES"/>
        </w:rPr>
        <w:t>ecrétariat dispose également d</w:t>
      </w:r>
      <w:r w:rsidR="00354521">
        <w:rPr>
          <w:lang w:val="fr-FR" w:eastAsia="es-ES"/>
        </w:rPr>
        <w:t>’</w:t>
      </w:r>
      <w:r w:rsidRPr="00BF7939">
        <w:rPr>
          <w:lang w:val="fr-FR" w:eastAsia="es-ES"/>
        </w:rPr>
        <w:t>un fonds d</w:t>
      </w:r>
      <w:r w:rsidR="00354521">
        <w:rPr>
          <w:lang w:val="fr-FR" w:eastAsia="es-ES"/>
        </w:rPr>
        <w:t>’</w:t>
      </w:r>
      <w:r w:rsidRPr="00BF7939">
        <w:rPr>
          <w:lang w:val="fr-FR" w:eastAsia="es-ES"/>
        </w:rPr>
        <w:t>éducation à la protection sociale, qui accorde une place particulièrement importante aux migrants. Cela permet de créer une culture de la protection grâce à laquelle les travailleurs migrants peuvent exercer leurs droits et prendre des décisions appropriées en matière de</w:t>
      </w:r>
      <w:r w:rsidR="00186F8E">
        <w:rPr>
          <w:lang w:val="fr-FR" w:eastAsia="es-ES"/>
        </w:rPr>
        <w:t xml:space="preserve"> </w:t>
      </w:r>
      <w:r w:rsidRPr="00BF7939">
        <w:rPr>
          <w:lang w:val="fr-FR" w:eastAsia="es-ES"/>
        </w:rPr>
        <w:t>protection, l</w:t>
      </w:r>
      <w:r w:rsidR="00354521">
        <w:rPr>
          <w:lang w:val="fr-FR" w:eastAsia="es-ES"/>
        </w:rPr>
        <w:t>’</w:t>
      </w:r>
      <w:r w:rsidRPr="00BF7939">
        <w:rPr>
          <w:lang w:val="fr-FR" w:eastAsia="es-ES"/>
        </w:rPr>
        <w:t>objectif étant qu</w:t>
      </w:r>
      <w:r w:rsidR="00354521">
        <w:rPr>
          <w:lang w:val="fr-FR" w:eastAsia="es-ES"/>
        </w:rPr>
        <w:t>’</w:t>
      </w:r>
      <w:r w:rsidRPr="00BF7939">
        <w:rPr>
          <w:lang w:val="fr-FR" w:eastAsia="es-ES"/>
        </w:rPr>
        <w:t>ils aient une bonne connaissance des prestations auxquelles ils ont droit et, partant, qu</w:t>
      </w:r>
      <w:r w:rsidR="00354521">
        <w:rPr>
          <w:lang w:val="fr-FR" w:eastAsia="es-ES"/>
        </w:rPr>
        <w:t>’</w:t>
      </w:r>
      <w:r w:rsidRPr="00BF7939">
        <w:rPr>
          <w:lang w:val="fr-FR" w:eastAsia="es-ES"/>
        </w:rPr>
        <w:t>ils y aient accès.</w:t>
      </w:r>
    </w:p>
    <w:p w14:paraId="4F19261C" w14:textId="77777777" w:rsidR="0075609D" w:rsidRPr="00E74CEF" w:rsidRDefault="0075609D" w:rsidP="00DA283B">
      <w:pPr>
        <w:pStyle w:val="H23G"/>
        <w:rPr>
          <w:lang w:val="fr-FR"/>
        </w:rPr>
      </w:pPr>
      <w:r w:rsidRPr="00E74CEF">
        <w:rPr>
          <w:lang w:val="fr-FR"/>
        </w:rPr>
        <w:tab/>
      </w:r>
      <w:r w:rsidRPr="00E74CEF">
        <w:rPr>
          <w:lang w:val="fr-FR"/>
        </w:rPr>
        <w:tab/>
        <w:t>Paragraphe 22</w:t>
      </w:r>
    </w:p>
    <w:p w14:paraId="12D7EFD1" w14:textId="77777777" w:rsidR="0075609D" w:rsidRPr="00BF7939" w:rsidRDefault="0075609D" w:rsidP="00DA283B">
      <w:pPr>
        <w:pStyle w:val="SingleTxtG"/>
        <w:rPr>
          <w:lang w:val="fr-FR"/>
        </w:rPr>
      </w:pPr>
      <w:r w:rsidRPr="00BF7939">
        <w:rPr>
          <w:lang w:val="fr-FR"/>
        </w:rPr>
        <w:t>157.</w:t>
      </w:r>
      <w:r w:rsidRPr="00BF7939">
        <w:rPr>
          <w:lang w:val="fr-FR"/>
        </w:rPr>
        <w:tab/>
        <w:t>Le Ministère de la santé a pris des mesures destinées à garantir l</w:t>
      </w:r>
      <w:r w:rsidR="00354521">
        <w:rPr>
          <w:lang w:val="fr-FR"/>
        </w:rPr>
        <w:t>’</w:t>
      </w:r>
      <w:r w:rsidRPr="00BF7939">
        <w:rPr>
          <w:lang w:val="fr-FR"/>
        </w:rPr>
        <w:t>application du décret</w:t>
      </w:r>
      <w:r w:rsidR="007A56C0">
        <w:rPr>
          <w:lang w:val="fr-FR"/>
        </w:rPr>
        <w:t xml:space="preserve"> </w:t>
      </w:r>
      <w:r w:rsidR="007A56C0" w:rsidRPr="007A56C0">
        <w:rPr>
          <w:rFonts w:eastAsia="MS Mincho"/>
          <w:lang w:val="fr-FR"/>
        </w:rPr>
        <w:t>n</w:t>
      </w:r>
      <w:r w:rsidR="007A56C0" w:rsidRPr="007A56C0">
        <w:rPr>
          <w:rFonts w:eastAsia="MS Mincho"/>
          <w:vertAlign w:val="superscript"/>
          <w:lang w:val="fr-FR"/>
        </w:rPr>
        <w:t>o</w:t>
      </w:r>
      <w:r w:rsidR="007A56C0">
        <w:rPr>
          <w:lang w:val="fr-FR"/>
        </w:rPr>
        <w:t> </w:t>
      </w:r>
      <w:r w:rsidRPr="00BF7939">
        <w:rPr>
          <w:lang w:val="fr-FR"/>
        </w:rPr>
        <w:t>67 et à améliorer l</w:t>
      </w:r>
      <w:r w:rsidR="00354521">
        <w:rPr>
          <w:lang w:val="fr-FR"/>
        </w:rPr>
        <w:t>’</w:t>
      </w:r>
      <w:r w:rsidRPr="00BF7939">
        <w:rPr>
          <w:lang w:val="fr-FR"/>
        </w:rPr>
        <w:t>accès aux soins de santé des migrantes, notamment des travailleuses migrantes, qui constituent l</w:t>
      </w:r>
      <w:r w:rsidR="00354521">
        <w:rPr>
          <w:lang w:val="fr-FR"/>
        </w:rPr>
        <w:t>’</w:t>
      </w:r>
      <w:r w:rsidRPr="00BF7939">
        <w:rPr>
          <w:lang w:val="fr-FR"/>
        </w:rPr>
        <w:t>un des groupes prioritaires en raison de leur situation de grande vulnérabilité.</w:t>
      </w:r>
    </w:p>
    <w:p w14:paraId="0117F122"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158.</w:t>
      </w:r>
      <w:r w:rsidRPr="00BF7939">
        <w:rPr>
          <w:rFonts w:asciiTheme="majorBidi" w:hAnsiTheme="majorBidi" w:cstheme="majorBidi"/>
          <w:color w:val="000000" w:themeColor="text1"/>
          <w:lang w:val="fr-FR"/>
        </w:rPr>
        <w:tab/>
        <w:t>Les mesures décrites dans les paragraphes ci-après ont été élaborées dans un souci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égalité hommes</w:t>
      </w:r>
      <w:r w:rsidR="007A56C0">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femmes, avec le concours des populations locales et de référents locaux, dans la mesure où il est difficile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atteindre ces migrantes et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entrer en contact avec elles selon les modalités courantes et</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à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aide des services ordinaires. </w:t>
      </w:r>
    </w:p>
    <w:p w14:paraId="0E8A4E6A"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159.</w:t>
      </w:r>
      <w:r w:rsidRPr="00BF7939">
        <w:rPr>
          <w:rFonts w:asciiTheme="majorBidi" w:hAnsiTheme="majorBidi" w:cstheme="majorBidi"/>
          <w:color w:val="000000" w:themeColor="text1"/>
          <w:lang w:val="fr-FR"/>
        </w:rPr>
        <w:tab/>
        <w:t>Outre des actions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application générale, le Chili a mis au point des mesures exclusivement destinées aux femmes, au nombre desquelles des ateliers, des rencontres, etc. </w:t>
      </w:r>
    </w:p>
    <w:p w14:paraId="6AEF00AA" w14:textId="77777777" w:rsidR="0075609D" w:rsidRPr="00BF7939" w:rsidRDefault="0075609D" w:rsidP="00DA283B">
      <w:pPr>
        <w:pStyle w:val="SingleTxtG"/>
        <w:keepLines/>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160.</w:t>
      </w:r>
      <w:r w:rsidRPr="00BF7939">
        <w:rPr>
          <w:rFonts w:asciiTheme="majorBidi" w:hAnsiTheme="majorBidi" w:cstheme="majorBidi"/>
          <w:color w:val="000000" w:themeColor="text1"/>
          <w:lang w:val="fr-FR"/>
        </w:rPr>
        <w:tab/>
        <w:t>On citera notamment le programme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accès aux soins de santé pour les personnes migrantes, mis en place dans 23</w:t>
      </w:r>
      <w:r w:rsidR="00DA283B">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communes, qui consiste à faire connaître aux migrants leurs droits et devoirs en matière de santé et à garantir la participation de cette population à la vie sociale</w:t>
      </w:r>
      <w:r w:rsidRPr="0027571D">
        <w:rPr>
          <w:rStyle w:val="Appelnotedebasdep"/>
          <w:rFonts w:asciiTheme="majorBidi" w:hAnsiTheme="majorBidi" w:cstheme="majorBidi"/>
          <w:szCs w:val="18"/>
        </w:rPr>
        <w:footnoteReference w:id="92"/>
      </w:r>
      <w:r w:rsidRPr="00BF7939">
        <w:rPr>
          <w:rFonts w:asciiTheme="majorBidi" w:hAnsiTheme="majorBidi" w:cstheme="majorBidi"/>
          <w:color w:val="000000" w:themeColor="text1"/>
          <w:lang w:val="fr-FR"/>
        </w:rPr>
        <w:t>, ainsi que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accès de celle-ci aux soins de santé et la qualité de ces soins</w:t>
      </w:r>
      <w:r w:rsidRPr="0027571D">
        <w:rPr>
          <w:rStyle w:val="Appelnotedebasdep"/>
          <w:rFonts w:asciiTheme="majorBidi" w:hAnsiTheme="majorBidi" w:cstheme="majorBidi"/>
          <w:szCs w:val="18"/>
        </w:rPr>
        <w:footnoteReference w:id="93"/>
      </w:r>
      <w:r w:rsidRPr="00BF7939">
        <w:rPr>
          <w:rFonts w:asciiTheme="majorBidi" w:hAnsiTheme="majorBidi" w:cstheme="majorBidi"/>
          <w:color w:val="000000" w:themeColor="text1"/>
          <w:lang w:val="fr-FR"/>
        </w:rPr>
        <w:t>.</w:t>
      </w:r>
    </w:p>
    <w:p w14:paraId="6DF95C06" w14:textId="77777777" w:rsidR="0075609D" w:rsidRPr="00BF7939" w:rsidRDefault="0075609D" w:rsidP="00DA283B">
      <w:pPr>
        <w:pStyle w:val="SingleTxtG"/>
        <w:rPr>
          <w:b/>
          <w:lang w:val="fr-FR"/>
        </w:rPr>
      </w:pPr>
      <w:r w:rsidRPr="00BF7939">
        <w:rPr>
          <w:lang w:val="fr-FR"/>
        </w:rPr>
        <w:t>161.</w:t>
      </w:r>
      <w:r w:rsidRPr="00BF7939">
        <w:rPr>
          <w:lang w:val="fr-FR"/>
        </w:rPr>
        <w:tab/>
        <w:t>Il convient également de mentionner la campagne de communication intitulée « La santé n</w:t>
      </w:r>
      <w:r w:rsidR="00354521">
        <w:rPr>
          <w:lang w:val="fr-FR"/>
        </w:rPr>
        <w:t>’</w:t>
      </w:r>
      <w:r w:rsidRPr="00BF7939">
        <w:rPr>
          <w:lang w:val="fr-FR"/>
        </w:rPr>
        <w:t>a pas de frontières » que le Ministère de la santé a lancée en décembre 2018. Celle</w:t>
      </w:r>
      <w:r w:rsidR="004F6C56">
        <w:rPr>
          <w:lang w:val="fr-FR"/>
        </w:rPr>
        <w:noBreakHyphen/>
      </w:r>
      <w:r w:rsidRPr="00BF7939">
        <w:rPr>
          <w:lang w:val="fr-FR"/>
        </w:rPr>
        <w:t>ci vise à informer les migrants de leurs droits en matière de santé et à leur expliquer le fonctionnement du système de santé. La campagne repose entre autres sur des supports graphiques et des vidéos conçus spécialement pour expliquer les prestations de santé accessibles aux migrantes.</w:t>
      </w:r>
      <w:r w:rsidRPr="00BF7939">
        <w:rPr>
          <w:b/>
          <w:lang w:val="fr-FR"/>
        </w:rPr>
        <w:t xml:space="preserve"> </w:t>
      </w:r>
    </w:p>
    <w:p w14:paraId="124C47BF" w14:textId="77777777" w:rsidR="0075609D" w:rsidRPr="00BF7939" w:rsidRDefault="0075609D" w:rsidP="00DA283B">
      <w:pPr>
        <w:pStyle w:val="SingleTxtG"/>
        <w:rPr>
          <w:lang w:val="fr-FR"/>
        </w:rPr>
      </w:pPr>
      <w:bookmarkStart w:id="1" w:name="_Hlk23759069"/>
      <w:r w:rsidRPr="00BF7939">
        <w:rPr>
          <w:lang w:val="fr-FR"/>
        </w:rPr>
        <w:t>162.</w:t>
      </w:r>
      <w:r w:rsidRPr="00BF7939">
        <w:rPr>
          <w:lang w:val="fr-FR"/>
        </w:rPr>
        <w:tab/>
        <w:t>Enfin, il convient de citer parmi les bonnes pratiques adoptées aux différents niveaux du système de santé</w:t>
      </w:r>
      <w:r w:rsidR="00E23D35">
        <w:rPr>
          <w:lang w:val="fr-FR"/>
        </w:rPr>
        <w:t> :</w:t>
      </w:r>
      <w:r w:rsidRPr="00BF7939">
        <w:rPr>
          <w:lang w:val="fr-FR"/>
        </w:rPr>
        <w:t xml:space="preserve"> le système de formation multimodal destiné aux fonctionnaires et aux cadres de santé, mis en place en 2014</w:t>
      </w:r>
      <w:r w:rsidRPr="0027571D">
        <w:rPr>
          <w:rStyle w:val="Appelnotedebasdep"/>
          <w:rFonts w:asciiTheme="majorBidi" w:hAnsiTheme="majorBidi" w:cstheme="majorBidi"/>
          <w:szCs w:val="18"/>
        </w:rPr>
        <w:footnoteReference w:id="94"/>
      </w:r>
      <w:r w:rsidR="004F6C56">
        <w:rPr>
          <w:lang w:val="fr-FR"/>
        </w:rPr>
        <w:t> ;</w:t>
      </w:r>
      <w:r w:rsidRPr="00BF7939">
        <w:rPr>
          <w:lang w:val="fr-FR"/>
        </w:rPr>
        <w:t xml:space="preserve"> les stratégies d</w:t>
      </w:r>
      <w:r w:rsidR="00354521">
        <w:rPr>
          <w:lang w:val="fr-FR"/>
        </w:rPr>
        <w:t>’</w:t>
      </w:r>
      <w:r w:rsidRPr="00BF7939">
        <w:rPr>
          <w:lang w:val="fr-FR"/>
        </w:rPr>
        <w:t>action concrètes des secrétariats régionaux du Ministère de la santé</w:t>
      </w:r>
      <w:r w:rsidRPr="0027571D">
        <w:rPr>
          <w:rStyle w:val="Appelnotedebasdep"/>
          <w:rFonts w:asciiTheme="majorBidi" w:hAnsiTheme="majorBidi" w:cstheme="majorBidi"/>
          <w:szCs w:val="18"/>
        </w:rPr>
        <w:footnoteReference w:id="95"/>
      </w:r>
      <w:r w:rsidR="0086088B">
        <w:rPr>
          <w:lang w:val="fr-FR"/>
        </w:rPr>
        <w:t> ;</w:t>
      </w:r>
      <w:r w:rsidRPr="00BF7939">
        <w:rPr>
          <w:lang w:val="fr-FR"/>
        </w:rPr>
        <w:t xml:space="preserve"> les mesures des services de santé (organisation de formations à l</w:t>
      </w:r>
      <w:r w:rsidR="00354521">
        <w:rPr>
          <w:lang w:val="fr-FR"/>
        </w:rPr>
        <w:t>’</w:t>
      </w:r>
      <w:r w:rsidRPr="00BF7939">
        <w:rPr>
          <w:lang w:val="fr-FR"/>
        </w:rPr>
        <w:t>intention des migrantes, élaboration de brochures et d</w:t>
      </w:r>
      <w:r w:rsidR="00354521">
        <w:rPr>
          <w:lang w:val="fr-FR"/>
        </w:rPr>
        <w:t>’</w:t>
      </w:r>
      <w:r w:rsidRPr="00BF7939">
        <w:rPr>
          <w:lang w:val="fr-FR"/>
        </w:rPr>
        <w:t>autres supports d</w:t>
      </w:r>
      <w:r w:rsidR="00354521">
        <w:rPr>
          <w:lang w:val="fr-FR"/>
        </w:rPr>
        <w:t>’</w:t>
      </w:r>
      <w:r w:rsidRPr="00BF7939">
        <w:rPr>
          <w:lang w:val="fr-FR"/>
        </w:rPr>
        <w:t>information dans une langue adaptée aux destinataires, ainsi que de programmes, manuels, guides et protocoles destinés à garantir la prise en charge directe des migrants et migrantes,</w:t>
      </w:r>
      <w:r w:rsidR="00186F8E">
        <w:rPr>
          <w:lang w:val="fr-FR"/>
        </w:rPr>
        <w:t xml:space="preserve"> </w:t>
      </w:r>
      <w:r w:rsidRPr="00BF7939">
        <w:rPr>
          <w:lang w:val="fr-FR"/>
        </w:rPr>
        <w:t>recours à des facilitateurs de langue et</w:t>
      </w:r>
      <w:r w:rsidR="00186F8E">
        <w:rPr>
          <w:lang w:val="fr-FR"/>
        </w:rPr>
        <w:t xml:space="preserve"> </w:t>
      </w:r>
      <w:r w:rsidRPr="00BF7939">
        <w:rPr>
          <w:lang w:val="fr-FR"/>
        </w:rPr>
        <w:t>à des médiateurs interculturels et organisation de formations à l</w:t>
      </w:r>
      <w:r w:rsidR="00354521">
        <w:rPr>
          <w:lang w:val="fr-FR"/>
        </w:rPr>
        <w:t>’</w:t>
      </w:r>
      <w:r w:rsidRPr="00BF7939">
        <w:rPr>
          <w:lang w:val="fr-FR"/>
        </w:rPr>
        <w:t>intention des personnels de santé)</w:t>
      </w:r>
      <w:r w:rsidR="0086088B">
        <w:rPr>
          <w:lang w:val="fr-FR"/>
        </w:rPr>
        <w:t> ;</w:t>
      </w:r>
      <w:r w:rsidRPr="00BF7939">
        <w:rPr>
          <w:lang w:val="fr-FR"/>
        </w:rPr>
        <w:t xml:space="preserve"> les mesures prises par les hôpitaux</w:t>
      </w:r>
      <w:r w:rsidRPr="0027571D">
        <w:rPr>
          <w:rStyle w:val="Appelnotedebasdep"/>
          <w:rFonts w:asciiTheme="majorBidi" w:hAnsiTheme="majorBidi" w:cstheme="majorBidi"/>
          <w:szCs w:val="18"/>
        </w:rPr>
        <w:footnoteReference w:id="96"/>
      </w:r>
      <w:r w:rsidRPr="00BF7939">
        <w:rPr>
          <w:lang w:val="fr-FR"/>
        </w:rPr>
        <w:t xml:space="preserve"> pour garantir à la population migrante une bonne prise en charge, non discriminatoire</w:t>
      </w:r>
      <w:r w:rsidR="0086088B">
        <w:rPr>
          <w:lang w:val="fr-FR"/>
        </w:rPr>
        <w:t> ;</w:t>
      </w:r>
      <w:r w:rsidRPr="00BF7939">
        <w:rPr>
          <w:lang w:val="fr-FR"/>
        </w:rPr>
        <w:t xml:space="preserve"> et les initiatives des services de soins primaires</w:t>
      </w:r>
      <w:r w:rsidRPr="0027571D">
        <w:rPr>
          <w:rStyle w:val="Appelnotedebasdep"/>
          <w:rFonts w:asciiTheme="majorBidi" w:hAnsiTheme="majorBidi" w:cstheme="majorBidi"/>
          <w:szCs w:val="18"/>
        </w:rPr>
        <w:footnoteReference w:id="97"/>
      </w:r>
      <w:r w:rsidRPr="00BF7939">
        <w:rPr>
          <w:lang w:val="fr-FR"/>
        </w:rPr>
        <w:t>.</w:t>
      </w:r>
    </w:p>
    <w:bookmarkEnd w:id="1"/>
    <w:p w14:paraId="13691DB7" w14:textId="77777777" w:rsidR="0075609D" w:rsidRPr="00E74CEF" w:rsidRDefault="0075609D" w:rsidP="002E3B4A">
      <w:pPr>
        <w:pStyle w:val="H23G"/>
        <w:rPr>
          <w:lang w:val="fr-FR"/>
        </w:rPr>
      </w:pPr>
      <w:r w:rsidRPr="00E74CEF">
        <w:rPr>
          <w:lang w:val="fr-FR"/>
        </w:rPr>
        <w:tab/>
      </w:r>
      <w:r w:rsidRPr="00E74CEF">
        <w:rPr>
          <w:lang w:val="fr-FR"/>
        </w:rPr>
        <w:tab/>
        <w:t>Paragraphe 23</w:t>
      </w:r>
    </w:p>
    <w:p w14:paraId="42A5B937" w14:textId="77777777" w:rsidR="0075609D" w:rsidRPr="00BF7939" w:rsidRDefault="0075609D" w:rsidP="00C66F01">
      <w:pPr>
        <w:pStyle w:val="SingleTxtG"/>
        <w:spacing w:after="100" w:line="236" w:lineRule="atLeast"/>
        <w:rPr>
          <w:lang w:val="fr-FR"/>
        </w:rPr>
      </w:pPr>
      <w:r w:rsidRPr="00BF7939">
        <w:rPr>
          <w:lang w:val="fr-FR"/>
        </w:rPr>
        <w:t>163.</w:t>
      </w:r>
      <w:r w:rsidRPr="00BF7939">
        <w:rPr>
          <w:lang w:val="fr-FR"/>
        </w:rPr>
        <w:tab/>
        <w:t>Les différentes modalités d</w:t>
      </w:r>
      <w:r w:rsidR="00354521">
        <w:rPr>
          <w:lang w:val="fr-FR"/>
        </w:rPr>
        <w:t>’</w:t>
      </w:r>
      <w:r w:rsidRPr="00BF7939">
        <w:rPr>
          <w:lang w:val="fr-FR"/>
        </w:rPr>
        <w:t>acquisition de la nationalité chilienne sont prévues par l</w:t>
      </w:r>
      <w:r w:rsidR="00354521">
        <w:rPr>
          <w:lang w:val="fr-FR"/>
        </w:rPr>
        <w:t>’</w:t>
      </w:r>
      <w:r w:rsidRPr="00BF7939">
        <w:rPr>
          <w:lang w:val="fr-FR"/>
        </w:rPr>
        <w:t>article</w:t>
      </w:r>
      <w:r w:rsidR="00C66F01">
        <w:rPr>
          <w:lang w:val="fr-FR"/>
        </w:rPr>
        <w:t> </w:t>
      </w:r>
      <w:r w:rsidRPr="00BF7939">
        <w:rPr>
          <w:lang w:val="fr-FR"/>
        </w:rPr>
        <w:t>10 de la Constitution. L</w:t>
      </w:r>
      <w:r w:rsidR="00354521">
        <w:rPr>
          <w:lang w:val="fr-FR"/>
        </w:rPr>
        <w:t>’</w:t>
      </w:r>
      <w:r w:rsidRPr="00BF7939">
        <w:rPr>
          <w:lang w:val="fr-FR"/>
        </w:rPr>
        <w:t>une est l</w:t>
      </w:r>
      <w:r w:rsidR="00354521">
        <w:rPr>
          <w:lang w:val="fr-FR"/>
        </w:rPr>
        <w:t>’</w:t>
      </w:r>
      <w:r w:rsidRPr="00BF7939">
        <w:rPr>
          <w:lang w:val="fr-FR"/>
        </w:rPr>
        <w:t>application</w:t>
      </w:r>
      <w:r w:rsidR="00186F8E">
        <w:rPr>
          <w:lang w:val="fr-FR"/>
        </w:rPr>
        <w:t xml:space="preserve"> </w:t>
      </w:r>
      <w:r w:rsidRPr="00BF7939">
        <w:rPr>
          <w:lang w:val="fr-FR"/>
        </w:rPr>
        <w:t>du droit du sol, dont les seules exceptions concernent les enfants d</w:t>
      </w:r>
      <w:r w:rsidR="00354521">
        <w:rPr>
          <w:lang w:val="fr-FR"/>
        </w:rPr>
        <w:t>’</w:t>
      </w:r>
      <w:r w:rsidRPr="00BF7939">
        <w:rPr>
          <w:lang w:val="fr-FR"/>
        </w:rPr>
        <w:t>étrangers qui se trouvent au Chili au service</w:t>
      </w:r>
      <w:r w:rsidR="00186F8E">
        <w:rPr>
          <w:lang w:val="fr-FR"/>
        </w:rPr>
        <w:t xml:space="preserve"> </w:t>
      </w:r>
      <w:r w:rsidRPr="00BF7939">
        <w:rPr>
          <w:lang w:val="fr-FR"/>
        </w:rPr>
        <w:t xml:space="preserve">du </w:t>
      </w:r>
      <w:r w:rsidR="001A51C2">
        <w:rPr>
          <w:lang w:val="fr-FR"/>
        </w:rPr>
        <w:t>g</w:t>
      </w:r>
      <w:r w:rsidRPr="00BF7939">
        <w:rPr>
          <w:lang w:val="fr-FR"/>
        </w:rPr>
        <w:t>ouvernement de leur pays</w:t>
      </w:r>
      <w:r w:rsidR="001A51C2">
        <w:rPr>
          <w:lang w:val="fr-FR"/>
        </w:rPr>
        <w:t>,</w:t>
      </w:r>
      <w:r w:rsidRPr="00BF7939">
        <w:rPr>
          <w:lang w:val="fr-FR"/>
        </w:rPr>
        <w:t xml:space="preserve"> et les enfants d</w:t>
      </w:r>
      <w:r w:rsidR="00354521">
        <w:rPr>
          <w:lang w:val="fr-FR"/>
        </w:rPr>
        <w:t>’</w:t>
      </w:r>
      <w:r w:rsidRPr="00BF7939">
        <w:rPr>
          <w:lang w:val="fr-FR"/>
        </w:rPr>
        <w:t>étrangers en transit qui naissent sur le territoire national (ces enfants peuvent choisir de prendre la nationalité chilienne dans un délai d</w:t>
      </w:r>
      <w:r w:rsidR="00354521">
        <w:rPr>
          <w:lang w:val="fr-FR"/>
        </w:rPr>
        <w:t>’</w:t>
      </w:r>
      <w:r w:rsidRPr="00BF7939">
        <w:rPr>
          <w:lang w:val="fr-FR"/>
        </w:rPr>
        <w:t xml:space="preserve">un an à compter de leur majorité). </w:t>
      </w:r>
    </w:p>
    <w:p w14:paraId="6ABF549C" w14:textId="77777777" w:rsidR="0075609D" w:rsidRPr="00BF7939" w:rsidRDefault="0075609D" w:rsidP="00C66F01">
      <w:pPr>
        <w:pStyle w:val="SingleTxtG"/>
        <w:spacing w:after="100" w:line="236" w:lineRule="atLeast"/>
        <w:rPr>
          <w:lang w:val="fr-FR"/>
        </w:rPr>
      </w:pPr>
      <w:r w:rsidRPr="00BF7939">
        <w:rPr>
          <w:lang w:val="fr-FR"/>
        </w:rPr>
        <w:t>164.</w:t>
      </w:r>
      <w:r w:rsidRPr="00BF7939">
        <w:rPr>
          <w:lang w:val="fr-FR"/>
        </w:rPr>
        <w:tab/>
        <w:t xml:space="preserve"> Étant donné que la législation nationale ne définit pas expressément la notion de personne en transit, les autorités migratoires doivent faire une interprétation au cas par cas, conformément aux dispositions</w:t>
      </w:r>
      <w:r w:rsidR="00186F8E">
        <w:rPr>
          <w:lang w:val="fr-FR"/>
        </w:rPr>
        <w:t xml:space="preserve"> </w:t>
      </w:r>
      <w:r w:rsidRPr="00BF7939">
        <w:rPr>
          <w:lang w:val="fr-FR"/>
        </w:rPr>
        <w:t>du paragraphe</w:t>
      </w:r>
      <w:r w:rsidR="002E3B4A">
        <w:rPr>
          <w:lang w:val="fr-FR"/>
        </w:rPr>
        <w:t> </w:t>
      </w:r>
      <w:r w:rsidRPr="00BF7939">
        <w:rPr>
          <w:lang w:val="fr-FR"/>
        </w:rPr>
        <w:t>11 de l</w:t>
      </w:r>
      <w:r w:rsidR="00354521">
        <w:rPr>
          <w:lang w:val="fr-FR"/>
        </w:rPr>
        <w:t>’</w:t>
      </w:r>
      <w:r w:rsidRPr="00BF7939">
        <w:rPr>
          <w:lang w:val="fr-FR"/>
        </w:rPr>
        <w:t xml:space="preserve">article 91 du décret-loi </w:t>
      </w:r>
      <w:r w:rsidR="002E3B4A" w:rsidRPr="002E3B4A">
        <w:rPr>
          <w:rFonts w:eastAsia="MS Mincho"/>
          <w:lang w:val="fr-FR"/>
        </w:rPr>
        <w:t>n</w:t>
      </w:r>
      <w:r w:rsidR="002E3B4A" w:rsidRPr="002E3B4A">
        <w:rPr>
          <w:rFonts w:eastAsia="MS Mincho"/>
          <w:vertAlign w:val="superscript"/>
          <w:lang w:val="fr-FR"/>
        </w:rPr>
        <w:t>o</w:t>
      </w:r>
      <w:r w:rsidR="002E3B4A">
        <w:rPr>
          <w:lang w:val="fr-FR"/>
        </w:rPr>
        <w:t> </w:t>
      </w:r>
      <w:r w:rsidRPr="00BF7939">
        <w:rPr>
          <w:lang w:val="fr-FR"/>
        </w:rPr>
        <w:t>1.094 qui les autorise, en cas de doute, à se prononcer sur l</w:t>
      </w:r>
      <w:r w:rsidR="00354521">
        <w:rPr>
          <w:lang w:val="fr-FR"/>
        </w:rPr>
        <w:t>’</w:t>
      </w:r>
      <w:r w:rsidRPr="00BF7939">
        <w:rPr>
          <w:lang w:val="fr-FR"/>
        </w:rPr>
        <w:t>extranéité d</w:t>
      </w:r>
      <w:r w:rsidR="00354521">
        <w:rPr>
          <w:lang w:val="fr-FR"/>
        </w:rPr>
        <w:t>’</w:t>
      </w:r>
      <w:r w:rsidRPr="00BF7939">
        <w:rPr>
          <w:lang w:val="fr-FR"/>
        </w:rPr>
        <w:t>un individu. Ainsi</w:t>
      </w:r>
      <w:r w:rsidR="001A51C2">
        <w:rPr>
          <w:lang w:val="fr-FR"/>
        </w:rPr>
        <w:t>,</w:t>
      </w:r>
      <w:r w:rsidRPr="00BF7939">
        <w:rPr>
          <w:lang w:val="fr-FR"/>
        </w:rPr>
        <w:t xml:space="preserve"> jusqu</w:t>
      </w:r>
      <w:r w:rsidR="00354521">
        <w:rPr>
          <w:lang w:val="fr-FR"/>
        </w:rPr>
        <w:t>’</w:t>
      </w:r>
      <w:r w:rsidRPr="00BF7939">
        <w:rPr>
          <w:lang w:val="fr-FR"/>
        </w:rPr>
        <w:t>en août 2014, l</w:t>
      </w:r>
      <w:r w:rsidR="00354521">
        <w:rPr>
          <w:lang w:val="fr-FR"/>
        </w:rPr>
        <w:t>’</w:t>
      </w:r>
      <w:r w:rsidRPr="00BF7939">
        <w:rPr>
          <w:lang w:val="fr-FR"/>
        </w:rPr>
        <w:t>administration considérait comme en transit les personnes qui, du point de vue migratoire, entraient dans la catégorie des touristes, du personnel navigant, des touristes en situation irrégulière, des étrangers entrés illégalement sur le territoire et des étrangers sous le coup d</w:t>
      </w:r>
      <w:r w:rsidR="00354521">
        <w:rPr>
          <w:lang w:val="fr-FR"/>
        </w:rPr>
        <w:t>’</w:t>
      </w:r>
      <w:r w:rsidRPr="00BF7939">
        <w:rPr>
          <w:lang w:val="fr-FR"/>
        </w:rPr>
        <w:t>une mesure administrative d</w:t>
      </w:r>
      <w:r w:rsidR="00354521">
        <w:rPr>
          <w:lang w:val="fr-FR"/>
        </w:rPr>
        <w:t>’</w:t>
      </w:r>
      <w:r w:rsidRPr="00BF7939">
        <w:rPr>
          <w:lang w:val="fr-FR"/>
        </w:rPr>
        <w:t>expulsion ou de renvoi, car elle estimait que ces personnes n</w:t>
      </w:r>
      <w:r w:rsidR="00354521">
        <w:rPr>
          <w:lang w:val="fr-FR"/>
        </w:rPr>
        <w:t>’</w:t>
      </w:r>
      <w:r w:rsidRPr="00BF7939">
        <w:rPr>
          <w:lang w:val="fr-FR"/>
        </w:rPr>
        <w:t>avaient pas l</w:t>
      </w:r>
      <w:r w:rsidR="00354521">
        <w:rPr>
          <w:lang w:val="fr-FR"/>
        </w:rPr>
        <w:t>’</w:t>
      </w:r>
      <w:r w:rsidRPr="00BF7939">
        <w:rPr>
          <w:lang w:val="fr-FR"/>
        </w:rPr>
        <w:t>intention de s</w:t>
      </w:r>
      <w:r w:rsidR="00354521">
        <w:rPr>
          <w:lang w:val="fr-FR"/>
        </w:rPr>
        <w:t>’</w:t>
      </w:r>
      <w:r w:rsidRPr="00BF7939">
        <w:rPr>
          <w:lang w:val="fr-FR"/>
        </w:rPr>
        <w:t>établir au Chili. De ce fait, un grand nombre d</w:t>
      </w:r>
      <w:r w:rsidR="00354521">
        <w:rPr>
          <w:lang w:val="fr-FR"/>
        </w:rPr>
        <w:t>’</w:t>
      </w:r>
      <w:r w:rsidRPr="00BF7939">
        <w:rPr>
          <w:lang w:val="fr-FR"/>
        </w:rPr>
        <w:t>enfants de migrants en situation irrégulière n</w:t>
      </w:r>
      <w:r w:rsidR="00354521">
        <w:rPr>
          <w:lang w:val="fr-FR"/>
        </w:rPr>
        <w:t>’</w:t>
      </w:r>
      <w:r w:rsidRPr="00BF7939">
        <w:rPr>
          <w:lang w:val="fr-FR"/>
        </w:rPr>
        <w:t>avaient pas accès à la nationalité chilienne, ce qui pouvait en outre donner lieu à des cas d</w:t>
      </w:r>
      <w:r w:rsidR="00354521">
        <w:rPr>
          <w:lang w:val="fr-FR"/>
        </w:rPr>
        <w:t>’</w:t>
      </w:r>
      <w:r w:rsidRPr="00BF7939">
        <w:rPr>
          <w:lang w:val="fr-FR"/>
        </w:rPr>
        <w:t xml:space="preserve">apatridie. </w:t>
      </w:r>
    </w:p>
    <w:p w14:paraId="491DD883" w14:textId="77777777" w:rsidR="0075609D" w:rsidRPr="00BF7939" w:rsidRDefault="0075609D" w:rsidP="00C66F01">
      <w:pPr>
        <w:pStyle w:val="SingleTxtG"/>
        <w:spacing w:after="100" w:line="236" w:lineRule="atLeast"/>
        <w:rPr>
          <w:lang w:val="fr-FR"/>
        </w:rPr>
      </w:pPr>
      <w:r w:rsidRPr="00BF7939">
        <w:rPr>
          <w:lang w:val="fr-FR"/>
        </w:rPr>
        <w:t>165.</w:t>
      </w:r>
      <w:r w:rsidRPr="00BF7939">
        <w:rPr>
          <w:lang w:val="fr-FR"/>
        </w:rPr>
        <w:tab/>
        <w:t>Pour remédier à cette situation, par l</w:t>
      </w:r>
      <w:r w:rsidR="00354521">
        <w:rPr>
          <w:lang w:val="fr-FR"/>
        </w:rPr>
        <w:t>’</w:t>
      </w:r>
      <w:r w:rsidRPr="00BF7939">
        <w:rPr>
          <w:lang w:val="fr-FR"/>
        </w:rPr>
        <w:t>intermédiaire</w:t>
      </w:r>
      <w:r w:rsidR="00186F8E">
        <w:rPr>
          <w:lang w:val="fr-FR"/>
        </w:rPr>
        <w:t xml:space="preserve"> </w:t>
      </w:r>
      <w:r w:rsidRPr="00BF7939">
        <w:rPr>
          <w:lang w:val="fr-FR"/>
        </w:rPr>
        <w:t>du Département des étrangers et des migrations et compte tenu des instruments ratifiés par le Chili qui reconnaissent le droit à la nationalité</w:t>
      </w:r>
      <w:r w:rsidRPr="0027571D">
        <w:rPr>
          <w:rStyle w:val="Appelnotedebasdep"/>
          <w:rFonts w:asciiTheme="majorBidi" w:hAnsiTheme="majorBidi" w:cstheme="majorBidi"/>
          <w:szCs w:val="18"/>
        </w:rPr>
        <w:footnoteReference w:id="98"/>
      </w:r>
      <w:r w:rsidRPr="00BF7939">
        <w:rPr>
          <w:lang w:val="fr-FR"/>
        </w:rPr>
        <w:t>, le Ministère de l</w:t>
      </w:r>
      <w:r w:rsidR="00354521">
        <w:rPr>
          <w:lang w:val="fr-FR"/>
        </w:rPr>
        <w:t>’</w:t>
      </w:r>
      <w:r w:rsidRPr="00BF7939">
        <w:rPr>
          <w:lang w:val="fr-FR"/>
        </w:rPr>
        <w:t>intérieur a</w:t>
      </w:r>
      <w:r w:rsidR="00186F8E">
        <w:rPr>
          <w:lang w:val="fr-FR"/>
        </w:rPr>
        <w:t xml:space="preserve"> </w:t>
      </w:r>
      <w:r w:rsidRPr="00BF7939">
        <w:rPr>
          <w:lang w:val="fr-FR"/>
        </w:rPr>
        <w:t>fait une nouvelle interprétation de l</w:t>
      </w:r>
      <w:r w:rsidR="00354521">
        <w:rPr>
          <w:lang w:val="fr-FR"/>
        </w:rPr>
        <w:t>’</w:t>
      </w:r>
      <w:r w:rsidRPr="00BF7939">
        <w:rPr>
          <w:lang w:val="fr-FR"/>
        </w:rPr>
        <w:t>expression « étranger en transit ». Sont désormais considérées comme entrant dans cette catégorie les personnes de passage qui n</w:t>
      </w:r>
      <w:r w:rsidR="00354521">
        <w:rPr>
          <w:lang w:val="fr-FR"/>
        </w:rPr>
        <w:t>’</w:t>
      </w:r>
      <w:r w:rsidRPr="00BF7939">
        <w:rPr>
          <w:lang w:val="fr-FR"/>
        </w:rPr>
        <w:t>ont pas l</w:t>
      </w:r>
      <w:r w:rsidR="00354521">
        <w:rPr>
          <w:lang w:val="fr-FR"/>
        </w:rPr>
        <w:t>’</w:t>
      </w:r>
      <w:r w:rsidRPr="00BF7939">
        <w:rPr>
          <w:lang w:val="fr-FR"/>
        </w:rPr>
        <w:t>intention de s</w:t>
      </w:r>
      <w:r w:rsidR="00354521">
        <w:rPr>
          <w:lang w:val="fr-FR"/>
        </w:rPr>
        <w:t>’</w:t>
      </w:r>
      <w:r w:rsidRPr="00BF7939">
        <w:rPr>
          <w:lang w:val="fr-FR"/>
        </w:rPr>
        <w:t>établir au Chili, c</w:t>
      </w:r>
      <w:r w:rsidR="00354521">
        <w:rPr>
          <w:lang w:val="fr-FR"/>
        </w:rPr>
        <w:t>’</w:t>
      </w:r>
      <w:r w:rsidRPr="00BF7939">
        <w:rPr>
          <w:lang w:val="fr-FR"/>
        </w:rPr>
        <w:t>est</w:t>
      </w:r>
      <w:r w:rsidR="001A51C2">
        <w:rPr>
          <w:lang w:val="fr-FR"/>
        </w:rPr>
        <w:noBreakHyphen/>
      </w:r>
      <w:r w:rsidRPr="00BF7939">
        <w:rPr>
          <w:lang w:val="fr-FR"/>
        </w:rPr>
        <w:t>à</w:t>
      </w:r>
      <w:r w:rsidR="001A51C2">
        <w:rPr>
          <w:lang w:val="fr-FR"/>
        </w:rPr>
        <w:noBreakHyphen/>
      </w:r>
      <w:r w:rsidRPr="00BF7939">
        <w:rPr>
          <w:lang w:val="fr-FR"/>
        </w:rPr>
        <w:t>dire uniquement les touristes et le personnel navigant. Les enfants de migrants en situation irrégulière se voient ainsi reconnaître la nationalité chilienne, ce qui permet d</w:t>
      </w:r>
      <w:r w:rsidR="00354521">
        <w:rPr>
          <w:lang w:val="fr-FR"/>
        </w:rPr>
        <w:t>’</w:t>
      </w:r>
      <w:r w:rsidRPr="00BF7939">
        <w:rPr>
          <w:lang w:val="fr-FR"/>
        </w:rPr>
        <w:t>éviter le risque d</w:t>
      </w:r>
      <w:r w:rsidR="00354521">
        <w:rPr>
          <w:lang w:val="fr-FR"/>
        </w:rPr>
        <w:t>’</w:t>
      </w:r>
      <w:r w:rsidRPr="00BF7939">
        <w:rPr>
          <w:lang w:val="fr-FR"/>
        </w:rPr>
        <w:t xml:space="preserve">apatridie. Cette règle découle de la directive ordinaire </w:t>
      </w:r>
      <w:r w:rsidR="002E3B4A" w:rsidRPr="002E3B4A">
        <w:rPr>
          <w:rFonts w:eastAsia="MS Mincho"/>
          <w:lang w:val="fr-FR"/>
        </w:rPr>
        <w:t>n</w:t>
      </w:r>
      <w:r w:rsidR="002E3B4A" w:rsidRPr="002E3B4A">
        <w:rPr>
          <w:rFonts w:eastAsia="MS Mincho"/>
          <w:vertAlign w:val="superscript"/>
          <w:lang w:val="fr-FR"/>
        </w:rPr>
        <w:t>o</w:t>
      </w:r>
      <w:r w:rsidR="002E3B4A">
        <w:rPr>
          <w:lang w:val="fr-FR"/>
        </w:rPr>
        <w:t> </w:t>
      </w:r>
      <w:r w:rsidRPr="00BF7939">
        <w:rPr>
          <w:lang w:val="fr-FR"/>
        </w:rPr>
        <w:t>27.601, en date du 14</w:t>
      </w:r>
      <w:r w:rsidR="002E3B4A">
        <w:rPr>
          <w:lang w:val="fr-FR"/>
        </w:rPr>
        <w:t> </w:t>
      </w:r>
      <w:r w:rsidRPr="00BF7939">
        <w:rPr>
          <w:lang w:val="fr-FR"/>
        </w:rPr>
        <w:t>août 2014, dans laquelle le Département des étrangers et des migrations a considéré, à propos d</w:t>
      </w:r>
      <w:r w:rsidR="00354521">
        <w:rPr>
          <w:lang w:val="fr-FR"/>
        </w:rPr>
        <w:t>’</w:t>
      </w:r>
      <w:r w:rsidRPr="00BF7939">
        <w:rPr>
          <w:lang w:val="fr-FR"/>
        </w:rPr>
        <w:t>un cas concret portant sur l</w:t>
      </w:r>
      <w:r w:rsidR="00354521">
        <w:rPr>
          <w:lang w:val="fr-FR"/>
        </w:rPr>
        <w:t>’</w:t>
      </w:r>
      <w:r w:rsidRPr="00BF7939">
        <w:rPr>
          <w:lang w:val="fr-FR"/>
        </w:rPr>
        <w:t>attribution de la nationalité, que seuls peuvent être considérés comme des étrangers en transit les touristes et le personnel navigant, et posé ainsi les bases des décisions futures portant sur des cas similaires. De même, le Service de l</w:t>
      </w:r>
      <w:r w:rsidR="00354521">
        <w:rPr>
          <w:lang w:val="fr-FR"/>
        </w:rPr>
        <w:t>’</w:t>
      </w:r>
      <w:r w:rsidRPr="00BF7939">
        <w:rPr>
          <w:lang w:val="fr-FR"/>
        </w:rPr>
        <w:t>état civil et de l</w:t>
      </w:r>
      <w:r w:rsidR="00354521">
        <w:rPr>
          <w:lang w:val="fr-FR"/>
        </w:rPr>
        <w:t>’</w:t>
      </w:r>
      <w:r w:rsidRPr="00BF7939">
        <w:rPr>
          <w:lang w:val="fr-FR"/>
        </w:rPr>
        <w:t>identité a adopté une résolution en ce sens.</w:t>
      </w:r>
    </w:p>
    <w:p w14:paraId="1907EC63" w14:textId="77777777" w:rsidR="0075609D" w:rsidRPr="00BF7939" w:rsidRDefault="0075609D" w:rsidP="00C66F01">
      <w:pPr>
        <w:pStyle w:val="SingleTxtG"/>
        <w:spacing w:after="100" w:line="236" w:lineRule="atLeast"/>
        <w:rPr>
          <w:lang w:val="fr-FR"/>
        </w:rPr>
      </w:pPr>
      <w:r w:rsidRPr="00BF7939">
        <w:rPr>
          <w:lang w:val="fr-FR"/>
        </w:rPr>
        <w:t>166.</w:t>
      </w:r>
      <w:r w:rsidRPr="00BF7939">
        <w:rPr>
          <w:lang w:val="fr-FR"/>
        </w:rPr>
        <w:tab/>
        <w:t>Dans l</w:t>
      </w:r>
      <w:r w:rsidR="00354521">
        <w:rPr>
          <w:lang w:val="fr-FR"/>
        </w:rPr>
        <w:t>’</w:t>
      </w:r>
      <w:r w:rsidRPr="00BF7939">
        <w:rPr>
          <w:lang w:val="fr-FR"/>
        </w:rPr>
        <w:t>affaire susmentionnée, comme il ressort du procès-verbal de l</w:t>
      </w:r>
      <w:r w:rsidR="00354521">
        <w:rPr>
          <w:lang w:val="fr-FR"/>
        </w:rPr>
        <w:t>’</w:t>
      </w:r>
      <w:r w:rsidRPr="00BF7939">
        <w:rPr>
          <w:lang w:val="fr-FR"/>
        </w:rPr>
        <w:t>audience de conciliation en date du 16</w:t>
      </w:r>
      <w:r w:rsidR="002E3B4A">
        <w:rPr>
          <w:lang w:val="fr-FR"/>
        </w:rPr>
        <w:t> </w:t>
      </w:r>
      <w:r w:rsidRPr="00BF7939">
        <w:rPr>
          <w:lang w:val="fr-FR"/>
        </w:rPr>
        <w:t>décembre 2015,</w:t>
      </w:r>
      <w:r w:rsidR="00186F8E">
        <w:rPr>
          <w:lang w:val="fr-FR"/>
        </w:rPr>
        <w:t xml:space="preserve"> </w:t>
      </w:r>
      <w:r w:rsidRPr="00BF7939">
        <w:rPr>
          <w:lang w:val="fr-FR"/>
        </w:rPr>
        <w:t>dans une procédure de réclamation de la nationalité</w:t>
      </w:r>
      <w:r w:rsidRPr="0027571D">
        <w:rPr>
          <w:rStyle w:val="Appelnotedebasdep"/>
          <w:rFonts w:asciiTheme="majorBidi" w:hAnsiTheme="majorBidi" w:cstheme="majorBidi"/>
          <w:szCs w:val="18"/>
        </w:rPr>
        <w:footnoteReference w:id="99"/>
      </w:r>
      <w:r w:rsidRPr="00BF7939">
        <w:rPr>
          <w:lang w:val="fr-FR"/>
        </w:rPr>
        <w:t xml:space="preserve"> portée devant la Cour suprême, l</w:t>
      </w:r>
      <w:r w:rsidR="00354521">
        <w:rPr>
          <w:lang w:val="fr-FR"/>
        </w:rPr>
        <w:t>’</w:t>
      </w:r>
      <w:r w:rsidRPr="00BF7939">
        <w:rPr>
          <w:lang w:val="fr-FR"/>
        </w:rPr>
        <w:t>autorité administrative a fait retirer l</w:t>
      </w:r>
      <w:r w:rsidR="00354521">
        <w:rPr>
          <w:lang w:val="fr-FR"/>
        </w:rPr>
        <w:t>’</w:t>
      </w:r>
      <w:r w:rsidRPr="00BF7939">
        <w:rPr>
          <w:lang w:val="fr-FR"/>
        </w:rPr>
        <w:t>annotation « enfant d</w:t>
      </w:r>
      <w:r w:rsidR="00354521">
        <w:rPr>
          <w:lang w:val="fr-FR"/>
        </w:rPr>
        <w:t>’</w:t>
      </w:r>
      <w:r w:rsidRPr="00BF7939">
        <w:rPr>
          <w:lang w:val="fr-FR"/>
        </w:rPr>
        <w:t>étrangers en transit, article</w:t>
      </w:r>
      <w:r w:rsidR="002E3B4A">
        <w:rPr>
          <w:lang w:val="fr-FR"/>
        </w:rPr>
        <w:t> </w:t>
      </w:r>
      <w:r w:rsidRPr="00BF7939">
        <w:rPr>
          <w:lang w:val="fr-FR"/>
        </w:rPr>
        <w:t>10, par</w:t>
      </w:r>
      <w:r w:rsidR="002E3B4A">
        <w:rPr>
          <w:lang w:val="fr-FR"/>
        </w:rPr>
        <w:t>agraphe </w:t>
      </w:r>
      <w:r w:rsidRPr="00BF7939">
        <w:rPr>
          <w:lang w:val="fr-FR"/>
        </w:rPr>
        <w:t>1, de la Constitution » qui avait été inscrite au registre d</w:t>
      </w:r>
      <w:r w:rsidR="00354521">
        <w:rPr>
          <w:lang w:val="fr-FR"/>
        </w:rPr>
        <w:t>’</w:t>
      </w:r>
      <w:r w:rsidRPr="00BF7939">
        <w:rPr>
          <w:lang w:val="fr-FR"/>
        </w:rPr>
        <w:t>état civil pour les 167</w:t>
      </w:r>
      <w:r w:rsidR="002E3B4A">
        <w:rPr>
          <w:lang w:val="fr-FR"/>
        </w:rPr>
        <w:t> </w:t>
      </w:r>
      <w:r w:rsidRPr="00BF7939">
        <w:rPr>
          <w:lang w:val="fr-FR"/>
        </w:rPr>
        <w:t>personnes au nom desquelles le recours avait été déposé et, ce faisant, elle a reconnu la nationalité chilienne à toutes ces personnes.</w:t>
      </w:r>
    </w:p>
    <w:p w14:paraId="600460CA" w14:textId="77777777" w:rsidR="0075609D" w:rsidRPr="00BF7939" w:rsidRDefault="0075609D" w:rsidP="00C66F01">
      <w:pPr>
        <w:pStyle w:val="SingleTxtG"/>
        <w:spacing w:after="100" w:line="236" w:lineRule="atLeast"/>
        <w:rPr>
          <w:lang w:val="fr-FR"/>
        </w:rPr>
      </w:pPr>
      <w:r w:rsidRPr="00BF7939">
        <w:rPr>
          <w:lang w:val="fr-FR"/>
        </w:rPr>
        <w:t>167.</w:t>
      </w:r>
      <w:r w:rsidRPr="00BF7939">
        <w:rPr>
          <w:lang w:val="fr-FR"/>
        </w:rPr>
        <w:tab/>
        <w:t>Une action conjointe a été menée avec le Service de l</w:t>
      </w:r>
      <w:r w:rsidR="00354521">
        <w:rPr>
          <w:lang w:val="fr-FR"/>
        </w:rPr>
        <w:t>’</w:t>
      </w:r>
      <w:r w:rsidRPr="00BF7939">
        <w:rPr>
          <w:lang w:val="fr-FR"/>
        </w:rPr>
        <w:t>état civil et de l</w:t>
      </w:r>
      <w:r w:rsidR="00354521">
        <w:rPr>
          <w:lang w:val="fr-FR"/>
        </w:rPr>
        <w:t>’</w:t>
      </w:r>
      <w:r w:rsidRPr="00BF7939">
        <w:rPr>
          <w:lang w:val="fr-FR"/>
        </w:rPr>
        <w:t>identité afin d</w:t>
      </w:r>
      <w:r w:rsidR="00354521">
        <w:rPr>
          <w:lang w:val="fr-FR"/>
        </w:rPr>
        <w:t>’</w:t>
      </w:r>
      <w:r w:rsidRPr="00BF7939">
        <w:rPr>
          <w:lang w:val="fr-FR"/>
        </w:rPr>
        <w:t>informer les agents du service de la modification de ce critère de détermination de la qualité d</w:t>
      </w:r>
      <w:r w:rsidR="00354521">
        <w:rPr>
          <w:lang w:val="fr-FR"/>
        </w:rPr>
        <w:t>’</w:t>
      </w:r>
      <w:r w:rsidRPr="00BF7939">
        <w:rPr>
          <w:lang w:val="fr-FR"/>
        </w:rPr>
        <w:t>étranger. Une campagne d</w:t>
      </w:r>
      <w:r w:rsidR="00354521">
        <w:rPr>
          <w:lang w:val="fr-FR"/>
        </w:rPr>
        <w:t>’</w:t>
      </w:r>
      <w:r w:rsidRPr="00BF7939">
        <w:rPr>
          <w:lang w:val="fr-FR"/>
        </w:rPr>
        <w:t>information nationale a également été menée afin que toute personne inscrite au registre d</w:t>
      </w:r>
      <w:r w:rsidR="00354521">
        <w:rPr>
          <w:lang w:val="fr-FR"/>
        </w:rPr>
        <w:t>’</w:t>
      </w:r>
      <w:r w:rsidRPr="00BF7939">
        <w:rPr>
          <w:lang w:val="fr-FR"/>
        </w:rPr>
        <w:t>état civil comme enfant d</w:t>
      </w:r>
      <w:r w:rsidR="00354521">
        <w:rPr>
          <w:lang w:val="fr-FR"/>
        </w:rPr>
        <w:t>’</w:t>
      </w:r>
      <w:r w:rsidRPr="00BF7939">
        <w:rPr>
          <w:lang w:val="fr-FR"/>
        </w:rPr>
        <w:t>étranger en transit sur la base du critère précédemment en vigueur puisse demander à ce que cette mention soit supprimée de son acte de naissance et avoir accès à la nationalité chilienne.</w:t>
      </w:r>
    </w:p>
    <w:p w14:paraId="23020285" w14:textId="77777777" w:rsidR="0075609D" w:rsidRPr="00BF7939" w:rsidRDefault="0075609D" w:rsidP="00C66F01">
      <w:pPr>
        <w:pStyle w:val="SingleTxtG"/>
        <w:spacing w:after="100" w:line="236" w:lineRule="atLeast"/>
        <w:rPr>
          <w:lang w:val="fr-FR"/>
        </w:rPr>
      </w:pPr>
      <w:r w:rsidRPr="00BF7939">
        <w:rPr>
          <w:lang w:val="fr-FR"/>
        </w:rPr>
        <w:t>168.</w:t>
      </w:r>
      <w:r w:rsidRPr="00BF7939">
        <w:rPr>
          <w:lang w:val="fr-FR"/>
        </w:rPr>
        <w:tab/>
        <w:t>Dans le prolongement de cette action, le Département des étrangers et des migrations, le Service de l</w:t>
      </w:r>
      <w:r w:rsidR="00354521">
        <w:rPr>
          <w:lang w:val="fr-FR"/>
        </w:rPr>
        <w:t>’</w:t>
      </w:r>
      <w:r w:rsidRPr="00BF7939">
        <w:rPr>
          <w:lang w:val="fr-FR"/>
        </w:rPr>
        <w:t>état civil et de l</w:t>
      </w:r>
      <w:r w:rsidR="00354521">
        <w:rPr>
          <w:lang w:val="fr-FR"/>
        </w:rPr>
        <w:t>’</w:t>
      </w:r>
      <w:r w:rsidRPr="00BF7939">
        <w:rPr>
          <w:lang w:val="fr-FR"/>
        </w:rPr>
        <w:t>identité, l</w:t>
      </w:r>
      <w:r w:rsidR="00354521">
        <w:rPr>
          <w:lang w:val="fr-FR"/>
        </w:rPr>
        <w:t>’</w:t>
      </w:r>
      <w:r w:rsidRPr="00BF7939">
        <w:rPr>
          <w:lang w:val="fr-FR"/>
        </w:rPr>
        <w:t>Institut national des droits de l</w:t>
      </w:r>
      <w:r w:rsidR="00354521">
        <w:rPr>
          <w:lang w:val="fr-FR"/>
        </w:rPr>
        <w:t>’</w:t>
      </w:r>
      <w:r w:rsidRPr="00BF7939">
        <w:rPr>
          <w:lang w:val="fr-FR"/>
        </w:rPr>
        <w:t>homme, le Bureau du HCR au Chili, le Centre des droits de l</w:t>
      </w:r>
      <w:r w:rsidR="00354521">
        <w:rPr>
          <w:lang w:val="fr-FR"/>
        </w:rPr>
        <w:t>’</w:t>
      </w:r>
      <w:r w:rsidRPr="00BF7939">
        <w:rPr>
          <w:lang w:val="fr-FR"/>
        </w:rPr>
        <w:t>homme de l</w:t>
      </w:r>
      <w:r w:rsidR="00354521">
        <w:rPr>
          <w:lang w:val="fr-FR"/>
        </w:rPr>
        <w:t>’</w:t>
      </w:r>
      <w:r w:rsidRPr="00BF7939">
        <w:rPr>
          <w:lang w:val="fr-FR"/>
        </w:rPr>
        <w:t>Université Diego Portales, le Centre de conseil juridique pour les migrants de l</w:t>
      </w:r>
      <w:r w:rsidR="00354521">
        <w:rPr>
          <w:lang w:val="fr-FR"/>
        </w:rPr>
        <w:t>’</w:t>
      </w:r>
      <w:r w:rsidRPr="00BF7939">
        <w:rPr>
          <w:lang w:val="fr-FR"/>
        </w:rPr>
        <w:t xml:space="preserve">Université Alberto </w:t>
      </w:r>
      <w:proofErr w:type="spellStart"/>
      <w:r w:rsidRPr="00BF7939">
        <w:rPr>
          <w:lang w:val="fr-FR"/>
        </w:rPr>
        <w:t>Hurtado</w:t>
      </w:r>
      <w:proofErr w:type="spellEnd"/>
      <w:r w:rsidRPr="00BF7939">
        <w:rPr>
          <w:lang w:val="fr-FR"/>
        </w:rPr>
        <w:t xml:space="preserve"> et le Service jésuite pour les migrants, entre autres organismes, ont conçu et mis en </w:t>
      </w:r>
      <w:r w:rsidR="00C847C1">
        <w:rPr>
          <w:lang w:val="fr-FR"/>
        </w:rPr>
        <w:t>œuvre</w:t>
      </w:r>
      <w:r w:rsidRPr="00BF7939">
        <w:rPr>
          <w:lang w:val="fr-FR"/>
        </w:rPr>
        <w:t xml:space="preserve"> avec succès un projet collaboratif intitulé « Chile </w:t>
      </w:r>
      <w:proofErr w:type="spellStart"/>
      <w:r w:rsidRPr="00BF7939">
        <w:rPr>
          <w:lang w:val="fr-FR"/>
        </w:rPr>
        <w:t>Reconoce</w:t>
      </w:r>
      <w:proofErr w:type="spellEnd"/>
      <w:r w:rsidRPr="00BF7939">
        <w:rPr>
          <w:lang w:val="fr-FR"/>
        </w:rPr>
        <w:t> », dans le cadre de la campagne internationale du HCR #</w:t>
      </w:r>
      <w:proofErr w:type="spellStart"/>
      <w:r w:rsidRPr="00BF7939">
        <w:rPr>
          <w:lang w:val="fr-FR"/>
        </w:rPr>
        <w:t>J</w:t>
      </w:r>
      <w:r w:rsidR="00C847C1" w:rsidRPr="00BF7939">
        <w:rPr>
          <w:lang w:val="fr-FR"/>
        </w:rPr>
        <w:t>existe</w:t>
      </w:r>
      <w:proofErr w:type="spellEnd"/>
      <w:r w:rsidRPr="00BF7939">
        <w:rPr>
          <w:lang w:val="fr-FR"/>
        </w:rPr>
        <w:t>, qui vise à faire disparaître l</w:t>
      </w:r>
      <w:r w:rsidR="00354521">
        <w:rPr>
          <w:lang w:val="fr-FR"/>
        </w:rPr>
        <w:t>’</w:t>
      </w:r>
      <w:r w:rsidRPr="00BF7939">
        <w:rPr>
          <w:lang w:val="fr-FR"/>
        </w:rPr>
        <w:t>apatridie partout dans le monde à l</w:t>
      </w:r>
      <w:r w:rsidR="00354521">
        <w:rPr>
          <w:lang w:val="fr-FR"/>
        </w:rPr>
        <w:t>’</w:t>
      </w:r>
      <w:r w:rsidRPr="00BF7939">
        <w:rPr>
          <w:lang w:val="fr-FR"/>
        </w:rPr>
        <w:t xml:space="preserve">horizon 2024, et compte tenu de la Déclaration et </w:t>
      </w:r>
      <w:r w:rsidR="00603EA3">
        <w:rPr>
          <w:lang w:val="fr-FR"/>
        </w:rPr>
        <w:t>p</w:t>
      </w:r>
      <w:r w:rsidRPr="00BF7939">
        <w:rPr>
          <w:lang w:val="fr-FR"/>
        </w:rPr>
        <w:t>lan d</w:t>
      </w:r>
      <w:r w:rsidR="00354521">
        <w:rPr>
          <w:lang w:val="fr-FR"/>
        </w:rPr>
        <w:t>’</w:t>
      </w:r>
      <w:r w:rsidRPr="00BF7939">
        <w:rPr>
          <w:lang w:val="fr-FR"/>
        </w:rPr>
        <w:t>action du Brésil pour 2014-2024.</w:t>
      </w:r>
    </w:p>
    <w:p w14:paraId="1F2779B1" w14:textId="77777777" w:rsidR="0075609D" w:rsidRPr="00BF7939" w:rsidRDefault="0075609D" w:rsidP="00793F79">
      <w:pPr>
        <w:pStyle w:val="SingleTxtG"/>
        <w:rPr>
          <w:lang w:val="fr-FR"/>
        </w:rPr>
      </w:pPr>
      <w:r w:rsidRPr="00BF7939">
        <w:rPr>
          <w:lang w:val="fr-FR"/>
        </w:rPr>
        <w:t>169.</w:t>
      </w:r>
      <w:r w:rsidRPr="00BF7939">
        <w:rPr>
          <w:lang w:val="fr-FR"/>
        </w:rPr>
        <w:tab/>
        <w:t>Ce projet a consisté notamment à analyser la procédure administrative de confirmation de la nationalité (reconnaissance de la nationalité et rectification de l</w:t>
      </w:r>
      <w:r w:rsidR="00354521">
        <w:rPr>
          <w:lang w:val="fr-FR"/>
        </w:rPr>
        <w:t>’</w:t>
      </w:r>
      <w:r w:rsidRPr="00BF7939">
        <w:rPr>
          <w:lang w:val="fr-FR"/>
        </w:rPr>
        <w:t>acte de naissance) qui était en vigueur, à l</w:t>
      </w:r>
      <w:r w:rsidR="00354521">
        <w:rPr>
          <w:lang w:val="fr-FR"/>
        </w:rPr>
        <w:t>’</w:t>
      </w:r>
      <w:r w:rsidRPr="00BF7939">
        <w:rPr>
          <w:lang w:val="fr-FR"/>
        </w:rPr>
        <w:t>améliorer de façon à la rendre accessible et</w:t>
      </w:r>
      <w:r w:rsidR="00186F8E">
        <w:rPr>
          <w:lang w:val="fr-FR"/>
        </w:rPr>
        <w:t xml:space="preserve"> </w:t>
      </w:r>
      <w:r w:rsidRPr="00BF7939">
        <w:rPr>
          <w:lang w:val="fr-FR"/>
        </w:rPr>
        <w:t>à réduire le délai de traitement des demandes, et à évaluer le nombre de personnes inscrites comme enfants d</w:t>
      </w:r>
      <w:r w:rsidR="00354521">
        <w:rPr>
          <w:lang w:val="fr-FR"/>
        </w:rPr>
        <w:t>’</w:t>
      </w:r>
      <w:r w:rsidRPr="00BF7939">
        <w:rPr>
          <w:lang w:val="fr-FR"/>
        </w:rPr>
        <w:t xml:space="preserve">étrangers en transit et déterminer le lieu actuel de résidence sur le territoire. </w:t>
      </w:r>
    </w:p>
    <w:p w14:paraId="487438D1" w14:textId="77777777" w:rsidR="0075609D" w:rsidRPr="00BF7939" w:rsidRDefault="0075609D" w:rsidP="00793F79">
      <w:pPr>
        <w:pStyle w:val="SingleTxtG"/>
        <w:rPr>
          <w:lang w:val="fr-FR"/>
        </w:rPr>
      </w:pPr>
      <w:r w:rsidRPr="00BF7939">
        <w:rPr>
          <w:lang w:val="fr-FR"/>
        </w:rPr>
        <w:t>170.</w:t>
      </w:r>
      <w:r w:rsidRPr="00BF7939">
        <w:rPr>
          <w:lang w:val="fr-FR"/>
        </w:rPr>
        <w:tab/>
        <w:t>Les autorités migratoires continuent à appliquer strictement la règle établie par la Cour suprême et à demander au Service de l</w:t>
      </w:r>
      <w:r w:rsidR="00354521">
        <w:rPr>
          <w:lang w:val="fr-FR"/>
        </w:rPr>
        <w:t>’</w:t>
      </w:r>
      <w:r w:rsidRPr="00BF7939">
        <w:rPr>
          <w:lang w:val="fr-FR"/>
        </w:rPr>
        <w:t>état civil et de l</w:t>
      </w:r>
      <w:r w:rsidR="00354521">
        <w:rPr>
          <w:lang w:val="fr-FR"/>
        </w:rPr>
        <w:t>’</w:t>
      </w:r>
      <w:r w:rsidRPr="00BF7939">
        <w:rPr>
          <w:lang w:val="fr-FR"/>
        </w:rPr>
        <w:t>identité de rectifier les actes de naissance des personnes inscrites comme enfants d</w:t>
      </w:r>
      <w:r w:rsidR="00354521">
        <w:rPr>
          <w:lang w:val="fr-FR"/>
        </w:rPr>
        <w:t>’</w:t>
      </w:r>
      <w:r w:rsidRPr="00BF7939">
        <w:rPr>
          <w:lang w:val="fr-FR"/>
        </w:rPr>
        <w:t xml:space="preserve">étrangers en transit, même celles dont les parents sont en situation irrégulière, et que ces personnes aient ou non acquis la nationalité de leurs parents en vertu du droit du sang. </w:t>
      </w:r>
    </w:p>
    <w:p w14:paraId="2DB488A3" w14:textId="77777777" w:rsidR="0075609D" w:rsidRPr="00BF7939" w:rsidRDefault="0075609D" w:rsidP="00793F79">
      <w:pPr>
        <w:pStyle w:val="SingleTxtG"/>
        <w:rPr>
          <w:lang w:val="fr-FR"/>
        </w:rPr>
      </w:pPr>
      <w:r w:rsidRPr="00BF7939">
        <w:rPr>
          <w:lang w:val="fr-FR"/>
        </w:rPr>
        <w:t>171.</w:t>
      </w:r>
      <w:r w:rsidRPr="00BF7939">
        <w:rPr>
          <w:lang w:val="fr-FR"/>
        </w:rPr>
        <w:tab/>
        <w:t>Enfin, conformément à la recommandation du Comité, le 11</w:t>
      </w:r>
      <w:r w:rsidR="00793F79">
        <w:rPr>
          <w:lang w:val="fr-FR"/>
        </w:rPr>
        <w:t> </w:t>
      </w:r>
      <w:r w:rsidRPr="00BF7939">
        <w:rPr>
          <w:lang w:val="fr-FR"/>
        </w:rPr>
        <w:t>avril 2018 le Chili a adhéré à la Convention de 1954 relative au statut des apatrides et à la Convention de 1961 sur la réduction des cas d</w:t>
      </w:r>
      <w:r w:rsidR="00354521">
        <w:rPr>
          <w:lang w:val="fr-FR"/>
        </w:rPr>
        <w:t>’</w:t>
      </w:r>
      <w:r w:rsidRPr="00BF7939">
        <w:rPr>
          <w:lang w:val="fr-FR"/>
        </w:rPr>
        <w:t>apatridie et déposé les instruments de ratification auprès du Secrétaire général de l</w:t>
      </w:r>
      <w:r w:rsidR="00354521">
        <w:rPr>
          <w:lang w:val="fr-FR"/>
        </w:rPr>
        <w:t>’</w:t>
      </w:r>
      <w:r w:rsidRPr="00BF7939">
        <w:rPr>
          <w:lang w:val="fr-FR"/>
        </w:rPr>
        <w:t>ONU.</w:t>
      </w:r>
    </w:p>
    <w:p w14:paraId="01EA9F79" w14:textId="77777777" w:rsidR="0075609D" w:rsidRPr="00BF7939" w:rsidRDefault="0075609D" w:rsidP="00793F79">
      <w:pPr>
        <w:pStyle w:val="SingleTxtG"/>
        <w:rPr>
          <w:lang w:val="fr-FR"/>
        </w:rPr>
      </w:pPr>
      <w:r w:rsidRPr="00BF7939">
        <w:rPr>
          <w:lang w:val="fr-FR"/>
        </w:rPr>
        <w:t>172.</w:t>
      </w:r>
      <w:r w:rsidRPr="00BF7939">
        <w:rPr>
          <w:lang w:val="fr-FR"/>
        </w:rPr>
        <w:tab/>
        <w:t>L</w:t>
      </w:r>
      <w:r w:rsidR="00354521">
        <w:rPr>
          <w:lang w:val="fr-FR"/>
        </w:rPr>
        <w:t>’</w:t>
      </w:r>
      <w:r w:rsidRPr="00BF7939">
        <w:rPr>
          <w:lang w:val="fr-FR"/>
        </w:rPr>
        <w:t xml:space="preserve">adhésion du Chili à ces deux </w:t>
      </w:r>
      <w:r w:rsidR="003A7275">
        <w:rPr>
          <w:lang w:val="fr-FR"/>
        </w:rPr>
        <w:t>C</w:t>
      </w:r>
      <w:r w:rsidRPr="00BF7939">
        <w:rPr>
          <w:lang w:val="fr-FR"/>
        </w:rPr>
        <w:t>onventions répond non seulement aux principes fondamentaux qui régissent la politique extérieure du pays (la promotion de la démocratie et le respect des droits de l</w:t>
      </w:r>
      <w:r w:rsidR="00354521">
        <w:rPr>
          <w:lang w:val="fr-FR"/>
        </w:rPr>
        <w:t>’</w:t>
      </w:r>
      <w:r w:rsidRPr="00BF7939">
        <w:rPr>
          <w:lang w:val="fr-FR"/>
        </w:rPr>
        <w:t xml:space="preserve">homme), mais aussi aux instructions figurant dans la directive présidentielle </w:t>
      </w:r>
      <w:r w:rsidR="00793F79" w:rsidRPr="00793F79">
        <w:rPr>
          <w:rFonts w:eastAsia="MS Mincho"/>
          <w:lang w:val="fr-FR"/>
        </w:rPr>
        <w:t>n</w:t>
      </w:r>
      <w:r w:rsidR="00793F79" w:rsidRPr="00793F79">
        <w:rPr>
          <w:rFonts w:eastAsia="MS Mincho"/>
          <w:vertAlign w:val="superscript"/>
          <w:lang w:val="fr-FR"/>
        </w:rPr>
        <w:t>o</w:t>
      </w:r>
      <w:r w:rsidR="00793F79">
        <w:rPr>
          <w:lang w:val="fr-FR"/>
        </w:rPr>
        <w:t> </w:t>
      </w:r>
      <w:r w:rsidRPr="00BF7939">
        <w:rPr>
          <w:lang w:val="fr-FR"/>
        </w:rPr>
        <w:t>5 de 2015</w:t>
      </w:r>
      <w:r w:rsidRPr="0027571D">
        <w:rPr>
          <w:rStyle w:val="Appelnotedebasdep"/>
          <w:rFonts w:asciiTheme="majorBidi" w:hAnsiTheme="majorBidi" w:cstheme="majorBidi"/>
          <w:szCs w:val="18"/>
        </w:rPr>
        <w:footnoteReference w:id="100"/>
      </w:r>
      <w:r w:rsidRPr="00BF7939">
        <w:rPr>
          <w:lang w:val="fr-FR"/>
        </w:rPr>
        <w:t xml:space="preserve">. Cette double ratification témoigne de la volonté du Chili de mettre en </w:t>
      </w:r>
      <w:r w:rsidR="00793F79">
        <w:rPr>
          <w:lang w:val="fr-FR"/>
        </w:rPr>
        <w:t>œuvre</w:t>
      </w:r>
      <w:r w:rsidRPr="00BF7939">
        <w:rPr>
          <w:lang w:val="fr-FR"/>
        </w:rPr>
        <w:t xml:space="preserve"> des politiques publiques favorisant la non</w:t>
      </w:r>
      <w:r w:rsidR="003A7275">
        <w:rPr>
          <w:lang w:val="fr-FR"/>
        </w:rPr>
        <w:t>-</w:t>
      </w:r>
      <w:r w:rsidRPr="00BF7939">
        <w:rPr>
          <w:lang w:val="fr-FR"/>
        </w:rPr>
        <w:t>discrimination à l</w:t>
      </w:r>
      <w:r w:rsidR="00354521">
        <w:rPr>
          <w:lang w:val="fr-FR"/>
        </w:rPr>
        <w:t>’</w:t>
      </w:r>
      <w:r w:rsidRPr="00BF7939">
        <w:rPr>
          <w:lang w:val="fr-FR"/>
        </w:rPr>
        <w:t>égard des migrants et leur inclusion sociale au moyen d</w:t>
      </w:r>
      <w:r w:rsidR="00354521">
        <w:rPr>
          <w:lang w:val="fr-FR"/>
        </w:rPr>
        <w:t>’</w:t>
      </w:r>
      <w:r w:rsidRPr="00BF7939">
        <w:rPr>
          <w:lang w:val="fr-FR"/>
        </w:rPr>
        <w:t xml:space="preserve">une approche globale fondée sur les droits. </w:t>
      </w:r>
    </w:p>
    <w:p w14:paraId="20F498A9" w14:textId="77777777" w:rsidR="0075609D" w:rsidRPr="00BF7939" w:rsidRDefault="0075609D" w:rsidP="00793F79">
      <w:pPr>
        <w:pStyle w:val="SingleTxtG"/>
        <w:rPr>
          <w:lang w:val="fr-FR"/>
        </w:rPr>
      </w:pPr>
      <w:r w:rsidRPr="00BF7939">
        <w:rPr>
          <w:lang w:val="fr-FR"/>
        </w:rPr>
        <w:t>173.</w:t>
      </w:r>
      <w:r w:rsidRPr="00BF7939">
        <w:rPr>
          <w:lang w:val="fr-FR"/>
        </w:rPr>
        <w:tab/>
        <w:t>En tout état de cause, en ratifiant les Conventions de 1954 et 1961</w:t>
      </w:r>
      <w:r w:rsidR="003A7275">
        <w:rPr>
          <w:lang w:val="fr-FR"/>
        </w:rPr>
        <w:t>,</w:t>
      </w:r>
      <w:r w:rsidRPr="00BF7939">
        <w:rPr>
          <w:lang w:val="fr-FR"/>
        </w:rPr>
        <w:t xml:space="preserve"> le Chili s</w:t>
      </w:r>
      <w:r w:rsidR="00354521">
        <w:rPr>
          <w:lang w:val="fr-FR"/>
        </w:rPr>
        <w:t>’</w:t>
      </w:r>
      <w:r w:rsidRPr="00BF7939">
        <w:rPr>
          <w:lang w:val="fr-FR"/>
        </w:rPr>
        <w:t>est engagé à renforcer son action de protection des apatrides. Il travaille actuellement à l</w:t>
      </w:r>
      <w:r w:rsidR="00354521">
        <w:rPr>
          <w:lang w:val="fr-FR"/>
        </w:rPr>
        <w:t>’</w:t>
      </w:r>
      <w:r w:rsidRPr="00BF7939">
        <w:rPr>
          <w:lang w:val="fr-FR"/>
        </w:rPr>
        <w:t>élaboration des textes devant régir la procédure de reconnaissance de la condition d</w:t>
      </w:r>
      <w:r w:rsidR="00354521">
        <w:rPr>
          <w:lang w:val="fr-FR"/>
        </w:rPr>
        <w:t>’</w:t>
      </w:r>
      <w:r w:rsidRPr="00BF7939">
        <w:rPr>
          <w:lang w:val="fr-FR"/>
        </w:rPr>
        <w:t>apatride, conformément à l</w:t>
      </w:r>
      <w:r w:rsidR="00354521">
        <w:rPr>
          <w:lang w:val="fr-FR"/>
        </w:rPr>
        <w:t>’</w:t>
      </w:r>
      <w:r w:rsidRPr="00BF7939">
        <w:rPr>
          <w:lang w:val="fr-FR"/>
        </w:rPr>
        <w:t>engagement qu</w:t>
      </w:r>
      <w:r w:rsidR="00354521">
        <w:rPr>
          <w:lang w:val="fr-FR"/>
        </w:rPr>
        <w:t>’</w:t>
      </w:r>
      <w:r w:rsidRPr="00BF7939">
        <w:rPr>
          <w:lang w:val="fr-FR"/>
        </w:rPr>
        <w:t>il a pris de mettre fin aux cas d</w:t>
      </w:r>
      <w:r w:rsidR="00354521">
        <w:rPr>
          <w:lang w:val="fr-FR"/>
        </w:rPr>
        <w:t>’</w:t>
      </w:r>
      <w:r w:rsidRPr="00BF7939">
        <w:rPr>
          <w:lang w:val="fr-FR"/>
        </w:rPr>
        <w:t xml:space="preserve">apatridie. </w:t>
      </w:r>
    </w:p>
    <w:p w14:paraId="62914B9C" w14:textId="77777777" w:rsidR="0075609D" w:rsidRPr="00E74CEF" w:rsidRDefault="0075609D" w:rsidP="00793F79">
      <w:pPr>
        <w:pStyle w:val="H23G"/>
        <w:rPr>
          <w:lang w:val="fr-FR"/>
        </w:rPr>
      </w:pPr>
      <w:r w:rsidRPr="00E74CEF">
        <w:rPr>
          <w:lang w:val="fr-FR"/>
        </w:rPr>
        <w:tab/>
      </w:r>
      <w:r w:rsidRPr="00E74CEF">
        <w:rPr>
          <w:lang w:val="fr-FR"/>
        </w:rPr>
        <w:tab/>
        <w:t>Paragraphe 24</w:t>
      </w:r>
    </w:p>
    <w:p w14:paraId="7B0E83B3" w14:textId="77777777" w:rsidR="0075609D" w:rsidRPr="00E74CEF" w:rsidRDefault="0075609D" w:rsidP="00793F79">
      <w:pPr>
        <w:pStyle w:val="H4G"/>
        <w:rPr>
          <w:lang w:val="fr-FR"/>
        </w:rPr>
      </w:pPr>
      <w:r w:rsidRPr="00E74CEF">
        <w:rPr>
          <w:lang w:val="fr-FR"/>
        </w:rPr>
        <w:tab/>
      </w:r>
      <w:r w:rsidRPr="00E74CEF">
        <w:rPr>
          <w:lang w:val="fr-FR"/>
        </w:rPr>
        <w:tab/>
        <w:t>Paragraphe 24 a) à c)</w:t>
      </w:r>
    </w:p>
    <w:p w14:paraId="76DF56AC" w14:textId="77777777" w:rsidR="0075609D" w:rsidRPr="00BF7939" w:rsidRDefault="0075609D" w:rsidP="00793F79">
      <w:pPr>
        <w:pStyle w:val="SingleTxtG"/>
        <w:rPr>
          <w:lang w:val="fr-FR"/>
        </w:rPr>
      </w:pPr>
      <w:r w:rsidRPr="00BF7939">
        <w:rPr>
          <w:lang w:val="fr-FR"/>
        </w:rPr>
        <w:t>174.</w:t>
      </w:r>
      <w:r w:rsidRPr="00BF7939">
        <w:rPr>
          <w:lang w:val="fr-FR"/>
        </w:rPr>
        <w:tab/>
        <w:t xml:space="preserve">Une autorisation de séjour spéciale pour les enfants a été créée en vertu de la circulaire </w:t>
      </w:r>
      <w:r w:rsidR="00987456" w:rsidRPr="00987456">
        <w:rPr>
          <w:rFonts w:eastAsia="MS Mincho"/>
          <w:lang w:val="fr-FR"/>
        </w:rPr>
        <w:t>n</w:t>
      </w:r>
      <w:r w:rsidR="00987456" w:rsidRPr="00987456">
        <w:rPr>
          <w:rFonts w:eastAsia="MS Mincho"/>
          <w:vertAlign w:val="superscript"/>
          <w:lang w:val="fr-FR"/>
        </w:rPr>
        <w:t>o</w:t>
      </w:r>
      <w:r w:rsidR="00987456">
        <w:rPr>
          <w:lang w:val="fr-FR"/>
        </w:rPr>
        <w:t> </w:t>
      </w:r>
      <w:r w:rsidRPr="00BF7939">
        <w:rPr>
          <w:lang w:val="fr-FR"/>
        </w:rPr>
        <w:t>16, de 2017, du Département des étrangers et des migrations. Elle est délivrée gratuitement et permet à tous les enfants d</w:t>
      </w:r>
      <w:r w:rsidR="00354521">
        <w:rPr>
          <w:lang w:val="fr-FR"/>
        </w:rPr>
        <w:t>’</w:t>
      </w:r>
      <w:r w:rsidRPr="00BF7939">
        <w:rPr>
          <w:lang w:val="fr-FR"/>
        </w:rPr>
        <w:t>accéder sans restriction au système éducatif, quelle que soit la situation migratoire de leurs parents. Dans le prolongement de cette circulaire, un plan de travail conjoint a été mis en place avec les municipalités et les établissements d</w:t>
      </w:r>
      <w:r w:rsidR="00354521">
        <w:rPr>
          <w:lang w:val="fr-FR"/>
        </w:rPr>
        <w:t>’</w:t>
      </w:r>
      <w:r w:rsidRPr="00BF7939">
        <w:rPr>
          <w:lang w:val="fr-FR"/>
        </w:rPr>
        <w:t>enseignement de manière à encourager les familles à demander l</w:t>
      </w:r>
      <w:r w:rsidR="00354521">
        <w:rPr>
          <w:lang w:val="fr-FR"/>
        </w:rPr>
        <w:t>’</w:t>
      </w:r>
      <w:r w:rsidRPr="00BF7939">
        <w:rPr>
          <w:lang w:val="fr-FR"/>
        </w:rPr>
        <w:t xml:space="preserve">autorisation en question. De plus, la circulaire </w:t>
      </w:r>
      <w:r w:rsidR="00793F79" w:rsidRPr="00793F79">
        <w:rPr>
          <w:rFonts w:eastAsia="MS Mincho"/>
          <w:lang w:val="fr-FR"/>
        </w:rPr>
        <w:t>n</w:t>
      </w:r>
      <w:r w:rsidR="00793F79" w:rsidRPr="00793F79">
        <w:rPr>
          <w:rFonts w:eastAsia="MS Mincho"/>
          <w:vertAlign w:val="superscript"/>
          <w:lang w:val="fr-FR"/>
        </w:rPr>
        <w:t>o</w:t>
      </w:r>
      <w:r w:rsidR="00793F79">
        <w:rPr>
          <w:lang w:val="fr-FR"/>
        </w:rPr>
        <w:t> </w:t>
      </w:r>
      <w:r w:rsidRPr="00BF7939">
        <w:rPr>
          <w:lang w:val="fr-FR"/>
        </w:rPr>
        <w:t>30.722, du 10 septembre 2014, interdit l</w:t>
      </w:r>
      <w:r w:rsidR="00354521">
        <w:rPr>
          <w:lang w:val="fr-FR"/>
        </w:rPr>
        <w:t>’</w:t>
      </w:r>
      <w:r w:rsidRPr="00BF7939">
        <w:rPr>
          <w:lang w:val="fr-FR"/>
        </w:rPr>
        <w:t>application de sanctions à des mineurs pour une infraction, quelle qu</w:t>
      </w:r>
      <w:r w:rsidR="00354521">
        <w:rPr>
          <w:lang w:val="fr-FR"/>
        </w:rPr>
        <w:t>’</w:t>
      </w:r>
      <w:r w:rsidRPr="00BF7939">
        <w:rPr>
          <w:lang w:val="fr-FR"/>
        </w:rPr>
        <w:t>elle soit, et interdit expressément l</w:t>
      </w:r>
      <w:r w:rsidR="00354521">
        <w:rPr>
          <w:lang w:val="fr-FR"/>
        </w:rPr>
        <w:t>’</w:t>
      </w:r>
      <w:r w:rsidRPr="00BF7939">
        <w:rPr>
          <w:lang w:val="fr-FR"/>
        </w:rPr>
        <w:t>expulsion de mineurs.</w:t>
      </w:r>
    </w:p>
    <w:p w14:paraId="710CED02" w14:textId="77777777" w:rsidR="0075609D" w:rsidRPr="00BF7939" w:rsidRDefault="0075609D" w:rsidP="00793F79">
      <w:pPr>
        <w:pStyle w:val="SingleTxtG"/>
        <w:rPr>
          <w:lang w:val="fr-FR"/>
        </w:rPr>
      </w:pPr>
      <w:r w:rsidRPr="00BF7939">
        <w:rPr>
          <w:lang w:val="fr-FR"/>
        </w:rPr>
        <w:t>175.</w:t>
      </w:r>
      <w:r w:rsidRPr="00BF7939">
        <w:rPr>
          <w:lang w:val="fr-FR"/>
        </w:rPr>
        <w:tab/>
        <w:t>Depuis avril 2017, le comité technique</w:t>
      </w:r>
      <w:r w:rsidR="00186F8E">
        <w:rPr>
          <w:lang w:val="fr-FR"/>
        </w:rPr>
        <w:t xml:space="preserve"> </w:t>
      </w:r>
      <w:r w:rsidRPr="00BF7939">
        <w:rPr>
          <w:lang w:val="fr-FR"/>
        </w:rPr>
        <w:t>sur les migrations s</w:t>
      </w:r>
      <w:r w:rsidR="00354521">
        <w:rPr>
          <w:lang w:val="fr-FR"/>
        </w:rPr>
        <w:t>’</w:t>
      </w:r>
      <w:r w:rsidRPr="00BF7939">
        <w:rPr>
          <w:lang w:val="fr-FR"/>
        </w:rPr>
        <w:t>est attelé à l</w:t>
      </w:r>
      <w:r w:rsidR="00354521">
        <w:rPr>
          <w:lang w:val="fr-FR"/>
        </w:rPr>
        <w:t>’</w:t>
      </w:r>
      <w:r w:rsidRPr="00BF7939">
        <w:rPr>
          <w:lang w:val="fr-FR"/>
        </w:rPr>
        <w:t>élaboration d</w:t>
      </w:r>
      <w:r w:rsidR="00354521">
        <w:rPr>
          <w:lang w:val="fr-FR"/>
        </w:rPr>
        <w:t>’</w:t>
      </w:r>
      <w:r w:rsidRPr="00BF7939">
        <w:rPr>
          <w:lang w:val="fr-FR"/>
        </w:rPr>
        <w:t>un plan conjoint avec le Ministère de l</w:t>
      </w:r>
      <w:r w:rsidR="00354521">
        <w:rPr>
          <w:lang w:val="fr-FR"/>
        </w:rPr>
        <w:t>’</w:t>
      </w:r>
      <w:r w:rsidRPr="00BF7939">
        <w:rPr>
          <w:lang w:val="fr-FR"/>
        </w:rPr>
        <w:t>intérieur et le Ministère de la justice et des droits de l</w:t>
      </w:r>
      <w:r w:rsidR="00354521">
        <w:rPr>
          <w:lang w:val="fr-FR"/>
        </w:rPr>
        <w:t>’</w:t>
      </w:r>
      <w:r w:rsidRPr="00BF7939">
        <w:rPr>
          <w:lang w:val="fr-FR"/>
        </w:rPr>
        <w:t>homme,</w:t>
      </w:r>
      <w:r w:rsidR="00186F8E">
        <w:rPr>
          <w:lang w:val="fr-FR"/>
        </w:rPr>
        <w:t xml:space="preserve"> </w:t>
      </w:r>
      <w:r w:rsidRPr="00BF7939">
        <w:rPr>
          <w:lang w:val="fr-FR"/>
        </w:rPr>
        <w:t>visant à faciliter la régularisation des élèves migrants en situation irrégulière. Ce plan prévoit en particulier une action de terrain à laquelle sont activement associés les établissements d</w:t>
      </w:r>
      <w:r w:rsidR="00354521">
        <w:rPr>
          <w:lang w:val="fr-FR"/>
        </w:rPr>
        <w:t>’</w:t>
      </w:r>
      <w:r w:rsidRPr="00BF7939">
        <w:rPr>
          <w:lang w:val="fr-FR"/>
        </w:rPr>
        <w:t>enseignement, sous la forme de journées d</w:t>
      </w:r>
      <w:r w:rsidR="00354521">
        <w:rPr>
          <w:lang w:val="fr-FR"/>
        </w:rPr>
        <w:t>’</w:t>
      </w:r>
      <w:r w:rsidRPr="00BF7939">
        <w:rPr>
          <w:lang w:val="fr-FR"/>
        </w:rPr>
        <w:t>orientation et d</w:t>
      </w:r>
      <w:r w:rsidR="00354521">
        <w:rPr>
          <w:lang w:val="fr-FR"/>
        </w:rPr>
        <w:t>’</w:t>
      </w:r>
      <w:r w:rsidRPr="00BF7939">
        <w:rPr>
          <w:lang w:val="fr-FR"/>
        </w:rPr>
        <w:t>information destinées à l</w:t>
      </w:r>
      <w:r w:rsidR="00354521">
        <w:rPr>
          <w:lang w:val="fr-FR"/>
        </w:rPr>
        <w:t>’</w:t>
      </w:r>
      <w:r w:rsidRPr="00BF7939">
        <w:rPr>
          <w:lang w:val="fr-FR"/>
        </w:rPr>
        <w:t>ensemble de la communauté éducative, et en particulier des parents et tuteurs, de façon que les élèves ou étudiants en situation irrégulière puissent obtenir des titres de séjour temporaire (permis de séjour étudiant et, pour les primo-arrivants, permis de séjour au titre du regroupement familial avec une personne ayant la qualité de résident permanent et permis de séjour en qualité de personne à charge</w:t>
      </w:r>
      <w:r w:rsidR="00987456">
        <w:rPr>
          <w:lang w:val="fr-FR"/>
        </w:rPr>
        <w:t>)</w:t>
      </w:r>
      <w:r w:rsidRPr="00BF7939">
        <w:rPr>
          <w:lang w:val="fr-FR"/>
        </w:rPr>
        <w:t>, conformément à la réglementation en vigueur. Ce plan vise à favoriser et à faciliter la régularisation et l</w:t>
      </w:r>
      <w:r w:rsidR="00354521">
        <w:rPr>
          <w:lang w:val="fr-FR"/>
        </w:rPr>
        <w:t>’</w:t>
      </w:r>
      <w:r w:rsidRPr="00BF7939">
        <w:rPr>
          <w:lang w:val="fr-FR"/>
        </w:rPr>
        <w:t>inclusion des élèves et des étudiants migrants en situation irrégulière, en</w:t>
      </w:r>
      <w:r w:rsidR="00186F8E">
        <w:rPr>
          <w:lang w:val="fr-FR"/>
        </w:rPr>
        <w:t xml:space="preserve"> </w:t>
      </w:r>
      <w:r w:rsidRPr="00BF7939">
        <w:rPr>
          <w:lang w:val="fr-FR"/>
        </w:rPr>
        <w:t xml:space="preserve"> associant l</w:t>
      </w:r>
      <w:r w:rsidR="00354521">
        <w:rPr>
          <w:lang w:val="fr-FR"/>
        </w:rPr>
        <w:t>’</w:t>
      </w:r>
      <w:r w:rsidRPr="00BF7939">
        <w:rPr>
          <w:lang w:val="fr-FR"/>
        </w:rPr>
        <w:t xml:space="preserve">ensemble de la communauté éducative. </w:t>
      </w:r>
    </w:p>
    <w:p w14:paraId="17ED4E8E" w14:textId="77777777" w:rsidR="0075609D" w:rsidRPr="00BF7939" w:rsidRDefault="0075609D" w:rsidP="00471E2E">
      <w:pPr>
        <w:pStyle w:val="SingleTxtG"/>
        <w:rPr>
          <w:lang w:val="fr-FR"/>
        </w:rPr>
      </w:pPr>
      <w:r w:rsidRPr="00BF7939">
        <w:rPr>
          <w:lang w:val="fr-FR"/>
        </w:rPr>
        <w:t>176.</w:t>
      </w:r>
      <w:r w:rsidRPr="00BF7939">
        <w:rPr>
          <w:lang w:val="fr-FR"/>
        </w:rPr>
        <w:tab/>
        <w:t>Le Ministère de l</w:t>
      </w:r>
      <w:r w:rsidR="00354521">
        <w:rPr>
          <w:lang w:val="fr-FR"/>
        </w:rPr>
        <w:t>’</w:t>
      </w:r>
      <w:r w:rsidRPr="00BF7939">
        <w:rPr>
          <w:lang w:val="fr-FR"/>
        </w:rPr>
        <w:t>éducation entrera directement en relation avec les établissements d</w:t>
      </w:r>
      <w:r w:rsidR="00354521">
        <w:rPr>
          <w:lang w:val="fr-FR"/>
        </w:rPr>
        <w:t>’</w:t>
      </w:r>
      <w:r w:rsidRPr="00BF7939">
        <w:rPr>
          <w:lang w:val="fr-FR"/>
        </w:rPr>
        <w:t>enseignement auxquels il fournira les éléments nécessaires pour leur permettre de repérer les élèves en situation irrégulière d</w:t>
      </w:r>
      <w:r w:rsidR="00354521">
        <w:rPr>
          <w:lang w:val="fr-FR"/>
        </w:rPr>
        <w:t>’</w:t>
      </w:r>
      <w:r w:rsidRPr="00BF7939">
        <w:rPr>
          <w:lang w:val="fr-FR"/>
        </w:rPr>
        <w:t>après l</w:t>
      </w:r>
      <w:r w:rsidR="00354521">
        <w:rPr>
          <w:lang w:val="fr-FR"/>
        </w:rPr>
        <w:t>’</w:t>
      </w:r>
      <w:r w:rsidRPr="00BF7939">
        <w:rPr>
          <w:lang w:val="fr-FR"/>
        </w:rPr>
        <w:t>identifiant scolaire provisoire (IPE).</w:t>
      </w:r>
    </w:p>
    <w:p w14:paraId="05EB5590" w14:textId="77777777" w:rsidR="0075609D" w:rsidRPr="00BF7939" w:rsidRDefault="0075609D" w:rsidP="00471E2E">
      <w:pPr>
        <w:pStyle w:val="SingleTxtG"/>
        <w:rPr>
          <w:lang w:val="fr-FR"/>
        </w:rPr>
      </w:pPr>
      <w:r w:rsidRPr="00BF7939">
        <w:rPr>
          <w:lang w:val="fr-FR"/>
        </w:rPr>
        <w:t>177.</w:t>
      </w:r>
      <w:r w:rsidRPr="00BF7939">
        <w:rPr>
          <w:lang w:val="fr-FR"/>
        </w:rPr>
        <w:tab/>
        <w:t>Une réglementation administrative a également été établie à cet égard</w:t>
      </w:r>
      <w:r w:rsidRPr="0027571D">
        <w:rPr>
          <w:rStyle w:val="Appelnotedebasdep"/>
          <w:rFonts w:asciiTheme="majorBidi" w:hAnsiTheme="majorBidi" w:cstheme="majorBidi"/>
          <w:szCs w:val="18"/>
        </w:rPr>
        <w:footnoteReference w:id="101"/>
      </w:r>
      <w:r w:rsidRPr="00BF7939">
        <w:rPr>
          <w:lang w:val="fr-FR"/>
        </w:rPr>
        <w:t xml:space="preserve">. </w:t>
      </w:r>
    </w:p>
    <w:p w14:paraId="303E1CBA" w14:textId="77777777" w:rsidR="0075609D" w:rsidRPr="00E74CEF" w:rsidRDefault="0075609D" w:rsidP="00471E2E">
      <w:pPr>
        <w:pStyle w:val="H23G"/>
        <w:rPr>
          <w:lang w:val="fr-FR"/>
        </w:rPr>
      </w:pPr>
      <w:r w:rsidRPr="00E74CEF">
        <w:rPr>
          <w:lang w:val="fr-FR"/>
        </w:rPr>
        <w:tab/>
      </w:r>
      <w:r w:rsidRPr="00E74CEF">
        <w:rPr>
          <w:lang w:val="fr-FR"/>
        </w:rPr>
        <w:tab/>
        <w:t>Articles 31 à 33</w:t>
      </w:r>
    </w:p>
    <w:p w14:paraId="59E0D3E0" w14:textId="77777777" w:rsidR="0075609D" w:rsidRPr="00E74CEF" w:rsidRDefault="0075609D" w:rsidP="00471E2E">
      <w:pPr>
        <w:pStyle w:val="H23G"/>
        <w:rPr>
          <w:lang w:val="fr-FR"/>
        </w:rPr>
      </w:pPr>
      <w:r w:rsidRPr="00E74CEF">
        <w:rPr>
          <w:lang w:val="fr-FR"/>
        </w:rPr>
        <w:tab/>
      </w:r>
      <w:r w:rsidRPr="00E74CEF">
        <w:rPr>
          <w:lang w:val="fr-FR"/>
        </w:rPr>
        <w:tab/>
        <w:t>Paragraphe 25</w:t>
      </w:r>
    </w:p>
    <w:p w14:paraId="212D1D15" w14:textId="77777777" w:rsidR="0075609D" w:rsidRPr="00471E2E" w:rsidRDefault="0075609D" w:rsidP="00471E2E">
      <w:pPr>
        <w:pStyle w:val="SingleTxtG"/>
        <w:rPr>
          <w:lang w:val="fr-FR"/>
        </w:rPr>
      </w:pPr>
      <w:r w:rsidRPr="00BF7939">
        <w:rPr>
          <w:lang w:val="fr-FR"/>
        </w:rPr>
        <w:t>178.</w:t>
      </w:r>
      <w:r w:rsidRPr="00BF7939">
        <w:rPr>
          <w:lang w:val="fr-FR"/>
        </w:rPr>
        <w:tab/>
        <w:t>Outre les informations données dans la réponse</w:t>
      </w:r>
      <w:r w:rsidR="00186F8E">
        <w:rPr>
          <w:lang w:val="fr-FR"/>
        </w:rPr>
        <w:t xml:space="preserve"> </w:t>
      </w:r>
      <w:r w:rsidRPr="00BF7939">
        <w:rPr>
          <w:lang w:val="fr-FR"/>
        </w:rPr>
        <w:t>consacrée au paragraphe</w:t>
      </w:r>
      <w:r w:rsidR="00471E2E">
        <w:rPr>
          <w:lang w:val="fr-FR"/>
        </w:rPr>
        <w:t> </w:t>
      </w:r>
      <w:r w:rsidRPr="00BF7939">
        <w:rPr>
          <w:lang w:val="fr-FR"/>
        </w:rPr>
        <w:t>21, il convient de préciser que le traité</w:t>
      </w:r>
      <w:r w:rsidR="00186F8E">
        <w:rPr>
          <w:lang w:val="fr-FR"/>
        </w:rPr>
        <w:t xml:space="preserve"> </w:t>
      </w:r>
      <w:r w:rsidRPr="00BF7939">
        <w:rPr>
          <w:lang w:val="fr-FR"/>
        </w:rPr>
        <w:t>sur le transfert de fonds conclu entre le Chili et le Pérou permet de faire transférer les fonds de prévoyance entre les organismes de gestion des fonds de pension des deux pays, moyennant une demande préalable</w:t>
      </w:r>
      <w:r w:rsidRPr="0027571D">
        <w:rPr>
          <w:rStyle w:val="Appelnotedebasdep"/>
          <w:rFonts w:asciiTheme="majorBidi" w:hAnsiTheme="majorBidi" w:cstheme="majorBidi"/>
          <w:szCs w:val="18"/>
        </w:rPr>
        <w:footnoteReference w:id="102"/>
      </w:r>
      <w:r w:rsidRPr="00BF7939">
        <w:rPr>
          <w:lang w:val="fr-FR"/>
        </w:rPr>
        <w:t xml:space="preserve">. </w:t>
      </w:r>
    </w:p>
    <w:p w14:paraId="5AC166E6" w14:textId="77777777" w:rsidR="0075609D" w:rsidRPr="00E74CEF" w:rsidRDefault="0075609D" w:rsidP="00471E2E">
      <w:pPr>
        <w:pStyle w:val="H23G"/>
        <w:rPr>
          <w:lang w:val="fr-FR"/>
        </w:rPr>
      </w:pPr>
      <w:r w:rsidRPr="00E74CEF">
        <w:rPr>
          <w:lang w:val="fr-FR"/>
        </w:rPr>
        <w:tab/>
        <w:t>4.</w:t>
      </w:r>
      <w:r w:rsidRPr="00E74CEF">
        <w:rPr>
          <w:lang w:val="fr-FR"/>
        </w:rPr>
        <w:tab/>
        <w:t>Quatrième partie de la Convention</w:t>
      </w:r>
    </w:p>
    <w:p w14:paraId="48956F34" w14:textId="77777777" w:rsidR="0075609D" w:rsidRPr="00E74CEF" w:rsidRDefault="0075609D" w:rsidP="00471E2E">
      <w:pPr>
        <w:pStyle w:val="H23G"/>
        <w:rPr>
          <w:lang w:val="fr-FR"/>
        </w:rPr>
      </w:pPr>
      <w:r w:rsidRPr="00E74CEF">
        <w:rPr>
          <w:lang w:val="fr-FR"/>
        </w:rPr>
        <w:tab/>
      </w:r>
      <w:r w:rsidRPr="00E74CEF">
        <w:rPr>
          <w:lang w:val="fr-FR"/>
        </w:rPr>
        <w:tab/>
        <w:t>Article 37</w:t>
      </w:r>
    </w:p>
    <w:p w14:paraId="27D7FC14" w14:textId="77777777" w:rsidR="0075609D" w:rsidRPr="00E74CEF" w:rsidRDefault="0075609D" w:rsidP="00471E2E">
      <w:pPr>
        <w:pStyle w:val="H23G"/>
        <w:rPr>
          <w:lang w:val="fr-FR"/>
        </w:rPr>
      </w:pPr>
      <w:r w:rsidRPr="00E74CEF">
        <w:rPr>
          <w:lang w:val="fr-FR"/>
        </w:rPr>
        <w:tab/>
      </w:r>
      <w:r w:rsidRPr="00E74CEF">
        <w:rPr>
          <w:lang w:val="fr-FR"/>
        </w:rPr>
        <w:tab/>
        <w:t>Paragraphe 26</w:t>
      </w:r>
    </w:p>
    <w:p w14:paraId="23EE4B1B" w14:textId="77777777" w:rsidR="0075609D" w:rsidRPr="00BF7939" w:rsidRDefault="0075609D" w:rsidP="00471E2E">
      <w:pPr>
        <w:pStyle w:val="SingleTxtG"/>
        <w:rPr>
          <w:lang w:val="fr-FR"/>
        </w:rPr>
      </w:pPr>
      <w:r w:rsidRPr="00BF7939">
        <w:rPr>
          <w:lang w:val="fr-FR"/>
        </w:rPr>
        <w:t>179.</w:t>
      </w:r>
      <w:r w:rsidRPr="00BF7939">
        <w:rPr>
          <w:lang w:val="fr-FR"/>
        </w:rPr>
        <w:tab/>
        <w:t xml:space="preserve">Voir la réponse se rapportant au paragraphe 20. </w:t>
      </w:r>
    </w:p>
    <w:p w14:paraId="07C41B5C" w14:textId="77777777" w:rsidR="0075609D" w:rsidRPr="00E74CEF" w:rsidRDefault="0075609D" w:rsidP="00471E2E">
      <w:pPr>
        <w:pStyle w:val="H23G"/>
        <w:rPr>
          <w:lang w:val="fr-FR"/>
        </w:rPr>
      </w:pPr>
      <w:r w:rsidRPr="00E74CEF">
        <w:rPr>
          <w:lang w:val="fr-FR"/>
        </w:rPr>
        <w:tab/>
      </w:r>
      <w:r w:rsidRPr="00E74CEF">
        <w:rPr>
          <w:lang w:val="fr-FR"/>
        </w:rPr>
        <w:tab/>
        <w:t xml:space="preserve">Article 40 </w:t>
      </w:r>
    </w:p>
    <w:p w14:paraId="095A5604" w14:textId="77777777" w:rsidR="0075609D" w:rsidRPr="00E74CEF" w:rsidRDefault="0075609D" w:rsidP="00471E2E">
      <w:pPr>
        <w:pStyle w:val="H23G"/>
        <w:rPr>
          <w:lang w:val="fr-FR"/>
        </w:rPr>
      </w:pPr>
      <w:r w:rsidRPr="00E74CEF">
        <w:rPr>
          <w:lang w:val="fr-FR"/>
        </w:rPr>
        <w:tab/>
      </w:r>
      <w:r w:rsidRPr="00E74CEF">
        <w:rPr>
          <w:lang w:val="fr-FR"/>
        </w:rPr>
        <w:tab/>
        <w:t>Paragraphe 27</w:t>
      </w:r>
    </w:p>
    <w:p w14:paraId="69A296C4" w14:textId="77777777" w:rsidR="0075609D" w:rsidRPr="00E74CEF" w:rsidRDefault="0075609D" w:rsidP="00471E2E">
      <w:pPr>
        <w:pStyle w:val="SingleTxtG"/>
      </w:pPr>
      <w:r w:rsidRPr="00E74CEF">
        <w:t>180.</w:t>
      </w:r>
      <w:r w:rsidRPr="00E74CEF">
        <w:tab/>
        <w:t>La Constitution garantit le droit d</w:t>
      </w:r>
      <w:r w:rsidR="00354521">
        <w:t>’</w:t>
      </w:r>
      <w:r w:rsidRPr="00E74CEF">
        <w:t>être</w:t>
      </w:r>
      <w:r w:rsidR="00186F8E">
        <w:t xml:space="preserve"> </w:t>
      </w:r>
      <w:r w:rsidRPr="00E74CEF">
        <w:t>membres d</w:t>
      </w:r>
      <w:r w:rsidR="00354521">
        <w:t>’</w:t>
      </w:r>
      <w:r w:rsidRPr="00E74CEF">
        <w:t>associations</w:t>
      </w:r>
      <w:r w:rsidRPr="0027571D">
        <w:rPr>
          <w:rStyle w:val="Appelnotedebasdep"/>
          <w:rFonts w:asciiTheme="majorBidi" w:hAnsiTheme="majorBidi" w:cstheme="majorBidi"/>
          <w:szCs w:val="18"/>
        </w:rPr>
        <w:footnoteReference w:id="103"/>
      </w:r>
      <w:r w:rsidRPr="00E74CEF">
        <w:t xml:space="preserve"> et de syndicats</w:t>
      </w:r>
      <w:r w:rsidRPr="0027571D">
        <w:rPr>
          <w:rStyle w:val="Appelnotedebasdep"/>
          <w:rFonts w:asciiTheme="majorBidi" w:hAnsiTheme="majorBidi" w:cstheme="majorBidi"/>
          <w:szCs w:val="18"/>
        </w:rPr>
        <w:footnoteReference w:id="104"/>
      </w:r>
      <w:r w:rsidRPr="00E74CEF">
        <w:t xml:space="preserve"> à tous, nationaux ou étrangers. Le Code du travail reconnaît en outre, en ses articles</w:t>
      </w:r>
      <w:r w:rsidR="00471E2E">
        <w:t> </w:t>
      </w:r>
      <w:r w:rsidRPr="00E74CEF">
        <w:t>212 et suivants, à tous les travailleurs du secteur privé, sans aucune restriction concernant les travailleurs migrants, le droit de constituer des syndicats, d</w:t>
      </w:r>
      <w:r w:rsidR="00354521">
        <w:t>’</w:t>
      </w:r>
      <w:r w:rsidRPr="00E74CEF">
        <w:t>y adhérer et de s</w:t>
      </w:r>
      <w:r w:rsidR="00354521">
        <w:t>’</w:t>
      </w:r>
      <w:r w:rsidRPr="00E74CEF">
        <w:t>en retirer librement, ainsi que de siéger dans les organes directeurs. Les travailleurs migrants jouissent par conséquent des mêmes droits que les travailleurs nationaux dans ce domaine. Enfin, le Code du travail consacre le principe de non-discrimination, qui peut être défendu dans le cadre d</w:t>
      </w:r>
      <w:r w:rsidR="00354521">
        <w:t>’</w:t>
      </w:r>
      <w:r w:rsidRPr="00E74CEF">
        <w:t>une action en protection des droits des travailleurs, de sorte que tous les travailleurs sont protégés contre les actes de discrimination fondée sur des critères tels que la race ou la nationalité</w:t>
      </w:r>
      <w:r w:rsidRPr="0027571D">
        <w:rPr>
          <w:rStyle w:val="Appelnotedebasdep"/>
          <w:rFonts w:asciiTheme="majorBidi" w:hAnsiTheme="majorBidi" w:cstheme="majorBidi"/>
          <w:szCs w:val="18"/>
        </w:rPr>
        <w:footnoteReference w:id="105"/>
      </w:r>
      <w:r w:rsidRPr="00E74CEF">
        <w:t>.</w:t>
      </w:r>
    </w:p>
    <w:p w14:paraId="1D7EC9B4" w14:textId="77777777" w:rsidR="0075609D" w:rsidRPr="00E74CEF" w:rsidRDefault="0075609D" w:rsidP="00A617EA">
      <w:pPr>
        <w:pStyle w:val="H23G"/>
        <w:rPr>
          <w:lang w:val="fr-FR"/>
        </w:rPr>
      </w:pPr>
      <w:r w:rsidRPr="00E74CEF">
        <w:rPr>
          <w:lang w:val="fr-FR"/>
        </w:rPr>
        <w:tab/>
      </w:r>
      <w:r w:rsidRPr="00E74CEF">
        <w:rPr>
          <w:lang w:val="fr-FR"/>
        </w:rPr>
        <w:tab/>
        <w:t>Articles 43 à 45</w:t>
      </w:r>
    </w:p>
    <w:p w14:paraId="240CB278" w14:textId="77777777" w:rsidR="0075609D" w:rsidRPr="00E74CEF" w:rsidRDefault="0075609D" w:rsidP="00A617EA">
      <w:pPr>
        <w:pStyle w:val="H23G"/>
        <w:rPr>
          <w:lang w:val="fr-FR"/>
        </w:rPr>
      </w:pPr>
      <w:r w:rsidRPr="00E74CEF">
        <w:rPr>
          <w:lang w:val="fr-FR"/>
        </w:rPr>
        <w:tab/>
      </w:r>
      <w:r w:rsidRPr="00E74CEF">
        <w:rPr>
          <w:lang w:val="fr-FR"/>
        </w:rPr>
        <w:tab/>
        <w:t>Paragraphe 28</w:t>
      </w:r>
    </w:p>
    <w:p w14:paraId="1627624A" w14:textId="77777777" w:rsidR="0075609D" w:rsidRPr="00BF7939" w:rsidRDefault="0075609D" w:rsidP="00A617EA">
      <w:pPr>
        <w:pStyle w:val="SingleTxtG"/>
        <w:rPr>
          <w:lang w:val="fr-FR"/>
        </w:rPr>
      </w:pPr>
      <w:r w:rsidRPr="00BF7939">
        <w:rPr>
          <w:lang w:val="fr-FR"/>
        </w:rPr>
        <w:t>181.</w:t>
      </w:r>
      <w:r w:rsidRPr="00BF7939">
        <w:rPr>
          <w:lang w:val="fr-FR"/>
        </w:rPr>
        <w:tab/>
        <w:t>Le projet de loi maintient le chiffre actuel pour la proportion de travailleurs étrangers auxquels un employeur peut faire appel (15</w:t>
      </w:r>
      <w:r w:rsidR="00A617EA">
        <w:rPr>
          <w:lang w:val="fr-FR"/>
        </w:rPr>
        <w:t> </w:t>
      </w:r>
      <w:r w:rsidRPr="00BF7939">
        <w:rPr>
          <w:lang w:val="fr-FR"/>
        </w:rPr>
        <w:t>%), ainsi que l</w:t>
      </w:r>
      <w:r w:rsidR="00354521">
        <w:rPr>
          <w:lang w:val="fr-FR"/>
        </w:rPr>
        <w:t>’</w:t>
      </w:r>
      <w:r w:rsidRPr="00BF7939">
        <w:rPr>
          <w:lang w:val="fr-FR"/>
        </w:rPr>
        <w:t>exception à cette règle pour les entreprises de moins de 25</w:t>
      </w:r>
      <w:r w:rsidR="00A617EA">
        <w:rPr>
          <w:lang w:val="fr-FR"/>
        </w:rPr>
        <w:t> </w:t>
      </w:r>
      <w:r w:rsidRPr="00BF7939">
        <w:rPr>
          <w:lang w:val="fr-FR"/>
        </w:rPr>
        <w:t>salariés. Il prévoit cependant une nouvelle exception à la règle des 15</w:t>
      </w:r>
      <w:r w:rsidR="00A617EA">
        <w:rPr>
          <w:lang w:val="fr-FR"/>
        </w:rPr>
        <w:t> </w:t>
      </w:r>
      <w:r w:rsidRPr="00BF7939">
        <w:rPr>
          <w:lang w:val="fr-FR"/>
        </w:rPr>
        <w:t>% pour les entreprises qui ont des activités saisonnières ou périodiques et qui ont besoin d</w:t>
      </w:r>
      <w:r w:rsidR="00354521">
        <w:rPr>
          <w:lang w:val="fr-FR"/>
        </w:rPr>
        <w:t>’</w:t>
      </w:r>
      <w:r w:rsidRPr="00BF7939">
        <w:rPr>
          <w:lang w:val="fr-FR"/>
        </w:rPr>
        <w:t>augmenter considérablement leurs effectifs durant la saison ou la période d</w:t>
      </w:r>
      <w:r w:rsidR="00354521">
        <w:rPr>
          <w:lang w:val="fr-FR"/>
        </w:rPr>
        <w:t>’</w:t>
      </w:r>
      <w:r w:rsidRPr="00BF7939">
        <w:rPr>
          <w:lang w:val="fr-FR"/>
        </w:rPr>
        <w:t>activité. Néanmoins</w:t>
      </w:r>
      <w:r w:rsidR="00987456">
        <w:rPr>
          <w:lang w:val="fr-FR"/>
        </w:rPr>
        <w:t>,</w:t>
      </w:r>
      <w:r w:rsidRPr="00BF7939">
        <w:rPr>
          <w:lang w:val="fr-FR"/>
        </w:rPr>
        <w:t xml:space="preserve"> afin d</w:t>
      </w:r>
      <w:r w:rsidR="00354521">
        <w:rPr>
          <w:lang w:val="fr-FR"/>
        </w:rPr>
        <w:t>’</w:t>
      </w:r>
      <w:r w:rsidRPr="00BF7939">
        <w:rPr>
          <w:lang w:val="fr-FR"/>
        </w:rPr>
        <w:t>éviter les abus</w:t>
      </w:r>
      <w:r w:rsidR="00987456">
        <w:rPr>
          <w:lang w:val="fr-FR"/>
        </w:rPr>
        <w:t>,</w:t>
      </w:r>
      <w:r w:rsidRPr="00BF7939">
        <w:rPr>
          <w:lang w:val="fr-FR"/>
        </w:rPr>
        <w:t xml:space="preserve"> les entreprises qui souhaitent</w:t>
      </w:r>
      <w:r w:rsidR="00186F8E">
        <w:rPr>
          <w:lang w:val="fr-FR"/>
        </w:rPr>
        <w:t xml:space="preserve"> </w:t>
      </w:r>
      <w:r w:rsidRPr="00BF7939">
        <w:rPr>
          <w:lang w:val="fr-FR"/>
        </w:rPr>
        <w:t>embaucher doivent</w:t>
      </w:r>
      <w:r w:rsidR="00186F8E">
        <w:rPr>
          <w:lang w:val="fr-FR"/>
        </w:rPr>
        <w:t xml:space="preserve"> </w:t>
      </w:r>
      <w:r w:rsidRPr="00BF7939">
        <w:rPr>
          <w:lang w:val="fr-FR"/>
        </w:rPr>
        <w:t>demander l</w:t>
      </w:r>
      <w:r w:rsidR="00354521">
        <w:rPr>
          <w:lang w:val="fr-FR"/>
        </w:rPr>
        <w:t>’</w:t>
      </w:r>
      <w:r w:rsidRPr="00BF7939">
        <w:rPr>
          <w:lang w:val="fr-FR"/>
        </w:rPr>
        <w:t xml:space="preserve">autorisation de la Direction du travail. </w:t>
      </w:r>
    </w:p>
    <w:p w14:paraId="7FF2694D" w14:textId="77777777" w:rsidR="0075609D" w:rsidRPr="00BF7939" w:rsidRDefault="0075609D" w:rsidP="00A617EA">
      <w:pPr>
        <w:pStyle w:val="SingleTxtG"/>
        <w:rPr>
          <w:lang w:val="fr-FR"/>
        </w:rPr>
      </w:pPr>
      <w:r w:rsidRPr="00BF7939">
        <w:rPr>
          <w:lang w:val="fr-FR"/>
        </w:rPr>
        <w:t>182.</w:t>
      </w:r>
      <w:r w:rsidRPr="00BF7939">
        <w:rPr>
          <w:lang w:val="fr-FR"/>
        </w:rPr>
        <w:tab/>
        <w:t>Le projet de loi modifie par ailleurs les modalités de calcul de cette proportion et prévoit notamment qu</w:t>
      </w:r>
      <w:r w:rsidR="00354521">
        <w:rPr>
          <w:lang w:val="fr-FR"/>
        </w:rPr>
        <w:t>’</w:t>
      </w:r>
      <w:r w:rsidRPr="00BF7939">
        <w:rPr>
          <w:lang w:val="fr-FR"/>
        </w:rPr>
        <w:t>en sont exclus les étrangers dont le permis de séjour ou de résidence est d</w:t>
      </w:r>
      <w:r w:rsidR="00354521">
        <w:rPr>
          <w:lang w:val="fr-FR"/>
        </w:rPr>
        <w:t>’</w:t>
      </w:r>
      <w:r w:rsidRPr="00BF7939">
        <w:rPr>
          <w:lang w:val="fr-FR"/>
        </w:rPr>
        <w:t>une durée inférieure à un an et ne permet pas de demander un titre de séjour permanent</w:t>
      </w:r>
      <w:r w:rsidRPr="0027571D">
        <w:rPr>
          <w:rStyle w:val="Appelnotedebasdep"/>
          <w:rFonts w:asciiTheme="majorBidi" w:hAnsiTheme="majorBidi" w:cstheme="majorBidi"/>
          <w:szCs w:val="18"/>
        </w:rPr>
        <w:footnoteReference w:id="106"/>
      </w:r>
      <w:r w:rsidRPr="00BF7939">
        <w:rPr>
          <w:lang w:val="fr-FR"/>
        </w:rPr>
        <w:t xml:space="preserve">, de manière à prévenir tout type de fraude. </w:t>
      </w:r>
    </w:p>
    <w:p w14:paraId="11BEA690" w14:textId="77777777" w:rsidR="0075609D" w:rsidRPr="00E74CEF" w:rsidRDefault="0075609D" w:rsidP="00A617EA">
      <w:pPr>
        <w:pStyle w:val="H23G"/>
        <w:rPr>
          <w:lang w:val="fr-FR"/>
        </w:rPr>
      </w:pPr>
      <w:r w:rsidRPr="00E74CEF">
        <w:rPr>
          <w:lang w:val="fr-FR"/>
        </w:rPr>
        <w:tab/>
      </w:r>
      <w:r w:rsidRPr="00E74CEF">
        <w:rPr>
          <w:lang w:val="fr-FR"/>
        </w:rPr>
        <w:tab/>
        <w:t>Paragraphe 29</w:t>
      </w:r>
    </w:p>
    <w:p w14:paraId="5A0891E4" w14:textId="77777777" w:rsidR="0075609D" w:rsidRPr="00BF7939" w:rsidRDefault="0075609D" w:rsidP="00A617EA">
      <w:pPr>
        <w:pStyle w:val="SingleTxtG"/>
        <w:rPr>
          <w:lang w:val="fr-FR"/>
        </w:rPr>
      </w:pPr>
      <w:r w:rsidRPr="00BF7939">
        <w:rPr>
          <w:lang w:val="fr-FR"/>
        </w:rPr>
        <w:t>183.</w:t>
      </w:r>
      <w:r w:rsidRPr="00BF7939">
        <w:rPr>
          <w:lang w:val="fr-FR"/>
        </w:rPr>
        <w:tab/>
        <w:t>La Constitution dispose que les étrangers résidant au Chili ont les mêmes droits et obligations que les nationaux en tant que personnes</w:t>
      </w:r>
      <w:r w:rsidRPr="0027571D">
        <w:rPr>
          <w:rStyle w:val="Appelnotedebasdep"/>
          <w:rFonts w:asciiTheme="majorBidi" w:hAnsiTheme="majorBidi" w:cstheme="majorBidi"/>
          <w:szCs w:val="18"/>
        </w:rPr>
        <w:footnoteReference w:id="107"/>
      </w:r>
      <w:r w:rsidRPr="00BF7939">
        <w:rPr>
          <w:lang w:val="fr-FR"/>
        </w:rPr>
        <w:t>. Elle précise que la famille constitue le noyau fondamental de la société, sans distinction d</w:t>
      </w:r>
      <w:r w:rsidR="00354521">
        <w:rPr>
          <w:lang w:val="fr-FR"/>
        </w:rPr>
        <w:t>’</w:t>
      </w:r>
      <w:r w:rsidRPr="00BF7939">
        <w:rPr>
          <w:lang w:val="fr-FR"/>
        </w:rPr>
        <w:t>aucune sorte fondée sur la race, l</w:t>
      </w:r>
      <w:r w:rsidR="00354521">
        <w:rPr>
          <w:lang w:val="fr-FR"/>
        </w:rPr>
        <w:t>’</w:t>
      </w:r>
      <w:r w:rsidRPr="00BF7939">
        <w:rPr>
          <w:lang w:val="fr-FR"/>
        </w:rPr>
        <w:t>origine ou la nationalité. Qu</w:t>
      </w:r>
      <w:r w:rsidR="00354521">
        <w:rPr>
          <w:lang w:val="fr-FR"/>
        </w:rPr>
        <w:t>’</w:t>
      </w:r>
      <w:r w:rsidRPr="00BF7939">
        <w:rPr>
          <w:lang w:val="fr-FR"/>
        </w:rPr>
        <w:t>elles se composent de nationaux ou de ressortissants étrangers, l</w:t>
      </w:r>
      <w:r w:rsidR="00354521">
        <w:rPr>
          <w:lang w:val="fr-FR"/>
        </w:rPr>
        <w:t>’</w:t>
      </w:r>
      <w:r w:rsidRPr="00BF7939">
        <w:rPr>
          <w:lang w:val="fr-FR"/>
        </w:rPr>
        <w:t>État est tenu de protéger les familles et d</w:t>
      </w:r>
      <w:r w:rsidR="00354521">
        <w:rPr>
          <w:lang w:val="fr-FR"/>
        </w:rPr>
        <w:t>’</w:t>
      </w:r>
      <w:r w:rsidRPr="00BF7939">
        <w:rPr>
          <w:lang w:val="fr-FR"/>
        </w:rPr>
        <w:t>œuvrer à leur consolidation. Les</w:t>
      </w:r>
      <w:r w:rsidR="00A617EA">
        <w:rPr>
          <w:lang w:val="fr-FR"/>
        </w:rPr>
        <w:t> </w:t>
      </w:r>
      <w:r w:rsidRPr="00BF7939">
        <w:rPr>
          <w:lang w:val="fr-FR"/>
        </w:rPr>
        <w:t>migrants en possession d</w:t>
      </w:r>
      <w:r w:rsidR="00354521">
        <w:rPr>
          <w:lang w:val="fr-FR"/>
        </w:rPr>
        <w:t>’</w:t>
      </w:r>
      <w:r w:rsidRPr="00BF7939">
        <w:rPr>
          <w:lang w:val="fr-FR"/>
        </w:rPr>
        <w:t>un permis de résidence peuvent par conséquent en faire bénéficier en tant que personnes à charge leur conjoint, leurs parents et enfants, qu</w:t>
      </w:r>
      <w:r w:rsidR="00354521">
        <w:rPr>
          <w:lang w:val="fr-FR"/>
        </w:rPr>
        <w:t>’</w:t>
      </w:r>
      <w:r w:rsidRPr="00BF7939">
        <w:rPr>
          <w:lang w:val="fr-FR"/>
        </w:rPr>
        <w:t>il s</w:t>
      </w:r>
      <w:r w:rsidR="00354521">
        <w:rPr>
          <w:lang w:val="fr-FR"/>
        </w:rPr>
        <w:t>’</w:t>
      </w:r>
      <w:r w:rsidRPr="00BF7939">
        <w:rPr>
          <w:lang w:val="fr-FR"/>
        </w:rPr>
        <w:t>agisse des enfants du couple ou d</w:t>
      </w:r>
      <w:r w:rsidR="00354521">
        <w:rPr>
          <w:lang w:val="fr-FR"/>
        </w:rPr>
        <w:t>’</w:t>
      </w:r>
      <w:r w:rsidRPr="00BF7939">
        <w:rPr>
          <w:lang w:val="fr-FR"/>
        </w:rPr>
        <w:t>un seul des conjoints,</w:t>
      </w:r>
      <w:r w:rsidR="00186F8E">
        <w:rPr>
          <w:lang w:val="fr-FR"/>
        </w:rPr>
        <w:t xml:space="preserve"> </w:t>
      </w:r>
      <w:r w:rsidRPr="00BF7939">
        <w:rPr>
          <w:lang w:val="fr-FR"/>
        </w:rPr>
        <w:t>pour autant qu</w:t>
      </w:r>
      <w:r w:rsidR="00354521">
        <w:rPr>
          <w:lang w:val="fr-FR"/>
        </w:rPr>
        <w:t>’</w:t>
      </w:r>
      <w:r w:rsidRPr="00BF7939">
        <w:rPr>
          <w:lang w:val="fr-FR"/>
        </w:rPr>
        <w:t xml:space="preserve">ils subviennent effectivement à leurs besoins. </w:t>
      </w:r>
    </w:p>
    <w:p w14:paraId="15D1BEC8" w14:textId="77777777" w:rsidR="0075609D" w:rsidRPr="00BF7939" w:rsidRDefault="0075609D" w:rsidP="00A617EA">
      <w:pPr>
        <w:pStyle w:val="SingleTxtG"/>
        <w:rPr>
          <w:lang w:val="fr-FR"/>
        </w:rPr>
      </w:pPr>
      <w:r w:rsidRPr="00BF7939">
        <w:rPr>
          <w:lang w:val="fr-FR"/>
        </w:rPr>
        <w:t>184.</w:t>
      </w:r>
      <w:r w:rsidRPr="00BF7939">
        <w:rPr>
          <w:lang w:val="fr-FR"/>
        </w:rPr>
        <w:tab/>
        <w:t xml:space="preserve">De même, la circulaire </w:t>
      </w:r>
      <w:r w:rsidR="00A617EA" w:rsidRPr="00793F79">
        <w:rPr>
          <w:rFonts w:eastAsia="MS Mincho"/>
          <w:lang w:val="fr-FR"/>
        </w:rPr>
        <w:t>n</w:t>
      </w:r>
      <w:r w:rsidR="00A617EA" w:rsidRPr="00793F79">
        <w:rPr>
          <w:rFonts w:eastAsia="MS Mincho"/>
          <w:vertAlign w:val="superscript"/>
          <w:lang w:val="fr-FR"/>
        </w:rPr>
        <w:t>o</w:t>
      </w:r>
      <w:r w:rsidR="00A617EA">
        <w:rPr>
          <w:lang w:val="fr-FR"/>
        </w:rPr>
        <w:t> </w:t>
      </w:r>
      <w:r w:rsidRPr="00BF7939">
        <w:rPr>
          <w:lang w:val="fr-FR"/>
        </w:rPr>
        <w:t>6 du 26</w:t>
      </w:r>
      <w:r w:rsidR="00A617EA">
        <w:rPr>
          <w:lang w:val="fr-FR"/>
        </w:rPr>
        <w:t> </w:t>
      </w:r>
      <w:r w:rsidRPr="00BF7939">
        <w:rPr>
          <w:lang w:val="fr-FR"/>
        </w:rPr>
        <w:t>février 2015 prévoit que l</w:t>
      </w:r>
      <w:r w:rsidR="00354521">
        <w:rPr>
          <w:lang w:val="fr-FR"/>
        </w:rPr>
        <w:t>’</w:t>
      </w:r>
      <w:r w:rsidRPr="00BF7939">
        <w:rPr>
          <w:lang w:val="fr-FR"/>
        </w:rPr>
        <w:t>union civile ouvre droit à la délivrance d</w:t>
      </w:r>
      <w:r w:rsidR="00354521">
        <w:rPr>
          <w:lang w:val="fr-FR"/>
        </w:rPr>
        <w:t>’</w:t>
      </w:r>
      <w:r w:rsidRPr="00BF7939">
        <w:rPr>
          <w:lang w:val="fr-FR"/>
        </w:rPr>
        <w:t>un permis de séjour temporaire, ce qui vaut</w:t>
      </w:r>
      <w:r w:rsidR="00186F8E">
        <w:rPr>
          <w:lang w:val="fr-FR"/>
        </w:rPr>
        <w:t xml:space="preserve"> </w:t>
      </w:r>
      <w:r w:rsidRPr="00BF7939">
        <w:rPr>
          <w:lang w:val="fr-FR"/>
        </w:rPr>
        <w:t>pour tout contrat ou pacte d</w:t>
      </w:r>
      <w:r w:rsidR="00354521">
        <w:rPr>
          <w:lang w:val="fr-FR"/>
        </w:rPr>
        <w:t>’</w:t>
      </w:r>
      <w:r w:rsidRPr="00BF7939">
        <w:rPr>
          <w:lang w:val="fr-FR"/>
        </w:rPr>
        <w:t>union civile avec un Chilien ou une Chilienne ou un étranger résident, que l</w:t>
      </w:r>
      <w:r w:rsidR="00354521">
        <w:rPr>
          <w:lang w:val="fr-FR"/>
        </w:rPr>
        <w:t>’</w:t>
      </w:r>
      <w:r w:rsidRPr="00BF7939">
        <w:rPr>
          <w:lang w:val="fr-FR"/>
        </w:rPr>
        <w:t>union civile ait été contractée au Chili ou à l</w:t>
      </w:r>
      <w:r w:rsidR="00354521">
        <w:rPr>
          <w:lang w:val="fr-FR"/>
        </w:rPr>
        <w:t>’</w:t>
      </w:r>
      <w:r w:rsidRPr="00BF7939">
        <w:rPr>
          <w:lang w:val="fr-FR"/>
        </w:rPr>
        <w:t xml:space="preserve">étranger. </w:t>
      </w:r>
    </w:p>
    <w:p w14:paraId="2A90C82A"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185.</w:t>
      </w:r>
      <w:r w:rsidRPr="00BF7939">
        <w:rPr>
          <w:rFonts w:asciiTheme="majorBidi" w:hAnsiTheme="majorBidi" w:cstheme="majorBidi"/>
          <w:color w:val="000000" w:themeColor="text1"/>
          <w:lang w:val="fr-FR"/>
        </w:rPr>
        <w:tab/>
        <w:t xml:space="preserve">En outre, la circulaire </w:t>
      </w:r>
      <w:r w:rsidR="00A617EA" w:rsidRPr="00793F79">
        <w:rPr>
          <w:rFonts w:eastAsia="MS Mincho"/>
          <w:lang w:val="fr-FR"/>
        </w:rPr>
        <w:t>n</w:t>
      </w:r>
      <w:r w:rsidR="00A617EA" w:rsidRPr="00793F79">
        <w:rPr>
          <w:rFonts w:eastAsia="MS Mincho"/>
          <w:vertAlign w:val="superscript"/>
          <w:lang w:val="fr-FR"/>
        </w:rPr>
        <w:t>o</w:t>
      </w:r>
      <w:r w:rsidR="00A617EA">
        <w:rPr>
          <w:lang w:val="fr-FR"/>
        </w:rPr>
        <w:t> </w:t>
      </w:r>
      <w:r w:rsidRPr="00BF7939">
        <w:rPr>
          <w:rFonts w:asciiTheme="majorBidi" w:hAnsiTheme="majorBidi" w:cstheme="majorBidi"/>
          <w:color w:val="000000" w:themeColor="text1"/>
          <w:lang w:val="fr-FR"/>
        </w:rPr>
        <w:t>16 du 26</w:t>
      </w:r>
      <w:r w:rsidR="008E710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juillet 2017 fait obligation aux agents du Département des étrangers et des migrations, ainsi 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aux intendances de région et aux bureaux des gouverneurs de province</w:t>
      </w:r>
      <w:r w:rsidR="00987456">
        <w:rPr>
          <w:rFonts w:asciiTheme="majorBidi" w:hAnsiTheme="majorBidi" w:cstheme="majorBidi"/>
          <w:color w:val="000000" w:themeColor="text1"/>
          <w:lang w:val="fr-FR"/>
        </w:rPr>
        <w:t>,</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de délivrer des permis de résidence temporaire aux enfants, aux fins de garantir leurs droits quelle que soit la situation migratoire de leurs parents</w:t>
      </w:r>
      <w:r w:rsidR="00AB2BEA">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 </w:t>
      </w:r>
    </w:p>
    <w:p w14:paraId="0F5BAE01"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186.</w:t>
      </w:r>
      <w:r w:rsidRPr="00BF7939">
        <w:rPr>
          <w:rFonts w:asciiTheme="majorBidi" w:hAnsiTheme="majorBidi" w:cstheme="majorBidi"/>
          <w:color w:val="000000" w:themeColor="text1"/>
          <w:lang w:val="fr-FR"/>
        </w:rPr>
        <w:tab/>
        <w:t>Une procédure de régularisation extraordinaire a été lancée le 23</w:t>
      </w:r>
      <w:r w:rsidR="008E710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avril 2018</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en vue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intégrer les migrants en situation irrégulière et de reconnaître leurs droits, sans autre condition que de ne pas avoir de casier judiciaire dans le pays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origine. Ce sont ainsi 155</w:t>
      </w:r>
      <w:r w:rsidR="008E710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707</w:t>
      </w:r>
      <w:r w:rsidR="008E710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 xml:space="preserve">personnes, dans bien des cas des familles entières, dont la situation a été régularisée. </w:t>
      </w:r>
    </w:p>
    <w:p w14:paraId="4B2F1F6C"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187.</w:t>
      </w:r>
      <w:r w:rsidRPr="00BF7939">
        <w:rPr>
          <w:rFonts w:asciiTheme="majorBidi" w:hAnsiTheme="majorBidi" w:cstheme="majorBidi"/>
          <w:color w:val="000000" w:themeColor="text1"/>
          <w:lang w:val="fr-FR"/>
        </w:rPr>
        <w:tab/>
        <w:t>De même, la nouvelle politique migratoire</w:t>
      </w:r>
      <w:r w:rsidRPr="0027571D">
        <w:rPr>
          <w:rStyle w:val="Appelnotedebasdep"/>
          <w:rFonts w:asciiTheme="majorBidi" w:hAnsiTheme="majorBidi" w:cstheme="majorBidi"/>
          <w:szCs w:val="18"/>
        </w:rPr>
        <w:footnoteReference w:id="108"/>
      </w:r>
      <w:r w:rsidRPr="00BF7939">
        <w:rPr>
          <w:rFonts w:asciiTheme="majorBidi" w:hAnsiTheme="majorBidi" w:cstheme="majorBidi"/>
          <w:color w:val="000000" w:themeColor="text1"/>
          <w:lang w:val="fr-FR"/>
        </w:rPr>
        <w:t xml:space="preserve"> prévoit la délivrance de permis de résidence temporaire au titre du regroupement familial pour les ressortissants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Haïti. Peuvent en faire la demande les conjoints, les partenaire civils, les enfants mineurs et, jusqu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à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âge de 24 ans s</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ils poursuivent leurs études, les enfants majeurs des ressortissants haïtiens établis de manière temporaire ou définitive au Chili.</w:t>
      </w:r>
    </w:p>
    <w:p w14:paraId="69D561E0" w14:textId="77777777" w:rsidR="0075609D" w:rsidRPr="00BF7939" w:rsidRDefault="0075609D" w:rsidP="00032691">
      <w:pPr>
        <w:pStyle w:val="SingleTxtG"/>
        <w:rPr>
          <w:lang w:val="fr-FR"/>
        </w:rPr>
      </w:pPr>
      <w:r w:rsidRPr="00BF7939">
        <w:rPr>
          <w:lang w:val="fr-FR"/>
        </w:rPr>
        <w:t>188.</w:t>
      </w:r>
      <w:r w:rsidRPr="00BF7939">
        <w:rPr>
          <w:lang w:val="fr-FR"/>
        </w:rPr>
        <w:tab/>
        <w:t>Compte tenu de la situation d</w:t>
      </w:r>
      <w:r w:rsidR="00354521">
        <w:rPr>
          <w:lang w:val="fr-FR"/>
        </w:rPr>
        <w:t>’</w:t>
      </w:r>
      <w:r w:rsidRPr="00BF7939">
        <w:rPr>
          <w:lang w:val="fr-FR"/>
        </w:rPr>
        <w:t>extrême vulnérabilité dans laquelle se trouvent certains étrangers au Chili,</w:t>
      </w:r>
      <w:r w:rsidR="00186F8E">
        <w:rPr>
          <w:lang w:val="fr-FR"/>
        </w:rPr>
        <w:t xml:space="preserve"> </w:t>
      </w:r>
      <w:r w:rsidRPr="00BF7939">
        <w:rPr>
          <w:lang w:val="fr-FR"/>
        </w:rPr>
        <w:t>le Ministère de l</w:t>
      </w:r>
      <w:r w:rsidR="00354521">
        <w:rPr>
          <w:lang w:val="fr-FR"/>
        </w:rPr>
        <w:t>’</w:t>
      </w:r>
      <w:r w:rsidRPr="00BF7939">
        <w:rPr>
          <w:lang w:val="fr-FR"/>
        </w:rPr>
        <w:t xml:space="preserve">intérieur a mis en place en 2018 le </w:t>
      </w:r>
      <w:r w:rsidR="00515E16">
        <w:rPr>
          <w:lang w:val="fr-FR"/>
        </w:rPr>
        <w:t>p</w:t>
      </w:r>
      <w:r w:rsidRPr="00BF7939">
        <w:rPr>
          <w:lang w:val="fr-FR"/>
        </w:rPr>
        <w:t>lan de rapatriement humanitaire, destiné à venir en aide aux ressortissants étrangers qui souhaitent regagner leur pays pour retrouver leur famille,</w:t>
      </w:r>
      <w:r w:rsidR="00186F8E">
        <w:rPr>
          <w:lang w:val="fr-FR"/>
        </w:rPr>
        <w:t xml:space="preserve"> </w:t>
      </w:r>
      <w:r w:rsidRPr="00BF7939">
        <w:rPr>
          <w:lang w:val="fr-FR"/>
        </w:rPr>
        <w:t xml:space="preserve">en toute liberté et sur une base volontaire. </w:t>
      </w:r>
    </w:p>
    <w:p w14:paraId="3A18C0F1" w14:textId="77777777" w:rsidR="0075609D" w:rsidRPr="00E74CEF" w:rsidRDefault="0075609D" w:rsidP="00032691">
      <w:pPr>
        <w:pStyle w:val="H23G"/>
        <w:rPr>
          <w:lang w:val="fr-FR"/>
        </w:rPr>
      </w:pPr>
      <w:r w:rsidRPr="00E74CEF">
        <w:rPr>
          <w:lang w:val="fr-FR"/>
        </w:rPr>
        <w:tab/>
      </w:r>
      <w:r w:rsidRPr="00E74CEF">
        <w:rPr>
          <w:lang w:val="fr-FR"/>
        </w:rPr>
        <w:tab/>
        <w:t>Paragraphe 30</w:t>
      </w:r>
    </w:p>
    <w:p w14:paraId="62AEACF9" w14:textId="77777777" w:rsidR="0075609D" w:rsidRPr="00E74CEF" w:rsidRDefault="0075609D" w:rsidP="00032691">
      <w:pPr>
        <w:pStyle w:val="H4G"/>
        <w:rPr>
          <w:lang w:val="fr-FR"/>
        </w:rPr>
      </w:pPr>
      <w:r w:rsidRPr="00E74CEF">
        <w:rPr>
          <w:lang w:val="fr-FR"/>
        </w:rPr>
        <w:tab/>
      </w:r>
      <w:r w:rsidRPr="00E74CEF">
        <w:rPr>
          <w:lang w:val="fr-FR"/>
        </w:rPr>
        <w:tab/>
        <w:t>Paragraphe 30) a)</w:t>
      </w:r>
    </w:p>
    <w:p w14:paraId="622EBAF9" w14:textId="77777777" w:rsidR="0075609D" w:rsidRPr="00BF7939" w:rsidRDefault="0075609D" w:rsidP="00032691">
      <w:pPr>
        <w:pStyle w:val="SingleTxtG"/>
        <w:rPr>
          <w:lang w:val="fr-FR"/>
        </w:rPr>
      </w:pPr>
      <w:r w:rsidRPr="00BF7939">
        <w:rPr>
          <w:lang w:val="fr-FR"/>
        </w:rPr>
        <w:t>189.</w:t>
      </w:r>
      <w:r w:rsidRPr="00BF7939">
        <w:rPr>
          <w:lang w:val="fr-FR"/>
        </w:rPr>
        <w:tab/>
        <w:t>Le Ministère de la santé a mis au point une proposition de règlement visant à traiter le problème de l</w:t>
      </w:r>
      <w:r w:rsidR="00354521">
        <w:rPr>
          <w:lang w:val="fr-FR"/>
        </w:rPr>
        <w:t>’</w:t>
      </w:r>
      <w:r w:rsidRPr="00BF7939">
        <w:rPr>
          <w:lang w:val="fr-FR"/>
        </w:rPr>
        <w:t>entassement dans les logements, compte tenu de ses attributions, c</w:t>
      </w:r>
      <w:r w:rsidR="00354521">
        <w:rPr>
          <w:lang w:val="fr-FR"/>
        </w:rPr>
        <w:t>’</w:t>
      </w:r>
      <w:r w:rsidRPr="00BF7939">
        <w:rPr>
          <w:lang w:val="fr-FR"/>
        </w:rPr>
        <w:t>est</w:t>
      </w:r>
      <w:r w:rsidR="00001B0E">
        <w:rPr>
          <w:lang w:val="fr-FR"/>
        </w:rPr>
        <w:noBreakHyphen/>
      </w:r>
      <w:r w:rsidRPr="00BF7939">
        <w:rPr>
          <w:lang w:val="fr-FR"/>
        </w:rPr>
        <w:t>à</w:t>
      </w:r>
      <w:r w:rsidR="00001B0E">
        <w:rPr>
          <w:lang w:val="fr-FR"/>
        </w:rPr>
        <w:noBreakHyphen/>
      </w:r>
      <w:r w:rsidRPr="00BF7939">
        <w:rPr>
          <w:lang w:val="fr-FR"/>
        </w:rPr>
        <w:t>dire du point de vue sanitaire.</w:t>
      </w:r>
      <w:r w:rsidR="00186F8E">
        <w:rPr>
          <w:lang w:val="fr-FR"/>
        </w:rPr>
        <w:t xml:space="preserve"> </w:t>
      </w:r>
      <w:r w:rsidRPr="00BF7939">
        <w:rPr>
          <w:lang w:val="fr-FR"/>
        </w:rPr>
        <w:t xml:space="preserve">La proposition fait partie intégrante du </w:t>
      </w:r>
      <w:r w:rsidR="00515E16">
        <w:rPr>
          <w:lang w:val="fr-FR"/>
        </w:rPr>
        <w:t>plan</w:t>
      </w:r>
      <w:r w:rsidRPr="00BF7939">
        <w:rPr>
          <w:lang w:val="fr-FR"/>
        </w:rPr>
        <w:t xml:space="preserve"> d</w:t>
      </w:r>
      <w:r w:rsidR="00354521">
        <w:rPr>
          <w:lang w:val="fr-FR"/>
        </w:rPr>
        <w:t>’</w:t>
      </w:r>
      <w:r w:rsidRPr="00BF7939">
        <w:rPr>
          <w:lang w:val="fr-FR"/>
        </w:rPr>
        <w:t>action concernant les migrations et la santé qu</w:t>
      </w:r>
      <w:r w:rsidR="00354521">
        <w:rPr>
          <w:lang w:val="fr-FR"/>
        </w:rPr>
        <w:t>’</w:t>
      </w:r>
      <w:r w:rsidRPr="00BF7939">
        <w:rPr>
          <w:lang w:val="fr-FR"/>
        </w:rPr>
        <w:t>il a entrepris d</w:t>
      </w:r>
      <w:r w:rsidR="00354521">
        <w:rPr>
          <w:lang w:val="fr-FR"/>
        </w:rPr>
        <w:t>’</w:t>
      </w:r>
      <w:r w:rsidRPr="00BF7939">
        <w:rPr>
          <w:lang w:val="fr-FR"/>
        </w:rPr>
        <w:t>élaborer</w:t>
      </w:r>
      <w:r w:rsidRPr="0027571D">
        <w:rPr>
          <w:rStyle w:val="Appelnotedebasdep"/>
          <w:rFonts w:asciiTheme="majorBidi" w:hAnsiTheme="majorBidi" w:cstheme="majorBidi"/>
          <w:szCs w:val="18"/>
        </w:rPr>
        <w:footnoteReference w:id="109"/>
      </w:r>
      <w:r w:rsidRPr="00BF7939">
        <w:rPr>
          <w:lang w:val="fr-FR"/>
        </w:rPr>
        <w:t xml:space="preserve">. </w:t>
      </w:r>
    </w:p>
    <w:p w14:paraId="35C7DF97" w14:textId="77777777" w:rsidR="0075609D" w:rsidRPr="00E74CEF" w:rsidRDefault="0075609D" w:rsidP="00032691">
      <w:pPr>
        <w:pStyle w:val="H4G"/>
        <w:rPr>
          <w:lang w:val="fr-FR"/>
        </w:rPr>
      </w:pPr>
      <w:r w:rsidRPr="00E74CEF">
        <w:rPr>
          <w:lang w:val="fr-FR"/>
        </w:rPr>
        <w:tab/>
      </w:r>
      <w:r w:rsidRPr="00E74CEF">
        <w:rPr>
          <w:lang w:val="fr-FR"/>
        </w:rPr>
        <w:tab/>
        <w:t>Paragraphe 30) b)</w:t>
      </w:r>
    </w:p>
    <w:p w14:paraId="4FD9645E" w14:textId="77777777" w:rsidR="0075609D" w:rsidRPr="00BF7939" w:rsidRDefault="0075609D" w:rsidP="00032691">
      <w:pPr>
        <w:pStyle w:val="SingleTxtG"/>
        <w:rPr>
          <w:lang w:val="fr-FR"/>
        </w:rPr>
      </w:pPr>
      <w:r w:rsidRPr="00BF7939">
        <w:rPr>
          <w:lang w:val="fr-FR"/>
        </w:rPr>
        <w:t>190.</w:t>
      </w:r>
      <w:r w:rsidRPr="00BF7939">
        <w:rPr>
          <w:lang w:val="fr-FR"/>
        </w:rPr>
        <w:tab/>
        <w:t>Le Ministère de la santé dispose à ce jour pour l</w:t>
      </w:r>
      <w:r w:rsidR="00354521">
        <w:rPr>
          <w:lang w:val="fr-FR"/>
        </w:rPr>
        <w:t>’</w:t>
      </w:r>
      <w:r w:rsidRPr="00BF7939">
        <w:rPr>
          <w:lang w:val="fr-FR"/>
        </w:rPr>
        <w:t>exécution de la politique relative à la santé des migrants du budget suivant</w:t>
      </w:r>
      <w:r w:rsidR="00E23D35">
        <w:rPr>
          <w:lang w:val="fr-FR"/>
        </w:rPr>
        <w:t> :</w:t>
      </w:r>
      <w:r w:rsidRPr="00BF7939">
        <w:rPr>
          <w:lang w:val="fr-FR"/>
        </w:rPr>
        <w:t xml:space="preserve"> Sous-Secrétariat</w:t>
      </w:r>
      <w:r w:rsidR="00186F8E">
        <w:rPr>
          <w:lang w:val="fr-FR"/>
        </w:rPr>
        <w:t xml:space="preserve"> </w:t>
      </w:r>
      <w:r w:rsidRPr="00BF7939">
        <w:rPr>
          <w:lang w:val="fr-FR"/>
        </w:rPr>
        <w:t>à la santé publique</w:t>
      </w:r>
      <w:r w:rsidR="00E23D35">
        <w:rPr>
          <w:lang w:val="fr-FR"/>
        </w:rPr>
        <w:t> :</w:t>
      </w:r>
      <w:r w:rsidRPr="00BF7939">
        <w:rPr>
          <w:lang w:val="fr-FR"/>
        </w:rPr>
        <w:t xml:space="preserve"> 60 milliards de pesos</w:t>
      </w:r>
      <w:r w:rsidRPr="0027571D">
        <w:rPr>
          <w:rStyle w:val="Appelnotedebasdep"/>
          <w:rFonts w:asciiTheme="majorBidi" w:hAnsiTheme="majorBidi" w:cstheme="majorBidi"/>
          <w:szCs w:val="18"/>
        </w:rPr>
        <w:footnoteReference w:id="110"/>
      </w:r>
      <w:r w:rsidR="00E23D35">
        <w:rPr>
          <w:lang w:val="fr-FR"/>
        </w:rPr>
        <w:t> ;</w:t>
      </w:r>
      <w:r w:rsidRPr="00BF7939">
        <w:rPr>
          <w:lang w:val="fr-FR"/>
        </w:rPr>
        <w:t xml:space="preserve"> Sous-Secrétariat aux réseaux d</w:t>
      </w:r>
      <w:r w:rsidR="00354521">
        <w:rPr>
          <w:lang w:val="fr-FR"/>
        </w:rPr>
        <w:t>’</w:t>
      </w:r>
      <w:r w:rsidRPr="00BF7939">
        <w:rPr>
          <w:lang w:val="fr-FR"/>
        </w:rPr>
        <w:t>assistance</w:t>
      </w:r>
      <w:r w:rsidR="00E23D35">
        <w:rPr>
          <w:lang w:val="fr-FR"/>
        </w:rPr>
        <w:t> :</w:t>
      </w:r>
      <w:r w:rsidRPr="00BF7939">
        <w:rPr>
          <w:lang w:val="fr-FR"/>
        </w:rPr>
        <w:t xml:space="preserve"> 703,98</w:t>
      </w:r>
      <w:r w:rsidR="00032691">
        <w:rPr>
          <w:lang w:val="fr-FR"/>
        </w:rPr>
        <w:t> </w:t>
      </w:r>
      <w:r w:rsidRPr="00BF7939">
        <w:rPr>
          <w:lang w:val="fr-FR"/>
        </w:rPr>
        <w:t>milliards de pesos</w:t>
      </w:r>
      <w:r w:rsidRPr="0027571D">
        <w:rPr>
          <w:rStyle w:val="Appelnotedebasdep"/>
          <w:rFonts w:asciiTheme="majorBidi" w:hAnsiTheme="majorBidi" w:cstheme="majorBidi"/>
          <w:szCs w:val="18"/>
        </w:rPr>
        <w:footnoteReference w:id="111"/>
      </w:r>
      <w:r w:rsidRPr="00BF7939">
        <w:rPr>
          <w:lang w:val="fr-FR"/>
        </w:rPr>
        <w:t>.</w:t>
      </w:r>
    </w:p>
    <w:p w14:paraId="61EC530C" w14:textId="77777777" w:rsidR="0075609D" w:rsidRPr="00BF7939" w:rsidRDefault="0075609D" w:rsidP="00032691">
      <w:pPr>
        <w:pStyle w:val="SingleTxtG"/>
        <w:rPr>
          <w:lang w:val="fr-FR"/>
        </w:rPr>
      </w:pPr>
      <w:r w:rsidRPr="00BF7939">
        <w:rPr>
          <w:lang w:val="fr-FR"/>
        </w:rPr>
        <w:t>191.</w:t>
      </w:r>
      <w:r w:rsidR="00186F8E">
        <w:rPr>
          <w:lang w:val="fr-FR"/>
        </w:rPr>
        <w:t xml:space="preserve"> </w:t>
      </w:r>
      <w:r w:rsidRPr="00BF7939">
        <w:rPr>
          <w:lang w:val="fr-FR"/>
        </w:rPr>
        <w:tab/>
        <w:t xml:space="preserve">Un budget sera également affecté au </w:t>
      </w:r>
      <w:r w:rsidR="00515E16">
        <w:rPr>
          <w:lang w:val="fr-FR"/>
        </w:rPr>
        <w:t>plan</w:t>
      </w:r>
      <w:r w:rsidRPr="00BF7939">
        <w:rPr>
          <w:lang w:val="fr-FR"/>
        </w:rPr>
        <w:t xml:space="preserve"> d</w:t>
      </w:r>
      <w:r w:rsidR="00354521">
        <w:rPr>
          <w:lang w:val="fr-FR"/>
        </w:rPr>
        <w:t>’</w:t>
      </w:r>
      <w:r w:rsidRPr="00BF7939">
        <w:rPr>
          <w:lang w:val="fr-FR"/>
        </w:rPr>
        <w:t>action concernant les migrations et la santé qui s</w:t>
      </w:r>
      <w:r w:rsidR="00354521">
        <w:rPr>
          <w:lang w:val="fr-FR"/>
        </w:rPr>
        <w:t>’</w:t>
      </w:r>
      <w:r w:rsidRPr="00BF7939">
        <w:rPr>
          <w:lang w:val="fr-FR"/>
        </w:rPr>
        <w:t>inscrit dans la politique</w:t>
      </w:r>
      <w:r w:rsidR="00186F8E">
        <w:rPr>
          <w:lang w:val="fr-FR"/>
        </w:rPr>
        <w:t xml:space="preserve"> </w:t>
      </w:r>
      <w:r w:rsidRPr="00BF7939">
        <w:rPr>
          <w:lang w:val="fr-FR"/>
        </w:rPr>
        <w:t xml:space="preserve">de santé pour les migrants internationaux, de manière à garantir la mise en œuvre des mesures prévues. </w:t>
      </w:r>
    </w:p>
    <w:p w14:paraId="423AD896" w14:textId="77777777" w:rsidR="0075609D" w:rsidRPr="00E74CEF" w:rsidRDefault="0075609D" w:rsidP="00032691">
      <w:pPr>
        <w:pStyle w:val="H23G"/>
        <w:rPr>
          <w:lang w:val="fr-FR"/>
        </w:rPr>
      </w:pPr>
      <w:r w:rsidRPr="00E74CEF">
        <w:rPr>
          <w:lang w:val="fr-FR"/>
        </w:rPr>
        <w:tab/>
      </w:r>
      <w:r w:rsidRPr="00E74CEF">
        <w:rPr>
          <w:lang w:val="fr-FR"/>
        </w:rPr>
        <w:tab/>
        <w:t xml:space="preserve">Article 49 </w:t>
      </w:r>
    </w:p>
    <w:p w14:paraId="6693DB8A" w14:textId="77777777" w:rsidR="0075609D" w:rsidRPr="00E74CEF" w:rsidRDefault="0075609D" w:rsidP="00032691">
      <w:pPr>
        <w:pStyle w:val="H23G"/>
        <w:rPr>
          <w:lang w:val="fr-FR"/>
        </w:rPr>
      </w:pPr>
      <w:r w:rsidRPr="00E74CEF">
        <w:rPr>
          <w:lang w:val="fr-FR"/>
        </w:rPr>
        <w:tab/>
      </w:r>
      <w:r w:rsidRPr="00E74CEF">
        <w:rPr>
          <w:lang w:val="fr-FR"/>
        </w:rPr>
        <w:tab/>
        <w:t>Paragraphe 31</w:t>
      </w:r>
    </w:p>
    <w:p w14:paraId="515A304C" w14:textId="77777777" w:rsidR="0075609D" w:rsidRPr="00BF7939" w:rsidRDefault="0075609D" w:rsidP="00032691">
      <w:pPr>
        <w:pStyle w:val="SingleTxtG"/>
        <w:rPr>
          <w:lang w:val="fr-FR"/>
        </w:rPr>
      </w:pPr>
      <w:r w:rsidRPr="00BF7939">
        <w:rPr>
          <w:lang w:val="fr-FR"/>
        </w:rPr>
        <w:t>192.</w:t>
      </w:r>
      <w:r w:rsidRPr="00BF7939">
        <w:rPr>
          <w:lang w:val="fr-FR"/>
        </w:rPr>
        <w:tab/>
        <w:t>Depuis le 23</w:t>
      </w:r>
      <w:r w:rsidR="00C175CD">
        <w:rPr>
          <w:lang w:val="fr-FR"/>
        </w:rPr>
        <w:t> </w:t>
      </w:r>
      <w:r w:rsidRPr="00BF7939">
        <w:rPr>
          <w:lang w:val="fr-FR"/>
        </w:rPr>
        <w:t>avril 2018, il n</w:t>
      </w:r>
      <w:r w:rsidR="00354521">
        <w:rPr>
          <w:lang w:val="fr-FR"/>
        </w:rPr>
        <w:t>’</w:t>
      </w:r>
      <w:r w:rsidRPr="00BF7939">
        <w:rPr>
          <w:lang w:val="fr-FR"/>
        </w:rPr>
        <w:t>est plus possible de demander au Département des étrangers et des migrations des permis de résidence temporaire pour raisons professionnelles. Cette mesure n</w:t>
      </w:r>
      <w:r w:rsidR="00354521">
        <w:rPr>
          <w:lang w:val="fr-FR"/>
        </w:rPr>
        <w:t>’</w:t>
      </w:r>
      <w:r w:rsidRPr="00BF7939">
        <w:rPr>
          <w:lang w:val="fr-FR"/>
        </w:rPr>
        <w:t>a cependant pas eu d</w:t>
      </w:r>
      <w:r w:rsidR="00354521">
        <w:rPr>
          <w:lang w:val="fr-FR"/>
        </w:rPr>
        <w:t>’</w:t>
      </w:r>
      <w:r w:rsidRPr="00BF7939">
        <w:rPr>
          <w:lang w:val="fr-FR"/>
        </w:rPr>
        <w:t>incidence sur le traitement des demandes de visa de cette catégorie soumises avant cette date au Département des étrangers et des migrations par voie postale ou aux bureaux des gouverneurs de province</w:t>
      </w:r>
      <w:r w:rsidRPr="0027571D">
        <w:rPr>
          <w:rStyle w:val="Appelnotedebasdep"/>
          <w:rFonts w:asciiTheme="majorBidi" w:hAnsiTheme="majorBidi" w:cstheme="majorBidi"/>
          <w:szCs w:val="18"/>
        </w:rPr>
        <w:footnoteReference w:id="112"/>
      </w:r>
      <w:r w:rsidRPr="00BF7939">
        <w:rPr>
          <w:lang w:val="fr-FR"/>
        </w:rPr>
        <w:t>. Elle n</w:t>
      </w:r>
      <w:r w:rsidR="00354521">
        <w:rPr>
          <w:lang w:val="fr-FR"/>
        </w:rPr>
        <w:t>’</w:t>
      </w:r>
      <w:r w:rsidRPr="00BF7939">
        <w:rPr>
          <w:lang w:val="fr-FR"/>
        </w:rPr>
        <w:t>a pas eu d</w:t>
      </w:r>
      <w:r w:rsidR="00354521">
        <w:rPr>
          <w:lang w:val="fr-FR"/>
        </w:rPr>
        <w:t>’</w:t>
      </w:r>
      <w:r w:rsidRPr="00BF7939">
        <w:rPr>
          <w:lang w:val="fr-FR"/>
        </w:rPr>
        <w:t xml:space="preserve">effet non plus sur la validité des permis de résidence temporaire pour raisons professionnelles délivrés avant cette date, les titulaires pouvant en outre présenter une demande unique de renouvellement ou demander un titre de séjour définitif. </w:t>
      </w:r>
    </w:p>
    <w:p w14:paraId="0BFBB46C" w14:textId="77777777" w:rsidR="0075609D" w:rsidRPr="00BF7939" w:rsidRDefault="0075609D" w:rsidP="00C175CD">
      <w:pPr>
        <w:pStyle w:val="SingleTxtG"/>
        <w:keepNext/>
        <w:rPr>
          <w:lang w:val="fr-FR"/>
        </w:rPr>
      </w:pPr>
      <w:r w:rsidRPr="00BF7939">
        <w:rPr>
          <w:lang w:val="fr-FR"/>
        </w:rPr>
        <w:t>193.</w:t>
      </w:r>
      <w:r w:rsidRPr="00BF7939">
        <w:rPr>
          <w:lang w:val="fr-FR"/>
        </w:rPr>
        <w:tab/>
        <w:t>De plus</w:t>
      </w:r>
      <w:r w:rsidR="00A57BF1">
        <w:rPr>
          <w:lang w:val="fr-FR"/>
        </w:rPr>
        <w:t>,</w:t>
      </w:r>
      <w:r w:rsidRPr="00BF7939">
        <w:rPr>
          <w:lang w:val="fr-FR"/>
        </w:rPr>
        <w:t xml:space="preserve"> toutes les autres modalités prévues par la réglementation pour obtenir le droit de résider au Chili et d</w:t>
      </w:r>
      <w:r w:rsidR="00354521">
        <w:rPr>
          <w:lang w:val="fr-FR"/>
        </w:rPr>
        <w:t>’</w:t>
      </w:r>
      <w:r w:rsidRPr="00BF7939">
        <w:rPr>
          <w:lang w:val="fr-FR"/>
        </w:rPr>
        <w:t>y travailler restent valables, comme suit</w:t>
      </w:r>
      <w:r w:rsidR="00E23D35">
        <w:rPr>
          <w:lang w:val="fr-FR"/>
        </w:rPr>
        <w:t> :</w:t>
      </w:r>
    </w:p>
    <w:p w14:paraId="52453A6C" w14:textId="77777777" w:rsidR="0075609D" w:rsidRPr="00E74CEF" w:rsidRDefault="0075609D" w:rsidP="00032691">
      <w:pPr>
        <w:pStyle w:val="Bullet1G"/>
        <w:rPr>
          <w:lang w:val="fr-FR"/>
        </w:rPr>
      </w:pPr>
      <w:r w:rsidRPr="00E74CEF">
        <w:rPr>
          <w:lang w:val="fr-FR"/>
        </w:rPr>
        <w:t>Permis de résidence assujetti à un contrat</w:t>
      </w:r>
      <w:r w:rsidR="00E23D35">
        <w:rPr>
          <w:lang w:val="fr-FR"/>
        </w:rPr>
        <w:t> :</w:t>
      </w:r>
      <w:r w:rsidRPr="00E74CEF">
        <w:rPr>
          <w:lang w:val="fr-FR"/>
        </w:rPr>
        <w:t xml:space="preserve"> Autorisation accordée aux étrangers se rendant au Chili au titre d</w:t>
      </w:r>
      <w:r w:rsidR="00354521">
        <w:rPr>
          <w:lang w:val="fr-FR"/>
        </w:rPr>
        <w:t>’</w:t>
      </w:r>
      <w:r w:rsidRPr="00E74CEF">
        <w:rPr>
          <w:lang w:val="fr-FR"/>
        </w:rPr>
        <w:t>un contrat de travail conclu avec un employeur donné. Le</w:t>
      </w:r>
      <w:r w:rsidR="00A57BF1">
        <w:rPr>
          <w:lang w:val="fr-FR"/>
        </w:rPr>
        <w:t> </w:t>
      </w:r>
      <w:r w:rsidRPr="00E74CEF">
        <w:rPr>
          <w:lang w:val="fr-FR"/>
        </w:rPr>
        <w:t>permis prend fin à l</w:t>
      </w:r>
      <w:r w:rsidR="00354521">
        <w:rPr>
          <w:lang w:val="fr-FR"/>
        </w:rPr>
        <w:t>’</w:t>
      </w:r>
      <w:r w:rsidRPr="00E74CEF">
        <w:rPr>
          <w:lang w:val="fr-FR"/>
        </w:rPr>
        <w:t>échéance du contrat, le titulaire disposant d</w:t>
      </w:r>
      <w:r w:rsidR="00354521">
        <w:rPr>
          <w:lang w:val="fr-FR"/>
        </w:rPr>
        <w:t>’</w:t>
      </w:r>
      <w:r w:rsidRPr="00E74CEF">
        <w:rPr>
          <w:lang w:val="fr-FR"/>
        </w:rPr>
        <w:t xml:space="preserve">un délai de </w:t>
      </w:r>
      <w:r w:rsidR="00A57BF1">
        <w:rPr>
          <w:lang w:val="fr-FR"/>
        </w:rPr>
        <w:t xml:space="preserve">trente </w:t>
      </w:r>
      <w:r w:rsidRPr="00E74CEF">
        <w:rPr>
          <w:lang w:val="fr-FR"/>
        </w:rPr>
        <w:t xml:space="preserve">jours pour présenter une nouvelle demande. Cette autorisation permet de </w:t>
      </w:r>
      <w:r w:rsidRPr="00032691">
        <w:t>demander</w:t>
      </w:r>
      <w:r w:rsidRPr="00E74CEF">
        <w:rPr>
          <w:lang w:val="fr-FR"/>
        </w:rPr>
        <w:t xml:space="preserve"> un titre de séjour définitif au bout de deux ans d</w:t>
      </w:r>
      <w:r w:rsidR="00354521">
        <w:rPr>
          <w:lang w:val="fr-FR"/>
        </w:rPr>
        <w:t>’</w:t>
      </w:r>
      <w:r w:rsidRPr="00E74CEF">
        <w:rPr>
          <w:lang w:val="fr-FR"/>
        </w:rPr>
        <w:t>emploi ininterrompu</w:t>
      </w:r>
      <w:r w:rsidR="00E23D35">
        <w:rPr>
          <w:lang w:val="fr-FR"/>
        </w:rPr>
        <w:t> ;</w:t>
      </w:r>
    </w:p>
    <w:p w14:paraId="44DF1B00" w14:textId="77777777" w:rsidR="00C175CD" w:rsidRDefault="0075609D" w:rsidP="00C175CD">
      <w:pPr>
        <w:pStyle w:val="Bullet1G"/>
        <w:tabs>
          <w:tab w:val="left" w:pos="1701"/>
        </w:tabs>
        <w:rPr>
          <w:lang w:val="fr-FR"/>
        </w:rPr>
      </w:pPr>
      <w:r w:rsidRPr="00E74CEF">
        <w:rPr>
          <w:lang w:val="fr-FR"/>
        </w:rPr>
        <w:t>Permis de résidence temporaire</w:t>
      </w:r>
      <w:r w:rsidR="00E23D35">
        <w:rPr>
          <w:lang w:val="fr-FR"/>
        </w:rPr>
        <w:t> :</w:t>
      </w:r>
      <w:r w:rsidRPr="00E74CEF">
        <w:rPr>
          <w:lang w:val="fr-FR"/>
        </w:rPr>
        <w:t xml:space="preserve"> Cette autorisation s</w:t>
      </w:r>
      <w:r w:rsidR="00354521">
        <w:rPr>
          <w:lang w:val="fr-FR"/>
        </w:rPr>
        <w:t>’</w:t>
      </w:r>
      <w:r w:rsidRPr="00E74CEF">
        <w:rPr>
          <w:lang w:val="fr-FR"/>
        </w:rPr>
        <w:t>adresse aux étrangers qui prouvent qu</w:t>
      </w:r>
      <w:r w:rsidR="00354521">
        <w:rPr>
          <w:lang w:val="fr-FR"/>
        </w:rPr>
        <w:t>’</w:t>
      </w:r>
      <w:r w:rsidRPr="00E74CEF">
        <w:rPr>
          <w:lang w:val="fr-FR"/>
        </w:rPr>
        <w:t>ils ont des liens familiaux ou des intérêts dans le pays et décident d</w:t>
      </w:r>
      <w:r w:rsidR="00354521">
        <w:rPr>
          <w:lang w:val="fr-FR"/>
        </w:rPr>
        <w:t>’</w:t>
      </w:r>
      <w:r w:rsidRPr="00E74CEF">
        <w:rPr>
          <w:lang w:val="fr-FR"/>
        </w:rPr>
        <w:t>y élire domicile pour des raisons pratiques. Elle permet d</w:t>
      </w:r>
      <w:r w:rsidR="00354521">
        <w:rPr>
          <w:lang w:val="fr-FR"/>
        </w:rPr>
        <w:t>’</w:t>
      </w:r>
      <w:r w:rsidRPr="00E74CEF">
        <w:rPr>
          <w:lang w:val="fr-FR"/>
        </w:rPr>
        <w:t>exercer n</w:t>
      </w:r>
      <w:r w:rsidR="00354521">
        <w:rPr>
          <w:lang w:val="fr-FR"/>
        </w:rPr>
        <w:t>’</w:t>
      </w:r>
      <w:r w:rsidRPr="00E74CEF">
        <w:rPr>
          <w:lang w:val="fr-FR"/>
        </w:rPr>
        <w:t>importe quelle activité, dans les limites prévues par la loi. Elle est délivrée pour une durée maximale d</w:t>
      </w:r>
      <w:r w:rsidR="00354521">
        <w:rPr>
          <w:lang w:val="fr-FR"/>
        </w:rPr>
        <w:t>’</w:t>
      </w:r>
      <w:r w:rsidRPr="00E74CEF">
        <w:rPr>
          <w:lang w:val="fr-FR"/>
        </w:rPr>
        <w:t>un an, renouvelable une fois pour la même durée, à l</w:t>
      </w:r>
      <w:r w:rsidR="00354521">
        <w:rPr>
          <w:lang w:val="fr-FR"/>
        </w:rPr>
        <w:t>’</w:t>
      </w:r>
      <w:r w:rsidRPr="00E74CEF">
        <w:rPr>
          <w:lang w:val="fr-FR"/>
        </w:rPr>
        <w:t>issue de laquelle le titulaire doit demander un titre de séjour définitif ou quitter le pays. Elle peut être délivrée aux catégories d</w:t>
      </w:r>
      <w:r w:rsidR="00354521">
        <w:rPr>
          <w:lang w:val="fr-FR"/>
        </w:rPr>
        <w:t>’</w:t>
      </w:r>
      <w:r w:rsidRPr="00E74CEF">
        <w:rPr>
          <w:lang w:val="fr-FR"/>
        </w:rPr>
        <w:t>étrangers suivantes</w:t>
      </w:r>
      <w:r w:rsidR="00E23D35">
        <w:rPr>
          <w:lang w:val="fr-FR"/>
        </w:rPr>
        <w:t> :</w:t>
      </w:r>
      <w:r w:rsidRPr="00E74CEF">
        <w:rPr>
          <w:lang w:val="fr-FR"/>
        </w:rPr>
        <w:t xml:space="preserve"> ceux qui ont des liens familiaux avec des Chiliens ou des étrangers au bénéfice d</w:t>
      </w:r>
      <w:r w:rsidR="00354521">
        <w:rPr>
          <w:lang w:val="fr-FR"/>
        </w:rPr>
        <w:t>’</w:t>
      </w:r>
      <w:r w:rsidRPr="00E74CEF">
        <w:rPr>
          <w:lang w:val="fr-FR"/>
        </w:rPr>
        <w:t>un titre de séjour permanent au Chili</w:t>
      </w:r>
      <w:r w:rsidR="00E23D35">
        <w:rPr>
          <w:lang w:val="fr-FR"/>
        </w:rPr>
        <w:t> ;</w:t>
      </w:r>
      <w:r w:rsidRPr="00E74CEF">
        <w:rPr>
          <w:lang w:val="fr-FR"/>
        </w:rPr>
        <w:t xml:space="preserve"> les religieuses et religieux</w:t>
      </w:r>
      <w:r w:rsidR="00E23D35">
        <w:rPr>
          <w:lang w:val="fr-FR"/>
        </w:rPr>
        <w:t> ;</w:t>
      </w:r>
      <w:r w:rsidRPr="00E74CEF">
        <w:rPr>
          <w:lang w:val="fr-FR"/>
        </w:rPr>
        <w:t xml:space="preserve"> les retraité(e)s et titulaires de rentes</w:t>
      </w:r>
      <w:r w:rsidR="00E23D35">
        <w:rPr>
          <w:lang w:val="fr-FR"/>
        </w:rPr>
        <w:t> ;</w:t>
      </w:r>
      <w:r w:rsidRPr="00E74CEF">
        <w:rPr>
          <w:lang w:val="fr-FR"/>
        </w:rPr>
        <w:t xml:space="preserve"> les investisseurs et commerçants</w:t>
      </w:r>
      <w:r w:rsidR="00E23D35">
        <w:rPr>
          <w:lang w:val="fr-FR"/>
        </w:rPr>
        <w:t> ;</w:t>
      </w:r>
      <w:r w:rsidRPr="00E74CEF">
        <w:rPr>
          <w:lang w:val="fr-FR"/>
        </w:rPr>
        <w:t xml:space="preserve"> les </w:t>
      </w:r>
      <w:proofErr w:type="spellStart"/>
      <w:r w:rsidRPr="00E74CEF">
        <w:rPr>
          <w:lang w:val="fr-FR"/>
        </w:rPr>
        <w:t>ex-résidents</w:t>
      </w:r>
      <w:proofErr w:type="spellEnd"/>
      <w:r w:rsidRPr="00E74CEF">
        <w:rPr>
          <w:lang w:val="fr-FR"/>
        </w:rPr>
        <w:t xml:space="preserve"> (les étrangers dont le permis de résidence n</w:t>
      </w:r>
      <w:r w:rsidR="00354521">
        <w:rPr>
          <w:lang w:val="fr-FR"/>
        </w:rPr>
        <w:t>’</w:t>
      </w:r>
      <w:r w:rsidRPr="00E74CEF">
        <w:rPr>
          <w:lang w:val="fr-FR"/>
        </w:rPr>
        <w:t>est plus valable)</w:t>
      </w:r>
      <w:r w:rsidR="00E23D35">
        <w:rPr>
          <w:lang w:val="fr-FR"/>
        </w:rPr>
        <w:t> ;</w:t>
      </w:r>
      <w:r w:rsidRPr="00E74CEF">
        <w:rPr>
          <w:lang w:val="fr-FR"/>
        </w:rPr>
        <w:t xml:space="preserve"> les enfants d</w:t>
      </w:r>
      <w:r w:rsidR="00354521">
        <w:rPr>
          <w:lang w:val="fr-FR"/>
        </w:rPr>
        <w:t>’</w:t>
      </w:r>
      <w:r w:rsidRPr="00E74CEF">
        <w:rPr>
          <w:lang w:val="fr-FR"/>
        </w:rPr>
        <w:t>étrangers en transit (c</w:t>
      </w:r>
      <w:r w:rsidR="00354521">
        <w:rPr>
          <w:lang w:val="fr-FR"/>
        </w:rPr>
        <w:t>’</w:t>
      </w:r>
      <w:r w:rsidRPr="00E74CEF">
        <w:rPr>
          <w:lang w:val="fr-FR"/>
        </w:rPr>
        <w:t xml:space="preserve">est-à-dire les étrangers </w:t>
      </w:r>
      <w:proofErr w:type="spellStart"/>
      <w:r w:rsidRPr="00E74CEF">
        <w:rPr>
          <w:lang w:val="fr-FR"/>
        </w:rPr>
        <w:t>non résidents</w:t>
      </w:r>
      <w:proofErr w:type="spellEnd"/>
      <w:r w:rsidRPr="00E74CEF">
        <w:rPr>
          <w:lang w:val="fr-FR"/>
        </w:rPr>
        <w:t>)</w:t>
      </w:r>
      <w:r w:rsidR="00E23D35">
        <w:rPr>
          <w:lang w:val="fr-FR"/>
        </w:rPr>
        <w:t> ;</w:t>
      </w:r>
      <w:r w:rsidRPr="00E74CEF">
        <w:rPr>
          <w:lang w:val="fr-FR"/>
        </w:rPr>
        <w:t xml:space="preserve"> les techniciens hautement qualifiés et les membres de professions de niveau supérieur</w:t>
      </w:r>
      <w:r w:rsidR="00E23D35">
        <w:rPr>
          <w:lang w:val="fr-FR"/>
        </w:rPr>
        <w:t> ;</w:t>
      </w:r>
      <w:r w:rsidRPr="00E74CEF">
        <w:rPr>
          <w:lang w:val="fr-FR"/>
        </w:rPr>
        <w:t xml:space="preserve"> les travailleurs au bénéfice de deux contrats au moins</w:t>
      </w:r>
      <w:r w:rsidR="00E23D35">
        <w:rPr>
          <w:lang w:val="fr-FR"/>
        </w:rPr>
        <w:t> ;</w:t>
      </w:r>
      <w:r w:rsidRPr="00E74CEF">
        <w:rPr>
          <w:lang w:val="fr-FR"/>
        </w:rPr>
        <w:t xml:space="preserve"> les travailleurs rémunérés par des organismes étrangers</w:t>
      </w:r>
      <w:r w:rsidR="00E23D35">
        <w:rPr>
          <w:lang w:val="fr-FR"/>
        </w:rPr>
        <w:t> ;</w:t>
      </w:r>
      <w:r w:rsidRPr="00E74CEF">
        <w:rPr>
          <w:lang w:val="fr-FR"/>
        </w:rPr>
        <w:t xml:space="preserve"> les journalistes et travailleurs des médias</w:t>
      </w:r>
      <w:r w:rsidR="00E23D35">
        <w:rPr>
          <w:lang w:val="fr-FR"/>
        </w:rPr>
        <w:t> ;</w:t>
      </w:r>
      <w:r w:rsidRPr="00E74CEF">
        <w:rPr>
          <w:lang w:val="fr-FR"/>
        </w:rPr>
        <w:t xml:space="preserve"> les femmes enceintes et les personnes suivant un traitement médical</w:t>
      </w:r>
      <w:r w:rsidR="00E23D35">
        <w:rPr>
          <w:lang w:val="fr-FR"/>
        </w:rPr>
        <w:t> ;</w:t>
      </w:r>
      <w:r w:rsidRPr="00E74CEF">
        <w:rPr>
          <w:lang w:val="fr-FR"/>
        </w:rPr>
        <w:t xml:space="preserve"> les ressortissants argentins, boliviens, brésiliens, paraguayens et uruguayens</w:t>
      </w:r>
      <w:r w:rsidR="00E23D35">
        <w:rPr>
          <w:lang w:val="fr-FR"/>
        </w:rPr>
        <w:t> ;</w:t>
      </w:r>
      <w:r w:rsidRPr="00E74CEF">
        <w:rPr>
          <w:lang w:val="fr-FR"/>
        </w:rPr>
        <w:t xml:space="preserve"> les partenaires civils</w:t>
      </w:r>
      <w:r w:rsidR="00E23D35">
        <w:rPr>
          <w:lang w:val="fr-FR"/>
        </w:rPr>
        <w:t> ;</w:t>
      </w:r>
    </w:p>
    <w:p w14:paraId="3E1B99B4" w14:textId="77777777" w:rsidR="00C175CD" w:rsidRDefault="0075609D" w:rsidP="00C175CD">
      <w:pPr>
        <w:pStyle w:val="Bullet1G"/>
        <w:tabs>
          <w:tab w:val="left" w:pos="1701"/>
        </w:tabs>
        <w:rPr>
          <w:lang w:val="fr-FR"/>
        </w:rPr>
      </w:pPr>
      <w:r w:rsidRPr="00C175CD">
        <w:rPr>
          <w:rFonts w:asciiTheme="majorBidi" w:hAnsiTheme="majorBidi" w:cstheme="majorBidi"/>
          <w:lang w:val="fr-FR"/>
        </w:rPr>
        <w:t>Permis étudiant</w:t>
      </w:r>
      <w:r w:rsidR="00E23D35" w:rsidRPr="00C175CD">
        <w:rPr>
          <w:rFonts w:asciiTheme="majorBidi" w:hAnsiTheme="majorBidi" w:cstheme="majorBidi"/>
          <w:lang w:val="fr-FR"/>
        </w:rPr>
        <w:t> :</w:t>
      </w:r>
      <w:r w:rsidRPr="00C175CD">
        <w:rPr>
          <w:rFonts w:asciiTheme="majorBidi" w:hAnsiTheme="majorBidi" w:cstheme="majorBidi"/>
          <w:lang w:val="fr-FR"/>
        </w:rPr>
        <w:t xml:space="preserve"> Les personnes au bénéfice d</w:t>
      </w:r>
      <w:r w:rsidR="00354521">
        <w:rPr>
          <w:rFonts w:asciiTheme="majorBidi" w:hAnsiTheme="majorBidi" w:cstheme="majorBidi"/>
          <w:lang w:val="fr-FR"/>
        </w:rPr>
        <w:t>’</w:t>
      </w:r>
      <w:r w:rsidRPr="00C175CD">
        <w:rPr>
          <w:rFonts w:asciiTheme="majorBidi" w:hAnsiTheme="majorBidi" w:cstheme="majorBidi"/>
          <w:lang w:val="fr-FR"/>
        </w:rPr>
        <w:t>un permis étudiant pourront obtenir un permis de travail uniquement pour réaliser les stages professionnels requis par leurs études ou pour financer leurs études</w:t>
      </w:r>
      <w:r w:rsidR="00E23D35" w:rsidRPr="00C175CD">
        <w:rPr>
          <w:rFonts w:asciiTheme="majorBidi" w:hAnsiTheme="majorBidi" w:cstheme="majorBidi"/>
          <w:lang w:val="fr-FR"/>
        </w:rPr>
        <w:t> ;</w:t>
      </w:r>
    </w:p>
    <w:p w14:paraId="43E46BE7" w14:textId="77777777" w:rsidR="0014110E" w:rsidRDefault="0075609D" w:rsidP="0014110E">
      <w:pPr>
        <w:pStyle w:val="Bullet1G"/>
        <w:tabs>
          <w:tab w:val="left" w:pos="1701"/>
        </w:tabs>
        <w:rPr>
          <w:lang w:val="fr-FR"/>
        </w:rPr>
      </w:pPr>
      <w:r w:rsidRPr="00C175CD">
        <w:rPr>
          <w:rFonts w:asciiTheme="majorBidi" w:hAnsiTheme="majorBidi" w:cstheme="majorBidi"/>
          <w:lang w:val="fr-FR"/>
        </w:rPr>
        <w:t>Permis de travail spécial destiné aux touristes</w:t>
      </w:r>
      <w:r w:rsidR="00E23D35" w:rsidRPr="00C175CD">
        <w:rPr>
          <w:rFonts w:asciiTheme="majorBidi" w:hAnsiTheme="majorBidi" w:cstheme="majorBidi"/>
          <w:lang w:val="fr-FR"/>
        </w:rPr>
        <w:t> ;</w:t>
      </w:r>
    </w:p>
    <w:p w14:paraId="2D0C4AC5" w14:textId="77777777" w:rsidR="0075609D" w:rsidRPr="0014110E" w:rsidRDefault="0075609D" w:rsidP="0014110E">
      <w:pPr>
        <w:pStyle w:val="Bullet1G"/>
        <w:tabs>
          <w:tab w:val="left" w:pos="1701"/>
        </w:tabs>
        <w:rPr>
          <w:lang w:val="fr-FR"/>
        </w:rPr>
      </w:pPr>
      <w:r w:rsidRPr="0014110E">
        <w:rPr>
          <w:rFonts w:asciiTheme="majorBidi" w:hAnsiTheme="majorBidi" w:cstheme="majorBidi"/>
          <w:lang w:val="fr-FR"/>
        </w:rPr>
        <w:t>Visa temporaire de recherche d</w:t>
      </w:r>
      <w:r w:rsidR="00354521">
        <w:rPr>
          <w:rFonts w:asciiTheme="majorBidi" w:hAnsiTheme="majorBidi" w:cstheme="majorBidi"/>
          <w:lang w:val="fr-FR"/>
        </w:rPr>
        <w:t>’</w:t>
      </w:r>
      <w:r w:rsidRPr="0014110E">
        <w:rPr>
          <w:rFonts w:asciiTheme="majorBidi" w:hAnsiTheme="majorBidi" w:cstheme="majorBidi"/>
          <w:lang w:val="fr-FR"/>
        </w:rPr>
        <w:t>opportunités</w:t>
      </w:r>
      <w:r w:rsidR="00E23D35" w:rsidRPr="0014110E">
        <w:rPr>
          <w:rFonts w:asciiTheme="majorBidi" w:hAnsiTheme="majorBidi" w:cstheme="majorBidi"/>
          <w:lang w:val="fr-FR"/>
        </w:rPr>
        <w:t> :</w:t>
      </w:r>
      <w:r w:rsidRPr="0014110E">
        <w:rPr>
          <w:rFonts w:asciiTheme="majorBidi" w:hAnsiTheme="majorBidi" w:cstheme="majorBidi"/>
          <w:lang w:val="fr-FR"/>
        </w:rPr>
        <w:t xml:space="preserve"> Il</w:t>
      </w:r>
      <w:r w:rsidR="0014110E" w:rsidRPr="0014110E">
        <w:rPr>
          <w:rFonts w:asciiTheme="majorBidi" w:hAnsiTheme="majorBidi" w:cstheme="majorBidi"/>
          <w:lang w:val="fr-FR"/>
        </w:rPr>
        <w:t xml:space="preserve"> </w:t>
      </w:r>
      <w:r w:rsidRPr="0014110E">
        <w:rPr>
          <w:rFonts w:asciiTheme="majorBidi" w:hAnsiTheme="majorBidi" w:cstheme="majorBidi"/>
          <w:lang w:val="fr-FR"/>
        </w:rPr>
        <w:t>s</w:t>
      </w:r>
      <w:r w:rsidR="00354521">
        <w:rPr>
          <w:rFonts w:asciiTheme="majorBidi" w:hAnsiTheme="majorBidi" w:cstheme="majorBidi"/>
          <w:lang w:val="fr-FR"/>
        </w:rPr>
        <w:t>’</w:t>
      </w:r>
      <w:r w:rsidRPr="0014110E">
        <w:rPr>
          <w:rFonts w:asciiTheme="majorBidi" w:hAnsiTheme="majorBidi" w:cstheme="majorBidi"/>
          <w:lang w:val="fr-FR"/>
        </w:rPr>
        <w:t>adresse aux migrants de toutes origines qui souhaitent venir au Chili pour entreprendre et travailler. La demande se fait à l</w:t>
      </w:r>
      <w:r w:rsidR="00354521">
        <w:rPr>
          <w:rFonts w:asciiTheme="majorBidi" w:hAnsiTheme="majorBidi" w:cstheme="majorBidi"/>
          <w:lang w:val="fr-FR"/>
        </w:rPr>
        <w:t>’</w:t>
      </w:r>
      <w:r w:rsidRPr="0014110E">
        <w:rPr>
          <w:rFonts w:asciiTheme="majorBidi" w:hAnsiTheme="majorBidi" w:cstheme="majorBidi"/>
          <w:lang w:val="fr-FR"/>
        </w:rPr>
        <w:t xml:space="preserve">étranger. </w:t>
      </w:r>
    </w:p>
    <w:p w14:paraId="4B9D36D7" w14:textId="77777777" w:rsidR="0075609D" w:rsidRPr="00BF7939" w:rsidRDefault="0075609D" w:rsidP="0014110E">
      <w:pPr>
        <w:pStyle w:val="SingleTxtG"/>
        <w:rPr>
          <w:lang w:val="fr-FR"/>
        </w:rPr>
      </w:pPr>
      <w:r w:rsidRPr="00BF7939">
        <w:rPr>
          <w:lang w:val="fr-FR"/>
        </w:rPr>
        <w:t>194.</w:t>
      </w:r>
      <w:r w:rsidRPr="00BF7939">
        <w:rPr>
          <w:lang w:val="fr-FR"/>
        </w:rPr>
        <w:tab/>
        <w:t xml:space="preserve">Enfin, tous les permis de résidence susmentionnés peuvent également être délivrés aux membres de la famille du titulaire </w:t>
      </w:r>
      <w:r w:rsidR="00A57BF1">
        <w:rPr>
          <w:lang w:val="fr-FR"/>
        </w:rPr>
        <w:t>−</w:t>
      </w:r>
      <w:r w:rsidRPr="00BF7939">
        <w:rPr>
          <w:lang w:val="fr-FR"/>
        </w:rPr>
        <w:t xml:space="preserve"> conjoint, parents (père et mère) et enfants de l</w:t>
      </w:r>
      <w:r w:rsidR="00354521">
        <w:rPr>
          <w:lang w:val="fr-FR"/>
        </w:rPr>
        <w:t>’</w:t>
      </w:r>
      <w:r w:rsidRPr="00BF7939">
        <w:rPr>
          <w:lang w:val="fr-FR"/>
        </w:rPr>
        <w:t>un ou l</w:t>
      </w:r>
      <w:r w:rsidR="00354521">
        <w:rPr>
          <w:lang w:val="fr-FR"/>
        </w:rPr>
        <w:t>’</w:t>
      </w:r>
      <w:r w:rsidRPr="00BF7939">
        <w:rPr>
          <w:lang w:val="fr-FR"/>
        </w:rPr>
        <w:t xml:space="preserve">autre des conjoints ou des deux </w:t>
      </w:r>
      <w:r w:rsidR="00A57BF1">
        <w:rPr>
          <w:lang w:val="fr-FR"/>
        </w:rPr>
        <w:t>−</w:t>
      </w:r>
      <w:r w:rsidRPr="00BF7939">
        <w:rPr>
          <w:lang w:val="fr-FR"/>
        </w:rPr>
        <w:t xml:space="preserve"> en qualité de personnes à charge, pour autant que le titulaire subvienne effectivement à leurs besoins</w:t>
      </w:r>
      <w:r w:rsidR="00AB2BEA">
        <w:rPr>
          <w:lang w:val="fr-FR"/>
        </w:rPr>
        <w:t>.</w:t>
      </w:r>
    </w:p>
    <w:p w14:paraId="694DB6B0" w14:textId="77777777" w:rsidR="0075609D" w:rsidRPr="00E74CEF" w:rsidRDefault="0075609D" w:rsidP="0014110E">
      <w:pPr>
        <w:pStyle w:val="H23G"/>
        <w:rPr>
          <w:lang w:val="fr-FR"/>
        </w:rPr>
      </w:pPr>
      <w:r w:rsidRPr="00E74CEF">
        <w:rPr>
          <w:lang w:val="fr-FR"/>
        </w:rPr>
        <w:tab/>
        <w:t>5.</w:t>
      </w:r>
      <w:r w:rsidRPr="00E74CEF">
        <w:rPr>
          <w:lang w:val="fr-FR"/>
        </w:rPr>
        <w:tab/>
      </w:r>
      <w:r w:rsidR="00A57BF1">
        <w:rPr>
          <w:lang w:val="fr-FR"/>
        </w:rPr>
        <w:t>Sixième</w:t>
      </w:r>
      <w:r w:rsidRPr="00E74CEF">
        <w:rPr>
          <w:lang w:val="fr-FR"/>
        </w:rPr>
        <w:t xml:space="preserve"> partie de la Convention</w:t>
      </w:r>
    </w:p>
    <w:p w14:paraId="65665CF2" w14:textId="77777777" w:rsidR="0075609D" w:rsidRPr="00E74CEF" w:rsidRDefault="0075609D" w:rsidP="0014110E">
      <w:pPr>
        <w:pStyle w:val="H23G"/>
        <w:rPr>
          <w:lang w:val="fr-FR"/>
        </w:rPr>
      </w:pPr>
      <w:r w:rsidRPr="00E74CEF">
        <w:rPr>
          <w:lang w:val="fr-FR"/>
        </w:rPr>
        <w:tab/>
      </w:r>
      <w:r w:rsidRPr="00E74CEF">
        <w:rPr>
          <w:lang w:val="fr-FR"/>
        </w:rPr>
        <w:tab/>
        <w:t>Articles 64 à 68</w:t>
      </w:r>
    </w:p>
    <w:p w14:paraId="2308960B" w14:textId="77777777" w:rsidR="0075609D" w:rsidRPr="00E74CEF" w:rsidRDefault="0075609D" w:rsidP="0014110E">
      <w:pPr>
        <w:pStyle w:val="H23G"/>
        <w:rPr>
          <w:lang w:val="fr-FR"/>
        </w:rPr>
      </w:pPr>
      <w:r w:rsidRPr="00E74CEF">
        <w:rPr>
          <w:lang w:val="fr-FR"/>
        </w:rPr>
        <w:tab/>
      </w:r>
      <w:r w:rsidRPr="00E74CEF">
        <w:rPr>
          <w:lang w:val="fr-FR"/>
        </w:rPr>
        <w:tab/>
        <w:t>Paragraphe 32</w:t>
      </w:r>
    </w:p>
    <w:p w14:paraId="1B70ED94" w14:textId="77777777" w:rsidR="0075609D" w:rsidRPr="00BF7939" w:rsidRDefault="0075609D" w:rsidP="0014110E">
      <w:pPr>
        <w:pStyle w:val="SingleTxtG"/>
        <w:rPr>
          <w:lang w:val="fr-FR"/>
        </w:rPr>
      </w:pPr>
      <w:r w:rsidRPr="00BF7939">
        <w:rPr>
          <w:lang w:val="fr-FR"/>
        </w:rPr>
        <w:t>195.</w:t>
      </w:r>
      <w:r w:rsidRPr="00BF7939">
        <w:rPr>
          <w:lang w:val="fr-FR"/>
        </w:rPr>
        <w:tab/>
        <w:t xml:space="preserve">Conformément à la Convention des Nations Unies contre la criminalité transnationale organisée et en particulier au </w:t>
      </w:r>
      <w:r w:rsidR="00A57BF1">
        <w:rPr>
          <w:lang w:val="fr-FR"/>
        </w:rPr>
        <w:t>P</w:t>
      </w:r>
      <w:r w:rsidR="00975C2D">
        <w:rPr>
          <w:lang w:val="fr-FR"/>
        </w:rPr>
        <w:t>rotocole</w:t>
      </w:r>
      <w:r w:rsidRPr="00BF7939">
        <w:rPr>
          <w:lang w:val="fr-FR"/>
        </w:rPr>
        <w:t xml:space="preserve"> additionnel à la Convention des Nations Unies contre la criminalité transnationale organisée visant à prévenir, réprimer et punir la traite des personnes, en particulier des femmes et des enfants, le Chili a créé en 2008 une </w:t>
      </w:r>
      <w:r w:rsidR="00975C2D">
        <w:rPr>
          <w:lang w:val="fr-FR"/>
        </w:rPr>
        <w:t>C</w:t>
      </w:r>
      <w:r w:rsidRPr="00BF7939">
        <w:rPr>
          <w:lang w:val="fr-FR"/>
        </w:rPr>
        <w:t>ommission intersectorielle de lutte la traite des personnes</w:t>
      </w:r>
      <w:r w:rsidRPr="0027571D">
        <w:rPr>
          <w:rStyle w:val="Appelnotedebasdep"/>
          <w:rFonts w:asciiTheme="majorBidi" w:hAnsiTheme="majorBidi" w:cstheme="majorBidi"/>
          <w:szCs w:val="18"/>
        </w:rPr>
        <w:footnoteReference w:id="113"/>
      </w:r>
      <w:r w:rsidRPr="00BF7939">
        <w:rPr>
          <w:lang w:val="fr-FR"/>
        </w:rPr>
        <w:t>. Il s</w:t>
      </w:r>
      <w:r w:rsidR="00354521">
        <w:rPr>
          <w:lang w:val="fr-FR"/>
        </w:rPr>
        <w:t>’</w:t>
      </w:r>
      <w:r w:rsidRPr="00BF7939">
        <w:rPr>
          <w:lang w:val="fr-FR"/>
        </w:rPr>
        <w:t>agit d</w:t>
      </w:r>
      <w:r w:rsidR="00354521">
        <w:rPr>
          <w:lang w:val="fr-FR"/>
        </w:rPr>
        <w:t>’</w:t>
      </w:r>
      <w:r w:rsidRPr="00BF7939">
        <w:rPr>
          <w:lang w:val="fr-FR"/>
        </w:rPr>
        <w:t>un organe consultatif permanent</w:t>
      </w:r>
      <w:r w:rsidR="00186F8E">
        <w:rPr>
          <w:lang w:val="fr-FR"/>
        </w:rPr>
        <w:t xml:space="preserve"> </w:t>
      </w:r>
      <w:r w:rsidRPr="00BF7939">
        <w:rPr>
          <w:lang w:val="fr-FR"/>
        </w:rPr>
        <w:t>composé de représentants de différents ministères et de différents secteurs, chargé</w:t>
      </w:r>
      <w:r w:rsidR="00186F8E">
        <w:rPr>
          <w:lang w:val="fr-FR"/>
        </w:rPr>
        <w:t xml:space="preserve"> </w:t>
      </w:r>
      <w:r w:rsidRPr="00BF7939">
        <w:rPr>
          <w:lang w:val="fr-FR"/>
        </w:rPr>
        <w:t>de coordonner les mesures, plans et programmes destinés à prévenir, réprimer et punir la traite des personnes, en particulier des femmes et des enfants. La</w:t>
      </w:r>
      <w:r w:rsidR="0014110E">
        <w:rPr>
          <w:lang w:val="fr-FR"/>
        </w:rPr>
        <w:t> </w:t>
      </w:r>
      <w:r w:rsidR="00975C2D">
        <w:rPr>
          <w:lang w:val="fr-FR"/>
        </w:rPr>
        <w:t>C</w:t>
      </w:r>
      <w:r w:rsidRPr="00BF7939">
        <w:rPr>
          <w:lang w:val="fr-FR"/>
        </w:rPr>
        <w:t>ommission</w:t>
      </w:r>
      <w:r w:rsidR="00186F8E">
        <w:rPr>
          <w:lang w:val="fr-FR"/>
        </w:rPr>
        <w:t xml:space="preserve"> </w:t>
      </w:r>
      <w:r w:rsidRPr="00BF7939">
        <w:rPr>
          <w:lang w:val="fr-FR"/>
        </w:rPr>
        <w:t xml:space="preserve">a trois </w:t>
      </w:r>
      <w:r w:rsidR="00975C2D">
        <w:rPr>
          <w:lang w:val="fr-FR"/>
        </w:rPr>
        <w:t>S</w:t>
      </w:r>
      <w:r w:rsidRPr="00BF7939">
        <w:rPr>
          <w:lang w:val="fr-FR"/>
        </w:rPr>
        <w:t>ous-</w:t>
      </w:r>
      <w:r w:rsidR="00975C2D">
        <w:rPr>
          <w:lang w:val="fr-FR"/>
        </w:rPr>
        <w:t>C</w:t>
      </w:r>
      <w:r w:rsidRPr="00BF7939">
        <w:rPr>
          <w:lang w:val="fr-FR"/>
        </w:rPr>
        <w:t>ommissions de travail</w:t>
      </w:r>
      <w:r w:rsidR="00E23D35">
        <w:rPr>
          <w:lang w:val="fr-FR"/>
        </w:rPr>
        <w:t> :</w:t>
      </w:r>
      <w:r w:rsidR="00186F8E">
        <w:rPr>
          <w:lang w:val="fr-FR"/>
        </w:rPr>
        <w:t xml:space="preserve"> </w:t>
      </w:r>
      <w:r w:rsidRPr="00BF7939">
        <w:rPr>
          <w:lang w:val="fr-FR"/>
        </w:rPr>
        <w:t>prévention et sensibilisation</w:t>
      </w:r>
      <w:r w:rsidR="00E23D35">
        <w:rPr>
          <w:lang w:val="fr-FR"/>
        </w:rPr>
        <w:t> ;</w:t>
      </w:r>
      <w:r w:rsidRPr="00BF7939">
        <w:rPr>
          <w:lang w:val="fr-FR"/>
        </w:rPr>
        <w:t xml:space="preserve"> lutte contre la traite des personnes et répression</w:t>
      </w:r>
      <w:r w:rsidR="00E23D35">
        <w:rPr>
          <w:lang w:val="fr-FR"/>
        </w:rPr>
        <w:t> ;</w:t>
      </w:r>
      <w:r w:rsidRPr="00BF7939">
        <w:rPr>
          <w:lang w:val="fr-FR"/>
        </w:rPr>
        <w:t xml:space="preserve"> protection et prise en charge des victimes. Elle</w:t>
      </w:r>
      <w:r w:rsidR="0014110E">
        <w:rPr>
          <w:lang w:val="fr-FR"/>
        </w:rPr>
        <w:t> </w:t>
      </w:r>
      <w:r w:rsidRPr="00BF7939">
        <w:rPr>
          <w:lang w:val="fr-FR"/>
        </w:rPr>
        <w:t>a</w:t>
      </w:r>
      <w:r w:rsidR="00186F8E">
        <w:rPr>
          <w:lang w:val="fr-FR"/>
        </w:rPr>
        <w:t xml:space="preserve"> </w:t>
      </w:r>
      <w:r w:rsidRPr="00BF7939">
        <w:rPr>
          <w:lang w:val="fr-FR"/>
        </w:rPr>
        <w:t xml:space="preserve">des antennes dans chacune des régions du pays. </w:t>
      </w:r>
    </w:p>
    <w:p w14:paraId="5657087A" w14:textId="77777777" w:rsidR="0075609D" w:rsidRPr="00BF7939" w:rsidRDefault="0075609D" w:rsidP="0014110E">
      <w:pPr>
        <w:pStyle w:val="SingleTxtG"/>
        <w:rPr>
          <w:lang w:val="fr-FR"/>
        </w:rPr>
      </w:pPr>
      <w:r w:rsidRPr="00BF7939">
        <w:rPr>
          <w:color w:val="000000" w:themeColor="text1"/>
          <w:lang w:val="fr-FR"/>
        </w:rPr>
        <w:t>196.</w:t>
      </w:r>
      <w:r w:rsidRPr="00BF7939">
        <w:rPr>
          <w:color w:val="000000" w:themeColor="text1"/>
          <w:lang w:val="fr-FR"/>
        </w:rPr>
        <w:tab/>
        <w:t>Le 8</w:t>
      </w:r>
      <w:r w:rsidR="0014110E">
        <w:rPr>
          <w:color w:val="000000" w:themeColor="text1"/>
          <w:lang w:val="fr-FR"/>
        </w:rPr>
        <w:t> </w:t>
      </w:r>
      <w:r w:rsidRPr="00BF7939">
        <w:rPr>
          <w:color w:val="000000" w:themeColor="text1"/>
          <w:lang w:val="fr-FR"/>
        </w:rPr>
        <w:t xml:space="preserve">avril 2011 est entrée en vigueur la loi </w:t>
      </w:r>
      <w:r w:rsidR="0014110E" w:rsidRPr="00793F79">
        <w:rPr>
          <w:rFonts w:eastAsia="MS Mincho"/>
          <w:lang w:val="fr-FR"/>
        </w:rPr>
        <w:t>n</w:t>
      </w:r>
      <w:r w:rsidR="0014110E" w:rsidRPr="00793F79">
        <w:rPr>
          <w:rFonts w:eastAsia="MS Mincho"/>
          <w:vertAlign w:val="superscript"/>
          <w:lang w:val="fr-FR"/>
        </w:rPr>
        <w:t>o</w:t>
      </w:r>
      <w:r w:rsidR="0014110E">
        <w:rPr>
          <w:lang w:val="fr-FR"/>
        </w:rPr>
        <w:t> </w:t>
      </w:r>
      <w:r w:rsidRPr="00BF7939">
        <w:rPr>
          <w:lang w:val="fr-FR"/>
        </w:rPr>
        <w:t>20.507 qui réprime l</w:t>
      </w:r>
      <w:r w:rsidR="00354521">
        <w:rPr>
          <w:lang w:val="fr-FR"/>
        </w:rPr>
        <w:t>’</w:t>
      </w:r>
      <w:r w:rsidRPr="00BF7939">
        <w:rPr>
          <w:lang w:val="fr-FR"/>
        </w:rPr>
        <w:t>infraction de trafic illicite de migrants et de traite des personnes. Elle établit des règles visant à prévenir cette infraction et à en renforcer la répression pénale. Les éléments constitutifs de l</w:t>
      </w:r>
      <w:r w:rsidR="00354521">
        <w:rPr>
          <w:lang w:val="fr-FR"/>
        </w:rPr>
        <w:t>’</w:t>
      </w:r>
      <w:r w:rsidRPr="00BF7939">
        <w:rPr>
          <w:lang w:val="fr-FR"/>
        </w:rPr>
        <w:t>infraction de traite des personnes aux niveaux national et international sont définis à l</w:t>
      </w:r>
      <w:r w:rsidR="00354521">
        <w:rPr>
          <w:lang w:val="fr-FR"/>
        </w:rPr>
        <w:t>’</w:t>
      </w:r>
      <w:r w:rsidRPr="00BF7939">
        <w:rPr>
          <w:lang w:val="fr-FR"/>
        </w:rPr>
        <w:t>article</w:t>
      </w:r>
      <w:r w:rsidR="0014110E">
        <w:rPr>
          <w:lang w:val="fr-FR"/>
        </w:rPr>
        <w:t> </w:t>
      </w:r>
      <w:r w:rsidRPr="00BF7939">
        <w:rPr>
          <w:lang w:val="fr-FR"/>
        </w:rPr>
        <w:t>411</w:t>
      </w:r>
      <w:r w:rsidR="0014110E">
        <w:rPr>
          <w:lang w:val="fr-FR"/>
        </w:rPr>
        <w:t> </w:t>
      </w:r>
      <w:r w:rsidRPr="00BF7939">
        <w:rPr>
          <w:i/>
          <w:lang w:val="fr-FR"/>
        </w:rPr>
        <w:t>quater</w:t>
      </w:r>
      <w:r w:rsidRPr="00BF7939">
        <w:rPr>
          <w:lang w:val="fr-FR"/>
        </w:rPr>
        <w:t xml:space="preserve"> du Code pénal, introduit par cette loi. </w:t>
      </w:r>
    </w:p>
    <w:p w14:paraId="63ED159F" w14:textId="77777777" w:rsidR="0075609D" w:rsidRPr="00BF7939" w:rsidRDefault="0075609D" w:rsidP="0014110E">
      <w:pPr>
        <w:pStyle w:val="SingleTxtG"/>
        <w:rPr>
          <w:lang w:val="fr-FR"/>
        </w:rPr>
      </w:pPr>
      <w:r w:rsidRPr="00BF7939">
        <w:rPr>
          <w:lang w:val="fr-FR"/>
        </w:rPr>
        <w:t>197.</w:t>
      </w:r>
      <w:r w:rsidRPr="00BF7939">
        <w:rPr>
          <w:lang w:val="fr-FR"/>
        </w:rPr>
        <w:tab/>
        <w:t>D</w:t>
      </w:r>
      <w:r w:rsidR="00354521">
        <w:rPr>
          <w:lang w:val="fr-FR"/>
        </w:rPr>
        <w:t>’</w:t>
      </w:r>
      <w:r w:rsidRPr="00BF7939">
        <w:rPr>
          <w:lang w:val="fr-FR"/>
        </w:rPr>
        <w:t>après les informations reçues de la Commission intersectorielle de lutte contre la traite des personnes, dans le rapport statistique sur la traite des personnes au Chili entre 2011 et 2018 (</w:t>
      </w:r>
      <w:r w:rsidR="0014110E">
        <w:rPr>
          <w:lang w:val="fr-FR"/>
        </w:rPr>
        <w:t>a</w:t>
      </w:r>
      <w:r w:rsidRPr="00BF7939">
        <w:rPr>
          <w:lang w:val="fr-FR"/>
        </w:rPr>
        <w:t>nnexe</w:t>
      </w:r>
      <w:r w:rsidR="0014110E">
        <w:rPr>
          <w:lang w:val="fr-FR"/>
        </w:rPr>
        <w:t> </w:t>
      </w:r>
      <w:r w:rsidRPr="00BF7939">
        <w:rPr>
          <w:lang w:val="fr-FR"/>
        </w:rPr>
        <w:t>VI), entre l</w:t>
      </w:r>
      <w:r w:rsidR="00354521">
        <w:rPr>
          <w:lang w:val="fr-FR"/>
        </w:rPr>
        <w:t>’</w:t>
      </w:r>
      <w:r w:rsidRPr="00BF7939">
        <w:rPr>
          <w:lang w:val="fr-FR"/>
        </w:rPr>
        <w:t xml:space="preserve">entrée en vigueur de la loi </w:t>
      </w:r>
      <w:r w:rsidR="0014110E" w:rsidRPr="00793F79">
        <w:rPr>
          <w:rFonts w:eastAsia="MS Mincho"/>
          <w:lang w:val="fr-FR"/>
        </w:rPr>
        <w:t>n</w:t>
      </w:r>
      <w:r w:rsidR="0014110E" w:rsidRPr="00793F79">
        <w:rPr>
          <w:rFonts w:eastAsia="MS Mincho"/>
          <w:vertAlign w:val="superscript"/>
          <w:lang w:val="fr-FR"/>
        </w:rPr>
        <w:t>o</w:t>
      </w:r>
      <w:r w:rsidR="0014110E">
        <w:rPr>
          <w:lang w:val="fr-FR"/>
        </w:rPr>
        <w:t> </w:t>
      </w:r>
      <w:r w:rsidRPr="00BF7939">
        <w:rPr>
          <w:lang w:val="fr-FR"/>
        </w:rPr>
        <w:t>20.507 et le 31</w:t>
      </w:r>
      <w:r w:rsidR="0014110E">
        <w:rPr>
          <w:lang w:val="fr-FR"/>
        </w:rPr>
        <w:t> </w:t>
      </w:r>
      <w:r w:rsidRPr="00BF7939">
        <w:rPr>
          <w:lang w:val="fr-FR"/>
        </w:rPr>
        <w:t>décembre 2018, 37</w:t>
      </w:r>
      <w:r w:rsidR="00B81D2A">
        <w:rPr>
          <w:lang w:val="fr-FR"/>
        </w:rPr>
        <w:t> </w:t>
      </w:r>
      <w:r w:rsidRPr="00BF7939">
        <w:rPr>
          <w:lang w:val="fr-FR"/>
        </w:rPr>
        <w:t>affaires de traite concernant 228 victimes (122 hommes, soit 54</w:t>
      </w:r>
      <w:r w:rsidR="00B81D2A">
        <w:rPr>
          <w:lang w:val="fr-FR"/>
        </w:rPr>
        <w:t> </w:t>
      </w:r>
      <w:r w:rsidRPr="00BF7939">
        <w:rPr>
          <w:lang w:val="fr-FR"/>
        </w:rPr>
        <w:t>% , et 106 femmes, soit 46</w:t>
      </w:r>
      <w:r w:rsidR="00B81D2A">
        <w:rPr>
          <w:lang w:val="fr-FR"/>
        </w:rPr>
        <w:t> </w:t>
      </w:r>
      <w:r w:rsidRPr="00BF7939">
        <w:rPr>
          <w:lang w:val="fr-FR"/>
        </w:rPr>
        <w:t>%) ont été portées devant les tribunaux. Sur ce nombre</w:t>
      </w:r>
      <w:r w:rsidR="00A73949">
        <w:rPr>
          <w:lang w:val="fr-FR"/>
        </w:rPr>
        <w:t>,</w:t>
      </w:r>
      <w:r w:rsidRPr="00BF7939">
        <w:rPr>
          <w:lang w:val="fr-FR"/>
        </w:rPr>
        <w:t xml:space="preserve"> 16 étaient des enfants ou des adolescents. Jusqu</w:t>
      </w:r>
      <w:r w:rsidR="00354521">
        <w:rPr>
          <w:lang w:val="fr-FR"/>
        </w:rPr>
        <w:t>’</w:t>
      </w:r>
      <w:r w:rsidRPr="00BF7939">
        <w:rPr>
          <w:lang w:val="fr-FR"/>
        </w:rPr>
        <w:t>en décembre 2015, toutes les victimes recensées étaient étrangères. En 2016, trois Chiliennes se trouvaient parmi les victimes de la traite à des fins d</w:t>
      </w:r>
      <w:r w:rsidR="00354521">
        <w:rPr>
          <w:lang w:val="fr-FR"/>
        </w:rPr>
        <w:t>’</w:t>
      </w:r>
      <w:r w:rsidRPr="00BF7939">
        <w:rPr>
          <w:lang w:val="fr-FR"/>
        </w:rPr>
        <w:t>exploitation sexuelle. En 2018, toutes les victimes étaient étrangères. Pour l</w:t>
      </w:r>
      <w:r w:rsidR="00354521">
        <w:rPr>
          <w:lang w:val="fr-FR"/>
        </w:rPr>
        <w:t>’</w:t>
      </w:r>
      <w:r w:rsidRPr="00BF7939">
        <w:rPr>
          <w:lang w:val="fr-FR"/>
        </w:rPr>
        <w:t>ensemble de la période, les victimes étaient principalement boliviennes (32,9 %), paraguayennes (26,8</w:t>
      </w:r>
      <w:r w:rsidR="00B81D2A">
        <w:rPr>
          <w:lang w:val="fr-FR"/>
        </w:rPr>
        <w:t> </w:t>
      </w:r>
      <w:r w:rsidRPr="00BF7939">
        <w:rPr>
          <w:lang w:val="fr-FR"/>
        </w:rPr>
        <w:t>%), colombiennes (6,6</w:t>
      </w:r>
      <w:r w:rsidR="00B81D2A">
        <w:rPr>
          <w:lang w:val="fr-FR"/>
        </w:rPr>
        <w:t> </w:t>
      </w:r>
      <w:r w:rsidRPr="00BF7939">
        <w:rPr>
          <w:lang w:val="fr-FR"/>
        </w:rPr>
        <w:t>%) et équatoriennes (6,1</w:t>
      </w:r>
      <w:r w:rsidR="00B81D2A">
        <w:rPr>
          <w:lang w:val="fr-FR"/>
        </w:rPr>
        <w:t> </w:t>
      </w:r>
      <w:r w:rsidRPr="00BF7939">
        <w:rPr>
          <w:lang w:val="fr-FR"/>
        </w:rPr>
        <w:t>%).</w:t>
      </w:r>
    </w:p>
    <w:p w14:paraId="196364C8" w14:textId="77777777" w:rsidR="0075609D" w:rsidRPr="00BF7939" w:rsidRDefault="0075609D" w:rsidP="00D64401">
      <w:pPr>
        <w:pStyle w:val="SingleTxtG"/>
        <w:rPr>
          <w:lang w:val="fr-FR"/>
        </w:rPr>
      </w:pPr>
      <w:r w:rsidRPr="00BF7939">
        <w:rPr>
          <w:lang w:val="fr-FR"/>
        </w:rPr>
        <w:t>198.</w:t>
      </w:r>
      <w:r w:rsidRPr="00BF7939">
        <w:rPr>
          <w:lang w:val="fr-FR"/>
        </w:rPr>
        <w:tab/>
        <w:t>Pour la même période, 140 visas ont été délivrés à des victimes de la traite</w:t>
      </w:r>
      <w:r w:rsidRPr="0027571D">
        <w:rPr>
          <w:rStyle w:val="Appelnotedebasdep"/>
          <w:rFonts w:asciiTheme="majorBidi" w:hAnsiTheme="majorBidi" w:cstheme="majorBidi"/>
          <w:szCs w:val="18"/>
        </w:rPr>
        <w:footnoteReference w:id="114"/>
      </w:r>
      <w:r w:rsidRPr="00BF7939">
        <w:rPr>
          <w:lang w:val="fr-FR"/>
        </w:rPr>
        <w:t xml:space="preserve"> et le protocole intersectoriel de prise en charge des victimes de la traite des personnes, qui relève du Sous-Secrétariat à la prévention de la criminalité, a été utilisé dans 164</w:t>
      </w:r>
      <w:r w:rsidR="00D64401">
        <w:rPr>
          <w:lang w:val="fr-FR"/>
        </w:rPr>
        <w:t> </w:t>
      </w:r>
      <w:r w:rsidRPr="00BF7939">
        <w:rPr>
          <w:lang w:val="fr-FR"/>
        </w:rPr>
        <w:t>cas, dont 44</w:t>
      </w:r>
      <w:r w:rsidR="00D64401">
        <w:rPr>
          <w:lang w:val="fr-FR"/>
        </w:rPr>
        <w:t> </w:t>
      </w:r>
      <w:r w:rsidRPr="00BF7939">
        <w:rPr>
          <w:lang w:val="fr-FR"/>
        </w:rPr>
        <w:t>cas de traite à des fins d</w:t>
      </w:r>
      <w:r w:rsidR="00354521">
        <w:rPr>
          <w:lang w:val="fr-FR"/>
        </w:rPr>
        <w:t>’</w:t>
      </w:r>
      <w:r w:rsidRPr="00BF7939">
        <w:rPr>
          <w:lang w:val="fr-FR"/>
        </w:rPr>
        <w:t>exploitation sexuelle (27</w:t>
      </w:r>
      <w:r w:rsidR="00D64401">
        <w:rPr>
          <w:lang w:val="fr-FR"/>
        </w:rPr>
        <w:t> </w:t>
      </w:r>
      <w:r w:rsidRPr="00BF7939">
        <w:rPr>
          <w:lang w:val="fr-FR"/>
        </w:rPr>
        <w:t>%) et 120</w:t>
      </w:r>
      <w:r w:rsidR="00D64401">
        <w:rPr>
          <w:lang w:val="fr-FR"/>
        </w:rPr>
        <w:t> </w:t>
      </w:r>
      <w:r w:rsidRPr="00BF7939">
        <w:rPr>
          <w:lang w:val="fr-FR"/>
        </w:rPr>
        <w:t>cas de traite à des fins d</w:t>
      </w:r>
      <w:r w:rsidR="00354521">
        <w:rPr>
          <w:lang w:val="fr-FR"/>
        </w:rPr>
        <w:t>’</w:t>
      </w:r>
      <w:r w:rsidRPr="00BF7939">
        <w:rPr>
          <w:lang w:val="fr-FR"/>
        </w:rPr>
        <w:t>exploitation par le travail (73</w:t>
      </w:r>
      <w:r w:rsidR="00D64401">
        <w:rPr>
          <w:lang w:val="fr-FR"/>
        </w:rPr>
        <w:t> </w:t>
      </w:r>
      <w:r w:rsidRPr="00BF7939">
        <w:rPr>
          <w:lang w:val="fr-FR"/>
        </w:rPr>
        <w:t>%).</w:t>
      </w:r>
    </w:p>
    <w:p w14:paraId="151E1557" w14:textId="77777777" w:rsidR="0075609D" w:rsidRPr="00BF7939" w:rsidRDefault="0075609D" w:rsidP="00D64401">
      <w:pPr>
        <w:pStyle w:val="SingleTxtG"/>
        <w:rPr>
          <w:lang w:val="fr-FR"/>
        </w:rPr>
      </w:pPr>
      <w:r w:rsidRPr="00BF7939">
        <w:rPr>
          <w:lang w:val="fr-FR"/>
        </w:rPr>
        <w:t>199.</w:t>
      </w:r>
      <w:r w:rsidRPr="00BF7939">
        <w:rPr>
          <w:lang w:val="fr-FR"/>
        </w:rPr>
        <w:tab/>
        <w:t>Les juridictions compétentes ont rendu 16</w:t>
      </w:r>
      <w:r w:rsidR="00B61906">
        <w:rPr>
          <w:lang w:val="fr-FR"/>
        </w:rPr>
        <w:t> </w:t>
      </w:r>
      <w:r w:rsidRPr="00BF7939">
        <w:rPr>
          <w:lang w:val="fr-FR"/>
        </w:rPr>
        <w:t>jugements de condamnation</w:t>
      </w:r>
      <w:r w:rsidR="00E23D35">
        <w:rPr>
          <w:lang w:val="fr-FR"/>
        </w:rPr>
        <w:t> :</w:t>
      </w:r>
      <w:r w:rsidRPr="00BF7939">
        <w:rPr>
          <w:lang w:val="fr-FR"/>
        </w:rPr>
        <w:t xml:space="preserve"> 10 pour traite à des fins d</w:t>
      </w:r>
      <w:r w:rsidR="00354521">
        <w:rPr>
          <w:lang w:val="fr-FR"/>
        </w:rPr>
        <w:t>’</w:t>
      </w:r>
      <w:r w:rsidRPr="00BF7939">
        <w:rPr>
          <w:lang w:val="fr-FR"/>
        </w:rPr>
        <w:t>exploitation sexuelle et 6</w:t>
      </w:r>
      <w:r w:rsidR="00186F8E">
        <w:rPr>
          <w:lang w:val="fr-FR"/>
        </w:rPr>
        <w:t xml:space="preserve"> </w:t>
      </w:r>
      <w:r w:rsidRPr="00BF7939">
        <w:rPr>
          <w:lang w:val="fr-FR"/>
        </w:rPr>
        <w:t>pour traite à des fins d</w:t>
      </w:r>
      <w:r w:rsidR="00354521">
        <w:rPr>
          <w:lang w:val="fr-FR"/>
        </w:rPr>
        <w:t>’</w:t>
      </w:r>
      <w:r w:rsidRPr="00BF7939">
        <w:rPr>
          <w:lang w:val="fr-FR"/>
        </w:rPr>
        <w:t xml:space="preserve">exploitation par le travail. Vingt-cinq personnes ont été reconnues coupables, dont huit sont </w:t>
      </w:r>
      <w:r w:rsidR="00A73949">
        <w:rPr>
          <w:lang w:val="fr-FR"/>
        </w:rPr>
        <w:t>C</w:t>
      </w:r>
      <w:r w:rsidRPr="00BF7939">
        <w:rPr>
          <w:lang w:val="fr-FR"/>
        </w:rPr>
        <w:t>hiliennes. Les</w:t>
      </w:r>
      <w:r w:rsidR="00A73949">
        <w:rPr>
          <w:lang w:val="fr-FR"/>
        </w:rPr>
        <w:t> </w:t>
      </w:r>
      <w:r w:rsidRPr="00BF7939">
        <w:rPr>
          <w:lang w:val="fr-FR"/>
        </w:rPr>
        <w:t>enquêtes ont fait apparaître que les faits concernaient principalement le centre du pays (30</w:t>
      </w:r>
      <w:r w:rsidR="00B61906">
        <w:rPr>
          <w:lang w:val="fr-FR"/>
        </w:rPr>
        <w:t> </w:t>
      </w:r>
      <w:r w:rsidRPr="00BF7939">
        <w:rPr>
          <w:lang w:val="fr-FR"/>
        </w:rPr>
        <w:t>% dans la région du Maule, 25</w:t>
      </w:r>
      <w:r w:rsidR="00B61906">
        <w:rPr>
          <w:lang w:val="fr-FR"/>
        </w:rPr>
        <w:t> </w:t>
      </w:r>
      <w:r w:rsidRPr="00BF7939">
        <w:rPr>
          <w:lang w:val="fr-FR"/>
        </w:rPr>
        <w:t>% dans la région</w:t>
      </w:r>
      <w:r w:rsidR="00186F8E">
        <w:rPr>
          <w:lang w:val="fr-FR"/>
        </w:rPr>
        <w:t xml:space="preserve"> </w:t>
      </w:r>
      <w:proofErr w:type="spellStart"/>
      <w:r w:rsidRPr="00BF7939">
        <w:rPr>
          <w:lang w:val="fr-FR"/>
        </w:rPr>
        <w:t>d</w:t>
      </w:r>
      <w:r w:rsidR="00354521">
        <w:rPr>
          <w:lang w:val="fr-FR"/>
        </w:rPr>
        <w:t>’</w:t>
      </w:r>
      <w:r w:rsidRPr="00BF7939">
        <w:rPr>
          <w:lang w:val="fr-FR"/>
        </w:rPr>
        <w:t>O</w:t>
      </w:r>
      <w:r w:rsidR="00354521">
        <w:rPr>
          <w:lang w:val="fr-FR"/>
        </w:rPr>
        <w:t>’</w:t>
      </w:r>
      <w:r w:rsidRPr="00BF7939">
        <w:rPr>
          <w:lang w:val="fr-FR"/>
        </w:rPr>
        <w:t>Higgins</w:t>
      </w:r>
      <w:proofErr w:type="spellEnd"/>
      <w:r w:rsidRPr="00BF7939">
        <w:rPr>
          <w:lang w:val="fr-FR"/>
        </w:rPr>
        <w:t xml:space="preserve"> et 25</w:t>
      </w:r>
      <w:r w:rsidR="00B61906">
        <w:rPr>
          <w:lang w:val="fr-FR"/>
        </w:rPr>
        <w:t> </w:t>
      </w:r>
      <w:r w:rsidRPr="00BF7939">
        <w:rPr>
          <w:lang w:val="fr-FR"/>
        </w:rPr>
        <w:t xml:space="preserve">% dans la région métropolitaine). </w:t>
      </w:r>
    </w:p>
    <w:p w14:paraId="3E25656D" w14:textId="77777777" w:rsidR="0075609D" w:rsidRPr="00BF7939" w:rsidRDefault="0075609D" w:rsidP="00D64401">
      <w:pPr>
        <w:pStyle w:val="SingleTxtG"/>
        <w:rPr>
          <w:lang w:val="fr-FR"/>
        </w:rPr>
      </w:pPr>
      <w:r w:rsidRPr="00BF7939">
        <w:rPr>
          <w:lang w:val="fr-FR"/>
        </w:rPr>
        <w:t>200.</w:t>
      </w:r>
      <w:r w:rsidRPr="00BF7939">
        <w:rPr>
          <w:lang w:val="fr-FR"/>
        </w:rPr>
        <w:tab/>
        <w:t>Pour ce qui est du trafic illicite de migrants</w:t>
      </w:r>
      <w:r w:rsidRPr="0027571D">
        <w:rPr>
          <w:rStyle w:val="Appelnotedebasdep"/>
          <w:rFonts w:asciiTheme="majorBidi" w:hAnsiTheme="majorBidi" w:cstheme="majorBidi"/>
          <w:szCs w:val="18"/>
        </w:rPr>
        <w:footnoteReference w:id="115"/>
      </w:r>
      <w:r w:rsidRPr="00BF7939">
        <w:rPr>
          <w:lang w:val="fr-FR"/>
        </w:rPr>
        <w:t>, en 2017 le</w:t>
      </w:r>
      <w:r w:rsidR="00186F8E">
        <w:rPr>
          <w:lang w:val="fr-FR"/>
        </w:rPr>
        <w:t xml:space="preserve"> </w:t>
      </w:r>
      <w:r w:rsidRPr="00BF7939">
        <w:rPr>
          <w:lang w:val="fr-FR"/>
        </w:rPr>
        <w:t>parquet avait ouvert 315</w:t>
      </w:r>
      <w:r w:rsidR="00B61906">
        <w:rPr>
          <w:lang w:val="fr-FR"/>
        </w:rPr>
        <w:t> </w:t>
      </w:r>
      <w:r w:rsidRPr="00BF7939">
        <w:rPr>
          <w:lang w:val="fr-FR"/>
        </w:rPr>
        <w:t>enquêtes judiciaires pour trafic simple (82</w:t>
      </w:r>
      <w:r w:rsidR="00B61906">
        <w:rPr>
          <w:lang w:val="fr-FR"/>
        </w:rPr>
        <w:t> </w:t>
      </w:r>
      <w:r w:rsidRPr="00BF7939">
        <w:rPr>
          <w:lang w:val="fr-FR"/>
        </w:rPr>
        <w:t>%), trafic aggravé (15</w:t>
      </w:r>
      <w:r w:rsidR="00B61906">
        <w:rPr>
          <w:lang w:val="fr-FR"/>
        </w:rPr>
        <w:t> </w:t>
      </w:r>
      <w:r w:rsidRPr="00BF7939">
        <w:rPr>
          <w:lang w:val="fr-FR"/>
        </w:rPr>
        <w:t>%) et trafic sans indication quant à la gravité (3</w:t>
      </w:r>
      <w:r w:rsidR="00B61906">
        <w:rPr>
          <w:lang w:val="fr-FR"/>
        </w:rPr>
        <w:t> </w:t>
      </w:r>
      <w:r w:rsidRPr="00BF7939">
        <w:rPr>
          <w:lang w:val="fr-FR"/>
        </w:rPr>
        <w:t>%). Les faits concernaient principalement les régions d</w:t>
      </w:r>
      <w:r w:rsidR="00354521">
        <w:rPr>
          <w:lang w:val="fr-FR"/>
        </w:rPr>
        <w:t>’</w:t>
      </w:r>
      <w:r w:rsidRPr="00BF7939">
        <w:rPr>
          <w:lang w:val="fr-FR"/>
        </w:rPr>
        <w:t>Arica et Parinacota (24</w:t>
      </w:r>
      <w:r w:rsidR="009C209A">
        <w:rPr>
          <w:lang w:val="fr-FR"/>
        </w:rPr>
        <w:t> </w:t>
      </w:r>
      <w:r w:rsidRPr="00BF7939">
        <w:rPr>
          <w:lang w:val="fr-FR"/>
        </w:rPr>
        <w:t>%), de Tarapacá (41</w:t>
      </w:r>
      <w:r w:rsidR="009C209A">
        <w:rPr>
          <w:lang w:val="fr-FR"/>
        </w:rPr>
        <w:t> </w:t>
      </w:r>
      <w:r w:rsidRPr="00BF7939">
        <w:rPr>
          <w:lang w:val="fr-FR"/>
        </w:rPr>
        <w:t>%) et la circonscription judiciaire centre</w:t>
      </w:r>
      <w:r w:rsidR="00A73949">
        <w:rPr>
          <w:lang w:val="fr-FR"/>
        </w:rPr>
        <w:noBreakHyphen/>
      </w:r>
      <w:r w:rsidRPr="00BF7939">
        <w:rPr>
          <w:lang w:val="fr-FR"/>
        </w:rPr>
        <w:t>nord de la région métropolitaine (14</w:t>
      </w:r>
      <w:r w:rsidR="009C209A">
        <w:rPr>
          <w:lang w:val="fr-FR"/>
        </w:rPr>
        <w:t> </w:t>
      </w:r>
      <w:r w:rsidRPr="00BF7939">
        <w:rPr>
          <w:lang w:val="fr-FR"/>
        </w:rPr>
        <w:t>%).</w:t>
      </w:r>
    </w:p>
    <w:p w14:paraId="3BB0D0A1" w14:textId="77777777" w:rsidR="0075609D" w:rsidRPr="00E74CEF" w:rsidRDefault="0075609D" w:rsidP="009C209A">
      <w:pPr>
        <w:pStyle w:val="H4G"/>
        <w:rPr>
          <w:lang w:val="fr-FR"/>
        </w:rPr>
      </w:pPr>
      <w:r w:rsidRPr="00E74CEF">
        <w:rPr>
          <w:lang w:val="fr-FR"/>
        </w:rPr>
        <w:tab/>
      </w:r>
      <w:r w:rsidRPr="00E74CEF">
        <w:rPr>
          <w:lang w:val="fr-FR"/>
        </w:rPr>
        <w:tab/>
        <w:t xml:space="preserve">Paragraphe 32) a) </w:t>
      </w:r>
    </w:p>
    <w:p w14:paraId="094075A7"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201.</w:t>
      </w:r>
      <w:r w:rsidRPr="00BF7939">
        <w:rPr>
          <w:rFonts w:asciiTheme="majorBidi" w:hAnsiTheme="majorBidi" w:cstheme="majorBidi"/>
          <w:color w:val="000000" w:themeColor="text1"/>
          <w:lang w:val="fr-FR"/>
        </w:rPr>
        <w:tab/>
        <w:t>Le 18</w:t>
      </w:r>
      <w:r w:rsidR="009C209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décembre 2018, la Commission intersectorielle de lutte contre la traite des personnes a déclaré clos le Plan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action national contre la traite des personnes pour 2015</w:t>
      </w:r>
      <w:r w:rsidR="009C209A">
        <w:rPr>
          <w:rFonts w:asciiTheme="majorBidi" w:hAnsiTheme="majorBidi" w:cstheme="majorBidi"/>
          <w:color w:val="000000" w:themeColor="text1"/>
          <w:lang w:val="fr-FR"/>
        </w:rPr>
        <w:noBreakHyphen/>
      </w:r>
      <w:r w:rsidRPr="00BF7939">
        <w:rPr>
          <w:rFonts w:asciiTheme="majorBidi" w:hAnsiTheme="majorBidi" w:cstheme="majorBidi"/>
          <w:color w:val="000000" w:themeColor="text1"/>
          <w:lang w:val="fr-FR"/>
        </w:rPr>
        <w:t>2018. Celui-ci s</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articulait autour de quatre axes</w:t>
      </w:r>
      <w:r w:rsidR="00E23D35">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 xml:space="preserve"> prévention et sensibilisation, lutte contre la traite des personnes et répression, protection et aide aux victimes, et coordination et coopération interinstitutions. Il a été exécuté à hauteur de 94</w:t>
      </w:r>
      <w:r w:rsidR="009C209A">
        <w:rPr>
          <w:rFonts w:asciiTheme="majorBidi" w:hAnsiTheme="majorBidi" w:cstheme="majorBidi"/>
          <w:color w:val="000000" w:themeColor="text1"/>
          <w:lang w:val="fr-FR"/>
        </w:rPr>
        <w:t> </w:t>
      </w:r>
      <w:r w:rsidRPr="00BF7939">
        <w:rPr>
          <w:rFonts w:asciiTheme="majorBidi" w:hAnsiTheme="majorBidi" w:cstheme="majorBidi"/>
          <w:color w:val="000000" w:themeColor="text1"/>
          <w:lang w:val="fr-FR"/>
        </w:rPr>
        <w:t xml:space="preserve">%. Les informations concernant les actions menées et les résultats obtenus figurent dans les annexes VII et VIII. </w:t>
      </w:r>
    </w:p>
    <w:p w14:paraId="08EE2DE3"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202.</w:t>
      </w:r>
      <w:r w:rsidRPr="00BF7939">
        <w:rPr>
          <w:rFonts w:asciiTheme="majorBidi" w:hAnsiTheme="majorBidi" w:cstheme="majorBidi"/>
          <w:color w:val="000000" w:themeColor="text1"/>
          <w:lang w:val="fr-FR"/>
        </w:rPr>
        <w:tab/>
        <w:t>La Sous-Commission de la prévention et de la sensibilisation a organisé en 2018 des formations qui se sont déroulées au Centre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aide aux travailleurs du Département du travail et par le biais du réseau de lignes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écoute. Y ont pris part le Service national de la condition de la femme et de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égalité hommes</w:t>
      </w:r>
      <w:r w:rsidR="00572FF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femmes, le Service national des mineurs, ainsi que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organisme Chile </w:t>
      </w:r>
      <w:proofErr w:type="spellStart"/>
      <w:r w:rsidRPr="00BF7939">
        <w:rPr>
          <w:rFonts w:asciiTheme="majorBidi" w:hAnsiTheme="majorBidi" w:cstheme="majorBidi"/>
          <w:color w:val="000000" w:themeColor="text1"/>
          <w:lang w:val="fr-FR"/>
        </w:rPr>
        <w:t>Atiende</w:t>
      </w:r>
      <w:proofErr w:type="spellEnd"/>
      <w:r w:rsidRPr="00BF7939">
        <w:rPr>
          <w:rFonts w:asciiTheme="majorBidi" w:hAnsiTheme="majorBidi" w:cstheme="majorBidi"/>
          <w:color w:val="000000" w:themeColor="text1"/>
          <w:lang w:val="fr-FR"/>
        </w:rPr>
        <w:t xml:space="preserve"> et la Fondation </w:t>
      </w:r>
      <w:proofErr w:type="spellStart"/>
      <w:r w:rsidRPr="00BF7939">
        <w:rPr>
          <w:rFonts w:asciiTheme="majorBidi" w:hAnsiTheme="majorBidi" w:cstheme="majorBidi"/>
          <w:color w:val="000000" w:themeColor="text1"/>
          <w:lang w:val="fr-FR"/>
        </w:rPr>
        <w:t>Todo</w:t>
      </w:r>
      <w:proofErr w:type="spellEnd"/>
      <w:r w:rsidRPr="00BF7939">
        <w:rPr>
          <w:rFonts w:asciiTheme="majorBidi" w:hAnsiTheme="majorBidi" w:cstheme="majorBidi"/>
          <w:color w:val="000000" w:themeColor="text1"/>
          <w:lang w:val="fr-FR"/>
        </w:rPr>
        <w:t xml:space="preserve"> </w:t>
      </w:r>
      <w:proofErr w:type="spellStart"/>
      <w:r w:rsidRPr="00BF7939">
        <w:rPr>
          <w:rFonts w:asciiTheme="majorBidi" w:hAnsiTheme="majorBidi" w:cstheme="majorBidi"/>
          <w:color w:val="000000" w:themeColor="text1"/>
          <w:lang w:val="fr-FR"/>
        </w:rPr>
        <w:t>Mejora</w:t>
      </w:r>
      <w:proofErr w:type="spellEnd"/>
      <w:r w:rsidRPr="00BF7939">
        <w:rPr>
          <w:rFonts w:asciiTheme="majorBidi" w:hAnsiTheme="majorBidi" w:cstheme="majorBidi"/>
          <w:color w:val="000000" w:themeColor="text1"/>
          <w:lang w:val="fr-FR"/>
        </w:rPr>
        <w:t>. La Sous-Commission de la lutte contre la traite et de la répression a organisé des conférences à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École des officiers du corps des carabiniers,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Académie de la police scientifique du corps des carabiniers,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École des enquêtes de police et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Académie supérieure des études policières. Elle a également publié un guide de bonnes pratiques pour les enquêtes criminelles. Enfin, toujours en 2018, la Sous-Commission de la protection et de la prise en charge des victimes a procédé à la mise à jour du guide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information numérique sur les prestations interinstitutions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aide aux victimes de la traite et travaillé à la procédure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aide au retour et de protection pour les victimes de la traite</w:t>
      </w:r>
      <w:r w:rsidRPr="0027571D">
        <w:rPr>
          <w:rStyle w:val="Appelnotedebasdep"/>
          <w:rFonts w:asciiTheme="majorBidi" w:hAnsiTheme="majorBidi" w:cstheme="majorBidi"/>
          <w:szCs w:val="18"/>
        </w:rPr>
        <w:footnoteReference w:id="116"/>
      </w:r>
      <w:r w:rsidRPr="00BF7939">
        <w:rPr>
          <w:rFonts w:asciiTheme="majorBidi" w:hAnsiTheme="majorBidi" w:cstheme="majorBidi"/>
          <w:color w:val="000000" w:themeColor="text1"/>
          <w:lang w:val="fr-FR"/>
        </w:rPr>
        <w:t>, qui prévoit un plan de rapatriement et fait obligation aux autorités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obtenir le consentement éclairé des victimes. </w:t>
      </w:r>
    </w:p>
    <w:p w14:paraId="34630301"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203.</w:t>
      </w:r>
      <w:r w:rsidRPr="00BF7939">
        <w:rPr>
          <w:rFonts w:asciiTheme="majorBidi" w:hAnsiTheme="majorBidi" w:cstheme="majorBidi"/>
          <w:color w:val="000000" w:themeColor="text1"/>
          <w:lang w:val="fr-FR"/>
        </w:rPr>
        <w:tab/>
        <w:t>En ce qui concerne les mesures prises pour prévenir, réprimer et punir la traite des personnes, le Chili a également mené des actions de coopération et de coordination avec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Équateur, le Pérou, la Colombie et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Argentine</w:t>
      </w:r>
      <w:r w:rsidRPr="0027571D">
        <w:rPr>
          <w:rStyle w:val="Appelnotedebasdep"/>
          <w:rFonts w:asciiTheme="majorBidi" w:hAnsiTheme="majorBidi" w:cstheme="majorBidi"/>
          <w:szCs w:val="18"/>
        </w:rPr>
        <w:footnoteReference w:id="117"/>
      </w:r>
      <w:r w:rsidRPr="00BF7939">
        <w:rPr>
          <w:rFonts w:asciiTheme="majorBidi" w:hAnsiTheme="majorBidi" w:cstheme="majorBidi"/>
          <w:color w:val="000000" w:themeColor="text1"/>
          <w:lang w:val="fr-FR"/>
        </w:rPr>
        <w:t>.</w:t>
      </w:r>
    </w:p>
    <w:p w14:paraId="55771747"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204.</w:t>
      </w:r>
      <w:r w:rsidRPr="00BF7939">
        <w:rPr>
          <w:rFonts w:asciiTheme="majorBidi" w:hAnsiTheme="majorBidi" w:cstheme="majorBidi"/>
          <w:color w:val="000000" w:themeColor="text1"/>
          <w:lang w:val="fr-FR"/>
        </w:rPr>
        <w:tab/>
        <w:t>Enfin, la Commission interinstitutions de lutte contre la traite des personnes mène en permanence des activités visant à prévenir, réprimer et punir la traite des personnes ou s</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associe à de telles activités. Elle coordonne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action des </w:t>
      </w:r>
      <w:r w:rsidR="00975C2D">
        <w:rPr>
          <w:rFonts w:asciiTheme="majorBidi" w:hAnsiTheme="majorBidi" w:cstheme="majorBidi"/>
          <w:color w:val="000000" w:themeColor="text1"/>
          <w:lang w:val="fr-FR"/>
        </w:rPr>
        <w:t>C</w:t>
      </w:r>
      <w:r w:rsidRPr="00BF7939">
        <w:rPr>
          <w:rFonts w:asciiTheme="majorBidi" w:hAnsiTheme="majorBidi" w:cstheme="majorBidi"/>
          <w:color w:val="000000" w:themeColor="text1"/>
          <w:lang w:val="fr-FR"/>
        </w:rPr>
        <w:t>ommissions régionales présentes dans tout le pays et entretient des relations avec les organisations internationales et les autres États. Elle participe notamment aux ateliers et rencontres organisés dans le cadre du réseau de gestion des connaissances concernant la traite des personnes en Amérique du Sud, à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intention des juges, des procureurs et des enquêteurs, mis au point par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Organisation internationale pour les migrations et les États-Unis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Amérique.</w:t>
      </w:r>
    </w:p>
    <w:p w14:paraId="54C4D76F" w14:textId="77777777" w:rsidR="0075609D" w:rsidRPr="00E74CEF" w:rsidRDefault="0075609D" w:rsidP="00CB513F">
      <w:pPr>
        <w:pStyle w:val="H4G"/>
        <w:rPr>
          <w:lang w:val="fr-FR"/>
        </w:rPr>
      </w:pPr>
      <w:r w:rsidRPr="00E74CEF">
        <w:rPr>
          <w:lang w:val="fr-FR"/>
        </w:rPr>
        <w:tab/>
      </w:r>
      <w:r w:rsidRPr="00E74CEF">
        <w:rPr>
          <w:lang w:val="fr-FR"/>
        </w:rPr>
        <w:tab/>
        <w:t>Paragraphe 32) b)</w:t>
      </w:r>
    </w:p>
    <w:p w14:paraId="1E899298" w14:textId="77777777" w:rsidR="0075609D" w:rsidRPr="00BF7939" w:rsidRDefault="0075609D" w:rsidP="00CB513F">
      <w:pPr>
        <w:pStyle w:val="SingleTxtG"/>
        <w:rPr>
          <w:lang w:val="fr-FR"/>
        </w:rPr>
      </w:pPr>
      <w:r w:rsidRPr="00BF7939">
        <w:rPr>
          <w:lang w:val="fr-FR"/>
        </w:rPr>
        <w:t>205.</w:t>
      </w:r>
      <w:r w:rsidRPr="00BF7939">
        <w:rPr>
          <w:lang w:val="fr-FR"/>
        </w:rPr>
        <w:tab/>
        <w:t xml:space="preserve">La Commission interinstitutions de lutte contre la traite des personnes a également une </w:t>
      </w:r>
      <w:r w:rsidR="00975C2D">
        <w:rPr>
          <w:lang w:val="fr-FR"/>
        </w:rPr>
        <w:t>S</w:t>
      </w:r>
      <w:r w:rsidRPr="00BF7939">
        <w:rPr>
          <w:lang w:val="fr-FR"/>
        </w:rPr>
        <w:t>ous-</w:t>
      </w:r>
      <w:r w:rsidR="00975C2D">
        <w:rPr>
          <w:lang w:val="fr-FR"/>
        </w:rPr>
        <w:t>C</w:t>
      </w:r>
      <w:r w:rsidRPr="00BF7939">
        <w:rPr>
          <w:lang w:val="fr-FR"/>
        </w:rPr>
        <w:t>ommission spécialisée dans la prévention et la sensibilisation, qui organise des formations à l</w:t>
      </w:r>
      <w:r w:rsidR="00354521">
        <w:rPr>
          <w:lang w:val="fr-FR"/>
        </w:rPr>
        <w:t>’</w:t>
      </w:r>
      <w:r w:rsidRPr="00BF7939">
        <w:rPr>
          <w:lang w:val="fr-FR"/>
        </w:rPr>
        <w:t>intention des agents de la fonction publique, de la société civile et des autres intervenants et des campagnes de prévention et de sensibilisation avec le concours des ONG représentées en son sein. Elle a notamment réalisé une brochure d</w:t>
      </w:r>
      <w:r w:rsidR="00354521">
        <w:rPr>
          <w:lang w:val="fr-FR"/>
        </w:rPr>
        <w:t>’</w:t>
      </w:r>
      <w:r w:rsidRPr="00BF7939">
        <w:rPr>
          <w:lang w:val="fr-FR"/>
        </w:rPr>
        <w:t>information en trois volets destinée au grand public, dans le cadre de l</w:t>
      </w:r>
      <w:r w:rsidR="00354521">
        <w:rPr>
          <w:lang w:val="fr-FR"/>
        </w:rPr>
        <w:t>’</w:t>
      </w:r>
      <w:r w:rsidRPr="00BF7939">
        <w:rPr>
          <w:lang w:val="fr-FR"/>
        </w:rPr>
        <w:t xml:space="preserve">exécution du </w:t>
      </w:r>
      <w:r w:rsidR="00515E16">
        <w:rPr>
          <w:lang w:val="fr-FR"/>
        </w:rPr>
        <w:t>plan</w:t>
      </w:r>
      <w:r w:rsidRPr="00BF7939">
        <w:rPr>
          <w:lang w:val="fr-FR"/>
        </w:rPr>
        <w:t xml:space="preserve"> d</w:t>
      </w:r>
      <w:r w:rsidR="00354521">
        <w:rPr>
          <w:lang w:val="fr-FR"/>
        </w:rPr>
        <w:t>’</w:t>
      </w:r>
      <w:r w:rsidRPr="00BF7939">
        <w:rPr>
          <w:lang w:val="fr-FR"/>
        </w:rPr>
        <w:t>action 2015</w:t>
      </w:r>
      <w:r w:rsidR="00CB513F">
        <w:rPr>
          <w:lang w:val="fr-FR"/>
        </w:rPr>
        <w:noBreakHyphen/>
      </w:r>
      <w:r w:rsidRPr="00BF7939">
        <w:rPr>
          <w:lang w:val="fr-FR"/>
        </w:rPr>
        <w:t xml:space="preserve">2018. Elle mène régulièrement des activités de prévention avec les </w:t>
      </w:r>
      <w:r w:rsidR="00975C2D">
        <w:rPr>
          <w:lang w:val="fr-FR"/>
        </w:rPr>
        <w:t>C</w:t>
      </w:r>
      <w:r w:rsidRPr="00BF7939">
        <w:rPr>
          <w:lang w:val="fr-FR"/>
        </w:rPr>
        <w:t>ommissions régionales et a élaboré un outil pédagogique</w:t>
      </w:r>
      <w:r w:rsidR="00186F8E">
        <w:rPr>
          <w:lang w:val="fr-FR"/>
        </w:rPr>
        <w:t xml:space="preserve"> </w:t>
      </w:r>
      <w:r w:rsidRPr="00BF7939">
        <w:rPr>
          <w:lang w:val="fr-FR"/>
        </w:rPr>
        <w:t>spécialisé sur la traite des personnes que le Ministère de la santé a intégré dans les formations qu</w:t>
      </w:r>
      <w:r w:rsidR="00354521">
        <w:rPr>
          <w:lang w:val="fr-FR"/>
        </w:rPr>
        <w:t>’</w:t>
      </w:r>
      <w:r w:rsidRPr="00BF7939">
        <w:rPr>
          <w:lang w:val="fr-FR"/>
        </w:rPr>
        <w:t xml:space="preserve">il propose à ses fonctionnaires. </w:t>
      </w:r>
      <w:r w:rsidR="00C64D06">
        <w:rPr>
          <w:lang w:val="fr-FR"/>
        </w:rPr>
        <w:t>À </w:t>
      </w:r>
      <w:r w:rsidRPr="00BF7939">
        <w:rPr>
          <w:lang w:val="fr-FR"/>
        </w:rPr>
        <w:t>l</w:t>
      </w:r>
      <w:r w:rsidR="00354521">
        <w:rPr>
          <w:lang w:val="fr-FR"/>
        </w:rPr>
        <w:t>’</w:t>
      </w:r>
      <w:r w:rsidRPr="00BF7939">
        <w:rPr>
          <w:lang w:val="fr-FR"/>
        </w:rPr>
        <w:t>occasion de la Journée mondiale de lutte contre la traite d</w:t>
      </w:r>
      <w:r w:rsidR="00354521">
        <w:rPr>
          <w:lang w:val="fr-FR"/>
        </w:rPr>
        <w:t>’</w:t>
      </w:r>
      <w:r w:rsidRPr="00BF7939">
        <w:rPr>
          <w:lang w:val="fr-FR"/>
        </w:rPr>
        <w:t>êtres humains, la Sous</w:t>
      </w:r>
      <w:r w:rsidR="00C64D06">
        <w:rPr>
          <w:lang w:val="fr-FR"/>
        </w:rPr>
        <w:noBreakHyphen/>
      </w:r>
      <w:r w:rsidRPr="00BF7939">
        <w:rPr>
          <w:lang w:val="fr-FR"/>
        </w:rPr>
        <w:t>Commission intervient dans les médias pour amener la population à prendre conscience de la gravité de la traite et l</w:t>
      </w:r>
      <w:r w:rsidR="00354521">
        <w:rPr>
          <w:lang w:val="fr-FR"/>
        </w:rPr>
        <w:t>’</w:t>
      </w:r>
      <w:r w:rsidRPr="00BF7939">
        <w:rPr>
          <w:lang w:val="fr-FR"/>
        </w:rPr>
        <w:t xml:space="preserve">informer des moyens institutionnels en place pour signaler les cas de traite. </w:t>
      </w:r>
    </w:p>
    <w:p w14:paraId="1EC99FD2" w14:textId="77777777" w:rsidR="0075609D" w:rsidRPr="00BF7939" w:rsidRDefault="0075609D" w:rsidP="00C64D06">
      <w:pPr>
        <w:pStyle w:val="SingleTxtG"/>
        <w:rPr>
          <w:lang w:val="fr-FR"/>
        </w:rPr>
      </w:pPr>
      <w:r w:rsidRPr="00BF7939">
        <w:rPr>
          <w:lang w:val="fr-FR"/>
        </w:rPr>
        <w:t>206.</w:t>
      </w:r>
      <w:r w:rsidRPr="00BF7939">
        <w:rPr>
          <w:lang w:val="fr-FR"/>
        </w:rPr>
        <w:tab/>
        <w:t>Le Département des étrangers et des migrations a incorporé dans le programme de formations qu</w:t>
      </w:r>
      <w:r w:rsidR="00354521">
        <w:rPr>
          <w:lang w:val="fr-FR"/>
        </w:rPr>
        <w:t>’</w:t>
      </w:r>
      <w:r w:rsidRPr="00BF7939">
        <w:rPr>
          <w:lang w:val="fr-FR"/>
        </w:rPr>
        <w:t>il propose depuis 2015 un module spécial sur la traite des personnes. Ce</w:t>
      </w:r>
      <w:r w:rsidR="00C64D06">
        <w:rPr>
          <w:lang w:val="fr-FR"/>
        </w:rPr>
        <w:t> </w:t>
      </w:r>
      <w:r w:rsidRPr="00BF7939">
        <w:rPr>
          <w:lang w:val="fr-FR"/>
        </w:rPr>
        <w:t>module a été suivi par 1</w:t>
      </w:r>
      <w:r w:rsidR="00C64D06">
        <w:rPr>
          <w:lang w:val="fr-FR"/>
        </w:rPr>
        <w:t> </w:t>
      </w:r>
      <w:r w:rsidRPr="00BF7939">
        <w:rPr>
          <w:lang w:val="fr-FR"/>
        </w:rPr>
        <w:t>576</w:t>
      </w:r>
      <w:r w:rsidR="00C64D06">
        <w:rPr>
          <w:lang w:val="fr-FR"/>
        </w:rPr>
        <w:t> </w:t>
      </w:r>
      <w:r w:rsidRPr="00BF7939">
        <w:rPr>
          <w:lang w:val="fr-FR"/>
        </w:rPr>
        <w:t xml:space="preserve">agents de la fonction publique dans tout le pays. </w:t>
      </w:r>
    </w:p>
    <w:p w14:paraId="38050385" w14:textId="77777777" w:rsidR="0075609D" w:rsidRPr="00BF7939" w:rsidRDefault="0075609D" w:rsidP="00C64D06">
      <w:pPr>
        <w:pStyle w:val="SingleTxtG"/>
        <w:rPr>
          <w:lang w:val="fr-FR"/>
        </w:rPr>
      </w:pPr>
      <w:r w:rsidRPr="00BF7939">
        <w:rPr>
          <w:lang w:val="fr-FR"/>
        </w:rPr>
        <w:t>207.</w:t>
      </w:r>
      <w:r w:rsidRPr="00BF7939">
        <w:rPr>
          <w:lang w:val="fr-FR"/>
        </w:rPr>
        <w:tab/>
        <w:t>Enfin, les carabiniers et</w:t>
      </w:r>
      <w:r w:rsidR="00186F8E">
        <w:rPr>
          <w:lang w:val="fr-FR"/>
        </w:rPr>
        <w:t xml:space="preserve"> </w:t>
      </w:r>
      <w:r w:rsidRPr="00BF7939">
        <w:rPr>
          <w:lang w:val="fr-FR"/>
        </w:rPr>
        <w:t>le Service</w:t>
      </w:r>
      <w:r w:rsidR="00186F8E">
        <w:rPr>
          <w:lang w:val="fr-FR"/>
        </w:rPr>
        <w:t xml:space="preserve"> </w:t>
      </w:r>
      <w:r w:rsidRPr="00BF7939">
        <w:rPr>
          <w:lang w:val="fr-FR"/>
        </w:rPr>
        <w:t>de la sûreté ont eux aussi mené des campagnes de prévention et de sensibilisation en collaboration avec les pouvoirs publics</w:t>
      </w:r>
      <w:r w:rsidR="00186F8E">
        <w:rPr>
          <w:lang w:val="fr-FR"/>
        </w:rPr>
        <w:t xml:space="preserve"> </w:t>
      </w:r>
      <w:r w:rsidRPr="00BF7939">
        <w:rPr>
          <w:lang w:val="fr-FR"/>
        </w:rPr>
        <w:t>de différentes régions du pays, ainsi que dans les principaux lieux de transit, tels que les gares routières, les aéroports et les postes frontière.</w:t>
      </w:r>
    </w:p>
    <w:p w14:paraId="3364E30E" w14:textId="77777777" w:rsidR="0075609D" w:rsidRPr="00E74CEF" w:rsidRDefault="0075609D" w:rsidP="00C64D06">
      <w:pPr>
        <w:pStyle w:val="H4G"/>
        <w:rPr>
          <w:lang w:val="fr-FR"/>
        </w:rPr>
      </w:pPr>
      <w:r w:rsidRPr="00E74CEF">
        <w:rPr>
          <w:lang w:val="fr-FR"/>
        </w:rPr>
        <w:tab/>
      </w:r>
      <w:r w:rsidRPr="00E74CEF">
        <w:rPr>
          <w:lang w:val="fr-FR"/>
        </w:rPr>
        <w:tab/>
        <w:t xml:space="preserve">Paragraphe 32) c) </w:t>
      </w:r>
    </w:p>
    <w:p w14:paraId="40674C7A" w14:textId="77777777" w:rsidR="0075609D" w:rsidRPr="00BF7939" w:rsidRDefault="0075609D" w:rsidP="00C64D06">
      <w:pPr>
        <w:pStyle w:val="SingleTxtG"/>
        <w:rPr>
          <w:lang w:val="fr-FR"/>
        </w:rPr>
      </w:pPr>
      <w:r w:rsidRPr="00BF7939">
        <w:rPr>
          <w:lang w:val="fr-FR"/>
        </w:rPr>
        <w:t>208.</w:t>
      </w:r>
      <w:r w:rsidRPr="00BF7939">
        <w:rPr>
          <w:lang w:val="fr-FR"/>
        </w:rPr>
        <w:tab/>
        <w:t>Pour ce qui est des structures d</w:t>
      </w:r>
      <w:r w:rsidR="00354521">
        <w:rPr>
          <w:lang w:val="fr-FR"/>
        </w:rPr>
        <w:t>’</w:t>
      </w:r>
      <w:r w:rsidRPr="00BF7939">
        <w:rPr>
          <w:lang w:val="fr-FR"/>
        </w:rPr>
        <w:t>accueil temporaire, il existe un foyer,</w:t>
      </w:r>
      <w:r w:rsidR="00186F8E">
        <w:rPr>
          <w:lang w:val="fr-FR"/>
        </w:rPr>
        <w:t xml:space="preserve"> </w:t>
      </w:r>
      <w:r w:rsidRPr="00BF7939">
        <w:rPr>
          <w:lang w:val="fr-FR"/>
        </w:rPr>
        <w:t xml:space="preserve">la Casa Josefina </w:t>
      </w:r>
      <w:proofErr w:type="spellStart"/>
      <w:r w:rsidRPr="00BF7939">
        <w:rPr>
          <w:lang w:val="fr-FR"/>
        </w:rPr>
        <w:t>Bahati</w:t>
      </w:r>
      <w:proofErr w:type="spellEnd"/>
      <w:r w:rsidRPr="00BF7939">
        <w:rPr>
          <w:lang w:val="fr-FR"/>
        </w:rPr>
        <w:t>, qui dépend du Service national de la condition de la femme et de l</w:t>
      </w:r>
      <w:r w:rsidR="00354521">
        <w:rPr>
          <w:lang w:val="fr-FR"/>
        </w:rPr>
        <w:t>’</w:t>
      </w:r>
      <w:r w:rsidRPr="00BF7939">
        <w:rPr>
          <w:lang w:val="fr-FR"/>
        </w:rPr>
        <w:t>égalité hommes</w:t>
      </w:r>
      <w:r w:rsidR="00572FF1">
        <w:rPr>
          <w:lang w:val="fr-FR"/>
        </w:rPr>
        <w:noBreakHyphen/>
      </w:r>
      <w:r w:rsidRPr="00BF7939">
        <w:rPr>
          <w:lang w:val="fr-FR"/>
        </w:rPr>
        <w:t xml:space="preserve">femmes. Cette structure dispose de </w:t>
      </w:r>
      <w:r w:rsidR="00572FF1">
        <w:rPr>
          <w:lang w:val="fr-FR"/>
        </w:rPr>
        <w:t>10 </w:t>
      </w:r>
      <w:r w:rsidRPr="00BF7939">
        <w:rPr>
          <w:lang w:val="fr-FR"/>
        </w:rPr>
        <w:t>places</w:t>
      </w:r>
      <w:r w:rsidR="00186F8E">
        <w:rPr>
          <w:lang w:val="fr-FR"/>
        </w:rPr>
        <w:t xml:space="preserve"> </w:t>
      </w:r>
      <w:r w:rsidRPr="00BF7939">
        <w:rPr>
          <w:lang w:val="fr-FR"/>
        </w:rPr>
        <w:t>d</w:t>
      </w:r>
      <w:r w:rsidR="00354521">
        <w:rPr>
          <w:lang w:val="fr-FR"/>
        </w:rPr>
        <w:t>’</w:t>
      </w:r>
      <w:r w:rsidRPr="00BF7939">
        <w:rPr>
          <w:lang w:val="fr-FR"/>
        </w:rPr>
        <w:t>hébergement pour les femmes victimes de la traite et leurs enfants de moins de 18</w:t>
      </w:r>
      <w:r w:rsidR="00572FF1">
        <w:rPr>
          <w:lang w:val="fr-FR"/>
        </w:rPr>
        <w:t> </w:t>
      </w:r>
      <w:r w:rsidRPr="00BF7939">
        <w:rPr>
          <w:lang w:val="fr-FR"/>
        </w:rPr>
        <w:t xml:space="preserve">ans. Elle est située à Santiago mais a une couverture nationale. En avril 2019, six femmes y étaient hébergées, dont une avec son fils mineur. </w:t>
      </w:r>
    </w:p>
    <w:p w14:paraId="55EDCD98" w14:textId="77777777" w:rsidR="0075609D" w:rsidRPr="00BF7939" w:rsidRDefault="0075609D" w:rsidP="00C64D06">
      <w:pPr>
        <w:pStyle w:val="SingleTxtG"/>
        <w:rPr>
          <w:lang w:val="fr-FR"/>
        </w:rPr>
      </w:pPr>
      <w:r w:rsidRPr="00BF7939">
        <w:rPr>
          <w:lang w:val="fr-FR"/>
        </w:rPr>
        <w:t>209.</w:t>
      </w:r>
      <w:r w:rsidRPr="00BF7939">
        <w:rPr>
          <w:lang w:val="fr-FR"/>
        </w:rPr>
        <w:tab/>
        <w:t>Le Service national de la condition de la femme et de l</w:t>
      </w:r>
      <w:r w:rsidR="00354521">
        <w:rPr>
          <w:lang w:val="fr-FR"/>
        </w:rPr>
        <w:t>’</w:t>
      </w:r>
      <w:r w:rsidRPr="00BF7939">
        <w:rPr>
          <w:lang w:val="fr-FR"/>
        </w:rPr>
        <w:t>égalité hommes- femmes dispose également de foyers d</w:t>
      </w:r>
      <w:r w:rsidR="00354521">
        <w:rPr>
          <w:lang w:val="fr-FR"/>
        </w:rPr>
        <w:t>’</w:t>
      </w:r>
      <w:r w:rsidRPr="00BF7939">
        <w:rPr>
          <w:lang w:val="fr-FR"/>
        </w:rPr>
        <w:t>accueil dans tout le pays, qui s</w:t>
      </w:r>
      <w:r w:rsidR="00354521">
        <w:rPr>
          <w:lang w:val="fr-FR"/>
        </w:rPr>
        <w:t>’</w:t>
      </w:r>
      <w:r w:rsidRPr="00BF7939">
        <w:rPr>
          <w:lang w:val="fr-FR"/>
        </w:rPr>
        <w:t>adressent aux femmes victimes de violence. Les foyers des régions d</w:t>
      </w:r>
      <w:r w:rsidR="00354521">
        <w:rPr>
          <w:lang w:val="fr-FR"/>
        </w:rPr>
        <w:t>’</w:t>
      </w:r>
      <w:r w:rsidRPr="00BF7939">
        <w:rPr>
          <w:lang w:val="fr-FR"/>
        </w:rPr>
        <w:t>Arica et Parinacota, ainsi que de Magallanes et de l</w:t>
      </w:r>
      <w:r w:rsidR="00354521">
        <w:rPr>
          <w:lang w:val="fr-FR"/>
        </w:rPr>
        <w:t>’</w:t>
      </w:r>
      <w:r w:rsidRPr="00BF7939">
        <w:rPr>
          <w:lang w:val="fr-FR"/>
        </w:rPr>
        <w:t xml:space="preserve">Antarctique chilien ont accueilli des femmes victimes de la traite lorsque cela a été nécessaire, en fonction du nombre de places dont ils disposaient. </w:t>
      </w:r>
    </w:p>
    <w:p w14:paraId="1EF521ED" w14:textId="77777777" w:rsidR="0075609D" w:rsidRPr="00BF7939" w:rsidRDefault="0075609D" w:rsidP="00C64D06">
      <w:pPr>
        <w:pStyle w:val="SingleTxtG"/>
        <w:rPr>
          <w:lang w:val="fr-FR"/>
        </w:rPr>
      </w:pPr>
      <w:r w:rsidRPr="00BF7939">
        <w:rPr>
          <w:lang w:val="fr-FR"/>
        </w:rPr>
        <w:t>210.</w:t>
      </w:r>
      <w:r w:rsidRPr="00BF7939">
        <w:rPr>
          <w:lang w:val="fr-FR"/>
        </w:rPr>
        <w:tab/>
        <w:t>Enfin, compte tenu de leur vulnérabilité particulière et de leur besoin de protection et de réparation, les enfants victimes de la traite reçoivent une assistance et sont accueillis, sans distinction de genre, dans les résidences du Service national des mineurs.</w:t>
      </w:r>
    </w:p>
    <w:p w14:paraId="3D23558B" w14:textId="77777777" w:rsidR="0075609D" w:rsidRPr="00BF7939" w:rsidRDefault="0075609D" w:rsidP="00C64D06">
      <w:pPr>
        <w:pStyle w:val="SingleTxtG"/>
        <w:rPr>
          <w:lang w:val="fr-FR"/>
        </w:rPr>
      </w:pPr>
      <w:r w:rsidRPr="00BF7939">
        <w:rPr>
          <w:lang w:val="fr-FR"/>
        </w:rPr>
        <w:t>211.</w:t>
      </w:r>
      <w:r w:rsidRPr="00BF7939">
        <w:rPr>
          <w:lang w:val="fr-FR"/>
        </w:rPr>
        <w:tab/>
        <w:t>Pour ce qui est des programmes de protection, le programme d</w:t>
      </w:r>
      <w:r w:rsidR="00354521">
        <w:rPr>
          <w:lang w:val="fr-FR"/>
        </w:rPr>
        <w:t>’</w:t>
      </w:r>
      <w:r w:rsidRPr="00BF7939">
        <w:rPr>
          <w:lang w:val="fr-FR"/>
        </w:rPr>
        <w:t>aide aux victimes, qui relève du Sous-Secrétariat à la prévention de la criminalité (Ministère de l</w:t>
      </w:r>
      <w:r w:rsidR="00354521">
        <w:rPr>
          <w:lang w:val="fr-FR"/>
        </w:rPr>
        <w:t>’</w:t>
      </w:r>
      <w:r w:rsidRPr="00BF7939">
        <w:rPr>
          <w:lang w:val="fr-FR"/>
        </w:rPr>
        <w:t>intérieur), vise à contribuer à réparer le préjudice subi par les victimes d</w:t>
      </w:r>
      <w:r w:rsidR="00354521">
        <w:rPr>
          <w:lang w:val="fr-FR"/>
        </w:rPr>
        <w:t>’</w:t>
      </w:r>
      <w:r w:rsidRPr="00BF7939">
        <w:rPr>
          <w:lang w:val="fr-FR"/>
        </w:rPr>
        <w:t>infractions. Il s</w:t>
      </w:r>
      <w:r w:rsidR="00354521">
        <w:rPr>
          <w:lang w:val="fr-FR"/>
        </w:rPr>
        <w:t>’</w:t>
      </w:r>
      <w:r w:rsidRPr="00BF7939">
        <w:rPr>
          <w:lang w:val="fr-FR"/>
        </w:rPr>
        <w:t>agit d</w:t>
      </w:r>
      <w:r w:rsidR="00354521">
        <w:rPr>
          <w:lang w:val="fr-FR"/>
        </w:rPr>
        <w:t>’</w:t>
      </w:r>
      <w:r w:rsidRPr="00BF7939">
        <w:rPr>
          <w:lang w:val="fr-FR"/>
        </w:rPr>
        <w:t>un programme d</w:t>
      </w:r>
      <w:r w:rsidR="00354521">
        <w:rPr>
          <w:lang w:val="fr-FR"/>
        </w:rPr>
        <w:t>’</w:t>
      </w:r>
      <w:r w:rsidRPr="00BF7939">
        <w:rPr>
          <w:lang w:val="fr-FR"/>
        </w:rPr>
        <w:t>intervention rapide, qui consiste à repérer les victimes d</w:t>
      </w:r>
      <w:r w:rsidR="00354521">
        <w:rPr>
          <w:lang w:val="fr-FR"/>
        </w:rPr>
        <w:t>’</w:t>
      </w:r>
      <w:r w:rsidRPr="00BF7939">
        <w:rPr>
          <w:lang w:val="fr-FR"/>
        </w:rPr>
        <w:t>infractions et à leur fournir une prise en charge gratuite et complète faisant intervenir des professionnels de différents domaines</w:t>
      </w:r>
      <w:r w:rsidR="00E23D35">
        <w:rPr>
          <w:lang w:val="fr-FR"/>
        </w:rPr>
        <w:t> :</w:t>
      </w:r>
      <w:r w:rsidRPr="00BF7939">
        <w:rPr>
          <w:lang w:val="fr-FR"/>
        </w:rPr>
        <w:t xml:space="preserve"> avocats, psychologues, travailleurs sociaux et psychiatres. Le but est de faire en sorte que les personnes qui ont été victimes d</w:t>
      </w:r>
      <w:r w:rsidR="00354521">
        <w:rPr>
          <w:lang w:val="fr-FR"/>
        </w:rPr>
        <w:t>’</w:t>
      </w:r>
      <w:r w:rsidRPr="00BF7939">
        <w:rPr>
          <w:lang w:val="fr-FR"/>
        </w:rPr>
        <w:t>une infraction puissent, en exerçant leurs droits, surmonter les conséquences, et d</w:t>
      </w:r>
      <w:r w:rsidR="00354521">
        <w:rPr>
          <w:lang w:val="fr-FR"/>
        </w:rPr>
        <w:t>’</w:t>
      </w:r>
      <w:r w:rsidRPr="00BF7939">
        <w:rPr>
          <w:lang w:val="fr-FR"/>
        </w:rPr>
        <w:t>éviter qu</w:t>
      </w:r>
      <w:r w:rsidR="00354521">
        <w:rPr>
          <w:lang w:val="fr-FR"/>
        </w:rPr>
        <w:t>’</w:t>
      </w:r>
      <w:r w:rsidRPr="00BF7939">
        <w:rPr>
          <w:lang w:val="fr-FR"/>
        </w:rPr>
        <w:t>elles ne subissent une victimisation secondaire. Le programme d</w:t>
      </w:r>
      <w:r w:rsidR="00354521">
        <w:rPr>
          <w:lang w:val="fr-FR"/>
        </w:rPr>
        <w:t>’</w:t>
      </w:r>
      <w:r w:rsidRPr="00BF7939">
        <w:rPr>
          <w:lang w:val="fr-FR"/>
        </w:rPr>
        <w:t>aide aux victimes comporte un volet spécialement axé sur la traite.</w:t>
      </w:r>
    </w:p>
    <w:p w14:paraId="0F95842D" w14:textId="77777777" w:rsidR="0075609D" w:rsidRPr="00BF7939" w:rsidRDefault="0075609D" w:rsidP="00C64D06">
      <w:pPr>
        <w:pStyle w:val="SingleTxtG"/>
        <w:rPr>
          <w:lang w:val="fr-FR"/>
        </w:rPr>
      </w:pPr>
      <w:r w:rsidRPr="00BF7939">
        <w:rPr>
          <w:lang w:val="fr-FR"/>
        </w:rPr>
        <w:t>212.</w:t>
      </w:r>
      <w:r w:rsidRPr="00BF7939">
        <w:rPr>
          <w:lang w:val="fr-FR"/>
        </w:rPr>
        <w:tab/>
        <w:t>Le programme d</w:t>
      </w:r>
      <w:r w:rsidR="00354521">
        <w:rPr>
          <w:lang w:val="fr-FR"/>
        </w:rPr>
        <w:t>’</w:t>
      </w:r>
      <w:r w:rsidRPr="00BF7939">
        <w:rPr>
          <w:lang w:val="fr-FR"/>
        </w:rPr>
        <w:t>aide aux victimes comprend des services primaires, à savoir les services d</w:t>
      </w:r>
      <w:r w:rsidR="00354521">
        <w:rPr>
          <w:lang w:val="fr-FR"/>
        </w:rPr>
        <w:t>’</w:t>
      </w:r>
      <w:r w:rsidRPr="00BF7939">
        <w:rPr>
          <w:lang w:val="fr-FR"/>
        </w:rPr>
        <w:t>accompagnement pluridisciplinaire, dont les victimes peuvent bénéficier sur place ou par téléphone, sur demande, et les services secondaires, assurés par les centres d</w:t>
      </w:r>
      <w:r w:rsidR="00354521">
        <w:rPr>
          <w:lang w:val="fr-FR"/>
        </w:rPr>
        <w:t>’</w:t>
      </w:r>
      <w:r w:rsidRPr="00BF7939">
        <w:rPr>
          <w:lang w:val="fr-FR"/>
        </w:rPr>
        <w:t>aide aux victimes. Présents dans tout le pays, ces centres fournissent une aide spécialisée et pluridisciplinaire (psychologique, sociale, psychiatrique et juridique) sur place, aux personnes chez lesquelles l</w:t>
      </w:r>
      <w:r w:rsidR="00354521">
        <w:rPr>
          <w:lang w:val="fr-FR"/>
        </w:rPr>
        <w:t>’</w:t>
      </w:r>
      <w:r w:rsidRPr="00BF7939">
        <w:rPr>
          <w:lang w:val="fr-FR"/>
        </w:rPr>
        <w:t xml:space="preserve">infraction subie a laissé le plus de séquelles. </w:t>
      </w:r>
    </w:p>
    <w:p w14:paraId="75FC5B2E" w14:textId="77777777" w:rsidR="0075609D" w:rsidRPr="00BF7939" w:rsidRDefault="0075609D" w:rsidP="00C64D06">
      <w:pPr>
        <w:pStyle w:val="SingleTxtG"/>
        <w:rPr>
          <w:lang w:val="fr-FR"/>
        </w:rPr>
      </w:pPr>
      <w:r w:rsidRPr="00BF7939">
        <w:rPr>
          <w:lang w:val="fr-FR"/>
        </w:rPr>
        <w:t>213.</w:t>
      </w:r>
      <w:r w:rsidRPr="00BF7939">
        <w:rPr>
          <w:lang w:val="fr-FR"/>
        </w:rPr>
        <w:tab/>
        <w:t>Le procureur est habilité à ordonner les mesures de protection qu</w:t>
      </w:r>
      <w:r w:rsidR="00354521">
        <w:rPr>
          <w:lang w:val="fr-FR"/>
        </w:rPr>
        <w:t>’</w:t>
      </w:r>
      <w:r w:rsidRPr="00BF7939">
        <w:rPr>
          <w:lang w:val="fr-FR"/>
        </w:rPr>
        <w:t>il juge nécessaires dans les affaires de traite pour lesquelles une enquête judiciaire a été ouverte.</w:t>
      </w:r>
      <w:r w:rsidR="00186F8E">
        <w:rPr>
          <w:lang w:val="fr-FR"/>
        </w:rPr>
        <w:t xml:space="preserve"> </w:t>
      </w:r>
    </w:p>
    <w:p w14:paraId="6D42F3B0" w14:textId="77777777" w:rsidR="0075609D" w:rsidRPr="00BF7939" w:rsidRDefault="0075609D" w:rsidP="00C64D06">
      <w:pPr>
        <w:pStyle w:val="SingleTxtG"/>
        <w:rPr>
          <w:lang w:val="fr-FR"/>
        </w:rPr>
      </w:pPr>
      <w:r w:rsidRPr="00BF7939">
        <w:rPr>
          <w:lang w:val="fr-FR"/>
        </w:rPr>
        <w:t>214.</w:t>
      </w:r>
      <w:r w:rsidRPr="00BF7939">
        <w:rPr>
          <w:lang w:val="fr-FR"/>
        </w:rPr>
        <w:tab/>
        <w:t>Enfin, le fonds ORASMI (Fonds d</w:t>
      </w:r>
      <w:r w:rsidR="00354521">
        <w:rPr>
          <w:lang w:val="fr-FR"/>
        </w:rPr>
        <w:t>’</w:t>
      </w:r>
      <w:r w:rsidRPr="00BF7939">
        <w:rPr>
          <w:lang w:val="fr-FR"/>
        </w:rPr>
        <w:t>organisation régionale de l</w:t>
      </w:r>
      <w:r w:rsidR="00354521">
        <w:rPr>
          <w:lang w:val="fr-FR"/>
        </w:rPr>
        <w:t>’</w:t>
      </w:r>
      <w:r w:rsidRPr="00BF7939">
        <w:rPr>
          <w:lang w:val="fr-FR"/>
        </w:rPr>
        <w:t>action sociale) du Département de l</w:t>
      </w:r>
      <w:r w:rsidR="00354521">
        <w:rPr>
          <w:lang w:val="fr-FR"/>
        </w:rPr>
        <w:t>’</w:t>
      </w:r>
      <w:r w:rsidRPr="00BF7939">
        <w:rPr>
          <w:lang w:val="fr-FR"/>
        </w:rPr>
        <w:t>action sociale (Sous-Secrétariat à l</w:t>
      </w:r>
      <w:r w:rsidR="00354521">
        <w:rPr>
          <w:lang w:val="fr-FR"/>
        </w:rPr>
        <w:t>’</w:t>
      </w:r>
      <w:r w:rsidRPr="00BF7939">
        <w:rPr>
          <w:lang w:val="fr-FR"/>
        </w:rPr>
        <w:t>intérieur) permet de débloquer rapidement des fonds dans les situations d</w:t>
      </w:r>
      <w:r w:rsidR="00354521">
        <w:rPr>
          <w:lang w:val="fr-FR"/>
        </w:rPr>
        <w:t>’</w:t>
      </w:r>
      <w:r w:rsidRPr="00BF7939">
        <w:rPr>
          <w:lang w:val="fr-FR"/>
        </w:rPr>
        <w:t>urgence, lorsqu</w:t>
      </w:r>
      <w:r w:rsidR="00354521">
        <w:rPr>
          <w:lang w:val="fr-FR"/>
        </w:rPr>
        <w:t>’</w:t>
      </w:r>
      <w:r w:rsidRPr="00BF7939">
        <w:rPr>
          <w:lang w:val="fr-FR"/>
        </w:rPr>
        <w:t xml:space="preserve">une victime a besoin de prestations particulières. </w:t>
      </w:r>
    </w:p>
    <w:p w14:paraId="3C8B8A11" w14:textId="77777777" w:rsidR="0075609D" w:rsidRPr="00E74CEF" w:rsidRDefault="0075609D" w:rsidP="00C64D06">
      <w:pPr>
        <w:pStyle w:val="H4G"/>
        <w:rPr>
          <w:lang w:val="fr-FR"/>
        </w:rPr>
      </w:pPr>
      <w:r w:rsidRPr="00E74CEF">
        <w:rPr>
          <w:lang w:val="fr-FR"/>
        </w:rPr>
        <w:tab/>
      </w:r>
      <w:r w:rsidRPr="00E74CEF">
        <w:rPr>
          <w:lang w:val="fr-FR"/>
        </w:rPr>
        <w:tab/>
        <w:t xml:space="preserve">Paragraphe 32) d) </w:t>
      </w:r>
    </w:p>
    <w:p w14:paraId="503C9401" w14:textId="77777777" w:rsidR="0075609D" w:rsidRPr="00BF7939" w:rsidRDefault="0075609D" w:rsidP="00C64D06">
      <w:pPr>
        <w:pStyle w:val="SingleTxtG"/>
        <w:rPr>
          <w:lang w:val="fr-FR"/>
        </w:rPr>
      </w:pPr>
      <w:r w:rsidRPr="00BF7939">
        <w:rPr>
          <w:lang w:val="fr-FR"/>
        </w:rPr>
        <w:t>215.</w:t>
      </w:r>
      <w:r w:rsidRPr="00BF7939">
        <w:rPr>
          <w:lang w:val="fr-FR"/>
        </w:rPr>
        <w:tab/>
        <w:t>Le protocole intersectoriel de prise en charge des victimes de la traite</w:t>
      </w:r>
      <w:r w:rsidRPr="0027571D">
        <w:rPr>
          <w:rStyle w:val="Appelnotedebasdep"/>
          <w:rFonts w:asciiTheme="majorBidi" w:hAnsiTheme="majorBidi" w:cstheme="majorBidi"/>
          <w:szCs w:val="18"/>
        </w:rPr>
        <w:footnoteReference w:id="118"/>
      </w:r>
      <w:r w:rsidRPr="00BF7939">
        <w:rPr>
          <w:lang w:val="fr-FR"/>
        </w:rPr>
        <w:t xml:space="preserve"> est conforme aux dispositions du Protocole de Palerme</w:t>
      </w:r>
      <w:r w:rsidRPr="0027571D">
        <w:rPr>
          <w:rStyle w:val="Appelnotedebasdep"/>
          <w:rFonts w:asciiTheme="majorBidi" w:hAnsiTheme="majorBidi" w:cstheme="majorBidi"/>
          <w:szCs w:val="18"/>
        </w:rPr>
        <w:footnoteReference w:id="119"/>
      </w:r>
      <w:r w:rsidRPr="00BF7939">
        <w:rPr>
          <w:lang w:val="fr-FR"/>
        </w:rPr>
        <w:t>, en ce qui a trait à l</w:t>
      </w:r>
      <w:r w:rsidR="00354521">
        <w:rPr>
          <w:lang w:val="fr-FR"/>
        </w:rPr>
        <w:t>’</w:t>
      </w:r>
      <w:r w:rsidRPr="00BF7939">
        <w:rPr>
          <w:lang w:val="fr-FR"/>
        </w:rPr>
        <w:t>aide aux victimes. Il prévoit la</w:t>
      </w:r>
      <w:r w:rsidR="00186F8E">
        <w:rPr>
          <w:lang w:val="fr-FR"/>
        </w:rPr>
        <w:t xml:space="preserve"> </w:t>
      </w:r>
      <w:r w:rsidRPr="00BF7939">
        <w:rPr>
          <w:lang w:val="fr-FR"/>
        </w:rPr>
        <w:t>coordination de l</w:t>
      </w:r>
      <w:r w:rsidR="00354521">
        <w:rPr>
          <w:lang w:val="fr-FR"/>
        </w:rPr>
        <w:t>’</w:t>
      </w:r>
      <w:r w:rsidRPr="00BF7939">
        <w:rPr>
          <w:lang w:val="fr-FR"/>
        </w:rPr>
        <w:t>action des institutions chargées de l</w:t>
      </w:r>
      <w:r w:rsidR="00354521">
        <w:rPr>
          <w:lang w:val="fr-FR"/>
        </w:rPr>
        <w:t>’</w:t>
      </w:r>
      <w:r w:rsidRPr="00BF7939">
        <w:rPr>
          <w:lang w:val="fr-FR"/>
        </w:rPr>
        <w:t>aide aux victimes de la traite, tous domaines confondus,</w:t>
      </w:r>
      <w:r w:rsidR="00186F8E">
        <w:rPr>
          <w:lang w:val="fr-FR"/>
        </w:rPr>
        <w:t xml:space="preserve"> </w:t>
      </w:r>
      <w:r w:rsidRPr="00BF7939">
        <w:rPr>
          <w:lang w:val="fr-FR"/>
        </w:rPr>
        <w:t>de façon à garantir à celles-ci l</w:t>
      </w:r>
      <w:r w:rsidR="00354521">
        <w:rPr>
          <w:lang w:val="fr-FR"/>
        </w:rPr>
        <w:t>’</w:t>
      </w:r>
      <w:r w:rsidRPr="00BF7939">
        <w:rPr>
          <w:lang w:val="fr-FR"/>
        </w:rPr>
        <w:t>exercice effectif de leurs droits. Un certain nombre de recommandations</w:t>
      </w:r>
      <w:r w:rsidRPr="0027571D">
        <w:rPr>
          <w:rStyle w:val="Appelnotedebasdep"/>
          <w:rFonts w:asciiTheme="majorBidi" w:hAnsiTheme="majorBidi" w:cstheme="majorBidi"/>
          <w:szCs w:val="18"/>
        </w:rPr>
        <w:footnoteReference w:id="120"/>
      </w:r>
      <w:r w:rsidRPr="00BF7939">
        <w:rPr>
          <w:lang w:val="fr-FR"/>
        </w:rPr>
        <w:t xml:space="preserve"> ont en effet été formulées à l</w:t>
      </w:r>
      <w:r w:rsidR="00354521">
        <w:rPr>
          <w:lang w:val="fr-FR"/>
        </w:rPr>
        <w:t>’</w:t>
      </w:r>
      <w:r w:rsidRPr="00BF7939">
        <w:rPr>
          <w:lang w:val="fr-FR"/>
        </w:rPr>
        <w:t>issue du diagnostic national concernant la traite des personnes au Chili, réalisé en 2012, qui consistaient notamment à établir un protocole d</w:t>
      </w:r>
      <w:r w:rsidR="00354521">
        <w:rPr>
          <w:lang w:val="fr-FR"/>
        </w:rPr>
        <w:t>’</w:t>
      </w:r>
      <w:r w:rsidRPr="00BF7939">
        <w:rPr>
          <w:lang w:val="fr-FR"/>
        </w:rPr>
        <w:t>aide aux victimes. C</w:t>
      </w:r>
      <w:r w:rsidR="00354521">
        <w:rPr>
          <w:lang w:val="fr-FR"/>
        </w:rPr>
        <w:t>’</w:t>
      </w:r>
      <w:r w:rsidRPr="00BF7939">
        <w:rPr>
          <w:lang w:val="fr-FR"/>
        </w:rPr>
        <w:t>est sur cette base qu</w:t>
      </w:r>
      <w:r w:rsidR="00354521">
        <w:rPr>
          <w:lang w:val="fr-FR"/>
        </w:rPr>
        <w:t>’</w:t>
      </w:r>
      <w:r w:rsidRPr="00BF7939">
        <w:rPr>
          <w:lang w:val="fr-FR"/>
        </w:rPr>
        <w:t>a été élaboré le protocole intersectoriel, instrument de coordination intersectorielle, qui s</w:t>
      </w:r>
      <w:r w:rsidR="00354521">
        <w:rPr>
          <w:lang w:val="fr-FR"/>
        </w:rPr>
        <w:t>’</w:t>
      </w:r>
      <w:r w:rsidRPr="00BF7939">
        <w:rPr>
          <w:lang w:val="fr-FR"/>
        </w:rPr>
        <w:t>articule autour de procédures précises afin de permettre aux victimes d</w:t>
      </w:r>
      <w:r w:rsidR="00354521">
        <w:rPr>
          <w:lang w:val="fr-FR"/>
        </w:rPr>
        <w:t>’</w:t>
      </w:r>
      <w:r w:rsidRPr="00BF7939">
        <w:rPr>
          <w:lang w:val="fr-FR"/>
        </w:rPr>
        <w:t>avoir accès en temps voulu aux services dont elles ont besoin. Cet instrument porte exclusivement sur la prise en charge des victimes de la traite. Il va de pair avec les politiques concernant la prévention et la répression pénale de la traite et s</w:t>
      </w:r>
      <w:r w:rsidR="00354521">
        <w:rPr>
          <w:lang w:val="fr-FR"/>
        </w:rPr>
        <w:t>’</w:t>
      </w:r>
      <w:r w:rsidRPr="00BF7939">
        <w:rPr>
          <w:lang w:val="fr-FR"/>
        </w:rPr>
        <w:t>adresse à différentes institutions, sans établir de relations hiérarchiques entre les unes et les autres.</w:t>
      </w:r>
      <w:r w:rsidR="00186F8E">
        <w:rPr>
          <w:lang w:val="fr-FR"/>
        </w:rPr>
        <w:t xml:space="preserve"> </w:t>
      </w:r>
    </w:p>
    <w:p w14:paraId="3F06BE6F" w14:textId="77777777" w:rsidR="0075609D"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216.</w:t>
      </w:r>
      <w:r w:rsidRPr="00BF7939">
        <w:rPr>
          <w:rFonts w:asciiTheme="majorBidi" w:hAnsiTheme="majorBidi" w:cstheme="majorBidi"/>
          <w:color w:val="000000" w:themeColor="text1"/>
          <w:lang w:val="fr-FR"/>
        </w:rPr>
        <w:tab/>
        <w:t>Le protocole intersectoriel a pour objet de garantir aux victimes de la traite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exercice effectif de leurs droits pour ce qui est de la</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prise en charge, la protection, la réparation et la prévention de la victimisation secondaire. Les mesures prises doivent être conformes aux dispositions constitutionnelles et législatives régissant chacune des institutions signataires, qui encadrent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interprétation du protocole. Celui-ci est</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applicable à toutes les victimes de la traite, sans distinction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âge, de sexe,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appartenance ethnique, de nationalité, de situation </w:t>
      </w:r>
      <w:proofErr w:type="spellStart"/>
      <w:r w:rsidRPr="00BF7939">
        <w:rPr>
          <w:rFonts w:asciiTheme="majorBidi" w:hAnsiTheme="majorBidi" w:cstheme="majorBidi"/>
          <w:color w:val="000000" w:themeColor="text1"/>
          <w:lang w:val="fr-FR"/>
        </w:rPr>
        <w:t>socioéconomique</w:t>
      </w:r>
      <w:proofErr w:type="spellEnd"/>
      <w:r w:rsidRPr="00BF7939">
        <w:rPr>
          <w:rFonts w:asciiTheme="majorBidi" w:hAnsiTheme="majorBidi" w:cstheme="majorBidi"/>
          <w:color w:val="000000" w:themeColor="text1"/>
          <w:lang w:val="fr-FR"/>
        </w:rPr>
        <w:t>, quel que soit la nature de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exploitation 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elles ont subie, que des poursuites pénales aient été engagées ou non et 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elle 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en ait été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issue, hormis pour ce qui est des prestations ordonnées par le</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 xml:space="preserve">procureur. </w:t>
      </w:r>
    </w:p>
    <w:p w14:paraId="00C47A86" w14:textId="77777777" w:rsidR="0075609D" w:rsidRPr="00E74CEF" w:rsidRDefault="0075609D" w:rsidP="00647CD4">
      <w:pPr>
        <w:pStyle w:val="H4G"/>
        <w:rPr>
          <w:lang w:val="fr-FR"/>
        </w:rPr>
      </w:pPr>
      <w:r w:rsidRPr="00E74CEF">
        <w:rPr>
          <w:lang w:val="fr-FR"/>
        </w:rPr>
        <w:tab/>
      </w:r>
      <w:r w:rsidRPr="00E74CEF">
        <w:rPr>
          <w:lang w:val="fr-FR"/>
        </w:rPr>
        <w:tab/>
        <w:t xml:space="preserve">Paragraphe 32) e) </w:t>
      </w:r>
    </w:p>
    <w:p w14:paraId="0C9D2420" w14:textId="77777777" w:rsidR="00DA76B5" w:rsidRPr="00BF7939" w:rsidRDefault="0075609D" w:rsidP="00431391">
      <w:pPr>
        <w:pStyle w:val="SingleTxtG"/>
        <w:spacing w:line="240" w:lineRule="exact"/>
        <w:rPr>
          <w:rFonts w:asciiTheme="majorBidi" w:hAnsiTheme="majorBidi" w:cstheme="majorBidi"/>
          <w:color w:val="000000" w:themeColor="text1"/>
          <w:lang w:val="fr-FR"/>
        </w:rPr>
      </w:pPr>
      <w:r w:rsidRPr="00BF7939">
        <w:rPr>
          <w:rFonts w:asciiTheme="majorBidi" w:hAnsiTheme="majorBidi" w:cstheme="majorBidi"/>
          <w:color w:val="000000" w:themeColor="text1"/>
          <w:lang w:val="fr-FR"/>
        </w:rPr>
        <w:t>217.</w:t>
      </w:r>
      <w:r w:rsidRPr="00BF7939">
        <w:rPr>
          <w:rFonts w:asciiTheme="majorBidi" w:hAnsiTheme="majorBidi" w:cstheme="majorBidi"/>
          <w:color w:val="000000" w:themeColor="text1"/>
          <w:lang w:val="fr-FR"/>
        </w:rPr>
        <w:tab/>
        <w:t xml:space="preserve">Le </w:t>
      </w:r>
      <w:r w:rsidR="00515E16">
        <w:rPr>
          <w:rFonts w:asciiTheme="majorBidi" w:hAnsiTheme="majorBidi" w:cstheme="majorBidi"/>
          <w:color w:val="000000" w:themeColor="text1"/>
          <w:lang w:val="fr-FR"/>
        </w:rPr>
        <w:t>plan</w:t>
      </w:r>
      <w:r w:rsidRPr="00BF7939">
        <w:rPr>
          <w:rFonts w:asciiTheme="majorBidi" w:hAnsiTheme="majorBidi" w:cstheme="majorBidi"/>
          <w:color w:val="000000" w:themeColor="text1"/>
          <w:lang w:val="fr-FR"/>
        </w:rPr>
        <w:t xml:space="preserv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action contre la traite des personnes pour 2015-2018 prévoit entre autres choses un volet prévention et sensibilisation, reconnaissant ainsi que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État doit</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 xml:space="preserve">agir pour repérer les cas de traite et prévenir les atteintes aux droits des victimes. Conformément aux recommandations énoncées dans le </w:t>
      </w:r>
      <w:r w:rsidR="00515E16">
        <w:rPr>
          <w:rFonts w:asciiTheme="majorBidi" w:hAnsiTheme="majorBidi" w:cstheme="majorBidi"/>
          <w:color w:val="000000" w:themeColor="text1"/>
          <w:lang w:val="fr-FR"/>
        </w:rPr>
        <w:t>plan</w:t>
      </w:r>
      <w:r w:rsidRPr="00BF7939">
        <w:rPr>
          <w:rFonts w:asciiTheme="majorBidi" w:hAnsiTheme="majorBidi" w:cstheme="majorBidi"/>
          <w:color w:val="000000" w:themeColor="text1"/>
          <w:lang w:val="fr-FR"/>
        </w:rPr>
        <w:t xml:space="preserve"> de travail 2015-2018</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contre</w:t>
      </w:r>
      <w:r w:rsidR="00186F8E">
        <w:rPr>
          <w:rFonts w:asciiTheme="majorBidi" w:hAnsiTheme="majorBidi" w:cstheme="majorBidi"/>
          <w:color w:val="000000" w:themeColor="text1"/>
          <w:lang w:val="fr-FR"/>
        </w:rPr>
        <w:t xml:space="preserve"> </w:t>
      </w:r>
      <w:r w:rsidRPr="00BF7939">
        <w:rPr>
          <w:rFonts w:asciiTheme="majorBidi" w:hAnsiTheme="majorBidi" w:cstheme="majorBidi"/>
          <w:color w:val="000000" w:themeColor="text1"/>
          <w:lang w:val="fr-FR"/>
        </w:rPr>
        <w:t>la traite des personnes dans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hémisphère occidental et compte tenu de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expérience acquise dans ce domaine, le </w:t>
      </w:r>
      <w:r w:rsidR="00515E16">
        <w:rPr>
          <w:rFonts w:asciiTheme="majorBidi" w:hAnsiTheme="majorBidi" w:cstheme="majorBidi"/>
          <w:color w:val="000000" w:themeColor="text1"/>
          <w:lang w:val="fr-FR"/>
        </w:rPr>
        <w:t>plan</w:t>
      </w:r>
      <w:r w:rsidRPr="00BF7939">
        <w:rPr>
          <w:rFonts w:asciiTheme="majorBidi" w:hAnsiTheme="majorBidi" w:cstheme="majorBidi"/>
          <w:color w:val="000000" w:themeColor="text1"/>
          <w:lang w:val="fr-FR"/>
        </w:rPr>
        <w:t xml:space="preserv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action prévoit un travail de sensibilisation dans certains secteurs de la société civile et dans le secteur privé qui pourraient rencontrer des cas de traite ou avoir des informations sur des cas de traite. Il prévoit également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autres moyens pour permettre aux citoyens de s</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informer, tels que le site </w:t>
      </w:r>
      <w:r w:rsidR="005A5829">
        <w:rPr>
          <w:rFonts w:asciiTheme="majorBidi" w:hAnsiTheme="majorBidi" w:cstheme="majorBidi"/>
          <w:color w:val="000000" w:themeColor="text1"/>
          <w:lang w:val="fr-FR"/>
        </w:rPr>
        <w:t>Web</w:t>
      </w:r>
      <w:r w:rsidRPr="00BF7939">
        <w:rPr>
          <w:rFonts w:asciiTheme="majorBidi" w:hAnsiTheme="majorBidi" w:cstheme="majorBidi"/>
          <w:color w:val="000000" w:themeColor="text1"/>
          <w:lang w:val="fr-FR"/>
        </w:rPr>
        <w:t xml:space="preserve"> et les plateformes téléphoniques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orientation et de dépôt de plaintes. Étant donné que les médias constituent un important outil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éducation des citoyens, ils doivent être utilisés pour faire connaître la traite et ses caractéristiques, étant entendu qu</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il faut veiller à ce que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 xml:space="preserve">information donnée soit appropriée et ne crée pas de confusion entre différentes notions ni ne contienne des formules qui pourraient être stigmatisantes ou discriminatoires. Enfin, la Sous-Commission de la prévention et de la sensibilisation considère </w:t>
      </w:r>
      <w:r w:rsidRPr="00BF7939">
        <w:rPr>
          <w:rFonts w:asciiTheme="majorBidi" w:hAnsiTheme="majorBidi" w:cstheme="majorBidi"/>
          <w:lang w:val="fr-FR"/>
        </w:rPr>
        <w:t>que certaines catégories de la population sont particulièrement exposées au risque de</w:t>
      </w:r>
      <w:r w:rsidR="00186F8E">
        <w:rPr>
          <w:rFonts w:asciiTheme="majorBidi" w:hAnsiTheme="majorBidi" w:cstheme="majorBidi"/>
          <w:lang w:val="fr-FR"/>
        </w:rPr>
        <w:t xml:space="preserve"> </w:t>
      </w:r>
      <w:r w:rsidRPr="00BF7939">
        <w:rPr>
          <w:rFonts w:asciiTheme="majorBidi" w:hAnsiTheme="majorBidi" w:cstheme="majorBidi"/>
          <w:lang w:val="fr-FR"/>
        </w:rPr>
        <w:t>traite parce qu</w:t>
      </w:r>
      <w:r w:rsidR="00354521">
        <w:rPr>
          <w:rFonts w:asciiTheme="majorBidi" w:hAnsiTheme="majorBidi" w:cstheme="majorBidi"/>
          <w:lang w:val="fr-FR"/>
        </w:rPr>
        <w:t>’</w:t>
      </w:r>
      <w:r w:rsidRPr="00BF7939">
        <w:rPr>
          <w:rFonts w:asciiTheme="majorBidi" w:hAnsiTheme="majorBidi" w:cstheme="majorBidi"/>
          <w:lang w:val="fr-FR"/>
        </w:rPr>
        <w:t>elles ne connaissent pas leurs droits. et que c</w:t>
      </w:r>
      <w:r w:rsidR="00354521">
        <w:rPr>
          <w:rFonts w:asciiTheme="majorBidi" w:hAnsiTheme="majorBidi" w:cstheme="majorBidi"/>
          <w:lang w:val="fr-FR"/>
        </w:rPr>
        <w:t>’</w:t>
      </w:r>
      <w:r w:rsidRPr="00BF7939">
        <w:rPr>
          <w:rFonts w:asciiTheme="majorBidi" w:hAnsiTheme="majorBidi" w:cstheme="majorBidi"/>
          <w:lang w:val="fr-FR"/>
        </w:rPr>
        <w:t>est donc sur cette ignorance qu</w:t>
      </w:r>
      <w:r w:rsidR="00354521">
        <w:rPr>
          <w:rFonts w:asciiTheme="majorBidi" w:hAnsiTheme="majorBidi" w:cstheme="majorBidi"/>
          <w:lang w:val="fr-FR"/>
        </w:rPr>
        <w:t>’</w:t>
      </w:r>
      <w:r w:rsidRPr="00BF7939">
        <w:rPr>
          <w:rFonts w:asciiTheme="majorBidi" w:hAnsiTheme="majorBidi" w:cstheme="majorBidi"/>
          <w:lang w:val="fr-FR"/>
        </w:rPr>
        <w:t>il convient d</w:t>
      </w:r>
      <w:r w:rsidR="00354521">
        <w:rPr>
          <w:rFonts w:asciiTheme="majorBidi" w:hAnsiTheme="majorBidi" w:cstheme="majorBidi"/>
          <w:lang w:val="fr-FR"/>
        </w:rPr>
        <w:t>’</w:t>
      </w:r>
      <w:r w:rsidRPr="00BF7939">
        <w:rPr>
          <w:rFonts w:asciiTheme="majorBidi" w:hAnsiTheme="majorBidi" w:cstheme="majorBidi"/>
          <w:lang w:val="fr-FR"/>
        </w:rPr>
        <w:t>agir.</w:t>
      </w:r>
      <w:r w:rsidRPr="00BF7939">
        <w:rPr>
          <w:rFonts w:asciiTheme="majorBidi" w:hAnsiTheme="majorBidi" w:cstheme="majorBidi"/>
          <w:color w:val="000000" w:themeColor="text1"/>
          <w:lang w:val="fr-FR"/>
        </w:rPr>
        <w:t xml:space="preserve"> C</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est dans ce contexte que s</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inscrivent la promotion des droits des migrants et des droits de tous les travailleurs sur le territoire national, ainsi que l</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offre actuelle d</w:t>
      </w:r>
      <w:r w:rsidR="00354521">
        <w:rPr>
          <w:rFonts w:asciiTheme="majorBidi" w:hAnsiTheme="majorBidi" w:cstheme="majorBidi"/>
          <w:color w:val="000000" w:themeColor="text1"/>
          <w:lang w:val="fr-FR"/>
        </w:rPr>
        <w:t>’</w:t>
      </w:r>
      <w:r w:rsidRPr="00BF7939">
        <w:rPr>
          <w:rFonts w:asciiTheme="majorBidi" w:hAnsiTheme="majorBidi" w:cstheme="majorBidi"/>
          <w:color w:val="000000" w:themeColor="text1"/>
          <w:lang w:val="fr-FR"/>
        </w:rPr>
        <w:t>aide aux victimes de la traite</w:t>
      </w:r>
      <w:r w:rsidRPr="0027571D">
        <w:rPr>
          <w:rStyle w:val="Appelnotedebasdep"/>
          <w:rFonts w:asciiTheme="majorBidi" w:hAnsiTheme="majorBidi" w:cstheme="majorBidi"/>
          <w:szCs w:val="18"/>
        </w:rPr>
        <w:footnoteReference w:id="121"/>
      </w:r>
      <w:r w:rsidRPr="00BF7939">
        <w:rPr>
          <w:rFonts w:asciiTheme="majorBidi" w:hAnsiTheme="majorBidi" w:cstheme="majorBidi"/>
          <w:color w:val="000000" w:themeColor="text1"/>
          <w:lang w:val="fr-FR"/>
        </w:rPr>
        <w:t>.</w:t>
      </w:r>
    </w:p>
    <w:p w14:paraId="037F9102" w14:textId="77777777" w:rsidR="00DE4A84" w:rsidRPr="007D77A9" w:rsidRDefault="003460C5" w:rsidP="003460C5">
      <w:pPr>
        <w:pStyle w:val="H4G"/>
      </w:pPr>
      <w:r>
        <w:tab/>
      </w:r>
      <w:r>
        <w:tab/>
      </w:r>
      <w:r w:rsidR="00DE4A84" w:rsidRPr="007D77A9">
        <w:t>Paragraphe 32) f)</w:t>
      </w:r>
    </w:p>
    <w:p w14:paraId="4FEAAD3D" w14:textId="77777777" w:rsidR="00DE4A84" w:rsidRPr="007D77A9" w:rsidRDefault="00DE4A84" w:rsidP="003460C5">
      <w:pPr>
        <w:pStyle w:val="SingleTxtG"/>
        <w:rPr>
          <w:lang w:val="fr-FR"/>
        </w:rPr>
      </w:pPr>
      <w:r w:rsidRPr="007D77A9">
        <w:t>218.</w:t>
      </w:r>
      <w:r w:rsidR="003460C5">
        <w:rPr>
          <w:lang w:val="fr-FR"/>
        </w:rPr>
        <w:tab/>
      </w:r>
      <w:r w:rsidRPr="007D77A9">
        <w:rPr>
          <w:lang w:val="fr-FR"/>
        </w:rPr>
        <w:t>Le protocole intersectoriel de prise en charge des victimes de la traite des personnes, établi en 2014, permet de coordonner les actions des différentes institutions qui prêtent assistance aux victimes de traite, afin de garantir l</w:t>
      </w:r>
      <w:r w:rsidR="00354521">
        <w:rPr>
          <w:lang w:val="fr-FR"/>
        </w:rPr>
        <w:t>’</w:t>
      </w:r>
      <w:r w:rsidRPr="007D77A9">
        <w:rPr>
          <w:lang w:val="fr-FR"/>
        </w:rPr>
        <w:t>exercice effectif des</w:t>
      </w:r>
      <w:r w:rsidR="00186F8E">
        <w:rPr>
          <w:lang w:val="fr-FR"/>
        </w:rPr>
        <w:t xml:space="preserve"> </w:t>
      </w:r>
      <w:r w:rsidRPr="007D77A9">
        <w:rPr>
          <w:lang w:val="fr-FR"/>
        </w:rPr>
        <w:t>droits de celles-ci. Quand le protocole est appliqué, la victime a droit à de nombreuses prestations, ce qui répond à la volonté d</w:t>
      </w:r>
      <w:r w:rsidR="00354521">
        <w:rPr>
          <w:lang w:val="fr-FR"/>
        </w:rPr>
        <w:t>’</w:t>
      </w:r>
      <w:r w:rsidRPr="007D77A9">
        <w:rPr>
          <w:lang w:val="fr-FR"/>
        </w:rPr>
        <w:t>aborder la traite sous l</w:t>
      </w:r>
      <w:r w:rsidR="00354521">
        <w:rPr>
          <w:lang w:val="fr-FR"/>
        </w:rPr>
        <w:t>’</w:t>
      </w:r>
      <w:r w:rsidRPr="007D77A9">
        <w:rPr>
          <w:lang w:val="fr-FR"/>
        </w:rPr>
        <w:t>angle de la défense des droits fondamentaux, en tenant compte d</w:t>
      </w:r>
      <w:r w:rsidR="00354521">
        <w:rPr>
          <w:lang w:val="fr-FR"/>
        </w:rPr>
        <w:t>’</w:t>
      </w:r>
      <w:r w:rsidRPr="007D77A9">
        <w:rPr>
          <w:lang w:val="fr-FR"/>
        </w:rPr>
        <w:t>une perspective de genre et en veillant à assurer la protection complète des victimes et à tenir compte des besoins particuliers qu</w:t>
      </w:r>
      <w:r w:rsidR="00354521">
        <w:rPr>
          <w:lang w:val="fr-FR"/>
        </w:rPr>
        <w:t>’</w:t>
      </w:r>
      <w:r w:rsidRPr="007D77A9">
        <w:rPr>
          <w:lang w:val="fr-FR"/>
        </w:rPr>
        <w:t xml:space="preserve">elles peuvent avoir du fait de leur sexe, leur âge, leur nationalité, leur situation </w:t>
      </w:r>
      <w:proofErr w:type="spellStart"/>
      <w:r w:rsidRPr="007D77A9">
        <w:rPr>
          <w:lang w:val="fr-FR"/>
        </w:rPr>
        <w:t>socioéconomique</w:t>
      </w:r>
      <w:proofErr w:type="spellEnd"/>
      <w:r w:rsidRPr="007D77A9">
        <w:rPr>
          <w:lang w:val="fr-FR"/>
        </w:rPr>
        <w:t>, leur orientation sexuelle, leur état de santé, le type d</w:t>
      </w:r>
      <w:r w:rsidR="00354521">
        <w:rPr>
          <w:lang w:val="fr-FR"/>
        </w:rPr>
        <w:t>’</w:t>
      </w:r>
      <w:r w:rsidRPr="007D77A9">
        <w:rPr>
          <w:lang w:val="fr-FR"/>
        </w:rPr>
        <w:t>exploitation subie, l</w:t>
      </w:r>
      <w:r w:rsidR="00354521">
        <w:rPr>
          <w:lang w:val="fr-FR"/>
        </w:rPr>
        <w:t>’</w:t>
      </w:r>
      <w:r w:rsidRPr="007D77A9">
        <w:rPr>
          <w:lang w:val="fr-FR"/>
        </w:rPr>
        <w:t>existence de réseaux familiaux ou sociaux</w:t>
      </w:r>
      <w:r w:rsidR="00186F8E">
        <w:rPr>
          <w:lang w:val="fr-FR"/>
        </w:rPr>
        <w:t xml:space="preserve"> </w:t>
      </w:r>
      <w:r w:rsidRPr="007D77A9">
        <w:rPr>
          <w:lang w:val="fr-FR"/>
        </w:rPr>
        <w:t>sur lesquels elles peuvent compter, et leurs opinions. Ainsi les mesures prises pour assurer leur protection et les rétablir dans leurs droits sont décidées au cas par cas, de façon à éviter une nouvelle victimisation et à préserver à tout moment la dignité et les droits de la victime</w:t>
      </w:r>
      <w:r w:rsidR="00E23D35">
        <w:rPr>
          <w:lang w:val="fr-FR"/>
        </w:rPr>
        <w:t> ;</w:t>
      </w:r>
      <w:r w:rsidRPr="007D77A9">
        <w:rPr>
          <w:lang w:val="fr-FR"/>
        </w:rPr>
        <w:t xml:space="preserve"> la possibilité du regroupement familial est toujours envisagée et évaluée au regard des circonstances précises.</w:t>
      </w:r>
    </w:p>
    <w:p w14:paraId="7904E57F" w14:textId="77777777" w:rsidR="00DE4A84" w:rsidRDefault="00DE4A84" w:rsidP="003460C5">
      <w:pPr>
        <w:pStyle w:val="SingleTxtG"/>
        <w:rPr>
          <w:lang w:val="fr-FR"/>
        </w:rPr>
      </w:pPr>
      <w:r w:rsidRPr="007D77A9">
        <w:rPr>
          <w:lang w:val="fr-FR"/>
        </w:rPr>
        <w:t>219.</w:t>
      </w:r>
      <w:r w:rsidR="003460C5">
        <w:rPr>
          <w:lang w:val="fr-FR"/>
        </w:rPr>
        <w:tab/>
      </w:r>
      <w:r w:rsidRPr="007D77A9">
        <w:rPr>
          <w:lang w:val="fr-FR"/>
        </w:rPr>
        <w:t>L</w:t>
      </w:r>
      <w:r w:rsidR="00354521">
        <w:rPr>
          <w:lang w:val="fr-FR"/>
        </w:rPr>
        <w:t>’</w:t>
      </w:r>
      <w:r w:rsidRPr="007D77A9">
        <w:rPr>
          <w:lang w:val="fr-FR"/>
        </w:rPr>
        <w:t>une des actions prévues dans le Plan d</w:t>
      </w:r>
      <w:r w:rsidR="00354521">
        <w:rPr>
          <w:lang w:val="fr-FR"/>
        </w:rPr>
        <w:t>’</w:t>
      </w:r>
      <w:r w:rsidRPr="007D77A9">
        <w:rPr>
          <w:lang w:val="fr-FR"/>
        </w:rPr>
        <w:t>action national contre la traite des personnes 2015-2018 (l</w:t>
      </w:r>
      <w:r w:rsidR="00354521">
        <w:rPr>
          <w:lang w:val="fr-FR"/>
        </w:rPr>
        <w:t>’</w:t>
      </w:r>
      <w:r w:rsidRPr="007D77A9">
        <w:rPr>
          <w:lang w:val="fr-FR"/>
        </w:rPr>
        <w:t>axe protection et aide aux victimes</w:t>
      </w:r>
      <w:r w:rsidRPr="007D77A9">
        <w:t>) est la mise en place de dispositifs de coordination avec les consulats sur les questions relatives à l</w:t>
      </w:r>
      <w:r w:rsidR="00354521">
        <w:t>’</w:t>
      </w:r>
      <w:r w:rsidRPr="007D77A9">
        <w:t>aide au retour et à la protection des victimes de la traite</w:t>
      </w:r>
      <w:r w:rsidR="00E23D35">
        <w:t> ;</w:t>
      </w:r>
      <w:r w:rsidRPr="007D77A9">
        <w:t xml:space="preserve"> à cette fin</w:t>
      </w:r>
      <w:r w:rsidR="00910506">
        <w:t>,</w:t>
      </w:r>
      <w:r w:rsidRPr="007D77A9">
        <w:t xml:space="preserve"> la </w:t>
      </w:r>
      <w:r w:rsidRPr="007D77A9">
        <w:rPr>
          <w:lang w:val="fr-FR"/>
        </w:rPr>
        <w:t>Sous-Commission de la protection et de la prise en charge des victimes a travaillé à l</w:t>
      </w:r>
      <w:r w:rsidR="00354521">
        <w:rPr>
          <w:lang w:val="fr-FR"/>
        </w:rPr>
        <w:t>’</w:t>
      </w:r>
      <w:r w:rsidRPr="007D77A9">
        <w:rPr>
          <w:lang w:val="fr-FR"/>
        </w:rPr>
        <w:t>élaboration du projet de procédure d</w:t>
      </w:r>
      <w:r w:rsidR="00354521">
        <w:rPr>
          <w:lang w:val="fr-FR"/>
        </w:rPr>
        <w:t>’</w:t>
      </w:r>
      <w:r w:rsidRPr="007D77A9">
        <w:rPr>
          <w:lang w:val="fr-FR"/>
        </w:rPr>
        <w:t>aide au retour et de protection des victimes de la traite</w:t>
      </w:r>
      <w:r w:rsidRPr="0027571D">
        <w:rPr>
          <w:rStyle w:val="Appelnotedebasdep"/>
          <w:rFonts w:asciiTheme="majorBidi" w:hAnsiTheme="majorBidi" w:cstheme="majorBidi"/>
          <w:szCs w:val="18"/>
        </w:rPr>
        <w:footnoteReference w:id="122"/>
      </w:r>
      <w:r w:rsidRPr="007D77A9">
        <w:rPr>
          <w:lang w:val="fr-FR"/>
        </w:rPr>
        <w:t>.</w:t>
      </w:r>
    </w:p>
    <w:p w14:paraId="4BE523AF" w14:textId="77777777" w:rsidR="00910506" w:rsidRPr="00910506" w:rsidRDefault="00910506" w:rsidP="00910506">
      <w:pPr>
        <w:pStyle w:val="H4G"/>
      </w:pPr>
      <w:r>
        <w:tab/>
      </w:r>
      <w:r>
        <w:tab/>
      </w:r>
      <w:r w:rsidRPr="007D77A9">
        <w:t xml:space="preserve">Paragraphe 32) </w:t>
      </w:r>
      <w:r>
        <w:t>g</w:t>
      </w:r>
      <w:r w:rsidRPr="007D77A9">
        <w:t>)</w:t>
      </w:r>
    </w:p>
    <w:p w14:paraId="3096D5CE" w14:textId="77777777" w:rsidR="00DE4A84" w:rsidRPr="007D77A9" w:rsidRDefault="00DE4A84" w:rsidP="003460C5">
      <w:pPr>
        <w:pStyle w:val="SingleTxtG"/>
        <w:rPr>
          <w:lang w:val="fr-FR"/>
        </w:rPr>
      </w:pPr>
      <w:r w:rsidRPr="007D77A9">
        <w:rPr>
          <w:lang w:val="fr-FR"/>
        </w:rPr>
        <w:t>220.</w:t>
      </w:r>
      <w:r w:rsidR="003460C5">
        <w:rPr>
          <w:lang w:val="fr-FR"/>
        </w:rPr>
        <w:tab/>
      </w:r>
      <w:r w:rsidRPr="007D77A9">
        <w:rPr>
          <w:lang w:val="fr-FR"/>
        </w:rPr>
        <w:t>Les données relatives aux victimes de la traite sont rassemblées systématiquement par le programme d</w:t>
      </w:r>
      <w:r w:rsidR="00354521">
        <w:rPr>
          <w:lang w:val="fr-FR"/>
        </w:rPr>
        <w:t>’</w:t>
      </w:r>
      <w:r w:rsidRPr="007D77A9">
        <w:rPr>
          <w:lang w:val="fr-FR"/>
        </w:rPr>
        <w:t>aide aux victimes du Sous-Secrétariat à la prévention de la criminalité, en tant que coordonnateur du protocole intersectoriel de prise en charge des victimes de la traite, qui utilise le système du réseau d</w:t>
      </w:r>
      <w:r w:rsidR="00354521">
        <w:rPr>
          <w:lang w:val="fr-FR"/>
        </w:rPr>
        <w:t>’</w:t>
      </w:r>
      <w:r w:rsidRPr="007D77A9">
        <w:rPr>
          <w:lang w:val="fr-FR"/>
        </w:rPr>
        <w:t>assistance aux victimes, lequel se compose de différents organismes et services publics et privés</w:t>
      </w:r>
      <w:r w:rsidR="00E23D35">
        <w:rPr>
          <w:lang w:val="fr-FR"/>
        </w:rPr>
        <w:t> ;</w:t>
      </w:r>
      <w:r w:rsidRPr="007D77A9">
        <w:rPr>
          <w:lang w:val="fr-FR"/>
        </w:rPr>
        <w:t xml:space="preserve"> sont ainsi enregistrées systématiquement les actions de coordination réalisées dans chaque cas de traite identifié, ce qui permet d</w:t>
      </w:r>
      <w:r w:rsidR="00354521">
        <w:rPr>
          <w:lang w:val="fr-FR"/>
        </w:rPr>
        <w:t>’</w:t>
      </w:r>
      <w:r w:rsidRPr="007D77A9">
        <w:rPr>
          <w:lang w:val="fr-FR"/>
        </w:rPr>
        <w:t>établir un registre des prestations dont les victimes ont bénéficié. Le</w:t>
      </w:r>
      <w:r w:rsidR="00EE790E">
        <w:rPr>
          <w:lang w:val="fr-FR"/>
        </w:rPr>
        <w:t> </w:t>
      </w:r>
      <w:r w:rsidRPr="007D77A9">
        <w:rPr>
          <w:lang w:val="fr-FR"/>
        </w:rPr>
        <w:t>système permet en outre de décrire certains éléments qui caractérisent cette infraction, information empirique utile pour évaluer la politique publique dans le domaine de la traite.</w:t>
      </w:r>
    </w:p>
    <w:p w14:paraId="25950286" w14:textId="77777777" w:rsidR="00DE4A84" w:rsidRPr="007D77A9" w:rsidRDefault="00DE4A84" w:rsidP="003460C5">
      <w:pPr>
        <w:pStyle w:val="SingleTxtG"/>
        <w:rPr>
          <w:lang w:val="fr-FR"/>
        </w:rPr>
      </w:pPr>
      <w:r w:rsidRPr="007D77A9">
        <w:rPr>
          <w:lang w:val="fr-FR"/>
        </w:rPr>
        <w:t>221.</w:t>
      </w:r>
      <w:r w:rsidR="003460C5">
        <w:rPr>
          <w:lang w:val="fr-FR"/>
        </w:rPr>
        <w:tab/>
      </w:r>
      <w:r w:rsidRPr="007D77A9">
        <w:rPr>
          <w:lang w:val="fr-FR"/>
        </w:rPr>
        <w:t xml:space="preserve">En ce qui concerne la résidence des victimes de traite, la loi </w:t>
      </w:r>
      <w:r w:rsidR="00EE790E" w:rsidRPr="00EE790E">
        <w:rPr>
          <w:rFonts w:eastAsia="MS Mincho"/>
          <w:lang w:val="fr-FR"/>
        </w:rPr>
        <w:t>n</w:t>
      </w:r>
      <w:r w:rsidR="00EE790E" w:rsidRPr="00EE790E">
        <w:rPr>
          <w:rFonts w:eastAsia="MS Mincho"/>
          <w:vertAlign w:val="superscript"/>
          <w:lang w:val="fr-FR"/>
        </w:rPr>
        <w:t>o</w:t>
      </w:r>
      <w:r w:rsidR="00EE790E">
        <w:rPr>
          <w:lang w:val="fr-FR"/>
        </w:rPr>
        <w:t> </w:t>
      </w:r>
      <w:r w:rsidRPr="007D77A9">
        <w:t xml:space="preserve">20.507 introduit dans le </w:t>
      </w:r>
      <w:r w:rsidRPr="007D77A9">
        <w:rPr>
          <w:lang w:val="fr-FR"/>
        </w:rPr>
        <w:t xml:space="preserve">décret-loi </w:t>
      </w:r>
      <w:r w:rsidR="00EE790E" w:rsidRPr="00EE790E">
        <w:rPr>
          <w:rFonts w:eastAsia="MS Mincho"/>
          <w:lang w:val="fr-FR"/>
        </w:rPr>
        <w:t>n</w:t>
      </w:r>
      <w:r w:rsidR="00EE790E" w:rsidRPr="00EE790E">
        <w:rPr>
          <w:rFonts w:eastAsia="MS Mincho"/>
          <w:vertAlign w:val="superscript"/>
          <w:lang w:val="fr-FR"/>
        </w:rPr>
        <w:t>o</w:t>
      </w:r>
      <w:r w:rsidR="00EE790E">
        <w:rPr>
          <w:lang w:val="fr-FR"/>
        </w:rPr>
        <w:t> </w:t>
      </w:r>
      <w:r w:rsidRPr="007D77A9">
        <w:rPr>
          <w:lang w:val="fr-FR"/>
        </w:rPr>
        <w:t>1.094 de 1975 un nouvel article (33</w:t>
      </w:r>
      <w:r w:rsidR="00EE790E">
        <w:rPr>
          <w:lang w:val="fr-FR"/>
        </w:rPr>
        <w:t> </w:t>
      </w:r>
      <w:r w:rsidRPr="007D77A9">
        <w:rPr>
          <w:i/>
          <w:lang w:val="fr-FR"/>
        </w:rPr>
        <w:t>bis</w:t>
      </w:r>
      <w:r w:rsidRPr="007D77A9">
        <w:t>), qui établit des règles relatives aux étrangers au Chili, et dispose</w:t>
      </w:r>
      <w:r w:rsidR="00E23D35">
        <w:t> :</w:t>
      </w:r>
      <w:r w:rsidRPr="007D77A9">
        <w:t xml:space="preserve"> « Toute victime de l</w:t>
      </w:r>
      <w:r w:rsidR="00354521">
        <w:t>’</w:t>
      </w:r>
      <w:r w:rsidRPr="007D77A9">
        <w:t>infraction visée à l</w:t>
      </w:r>
      <w:r w:rsidR="00354521">
        <w:t>’</w:t>
      </w:r>
      <w:r w:rsidRPr="007D77A9">
        <w:t xml:space="preserve">article 411 </w:t>
      </w:r>
      <w:r w:rsidRPr="007D77A9">
        <w:rPr>
          <w:i/>
        </w:rPr>
        <w:t xml:space="preserve">quater </w:t>
      </w:r>
      <w:r w:rsidRPr="007D77A9">
        <w:t>du Code pénal qui n</w:t>
      </w:r>
      <w:r w:rsidR="00354521">
        <w:t>’</w:t>
      </w:r>
      <w:r w:rsidRPr="007D77A9">
        <w:t>est pas de nationalité chilienne ou qui n</w:t>
      </w:r>
      <w:r w:rsidR="00354521">
        <w:t>’</w:t>
      </w:r>
      <w:r w:rsidRPr="007D77A9">
        <w:t>est pas résidente permanente dans le pays pourra présenter une demande de permis de résidence temporaire pour une période minimale de six mois, pendant laquelle elle peut décider d</w:t>
      </w:r>
      <w:r w:rsidR="00354521">
        <w:t>’</w:t>
      </w:r>
      <w:r w:rsidRPr="007D77A9">
        <w:t>engager une action pénale ou civile ou faire les démarches nécessaires en vue d</w:t>
      </w:r>
      <w:r w:rsidR="00354521">
        <w:t>’</w:t>
      </w:r>
      <w:r w:rsidRPr="007D77A9">
        <w:t xml:space="preserve">obtenir la régularisation de sa situation. </w:t>
      </w:r>
      <w:r w:rsidRPr="007D77A9">
        <w:rPr>
          <w:rFonts w:eastAsiaTheme="minorEastAsia"/>
          <w:lang w:val="fr-FR" w:eastAsia="es-ES"/>
        </w:rPr>
        <w:t>En aucun cas le rapatriement d</w:t>
      </w:r>
      <w:r w:rsidR="00354521">
        <w:rPr>
          <w:rFonts w:eastAsiaTheme="minorEastAsia"/>
          <w:lang w:val="fr-FR" w:eastAsia="es-ES"/>
        </w:rPr>
        <w:t>’</w:t>
      </w:r>
      <w:r w:rsidRPr="007D77A9">
        <w:rPr>
          <w:rFonts w:eastAsiaTheme="minorEastAsia"/>
          <w:lang w:val="fr-FR" w:eastAsia="es-ES"/>
        </w:rPr>
        <w:t>une victime en attente d</w:t>
      </w:r>
      <w:r w:rsidR="00354521">
        <w:rPr>
          <w:rFonts w:eastAsiaTheme="minorEastAsia"/>
          <w:lang w:val="fr-FR" w:eastAsia="es-ES"/>
        </w:rPr>
        <w:t>’</w:t>
      </w:r>
      <w:r w:rsidRPr="007D77A9">
        <w:rPr>
          <w:rFonts w:eastAsiaTheme="minorEastAsia"/>
          <w:lang w:val="fr-FR" w:eastAsia="es-ES"/>
        </w:rPr>
        <w:t>un permis de résidence ne peut être ordonné si les circonstances dans lesquelles l</w:t>
      </w:r>
      <w:r w:rsidR="00354521">
        <w:rPr>
          <w:rFonts w:eastAsiaTheme="minorEastAsia"/>
          <w:lang w:val="fr-FR" w:eastAsia="es-ES"/>
        </w:rPr>
        <w:t>’</w:t>
      </w:r>
      <w:r w:rsidRPr="007D77A9">
        <w:rPr>
          <w:rFonts w:eastAsiaTheme="minorEastAsia"/>
          <w:lang w:val="fr-FR" w:eastAsia="es-ES"/>
        </w:rPr>
        <w:t>infraction a été commise dans son pays d</w:t>
      </w:r>
      <w:r w:rsidR="00354521">
        <w:rPr>
          <w:rFonts w:eastAsiaTheme="minorEastAsia"/>
          <w:lang w:val="fr-FR" w:eastAsia="es-ES"/>
        </w:rPr>
        <w:t>’</w:t>
      </w:r>
      <w:r w:rsidRPr="007D77A9">
        <w:rPr>
          <w:rFonts w:eastAsiaTheme="minorEastAsia"/>
          <w:lang w:val="fr-FR" w:eastAsia="es-ES"/>
        </w:rPr>
        <w:t>origine donnent à penser qu</w:t>
      </w:r>
      <w:r w:rsidR="00354521">
        <w:rPr>
          <w:rFonts w:eastAsiaTheme="minorEastAsia"/>
          <w:lang w:val="fr-FR" w:eastAsia="es-ES"/>
        </w:rPr>
        <w:t>’</w:t>
      </w:r>
      <w:r w:rsidRPr="007D77A9">
        <w:rPr>
          <w:rFonts w:eastAsiaTheme="minorEastAsia"/>
          <w:lang w:val="fr-FR" w:eastAsia="es-ES"/>
        </w:rPr>
        <w:t>il existe un grave danger pour son intégrité physique ou psychique</w:t>
      </w:r>
      <w:r w:rsidR="00910506">
        <w:rPr>
          <w:rFonts w:eastAsiaTheme="minorEastAsia"/>
          <w:lang w:val="fr-FR" w:eastAsia="es-ES"/>
        </w:rPr>
        <w:t>.</w:t>
      </w:r>
      <w:r w:rsidRPr="007D77A9">
        <w:rPr>
          <w:rFonts w:eastAsiaTheme="minorEastAsia"/>
          <w:lang w:val="fr-FR" w:eastAsia="es-ES"/>
        </w:rPr>
        <w:t> ».</w:t>
      </w:r>
      <w:r w:rsidR="00186F8E">
        <w:rPr>
          <w:rFonts w:eastAsiaTheme="minorEastAsia"/>
          <w:lang w:val="fr-FR" w:eastAsia="es-ES"/>
        </w:rPr>
        <w:t xml:space="preserve"> </w:t>
      </w:r>
    </w:p>
    <w:p w14:paraId="608E9B7B" w14:textId="77777777" w:rsidR="00DE4A84" w:rsidRPr="007D77A9" w:rsidRDefault="00DE4A84" w:rsidP="00E71DD9">
      <w:pPr>
        <w:pStyle w:val="SingleTxtG"/>
        <w:rPr>
          <w:lang w:val="fr-FR"/>
        </w:rPr>
      </w:pPr>
      <w:r w:rsidRPr="007D77A9">
        <w:rPr>
          <w:lang w:val="fr-FR" w:eastAsia="es-ES"/>
        </w:rPr>
        <w:t>222.</w:t>
      </w:r>
      <w:r w:rsidR="00E71DD9">
        <w:rPr>
          <w:lang w:val="fr-FR" w:eastAsia="es-ES"/>
        </w:rPr>
        <w:tab/>
      </w:r>
      <w:r w:rsidRPr="007D77A9">
        <w:rPr>
          <w:lang w:val="fr-FR" w:eastAsia="es-ES"/>
        </w:rPr>
        <w:t>Des dispositions énoncent également un ensemble de tâches précises</w:t>
      </w:r>
      <w:r w:rsidRPr="0027571D">
        <w:rPr>
          <w:rStyle w:val="Appelnotedebasdep"/>
          <w:rFonts w:asciiTheme="majorBidi" w:hAnsiTheme="majorBidi" w:cstheme="majorBidi"/>
          <w:szCs w:val="18"/>
        </w:rPr>
        <w:footnoteReference w:id="123"/>
      </w:r>
      <w:r w:rsidRPr="007D77A9">
        <w:rPr>
          <w:lang w:val="fr-FR" w:eastAsia="es-ES"/>
        </w:rPr>
        <w:t xml:space="preserve"> dont le Ministère de l</w:t>
      </w:r>
      <w:r w:rsidR="00354521">
        <w:rPr>
          <w:lang w:val="fr-FR" w:eastAsia="es-ES"/>
        </w:rPr>
        <w:t>’</w:t>
      </w:r>
      <w:r w:rsidRPr="007D77A9">
        <w:rPr>
          <w:lang w:val="fr-FR" w:eastAsia="es-ES"/>
        </w:rPr>
        <w:t>intérieur doit s</w:t>
      </w:r>
      <w:r w:rsidR="00354521">
        <w:rPr>
          <w:lang w:val="fr-FR" w:eastAsia="es-ES"/>
        </w:rPr>
        <w:t>’</w:t>
      </w:r>
      <w:r w:rsidRPr="007D77A9">
        <w:rPr>
          <w:lang w:val="fr-FR" w:eastAsia="es-ES"/>
        </w:rPr>
        <w:t>acquitter dans le cadre de l</w:t>
      </w:r>
      <w:r w:rsidR="00354521">
        <w:rPr>
          <w:lang w:val="fr-FR" w:eastAsia="es-ES"/>
        </w:rPr>
        <w:t>’</w:t>
      </w:r>
      <w:r w:rsidRPr="007D77A9">
        <w:rPr>
          <w:lang w:val="fr-FR" w:eastAsia="es-ES"/>
        </w:rPr>
        <w:t xml:space="preserve">accord intersectoriel pour la mise en </w:t>
      </w:r>
      <w:r w:rsidR="00E71DD9">
        <w:rPr>
          <w:lang w:val="fr-FR" w:eastAsia="es-ES"/>
        </w:rPr>
        <w:t>œuvre</w:t>
      </w:r>
      <w:r w:rsidRPr="007D77A9">
        <w:rPr>
          <w:lang w:val="fr-FR" w:eastAsia="es-ES"/>
        </w:rPr>
        <w:t xml:space="preserve"> du Plan d</w:t>
      </w:r>
      <w:r w:rsidR="00354521">
        <w:rPr>
          <w:lang w:val="fr-FR" w:eastAsia="es-ES"/>
        </w:rPr>
        <w:t>’</w:t>
      </w:r>
      <w:r w:rsidRPr="007D77A9">
        <w:rPr>
          <w:lang w:val="fr-FR" w:eastAsia="es-ES"/>
        </w:rPr>
        <w:t>action national contre la traite des personnes élaboré par la Commission intersectorielle de lutte contre la traite des personnes, accord signé le 6</w:t>
      </w:r>
      <w:r w:rsidR="00E71DD9">
        <w:rPr>
          <w:lang w:val="fr-FR" w:eastAsia="es-ES"/>
        </w:rPr>
        <w:t> </w:t>
      </w:r>
      <w:r w:rsidRPr="007D77A9">
        <w:rPr>
          <w:lang w:val="fr-FR" w:eastAsia="es-ES"/>
        </w:rPr>
        <w:t>décembre 2013.</w:t>
      </w:r>
    </w:p>
    <w:p w14:paraId="59EF9E7D" w14:textId="77777777" w:rsidR="00DE4A84" w:rsidRPr="007D77A9" w:rsidRDefault="00DE4A84" w:rsidP="00DE4A84">
      <w:pPr>
        <w:spacing w:after="240" w:line="240" w:lineRule="exact"/>
        <w:ind w:left="1134" w:right="1134"/>
        <w:jc w:val="both"/>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223.</w:t>
      </w:r>
      <w:r w:rsidR="00E71DD9">
        <w:rPr>
          <w:rFonts w:asciiTheme="majorBidi" w:eastAsiaTheme="minorEastAsia" w:hAnsiTheme="majorBidi" w:cstheme="majorBidi"/>
          <w:color w:val="000000" w:themeColor="text1"/>
          <w:lang w:val="fr-FR" w:eastAsia="es-ES"/>
        </w:rPr>
        <w:tab/>
      </w:r>
      <w:r w:rsidRPr="007D77A9">
        <w:rPr>
          <w:rFonts w:asciiTheme="majorBidi" w:eastAsiaTheme="minorEastAsia" w:hAnsiTheme="majorBidi" w:cstheme="majorBidi"/>
          <w:color w:val="000000" w:themeColor="text1"/>
          <w:lang w:val="fr-FR" w:eastAsia="es-ES"/>
        </w:rPr>
        <w:t>Ainsi, comme il ressort des informations données dans les paragraphes précédents, en particulier en ce qui concerne la question du titre de résidence pour les victimes de la traite, le Département des étrangers et des migrations définit les procédures et conditions compatibles avec la législation sur les migrations et son règlement d</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application pour la délivrance du permis temporaire aux victimes de la traite</w:t>
      </w:r>
      <w:r w:rsidRPr="0027571D">
        <w:rPr>
          <w:rStyle w:val="Appelnotedebasdep"/>
          <w:rFonts w:asciiTheme="majorBidi" w:hAnsiTheme="majorBidi" w:cstheme="majorBidi"/>
          <w:szCs w:val="18"/>
        </w:rPr>
        <w:footnoteReference w:id="124"/>
      </w:r>
      <w:r w:rsidRPr="007D77A9">
        <w:rPr>
          <w:rFonts w:asciiTheme="majorBidi" w:eastAsiaTheme="minorEastAsia" w:hAnsiTheme="majorBidi" w:cstheme="majorBidi"/>
          <w:color w:val="000000" w:themeColor="text1"/>
          <w:lang w:val="fr-FR" w:eastAsia="es-ES"/>
        </w:rPr>
        <w:t>.</w:t>
      </w:r>
    </w:p>
    <w:p w14:paraId="58A01553" w14:textId="77777777" w:rsidR="00DE4A84" w:rsidRPr="007D77A9" w:rsidRDefault="00011906" w:rsidP="00011906">
      <w:pPr>
        <w:pStyle w:val="H23G"/>
      </w:pPr>
      <w:r>
        <w:tab/>
      </w:r>
      <w:r>
        <w:tab/>
      </w:r>
      <w:r w:rsidR="00DE4A84" w:rsidRPr="007D77A9">
        <w:t>Article 69</w:t>
      </w:r>
    </w:p>
    <w:p w14:paraId="105EEAEB" w14:textId="77777777" w:rsidR="00DE4A84" w:rsidRPr="007D77A9" w:rsidRDefault="00DE4A84" w:rsidP="00011906">
      <w:pPr>
        <w:pStyle w:val="H23G"/>
      </w:pPr>
      <w:r w:rsidRPr="007D77A9">
        <w:tab/>
      </w:r>
      <w:r w:rsidR="00011906">
        <w:tab/>
      </w:r>
      <w:r w:rsidRPr="007D77A9">
        <w:t>Paragraphe 33</w:t>
      </w:r>
    </w:p>
    <w:p w14:paraId="24670414" w14:textId="77777777" w:rsidR="00DE4A84" w:rsidRPr="007D77A9" w:rsidRDefault="00DE4A84" w:rsidP="00011906">
      <w:pPr>
        <w:pStyle w:val="SingleTxtG"/>
      </w:pPr>
      <w:r w:rsidRPr="007D77A9">
        <w:t>224.</w:t>
      </w:r>
      <w:r w:rsidR="00C3371D">
        <w:tab/>
      </w:r>
      <w:r w:rsidRPr="007D77A9">
        <w:t xml:space="preserve">Conformément à la législation en vigueur, le décret-loi </w:t>
      </w:r>
      <w:r w:rsidR="00011906" w:rsidRPr="00EE790E">
        <w:rPr>
          <w:rFonts w:eastAsia="MS Mincho"/>
          <w:lang w:val="fr-FR"/>
        </w:rPr>
        <w:t>n</w:t>
      </w:r>
      <w:r w:rsidR="00011906" w:rsidRPr="00EE790E">
        <w:rPr>
          <w:rFonts w:eastAsia="MS Mincho"/>
          <w:vertAlign w:val="superscript"/>
          <w:lang w:val="fr-FR"/>
        </w:rPr>
        <w:t>o</w:t>
      </w:r>
      <w:r w:rsidR="00011906">
        <w:rPr>
          <w:lang w:val="fr-FR"/>
        </w:rPr>
        <w:t> </w:t>
      </w:r>
      <w:r w:rsidRPr="007D77A9">
        <w:t>1.094 énonce, au paragraphe</w:t>
      </w:r>
      <w:r w:rsidR="00011906">
        <w:t> </w:t>
      </w:r>
      <w:r w:rsidRPr="007D77A9">
        <w:t>8 de son article</w:t>
      </w:r>
      <w:r w:rsidR="00011906">
        <w:t> </w:t>
      </w:r>
      <w:r w:rsidRPr="007D77A9">
        <w:t>91, une procédure de base pour la régularisation de la situation des étrangers qui sont entrés ou séjournent illégalement au Chili, dont l</w:t>
      </w:r>
      <w:r w:rsidR="00354521">
        <w:t>’</w:t>
      </w:r>
      <w:r w:rsidRPr="007D77A9">
        <w:t>application relève de la compétence du Sous-Secrétariat à l</w:t>
      </w:r>
      <w:r w:rsidR="00354521">
        <w:t>’</w:t>
      </w:r>
      <w:r w:rsidRPr="007D77A9">
        <w:t>intérieur. Il existe différents moyens pour les étrangers en situation irrégulière d</w:t>
      </w:r>
      <w:r w:rsidR="00354521">
        <w:t>’</w:t>
      </w:r>
      <w:r w:rsidRPr="007D77A9">
        <w:t>obtenir des papiers.</w:t>
      </w:r>
    </w:p>
    <w:p w14:paraId="1F142A6A" w14:textId="77777777" w:rsidR="00DE4A84" w:rsidRPr="007D77A9" w:rsidRDefault="00DE4A84" w:rsidP="00011906">
      <w:pPr>
        <w:pStyle w:val="SingleTxtG"/>
      </w:pPr>
      <w:r w:rsidRPr="007D77A9">
        <w:t>225.</w:t>
      </w:r>
      <w:r w:rsidR="00C3371D">
        <w:tab/>
      </w:r>
      <w:r w:rsidRPr="007D77A9">
        <w:t>L</w:t>
      </w:r>
      <w:r w:rsidR="00354521">
        <w:t>’</w:t>
      </w:r>
      <w:r w:rsidRPr="007D77A9">
        <w:t>étranger qui demeure dans le pays au-delà du délai fixé dans son permis peut être sanctionné par une amende, calculée en fonction de la durée de dépassement du délai. Après avoir payé l</w:t>
      </w:r>
      <w:r w:rsidR="00354521">
        <w:t>’</w:t>
      </w:r>
      <w:r w:rsidRPr="007D77A9">
        <w:t>amende</w:t>
      </w:r>
      <w:r w:rsidR="002C0DE5">
        <w:t>,</w:t>
      </w:r>
      <w:r w:rsidRPr="007D77A9">
        <w:t xml:space="preserve"> il peut demander un permis de résidence sur le territoire national en application des règles générales, ou quitter le pays de lui-même. La personne qui mène des activités rémunérées dans le pays sans avoir obtenu préalablement l</w:t>
      </w:r>
      <w:r w:rsidR="00354521">
        <w:t>’</w:t>
      </w:r>
      <w:r w:rsidRPr="007D77A9">
        <w:t>autorisation requise et qui est surprise dans l</w:t>
      </w:r>
      <w:r w:rsidR="00354521">
        <w:t>’</w:t>
      </w:r>
      <w:r w:rsidRPr="007D77A9">
        <w:t>illégalité et dénoncée par l</w:t>
      </w:r>
      <w:r w:rsidR="00354521">
        <w:t>’</w:t>
      </w:r>
      <w:r w:rsidRPr="007D77A9">
        <w:t>autorité de police recevra un avertissement ou une amende, selon le cas. Cela étant, elle peut toujours demander le permis de travail spécial ou le changement de son statut de résident afin de régulariser sa situation.</w:t>
      </w:r>
    </w:p>
    <w:p w14:paraId="63ABF25B" w14:textId="77777777" w:rsidR="00DE4A84" w:rsidRPr="007D77A9" w:rsidRDefault="00DE4A84" w:rsidP="00011906">
      <w:pPr>
        <w:pStyle w:val="SingleTxtG"/>
      </w:pPr>
      <w:r w:rsidRPr="007D77A9">
        <w:t>226.</w:t>
      </w:r>
      <w:r w:rsidR="00011906">
        <w:tab/>
      </w:r>
      <w:r w:rsidRPr="007D77A9">
        <w:t>Dans le cas d</w:t>
      </w:r>
      <w:r w:rsidR="00354521">
        <w:t>’</w:t>
      </w:r>
      <w:r w:rsidRPr="007D77A9">
        <w:t>un étranger entré sur le territoire clandestinement ou en passant par un poste frontière fermé, la loi prévoit des sanctions pénales et administratives mais le Sous</w:t>
      </w:r>
      <w:r w:rsidR="002C0DE5">
        <w:noBreakHyphen/>
      </w:r>
      <w:r w:rsidRPr="007D77A9">
        <w:t>Secrétaire à l</w:t>
      </w:r>
      <w:r w:rsidR="00354521">
        <w:t>’</w:t>
      </w:r>
      <w:r w:rsidRPr="007D77A9">
        <w:t>intérieur est habilité à régulariser la situation de l</w:t>
      </w:r>
      <w:r w:rsidR="00354521">
        <w:t>’</w:t>
      </w:r>
      <w:r w:rsidRPr="007D77A9">
        <w:t>intéressé et éventuellement lui faire délivrer un permis de résidence en tenant compte de tous les éléments, en particulier de considérations humanitaires comme le regroupement familial ou l</w:t>
      </w:r>
      <w:r w:rsidR="00354521">
        <w:t>’</w:t>
      </w:r>
      <w:r w:rsidRPr="007D77A9">
        <w:t>intérêt supérieur d</w:t>
      </w:r>
      <w:r w:rsidR="00354521">
        <w:t>’</w:t>
      </w:r>
      <w:r w:rsidRPr="007D77A9">
        <w:t xml:space="preserve">un enfant. </w:t>
      </w:r>
    </w:p>
    <w:p w14:paraId="567D82B2" w14:textId="77777777" w:rsidR="00DE4A84" w:rsidRPr="007D77A9" w:rsidRDefault="00DE4A84" w:rsidP="00011906">
      <w:pPr>
        <w:pStyle w:val="SingleTxtG"/>
      </w:pPr>
      <w:r w:rsidRPr="007D77A9">
        <w:t>227.</w:t>
      </w:r>
      <w:r w:rsidR="00011906">
        <w:tab/>
      </w:r>
      <w:r w:rsidRPr="007D77A9">
        <w:t>Afin d</w:t>
      </w:r>
      <w:r w:rsidR="00354521">
        <w:t>’</w:t>
      </w:r>
      <w:r w:rsidRPr="007D77A9">
        <w:t xml:space="preserve">obtenir un système de migration ordonné, sûr et régulier dans le cadre des mesures de politique énoncées dans le nouveau texte relatif aux migrations proposé par le Président </w:t>
      </w:r>
      <w:proofErr w:type="spellStart"/>
      <w:r w:rsidRPr="007D77A9">
        <w:rPr>
          <w:color w:val="000000" w:themeColor="text1"/>
        </w:rPr>
        <w:t>Sebastián</w:t>
      </w:r>
      <w:proofErr w:type="spellEnd"/>
      <w:r w:rsidRPr="007D77A9">
        <w:rPr>
          <w:color w:val="000000" w:themeColor="text1"/>
        </w:rPr>
        <w:t xml:space="preserve"> </w:t>
      </w:r>
      <w:proofErr w:type="spellStart"/>
      <w:r w:rsidRPr="007D77A9">
        <w:rPr>
          <w:color w:val="000000" w:themeColor="text1"/>
        </w:rPr>
        <w:t>Piñera</w:t>
      </w:r>
      <w:proofErr w:type="spellEnd"/>
      <w:r w:rsidRPr="007D77A9">
        <w:t>, le processus de régularisation extraordinaire pour 2018 est en cours</w:t>
      </w:r>
      <w:r w:rsidRPr="0027571D">
        <w:rPr>
          <w:rStyle w:val="Appelnotedebasdep"/>
          <w:rFonts w:asciiTheme="majorBidi" w:hAnsiTheme="majorBidi" w:cstheme="majorBidi"/>
          <w:szCs w:val="18"/>
        </w:rPr>
        <w:footnoteReference w:id="125"/>
      </w:r>
      <w:r w:rsidR="00C3371D" w:rsidRPr="00C3371D">
        <w:rPr>
          <w:vertAlign w:val="superscript"/>
        </w:rPr>
        <w:t>,</w:t>
      </w:r>
      <w:r w:rsidR="00C3371D">
        <w:t xml:space="preserve"> </w:t>
      </w:r>
      <w:r w:rsidRPr="0027571D">
        <w:rPr>
          <w:rStyle w:val="Appelnotedebasdep"/>
          <w:rFonts w:asciiTheme="majorBidi" w:hAnsiTheme="majorBidi" w:cstheme="majorBidi"/>
          <w:szCs w:val="18"/>
        </w:rPr>
        <w:footnoteReference w:id="126"/>
      </w:r>
      <w:r w:rsidRPr="007D77A9">
        <w:t>. C</w:t>
      </w:r>
      <w:r w:rsidR="00354521">
        <w:t>’</w:t>
      </w:r>
      <w:r w:rsidRPr="007D77A9">
        <w:t>est le troisième processus de régularisations massives mené au Chili</w:t>
      </w:r>
      <w:r w:rsidR="00E23D35">
        <w:t> ;</w:t>
      </w:r>
      <w:r w:rsidRPr="007D77A9">
        <w:t xml:space="preserve"> il vise à enregistrer les étrangers en situation irrégulière qui sont entrés dans le pays jusqu</w:t>
      </w:r>
      <w:r w:rsidR="00354521">
        <w:t>’</w:t>
      </w:r>
      <w:r w:rsidRPr="007D77A9">
        <w:t>au 8</w:t>
      </w:r>
      <w:r w:rsidR="006732FD">
        <w:t> avril</w:t>
      </w:r>
      <w:r w:rsidRPr="007D77A9">
        <w:t xml:space="preserve"> 2018 et à leur délivrer des papiers</w:t>
      </w:r>
      <w:r w:rsidR="00E23D35">
        <w:t> ;</w:t>
      </w:r>
      <w:r w:rsidRPr="007D77A9">
        <w:t xml:space="preserve"> le processus vise aussi les étrangers qui sont entrés illégalement dans le pays en échappant aux contrôles, et les étrangers qui résident dans le pays mais sont au bénéfice d</w:t>
      </w:r>
      <w:r w:rsidR="00354521">
        <w:t>’</w:t>
      </w:r>
      <w:r w:rsidRPr="007D77A9">
        <w:t>un visa de tourisme ou dont le permis de résidence a expiré, et qui peuvent ainsi obtenir un permis temporaire et une carte d</w:t>
      </w:r>
      <w:r w:rsidR="00354521">
        <w:t>’</w:t>
      </w:r>
      <w:r w:rsidRPr="007D77A9">
        <w:t>identité qui leur permettront de travailler et de réaliser un projet de vie dans le respect de la loi pendant un an, période renouvelable conformément aux règles générales.</w:t>
      </w:r>
    </w:p>
    <w:p w14:paraId="280BC740" w14:textId="77777777" w:rsidR="00DE4A84" w:rsidRPr="007D77A9" w:rsidRDefault="00DE4A84" w:rsidP="00D509DD">
      <w:pPr>
        <w:pStyle w:val="SingleTxtG"/>
      </w:pPr>
      <w:r w:rsidRPr="007D77A9">
        <w:t>228.</w:t>
      </w:r>
      <w:r w:rsidR="00D509DD">
        <w:tab/>
      </w:r>
      <w:r w:rsidRPr="007D77A9">
        <w:t xml:space="preserve">Les enfants ne peuvent pas être sanctionnés pour infraction à </w:t>
      </w:r>
      <w:r w:rsidR="006732FD">
        <w:t xml:space="preserve">la </w:t>
      </w:r>
      <w:r w:rsidRPr="007D77A9">
        <w:t>législation relative aux migrations mais il est prévu qu</w:t>
      </w:r>
      <w:r w:rsidR="00354521">
        <w:t>’</w:t>
      </w:r>
      <w:r w:rsidRPr="007D77A9">
        <w:t>ils peuvent bénéficier du processus de régularisation extraordinaire s</w:t>
      </w:r>
      <w:r w:rsidR="00354521">
        <w:t>’</w:t>
      </w:r>
      <w:r w:rsidRPr="007D77A9">
        <w:t>ils sont en situation irrégulière.</w:t>
      </w:r>
    </w:p>
    <w:p w14:paraId="66E79AE5" w14:textId="77777777" w:rsidR="00DE4A84" w:rsidRPr="007D77A9" w:rsidRDefault="00DE4A84" w:rsidP="00D509DD">
      <w:pPr>
        <w:pStyle w:val="SingleTxtG"/>
      </w:pPr>
      <w:r w:rsidRPr="007D77A9">
        <w:t>229.</w:t>
      </w:r>
      <w:r w:rsidR="00D509DD">
        <w:tab/>
      </w:r>
      <w:r w:rsidRPr="007D77A9">
        <w:t>Afin de faciliter le processus de régularisation, si l</w:t>
      </w:r>
      <w:r w:rsidR="00354521">
        <w:t>’</w:t>
      </w:r>
      <w:r w:rsidRPr="007D77A9">
        <w:t>étranger n</w:t>
      </w:r>
      <w:r w:rsidR="00354521">
        <w:t>’</w:t>
      </w:r>
      <w:r w:rsidRPr="007D77A9">
        <w:t>a pas les documents nécessaires pour être enregistré, ou si ses titres sont arrivés à expiration, il peut tout de même être inscrit et les documents manquants seront validés au stade du traitement de la demande. Il est également possible de demander l</w:t>
      </w:r>
      <w:r w:rsidR="00354521">
        <w:t>’</w:t>
      </w:r>
      <w:r w:rsidRPr="007D77A9">
        <w:t>extrait de casier judiciaire au consulat du pays d</w:t>
      </w:r>
      <w:r w:rsidR="00354521">
        <w:t>’</w:t>
      </w:r>
      <w:r w:rsidRPr="007D77A9">
        <w:t>origine au Chili ou directement aux autorités du pays d</w:t>
      </w:r>
      <w:r w:rsidR="00354521">
        <w:t>’</w:t>
      </w:r>
      <w:r w:rsidRPr="007D77A9">
        <w:t>origine</w:t>
      </w:r>
      <w:r w:rsidR="00E23D35">
        <w:t> ;</w:t>
      </w:r>
      <w:r w:rsidRPr="007D77A9">
        <w:t xml:space="preserve"> dans le deuxième cas</w:t>
      </w:r>
      <w:r w:rsidR="006732FD">
        <w:t>,</w:t>
      </w:r>
      <w:r w:rsidRPr="007D77A9">
        <w:t xml:space="preserve"> le document devra être dûment authentifié ou apostillé. Enfin</w:t>
      </w:r>
      <w:r w:rsidR="006732FD">
        <w:t>,</w:t>
      </w:r>
      <w:r w:rsidRPr="007D77A9">
        <w:t xml:space="preserve"> dans le cas des personnes qui ont déposé une demande de réexamen de la décision de rejet d</w:t>
      </w:r>
      <w:r w:rsidR="00354521">
        <w:t>’</w:t>
      </w:r>
      <w:r w:rsidRPr="007D77A9">
        <w:t>un permis sur laquelle il n</w:t>
      </w:r>
      <w:r w:rsidR="00354521">
        <w:t>’</w:t>
      </w:r>
      <w:r w:rsidRPr="007D77A9">
        <w:t>a pas encore été statué, si la demande est rejetée, l</w:t>
      </w:r>
      <w:r w:rsidR="00354521">
        <w:t>’</w:t>
      </w:r>
      <w:r w:rsidRPr="007D77A9">
        <w:t>intéressé sera automatiquement inscrit sur la liste des bénéficiaires du processus de régularisation si celui</w:t>
      </w:r>
      <w:r w:rsidR="004903E2">
        <w:noBreakHyphen/>
      </w:r>
      <w:r w:rsidRPr="007D77A9">
        <w:t>ci est toujours en cours.</w:t>
      </w:r>
    </w:p>
    <w:p w14:paraId="5E2E2951" w14:textId="77777777" w:rsidR="00DE4A84" w:rsidRPr="007D77A9" w:rsidRDefault="00D509DD" w:rsidP="00D509DD">
      <w:pPr>
        <w:pStyle w:val="H23G"/>
      </w:pPr>
      <w:r>
        <w:tab/>
      </w:r>
      <w:r>
        <w:tab/>
      </w:r>
      <w:r w:rsidR="00DE4A84" w:rsidRPr="007D77A9">
        <w:t>Paragraphe 34</w:t>
      </w:r>
    </w:p>
    <w:p w14:paraId="2BF3F85F" w14:textId="77777777" w:rsidR="00DE4A84" w:rsidRPr="007D77A9" w:rsidRDefault="00DE4A84" w:rsidP="008E7E85">
      <w:pPr>
        <w:pStyle w:val="SingleTxtG"/>
        <w:keepNext/>
        <w:rPr>
          <w:lang w:val="fr-FR"/>
        </w:rPr>
      </w:pPr>
      <w:r w:rsidRPr="007D77A9">
        <w:t>230.</w:t>
      </w:r>
      <w:r w:rsidR="003058A6">
        <w:tab/>
      </w:r>
      <w:r w:rsidRPr="007D77A9">
        <w:t>Parallèlement à l</w:t>
      </w:r>
      <w:r w:rsidR="00354521">
        <w:t>’</w:t>
      </w:r>
      <w:r w:rsidRPr="007D77A9">
        <w:t xml:space="preserve">élaboration de la nouvelle politique migratoire et à la révision de la législation dans ce domaine, le </w:t>
      </w:r>
      <w:r w:rsidRPr="007D77A9">
        <w:rPr>
          <w:lang w:val="fr-FR"/>
        </w:rPr>
        <w:t>Département des étrangers et des migrations a mis en œuvre un ensemble de mesures administratives tendant à améliorer les procédures internes et externes, suivant en cela les recommandations du Comité sur différents points et répondant aux demandes de la société civile et des experts. On mentionnera en particulier les mesures suivantes</w:t>
      </w:r>
      <w:r w:rsidR="00E23D35">
        <w:rPr>
          <w:lang w:val="fr-FR"/>
        </w:rPr>
        <w:t> :</w:t>
      </w:r>
    </w:p>
    <w:p w14:paraId="498C1639" w14:textId="77777777" w:rsidR="00DE4A84" w:rsidRPr="007D77A9" w:rsidRDefault="00DE4A84" w:rsidP="008E7E85">
      <w:pPr>
        <w:pStyle w:val="SingleTxtG"/>
        <w:ind w:left="1701"/>
      </w:pPr>
      <w:r w:rsidRPr="007D77A9">
        <w:rPr>
          <w:lang w:val="fr-FR"/>
        </w:rPr>
        <w:t>i)</w:t>
      </w:r>
      <w:r w:rsidR="008E7E85">
        <w:rPr>
          <w:lang w:val="fr-FR"/>
        </w:rPr>
        <w:tab/>
      </w:r>
      <w:r w:rsidRPr="007D77A9">
        <w:rPr>
          <w:lang w:val="fr-FR"/>
        </w:rPr>
        <w:t xml:space="preserve">Modification du règlement sur les étrangers (décret suprême </w:t>
      </w:r>
      <w:r w:rsidR="008E7E85" w:rsidRPr="00EE790E">
        <w:rPr>
          <w:rFonts w:eastAsia="MS Mincho"/>
          <w:lang w:val="fr-FR"/>
        </w:rPr>
        <w:t>n</w:t>
      </w:r>
      <w:r w:rsidR="008E7E85" w:rsidRPr="00EE790E">
        <w:rPr>
          <w:rFonts w:eastAsia="MS Mincho"/>
          <w:vertAlign w:val="superscript"/>
          <w:lang w:val="fr-FR"/>
        </w:rPr>
        <w:t>o</w:t>
      </w:r>
      <w:r w:rsidR="008E7E85">
        <w:rPr>
          <w:lang w:val="fr-FR"/>
        </w:rPr>
        <w:t> </w:t>
      </w:r>
      <w:r w:rsidRPr="007D77A9">
        <w:rPr>
          <w:lang w:val="fr-FR"/>
        </w:rPr>
        <w:t>1930, du 3</w:t>
      </w:r>
      <w:r w:rsidR="008E7E85">
        <w:rPr>
          <w:lang w:val="fr-FR"/>
        </w:rPr>
        <w:t> </w:t>
      </w:r>
      <w:r w:rsidRPr="007D77A9">
        <w:rPr>
          <w:lang w:val="fr-FR"/>
        </w:rPr>
        <w:t>décembre 2014, portant modification du décret suprême</w:t>
      </w:r>
      <w:r w:rsidR="004903E2">
        <w:rPr>
          <w:lang w:val="fr-FR"/>
        </w:rPr>
        <w:t xml:space="preserve"> </w:t>
      </w:r>
      <w:r w:rsidR="004903E2" w:rsidRPr="004903E2">
        <w:rPr>
          <w:rFonts w:eastAsia="MS Mincho"/>
          <w:lang w:val="fr-FR"/>
        </w:rPr>
        <w:t>n</w:t>
      </w:r>
      <w:r w:rsidR="004903E2" w:rsidRPr="004903E2">
        <w:rPr>
          <w:rFonts w:eastAsia="MS Mincho"/>
          <w:vertAlign w:val="superscript"/>
          <w:lang w:val="fr-FR"/>
        </w:rPr>
        <w:t>o</w:t>
      </w:r>
      <w:r w:rsidR="004903E2">
        <w:rPr>
          <w:lang w:val="fr-FR"/>
        </w:rPr>
        <w:t> 597 (1984) et du décret suprê</w:t>
      </w:r>
      <w:r w:rsidR="00C41FA4">
        <w:rPr>
          <w:lang w:val="fr-FR"/>
        </w:rPr>
        <w:t>me</w:t>
      </w:r>
      <w:r w:rsidRPr="007D77A9">
        <w:rPr>
          <w:lang w:val="fr-FR"/>
        </w:rPr>
        <w:t xml:space="preserve"> </w:t>
      </w:r>
      <w:r w:rsidR="008E7E85" w:rsidRPr="00EE790E">
        <w:rPr>
          <w:rFonts w:eastAsia="MS Mincho"/>
          <w:lang w:val="fr-FR"/>
        </w:rPr>
        <w:t>n</w:t>
      </w:r>
      <w:r w:rsidR="008E7E85" w:rsidRPr="00EE790E">
        <w:rPr>
          <w:rFonts w:eastAsia="MS Mincho"/>
          <w:vertAlign w:val="superscript"/>
          <w:lang w:val="fr-FR"/>
        </w:rPr>
        <w:t>o</w:t>
      </w:r>
      <w:r w:rsidR="008E7E85">
        <w:rPr>
          <w:lang w:val="fr-FR"/>
        </w:rPr>
        <w:t> </w:t>
      </w:r>
      <w:r w:rsidRPr="007D77A9">
        <w:rPr>
          <w:lang w:val="fr-FR"/>
        </w:rPr>
        <w:t>296 de1995). Le règlement modifié a commencé à être appliqué le 7</w:t>
      </w:r>
      <w:r w:rsidR="008E7E85">
        <w:rPr>
          <w:lang w:val="fr-FR"/>
        </w:rPr>
        <w:t> </w:t>
      </w:r>
      <w:r w:rsidRPr="007D77A9">
        <w:rPr>
          <w:lang w:val="fr-FR"/>
        </w:rPr>
        <w:t>mars</w:t>
      </w:r>
      <w:r w:rsidR="00186F8E">
        <w:rPr>
          <w:lang w:val="fr-FR"/>
        </w:rPr>
        <w:t xml:space="preserve"> </w:t>
      </w:r>
      <w:r w:rsidRPr="007D77A9">
        <w:rPr>
          <w:lang w:val="fr-FR"/>
        </w:rPr>
        <w:t>2015.</w:t>
      </w:r>
      <w:r w:rsidR="00186F8E">
        <w:rPr>
          <w:lang w:val="fr-FR"/>
        </w:rPr>
        <w:t xml:space="preserve"> </w:t>
      </w:r>
      <w:r w:rsidRPr="007D77A9">
        <w:rPr>
          <w:lang w:val="fr-FR"/>
        </w:rPr>
        <w:t>Les tarifs ont été abaissés à 15</w:t>
      </w:r>
      <w:r w:rsidR="008E7E85">
        <w:rPr>
          <w:lang w:val="fr-FR"/>
        </w:rPr>
        <w:t> </w:t>
      </w:r>
      <w:r w:rsidRPr="007D77A9">
        <w:rPr>
          <w:lang w:val="fr-FR"/>
        </w:rPr>
        <w:t>dollars pour un permis de résidence délivré à un enfant, quelle que soit sa nationalité, et le permis est gratuit pour les victimes de la traite</w:t>
      </w:r>
      <w:r w:rsidR="00E23D35">
        <w:rPr>
          <w:lang w:val="fr-FR"/>
        </w:rPr>
        <w:t> ;</w:t>
      </w:r>
      <w:r w:rsidRPr="007D77A9">
        <w:rPr>
          <w:lang w:val="fr-FR"/>
        </w:rPr>
        <w:t xml:space="preserve"> les restrictions à l</w:t>
      </w:r>
      <w:r w:rsidR="00354521">
        <w:rPr>
          <w:lang w:val="fr-FR"/>
        </w:rPr>
        <w:t>’</w:t>
      </w:r>
      <w:r w:rsidRPr="007D77A9">
        <w:rPr>
          <w:lang w:val="fr-FR"/>
        </w:rPr>
        <w:t>embauche des artistes étrangers ont été supprimées</w:t>
      </w:r>
      <w:r w:rsidR="00E23D35">
        <w:rPr>
          <w:lang w:val="fr-FR"/>
        </w:rPr>
        <w:t> ;</w:t>
      </w:r>
      <w:r w:rsidRPr="007D77A9">
        <w:rPr>
          <w:lang w:val="fr-FR"/>
        </w:rPr>
        <w:t xml:space="preserve"> les conditions de rejet d</w:t>
      </w:r>
      <w:r w:rsidR="00354521">
        <w:rPr>
          <w:lang w:val="fr-FR"/>
        </w:rPr>
        <w:t>’</w:t>
      </w:r>
      <w:r w:rsidRPr="007D77A9">
        <w:rPr>
          <w:lang w:val="fr-FR"/>
        </w:rPr>
        <w:t>une demande de permis ont été revues (en particulier le motif « manque d</w:t>
      </w:r>
      <w:r w:rsidR="00354521">
        <w:rPr>
          <w:lang w:val="fr-FR"/>
        </w:rPr>
        <w:t>’</w:t>
      </w:r>
      <w:r w:rsidRPr="007D77A9">
        <w:rPr>
          <w:lang w:val="fr-FR"/>
        </w:rPr>
        <w:t>intérêt »)</w:t>
      </w:r>
      <w:r w:rsidR="00E23D35">
        <w:rPr>
          <w:lang w:val="fr-FR"/>
        </w:rPr>
        <w:t> ;</w:t>
      </w:r>
      <w:r w:rsidRPr="007D77A9">
        <w:rPr>
          <w:lang w:val="fr-FR"/>
        </w:rPr>
        <w:t xml:space="preserve"> le système de délivrance des permis de résidence pour les personnes poursuivies ou condamnées est mis en place</w:t>
      </w:r>
      <w:r w:rsidR="00E23D35">
        <w:rPr>
          <w:lang w:val="fr-FR"/>
        </w:rPr>
        <w:t> ;</w:t>
      </w:r>
      <w:r w:rsidRPr="007D77A9">
        <w:rPr>
          <w:lang w:val="fr-FR"/>
        </w:rPr>
        <w:t xml:space="preserve"> l</w:t>
      </w:r>
      <w:r w:rsidR="00354521">
        <w:rPr>
          <w:lang w:val="fr-FR"/>
        </w:rPr>
        <w:t>’</w:t>
      </w:r>
      <w:r w:rsidRPr="007D77A9">
        <w:rPr>
          <w:lang w:val="fr-FR"/>
        </w:rPr>
        <w:t>utilisation de systèmes informatiques est développée</w:t>
      </w:r>
      <w:r w:rsidR="00E23D35">
        <w:rPr>
          <w:lang w:val="fr-FR"/>
        </w:rPr>
        <w:t> ;</w:t>
      </w:r>
      <w:r w:rsidRPr="007D77A9">
        <w:rPr>
          <w:lang w:val="fr-FR"/>
        </w:rPr>
        <w:t xml:space="preserve"> de nouveaux systèmes de paiement des amendes prononcées pour infraction à la loi sur les migrations sont mis en place</w:t>
      </w:r>
      <w:r w:rsidR="00E23D35">
        <w:rPr>
          <w:lang w:val="fr-FR"/>
        </w:rPr>
        <w:t> ;</w:t>
      </w:r>
      <w:r w:rsidRPr="007D77A9">
        <w:rPr>
          <w:lang w:val="fr-FR"/>
        </w:rPr>
        <w:t xml:space="preserve"> la procédure d</w:t>
      </w:r>
      <w:r w:rsidR="00354521">
        <w:rPr>
          <w:lang w:val="fr-FR"/>
        </w:rPr>
        <w:t>’</w:t>
      </w:r>
      <w:r w:rsidRPr="007D77A9">
        <w:rPr>
          <w:lang w:val="fr-FR"/>
        </w:rPr>
        <w:t>enregistrement des permis est simplifiée</w:t>
      </w:r>
      <w:r w:rsidRPr="0027571D">
        <w:rPr>
          <w:rStyle w:val="Appelnotedebasdep"/>
          <w:rFonts w:asciiTheme="majorBidi" w:hAnsiTheme="majorBidi" w:cstheme="majorBidi"/>
          <w:szCs w:val="18"/>
        </w:rPr>
        <w:footnoteReference w:id="127"/>
      </w:r>
      <w:r w:rsidR="00E23D35">
        <w:rPr>
          <w:lang w:val="fr-FR"/>
        </w:rPr>
        <w:t> ;</w:t>
      </w:r>
      <w:r w:rsidRPr="007D77A9">
        <w:rPr>
          <w:lang w:val="fr-FR"/>
        </w:rPr>
        <w:t xml:space="preserve"> le régime d</w:t>
      </w:r>
      <w:r w:rsidR="00354521">
        <w:rPr>
          <w:lang w:val="fr-FR"/>
        </w:rPr>
        <w:t>’</w:t>
      </w:r>
      <w:r w:rsidRPr="007D77A9">
        <w:rPr>
          <w:lang w:val="fr-FR"/>
        </w:rPr>
        <w:t>établissement de certificats d</w:t>
      </w:r>
      <w:r w:rsidR="00354521">
        <w:rPr>
          <w:lang w:val="fr-FR"/>
        </w:rPr>
        <w:t>’</w:t>
      </w:r>
      <w:r w:rsidRPr="007D77A9">
        <w:rPr>
          <w:lang w:val="fr-FR"/>
        </w:rPr>
        <w:t xml:space="preserve">entrée et de sortie, de validation </w:t>
      </w:r>
      <w:r w:rsidRPr="007D77A9">
        <w:t>et d</w:t>
      </w:r>
      <w:r w:rsidR="00354521">
        <w:t>’</w:t>
      </w:r>
      <w:r w:rsidRPr="007D77A9">
        <w:t xml:space="preserve">enregistrement </w:t>
      </w:r>
      <w:r w:rsidRPr="007D77A9">
        <w:rPr>
          <w:lang w:val="fr-FR"/>
        </w:rPr>
        <w:t xml:space="preserve">par le Service de la sûreté </w:t>
      </w:r>
      <w:r w:rsidRPr="007D77A9">
        <w:t>est organisé</w:t>
      </w:r>
      <w:r w:rsidR="00E23D35">
        <w:t> ;</w:t>
      </w:r>
      <w:r w:rsidR="00186F8E">
        <w:t xml:space="preserve"> </w:t>
      </w:r>
      <w:r w:rsidRPr="007D77A9">
        <w:t>l</w:t>
      </w:r>
      <w:r w:rsidR="00354521">
        <w:t>’</w:t>
      </w:r>
      <w:r w:rsidRPr="007D77A9">
        <w:t>interopérabilité des systèmes d</w:t>
      </w:r>
      <w:r w:rsidR="00354521">
        <w:t>’</w:t>
      </w:r>
      <w:r w:rsidRPr="007D77A9">
        <w:t>échange d</w:t>
      </w:r>
      <w:r w:rsidR="00354521">
        <w:t>’</w:t>
      </w:r>
      <w:r w:rsidRPr="007D77A9">
        <w:t>informations entre les organes et institutions de l</w:t>
      </w:r>
      <w:r w:rsidR="00354521">
        <w:t>’</w:t>
      </w:r>
      <w:r w:rsidRPr="007D77A9">
        <w:t>État est améliorée</w:t>
      </w:r>
      <w:r w:rsidR="00E23D35">
        <w:t> ;</w:t>
      </w:r>
    </w:p>
    <w:p w14:paraId="1E3D6E03" w14:textId="77777777" w:rsidR="00DE4A84" w:rsidRPr="007D77A9" w:rsidRDefault="00DE4A84" w:rsidP="008E7E85">
      <w:pPr>
        <w:pStyle w:val="SingleTxtG"/>
        <w:ind w:left="1701"/>
      </w:pPr>
      <w:r w:rsidRPr="007D77A9">
        <w:t>ii)</w:t>
      </w:r>
      <w:r w:rsidR="00442855">
        <w:tab/>
      </w:r>
      <w:r w:rsidRPr="007D77A9">
        <w:t>Création d</w:t>
      </w:r>
      <w:r w:rsidR="00354521">
        <w:t>’</w:t>
      </w:r>
      <w:r w:rsidRPr="007D77A9">
        <w:t>un permis de résidence pour les personnes qui ont contracté un mariage à l</w:t>
      </w:r>
      <w:r w:rsidR="00354521">
        <w:t>’</w:t>
      </w:r>
      <w:r w:rsidRPr="007D77A9">
        <w:t>étranger sans l</w:t>
      </w:r>
      <w:r w:rsidR="00354521">
        <w:t>’</w:t>
      </w:r>
      <w:r w:rsidRPr="007D77A9">
        <w:t>enregistrer au Chili, ou concluent un pacte d</w:t>
      </w:r>
      <w:r w:rsidR="00354521">
        <w:t>’</w:t>
      </w:r>
      <w:r w:rsidRPr="007D77A9">
        <w:t>union civile, aussi bien au Chili qu</w:t>
      </w:r>
      <w:r w:rsidR="00354521">
        <w:t>’</w:t>
      </w:r>
      <w:r w:rsidRPr="007D77A9">
        <w:t>à l</w:t>
      </w:r>
      <w:r w:rsidR="00354521">
        <w:t>’</w:t>
      </w:r>
      <w:r w:rsidRPr="007D77A9">
        <w:t>étranger, sans distinction de sexe</w:t>
      </w:r>
      <w:r w:rsidRPr="0027571D">
        <w:rPr>
          <w:rStyle w:val="Appelnotedebasdep"/>
          <w:rFonts w:asciiTheme="majorBidi" w:hAnsiTheme="majorBidi" w:cstheme="majorBidi"/>
          <w:szCs w:val="18"/>
        </w:rPr>
        <w:footnoteReference w:id="128"/>
      </w:r>
      <w:r w:rsidR="00E23D35">
        <w:t> ;</w:t>
      </w:r>
    </w:p>
    <w:p w14:paraId="35B232BF" w14:textId="77777777" w:rsidR="00DE4A84" w:rsidRPr="007D77A9" w:rsidRDefault="00DE4A84" w:rsidP="00442855">
      <w:pPr>
        <w:pStyle w:val="SingleTxtG"/>
        <w:ind w:left="1701"/>
        <w:rPr>
          <w:rFonts w:asciiTheme="majorBidi" w:hAnsiTheme="majorBidi" w:cstheme="majorBidi"/>
        </w:rPr>
      </w:pPr>
      <w:r w:rsidRPr="007D77A9">
        <w:rPr>
          <w:rFonts w:asciiTheme="majorBidi" w:hAnsiTheme="majorBidi" w:cstheme="majorBidi"/>
        </w:rPr>
        <w:t>iii)</w:t>
      </w:r>
      <w:r w:rsidR="00442855">
        <w:rPr>
          <w:rFonts w:asciiTheme="majorBidi" w:hAnsiTheme="majorBidi" w:cstheme="majorBidi"/>
        </w:rPr>
        <w:tab/>
      </w:r>
      <w:r w:rsidRPr="007D77A9">
        <w:rPr>
          <w:rFonts w:asciiTheme="majorBidi" w:hAnsiTheme="majorBidi" w:cstheme="majorBidi"/>
        </w:rPr>
        <w:t>Définition de critères uniformes concernant le paiement des amendes, la réception de billets à vue et le dépôt de valeurs</w:t>
      </w:r>
      <w:r w:rsidRPr="0027571D">
        <w:rPr>
          <w:rStyle w:val="Appelnotedebasdep"/>
          <w:rFonts w:asciiTheme="majorBidi" w:hAnsiTheme="majorBidi" w:cstheme="majorBidi"/>
          <w:szCs w:val="18"/>
        </w:rPr>
        <w:footnoteReference w:id="129"/>
      </w:r>
      <w:r w:rsidR="00E23D35">
        <w:rPr>
          <w:rFonts w:asciiTheme="majorBidi" w:hAnsiTheme="majorBidi" w:cstheme="majorBidi"/>
        </w:rPr>
        <w:t> ;</w:t>
      </w:r>
    </w:p>
    <w:p w14:paraId="10519212" w14:textId="77777777" w:rsidR="00DE4A84" w:rsidRPr="007D77A9" w:rsidRDefault="00DE4A84" w:rsidP="00442855">
      <w:pPr>
        <w:pStyle w:val="SingleTxtG"/>
        <w:ind w:left="1701"/>
        <w:rPr>
          <w:rFonts w:asciiTheme="majorBidi" w:eastAsiaTheme="minorEastAsia" w:hAnsiTheme="majorBidi" w:cstheme="majorBidi"/>
          <w:color w:val="000000" w:themeColor="text1"/>
          <w:lang w:val="fr-FR" w:eastAsia="es-ES"/>
        </w:rPr>
      </w:pPr>
      <w:r w:rsidRPr="007D77A9">
        <w:rPr>
          <w:rFonts w:asciiTheme="majorBidi" w:hAnsiTheme="majorBidi" w:cstheme="majorBidi"/>
        </w:rPr>
        <w:t>iv)</w:t>
      </w:r>
      <w:r w:rsidR="00442855">
        <w:rPr>
          <w:rFonts w:asciiTheme="majorBidi" w:hAnsiTheme="majorBidi" w:cstheme="majorBidi"/>
        </w:rPr>
        <w:tab/>
      </w:r>
      <w:r w:rsidRPr="007D77A9">
        <w:rPr>
          <w:rFonts w:asciiTheme="majorBidi" w:hAnsiTheme="majorBidi" w:cstheme="majorBidi"/>
        </w:rPr>
        <w:t>Création d</w:t>
      </w:r>
      <w:r w:rsidR="00354521">
        <w:rPr>
          <w:rFonts w:asciiTheme="majorBidi" w:hAnsiTheme="majorBidi" w:cstheme="majorBidi"/>
        </w:rPr>
        <w:t>’</w:t>
      </w:r>
      <w:r w:rsidRPr="007D77A9">
        <w:rPr>
          <w:rFonts w:asciiTheme="majorBidi" w:hAnsiTheme="majorBidi" w:cstheme="majorBidi"/>
        </w:rPr>
        <w:t>un bureau de coordination régionale pour appuyer les intendances de région et les bureaux des gouverneurs de province dans les tâches administratives concernant les étrangers</w:t>
      </w:r>
      <w:r w:rsidRPr="0027571D">
        <w:rPr>
          <w:rStyle w:val="Appelnotedebasdep"/>
          <w:rFonts w:asciiTheme="majorBidi" w:hAnsiTheme="majorBidi" w:cstheme="majorBidi"/>
          <w:szCs w:val="18"/>
        </w:rPr>
        <w:footnoteReference w:id="130"/>
      </w:r>
      <w:r w:rsidRPr="007D77A9">
        <w:rPr>
          <w:rFonts w:asciiTheme="majorBidi" w:hAnsiTheme="majorBidi" w:cstheme="majorBidi"/>
        </w:rPr>
        <w:t xml:space="preserve"> </w:t>
      </w:r>
      <w:r w:rsidRPr="007D77A9">
        <w:rPr>
          <w:rFonts w:asciiTheme="majorBidi" w:eastAsiaTheme="minorEastAsia" w:hAnsiTheme="majorBidi" w:cstheme="majorBidi"/>
          <w:color w:val="000000" w:themeColor="text1"/>
          <w:lang w:val="fr-FR" w:eastAsia="es-ES"/>
        </w:rPr>
        <w:t>et faciliter la communication avec le Département des étrangers et des migrations</w:t>
      </w:r>
      <w:r w:rsidR="00E23D35">
        <w:rPr>
          <w:rFonts w:asciiTheme="majorBidi" w:eastAsiaTheme="minorEastAsia" w:hAnsiTheme="majorBidi" w:cstheme="majorBidi"/>
          <w:color w:val="000000" w:themeColor="text1"/>
          <w:lang w:val="fr-FR" w:eastAsia="es-ES"/>
        </w:rPr>
        <w:t> ;</w:t>
      </w:r>
    </w:p>
    <w:p w14:paraId="245D775C" w14:textId="77777777" w:rsidR="00DE4A84" w:rsidRPr="007D77A9" w:rsidRDefault="00DE4A84" w:rsidP="00956AB5">
      <w:pPr>
        <w:pStyle w:val="SingleTxtG"/>
        <w:spacing w:after="100"/>
        <w:ind w:left="1701"/>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v)</w:t>
      </w:r>
      <w:r w:rsidR="00442855">
        <w:rPr>
          <w:rFonts w:asciiTheme="majorBidi" w:eastAsiaTheme="minorEastAsia" w:hAnsiTheme="majorBidi" w:cstheme="majorBidi"/>
          <w:color w:val="000000" w:themeColor="text1"/>
          <w:lang w:val="fr-FR" w:eastAsia="es-ES"/>
        </w:rPr>
        <w:tab/>
      </w:r>
      <w:r w:rsidRPr="007D77A9">
        <w:rPr>
          <w:rFonts w:asciiTheme="majorBidi" w:eastAsiaTheme="minorEastAsia" w:hAnsiTheme="majorBidi" w:cstheme="majorBidi"/>
          <w:color w:val="000000" w:themeColor="text1"/>
          <w:lang w:val="fr-FR" w:eastAsia="es-ES"/>
        </w:rPr>
        <w:t>Suppression des sanctions prévues pour les enfants en situation irrégulière</w:t>
      </w:r>
      <w:r w:rsidRPr="0027571D">
        <w:rPr>
          <w:rStyle w:val="Appelnotedebasdep"/>
          <w:rFonts w:asciiTheme="majorBidi" w:hAnsiTheme="majorBidi" w:cstheme="majorBidi"/>
          <w:szCs w:val="18"/>
        </w:rPr>
        <w:footnoteReference w:id="131"/>
      </w:r>
      <w:r w:rsidRPr="007D77A9">
        <w:rPr>
          <w:rFonts w:asciiTheme="majorBidi" w:eastAsiaTheme="minorEastAsia" w:hAnsiTheme="majorBidi" w:cstheme="majorBidi"/>
          <w:color w:val="000000" w:themeColor="text1"/>
          <w:lang w:val="fr-FR" w:eastAsia="es-ES"/>
        </w:rPr>
        <w:t>, étant donné que c</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est aux parents, tuteurs ou personnes ayant la charge des mineurs qu</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il revient de prendre les dispositions nécessaires pour régulariser leur situation</w:t>
      </w:r>
      <w:r w:rsidR="00E23D35">
        <w:rPr>
          <w:rFonts w:asciiTheme="majorBidi" w:eastAsiaTheme="minorEastAsia" w:hAnsiTheme="majorBidi" w:cstheme="majorBidi"/>
          <w:color w:val="000000" w:themeColor="text1"/>
          <w:lang w:val="fr-FR" w:eastAsia="es-ES"/>
        </w:rPr>
        <w:t> ;</w:t>
      </w:r>
    </w:p>
    <w:p w14:paraId="30B8CE74" w14:textId="77777777" w:rsidR="00DE4A84" w:rsidRPr="007D77A9" w:rsidRDefault="00DE4A84" w:rsidP="00956AB5">
      <w:pPr>
        <w:pStyle w:val="SingleTxtG"/>
        <w:spacing w:after="100"/>
        <w:ind w:left="1701"/>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vi)</w:t>
      </w:r>
      <w:r w:rsidR="00442855">
        <w:rPr>
          <w:rFonts w:asciiTheme="majorBidi" w:eastAsiaTheme="minorEastAsia" w:hAnsiTheme="majorBidi" w:cstheme="majorBidi"/>
          <w:color w:val="000000" w:themeColor="text1"/>
          <w:lang w:val="fr-FR" w:eastAsia="es-ES"/>
        </w:rPr>
        <w:tab/>
      </w:r>
      <w:r w:rsidRPr="007D77A9">
        <w:rPr>
          <w:rFonts w:asciiTheme="majorBidi" w:eastAsiaTheme="minorEastAsia" w:hAnsiTheme="majorBidi" w:cstheme="majorBidi"/>
          <w:color w:val="000000" w:themeColor="text1"/>
          <w:lang w:val="fr-FR" w:eastAsia="es-ES"/>
        </w:rPr>
        <w:t>Suppression de l</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obligation faite aux étrangers qui demandent un permis de résidence temporaire de passer un examen unique national de connaissances en médecine</w:t>
      </w:r>
      <w:r w:rsidRPr="0027571D">
        <w:rPr>
          <w:rStyle w:val="Appelnotedebasdep"/>
          <w:rFonts w:asciiTheme="majorBidi" w:hAnsiTheme="majorBidi" w:cstheme="majorBidi"/>
          <w:szCs w:val="18"/>
        </w:rPr>
        <w:footnoteReference w:id="132"/>
      </w:r>
      <w:r w:rsidR="00E23D35">
        <w:rPr>
          <w:rFonts w:asciiTheme="majorBidi" w:eastAsiaTheme="minorEastAsia" w:hAnsiTheme="majorBidi" w:cstheme="majorBidi"/>
          <w:color w:val="000000" w:themeColor="text1"/>
          <w:lang w:val="fr-FR" w:eastAsia="es-ES"/>
        </w:rPr>
        <w:t> ;</w:t>
      </w:r>
    </w:p>
    <w:p w14:paraId="3CD4FD4D" w14:textId="77777777" w:rsidR="00DE4A84" w:rsidRPr="007D77A9" w:rsidRDefault="00DE4A84" w:rsidP="00956AB5">
      <w:pPr>
        <w:pStyle w:val="SingleTxtG"/>
        <w:spacing w:after="100"/>
        <w:ind w:left="1701"/>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vii)</w:t>
      </w:r>
      <w:r w:rsidR="00442855">
        <w:rPr>
          <w:rFonts w:asciiTheme="majorBidi" w:eastAsiaTheme="minorEastAsia" w:hAnsiTheme="majorBidi" w:cstheme="majorBidi"/>
          <w:color w:val="000000" w:themeColor="text1"/>
          <w:lang w:val="fr-FR" w:eastAsia="es-ES"/>
        </w:rPr>
        <w:tab/>
      </w:r>
      <w:r w:rsidRPr="007D77A9">
        <w:rPr>
          <w:rFonts w:asciiTheme="majorBidi" w:eastAsiaTheme="minorEastAsia" w:hAnsiTheme="majorBidi" w:cstheme="majorBidi"/>
          <w:color w:val="000000" w:themeColor="text1"/>
          <w:lang w:val="fr-FR" w:eastAsia="es-ES"/>
        </w:rPr>
        <w:t>Mise en place d</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un protocole pour les cas sociaux</w:t>
      </w:r>
      <w:r w:rsidRPr="0027571D">
        <w:rPr>
          <w:rStyle w:val="Appelnotedebasdep"/>
          <w:rFonts w:asciiTheme="majorBidi" w:hAnsiTheme="majorBidi" w:cstheme="majorBidi"/>
          <w:szCs w:val="18"/>
        </w:rPr>
        <w:footnoteReference w:id="133"/>
      </w:r>
      <w:r w:rsidR="00186F8E">
        <w:rPr>
          <w:rFonts w:asciiTheme="majorBidi" w:eastAsiaTheme="minorEastAsia" w:hAnsiTheme="majorBidi" w:cstheme="majorBidi"/>
          <w:color w:val="000000" w:themeColor="text1"/>
          <w:lang w:val="fr-FR" w:eastAsia="es-ES"/>
        </w:rPr>
        <w:t xml:space="preserve"> </w:t>
      </w:r>
      <w:r w:rsidRPr="007D77A9">
        <w:rPr>
          <w:rFonts w:asciiTheme="majorBidi" w:eastAsiaTheme="minorEastAsia" w:hAnsiTheme="majorBidi" w:cstheme="majorBidi"/>
          <w:color w:val="000000" w:themeColor="text1"/>
          <w:lang w:val="fr-FR" w:eastAsia="es-ES"/>
        </w:rPr>
        <w:t>visant à uniformiser la procédure de traitement des demandes de permis de résidence pour les personnes en situation de vulnérabilité et qui ont besoin d</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une protection particulière de l</w:t>
      </w:r>
      <w:r w:rsidR="00354521">
        <w:rPr>
          <w:rFonts w:asciiTheme="majorBidi" w:eastAsiaTheme="minorEastAsia" w:hAnsiTheme="majorBidi" w:cstheme="majorBidi"/>
          <w:color w:val="000000" w:themeColor="text1"/>
          <w:lang w:val="fr-FR" w:eastAsia="es-ES"/>
        </w:rPr>
        <w:t>’</w:t>
      </w:r>
      <w:r w:rsidRPr="007D77A9">
        <w:rPr>
          <w:rFonts w:asciiTheme="majorBidi" w:eastAsiaTheme="minorEastAsia" w:hAnsiTheme="majorBidi" w:cstheme="majorBidi"/>
          <w:color w:val="000000" w:themeColor="text1"/>
          <w:lang w:val="fr-FR" w:eastAsia="es-ES"/>
        </w:rPr>
        <w:t>État</w:t>
      </w:r>
      <w:r w:rsidR="00E23D35">
        <w:rPr>
          <w:rFonts w:asciiTheme="majorBidi" w:eastAsiaTheme="minorEastAsia" w:hAnsiTheme="majorBidi" w:cstheme="majorBidi"/>
          <w:color w:val="000000" w:themeColor="text1"/>
          <w:lang w:val="fr-FR" w:eastAsia="es-ES"/>
        </w:rPr>
        <w:t> ;</w:t>
      </w:r>
    </w:p>
    <w:p w14:paraId="52063F8C" w14:textId="77777777" w:rsidR="00DE4A84" w:rsidRPr="007D77A9" w:rsidRDefault="00DE4A84" w:rsidP="00956AB5">
      <w:pPr>
        <w:pStyle w:val="SingleTxtG"/>
        <w:spacing w:after="100"/>
        <w:ind w:left="1701"/>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viii)</w:t>
      </w:r>
      <w:r w:rsidR="00442855">
        <w:rPr>
          <w:rFonts w:asciiTheme="majorBidi" w:eastAsiaTheme="minorEastAsia" w:hAnsiTheme="majorBidi" w:cstheme="majorBidi"/>
          <w:color w:val="000000" w:themeColor="text1"/>
          <w:lang w:val="fr-FR" w:eastAsia="es-ES"/>
        </w:rPr>
        <w:tab/>
      </w:r>
      <w:r w:rsidRPr="00956AB5">
        <w:rPr>
          <w:rFonts w:asciiTheme="majorBidi" w:eastAsiaTheme="minorEastAsia" w:hAnsiTheme="majorBidi" w:cstheme="majorBidi"/>
          <w:color w:val="000000" w:themeColor="text1"/>
          <w:spacing w:val="-2"/>
          <w:lang w:val="fr-FR" w:eastAsia="es-ES"/>
        </w:rPr>
        <w:t>Mise en œuvre du plan d</w:t>
      </w:r>
      <w:r w:rsidR="00354521">
        <w:rPr>
          <w:rFonts w:asciiTheme="majorBidi" w:eastAsiaTheme="minorEastAsia" w:hAnsiTheme="majorBidi" w:cstheme="majorBidi"/>
          <w:color w:val="000000" w:themeColor="text1"/>
          <w:spacing w:val="-2"/>
          <w:lang w:val="fr-FR" w:eastAsia="es-ES"/>
        </w:rPr>
        <w:t>’</w:t>
      </w:r>
      <w:r w:rsidRPr="00956AB5">
        <w:rPr>
          <w:rFonts w:asciiTheme="majorBidi" w:eastAsiaTheme="minorEastAsia" w:hAnsiTheme="majorBidi" w:cstheme="majorBidi"/>
          <w:color w:val="000000" w:themeColor="text1"/>
          <w:spacing w:val="-2"/>
          <w:lang w:val="fr-FR" w:eastAsia="es-ES"/>
        </w:rPr>
        <w:t>amélioration de la gestion et de modernisation des procédures appliquées par le Département des étrangers et des migrations</w:t>
      </w:r>
      <w:r w:rsidRPr="00956AB5">
        <w:rPr>
          <w:rStyle w:val="Appelnotedebasdep"/>
          <w:rFonts w:asciiTheme="majorBidi" w:hAnsiTheme="majorBidi" w:cstheme="majorBidi"/>
          <w:spacing w:val="-2"/>
          <w:szCs w:val="18"/>
        </w:rPr>
        <w:footnoteReference w:id="134"/>
      </w:r>
      <w:r w:rsidRPr="00956AB5">
        <w:rPr>
          <w:rFonts w:asciiTheme="majorBidi" w:eastAsiaTheme="minorEastAsia" w:hAnsiTheme="majorBidi" w:cstheme="majorBidi"/>
          <w:color w:val="000000" w:themeColor="text1"/>
          <w:spacing w:val="-2"/>
          <w:lang w:val="fr-FR" w:eastAsia="es-ES"/>
        </w:rPr>
        <w:t>, engagée en mars 2018 et toujours en cours, qui devrait aboutir à un traitement plus rapide des demandes et à une amélioration de la prise en charge des migrants et des réfugiés</w:t>
      </w:r>
      <w:r w:rsidR="00E23D35" w:rsidRPr="00956AB5">
        <w:rPr>
          <w:rFonts w:asciiTheme="majorBidi" w:eastAsiaTheme="minorEastAsia" w:hAnsiTheme="majorBidi" w:cstheme="majorBidi"/>
          <w:color w:val="000000" w:themeColor="text1"/>
          <w:spacing w:val="-2"/>
          <w:lang w:val="fr-FR" w:eastAsia="es-ES"/>
        </w:rPr>
        <w:t> ;</w:t>
      </w:r>
    </w:p>
    <w:p w14:paraId="54C0D020" w14:textId="77777777" w:rsidR="00DE4A84" w:rsidRPr="007D77A9" w:rsidRDefault="00DE4A84" w:rsidP="00956AB5">
      <w:pPr>
        <w:pStyle w:val="SingleTxtG"/>
        <w:keepNext/>
        <w:spacing w:after="100"/>
        <w:ind w:left="1701"/>
        <w:rPr>
          <w:rFonts w:asciiTheme="majorBidi" w:eastAsiaTheme="minorEastAsia" w:hAnsiTheme="majorBidi" w:cstheme="majorBidi"/>
          <w:color w:val="000000" w:themeColor="text1"/>
          <w:lang w:val="fr-FR" w:eastAsia="es-ES"/>
        </w:rPr>
      </w:pPr>
      <w:r w:rsidRPr="007D77A9">
        <w:rPr>
          <w:rFonts w:asciiTheme="majorBidi" w:eastAsiaTheme="minorEastAsia" w:hAnsiTheme="majorBidi" w:cstheme="majorBidi"/>
          <w:color w:val="000000" w:themeColor="text1"/>
          <w:lang w:val="fr-FR" w:eastAsia="es-ES"/>
        </w:rPr>
        <w:t>ix)</w:t>
      </w:r>
      <w:r w:rsidR="00442855">
        <w:rPr>
          <w:rFonts w:asciiTheme="majorBidi" w:eastAsiaTheme="minorEastAsia" w:hAnsiTheme="majorBidi" w:cstheme="majorBidi"/>
          <w:color w:val="000000" w:themeColor="text1"/>
          <w:lang w:val="fr-FR" w:eastAsia="es-ES"/>
        </w:rPr>
        <w:tab/>
      </w:r>
      <w:r w:rsidRPr="007D77A9">
        <w:rPr>
          <w:rFonts w:asciiTheme="majorBidi" w:eastAsiaTheme="minorEastAsia" w:hAnsiTheme="majorBidi" w:cstheme="majorBidi"/>
          <w:color w:val="000000" w:themeColor="text1"/>
          <w:lang w:val="fr-FR" w:eastAsia="es-ES"/>
        </w:rPr>
        <w:t>Création de nouveaux titres de résidence temporaire, pour donner effet à la politique migratoire nationale</w:t>
      </w:r>
      <w:r w:rsidR="00E23D35">
        <w:rPr>
          <w:rFonts w:asciiTheme="majorBidi" w:eastAsiaTheme="minorEastAsia" w:hAnsiTheme="majorBidi" w:cstheme="majorBidi"/>
          <w:color w:val="000000" w:themeColor="text1"/>
          <w:lang w:val="fr-FR" w:eastAsia="es-ES"/>
        </w:rPr>
        <w:t> :</w:t>
      </w:r>
    </w:p>
    <w:p w14:paraId="03FD358B" w14:textId="77777777" w:rsidR="00DE4A84" w:rsidRPr="007D77A9" w:rsidRDefault="00DE4A84" w:rsidP="00956AB5">
      <w:pPr>
        <w:pStyle w:val="Bullet2G"/>
        <w:spacing w:after="100"/>
        <w:rPr>
          <w:lang w:val="fr-FR"/>
        </w:rPr>
      </w:pPr>
      <w:r w:rsidRPr="007D77A9">
        <w:rPr>
          <w:lang w:val="fr-FR"/>
        </w:rPr>
        <w:t>Visa temporaire de recherche d</w:t>
      </w:r>
      <w:r w:rsidR="00354521">
        <w:rPr>
          <w:lang w:val="fr-FR"/>
        </w:rPr>
        <w:t>’</w:t>
      </w:r>
      <w:r w:rsidRPr="007D77A9">
        <w:rPr>
          <w:lang w:val="fr-FR"/>
        </w:rPr>
        <w:t>opportunités, qui doit être demandé auprès des consulats du Chili à l</w:t>
      </w:r>
      <w:r w:rsidR="00354521">
        <w:rPr>
          <w:lang w:val="fr-FR"/>
        </w:rPr>
        <w:t>’</w:t>
      </w:r>
      <w:r w:rsidRPr="007D77A9">
        <w:rPr>
          <w:lang w:val="fr-FR"/>
        </w:rPr>
        <w:t>étranger et qui s</w:t>
      </w:r>
      <w:r w:rsidR="00354521">
        <w:rPr>
          <w:lang w:val="fr-FR"/>
        </w:rPr>
        <w:t>’</w:t>
      </w:r>
      <w:r w:rsidRPr="007D77A9">
        <w:rPr>
          <w:lang w:val="fr-FR"/>
        </w:rPr>
        <w:t>adresse aux étrangers qualifiés, professionnels de métiers techniques ou autres, qui souhaitent venir au Chili pour entreprendre et travailler. Il est délivré selon un</w:t>
      </w:r>
      <w:r w:rsidR="00186F8E">
        <w:rPr>
          <w:lang w:val="fr-FR"/>
        </w:rPr>
        <w:t xml:space="preserve"> </w:t>
      </w:r>
      <w:r w:rsidRPr="007D77A9">
        <w:rPr>
          <w:lang w:val="fr-FR"/>
        </w:rPr>
        <w:t>système de points, attribués en fonction de critères bien définis relatifs au niveau d</w:t>
      </w:r>
      <w:r w:rsidR="00354521">
        <w:rPr>
          <w:lang w:val="fr-FR"/>
        </w:rPr>
        <w:t>’</w:t>
      </w:r>
      <w:r w:rsidRPr="007D77A9">
        <w:rPr>
          <w:lang w:val="fr-FR"/>
        </w:rPr>
        <w:t>études, à l</w:t>
      </w:r>
      <w:r w:rsidR="00354521">
        <w:rPr>
          <w:lang w:val="fr-FR"/>
        </w:rPr>
        <w:t>’</w:t>
      </w:r>
      <w:r w:rsidRPr="007D77A9">
        <w:rPr>
          <w:lang w:val="fr-FR"/>
        </w:rPr>
        <w:t>âge, à la langue, à l</w:t>
      </w:r>
      <w:r w:rsidR="00354521">
        <w:rPr>
          <w:lang w:val="fr-FR"/>
        </w:rPr>
        <w:t>’</w:t>
      </w:r>
      <w:r w:rsidRPr="007D77A9">
        <w:rPr>
          <w:lang w:val="fr-FR"/>
        </w:rPr>
        <w:t>emploi et au territoire,</w:t>
      </w:r>
      <w:r w:rsidR="00186F8E">
        <w:rPr>
          <w:lang w:val="fr-FR"/>
        </w:rPr>
        <w:t xml:space="preserve"> </w:t>
      </w:r>
      <w:r w:rsidRPr="007D77A9">
        <w:rPr>
          <w:lang w:val="fr-FR"/>
        </w:rPr>
        <w:t>les secteurs d</w:t>
      </w:r>
      <w:r w:rsidR="00354521">
        <w:rPr>
          <w:lang w:val="fr-FR"/>
        </w:rPr>
        <w:t>’</w:t>
      </w:r>
      <w:r w:rsidRPr="007D77A9">
        <w:rPr>
          <w:lang w:val="fr-FR"/>
        </w:rPr>
        <w:t>emploi prioritaires pour le développement du Chili, selon les besoins déterminés par région, étant privilégiés. Dans un premier temps, un maximum de 3</w:t>
      </w:r>
      <w:r w:rsidR="00693424">
        <w:rPr>
          <w:lang w:val="fr-FR"/>
        </w:rPr>
        <w:t> </w:t>
      </w:r>
      <w:r w:rsidRPr="007D77A9">
        <w:rPr>
          <w:lang w:val="fr-FR"/>
        </w:rPr>
        <w:t>000</w:t>
      </w:r>
      <w:r w:rsidR="00693424">
        <w:rPr>
          <w:lang w:val="fr-FR"/>
        </w:rPr>
        <w:t> </w:t>
      </w:r>
      <w:r w:rsidRPr="007D77A9">
        <w:rPr>
          <w:lang w:val="fr-FR"/>
        </w:rPr>
        <w:t>visas de recherche d</w:t>
      </w:r>
      <w:r w:rsidR="00354521">
        <w:rPr>
          <w:lang w:val="fr-FR"/>
        </w:rPr>
        <w:t>’</w:t>
      </w:r>
      <w:r w:rsidRPr="007D77A9">
        <w:rPr>
          <w:lang w:val="fr-FR"/>
        </w:rPr>
        <w:t>opportunités seront délivrés jusqu</w:t>
      </w:r>
      <w:r w:rsidR="00354521">
        <w:rPr>
          <w:lang w:val="fr-FR"/>
        </w:rPr>
        <w:t>’</w:t>
      </w:r>
      <w:r w:rsidRPr="007D77A9">
        <w:rPr>
          <w:lang w:val="fr-FR"/>
        </w:rPr>
        <w:t>au 30</w:t>
      </w:r>
      <w:r w:rsidR="00693424">
        <w:rPr>
          <w:lang w:val="fr-FR"/>
        </w:rPr>
        <w:t> </w:t>
      </w:r>
      <w:r w:rsidRPr="007D77A9">
        <w:rPr>
          <w:lang w:val="fr-FR"/>
        </w:rPr>
        <w:t>novembre 2018</w:t>
      </w:r>
      <w:r w:rsidR="00E23D35">
        <w:rPr>
          <w:lang w:val="fr-FR"/>
        </w:rPr>
        <w:t> ;</w:t>
      </w:r>
      <w:r w:rsidRPr="007D77A9">
        <w:rPr>
          <w:lang w:val="fr-FR"/>
        </w:rPr>
        <w:t xml:space="preserve"> après cette date</w:t>
      </w:r>
      <w:r w:rsidR="001733EA">
        <w:rPr>
          <w:lang w:val="fr-FR"/>
        </w:rPr>
        <w:t>,</w:t>
      </w:r>
      <w:r w:rsidRPr="007D77A9">
        <w:rPr>
          <w:lang w:val="fr-FR"/>
        </w:rPr>
        <w:t xml:space="preserve"> il sera procédé à une évaluation du nouveau système d</w:t>
      </w:r>
      <w:r w:rsidR="00354521">
        <w:rPr>
          <w:lang w:val="fr-FR"/>
        </w:rPr>
        <w:t>’</w:t>
      </w:r>
      <w:r w:rsidRPr="007D77A9">
        <w:rPr>
          <w:lang w:val="fr-FR"/>
        </w:rPr>
        <w:t>affectation de points</w:t>
      </w:r>
      <w:r w:rsidR="003B7E0C">
        <w:rPr>
          <w:lang w:val="fr-FR"/>
        </w:rPr>
        <w:t> ;</w:t>
      </w:r>
    </w:p>
    <w:p w14:paraId="23FBC7C6" w14:textId="77777777" w:rsidR="00DE4A84" w:rsidRPr="007D77A9" w:rsidRDefault="00DE4A84" w:rsidP="00956AB5">
      <w:pPr>
        <w:pStyle w:val="Bullet2G"/>
        <w:spacing w:after="100"/>
        <w:rPr>
          <w:rFonts w:asciiTheme="majorBidi" w:hAnsiTheme="majorBidi" w:cstheme="majorBidi"/>
          <w:lang w:val="fr-FR"/>
        </w:rPr>
      </w:pPr>
      <w:r w:rsidRPr="007D77A9">
        <w:rPr>
          <w:rFonts w:asciiTheme="majorBidi" w:hAnsiTheme="majorBidi" w:cstheme="majorBidi"/>
          <w:lang w:val="fr-FR"/>
        </w:rPr>
        <w:t>Permis temporaire pour diplômés d</w:t>
      </w:r>
      <w:r w:rsidR="00354521">
        <w:rPr>
          <w:rFonts w:asciiTheme="majorBidi" w:hAnsiTheme="majorBidi" w:cstheme="majorBidi"/>
          <w:lang w:val="fr-FR"/>
        </w:rPr>
        <w:t>’</w:t>
      </w:r>
      <w:r w:rsidRPr="007D77A9">
        <w:rPr>
          <w:rFonts w:asciiTheme="majorBidi" w:hAnsiTheme="majorBidi" w:cstheme="majorBidi"/>
          <w:lang w:val="fr-FR"/>
        </w:rPr>
        <w:t>une université étrangère, qui doit être demandé auprès des consulats du Chili à l</w:t>
      </w:r>
      <w:r w:rsidR="00354521">
        <w:rPr>
          <w:rFonts w:asciiTheme="majorBidi" w:hAnsiTheme="majorBidi" w:cstheme="majorBidi"/>
          <w:lang w:val="fr-FR"/>
        </w:rPr>
        <w:t>’</w:t>
      </w:r>
      <w:r w:rsidRPr="007D77A9">
        <w:rPr>
          <w:rFonts w:asciiTheme="majorBidi" w:hAnsiTheme="majorBidi" w:cstheme="majorBidi"/>
          <w:lang w:val="fr-FR"/>
        </w:rPr>
        <w:t>étranger et s</w:t>
      </w:r>
      <w:r w:rsidR="00354521">
        <w:rPr>
          <w:rFonts w:asciiTheme="majorBidi" w:hAnsiTheme="majorBidi" w:cstheme="majorBidi"/>
          <w:lang w:val="fr-FR"/>
        </w:rPr>
        <w:t>’</w:t>
      </w:r>
      <w:r w:rsidRPr="007D77A9">
        <w:rPr>
          <w:rFonts w:asciiTheme="majorBidi" w:hAnsiTheme="majorBidi" w:cstheme="majorBidi"/>
          <w:lang w:val="fr-FR"/>
        </w:rPr>
        <w:t>adresse aux étrangers qui souhaitent venir au Chili pour entreprendre et travailler et qui ont suivi des études du troisième cycle dans l</w:t>
      </w:r>
      <w:r w:rsidR="00354521">
        <w:rPr>
          <w:rFonts w:asciiTheme="majorBidi" w:hAnsiTheme="majorBidi" w:cstheme="majorBidi"/>
          <w:lang w:val="fr-FR"/>
        </w:rPr>
        <w:t>’</w:t>
      </w:r>
      <w:r w:rsidRPr="007D77A9">
        <w:rPr>
          <w:rFonts w:asciiTheme="majorBidi" w:hAnsiTheme="majorBidi" w:cstheme="majorBidi"/>
          <w:lang w:val="fr-FR"/>
        </w:rPr>
        <w:t>une des meilleures institutions universitaires étrangères, selon le classement par sous-catégorie de l</w:t>
      </w:r>
      <w:r w:rsidR="00354521">
        <w:rPr>
          <w:rFonts w:asciiTheme="majorBidi" w:hAnsiTheme="majorBidi" w:cstheme="majorBidi"/>
          <w:lang w:val="fr-FR"/>
        </w:rPr>
        <w:t>’</w:t>
      </w:r>
      <w:r w:rsidRPr="007D77A9">
        <w:rPr>
          <w:rFonts w:asciiTheme="majorBidi" w:hAnsiTheme="majorBidi" w:cstheme="majorBidi"/>
          <w:lang w:val="fr-FR"/>
        </w:rPr>
        <w:t>OCDE que l</w:t>
      </w:r>
      <w:r w:rsidR="00354521">
        <w:rPr>
          <w:rFonts w:asciiTheme="majorBidi" w:hAnsiTheme="majorBidi" w:cstheme="majorBidi"/>
          <w:lang w:val="fr-FR"/>
        </w:rPr>
        <w:t>’</w:t>
      </w:r>
      <w:r w:rsidRPr="007D77A9">
        <w:rPr>
          <w:rFonts w:asciiTheme="majorBidi" w:hAnsiTheme="majorBidi" w:cstheme="majorBidi"/>
          <w:lang w:val="fr-FR"/>
        </w:rPr>
        <w:t xml:space="preserve">organisme </w:t>
      </w:r>
      <w:proofErr w:type="spellStart"/>
      <w:r w:rsidRPr="007D77A9">
        <w:rPr>
          <w:rFonts w:asciiTheme="majorBidi" w:hAnsiTheme="majorBidi" w:cstheme="majorBidi"/>
          <w:lang w:val="fr-FR"/>
        </w:rPr>
        <w:t>Becas</w:t>
      </w:r>
      <w:proofErr w:type="spellEnd"/>
      <w:r w:rsidRPr="007D77A9">
        <w:rPr>
          <w:rFonts w:asciiTheme="majorBidi" w:hAnsiTheme="majorBidi" w:cstheme="majorBidi"/>
          <w:lang w:val="fr-FR"/>
        </w:rPr>
        <w:t xml:space="preserve"> Chile utilise pour attribuer les points aux candidats. Ce visa pourra être demandé jusqu</w:t>
      </w:r>
      <w:r w:rsidR="00354521">
        <w:rPr>
          <w:rFonts w:asciiTheme="majorBidi" w:hAnsiTheme="majorBidi" w:cstheme="majorBidi"/>
          <w:lang w:val="fr-FR"/>
        </w:rPr>
        <w:t>’</w:t>
      </w:r>
      <w:r w:rsidRPr="007D77A9">
        <w:rPr>
          <w:rFonts w:asciiTheme="majorBidi" w:hAnsiTheme="majorBidi" w:cstheme="majorBidi"/>
          <w:lang w:val="fr-FR"/>
        </w:rPr>
        <w:t>au 31 juillet 2019 et sera délivré à un maximum de 300</w:t>
      </w:r>
      <w:r w:rsidR="00956AB5">
        <w:rPr>
          <w:rFonts w:asciiTheme="majorBidi" w:hAnsiTheme="majorBidi" w:cstheme="majorBidi"/>
          <w:lang w:val="fr-FR"/>
        </w:rPr>
        <w:t> </w:t>
      </w:r>
      <w:r w:rsidRPr="007D77A9">
        <w:rPr>
          <w:rFonts w:asciiTheme="majorBidi" w:hAnsiTheme="majorBidi" w:cstheme="majorBidi"/>
          <w:lang w:val="fr-FR"/>
        </w:rPr>
        <w:t>personnes, sélectionnées strictement par ordre de préférence</w:t>
      </w:r>
      <w:r w:rsidR="00956AB5">
        <w:rPr>
          <w:rFonts w:asciiTheme="majorBidi" w:hAnsiTheme="majorBidi" w:cstheme="majorBidi"/>
          <w:lang w:val="fr-FR"/>
        </w:rPr>
        <w:t> ;</w:t>
      </w:r>
    </w:p>
    <w:p w14:paraId="0D2BCC34" w14:textId="77777777" w:rsidR="00DE4A84" w:rsidRPr="007D77A9" w:rsidRDefault="00DE4A84" w:rsidP="00956AB5">
      <w:pPr>
        <w:pStyle w:val="Bullet2G"/>
        <w:spacing w:after="100"/>
        <w:rPr>
          <w:rFonts w:asciiTheme="majorBidi" w:hAnsiTheme="majorBidi" w:cstheme="majorBidi"/>
          <w:lang w:val="fr-FR"/>
        </w:rPr>
      </w:pPr>
      <w:r w:rsidRPr="007D77A9">
        <w:rPr>
          <w:rFonts w:asciiTheme="majorBidi" w:hAnsiTheme="majorBidi" w:cstheme="majorBidi"/>
          <w:lang w:val="fr-FR"/>
        </w:rPr>
        <w:t>Permis temporaire pour diplômés d</w:t>
      </w:r>
      <w:r w:rsidR="00354521">
        <w:rPr>
          <w:rFonts w:asciiTheme="majorBidi" w:hAnsiTheme="majorBidi" w:cstheme="majorBidi"/>
          <w:lang w:val="fr-FR"/>
        </w:rPr>
        <w:t>’</w:t>
      </w:r>
      <w:r w:rsidRPr="007D77A9">
        <w:rPr>
          <w:rFonts w:asciiTheme="majorBidi" w:hAnsiTheme="majorBidi" w:cstheme="majorBidi"/>
          <w:lang w:val="fr-FR"/>
        </w:rPr>
        <w:t>une université chilienne, qui doit être demandé au Chili et s</w:t>
      </w:r>
      <w:r w:rsidR="00354521">
        <w:rPr>
          <w:rFonts w:asciiTheme="majorBidi" w:hAnsiTheme="majorBidi" w:cstheme="majorBidi"/>
          <w:lang w:val="fr-FR"/>
        </w:rPr>
        <w:t>’</w:t>
      </w:r>
      <w:r w:rsidRPr="007D77A9">
        <w:rPr>
          <w:rFonts w:asciiTheme="majorBidi" w:hAnsiTheme="majorBidi" w:cstheme="majorBidi"/>
          <w:lang w:val="fr-FR"/>
        </w:rPr>
        <w:t>adresse aux étrangers qui ont obtenu, dans les deux années précédant la demande de visa, un mastère ou un doctorat à l</w:t>
      </w:r>
      <w:r w:rsidR="00354521">
        <w:rPr>
          <w:rFonts w:asciiTheme="majorBidi" w:hAnsiTheme="majorBidi" w:cstheme="majorBidi"/>
          <w:lang w:val="fr-FR"/>
        </w:rPr>
        <w:t>’</w:t>
      </w:r>
      <w:r w:rsidRPr="007D77A9">
        <w:rPr>
          <w:rFonts w:asciiTheme="majorBidi" w:hAnsiTheme="majorBidi" w:cstheme="majorBidi"/>
          <w:lang w:val="fr-FR"/>
        </w:rPr>
        <w:t>issue d</w:t>
      </w:r>
      <w:r w:rsidR="00354521">
        <w:rPr>
          <w:rFonts w:asciiTheme="majorBidi" w:hAnsiTheme="majorBidi" w:cstheme="majorBidi"/>
          <w:lang w:val="fr-FR"/>
        </w:rPr>
        <w:t>’</w:t>
      </w:r>
      <w:r w:rsidRPr="007D77A9">
        <w:rPr>
          <w:rFonts w:asciiTheme="majorBidi" w:hAnsiTheme="majorBidi" w:cstheme="majorBidi"/>
          <w:lang w:val="fr-FR"/>
        </w:rPr>
        <w:t>études du troisième cycle suivies dans une université chilienne agréée</w:t>
      </w:r>
      <w:r w:rsidR="00956AB5">
        <w:rPr>
          <w:rFonts w:asciiTheme="majorBidi" w:hAnsiTheme="majorBidi" w:cstheme="majorBidi"/>
          <w:lang w:val="fr-FR"/>
        </w:rPr>
        <w:t> ;</w:t>
      </w:r>
    </w:p>
    <w:p w14:paraId="64458F20" w14:textId="77777777" w:rsidR="00DE4A84" w:rsidRPr="007D77A9" w:rsidRDefault="00DE4A84" w:rsidP="00956AB5">
      <w:pPr>
        <w:pStyle w:val="Bullet2G"/>
        <w:spacing w:after="100"/>
        <w:rPr>
          <w:rFonts w:asciiTheme="majorBidi" w:hAnsiTheme="majorBidi" w:cstheme="majorBidi"/>
          <w:color w:val="000000" w:themeColor="text1"/>
          <w:lang w:val="fr-FR"/>
        </w:rPr>
      </w:pPr>
      <w:r w:rsidRPr="007D77A9">
        <w:rPr>
          <w:rFonts w:asciiTheme="majorBidi" w:hAnsiTheme="majorBidi" w:cstheme="majorBidi"/>
          <w:lang w:val="fr-FR"/>
        </w:rPr>
        <w:t>Permis temporaire au titre du regroupement familial pour les ressortissants d</w:t>
      </w:r>
      <w:r w:rsidR="00354521">
        <w:rPr>
          <w:rFonts w:asciiTheme="majorBidi" w:hAnsiTheme="majorBidi" w:cstheme="majorBidi"/>
          <w:lang w:val="fr-FR"/>
        </w:rPr>
        <w:t>’</w:t>
      </w:r>
      <w:r w:rsidRPr="007D77A9">
        <w:rPr>
          <w:rFonts w:asciiTheme="majorBidi" w:hAnsiTheme="majorBidi" w:cstheme="majorBidi"/>
          <w:lang w:val="fr-FR"/>
        </w:rPr>
        <w:t>Haïti, qui doit être demandé auprès du consulat du Chili en Haïti et concerne les conjoints, les partenaires civils, les enfants mineurs et, jusqu</w:t>
      </w:r>
      <w:r w:rsidR="00354521">
        <w:rPr>
          <w:rFonts w:asciiTheme="majorBidi" w:hAnsiTheme="majorBidi" w:cstheme="majorBidi"/>
          <w:lang w:val="fr-FR"/>
        </w:rPr>
        <w:t>’</w:t>
      </w:r>
      <w:r w:rsidRPr="007D77A9">
        <w:rPr>
          <w:rFonts w:asciiTheme="majorBidi" w:hAnsiTheme="majorBidi" w:cstheme="majorBidi"/>
          <w:lang w:val="fr-FR"/>
        </w:rPr>
        <w:t>à l</w:t>
      </w:r>
      <w:r w:rsidR="00354521">
        <w:rPr>
          <w:rFonts w:asciiTheme="majorBidi" w:hAnsiTheme="majorBidi" w:cstheme="majorBidi"/>
          <w:lang w:val="fr-FR"/>
        </w:rPr>
        <w:t>’</w:t>
      </w:r>
      <w:r w:rsidRPr="007D77A9">
        <w:rPr>
          <w:rFonts w:asciiTheme="majorBidi" w:hAnsiTheme="majorBidi" w:cstheme="majorBidi"/>
          <w:lang w:val="fr-FR"/>
        </w:rPr>
        <w:t>âge de 24</w:t>
      </w:r>
      <w:r w:rsidR="00956AB5">
        <w:rPr>
          <w:rFonts w:asciiTheme="majorBidi" w:hAnsiTheme="majorBidi" w:cstheme="majorBidi"/>
          <w:lang w:val="fr-FR"/>
        </w:rPr>
        <w:t> </w:t>
      </w:r>
      <w:r w:rsidRPr="007D77A9">
        <w:rPr>
          <w:rFonts w:asciiTheme="majorBidi" w:hAnsiTheme="majorBidi" w:cstheme="majorBidi"/>
          <w:lang w:val="fr-FR"/>
        </w:rPr>
        <w:t xml:space="preserve">ans </w:t>
      </w:r>
      <w:r w:rsidRPr="007D77A9">
        <w:rPr>
          <w:rFonts w:asciiTheme="majorBidi" w:hAnsiTheme="majorBidi" w:cstheme="majorBidi"/>
          <w:color w:val="000000" w:themeColor="text1"/>
          <w:lang w:val="fr-FR"/>
        </w:rPr>
        <w:t>s</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ils poursuivent leurs études, les enfants majeurs des ressortissants haïtiens qui résident au Chili au bénéfice d</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un permis de résidence temporaire ou définitif</w:t>
      </w:r>
      <w:r w:rsidR="00956AB5">
        <w:rPr>
          <w:rFonts w:asciiTheme="majorBidi" w:hAnsiTheme="majorBidi" w:cstheme="majorBidi"/>
          <w:color w:val="000000" w:themeColor="text1"/>
          <w:lang w:val="fr-FR"/>
        </w:rPr>
        <w:t> ;</w:t>
      </w:r>
    </w:p>
    <w:p w14:paraId="5B90AD38" w14:textId="77777777" w:rsidR="00DE4A84" w:rsidRPr="007D77A9" w:rsidRDefault="00DE4A84" w:rsidP="00956AB5">
      <w:pPr>
        <w:pStyle w:val="Bullet2G"/>
        <w:spacing w:after="100"/>
        <w:rPr>
          <w:rFonts w:asciiTheme="majorBidi" w:hAnsiTheme="majorBidi" w:cstheme="majorBidi"/>
          <w:lang w:val="fr-FR"/>
        </w:rPr>
      </w:pPr>
      <w:r w:rsidRPr="007D77A9">
        <w:rPr>
          <w:rFonts w:asciiTheme="majorBidi" w:hAnsiTheme="majorBidi" w:cstheme="majorBidi"/>
          <w:lang w:val="fr-FR"/>
        </w:rPr>
        <w:t>Permis temporaire spécial pour « responsabilité démocratique », qui doit être demandé auprès des consulats du Chili au Venezuela</w:t>
      </w:r>
      <w:r w:rsidRPr="0027571D">
        <w:rPr>
          <w:rStyle w:val="Appelnotedebasdep"/>
          <w:rFonts w:asciiTheme="majorBidi" w:hAnsiTheme="majorBidi" w:cstheme="majorBidi"/>
          <w:szCs w:val="18"/>
        </w:rPr>
        <w:footnoteReference w:id="135"/>
      </w:r>
      <w:r w:rsidR="00E23D35">
        <w:rPr>
          <w:rFonts w:asciiTheme="majorBidi" w:hAnsiTheme="majorBidi" w:cstheme="majorBidi"/>
          <w:lang w:val="fr-FR"/>
        </w:rPr>
        <w:t> ;</w:t>
      </w:r>
      <w:r w:rsidRPr="007D77A9">
        <w:rPr>
          <w:rFonts w:asciiTheme="majorBidi" w:hAnsiTheme="majorBidi" w:cstheme="majorBidi"/>
          <w:lang w:val="fr-FR"/>
        </w:rPr>
        <w:t xml:space="preserve"> le demandeur doit prouver qu</w:t>
      </w:r>
      <w:r w:rsidR="00354521">
        <w:rPr>
          <w:rFonts w:asciiTheme="majorBidi" w:hAnsiTheme="majorBidi" w:cstheme="majorBidi"/>
          <w:lang w:val="fr-FR"/>
        </w:rPr>
        <w:t>’</w:t>
      </w:r>
      <w:r w:rsidRPr="007D77A9">
        <w:rPr>
          <w:rFonts w:asciiTheme="majorBidi" w:hAnsiTheme="majorBidi" w:cstheme="majorBidi"/>
          <w:lang w:val="fr-FR"/>
        </w:rPr>
        <w:t>il a la nationalité vénézuélienne et qu</w:t>
      </w:r>
      <w:r w:rsidR="00354521">
        <w:rPr>
          <w:rFonts w:asciiTheme="majorBidi" w:hAnsiTheme="majorBidi" w:cstheme="majorBidi"/>
          <w:lang w:val="fr-FR"/>
        </w:rPr>
        <w:t>’</w:t>
      </w:r>
      <w:r w:rsidRPr="007D77A9">
        <w:rPr>
          <w:rFonts w:asciiTheme="majorBidi" w:hAnsiTheme="majorBidi" w:cstheme="majorBidi"/>
          <w:lang w:val="fr-FR"/>
        </w:rPr>
        <w:t>il n</w:t>
      </w:r>
      <w:r w:rsidR="00354521">
        <w:rPr>
          <w:rFonts w:asciiTheme="majorBidi" w:hAnsiTheme="majorBidi" w:cstheme="majorBidi"/>
          <w:lang w:val="fr-FR"/>
        </w:rPr>
        <w:t>’</w:t>
      </w:r>
      <w:r w:rsidRPr="007D77A9">
        <w:rPr>
          <w:rFonts w:asciiTheme="majorBidi" w:hAnsiTheme="majorBidi" w:cstheme="majorBidi"/>
          <w:lang w:val="fr-FR"/>
        </w:rPr>
        <w:t>a pas d</w:t>
      </w:r>
      <w:r w:rsidR="00354521">
        <w:rPr>
          <w:rFonts w:asciiTheme="majorBidi" w:hAnsiTheme="majorBidi" w:cstheme="majorBidi"/>
          <w:lang w:val="fr-FR"/>
        </w:rPr>
        <w:t>’</w:t>
      </w:r>
      <w:r w:rsidRPr="007D77A9">
        <w:rPr>
          <w:rFonts w:asciiTheme="majorBidi" w:hAnsiTheme="majorBidi" w:cstheme="majorBidi"/>
          <w:lang w:val="fr-FR"/>
        </w:rPr>
        <w:t>antécédents judicaires dans son pays.</w:t>
      </w:r>
    </w:p>
    <w:p w14:paraId="58521B14" w14:textId="77777777" w:rsidR="00DE4A84" w:rsidRPr="007D77A9" w:rsidRDefault="00000520" w:rsidP="00000520">
      <w:pPr>
        <w:pStyle w:val="H23G"/>
        <w:rPr>
          <w:lang w:val="fr-FR"/>
        </w:rPr>
      </w:pPr>
      <w:r>
        <w:rPr>
          <w:lang w:val="fr-FR"/>
        </w:rPr>
        <w:tab/>
      </w:r>
      <w:r>
        <w:rPr>
          <w:lang w:val="fr-FR"/>
        </w:rPr>
        <w:tab/>
      </w:r>
      <w:r w:rsidR="00DE4A84" w:rsidRPr="007D77A9">
        <w:rPr>
          <w:lang w:val="fr-FR"/>
        </w:rPr>
        <w:t>Paragraphe 35</w:t>
      </w:r>
    </w:p>
    <w:p w14:paraId="60E5B105" w14:textId="77777777" w:rsidR="00DE4A84" w:rsidRPr="007D77A9" w:rsidRDefault="00DE4A84" w:rsidP="00000520">
      <w:pPr>
        <w:pStyle w:val="SingleTxtG"/>
        <w:rPr>
          <w:lang w:val="fr-FR"/>
        </w:rPr>
      </w:pPr>
      <w:r w:rsidRPr="007D77A9">
        <w:rPr>
          <w:lang w:val="fr-FR"/>
        </w:rPr>
        <w:t>231.</w:t>
      </w:r>
      <w:r w:rsidR="00380BD2">
        <w:rPr>
          <w:lang w:val="fr-FR"/>
        </w:rPr>
        <w:tab/>
      </w:r>
      <w:r w:rsidRPr="007D77A9">
        <w:rPr>
          <w:lang w:val="fr-FR"/>
        </w:rPr>
        <w:t>Le Chili a signé l</w:t>
      </w:r>
      <w:r w:rsidR="00354521">
        <w:rPr>
          <w:lang w:val="fr-FR"/>
        </w:rPr>
        <w:t>’</w:t>
      </w:r>
      <w:r w:rsidRPr="007D77A9">
        <w:rPr>
          <w:lang w:val="fr-FR"/>
        </w:rPr>
        <w:t>Accord sur la résidence des ressortissants des États du MERCOSUR,</w:t>
      </w:r>
      <w:r w:rsidRPr="007D77A9">
        <w:rPr>
          <w:rFonts w:eastAsiaTheme="minorEastAsia"/>
          <w:color w:val="000000" w:themeColor="text1"/>
          <w:lang w:val="fr-FR" w:eastAsia="es-ES"/>
        </w:rPr>
        <w:t xml:space="preserve"> de la Bolivie</w:t>
      </w:r>
      <w:r w:rsidRPr="007D77A9">
        <w:rPr>
          <w:lang w:val="fr-FR"/>
        </w:rPr>
        <w:t xml:space="preserve"> et du Chili en 2002, en même temps que l</w:t>
      </w:r>
      <w:r w:rsidR="00354521">
        <w:rPr>
          <w:lang w:val="fr-FR"/>
        </w:rPr>
        <w:t>’</w:t>
      </w:r>
      <w:r w:rsidRPr="007D77A9">
        <w:rPr>
          <w:lang w:val="fr-FR"/>
        </w:rPr>
        <w:t>Argentine, le Brésil, le Paraguay, l</w:t>
      </w:r>
      <w:r w:rsidR="00354521">
        <w:rPr>
          <w:lang w:val="fr-FR"/>
        </w:rPr>
        <w:t>’</w:t>
      </w:r>
      <w:r w:rsidRPr="007D77A9">
        <w:rPr>
          <w:lang w:val="fr-FR"/>
        </w:rPr>
        <w:t>Uruguay et la Bolivie.</w:t>
      </w:r>
    </w:p>
    <w:p w14:paraId="66C4F617" w14:textId="77777777" w:rsidR="00DE4A84" w:rsidRPr="007D77A9" w:rsidRDefault="00DE4A84" w:rsidP="00000520">
      <w:pPr>
        <w:pStyle w:val="SingleTxtG"/>
        <w:rPr>
          <w:lang w:val="fr-FR"/>
        </w:rPr>
      </w:pPr>
      <w:r w:rsidRPr="007D77A9">
        <w:rPr>
          <w:lang w:val="fr-FR"/>
        </w:rPr>
        <w:t>232.</w:t>
      </w:r>
      <w:r w:rsidR="00380BD2">
        <w:rPr>
          <w:lang w:val="fr-FR"/>
        </w:rPr>
        <w:tab/>
      </w:r>
      <w:r w:rsidRPr="007D77A9">
        <w:rPr>
          <w:lang w:val="fr-FR"/>
        </w:rPr>
        <w:t>Le Département des étrangers et des migrations, en vertu des attributions qui lui sont conférées par les textes en vigueur, applique les principes de l</w:t>
      </w:r>
      <w:r w:rsidR="00354521">
        <w:rPr>
          <w:lang w:val="fr-FR"/>
        </w:rPr>
        <w:t>’</w:t>
      </w:r>
      <w:r w:rsidRPr="007D77A9">
        <w:rPr>
          <w:lang w:val="fr-FR"/>
        </w:rPr>
        <w:t>Accord pour permettre la délivrance de permis de résidence temporaire aux nationaux des États parties à l</w:t>
      </w:r>
      <w:r w:rsidR="00354521">
        <w:rPr>
          <w:lang w:val="fr-FR"/>
        </w:rPr>
        <w:t>’</w:t>
      </w:r>
      <w:r w:rsidRPr="007D77A9">
        <w:rPr>
          <w:lang w:val="fr-FR"/>
        </w:rPr>
        <w:t>Accord, selon la règle de la réciprocité</w:t>
      </w:r>
      <w:r w:rsidRPr="0027571D">
        <w:rPr>
          <w:rStyle w:val="Appelnotedebasdep"/>
          <w:rFonts w:asciiTheme="majorBidi" w:hAnsiTheme="majorBidi" w:cstheme="majorBidi"/>
          <w:szCs w:val="18"/>
        </w:rPr>
        <w:footnoteReference w:id="136"/>
      </w:r>
      <w:r w:rsidRPr="007D77A9">
        <w:rPr>
          <w:lang w:val="fr-FR"/>
        </w:rPr>
        <w:t>.</w:t>
      </w:r>
    </w:p>
    <w:p w14:paraId="2D21B210" w14:textId="77777777" w:rsidR="00DE4A84" w:rsidRPr="007D77A9" w:rsidRDefault="00DE4A84" w:rsidP="00000520">
      <w:pPr>
        <w:pStyle w:val="SingleTxtG"/>
        <w:rPr>
          <w:lang w:val="fr-FR"/>
        </w:rPr>
      </w:pPr>
      <w:r w:rsidRPr="007D77A9">
        <w:rPr>
          <w:lang w:val="fr-FR"/>
        </w:rPr>
        <w:t>233.</w:t>
      </w:r>
      <w:r w:rsidR="00380BD2">
        <w:rPr>
          <w:lang w:val="fr-FR"/>
        </w:rPr>
        <w:tab/>
      </w:r>
      <w:r w:rsidRPr="007D77A9">
        <w:rPr>
          <w:lang w:val="fr-FR"/>
        </w:rPr>
        <w:t>Par une note circulaire (</w:t>
      </w:r>
      <w:r w:rsidR="00380BD2" w:rsidRPr="00EE790E">
        <w:rPr>
          <w:rFonts w:eastAsia="MS Mincho"/>
          <w:lang w:val="fr-FR"/>
        </w:rPr>
        <w:t>n</w:t>
      </w:r>
      <w:r w:rsidR="00380BD2" w:rsidRPr="00EE790E">
        <w:rPr>
          <w:rFonts w:eastAsia="MS Mincho"/>
          <w:vertAlign w:val="superscript"/>
          <w:lang w:val="fr-FR"/>
        </w:rPr>
        <w:t>o</w:t>
      </w:r>
      <w:r w:rsidR="00380BD2">
        <w:rPr>
          <w:lang w:val="fr-FR"/>
        </w:rPr>
        <w:t> </w:t>
      </w:r>
      <w:r w:rsidRPr="007D77A9">
        <w:rPr>
          <w:lang w:val="fr-FR"/>
        </w:rPr>
        <w:t>26465)</w:t>
      </w:r>
      <w:r w:rsidR="00186F8E">
        <w:rPr>
          <w:lang w:val="fr-FR"/>
        </w:rPr>
        <w:t xml:space="preserve"> </w:t>
      </w:r>
      <w:r w:rsidRPr="007D77A9">
        <w:rPr>
          <w:lang w:val="fr-FR"/>
        </w:rPr>
        <w:t>du 4</w:t>
      </w:r>
      <w:r w:rsidR="00380BD2">
        <w:rPr>
          <w:lang w:val="fr-FR"/>
        </w:rPr>
        <w:t> </w:t>
      </w:r>
      <w:r w:rsidRPr="007D77A9">
        <w:rPr>
          <w:lang w:val="fr-FR"/>
        </w:rPr>
        <w:t>décembre 2009, des instructions ont été données aux gouverneurs de province, à la Direction générale des affaires consulaires et de l</w:t>
      </w:r>
      <w:r w:rsidR="00354521">
        <w:rPr>
          <w:lang w:val="fr-FR"/>
        </w:rPr>
        <w:t>’</w:t>
      </w:r>
      <w:r w:rsidRPr="007D77A9">
        <w:rPr>
          <w:lang w:val="fr-FR"/>
        </w:rPr>
        <w:t>immigration du Ministère des relations extérieures et à la Direction nationale des étrangers du Service de la sûreté au sujet de l</w:t>
      </w:r>
      <w:r w:rsidR="00354521">
        <w:rPr>
          <w:lang w:val="fr-FR"/>
        </w:rPr>
        <w:t>’</w:t>
      </w:r>
      <w:r w:rsidRPr="007D77A9">
        <w:rPr>
          <w:lang w:val="fr-FR"/>
        </w:rPr>
        <w:t>application de l</w:t>
      </w:r>
      <w:r w:rsidR="00354521">
        <w:rPr>
          <w:lang w:val="fr-FR"/>
        </w:rPr>
        <w:t>’</w:t>
      </w:r>
      <w:r w:rsidRPr="007D77A9">
        <w:rPr>
          <w:lang w:val="fr-FR"/>
        </w:rPr>
        <w:t>Accord sur la résidence des ressortissants des États du MERCOSUR et des États associés. Ainsi</w:t>
      </w:r>
      <w:r w:rsidR="001733EA">
        <w:rPr>
          <w:lang w:val="fr-FR"/>
        </w:rPr>
        <w:t>,</w:t>
      </w:r>
      <w:r w:rsidRPr="007D77A9">
        <w:rPr>
          <w:lang w:val="fr-FR"/>
        </w:rPr>
        <w:t xml:space="preserve"> un permis de résidence temporaire valable jusqu</w:t>
      </w:r>
      <w:r w:rsidR="00354521">
        <w:rPr>
          <w:lang w:val="fr-FR"/>
        </w:rPr>
        <w:t>’</w:t>
      </w:r>
      <w:r w:rsidRPr="007D77A9">
        <w:rPr>
          <w:lang w:val="fr-FR"/>
        </w:rPr>
        <w:t>à deux ans peut être délivré aux ressortissants de ces États, quelle que soit l</w:t>
      </w:r>
      <w:r w:rsidR="00354521">
        <w:rPr>
          <w:lang w:val="fr-FR"/>
        </w:rPr>
        <w:t>’</w:t>
      </w:r>
      <w:r w:rsidRPr="007D77A9">
        <w:rPr>
          <w:lang w:val="fr-FR"/>
        </w:rPr>
        <w:t>activité qu</w:t>
      </w:r>
      <w:r w:rsidR="00354521">
        <w:rPr>
          <w:lang w:val="fr-FR"/>
        </w:rPr>
        <w:t>’</w:t>
      </w:r>
      <w:r w:rsidRPr="007D77A9">
        <w:rPr>
          <w:lang w:val="fr-FR"/>
        </w:rPr>
        <w:t>ils comptent entreprendre, à la condition qu</w:t>
      </w:r>
      <w:r w:rsidR="00354521">
        <w:rPr>
          <w:lang w:val="fr-FR"/>
        </w:rPr>
        <w:t>’</w:t>
      </w:r>
      <w:r w:rsidRPr="007D77A9">
        <w:rPr>
          <w:lang w:val="fr-FR"/>
        </w:rPr>
        <w:t>ils n</w:t>
      </w:r>
      <w:r w:rsidR="00354521">
        <w:rPr>
          <w:lang w:val="fr-FR"/>
        </w:rPr>
        <w:t>’</w:t>
      </w:r>
      <w:r w:rsidRPr="007D77A9">
        <w:rPr>
          <w:lang w:val="fr-FR"/>
        </w:rPr>
        <w:t>aient pas d</w:t>
      </w:r>
      <w:r w:rsidR="00354521">
        <w:rPr>
          <w:lang w:val="fr-FR"/>
        </w:rPr>
        <w:t>’</w:t>
      </w:r>
      <w:r w:rsidRPr="007D77A9">
        <w:rPr>
          <w:lang w:val="fr-FR"/>
        </w:rPr>
        <w:t>antécédents judiciaires. La résidence temporaire peut devenir définitive si le titulaire en fait la demande au Chili auprès des autorités d</w:t>
      </w:r>
      <w:r w:rsidR="00354521">
        <w:rPr>
          <w:lang w:val="fr-FR"/>
        </w:rPr>
        <w:t>’</w:t>
      </w:r>
      <w:r w:rsidRPr="007D77A9">
        <w:rPr>
          <w:lang w:val="fr-FR"/>
        </w:rPr>
        <w:t>immigration, conformément aux textes en vigueur.</w:t>
      </w:r>
    </w:p>
    <w:p w14:paraId="00B8E443" w14:textId="77777777" w:rsidR="00DE4A84" w:rsidRPr="007D77A9" w:rsidRDefault="00380BD2" w:rsidP="001733EA">
      <w:pPr>
        <w:pStyle w:val="HChG"/>
        <w:rPr>
          <w:lang w:val="fr-FR"/>
        </w:rPr>
      </w:pPr>
      <w:r>
        <w:rPr>
          <w:lang w:val="fr-FR"/>
        </w:rPr>
        <w:tab/>
      </w:r>
      <w:r>
        <w:rPr>
          <w:lang w:val="fr-FR"/>
        </w:rPr>
        <w:tab/>
      </w:r>
      <w:r w:rsidR="00DE4A84" w:rsidRPr="007D77A9">
        <w:rPr>
          <w:lang w:val="fr-FR"/>
        </w:rPr>
        <w:t>Section II</w:t>
      </w:r>
    </w:p>
    <w:p w14:paraId="501986A7" w14:textId="77777777" w:rsidR="00DE4A84" w:rsidRPr="007D77A9" w:rsidRDefault="00380BD2" w:rsidP="006C09D5">
      <w:pPr>
        <w:pStyle w:val="H23G"/>
        <w:rPr>
          <w:lang w:val="fr-FR"/>
        </w:rPr>
      </w:pPr>
      <w:r>
        <w:rPr>
          <w:lang w:val="fr-FR"/>
        </w:rPr>
        <w:tab/>
      </w:r>
      <w:r>
        <w:rPr>
          <w:lang w:val="fr-FR"/>
        </w:rPr>
        <w:tab/>
      </w:r>
      <w:r w:rsidR="00DE4A84" w:rsidRPr="007D77A9">
        <w:rPr>
          <w:lang w:val="fr-FR"/>
        </w:rPr>
        <w:t xml:space="preserve">Paragraphe 36 </w:t>
      </w:r>
    </w:p>
    <w:p w14:paraId="7E4F83DD" w14:textId="77777777" w:rsidR="00DE4A84" w:rsidRPr="007D77A9" w:rsidRDefault="00380BD2" w:rsidP="006C09D5">
      <w:pPr>
        <w:pStyle w:val="H4G"/>
      </w:pPr>
      <w:r>
        <w:tab/>
      </w:r>
      <w:r>
        <w:tab/>
      </w:r>
      <w:r w:rsidR="00DE4A84" w:rsidRPr="007D77A9">
        <w:t>Paragraphe 36 a)</w:t>
      </w:r>
    </w:p>
    <w:p w14:paraId="4B82C0BA" w14:textId="77777777" w:rsidR="00DE4A84" w:rsidRPr="007D77A9" w:rsidRDefault="00DE4A84" w:rsidP="006C09D5">
      <w:pPr>
        <w:pStyle w:val="SingleTxtG"/>
      </w:pPr>
      <w:r w:rsidRPr="007D77A9">
        <w:t>234.</w:t>
      </w:r>
      <w:r w:rsidR="006C09D5">
        <w:tab/>
      </w:r>
      <w:r w:rsidRPr="007D77A9">
        <w:t>Projets de loi</w:t>
      </w:r>
      <w:r w:rsidR="00E23D35">
        <w:t> :</w:t>
      </w:r>
      <w:r w:rsidRPr="007D77A9">
        <w:t xml:space="preserve"> </w:t>
      </w:r>
      <w:r w:rsidRPr="007D77A9">
        <w:rPr>
          <w:rFonts w:eastAsiaTheme="minorEastAsia"/>
          <w:lang w:val="fr-FR" w:eastAsia="es-ES"/>
        </w:rPr>
        <w:t xml:space="preserve">projet de loi sur les migrations (Journal officiel </w:t>
      </w:r>
      <w:r w:rsidR="006C09D5" w:rsidRPr="006C09D5">
        <w:rPr>
          <w:rFonts w:eastAsia="MS Mincho"/>
          <w:lang w:val="fr-FR" w:eastAsia="es-ES"/>
        </w:rPr>
        <w:t>n</w:t>
      </w:r>
      <w:r w:rsidR="006C09D5" w:rsidRPr="006C09D5">
        <w:rPr>
          <w:rFonts w:eastAsia="MS Mincho"/>
          <w:vertAlign w:val="superscript"/>
          <w:lang w:val="fr-FR" w:eastAsia="es-ES"/>
        </w:rPr>
        <w:t>o</w:t>
      </w:r>
      <w:r w:rsidR="006C09D5">
        <w:rPr>
          <w:rFonts w:eastAsiaTheme="minorEastAsia"/>
          <w:lang w:val="fr-FR" w:eastAsia="es-ES"/>
        </w:rPr>
        <w:t> </w:t>
      </w:r>
      <w:r w:rsidRPr="007D77A9">
        <w:rPr>
          <w:rFonts w:eastAsiaTheme="minorEastAsia"/>
          <w:lang w:val="fr-FR" w:eastAsia="es-ES"/>
        </w:rPr>
        <w:t xml:space="preserve">8.970-06). Il a été présenté par le Président </w:t>
      </w:r>
      <w:proofErr w:type="spellStart"/>
      <w:r w:rsidRPr="007D77A9">
        <w:t>Sebastián</w:t>
      </w:r>
      <w:proofErr w:type="spellEnd"/>
      <w:r w:rsidRPr="007D77A9">
        <w:t xml:space="preserve"> </w:t>
      </w:r>
      <w:proofErr w:type="spellStart"/>
      <w:r w:rsidRPr="007D77A9">
        <w:t>Piñera</w:t>
      </w:r>
      <w:proofErr w:type="spellEnd"/>
      <w:r w:rsidRPr="007D77A9">
        <w:t xml:space="preserve"> le 4</w:t>
      </w:r>
      <w:r w:rsidR="006C09D5">
        <w:t> </w:t>
      </w:r>
      <w:r w:rsidRPr="007D77A9">
        <w:t>juin 2013,</w:t>
      </w:r>
      <w:r w:rsidR="00186F8E">
        <w:t xml:space="preserve"> </w:t>
      </w:r>
      <w:r w:rsidRPr="007D77A9">
        <w:t>pendant son premier mandat. De</w:t>
      </w:r>
      <w:r w:rsidR="00015B8C">
        <w:t> </w:t>
      </w:r>
      <w:r w:rsidRPr="007D77A9">
        <w:t>2014 à 2018</w:t>
      </w:r>
      <w:r w:rsidR="00015B8C">
        <w:t>,</w:t>
      </w:r>
      <w:r w:rsidRPr="007D77A9">
        <w:t xml:space="preserve"> le projet n</w:t>
      </w:r>
      <w:r w:rsidR="00354521">
        <w:t>’</w:t>
      </w:r>
      <w:r w:rsidRPr="007D77A9">
        <w:t>a pas fait l</w:t>
      </w:r>
      <w:r w:rsidR="00354521">
        <w:t>’</w:t>
      </w:r>
      <w:r w:rsidRPr="007D77A9">
        <w:t>objet de beaucoup d</w:t>
      </w:r>
      <w:r w:rsidR="00354521">
        <w:t>’</w:t>
      </w:r>
      <w:r w:rsidRPr="007D77A9">
        <w:t>attention ni débats à la Chambre des députés, jusqu</w:t>
      </w:r>
      <w:r w:rsidR="00354521">
        <w:t>’</w:t>
      </w:r>
      <w:r w:rsidRPr="007D77A9">
        <w:t xml:space="preserve">à ce que le </w:t>
      </w:r>
      <w:r w:rsidRPr="007D77A9">
        <w:rPr>
          <w:rFonts w:eastAsiaTheme="minorEastAsia"/>
          <w:lang w:val="fr-FR" w:eastAsia="es-ES"/>
        </w:rPr>
        <w:t xml:space="preserve">Président </w:t>
      </w:r>
      <w:proofErr w:type="spellStart"/>
      <w:r w:rsidRPr="007D77A9">
        <w:t>Piñera</w:t>
      </w:r>
      <w:proofErr w:type="spellEnd"/>
      <w:r w:rsidRPr="007D77A9">
        <w:t xml:space="preserve"> relance son examen, le 10</w:t>
      </w:r>
      <w:r w:rsidR="006C09D5">
        <w:t> </w:t>
      </w:r>
      <w:r w:rsidRPr="007D77A9">
        <w:t>avril 2018, en présentant des propositions d</w:t>
      </w:r>
      <w:r w:rsidR="00354521">
        <w:t>’</w:t>
      </w:r>
      <w:r w:rsidRPr="007D77A9">
        <w:t>amendement et en demandant au Sénat de l</w:t>
      </w:r>
      <w:r w:rsidR="00354521">
        <w:t>’</w:t>
      </w:r>
      <w:r w:rsidRPr="007D77A9">
        <w:t>examiner au titre de la procédure d</w:t>
      </w:r>
      <w:r w:rsidR="00354521">
        <w:t>’</w:t>
      </w:r>
      <w:r w:rsidRPr="007D77A9">
        <w:t>urgence simple. Le</w:t>
      </w:r>
      <w:r w:rsidR="006C09D5">
        <w:t> </w:t>
      </w:r>
      <w:r w:rsidRPr="007D77A9">
        <w:t>16 juin 2018 la Chambre des députés a adopté le projet qui est actuellement en deuxième lecture au Sénat.</w:t>
      </w:r>
    </w:p>
    <w:p w14:paraId="72287AC1" w14:textId="77777777" w:rsidR="00DE4A84" w:rsidRPr="007D77A9" w:rsidRDefault="00DE4A84" w:rsidP="006C09D5">
      <w:pPr>
        <w:pStyle w:val="SingleTxtG"/>
        <w:keepNext/>
      </w:pPr>
      <w:r w:rsidRPr="007D77A9">
        <w:t>235.</w:t>
      </w:r>
      <w:r w:rsidR="006C09D5">
        <w:tab/>
      </w:r>
      <w:r w:rsidRPr="007D77A9">
        <w:t>Lois en vigueur</w:t>
      </w:r>
      <w:r w:rsidR="00E23D35">
        <w:t> :</w:t>
      </w:r>
    </w:p>
    <w:p w14:paraId="15FA407E" w14:textId="77777777" w:rsidR="00DE4A84" w:rsidRPr="007D77A9" w:rsidRDefault="00DE4A84" w:rsidP="00C747B0">
      <w:pPr>
        <w:pStyle w:val="Bullet1G"/>
        <w:rPr>
          <w:lang w:val="fr-FR"/>
        </w:rPr>
      </w:pPr>
      <w:r w:rsidRPr="007D77A9">
        <w:rPr>
          <w:lang w:val="fr-FR"/>
        </w:rPr>
        <w:t xml:space="preserve">La loi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20.430, du 15 avril 2010, qui établit des dispositions pour la protection des réfugiés</w:t>
      </w:r>
      <w:r w:rsidR="009053F5">
        <w:rPr>
          <w:lang w:val="fr-FR"/>
        </w:rPr>
        <w:t> ;</w:t>
      </w:r>
    </w:p>
    <w:p w14:paraId="3C88D759" w14:textId="77777777" w:rsidR="00DE4A84" w:rsidRPr="007D77A9" w:rsidRDefault="00DE4A84" w:rsidP="00C747B0">
      <w:pPr>
        <w:pStyle w:val="Bullet1G"/>
        <w:rPr>
          <w:lang w:val="fr-FR"/>
        </w:rPr>
      </w:pPr>
      <w:r w:rsidRPr="007D77A9">
        <w:rPr>
          <w:lang w:val="fr-FR"/>
        </w:rPr>
        <w:t>Le décret portant règlement d</w:t>
      </w:r>
      <w:r w:rsidR="00354521">
        <w:rPr>
          <w:lang w:val="fr-FR"/>
        </w:rPr>
        <w:t>’</w:t>
      </w:r>
      <w:r w:rsidRPr="007D77A9">
        <w:rPr>
          <w:lang w:val="fr-FR"/>
        </w:rPr>
        <w:t>application de la loi, du 17 février 2011</w:t>
      </w:r>
      <w:r w:rsidR="009053F5">
        <w:rPr>
          <w:lang w:val="fr-FR"/>
        </w:rPr>
        <w:t> ;</w:t>
      </w:r>
    </w:p>
    <w:p w14:paraId="68BA464C" w14:textId="77777777" w:rsidR="00DE4A84" w:rsidRPr="007D77A9" w:rsidRDefault="00DE4A84" w:rsidP="00C747B0">
      <w:pPr>
        <w:pStyle w:val="Bullet1G"/>
        <w:rPr>
          <w:lang w:val="fr-FR"/>
        </w:rPr>
      </w:pPr>
      <w:r w:rsidRPr="007D77A9">
        <w:rPr>
          <w:lang w:val="fr-FR"/>
        </w:rPr>
        <w:t xml:space="preserve">La loi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20.507, du 8</w:t>
      </w:r>
      <w:r w:rsidR="009053F5">
        <w:rPr>
          <w:lang w:val="fr-FR"/>
        </w:rPr>
        <w:t> </w:t>
      </w:r>
      <w:r w:rsidRPr="007D77A9">
        <w:rPr>
          <w:lang w:val="fr-FR"/>
        </w:rPr>
        <w:t>avril 2011, qui réprime l</w:t>
      </w:r>
      <w:r w:rsidR="00354521">
        <w:rPr>
          <w:lang w:val="fr-FR"/>
        </w:rPr>
        <w:t>’</w:t>
      </w:r>
      <w:r w:rsidRPr="007D77A9">
        <w:rPr>
          <w:lang w:val="fr-FR"/>
        </w:rPr>
        <w:t>infraction de trafic illicite de migrants et de traite des personnes et établit des règles visant à prévenir les actes constitutifs de l</w:t>
      </w:r>
      <w:r w:rsidR="00354521">
        <w:rPr>
          <w:lang w:val="fr-FR"/>
        </w:rPr>
        <w:t>’</w:t>
      </w:r>
      <w:r w:rsidRPr="007D77A9">
        <w:rPr>
          <w:lang w:val="fr-FR"/>
        </w:rPr>
        <w:t>infraction et à en renforcer la répression pénale</w:t>
      </w:r>
      <w:r w:rsidR="009053F5">
        <w:rPr>
          <w:lang w:val="fr-FR"/>
        </w:rPr>
        <w:t> ;</w:t>
      </w:r>
    </w:p>
    <w:p w14:paraId="4D27D110" w14:textId="77777777" w:rsidR="00DE4A84" w:rsidRPr="007D77A9" w:rsidRDefault="00DE4A84" w:rsidP="00C747B0">
      <w:pPr>
        <w:pStyle w:val="Bullet1G"/>
        <w:rPr>
          <w:lang w:val="fr-FR"/>
        </w:rPr>
      </w:pPr>
      <w:r w:rsidRPr="007D77A9">
        <w:rPr>
          <w:lang w:val="fr-FR"/>
        </w:rPr>
        <w:t xml:space="preserve">La loi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20.609, du 24 juillet 2012, qui institue des mesures de lutte contre la discrimination, et énonce parmi les motifs de discrimination arbitraire les différences non justifiées qui sont fondées sur la race, l</w:t>
      </w:r>
      <w:r w:rsidR="00354521">
        <w:rPr>
          <w:lang w:val="fr-FR"/>
        </w:rPr>
        <w:t>’</w:t>
      </w:r>
      <w:r w:rsidRPr="007D77A9">
        <w:rPr>
          <w:lang w:val="fr-FR"/>
        </w:rPr>
        <w:t>appartenance ethnique ou la nationalité</w:t>
      </w:r>
      <w:r w:rsidR="009053F5">
        <w:rPr>
          <w:lang w:val="fr-FR"/>
        </w:rPr>
        <w:t> ;</w:t>
      </w:r>
    </w:p>
    <w:p w14:paraId="0B8C2B88" w14:textId="77777777" w:rsidR="00DE4A84" w:rsidRPr="007D77A9" w:rsidRDefault="00DE4A84" w:rsidP="00C747B0">
      <w:pPr>
        <w:pStyle w:val="Bullet1G"/>
        <w:rPr>
          <w:lang w:val="fr-FR"/>
        </w:rPr>
      </w:pPr>
      <w:r w:rsidRPr="007D77A9">
        <w:rPr>
          <w:lang w:val="fr-FR"/>
        </w:rPr>
        <w:t xml:space="preserve">Le décret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 xml:space="preserve">1930 modifie le décret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597 (1984) du Ministère de l</w:t>
      </w:r>
      <w:r w:rsidR="00354521">
        <w:rPr>
          <w:lang w:val="fr-FR"/>
        </w:rPr>
        <w:t>’</w:t>
      </w:r>
      <w:r w:rsidRPr="007D77A9">
        <w:rPr>
          <w:lang w:val="fr-FR"/>
        </w:rPr>
        <w:t xml:space="preserve">intérieur, portant approbation du nouveau règlement sur les étrangers, et le décret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296 (1995) du Ministère de l</w:t>
      </w:r>
      <w:r w:rsidR="00354521">
        <w:rPr>
          <w:lang w:val="fr-FR"/>
        </w:rPr>
        <w:t>’</w:t>
      </w:r>
      <w:r w:rsidRPr="007D77A9">
        <w:rPr>
          <w:lang w:val="fr-FR"/>
        </w:rPr>
        <w:t>intérieur, qui fixe le montant des frais à acquitter par les étrangers pour les démarches administratives indiquées (7</w:t>
      </w:r>
      <w:r w:rsidR="009053F5">
        <w:rPr>
          <w:lang w:val="fr-FR"/>
        </w:rPr>
        <w:t> </w:t>
      </w:r>
      <w:r w:rsidRPr="007D77A9">
        <w:rPr>
          <w:lang w:val="fr-FR"/>
        </w:rPr>
        <w:t>mars 2015)</w:t>
      </w:r>
      <w:r w:rsidR="009053F5">
        <w:rPr>
          <w:lang w:val="fr-FR"/>
        </w:rPr>
        <w:t> ;</w:t>
      </w:r>
    </w:p>
    <w:p w14:paraId="1B6EB648" w14:textId="77777777" w:rsidR="00DE4A84" w:rsidRPr="007D77A9" w:rsidRDefault="00DE4A84" w:rsidP="00C747B0">
      <w:pPr>
        <w:pStyle w:val="Bullet1G"/>
        <w:rPr>
          <w:lang w:val="fr-FR"/>
        </w:rPr>
      </w:pPr>
      <w:r w:rsidRPr="007D77A9">
        <w:rPr>
          <w:lang w:val="fr-FR"/>
        </w:rPr>
        <w:t xml:space="preserve">La loi </w:t>
      </w:r>
      <w:r w:rsidR="009053F5" w:rsidRPr="009053F5">
        <w:rPr>
          <w:rFonts w:eastAsia="MS Mincho"/>
          <w:lang w:val="fr-FR"/>
        </w:rPr>
        <w:t>n</w:t>
      </w:r>
      <w:r w:rsidR="009053F5" w:rsidRPr="009053F5">
        <w:rPr>
          <w:rFonts w:eastAsia="MS Mincho"/>
          <w:vertAlign w:val="superscript"/>
          <w:lang w:val="fr-FR"/>
        </w:rPr>
        <w:t>o</w:t>
      </w:r>
      <w:r w:rsidR="009053F5">
        <w:rPr>
          <w:lang w:val="fr-FR"/>
        </w:rPr>
        <w:t> </w:t>
      </w:r>
      <w:r w:rsidRPr="007D77A9">
        <w:rPr>
          <w:lang w:val="fr-FR"/>
        </w:rPr>
        <w:t>20.888, du</w:t>
      </w:r>
      <w:r w:rsidR="009053F5">
        <w:rPr>
          <w:lang w:val="fr-FR"/>
        </w:rPr>
        <w:t> </w:t>
      </w:r>
      <w:r w:rsidRPr="007D77A9">
        <w:rPr>
          <w:lang w:val="fr-FR"/>
        </w:rPr>
        <w:t>8 janvier 2016, qui modifie dans le sens d</w:t>
      </w:r>
      <w:r w:rsidR="00354521">
        <w:rPr>
          <w:lang w:val="fr-FR"/>
        </w:rPr>
        <w:t>’</w:t>
      </w:r>
      <w:r w:rsidRPr="007D77A9">
        <w:rPr>
          <w:lang w:val="fr-FR"/>
        </w:rPr>
        <w:t>une réduction les conditions à remplir pour obtenir la naturalisation.</w:t>
      </w:r>
    </w:p>
    <w:p w14:paraId="0153B2A4" w14:textId="77777777" w:rsidR="00DE4A84" w:rsidRPr="007D77A9" w:rsidRDefault="009053F5" w:rsidP="009053F5">
      <w:pPr>
        <w:pStyle w:val="H4G"/>
      </w:pPr>
      <w:r>
        <w:tab/>
      </w:r>
      <w:r>
        <w:tab/>
      </w:r>
      <w:r w:rsidR="00DE4A84" w:rsidRPr="007D77A9">
        <w:t xml:space="preserve">Paragraphe 36 b) </w:t>
      </w:r>
    </w:p>
    <w:p w14:paraId="02F8DFD3" w14:textId="77777777" w:rsidR="00DE4A84" w:rsidRPr="007D77A9" w:rsidRDefault="00DE4A84" w:rsidP="006D2909">
      <w:pPr>
        <w:pStyle w:val="SingleTxtG"/>
      </w:pPr>
      <w:r w:rsidRPr="007D77A9">
        <w:t>236.</w:t>
      </w:r>
      <w:r w:rsidR="003845FA">
        <w:tab/>
      </w:r>
      <w:r w:rsidRPr="007D77A9">
        <w:t>Création au Département des étrangers et des migrations (Ministère de l</w:t>
      </w:r>
      <w:r w:rsidR="00354521">
        <w:t>’</w:t>
      </w:r>
      <w:r w:rsidRPr="007D77A9">
        <w:t xml:space="preserve">intérieur) du Conseil consultatif sur les migrations, par la décision </w:t>
      </w:r>
      <w:r w:rsidR="003845FA" w:rsidRPr="009053F5">
        <w:rPr>
          <w:rFonts w:eastAsia="MS Mincho"/>
          <w:lang w:val="fr-FR"/>
        </w:rPr>
        <w:t>n</w:t>
      </w:r>
      <w:r w:rsidR="003845FA" w:rsidRPr="009053F5">
        <w:rPr>
          <w:rFonts w:eastAsia="MS Mincho"/>
          <w:vertAlign w:val="superscript"/>
          <w:lang w:val="fr-FR"/>
        </w:rPr>
        <w:t>o</w:t>
      </w:r>
      <w:r w:rsidR="003845FA">
        <w:rPr>
          <w:lang w:val="fr-FR"/>
        </w:rPr>
        <w:t> </w:t>
      </w:r>
      <w:r w:rsidRPr="007D77A9">
        <w:t>10.330 du 11</w:t>
      </w:r>
      <w:r w:rsidR="003845FA">
        <w:t> </w:t>
      </w:r>
      <w:r w:rsidRPr="007D77A9">
        <w:t>décembre 2015. L</w:t>
      </w:r>
      <w:r w:rsidR="00354521">
        <w:t>’</w:t>
      </w:r>
      <w:r w:rsidRPr="007D77A9">
        <w:t>objectif du Conseil, aujourd</w:t>
      </w:r>
      <w:r w:rsidR="00354521">
        <w:t>’</w:t>
      </w:r>
      <w:r w:rsidRPr="007D77A9">
        <w:t>hui dissous, était d</w:t>
      </w:r>
      <w:r w:rsidR="00354521">
        <w:t>’</w:t>
      </w:r>
      <w:r w:rsidRPr="007D77A9">
        <w:t>institutionnaliser l</w:t>
      </w:r>
      <w:r w:rsidR="00354521">
        <w:t>’</w:t>
      </w:r>
      <w:r w:rsidRPr="007D77A9">
        <w:t>analyse et les débats de la société civile sur la question des migrations au Chili, en assurant la participation des citoyens à l</w:t>
      </w:r>
      <w:r w:rsidR="00354521">
        <w:t>’</w:t>
      </w:r>
      <w:r w:rsidRPr="007D77A9">
        <w:t>élaboration, la mise en œuvre et l</w:t>
      </w:r>
      <w:r w:rsidR="00354521">
        <w:t>’</w:t>
      </w:r>
      <w:r w:rsidRPr="007D77A9">
        <w:t>évaluation des politiques, dans une optique multiculturelle interdisant toute discrimination au motif de la race ou de la culture, en mettant en avant la valeur de la différence culturelle et en reconnaissant le droit à la différence</w:t>
      </w:r>
      <w:r w:rsidR="00E23D35">
        <w:t> ;</w:t>
      </w:r>
      <w:r w:rsidRPr="007D77A9">
        <w:t xml:space="preserve"> des actions positives ont été engagées pour permettre la participation des migrants à la prise de décisions et des données désagrégées montrant</w:t>
      </w:r>
      <w:r w:rsidR="00186F8E">
        <w:t xml:space="preserve"> </w:t>
      </w:r>
      <w:r w:rsidRPr="007D77A9">
        <w:t xml:space="preserve">cette participation ont été rassemblées. Le Conseil a été dissous par la décision </w:t>
      </w:r>
      <w:r w:rsidR="003845FA" w:rsidRPr="009053F5">
        <w:rPr>
          <w:rFonts w:eastAsia="MS Mincho"/>
          <w:lang w:val="fr-FR"/>
        </w:rPr>
        <w:t>n</w:t>
      </w:r>
      <w:r w:rsidR="003845FA" w:rsidRPr="009053F5">
        <w:rPr>
          <w:rFonts w:eastAsia="MS Mincho"/>
          <w:vertAlign w:val="superscript"/>
          <w:lang w:val="fr-FR"/>
        </w:rPr>
        <w:t>o</w:t>
      </w:r>
      <w:r w:rsidR="003845FA">
        <w:rPr>
          <w:lang w:val="fr-FR"/>
        </w:rPr>
        <w:t> </w:t>
      </w:r>
      <w:r w:rsidRPr="007D77A9">
        <w:t>1.957, du 6 avril 2018, suite à la création du Conseil consultatif national pour le Secrétariat à l</w:t>
      </w:r>
      <w:r w:rsidR="00354521">
        <w:t>’</w:t>
      </w:r>
      <w:r w:rsidRPr="007D77A9">
        <w:t>intérieur qui vise à harmoniser et à coordonner les actions de participation des citoyens.</w:t>
      </w:r>
    </w:p>
    <w:p w14:paraId="20AF5582" w14:textId="77777777" w:rsidR="00DE4A84" w:rsidRPr="007D77A9" w:rsidRDefault="00DE4A84" w:rsidP="003845FA">
      <w:pPr>
        <w:pStyle w:val="SingleTxtG"/>
      </w:pPr>
      <w:r w:rsidRPr="007D77A9">
        <w:t>237.</w:t>
      </w:r>
      <w:r w:rsidR="003845FA">
        <w:tab/>
      </w:r>
      <w:r w:rsidRPr="007D77A9">
        <w:t>Création du Conseil consultatif national pour le Secrétariat à l</w:t>
      </w:r>
      <w:r w:rsidR="00354521">
        <w:t>’</w:t>
      </w:r>
      <w:r w:rsidRPr="007D77A9">
        <w:t xml:space="preserve">intérieur, par la décision </w:t>
      </w:r>
      <w:r w:rsidR="003845FA" w:rsidRPr="009053F5">
        <w:rPr>
          <w:rFonts w:eastAsia="MS Mincho"/>
          <w:lang w:val="fr-FR"/>
        </w:rPr>
        <w:t>n</w:t>
      </w:r>
      <w:r w:rsidR="003845FA" w:rsidRPr="009053F5">
        <w:rPr>
          <w:rFonts w:eastAsia="MS Mincho"/>
          <w:vertAlign w:val="superscript"/>
          <w:lang w:val="fr-FR"/>
        </w:rPr>
        <w:t>o</w:t>
      </w:r>
      <w:r w:rsidR="003845FA">
        <w:rPr>
          <w:lang w:val="fr-FR"/>
        </w:rPr>
        <w:t> </w:t>
      </w:r>
      <w:r w:rsidRPr="007D77A9">
        <w:t>2.235, du 4</w:t>
      </w:r>
      <w:r w:rsidR="003845FA">
        <w:t> </w:t>
      </w:r>
      <w:r w:rsidRPr="007D77A9">
        <w:t>mai 2018. L</w:t>
      </w:r>
      <w:r w:rsidR="00354521">
        <w:t>’</w:t>
      </w:r>
      <w:r w:rsidRPr="007D77A9">
        <w:t>objectif est d</w:t>
      </w:r>
      <w:r w:rsidR="00354521">
        <w:t>’</w:t>
      </w:r>
      <w:r w:rsidRPr="007D77A9">
        <w:t>institutionnaliser l</w:t>
      </w:r>
      <w:r w:rsidR="00354521">
        <w:t>’</w:t>
      </w:r>
      <w:r w:rsidRPr="007D77A9">
        <w:t>analyse et les débats de la société civile sur des questions comme les situations d</w:t>
      </w:r>
      <w:r w:rsidR="00354521">
        <w:t>’</w:t>
      </w:r>
      <w:r w:rsidRPr="007D77A9">
        <w:t>urgence, les migrations, la sécurité publique, en assurant</w:t>
      </w:r>
      <w:r w:rsidR="00186F8E">
        <w:t xml:space="preserve"> </w:t>
      </w:r>
      <w:r w:rsidRPr="007D77A9">
        <w:t>la participation des citoyens, qui font connaître leur évaluation et leur avis sur les politiques publiques, plans et programmes de l</w:t>
      </w:r>
      <w:r w:rsidR="00354521">
        <w:t>’</w:t>
      </w:r>
      <w:r w:rsidRPr="007D77A9">
        <w:t>État et font des propositions.</w:t>
      </w:r>
    </w:p>
    <w:p w14:paraId="01700F84" w14:textId="77777777" w:rsidR="00DE4A84" w:rsidRPr="007D77A9" w:rsidRDefault="003845FA" w:rsidP="003845FA">
      <w:pPr>
        <w:pStyle w:val="H4G"/>
      </w:pPr>
      <w:r>
        <w:tab/>
      </w:r>
      <w:r>
        <w:tab/>
      </w:r>
      <w:r w:rsidR="00DE4A84" w:rsidRPr="007D77A9">
        <w:t>Paragraphe 36 c)</w:t>
      </w:r>
    </w:p>
    <w:p w14:paraId="430FF762" w14:textId="77777777" w:rsidR="00DE4A84" w:rsidRPr="007D77A9" w:rsidRDefault="00DE4A84" w:rsidP="003845FA">
      <w:pPr>
        <w:pStyle w:val="SingleTxtG"/>
        <w:keepNext/>
      </w:pPr>
      <w:r w:rsidRPr="007D77A9">
        <w:t>238.</w:t>
      </w:r>
      <w:r w:rsidR="0095263D">
        <w:tab/>
      </w:r>
      <w:r w:rsidRPr="007D77A9">
        <w:t>On peut citer les politiques, programmes et plans d</w:t>
      </w:r>
      <w:r w:rsidR="00354521">
        <w:t>’</w:t>
      </w:r>
      <w:r w:rsidRPr="007D77A9">
        <w:t>action suivants</w:t>
      </w:r>
      <w:r w:rsidR="00E23D35">
        <w:t> :</w:t>
      </w:r>
    </w:p>
    <w:p w14:paraId="5692442E" w14:textId="77777777" w:rsidR="00F838EC" w:rsidRPr="00F838EC" w:rsidRDefault="00DE4A84" w:rsidP="00F838EC">
      <w:pPr>
        <w:pStyle w:val="Bullet1G"/>
        <w:rPr>
          <w:rFonts w:asciiTheme="majorBidi" w:hAnsiTheme="majorBidi" w:cstheme="majorBidi"/>
          <w:lang w:val="fr-FR"/>
        </w:rPr>
      </w:pPr>
      <w:r w:rsidRPr="00F838EC">
        <w:rPr>
          <w:lang w:val="fr-FR"/>
        </w:rPr>
        <w:t>Le projet de loi sur les migrations, qui vise à actualiser les textes en vigueur et à les rendre conformes aux normes internationales en matière de droits de l</w:t>
      </w:r>
      <w:r w:rsidR="00354521">
        <w:rPr>
          <w:lang w:val="fr-FR"/>
        </w:rPr>
        <w:t>’</w:t>
      </w:r>
      <w:r w:rsidRPr="00F838EC">
        <w:rPr>
          <w:lang w:val="fr-FR"/>
        </w:rPr>
        <w:t>homme</w:t>
      </w:r>
      <w:r w:rsidR="00F838EC" w:rsidRPr="00F838EC">
        <w:rPr>
          <w:lang w:val="fr-FR"/>
        </w:rPr>
        <w:t> ;</w:t>
      </w:r>
    </w:p>
    <w:p w14:paraId="444E70AD" w14:textId="77777777" w:rsidR="00DE4A84" w:rsidRPr="00F838EC" w:rsidRDefault="00DE4A84" w:rsidP="00F838EC">
      <w:pPr>
        <w:pStyle w:val="Bullet1G"/>
        <w:rPr>
          <w:lang w:val="fr-FR"/>
        </w:rPr>
      </w:pPr>
      <w:r w:rsidRPr="00F838EC">
        <w:rPr>
          <w:lang w:val="fr-FR"/>
        </w:rPr>
        <w:t>Le visa temporaire pour les partenaires d</w:t>
      </w:r>
      <w:r w:rsidR="00354521">
        <w:rPr>
          <w:lang w:val="fr-FR"/>
        </w:rPr>
        <w:t>’</w:t>
      </w:r>
      <w:r w:rsidRPr="00F838EC">
        <w:rPr>
          <w:lang w:val="fr-FR"/>
        </w:rPr>
        <w:t>une union civile</w:t>
      </w:r>
      <w:r w:rsidR="00E23D35" w:rsidRPr="00F838EC">
        <w:rPr>
          <w:lang w:val="fr-FR"/>
        </w:rPr>
        <w:t> :</w:t>
      </w:r>
      <w:r w:rsidRPr="00F838EC">
        <w:rPr>
          <w:lang w:val="fr-FR"/>
        </w:rPr>
        <w:t xml:space="preserve"> voir la réponse aux questions du paragraphe 34 ii)</w:t>
      </w:r>
      <w:r w:rsidR="00F838EC">
        <w:rPr>
          <w:lang w:val="fr-FR"/>
        </w:rPr>
        <w:t> ;</w:t>
      </w:r>
    </w:p>
    <w:p w14:paraId="10458022"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lang w:val="fr-FR"/>
        </w:rPr>
        <w:t xml:space="preserve">La loi </w:t>
      </w:r>
      <w:r w:rsidR="00F838EC" w:rsidRPr="009053F5">
        <w:rPr>
          <w:rFonts w:eastAsia="MS Mincho"/>
          <w:lang w:val="fr-FR"/>
        </w:rPr>
        <w:t>n</w:t>
      </w:r>
      <w:r w:rsidR="00F838EC" w:rsidRPr="009053F5">
        <w:rPr>
          <w:rFonts w:eastAsia="MS Mincho"/>
          <w:vertAlign w:val="superscript"/>
          <w:lang w:val="fr-FR"/>
        </w:rPr>
        <w:t>o</w:t>
      </w:r>
      <w:r w:rsidR="00F838EC">
        <w:rPr>
          <w:lang w:val="fr-FR"/>
        </w:rPr>
        <w:t> </w:t>
      </w:r>
      <w:r w:rsidRPr="007D77A9">
        <w:rPr>
          <w:rFonts w:asciiTheme="majorBidi" w:hAnsiTheme="majorBidi" w:cstheme="majorBidi"/>
          <w:lang w:val="fr-FR"/>
        </w:rPr>
        <w:t>20.430, qui contient des dispositions pour la protection des réfugiés</w:t>
      </w:r>
      <w:r w:rsidR="00F838EC">
        <w:rPr>
          <w:rFonts w:asciiTheme="majorBidi" w:hAnsiTheme="majorBidi" w:cstheme="majorBidi"/>
          <w:lang w:val="fr-FR"/>
        </w:rPr>
        <w:t> ;</w:t>
      </w:r>
    </w:p>
    <w:p w14:paraId="55513F50"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lang w:val="fr-FR"/>
        </w:rPr>
        <w:t>L</w:t>
      </w:r>
      <w:r w:rsidR="00354521">
        <w:rPr>
          <w:rFonts w:asciiTheme="majorBidi" w:hAnsiTheme="majorBidi" w:cstheme="majorBidi"/>
          <w:lang w:val="fr-FR"/>
        </w:rPr>
        <w:t>’</w:t>
      </w:r>
      <w:r w:rsidRPr="007D77A9">
        <w:rPr>
          <w:rFonts w:asciiTheme="majorBidi" w:hAnsiTheme="majorBidi" w:cstheme="majorBidi"/>
          <w:lang w:val="fr-FR"/>
        </w:rPr>
        <w:t xml:space="preserve">ordonnance </w:t>
      </w:r>
      <w:r w:rsidR="00F838EC" w:rsidRPr="009053F5">
        <w:rPr>
          <w:rFonts w:eastAsia="MS Mincho"/>
          <w:lang w:val="fr-FR"/>
        </w:rPr>
        <w:t>n</w:t>
      </w:r>
      <w:r w:rsidR="00F838EC" w:rsidRPr="009053F5">
        <w:rPr>
          <w:rFonts w:eastAsia="MS Mincho"/>
          <w:vertAlign w:val="superscript"/>
          <w:lang w:val="fr-FR"/>
        </w:rPr>
        <w:t>o</w:t>
      </w:r>
      <w:r w:rsidR="00F838EC">
        <w:rPr>
          <w:lang w:val="fr-FR"/>
        </w:rPr>
        <w:t> </w:t>
      </w:r>
      <w:r w:rsidRPr="007D77A9">
        <w:rPr>
          <w:rFonts w:asciiTheme="majorBidi" w:hAnsiTheme="majorBidi" w:cstheme="majorBidi"/>
          <w:lang w:val="fr-FR"/>
        </w:rPr>
        <w:t>894, qui permet aux enfants migrants d</w:t>
      </w:r>
      <w:r w:rsidR="00354521">
        <w:rPr>
          <w:rFonts w:asciiTheme="majorBidi" w:hAnsiTheme="majorBidi" w:cstheme="majorBidi"/>
          <w:lang w:val="fr-FR"/>
        </w:rPr>
        <w:t>’</w:t>
      </w:r>
      <w:r w:rsidRPr="007D77A9">
        <w:rPr>
          <w:rFonts w:asciiTheme="majorBidi" w:hAnsiTheme="majorBidi" w:cstheme="majorBidi"/>
          <w:lang w:val="fr-FR"/>
        </w:rPr>
        <w:t>accéder à la scolarité</w:t>
      </w:r>
      <w:r w:rsidR="00E23D35">
        <w:rPr>
          <w:rFonts w:asciiTheme="majorBidi" w:hAnsiTheme="majorBidi" w:cstheme="majorBidi"/>
          <w:lang w:val="fr-FR"/>
        </w:rPr>
        <w:t> :</w:t>
      </w:r>
      <w:r w:rsidRPr="007D77A9">
        <w:rPr>
          <w:rFonts w:asciiTheme="majorBidi" w:hAnsiTheme="majorBidi" w:cstheme="majorBidi"/>
          <w:lang w:val="fr-FR"/>
        </w:rPr>
        <w:t xml:space="preserve"> ce texte met à jour les instructions concernant l</w:t>
      </w:r>
      <w:r w:rsidR="00354521">
        <w:rPr>
          <w:rFonts w:asciiTheme="majorBidi" w:hAnsiTheme="majorBidi" w:cstheme="majorBidi"/>
          <w:lang w:val="fr-FR"/>
        </w:rPr>
        <w:t>’</w:t>
      </w:r>
      <w:r w:rsidRPr="007D77A9">
        <w:rPr>
          <w:rFonts w:asciiTheme="majorBidi" w:hAnsiTheme="majorBidi" w:cstheme="majorBidi"/>
          <w:lang w:val="fr-FR"/>
        </w:rPr>
        <w:t>entrée et le séjour des enfants au Chili et l</w:t>
      </w:r>
      <w:r w:rsidR="00354521">
        <w:rPr>
          <w:rFonts w:asciiTheme="majorBidi" w:hAnsiTheme="majorBidi" w:cstheme="majorBidi"/>
          <w:lang w:val="fr-FR"/>
        </w:rPr>
        <w:t>’</w:t>
      </w:r>
      <w:r w:rsidRPr="007D77A9">
        <w:rPr>
          <w:rFonts w:asciiTheme="majorBidi" w:hAnsiTheme="majorBidi" w:cstheme="majorBidi"/>
          <w:lang w:val="fr-FR"/>
        </w:rPr>
        <w:t>exercice de leurs droits</w:t>
      </w:r>
      <w:r w:rsidR="00E23D35">
        <w:rPr>
          <w:rFonts w:asciiTheme="majorBidi" w:hAnsiTheme="majorBidi" w:cstheme="majorBidi"/>
          <w:lang w:val="fr-FR"/>
        </w:rPr>
        <w:t> ;</w:t>
      </w:r>
      <w:r w:rsidRPr="007D77A9">
        <w:rPr>
          <w:rFonts w:asciiTheme="majorBidi" w:hAnsiTheme="majorBidi" w:cstheme="majorBidi"/>
          <w:lang w:val="fr-FR"/>
        </w:rPr>
        <w:t xml:space="preserve"> il établit </w:t>
      </w:r>
      <w:r w:rsidRPr="007D77A9">
        <w:rPr>
          <w:rFonts w:asciiTheme="majorBidi" w:hAnsiTheme="majorBidi" w:cstheme="majorBidi"/>
          <w:color w:val="000000" w:themeColor="text1"/>
          <w:lang w:val="fr-FR"/>
        </w:rPr>
        <w:t>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identifiant scolaire provisoire (IPE), qui devrait permettre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accès à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école des enfants migrants et un suivi continu de leur scolarité dans le système d</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information général des étudiants (SIGE)</w:t>
      </w:r>
      <w:r w:rsidR="00F838EC">
        <w:rPr>
          <w:rFonts w:asciiTheme="majorBidi" w:hAnsiTheme="majorBidi" w:cstheme="majorBidi"/>
          <w:color w:val="000000" w:themeColor="text1"/>
          <w:lang w:val="fr-FR"/>
        </w:rPr>
        <w:t> ;</w:t>
      </w:r>
    </w:p>
    <w:p w14:paraId="28F6CB49"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lang w:val="fr-FR"/>
        </w:rPr>
        <w:t>L</w:t>
      </w:r>
      <w:r w:rsidR="00354521">
        <w:rPr>
          <w:rFonts w:asciiTheme="majorBidi" w:hAnsiTheme="majorBidi" w:cstheme="majorBidi"/>
          <w:lang w:val="fr-FR"/>
        </w:rPr>
        <w:t>’</w:t>
      </w:r>
      <w:r w:rsidRPr="007D77A9">
        <w:rPr>
          <w:rFonts w:asciiTheme="majorBidi" w:hAnsiTheme="majorBidi" w:cstheme="majorBidi"/>
          <w:lang w:val="fr-FR"/>
        </w:rPr>
        <w:t xml:space="preserve">ordonnance </w:t>
      </w:r>
      <w:r w:rsidR="00F838EC" w:rsidRPr="009053F5">
        <w:rPr>
          <w:rFonts w:eastAsia="MS Mincho"/>
          <w:lang w:val="fr-FR"/>
        </w:rPr>
        <w:t>n</w:t>
      </w:r>
      <w:r w:rsidR="00F838EC" w:rsidRPr="009053F5">
        <w:rPr>
          <w:rFonts w:eastAsia="MS Mincho"/>
          <w:vertAlign w:val="superscript"/>
          <w:lang w:val="fr-FR"/>
        </w:rPr>
        <w:t>o</w:t>
      </w:r>
      <w:r w:rsidR="00F838EC">
        <w:rPr>
          <w:lang w:val="fr-FR"/>
        </w:rPr>
        <w:t> </w:t>
      </w:r>
      <w:r w:rsidRPr="007D77A9">
        <w:rPr>
          <w:rFonts w:asciiTheme="majorBidi" w:hAnsiTheme="majorBidi" w:cstheme="majorBidi"/>
          <w:lang w:val="fr-FR"/>
        </w:rPr>
        <w:t>329, sur l</w:t>
      </w:r>
      <w:r w:rsidR="00354521">
        <w:rPr>
          <w:rFonts w:asciiTheme="majorBidi" w:hAnsiTheme="majorBidi" w:cstheme="majorBidi"/>
          <w:lang w:val="fr-FR"/>
        </w:rPr>
        <w:t>’</w:t>
      </w:r>
      <w:r w:rsidRPr="007D77A9">
        <w:rPr>
          <w:rFonts w:asciiTheme="majorBidi" w:hAnsiTheme="majorBidi" w:cstheme="majorBidi"/>
          <w:lang w:val="fr-FR"/>
        </w:rPr>
        <w:t>entrée et le séjour des enfants et des jeunes migrants et l</w:t>
      </w:r>
      <w:r w:rsidR="00354521">
        <w:rPr>
          <w:rFonts w:asciiTheme="majorBidi" w:hAnsiTheme="majorBidi" w:cstheme="majorBidi"/>
          <w:lang w:val="fr-FR"/>
        </w:rPr>
        <w:t>’</w:t>
      </w:r>
      <w:r w:rsidRPr="007D77A9">
        <w:rPr>
          <w:rFonts w:asciiTheme="majorBidi" w:hAnsiTheme="majorBidi" w:cstheme="majorBidi"/>
          <w:lang w:val="fr-FR"/>
        </w:rPr>
        <w:t>exercice de leurs droits à l</w:t>
      </w:r>
      <w:r w:rsidR="00354521">
        <w:rPr>
          <w:rFonts w:asciiTheme="majorBidi" w:hAnsiTheme="majorBidi" w:cstheme="majorBidi"/>
          <w:lang w:val="fr-FR"/>
        </w:rPr>
        <w:t>’</w:t>
      </w:r>
      <w:r w:rsidRPr="007D77A9">
        <w:rPr>
          <w:rFonts w:asciiTheme="majorBidi" w:hAnsiTheme="majorBidi" w:cstheme="majorBidi"/>
          <w:lang w:val="fr-FR"/>
        </w:rPr>
        <w:t>éducation</w:t>
      </w:r>
      <w:r w:rsidR="00E23D35">
        <w:rPr>
          <w:rFonts w:asciiTheme="majorBidi" w:hAnsiTheme="majorBidi" w:cstheme="majorBidi"/>
          <w:lang w:val="fr-FR"/>
        </w:rPr>
        <w:t> :</w:t>
      </w:r>
      <w:r w:rsidRPr="007D77A9">
        <w:rPr>
          <w:rFonts w:asciiTheme="majorBidi" w:hAnsiTheme="majorBidi" w:cstheme="majorBidi"/>
          <w:lang w:val="fr-FR"/>
        </w:rPr>
        <w:t xml:space="preserve"> ce texte met à jour les instructions dans ce domaine pour les jeunes et les adultes migrants</w:t>
      </w:r>
      <w:r w:rsidR="00F838EC">
        <w:rPr>
          <w:rFonts w:asciiTheme="majorBidi" w:hAnsiTheme="majorBidi" w:cstheme="majorBidi"/>
          <w:lang w:val="fr-FR"/>
        </w:rPr>
        <w:t> ;</w:t>
      </w:r>
    </w:p>
    <w:p w14:paraId="1EE18697"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lang w:val="fr-FR"/>
        </w:rPr>
        <w:t>L</w:t>
      </w:r>
      <w:r w:rsidR="00354521">
        <w:rPr>
          <w:rFonts w:asciiTheme="majorBidi" w:hAnsiTheme="majorBidi" w:cstheme="majorBidi"/>
          <w:lang w:val="fr-FR"/>
        </w:rPr>
        <w:t>’</w:t>
      </w:r>
      <w:r w:rsidRPr="007D77A9">
        <w:rPr>
          <w:rFonts w:asciiTheme="majorBidi" w:hAnsiTheme="majorBidi" w:cstheme="majorBidi"/>
          <w:lang w:val="fr-FR"/>
        </w:rPr>
        <w:t>amélioration des systèmes d</w:t>
      </w:r>
      <w:r w:rsidR="00354521">
        <w:rPr>
          <w:rFonts w:asciiTheme="majorBidi" w:hAnsiTheme="majorBidi" w:cstheme="majorBidi"/>
          <w:lang w:val="fr-FR"/>
        </w:rPr>
        <w:t>’</w:t>
      </w:r>
      <w:r w:rsidRPr="007D77A9">
        <w:rPr>
          <w:rFonts w:asciiTheme="majorBidi" w:hAnsiTheme="majorBidi" w:cstheme="majorBidi"/>
          <w:lang w:val="fr-FR"/>
        </w:rPr>
        <w:t>inscription et de l</w:t>
      </w:r>
      <w:r w:rsidR="00354521">
        <w:rPr>
          <w:rFonts w:asciiTheme="majorBidi" w:hAnsiTheme="majorBidi" w:cstheme="majorBidi"/>
          <w:lang w:val="fr-FR"/>
        </w:rPr>
        <w:t>’</w:t>
      </w:r>
      <w:r w:rsidRPr="007D77A9">
        <w:rPr>
          <w:rFonts w:asciiTheme="majorBidi" w:hAnsiTheme="majorBidi" w:cstheme="majorBidi"/>
          <w:lang w:val="fr-FR"/>
        </w:rPr>
        <w:t>accès aux études</w:t>
      </w:r>
      <w:r w:rsidR="00E23D35">
        <w:rPr>
          <w:rFonts w:asciiTheme="majorBidi" w:hAnsiTheme="majorBidi" w:cstheme="majorBidi"/>
          <w:lang w:val="fr-FR"/>
        </w:rPr>
        <w:t> :</w:t>
      </w:r>
      <w:r w:rsidRPr="007D77A9">
        <w:rPr>
          <w:rFonts w:asciiTheme="majorBidi" w:hAnsiTheme="majorBidi" w:cstheme="majorBidi"/>
          <w:lang w:val="fr-FR"/>
        </w:rPr>
        <w:t xml:space="preserve"> modification des conditions d</w:t>
      </w:r>
      <w:r w:rsidR="00354521">
        <w:rPr>
          <w:rFonts w:asciiTheme="majorBidi" w:hAnsiTheme="majorBidi" w:cstheme="majorBidi"/>
          <w:lang w:val="fr-FR"/>
        </w:rPr>
        <w:t>’</w:t>
      </w:r>
      <w:r w:rsidRPr="007D77A9">
        <w:rPr>
          <w:rFonts w:asciiTheme="majorBidi" w:hAnsiTheme="majorBidi" w:cstheme="majorBidi"/>
          <w:lang w:val="fr-FR"/>
        </w:rPr>
        <w:t>inscription au test d</w:t>
      </w:r>
      <w:r w:rsidR="00354521">
        <w:rPr>
          <w:rFonts w:asciiTheme="majorBidi" w:hAnsiTheme="majorBidi" w:cstheme="majorBidi"/>
          <w:lang w:val="fr-FR"/>
        </w:rPr>
        <w:t>’</w:t>
      </w:r>
      <w:r w:rsidRPr="007D77A9">
        <w:rPr>
          <w:rFonts w:asciiTheme="majorBidi" w:hAnsiTheme="majorBidi" w:cstheme="majorBidi"/>
          <w:lang w:val="fr-FR"/>
        </w:rPr>
        <w:t>admission à l</w:t>
      </w:r>
      <w:r w:rsidR="00354521">
        <w:rPr>
          <w:rFonts w:asciiTheme="majorBidi" w:hAnsiTheme="majorBidi" w:cstheme="majorBidi"/>
          <w:lang w:val="fr-FR"/>
        </w:rPr>
        <w:t>’</w:t>
      </w:r>
      <w:r w:rsidRPr="007D77A9">
        <w:rPr>
          <w:rFonts w:asciiTheme="majorBidi" w:hAnsiTheme="majorBidi" w:cstheme="majorBidi"/>
          <w:lang w:val="fr-FR"/>
        </w:rPr>
        <w:t>université, de façon à permettre aux étudiants migrants qui n</w:t>
      </w:r>
      <w:r w:rsidR="00354521">
        <w:rPr>
          <w:rFonts w:asciiTheme="majorBidi" w:hAnsiTheme="majorBidi" w:cstheme="majorBidi"/>
          <w:lang w:val="fr-FR"/>
        </w:rPr>
        <w:t>’</w:t>
      </w:r>
      <w:r w:rsidRPr="007D77A9">
        <w:rPr>
          <w:rFonts w:asciiTheme="majorBidi" w:hAnsiTheme="majorBidi" w:cstheme="majorBidi"/>
          <w:lang w:val="fr-FR"/>
        </w:rPr>
        <w:t>ont pas pu régulariser leur situation de passer le test, avec</w:t>
      </w:r>
      <w:r w:rsidRPr="007D77A9">
        <w:rPr>
          <w:rFonts w:asciiTheme="majorBidi" w:hAnsiTheme="majorBidi" w:cstheme="majorBidi"/>
          <w:color w:val="000000" w:themeColor="text1"/>
          <w:lang w:val="fr-FR"/>
        </w:rPr>
        <w:t xml:space="preserve">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identifiant scolaire provisoire (IPE)</w:t>
      </w:r>
      <w:r w:rsidR="00F838EC">
        <w:rPr>
          <w:rFonts w:asciiTheme="majorBidi" w:hAnsiTheme="majorBidi" w:cstheme="majorBidi"/>
          <w:color w:val="000000" w:themeColor="text1"/>
          <w:lang w:val="fr-FR"/>
        </w:rPr>
        <w:t> ;</w:t>
      </w:r>
    </w:p>
    <w:p w14:paraId="4CF504E1"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color w:val="000000" w:themeColor="text1"/>
          <w:lang w:val="fr-FR"/>
        </w:rPr>
        <w:t xml:space="preserve">La nouvelle circulaire </w:t>
      </w:r>
      <w:r w:rsidR="00F838EC" w:rsidRPr="009053F5">
        <w:rPr>
          <w:rFonts w:eastAsia="MS Mincho"/>
          <w:lang w:val="fr-FR"/>
        </w:rPr>
        <w:t>n</w:t>
      </w:r>
      <w:r w:rsidR="00F838EC" w:rsidRPr="009053F5">
        <w:rPr>
          <w:rFonts w:eastAsia="MS Mincho"/>
          <w:vertAlign w:val="superscript"/>
          <w:lang w:val="fr-FR"/>
        </w:rPr>
        <w:t>o</w:t>
      </w:r>
      <w:r w:rsidR="00F838EC">
        <w:rPr>
          <w:lang w:val="fr-FR"/>
        </w:rPr>
        <w:t> </w:t>
      </w:r>
      <w:r w:rsidRPr="007D77A9">
        <w:rPr>
          <w:rFonts w:asciiTheme="majorBidi" w:hAnsiTheme="majorBidi" w:cstheme="majorBidi"/>
          <w:color w:val="000000" w:themeColor="text1"/>
          <w:lang w:val="fr-FR"/>
        </w:rPr>
        <w:t>4, du 2</w:t>
      </w:r>
      <w:r w:rsidR="00F838EC">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mars 2018, qui définit la procédure permettant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enregistrement des enfants étrangers dans le réseau du Service national de protection des mineurs</w:t>
      </w:r>
      <w:r w:rsidR="00E23D35">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 xml:space="preserve"> le but est de garantir le droit de bénéficier du système spécial de protection, et d</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assurer une intervention appropriée dans les cas qui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exigent, en consacrant expressément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égalité de traitement, quelle que soit la nationalité ou la situation migratoire de l</w:t>
      </w:r>
      <w:r w:rsidR="00354521">
        <w:rPr>
          <w:rFonts w:asciiTheme="majorBidi" w:hAnsiTheme="majorBidi" w:cstheme="majorBidi"/>
          <w:color w:val="000000" w:themeColor="text1"/>
          <w:lang w:val="fr-FR"/>
        </w:rPr>
        <w:t>’</w:t>
      </w:r>
      <w:r w:rsidRPr="007D77A9">
        <w:rPr>
          <w:rFonts w:asciiTheme="majorBidi" w:hAnsiTheme="majorBidi" w:cstheme="majorBidi"/>
          <w:color w:val="000000" w:themeColor="text1"/>
          <w:lang w:val="fr-FR"/>
        </w:rPr>
        <w:t>enfant. La circulaire a été modifiée</w:t>
      </w:r>
      <w:r w:rsidRPr="0027571D">
        <w:rPr>
          <w:rStyle w:val="Appelnotedebasdep"/>
          <w:rFonts w:asciiTheme="majorBidi" w:hAnsiTheme="majorBidi" w:cstheme="majorBidi"/>
          <w:szCs w:val="18"/>
        </w:rPr>
        <w:footnoteReference w:id="137"/>
      </w:r>
      <w:r w:rsidRPr="007D77A9">
        <w:rPr>
          <w:rFonts w:asciiTheme="majorBidi" w:hAnsiTheme="majorBidi" w:cstheme="majorBidi"/>
          <w:color w:val="000000" w:themeColor="text1"/>
          <w:lang w:val="fr-FR"/>
        </w:rPr>
        <w:t xml:space="preserve"> de façon à couvrir entièrement les actions spéciales qui doivent être menées en faveur des enfants migrants, compte tenu de la spécificité des situations dans lesquelles les enfants migrants peuvent se trouver, dans le contexte de leur propre statut migratoires ou de celui</w:t>
      </w:r>
      <w:r w:rsidR="008E06B2">
        <w:rPr>
          <w:rFonts w:asciiTheme="majorBidi" w:hAnsiTheme="majorBidi" w:cstheme="majorBidi"/>
          <w:color w:val="000000" w:themeColor="text1"/>
          <w:lang w:val="fr-FR"/>
        </w:rPr>
        <w:t xml:space="preserve"> </w:t>
      </w:r>
      <w:r w:rsidRPr="007D77A9">
        <w:rPr>
          <w:rFonts w:asciiTheme="majorBidi" w:hAnsiTheme="majorBidi" w:cstheme="majorBidi"/>
          <w:color w:val="000000" w:themeColor="text1"/>
          <w:lang w:val="fr-FR"/>
        </w:rPr>
        <w:t>de leur famille</w:t>
      </w:r>
      <w:r w:rsidR="00F838EC">
        <w:rPr>
          <w:rFonts w:asciiTheme="majorBidi" w:hAnsiTheme="majorBidi" w:cstheme="majorBidi"/>
          <w:color w:val="000000" w:themeColor="text1"/>
          <w:lang w:val="fr-FR"/>
        </w:rPr>
        <w:t> ;</w:t>
      </w:r>
    </w:p>
    <w:p w14:paraId="6EC90427"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color w:val="000000" w:themeColor="text1"/>
          <w:lang w:val="fr-FR"/>
        </w:rPr>
        <w:t xml:space="preserve">Label </w:t>
      </w:r>
      <w:r w:rsidR="008E06B2">
        <w:rPr>
          <w:rFonts w:asciiTheme="majorBidi" w:hAnsiTheme="majorBidi" w:cstheme="majorBidi"/>
          <w:color w:val="000000" w:themeColor="text1"/>
          <w:lang w:val="fr-FR"/>
        </w:rPr>
        <w:t>m</w:t>
      </w:r>
      <w:r w:rsidRPr="007D77A9">
        <w:rPr>
          <w:rFonts w:asciiTheme="majorBidi" w:hAnsiTheme="majorBidi" w:cstheme="majorBidi"/>
          <w:color w:val="000000" w:themeColor="text1"/>
          <w:lang w:val="fr-FR"/>
        </w:rPr>
        <w:t>igrant</w:t>
      </w:r>
      <w:r w:rsidR="00E23D35">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 xml:space="preserve"> voir les renseignements se rapportant au paragraphe</w:t>
      </w:r>
      <w:r w:rsidR="00940F19">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4 de la liste</w:t>
      </w:r>
      <w:r w:rsidR="00F838EC">
        <w:rPr>
          <w:rFonts w:asciiTheme="majorBidi" w:hAnsiTheme="majorBidi" w:cstheme="majorBidi"/>
          <w:color w:val="000000" w:themeColor="text1"/>
          <w:lang w:val="fr-FR"/>
        </w:rPr>
        <w:t> ;</w:t>
      </w:r>
    </w:p>
    <w:p w14:paraId="30B132E5"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color w:val="000000" w:themeColor="text1"/>
          <w:lang w:val="fr-FR"/>
        </w:rPr>
        <w:t xml:space="preserve">Projet « Chile </w:t>
      </w:r>
      <w:proofErr w:type="spellStart"/>
      <w:r w:rsidRPr="007D77A9">
        <w:rPr>
          <w:rFonts w:asciiTheme="majorBidi" w:hAnsiTheme="majorBidi" w:cstheme="majorBidi"/>
          <w:color w:val="000000" w:themeColor="text1"/>
          <w:lang w:val="fr-FR"/>
        </w:rPr>
        <w:t>Reconoce</w:t>
      </w:r>
      <w:proofErr w:type="spellEnd"/>
      <w:r w:rsidRPr="007D77A9">
        <w:rPr>
          <w:rFonts w:asciiTheme="majorBidi" w:hAnsiTheme="majorBidi" w:cstheme="majorBidi"/>
          <w:color w:val="000000" w:themeColor="text1"/>
          <w:lang w:val="fr-FR"/>
        </w:rPr>
        <w:t> »</w:t>
      </w:r>
      <w:r w:rsidR="00E23D35">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 xml:space="preserve"> voir les renseignements se rapportant au paragraphe</w:t>
      </w:r>
      <w:r w:rsidR="00940F19">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23</w:t>
      </w:r>
      <w:r w:rsidR="00F838EC">
        <w:rPr>
          <w:rFonts w:asciiTheme="majorBidi" w:hAnsiTheme="majorBidi" w:cstheme="majorBidi"/>
          <w:color w:val="000000" w:themeColor="text1"/>
          <w:lang w:val="fr-FR"/>
        </w:rPr>
        <w:t> ;</w:t>
      </w:r>
    </w:p>
    <w:p w14:paraId="18FA563B"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color w:val="000000" w:themeColor="text1"/>
          <w:lang w:val="fr-FR"/>
        </w:rPr>
        <w:t>Interdiction de sanctionner un enfant pour infraction à la législation migratoire</w:t>
      </w:r>
      <w:r w:rsidR="00E23D35">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 xml:space="preserve"> voir la réponse se rapportant au paragraphe</w:t>
      </w:r>
      <w:r w:rsidR="00940F19">
        <w:rPr>
          <w:rFonts w:asciiTheme="majorBidi" w:hAnsiTheme="majorBidi" w:cstheme="majorBidi"/>
          <w:color w:val="000000" w:themeColor="text1"/>
          <w:lang w:val="fr-FR"/>
        </w:rPr>
        <w:t> </w:t>
      </w:r>
      <w:r w:rsidRPr="007D77A9">
        <w:rPr>
          <w:rFonts w:asciiTheme="majorBidi" w:hAnsiTheme="majorBidi" w:cstheme="majorBidi"/>
          <w:color w:val="000000" w:themeColor="text1"/>
          <w:lang w:val="fr-FR"/>
        </w:rPr>
        <w:t>34</w:t>
      </w:r>
      <w:r w:rsidR="00F838EC">
        <w:rPr>
          <w:rFonts w:asciiTheme="majorBidi" w:hAnsiTheme="majorBidi" w:cstheme="majorBidi"/>
          <w:color w:val="000000" w:themeColor="text1"/>
          <w:lang w:val="fr-FR"/>
        </w:rPr>
        <w:t> ;</w:t>
      </w:r>
    </w:p>
    <w:p w14:paraId="56CAE382" w14:textId="77777777" w:rsidR="00DE4A84" w:rsidRPr="007D77A9" w:rsidRDefault="00DE4A84" w:rsidP="00F838EC">
      <w:pPr>
        <w:pStyle w:val="Bullet1G"/>
        <w:rPr>
          <w:rFonts w:asciiTheme="majorBidi" w:hAnsiTheme="majorBidi" w:cstheme="majorBidi"/>
          <w:lang w:val="fr-FR"/>
        </w:rPr>
      </w:pPr>
      <w:r w:rsidRPr="007D77A9">
        <w:rPr>
          <w:rFonts w:asciiTheme="majorBidi" w:hAnsiTheme="majorBidi" w:cstheme="majorBidi"/>
          <w:lang w:val="fr-FR"/>
        </w:rPr>
        <w:t>Plan national de régularisation de la situation des enfants</w:t>
      </w:r>
      <w:r w:rsidR="00E23D35">
        <w:rPr>
          <w:rFonts w:asciiTheme="majorBidi" w:hAnsiTheme="majorBidi" w:cstheme="majorBidi"/>
          <w:lang w:val="fr-FR"/>
        </w:rPr>
        <w:t> :</w:t>
      </w:r>
      <w:r w:rsidRPr="007D77A9">
        <w:rPr>
          <w:rFonts w:asciiTheme="majorBidi" w:hAnsiTheme="majorBidi" w:cstheme="majorBidi"/>
          <w:lang w:val="fr-FR"/>
        </w:rPr>
        <w:t xml:space="preserve"> ce plan consiste à régulariser la situation des enfants migrants se trouvant sur le territoire, par des actions conjointes du Ministère de l</w:t>
      </w:r>
      <w:r w:rsidR="00354521">
        <w:rPr>
          <w:rFonts w:asciiTheme="majorBidi" w:hAnsiTheme="majorBidi" w:cstheme="majorBidi"/>
          <w:lang w:val="fr-FR"/>
        </w:rPr>
        <w:t>’</w:t>
      </w:r>
      <w:r w:rsidRPr="007D77A9">
        <w:rPr>
          <w:rFonts w:asciiTheme="majorBidi" w:hAnsiTheme="majorBidi" w:cstheme="majorBidi"/>
          <w:lang w:val="fr-FR"/>
        </w:rPr>
        <w:t>éducation et du Département des étrangers et des migrations</w:t>
      </w:r>
      <w:r w:rsidR="00F838EC">
        <w:rPr>
          <w:rFonts w:asciiTheme="majorBidi" w:hAnsiTheme="majorBidi" w:cstheme="majorBidi"/>
          <w:lang w:val="fr-FR"/>
        </w:rPr>
        <w:t> ;</w:t>
      </w:r>
    </w:p>
    <w:p w14:paraId="4086D668" w14:textId="77777777" w:rsidR="00F838EC" w:rsidRDefault="00DE4A84" w:rsidP="00F838EC">
      <w:pPr>
        <w:pStyle w:val="Bullet1G"/>
        <w:rPr>
          <w:rFonts w:asciiTheme="majorBidi" w:hAnsiTheme="majorBidi" w:cstheme="majorBidi"/>
          <w:lang w:val="fr-FR"/>
        </w:rPr>
      </w:pPr>
      <w:r w:rsidRPr="007D77A9">
        <w:rPr>
          <w:rFonts w:asciiTheme="majorBidi" w:hAnsiTheme="majorBidi" w:cstheme="majorBidi"/>
          <w:lang w:val="fr-FR"/>
        </w:rPr>
        <w:t>Lignes directrices pour l</w:t>
      </w:r>
      <w:r w:rsidR="00354521">
        <w:rPr>
          <w:rFonts w:asciiTheme="majorBidi" w:hAnsiTheme="majorBidi" w:cstheme="majorBidi"/>
          <w:lang w:val="fr-FR"/>
        </w:rPr>
        <w:t>’</w:t>
      </w:r>
      <w:r w:rsidRPr="007D77A9">
        <w:rPr>
          <w:rFonts w:asciiTheme="majorBidi" w:hAnsiTheme="majorBidi" w:cstheme="majorBidi"/>
          <w:lang w:val="fr-FR"/>
        </w:rPr>
        <w:t>éducation des étudiants étrangers dans le contexte de la réintégration</w:t>
      </w:r>
      <w:r w:rsidR="00E23D35">
        <w:rPr>
          <w:rFonts w:asciiTheme="majorBidi" w:hAnsiTheme="majorBidi" w:cstheme="majorBidi"/>
          <w:lang w:val="fr-FR"/>
        </w:rPr>
        <w:t> :</w:t>
      </w:r>
      <w:r w:rsidRPr="007D77A9">
        <w:rPr>
          <w:rFonts w:asciiTheme="majorBidi" w:hAnsiTheme="majorBidi" w:cstheme="majorBidi"/>
          <w:lang w:val="fr-FR"/>
        </w:rPr>
        <w:t xml:space="preserve"> élaboration de directives concernant les programmes scolaires et les méthodes pédagogiques à l</w:t>
      </w:r>
      <w:r w:rsidR="00354521">
        <w:rPr>
          <w:rFonts w:asciiTheme="majorBidi" w:hAnsiTheme="majorBidi" w:cstheme="majorBidi"/>
          <w:lang w:val="fr-FR"/>
        </w:rPr>
        <w:t>’</w:t>
      </w:r>
      <w:r w:rsidRPr="007D77A9">
        <w:rPr>
          <w:rFonts w:asciiTheme="majorBidi" w:hAnsiTheme="majorBidi" w:cstheme="majorBidi"/>
          <w:lang w:val="fr-FR"/>
        </w:rPr>
        <w:t>intention des écoles de réinsertion, permettant un enseignement flexible grâce à un modèle de soutien, d</w:t>
      </w:r>
      <w:r w:rsidR="00354521">
        <w:rPr>
          <w:rFonts w:asciiTheme="majorBidi" w:hAnsiTheme="majorBidi" w:cstheme="majorBidi"/>
          <w:lang w:val="fr-FR"/>
        </w:rPr>
        <w:t>’</w:t>
      </w:r>
      <w:r w:rsidRPr="007D77A9">
        <w:rPr>
          <w:rFonts w:asciiTheme="majorBidi" w:hAnsiTheme="majorBidi" w:cstheme="majorBidi"/>
          <w:lang w:val="fr-FR"/>
        </w:rPr>
        <w:t>accueil et de mise à niveau et évitant de retarder les élèves qui intègrent le système de l</w:t>
      </w:r>
      <w:r w:rsidR="00354521">
        <w:rPr>
          <w:rFonts w:asciiTheme="majorBidi" w:hAnsiTheme="majorBidi" w:cstheme="majorBidi"/>
          <w:lang w:val="fr-FR"/>
        </w:rPr>
        <w:t>’</w:t>
      </w:r>
      <w:r w:rsidRPr="007D77A9">
        <w:rPr>
          <w:rFonts w:asciiTheme="majorBidi" w:hAnsiTheme="majorBidi" w:cstheme="majorBidi"/>
          <w:lang w:val="fr-FR"/>
        </w:rPr>
        <w:t>éducation nationale</w:t>
      </w:r>
      <w:r w:rsidR="00F838EC">
        <w:rPr>
          <w:rFonts w:asciiTheme="majorBidi" w:hAnsiTheme="majorBidi" w:cstheme="majorBidi"/>
          <w:lang w:val="fr-FR"/>
        </w:rPr>
        <w:t> ;</w:t>
      </w:r>
    </w:p>
    <w:p w14:paraId="0FDC2801" w14:textId="77777777" w:rsidR="00DE4A84" w:rsidRPr="00F838EC" w:rsidRDefault="00DE4A84" w:rsidP="00F838EC">
      <w:pPr>
        <w:pStyle w:val="Bullet1G"/>
        <w:rPr>
          <w:rFonts w:asciiTheme="majorBidi" w:hAnsiTheme="majorBidi" w:cstheme="majorBidi"/>
          <w:lang w:val="fr-FR"/>
        </w:rPr>
      </w:pPr>
      <w:r w:rsidRPr="00F838EC">
        <w:rPr>
          <w:rFonts w:asciiTheme="majorBidi" w:hAnsiTheme="majorBidi" w:cstheme="majorBidi"/>
          <w:lang w:val="fr-FR"/>
        </w:rPr>
        <w:t>Faciliter l</w:t>
      </w:r>
      <w:r w:rsidR="00354521">
        <w:rPr>
          <w:rFonts w:asciiTheme="majorBidi" w:hAnsiTheme="majorBidi" w:cstheme="majorBidi"/>
          <w:lang w:val="fr-FR"/>
        </w:rPr>
        <w:t>’</w:t>
      </w:r>
      <w:r w:rsidRPr="00F838EC">
        <w:rPr>
          <w:rFonts w:asciiTheme="majorBidi" w:hAnsiTheme="majorBidi" w:cstheme="majorBidi"/>
          <w:lang w:val="fr-FR"/>
        </w:rPr>
        <w:t>accès des migrants à des logements en location</w:t>
      </w:r>
      <w:r w:rsidRPr="0027571D">
        <w:rPr>
          <w:rStyle w:val="Appelnotedebasdep"/>
          <w:rFonts w:asciiTheme="majorBidi" w:hAnsiTheme="majorBidi" w:cstheme="majorBidi"/>
          <w:szCs w:val="18"/>
        </w:rPr>
        <w:footnoteReference w:id="138"/>
      </w:r>
      <w:r w:rsidR="008E06B2">
        <w:rPr>
          <w:rFonts w:asciiTheme="majorBidi" w:hAnsiTheme="majorBidi" w:cstheme="majorBidi"/>
          <w:lang w:val="fr-FR"/>
        </w:rPr>
        <w:t>.</w:t>
      </w:r>
    </w:p>
    <w:p w14:paraId="0BF76823" w14:textId="77777777" w:rsidR="00DE4A84" w:rsidRPr="007D77A9" w:rsidRDefault="00940F19" w:rsidP="00940F19">
      <w:pPr>
        <w:pStyle w:val="H4G"/>
        <w:rPr>
          <w:lang w:val="fr-FR"/>
        </w:rPr>
      </w:pPr>
      <w:r>
        <w:rPr>
          <w:lang w:val="fr-FR"/>
        </w:rPr>
        <w:tab/>
      </w:r>
      <w:r>
        <w:rPr>
          <w:lang w:val="fr-FR"/>
        </w:rPr>
        <w:tab/>
      </w:r>
      <w:r w:rsidR="00DE4A84" w:rsidRPr="007D77A9">
        <w:rPr>
          <w:lang w:val="fr-FR"/>
        </w:rPr>
        <w:t>Paragraphe 36) e)</w:t>
      </w:r>
    </w:p>
    <w:p w14:paraId="2D62BBEA" w14:textId="77777777" w:rsidR="00DE4A84" w:rsidRPr="007D77A9" w:rsidRDefault="00DE4A84" w:rsidP="00044578">
      <w:pPr>
        <w:pStyle w:val="SingleTxtG"/>
      </w:pPr>
      <w:r w:rsidRPr="007D77A9">
        <w:t>239.</w:t>
      </w:r>
      <w:r w:rsidR="00044578">
        <w:tab/>
      </w:r>
      <w:r w:rsidRPr="007D77A9">
        <w:t>On trouvera ci-après une liste des études pertinentes</w:t>
      </w:r>
      <w:r w:rsidR="00E23D35">
        <w:t> :</w:t>
      </w:r>
      <w:r w:rsidRPr="007D77A9">
        <w:t xml:space="preserve"> Rapport annuel pour 2018 de </w:t>
      </w:r>
      <w:r w:rsidRPr="007D77A9">
        <w:rPr>
          <w:lang w:val="fr-FR"/>
        </w:rPr>
        <w:t>l</w:t>
      </w:r>
      <w:r w:rsidR="00354521">
        <w:rPr>
          <w:lang w:val="fr-FR"/>
        </w:rPr>
        <w:t>’</w:t>
      </w:r>
      <w:r w:rsidRPr="007D77A9">
        <w:rPr>
          <w:lang w:val="fr-FR"/>
        </w:rPr>
        <w:t>Institut national des droits de l</w:t>
      </w:r>
      <w:r w:rsidR="00354521">
        <w:rPr>
          <w:lang w:val="fr-FR"/>
        </w:rPr>
        <w:t>’</w:t>
      </w:r>
      <w:r w:rsidRPr="007D77A9">
        <w:rPr>
          <w:lang w:val="fr-FR"/>
        </w:rPr>
        <w:t>homme, chapitre 2 (</w:t>
      </w:r>
      <w:r w:rsidRPr="007D77A9">
        <w:t xml:space="preserve">Derechos de las </w:t>
      </w:r>
      <w:proofErr w:type="spellStart"/>
      <w:r w:rsidRPr="007D77A9">
        <w:t>personas</w:t>
      </w:r>
      <w:proofErr w:type="spellEnd"/>
      <w:r w:rsidRPr="007D77A9">
        <w:t xml:space="preserve"> migrantes y la </w:t>
      </w:r>
      <w:proofErr w:type="spellStart"/>
      <w:r w:rsidRPr="007D77A9">
        <w:t>nueva</w:t>
      </w:r>
      <w:proofErr w:type="spellEnd"/>
      <w:r w:rsidRPr="007D77A9">
        <w:t xml:space="preserve"> </w:t>
      </w:r>
      <w:proofErr w:type="spellStart"/>
      <w:r w:rsidRPr="007D77A9">
        <w:t>política</w:t>
      </w:r>
      <w:proofErr w:type="spellEnd"/>
      <w:r w:rsidRPr="007D77A9">
        <w:t xml:space="preserve"> </w:t>
      </w:r>
      <w:proofErr w:type="spellStart"/>
      <w:r w:rsidRPr="007D77A9">
        <w:t>migratoria</w:t>
      </w:r>
      <w:proofErr w:type="spellEnd"/>
      <w:r w:rsidRPr="007D77A9">
        <w:t>)</w:t>
      </w:r>
      <w:r w:rsidRPr="0027571D">
        <w:rPr>
          <w:rStyle w:val="Appelnotedebasdep"/>
          <w:rFonts w:asciiTheme="majorBidi" w:hAnsiTheme="majorBidi" w:cstheme="majorBidi"/>
          <w:szCs w:val="18"/>
        </w:rPr>
        <w:footnoteReference w:id="139"/>
      </w:r>
      <w:r w:rsidR="00E23D35">
        <w:t> ;</w:t>
      </w:r>
      <w:r w:rsidRPr="007D77A9">
        <w:t xml:space="preserve"> Commission intersectorielle de lutte contre la traite des personnes (2011-2018), Département des étrangers et des migrations</w:t>
      </w:r>
      <w:r w:rsidRPr="0027571D">
        <w:rPr>
          <w:rStyle w:val="Appelnotedebasdep"/>
          <w:rFonts w:asciiTheme="majorBidi" w:hAnsiTheme="majorBidi" w:cstheme="majorBidi"/>
          <w:szCs w:val="18"/>
        </w:rPr>
        <w:footnoteReference w:id="140"/>
      </w:r>
      <w:r w:rsidR="00E23D35">
        <w:t> ;</w:t>
      </w:r>
      <w:r w:rsidR="00186F8E">
        <w:t xml:space="preserve"> </w:t>
      </w:r>
      <w:r w:rsidR="00AF2019">
        <w:t>« </w:t>
      </w:r>
      <w:proofErr w:type="spellStart"/>
      <w:r w:rsidRPr="007D77A9">
        <w:t>Normativa</w:t>
      </w:r>
      <w:proofErr w:type="spellEnd"/>
      <w:r w:rsidRPr="007D77A9">
        <w:t xml:space="preserve"> </w:t>
      </w:r>
      <w:proofErr w:type="spellStart"/>
      <w:r w:rsidRPr="007D77A9">
        <w:t>comparada</w:t>
      </w:r>
      <w:proofErr w:type="spellEnd"/>
      <w:r w:rsidRPr="007D77A9">
        <w:t xml:space="preserve"> en Argentina, </w:t>
      </w:r>
      <w:proofErr w:type="spellStart"/>
      <w:r w:rsidRPr="007D77A9">
        <w:t>Canadá</w:t>
      </w:r>
      <w:proofErr w:type="spellEnd"/>
      <w:r w:rsidRPr="007D77A9">
        <w:t xml:space="preserve"> y Chile. Sistemas de </w:t>
      </w:r>
      <w:proofErr w:type="spellStart"/>
      <w:r w:rsidRPr="007D77A9">
        <w:t>visados</w:t>
      </w:r>
      <w:proofErr w:type="spellEnd"/>
      <w:r w:rsidRPr="007D77A9">
        <w:t xml:space="preserve"> </w:t>
      </w:r>
      <w:proofErr w:type="spellStart"/>
      <w:r w:rsidRPr="007D77A9">
        <w:t>como</w:t>
      </w:r>
      <w:proofErr w:type="spellEnd"/>
      <w:r w:rsidRPr="007D77A9">
        <w:t xml:space="preserve"> </w:t>
      </w:r>
      <w:proofErr w:type="spellStart"/>
      <w:r w:rsidRPr="007D77A9">
        <w:t>condicionantes</w:t>
      </w:r>
      <w:proofErr w:type="spellEnd"/>
      <w:r w:rsidRPr="007D77A9">
        <w:t xml:space="preserve"> </w:t>
      </w:r>
      <w:proofErr w:type="spellStart"/>
      <w:r w:rsidRPr="007D77A9">
        <w:t>del</w:t>
      </w:r>
      <w:proofErr w:type="spellEnd"/>
      <w:r w:rsidRPr="007D77A9">
        <w:t xml:space="preserve"> </w:t>
      </w:r>
      <w:proofErr w:type="spellStart"/>
      <w:r w:rsidRPr="007D77A9">
        <w:t>acceso</w:t>
      </w:r>
      <w:proofErr w:type="spellEnd"/>
      <w:r w:rsidRPr="007D77A9">
        <w:t xml:space="preserve"> a derechos de los migrantes</w:t>
      </w:r>
      <w:r w:rsidR="00AF2019">
        <w:t> »</w:t>
      </w:r>
      <w:r w:rsidRPr="007D77A9">
        <w:t>, Département des étrangers et des migrations</w:t>
      </w:r>
      <w:r w:rsidRPr="0027571D">
        <w:rPr>
          <w:rStyle w:val="Appelnotedebasdep"/>
          <w:rFonts w:asciiTheme="majorBidi" w:hAnsiTheme="majorBidi" w:cstheme="majorBidi"/>
          <w:szCs w:val="18"/>
        </w:rPr>
        <w:footnoteReference w:id="141"/>
      </w:r>
      <w:r w:rsidR="00E23D35">
        <w:t> ;</w:t>
      </w:r>
      <w:r w:rsidR="00186F8E">
        <w:t xml:space="preserve"> </w:t>
      </w:r>
      <w:r w:rsidRPr="007D77A9">
        <w:t>« </w:t>
      </w:r>
      <w:proofErr w:type="spellStart"/>
      <w:r w:rsidRPr="007D77A9">
        <w:t>Estudio</w:t>
      </w:r>
      <w:proofErr w:type="spellEnd"/>
      <w:r w:rsidRPr="007D77A9">
        <w:t xml:space="preserve"> </w:t>
      </w:r>
      <w:proofErr w:type="spellStart"/>
      <w:r w:rsidRPr="007D77A9">
        <w:t>del</w:t>
      </w:r>
      <w:proofErr w:type="spellEnd"/>
      <w:r w:rsidRPr="007D77A9">
        <w:t xml:space="preserve"> </w:t>
      </w:r>
      <w:proofErr w:type="spellStart"/>
      <w:r w:rsidRPr="007D77A9">
        <w:t>proceso</w:t>
      </w:r>
      <w:proofErr w:type="spellEnd"/>
      <w:r w:rsidRPr="007D77A9">
        <w:t xml:space="preserve"> de </w:t>
      </w:r>
      <w:proofErr w:type="spellStart"/>
      <w:r w:rsidRPr="007D77A9">
        <w:t>integración</w:t>
      </w:r>
      <w:proofErr w:type="spellEnd"/>
      <w:r w:rsidRPr="007D77A9">
        <w:t xml:space="preserve"> y </w:t>
      </w:r>
      <w:proofErr w:type="spellStart"/>
      <w:r w:rsidRPr="007D77A9">
        <w:t>exclusión</w:t>
      </w:r>
      <w:proofErr w:type="spellEnd"/>
      <w:r w:rsidRPr="007D77A9">
        <w:t xml:space="preserve"> de los </w:t>
      </w:r>
      <w:proofErr w:type="spellStart"/>
      <w:r w:rsidRPr="007D77A9">
        <w:t>inmigrantes</w:t>
      </w:r>
      <w:proofErr w:type="spellEnd"/>
      <w:r w:rsidRPr="007D77A9">
        <w:t xml:space="preserve"> </w:t>
      </w:r>
      <w:proofErr w:type="spellStart"/>
      <w:r w:rsidRPr="007D77A9">
        <w:t>colombianos</w:t>
      </w:r>
      <w:proofErr w:type="spellEnd"/>
      <w:r w:rsidRPr="007D77A9">
        <w:t xml:space="preserve"> en la RM”,</w:t>
      </w:r>
      <w:r w:rsidR="00186F8E">
        <w:t xml:space="preserve"> </w:t>
      </w:r>
      <w:r w:rsidRPr="007D77A9">
        <w:t xml:space="preserve">Département des étrangers et des migrations </w:t>
      </w:r>
      <w:r w:rsidRPr="0027571D">
        <w:rPr>
          <w:rStyle w:val="Appelnotedebasdep"/>
          <w:rFonts w:asciiTheme="majorBidi" w:hAnsiTheme="majorBidi" w:cstheme="majorBidi"/>
          <w:szCs w:val="18"/>
        </w:rPr>
        <w:footnoteReference w:id="142"/>
      </w:r>
      <w:r w:rsidR="00E23D35">
        <w:t> ;</w:t>
      </w:r>
      <w:r w:rsidR="00186F8E">
        <w:t xml:space="preserve"> </w:t>
      </w:r>
      <w:r w:rsidRPr="00BE45B3">
        <w:t>« “</w:t>
      </w:r>
      <w:proofErr w:type="spellStart"/>
      <w:r w:rsidRPr="00BE45B3">
        <w:t>Segundas</w:t>
      </w:r>
      <w:proofErr w:type="spellEnd"/>
      <w:r w:rsidRPr="00BE45B3">
        <w:t xml:space="preserve"> </w:t>
      </w:r>
      <w:proofErr w:type="spellStart"/>
      <w:r w:rsidRPr="00BE45B3">
        <w:t>generaciones</w:t>
      </w:r>
      <w:proofErr w:type="spellEnd"/>
      <w:r w:rsidRPr="00BE45B3">
        <w:t>” de migrantes en Chile</w:t>
      </w:r>
      <w:r w:rsidR="00E23D35" w:rsidRPr="00BE45B3">
        <w:t> :</w:t>
      </w:r>
      <w:r w:rsidRPr="00BE45B3">
        <w:t xml:space="preserve"> </w:t>
      </w:r>
      <w:proofErr w:type="spellStart"/>
      <w:r w:rsidRPr="00BE45B3">
        <w:t>integración</w:t>
      </w:r>
      <w:proofErr w:type="spellEnd"/>
      <w:r w:rsidRPr="00BE45B3">
        <w:t xml:space="preserve">, derechos y </w:t>
      </w:r>
      <w:proofErr w:type="spellStart"/>
      <w:r w:rsidRPr="00BE45B3">
        <w:t>políticas</w:t>
      </w:r>
      <w:proofErr w:type="spellEnd"/>
      <w:r w:rsidRPr="00BE45B3">
        <w:t xml:space="preserve"> </w:t>
      </w:r>
      <w:proofErr w:type="spellStart"/>
      <w:r w:rsidRPr="00BE45B3">
        <w:t>públicas</w:t>
      </w:r>
      <w:proofErr w:type="spellEnd"/>
      <w:r w:rsidR="0097065C">
        <w:t> »</w:t>
      </w:r>
      <w:r w:rsidRPr="00BE45B3">
        <w:t>,</w:t>
      </w:r>
      <w:r w:rsidRPr="007D77A9">
        <w:t xml:space="preserve"> Département des étrangers et des migrations</w:t>
      </w:r>
      <w:r w:rsidRPr="0027571D">
        <w:rPr>
          <w:rStyle w:val="Appelnotedebasdep"/>
          <w:rFonts w:asciiTheme="majorBidi" w:hAnsiTheme="majorBidi" w:cstheme="majorBidi"/>
          <w:szCs w:val="18"/>
        </w:rPr>
        <w:footnoteReference w:id="143"/>
      </w:r>
      <w:r w:rsidR="00E23D35">
        <w:t> ;</w:t>
      </w:r>
      <w:r w:rsidRPr="007D77A9">
        <w:t xml:space="preserve"> « </w:t>
      </w:r>
      <w:proofErr w:type="spellStart"/>
      <w:r w:rsidRPr="007D77A9">
        <w:t>Boletín</w:t>
      </w:r>
      <w:proofErr w:type="spellEnd"/>
      <w:r w:rsidRPr="007D77A9">
        <w:t xml:space="preserve"> </w:t>
      </w:r>
      <w:proofErr w:type="spellStart"/>
      <w:r w:rsidRPr="007D77A9">
        <w:t>informativo</w:t>
      </w:r>
      <w:proofErr w:type="spellEnd"/>
      <w:r w:rsidRPr="007D77A9">
        <w:t xml:space="preserve"> sobre </w:t>
      </w:r>
      <w:proofErr w:type="spellStart"/>
      <w:r w:rsidRPr="007D77A9">
        <w:t>migración</w:t>
      </w:r>
      <w:proofErr w:type="spellEnd"/>
      <w:r w:rsidRPr="007D77A9">
        <w:t xml:space="preserve"> </w:t>
      </w:r>
      <w:proofErr w:type="spellStart"/>
      <w:r w:rsidRPr="007D77A9">
        <w:t>dominicana</w:t>
      </w:r>
      <w:proofErr w:type="spellEnd"/>
      <w:r w:rsidRPr="007D77A9">
        <w:t xml:space="preserve"> en Chile</w:t>
      </w:r>
      <w:r w:rsidR="0097065C">
        <w:t> »</w:t>
      </w:r>
      <w:r w:rsidRPr="007D77A9">
        <w:t>, Département des étrangers et des migrations</w:t>
      </w:r>
      <w:r w:rsidRPr="0027571D">
        <w:rPr>
          <w:rStyle w:val="Appelnotedebasdep"/>
          <w:rFonts w:asciiTheme="majorBidi" w:hAnsiTheme="majorBidi" w:cstheme="majorBidi"/>
          <w:szCs w:val="18"/>
        </w:rPr>
        <w:footnoteReference w:id="144"/>
      </w:r>
      <w:r w:rsidR="00E23D35">
        <w:t> ;</w:t>
      </w:r>
      <w:r w:rsidRPr="007D77A9">
        <w:t xml:space="preserve"> </w:t>
      </w:r>
      <w:r w:rsidR="0097065C">
        <w:t>« </w:t>
      </w:r>
      <w:proofErr w:type="spellStart"/>
      <w:r w:rsidRPr="007D77A9">
        <w:t>Boletín</w:t>
      </w:r>
      <w:proofErr w:type="spellEnd"/>
      <w:r w:rsidRPr="007D77A9">
        <w:t xml:space="preserve"> </w:t>
      </w:r>
      <w:proofErr w:type="spellStart"/>
      <w:r w:rsidRPr="007D77A9">
        <w:t>informativo</w:t>
      </w:r>
      <w:proofErr w:type="spellEnd"/>
      <w:r w:rsidRPr="007D77A9">
        <w:t xml:space="preserve"> sobre </w:t>
      </w:r>
      <w:proofErr w:type="spellStart"/>
      <w:r w:rsidRPr="007D77A9">
        <w:t>migración</w:t>
      </w:r>
      <w:proofErr w:type="spellEnd"/>
      <w:r w:rsidRPr="007D77A9">
        <w:t xml:space="preserve"> </w:t>
      </w:r>
      <w:proofErr w:type="spellStart"/>
      <w:r w:rsidRPr="007D77A9">
        <w:t>haitiana</w:t>
      </w:r>
      <w:proofErr w:type="spellEnd"/>
      <w:r w:rsidRPr="007D77A9">
        <w:t xml:space="preserve"> en Chile</w:t>
      </w:r>
      <w:r w:rsidR="0097065C">
        <w:t> »</w:t>
      </w:r>
      <w:r w:rsidRPr="007D77A9">
        <w:t>, Département des étrangers et des migrations</w:t>
      </w:r>
      <w:r w:rsidRPr="0027571D">
        <w:rPr>
          <w:rStyle w:val="Appelnotedebasdep"/>
          <w:rFonts w:asciiTheme="majorBidi" w:hAnsiTheme="majorBidi" w:cstheme="majorBidi"/>
          <w:szCs w:val="18"/>
        </w:rPr>
        <w:footnoteReference w:id="145"/>
      </w:r>
      <w:r w:rsidR="00E23D35">
        <w:t> ;</w:t>
      </w:r>
      <w:r w:rsidRPr="007D77A9">
        <w:t xml:space="preserve"> </w:t>
      </w:r>
      <w:r w:rsidR="0097065C">
        <w:t>« </w:t>
      </w:r>
      <w:r w:rsidRPr="007D77A9">
        <w:t xml:space="preserve">Reportes </w:t>
      </w:r>
      <w:proofErr w:type="spellStart"/>
      <w:r w:rsidRPr="007D77A9">
        <w:t>migratorios</w:t>
      </w:r>
      <w:proofErr w:type="spellEnd"/>
      <w:r w:rsidRPr="007D77A9">
        <w:t xml:space="preserve"> sobre </w:t>
      </w:r>
      <w:proofErr w:type="spellStart"/>
      <w:r w:rsidRPr="007D77A9">
        <w:t>población</w:t>
      </w:r>
      <w:proofErr w:type="spellEnd"/>
      <w:r w:rsidRPr="007D77A9">
        <w:t xml:space="preserve"> migrante en Chile</w:t>
      </w:r>
      <w:r w:rsidR="0097065C">
        <w:t> »</w:t>
      </w:r>
      <w:r w:rsidRPr="007D77A9">
        <w:t>, Département des étrangers et des migrations</w:t>
      </w:r>
      <w:r w:rsidRPr="0027571D">
        <w:rPr>
          <w:rStyle w:val="Appelnotedebasdep"/>
          <w:rFonts w:asciiTheme="majorBidi" w:hAnsiTheme="majorBidi" w:cstheme="majorBidi"/>
          <w:szCs w:val="18"/>
        </w:rPr>
        <w:footnoteReference w:id="146"/>
      </w:r>
      <w:r w:rsidR="00E23D35">
        <w:t> ;</w:t>
      </w:r>
      <w:r w:rsidRPr="007D77A9">
        <w:t xml:space="preserve"> </w:t>
      </w:r>
      <w:r w:rsidR="0097065C">
        <w:t>« </w:t>
      </w:r>
      <w:r w:rsidRPr="007D77A9">
        <w:t xml:space="preserve">Fuentes de </w:t>
      </w:r>
      <w:proofErr w:type="spellStart"/>
      <w:r w:rsidRPr="007D77A9">
        <w:t>información</w:t>
      </w:r>
      <w:proofErr w:type="spellEnd"/>
      <w:r w:rsidRPr="007D77A9">
        <w:t xml:space="preserve"> sobre </w:t>
      </w:r>
      <w:proofErr w:type="spellStart"/>
      <w:r w:rsidRPr="007D77A9">
        <w:t>población</w:t>
      </w:r>
      <w:proofErr w:type="spellEnd"/>
      <w:r w:rsidRPr="007D77A9">
        <w:t xml:space="preserve"> migrante en los </w:t>
      </w:r>
      <w:proofErr w:type="spellStart"/>
      <w:r w:rsidRPr="007D77A9">
        <w:t>servicios</w:t>
      </w:r>
      <w:proofErr w:type="spellEnd"/>
      <w:r w:rsidRPr="007D77A9">
        <w:t xml:space="preserve"> </w:t>
      </w:r>
      <w:proofErr w:type="spellStart"/>
      <w:r w:rsidRPr="007D77A9">
        <w:t>del</w:t>
      </w:r>
      <w:proofErr w:type="spellEnd"/>
      <w:r w:rsidRPr="007D77A9">
        <w:t xml:space="preserve"> </w:t>
      </w:r>
      <w:proofErr w:type="spellStart"/>
      <w:r w:rsidRPr="007D77A9">
        <w:t>Estado</w:t>
      </w:r>
      <w:proofErr w:type="spellEnd"/>
      <w:r w:rsidR="0097065C">
        <w:t> »</w:t>
      </w:r>
      <w:r w:rsidRPr="007D77A9">
        <w:t>, Département des étrangers et des migrations</w:t>
      </w:r>
      <w:r w:rsidRPr="0027571D">
        <w:rPr>
          <w:rStyle w:val="Appelnotedebasdep"/>
          <w:rFonts w:asciiTheme="majorBidi" w:hAnsiTheme="majorBidi" w:cstheme="majorBidi"/>
          <w:szCs w:val="18"/>
        </w:rPr>
        <w:footnoteReference w:id="147"/>
      </w:r>
      <w:r w:rsidRPr="007D77A9">
        <w:t xml:space="preserve">. </w:t>
      </w:r>
    </w:p>
    <w:p w14:paraId="3FCFD880" w14:textId="77777777" w:rsidR="00DE4A84" w:rsidRPr="007D77A9" w:rsidRDefault="0097065C" w:rsidP="0097065C">
      <w:pPr>
        <w:pStyle w:val="H4G"/>
      </w:pPr>
      <w:r>
        <w:tab/>
      </w:r>
      <w:r>
        <w:tab/>
      </w:r>
      <w:r w:rsidR="00DE4A84" w:rsidRPr="007D77A9">
        <w:t>Paragraphe 36 f)</w:t>
      </w:r>
    </w:p>
    <w:p w14:paraId="23B16DD5" w14:textId="77777777" w:rsidR="00DE4A84" w:rsidRPr="007D77A9" w:rsidRDefault="00DE4A84" w:rsidP="0097065C">
      <w:pPr>
        <w:pStyle w:val="SingleTxtG"/>
      </w:pPr>
      <w:r w:rsidRPr="007D77A9">
        <w:t>240.</w:t>
      </w:r>
      <w:r w:rsidR="0097065C">
        <w:tab/>
      </w:r>
      <w:r w:rsidRPr="007D77A9">
        <w:t>Département des étrangers et des migrations</w:t>
      </w:r>
      <w:r w:rsidR="00E23D35">
        <w:t> :</w:t>
      </w:r>
      <w:r w:rsidRPr="007D77A9">
        <w:t xml:space="preserve"> Mise à jour de la page </w:t>
      </w:r>
      <w:r w:rsidR="005A5829">
        <w:t>Web</w:t>
      </w:r>
      <w:r w:rsidRPr="007D77A9">
        <w:t>, qui rend l</w:t>
      </w:r>
      <w:r w:rsidR="00354521">
        <w:t>’</w:t>
      </w:r>
      <w:r w:rsidRPr="007D77A9">
        <w:t>accès à l</w:t>
      </w:r>
      <w:r w:rsidR="00354521">
        <w:t>’</w:t>
      </w:r>
      <w:r w:rsidRPr="007D77A9">
        <w:t>information plus simple et plus didactique. L</w:t>
      </w:r>
      <w:r w:rsidR="00354521">
        <w:t>’</w:t>
      </w:r>
      <w:r w:rsidRPr="007D77A9">
        <w:t xml:space="preserve">information est régulièrement mise à jour sur la page </w:t>
      </w:r>
      <w:r w:rsidR="005A5829">
        <w:t>Web</w:t>
      </w:r>
      <w:r w:rsidRPr="007D77A9">
        <w:t xml:space="preserve"> comme sur les réseaux sociaux</w:t>
      </w:r>
      <w:r w:rsidRPr="0027571D">
        <w:rPr>
          <w:rStyle w:val="Appelnotedebasdep"/>
          <w:rFonts w:asciiTheme="majorBidi" w:hAnsiTheme="majorBidi" w:cstheme="majorBidi"/>
          <w:szCs w:val="18"/>
        </w:rPr>
        <w:footnoteReference w:id="148"/>
      </w:r>
      <w:r w:rsidRPr="007D77A9">
        <w:t>. En outre</w:t>
      </w:r>
      <w:r w:rsidR="00380E09">
        <w:t>,</w:t>
      </w:r>
      <w:r w:rsidRPr="007D77A9">
        <w:t xml:space="preserve"> les dispositions de la loi </w:t>
      </w:r>
      <w:r w:rsidR="0097065C">
        <w:rPr>
          <w:rFonts w:eastAsia="MS Mincho"/>
        </w:rPr>
        <w:t>n</w:t>
      </w:r>
      <w:r w:rsidR="0097065C">
        <w:rPr>
          <w:rFonts w:eastAsia="MS Mincho"/>
          <w:vertAlign w:val="superscript"/>
        </w:rPr>
        <w:t>o</w:t>
      </w:r>
      <w:r w:rsidR="0097065C">
        <w:t> </w:t>
      </w:r>
      <w:r w:rsidRPr="007D77A9">
        <w:t>20.285</w:t>
      </w:r>
      <w:r w:rsidRPr="0027571D">
        <w:rPr>
          <w:rStyle w:val="Appelnotedebasdep"/>
          <w:rFonts w:asciiTheme="majorBidi" w:hAnsiTheme="majorBidi" w:cstheme="majorBidi"/>
          <w:szCs w:val="18"/>
        </w:rPr>
        <w:footnoteReference w:id="149"/>
      </w:r>
      <w:r w:rsidRPr="007D77A9">
        <w:t xml:space="preserve"> sont rigoureusement appliquées en ce qui concerne l</w:t>
      </w:r>
      <w:r w:rsidR="00354521">
        <w:t>’</w:t>
      </w:r>
      <w:r w:rsidRPr="007D77A9">
        <w:t>obligation de transparence, active aussi bien que passive.</w:t>
      </w:r>
    </w:p>
    <w:p w14:paraId="68CF5B38" w14:textId="77777777" w:rsidR="00DE4A84" w:rsidRPr="007D77A9" w:rsidRDefault="00DE4A84" w:rsidP="0097065C">
      <w:pPr>
        <w:pStyle w:val="SingleTxtG"/>
      </w:pPr>
      <w:r w:rsidRPr="007D77A9">
        <w:t>241.</w:t>
      </w:r>
      <w:r w:rsidR="0097065C">
        <w:tab/>
      </w:r>
      <w:r w:rsidRPr="007D77A9">
        <w:t>Ministère de l</w:t>
      </w:r>
      <w:r w:rsidR="00354521">
        <w:t>’</w:t>
      </w:r>
      <w:r w:rsidRPr="007D77A9">
        <w:t>éducation</w:t>
      </w:r>
      <w:r w:rsidR="00E23D35">
        <w:t> :</w:t>
      </w:r>
      <w:r w:rsidRPr="007D77A9">
        <w:t xml:space="preserve"> La page </w:t>
      </w:r>
      <w:r w:rsidR="005A5829">
        <w:t>Web</w:t>
      </w:r>
      <w:r w:rsidRPr="0027571D">
        <w:rPr>
          <w:rStyle w:val="Appelnotedebasdep"/>
          <w:rFonts w:asciiTheme="majorBidi" w:hAnsiTheme="majorBidi" w:cstheme="majorBidi"/>
          <w:szCs w:val="18"/>
        </w:rPr>
        <w:footnoteReference w:id="150"/>
      </w:r>
      <w:r w:rsidRPr="007D77A9">
        <w:t>, qui est mise à jour régulièrement, donne des informations précises sur les étrangers qui fréquentent le système éducatif, et sert de lien avec la société civile en général.</w:t>
      </w:r>
    </w:p>
    <w:p w14:paraId="75EB6130" w14:textId="77777777" w:rsidR="00DE4A84" w:rsidRPr="007D77A9" w:rsidRDefault="00DE4A84" w:rsidP="0097065C">
      <w:pPr>
        <w:pStyle w:val="SingleTxtG"/>
      </w:pPr>
      <w:r w:rsidRPr="007D77A9">
        <w:t>242.</w:t>
      </w:r>
      <w:r w:rsidR="0097065C">
        <w:tab/>
      </w:r>
      <w:r w:rsidRPr="007D77A9">
        <w:t>Institut national des droits de l</w:t>
      </w:r>
      <w:r w:rsidR="00354521">
        <w:t>’</w:t>
      </w:r>
      <w:r w:rsidRPr="007D77A9">
        <w:t>homme</w:t>
      </w:r>
      <w:r w:rsidR="00E23D35">
        <w:t> :</w:t>
      </w:r>
      <w:r w:rsidRPr="007D77A9">
        <w:t xml:space="preserve"> Il a sa propre page </w:t>
      </w:r>
      <w:r w:rsidR="005A5829">
        <w:t>Web</w:t>
      </w:r>
      <w:r w:rsidRPr="007D77A9">
        <w:t>, qui donne des renseignements sur le droit des migrants</w:t>
      </w:r>
      <w:r w:rsidR="00186F8E">
        <w:t xml:space="preserve"> </w:t>
      </w:r>
      <w:r w:rsidRPr="007D77A9">
        <w:t>aux soins de santé et aux études.</w:t>
      </w:r>
    </w:p>
    <w:p w14:paraId="61FC5337" w14:textId="77777777" w:rsidR="00DE4A84" w:rsidRPr="007D77A9" w:rsidRDefault="00C118B0" w:rsidP="00C118B0">
      <w:pPr>
        <w:pStyle w:val="HChG"/>
        <w:rPr>
          <w:lang w:val="fr-FR"/>
        </w:rPr>
      </w:pPr>
      <w:r>
        <w:rPr>
          <w:lang w:val="fr-FR"/>
        </w:rPr>
        <w:tab/>
      </w:r>
      <w:r>
        <w:rPr>
          <w:lang w:val="fr-FR"/>
        </w:rPr>
        <w:tab/>
      </w:r>
      <w:r w:rsidR="00DE4A84" w:rsidRPr="007D77A9">
        <w:rPr>
          <w:lang w:val="fr-FR"/>
        </w:rPr>
        <w:t>Section III</w:t>
      </w:r>
    </w:p>
    <w:p w14:paraId="28114AA9" w14:textId="77777777" w:rsidR="00DE4A84" w:rsidRPr="007D77A9" w:rsidRDefault="00DE4A84" w:rsidP="00C118B0">
      <w:pPr>
        <w:pStyle w:val="H23G"/>
        <w:rPr>
          <w:lang w:val="fr-FR"/>
        </w:rPr>
      </w:pPr>
      <w:r w:rsidRPr="007D77A9">
        <w:rPr>
          <w:lang w:val="fr-FR"/>
        </w:rPr>
        <w:tab/>
      </w:r>
      <w:r w:rsidR="00C118B0">
        <w:rPr>
          <w:lang w:val="fr-FR"/>
        </w:rPr>
        <w:tab/>
      </w:r>
      <w:r w:rsidRPr="007D77A9">
        <w:rPr>
          <w:lang w:val="fr-FR"/>
        </w:rPr>
        <w:t>Données, estimations officielles, statistiques et autres informations disponibles</w:t>
      </w:r>
    </w:p>
    <w:p w14:paraId="3A69FB87" w14:textId="77777777" w:rsidR="00DE4A84" w:rsidRPr="007D77A9" w:rsidRDefault="00C118B0" w:rsidP="00C118B0">
      <w:pPr>
        <w:pStyle w:val="H23G"/>
        <w:rPr>
          <w:lang w:val="fr-FR"/>
        </w:rPr>
      </w:pPr>
      <w:r>
        <w:rPr>
          <w:lang w:val="fr-FR"/>
        </w:rPr>
        <w:tab/>
      </w:r>
      <w:r>
        <w:rPr>
          <w:lang w:val="fr-FR"/>
        </w:rPr>
        <w:tab/>
      </w:r>
      <w:r w:rsidR="00DE4A84" w:rsidRPr="007D77A9">
        <w:rPr>
          <w:lang w:val="fr-FR"/>
        </w:rPr>
        <w:t>Paragraphe 37</w:t>
      </w:r>
    </w:p>
    <w:p w14:paraId="0EE3447C" w14:textId="77777777" w:rsidR="00DE4A84" w:rsidRPr="007D77A9" w:rsidRDefault="005C3E4A" w:rsidP="005C3E4A">
      <w:pPr>
        <w:pStyle w:val="H4G"/>
        <w:rPr>
          <w:lang w:val="fr-FR"/>
        </w:rPr>
      </w:pPr>
      <w:r>
        <w:rPr>
          <w:lang w:val="fr-FR"/>
        </w:rPr>
        <w:tab/>
      </w:r>
      <w:r>
        <w:rPr>
          <w:lang w:val="fr-FR"/>
        </w:rPr>
        <w:tab/>
      </w:r>
      <w:r w:rsidR="00DE4A84" w:rsidRPr="007D77A9">
        <w:rPr>
          <w:lang w:val="fr-FR"/>
        </w:rPr>
        <w:t>Paragraphe 37) a)</w:t>
      </w:r>
    </w:p>
    <w:p w14:paraId="3FC705BD" w14:textId="77777777" w:rsidR="00DE4A84" w:rsidRPr="007D77A9" w:rsidRDefault="00DE4A84" w:rsidP="00BB3290">
      <w:pPr>
        <w:pStyle w:val="SingleTxtG"/>
      </w:pPr>
      <w:r w:rsidRPr="007D77A9">
        <w:rPr>
          <w:rFonts w:asciiTheme="majorBidi" w:hAnsiTheme="majorBidi" w:cstheme="majorBidi"/>
        </w:rPr>
        <w:t>243.</w:t>
      </w:r>
      <w:r w:rsidR="00BB3290">
        <w:rPr>
          <w:rFonts w:asciiTheme="majorBidi" w:hAnsiTheme="majorBidi" w:cstheme="majorBidi"/>
        </w:rPr>
        <w:tab/>
      </w:r>
      <w:r w:rsidRPr="007D77A9">
        <w:rPr>
          <w:rFonts w:asciiTheme="majorBidi" w:hAnsiTheme="majorBidi" w:cstheme="majorBidi"/>
        </w:rPr>
        <w:t>D</w:t>
      </w:r>
      <w:r w:rsidR="00354521">
        <w:rPr>
          <w:rFonts w:asciiTheme="majorBidi" w:hAnsiTheme="majorBidi" w:cstheme="majorBidi"/>
        </w:rPr>
        <w:t>’</w:t>
      </w:r>
      <w:r w:rsidRPr="007D77A9">
        <w:rPr>
          <w:rFonts w:asciiTheme="majorBidi" w:hAnsiTheme="majorBidi" w:cstheme="majorBidi"/>
        </w:rPr>
        <w:t>après les données fournies par l</w:t>
      </w:r>
      <w:r w:rsidR="00354521">
        <w:rPr>
          <w:rFonts w:asciiTheme="majorBidi" w:hAnsiTheme="majorBidi" w:cstheme="majorBidi"/>
        </w:rPr>
        <w:t>’</w:t>
      </w:r>
      <w:r w:rsidRPr="007D77A9">
        <w:rPr>
          <w:rFonts w:asciiTheme="majorBidi" w:hAnsiTheme="majorBidi" w:cstheme="majorBidi"/>
        </w:rPr>
        <w:t xml:space="preserve">Institut national de statistique (dernière mise à jour </w:t>
      </w:r>
      <w:r w:rsidRPr="007D77A9">
        <w:t>décembre 2018), le Chili a une population migrante de 1 251</w:t>
      </w:r>
      <w:r w:rsidR="00BB3290">
        <w:t> </w:t>
      </w:r>
      <w:r w:rsidRPr="007D77A9">
        <w:t>225</w:t>
      </w:r>
      <w:r w:rsidR="00BB3290">
        <w:t> </w:t>
      </w:r>
      <w:r w:rsidRPr="007D77A9">
        <w:t>individus, qui représentent 6,6</w:t>
      </w:r>
      <w:r w:rsidR="00BB3290">
        <w:t> </w:t>
      </w:r>
      <w:r w:rsidRPr="007D77A9">
        <w:t>% de la population nationale</w:t>
      </w:r>
      <w:r w:rsidR="00E23D35">
        <w:t> ;</w:t>
      </w:r>
      <w:r w:rsidRPr="007D77A9">
        <w:t xml:space="preserve"> les migrants viennent principalement du Venezuela (23</w:t>
      </w:r>
      <w:r w:rsidR="00BB3290">
        <w:t> </w:t>
      </w:r>
      <w:r w:rsidRPr="007D77A9">
        <w:t>%), du Pérou (17,9</w:t>
      </w:r>
      <w:r w:rsidR="00BB3290">
        <w:t> </w:t>
      </w:r>
      <w:r w:rsidRPr="007D77A9">
        <w:t>%), d</w:t>
      </w:r>
      <w:r w:rsidR="00642EEE">
        <w:t>’</w:t>
      </w:r>
      <w:r w:rsidRPr="007D77A9">
        <w:t>Haïti (14,3</w:t>
      </w:r>
      <w:r w:rsidR="00642EEE">
        <w:t> %</w:t>
      </w:r>
      <w:r w:rsidRPr="007D77A9">
        <w:t>), de Colombie (11,7</w:t>
      </w:r>
      <w:r w:rsidR="00BB3290">
        <w:t> </w:t>
      </w:r>
      <w:r w:rsidRPr="007D77A9">
        <w:t>%), de Bolivie (8,6</w:t>
      </w:r>
      <w:r w:rsidR="00642EEE">
        <w:t> %</w:t>
      </w:r>
      <w:r w:rsidRPr="007D77A9">
        <w:t>) et d</w:t>
      </w:r>
      <w:r w:rsidR="00354521">
        <w:t>’</w:t>
      </w:r>
      <w:r w:rsidRPr="007D77A9">
        <w:t>Argentine (6</w:t>
      </w:r>
      <w:r w:rsidR="00BB3290">
        <w:t> </w:t>
      </w:r>
      <w:r w:rsidRPr="007D77A9">
        <w:t>%). On estime que près de 60</w:t>
      </w:r>
      <w:r w:rsidR="00BB3290">
        <w:t> </w:t>
      </w:r>
      <w:r w:rsidRPr="007D77A9">
        <w:t>% des migrants ont entre 20 et 39</w:t>
      </w:r>
      <w:r w:rsidR="00BB3290">
        <w:t> </w:t>
      </w:r>
      <w:r w:rsidRPr="007D77A9">
        <w:t>ans.</w:t>
      </w:r>
    </w:p>
    <w:p w14:paraId="51340272" w14:textId="77777777" w:rsidR="00DE4A84" w:rsidRPr="007D77A9" w:rsidRDefault="00DE4A84" w:rsidP="008C3A86">
      <w:pPr>
        <w:pStyle w:val="SingleTxtG"/>
      </w:pPr>
      <w:r w:rsidRPr="007D77A9">
        <w:t>244.</w:t>
      </w:r>
      <w:r w:rsidR="00BB3290">
        <w:tab/>
      </w:r>
      <w:r w:rsidRPr="007D77A9">
        <w:t>Entre 2017 et début 2018</w:t>
      </w:r>
      <w:r w:rsidR="000D0A70">
        <w:t>,</w:t>
      </w:r>
      <w:r w:rsidRPr="007D77A9">
        <w:t xml:space="preserve"> il y a eu une augmentation inégalée du nombre d</w:t>
      </w:r>
      <w:r w:rsidR="00354521">
        <w:t>’</w:t>
      </w:r>
      <w:r w:rsidRPr="007D77A9">
        <w:t>immigrants. D</w:t>
      </w:r>
      <w:r w:rsidR="00354521">
        <w:t>’</w:t>
      </w:r>
      <w:r w:rsidRPr="007D77A9">
        <w:t>après les données du recensement d</w:t>
      </w:r>
      <w:r w:rsidR="00354521">
        <w:t>’</w:t>
      </w:r>
      <w:r w:rsidRPr="007D77A9">
        <w:t>avril 2017, le nombre d</w:t>
      </w:r>
      <w:r w:rsidR="00354521">
        <w:t>’</w:t>
      </w:r>
      <w:r w:rsidRPr="007D77A9">
        <w:t>étrangers qui résidaient au Chili à cette date était de 746 465, ce qui veut dire qu</w:t>
      </w:r>
      <w:r w:rsidR="00354521">
        <w:t>’</w:t>
      </w:r>
      <w:r w:rsidRPr="007D77A9">
        <w:t>environ 40</w:t>
      </w:r>
      <w:r w:rsidR="00E33BDB">
        <w:t> </w:t>
      </w:r>
      <w:r w:rsidRPr="007D77A9">
        <w:t>% des migrants internationaux qui se trouvent actuellement au Chili sont arrivés en un an et demi seulement. L</w:t>
      </w:r>
      <w:r w:rsidR="00354521">
        <w:t>’</w:t>
      </w:r>
      <w:r w:rsidRPr="007D77A9">
        <w:t>augmentation est encore plus importante si on considère que</w:t>
      </w:r>
      <w:r w:rsidR="000D0A70">
        <w:t>,</w:t>
      </w:r>
      <w:r w:rsidRPr="007D77A9">
        <w:t xml:space="preserve"> d</w:t>
      </w:r>
      <w:r w:rsidR="00354521">
        <w:t>’</w:t>
      </w:r>
      <w:r w:rsidRPr="007D77A9">
        <w:t>après le recensement de 2002</w:t>
      </w:r>
      <w:r w:rsidR="000D0A70">
        <w:t>,</w:t>
      </w:r>
      <w:r w:rsidRPr="007D77A9">
        <w:t xml:space="preserve"> le nombre total d</w:t>
      </w:r>
      <w:r w:rsidR="00354521">
        <w:t>’</w:t>
      </w:r>
      <w:r w:rsidRPr="007D77A9">
        <w:t>immigrants était de 339</w:t>
      </w:r>
      <w:r w:rsidR="00E33BDB">
        <w:t> </w:t>
      </w:r>
      <w:r w:rsidRPr="007D77A9">
        <w:t>546</w:t>
      </w:r>
      <w:r w:rsidR="00E33BDB">
        <w:t> </w:t>
      </w:r>
      <w:r w:rsidRPr="007D77A9">
        <w:t>personnes.</w:t>
      </w:r>
    </w:p>
    <w:p w14:paraId="534EA0A3" w14:textId="77777777" w:rsidR="00DE4A84" w:rsidRPr="007D77A9" w:rsidRDefault="00E33BDB" w:rsidP="00E33BDB">
      <w:pPr>
        <w:pStyle w:val="H4G"/>
      </w:pPr>
      <w:r>
        <w:tab/>
      </w:r>
      <w:r>
        <w:tab/>
      </w:r>
      <w:r w:rsidR="00DE4A84" w:rsidRPr="007D77A9">
        <w:t>Paragraphe 37) b)</w:t>
      </w:r>
    </w:p>
    <w:p w14:paraId="0A756329" w14:textId="77777777" w:rsidR="00DE4A84" w:rsidRPr="007D77A9" w:rsidRDefault="00DE4A84" w:rsidP="008C3A86">
      <w:pPr>
        <w:pStyle w:val="SingleTxtG"/>
      </w:pPr>
      <w:r w:rsidRPr="007D77A9">
        <w:t>245.</w:t>
      </w:r>
      <w:r w:rsidR="00E33BDB">
        <w:tab/>
      </w:r>
      <w:r w:rsidRPr="007D77A9">
        <w:t>En ce qui concerne les travailleurs migrants en détention, il faut bien voir qu</w:t>
      </w:r>
      <w:r w:rsidR="00354521">
        <w:t>’</w:t>
      </w:r>
      <w:r w:rsidRPr="007D77A9">
        <w:t>aucun de ces détenus n</w:t>
      </w:r>
      <w:r w:rsidR="00354521">
        <w:t>’</w:t>
      </w:r>
      <w:r w:rsidRPr="007D77A9">
        <w:t>est emprisonné pour des motifs liés à l</w:t>
      </w:r>
      <w:r w:rsidR="00354521">
        <w:t>’</w:t>
      </w:r>
      <w:r w:rsidRPr="007D77A9">
        <w:t>immigration, le placement en détention pour raisons migratoires étant définitivement supprimé au Chili. Les étrangers incarcérés ont été condamnés ou sont en attente de jugement pour des infractions de droit commun.</w:t>
      </w:r>
    </w:p>
    <w:p w14:paraId="5469DC7B" w14:textId="77777777" w:rsidR="00DE4A84" w:rsidRPr="007D77A9" w:rsidRDefault="00DE4A84" w:rsidP="008C3A86">
      <w:pPr>
        <w:pStyle w:val="SingleTxtG"/>
      </w:pPr>
      <w:r w:rsidRPr="007D77A9">
        <w:t>246.</w:t>
      </w:r>
      <w:r w:rsidR="00E33BDB">
        <w:tab/>
      </w:r>
      <w:r w:rsidRPr="007D77A9">
        <w:t>Le placement en détention pour un motif lié à l</w:t>
      </w:r>
      <w:r w:rsidR="00354521">
        <w:t>’</w:t>
      </w:r>
      <w:r w:rsidRPr="007D77A9">
        <w:t>immigration est ordonné aux fins d</w:t>
      </w:r>
      <w:r w:rsidR="00354521">
        <w:t>’</w:t>
      </w:r>
      <w:r w:rsidRPr="007D77A9">
        <w:t>exécution d</w:t>
      </w:r>
      <w:r w:rsidR="00354521">
        <w:t>’</w:t>
      </w:r>
      <w:r w:rsidRPr="007D77A9">
        <w:t>un arrêté d</w:t>
      </w:r>
      <w:r w:rsidR="00354521">
        <w:t>’</w:t>
      </w:r>
      <w:r w:rsidRPr="007D77A9">
        <w:t xml:space="preserve">expulsion, pour une durée maximale de </w:t>
      </w:r>
      <w:r w:rsidR="00E27AB3">
        <w:t>vingt-quatre</w:t>
      </w:r>
      <w:r w:rsidRPr="007D77A9">
        <w:t xml:space="preserve"> heures.</w:t>
      </w:r>
    </w:p>
    <w:p w14:paraId="7C3C4A8C" w14:textId="77777777" w:rsidR="00DE4A84" w:rsidRPr="007D77A9" w:rsidRDefault="00DE4A84" w:rsidP="00E27AB3">
      <w:pPr>
        <w:pStyle w:val="Titre1"/>
        <w:spacing w:after="120"/>
      </w:pPr>
      <w:r w:rsidRPr="007D77A9">
        <w:t>Tableau 2</w:t>
      </w:r>
      <w:r w:rsidR="00E27AB3">
        <w:br/>
      </w:r>
      <w:r w:rsidRPr="00E27AB3">
        <w:rPr>
          <w:b/>
          <w:bCs/>
        </w:rPr>
        <w:t>Étrangers condamnés au Chili au 6 mai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DE4A84" w:rsidRPr="00C36CC8" w14:paraId="28790DD5" w14:textId="77777777" w:rsidTr="00C36CC8">
        <w:trPr>
          <w:tblHeader/>
        </w:trPr>
        <w:tc>
          <w:tcPr>
            <w:tcW w:w="3685" w:type="dxa"/>
            <w:tcBorders>
              <w:top w:val="single" w:sz="4" w:space="0" w:color="auto"/>
              <w:bottom w:val="single" w:sz="12" w:space="0" w:color="auto"/>
            </w:tcBorders>
            <w:shd w:val="clear" w:color="auto" w:fill="auto"/>
            <w:vAlign w:val="bottom"/>
          </w:tcPr>
          <w:p w14:paraId="3004E455" w14:textId="77777777" w:rsidR="00DE4A84" w:rsidRPr="00C36CC8" w:rsidRDefault="00DE4A84" w:rsidP="00C36CC8">
            <w:pPr>
              <w:suppressAutoHyphens w:val="0"/>
              <w:spacing w:before="80" w:after="80" w:line="200" w:lineRule="exact"/>
              <w:rPr>
                <w:i/>
                <w:sz w:val="16"/>
              </w:rPr>
            </w:pPr>
            <w:r w:rsidRPr="00C36CC8">
              <w:rPr>
                <w:i/>
                <w:sz w:val="16"/>
              </w:rPr>
              <w:t>Nationalité</w:t>
            </w:r>
          </w:p>
        </w:tc>
        <w:tc>
          <w:tcPr>
            <w:tcW w:w="3685" w:type="dxa"/>
            <w:tcBorders>
              <w:top w:val="single" w:sz="4" w:space="0" w:color="auto"/>
              <w:bottom w:val="single" w:sz="12" w:space="0" w:color="auto"/>
            </w:tcBorders>
            <w:shd w:val="clear" w:color="auto" w:fill="auto"/>
            <w:vAlign w:val="bottom"/>
          </w:tcPr>
          <w:p w14:paraId="46B853F1" w14:textId="77777777" w:rsidR="00DE4A84" w:rsidRPr="00C36CC8" w:rsidRDefault="00C36CC8" w:rsidP="00C36CC8">
            <w:pPr>
              <w:suppressAutoHyphens w:val="0"/>
              <w:spacing w:before="80" w:after="80" w:line="200" w:lineRule="exact"/>
              <w:jc w:val="right"/>
              <w:rPr>
                <w:i/>
                <w:sz w:val="16"/>
              </w:rPr>
            </w:pPr>
            <w:r w:rsidRPr="00C36CC8">
              <w:rPr>
                <w:i/>
                <w:sz w:val="16"/>
              </w:rPr>
              <w:t>Nombre</w:t>
            </w:r>
          </w:p>
        </w:tc>
      </w:tr>
      <w:tr w:rsidR="00DE4A84" w:rsidRPr="00C36CC8" w14:paraId="23D3B6BE" w14:textId="77777777" w:rsidTr="00C36CC8">
        <w:tc>
          <w:tcPr>
            <w:tcW w:w="3685" w:type="dxa"/>
            <w:tcBorders>
              <w:top w:val="single" w:sz="12" w:space="0" w:color="auto"/>
            </w:tcBorders>
            <w:shd w:val="clear" w:color="auto" w:fill="auto"/>
          </w:tcPr>
          <w:p w14:paraId="47147095" w14:textId="77777777" w:rsidR="00DE4A84" w:rsidRPr="00C36CC8" w:rsidRDefault="00DE4A84" w:rsidP="00C36CC8">
            <w:pPr>
              <w:suppressAutoHyphens w:val="0"/>
              <w:spacing w:before="40" w:after="40" w:line="220" w:lineRule="exact"/>
              <w:rPr>
                <w:sz w:val="18"/>
              </w:rPr>
            </w:pPr>
            <w:r w:rsidRPr="00C36CC8">
              <w:rPr>
                <w:sz w:val="18"/>
              </w:rPr>
              <w:t>Allemande</w:t>
            </w:r>
          </w:p>
        </w:tc>
        <w:tc>
          <w:tcPr>
            <w:tcW w:w="3685" w:type="dxa"/>
            <w:tcBorders>
              <w:top w:val="single" w:sz="12" w:space="0" w:color="auto"/>
            </w:tcBorders>
            <w:shd w:val="clear" w:color="auto" w:fill="auto"/>
            <w:vAlign w:val="bottom"/>
          </w:tcPr>
          <w:p w14:paraId="762FD38D" w14:textId="77777777" w:rsidR="00DE4A84" w:rsidRPr="00C36CC8" w:rsidRDefault="00DE4A84" w:rsidP="00C36CC8">
            <w:pPr>
              <w:suppressAutoHyphens w:val="0"/>
              <w:spacing w:before="40" w:after="40" w:line="220" w:lineRule="exact"/>
              <w:jc w:val="right"/>
              <w:rPr>
                <w:sz w:val="18"/>
              </w:rPr>
            </w:pPr>
            <w:r w:rsidRPr="00C36CC8">
              <w:rPr>
                <w:sz w:val="18"/>
              </w:rPr>
              <w:t>3</w:t>
            </w:r>
          </w:p>
        </w:tc>
      </w:tr>
      <w:tr w:rsidR="00DE4A84" w:rsidRPr="00C36CC8" w14:paraId="2FA8C7C5" w14:textId="77777777" w:rsidTr="00C36CC8">
        <w:tc>
          <w:tcPr>
            <w:tcW w:w="3685" w:type="dxa"/>
            <w:shd w:val="clear" w:color="auto" w:fill="auto"/>
          </w:tcPr>
          <w:p w14:paraId="0C166DDE" w14:textId="77777777" w:rsidR="00DE4A84" w:rsidRPr="00C36CC8" w:rsidRDefault="00DE4A84" w:rsidP="00C36CC8">
            <w:pPr>
              <w:suppressAutoHyphens w:val="0"/>
              <w:spacing w:before="40" w:after="40" w:line="220" w:lineRule="exact"/>
              <w:rPr>
                <w:sz w:val="18"/>
              </w:rPr>
            </w:pPr>
            <w:r w:rsidRPr="00C36CC8">
              <w:rPr>
                <w:sz w:val="18"/>
              </w:rPr>
              <w:t>Argentine</w:t>
            </w:r>
          </w:p>
        </w:tc>
        <w:tc>
          <w:tcPr>
            <w:tcW w:w="3685" w:type="dxa"/>
            <w:shd w:val="clear" w:color="auto" w:fill="auto"/>
            <w:vAlign w:val="bottom"/>
          </w:tcPr>
          <w:p w14:paraId="5381A521" w14:textId="77777777" w:rsidR="00DE4A84" w:rsidRPr="00C36CC8" w:rsidRDefault="00DE4A84" w:rsidP="00C36CC8">
            <w:pPr>
              <w:suppressAutoHyphens w:val="0"/>
              <w:spacing w:before="40" w:after="40" w:line="220" w:lineRule="exact"/>
              <w:jc w:val="right"/>
              <w:rPr>
                <w:sz w:val="18"/>
              </w:rPr>
            </w:pPr>
            <w:r w:rsidRPr="00C36CC8">
              <w:rPr>
                <w:sz w:val="18"/>
              </w:rPr>
              <w:t>56</w:t>
            </w:r>
          </w:p>
        </w:tc>
      </w:tr>
      <w:tr w:rsidR="00DE4A84" w:rsidRPr="00C36CC8" w14:paraId="0C40496C" w14:textId="77777777" w:rsidTr="00C36CC8">
        <w:tc>
          <w:tcPr>
            <w:tcW w:w="3685" w:type="dxa"/>
            <w:shd w:val="clear" w:color="auto" w:fill="auto"/>
          </w:tcPr>
          <w:p w14:paraId="79048FCD" w14:textId="77777777" w:rsidR="00DE4A84" w:rsidRPr="00C36CC8" w:rsidRDefault="00DE4A84" w:rsidP="00C36CC8">
            <w:pPr>
              <w:suppressAutoHyphens w:val="0"/>
              <w:spacing w:before="40" w:after="40" w:line="220" w:lineRule="exact"/>
              <w:rPr>
                <w:sz w:val="18"/>
              </w:rPr>
            </w:pPr>
            <w:r w:rsidRPr="00C36CC8">
              <w:rPr>
                <w:sz w:val="18"/>
              </w:rPr>
              <w:t>Bolivienne</w:t>
            </w:r>
          </w:p>
        </w:tc>
        <w:tc>
          <w:tcPr>
            <w:tcW w:w="3685" w:type="dxa"/>
            <w:shd w:val="clear" w:color="auto" w:fill="auto"/>
            <w:vAlign w:val="bottom"/>
          </w:tcPr>
          <w:p w14:paraId="3F0DB75D" w14:textId="77777777" w:rsidR="00DE4A84" w:rsidRPr="00C36CC8" w:rsidRDefault="00DE4A84" w:rsidP="00C36CC8">
            <w:pPr>
              <w:suppressAutoHyphens w:val="0"/>
              <w:spacing w:before="40" w:after="40" w:line="220" w:lineRule="exact"/>
              <w:jc w:val="right"/>
              <w:rPr>
                <w:sz w:val="18"/>
              </w:rPr>
            </w:pPr>
            <w:r w:rsidRPr="00C36CC8">
              <w:rPr>
                <w:sz w:val="18"/>
              </w:rPr>
              <w:t>389</w:t>
            </w:r>
          </w:p>
        </w:tc>
      </w:tr>
      <w:tr w:rsidR="00DE4A84" w:rsidRPr="00C36CC8" w14:paraId="2BFF9FB4" w14:textId="77777777" w:rsidTr="00C36CC8">
        <w:tc>
          <w:tcPr>
            <w:tcW w:w="3685" w:type="dxa"/>
            <w:shd w:val="clear" w:color="auto" w:fill="auto"/>
          </w:tcPr>
          <w:p w14:paraId="194D7786" w14:textId="77777777" w:rsidR="00DE4A84" w:rsidRPr="00C36CC8" w:rsidRDefault="00DE4A84" w:rsidP="00C36CC8">
            <w:pPr>
              <w:suppressAutoHyphens w:val="0"/>
              <w:spacing w:before="40" w:after="40" w:line="220" w:lineRule="exact"/>
              <w:rPr>
                <w:sz w:val="18"/>
              </w:rPr>
            </w:pPr>
            <w:r w:rsidRPr="00C36CC8">
              <w:rPr>
                <w:sz w:val="18"/>
              </w:rPr>
              <w:t>Brésilienne</w:t>
            </w:r>
          </w:p>
        </w:tc>
        <w:tc>
          <w:tcPr>
            <w:tcW w:w="3685" w:type="dxa"/>
            <w:shd w:val="clear" w:color="auto" w:fill="auto"/>
            <w:vAlign w:val="bottom"/>
          </w:tcPr>
          <w:p w14:paraId="4BEF0780" w14:textId="77777777" w:rsidR="00DE4A84" w:rsidRPr="00C36CC8" w:rsidRDefault="00DE4A84" w:rsidP="00C36CC8">
            <w:pPr>
              <w:suppressAutoHyphens w:val="0"/>
              <w:spacing w:before="40" w:after="40" w:line="220" w:lineRule="exact"/>
              <w:jc w:val="right"/>
              <w:rPr>
                <w:sz w:val="18"/>
              </w:rPr>
            </w:pPr>
            <w:r w:rsidRPr="00C36CC8">
              <w:rPr>
                <w:sz w:val="18"/>
              </w:rPr>
              <w:t>5</w:t>
            </w:r>
          </w:p>
        </w:tc>
      </w:tr>
      <w:tr w:rsidR="00DE4A84" w:rsidRPr="00C36CC8" w14:paraId="022BC5C3" w14:textId="77777777" w:rsidTr="00C36CC8">
        <w:tc>
          <w:tcPr>
            <w:tcW w:w="3685" w:type="dxa"/>
            <w:shd w:val="clear" w:color="auto" w:fill="auto"/>
          </w:tcPr>
          <w:p w14:paraId="089E8CF1" w14:textId="77777777" w:rsidR="00DE4A84" w:rsidRPr="00C36CC8" w:rsidRDefault="00DE4A84" w:rsidP="00C36CC8">
            <w:pPr>
              <w:suppressAutoHyphens w:val="0"/>
              <w:spacing w:before="40" w:after="40" w:line="220" w:lineRule="exact"/>
              <w:rPr>
                <w:sz w:val="18"/>
              </w:rPr>
            </w:pPr>
            <w:r w:rsidRPr="00C36CC8">
              <w:rPr>
                <w:sz w:val="18"/>
              </w:rPr>
              <w:t>Camerounaise</w:t>
            </w:r>
          </w:p>
        </w:tc>
        <w:tc>
          <w:tcPr>
            <w:tcW w:w="3685" w:type="dxa"/>
            <w:shd w:val="clear" w:color="auto" w:fill="auto"/>
            <w:vAlign w:val="bottom"/>
          </w:tcPr>
          <w:p w14:paraId="4591B724"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54120C3B" w14:textId="77777777" w:rsidTr="00C36CC8">
        <w:tc>
          <w:tcPr>
            <w:tcW w:w="3685" w:type="dxa"/>
            <w:shd w:val="clear" w:color="auto" w:fill="auto"/>
          </w:tcPr>
          <w:p w14:paraId="644E699C" w14:textId="77777777" w:rsidR="00DE4A84" w:rsidRPr="00C36CC8" w:rsidRDefault="00DE4A84" w:rsidP="00C36CC8">
            <w:pPr>
              <w:suppressAutoHyphens w:val="0"/>
              <w:spacing w:before="40" w:after="40" w:line="220" w:lineRule="exact"/>
              <w:rPr>
                <w:sz w:val="18"/>
              </w:rPr>
            </w:pPr>
            <w:r w:rsidRPr="00C36CC8">
              <w:rPr>
                <w:sz w:val="18"/>
              </w:rPr>
              <w:t>Canadienne</w:t>
            </w:r>
          </w:p>
        </w:tc>
        <w:tc>
          <w:tcPr>
            <w:tcW w:w="3685" w:type="dxa"/>
            <w:shd w:val="clear" w:color="auto" w:fill="auto"/>
            <w:vAlign w:val="bottom"/>
          </w:tcPr>
          <w:p w14:paraId="2F36601D" w14:textId="77777777" w:rsidR="00DE4A84" w:rsidRPr="00C36CC8" w:rsidRDefault="00DE4A84" w:rsidP="00C36CC8">
            <w:pPr>
              <w:suppressAutoHyphens w:val="0"/>
              <w:spacing w:before="40" w:after="40" w:line="220" w:lineRule="exact"/>
              <w:jc w:val="right"/>
              <w:rPr>
                <w:sz w:val="18"/>
              </w:rPr>
            </w:pPr>
            <w:r w:rsidRPr="00C36CC8">
              <w:rPr>
                <w:sz w:val="18"/>
              </w:rPr>
              <w:t>3</w:t>
            </w:r>
          </w:p>
        </w:tc>
      </w:tr>
      <w:tr w:rsidR="00DE4A84" w:rsidRPr="00C36CC8" w14:paraId="2F90E6DA" w14:textId="77777777" w:rsidTr="00C36CC8">
        <w:tc>
          <w:tcPr>
            <w:tcW w:w="3685" w:type="dxa"/>
            <w:shd w:val="clear" w:color="auto" w:fill="auto"/>
          </w:tcPr>
          <w:p w14:paraId="536C0927" w14:textId="77777777" w:rsidR="00DE4A84" w:rsidRPr="00C36CC8" w:rsidRDefault="00DE4A84" w:rsidP="00C36CC8">
            <w:pPr>
              <w:suppressAutoHyphens w:val="0"/>
              <w:spacing w:before="40" w:after="40" w:line="220" w:lineRule="exact"/>
              <w:rPr>
                <w:sz w:val="18"/>
              </w:rPr>
            </w:pPr>
            <w:r w:rsidRPr="00C36CC8">
              <w:rPr>
                <w:sz w:val="18"/>
              </w:rPr>
              <w:t>Colombienne</w:t>
            </w:r>
          </w:p>
        </w:tc>
        <w:tc>
          <w:tcPr>
            <w:tcW w:w="3685" w:type="dxa"/>
            <w:shd w:val="clear" w:color="auto" w:fill="auto"/>
            <w:vAlign w:val="bottom"/>
          </w:tcPr>
          <w:p w14:paraId="72A7EF36" w14:textId="77777777" w:rsidR="00DE4A84" w:rsidRPr="00C36CC8" w:rsidRDefault="00DE4A84" w:rsidP="00C36CC8">
            <w:pPr>
              <w:suppressAutoHyphens w:val="0"/>
              <w:spacing w:before="40" w:after="40" w:line="220" w:lineRule="exact"/>
              <w:jc w:val="right"/>
              <w:rPr>
                <w:sz w:val="18"/>
              </w:rPr>
            </w:pPr>
            <w:r w:rsidRPr="00C36CC8">
              <w:rPr>
                <w:sz w:val="18"/>
              </w:rPr>
              <w:t>362</w:t>
            </w:r>
          </w:p>
        </w:tc>
      </w:tr>
      <w:tr w:rsidR="00DE4A84" w:rsidRPr="00C36CC8" w14:paraId="0C4C1ABD" w14:textId="77777777" w:rsidTr="00C36CC8">
        <w:tc>
          <w:tcPr>
            <w:tcW w:w="3685" w:type="dxa"/>
            <w:shd w:val="clear" w:color="auto" w:fill="auto"/>
          </w:tcPr>
          <w:p w14:paraId="64F4F2F7" w14:textId="77777777" w:rsidR="00DE4A84" w:rsidRPr="00C36CC8" w:rsidRDefault="00DE4A84" w:rsidP="00C36CC8">
            <w:pPr>
              <w:suppressAutoHyphens w:val="0"/>
              <w:spacing w:before="40" w:after="40" w:line="220" w:lineRule="exact"/>
              <w:rPr>
                <w:sz w:val="18"/>
              </w:rPr>
            </w:pPr>
            <w:r w:rsidRPr="00C36CC8">
              <w:rPr>
                <w:sz w:val="18"/>
              </w:rPr>
              <w:t>Cubaine</w:t>
            </w:r>
          </w:p>
        </w:tc>
        <w:tc>
          <w:tcPr>
            <w:tcW w:w="3685" w:type="dxa"/>
            <w:shd w:val="clear" w:color="auto" w:fill="auto"/>
            <w:vAlign w:val="bottom"/>
          </w:tcPr>
          <w:p w14:paraId="2419C94B" w14:textId="77777777" w:rsidR="00DE4A84" w:rsidRPr="00C36CC8" w:rsidRDefault="00DE4A84" w:rsidP="00C36CC8">
            <w:pPr>
              <w:suppressAutoHyphens w:val="0"/>
              <w:spacing w:before="40" w:after="40" w:line="220" w:lineRule="exact"/>
              <w:jc w:val="right"/>
              <w:rPr>
                <w:sz w:val="18"/>
              </w:rPr>
            </w:pPr>
            <w:r w:rsidRPr="00C36CC8">
              <w:rPr>
                <w:sz w:val="18"/>
              </w:rPr>
              <w:t>2</w:t>
            </w:r>
          </w:p>
        </w:tc>
      </w:tr>
      <w:tr w:rsidR="004314B4" w:rsidRPr="00C36CC8" w14:paraId="7C5F5460" w14:textId="77777777" w:rsidTr="00354521">
        <w:tc>
          <w:tcPr>
            <w:tcW w:w="3685" w:type="dxa"/>
            <w:shd w:val="clear" w:color="auto" w:fill="auto"/>
          </w:tcPr>
          <w:p w14:paraId="5EAA8BFE" w14:textId="77777777" w:rsidR="004314B4" w:rsidRPr="00C36CC8" w:rsidRDefault="004314B4" w:rsidP="00354521">
            <w:pPr>
              <w:suppressAutoHyphens w:val="0"/>
              <w:spacing w:before="40" w:after="40" w:line="220" w:lineRule="exact"/>
              <w:rPr>
                <w:sz w:val="18"/>
              </w:rPr>
            </w:pPr>
            <w:r w:rsidRPr="00C36CC8">
              <w:rPr>
                <w:sz w:val="18"/>
              </w:rPr>
              <w:t>Dominicaine</w:t>
            </w:r>
          </w:p>
        </w:tc>
        <w:tc>
          <w:tcPr>
            <w:tcW w:w="3685" w:type="dxa"/>
            <w:shd w:val="clear" w:color="auto" w:fill="auto"/>
            <w:vAlign w:val="bottom"/>
          </w:tcPr>
          <w:p w14:paraId="4FC9661D" w14:textId="77777777" w:rsidR="004314B4" w:rsidRPr="00C36CC8" w:rsidRDefault="004314B4" w:rsidP="00354521">
            <w:pPr>
              <w:suppressAutoHyphens w:val="0"/>
              <w:spacing w:before="40" w:after="40" w:line="220" w:lineRule="exact"/>
              <w:jc w:val="right"/>
              <w:rPr>
                <w:sz w:val="18"/>
              </w:rPr>
            </w:pPr>
            <w:r w:rsidRPr="00C36CC8">
              <w:rPr>
                <w:sz w:val="18"/>
              </w:rPr>
              <w:t>27</w:t>
            </w:r>
          </w:p>
        </w:tc>
      </w:tr>
      <w:tr w:rsidR="00DE4A84" w:rsidRPr="00C36CC8" w14:paraId="2E0F0390" w14:textId="77777777" w:rsidTr="00C36CC8">
        <w:tc>
          <w:tcPr>
            <w:tcW w:w="3685" w:type="dxa"/>
            <w:shd w:val="clear" w:color="auto" w:fill="auto"/>
          </w:tcPr>
          <w:p w14:paraId="7034F204" w14:textId="77777777" w:rsidR="00DE4A84" w:rsidRPr="00C36CC8" w:rsidRDefault="004314B4" w:rsidP="00C36CC8">
            <w:pPr>
              <w:suppressAutoHyphens w:val="0"/>
              <w:spacing w:before="40" w:after="40" w:line="220" w:lineRule="exact"/>
              <w:rPr>
                <w:sz w:val="18"/>
              </w:rPr>
            </w:pPr>
            <w:r>
              <w:rPr>
                <w:sz w:val="18"/>
              </w:rPr>
              <w:t>É</w:t>
            </w:r>
            <w:r w:rsidR="00DE4A84" w:rsidRPr="00C36CC8">
              <w:rPr>
                <w:sz w:val="18"/>
              </w:rPr>
              <w:t>quatorienne</w:t>
            </w:r>
          </w:p>
        </w:tc>
        <w:tc>
          <w:tcPr>
            <w:tcW w:w="3685" w:type="dxa"/>
            <w:shd w:val="clear" w:color="auto" w:fill="auto"/>
            <w:vAlign w:val="bottom"/>
          </w:tcPr>
          <w:p w14:paraId="3A356922" w14:textId="77777777" w:rsidR="00DE4A84" w:rsidRPr="00C36CC8" w:rsidRDefault="00DE4A84" w:rsidP="00C36CC8">
            <w:pPr>
              <w:suppressAutoHyphens w:val="0"/>
              <w:spacing w:before="40" w:after="40" w:line="220" w:lineRule="exact"/>
              <w:jc w:val="right"/>
              <w:rPr>
                <w:sz w:val="18"/>
              </w:rPr>
            </w:pPr>
            <w:r w:rsidRPr="00C36CC8">
              <w:rPr>
                <w:sz w:val="18"/>
              </w:rPr>
              <w:t>44</w:t>
            </w:r>
          </w:p>
        </w:tc>
      </w:tr>
      <w:tr w:rsidR="00DE4A84" w:rsidRPr="00C36CC8" w14:paraId="0FDFE270" w14:textId="77777777" w:rsidTr="00C36CC8">
        <w:tc>
          <w:tcPr>
            <w:tcW w:w="3685" w:type="dxa"/>
            <w:shd w:val="clear" w:color="auto" w:fill="auto"/>
          </w:tcPr>
          <w:p w14:paraId="1108665C" w14:textId="77777777" w:rsidR="00DE4A84" w:rsidRPr="00C36CC8" w:rsidRDefault="00DE4A84" w:rsidP="00C36CC8">
            <w:pPr>
              <w:suppressAutoHyphens w:val="0"/>
              <w:spacing w:before="40" w:after="40" w:line="220" w:lineRule="exact"/>
              <w:rPr>
                <w:sz w:val="18"/>
              </w:rPr>
            </w:pPr>
            <w:r w:rsidRPr="00C36CC8">
              <w:rPr>
                <w:sz w:val="18"/>
              </w:rPr>
              <w:t>Espagnole</w:t>
            </w:r>
          </w:p>
        </w:tc>
        <w:tc>
          <w:tcPr>
            <w:tcW w:w="3685" w:type="dxa"/>
            <w:shd w:val="clear" w:color="auto" w:fill="auto"/>
            <w:vAlign w:val="bottom"/>
          </w:tcPr>
          <w:p w14:paraId="0A4B8FFF" w14:textId="77777777" w:rsidR="00DE4A84" w:rsidRPr="00C36CC8" w:rsidRDefault="00DE4A84" w:rsidP="00C36CC8">
            <w:pPr>
              <w:suppressAutoHyphens w:val="0"/>
              <w:spacing w:before="40" w:after="40" w:line="220" w:lineRule="exact"/>
              <w:jc w:val="right"/>
              <w:rPr>
                <w:sz w:val="18"/>
              </w:rPr>
            </w:pPr>
            <w:r w:rsidRPr="00C36CC8">
              <w:rPr>
                <w:sz w:val="18"/>
              </w:rPr>
              <w:t>3</w:t>
            </w:r>
          </w:p>
        </w:tc>
      </w:tr>
      <w:tr w:rsidR="00DE4A84" w:rsidRPr="00C36CC8" w14:paraId="0F5C7391" w14:textId="77777777" w:rsidTr="00C36CC8">
        <w:tc>
          <w:tcPr>
            <w:tcW w:w="3685" w:type="dxa"/>
            <w:shd w:val="clear" w:color="auto" w:fill="auto"/>
          </w:tcPr>
          <w:p w14:paraId="1AFE8A07" w14:textId="77777777" w:rsidR="00DE4A84" w:rsidRPr="00C36CC8" w:rsidRDefault="00DE4A84" w:rsidP="00C36CC8">
            <w:pPr>
              <w:suppressAutoHyphens w:val="0"/>
              <w:spacing w:before="40" w:after="40" w:line="220" w:lineRule="exact"/>
              <w:rPr>
                <w:sz w:val="18"/>
              </w:rPr>
            </w:pPr>
            <w:r w:rsidRPr="00C36CC8">
              <w:rPr>
                <w:sz w:val="18"/>
              </w:rPr>
              <w:t>Ha</w:t>
            </w:r>
            <w:r w:rsidR="004314B4">
              <w:rPr>
                <w:sz w:val="18"/>
              </w:rPr>
              <w:t>ï</w:t>
            </w:r>
            <w:r w:rsidRPr="00C36CC8">
              <w:rPr>
                <w:sz w:val="18"/>
              </w:rPr>
              <w:t>tienne</w:t>
            </w:r>
          </w:p>
        </w:tc>
        <w:tc>
          <w:tcPr>
            <w:tcW w:w="3685" w:type="dxa"/>
            <w:shd w:val="clear" w:color="auto" w:fill="auto"/>
            <w:vAlign w:val="bottom"/>
          </w:tcPr>
          <w:p w14:paraId="3201EFE2"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3B297B0B" w14:textId="77777777" w:rsidTr="00C36CC8">
        <w:tc>
          <w:tcPr>
            <w:tcW w:w="3685" w:type="dxa"/>
            <w:shd w:val="clear" w:color="auto" w:fill="auto"/>
          </w:tcPr>
          <w:p w14:paraId="68CA3992" w14:textId="77777777" w:rsidR="00DE4A84" w:rsidRPr="00C36CC8" w:rsidRDefault="00DE4A84" w:rsidP="00C36CC8">
            <w:pPr>
              <w:suppressAutoHyphens w:val="0"/>
              <w:spacing w:before="40" w:after="40" w:line="220" w:lineRule="exact"/>
              <w:rPr>
                <w:sz w:val="18"/>
              </w:rPr>
            </w:pPr>
            <w:r w:rsidRPr="00C36CC8">
              <w:rPr>
                <w:sz w:val="18"/>
              </w:rPr>
              <w:t>Italienne</w:t>
            </w:r>
          </w:p>
        </w:tc>
        <w:tc>
          <w:tcPr>
            <w:tcW w:w="3685" w:type="dxa"/>
            <w:shd w:val="clear" w:color="auto" w:fill="auto"/>
            <w:vAlign w:val="bottom"/>
          </w:tcPr>
          <w:p w14:paraId="310F8336"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16AB3998" w14:textId="77777777" w:rsidTr="00C36CC8">
        <w:tc>
          <w:tcPr>
            <w:tcW w:w="3685" w:type="dxa"/>
            <w:shd w:val="clear" w:color="auto" w:fill="auto"/>
          </w:tcPr>
          <w:p w14:paraId="41623953" w14:textId="77777777" w:rsidR="00DE4A84" w:rsidRPr="00C36CC8" w:rsidRDefault="00DE4A84" w:rsidP="00C36CC8">
            <w:pPr>
              <w:suppressAutoHyphens w:val="0"/>
              <w:spacing w:before="40" w:after="40" w:line="220" w:lineRule="exact"/>
              <w:rPr>
                <w:sz w:val="18"/>
              </w:rPr>
            </w:pPr>
            <w:r w:rsidRPr="00C36CC8">
              <w:rPr>
                <w:sz w:val="18"/>
              </w:rPr>
              <w:t>Mexicaine</w:t>
            </w:r>
          </w:p>
        </w:tc>
        <w:tc>
          <w:tcPr>
            <w:tcW w:w="3685" w:type="dxa"/>
            <w:shd w:val="clear" w:color="auto" w:fill="auto"/>
            <w:vAlign w:val="bottom"/>
          </w:tcPr>
          <w:p w14:paraId="703E074E" w14:textId="77777777" w:rsidR="00DE4A84" w:rsidRPr="00C36CC8" w:rsidRDefault="00DE4A84" w:rsidP="00C36CC8">
            <w:pPr>
              <w:suppressAutoHyphens w:val="0"/>
              <w:spacing w:before="40" w:after="40" w:line="220" w:lineRule="exact"/>
              <w:jc w:val="right"/>
              <w:rPr>
                <w:sz w:val="18"/>
              </w:rPr>
            </w:pPr>
            <w:r w:rsidRPr="00C36CC8">
              <w:rPr>
                <w:sz w:val="18"/>
              </w:rPr>
              <w:t>2</w:t>
            </w:r>
          </w:p>
        </w:tc>
      </w:tr>
      <w:tr w:rsidR="004314B4" w:rsidRPr="00C36CC8" w14:paraId="314D79EA" w14:textId="77777777" w:rsidTr="00354521">
        <w:tc>
          <w:tcPr>
            <w:tcW w:w="3685" w:type="dxa"/>
            <w:shd w:val="clear" w:color="auto" w:fill="auto"/>
          </w:tcPr>
          <w:p w14:paraId="41CD323E" w14:textId="77777777" w:rsidR="004314B4" w:rsidRPr="00C36CC8" w:rsidRDefault="004314B4" w:rsidP="00354521">
            <w:pPr>
              <w:suppressAutoHyphens w:val="0"/>
              <w:spacing w:before="40" w:after="40" w:line="220" w:lineRule="exact"/>
              <w:rPr>
                <w:sz w:val="18"/>
              </w:rPr>
            </w:pPr>
            <w:r w:rsidRPr="00C36CC8">
              <w:rPr>
                <w:sz w:val="18"/>
              </w:rPr>
              <w:t>Néerlandaise</w:t>
            </w:r>
          </w:p>
        </w:tc>
        <w:tc>
          <w:tcPr>
            <w:tcW w:w="3685" w:type="dxa"/>
            <w:shd w:val="clear" w:color="auto" w:fill="auto"/>
            <w:vAlign w:val="bottom"/>
          </w:tcPr>
          <w:p w14:paraId="780D4CF0" w14:textId="77777777" w:rsidR="004314B4" w:rsidRPr="00C36CC8" w:rsidRDefault="004314B4" w:rsidP="00354521">
            <w:pPr>
              <w:suppressAutoHyphens w:val="0"/>
              <w:spacing w:before="40" w:after="40" w:line="220" w:lineRule="exact"/>
              <w:jc w:val="right"/>
              <w:rPr>
                <w:sz w:val="18"/>
              </w:rPr>
            </w:pPr>
            <w:r w:rsidRPr="00C36CC8">
              <w:rPr>
                <w:sz w:val="18"/>
              </w:rPr>
              <w:t>1</w:t>
            </w:r>
          </w:p>
        </w:tc>
      </w:tr>
      <w:tr w:rsidR="00DE4A84" w:rsidRPr="00C36CC8" w14:paraId="202F2181" w14:textId="77777777" w:rsidTr="00C36CC8">
        <w:tc>
          <w:tcPr>
            <w:tcW w:w="3685" w:type="dxa"/>
            <w:shd w:val="clear" w:color="auto" w:fill="auto"/>
          </w:tcPr>
          <w:p w14:paraId="044AE10D" w14:textId="77777777" w:rsidR="00DE4A84" w:rsidRPr="00C36CC8" w:rsidRDefault="00DE4A84" w:rsidP="00C36CC8">
            <w:pPr>
              <w:suppressAutoHyphens w:val="0"/>
              <w:spacing w:before="40" w:after="40" w:line="220" w:lineRule="exact"/>
              <w:rPr>
                <w:sz w:val="18"/>
              </w:rPr>
            </w:pPr>
            <w:r w:rsidRPr="00C36CC8">
              <w:rPr>
                <w:sz w:val="18"/>
              </w:rPr>
              <w:t>Nicaraguayenne</w:t>
            </w:r>
          </w:p>
        </w:tc>
        <w:tc>
          <w:tcPr>
            <w:tcW w:w="3685" w:type="dxa"/>
            <w:shd w:val="clear" w:color="auto" w:fill="auto"/>
            <w:vAlign w:val="bottom"/>
          </w:tcPr>
          <w:p w14:paraId="47A8576F"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17F2BB68" w14:textId="77777777" w:rsidTr="00C36CC8">
        <w:tc>
          <w:tcPr>
            <w:tcW w:w="3685" w:type="dxa"/>
            <w:shd w:val="clear" w:color="auto" w:fill="auto"/>
          </w:tcPr>
          <w:p w14:paraId="4B252615" w14:textId="77777777" w:rsidR="00DE4A84" w:rsidRPr="00C36CC8" w:rsidRDefault="00DE4A84" w:rsidP="00C36CC8">
            <w:pPr>
              <w:suppressAutoHyphens w:val="0"/>
              <w:spacing w:before="40" w:after="40" w:line="220" w:lineRule="exact"/>
              <w:rPr>
                <w:sz w:val="18"/>
              </w:rPr>
            </w:pPr>
            <w:r w:rsidRPr="00C36CC8">
              <w:rPr>
                <w:sz w:val="18"/>
              </w:rPr>
              <w:t>Nigériane</w:t>
            </w:r>
          </w:p>
        </w:tc>
        <w:tc>
          <w:tcPr>
            <w:tcW w:w="3685" w:type="dxa"/>
            <w:shd w:val="clear" w:color="auto" w:fill="auto"/>
            <w:vAlign w:val="bottom"/>
          </w:tcPr>
          <w:p w14:paraId="6B32D3C2"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49CCD471" w14:textId="77777777" w:rsidTr="00C36CC8">
        <w:tc>
          <w:tcPr>
            <w:tcW w:w="3685" w:type="dxa"/>
            <w:shd w:val="clear" w:color="auto" w:fill="auto"/>
          </w:tcPr>
          <w:p w14:paraId="560C370F" w14:textId="77777777" w:rsidR="00DE4A84" w:rsidRPr="00C36CC8" w:rsidRDefault="00DE4A84" w:rsidP="00C36CC8">
            <w:pPr>
              <w:suppressAutoHyphens w:val="0"/>
              <w:spacing w:before="40" w:after="40" w:line="220" w:lineRule="exact"/>
              <w:rPr>
                <w:sz w:val="18"/>
              </w:rPr>
            </w:pPr>
            <w:r w:rsidRPr="00C36CC8">
              <w:rPr>
                <w:sz w:val="18"/>
              </w:rPr>
              <w:t>Paraguayenne</w:t>
            </w:r>
          </w:p>
        </w:tc>
        <w:tc>
          <w:tcPr>
            <w:tcW w:w="3685" w:type="dxa"/>
            <w:shd w:val="clear" w:color="auto" w:fill="auto"/>
            <w:vAlign w:val="bottom"/>
          </w:tcPr>
          <w:p w14:paraId="2DA90FB8" w14:textId="77777777" w:rsidR="00DE4A84" w:rsidRPr="00C36CC8" w:rsidRDefault="00DE4A84" w:rsidP="00C36CC8">
            <w:pPr>
              <w:suppressAutoHyphens w:val="0"/>
              <w:spacing w:before="40" w:after="40" w:line="220" w:lineRule="exact"/>
              <w:jc w:val="right"/>
              <w:rPr>
                <w:sz w:val="18"/>
              </w:rPr>
            </w:pPr>
            <w:r w:rsidRPr="00C36CC8">
              <w:rPr>
                <w:sz w:val="18"/>
              </w:rPr>
              <w:t>8</w:t>
            </w:r>
          </w:p>
        </w:tc>
      </w:tr>
      <w:tr w:rsidR="00DE4A84" w:rsidRPr="00C36CC8" w14:paraId="7874539A" w14:textId="77777777" w:rsidTr="00C36CC8">
        <w:tc>
          <w:tcPr>
            <w:tcW w:w="3685" w:type="dxa"/>
            <w:shd w:val="clear" w:color="auto" w:fill="auto"/>
          </w:tcPr>
          <w:p w14:paraId="51FEE1A5" w14:textId="77777777" w:rsidR="00DE4A84" w:rsidRPr="00C36CC8" w:rsidRDefault="00DE4A84" w:rsidP="00C36CC8">
            <w:pPr>
              <w:suppressAutoHyphens w:val="0"/>
              <w:spacing w:before="40" w:after="40" w:line="220" w:lineRule="exact"/>
              <w:rPr>
                <w:sz w:val="18"/>
              </w:rPr>
            </w:pPr>
            <w:r w:rsidRPr="00C36CC8">
              <w:rPr>
                <w:sz w:val="18"/>
              </w:rPr>
              <w:t>Péruvienne</w:t>
            </w:r>
          </w:p>
        </w:tc>
        <w:tc>
          <w:tcPr>
            <w:tcW w:w="3685" w:type="dxa"/>
            <w:shd w:val="clear" w:color="auto" w:fill="auto"/>
            <w:vAlign w:val="bottom"/>
          </w:tcPr>
          <w:p w14:paraId="3A2354AD" w14:textId="77777777" w:rsidR="00DE4A84" w:rsidRPr="00C36CC8" w:rsidRDefault="00DE4A84" w:rsidP="00C36CC8">
            <w:pPr>
              <w:suppressAutoHyphens w:val="0"/>
              <w:spacing w:before="40" w:after="40" w:line="220" w:lineRule="exact"/>
              <w:jc w:val="right"/>
              <w:rPr>
                <w:sz w:val="18"/>
              </w:rPr>
            </w:pPr>
            <w:r w:rsidRPr="00C36CC8">
              <w:rPr>
                <w:sz w:val="18"/>
              </w:rPr>
              <w:t>333</w:t>
            </w:r>
          </w:p>
        </w:tc>
      </w:tr>
      <w:tr w:rsidR="00DE4A84" w:rsidRPr="00C36CC8" w14:paraId="62585909" w14:textId="77777777" w:rsidTr="00C36CC8">
        <w:tc>
          <w:tcPr>
            <w:tcW w:w="3685" w:type="dxa"/>
            <w:shd w:val="clear" w:color="auto" w:fill="auto"/>
          </w:tcPr>
          <w:p w14:paraId="21B82439" w14:textId="77777777" w:rsidR="00DE4A84" w:rsidRPr="00C36CC8" w:rsidRDefault="00DE4A84" w:rsidP="00C36CC8">
            <w:pPr>
              <w:suppressAutoHyphens w:val="0"/>
              <w:spacing w:before="40" w:after="40" w:line="220" w:lineRule="exact"/>
              <w:rPr>
                <w:sz w:val="18"/>
              </w:rPr>
            </w:pPr>
            <w:r w:rsidRPr="00C36CC8">
              <w:rPr>
                <w:sz w:val="18"/>
              </w:rPr>
              <w:t>Roumaine</w:t>
            </w:r>
          </w:p>
        </w:tc>
        <w:tc>
          <w:tcPr>
            <w:tcW w:w="3685" w:type="dxa"/>
            <w:shd w:val="clear" w:color="auto" w:fill="auto"/>
            <w:vAlign w:val="bottom"/>
          </w:tcPr>
          <w:p w14:paraId="30525A20"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36937D55" w14:textId="77777777" w:rsidTr="00C36CC8">
        <w:tc>
          <w:tcPr>
            <w:tcW w:w="3685" w:type="dxa"/>
            <w:shd w:val="clear" w:color="auto" w:fill="auto"/>
          </w:tcPr>
          <w:p w14:paraId="725C9F2F" w14:textId="77777777" w:rsidR="00DE4A84" w:rsidRPr="00C36CC8" w:rsidRDefault="00DE4A84" w:rsidP="00C36CC8">
            <w:pPr>
              <w:suppressAutoHyphens w:val="0"/>
              <w:spacing w:before="40" w:after="40" w:line="220" w:lineRule="exact"/>
              <w:rPr>
                <w:sz w:val="18"/>
              </w:rPr>
            </w:pPr>
            <w:r w:rsidRPr="00C36CC8">
              <w:rPr>
                <w:sz w:val="18"/>
              </w:rPr>
              <w:t>Suédoise</w:t>
            </w:r>
          </w:p>
        </w:tc>
        <w:tc>
          <w:tcPr>
            <w:tcW w:w="3685" w:type="dxa"/>
            <w:shd w:val="clear" w:color="auto" w:fill="auto"/>
            <w:vAlign w:val="bottom"/>
          </w:tcPr>
          <w:p w14:paraId="6653C402"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71A3A683" w14:textId="77777777" w:rsidTr="00C36CC8">
        <w:tc>
          <w:tcPr>
            <w:tcW w:w="3685" w:type="dxa"/>
            <w:shd w:val="clear" w:color="auto" w:fill="auto"/>
          </w:tcPr>
          <w:p w14:paraId="533C0257" w14:textId="77777777" w:rsidR="00DE4A84" w:rsidRPr="00C36CC8" w:rsidRDefault="00DE4A84" w:rsidP="00C36CC8">
            <w:pPr>
              <w:suppressAutoHyphens w:val="0"/>
              <w:spacing w:before="40" w:after="40" w:line="220" w:lineRule="exact"/>
              <w:rPr>
                <w:sz w:val="18"/>
              </w:rPr>
            </w:pPr>
            <w:r w:rsidRPr="00C36CC8">
              <w:rPr>
                <w:sz w:val="18"/>
              </w:rPr>
              <w:t>Tanzanienne</w:t>
            </w:r>
          </w:p>
        </w:tc>
        <w:tc>
          <w:tcPr>
            <w:tcW w:w="3685" w:type="dxa"/>
            <w:shd w:val="clear" w:color="auto" w:fill="auto"/>
            <w:vAlign w:val="bottom"/>
          </w:tcPr>
          <w:p w14:paraId="4032A2FD" w14:textId="77777777" w:rsidR="00DE4A84" w:rsidRPr="00C36CC8" w:rsidRDefault="00DE4A84" w:rsidP="00C36CC8">
            <w:pPr>
              <w:suppressAutoHyphens w:val="0"/>
              <w:spacing w:before="40" w:after="40" w:line="220" w:lineRule="exact"/>
              <w:jc w:val="right"/>
              <w:rPr>
                <w:sz w:val="18"/>
              </w:rPr>
            </w:pPr>
            <w:r w:rsidRPr="00C36CC8">
              <w:rPr>
                <w:sz w:val="18"/>
              </w:rPr>
              <w:t>1</w:t>
            </w:r>
          </w:p>
        </w:tc>
      </w:tr>
      <w:tr w:rsidR="00DE4A84" w:rsidRPr="00C36CC8" w14:paraId="68C0D7F1" w14:textId="77777777" w:rsidTr="00C36CC8">
        <w:tc>
          <w:tcPr>
            <w:tcW w:w="3685" w:type="dxa"/>
            <w:shd w:val="clear" w:color="auto" w:fill="auto"/>
          </w:tcPr>
          <w:p w14:paraId="2E37F14B" w14:textId="77777777" w:rsidR="00DE4A84" w:rsidRPr="00C36CC8" w:rsidRDefault="00DE4A84" w:rsidP="00C36CC8">
            <w:pPr>
              <w:suppressAutoHyphens w:val="0"/>
              <w:spacing w:before="40" w:after="40" w:line="220" w:lineRule="exact"/>
              <w:rPr>
                <w:sz w:val="18"/>
              </w:rPr>
            </w:pPr>
            <w:r w:rsidRPr="00C36CC8">
              <w:rPr>
                <w:sz w:val="18"/>
              </w:rPr>
              <w:t>Uruguayenne</w:t>
            </w:r>
          </w:p>
        </w:tc>
        <w:tc>
          <w:tcPr>
            <w:tcW w:w="3685" w:type="dxa"/>
            <w:shd w:val="clear" w:color="auto" w:fill="auto"/>
            <w:vAlign w:val="bottom"/>
          </w:tcPr>
          <w:p w14:paraId="33308DE8" w14:textId="77777777" w:rsidR="00DE4A84" w:rsidRPr="00C36CC8" w:rsidRDefault="00DE4A84" w:rsidP="00C36CC8">
            <w:pPr>
              <w:suppressAutoHyphens w:val="0"/>
              <w:spacing w:before="40" w:after="40" w:line="220" w:lineRule="exact"/>
              <w:jc w:val="right"/>
              <w:rPr>
                <w:sz w:val="18"/>
              </w:rPr>
            </w:pPr>
            <w:r w:rsidRPr="00C36CC8">
              <w:rPr>
                <w:sz w:val="18"/>
              </w:rPr>
              <w:t>4</w:t>
            </w:r>
          </w:p>
        </w:tc>
      </w:tr>
      <w:tr w:rsidR="00DE4A84" w:rsidRPr="00C36CC8" w14:paraId="70D6196F" w14:textId="77777777" w:rsidTr="004314B4">
        <w:tc>
          <w:tcPr>
            <w:tcW w:w="3685" w:type="dxa"/>
            <w:tcBorders>
              <w:bottom w:val="single" w:sz="4" w:space="0" w:color="auto"/>
            </w:tcBorders>
            <w:shd w:val="clear" w:color="auto" w:fill="auto"/>
          </w:tcPr>
          <w:p w14:paraId="49293083" w14:textId="77777777" w:rsidR="00DE4A84" w:rsidRPr="00C36CC8" w:rsidRDefault="00DE4A84" w:rsidP="00C36CC8">
            <w:pPr>
              <w:suppressAutoHyphens w:val="0"/>
              <w:spacing w:before="40" w:after="40" w:line="220" w:lineRule="exact"/>
              <w:rPr>
                <w:sz w:val="18"/>
              </w:rPr>
            </w:pPr>
            <w:r w:rsidRPr="00C36CC8">
              <w:rPr>
                <w:sz w:val="18"/>
              </w:rPr>
              <w:t>Vénézu</w:t>
            </w:r>
            <w:r w:rsidR="004314B4">
              <w:rPr>
                <w:sz w:val="18"/>
              </w:rPr>
              <w:t>é</w:t>
            </w:r>
            <w:r w:rsidRPr="00C36CC8">
              <w:rPr>
                <w:sz w:val="18"/>
              </w:rPr>
              <w:t>lienne</w:t>
            </w:r>
          </w:p>
        </w:tc>
        <w:tc>
          <w:tcPr>
            <w:tcW w:w="3685" w:type="dxa"/>
            <w:tcBorders>
              <w:bottom w:val="single" w:sz="4" w:space="0" w:color="auto"/>
            </w:tcBorders>
            <w:shd w:val="clear" w:color="auto" w:fill="auto"/>
            <w:vAlign w:val="bottom"/>
          </w:tcPr>
          <w:p w14:paraId="4C36E403" w14:textId="77777777" w:rsidR="00DE4A84" w:rsidRPr="00C36CC8" w:rsidRDefault="00DE4A84" w:rsidP="00C36CC8">
            <w:pPr>
              <w:suppressAutoHyphens w:val="0"/>
              <w:spacing w:before="40" w:after="40" w:line="220" w:lineRule="exact"/>
              <w:jc w:val="right"/>
              <w:rPr>
                <w:sz w:val="18"/>
              </w:rPr>
            </w:pPr>
            <w:r w:rsidRPr="00C36CC8">
              <w:rPr>
                <w:sz w:val="18"/>
              </w:rPr>
              <w:t>7</w:t>
            </w:r>
          </w:p>
        </w:tc>
      </w:tr>
      <w:tr w:rsidR="00DE4A84" w:rsidRPr="004314B4" w14:paraId="56763BB6" w14:textId="77777777" w:rsidTr="004314B4">
        <w:tc>
          <w:tcPr>
            <w:tcW w:w="3685" w:type="dxa"/>
            <w:tcBorders>
              <w:top w:val="single" w:sz="4" w:space="0" w:color="auto"/>
              <w:bottom w:val="single" w:sz="12" w:space="0" w:color="auto"/>
            </w:tcBorders>
            <w:shd w:val="clear" w:color="auto" w:fill="auto"/>
          </w:tcPr>
          <w:p w14:paraId="609AA910" w14:textId="77777777" w:rsidR="00DE4A84" w:rsidRPr="004314B4" w:rsidRDefault="00DE4A84" w:rsidP="004314B4">
            <w:pPr>
              <w:suppressAutoHyphens w:val="0"/>
              <w:spacing w:before="80" w:after="80" w:line="220" w:lineRule="exact"/>
              <w:ind w:left="283"/>
              <w:rPr>
                <w:b/>
                <w:bCs/>
                <w:sz w:val="18"/>
              </w:rPr>
            </w:pPr>
            <w:r w:rsidRPr="004314B4">
              <w:rPr>
                <w:b/>
                <w:bCs/>
                <w:sz w:val="18"/>
              </w:rPr>
              <w:t>Total général</w:t>
            </w:r>
          </w:p>
        </w:tc>
        <w:tc>
          <w:tcPr>
            <w:tcW w:w="3685" w:type="dxa"/>
            <w:tcBorders>
              <w:top w:val="single" w:sz="4" w:space="0" w:color="auto"/>
              <w:bottom w:val="single" w:sz="12" w:space="0" w:color="auto"/>
            </w:tcBorders>
            <w:shd w:val="clear" w:color="auto" w:fill="auto"/>
            <w:vAlign w:val="bottom"/>
          </w:tcPr>
          <w:p w14:paraId="2854C0D4" w14:textId="77777777" w:rsidR="00DE4A84" w:rsidRPr="004314B4" w:rsidRDefault="00DE4A84" w:rsidP="004314B4">
            <w:pPr>
              <w:suppressAutoHyphens w:val="0"/>
              <w:spacing w:before="80" w:after="80" w:line="220" w:lineRule="exact"/>
              <w:jc w:val="right"/>
              <w:rPr>
                <w:b/>
                <w:bCs/>
                <w:sz w:val="18"/>
              </w:rPr>
            </w:pPr>
            <w:r w:rsidRPr="004314B4">
              <w:rPr>
                <w:b/>
                <w:bCs/>
                <w:sz w:val="18"/>
              </w:rPr>
              <w:t>1 257</w:t>
            </w:r>
          </w:p>
        </w:tc>
      </w:tr>
    </w:tbl>
    <w:p w14:paraId="10DDA5E3" w14:textId="77777777" w:rsidR="00DE4A84" w:rsidRPr="00B712B9" w:rsidRDefault="00DE4A84" w:rsidP="00B712B9">
      <w:pPr>
        <w:suppressAutoHyphens w:val="0"/>
        <w:kinsoku/>
        <w:overflowPunct/>
        <w:autoSpaceDE/>
        <w:autoSpaceDN/>
        <w:adjustRightInd/>
        <w:snapToGrid/>
        <w:spacing w:before="120" w:after="240" w:line="240" w:lineRule="exact"/>
        <w:ind w:left="1134" w:right="1134" w:firstLine="170"/>
        <w:jc w:val="both"/>
        <w:rPr>
          <w:rFonts w:asciiTheme="majorBidi" w:eastAsiaTheme="minorEastAsia" w:hAnsiTheme="majorBidi" w:cstheme="majorBidi"/>
          <w:color w:val="000000" w:themeColor="text1"/>
          <w:sz w:val="18"/>
          <w:szCs w:val="18"/>
          <w:lang w:eastAsia="es-ES"/>
        </w:rPr>
      </w:pPr>
      <w:r w:rsidRPr="00E747F5">
        <w:rPr>
          <w:rFonts w:asciiTheme="majorBidi" w:hAnsiTheme="majorBidi" w:cstheme="majorBidi"/>
          <w:i/>
          <w:color w:val="000000" w:themeColor="text1"/>
          <w:sz w:val="18"/>
          <w:szCs w:val="18"/>
        </w:rPr>
        <w:t>Source</w:t>
      </w:r>
      <w:r w:rsidR="00E23D35" w:rsidRPr="00E747F5">
        <w:rPr>
          <w:rFonts w:asciiTheme="majorBidi" w:hAnsiTheme="majorBidi" w:cstheme="majorBidi"/>
          <w:iCs/>
          <w:color w:val="000000" w:themeColor="text1"/>
          <w:sz w:val="18"/>
          <w:szCs w:val="18"/>
        </w:rPr>
        <w:t> :</w:t>
      </w:r>
      <w:r w:rsidR="00186F8E" w:rsidRPr="00E747F5">
        <w:rPr>
          <w:rFonts w:asciiTheme="majorBidi" w:hAnsiTheme="majorBidi" w:cstheme="majorBidi"/>
          <w:color w:val="000000" w:themeColor="text1"/>
          <w:sz w:val="18"/>
          <w:szCs w:val="18"/>
        </w:rPr>
        <w:t xml:space="preserve"> </w:t>
      </w:r>
      <w:r w:rsidRPr="00E747F5">
        <w:rPr>
          <w:rFonts w:asciiTheme="majorBidi" w:eastAsiaTheme="minorEastAsia" w:hAnsiTheme="majorBidi" w:cstheme="majorBidi"/>
          <w:sz w:val="18"/>
          <w:szCs w:val="18"/>
          <w:lang w:val="fr-FR" w:eastAsia="es-ES"/>
        </w:rPr>
        <w:t>Administration pénitentiaire du Chili</w:t>
      </w:r>
      <w:r w:rsidR="00455F0F" w:rsidRPr="00E747F5">
        <w:rPr>
          <w:rFonts w:asciiTheme="majorBidi" w:eastAsiaTheme="minorEastAsia" w:hAnsiTheme="majorBidi" w:cstheme="majorBidi"/>
          <w:sz w:val="18"/>
          <w:szCs w:val="18"/>
          <w:lang w:val="fr-FR" w:eastAsia="es-ES"/>
        </w:rPr>
        <w:t>.</w:t>
      </w:r>
    </w:p>
    <w:p w14:paraId="2231B71B" w14:textId="77777777" w:rsidR="00DE4A84" w:rsidRPr="007D77A9" w:rsidRDefault="00DE4A84" w:rsidP="00DE4A84">
      <w:pPr>
        <w:keepNext/>
        <w:keepLines/>
        <w:tabs>
          <w:tab w:val="right" w:pos="851"/>
        </w:tabs>
        <w:kinsoku/>
        <w:overflowPunct/>
        <w:autoSpaceDE/>
        <w:autoSpaceDN/>
        <w:adjustRightInd/>
        <w:snapToGrid/>
        <w:spacing w:before="240" w:after="120" w:line="240" w:lineRule="exact"/>
        <w:ind w:left="1134" w:right="1134" w:hanging="1134"/>
        <w:rPr>
          <w:rFonts w:asciiTheme="majorBidi" w:eastAsiaTheme="minorEastAsia" w:hAnsiTheme="majorBidi" w:cstheme="majorBidi"/>
          <w:b/>
          <w:i/>
          <w:color w:val="000000" w:themeColor="text1"/>
          <w:lang w:eastAsia="es-ES"/>
        </w:rPr>
      </w:pPr>
      <w:r w:rsidRPr="007D77A9">
        <w:rPr>
          <w:rFonts w:asciiTheme="majorBidi" w:eastAsiaTheme="minorEastAsia" w:hAnsiTheme="majorBidi" w:cstheme="majorBidi"/>
          <w:b/>
          <w:lang w:val="fr-FR" w:eastAsia="es-ES"/>
        </w:rPr>
        <w:tab/>
      </w:r>
      <w:r w:rsidRPr="007D77A9">
        <w:rPr>
          <w:rFonts w:asciiTheme="majorBidi" w:eastAsiaTheme="minorEastAsia" w:hAnsiTheme="majorBidi" w:cstheme="majorBidi"/>
          <w:b/>
          <w:lang w:val="fr-FR" w:eastAsia="es-ES"/>
        </w:rPr>
        <w:tab/>
      </w:r>
      <w:r w:rsidRPr="007D77A9">
        <w:rPr>
          <w:rFonts w:asciiTheme="majorBidi" w:hAnsiTheme="majorBidi" w:cstheme="majorBidi"/>
          <w:i/>
          <w:color w:val="000000" w:themeColor="text1"/>
          <w:lang w:eastAsia="en-GB"/>
        </w:rPr>
        <w:t>Paragraphe 37) c)</w:t>
      </w:r>
    </w:p>
    <w:p w14:paraId="684A3EC7" w14:textId="77777777" w:rsidR="00DE4A84" w:rsidRPr="00CB106B" w:rsidRDefault="001B47C2" w:rsidP="00CB106B">
      <w:pPr>
        <w:pStyle w:val="Titre1"/>
        <w:spacing w:after="120"/>
      </w:pPr>
      <w:r>
        <w:t>Tableau</w:t>
      </w:r>
      <w:r w:rsidR="00DE4A84" w:rsidRPr="007D77A9">
        <w:t xml:space="preserve"> 3</w:t>
      </w:r>
      <w:r>
        <w:br/>
      </w:r>
      <w:r w:rsidR="00DE4A84" w:rsidRPr="001B47C2">
        <w:rPr>
          <w:b/>
          <w:bCs/>
        </w:rPr>
        <w:t>Expulsions exécutées</w:t>
      </w:r>
    </w:p>
    <w:tbl>
      <w:tblPr>
        <w:tblW w:w="7370" w:type="dxa"/>
        <w:tblInd w:w="1134" w:type="dxa"/>
        <w:tblLayout w:type="fixed"/>
        <w:tblCellMar>
          <w:left w:w="0" w:type="dxa"/>
          <w:right w:w="0" w:type="dxa"/>
        </w:tblCellMar>
        <w:tblLook w:val="04A0" w:firstRow="1" w:lastRow="0" w:firstColumn="1" w:lastColumn="0" w:noHBand="0" w:noVBand="1"/>
      </w:tblPr>
      <w:tblGrid>
        <w:gridCol w:w="2797"/>
        <w:gridCol w:w="1864"/>
        <w:gridCol w:w="1517"/>
        <w:gridCol w:w="1192"/>
      </w:tblGrid>
      <w:tr w:rsidR="00EB619E" w:rsidRPr="00EB619E" w14:paraId="0B7734FA" w14:textId="77777777" w:rsidTr="00354521">
        <w:trPr>
          <w:tblHeader/>
        </w:trPr>
        <w:tc>
          <w:tcPr>
            <w:tcW w:w="279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3574C70" w14:textId="77777777" w:rsidR="00EB619E" w:rsidRPr="00EB619E" w:rsidRDefault="00EB619E" w:rsidP="00354521">
            <w:pPr>
              <w:spacing w:before="80" w:after="80" w:line="200" w:lineRule="exact"/>
              <w:rPr>
                <w:bCs/>
                <w:i/>
                <w:color w:val="000000" w:themeColor="text1"/>
                <w:sz w:val="16"/>
                <w:lang w:eastAsia="es-CL"/>
              </w:rPr>
            </w:pPr>
            <w:r>
              <w:rPr>
                <w:bCs/>
                <w:i/>
                <w:color w:val="000000" w:themeColor="text1"/>
                <w:sz w:val="16"/>
                <w:lang w:eastAsia="es-CL"/>
              </w:rPr>
              <w:t>Année</w:t>
            </w:r>
          </w:p>
        </w:tc>
        <w:tc>
          <w:tcPr>
            <w:tcW w:w="186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71C06A1" w14:textId="77777777" w:rsidR="00EB619E" w:rsidRPr="00EB619E" w:rsidRDefault="00EB619E" w:rsidP="00354521">
            <w:pPr>
              <w:spacing w:before="80" w:after="80" w:line="200" w:lineRule="exact"/>
              <w:jc w:val="right"/>
              <w:rPr>
                <w:bCs/>
                <w:i/>
                <w:color w:val="000000" w:themeColor="text1"/>
                <w:sz w:val="16"/>
                <w:szCs w:val="18"/>
                <w:lang w:eastAsia="es-CL"/>
              </w:rPr>
            </w:pPr>
            <w:r>
              <w:rPr>
                <w:bCs/>
                <w:i/>
                <w:color w:val="000000" w:themeColor="text1"/>
                <w:sz w:val="16"/>
                <w:szCs w:val="18"/>
                <w:lang w:eastAsia="es-CL"/>
              </w:rPr>
              <w:t>Expulsion administrative</w:t>
            </w:r>
          </w:p>
        </w:tc>
        <w:tc>
          <w:tcPr>
            <w:tcW w:w="15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9373332" w14:textId="77777777" w:rsidR="00EB619E" w:rsidRPr="00EB619E" w:rsidRDefault="00EB619E" w:rsidP="00354521">
            <w:pPr>
              <w:spacing w:before="80" w:after="80" w:line="200" w:lineRule="exact"/>
              <w:jc w:val="right"/>
              <w:rPr>
                <w:bCs/>
                <w:i/>
                <w:color w:val="000000" w:themeColor="text1"/>
                <w:sz w:val="16"/>
                <w:szCs w:val="18"/>
                <w:lang w:eastAsia="es-CL"/>
              </w:rPr>
            </w:pPr>
            <w:r>
              <w:rPr>
                <w:bCs/>
                <w:i/>
                <w:color w:val="000000" w:themeColor="text1"/>
                <w:sz w:val="16"/>
                <w:szCs w:val="18"/>
                <w:lang w:eastAsia="es-CL"/>
              </w:rPr>
              <w:t>Expulsion judiciaire</w:t>
            </w:r>
          </w:p>
        </w:tc>
        <w:tc>
          <w:tcPr>
            <w:tcW w:w="11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5B3BD6F" w14:textId="77777777" w:rsidR="00EB619E" w:rsidRPr="00EB619E" w:rsidRDefault="00EB619E" w:rsidP="00354521">
            <w:pPr>
              <w:spacing w:before="80" w:after="80" w:line="200" w:lineRule="exact"/>
              <w:jc w:val="right"/>
              <w:rPr>
                <w:bCs/>
                <w:i/>
                <w:color w:val="000000" w:themeColor="text1"/>
                <w:sz w:val="16"/>
                <w:szCs w:val="18"/>
                <w:lang w:eastAsia="es-CL"/>
              </w:rPr>
            </w:pPr>
            <w:r w:rsidRPr="00EB619E">
              <w:rPr>
                <w:bCs/>
                <w:i/>
                <w:color w:val="000000" w:themeColor="text1"/>
                <w:sz w:val="16"/>
                <w:szCs w:val="18"/>
                <w:lang w:eastAsia="es-CL"/>
              </w:rPr>
              <w:t>Total</w:t>
            </w:r>
          </w:p>
        </w:tc>
      </w:tr>
      <w:tr w:rsidR="00EB619E" w:rsidRPr="00EB619E" w14:paraId="7C97DCAA" w14:textId="77777777" w:rsidTr="00354521">
        <w:tc>
          <w:tcPr>
            <w:tcW w:w="2797" w:type="dxa"/>
            <w:tcBorders>
              <w:top w:val="single" w:sz="12" w:space="0" w:color="auto"/>
            </w:tcBorders>
            <w:shd w:val="clear" w:color="auto" w:fill="auto"/>
            <w:noWrap/>
            <w:tcMar>
              <w:top w:w="0" w:type="dxa"/>
              <w:left w:w="70" w:type="dxa"/>
              <w:bottom w:w="0" w:type="dxa"/>
              <w:right w:w="70" w:type="dxa"/>
            </w:tcMar>
            <w:hideMark/>
          </w:tcPr>
          <w:p w14:paraId="773812CA" w14:textId="77777777" w:rsidR="00EB619E" w:rsidRPr="00EB619E" w:rsidRDefault="00EB619E" w:rsidP="00354521">
            <w:pPr>
              <w:spacing w:before="40" w:after="40" w:line="220" w:lineRule="exact"/>
              <w:rPr>
                <w:bCs/>
                <w:color w:val="000000" w:themeColor="text1"/>
                <w:sz w:val="18"/>
                <w:lang w:eastAsia="es-CL"/>
              </w:rPr>
            </w:pPr>
            <w:r w:rsidRPr="00EB619E">
              <w:rPr>
                <w:bCs/>
                <w:color w:val="000000" w:themeColor="text1"/>
                <w:sz w:val="18"/>
                <w:lang w:eastAsia="es-CL"/>
              </w:rPr>
              <w:t>2015</w:t>
            </w:r>
          </w:p>
        </w:tc>
        <w:tc>
          <w:tcPr>
            <w:tcW w:w="1864" w:type="dxa"/>
            <w:tcBorders>
              <w:top w:val="single" w:sz="12" w:space="0" w:color="auto"/>
            </w:tcBorders>
            <w:shd w:val="clear" w:color="auto" w:fill="auto"/>
            <w:noWrap/>
            <w:tcMar>
              <w:top w:w="0" w:type="dxa"/>
              <w:left w:w="70" w:type="dxa"/>
              <w:bottom w:w="0" w:type="dxa"/>
              <w:right w:w="70" w:type="dxa"/>
            </w:tcMar>
            <w:vAlign w:val="bottom"/>
            <w:hideMark/>
          </w:tcPr>
          <w:p w14:paraId="3D35C386"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929</w:t>
            </w:r>
          </w:p>
        </w:tc>
        <w:tc>
          <w:tcPr>
            <w:tcW w:w="1517" w:type="dxa"/>
            <w:tcBorders>
              <w:top w:val="single" w:sz="12" w:space="0" w:color="auto"/>
            </w:tcBorders>
            <w:shd w:val="clear" w:color="auto" w:fill="auto"/>
            <w:noWrap/>
            <w:tcMar>
              <w:top w:w="0" w:type="dxa"/>
              <w:left w:w="70" w:type="dxa"/>
              <w:bottom w:w="0" w:type="dxa"/>
              <w:right w:w="70" w:type="dxa"/>
            </w:tcMar>
            <w:vAlign w:val="bottom"/>
            <w:hideMark/>
          </w:tcPr>
          <w:p w14:paraId="529AB422"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412</w:t>
            </w:r>
          </w:p>
        </w:tc>
        <w:tc>
          <w:tcPr>
            <w:tcW w:w="1192" w:type="dxa"/>
            <w:tcBorders>
              <w:top w:val="single" w:sz="12" w:space="0" w:color="auto"/>
            </w:tcBorders>
            <w:shd w:val="clear" w:color="auto" w:fill="auto"/>
            <w:noWrap/>
            <w:tcMar>
              <w:top w:w="0" w:type="dxa"/>
              <w:left w:w="70" w:type="dxa"/>
              <w:bottom w:w="0" w:type="dxa"/>
              <w:right w:w="70" w:type="dxa"/>
            </w:tcMar>
            <w:vAlign w:val="bottom"/>
            <w:hideMark/>
          </w:tcPr>
          <w:p w14:paraId="13FD6EFF"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1 341</w:t>
            </w:r>
          </w:p>
        </w:tc>
      </w:tr>
      <w:tr w:rsidR="00EB619E" w:rsidRPr="00EB619E" w14:paraId="6CE1B627" w14:textId="77777777" w:rsidTr="00354521">
        <w:tc>
          <w:tcPr>
            <w:tcW w:w="2797" w:type="dxa"/>
            <w:shd w:val="clear" w:color="auto" w:fill="auto"/>
            <w:noWrap/>
            <w:tcMar>
              <w:top w:w="0" w:type="dxa"/>
              <w:left w:w="70" w:type="dxa"/>
              <w:bottom w:w="0" w:type="dxa"/>
              <w:right w:w="70" w:type="dxa"/>
            </w:tcMar>
            <w:hideMark/>
          </w:tcPr>
          <w:p w14:paraId="68F95027" w14:textId="77777777" w:rsidR="00EB619E" w:rsidRPr="00EB619E" w:rsidRDefault="00EB619E" w:rsidP="00354521">
            <w:pPr>
              <w:spacing w:before="40" w:after="40" w:line="220" w:lineRule="exact"/>
              <w:rPr>
                <w:bCs/>
                <w:color w:val="000000" w:themeColor="text1"/>
                <w:sz w:val="18"/>
                <w:lang w:eastAsia="es-CL"/>
              </w:rPr>
            </w:pPr>
            <w:r w:rsidRPr="00EB619E">
              <w:rPr>
                <w:bCs/>
                <w:color w:val="000000" w:themeColor="text1"/>
                <w:sz w:val="18"/>
                <w:lang w:eastAsia="es-CL"/>
              </w:rPr>
              <w:t>2016</w:t>
            </w:r>
          </w:p>
        </w:tc>
        <w:tc>
          <w:tcPr>
            <w:tcW w:w="1864" w:type="dxa"/>
            <w:shd w:val="clear" w:color="auto" w:fill="auto"/>
            <w:noWrap/>
            <w:tcMar>
              <w:top w:w="0" w:type="dxa"/>
              <w:left w:w="70" w:type="dxa"/>
              <w:bottom w:w="0" w:type="dxa"/>
              <w:right w:w="70" w:type="dxa"/>
            </w:tcMar>
            <w:vAlign w:val="bottom"/>
            <w:hideMark/>
          </w:tcPr>
          <w:p w14:paraId="3F84E5AC"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599</w:t>
            </w:r>
          </w:p>
        </w:tc>
        <w:tc>
          <w:tcPr>
            <w:tcW w:w="1517" w:type="dxa"/>
            <w:shd w:val="clear" w:color="auto" w:fill="auto"/>
            <w:noWrap/>
            <w:tcMar>
              <w:top w:w="0" w:type="dxa"/>
              <w:left w:w="70" w:type="dxa"/>
              <w:bottom w:w="0" w:type="dxa"/>
              <w:right w:w="70" w:type="dxa"/>
            </w:tcMar>
            <w:vAlign w:val="bottom"/>
            <w:hideMark/>
          </w:tcPr>
          <w:p w14:paraId="686BDAD6"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318</w:t>
            </w:r>
          </w:p>
        </w:tc>
        <w:tc>
          <w:tcPr>
            <w:tcW w:w="1192" w:type="dxa"/>
            <w:shd w:val="clear" w:color="auto" w:fill="auto"/>
            <w:noWrap/>
            <w:tcMar>
              <w:top w:w="0" w:type="dxa"/>
              <w:left w:w="70" w:type="dxa"/>
              <w:bottom w:w="0" w:type="dxa"/>
              <w:right w:w="70" w:type="dxa"/>
            </w:tcMar>
            <w:vAlign w:val="bottom"/>
            <w:hideMark/>
          </w:tcPr>
          <w:p w14:paraId="0CB73E67"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917</w:t>
            </w:r>
          </w:p>
        </w:tc>
      </w:tr>
      <w:tr w:rsidR="00EB619E" w:rsidRPr="00EB619E" w14:paraId="64F40FB9" w14:textId="77777777" w:rsidTr="00354521">
        <w:tc>
          <w:tcPr>
            <w:tcW w:w="2797" w:type="dxa"/>
            <w:shd w:val="clear" w:color="auto" w:fill="auto"/>
            <w:noWrap/>
            <w:tcMar>
              <w:top w:w="0" w:type="dxa"/>
              <w:left w:w="70" w:type="dxa"/>
              <w:bottom w:w="0" w:type="dxa"/>
              <w:right w:w="70" w:type="dxa"/>
            </w:tcMar>
            <w:hideMark/>
          </w:tcPr>
          <w:p w14:paraId="2A15F3F9" w14:textId="77777777" w:rsidR="00EB619E" w:rsidRPr="00EB619E" w:rsidRDefault="00EB619E" w:rsidP="00354521">
            <w:pPr>
              <w:spacing w:before="40" w:after="40" w:line="220" w:lineRule="exact"/>
              <w:rPr>
                <w:bCs/>
                <w:color w:val="000000" w:themeColor="text1"/>
                <w:sz w:val="18"/>
                <w:lang w:eastAsia="es-CL"/>
              </w:rPr>
            </w:pPr>
            <w:r w:rsidRPr="00EB619E">
              <w:rPr>
                <w:bCs/>
                <w:color w:val="000000" w:themeColor="text1"/>
                <w:sz w:val="18"/>
                <w:lang w:eastAsia="es-CL"/>
              </w:rPr>
              <w:t>2017</w:t>
            </w:r>
          </w:p>
        </w:tc>
        <w:tc>
          <w:tcPr>
            <w:tcW w:w="1864" w:type="dxa"/>
            <w:shd w:val="clear" w:color="auto" w:fill="auto"/>
            <w:noWrap/>
            <w:tcMar>
              <w:top w:w="0" w:type="dxa"/>
              <w:left w:w="70" w:type="dxa"/>
              <w:bottom w:w="0" w:type="dxa"/>
              <w:right w:w="70" w:type="dxa"/>
            </w:tcMar>
            <w:vAlign w:val="bottom"/>
            <w:hideMark/>
          </w:tcPr>
          <w:p w14:paraId="273D7066"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978</w:t>
            </w:r>
          </w:p>
        </w:tc>
        <w:tc>
          <w:tcPr>
            <w:tcW w:w="1517" w:type="dxa"/>
            <w:shd w:val="clear" w:color="auto" w:fill="auto"/>
            <w:noWrap/>
            <w:tcMar>
              <w:top w:w="0" w:type="dxa"/>
              <w:left w:w="70" w:type="dxa"/>
              <w:bottom w:w="0" w:type="dxa"/>
              <w:right w:w="70" w:type="dxa"/>
            </w:tcMar>
            <w:vAlign w:val="bottom"/>
            <w:hideMark/>
          </w:tcPr>
          <w:p w14:paraId="7B0DC3D4"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420</w:t>
            </w:r>
          </w:p>
        </w:tc>
        <w:tc>
          <w:tcPr>
            <w:tcW w:w="1192" w:type="dxa"/>
            <w:shd w:val="clear" w:color="auto" w:fill="auto"/>
            <w:noWrap/>
            <w:tcMar>
              <w:top w:w="0" w:type="dxa"/>
              <w:left w:w="70" w:type="dxa"/>
              <w:bottom w:w="0" w:type="dxa"/>
              <w:right w:w="70" w:type="dxa"/>
            </w:tcMar>
            <w:vAlign w:val="bottom"/>
            <w:hideMark/>
          </w:tcPr>
          <w:p w14:paraId="5A1EA6DB"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1 398</w:t>
            </w:r>
          </w:p>
        </w:tc>
      </w:tr>
      <w:tr w:rsidR="00EB619E" w:rsidRPr="00EB619E" w14:paraId="32311ADA" w14:textId="77777777" w:rsidTr="00354521">
        <w:tc>
          <w:tcPr>
            <w:tcW w:w="2797" w:type="dxa"/>
            <w:shd w:val="clear" w:color="auto" w:fill="auto"/>
            <w:noWrap/>
            <w:tcMar>
              <w:top w:w="0" w:type="dxa"/>
              <w:left w:w="70" w:type="dxa"/>
              <w:bottom w:w="0" w:type="dxa"/>
              <w:right w:w="70" w:type="dxa"/>
            </w:tcMar>
            <w:hideMark/>
          </w:tcPr>
          <w:p w14:paraId="020C2931" w14:textId="77777777" w:rsidR="00EB619E" w:rsidRPr="00EB619E" w:rsidRDefault="00EB619E" w:rsidP="00354521">
            <w:pPr>
              <w:spacing w:before="40" w:after="40" w:line="220" w:lineRule="exact"/>
              <w:rPr>
                <w:bCs/>
                <w:color w:val="000000" w:themeColor="text1"/>
                <w:sz w:val="18"/>
                <w:lang w:eastAsia="es-CL"/>
              </w:rPr>
            </w:pPr>
            <w:r w:rsidRPr="00EB619E">
              <w:rPr>
                <w:bCs/>
                <w:color w:val="000000" w:themeColor="text1"/>
                <w:sz w:val="18"/>
                <w:lang w:eastAsia="es-CL"/>
              </w:rPr>
              <w:t>2018</w:t>
            </w:r>
          </w:p>
        </w:tc>
        <w:tc>
          <w:tcPr>
            <w:tcW w:w="1864" w:type="dxa"/>
            <w:shd w:val="clear" w:color="auto" w:fill="auto"/>
            <w:noWrap/>
            <w:tcMar>
              <w:top w:w="0" w:type="dxa"/>
              <w:left w:w="70" w:type="dxa"/>
              <w:bottom w:w="0" w:type="dxa"/>
              <w:right w:w="70" w:type="dxa"/>
            </w:tcMar>
            <w:vAlign w:val="bottom"/>
            <w:hideMark/>
          </w:tcPr>
          <w:p w14:paraId="2794EF61"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302</w:t>
            </w:r>
          </w:p>
        </w:tc>
        <w:tc>
          <w:tcPr>
            <w:tcW w:w="1517" w:type="dxa"/>
            <w:shd w:val="clear" w:color="auto" w:fill="auto"/>
            <w:noWrap/>
            <w:tcMar>
              <w:top w:w="0" w:type="dxa"/>
              <w:left w:w="70" w:type="dxa"/>
              <w:bottom w:w="0" w:type="dxa"/>
              <w:right w:w="70" w:type="dxa"/>
            </w:tcMar>
            <w:vAlign w:val="bottom"/>
            <w:hideMark/>
          </w:tcPr>
          <w:p w14:paraId="17B02706"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1 750</w:t>
            </w:r>
          </w:p>
        </w:tc>
        <w:tc>
          <w:tcPr>
            <w:tcW w:w="1192" w:type="dxa"/>
            <w:shd w:val="clear" w:color="auto" w:fill="auto"/>
            <w:noWrap/>
            <w:tcMar>
              <w:top w:w="0" w:type="dxa"/>
              <w:left w:w="70" w:type="dxa"/>
              <w:bottom w:w="0" w:type="dxa"/>
              <w:right w:w="70" w:type="dxa"/>
            </w:tcMar>
            <w:vAlign w:val="bottom"/>
            <w:hideMark/>
          </w:tcPr>
          <w:p w14:paraId="5BD5BFEF"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2 052</w:t>
            </w:r>
          </w:p>
        </w:tc>
      </w:tr>
      <w:tr w:rsidR="00EB619E" w:rsidRPr="00EB619E" w14:paraId="14A872ED" w14:textId="77777777" w:rsidTr="00354521">
        <w:tc>
          <w:tcPr>
            <w:tcW w:w="2797" w:type="dxa"/>
            <w:tcBorders>
              <w:bottom w:val="single" w:sz="4" w:space="0" w:color="auto"/>
            </w:tcBorders>
            <w:shd w:val="clear" w:color="auto" w:fill="auto"/>
            <w:noWrap/>
            <w:tcMar>
              <w:top w:w="0" w:type="dxa"/>
              <w:left w:w="70" w:type="dxa"/>
              <w:bottom w:w="0" w:type="dxa"/>
              <w:right w:w="70" w:type="dxa"/>
            </w:tcMar>
            <w:hideMark/>
          </w:tcPr>
          <w:p w14:paraId="20DFEDAC" w14:textId="77777777" w:rsidR="00EB619E" w:rsidRPr="00EB619E" w:rsidRDefault="00EB619E" w:rsidP="00354521">
            <w:pPr>
              <w:spacing w:before="40" w:after="40" w:line="220" w:lineRule="exact"/>
              <w:rPr>
                <w:bCs/>
                <w:color w:val="000000" w:themeColor="text1"/>
                <w:sz w:val="18"/>
                <w:lang w:eastAsia="es-CL"/>
              </w:rPr>
            </w:pPr>
            <w:r w:rsidRPr="00EB619E">
              <w:rPr>
                <w:bCs/>
                <w:color w:val="000000" w:themeColor="text1"/>
                <w:sz w:val="18"/>
                <w:lang w:eastAsia="es-CL"/>
              </w:rPr>
              <w:t xml:space="preserve">2019 </w:t>
            </w:r>
            <w:r w:rsidR="00244FEE" w:rsidRPr="00244FEE">
              <w:rPr>
                <w:rFonts w:asciiTheme="majorBidi" w:hAnsiTheme="majorBidi" w:cstheme="majorBidi"/>
                <w:bCs/>
                <w:color w:val="000000" w:themeColor="text1"/>
                <w:sz w:val="18"/>
                <w:szCs w:val="18"/>
                <w:lang w:eastAsia="es-CL"/>
              </w:rPr>
              <w:t>(au 18 avril 2019)</w:t>
            </w:r>
          </w:p>
        </w:tc>
        <w:tc>
          <w:tcPr>
            <w:tcW w:w="1864" w:type="dxa"/>
            <w:tcBorders>
              <w:bottom w:val="single" w:sz="4" w:space="0" w:color="auto"/>
            </w:tcBorders>
            <w:shd w:val="clear" w:color="auto" w:fill="auto"/>
            <w:noWrap/>
            <w:tcMar>
              <w:top w:w="0" w:type="dxa"/>
              <w:left w:w="70" w:type="dxa"/>
              <w:bottom w:w="0" w:type="dxa"/>
              <w:right w:w="70" w:type="dxa"/>
            </w:tcMar>
            <w:vAlign w:val="bottom"/>
            <w:hideMark/>
          </w:tcPr>
          <w:p w14:paraId="49AD961B"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98</w:t>
            </w:r>
          </w:p>
        </w:tc>
        <w:tc>
          <w:tcPr>
            <w:tcW w:w="1517" w:type="dxa"/>
            <w:tcBorders>
              <w:bottom w:val="single" w:sz="4" w:space="0" w:color="auto"/>
            </w:tcBorders>
            <w:shd w:val="clear" w:color="auto" w:fill="auto"/>
            <w:noWrap/>
            <w:tcMar>
              <w:top w:w="0" w:type="dxa"/>
              <w:left w:w="70" w:type="dxa"/>
              <w:bottom w:w="0" w:type="dxa"/>
              <w:right w:w="70" w:type="dxa"/>
            </w:tcMar>
            <w:vAlign w:val="bottom"/>
            <w:hideMark/>
          </w:tcPr>
          <w:p w14:paraId="2364739C"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472</w:t>
            </w:r>
          </w:p>
        </w:tc>
        <w:tc>
          <w:tcPr>
            <w:tcW w:w="1192" w:type="dxa"/>
            <w:tcBorders>
              <w:bottom w:val="single" w:sz="4" w:space="0" w:color="auto"/>
            </w:tcBorders>
            <w:shd w:val="clear" w:color="auto" w:fill="auto"/>
            <w:noWrap/>
            <w:tcMar>
              <w:top w:w="0" w:type="dxa"/>
              <w:left w:w="70" w:type="dxa"/>
              <w:bottom w:w="0" w:type="dxa"/>
              <w:right w:w="70" w:type="dxa"/>
            </w:tcMar>
            <w:vAlign w:val="bottom"/>
            <w:hideMark/>
          </w:tcPr>
          <w:p w14:paraId="5FB3ED6E" w14:textId="77777777" w:rsidR="00EB619E" w:rsidRPr="00EB619E" w:rsidRDefault="00EB619E" w:rsidP="00354521">
            <w:pPr>
              <w:spacing w:before="40" w:after="40" w:line="220" w:lineRule="exact"/>
              <w:jc w:val="right"/>
              <w:rPr>
                <w:color w:val="000000" w:themeColor="text1"/>
                <w:sz w:val="18"/>
                <w:lang w:eastAsia="es-CL"/>
              </w:rPr>
            </w:pPr>
            <w:r w:rsidRPr="00EB619E">
              <w:rPr>
                <w:color w:val="000000" w:themeColor="text1"/>
                <w:sz w:val="18"/>
                <w:lang w:eastAsia="es-CL"/>
              </w:rPr>
              <w:t>570</w:t>
            </w:r>
          </w:p>
        </w:tc>
      </w:tr>
      <w:tr w:rsidR="00EB619E" w:rsidRPr="00EB619E" w14:paraId="18F774CC" w14:textId="77777777" w:rsidTr="00354521">
        <w:tc>
          <w:tcPr>
            <w:tcW w:w="2797"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D4D9909" w14:textId="77777777" w:rsidR="00EB619E" w:rsidRPr="00EB619E" w:rsidRDefault="00EB619E" w:rsidP="00354521">
            <w:pPr>
              <w:spacing w:before="80" w:after="80" w:line="220" w:lineRule="exact"/>
              <w:ind w:left="283"/>
              <w:rPr>
                <w:b/>
                <w:bCs/>
                <w:color w:val="000000" w:themeColor="text1"/>
                <w:sz w:val="18"/>
                <w:lang w:eastAsia="es-CL"/>
              </w:rPr>
            </w:pPr>
            <w:r w:rsidRPr="00EB619E">
              <w:rPr>
                <w:b/>
                <w:bCs/>
                <w:color w:val="000000" w:themeColor="text1"/>
                <w:sz w:val="18"/>
                <w:lang w:eastAsia="es-CL"/>
              </w:rPr>
              <w:t xml:space="preserve">Total </w:t>
            </w:r>
            <w:r w:rsidR="00244FEE">
              <w:rPr>
                <w:b/>
                <w:bCs/>
                <w:color w:val="000000" w:themeColor="text1"/>
                <w:sz w:val="18"/>
                <w:lang w:eastAsia="es-CL"/>
              </w:rPr>
              <w:t>géné</w:t>
            </w:r>
            <w:r w:rsidRPr="00EB619E">
              <w:rPr>
                <w:b/>
                <w:bCs/>
                <w:color w:val="000000" w:themeColor="text1"/>
                <w:sz w:val="18"/>
                <w:lang w:eastAsia="es-CL"/>
              </w:rPr>
              <w:t>ral</w:t>
            </w:r>
          </w:p>
        </w:tc>
        <w:tc>
          <w:tcPr>
            <w:tcW w:w="186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4F4A4D1" w14:textId="77777777" w:rsidR="00EB619E" w:rsidRPr="00EB619E" w:rsidRDefault="00EB619E" w:rsidP="00354521">
            <w:pPr>
              <w:spacing w:before="80" w:after="80" w:line="220" w:lineRule="exact"/>
              <w:jc w:val="right"/>
              <w:rPr>
                <w:b/>
                <w:bCs/>
                <w:color w:val="000000" w:themeColor="text1"/>
                <w:sz w:val="18"/>
                <w:lang w:eastAsia="es-CL"/>
              </w:rPr>
            </w:pPr>
            <w:r w:rsidRPr="00EB619E">
              <w:rPr>
                <w:b/>
                <w:bCs/>
                <w:color w:val="000000" w:themeColor="text1"/>
                <w:sz w:val="18"/>
                <w:lang w:eastAsia="es-CL"/>
              </w:rPr>
              <w:t>2 906</w:t>
            </w:r>
          </w:p>
        </w:tc>
        <w:tc>
          <w:tcPr>
            <w:tcW w:w="15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863C8C1" w14:textId="77777777" w:rsidR="00EB619E" w:rsidRPr="00EB619E" w:rsidRDefault="00EB619E" w:rsidP="00354521">
            <w:pPr>
              <w:spacing w:before="80" w:after="80" w:line="220" w:lineRule="exact"/>
              <w:jc w:val="right"/>
              <w:rPr>
                <w:b/>
                <w:bCs/>
                <w:color w:val="000000" w:themeColor="text1"/>
                <w:sz w:val="18"/>
                <w:lang w:eastAsia="es-CL"/>
              </w:rPr>
            </w:pPr>
            <w:r w:rsidRPr="00EB619E">
              <w:rPr>
                <w:b/>
                <w:bCs/>
                <w:color w:val="000000" w:themeColor="text1"/>
                <w:sz w:val="18"/>
                <w:lang w:eastAsia="es-CL"/>
              </w:rPr>
              <w:t>3 372</w:t>
            </w:r>
          </w:p>
        </w:tc>
        <w:tc>
          <w:tcPr>
            <w:tcW w:w="11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719845C" w14:textId="77777777" w:rsidR="00EB619E" w:rsidRPr="00EB619E" w:rsidRDefault="00EB619E" w:rsidP="00354521">
            <w:pPr>
              <w:spacing w:before="80" w:after="80" w:line="220" w:lineRule="exact"/>
              <w:jc w:val="right"/>
              <w:rPr>
                <w:b/>
                <w:bCs/>
                <w:color w:val="000000" w:themeColor="text1"/>
                <w:sz w:val="18"/>
                <w:lang w:eastAsia="es-CL"/>
              </w:rPr>
            </w:pPr>
            <w:r w:rsidRPr="00EB619E">
              <w:rPr>
                <w:b/>
                <w:bCs/>
                <w:color w:val="000000" w:themeColor="text1"/>
                <w:sz w:val="18"/>
                <w:lang w:eastAsia="es-CL"/>
              </w:rPr>
              <w:t>6 278</w:t>
            </w:r>
          </w:p>
        </w:tc>
      </w:tr>
    </w:tbl>
    <w:p w14:paraId="68487280" w14:textId="77777777" w:rsidR="00DE4A84" w:rsidRPr="00244FEE" w:rsidRDefault="00DE4A84" w:rsidP="00244FEE">
      <w:pPr>
        <w:pStyle w:val="SingleTxtG"/>
        <w:spacing w:before="120" w:after="240" w:line="240" w:lineRule="exact"/>
        <w:ind w:firstLine="170"/>
        <w:rPr>
          <w:rFonts w:asciiTheme="majorBidi" w:hAnsiTheme="majorBidi" w:cstheme="majorBidi"/>
          <w:color w:val="000000" w:themeColor="text1"/>
          <w:sz w:val="18"/>
          <w:szCs w:val="18"/>
        </w:rPr>
      </w:pPr>
      <w:r w:rsidRPr="00244FEE">
        <w:rPr>
          <w:rFonts w:asciiTheme="majorBidi" w:hAnsiTheme="majorBidi" w:cstheme="majorBidi"/>
          <w:i/>
          <w:color w:val="000000" w:themeColor="text1"/>
          <w:sz w:val="18"/>
          <w:szCs w:val="18"/>
        </w:rPr>
        <w:t>Source</w:t>
      </w:r>
      <w:r w:rsidR="00E23D35" w:rsidRPr="00244FEE">
        <w:rPr>
          <w:rFonts w:asciiTheme="majorBidi" w:hAnsiTheme="majorBidi" w:cstheme="majorBidi"/>
          <w:color w:val="000000" w:themeColor="text1"/>
          <w:sz w:val="18"/>
          <w:szCs w:val="18"/>
        </w:rPr>
        <w:t> :</w:t>
      </w:r>
      <w:r w:rsidRPr="00244FEE">
        <w:rPr>
          <w:rFonts w:asciiTheme="majorBidi" w:hAnsiTheme="majorBidi" w:cstheme="majorBidi"/>
          <w:color w:val="000000" w:themeColor="text1"/>
          <w:sz w:val="18"/>
          <w:szCs w:val="18"/>
        </w:rPr>
        <w:t xml:space="preserve"> Service de la sûreté</w:t>
      </w:r>
      <w:r w:rsidR="00244FEE">
        <w:rPr>
          <w:rFonts w:asciiTheme="majorBidi" w:hAnsiTheme="majorBidi" w:cstheme="majorBidi"/>
          <w:color w:val="000000" w:themeColor="text1"/>
          <w:sz w:val="18"/>
          <w:szCs w:val="18"/>
        </w:rPr>
        <w:t>.</w:t>
      </w:r>
    </w:p>
    <w:p w14:paraId="3E5D81C6" w14:textId="77777777" w:rsidR="00DE4A84" w:rsidRPr="00BF7939" w:rsidRDefault="00244FEE" w:rsidP="00244FEE">
      <w:pPr>
        <w:pStyle w:val="H4G"/>
      </w:pPr>
      <w:r>
        <w:tab/>
      </w:r>
      <w:r>
        <w:tab/>
      </w:r>
      <w:r w:rsidR="00DE4A84" w:rsidRPr="00BF7939">
        <w:t>Paragraphe 37) d)</w:t>
      </w:r>
    </w:p>
    <w:p w14:paraId="24486AA3" w14:textId="77777777" w:rsidR="00DE4A84" w:rsidRPr="00244FEE" w:rsidRDefault="00DE4A84" w:rsidP="00244FEE">
      <w:pPr>
        <w:pStyle w:val="SingleTxtG"/>
      </w:pPr>
      <w:r w:rsidRPr="00BF7939">
        <w:t>247.</w:t>
      </w:r>
      <w:r w:rsidR="00244FEE">
        <w:tab/>
      </w:r>
      <w:r w:rsidRPr="00BF7939">
        <w:t>L</w:t>
      </w:r>
      <w:r w:rsidR="00354521">
        <w:t>’</w:t>
      </w:r>
      <w:r w:rsidRPr="00BF7939">
        <w:t>analyse des chiffres a permis de conclure que beaucoup d</w:t>
      </w:r>
      <w:r w:rsidR="00354521">
        <w:t>’</w:t>
      </w:r>
      <w:r w:rsidRPr="00BF7939">
        <w:t>enfants migrants sont bien sous la garde de l</w:t>
      </w:r>
      <w:r w:rsidR="00354521">
        <w:t>’</w:t>
      </w:r>
      <w:r w:rsidRPr="00BF7939">
        <w:t>un de leurs parents ou d</w:t>
      </w:r>
      <w:r w:rsidR="00354521">
        <w:t>’</w:t>
      </w:r>
      <w:r w:rsidRPr="00BF7939">
        <w:t>un membre éloigné de leur famille</w:t>
      </w:r>
      <w:r w:rsidR="00E23D35">
        <w:t> ;</w:t>
      </w:r>
      <w:r w:rsidRPr="00BF7939">
        <w:t xml:space="preserve"> toutefois le permis a été demandé </w:t>
      </w:r>
      <w:r w:rsidR="00CB106B">
        <w:t xml:space="preserve">par </w:t>
      </w:r>
      <w:r w:rsidRPr="00BF7939">
        <w:t>un tiers parce que le père ou la mère n</w:t>
      </w:r>
      <w:r w:rsidR="00354521">
        <w:t>’</w:t>
      </w:r>
      <w:r w:rsidRPr="00BF7939">
        <w:t>était pas dans le pays en situation régulière ou bien parce que les enfants vivent effectivement chez des membres de la famille étendue, mais ceux-ci ne peuvent pas prouver par des documents que les enfants se trouvent sous leur garde.</w:t>
      </w:r>
    </w:p>
    <w:p w14:paraId="092FC3AA" w14:textId="77777777" w:rsidR="00DE4A84" w:rsidRDefault="00DE4A84" w:rsidP="00244FEE">
      <w:pPr>
        <w:pStyle w:val="Titre1"/>
        <w:spacing w:after="120"/>
        <w:ind w:right="1134"/>
      </w:pPr>
      <w:r w:rsidRPr="007D77A9">
        <w:t>Tabl</w:t>
      </w:r>
      <w:r w:rsidR="00244FEE">
        <w:t>eau</w:t>
      </w:r>
      <w:r w:rsidRPr="007D77A9">
        <w:t xml:space="preserve"> 4 </w:t>
      </w:r>
      <w:r w:rsidRPr="007D77A9">
        <w:br/>
      </w:r>
      <w:r w:rsidRPr="00244FEE">
        <w:rPr>
          <w:b/>
          <w:bCs/>
        </w:rPr>
        <w:t>Enfants non accompagnés par leurs parents, ou sous la garde d</w:t>
      </w:r>
      <w:r w:rsidR="00354521">
        <w:rPr>
          <w:b/>
          <w:bCs/>
        </w:rPr>
        <w:t>’</w:t>
      </w:r>
      <w:r w:rsidRPr="00244FEE">
        <w:rPr>
          <w:b/>
          <w:bCs/>
        </w:rPr>
        <w:t xml:space="preserve">un tiers </w:t>
      </w:r>
      <w:r w:rsidR="00244FEE">
        <w:rPr>
          <w:b/>
          <w:bCs/>
        </w:rPr>
        <w:br/>
      </w:r>
      <w:r w:rsidR="00376FFD">
        <w:rPr>
          <w:b/>
          <w:bCs/>
        </w:rPr>
        <w:t>q</w:t>
      </w:r>
      <w:r w:rsidRPr="00244FEE">
        <w:rPr>
          <w:b/>
          <w:bCs/>
        </w:rPr>
        <w:t>ui ne peut pas le prouver</w:t>
      </w:r>
      <w:r w:rsidRPr="007D77A9">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602"/>
        <w:gridCol w:w="3768"/>
      </w:tblGrid>
      <w:tr w:rsidR="00376FFD" w:rsidRPr="00376FFD" w14:paraId="4A428A46" w14:textId="77777777" w:rsidTr="00354521">
        <w:trPr>
          <w:tblHeader/>
        </w:trPr>
        <w:tc>
          <w:tcPr>
            <w:tcW w:w="3602" w:type="dxa"/>
            <w:tcBorders>
              <w:top w:val="single" w:sz="4" w:space="0" w:color="auto"/>
              <w:bottom w:val="single" w:sz="12" w:space="0" w:color="auto"/>
            </w:tcBorders>
            <w:shd w:val="clear" w:color="auto" w:fill="auto"/>
            <w:tcMar>
              <w:top w:w="0" w:type="dxa"/>
              <w:left w:w="70" w:type="dxa"/>
              <w:bottom w:w="0" w:type="dxa"/>
              <w:right w:w="70" w:type="dxa"/>
            </w:tcMar>
            <w:vAlign w:val="bottom"/>
          </w:tcPr>
          <w:p w14:paraId="0871F913" w14:textId="77777777" w:rsidR="00376FFD" w:rsidRPr="00376FFD" w:rsidRDefault="00376FFD" w:rsidP="00354521">
            <w:pPr>
              <w:keepNext/>
              <w:keepLines/>
              <w:spacing w:before="80" w:after="80" w:line="200" w:lineRule="exact"/>
              <w:rPr>
                <w:i/>
                <w:color w:val="000000" w:themeColor="text1"/>
                <w:sz w:val="16"/>
                <w:szCs w:val="18"/>
              </w:rPr>
            </w:pPr>
            <w:r w:rsidRPr="00376FFD">
              <w:rPr>
                <w:i/>
                <w:color w:val="000000" w:themeColor="text1"/>
                <w:sz w:val="16"/>
                <w:szCs w:val="18"/>
              </w:rPr>
              <w:t>A</w:t>
            </w:r>
            <w:r>
              <w:rPr>
                <w:i/>
                <w:color w:val="000000" w:themeColor="text1"/>
                <w:sz w:val="16"/>
                <w:szCs w:val="18"/>
              </w:rPr>
              <w:t>nnée</w:t>
            </w:r>
          </w:p>
        </w:tc>
        <w:tc>
          <w:tcPr>
            <w:tcW w:w="3768"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14:paraId="176CF6BE" w14:textId="77777777" w:rsidR="00376FFD" w:rsidRPr="00376FFD" w:rsidRDefault="00376FFD" w:rsidP="00354521">
            <w:pPr>
              <w:keepNext/>
              <w:keepLines/>
              <w:spacing w:before="80" w:after="80" w:line="200" w:lineRule="exact"/>
              <w:jc w:val="right"/>
              <w:rPr>
                <w:i/>
                <w:color w:val="000000" w:themeColor="text1"/>
                <w:sz w:val="16"/>
                <w:szCs w:val="18"/>
              </w:rPr>
            </w:pPr>
            <w:r>
              <w:rPr>
                <w:i/>
                <w:color w:val="000000" w:themeColor="text1"/>
                <w:sz w:val="16"/>
                <w:szCs w:val="18"/>
              </w:rPr>
              <w:t>Nombre de notifications reçues</w:t>
            </w:r>
            <w:r>
              <w:rPr>
                <w:i/>
                <w:color w:val="000000" w:themeColor="text1"/>
                <w:sz w:val="16"/>
                <w:szCs w:val="18"/>
              </w:rPr>
              <w:br/>
              <w:t>du Département des étrangers et des migrations</w:t>
            </w:r>
          </w:p>
        </w:tc>
      </w:tr>
      <w:tr w:rsidR="00376FFD" w:rsidRPr="00376FFD" w14:paraId="6348FFA4" w14:textId="77777777" w:rsidTr="00354521">
        <w:tc>
          <w:tcPr>
            <w:tcW w:w="3602" w:type="dxa"/>
            <w:tcBorders>
              <w:top w:val="single" w:sz="12" w:space="0" w:color="auto"/>
            </w:tcBorders>
            <w:shd w:val="clear" w:color="auto" w:fill="auto"/>
            <w:tcMar>
              <w:top w:w="0" w:type="dxa"/>
              <w:left w:w="70" w:type="dxa"/>
              <w:bottom w:w="0" w:type="dxa"/>
              <w:right w:w="70" w:type="dxa"/>
            </w:tcMar>
          </w:tcPr>
          <w:p w14:paraId="75BF828F" w14:textId="77777777" w:rsidR="00376FFD" w:rsidRPr="00376FFD" w:rsidRDefault="00376FFD" w:rsidP="00106F0A">
            <w:pPr>
              <w:spacing w:before="40" w:after="40" w:line="220" w:lineRule="exact"/>
              <w:rPr>
                <w:color w:val="000000" w:themeColor="text1"/>
                <w:sz w:val="18"/>
                <w:szCs w:val="18"/>
              </w:rPr>
            </w:pPr>
            <w:r w:rsidRPr="00376FFD">
              <w:rPr>
                <w:color w:val="000000" w:themeColor="text1"/>
                <w:sz w:val="18"/>
                <w:szCs w:val="18"/>
              </w:rPr>
              <w:t>2012</w:t>
            </w:r>
          </w:p>
        </w:tc>
        <w:tc>
          <w:tcPr>
            <w:tcW w:w="3768" w:type="dxa"/>
            <w:tcBorders>
              <w:top w:val="single" w:sz="12" w:space="0" w:color="auto"/>
            </w:tcBorders>
            <w:shd w:val="clear" w:color="auto" w:fill="auto"/>
            <w:tcMar>
              <w:top w:w="0" w:type="dxa"/>
              <w:left w:w="70" w:type="dxa"/>
              <w:bottom w:w="0" w:type="dxa"/>
              <w:right w:w="70" w:type="dxa"/>
            </w:tcMar>
            <w:vAlign w:val="bottom"/>
          </w:tcPr>
          <w:p w14:paraId="4F008DB4" w14:textId="77777777" w:rsidR="00376FFD" w:rsidRPr="00376FFD" w:rsidRDefault="00376FFD" w:rsidP="00106F0A">
            <w:pPr>
              <w:spacing w:before="40" w:after="40" w:line="220" w:lineRule="exact"/>
              <w:jc w:val="right"/>
              <w:rPr>
                <w:color w:val="000000" w:themeColor="text1"/>
                <w:sz w:val="18"/>
                <w:szCs w:val="18"/>
              </w:rPr>
            </w:pPr>
            <w:r w:rsidRPr="00376FFD">
              <w:rPr>
                <w:color w:val="000000" w:themeColor="text1"/>
                <w:sz w:val="18"/>
                <w:szCs w:val="18"/>
              </w:rPr>
              <w:t>63</w:t>
            </w:r>
          </w:p>
        </w:tc>
      </w:tr>
      <w:tr w:rsidR="00376FFD" w:rsidRPr="00376FFD" w14:paraId="06B4EEB2" w14:textId="77777777" w:rsidTr="00354521">
        <w:tc>
          <w:tcPr>
            <w:tcW w:w="3602" w:type="dxa"/>
            <w:shd w:val="clear" w:color="auto" w:fill="auto"/>
            <w:tcMar>
              <w:top w:w="0" w:type="dxa"/>
              <w:left w:w="70" w:type="dxa"/>
              <w:bottom w:w="0" w:type="dxa"/>
              <w:right w:w="70" w:type="dxa"/>
            </w:tcMar>
            <w:hideMark/>
          </w:tcPr>
          <w:p w14:paraId="02841AD6" w14:textId="77777777" w:rsidR="00376FFD" w:rsidRPr="00376FFD" w:rsidRDefault="00376FFD" w:rsidP="00106F0A">
            <w:pPr>
              <w:spacing w:before="40" w:after="40" w:line="220" w:lineRule="exact"/>
              <w:rPr>
                <w:color w:val="000000" w:themeColor="text1"/>
                <w:sz w:val="18"/>
                <w:szCs w:val="18"/>
              </w:rPr>
            </w:pPr>
            <w:r w:rsidRPr="00376FFD">
              <w:rPr>
                <w:color w:val="000000" w:themeColor="text1"/>
                <w:sz w:val="18"/>
                <w:szCs w:val="18"/>
              </w:rPr>
              <w:t>2013</w:t>
            </w:r>
          </w:p>
        </w:tc>
        <w:tc>
          <w:tcPr>
            <w:tcW w:w="3768" w:type="dxa"/>
            <w:shd w:val="clear" w:color="auto" w:fill="auto"/>
            <w:tcMar>
              <w:top w:w="0" w:type="dxa"/>
              <w:left w:w="70" w:type="dxa"/>
              <w:bottom w:w="0" w:type="dxa"/>
              <w:right w:w="70" w:type="dxa"/>
            </w:tcMar>
            <w:vAlign w:val="bottom"/>
            <w:hideMark/>
          </w:tcPr>
          <w:p w14:paraId="21063892" w14:textId="77777777" w:rsidR="00376FFD" w:rsidRPr="00376FFD" w:rsidRDefault="00376FFD" w:rsidP="00106F0A">
            <w:pPr>
              <w:spacing w:before="40" w:after="40" w:line="220" w:lineRule="exact"/>
              <w:jc w:val="right"/>
              <w:rPr>
                <w:color w:val="000000" w:themeColor="text1"/>
                <w:sz w:val="18"/>
                <w:szCs w:val="18"/>
              </w:rPr>
            </w:pPr>
            <w:r w:rsidRPr="00376FFD">
              <w:rPr>
                <w:color w:val="000000" w:themeColor="text1"/>
                <w:sz w:val="18"/>
                <w:szCs w:val="18"/>
              </w:rPr>
              <w:t>53</w:t>
            </w:r>
          </w:p>
        </w:tc>
      </w:tr>
      <w:tr w:rsidR="00376FFD" w:rsidRPr="00376FFD" w14:paraId="0F5F0C7F" w14:textId="77777777" w:rsidTr="00354521">
        <w:tc>
          <w:tcPr>
            <w:tcW w:w="3602" w:type="dxa"/>
            <w:shd w:val="clear" w:color="auto" w:fill="auto"/>
            <w:tcMar>
              <w:top w:w="0" w:type="dxa"/>
              <w:left w:w="70" w:type="dxa"/>
              <w:bottom w:w="0" w:type="dxa"/>
              <w:right w:w="70" w:type="dxa"/>
            </w:tcMar>
            <w:hideMark/>
          </w:tcPr>
          <w:p w14:paraId="6635C8E0"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2014</w:t>
            </w:r>
          </w:p>
        </w:tc>
        <w:tc>
          <w:tcPr>
            <w:tcW w:w="3768" w:type="dxa"/>
            <w:shd w:val="clear" w:color="auto" w:fill="auto"/>
            <w:tcMar>
              <w:top w:w="0" w:type="dxa"/>
              <w:left w:w="70" w:type="dxa"/>
              <w:bottom w:w="0" w:type="dxa"/>
              <w:right w:w="70" w:type="dxa"/>
            </w:tcMar>
            <w:vAlign w:val="bottom"/>
            <w:hideMark/>
          </w:tcPr>
          <w:p w14:paraId="38682BA4"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45</w:t>
            </w:r>
          </w:p>
        </w:tc>
      </w:tr>
      <w:tr w:rsidR="00376FFD" w:rsidRPr="00376FFD" w14:paraId="283961E5" w14:textId="77777777" w:rsidTr="00354521">
        <w:tc>
          <w:tcPr>
            <w:tcW w:w="3602" w:type="dxa"/>
            <w:shd w:val="clear" w:color="auto" w:fill="auto"/>
            <w:tcMar>
              <w:top w:w="0" w:type="dxa"/>
              <w:left w:w="70" w:type="dxa"/>
              <w:bottom w:w="0" w:type="dxa"/>
              <w:right w:w="70" w:type="dxa"/>
            </w:tcMar>
            <w:hideMark/>
          </w:tcPr>
          <w:p w14:paraId="4C6F166A"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2015</w:t>
            </w:r>
          </w:p>
        </w:tc>
        <w:tc>
          <w:tcPr>
            <w:tcW w:w="3768" w:type="dxa"/>
            <w:shd w:val="clear" w:color="auto" w:fill="auto"/>
            <w:tcMar>
              <w:top w:w="0" w:type="dxa"/>
              <w:left w:w="70" w:type="dxa"/>
              <w:bottom w:w="0" w:type="dxa"/>
              <w:right w:w="70" w:type="dxa"/>
            </w:tcMar>
            <w:vAlign w:val="bottom"/>
            <w:hideMark/>
          </w:tcPr>
          <w:p w14:paraId="5CBBB5C6"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76</w:t>
            </w:r>
          </w:p>
        </w:tc>
      </w:tr>
      <w:tr w:rsidR="00376FFD" w:rsidRPr="00376FFD" w14:paraId="18DDEEDA" w14:textId="77777777" w:rsidTr="00354521">
        <w:tc>
          <w:tcPr>
            <w:tcW w:w="3602" w:type="dxa"/>
            <w:shd w:val="clear" w:color="auto" w:fill="auto"/>
            <w:tcMar>
              <w:top w:w="0" w:type="dxa"/>
              <w:left w:w="70" w:type="dxa"/>
              <w:bottom w:w="0" w:type="dxa"/>
              <w:right w:w="70" w:type="dxa"/>
            </w:tcMar>
            <w:hideMark/>
          </w:tcPr>
          <w:p w14:paraId="3C6D566C"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2016</w:t>
            </w:r>
          </w:p>
        </w:tc>
        <w:tc>
          <w:tcPr>
            <w:tcW w:w="3768" w:type="dxa"/>
            <w:shd w:val="clear" w:color="auto" w:fill="auto"/>
            <w:tcMar>
              <w:top w:w="0" w:type="dxa"/>
              <w:left w:w="70" w:type="dxa"/>
              <w:bottom w:w="0" w:type="dxa"/>
              <w:right w:w="70" w:type="dxa"/>
            </w:tcMar>
            <w:vAlign w:val="bottom"/>
            <w:hideMark/>
          </w:tcPr>
          <w:p w14:paraId="49994AF8"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118</w:t>
            </w:r>
          </w:p>
        </w:tc>
      </w:tr>
      <w:tr w:rsidR="00376FFD" w:rsidRPr="00376FFD" w14:paraId="6E9BB965" w14:textId="77777777" w:rsidTr="00354521">
        <w:tc>
          <w:tcPr>
            <w:tcW w:w="3602" w:type="dxa"/>
            <w:shd w:val="clear" w:color="auto" w:fill="auto"/>
            <w:tcMar>
              <w:top w:w="0" w:type="dxa"/>
              <w:left w:w="70" w:type="dxa"/>
              <w:bottom w:w="0" w:type="dxa"/>
              <w:right w:w="70" w:type="dxa"/>
            </w:tcMar>
            <w:hideMark/>
          </w:tcPr>
          <w:p w14:paraId="1520E41C"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2017</w:t>
            </w:r>
          </w:p>
        </w:tc>
        <w:tc>
          <w:tcPr>
            <w:tcW w:w="3768" w:type="dxa"/>
            <w:shd w:val="clear" w:color="auto" w:fill="auto"/>
            <w:tcMar>
              <w:top w:w="0" w:type="dxa"/>
              <w:left w:w="70" w:type="dxa"/>
              <w:bottom w:w="0" w:type="dxa"/>
              <w:right w:w="70" w:type="dxa"/>
            </w:tcMar>
            <w:vAlign w:val="bottom"/>
            <w:hideMark/>
          </w:tcPr>
          <w:p w14:paraId="29DBC184"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174</w:t>
            </w:r>
          </w:p>
        </w:tc>
      </w:tr>
      <w:tr w:rsidR="00376FFD" w:rsidRPr="00376FFD" w14:paraId="0426BEB6" w14:textId="77777777" w:rsidTr="00354521">
        <w:tc>
          <w:tcPr>
            <w:tcW w:w="3602" w:type="dxa"/>
            <w:shd w:val="clear" w:color="auto" w:fill="auto"/>
            <w:tcMar>
              <w:top w:w="0" w:type="dxa"/>
              <w:left w:w="70" w:type="dxa"/>
              <w:bottom w:w="0" w:type="dxa"/>
              <w:right w:w="70" w:type="dxa"/>
            </w:tcMar>
            <w:hideMark/>
          </w:tcPr>
          <w:p w14:paraId="67244CBA"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2018</w:t>
            </w:r>
          </w:p>
        </w:tc>
        <w:tc>
          <w:tcPr>
            <w:tcW w:w="3768" w:type="dxa"/>
            <w:shd w:val="clear" w:color="auto" w:fill="auto"/>
            <w:tcMar>
              <w:top w:w="0" w:type="dxa"/>
              <w:left w:w="70" w:type="dxa"/>
              <w:bottom w:w="0" w:type="dxa"/>
              <w:right w:w="70" w:type="dxa"/>
            </w:tcMar>
            <w:vAlign w:val="bottom"/>
            <w:hideMark/>
          </w:tcPr>
          <w:p w14:paraId="76A07148"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94</w:t>
            </w:r>
          </w:p>
        </w:tc>
      </w:tr>
      <w:tr w:rsidR="00376FFD" w:rsidRPr="00376FFD" w14:paraId="337D1178" w14:textId="77777777" w:rsidTr="00354521">
        <w:tc>
          <w:tcPr>
            <w:tcW w:w="3602" w:type="dxa"/>
            <w:tcBorders>
              <w:bottom w:val="single" w:sz="12" w:space="0" w:color="auto"/>
            </w:tcBorders>
            <w:shd w:val="clear" w:color="auto" w:fill="auto"/>
            <w:tcMar>
              <w:top w:w="0" w:type="dxa"/>
              <w:left w:w="70" w:type="dxa"/>
              <w:bottom w:w="0" w:type="dxa"/>
              <w:right w:w="70" w:type="dxa"/>
            </w:tcMar>
            <w:hideMark/>
          </w:tcPr>
          <w:p w14:paraId="5D6F00CA" w14:textId="77777777" w:rsidR="00376FFD" w:rsidRPr="00376FFD" w:rsidRDefault="00376FFD" w:rsidP="00354521">
            <w:pPr>
              <w:spacing w:before="40" w:after="40" w:line="220" w:lineRule="exact"/>
              <w:rPr>
                <w:color w:val="000000" w:themeColor="text1"/>
                <w:sz w:val="18"/>
                <w:szCs w:val="18"/>
              </w:rPr>
            </w:pPr>
            <w:r w:rsidRPr="00376FFD">
              <w:rPr>
                <w:color w:val="000000" w:themeColor="text1"/>
                <w:sz w:val="18"/>
                <w:szCs w:val="18"/>
              </w:rPr>
              <w:t>2019 (</w:t>
            </w:r>
            <w:r w:rsidR="00106F0A">
              <w:rPr>
                <w:color w:val="000000" w:themeColor="text1"/>
                <w:sz w:val="18"/>
                <w:szCs w:val="18"/>
              </w:rPr>
              <w:t>à ce jour</w:t>
            </w:r>
            <w:r w:rsidRPr="00376FFD">
              <w:rPr>
                <w:color w:val="000000" w:themeColor="text1"/>
                <w:sz w:val="18"/>
                <w:szCs w:val="18"/>
              </w:rPr>
              <w:t>)</w:t>
            </w:r>
          </w:p>
        </w:tc>
        <w:tc>
          <w:tcPr>
            <w:tcW w:w="3768" w:type="dxa"/>
            <w:tcBorders>
              <w:bottom w:val="single" w:sz="12" w:space="0" w:color="auto"/>
            </w:tcBorders>
            <w:shd w:val="clear" w:color="auto" w:fill="auto"/>
            <w:tcMar>
              <w:top w:w="0" w:type="dxa"/>
              <w:left w:w="70" w:type="dxa"/>
              <w:bottom w:w="0" w:type="dxa"/>
              <w:right w:w="70" w:type="dxa"/>
            </w:tcMar>
            <w:vAlign w:val="bottom"/>
            <w:hideMark/>
          </w:tcPr>
          <w:p w14:paraId="067E39D3" w14:textId="77777777" w:rsidR="00376FFD" w:rsidRPr="00376FFD" w:rsidRDefault="00376FFD" w:rsidP="00354521">
            <w:pPr>
              <w:spacing w:before="40" w:after="40" w:line="220" w:lineRule="exact"/>
              <w:jc w:val="right"/>
              <w:rPr>
                <w:color w:val="000000" w:themeColor="text1"/>
                <w:sz w:val="18"/>
                <w:szCs w:val="18"/>
              </w:rPr>
            </w:pPr>
            <w:r w:rsidRPr="00376FFD">
              <w:rPr>
                <w:color w:val="000000" w:themeColor="text1"/>
                <w:sz w:val="18"/>
                <w:szCs w:val="18"/>
              </w:rPr>
              <w:t xml:space="preserve">87 </w:t>
            </w:r>
          </w:p>
        </w:tc>
      </w:tr>
    </w:tbl>
    <w:p w14:paraId="6013FCD0" w14:textId="77777777" w:rsidR="00DE4A84" w:rsidRPr="00106F0A" w:rsidRDefault="00DE4A84" w:rsidP="00106F0A">
      <w:pPr>
        <w:pStyle w:val="SingleTxtG"/>
        <w:spacing w:before="120" w:after="240" w:line="240" w:lineRule="exact"/>
        <w:ind w:firstLine="170"/>
        <w:rPr>
          <w:rFonts w:asciiTheme="majorBidi" w:hAnsiTheme="majorBidi" w:cstheme="majorBidi"/>
          <w:b/>
          <w:sz w:val="18"/>
          <w:szCs w:val="18"/>
        </w:rPr>
      </w:pPr>
      <w:r w:rsidRPr="00106F0A">
        <w:rPr>
          <w:rFonts w:asciiTheme="majorBidi" w:hAnsiTheme="majorBidi" w:cstheme="majorBidi"/>
          <w:i/>
          <w:sz w:val="18"/>
          <w:szCs w:val="18"/>
        </w:rPr>
        <w:t>Source</w:t>
      </w:r>
      <w:r w:rsidR="00E23D35" w:rsidRPr="00106F0A">
        <w:rPr>
          <w:rFonts w:asciiTheme="majorBidi" w:hAnsiTheme="majorBidi" w:cstheme="majorBidi"/>
          <w:iCs/>
          <w:sz w:val="18"/>
          <w:szCs w:val="18"/>
        </w:rPr>
        <w:t> :</w:t>
      </w:r>
      <w:r w:rsidRPr="00106F0A">
        <w:rPr>
          <w:rFonts w:asciiTheme="majorBidi" w:hAnsiTheme="majorBidi" w:cstheme="majorBidi"/>
          <w:sz w:val="18"/>
          <w:szCs w:val="18"/>
        </w:rPr>
        <w:t xml:space="preserve"> Service national des mineurs</w:t>
      </w:r>
      <w:r w:rsidR="00106F0A">
        <w:rPr>
          <w:rFonts w:asciiTheme="majorBidi" w:hAnsiTheme="majorBidi" w:cstheme="majorBidi"/>
          <w:sz w:val="18"/>
          <w:szCs w:val="18"/>
        </w:rPr>
        <w:t>.</w:t>
      </w:r>
    </w:p>
    <w:p w14:paraId="79D697B1" w14:textId="77777777" w:rsidR="00DE4A84" w:rsidRPr="007D77A9" w:rsidRDefault="00D36685" w:rsidP="00D36685">
      <w:pPr>
        <w:pStyle w:val="H4G"/>
      </w:pPr>
      <w:r>
        <w:tab/>
      </w:r>
      <w:r>
        <w:tab/>
      </w:r>
      <w:r w:rsidR="00DE4A84" w:rsidRPr="007D77A9">
        <w:t>Paragraphe 37 e)</w:t>
      </w:r>
    </w:p>
    <w:p w14:paraId="3886633A" w14:textId="77777777" w:rsidR="00DE4A84" w:rsidRPr="007D77A9" w:rsidRDefault="00DE4A84" w:rsidP="00D36685">
      <w:pPr>
        <w:pStyle w:val="SingleTxtG"/>
      </w:pPr>
      <w:r w:rsidRPr="007D77A9">
        <w:t>248.</w:t>
      </w:r>
      <w:r w:rsidR="00D36685">
        <w:tab/>
      </w:r>
      <w:r w:rsidRPr="007D77A9">
        <w:t>Le tableau suivant montre le détail des fonds envoyés et reçus, au cours de période 2006-2016.</w:t>
      </w:r>
    </w:p>
    <w:p w14:paraId="169980B7" w14:textId="77777777" w:rsidR="00DE4A84" w:rsidRPr="00BA6912" w:rsidRDefault="00DE4A84" w:rsidP="007E3089">
      <w:pPr>
        <w:pStyle w:val="Titre1"/>
        <w:spacing w:after="120"/>
        <w:rPr>
          <w:rFonts w:asciiTheme="majorBidi" w:hAnsiTheme="majorBidi" w:cstheme="majorBidi"/>
          <w:color w:val="000000" w:themeColor="text1"/>
          <w:sz w:val="16"/>
          <w:szCs w:val="16"/>
        </w:rPr>
      </w:pPr>
      <w:r w:rsidRPr="007D77A9">
        <w:t>Tableau 5</w:t>
      </w:r>
      <w:r w:rsidR="00D36685">
        <w:br/>
      </w:r>
      <w:r w:rsidR="001E733B">
        <w:rPr>
          <w:rFonts w:eastAsia="MS Mincho"/>
          <w:b/>
          <w:bCs/>
        </w:rPr>
        <w:t>N</w:t>
      </w:r>
      <w:r w:rsidR="001E733B" w:rsidRPr="001E733B">
        <w:rPr>
          <w:rFonts w:eastAsia="MS Mincho"/>
          <w:b/>
          <w:bCs/>
          <w:vertAlign w:val="superscript"/>
        </w:rPr>
        <w:t>o</w:t>
      </w:r>
      <w:r w:rsidR="001E733B">
        <w:rPr>
          <w:b/>
          <w:bCs/>
        </w:rPr>
        <w:t> </w:t>
      </w:r>
      <w:r w:rsidRPr="001E733B">
        <w:rPr>
          <w:b/>
          <w:bCs/>
        </w:rPr>
        <w:t>85 Fonds envoyés et reçus au Chili</w:t>
      </w:r>
      <w:r w:rsidRPr="0027571D">
        <w:rPr>
          <w:rStyle w:val="Appelnotedebasdep"/>
          <w:rFonts w:asciiTheme="majorBidi" w:hAnsiTheme="majorBidi" w:cstheme="majorBidi"/>
          <w:szCs w:val="18"/>
        </w:rPr>
        <w:footnoteReference w:id="151"/>
      </w:r>
      <w:r w:rsidRPr="007D77A9">
        <w:t>.</w:t>
      </w:r>
      <w:r w:rsidRPr="001E733B">
        <w:rPr>
          <w:b/>
          <w:bCs/>
        </w:rPr>
        <w:t xml:space="preserve"> Banque centrale du Chili</w:t>
      </w:r>
      <w:r w:rsidR="00BA6912">
        <w:br/>
      </w:r>
      <w:r w:rsidR="00BA6912" w:rsidRPr="00BA6912">
        <w:rPr>
          <w:rFonts w:asciiTheme="majorBidi" w:hAnsiTheme="majorBidi" w:cstheme="majorBidi"/>
          <w:color w:val="000000" w:themeColor="text1"/>
          <w:sz w:val="16"/>
          <w:szCs w:val="16"/>
        </w:rPr>
        <w:t>(</w:t>
      </w:r>
      <w:r w:rsidRPr="00BA6912">
        <w:rPr>
          <w:rFonts w:asciiTheme="majorBidi" w:hAnsiTheme="majorBidi" w:cstheme="majorBidi"/>
          <w:color w:val="000000" w:themeColor="text1"/>
          <w:sz w:val="16"/>
          <w:szCs w:val="16"/>
        </w:rPr>
        <w:t>Chili</w:t>
      </w:r>
      <w:r w:rsidR="00E23D35" w:rsidRPr="00BA6912">
        <w:rPr>
          <w:rFonts w:asciiTheme="majorBidi" w:hAnsiTheme="majorBidi" w:cstheme="majorBidi"/>
          <w:color w:val="000000" w:themeColor="text1"/>
          <w:sz w:val="16"/>
          <w:szCs w:val="16"/>
        </w:rPr>
        <w:t> :</w:t>
      </w:r>
      <w:r w:rsidRPr="00BA6912">
        <w:rPr>
          <w:rFonts w:asciiTheme="majorBidi" w:hAnsiTheme="majorBidi" w:cstheme="majorBidi"/>
          <w:color w:val="000000" w:themeColor="text1"/>
          <w:sz w:val="16"/>
          <w:szCs w:val="16"/>
        </w:rPr>
        <w:t xml:space="preserve"> fonds envoyés et reçus, 2006-2016</w:t>
      </w:r>
      <w:r w:rsidR="00BA6912" w:rsidRPr="00BA6912">
        <w:rPr>
          <w:rFonts w:asciiTheme="majorBidi" w:hAnsiTheme="majorBidi" w:cstheme="majorBidi"/>
          <w:color w:val="000000" w:themeColor="text1"/>
          <w:sz w:val="16"/>
          <w:szCs w:val="16"/>
        </w:rPr>
        <w:t>)</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92"/>
        <w:gridCol w:w="593"/>
        <w:gridCol w:w="593"/>
        <w:gridCol w:w="592"/>
        <w:gridCol w:w="593"/>
        <w:gridCol w:w="593"/>
        <w:gridCol w:w="593"/>
        <w:gridCol w:w="592"/>
        <w:gridCol w:w="593"/>
        <w:gridCol w:w="593"/>
        <w:gridCol w:w="593"/>
      </w:tblGrid>
      <w:tr w:rsidR="002D6886" w:rsidRPr="001E733B" w14:paraId="141CF881" w14:textId="77777777" w:rsidTr="002D6886">
        <w:tc>
          <w:tcPr>
            <w:tcW w:w="1985" w:type="dxa"/>
            <w:tcBorders>
              <w:top w:val="single" w:sz="4" w:space="0" w:color="auto"/>
              <w:bottom w:val="single" w:sz="12" w:space="0" w:color="auto"/>
            </w:tcBorders>
            <w:shd w:val="clear" w:color="auto" w:fill="auto"/>
            <w:vAlign w:val="bottom"/>
          </w:tcPr>
          <w:p w14:paraId="19EB9B63" w14:textId="77777777" w:rsidR="001E733B" w:rsidRPr="001E733B" w:rsidRDefault="001E733B" w:rsidP="00354521">
            <w:pPr>
              <w:spacing w:before="80" w:after="80" w:line="200" w:lineRule="exact"/>
              <w:rPr>
                <w:i/>
                <w:color w:val="000000" w:themeColor="text1"/>
                <w:sz w:val="16"/>
              </w:rPr>
            </w:pPr>
          </w:p>
        </w:tc>
        <w:tc>
          <w:tcPr>
            <w:tcW w:w="592" w:type="dxa"/>
            <w:tcBorders>
              <w:top w:val="single" w:sz="4" w:space="0" w:color="auto"/>
              <w:bottom w:val="single" w:sz="12" w:space="0" w:color="auto"/>
            </w:tcBorders>
            <w:shd w:val="clear" w:color="auto" w:fill="auto"/>
            <w:vAlign w:val="bottom"/>
          </w:tcPr>
          <w:p w14:paraId="7EB4F390"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2006</w:t>
            </w:r>
          </w:p>
        </w:tc>
        <w:tc>
          <w:tcPr>
            <w:tcW w:w="593" w:type="dxa"/>
            <w:tcBorders>
              <w:top w:val="single" w:sz="4" w:space="0" w:color="auto"/>
              <w:bottom w:val="single" w:sz="12" w:space="0" w:color="auto"/>
            </w:tcBorders>
            <w:shd w:val="clear" w:color="auto" w:fill="auto"/>
            <w:vAlign w:val="bottom"/>
          </w:tcPr>
          <w:p w14:paraId="7EF0C9E7"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2007</w:t>
            </w:r>
          </w:p>
        </w:tc>
        <w:tc>
          <w:tcPr>
            <w:tcW w:w="593" w:type="dxa"/>
            <w:tcBorders>
              <w:top w:val="single" w:sz="4" w:space="0" w:color="auto"/>
              <w:bottom w:val="single" w:sz="12" w:space="0" w:color="auto"/>
            </w:tcBorders>
            <w:shd w:val="clear" w:color="auto" w:fill="auto"/>
            <w:vAlign w:val="bottom"/>
          </w:tcPr>
          <w:p w14:paraId="767EA703"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2008</w:t>
            </w:r>
          </w:p>
        </w:tc>
        <w:tc>
          <w:tcPr>
            <w:tcW w:w="592" w:type="dxa"/>
            <w:tcBorders>
              <w:top w:val="single" w:sz="4" w:space="0" w:color="auto"/>
              <w:bottom w:val="single" w:sz="12" w:space="0" w:color="auto"/>
            </w:tcBorders>
            <w:shd w:val="clear" w:color="auto" w:fill="auto"/>
            <w:vAlign w:val="bottom"/>
          </w:tcPr>
          <w:p w14:paraId="73DA2748"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2009</w:t>
            </w:r>
          </w:p>
        </w:tc>
        <w:tc>
          <w:tcPr>
            <w:tcW w:w="593" w:type="dxa"/>
            <w:tcBorders>
              <w:top w:val="single" w:sz="4" w:space="0" w:color="auto"/>
              <w:bottom w:val="single" w:sz="12" w:space="0" w:color="auto"/>
            </w:tcBorders>
            <w:shd w:val="clear" w:color="auto" w:fill="auto"/>
            <w:vAlign w:val="bottom"/>
          </w:tcPr>
          <w:p w14:paraId="1321E57A"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2010</w:t>
            </w:r>
          </w:p>
        </w:tc>
        <w:tc>
          <w:tcPr>
            <w:tcW w:w="593" w:type="dxa"/>
            <w:tcBorders>
              <w:top w:val="single" w:sz="4" w:space="0" w:color="auto"/>
              <w:bottom w:val="single" w:sz="12" w:space="0" w:color="auto"/>
            </w:tcBorders>
            <w:shd w:val="clear" w:color="auto" w:fill="auto"/>
            <w:vAlign w:val="bottom"/>
          </w:tcPr>
          <w:p w14:paraId="166D3797"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2011</w:t>
            </w:r>
          </w:p>
        </w:tc>
        <w:tc>
          <w:tcPr>
            <w:tcW w:w="593" w:type="dxa"/>
            <w:tcBorders>
              <w:top w:val="single" w:sz="4" w:space="0" w:color="auto"/>
              <w:bottom w:val="single" w:sz="12" w:space="0" w:color="auto"/>
            </w:tcBorders>
            <w:shd w:val="clear" w:color="auto" w:fill="auto"/>
            <w:vAlign w:val="bottom"/>
          </w:tcPr>
          <w:p w14:paraId="76FA4D28"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2012</w:t>
            </w:r>
          </w:p>
        </w:tc>
        <w:tc>
          <w:tcPr>
            <w:tcW w:w="592" w:type="dxa"/>
            <w:tcBorders>
              <w:top w:val="single" w:sz="4" w:space="0" w:color="auto"/>
              <w:bottom w:val="single" w:sz="12" w:space="0" w:color="auto"/>
            </w:tcBorders>
            <w:shd w:val="clear" w:color="auto" w:fill="auto"/>
            <w:vAlign w:val="bottom"/>
          </w:tcPr>
          <w:p w14:paraId="7B6EE54C"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2013</w:t>
            </w:r>
          </w:p>
        </w:tc>
        <w:tc>
          <w:tcPr>
            <w:tcW w:w="593" w:type="dxa"/>
            <w:tcBorders>
              <w:top w:val="single" w:sz="4" w:space="0" w:color="auto"/>
              <w:bottom w:val="single" w:sz="12" w:space="0" w:color="auto"/>
            </w:tcBorders>
            <w:shd w:val="clear" w:color="auto" w:fill="auto"/>
            <w:vAlign w:val="bottom"/>
          </w:tcPr>
          <w:p w14:paraId="685F98DB"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2014</w:t>
            </w:r>
          </w:p>
        </w:tc>
        <w:tc>
          <w:tcPr>
            <w:tcW w:w="593" w:type="dxa"/>
            <w:tcBorders>
              <w:top w:val="single" w:sz="4" w:space="0" w:color="auto"/>
              <w:bottom w:val="single" w:sz="12" w:space="0" w:color="auto"/>
            </w:tcBorders>
            <w:shd w:val="clear" w:color="auto" w:fill="auto"/>
            <w:vAlign w:val="bottom"/>
          </w:tcPr>
          <w:p w14:paraId="3677FA54"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2015</w:t>
            </w:r>
          </w:p>
        </w:tc>
        <w:tc>
          <w:tcPr>
            <w:tcW w:w="593" w:type="dxa"/>
            <w:tcBorders>
              <w:top w:val="single" w:sz="4" w:space="0" w:color="auto"/>
              <w:bottom w:val="single" w:sz="12" w:space="0" w:color="auto"/>
            </w:tcBorders>
            <w:shd w:val="clear" w:color="auto" w:fill="auto"/>
            <w:vAlign w:val="bottom"/>
          </w:tcPr>
          <w:p w14:paraId="33CB2A27" w14:textId="77777777" w:rsidR="001E733B" w:rsidRPr="001E733B" w:rsidRDefault="001E733B" w:rsidP="00354521">
            <w:pPr>
              <w:spacing w:before="80" w:after="80" w:line="200" w:lineRule="exact"/>
              <w:jc w:val="right"/>
              <w:rPr>
                <w:i/>
                <w:color w:val="000000" w:themeColor="text1"/>
                <w:sz w:val="16"/>
              </w:rPr>
            </w:pPr>
            <w:r w:rsidRPr="001E733B">
              <w:rPr>
                <w:i/>
                <w:color w:val="000000" w:themeColor="text1"/>
                <w:sz w:val="16"/>
              </w:rPr>
              <w:t>2016</w:t>
            </w:r>
          </w:p>
        </w:tc>
      </w:tr>
      <w:tr w:rsidR="002D6886" w:rsidRPr="001E733B" w14:paraId="550E046C" w14:textId="77777777" w:rsidTr="002D6886">
        <w:tc>
          <w:tcPr>
            <w:tcW w:w="1985" w:type="dxa"/>
            <w:tcBorders>
              <w:top w:val="single" w:sz="12" w:space="0" w:color="auto"/>
            </w:tcBorders>
            <w:shd w:val="clear" w:color="auto" w:fill="auto"/>
            <w:vAlign w:val="bottom"/>
          </w:tcPr>
          <w:p w14:paraId="36763AA4" w14:textId="77777777" w:rsidR="001E733B" w:rsidRPr="001E733B" w:rsidRDefault="007C0FAE" w:rsidP="00354521">
            <w:pPr>
              <w:spacing w:before="40" w:after="40" w:line="220" w:lineRule="exact"/>
              <w:rPr>
                <w:color w:val="000000" w:themeColor="text1"/>
                <w:sz w:val="18"/>
              </w:rPr>
            </w:pPr>
            <w:r>
              <w:rPr>
                <w:color w:val="000000" w:themeColor="text1"/>
                <w:sz w:val="18"/>
              </w:rPr>
              <w:t>Montant total reçu (1 000 </w:t>
            </w:r>
            <w:r w:rsidR="00AB3CEB">
              <w:rPr>
                <w:color w:val="000000" w:themeColor="text1"/>
                <w:sz w:val="18"/>
              </w:rPr>
              <w:t>dollars É.-U.)</w:t>
            </w:r>
          </w:p>
        </w:tc>
        <w:tc>
          <w:tcPr>
            <w:tcW w:w="592" w:type="dxa"/>
            <w:tcBorders>
              <w:top w:val="single" w:sz="12" w:space="0" w:color="auto"/>
            </w:tcBorders>
            <w:shd w:val="clear" w:color="auto" w:fill="auto"/>
            <w:vAlign w:val="bottom"/>
          </w:tcPr>
          <w:p w14:paraId="70B46DE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238</w:t>
            </w:r>
          </w:p>
        </w:tc>
        <w:tc>
          <w:tcPr>
            <w:tcW w:w="593" w:type="dxa"/>
            <w:tcBorders>
              <w:top w:val="single" w:sz="12" w:space="0" w:color="auto"/>
            </w:tcBorders>
            <w:shd w:val="clear" w:color="auto" w:fill="auto"/>
            <w:vAlign w:val="bottom"/>
          </w:tcPr>
          <w:p w14:paraId="54E85BC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291</w:t>
            </w:r>
          </w:p>
        </w:tc>
        <w:tc>
          <w:tcPr>
            <w:tcW w:w="593" w:type="dxa"/>
            <w:tcBorders>
              <w:top w:val="single" w:sz="12" w:space="0" w:color="auto"/>
            </w:tcBorders>
            <w:shd w:val="clear" w:color="auto" w:fill="auto"/>
            <w:vAlign w:val="bottom"/>
          </w:tcPr>
          <w:p w14:paraId="7116CC78"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311</w:t>
            </w:r>
          </w:p>
        </w:tc>
        <w:tc>
          <w:tcPr>
            <w:tcW w:w="592" w:type="dxa"/>
            <w:tcBorders>
              <w:top w:val="single" w:sz="12" w:space="0" w:color="auto"/>
            </w:tcBorders>
            <w:shd w:val="clear" w:color="auto" w:fill="auto"/>
            <w:vAlign w:val="bottom"/>
          </w:tcPr>
          <w:p w14:paraId="12AF013F"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281</w:t>
            </w:r>
          </w:p>
        </w:tc>
        <w:tc>
          <w:tcPr>
            <w:tcW w:w="593" w:type="dxa"/>
            <w:tcBorders>
              <w:top w:val="single" w:sz="12" w:space="0" w:color="auto"/>
            </w:tcBorders>
            <w:shd w:val="clear" w:color="auto" w:fill="auto"/>
            <w:vAlign w:val="bottom"/>
          </w:tcPr>
          <w:p w14:paraId="5ECF85DB"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307</w:t>
            </w:r>
          </w:p>
        </w:tc>
        <w:tc>
          <w:tcPr>
            <w:tcW w:w="593" w:type="dxa"/>
            <w:tcBorders>
              <w:top w:val="single" w:sz="12" w:space="0" w:color="auto"/>
            </w:tcBorders>
            <w:shd w:val="clear" w:color="auto" w:fill="auto"/>
            <w:vAlign w:val="bottom"/>
          </w:tcPr>
          <w:p w14:paraId="5A4F16B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316</w:t>
            </w:r>
          </w:p>
        </w:tc>
        <w:tc>
          <w:tcPr>
            <w:tcW w:w="593" w:type="dxa"/>
            <w:tcBorders>
              <w:top w:val="single" w:sz="12" w:space="0" w:color="auto"/>
            </w:tcBorders>
            <w:shd w:val="clear" w:color="auto" w:fill="auto"/>
            <w:vAlign w:val="bottom"/>
          </w:tcPr>
          <w:p w14:paraId="27269956"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306</w:t>
            </w:r>
          </w:p>
        </w:tc>
        <w:tc>
          <w:tcPr>
            <w:tcW w:w="592" w:type="dxa"/>
            <w:tcBorders>
              <w:top w:val="single" w:sz="12" w:space="0" w:color="auto"/>
            </w:tcBorders>
            <w:shd w:val="clear" w:color="auto" w:fill="auto"/>
            <w:vAlign w:val="bottom"/>
          </w:tcPr>
          <w:p w14:paraId="0ED53696"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302</w:t>
            </w:r>
          </w:p>
        </w:tc>
        <w:tc>
          <w:tcPr>
            <w:tcW w:w="593" w:type="dxa"/>
            <w:tcBorders>
              <w:top w:val="single" w:sz="12" w:space="0" w:color="auto"/>
            </w:tcBorders>
            <w:shd w:val="clear" w:color="auto" w:fill="auto"/>
            <w:vAlign w:val="bottom"/>
          </w:tcPr>
          <w:p w14:paraId="249BD0C4"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288</w:t>
            </w:r>
          </w:p>
        </w:tc>
        <w:tc>
          <w:tcPr>
            <w:tcW w:w="593" w:type="dxa"/>
            <w:tcBorders>
              <w:top w:val="single" w:sz="12" w:space="0" w:color="auto"/>
            </w:tcBorders>
            <w:shd w:val="clear" w:color="auto" w:fill="auto"/>
            <w:vAlign w:val="bottom"/>
          </w:tcPr>
          <w:p w14:paraId="08A4B27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265</w:t>
            </w:r>
          </w:p>
        </w:tc>
        <w:tc>
          <w:tcPr>
            <w:tcW w:w="593" w:type="dxa"/>
            <w:tcBorders>
              <w:top w:val="single" w:sz="12" w:space="0" w:color="auto"/>
            </w:tcBorders>
            <w:shd w:val="clear" w:color="auto" w:fill="auto"/>
            <w:vAlign w:val="bottom"/>
          </w:tcPr>
          <w:p w14:paraId="31604399"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248</w:t>
            </w:r>
          </w:p>
        </w:tc>
      </w:tr>
      <w:tr w:rsidR="002D6886" w:rsidRPr="001E733B" w14:paraId="6ACA0C52" w14:textId="77777777" w:rsidTr="002D6886">
        <w:tc>
          <w:tcPr>
            <w:tcW w:w="1985" w:type="dxa"/>
            <w:shd w:val="clear" w:color="auto" w:fill="auto"/>
            <w:vAlign w:val="bottom"/>
          </w:tcPr>
          <w:p w14:paraId="15CC73C9" w14:textId="77777777" w:rsidR="001E733B" w:rsidRPr="001E733B" w:rsidRDefault="00AB3CEB" w:rsidP="00354521">
            <w:pPr>
              <w:spacing w:before="40" w:after="40" w:line="220" w:lineRule="exact"/>
              <w:rPr>
                <w:color w:val="000000" w:themeColor="text1"/>
                <w:sz w:val="18"/>
              </w:rPr>
            </w:pPr>
            <w:r>
              <w:rPr>
                <w:color w:val="000000" w:themeColor="text1"/>
                <w:sz w:val="18"/>
              </w:rPr>
              <w:t>Nombre de virements reçus (1 000)</w:t>
            </w:r>
          </w:p>
        </w:tc>
        <w:tc>
          <w:tcPr>
            <w:tcW w:w="592" w:type="dxa"/>
            <w:shd w:val="clear" w:color="auto" w:fill="auto"/>
            <w:vAlign w:val="bottom"/>
          </w:tcPr>
          <w:p w14:paraId="5F82A39C"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713</w:t>
            </w:r>
          </w:p>
        </w:tc>
        <w:tc>
          <w:tcPr>
            <w:tcW w:w="593" w:type="dxa"/>
            <w:shd w:val="clear" w:color="auto" w:fill="auto"/>
            <w:vAlign w:val="bottom"/>
          </w:tcPr>
          <w:p w14:paraId="31CB7D5A"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835</w:t>
            </w:r>
          </w:p>
        </w:tc>
        <w:tc>
          <w:tcPr>
            <w:tcW w:w="593" w:type="dxa"/>
            <w:shd w:val="clear" w:color="auto" w:fill="auto"/>
            <w:vAlign w:val="bottom"/>
          </w:tcPr>
          <w:p w14:paraId="6694ABD3"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849</w:t>
            </w:r>
          </w:p>
        </w:tc>
        <w:tc>
          <w:tcPr>
            <w:tcW w:w="592" w:type="dxa"/>
            <w:shd w:val="clear" w:color="auto" w:fill="auto"/>
            <w:vAlign w:val="bottom"/>
          </w:tcPr>
          <w:p w14:paraId="7090BE74"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843</w:t>
            </w:r>
          </w:p>
        </w:tc>
        <w:tc>
          <w:tcPr>
            <w:tcW w:w="593" w:type="dxa"/>
            <w:shd w:val="clear" w:color="auto" w:fill="auto"/>
            <w:vAlign w:val="bottom"/>
          </w:tcPr>
          <w:p w14:paraId="7BE74B31"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820</w:t>
            </w:r>
          </w:p>
        </w:tc>
        <w:tc>
          <w:tcPr>
            <w:tcW w:w="593" w:type="dxa"/>
            <w:shd w:val="clear" w:color="auto" w:fill="auto"/>
            <w:vAlign w:val="bottom"/>
          </w:tcPr>
          <w:p w14:paraId="733C9C18"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802</w:t>
            </w:r>
          </w:p>
        </w:tc>
        <w:tc>
          <w:tcPr>
            <w:tcW w:w="593" w:type="dxa"/>
            <w:shd w:val="clear" w:color="auto" w:fill="auto"/>
            <w:vAlign w:val="bottom"/>
          </w:tcPr>
          <w:p w14:paraId="773D4A50"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777</w:t>
            </w:r>
          </w:p>
        </w:tc>
        <w:tc>
          <w:tcPr>
            <w:tcW w:w="592" w:type="dxa"/>
            <w:shd w:val="clear" w:color="auto" w:fill="auto"/>
            <w:vAlign w:val="bottom"/>
          </w:tcPr>
          <w:p w14:paraId="0558DA2C"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730</w:t>
            </w:r>
          </w:p>
        </w:tc>
        <w:tc>
          <w:tcPr>
            <w:tcW w:w="593" w:type="dxa"/>
            <w:shd w:val="clear" w:color="auto" w:fill="auto"/>
            <w:vAlign w:val="bottom"/>
          </w:tcPr>
          <w:p w14:paraId="3CB68E3F"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725</w:t>
            </w:r>
          </w:p>
        </w:tc>
        <w:tc>
          <w:tcPr>
            <w:tcW w:w="593" w:type="dxa"/>
            <w:shd w:val="clear" w:color="auto" w:fill="auto"/>
            <w:vAlign w:val="bottom"/>
          </w:tcPr>
          <w:p w14:paraId="427BCC9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775</w:t>
            </w:r>
          </w:p>
        </w:tc>
        <w:tc>
          <w:tcPr>
            <w:tcW w:w="593" w:type="dxa"/>
            <w:shd w:val="clear" w:color="auto" w:fill="auto"/>
            <w:vAlign w:val="bottom"/>
          </w:tcPr>
          <w:p w14:paraId="2263D408"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895</w:t>
            </w:r>
          </w:p>
        </w:tc>
      </w:tr>
      <w:tr w:rsidR="002D6886" w:rsidRPr="001E733B" w14:paraId="358A12E1" w14:textId="77777777" w:rsidTr="002D6886">
        <w:tc>
          <w:tcPr>
            <w:tcW w:w="1985" w:type="dxa"/>
            <w:shd w:val="clear" w:color="auto" w:fill="auto"/>
            <w:vAlign w:val="bottom"/>
          </w:tcPr>
          <w:p w14:paraId="6447A8B0" w14:textId="77777777" w:rsidR="001E733B" w:rsidRPr="001E733B" w:rsidRDefault="00AB3CEB" w:rsidP="00354521">
            <w:pPr>
              <w:spacing w:before="40" w:after="40" w:line="220" w:lineRule="exact"/>
              <w:rPr>
                <w:color w:val="000000" w:themeColor="text1"/>
                <w:sz w:val="18"/>
              </w:rPr>
            </w:pPr>
            <w:r>
              <w:rPr>
                <w:color w:val="000000" w:themeColor="text1"/>
                <w:sz w:val="18"/>
              </w:rPr>
              <w:t>Montant total envoyé (1 000 dollars É.-U.)</w:t>
            </w:r>
          </w:p>
        </w:tc>
        <w:tc>
          <w:tcPr>
            <w:tcW w:w="592" w:type="dxa"/>
            <w:shd w:val="clear" w:color="auto" w:fill="auto"/>
            <w:vAlign w:val="bottom"/>
          </w:tcPr>
          <w:p w14:paraId="2C1F4E5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121</w:t>
            </w:r>
          </w:p>
        </w:tc>
        <w:tc>
          <w:tcPr>
            <w:tcW w:w="593" w:type="dxa"/>
            <w:shd w:val="clear" w:color="auto" w:fill="auto"/>
            <w:vAlign w:val="bottom"/>
          </w:tcPr>
          <w:p w14:paraId="480E2B3D"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176</w:t>
            </w:r>
          </w:p>
        </w:tc>
        <w:tc>
          <w:tcPr>
            <w:tcW w:w="593" w:type="dxa"/>
            <w:shd w:val="clear" w:color="auto" w:fill="auto"/>
            <w:vAlign w:val="bottom"/>
          </w:tcPr>
          <w:p w14:paraId="629D9AC0"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211</w:t>
            </w:r>
          </w:p>
        </w:tc>
        <w:tc>
          <w:tcPr>
            <w:tcW w:w="592" w:type="dxa"/>
            <w:shd w:val="clear" w:color="auto" w:fill="auto"/>
            <w:vAlign w:val="bottom"/>
          </w:tcPr>
          <w:p w14:paraId="53469E8D"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229</w:t>
            </w:r>
          </w:p>
        </w:tc>
        <w:tc>
          <w:tcPr>
            <w:tcW w:w="593" w:type="dxa"/>
            <w:shd w:val="clear" w:color="auto" w:fill="auto"/>
            <w:vAlign w:val="bottom"/>
          </w:tcPr>
          <w:p w14:paraId="573D6927"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326</w:t>
            </w:r>
          </w:p>
        </w:tc>
        <w:tc>
          <w:tcPr>
            <w:tcW w:w="593" w:type="dxa"/>
            <w:shd w:val="clear" w:color="auto" w:fill="auto"/>
            <w:vAlign w:val="bottom"/>
          </w:tcPr>
          <w:p w14:paraId="69F7E684"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393</w:t>
            </w:r>
          </w:p>
        </w:tc>
        <w:tc>
          <w:tcPr>
            <w:tcW w:w="593" w:type="dxa"/>
            <w:shd w:val="clear" w:color="auto" w:fill="auto"/>
            <w:vAlign w:val="bottom"/>
          </w:tcPr>
          <w:p w14:paraId="66533EA0"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572</w:t>
            </w:r>
          </w:p>
        </w:tc>
        <w:tc>
          <w:tcPr>
            <w:tcW w:w="592" w:type="dxa"/>
            <w:shd w:val="clear" w:color="auto" w:fill="auto"/>
            <w:vAlign w:val="bottom"/>
          </w:tcPr>
          <w:p w14:paraId="229676D0"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641</w:t>
            </w:r>
          </w:p>
        </w:tc>
        <w:tc>
          <w:tcPr>
            <w:tcW w:w="593" w:type="dxa"/>
            <w:shd w:val="clear" w:color="auto" w:fill="auto"/>
            <w:vAlign w:val="bottom"/>
          </w:tcPr>
          <w:p w14:paraId="0158D89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625</w:t>
            </w:r>
          </w:p>
        </w:tc>
        <w:tc>
          <w:tcPr>
            <w:tcW w:w="593" w:type="dxa"/>
            <w:shd w:val="clear" w:color="auto" w:fill="auto"/>
            <w:vAlign w:val="bottom"/>
          </w:tcPr>
          <w:p w14:paraId="487ACAB6"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615</w:t>
            </w:r>
          </w:p>
        </w:tc>
        <w:tc>
          <w:tcPr>
            <w:tcW w:w="593" w:type="dxa"/>
            <w:shd w:val="clear" w:color="auto" w:fill="auto"/>
            <w:vAlign w:val="bottom"/>
          </w:tcPr>
          <w:p w14:paraId="29BF937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606</w:t>
            </w:r>
          </w:p>
        </w:tc>
      </w:tr>
      <w:tr w:rsidR="002D6886" w:rsidRPr="001E733B" w14:paraId="4E8EA39C" w14:textId="77777777" w:rsidTr="002D6886">
        <w:tc>
          <w:tcPr>
            <w:tcW w:w="1985" w:type="dxa"/>
            <w:tcBorders>
              <w:bottom w:val="single" w:sz="12" w:space="0" w:color="auto"/>
            </w:tcBorders>
            <w:shd w:val="clear" w:color="auto" w:fill="auto"/>
            <w:vAlign w:val="bottom"/>
          </w:tcPr>
          <w:p w14:paraId="0D030DDE" w14:textId="77777777" w:rsidR="001E733B" w:rsidRPr="001E733B" w:rsidRDefault="00AB3CEB" w:rsidP="00354521">
            <w:pPr>
              <w:spacing w:before="40" w:after="40" w:line="220" w:lineRule="exact"/>
              <w:rPr>
                <w:color w:val="000000" w:themeColor="text1"/>
                <w:sz w:val="18"/>
              </w:rPr>
            </w:pPr>
            <w:r>
              <w:rPr>
                <w:color w:val="000000" w:themeColor="text1"/>
                <w:sz w:val="18"/>
              </w:rPr>
              <w:t>Nombre de virements envoyés (1 000)</w:t>
            </w:r>
          </w:p>
        </w:tc>
        <w:tc>
          <w:tcPr>
            <w:tcW w:w="592" w:type="dxa"/>
            <w:tcBorders>
              <w:bottom w:val="single" w:sz="12" w:space="0" w:color="auto"/>
            </w:tcBorders>
            <w:shd w:val="clear" w:color="auto" w:fill="auto"/>
            <w:vAlign w:val="bottom"/>
          </w:tcPr>
          <w:p w14:paraId="4937C61B"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502</w:t>
            </w:r>
          </w:p>
        </w:tc>
        <w:tc>
          <w:tcPr>
            <w:tcW w:w="593" w:type="dxa"/>
            <w:tcBorders>
              <w:bottom w:val="single" w:sz="12" w:space="0" w:color="auto"/>
            </w:tcBorders>
            <w:shd w:val="clear" w:color="auto" w:fill="auto"/>
            <w:vAlign w:val="bottom"/>
          </w:tcPr>
          <w:p w14:paraId="7BB7C615"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688</w:t>
            </w:r>
          </w:p>
        </w:tc>
        <w:tc>
          <w:tcPr>
            <w:tcW w:w="593" w:type="dxa"/>
            <w:tcBorders>
              <w:bottom w:val="single" w:sz="12" w:space="0" w:color="auto"/>
            </w:tcBorders>
            <w:shd w:val="clear" w:color="auto" w:fill="auto"/>
            <w:vAlign w:val="bottom"/>
          </w:tcPr>
          <w:p w14:paraId="5437106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838</w:t>
            </w:r>
          </w:p>
        </w:tc>
        <w:tc>
          <w:tcPr>
            <w:tcW w:w="592" w:type="dxa"/>
            <w:tcBorders>
              <w:bottom w:val="single" w:sz="12" w:space="0" w:color="auto"/>
            </w:tcBorders>
            <w:shd w:val="clear" w:color="auto" w:fill="auto"/>
            <w:vAlign w:val="bottom"/>
          </w:tcPr>
          <w:p w14:paraId="5F7C6A13"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867</w:t>
            </w:r>
          </w:p>
        </w:tc>
        <w:tc>
          <w:tcPr>
            <w:tcW w:w="593" w:type="dxa"/>
            <w:tcBorders>
              <w:bottom w:val="single" w:sz="12" w:space="0" w:color="auto"/>
            </w:tcBorders>
            <w:shd w:val="clear" w:color="auto" w:fill="auto"/>
            <w:vAlign w:val="bottom"/>
          </w:tcPr>
          <w:p w14:paraId="42FE3903"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1 032</w:t>
            </w:r>
          </w:p>
        </w:tc>
        <w:tc>
          <w:tcPr>
            <w:tcW w:w="593" w:type="dxa"/>
            <w:tcBorders>
              <w:bottom w:val="single" w:sz="12" w:space="0" w:color="auto"/>
            </w:tcBorders>
            <w:shd w:val="clear" w:color="auto" w:fill="auto"/>
            <w:vAlign w:val="bottom"/>
          </w:tcPr>
          <w:p w14:paraId="2DDE0753"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1 279</w:t>
            </w:r>
          </w:p>
        </w:tc>
        <w:tc>
          <w:tcPr>
            <w:tcW w:w="593" w:type="dxa"/>
            <w:tcBorders>
              <w:bottom w:val="single" w:sz="12" w:space="0" w:color="auto"/>
            </w:tcBorders>
            <w:shd w:val="clear" w:color="auto" w:fill="auto"/>
            <w:vAlign w:val="bottom"/>
          </w:tcPr>
          <w:p w14:paraId="39CBCFD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1 634</w:t>
            </w:r>
          </w:p>
        </w:tc>
        <w:tc>
          <w:tcPr>
            <w:tcW w:w="592" w:type="dxa"/>
            <w:tcBorders>
              <w:bottom w:val="single" w:sz="12" w:space="0" w:color="auto"/>
            </w:tcBorders>
            <w:shd w:val="clear" w:color="auto" w:fill="auto"/>
            <w:vAlign w:val="bottom"/>
          </w:tcPr>
          <w:p w14:paraId="5AF08EDE"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2 015</w:t>
            </w:r>
          </w:p>
        </w:tc>
        <w:tc>
          <w:tcPr>
            <w:tcW w:w="593" w:type="dxa"/>
            <w:tcBorders>
              <w:bottom w:val="single" w:sz="12" w:space="0" w:color="auto"/>
            </w:tcBorders>
            <w:shd w:val="clear" w:color="auto" w:fill="auto"/>
            <w:vAlign w:val="bottom"/>
          </w:tcPr>
          <w:p w14:paraId="59A5C3D9"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2 190</w:t>
            </w:r>
          </w:p>
        </w:tc>
        <w:tc>
          <w:tcPr>
            <w:tcW w:w="593" w:type="dxa"/>
            <w:tcBorders>
              <w:bottom w:val="single" w:sz="12" w:space="0" w:color="auto"/>
            </w:tcBorders>
            <w:shd w:val="clear" w:color="auto" w:fill="auto"/>
            <w:vAlign w:val="bottom"/>
          </w:tcPr>
          <w:p w14:paraId="47573692"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2 398</w:t>
            </w:r>
          </w:p>
        </w:tc>
        <w:tc>
          <w:tcPr>
            <w:tcW w:w="593" w:type="dxa"/>
            <w:tcBorders>
              <w:bottom w:val="single" w:sz="12" w:space="0" w:color="auto"/>
            </w:tcBorders>
            <w:shd w:val="clear" w:color="auto" w:fill="auto"/>
            <w:vAlign w:val="bottom"/>
          </w:tcPr>
          <w:p w14:paraId="77D5579A" w14:textId="77777777" w:rsidR="001E733B" w:rsidRPr="001E733B" w:rsidRDefault="001E733B" w:rsidP="00354521">
            <w:pPr>
              <w:spacing w:before="40" w:after="40" w:line="220" w:lineRule="exact"/>
              <w:jc w:val="right"/>
              <w:rPr>
                <w:color w:val="000000" w:themeColor="text1"/>
                <w:sz w:val="18"/>
              </w:rPr>
            </w:pPr>
            <w:r w:rsidRPr="001E733B">
              <w:rPr>
                <w:color w:val="000000" w:themeColor="text1"/>
                <w:sz w:val="18"/>
              </w:rPr>
              <w:t>2 876</w:t>
            </w:r>
          </w:p>
        </w:tc>
      </w:tr>
    </w:tbl>
    <w:p w14:paraId="51276A78" w14:textId="77777777" w:rsidR="00DE4A84" w:rsidRPr="002D6886" w:rsidRDefault="00DE4A84" w:rsidP="002D6886">
      <w:pPr>
        <w:spacing w:before="120" w:after="240" w:line="220" w:lineRule="exact"/>
        <w:ind w:left="1134" w:firstLine="170"/>
        <w:rPr>
          <w:rFonts w:asciiTheme="majorBidi" w:hAnsiTheme="majorBidi" w:cstheme="majorBidi"/>
          <w:sz w:val="18"/>
          <w:szCs w:val="18"/>
        </w:rPr>
      </w:pPr>
      <w:r w:rsidRPr="002D6886">
        <w:rPr>
          <w:rFonts w:asciiTheme="majorBidi" w:hAnsiTheme="majorBidi" w:cstheme="majorBidi"/>
          <w:i/>
          <w:sz w:val="18"/>
          <w:szCs w:val="18"/>
        </w:rPr>
        <w:t>Sources</w:t>
      </w:r>
      <w:r w:rsidR="00E23D35" w:rsidRPr="002D6886">
        <w:rPr>
          <w:rFonts w:asciiTheme="majorBidi" w:hAnsiTheme="majorBidi" w:cstheme="majorBidi"/>
          <w:i/>
          <w:sz w:val="18"/>
          <w:szCs w:val="18"/>
        </w:rPr>
        <w:t> </w:t>
      </w:r>
      <w:r w:rsidR="00E23D35" w:rsidRPr="002D6886">
        <w:rPr>
          <w:rFonts w:asciiTheme="majorBidi" w:hAnsiTheme="majorBidi" w:cstheme="majorBidi"/>
          <w:iCs/>
          <w:sz w:val="18"/>
          <w:szCs w:val="18"/>
        </w:rPr>
        <w:t>:</w:t>
      </w:r>
      <w:r w:rsidRPr="002D6886">
        <w:rPr>
          <w:rFonts w:asciiTheme="majorBidi" w:hAnsiTheme="majorBidi" w:cstheme="majorBidi"/>
          <w:sz w:val="18"/>
          <w:szCs w:val="18"/>
        </w:rPr>
        <w:t xml:space="preserve"> Tableau établi à partir des informations de la Banque centrale du Chili à l</w:t>
      </w:r>
      <w:r w:rsidR="00354521">
        <w:rPr>
          <w:rFonts w:asciiTheme="majorBidi" w:hAnsiTheme="majorBidi" w:cstheme="majorBidi"/>
          <w:sz w:val="18"/>
          <w:szCs w:val="18"/>
        </w:rPr>
        <w:t>’</w:t>
      </w:r>
      <w:r w:rsidRPr="002D6886">
        <w:rPr>
          <w:rFonts w:asciiTheme="majorBidi" w:hAnsiTheme="majorBidi" w:cstheme="majorBidi"/>
          <w:sz w:val="18"/>
          <w:szCs w:val="18"/>
        </w:rPr>
        <w:t>intention des sociétés de transferts internationaux de devises.</w:t>
      </w:r>
    </w:p>
    <w:p w14:paraId="702C4C6A" w14:textId="77777777" w:rsidR="00DE4A84" w:rsidRPr="007D77A9" w:rsidRDefault="002D6886" w:rsidP="002D6886">
      <w:pPr>
        <w:pStyle w:val="H4G"/>
      </w:pPr>
      <w:r>
        <w:tab/>
      </w:r>
      <w:r>
        <w:tab/>
      </w:r>
      <w:r w:rsidR="00DE4A84" w:rsidRPr="007D77A9">
        <w:t>Paragraphe 37 f)</w:t>
      </w:r>
    </w:p>
    <w:p w14:paraId="6E7C8201" w14:textId="77777777" w:rsidR="00DE4A84" w:rsidRPr="007D77A9" w:rsidRDefault="00DE4A84" w:rsidP="002D6886">
      <w:pPr>
        <w:pStyle w:val="SingleTxtG"/>
      </w:pPr>
      <w:r w:rsidRPr="007D77A9">
        <w:t>249.</w:t>
      </w:r>
      <w:r w:rsidR="002D6886">
        <w:tab/>
      </w:r>
      <w:r w:rsidRPr="007D77A9">
        <w:t>Voir la réponse se rapportant aux paragraphes 8 d) et 20 de la liste.</w:t>
      </w:r>
    </w:p>
    <w:p w14:paraId="3994582D" w14:textId="77777777" w:rsidR="00DE4A84" w:rsidRPr="007D77A9" w:rsidRDefault="002D6886" w:rsidP="002D6886">
      <w:pPr>
        <w:pStyle w:val="H23G"/>
      </w:pPr>
      <w:r>
        <w:tab/>
      </w:r>
      <w:r>
        <w:tab/>
      </w:r>
      <w:r w:rsidR="00DE4A84" w:rsidRPr="007D77A9">
        <w:t>Paragraphe 38</w:t>
      </w:r>
    </w:p>
    <w:p w14:paraId="0B077AE9" w14:textId="77777777" w:rsidR="00DE4A84" w:rsidRPr="007D77A9" w:rsidRDefault="00DE4A84" w:rsidP="002A2D99">
      <w:pPr>
        <w:pStyle w:val="SingleTxtG"/>
        <w:keepNext/>
      </w:pPr>
      <w:r w:rsidRPr="007D77A9">
        <w:t>250.</w:t>
      </w:r>
      <w:r w:rsidR="002D6886">
        <w:tab/>
      </w:r>
      <w:r w:rsidRPr="007D77A9">
        <w:t>En complément des informations données précédemment, le Comité trouvera des précisions utiles sur le processus de régularisation extraordinaire</w:t>
      </w:r>
      <w:r w:rsidR="00E23D35">
        <w:t> :</w:t>
      </w:r>
    </w:p>
    <w:p w14:paraId="3902F7D7" w14:textId="77777777" w:rsidR="00DE4A84" w:rsidRPr="007D77A9" w:rsidRDefault="00DE4A84" w:rsidP="0046251F">
      <w:pPr>
        <w:pStyle w:val="Bullet1G"/>
        <w:spacing w:after="240"/>
      </w:pPr>
      <w:r w:rsidRPr="007D77A9">
        <w:t>Processus de régularisation extraordinaire ayant visé 157 707 personnes, depuis le lancement de l</w:t>
      </w:r>
      <w:r w:rsidR="00354521">
        <w:t>’</w:t>
      </w:r>
      <w:r w:rsidRPr="007D77A9">
        <w:t>inscription, le 23 avril 2018</w:t>
      </w:r>
      <w:r w:rsidR="00CB106B">
        <w:t> ;</w:t>
      </w:r>
    </w:p>
    <w:p w14:paraId="41EAB99D" w14:textId="77777777" w:rsidR="00DE4A84" w:rsidRDefault="00DE4A84" w:rsidP="0046251F">
      <w:pPr>
        <w:pStyle w:val="Titre1"/>
        <w:spacing w:before="120" w:after="120" w:line="240" w:lineRule="exact"/>
        <w:rPr>
          <w:rFonts w:asciiTheme="majorBidi" w:hAnsiTheme="majorBidi" w:cstheme="majorBidi"/>
          <w:b/>
          <w:color w:val="000000" w:themeColor="text1"/>
        </w:rPr>
      </w:pPr>
      <w:r w:rsidRPr="007D77A9">
        <w:rPr>
          <w:rFonts w:asciiTheme="majorBidi" w:hAnsiTheme="majorBidi" w:cstheme="majorBidi"/>
          <w:color w:val="000000" w:themeColor="text1"/>
        </w:rPr>
        <w:t>Tableau 6</w:t>
      </w:r>
      <w:r w:rsidR="002A2D99">
        <w:rPr>
          <w:rFonts w:asciiTheme="majorBidi" w:hAnsiTheme="majorBidi" w:cstheme="majorBidi"/>
          <w:color w:val="000000" w:themeColor="text1"/>
        </w:rPr>
        <w:br/>
      </w:r>
      <w:r w:rsidRPr="00BF7939">
        <w:rPr>
          <w:rFonts w:asciiTheme="majorBidi" w:hAnsiTheme="majorBidi" w:cstheme="majorBidi"/>
          <w:b/>
          <w:color w:val="000000" w:themeColor="text1"/>
        </w:rPr>
        <w:t>Étrangers inscrits dans le processus</w:t>
      </w:r>
      <w:r w:rsidR="00186F8E">
        <w:rPr>
          <w:rFonts w:asciiTheme="majorBidi" w:hAnsiTheme="majorBidi" w:cstheme="majorBidi"/>
          <w:b/>
          <w:color w:val="000000" w:themeColor="text1"/>
        </w:rPr>
        <w:t xml:space="preserve"> </w:t>
      </w:r>
      <w:r w:rsidRPr="00BF7939">
        <w:rPr>
          <w:rFonts w:asciiTheme="majorBidi" w:hAnsiTheme="majorBidi" w:cstheme="majorBidi"/>
          <w:b/>
          <w:color w:val="000000" w:themeColor="text1"/>
        </w:rPr>
        <w:t>de régularisation extraordinaire</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267"/>
        <w:gridCol w:w="1568"/>
        <w:gridCol w:w="993"/>
        <w:gridCol w:w="1842"/>
        <w:gridCol w:w="1134"/>
      </w:tblGrid>
      <w:tr w:rsidR="004D0D92" w:rsidRPr="00AC1B51" w14:paraId="54F72AA6" w14:textId="77777777" w:rsidTr="00354521">
        <w:trPr>
          <w:trHeight w:val="520"/>
          <w:tblHeader/>
        </w:trPr>
        <w:tc>
          <w:tcPr>
            <w:tcW w:w="1701" w:type="dxa"/>
            <w:tcBorders>
              <w:top w:val="single" w:sz="4" w:space="0" w:color="auto"/>
              <w:bottom w:val="single" w:sz="12" w:space="0" w:color="auto"/>
            </w:tcBorders>
            <w:shd w:val="clear" w:color="auto" w:fill="auto"/>
            <w:vAlign w:val="bottom"/>
          </w:tcPr>
          <w:p w14:paraId="64DF92F3" w14:textId="77777777" w:rsidR="004D0D92" w:rsidRPr="00AC1B51" w:rsidRDefault="004D0D92" w:rsidP="00354521">
            <w:pPr>
              <w:keepNext/>
              <w:keepLines/>
              <w:spacing w:before="80" w:after="80" w:line="200" w:lineRule="exact"/>
              <w:rPr>
                <w:i/>
                <w:color w:val="000000" w:themeColor="text1"/>
                <w:sz w:val="16"/>
                <w:lang w:eastAsia="en-GB"/>
              </w:rPr>
            </w:pPr>
            <w:r>
              <w:rPr>
                <w:i/>
                <w:color w:val="000000" w:themeColor="text1"/>
                <w:sz w:val="16"/>
                <w:lang w:eastAsia="en-GB"/>
              </w:rPr>
              <w:t>Pays</w:t>
            </w:r>
          </w:p>
        </w:tc>
        <w:tc>
          <w:tcPr>
            <w:tcW w:w="1267" w:type="dxa"/>
            <w:tcBorders>
              <w:top w:val="single" w:sz="4" w:space="0" w:color="auto"/>
              <w:bottom w:val="single" w:sz="12" w:space="0" w:color="auto"/>
            </w:tcBorders>
            <w:shd w:val="clear" w:color="auto" w:fill="auto"/>
            <w:tcMar>
              <w:right w:w="113" w:type="dxa"/>
            </w:tcMar>
            <w:vAlign w:val="bottom"/>
          </w:tcPr>
          <w:p w14:paraId="70156917" w14:textId="77777777" w:rsidR="004D0D92" w:rsidRPr="00AC1B51" w:rsidRDefault="004D0D92" w:rsidP="00354521">
            <w:pPr>
              <w:keepNext/>
              <w:keepLines/>
              <w:spacing w:before="80" w:after="80" w:line="200" w:lineRule="exact"/>
              <w:jc w:val="right"/>
              <w:rPr>
                <w:i/>
                <w:color w:val="000000" w:themeColor="text1"/>
                <w:sz w:val="16"/>
                <w:lang w:eastAsia="en-GB"/>
              </w:rPr>
            </w:pPr>
            <w:r>
              <w:rPr>
                <w:i/>
                <w:color w:val="000000" w:themeColor="text1"/>
                <w:sz w:val="16"/>
                <w:lang w:eastAsia="en-GB"/>
              </w:rPr>
              <w:t>Nombre</w:t>
            </w:r>
          </w:p>
        </w:tc>
        <w:tc>
          <w:tcPr>
            <w:tcW w:w="1568" w:type="dxa"/>
            <w:tcBorders>
              <w:top w:val="single" w:sz="4" w:space="0" w:color="auto"/>
              <w:bottom w:val="single" w:sz="12" w:space="0" w:color="auto"/>
            </w:tcBorders>
            <w:shd w:val="clear" w:color="auto" w:fill="auto"/>
            <w:tcMar>
              <w:left w:w="113" w:type="dxa"/>
            </w:tcMar>
            <w:vAlign w:val="bottom"/>
          </w:tcPr>
          <w:p w14:paraId="006D7804" w14:textId="77777777" w:rsidR="004D0D92" w:rsidRPr="00AC1B51" w:rsidRDefault="004D0D92" w:rsidP="00354521">
            <w:pPr>
              <w:keepNext/>
              <w:keepLines/>
              <w:spacing w:before="80" w:after="80" w:line="200" w:lineRule="exact"/>
              <w:rPr>
                <w:i/>
                <w:color w:val="000000" w:themeColor="text1"/>
                <w:sz w:val="16"/>
                <w:lang w:eastAsia="en-GB"/>
              </w:rPr>
            </w:pPr>
            <w:r>
              <w:rPr>
                <w:i/>
                <w:color w:val="000000" w:themeColor="text1"/>
                <w:sz w:val="16"/>
                <w:lang w:eastAsia="en-GB"/>
              </w:rPr>
              <w:t>Pays</w:t>
            </w:r>
          </w:p>
        </w:tc>
        <w:tc>
          <w:tcPr>
            <w:tcW w:w="993" w:type="dxa"/>
            <w:tcBorders>
              <w:top w:val="single" w:sz="4" w:space="0" w:color="auto"/>
              <w:bottom w:val="single" w:sz="12" w:space="0" w:color="auto"/>
            </w:tcBorders>
            <w:shd w:val="clear" w:color="auto" w:fill="auto"/>
            <w:tcMar>
              <w:right w:w="113" w:type="dxa"/>
            </w:tcMar>
            <w:vAlign w:val="bottom"/>
          </w:tcPr>
          <w:p w14:paraId="02A1F139" w14:textId="77777777" w:rsidR="004D0D92" w:rsidRPr="00AC1B51" w:rsidRDefault="004D0D92" w:rsidP="00354521">
            <w:pPr>
              <w:keepNext/>
              <w:keepLines/>
              <w:spacing w:before="80" w:after="80" w:line="200" w:lineRule="exact"/>
              <w:jc w:val="right"/>
              <w:rPr>
                <w:i/>
                <w:color w:val="000000" w:themeColor="text1"/>
                <w:sz w:val="16"/>
                <w:lang w:eastAsia="en-GB"/>
              </w:rPr>
            </w:pPr>
            <w:r>
              <w:rPr>
                <w:i/>
                <w:color w:val="000000" w:themeColor="text1"/>
                <w:sz w:val="16"/>
                <w:lang w:eastAsia="en-GB"/>
              </w:rPr>
              <w:t>Nombre</w:t>
            </w:r>
          </w:p>
        </w:tc>
        <w:tc>
          <w:tcPr>
            <w:tcW w:w="1842" w:type="dxa"/>
            <w:tcBorders>
              <w:top w:val="single" w:sz="4" w:space="0" w:color="auto"/>
              <w:bottom w:val="single" w:sz="12" w:space="0" w:color="auto"/>
            </w:tcBorders>
            <w:shd w:val="clear" w:color="auto" w:fill="auto"/>
            <w:tcMar>
              <w:left w:w="113" w:type="dxa"/>
            </w:tcMar>
            <w:vAlign w:val="bottom"/>
          </w:tcPr>
          <w:p w14:paraId="19AFBAED" w14:textId="77777777" w:rsidR="004D0D92" w:rsidRPr="00AC1B51" w:rsidRDefault="004D0D92" w:rsidP="00354521">
            <w:pPr>
              <w:keepNext/>
              <w:keepLines/>
              <w:spacing w:before="80" w:after="80" w:line="200" w:lineRule="exact"/>
              <w:rPr>
                <w:i/>
                <w:color w:val="000000" w:themeColor="text1"/>
                <w:sz w:val="16"/>
                <w:lang w:eastAsia="en-GB"/>
              </w:rPr>
            </w:pPr>
            <w:r>
              <w:rPr>
                <w:i/>
                <w:color w:val="000000" w:themeColor="text1"/>
                <w:sz w:val="16"/>
                <w:lang w:eastAsia="en-GB"/>
              </w:rPr>
              <w:t>Pays</w:t>
            </w:r>
          </w:p>
        </w:tc>
        <w:tc>
          <w:tcPr>
            <w:tcW w:w="1134" w:type="dxa"/>
            <w:tcBorders>
              <w:top w:val="single" w:sz="4" w:space="0" w:color="auto"/>
              <w:bottom w:val="single" w:sz="12" w:space="0" w:color="auto"/>
            </w:tcBorders>
            <w:shd w:val="clear" w:color="auto" w:fill="auto"/>
            <w:vAlign w:val="bottom"/>
          </w:tcPr>
          <w:p w14:paraId="05A2E350" w14:textId="77777777" w:rsidR="004D0D92" w:rsidRPr="00AC1B51" w:rsidRDefault="004D0D92" w:rsidP="00354521">
            <w:pPr>
              <w:keepNext/>
              <w:keepLines/>
              <w:spacing w:before="80" w:after="80" w:line="200" w:lineRule="exact"/>
              <w:jc w:val="right"/>
              <w:rPr>
                <w:i/>
                <w:color w:val="000000" w:themeColor="text1"/>
                <w:sz w:val="16"/>
                <w:lang w:eastAsia="en-GB"/>
              </w:rPr>
            </w:pPr>
            <w:r>
              <w:rPr>
                <w:i/>
                <w:color w:val="000000" w:themeColor="text1"/>
                <w:sz w:val="16"/>
                <w:lang w:eastAsia="en-GB"/>
              </w:rPr>
              <w:t>Nombre</w:t>
            </w:r>
          </w:p>
        </w:tc>
      </w:tr>
      <w:tr w:rsidR="00023C76" w:rsidRPr="00AC1B51" w14:paraId="3D444887" w14:textId="77777777" w:rsidTr="00354521">
        <w:tc>
          <w:tcPr>
            <w:tcW w:w="1701" w:type="dxa"/>
            <w:shd w:val="clear" w:color="auto" w:fill="auto"/>
          </w:tcPr>
          <w:p w14:paraId="292BF570"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Ha</w:t>
            </w:r>
            <w:r>
              <w:rPr>
                <w:color w:val="000000" w:themeColor="text1"/>
                <w:sz w:val="18"/>
                <w:lang w:eastAsia="en-GB"/>
              </w:rPr>
              <w:t>ï</w:t>
            </w:r>
            <w:r w:rsidRPr="001D0693">
              <w:rPr>
                <w:color w:val="000000" w:themeColor="text1"/>
                <w:sz w:val="18"/>
                <w:lang w:eastAsia="en-GB"/>
              </w:rPr>
              <w:t>ti</w:t>
            </w:r>
          </w:p>
        </w:tc>
        <w:tc>
          <w:tcPr>
            <w:tcW w:w="1267" w:type="dxa"/>
            <w:shd w:val="clear" w:color="auto" w:fill="auto"/>
            <w:tcMar>
              <w:right w:w="113" w:type="dxa"/>
            </w:tcMar>
          </w:tcPr>
          <w:p w14:paraId="1673A4A7"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49</w:t>
            </w:r>
            <w:r>
              <w:rPr>
                <w:color w:val="000000" w:themeColor="text1"/>
                <w:sz w:val="18"/>
                <w:lang w:eastAsia="en-GB"/>
              </w:rPr>
              <w:t xml:space="preserve"> </w:t>
            </w:r>
            <w:r w:rsidRPr="00AC1B51">
              <w:rPr>
                <w:color w:val="000000" w:themeColor="text1"/>
                <w:sz w:val="18"/>
                <w:lang w:eastAsia="en-GB"/>
              </w:rPr>
              <w:t>828</w:t>
            </w:r>
          </w:p>
        </w:tc>
        <w:tc>
          <w:tcPr>
            <w:tcW w:w="1568" w:type="dxa"/>
            <w:shd w:val="clear" w:color="auto" w:fill="auto"/>
            <w:tcMar>
              <w:left w:w="113" w:type="dxa"/>
            </w:tcMar>
          </w:tcPr>
          <w:p w14:paraId="6D8061C6"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Mexique</w:t>
            </w:r>
          </w:p>
        </w:tc>
        <w:tc>
          <w:tcPr>
            <w:tcW w:w="993" w:type="dxa"/>
            <w:shd w:val="clear" w:color="auto" w:fill="auto"/>
            <w:tcMar>
              <w:right w:w="113" w:type="dxa"/>
            </w:tcMar>
          </w:tcPr>
          <w:p w14:paraId="7133D13A"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137</w:t>
            </w:r>
          </w:p>
        </w:tc>
        <w:tc>
          <w:tcPr>
            <w:tcW w:w="1842" w:type="dxa"/>
            <w:shd w:val="clear" w:color="auto" w:fill="auto"/>
            <w:tcMar>
              <w:left w:w="113" w:type="dxa"/>
            </w:tcMar>
          </w:tcPr>
          <w:p w14:paraId="6BEE9847" w14:textId="77777777" w:rsidR="00023C76" w:rsidRPr="007D77A9" w:rsidRDefault="00023C76" w:rsidP="00023C76">
            <w:pPr>
              <w:spacing w:before="40" w:after="40" w:line="220" w:lineRule="exact"/>
              <w:rPr>
                <w:rFonts w:asciiTheme="majorBidi" w:hAnsiTheme="majorBidi" w:cstheme="majorBidi"/>
                <w:color w:val="000000" w:themeColor="text1"/>
                <w:lang w:eastAsia="en-GB"/>
              </w:rPr>
            </w:pPr>
            <w:r w:rsidRPr="001D0693">
              <w:rPr>
                <w:color w:val="000000" w:themeColor="text1"/>
                <w:sz w:val="18"/>
                <w:lang w:eastAsia="en-GB"/>
              </w:rPr>
              <w:t>Portugal</w:t>
            </w:r>
          </w:p>
        </w:tc>
        <w:tc>
          <w:tcPr>
            <w:tcW w:w="1134" w:type="dxa"/>
            <w:shd w:val="clear" w:color="auto" w:fill="auto"/>
          </w:tcPr>
          <w:p w14:paraId="3B54BF86"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23</w:t>
            </w:r>
          </w:p>
        </w:tc>
      </w:tr>
      <w:tr w:rsidR="00023C76" w:rsidRPr="00AC1B51" w14:paraId="5C7D90DB" w14:textId="77777777" w:rsidTr="00354521">
        <w:tc>
          <w:tcPr>
            <w:tcW w:w="1701" w:type="dxa"/>
            <w:shd w:val="clear" w:color="auto" w:fill="auto"/>
          </w:tcPr>
          <w:p w14:paraId="7F9F3C81"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Venezuela</w:t>
            </w:r>
          </w:p>
        </w:tc>
        <w:tc>
          <w:tcPr>
            <w:tcW w:w="1267" w:type="dxa"/>
            <w:shd w:val="clear" w:color="auto" w:fill="auto"/>
            <w:tcMar>
              <w:right w:w="113" w:type="dxa"/>
            </w:tcMar>
          </w:tcPr>
          <w:p w14:paraId="1AE11C6C"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31</w:t>
            </w:r>
            <w:r>
              <w:rPr>
                <w:color w:val="000000" w:themeColor="text1"/>
                <w:sz w:val="18"/>
                <w:lang w:eastAsia="en-GB"/>
              </w:rPr>
              <w:t xml:space="preserve"> </w:t>
            </w:r>
            <w:r w:rsidRPr="00AC1B51">
              <w:rPr>
                <w:color w:val="000000" w:themeColor="text1"/>
                <w:sz w:val="18"/>
                <w:lang w:eastAsia="en-GB"/>
              </w:rPr>
              <w:t>682</w:t>
            </w:r>
          </w:p>
        </w:tc>
        <w:tc>
          <w:tcPr>
            <w:tcW w:w="1568" w:type="dxa"/>
            <w:shd w:val="clear" w:color="auto" w:fill="auto"/>
            <w:tcMar>
              <w:left w:w="113" w:type="dxa"/>
            </w:tcMar>
          </w:tcPr>
          <w:p w14:paraId="490C22F1"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Espagne</w:t>
            </w:r>
          </w:p>
        </w:tc>
        <w:tc>
          <w:tcPr>
            <w:tcW w:w="993" w:type="dxa"/>
            <w:shd w:val="clear" w:color="auto" w:fill="auto"/>
            <w:tcMar>
              <w:right w:w="113" w:type="dxa"/>
            </w:tcMar>
          </w:tcPr>
          <w:p w14:paraId="71A54ADE"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135</w:t>
            </w:r>
          </w:p>
        </w:tc>
        <w:tc>
          <w:tcPr>
            <w:tcW w:w="1842" w:type="dxa"/>
            <w:shd w:val="clear" w:color="auto" w:fill="auto"/>
            <w:tcMar>
              <w:left w:w="113" w:type="dxa"/>
            </w:tcMar>
          </w:tcPr>
          <w:p w14:paraId="6D362640"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Allemagne</w:t>
            </w:r>
          </w:p>
        </w:tc>
        <w:tc>
          <w:tcPr>
            <w:tcW w:w="1134" w:type="dxa"/>
            <w:shd w:val="clear" w:color="auto" w:fill="auto"/>
          </w:tcPr>
          <w:p w14:paraId="51664BFA"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21</w:t>
            </w:r>
          </w:p>
        </w:tc>
      </w:tr>
      <w:tr w:rsidR="00023C76" w:rsidRPr="00AC1B51" w14:paraId="460CEC0A" w14:textId="77777777" w:rsidTr="00354521">
        <w:tc>
          <w:tcPr>
            <w:tcW w:w="1701" w:type="dxa"/>
            <w:shd w:val="clear" w:color="auto" w:fill="auto"/>
          </w:tcPr>
          <w:p w14:paraId="582B15FF"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P</w:t>
            </w:r>
            <w:r>
              <w:rPr>
                <w:color w:val="000000" w:themeColor="text1"/>
                <w:sz w:val="18"/>
                <w:lang w:eastAsia="en-GB"/>
              </w:rPr>
              <w:t>é</w:t>
            </w:r>
            <w:r w:rsidRPr="001D0693">
              <w:rPr>
                <w:color w:val="000000" w:themeColor="text1"/>
                <w:sz w:val="18"/>
                <w:lang w:eastAsia="en-GB"/>
              </w:rPr>
              <w:t>rou</w:t>
            </w:r>
          </w:p>
        </w:tc>
        <w:tc>
          <w:tcPr>
            <w:tcW w:w="1267" w:type="dxa"/>
            <w:shd w:val="clear" w:color="auto" w:fill="auto"/>
            <w:tcMar>
              <w:right w:w="113" w:type="dxa"/>
            </w:tcMar>
          </w:tcPr>
          <w:p w14:paraId="07F7BBD2"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22</w:t>
            </w:r>
            <w:r>
              <w:rPr>
                <w:color w:val="000000" w:themeColor="text1"/>
                <w:sz w:val="18"/>
                <w:lang w:eastAsia="en-GB"/>
              </w:rPr>
              <w:t xml:space="preserve"> </w:t>
            </w:r>
            <w:r w:rsidRPr="00AC1B51">
              <w:rPr>
                <w:color w:val="000000" w:themeColor="text1"/>
                <w:sz w:val="18"/>
                <w:lang w:eastAsia="en-GB"/>
              </w:rPr>
              <w:t>819</w:t>
            </w:r>
          </w:p>
        </w:tc>
        <w:tc>
          <w:tcPr>
            <w:tcW w:w="1568" w:type="dxa"/>
            <w:shd w:val="clear" w:color="auto" w:fill="auto"/>
            <w:tcMar>
              <w:left w:w="113" w:type="dxa"/>
            </w:tcMar>
          </w:tcPr>
          <w:p w14:paraId="45ED1525"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Uruguay</w:t>
            </w:r>
          </w:p>
        </w:tc>
        <w:tc>
          <w:tcPr>
            <w:tcW w:w="993" w:type="dxa"/>
            <w:shd w:val="clear" w:color="auto" w:fill="auto"/>
            <w:tcMar>
              <w:right w:w="113" w:type="dxa"/>
            </w:tcMar>
          </w:tcPr>
          <w:p w14:paraId="33510C93"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129</w:t>
            </w:r>
          </w:p>
        </w:tc>
        <w:tc>
          <w:tcPr>
            <w:tcW w:w="1842" w:type="dxa"/>
            <w:shd w:val="clear" w:color="auto" w:fill="auto"/>
            <w:tcMar>
              <w:left w:w="113" w:type="dxa"/>
            </w:tcMar>
          </w:tcPr>
          <w:p w14:paraId="475C3EF7"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Canada</w:t>
            </w:r>
          </w:p>
        </w:tc>
        <w:tc>
          <w:tcPr>
            <w:tcW w:w="1134" w:type="dxa"/>
            <w:shd w:val="clear" w:color="auto" w:fill="auto"/>
          </w:tcPr>
          <w:p w14:paraId="38E86239"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20</w:t>
            </w:r>
          </w:p>
        </w:tc>
      </w:tr>
      <w:tr w:rsidR="00023C76" w:rsidRPr="00AC1B51" w14:paraId="6EB0199F" w14:textId="77777777" w:rsidTr="00354521">
        <w:tc>
          <w:tcPr>
            <w:tcW w:w="1701" w:type="dxa"/>
            <w:shd w:val="clear" w:color="auto" w:fill="auto"/>
          </w:tcPr>
          <w:p w14:paraId="78C81279"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Colombie</w:t>
            </w:r>
          </w:p>
        </w:tc>
        <w:tc>
          <w:tcPr>
            <w:tcW w:w="1267" w:type="dxa"/>
            <w:shd w:val="clear" w:color="auto" w:fill="auto"/>
            <w:tcMar>
              <w:right w:w="113" w:type="dxa"/>
            </w:tcMar>
          </w:tcPr>
          <w:p w14:paraId="2E7999CE"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17</w:t>
            </w:r>
            <w:r>
              <w:rPr>
                <w:color w:val="000000" w:themeColor="text1"/>
                <w:sz w:val="18"/>
                <w:lang w:eastAsia="en-GB"/>
              </w:rPr>
              <w:t xml:space="preserve"> </w:t>
            </w:r>
            <w:r w:rsidRPr="00AC1B51">
              <w:rPr>
                <w:color w:val="000000" w:themeColor="text1"/>
                <w:sz w:val="18"/>
                <w:lang w:eastAsia="en-GB"/>
              </w:rPr>
              <w:t>968</w:t>
            </w:r>
          </w:p>
        </w:tc>
        <w:tc>
          <w:tcPr>
            <w:tcW w:w="1568" w:type="dxa"/>
            <w:shd w:val="clear" w:color="auto" w:fill="auto"/>
            <w:tcMar>
              <w:left w:w="113" w:type="dxa"/>
            </w:tcMar>
          </w:tcPr>
          <w:p w14:paraId="0A0E3268"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États-Unis</w:t>
            </w:r>
          </w:p>
        </w:tc>
        <w:tc>
          <w:tcPr>
            <w:tcW w:w="993" w:type="dxa"/>
            <w:shd w:val="clear" w:color="auto" w:fill="auto"/>
            <w:tcMar>
              <w:right w:w="113" w:type="dxa"/>
            </w:tcMar>
          </w:tcPr>
          <w:p w14:paraId="5DB06698"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63</w:t>
            </w:r>
          </w:p>
        </w:tc>
        <w:tc>
          <w:tcPr>
            <w:tcW w:w="1842" w:type="dxa"/>
            <w:shd w:val="clear" w:color="auto" w:fill="auto"/>
            <w:tcMar>
              <w:left w:w="113" w:type="dxa"/>
            </w:tcMar>
          </w:tcPr>
          <w:p w14:paraId="535CB281"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Guatemala</w:t>
            </w:r>
          </w:p>
        </w:tc>
        <w:tc>
          <w:tcPr>
            <w:tcW w:w="1134" w:type="dxa"/>
            <w:shd w:val="clear" w:color="auto" w:fill="auto"/>
          </w:tcPr>
          <w:p w14:paraId="2638DE2D"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19</w:t>
            </w:r>
          </w:p>
        </w:tc>
      </w:tr>
      <w:tr w:rsidR="00023C76" w:rsidRPr="00AC1B51" w14:paraId="1E73E1FF" w14:textId="77777777" w:rsidTr="00354521">
        <w:tc>
          <w:tcPr>
            <w:tcW w:w="1701" w:type="dxa"/>
            <w:shd w:val="clear" w:color="auto" w:fill="auto"/>
          </w:tcPr>
          <w:p w14:paraId="74D3C838"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Bolivie</w:t>
            </w:r>
          </w:p>
        </w:tc>
        <w:tc>
          <w:tcPr>
            <w:tcW w:w="1267" w:type="dxa"/>
            <w:shd w:val="clear" w:color="auto" w:fill="auto"/>
            <w:tcMar>
              <w:right w:w="113" w:type="dxa"/>
            </w:tcMar>
          </w:tcPr>
          <w:p w14:paraId="7BB4F610"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14</w:t>
            </w:r>
            <w:r>
              <w:rPr>
                <w:color w:val="000000" w:themeColor="text1"/>
                <w:sz w:val="18"/>
                <w:lang w:eastAsia="en-GB"/>
              </w:rPr>
              <w:t xml:space="preserve"> </w:t>
            </w:r>
            <w:r w:rsidRPr="00AC1B51">
              <w:rPr>
                <w:color w:val="000000" w:themeColor="text1"/>
                <w:sz w:val="18"/>
                <w:lang w:eastAsia="en-GB"/>
              </w:rPr>
              <w:t>941</w:t>
            </w:r>
          </w:p>
        </w:tc>
        <w:tc>
          <w:tcPr>
            <w:tcW w:w="1568" w:type="dxa"/>
            <w:shd w:val="clear" w:color="auto" w:fill="auto"/>
            <w:tcMar>
              <w:left w:w="113" w:type="dxa"/>
            </w:tcMar>
          </w:tcPr>
          <w:p w14:paraId="6850CF67"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El Salvador</w:t>
            </w:r>
          </w:p>
        </w:tc>
        <w:tc>
          <w:tcPr>
            <w:tcW w:w="993" w:type="dxa"/>
            <w:shd w:val="clear" w:color="auto" w:fill="auto"/>
            <w:tcMar>
              <w:right w:w="113" w:type="dxa"/>
            </w:tcMar>
          </w:tcPr>
          <w:p w14:paraId="7F318B8A"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62</w:t>
            </w:r>
          </w:p>
        </w:tc>
        <w:tc>
          <w:tcPr>
            <w:tcW w:w="1842" w:type="dxa"/>
            <w:shd w:val="clear" w:color="auto" w:fill="auto"/>
            <w:tcMar>
              <w:left w:w="113" w:type="dxa"/>
            </w:tcMar>
          </w:tcPr>
          <w:p w14:paraId="2AC32744"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Nicaragua</w:t>
            </w:r>
          </w:p>
        </w:tc>
        <w:tc>
          <w:tcPr>
            <w:tcW w:w="1134" w:type="dxa"/>
            <w:shd w:val="clear" w:color="auto" w:fill="auto"/>
          </w:tcPr>
          <w:p w14:paraId="1BC6388B" w14:textId="77777777" w:rsidR="00023C76" w:rsidRPr="00AC1B51" w:rsidRDefault="00023C76" w:rsidP="00023C76">
            <w:pPr>
              <w:keepNext/>
              <w:keepLines/>
              <w:spacing w:before="40" w:after="40" w:line="220" w:lineRule="exact"/>
              <w:jc w:val="right"/>
              <w:rPr>
                <w:color w:val="000000" w:themeColor="text1"/>
                <w:sz w:val="18"/>
                <w:lang w:eastAsia="en-GB"/>
              </w:rPr>
            </w:pPr>
            <w:r w:rsidRPr="00AC1B51">
              <w:rPr>
                <w:color w:val="000000" w:themeColor="text1"/>
                <w:sz w:val="18"/>
                <w:lang w:eastAsia="en-GB"/>
              </w:rPr>
              <w:t>16</w:t>
            </w:r>
          </w:p>
        </w:tc>
      </w:tr>
      <w:tr w:rsidR="00023C76" w:rsidRPr="00AC1B51" w14:paraId="63B6A0C1" w14:textId="77777777" w:rsidTr="00354521">
        <w:tc>
          <w:tcPr>
            <w:tcW w:w="1701" w:type="dxa"/>
            <w:shd w:val="clear" w:color="auto" w:fill="auto"/>
          </w:tcPr>
          <w:p w14:paraId="5EB1C1A3" w14:textId="77777777" w:rsidR="00023C76" w:rsidRPr="001D0693" w:rsidRDefault="00023C76" w:rsidP="00023C76">
            <w:pPr>
              <w:spacing w:before="40" w:after="40" w:line="220" w:lineRule="exact"/>
              <w:rPr>
                <w:color w:val="000000" w:themeColor="text1"/>
                <w:sz w:val="18"/>
                <w:lang w:eastAsia="en-GB"/>
              </w:rPr>
            </w:pPr>
            <w:proofErr w:type="spellStart"/>
            <w:r w:rsidRPr="001D0693">
              <w:rPr>
                <w:color w:val="000000" w:themeColor="text1"/>
                <w:sz w:val="18"/>
                <w:lang w:eastAsia="en-GB"/>
              </w:rPr>
              <w:t>Rép</w:t>
            </w:r>
            <w:proofErr w:type="spellEnd"/>
            <w:r>
              <w:rPr>
                <w:color w:val="000000" w:themeColor="text1"/>
                <w:sz w:val="18"/>
                <w:lang w:eastAsia="en-GB"/>
              </w:rPr>
              <w:t>.</w:t>
            </w:r>
            <w:r w:rsidRPr="001D0693">
              <w:rPr>
                <w:color w:val="000000" w:themeColor="text1"/>
                <w:sz w:val="18"/>
                <w:lang w:eastAsia="en-GB"/>
              </w:rPr>
              <w:t xml:space="preserve"> dominicaine</w:t>
            </w:r>
          </w:p>
        </w:tc>
        <w:tc>
          <w:tcPr>
            <w:tcW w:w="1267" w:type="dxa"/>
            <w:shd w:val="clear" w:color="auto" w:fill="auto"/>
            <w:tcMar>
              <w:right w:w="113" w:type="dxa"/>
            </w:tcMar>
          </w:tcPr>
          <w:p w14:paraId="645E676C"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6</w:t>
            </w:r>
            <w:r>
              <w:rPr>
                <w:color w:val="000000" w:themeColor="text1"/>
                <w:sz w:val="18"/>
                <w:lang w:eastAsia="en-GB"/>
              </w:rPr>
              <w:t xml:space="preserve"> </w:t>
            </w:r>
            <w:r w:rsidRPr="00AC1B51">
              <w:rPr>
                <w:color w:val="000000" w:themeColor="text1"/>
                <w:sz w:val="18"/>
                <w:lang w:eastAsia="en-GB"/>
              </w:rPr>
              <w:t>767</w:t>
            </w:r>
          </w:p>
        </w:tc>
        <w:tc>
          <w:tcPr>
            <w:tcW w:w="1568" w:type="dxa"/>
            <w:shd w:val="clear" w:color="auto" w:fill="auto"/>
            <w:tcMar>
              <w:left w:w="113" w:type="dxa"/>
            </w:tcMar>
          </w:tcPr>
          <w:p w14:paraId="14B298F1"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Italie</w:t>
            </w:r>
          </w:p>
        </w:tc>
        <w:tc>
          <w:tcPr>
            <w:tcW w:w="993" w:type="dxa"/>
            <w:shd w:val="clear" w:color="auto" w:fill="auto"/>
            <w:tcMar>
              <w:right w:w="113" w:type="dxa"/>
            </w:tcMar>
          </w:tcPr>
          <w:p w14:paraId="22A20EF3"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56</w:t>
            </w:r>
          </w:p>
        </w:tc>
        <w:tc>
          <w:tcPr>
            <w:tcW w:w="1842" w:type="dxa"/>
            <w:shd w:val="clear" w:color="auto" w:fill="auto"/>
            <w:tcMar>
              <w:left w:w="113" w:type="dxa"/>
            </w:tcMar>
          </w:tcPr>
          <w:p w14:paraId="3E243900"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Panama</w:t>
            </w:r>
          </w:p>
        </w:tc>
        <w:tc>
          <w:tcPr>
            <w:tcW w:w="1134" w:type="dxa"/>
            <w:shd w:val="clear" w:color="auto" w:fill="auto"/>
          </w:tcPr>
          <w:p w14:paraId="0EAB7BBC"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16</w:t>
            </w:r>
          </w:p>
        </w:tc>
      </w:tr>
      <w:tr w:rsidR="00023C76" w:rsidRPr="00AC1B51" w14:paraId="5C4ED26E" w14:textId="77777777" w:rsidTr="00354521">
        <w:tc>
          <w:tcPr>
            <w:tcW w:w="1701" w:type="dxa"/>
            <w:shd w:val="clear" w:color="auto" w:fill="auto"/>
          </w:tcPr>
          <w:p w14:paraId="7041F490"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Cuba</w:t>
            </w:r>
          </w:p>
        </w:tc>
        <w:tc>
          <w:tcPr>
            <w:tcW w:w="1267" w:type="dxa"/>
            <w:shd w:val="clear" w:color="auto" w:fill="auto"/>
            <w:tcMar>
              <w:right w:w="113" w:type="dxa"/>
            </w:tcMar>
          </w:tcPr>
          <w:p w14:paraId="2D501A18"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5</w:t>
            </w:r>
            <w:r>
              <w:rPr>
                <w:color w:val="000000" w:themeColor="text1"/>
                <w:sz w:val="18"/>
                <w:lang w:eastAsia="en-GB"/>
              </w:rPr>
              <w:t xml:space="preserve"> </w:t>
            </w:r>
            <w:r w:rsidRPr="00AC1B51">
              <w:rPr>
                <w:color w:val="000000" w:themeColor="text1"/>
                <w:sz w:val="18"/>
                <w:lang w:eastAsia="en-GB"/>
              </w:rPr>
              <w:t>451</w:t>
            </w:r>
          </w:p>
        </w:tc>
        <w:tc>
          <w:tcPr>
            <w:tcW w:w="1568" w:type="dxa"/>
            <w:shd w:val="clear" w:color="auto" w:fill="auto"/>
            <w:tcMar>
              <w:left w:w="113" w:type="dxa"/>
            </w:tcMar>
          </w:tcPr>
          <w:p w14:paraId="7505E634"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Bahamas</w:t>
            </w:r>
          </w:p>
        </w:tc>
        <w:tc>
          <w:tcPr>
            <w:tcW w:w="993" w:type="dxa"/>
            <w:shd w:val="clear" w:color="auto" w:fill="auto"/>
            <w:tcMar>
              <w:right w:w="113" w:type="dxa"/>
            </w:tcMar>
          </w:tcPr>
          <w:p w14:paraId="7E5D50C6"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49</w:t>
            </w:r>
          </w:p>
        </w:tc>
        <w:tc>
          <w:tcPr>
            <w:tcW w:w="1842" w:type="dxa"/>
            <w:shd w:val="clear" w:color="auto" w:fill="auto"/>
            <w:tcMar>
              <w:left w:w="113" w:type="dxa"/>
            </w:tcMar>
          </w:tcPr>
          <w:p w14:paraId="5CF0ADBF"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République de Corée</w:t>
            </w:r>
          </w:p>
        </w:tc>
        <w:tc>
          <w:tcPr>
            <w:tcW w:w="1134" w:type="dxa"/>
            <w:shd w:val="clear" w:color="auto" w:fill="auto"/>
          </w:tcPr>
          <w:p w14:paraId="18464EEF"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14</w:t>
            </w:r>
          </w:p>
        </w:tc>
      </w:tr>
      <w:tr w:rsidR="00023C76" w:rsidRPr="00AC1B51" w14:paraId="5064BFBA" w14:textId="77777777" w:rsidTr="00354521">
        <w:tc>
          <w:tcPr>
            <w:tcW w:w="1701" w:type="dxa"/>
            <w:shd w:val="clear" w:color="auto" w:fill="auto"/>
          </w:tcPr>
          <w:p w14:paraId="56EBBB39" w14:textId="77777777" w:rsidR="00023C76" w:rsidRPr="001D0693" w:rsidRDefault="00023C76" w:rsidP="00023C76">
            <w:pPr>
              <w:spacing w:before="40" w:after="40" w:line="220" w:lineRule="exact"/>
              <w:rPr>
                <w:color w:val="000000" w:themeColor="text1"/>
                <w:sz w:val="18"/>
                <w:lang w:eastAsia="en-GB"/>
              </w:rPr>
            </w:pPr>
            <w:r>
              <w:rPr>
                <w:color w:val="000000" w:themeColor="text1"/>
                <w:sz w:val="18"/>
                <w:lang w:eastAsia="en-GB"/>
              </w:rPr>
              <w:t>É</w:t>
            </w:r>
            <w:r w:rsidRPr="001D0693">
              <w:rPr>
                <w:color w:val="000000" w:themeColor="text1"/>
                <w:sz w:val="18"/>
                <w:lang w:eastAsia="en-GB"/>
              </w:rPr>
              <w:t>quateur</w:t>
            </w:r>
          </w:p>
        </w:tc>
        <w:tc>
          <w:tcPr>
            <w:tcW w:w="1267" w:type="dxa"/>
            <w:shd w:val="clear" w:color="auto" w:fill="auto"/>
            <w:tcMar>
              <w:right w:w="113" w:type="dxa"/>
            </w:tcMar>
          </w:tcPr>
          <w:p w14:paraId="2C7A5DD0"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3</w:t>
            </w:r>
            <w:r>
              <w:rPr>
                <w:color w:val="000000" w:themeColor="text1"/>
                <w:sz w:val="18"/>
                <w:lang w:eastAsia="en-GB"/>
              </w:rPr>
              <w:t xml:space="preserve"> </w:t>
            </w:r>
            <w:r w:rsidRPr="00AC1B51">
              <w:rPr>
                <w:color w:val="000000" w:themeColor="text1"/>
                <w:sz w:val="18"/>
                <w:lang w:eastAsia="en-GB"/>
              </w:rPr>
              <w:t>382</w:t>
            </w:r>
          </w:p>
        </w:tc>
        <w:tc>
          <w:tcPr>
            <w:tcW w:w="1568" w:type="dxa"/>
            <w:shd w:val="clear" w:color="auto" w:fill="auto"/>
            <w:tcMar>
              <w:left w:w="113" w:type="dxa"/>
            </w:tcMar>
          </w:tcPr>
          <w:p w14:paraId="6D6DC1D0"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Pakistan</w:t>
            </w:r>
          </w:p>
        </w:tc>
        <w:tc>
          <w:tcPr>
            <w:tcW w:w="993" w:type="dxa"/>
            <w:shd w:val="clear" w:color="auto" w:fill="auto"/>
            <w:tcMar>
              <w:right w:w="113" w:type="dxa"/>
            </w:tcMar>
          </w:tcPr>
          <w:p w14:paraId="26B12CD2"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48</w:t>
            </w:r>
          </w:p>
        </w:tc>
        <w:tc>
          <w:tcPr>
            <w:tcW w:w="1842" w:type="dxa"/>
            <w:shd w:val="clear" w:color="auto" w:fill="auto"/>
            <w:tcMar>
              <w:left w:w="113" w:type="dxa"/>
            </w:tcMar>
          </w:tcPr>
          <w:p w14:paraId="76112943"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Fédération de Russie</w:t>
            </w:r>
          </w:p>
        </w:tc>
        <w:tc>
          <w:tcPr>
            <w:tcW w:w="1134" w:type="dxa"/>
            <w:shd w:val="clear" w:color="auto" w:fill="auto"/>
          </w:tcPr>
          <w:p w14:paraId="0B68D94B"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13</w:t>
            </w:r>
          </w:p>
        </w:tc>
      </w:tr>
      <w:tr w:rsidR="00023C76" w:rsidRPr="00AC1B51" w14:paraId="13D272BD" w14:textId="77777777" w:rsidTr="00354521">
        <w:tc>
          <w:tcPr>
            <w:tcW w:w="1701" w:type="dxa"/>
            <w:shd w:val="clear" w:color="auto" w:fill="auto"/>
          </w:tcPr>
          <w:p w14:paraId="441C263A"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Argentine</w:t>
            </w:r>
          </w:p>
        </w:tc>
        <w:tc>
          <w:tcPr>
            <w:tcW w:w="1267" w:type="dxa"/>
            <w:shd w:val="clear" w:color="auto" w:fill="auto"/>
            <w:tcMar>
              <w:right w:w="113" w:type="dxa"/>
            </w:tcMar>
          </w:tcPr>
          <w:p w14:paraId="06F348E1"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822</w:t>
            </w:r>
          </w:p>
        </w:tc>
        <w:tc>
          <w:tcPr>
            <w:tcW w:w="1568" w:type="dxa"/>
            <w:shd w:val="clear" w:color="auto" w:fill="auto"/>
            <w:tcMar>
              <w:left w:w="113" w:type="dxa"/>
            </w:tcMar>
          </w:tcPr>
          <w:p w14:paraId="3E3F8FFE"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France</w:t>
            </w:r>
          </w:p>
        </w:tc>
        <w:tc>
          <w:tcPr>
            <w:tcW w:w="993" w:type="dxa"/>
            <w:shd w:val="clear" w:color="auto" w:fill="auto"/>
            <w:tcMar>
              <w:right w:w="113" w:type="dxa"/>
            </w:tcMar>
          </w:tcPr>
          <w:p w14:paraId="2783DC37"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42</w:t>
            </w:r>
          </w:p>
        </w:tc>
        <w:tc>
          <w:tcPr>
            <w:tcW w:w="1842" w:type="dxa"/>
            <w:shd w:val="clear" w:color="auto" w:fill="auto"/>
            <w:tcMar>
              <w:left w:w="113" w:type="dxa"/>
            </w:tcMar>
          </w:tcPr>
          <w:p w14:paraId="08A3F4C3"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Syrie</w:t>
            </w:r>
          </w:p>
        </w:tc>
        <w:tc>
          <w:tcPr>
            <w:tcW w:w="1134" w:type="dxa"/>
            <w:shd w:val="clear" w:color="auto" w:fill="auto"/>
          </w:tcPr>
          <w:p w14:paraId="14F19AF5"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13</w:t>
            </w:r>
          </w:p>
        </w:tc>
      </w:tr>
      <w:tr w:rsidR="00023C76" w:rsidRPr="00AC1B51" w14:paraId="6A6E3687" w14:textId="77777777" w:rsidTr="00354521">
        <w:tc>
          <w:tcPr>
            <w:tcW w:w="1701" w:type="dxa"/>
            <w:shd w:val="clear" w:color="auto" w:fill="auto"/>
          </w:tcPr>
          <w:p w14:paraId="0B8865F3"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Paraguay</w:t>
            </w:r>
          </w:p>
        </w:tc>
        <w:tc>
          <w:tcPr>
            <w:tcW w:w="1267" w:type="dxa"/>
            <w:shd w:val="clear" w:color="auto" w:fill="auto"/>
            <w:tcMar>
              <w:right w:w="113" w:type="dxa"/>
            </w:tcMar>
          </w:tcPr>
          <w:p w14:paraId="0ABBD1FB"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293</w:t>
            </w:r>
          </w:p>
        </w:tc>
        <w:tc>
          <w:tcPr>
            <w:tcW w:w="1568" w:type="dxa"/>
            <w:shd w:val="clear" w:color="auto" w:fill="auto"/>
            <w:tcMar>
              <w:left w:w="113" w:type="dxa"/>
            </w:tcMar>
          </w:tcPr>
          <w:p w14:paraId="62732E39"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Sénégal</w:t>
            </w:r>
          </w:p>
        </w:tc>
        <w:tc>
          <w:tcPr>
            <w:tcW w:w="993" w:type="dxa"/>
            <w:shd w:val="clear" w:color="auto" w:fill="auto"/>
            <w:tcMar>
              <w:right w:w="113" w:type="dxa"/>
            </w:tcMar>
          </w:tcPr>
          <w:p w14:paraId="77C128B4"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39</w:t>
            </w:r>
          </w:p>
        </w:tc>
        <w:tc>
          <w:tcPr>
            <w:tcW w:w="1842" w:type="dxa"/>
            <w:shd w:val="clear" w:color="auto" w:fill="auto"/>
            <w:tcMar>
              <w:left w:w="113" w:type="dxa"/>
            </w:tcMar>
          </w:tcPr>
          <w:p w14:paraId="48438617"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Turquie</w:t>
            </w:r>
          </w:p>
        </w:tc>
        <w:tc>
          <w:tcPr>
            <w:tcW w:w="1134" w:type="dxa"/>
            <w:shd w:val="clear" w:color="auto" w:fill="auto"/>
          </w:tcPr>
          <w:p w14:paraId="617BEE34"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12</w:t>
            </w:r>
          </w:p>
        </w:tc>
      </w:tr>
      <w:tr w:rsidR="00023C76" w:rsidRPr="00AC1B51" w14:paraId="2AE22684" w14:textId="77777777" w:rsidTr="00354521">
        <w:tc>
          <w:tcPr>
            <w:tcW w:w="1701" w:type="dxa"/>
            <w:shd w:val="clear" w:color="auto" w:fill="auto"/>
          </w:tcPr>
          <w:p w14:paraId="212EB9A1"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Brésil</w:t>
            </w:r>
          </w:p>
        </w:tc>
        <w:tc>
          <w:tcPr>
            <w:tcW w:w="1267" w:type="dxa"/>
            <w:shd w:val="clear" w:color="auto" w:fill="auto"/>
            <w:tcMar>
              <w:right w:w="113" w:type="dxa"/>
            </w:tcMar>
          </w:tcPr>
          <w:p w14:paraId="18940E23"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269</w:t>
            </w:r>
          </w:p>
        </w:tc>
        <w:tc>
          <w:tcPr>
            <w:tcW w:w="1568" w:type="dxa"/>
            <w:shd w:val="clear" w:color="auto" w:fill="auto"/>
            <w:tcMar>
              <w:left w:w="113" w:type="dxa"/>
            </w:tcMar>
          </w:tcPr>
          <w:p w14:paraId="02EF147C"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Honduras</w:t>
            </w:r>
          </w:p>
        </w:tc>
        <w:tc>
          <w:tcPr>
            <w:tcW w:w="993" w:type="dxa"/>
            <w:shd w:val="clear" w:color="auto" w:fill="auto"/>
            <w:tcMar>
              <w:right w:w="113" w:type="dxa"/>
            </w:tcMar>
          </w:tcPr>
          <w:p w14:paraId="28F17C44"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27</w:t>
            </w:r>
          </w:p>
        </w:tc>
        <w:tc>
          <w:tcPr>
            <w:tcW w:w="1842" w:type="dxa"/>
            <w:shd w:val="clear" w:color="auto" w:fill="auto"/>
            <w:tcMar>
              <w:left w:w="113" w:type="dxa"/>
            </w:tcMar>
          </w:tcPr>
          <w:p w14:paraId="5338FE6B" w14:textId="77777777" w:rsidR="00023C76" w:rsidRPr="001D0693" w:rsidRDefault="00023C76" w:rsidP="00023C76">
            <w:pPr>
              <w:spacing w:before="40" w:after="40" w:line="220" w:lineRule="exact"/>
              <w:rPr>
                <w:color w:val="000000" w:themeColor="text1"/>
                <w:sz w:val="18"/>
                <w:lang w:eastAsia="en-GB"/>
              </w:rPr>
            </w:pPr>
            <w:r w:rsidRPr="001D0693">
              <w:rPr>
                <w:color w:val="000000" w:themeColor="text1"/>
                <w:sz w:val="18"/>
                <w:lang w:eastAsia="en-GB"/>
              </w:rPr>
              <w:t>Autres pays</w:t>
            </w:r>
          </w:p>
        </w:tc>
        <w:tc>
          <w:tcPr>
            <w:tcW w:w="1134" w:type="dxa"/>
            <w:shd w:val="clear" w:color="auto" w:fill="auto"/>
          </w:tcPr>
          <w:p w14:paraId="4C8524D0" w14:textId="77777777" w:rsidR="00023C76" w:rsidRPr="00AC1B51" w:rsidRDefault="00023C76" w:rsidP="00023C76">
            <w:pPr>
              <w:spacing w:before="40" w:after="40" w:line="220" w:lineRule="exact"/>
              <w:jc w:val="right"/>
              <w:rPr>
                <w:color w:val="000000" w:themeColor="text1"/>
                <w:sz w:val="18"/>
                <w:lang w:eastAsia="en-GB"/>
              </w:rPr>
            </w:pPr>
            <w:r w:rsidRPr="00AC1B51">
              <w:rPr>
                <w:color w:val="000000" w:themeColor="text1"/>
                <w:sz w:val="18"/>
                <w:lang w:eastAsia="en-GB"/>
              </w:rPr>
              <w:t>271</w:t>
            </w:r>
          </w:p>
        </w:tc>
      </w:tr>
      <w:tr w:rsidR="00802CAC" w:rsidRPr="00AC1B51" w14:paraId="268A4166" w14:textId="77777777" w:rsidTr="00354521">
        <w:tc>
          <w:tcPr>
            <w:tcW w:w="1701" w:type="dxa"/>
            <w:tcBorders>
              <w:bottom w:val="single" w:sz="12" w:space="0" w:color="auto"/>
            </w:tcBorders>
            <w:shd w:val="clear" w:color="auto" w:fill="auto"/>
          </w:tcPr>
          <w:p w14:paraId="40EC5F75" w14:textId="77777777" w:rsidR="00802CAC" w:rsidRPr="001D0693" w:rsidRDefault="00802CAC" w:rsidP="00802CAC">
            <w:pPr>
              <w:spacing w:before="40" w:after="40" w:line="220" w:lineRule="exact"/>
              <w:rPr>
                <w:color w:val="000000" w:themeColor="text1"/>
                <w:sz w:val="18"/>
                <w:lang w:eastAsia="en-GB"/>
              </w:rPr>
            </w:pPr>
            <w:proofErr w:type="spellStart"/>
            <w:r w:rsidRPr="001D0693">
              <w:rPr>
                <w:color w:val="000000" w:themeColor="text1"/>
                <w:sz w:val="18"/>
                <w:lang w:eastAsia="en-GB"/>
              </w:rPr>
              <w:t>Rép</w:t>
            </w:r>
            <w:proofErr w:type="spellEnd"/>
            <w:r>
              <w:rPr>
                <w:color w:val="000000" w:themeColor="text1"/>
                <w:sz w:val="18"/>
                <w:lang w:eastAsia="en-GB"/>
              </w:rPr>
              <w:t>.</w:t>
            </w:r>
            <w:r w:rsidRPr="001D0693">
              <w:rPr>
                <w:color w:val="000000" w:themeColor="text1"/>
                <w:sz w:val="18"/>
                <w:lang w:eastAsia="en-GB"/>
              </w:rPr>
              <w:t xml:space="preserve"> pop</w:t>
            </w:r>
            <w:r w:rsidR="00023C76">
              <w:rPr>
                <w:color w:val="000000" w:themeColor="text1"/>
                <w:sz w:val="18"/>
                <w:lang w:eastAsia="en-GB"/>
              </w:rPr>
              <w:t xml:space="preserve">. </w:t>
            </w:r>
            <w:r w:rsidRPr="001D0693">
              <w:rPr>
                <w:color w:val="000000" w:themeColor="text1"/>
                <w:sz w:val="18"/>
                <w:lang w:eastAsia="en-GB"/>
              </w:rPr>
              <w:t>de Chine</w:t>
            </w:r>
          </w:p>
        </w:tc>
        <w:tc>
          <w:tcPr>
            <w:tcW w:w="1267" w:type="dxa"/>
            <w:tcBorders>
              <w:bottom w:val="single" w:sz="12" w:space="0" w:color="auto"/>
            </w:tcBorders>
            <w:shd w:val="clear" w:color="auto" w:fill="auto"/>
            <w:tcMar>
              <w:right w:w="113" w:type="dxa"/>
            </w:tcMar>
            <w:vAlign w:val="bottom"/>
          </w:tcPr>
          <w:p w14:paraId="4716EC9C" w14:textId="77777777" w:rsidR="00802CAC" w:rsidRPr="00AC1B51" w:rsidRDefault="00802CAC" w:rsidP="00802CAC">
            <w:pPr>
              <w:spacing w:before="40" w:after="40" w:line="220" w:lineRule="exact"/>
              <w:jc w:val="right"/>
              <w:rPr>
                <w:color w:val="000000" w:themeColor="text1"/>
                <w:sz w:val="18"/>
                <w:lang w:eastAsia="en-GB"/>
              </w:rPr>
            </w:pPr>
            <w:r w:rsidRPr="00AC1B51">
              <w:rPr>
                <w:color w:val="000000" w:themeColor="text1"/>
                <w:sz w:val="18"/>
                <w:lang w:eastAsia="en-GB"/>
              </w:rPr>
              <w:t>237</w:t>
            </w:r>
          </w:p>
        </w:tc>
        <w:tc>
          <w:tcPr>
            <w:tcW w:w="1568" w:type="dxa"/>
            <w:tcBorders>
              <w:bottom w:val="single" w:sz="12" w:space="0" w:color="auto"/>
            </w:tcBorders>
            <w:shd w:val="clear" w:color="auto" w:fill="auto"/>
            <w:tcMar>
              <w:left w:w="113" w:type="dxa"/>
            </w:tcMar>
          </w:tcPr>
          <w:p w14:paraId="55800618" w14:textId="77777777" w:rsidR="00802CAC" w:rsidRPr="001D0693" w:rsidRDefault="00802CAC" w:rsidP="00802CAC">
            <w:pPr>
              <w:spacing w:before="40" w:after="40" w:line="220" w:lineRule="exact"/>
              <w:rPr>
                <w:color w:val="000000" w:themeColor="text1"/>
                <w:sz w:val="18"/>
                <w:lang w:eastAsia="en-GB"/>
              </w:rPr>
            </w:pPr>
            <w:r w:rsidRPr="001D0693">
              <w:rPr>
                <w:color w:val="000000" w:themeColor="text1"/>
                <w:sz w:val="18"/>
                <w:lang w:eastAsia="en-GB"/>
              </w:rPr>
              <w:t>Costa Rica</w:t>
            </w:r>
          </w:p>
        </w:tc>
        <w:tc>
          <w:tcPr>
            <w:tcW w:w="993" w:type="dxa"/>
            <w:tcBorders>
              <w:bottom w:val="single" w:sz="12" w:space="0" w:color="auto"/>
            </w:tcBorders>
            <w:shd w:val="clear" w:color="auto" w:fill="auto"/>
            <w:tcMar>
              <w:right w:w="113" w:type="dxa"/>
            </w:tcMar>
            <w:vAlign w:val="bottom"/>
          </w:tcPr>
          <w:p w14:paraId="2B76B65D" w14:textId="77777777" w:rsidR="00802CAC" w:rsidRPr="00AC1B51" w:rsidRDefault="00802CAC" w:rsidP="00802CAC">
            <w:pPr>
              <w:spacing w:before="40" w:after="40" w:line="220" w:lineRule="exact"/>
              <w:jc w:val="right"/>
              <w:rPr>
                <w:color w:val="000000" w:themeColor="text1"/>
                <w:sz w:val="18"/>
                <w:lang w:eastAsia="en-GB"/>
              </w:rPr>
            </w:pPr>
            <w:r w:rsidRPr="00AC1B51">
              <w:rPr>
                <w:color w:val="000000" w:themeColor="text1"/>
                <w:sz w:val="18"/>
                <w:lang w:eastAsia="en-GB"/>
              </w:rPr>
              <w:t>23</w:t>
            </w:r>
          </w:p>
        </w:tc>
        <w:tc>
          <w:tcPr>
            <w:tcW w:w="1842" w:type="dxa"/>
            <w:tcBorders>
              <w:bottom w:val="single" w:sz="12" w:space="0" w:color="auto"/>
            </w:tcBorders>
            <w:shd w:val="clear" w:color="auto" w:fill="auto"/>
            <w:tcMar>
              <w:left w:w="113" w:type="dxa"/>
            </w:tcMar>
            <w:vAlign w:val="bottom"/>
          </w:tcPr>
          <w:p w14:paraId="043ED9FE" w14:textId="77777777" w:rsidR="00802CAC" w:rsidRPr="00AC1B51" w:rsidRDefault="00802CAC" w:rsidP="00802CAC">
            <w:pPr>
              <w:spacing w:before="40" w:after="40" w:line="220" w:lineRule="exact"/>
              <w:rPr>
                <w:color w:val="000000" w:themeColor="text1"/>
                <w:sz w:val="18"/>
                <w:lang w:eastAsia="en-GB"/>
              </w:rPr>
            </w:pPr>
          </w:p>
        </w:tc>
        <w:tc>
          <w:tcPr>
            <w:tcW w:w="1134" w:type="dxa"/>
            <w:tcBorders>
              <w:bottom w:val="single" w:sz="12" w:space="0" w:color="auto"/>
            </w:tcBorders>
            <w:shd w:val="clear" w:color="auto" w:fill="auto"/>
            <w:vAlign w:val="bottom"/>
          </w:tcPr>
          <w:p w14:paraId="7A3D8E55" w14:textId="77777777" w:rsidR="00802CAC" w:rsidRPr="00AC1B51" w:rsidRDefault="00802CAC" w:rsidP="00802CAC">
            <w:pPr>
              <w:spacing w:before="40" w:after="40" w:line="220" w:lineRule="exact"/>
              <w:jc w:val="right"/>
              <w:rPr>
                <w:color w:val="000000" w:themeColor="text1"/>
                <w:sz w:val="18"/>
                <w:lang w:eastAsia="en-GB"/>
              </w:rPr>
            </w:pPr>
          </w:p>
        </w:tc>
      </w:tr>
    </w:tbl>
    <w:p w14:paraId="20FBBCE6" w14:textId="77777777" w:rsidR="00DE4A84" w:rsidRPr="00B92B78" w:rsidRDefault="00DE4A84" w:rsidP="00B92B78">
      <w:pPr>
        <w:pStyle w:val="SingleTxtG"/>
        <w:spacing w:before="120" w:after="240" w:line="220" w:lineRule="exact"/>
        <w:ind w:firstLine="170"/>
        <w:rPr>
          <w:rFonts w:asciiTheme="majorBidi" w:hAnsiTheme="majorBidi" w:cstheme="majorBidi"/>
          <w:sz w:val="18"/>
          <w:szCs w:val="18"/>
        </w:rPr>
      </w:pPr>
      <w:r w:rsidRPr="00B92B78">
        <w:rPr>
          <w:rFonts w:asciiTheme="majorBidi" w:hAnsiTheme="majorBidi" w:cstheme="majorBidi"/>
          <w:i/>
          <w:color w:val="000000" w:themeColor="text1"/>
          <w:sz w:val="18"/>
          <w:szCs w:val="18"/>
        </w:rPr>
        <w:t>Source</w:t>
      </w:r>
      <w:r w:rsidR="00E23D35" w:rsidRPr="00B92B78">
        <w:rPr>
          <w:rFonts w:asciiTheme="majorBidi" w:hAnsiTheme="majorBidi" w:cstheme="majorBidi"/>
          <w:i/>
          <w:color w:val="000000" w:themeColor="text1"/>
          <w:sz w:val="18"/>
          <w:szCs w:val="18"/>
        </w:rPr>
        <w:t> </w:t>
      </w:r>
      <w:r w:rsidR="00E23D35" w:rsidRPr="00B92B78">
        <w:rPr>
          <w:rFonts w:asciiTheme="majorBidi" w:hAnsiTheme="majorBidi" w:cstheme="majorBidi"/>
          <w:iCs/>
          <w:color w:val="000000" w:themeColor="text1"/>
          <w:sz w:val="18"/>
          <w:szCs w:val="18"/>
        </w:rPr>
        <w:t>:</w:t>
      </w:r>
      <w:r w:rsidRPr="00B92B78">
        <w:rPr>
          <w:rFonts w:asciiTheme="majorBidi" w:hAnsiTheme="majorBidi" w:cstheme="majorBidi"/>
          <w:iCs/>
          <w:sz w:val="18"/>
          <w:szCs w:val="18"/>
        </w:rPr>
        <w:t xml:space="preserve"> </w:t>
      </w:r>
      <w:r w:rsidRPr="00B92B78">
        <w:rPr>
          <w:rFonts w:asciiTheme="majorBidi" w:hAnsiTheme="majorBidi" w:cstheme="majorBidi"/>
          <w:sz w:val="18"/>
          <w:szCs w:val="18"/>
        </w:rPr>
        <w:t>Département des étrangers et des migrations</w:t>
      </w:r>
      <w:r w:rsidR="00CB106B">
        <w:rPr>
          <w:rFonts w:asciiTheme="majorBidi" w:hAnsiTheme="majorBidi" w:cstheme="majorBidi"/>
          <w:sz w:val="18"/>
          <w:szCs w:val="18"/>
        </w:rPr>
        <w:t>.</w:t>
      </w:r>
    </w:p>
    <w:p w14:paraId="748A8B09" w14:textId="77777777" w:rsidR="00DE4A84" w:rsidRPr="00BF7939" w:rsidRDefault="00DE4A84" w:rsidP="009A20BD">
      <w:pPr>
        <w:pStyle w:val="Bullet1G"/>
      </w:pPr>
      <w:r w:rsidRPr="00BF7939">
        <w:t>Adoption du projet de loi sur les migrations par la Chambre des députés</w:t>
      </w:r>
      <w:r w:rsidR="009A20BD">
        <w:t> ;</w:t>
      </w:r>
    </w:p>
    <w:p w14:paraId="0204BD0D" w14:textId="77777777" w:rsidR="00DE4A84" w:rsidRPr="00BF7939" w:rsidRDefault="00DE4A84" w:rsidP="009A20BD">
      <w:pPr>
        <w:pStyle w:val="Bullet1G"/>
      </w:pPr>
      <w:r w:rsidRPr="00BF7939">
        <w:t>Lancement du travail d</w:t>
      </w:r>
      <w:r w:rsidR="00354521">
        <w:t>’</w:t>
      </w:r>
      <w:r w:rsidRPr="00BF7939">
        <w:t>estimation du nombre de migrants au Chili dans le cadre de la collaboration entre les institutions de l</w:t>
      </w:r>
      <w:r w:rsidR="00354521">
        <w:t>’</w:t>
      </w:r>
      <w:r w:rsidRPr="00BF7939">
        <w:t>État chargées de l</w:t>
      </w:r>
      <w:r w:rsidR="00354521">
        <w:t>’</w:t>
      </w:r>
      <w:r w:rsidRPr="00BF7939">
        <w:t>élaboration, du traitement et de l</w:t>
      </w:r>
      <w:r w:rsidR="00354521">
        <w:t>’</w:t>
      </w:r>
      <w:r w:rsidRPr="00BF7939">
        <w:t>analyse des statistiques relatives aux déplacements de personnes, chiliennes ou étrangères, sur le territoire national. Ce travail a été lancé par le Département des étrangers et des migrations et l</w:t>
      </w:r>
      <w:r w:rsidR="00354521">
        <w:t>’</w:t>
      </w:r>
      <w:r w:rsidRPr="00BF7939">
        <w:t xml:space="preserve">Institut national de statistique, en collaboration avec le Service de la sûreté, le </w:t>
      </w:r>
      <w:r w:rsidRPr="00BF7939">
        <w:rPr>
          <w:lang w:val="fr-FR"/>
        </w:rPr>
        <w:t xml:space="preserve">Ministère des relations extérieures, le </w:t>
      </w:r>
      <w:r w:rsidRPr="00BF7939">
        <w:rPr>
          <w:color w:val="000000" w:themeColor="text1"/>
          <w:lang w:val="fr-FR"/>
        </w:rPr>
        <w:t>Service de l</w:t>
      </w:r>
      <w:r w:rsidR="00354521">
        <w:rPr>
          <w:color w:val="000000" w:themeColor="text1"/>
          <w:lang w:val="fr-FR"/>
        </w:rPr>
        <w:t>’</w:t>
      </w:r>
      <w:r w:rsidRPr="00BF7939">
        <w:rPr>
          <w:color w:val="000000" w:themeColor="text1"/>
          <w:lang w:val="fr-FR"/>
        </w:rPr>
        <w:t>état civil et de l</w:t>
      </w:r>
      <w:r w:rsidR="00354521">
        <w:rPr>
          <w:color w:val="000000" w:themeColor="text1"/>
          <w:lang w:val="fr-FR"/>
        </w:rPr>
        <w:t>’</w:t>
      </w:r>
      <w:r w:rsidRPr="00BF7939">
        <w:rPr>
          <w:color w:val="000000" w:themeColor="text1"/>
          <w:lang w:val="fr-FR"/>
        </w:rPr>
        <w:t>identité</w:t>
      </w:r>
      <w:r w:rsidR="00E23D35">
        <w:rPr>
          <w:color w:val="000000" w:themeColor="text1"/>
          <w:lang w:val="fr-FR"/>
        </w:rPr>
        <w:t> :</w:t>
      </w:r>
      <w:r w:rsidRPr="00BF7939">
        <w:rPr>
          <w:color w:val="000000" w:themeColor="text1"/>
          <w:lang w:val="fr-FR"/>
        </w:rPr>
        <w:t xml:space="preserve"> les résultats</w:t>
      </w:r>
      <w:r w:rsidR="00186F8E">
        <w:rPr>
          <w:color w:val="000000" w:themeColor="text1"/>
          <w:lang w:val="fr-FR"/>
        </w:rPr>
        <w:t xml:space="preserve"> </w:t>
      </w:r>
      <w:r w:rsidRPr="00BF7939">
        <w:rPr>
          <w:color w:val="000000" w:themeColor="text1"/>
          <w:lang w:val="fr-FR"/>
        </w:rPr>
        <w:t>donnent un chiffre de 646</w:t>
      </w:r>
      <w:r w:rsidR="00300FC4">
        <w:rPr>
          <w:color w:val="000000" w:themeColor="text1"/>
          <w:lang w:val="fr-FR"/>
        </w:rPr>
        <w:t> </w:t>
      </w:r>
      <w:r w:rsidRPr="00BF7939">
        <w:rPr>
          <w:color w:val="000000" w:themeColor="text1"/>
          <w:lang w:val="fr-FR"/>
        </w:rPr>
        <w:t>128</w:t>
      </w:r>
      <w:r w:rsidR="00300FC4">
        <w:rPr>
          <w:color w:val="000000" w:themeColor="text1"/>
          <w:lang w:val="fr-FR"/>
        </w:rPr>
        <w:t> </w:t>
      </w:r>
      <w:r w:rsidRPr="00BF7939">
        <w:rPr>
          <w:color w:val="000000" w:themeColor="text1"/>
          <w:lang w:val="fr-FR"/>
        </w:rPr>
        <w:t>hommes et 605 09</w:t>
      </w:r>
      <w:r w:rsidR="007250ED">
        <w:rPr>
          <w:color w:val="000000" w:themeColor="text1"/>
          <w:lang w:val="fr-FR"/>
        </w:rPr>
        <w:t>7</w:t>
      </w:r>
      <w:r w:rsidR="00300FC4">
        <w:rPr>
          <w:color w:val="000000" w:themeColor="text1"/>
          <w:lang w:val="fr-FR"/>
        </w:rPr>
        <w:t> </w:t>
      </w:r>
      <w:r w:rsidRPr="00BF7939">
        <w:rPr>
          <w:color w:val="000000" w:themeColor="text1"/>
          <w:lang w:val="fr-FR"/>
        </w:rPr>
        <w:t>femmes.</w:t>
      </w:r>
    </w:p>
    <w:p w14:paraId="0AD55B0A" w14:textId="77777777" w:rsidR="00DE4A84" w:rsidRPr="00BF7939" w:rsidRDefault="00DE4A84" w:rsidP="006F5101">
      <w:pPr>
        <w:pStyle w:val="Titre1"/>
        <w:spacing w:after="120" w:line="240" w:lineRule="exact"/>
        <w:rPr>
          <w:rFonts w:asciiTheme="majorBidi" w:hAnsiTheme="majorBidi" w:cstheme="majorBidi"/>
          <w:b/>
          <w:color w:val="000000" w:themeColor="text1"/>
        </w:rPr>
      </w:pPr>
      <w:r w:rsidRPr="007D77A9">
        <w:rPr>
          <w:rFonts w:asciiTheme="majorBidi" w:hAnsiTheme="majorBidi" w:cstheme="majorBidi"/>
          <w:color w:val="000000" w:themeColor="text1"/>
        </w:rPr>
        <w:t>Tableau 7</w:t>
      </w:r>
      <w:r w:rsidR="006F5101">
        <w:rPr>
          <w:rFonts w:asciiTheme="majorBidi" w:hAnsiTheme="majorBidi" w:cstheme="majorBidi"/>
          <w:color w:val="000000" w:themeColor="text1"/>
        </w:rPr>
        <w:br/>
      </w:r>
      <w:r w:rsidRPr="00BF7939">
        <w:rPr>
          <w:rFonts w:asciiTheme="majorBidi" w:hAnsiTheme="majorBidi" w:cstheme="majorBidi"/>
          <w:b/>
          <w:color w:val="000000" w:themeColor="text1"/>
        </w:rPr>
        <w:t>Estimation du nombre d</w:t>
      </w:r>
      <w:r w:rsidR="00354521">
        <w:rPr>
          <w:rFonts w:asciiTheme="majorBidi" w:hAnsiTheme="majorBidi" w:cstheme="majorBidi"/>
          <w:b/>
          <w:color w:val="000000" w:themeColor="text1"/>
        </w:rPr>
        <w:t>’</w:t>
      </w:r>
      <w:r w:rsidRPr="00BF7939">
        <w:rPr>
          <w:rFonts w:asciiTheme="majorBidi" w:hAnsiTheme="majorBidi" w:cstheme="majorBidi"/>
          <w:b/>
          <w:color w:val="000000" w:themeColor="text1"/>
        </w:rPr>
        <w:t>étrangers se trouvant au Chili au 31 décembre 2018</w:t>
      </w:r>
    </w:p>
    <w:p w14:paraId="361254C5" w14:textId="77777777" w:rsidR="00DE4A84" w:rsidRDefault="006F5101" w:rsidP="006F5101">
      <w:pPr>
        <w:pStyle w:val="SingleTxtG"/>
        <w:spacing w:line="240" w:lineRule="auto"/>
        <w:rPr>
          <w:rFonts w:asciiTheme="majorBidi" w:hAnsiTheme="majorBidi" w:cstheme="majorBidi"/>
          <w:b/>
          <w:color w:val="000000" w:themeColor="text1"/>
        </w:rPr>
      </w:pPr>
      <w:r>
        <w:rPr>
          <w:rFonts w:asciiTheme="majorBidi" w:hAnsiTheme="majorBidi" w:cstheme="majorBidi"/>
          <w:b/>
          <w:noProof/>
          <w:color w:val="000000" w:themeColor="text1"/>
        </w:rPr>
        <w:drawing>
          <wp:inline distT="0" distB="0" distL="0" distR="0" wp14:anchorId="3C54CA36" wp14:editId="1BDE4572">
            <wp:extent cx="4680000" cy="3312000"/>
            <wp:effectExtent l="0" t="0" r="6350" b="317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3312000"/>
                    </a:xfrm>
                    <a:prstGeom prst="rect">
                      <a:avLst/>
                    </a:prstGeom>
                    <a:noFill/>
                  </pic:spPr>
                </pic:pic>
              </a:graphicData>
            </a:graphic>
          </wp:inline>
        </w:drawing>
      </w:r>
    </w:p>
    <w:p w14:paraId="784AD4A2" w14:textId="77777777" w:rsidR="00DE4A84" w:rsidRPr="006F5101" w:rsidRDefault="00DE4A84" w:rsidP="006F5101">
      <w:pPr>
        <w:pStyle w:val="SingleTxtG"/>
        <w:spacing w:before="120" w:after="240" w:line="220" w:lineRule="exact"/>
        <w:ind w:firstLine="170"/>
        <w:rPr>
          <w:rFonts w:asciiTheme="majorBidi" w:hAnsiTheme="majorBidi" w:cstheme="majorBidi"/>
          <w:sz w:val="18"/>
          <w:szCs w:val="18"/>
        </w:rPr>
      </w:pPr>
      <w:r w:rsidRPr="006F5101">
        <w:rPr>
          <w:rFonts w:asciiTheme="majorBidi" w:hAnsiTheme="majorBidi" w:cstheme="majorBidi"/>
          <w:i/>
          <w:sz w:val="18"/>
          <w:szCs w:val="18"/>
        </w:rPr>
        <w:t>Source</w:t>
      </w:r>
      <w:r w:rsidR="00E23D35" w:rsidRPr="006F5101">
        <w:rPr>
          <w:rFonts w:asciiTheme="majorBidi" w:hAnsiTheme="majorBidi" w:cstheme="majorBidi"/>
          <w:i/>
          <w:sz w:val="18"/>
          <w:szCs w:val="18"/>
        </w:rPr>
        <w:t> </w:t>
      </w:r>
      <w:r w:rsidR="00E23D35" w:rsidRPr="00BB55A9">
        <w:rPr>
          <w:rFonts w:asciiTheme="majorBidi" w:hAnsiTheme="majorBidi" w:cstheme="majorBidi"/>
          <w:iCs/>
          <w:sz w:val="18"/>
          <w:szCs w:val="18"/>
        </w:rPr>
        <w:t>:</w:t>
      </w:r>
      <w:r w:rsidRPr="006F5101">
        <w:rPr>
          <w:rFonts w:asciiTheme="majorBidi" w:hAnsiTheme="majorBidi" w:cstheme="majorBidi"/>
          <w:sz w:val="18"/>
          <w:szCs w:val="18"/>
        </w:rPr>
        <w:t xml:space="preserve"> Institut national de statistique </w:t>
      </w:r>
      <w:r w:rsidR="007250ED">
        <w:rPr>
          <w:rFonts w:asciiTheme="majorBidi" w:hAnsiTheme="majorBidi" w:cstheme="majorBidi"/>
          <w:sz w:val="18"/>
          <w:szCs w:val="18"/>
        </w:rPr>
        <w:t>−</w:t>
      </w:r>
      <w:r w:rsidRPr="006F5101">
        <w:rPr>
          <w:rFonts w:asciiTheme="majorBidi" w:hAnsiTheme="majorBidi" w:cstheme="majorBidi"/>
          <w:sz w:val="18"/>
          <w:szCs w:val="18"/>
        </w:rPr>
        <w:t xml:space="preserve"> Département des étrangers et des migrations</w:t>
      </w:r>
      <w:r w:rsidR="007250ED">
        <w:rPr>
          <w:rFonts w:asciiTheme="majorBidi" w:hAnsiTheme="majorBidi" w:cstheme="majorBidi"/>
          <w:sz w:val="18"/>
          <w:szCs w:val="18"/>
        </w:rPr>
        <w:t>.</w:t>
      </w:r>
    </w:p>
    <w:p w14:paraId="69CC3BEB" w14:textId="3AC976E6" w:rsidR="00DE4A84" w:rsidRPr="00BF7939" w:rsidRDefault="00DE4A84" w:rsidP="00BB55A9">
      <w:pPr>
        <w:pStyle w:val="SingleTxtG"/>
        <w:rPr>
          <w:lang w:val="fr-FR"/>
        </w:rPr>
      </w:pPr>
      <w:r w:rsidRPr="00BF7939">
        <w:t>251.</w:t>
      </w:r>
      <w:r w:rsidR="00BB55A9">
        <w:tab/>
      </w:r>
      <w:r w:rsidRPr="00BF7939">
        <w:t>D</w:t>
      </w:r>
      <w:r w:rsidR="00354521">
        <w:t>’</w:t>
      </w:r>
      <w:r w:rsidRPr="00BF7939">
        <w:t xml:space="preserve">autres initiatives (dont certaines ont </w:t>
      </w:r>
      <w:r w:rsidR="007250ED">
        <w:t xml:space="preserve">déjà </w:t>
      </w:r>
      <w:r w:rsidRPr="00BF7939">
        <w:t>été décrites) méritent d</w:t>
      </w:r>
      <w:r w:rsidR="00354521">
        <w:t>’</w:t>
      </w:r>
      <w:r w:rsidRPr="00BF7939">
        <w:t>être rappelées</w:t>
      </w:r>
      <w:r w:rsidR="00E23D35">
        <w:t> :</w:t>
      </w:r>
      <w:r w:rsidRPr="00BF7939">
        <w:t xml:space="preserve"> la création de nouveaux permis de résidence temporaire</w:t>
      </w:r>
      <w:r w:rsidR="00E23D35">
        <w:t> ;</w:t>
      </w:r>
      <w:r w:rsidRPr="00BF7939">
        <w:t xml:space="preserve"> la création</w:t>
      </w:r>
      <w:r w:rsidRPr="00BF7939">
        <w:rPr>
          <w:lang w:val="fr-FR"/>
        </w:rPr>
        <w:t xml:space="preserve"> du permis pour « responsabilité démocratique » en faveur des Vénézuéliens</w:t>
      </w:r>
      <w:r w:rsidR="00E23D35">
        <w:rPr>
          <w:lang w:val="fr-FR"/>
        </w:rPr>
        <w:t> ;</w:t>
      </w:r>
      <w:r w:rsidRPr="00BF7939">
        <w:rPr>
          <w:lang w:val="fr-FR"/>
        </w:rPr>
        <w:t xml:space="preserve"> la reconnaissance de la validité des passeports et des documents d</w:t>
      </w:r>
      <w:r w:rsidR="00354521">
        <w:rPr>
          <w:lang w:val="fr-FR"/>
        </w:rPr>
        <w:t>’</w:t>
      </w:r>
      <w:r w:rsidRPr="00BF7939">
        <w:rPr>
          <w:lang w:val="fr-FR"/>
        </w:rPr>
        <w:t>identité périmés des citoyens vénézuéliens</w:t>
      </w:r>
      <w:r w:rsidR="00186F8E">
        <w:rPr>
          <w:lang w:val="fr-FR"/>
        </w:rPr>
        <w:t xml:space="preserve"> </w:t>
      </w:r>
      <w:r w:rsidRPr="00BF7939">
        <w:rPr>
          <w:lang w:val="fr-FR"/>
        </w:rPr>
        <w:t>pendant deux ans</w:t>
      </w:r>
      <w:r w:rsidR="00C6187F">
        <w:rPr>
          <w:lang w:val="fr-FR"/>
        </w:rPr>
        <w:t xml:space="preserve"> </w:t>
      </w:r>
      <w:bookmarkStart w:id="2" w:name="_GoBack"/>
      <w:bookmarkEnd w:id="2"/>
      <w:r w:rsidRPr="00BF7939">
        <w:rPr>
          <w:lang w:val="fr-FR"/>
        </w:rPr>
        <w:t>à compter de la date d</w:t>
      </w:r>
      <w:r w:rsidR="00354521">
        <w:rPr>
          <w:lang w:val="fr-FR"/>
        </w:rPr>
        <w:t>’</w:t>
      </w:r>
      <w:r w:rsidRPr="00BF7939">
        <w:rPr>
          <w:lang w:val="fr-FR"/>
        </w:rPr>
        <w:t>expiration</w:t>
      </w:r>
      <w:r w:rsidR="00E23D35">
        <w:rPr>
          <w:lang w:val="fr-FR"/>
        </w:rPr>
        <w:t> ;</w:t>
      </w:r>
      <w:r w:rsidRPr="00BF7939">
        <w:rPr>
          <w:lang w:val="fr-FR"/>
        </w:rPr>
        <w:t xml:space="preserve"> le programme humanitaire de retour ordonné</w:t>
      </w:r>
      <w:r w:rsidR="00E23D35">
        <w:rPr>
          <w:lang w:val="fr-FR"/>
        </w:rPr>
        <w:t> ;</w:t>
      </w:r>
      <w:r w:rsidRPr="00BF7939">
        <w:rPr>
          <w:lang w:val="fr-FR"/>
        </w:rPr>
        <w:t xml:space="preserve"> la modernisation du Département des étrangers et des migrations</w:t>
      </w:r>
      <w:r w:rsidR="00E23D35">
        <w:rPr>
          <w:lang w:val="fr-FR"/>
        </w:rPr>
        <w:t> ;</w:t>
      </w:r>
      <w:r w:rsidRPr="00BF7939">
        <w:rPr>
          <w:lang w:val="fr-FR"/>
        </w:rPr>
        <w:t xml:space="preserve"> l</w:t>
      </w:r>
      <w:r w:rsidR="00354521">
        <w:rPr>
          <w:lang w:val="fr-FR"/>
        </w:rPr>
        <w:t>’</w:t>
      </w:r>
      <w:r w:rsidRPr="00BF7939">
        <w:rPr>
          <w:lang w:val="fr-FR"/>
        </w:rPr>
        <w:t>élection du Conseil consultatif de la société civile</w:t>
      </w:r>
      <w:r w:rsidR="00E23D35">
        <w:rPr>
          <w:lang w:val="fr-FR"/>
        </w:rPr>
        <w:t> ;</w:t>
      </w:r>
      <w:r w:rsidRPr="00BF7939">
        <w:rPr>
          <w:lang w:val="fr-FR"/>
        </w:rPr>
        <w:t xml:space="preserve"> la création du </w:t>
      </w:r>
      <w:r w:rsidRPr="00BF7939">
        <w:rPr>
          <w:rFonts w:eastAsiaTheme="minorEastAsia"/>
          <w:color w:val="000000" w:themeColor="text1"/>
          <w:lang w:val="fr-FR" w:eastAsia="es-ES"/>
        </w:rPr>
        <w:t xml:space="preserve">service « Coexistence et </w:t>
      </w:r>
      <w:r w:rsidR="007250ED">
        <w:rPr>
          <w:rFonts w:eastAsiaTheme="minorEastAsia"/>
          <w:color w:val="000000" w:themeColor="text1"/>
          <w:lang w:val="fr-FR" w:eastAsia="es-ES"/>
        </w:rPr>
        <w:t>t</w:t>
      </w:r>
      <w:r w:rsidRPr="00BF7939">
        <w:rPr>
          <w:rFonts w:eastAsiaTheme="minorEastAsia"/>
          <w:color w:val="000000" w:themeColor="text1"/>
          <w:lang w:val="fr-FR" w:eastAsia="es-ES"/>
        </w:rPr>
        <w:t>erritoire » du Département des</w:t>
      </w:r>
      <w:r w:rsidRPr="00BF7939">
        <w:rPr>
          <w:lang w:val="fr-FR"/>
        </w:rPr>
        <w:t xml:space="preserve"> étrangers et des migrations</w:t>
      </w:r>
      <w:r w:rsidR="007250ED">
        <w:rPr>
          <w:lang w:val="fr-FR"/>
        </w:rPr>
        <w:t xml:space="preserve"> ; </w:t>
      </w:r>
      <w:r w:rsidRPr="00BF7939">
        <w:rPr>
          <w:lang w:val="fr-FR"/>
        </w:rPr>
        <w:t>et l</w:t>
      </w:r>
      <w:r w:rsidR="00354521">
        <w:rPr>
          <w:lang w:val="fr-FR"/>
        </w:rPr>
        <w:t>’</w:t>
      </w:r>
      <w:r w:rsidRPr="00BF7939">
        <w:rPr>
          <w:lang w:val="fr-FR"/>
        </w:rPr>
        <w:t>appel à idées lancé par le Gouvernement avec son concours</w:t>
      </w:r>
      <w:r w:rsidR="00186F8E">
        <w:rPr>
          <w:lang w:val="fr-FR"/>
        </w:rPr>
        <w:t xml:space="preserve"> </w:t>
      </w:r>
      <w:r w:rsidRPr="00BF7939">
        <w:rPr>
          <w:lang w:val="fr-FR"/>
        </w:rPr>
        <w:t xml:space="preserve">« Impacta </w:t>
      </w:r>
      <w:proofErr w:type="spellStart"/>
      <w:r w:rsidRPr="00BF7939">
        <w:rPr>
          <w:lang w:val="fr-FR"/>
        </w:rPr>
        <w:t>Migraciones</w:t>
      </w:r>
      <w:proofErr w:type="spellEnd"/>
      <w:r w:rsidRPr="00BF7939">
        <w:rPr>
          <w:lang w:val="fr-FR"/>
        </w:rPr>
        <w:t> ».</w:t>
      </w:r>
    </w:p>
    <w:p w14:paraId="5B2383F5" w14:textId="77777777" w:rsidR="00DE4A84" w:rsidRPr="00BF7939" w:rsidRDefault="00BB55A9" w:rsidP="00BB55A9">
      <w:pPr>
        <w:pStyle w:val="HChG"/>
        <w:rPr>
          <w:lang w:val="fr-FR"/>
        </w:rPr>
      </w:pPr>
      <w:r>
        <w:rPr>
          <w:lang w:val="fr-FR"/>
        </w:rPr>
        <w:tab/>
      </w:r>
      <w:r>
        <w:rPr>
          <w:lang w:val="fr-FR"/>
        </w:rPr>
        <w:tab/>
      </w:r>
      <w:r w:rsidR="00DE4A84" w:rsidRPr="00BF7939">
        <w:rPr>
          <w:lang w:val="fr-FR"/>
        </w:rPr>
        <w:t xml:space="preserve">Conclusion </w:t>
      </w:r>
    </w:p>
    <w:p w14:paraId="7C8A22D2" w14:textId="77777777" w:rsidR="00DE4A84" w:rsidRPr="00BF7939" w:rsidRDefault="00DE4A84" w:rsidP="00BB55A9">
      <w:pPr>
        <w:pStyle w:val="SingleTxtG"/>
        <w:rPr>
          <w:lang w:val="fr-FR"/>
        </w:rPr>
      </w:pPr>
      <w:r w:rsidRPr="00BF7939">
        <w:rPr>
          <w:lang w:val="fr-FR"/>
        </w:rPr>
        <w:t>252.</w:t>
      </w:r>
      <w:r w:rsidR="00BB55A9">
        <w:rPr>
          <w:lang w:val="fr-FR"/>
        </w:rPr>
        <w:tab/>
      </w:r>
      <w:r w:rsidRPr="00BF7939">
        <w:rPr>
          <w:lang w:val="fr-FR"/>
        </w:rPr>
        <w:t xml:space="preserve">Le </w:t>
      </w:r>
      <w:r w:rsidR="002640FE">
        <w:rPr>
          <w:lang w:val="fr-FR"/>
        </w:rPr>
        <w:t xml:space="preserve">présent </w:t>
      </w:r>
      <w:r w:rsidRPr="00BF7939">
        <w:rPr>
          <w:lang w:val="fr-FR"/>
        </w:rPr>
        <w:t>rapport donne des renseignements sur la situation des travailleurs migrants et des membres de leur famille. Le Gouvernement l</w:t>
      </w:r>
      <w:r w:rsidR="00354521">
        <w:rPr>
          <w:lang w:val="fr-FR"/>
        </w:rPr>
        <w:t>’</w:t>
      </w:r>
      <w:r w:rsidRPr="00BF7939">
        <w:rPr>
          <w:lang w:val="fr-FR"/>
        </w:rPr>
        <w:t>a élaboré de façon à rendre compte de son engagement en faveur de l</w:t>
      </w:r>
      <w:r w:rsidR="00354521">
        <w:rPr>
          <w:lang w:val="fr-FR"/>
        </w:rPr>
        <w:t>’</w:t>
      </w:r>
      <w:r w:rsidRPr="00BF7939">
        <w:rPr>
          <w:lang w:val="fr-FR"/>
        </w:rPr>
        <w:t>application universelle des droits de l</w:t>
      </w:r>
      <w:r w:rsidR="00354521">
        <w:rPr>
          <w:lang w:val="fr-FR"/>
        </w:rPr>
        <w:t>’</w:t>
      </w:r>
      <w:r w:rsidRPr="00BF7939">
        <w:rPr>
          <w:lang w:val="fr-FR"/>
        </w:rPr>
        <w:t>homme ainsi que de sa volonté de respecter sans réserve les droits de tous, sans distinction de race, d</w:t>
      </w:r>
      <w:r w:rsidR="00354521">
        <w:rPr>
          <w:lang w:val="fr-FR"/>
        </w:rPr>
        <w:t>’</w:t>
      </w:r>
      <w:r w:rsidRPr="00BF7939">
        <w:rPr>
          <w:lang w:val="fr-FR"/>
        </w:rPr>
        <w:t>appartenance ethnique ou d</w:t>
      </w:r>
      <w:r w:rsidR="00354521">
        <w:rPr>
          <w:lang w:val="fr-FR"/>
        </w:rPr>
        <w:t>’</w:t>
      </w:r>
      <w:r w:rsidRPr="00BF7939">
        <w:rPr>
          <w:lang w:val="fr-FR"/>
        </w:rPr>
        <w:t>origine.</w:t>
      </w:r>
    </w:p>
    <w:p w14:paraId="5A66C3CE" w14:textId="77777777" w:rsidR="00DE4A84" w:rsidRPr="00BF7939" w:rsidRDefault="00E825AE" w:rsidP="00431391">
      <w:pPr>
        <w:pStyle w:val="SingleTxtG"/>
        <w:spacing w:line="240" w:lineRule="exact"/>
        <w:jc w:val="center"/>
        <w:rPr>
          <w:u w:val="single"/>
          <w:lang w:val="fr-FR"/>
        </w:rPr>
      </w:pPr>
      <w:r w:rsidRPr="00BF7939">
        <w:rPr>
          <w:u w:val="single"/>
          <w:lang w:val="fr-FR"/>
        </w:rPr>
        <w:tab/>
      </w:r>
      <w:r w:rsidRPr="00BF7939">
        <w:rPr>
          <w:u w:val="single"/>
          <w:lang w:val="fr-FR"/>
        </w:rPr>
        <w:tab/>
      </w:r>
      <w:r w:rsidRPr="00BF7939">
        <w:rPr>
          <w:u w:val="single"/>
          <w:lang w:val="fr-FR"/>
        </w:rPr>
        <w:tab/>
      </w:r>
    </w:p>
    <w:sectPr w:rsidR="00DE4A84" w:rsidRPr="00BF7939" w:rsidSect="007D784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32348" w14:textId="77777777" w:rsidR="00C512D9" w:rsidRDefault="00C512D9" w:rsidP="00F95C08">
      <w:pPr>
        <w:spacing w:line="240" w:lineRule="auto"/>
      </w:pPr>
    </w:p>
  </w:endnote>
  <w:endnote w:type="continuationSeparator" w:id="0">
    <w:p w14:paraId="6A3CD353" w14:textId="77777777" w:rsidR="00C512D9" w:rsidRPr="00AC3823" w:rsidRDefault="00C512D9" w:rsidP="00AC3823"/>
  </w:endnote>
  <w:endnote w:type="continuationNotice" w:id="1">
    <w:p w14:paraId="76F141B4" w14:textId="77777777" w:rsidR="00C512D9" w:rsidRDefault="00C512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9F74B" w14:textId="77777777" w:rsidR="00C512D9" w:rsidRPr="007D784B" w:rsidRDefault="00C512D9" w:rsidP="007D784B">
    <w:pPr>
      <w:tabs>
        <w:tab w:val="right" w:pos="9638"/>
      </w:tabs>
    </w:pPr>
    <w:r w:rsidRPr="007D784B">
      <w:rPr>
        <w:b/>
        <w:sz w:val="18"/>
      </w:rPr>
      <w:fldChar w:fldCharType="begin"/>
    </w:r>
    <w:r w:rsidRPr="007D784B">
      <w:rPr>
        <w:b/>
        <w:sz w:val="18"/>
      </w:rPr>
      <w:instrText xml:space="preserve"> PAGE  \* MERGEFORMAT </w:instrText>
    </w:r>
    <w:r w:rsidRPr="007D784B">
      <w:rPr>
        <w:b/>
        <w:sz w:val="18"/>
      </w:rPr>
      <w:fldChar w:fldCharType="separate"/>
    </w:r>
    <w:r w:rsidRPr="007D784B">
      <w:rPr>
        <w:b/>
        <w:noProof/>
        <w:sz w:val="18"/>
      </w:rPr>
      <w:t>2</w:t>
    </w:r>
    <w:r w:rsidRPr="007D784B">
      <w:rPr>
        <w:b/>
        <w:sz w:val="18"/>
      </w:rPr>
      <w:fldChar w:fldCharType="end"/>
    </w:r>
    <w:r>
      <w:rPr>
        <w:b/>
        <w:sz w:val="18"/>
      </w:rPr>
      <w:tab/>
    </w:r>
    <w:r w:rsidRPr="00B80B57">
      <w:rPr>
        <w:sz w:val="16"/>
        <w:szCs w:val="16"/>
      </w:rPr>
      <w:t>GE.19-18290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63E7C" w14:textId="77777777" w:rsidR="00C512D9" w:rsidRPr="007D784B" w:rsidRDefault="00C512D9" w:rsidP="007D784B">
    <w:pPr>
      <w:tabs>
        <w:tab w:val="right" w:pos="9638"/>
      </w:tabs>
      <w:rPr>
        <w:b/>
        <w:sz w:val="18"/>
      </w:rPr>
    </w:pPr>
    <w:r w:rsidRPr="00B80B57">
      <w:rPr>
        <w:sz w:val="16"/>
        <w:szCs w:val="16"/>
      </w:rPr>
      <w:t>GE.19-18290</w:t>
    </w:r>
    <w:r>
      <w:tab/>
    </w:r>
    <w:r w:rsidRPr="007D784B">
      <w:rPr>
        <w:b/>
        <w:sz w:val="18"/>
      </w:rPr>
      <w:fldChar w:fldCharType="begin"/>
    </w:r>
    <w:r w:rsidRPr="007D784B">
      <w:rPr>
        <w:b/>
        <w:sz w:val="18"/>
      </w:rPr>
      <w:instrText xml:space="preserve"> PAGE  \* MERGEFORMAT </w:instrText>
    </w:r>
    <w:r w:rsidRPr="007D784B">
      <w:rPr>
        <w:b/>
        <w:sz w:val="18"/>
      </w:rPr>
      <w:fldChar w:fldCharType="separate"/>
    </w:r>
    <w:r w:rsidRPr="007D784B">
      <w:rPr>
        <w:b/>
        <w:noProof/>
        <w:sz w:val="18"/>
      </w:rPr>
      <w:t>3</w:t>
    </w:r>
    <w:r w:rsidRPr="007D78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6FCEF" w14:textId="77777777" w:rsidR="00C512D9" w:rsidRPr="007D784B" w:rsidRDefault="00C512D9" w:rsidP="007D784B">
    <w:pPr>
      <w:spacing w:before="120"/>
    </w:pPr>
    <w:r>
      <w:t>GE.</w:t>
    </w:r>
    <w:r>
      <w:rPr>
        <w:noProof/>
        <w:lang w:eastAsia="fr-CH"/>
      </w:rPr>
      <w:drawing>
        <wp:anchor distT="0" distB="0" distL="114300" distR="114300" simplePos="0" relativeHeight="251660288" behindDoc="0" locked="0" layoutInCell="1" allowOverlap="0" wp14:anchorId="20F89415" wp14:editId="7B55B1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19-18290  (F)    051219    170120</w:t>
    </w:r>
    <w:r>
      <w:br/>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sidRPr="007D784B">
      <w:rPr>
        <w:rFonts w:ascii="C39T30Lfz" w:hAnsi="C39T30Lfz"/>
        <w:sz w:val="56"/>
      </w:rPr>
      <w:t></w:t>
    </w:r>
    <w:r>
      <w:rPr>
        <w:noProof/>
      </w:rPr>
      <w:drawing>
        <wp:anchor distT="0" distB="0" distL="114300" distR="114300" simplePos="0" relativeHeight="251677696" behindDoc="0" locked="0" layoutInCell="1" allowOverlap="1" wp14:anchorId="219522A9" wp14:editId="715F69D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CHL/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0008D" w14:textId="77777777" w:rsidR="00C512D9" w:rsidRPr="00AC3823" w:rsidRDefault="00C512D9" w:rsidP="00AC3823">
      <w:pPr>
        <w:tabs>
          <w:tab w:val="right" w:pos="2155"/>
        </w:tabs>
        <w:spacing w:after="80"/>
        <w:ind w:left="680"/>
        <w:rPr>
          <w:u w:val="single"/>
        </w:rPr>
      </w:pPr>
      <w:r>
        <w:rPr>
          <w:u w:val="single"/>
        </w:rPr>
        <w:tab/>
      </w:r>
    </w:p>
  </w:footnote>
  <w:footnote w:type="continuationSeparator" w:id="0">
    <w:p w14:paraId="1CFF7D40" w14:textId="77777777" w:rsidR="00C512D9" w:rsidRPr="00AC3823" w:rsidRDefault="00C512D9" w:rsidP="00AC3823">
      <w:pPr>
        <w:tabs>
          <w:tab w:val="right" w:pos="2155"/>
        </w:tabs>
        <w:spacing w:after="80"/>
        <w:ind w:left="680"/>
        <w:rPr>
          <w:u w:val="single"/>
        </w:rPr>
      </w:pPr>
      <w:r>
        <w:rPr>
          <w:u w:val="single"/>
        </w:rPr>
        <w:tab/>
      </w:r>
    </w:p>
  </w:footnote>
  <w:footnote w:type="continuationNotice" w:id="1">
    <w:p w14:paraId="67847F39" w14:textId="77777777" w:rsidR="00C512D9" w:rsidRPr="00AC3823" w:rsidRDefault="00C512D9">
      <w:pPr>
        <w:spacing w:line="240" w:lineRule="auto"/>
        <w:rPr>
          <w:sz w:val="2"/>
          <w:szCs w:val="2"/>
        </w:rPr>
      </w:pPr>
    </w:p>
  </w:footnote>
  <w:footnote w:id="2">
    <w:p w14:paraId="746D0D29" w14:textId="77777777" w:rsidR="00C512D9" w:rsidRPr="0027571D" w:rsidRDefault="00C512D9" w:rsidP="00692CCD">
      <w:pPr>
        <w:pStyle w:val="Notedebasdepage"/>
        <w:rPr>
          <w:b/>
          <w:i/>
        </w:rPr>
      </w:pPr>
      <w:r w:rsidRPr="00D94E49">
        <w:rPr>
          <w:lang w:val="es-ES"/>
        </w:rPr>
        <w:tab/>
      </w:r>
      <w:r w:rsidRPr="0027571D">
        <w:rPr>
          <w:sz w:val="20"/>
        </w:rPr>
        <w:t>*</w:t>
      </w:r>
      <w:r w:rsidRPr="0027571D">
        <w:tab/>
        <w:t>La version originale du présent document n’a pas été revue par les services d’édition</w:t>
      </w:r>
      <w:r>
        <w:t>.</w:t>
      </w:r>
    </w:p>
  </w:footnote>
  <w:footnote w:id="3">
    <w:p w14:paraId="169EE1FF" w14:textId="77777777" w:rsidR="00C512D9" w:rsidRPr="0027571D" w:rsidRDefault="00C512D9" w:rsidP="00692CCD">
      <w:pPr>
        <w:pStyle w:val="Notedebasdepage"/>
        <w:rPr>
          <w:szCs w:val="18"/>
        </w:rPr>
      </w:pPr>
      <w:r w:rsidRPr="0027571D">
        <w:tab/>
      </w:r>
      <w:r w:rsidRPr="0027571D">
        <w:rPr>
          <w:sz w:val="20"/>
        </w:rPr>
        <w:t>**</w:t>
      </w:r>
      <w:r w:rsidRPr="0027571D">
        <w:tab/>
        <w:t xml:space="preserve">Les annexes au présent rapport sont disponibles sur la page Web du Comité. </w:t>
      </w:r>
    </w:p>
  </w:footnote>
  <w:footnote w:id="4">
    <w:p w14:paraId="6850B01A" w14:textId="77777777" w:rsidR="00C512D9" w:rsidRPr="00D94E49" w:rsidRDefault="00C512D9" w:rsidP="00692CCD">
      <w:pPr>
        <w:pStyle w:val="Notedebasdepage"/>
        <w:rPr>
          <w:szCs w:val="18"/>
          <w:lang w:val="es-ES"/>
        </w:rPr>
      </w:pPr>
      <w:r w:rsidRPr="0027571D">
        <w:rPr>
          <w:szCs w:val="18"/>
        </w:rPr>
        <w:tab/>
      </w:r>
      <w:r w:rsidRPr="00D94E49">
        <w:rPr>
          <w:rStyle w:val="Appelnotedebasdep"/>
          <w:lang w:val="es-ES"/>
        </w:rPr>
        <w:footnoteRef/>
      </w:r>
      <w:r w:rsidRPr="00D94E49">
        <w:rPr>
          <w:szCs w:val="18"/>
          <w:lang w:val="es-ES"/>
        </w:rPr>
        <w:tab/>
        <w:t>Boletín 8970-06.</w:t>
      </w:r>
    </w:p>
  </w:footnote>
  <w:footnote w:id="5">
    <w:p w14:paraId="7A80C5A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Ley núm. 20.500, sobre asociaciones y participación ciudadana en la gestión pública.</w:t>
      </w:r>
    </w:p>
  </w:footnote>
  <w:footnote w:id="6">
    <w:p w14:paraId="392CCE86"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Ley orgánica constitucional de bases generales de la administración del Estado.</w:t>
      </w:r>
    </w:p>
  </w:footnote>
  <w:footnote w:id="7">
    <w:p w14:paraId="06FBBF9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Por medio de R.E. núm. 1.957 del 09.04.2018.</w:t>
      </w:r>
    </w:p>
  </w:footnote>
  <w:footnote w:id="8">
    <w:p w14:paraId="02F13C87"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 xml:space="preserve">Resolución Exenta 2.235 de 8 de mayo de 2018, que Regula el Funcionamiento y Composición del </w:t>
      </w:r>
      <w:bookmarkStart w:id="0" w:name="_Hlk22798880"/>
      <w:r w:rsidRPr="00D94E49">
        <w:rPr>
          <w:szCs w:val="18"/>
          <w:lang w:val="es-ES"/>
        </w:rPr>
        <w:t>Consejo Consultivo Nacional de la Subsecretaría del Interior</w:t>
      </w:r>
      <w:bookmarkEnd w:id="0"/>
      <w:r w:rsidRPr="00D94E49">
        <w:rPr>
          <w:szCs w:val="18"/>
          <w:lang w:val="es-ES"/>
        </w:rPr>
        <w:t>.</w:t>
      </w:r>
    </w:p>
  </w:footnote>
  <w:footnote w:id="9">
    <w:p w14:paraId="7BABBD83"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 partir de estos fundamentos, se estableció por parte de la SI realizar un proceso previo de Registro de las Organizaciones Sociales sin fines de lucro, las que debían acreditar su vigencia, órganos de administración o directorio, domicilio y objetivos relacionados con las materias de cada grupo temático. De esta forma, cada organización quedó vinculada al grupo temático acorde sus características y a lo indicado por la organización en la declaración jurada simple de idoneidad.</w:t>
      </w:r>
    </w:p>
    <w:p w14:paraId="06924CD2"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Luego de lo anterior y revisados los requisitos establecidos para el registro, se procedió a hacer un llamado por parte de la comisión electoral para que las organizaciones que así lo quisieran inscriban a sus candidatos. Esto se efectuó por medio de un procedimiento on-line que cumplió todos los estándares de transparencia e información verificable, con formularios individualizados que contenía nombre, cédula de identidad y/o cédula para extranjeros, domicilio, cargo, correo electrónico y un resumen curricular del postulante, además de una declaración jurada de inhabilidad, en donde el candidato acreditaba que no tenía impedimentos o causales de inhabilidad para el cargo.</w:t>
      </w:r>
    </w:p>
    <w:p w14:paraId="3599D301"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La elección se estableció por medio de voto electrónico, en un sitio web, especialmente habilitado para tal efecto, asegurando el voto secreto y que cada organización solo haya tenido derecho a un voto dentro del grupo temático al que pertenecía. Se efectuó para el llamado a las organizaciones, un trabajo territorial en todo Chile, por medio de las gobernaciones respectivas, para que dieran a conocer a las organizaciones interesadas, la posibilidad de integrar de este organismo de participación ciudadana.</w:t>
      </w:r>
    </w:p>
    <w:p w14:paraId="6940A879"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Se efectuaron tres actividades masivas informativas en la RM y además de lo anterior se habilitó la información en el sitio web de la SI.</w:t>
      </w:r>
    </w:p>
  </w:footnote>
  <w:footnote w:id="10">
    <w:p w14:paraId="708C255C"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El Estado reconoce a los extranjeros la igualdad ante la ley, la plenitud de sus derechos laborales y el acceso a la salud y la educación preescolar, básica y media al igual que a todos los nacionales, la reunificación familiar, el envío de remesas a sus familiares, la promoción de los DDHH, la no criminalización y el debido proceso.</w:t>
      </w:r>
    </w:p>
  </w:footnote>
  <w:footnote w:id="11">
    <w:p w14:paraId="4B8240D8"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Artículo 5° de la Ley Orgánica de la PDI. – Corresponde en especial a Policía de Investigaciones de Chile “[…] controlar el ingreso y la salida de personas del territorio nacional</w:t>
      </w:r>
      <w:r>
        <w:rPr>
          <w:szCs w:val="18"/>
          <w:lang w:val="es-ES"/>
        </w:rPr>
        <w:t> ;</w:t>
      </w:r>
      <w:r w:rsidRPr="00D94E49">
        <w:rPr>
          <w:szCs w:val="18"/>
          <w:lang w:val="es-ES"/>
        </w:rPr>
        <w:t xml:space="preserve"> adoptar todas las medidas conducentes para asegurar la correcta identificación de las personas que salen e ingresan al país, la validez y autenticidad de sus documentos de viaje y la libre voluntad de las personas de ingresar o salir de él</w:t>
      </w:r>
      <w:r>
        <w:rPr>
          <w:szCs w:val="18"/>
          <w:lang w:val="es-ES"/>
        </w:rPr>
        <w:t> ;</w:t>
      </w:r>
      <w:r w:rsidRPr="00D94E49">
        <w:rPr>
          <w:szCs w:val="18"/>
          <w:lang w:val="es-ES"/>
        </w:rPr>
        <w:t xml:space="preserve"> fiscalizar la permanencia de extranjeros en el país, representar a Chile como miembro de la Organización Internacional de Policía Criminal (INTERPOL), y dar cumplimiento a otras funciones que le encomienden las leyes”.</w:t>
      </w:r>
    </w:p>
  </w:footnote>
  <w:footnote w:id="12">
    <w:p w14:paraId="5EFE7336"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Artículo 10° de la Ley de Extranjería. – Corresponderá a la Dirección General de Investigaciones controlar el ingreso y salida de los extranjeros y el cumplimiento de las obligaciones que este decreto ley les impone, como asimismo, denunciar ante el Ministerio del Interior las infracciones de que tome conocimiento, sin perjuicio de adoptar las demás medidas señaladas en este decreto ley y en su reglamento. En aquellos lugares en que no haya unidades de Investigaciones, Carabineros de Chile cumplirá dichas funciones. Sin embargo, en los puertos de mar en que no existan dichas unidades, ellas serán cumplidas por la Autoridad Marítima a que se refiere el artículo 2°, letra e), del Decreto</w:t>
      </w:r>
      <w:r w:rsidRPr="00D94E49">
        <w:rPr>
          <w:szCs w:val="18"/>
          <w:lang w:val="es-ES"/>
        </w:rPr>
        <w:noBreakHyphen/>
        <w:t>ley núm. 2.222, de 1978.</w:t>
      </w:r>
    </w:p>
  </w:footnote>
  <w:footnote w:id="13">
    <w:p w14:paraId="6296C92A"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Artículo 4° del Reglamento de Extranjería. – Corresponderá a Policía de Investigaciones de Chile, o a Carabineros de Chile en aquellos lugares donde no existen Unidades de Policía de Investigaciones, controlar el ingreso y egreso de los extranjeros e impedir que entren o salgan del territorio nacional personas que no cumplan los requisitos. Le corresponderá, asimismo, denunciar ante el Ministerio del Interior las infracciones de que tome conocimiento, sin perjuicio de cumplir las demás obligaciones que le impone la Ley y el presente Reglamento. En los puertos de mar en que no existan Unidades de Policía de Investigaciones, estas funciones serán cumplidas por la Autoridad Marítima a que se refiere el artículo 2° letra e), del Decreto-ley núm. 2.222, de 1978.</w:t>
      </w:r>
    </w:p>
  </w:footnote>
  <w:footnote w:id="14">
    <w:p w14:paraId="4DB03556"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El Estado garantiza el ejercicio de los derechos y vela por el cumplimiento de las obligaciones.</w:t>
      </w:r>
    </w:p>
  </w:footnote>
  <w:footnote w:id="15">
    <w:p w14:paraId="7BFAFF5A"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Los extranjeros gozarán de igualdad de trato. La situación migratoria no limita obligaciones del empleador. Los extranjeros gozarán de los mismos derechos en materia laboral que los chilenos, sin perjuicio de los requisitos y sanciones que la presente ley, en particular, y el ordenamiento jurídico, en general, establezcan para determinados casos.</w:t>
      </w:r>
    </w:p>
    <w:p w14:paraId="67231B1A"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Todo empleador deberá cumplir con sus obligaciones legales en materia laboral, sin perjuicio de la condición migratoria irregular del extranjero contratado. Lo anterior, no obstante las sanciones que, en todo caso, está facultada para imponer la IT.</w:t>
      </w:r>
    </w:p>
  </w:footnote>
  <w:footnote w:id="16">
    <w:p w14:paraId="48D3949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Los Residentes, tendrán acceso a la salud en igualdad de condiciones que los nacionales. Se eleva a categoría de Ley la garantía del acceso de extranjeros irregulares a la salud hoy establecida en decretos del MINSAL. Los extranjeros residentes o en condición migratoria irregular, ya sea en su calidad de titulares o dependientes, tendrán acceso a la salud conforme a los requisitos que la autoridad de salud establezca, en igualdad de condiciones que los nacionales.</w:t>
      </w:r>
    </w:p>
  </w:footnote>
  <w:footnote w:id="17">
    <w:p w14:paraId="77F7CD53"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Igualdad de acceso que los nacionales con excepción de prestaciones de carga enteramente fiscal que se accede a los dos años de residencia.</w:t>
      </w:r>
    </w:p>
  </w:footnote>
  <w:footnote w:id="18">
    <w:p w14:paraId="788CE801"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Acceso a la enseñanza preescolar, básica y media a los extranjeros menores de edad. El Estado garantizará el acceso a la enseñanza preescolar, básica y media a los extranjeros menores de edad establecidos en Chile, en las mismas condiciones que los nacionales. Principio de no denegación de matrícula</w:t>
      </w:r>
      <w:r>
        <w:rPr>
          <w:szCs w:val="18"/>
          <w:lang w:val="es-ES"/>
        </w:rPr>
        <w:t> :</w:t>
      </w:r>
      <w:r w:rsidRPr="00D94E49">
        <w:rPr>
          <w:szCs w:val="18"/>
          <w:lang w:val="es-ES"/>
        </w:rPr>
        <w:t xml:space="preserve"> en ningún caso podrá denegarse la matrícula a causa de su nacionalidad en establecimientos educacionales regidos por el decreto con fuerza de Ley núm. 2, de 1998, del MINEDUC, que fija el texto refundido, coordinado y sistematizado del decreto con fuerza de Ley núm. 2, de 1996, del mismo ministerio, y por el DL núm. 3.166, de 1980. Asimismo, tal derecho no podrá denegarse ni limitarse a causa de su condición migratoria irregular o la de cualquiera de los padres, o la de quien tenga el cuidado del NNA.</w:t>
      </w:r>
    </w:p>
  </w:footnote>
  <w:footnote w:id="19">
    <w:p w14:paraId="50AD5C2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Trato Nacional.</w:t>
      </w:r>
    </w:p>
  </w:footnote>
  <w:footnote w:id="20">
    <w:p w14:paraId="25B4623D"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Los residentes podrán solicitar reunificación familiar con cónyuges, convivientes civiles e hijos.</w:t>
      </w:r>
    </w:p>
  </w:footnote>
  <w:footnote w:id="21">
    <w:p w14:paraId="1429887E"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Se asegurará el pleno ejercicio y goce de los derechos de los niños, niñas y adolescentes, consagrados en la CPR, las leyes y los tratados internacionales ratificados por Chile y que se encuentren vigentes.</w:t>
      </w:r>
    </w:p>
  </w:footnote>
  <w:footnote w:id="22">
    <w:p w14:paraId="1866047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Los extranjeros pueden enviar y recibir remesas y bienes como un derecho. Los extranjeros tienen derecho a transferir sus ingresos y ahorros obtenidos en Chile a cualquier otro país, así como a recibir dinero o bienes desde el extranjero, conforme a las condiciones y procedimientos establecidos en la legislación aplicable y a los acuerdos internacionales ratificados por Chile y que se encuentren vigentes.</w:t>
      </w:r>
    </w:p>
  </w:footnote>
  <w:footnote w:id="23">
    <w:p w14:paraId="1CC5458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El Estado asegurará a los extranjeros un procedimiento e investigación racional y justo para el establecimiento de las sanciones contenidas en esta ley, de conformidad con los derechos y garantías que les confiere la CPR, con especial consideración a lo dispuesto en el número 3 de su artículo 19, y deberá arbitrar los medios necesarios para otorgar asesoramiento y defensa jurídica a aquellos extranjeros que no puedan procurárselos por sí mismos, y los tratados internacionales suscritos por el Estado y que se encuentren vigentes.</w:t>
      </w:r>
    </w:p>
  </w:footnote>
  <w:footnote w:id="24">
    <w:p w14:paraId="570859A0"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Los extranjeros y sus familiares no podrán ser objeto de medidas de expulsión colectivas, debiéndose analizar y decidir cada caso en forma individual.</w:t>
      </w:r>
    </w:p>
  </w:footnote>
  <w:footnote w:id="25">
    <w:p w14:paraId="76634150"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El Estado deberá proteger y respetar los derechos humanos de las personas extranjeras que se encuentren en Chile, sin importar su condición migratoria.</w:t>
      </w:r>
    </w:p>
  </w:footnote>
  <w:footnote w:id="26">
    <w:p w14:paraId="58CD935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Es deber del Estado proporcionar a los extranjeros información íntegra y oportuna acerca de sus derechos y deberes, los requisitos y procedimientos para su admisión, estadía y egreso del país, y cualquier otra información relevante, en idiomas español, inglés y lenguaje de señas.</w:t>
      </w:r>
    </w:p>
  </w:footnote>
  <w:footnote w:id="27">
    <w:p w14:paraId="619B8059"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Derechos reconocidos en la CPR, las leyes y los tratados internacionales ratificados por Chile y que se encuentren vigentes.</w:t>
      </w:r>
    </w:p>
  </w:footnote>
  <w:footnote w:id="28">
    <w:p w14:paraId="2597B232" w14:textId="77777777" w:rsidR="00C512D9" w:rsidRPr="0027571D" w:rsidRDefault="00C512D9" w:rsidP="00692CCD">
      <w:pPr>
        <w:pStyle w:val="Notedebasdepage"/>
        <w:rPr>
          <w:szCs w:val="18"/>
          <w:lang w:val="en-US"/>
        </w:rPr>
      </w:pPr>
      <w:r w:rsidRPr="00D94E49">
        <w:rPr>
          <w:szCs w:val="18"/>
          <w:lang w:val="es-ES"/>
        </w:rPr>
        <w:tab/>
      </w:r>
      <w:r w:rsidRPr="00D94E49">
        <w:rPr>
          <w:rStyle w:val="Appelnotedebasdep"/>
          <w:lang w:val="es-ES"/>
        </w:rPr>
        <w:footnoteRef/>
      </w:r>
      <w:r w:rsidRPr="0027571D">
        <w:rPr>
          <w:szCs w:val="18"/>
          <w:lang w:val="en-US"/>
        </w:rPr>
        <w:tab/>
        <w:t>Art. 131 PL.</w:t>
      </w:r>
    </w:p>
  </w:footnote>
  <w:footnote w:id="29">
    <w:p w14:paraId="479BF62A" w14:textId="77777777" w:rsidR="00C512D9" w:rsidRPr="0027571D" w:rsidRDefault="00C512D9" w:rsidP="00692CCD">
      <w:pPr>
        <w:pStyle w:val="Notedebasdepage"/>
        <w:rPr>
          <w:szCs w:val="18"/>
          <w:lang w:val="en-US"/>
        </w:rPr>
      </w:pPr>
      <w:r w:rsidRPr="0027571D">
        <w:rPr>
          <w:szCs w:val="18"/>
          <w:lang w:val="en-US"/>
        </w:rPr>
        <w:tab/>
      </w:r>
      <w:r w:rsidRPr="00D94E49">
        <w:rPr>
          <w:rStyle w:val="Appelnotedebasdep"/>
          <w:lang w:val="es-ES"/>
        </w:rPr>
        <w:footnoteRef/>
      </w:r>
      <w:r w:rsidRPr="0027571D">
        <w:rPr>
          <w:szCs w:val="18"/>
          <w:lang w:val="en-US"/>
        </w:rPr>
        <w:tab/>
        <w:t>Art. 132 PL.</w:t>
      </w:r>
    </w:p>
  </w:footnote>
  <w:footnote w:id="30">
    <w:p w14:paraId="453F8678" w14:textId="77777777" w:rsidR="00C512D9" w:rsidRPr="0027571D" w:rsidRDefault="00C512D9" w:rsidP="00692CCD">
      <w:pPr>
        <w:pStyle w:val="Notedebasdepage"/>
        <w:rPr>
          <w:i/>
          <w:szCs w:val="18"/>
          <w:lang w:val="en-US"/>
        </w:rPr>
      </w:pPr>
      <w:r w:rsidRPr="0027571D">
        <w:rPr>
          <w:szCs w:val="18"/>
          <w:lang w:val="en-US"/>
        </w:rPr>
        <w:tab/>
      </w:r>
      <w:r w:rsidRPr="00D94E49">
        <w:rPr>
          <w:rStyle w:val="Appelnotedebasdep"/>
          <w:lang w:val="es-ES"/>
        </w:rPr>
        <w:footnoteRef/>
      </w:r>
      <w:r w:rsidRPr="0027571D">
        <w:rPr>
          <w:szCs w:val="18"/>
          <w:lang w:val="en-US"/>
        </w:rPr>
        <w:tab/>
      </w:r>
      <w:r w:rsidRPr="0027571D">
        <w:rPr>
          <w:i/>
          <w:szCs w:val="18"/>
          <w:lang w:val="en-US"/>
        </w:rPr>
        <w:t>Ibid.</w:t>
      </w:r>
    </w:p>
  </w:footnote>
  <w:footnote w:id="31">
    <w:p w14:paraId="311681EF" w14:textId="77777777" w:rsidR="00C512D9" w:rsidRPr="00D94E49" w:rsidRDefault="00C512D9" w:rsidP="00692CCD">
      <w:pPr>
        <w:pStyle w:val="Notedebasdepage"/>
        <w:rPr>
          <w:szCs w:val="18"/>
          <w:lang w:val="es-ES"/>
        </w:rPr>
      </w:pPr>
      <w:r w:rsidRPr="0027571D">
        <w:rPr>
          <w:szCs w:val="18"/>
          <w:lang w:val="en-US"/>
        </w:rPr>
        <w:tab/>
      </w:r>
      <w:r w:rsidRPr="00D94E49">
        <w:rPr>
          <w:rStyle w:val="Appelnotedebasdep"/>
          <w:lang w:val="es-ES"/>
        </w:rPr>
        <w:footnoteRef/>
      </w:r>
      <w:r w:rsidRPr="00D94E49">
        <w:rPr>
          <w:szCs w:val="18"/>
          <w:lang w:val="es-ES"/>
        </w:rPr>
        <w:tab/>
        <w:t>Se estudia la presentación de una indicación que impida sancionar a los menores explícitamente, aunque de forma implícita está incorporado en el Proyecto.</w:t>
      </w:r>
    </w:p>
  </w:footnote>
  <w:footnote w:id="32">
    <w:p w14:paraId="47838D95"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PL</w:t>
      </w:r>
      <w:r>
        <w:rPr>
          <w:szCs w:val="18"/>
          <w:lang w:val="es-ES"/>
        </w:rPr>
        <w:t> :</w:t>
      </w:r>
      <w:r w:rsidRPr="00D94E49">
        <w:rPr>
          <w:szCs w:val="18"/>
          <w:lang w:val="es-ES"/>
        </w:rPr>
        <w:t xml:space="preserve"> Artículo 168. – Prevención de la apatridia.</w:t>
      </w:r>
    </w:p>
  </w:footnote>
  <w:footnote w:id="33">
    <w:p w14:paraId="1CDB6C37" w14:textId="77777777" w:rsidR="00C512D9" w:rsidRPr="00D94E49" w:rsidRDefault="00C512D9" w:rsidP="00692CCD">
      <w:pPr>
        <w:pStyle w:val="Notedebasdepage"/>
        <w:rPr>
          <w:lang w:val="es-ES"/>
        </w:rPr>
      </w:pPr>
      <w:r w:rsidRPr="00D94E49">
        <w:rPr>
          <w:szCs w:val="18"/>
          <w:lang w:val="es-ES"/>
        </w:rPr>
        <w:tab/>
      </w:r>
      <w:r w:rsidRPr="00D94E49">
        <w:rPr>
          <w:rStyle w:val="Appelnotedebasdep"/>
          <w:lang w:val="es-ES"/>
        </w:rPr>
        <w:footnoteRef/>
      </w:r>
      <w:r w:rsidRPr="00D94E49">
        <w:rPr>
          <w:szCs w:val="18"/>
          <w:lang w:val="es-ES"/>
        </w:rPr>
        <w:tab/>
      </w:r>
      <w:r w:rsidRPr="00D94E49">
        <w:rPr>
          <w:lang w:val="es-ES"/>
        </w:rPr>
        <w:t>En ningún caso ese decreto supremo podrá afectar los derechos ya adquiridos por poseedores de residencias temporales a la fecha de entrada en vigencia del mismo. Cualquier cambio en las condiciones de una subcategoría migratoria que implique mayores beneficios para los extranjeros que poseían una residencia temporal otorgada con anterioridad dará derecho a optar a dicha categoría a quienes cumplan con los requisitos establecidos para la misma.</w:t>
      </w:r>
    </w:p>
    <w:p w14:paraId="28D340B7" w14:textId="77777777" w:rsidR="00C512D9" w:rsidRPr="00D94E49" w:rsidRDefault="00C512D9" w:rsidP="00692CCD">
      <w:pPr>
        <w:pStyle w:val="Notedebasdepage"/>
        <w:rPr>
          <w:lang w:val="es-ES"/>
        </w:rPr>
      </w:pPr>
      <w:r w:rsidRPr="00D94E49">
        <w:rPr>
          <w:lang w:val="es-ES"/>
        </w:rPr>
        <w:tab/>
      </w:r>
      <w:r w:rsidRPr="00D94E49">
        <w:rPr>
          <w:lang w:val="es-ES"/>
        </w:rPr>
        <w:tab/>
        <w:t>El decreto supremo señalado en el inciso precedente definirá para cada subcategoría migratoria la admisibilidad de la postulación a la residencia definitiva.</w:t>
      </w:r>
    </w:p>
    <w:p w14:paraId="4B6671F0" w14:textId="77777777" w:rsidR="00C512D9" w:rsidRPr="00D94E49" w:rsidRDefault="00C512D9" w:rsidP="00692CCD">
      <w:pPr>
        <w:pStyle w:val="Notedebasdepage"/>
        <w:rPr>
          <w:lang w:val="es-ES"/>
        </w:rPr>
      </w:pPr>
      <w:r w:rsidRPr="00D94E49">
        <w:rPr>
          <w:lang w:val="es-ES"/>
        </w:rPr>
        <w:tab/>
      </w:r>
      <w:r w:rsidRPr="00D94E49">
        <w:rPr>
          <w:lang w:val="es-ES"/>
        </w:rPr>
        <w:tab/>
        <w:t>En todo caso, dicho decreto deberá comprender, al menos, las siguientes situaciones</w:t>
      </w:r>
      <w:r>
        <w:rPr>
          <w:lang w:val="es-ES"/>
        </w:rPr>
        <w:t> :</w:t>
      </w:r>
      <w:r w:rsidRPr="00D94E49">
        <w:rPr>
          <w:lang w:val="es-ES"/>
        </w:rPr>
        <w:t xml:space="preserve"> </w:t>
      </w:r>
    </w:p>
    <w:p w14:paraId="342DECA3" w14:textId="77777777" w:rsidR="00C512D9" w:rsidRPr="00D94E49" w:rsidRDefault="00C512D9" w:rsidP="00D94E49">
      <w:pPr>
        <w:pStyle w:val="Notedebasdepage"/>
        <w:ind w:left="1701" w:firstLine="567"/>
        <w:rPr>
          <w:lang w:val="es-ES"/>
        </w:rPr>
      </w:pPr>
      <w:r w:rsidRPr="00D94E49">
        <w:rPr>
          <w:lang w:val="es-ES"/>
        </w:rPr>
        <w:t>1.</w:t>
      </w:r>
      <w:r w:rsidRPr="00D94E49">
        <w:rPr>
          <w:lang w:val="es-ES"/>
        </w:rPr>
        <w:tab/>
        <w:t>Extranjeros que acrediten tener vínculos de familia con chilenos o con residentes definitivos.</w:t>
      </w:r>
    </w:p>
    <w:p w14:paraId="60DC0AFF" w14:textId="77777777" w:rsidR="00C512D9" w:rsidRPr="00D94E49" w:rsidRDefault="00C512D9" w:rsidP="00D94E49">
      <w:pPr>
        <w:pStyle w:val="Notedebasdepage"/>
        <w:ind w:left="1701" w:firstLine="567"/>
        <w:rPr>
          <w:lang w:val="es-ES"/>
        </w:rPr>
      </w:pPr>
      <w:r w:rsidRPr="00D94E49">
        <w:rPr>
          <w:lang w:val="es-ES"/>
        </w:rPr>
        <w:t>2.</w:t>
      </w:r>
      <w:r w:rsidRPr="00D94E49">
        <w:rPr>
          <w:lang w:val="es-ES"/>
        </w:rPr>
        <w:tab/>
        <w:t>Extranjeros que ingresen al país a desarrollar actividades lícitas remuneradas, por cuenta propia o bajo relación de subordinación y dependencia.</w:t>
      </w:r>
    </w:p>
    <w:p w14:paraId="749EB40C" w14:textId="77777777" w:rsidR="00C512D9" w:rsidRPr="00D94E49" w:rsidRDefault="00C512D9" w:rsidP="00D94E49">
      <w:pPr>
        <w:pStyle w:val="Notedebasdepage"/>
        <w:ind w:left="1701" w:firstLine="567"/>
        <w:rPr>
          <w:lang w:val="es-ES"/>
        </w:rPr>
      </w:pPr>
      <w:r w:rsidRPr="00D94E49">
        <w:rPr>
          <w:lang w:val="es-ES"/>
        </w:rPr>
        <w:t>3.</w:t>
      </w:r>
      <w:r w:rsidRPr="00D94E49">
        <w:rPr>
          <w:lang w:val="es-ES"/>
        </w:rPr>
        <w:tab/>
        <w:t>Extranjeros que se establezcan en el país con el objetivo de estudiar en establecimientos educacionales reconocidos por el Estado.</w:t>
      </w:r>
    </w:p>
    <w:p w14:paraId="076E2148" w14:textId="77777777" w:rsidR="00C512D9" w:rsidRPr="00D94E49" w:rsidRDefault="00C512D9" w:rsidP="00D94E49">
      <w:pPr>
        <w:pStyle w:val="Notedebasdepage"/>
        <w:ind w:left="1701" w:firstLine="567"/>
        <w:rPr>
          <w:lang w:val="es-ES"/>
        </w:rPr>
      </w:pPr>
      <w:r w:rsidRPr="00D94E49">
        <w:rPr>
          <w:lang w:val="es-ES"/>
        </w:rPr>
        <w:t>4.</w:t>
      </w:r>
      <w:r w:rsidRPr="00D94E49">
        <w:rPr>
          <w:lang w:val="es-ES"/>
        </w:rPr>
        <w:tab/>
        <w:t>Trabajadores de temporada que ingresen al país por períodos limitados, único o interanuales, a fin de realizar trabajos estacionales específicos.</w:t>
      </w:r>
    </w:p>
    <w:p w14:paraId="26FF7072" w14:textId="77777777" w:rsidR="00C512D9" w:rsidRPr="00D94E49" w:rsidRDefault="00C512D9" w:rsidP="00D94E49">
      <w:pPr>
        <w:pStyle w:val="Notedebasdepage"/>
        <w:ind w:left="1701" w:firstLine="567"/>
        <w:rPr>
          <w:lang w:val="es-ES"/>
        </w:rPr>
      </w:pPr>
      <w:r w:rsidRPr="00D94E49">
        <w:rPr>
          <w:lang w:val="es-ES"/>
        </w:rPr>
        <w:t>5.</w:t>
      </w:r>
      <w:r w:rsidRPr="00D94E49">
        <w:rPr>
          <w:lang w:val="es-ES"/>
        </w:rPr>
        <w:tab/>
        <w:t>Extranjeros que ante los consulados chilenos en el exterior soliciten la búsqueda de oportunidades laborales, siempre que éstas sean autorizadas de acuerdo a los objetivos de la Política Nacional de Migración y Extranjería, las que deberán cumplir los requisitos del numeral 7 del artículo 1 de esta ley.</w:t>
      </w:r>
    </w:p>
    <w:p w14:paraId="30897C1D" w14:textId="77777777" w:rsidR="00C512D9" w:rsidRPr="00D94E49" w:rsidRDefault="00C512D9" w:rsidP="00D94E49">
      <w:pPr>
        <w:pStyle w:val="Notedebasdepage"/>
        <w:ind w:left="1701" w:firstLine="567"/>
        <w:rPr>
          <w:lang w:val="es-ES"/>
        </w:rPr>
      </w:pPr>
      <w:r w:rsidRPr="00D94E49">
        <w:rPr>
          <w:lang w:val="es-ES"/>
        </w:rPr>
        <w:t>6.</w:t>
      </w:r>
      <w:r w:rsidRPr="00D94E49">
        <w:rPr>
          <w:lang w:val="es-ES"/>
        </w:rPr>
        <w:tab/>
        <w:t>Los que se encuentren sujetos a la custodia de Gendarmería de Chile, tales como los que estuvieren cumpliendo de manera efectiva su pena privativa de libertad por sentencia firme y ejecutoriada, incluyendo aquellos que se encuentren con permisos de salida según lo dispuesto en el reglamento de establecimientos penitenciarios</w:t>
      </w:r>
      <w:r>
        <w:rPr>
          <w:lang w:val="es-ES"/>
        </w:rPr>
        <w:t> ;</w:t>
      </w:r>
      <w:r w:rsidRPr="00D94E49">
        <w:rPr>
          <w:lang w:val="es-ES"/>
        </w:rPr>
        <w:t xml:space="preserve"> los sometidos a prisión preventiva</w:t>
      </w:r>
      <w:r>
        <w:rPr>
          <w:lang w:val="es-ES"/>
        </w:rPr>
        <w:t> ;</w:t>
      </w:r>
      <w:r w:rsidRPr="00D94E49">
        <w:rPr>
          <w:lang w:val="es-ES"/>
        </w:rPr>
        <w:t xml:space="preserve"> los sujetos a libertad vigilada y los que estuvieren cumpliendo su pena de conformidad con lo dispuesto en la Ley núm. 18.216, que establece penas que indica como sustitutivas a las penas privativas o restrictivas de libertad.</w:t>
      </w:r>
    </w:p>
    <w:p w14:paraId="256B2EF1" w14:textId="77777777" w:rsidR="00C512D9" w:rsidRPr="00D94E49" w:rsidRDefault="00C512D9" w:rsidP="00D94E49">
      <w:pPr>
        <w:pStyle w:val="Notedebasdepage"/>
        <w:ind w:left="1701" w:firstLine="567"/>
        <w:rPr>
          <w:lang w:val="es-ES"/>
        </w:rPr>
      </w:pPr>
      <w:r w:rsidRPr="00D94E49">
        <w:rPr>
          <w:lang w:val="es-ES"/>
        </w:rPr>
        <w:t>7.</w:t>
      </w:r>
      <w:r w:rsidRPr="00D94E49">
        <w:rPr>
          <w:lang w:val="es-ES"/>
        </w:rPr>
        <w:tab/>
        <w:t xml:space="preserve">Quienes se encuentren en Chile por orden de tribunales de justicia chilenos, mientras sea necesario para el adecuado desarrollo del proceso judicial en que son parte. </w:t>
      </w:r>
    </w:p>
    <w:p w14:paraId="1BF49531" w14:textId="77777777" w:rsidR="00C512D9" w:rsidRPr="00D94E49" w:rsidRDefault="00C512D9" w:rsidP="00D94E49">
      <w:pPr>
        <w:pStyle w:val="Notedebasdepage"/>
        <w:ind w:left="1701" w:firstLine="567"/>
        <w:rPr>
          <w:lang w:val="es-ES"/>
        </w:rPr>
      </w:pPr>
      <w:r w:rsidRPr="00D94E49">
        <w:rPr>
          <w:lang w:val="es-ES"/>
        </w:rPr>
        <w:t>8.</w:t>
      </w:r>
      <w:r w:rsidRPr="00D94E49">
        <w:rPr>
          <w:lang w:val="es-ES"/>
        </w:rPr>
        <w:tab/>
        <w:t xml:space="preserve">Extranjeros cuya residencia en Chile se justifique por razones humanitarias. </w:t>
      </w:r>
    </w:p>
    <w:p w14:paraId="110C30C7" w14:textId="77777777" w:rsidR="00C512D9" w:rsidRPr="00D94E49" w:rsidRDefault="00C512D9" w:rsidP="00D94E49">
      <w:pPr>
        <w:pStyle w:val="Notedebasdepage"/>
        <w:ind w:left="1701" w:firstLine="567"/>
        <w:rPr>
          <w:lang w:val="es-ES"/>
        </w:rPr>
      </w:pPr>
      <w:r w:rsidRPr="00D94E49">
        <w:rPr>
          <w:lang w:val="es-ES"/>
        </w:rPr>
        <w:t>9.</w:t>
      </w:r>
      <w:r w:rsidRPr="00D94E49">
        <w:rPr>
          <w:lang w:val="es-ES"/>
        </w:rPr>
        <w:tab/>
        <w:t>Extranjeros acogidos a acuerdos internacionales ratificados por Chile y que se encuentren vigentes, que concedan residencia temporal.</w:t>
      </w:r>
    </w:p>
    <w:p w14:paraId="1BB7E9B5" w14:textId="77777777" w:rsidR="00C512D9" w:rsidRPr="00D94E49" w:rsidRDefault="00C512D9" w:rsidP="00D94E49">
      <w:pPr>
        <w:pStyle w:val="Notedebasdepage"/>
        <w:ind w:left="1701" w:firstLine="567"/>
        <w:rPr>
          <w:lang w:val="es-ES"/>
        </w:rPr>
      </w:pPr>
      <w:r w:rsidRPr="00D94E49">
        <w:rPr>
          <w:lang w:val="es-ES"/>
        </w:rPr>
        <w:t>10.</w:t>
      </w:r>
      <w:r w:rsidRPr="00D94E49">
        <w:rPr>
          <w:lang w:val="es-ES"/>
        </w:rPr>
        <w:tab/>
        <w:t>Religiosos de cultos reconocidos oficialmente.</w:t>
      </w:r>
    </w:p>
    <w:p w14:paraId="798D8D0E" w14:textId="77777777" w:rsidR="00C512D9" w:rsidRPr="00D94E49" w:rsidRDefault="00C512D9" w:rsidP="00D94E49">
      <w:pPr>
        <w:pStyle w:val="Notedebasdepage"/>
        <w:ind w:left="1701" w:firstLine="567"/>
        <w:rPr>
          <w:lang w:val="es-ES"/>
        </w:rPr>
      </w:pPr>
      <w:r w:rsidRPr="00D94E49">
        <w:rPr>
          <w:lang w:val="es-ES"/>
        </w:rPr>
        <w:t>11.</w:t>
      </w:r>
      <w:r w:rsidRPr="00D94E49">
        <w:rPr>
          <w:lang w:val="es-ES"/>
        </w:rPr>
        <w:tab/>
        <w:t>Pacientes bajo tratamientos médicos, siempre que acrediten que se harán cargo de los costos de su tratamiento médico.</w:t>
      </w:r>
    </w:p>
    <w:p w14:paraId="46695D27" w14:textId="77777777" w:rsidR="00C512D9" w:rsidRPr="00D94E49" w:rsidRDefault="00C512D9" w:rsidP="00D94E49">
      <w:pPr>
        <w:pStyle w:val="Notedebasdepage"/>
        <w:ind w:left="1701" w:firstLine="567"/>
        <w:rPr>
          <w:lang w:val="es-ES"/>
        </w:rPr>
      </w:pPr>
      <w:r w:rsidRPr="00D94E49">
        <w:rPr>
          <w:lang w:val="es-ES"/>
        </w:rPr>
        <w:t>12.</w:t>
      </w:r>
      <w:r w:rsidRPr="00D94E49">
        <w:rPr>
          <w:lang w:val="es-ES"/>
        </w:rPr>
        <w:tab/>
        <w:t>Jubilados y rentistas.</w:t>
      </w:r>
    </w:p>
  </w:footnote>
  <w:footnote w:id="34">
    <w:p w14:paraId="53277FCD" w14:textId="77777777" w:rsidR="00C512D9" w:rsidRPr="00D94E49" w:rsidRDefault="00C512D9">
      <w:pPr>
        <w:pStyle w:val="Notedebasdepage"/>
        <w:rPr>
          <w:lang w:val="es-ES"/>
        </w:rPr>
      </w:pPr>
      <w:r w:rsidRPr="00D94E49">
        <w:rPr>
          <w:lang w:val="es-ES"/>
        </w:rPr>
        <w:tab/>
      </w:r>
      <w:r w:rsidRPr="00D94E49">
        <w:rPr>
          <w:rStyle w:val="Appelnotedebasdep"/>
          <w:lang w:val="es-ES"/>
        </w:rPr>
        <w:footnoteRef/>
      </w:r>
      <w:r w:rsidRPr="00D94E49">
        <w:rPr>
          <w:lang w:val="es-ES"/>
        </w:rPr>
        <w:tab/>
      </w:r>
      <w:r w:rsidRPr="00D94E49">
        <w:rPr>
          <w:szCs w:val="18"/>
          <w:lang w:val="es-ES"/>
        </w:rPr>
        <w:t>Que deberá ser firmado por los ministros que conforman el Consejo, y cumplir el trámite de toma de razón por la CGR.</w:t>
      </w:r>
    </w:p>
  </w:footnote>
  <w:footnote w:id="35">
    <w:p w14:paraId="2D5EC51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Salvo para el caso de la subcategoría de trabajadores de temporada, la que podrá tener una vigencia de hasta cinco años cuando ésta establezca plazos de estadía anuales limitados.</w:t>
      </w:r>
    </w:p>
  </w:footnote>
  <w:footnote w:id="36">
    <w:p w14:paraId="27BD1473"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Dictado bajo la fórmula “por orden del Presidente de la República”.</w:t>
      </w:r>
    </w:p>
  </w:footnote>
  <w:footnote w:id="37">
    <w:p w14:paraId="1BC63F9E"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Cuya aplicación se realizó mediante Oficio de la Subsecretaría del Interior núm. 26.465 del año 2009.</w:t>
      </w:r>
    </w:p>
  </w:footnote>
  <w:footnote w:id="38">
    <w:p w14:paraId="1F8360F3"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Que a la fecha no ha sido ratificado.</w:t>
      </w:r>
    </w:p>
  </w:footnote>
  <w:footnote w:id="39">
    <w:p w14:paraId="0E2B07D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Argentina, Colombia, Ecuador, Panamá, Paraguay, Perú, República Dominicana y Uruguay cuentan con, a lo menos, un acuerdo bilateral vigente con Chile en esta materia.</w:t>
      </w:r>
    </w:p>
  </w:footnote>
  <w:footnote w:id="40">
    <w:p w14:paraId="23D9B55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Pesos chilenos.</w:t>
      </w:r>
    </w:p>
  </w:footnote>
  <w:footnote w:id="41">
    <w:p w14:paraId="720E1DA5"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Para efectos de mantener la adecuada coordinación nacional, el DEM dicta permanentemente circulares e instrucciones para las Intendencias Regionales y Gobernaciones Provinciales, con el fin de cumplir su misión institucional, y velar por el debido resguardo de los derechos de todos los trabajadores migratorios y sus familiares. A través de esta oficina se canalizan dudas y consultas de los funcionarios de Gobierno Interior que ejercen labores de Extranjería, y se comunican las instrucciones de las autoridades migratorias, a efectos de asegurar un actuar coordinado en cuanto a la gestión migratoria nacional.</w:t>
      </w:r>
    </w:p>
  </w:footnote>
  <w:footnote w:id="42">
    <w:p w14:paraId="229443B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La nueva sucursal consiste en un espacio de 2.800 metros cuadrados construidos, dos pisos, 38 módulos de atención en funcionamiento, y con una capacidad potencial de recibir a mil personas en su interior.</w:t>
      </w:r>
    </w:p>
  </w:footnote>
  <w:footnote w:id="43">
    <w:p w14:paraId="2CF7B328"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Oficio Ordinario núm. 24341 del Departamento de Extranjería y Migración, de fecha 15.07.2014.</w:t>
      </w:r>
    </w:p>
  </w:footnote>
  <w:footnote w:id="44">
    <w:p w14:paraId="35A0C4EC"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Decreto núm. 108 del Ministro del Interior y Seguridad Pública, de fecha 27.01.2015.</w:t>
      </w:r>
    </w:p>
  </w:footnote>
  <w:footnote w:id="45">
    <w:p w14:paraId="73AF5ED5"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Resolución Exenta núm. 10331 del Ministerio del Interior y Seguridad Pública, de fecha 11.12.2015.</w:t>
      </w:r>
    </w:p>
  </w:footnote>
  <w:footnote w:id="46">
    <w:p w14:paraId="29D60E10"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“INE- DEM PRESENTACION OFICIAL ESTIMACION”.</w:t>
      </w:r>
    </w:p>
  </w:footnote>
  <w:footnote w:id="47">
    <w:p w14:paraId="13E638E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En virtud de lo dispuesto en los numerales 2 y 5 del artículo 21 de la Ley núm. 20.285 y de la Ley núm. 19.628.</w:t>
      </w:r>
    </w:p>
  </w:footnote>
  <w:footnote w:id="48">
    <w:p w14:paraId="0220EB01" w14:textId="0DB48E06"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 xml:space="preserve">A modo de referencia, 26.658 denuncias han sido interpuestas por trabajadores chilenos. “INFORME TRIMESTRAL TRABAJADORES EXTRANJEROS, ENERO-JUNIO 2018”, elaborado por la Unidad de Análisis Estadístico, Departamento de Estudios, Dirección del Trabajo. Disponible en </w:t>
      </w:r>
      <w:r>
        <w:fldChar w:fldCharType="begin"/>
      </w:r>
      <w:r w:rsidRPr="00C512D9">
        <w:rPr>
          <w:lang w:val="es-ES"/>
        </w:rPr>
        <w:instrText xml:space="preserve"> HYPERLINK "https://www.dt.gob.cl/portal/1626/articles-115963_documento.pdf" </w:instrText>
      </w:r>
      <w:r>
        <w:fldChar w:fldCharType="separate"/>
      </w:r>
      <w:r w:rsidRPr="00281413">
        <w:rPr>
          <w:rStyle w:val="Lienhypertexte"/>
          <w:lang w:val="es-ES"/>
        </w:rPr>
        <w:t>https://www.dt.gob.cl/portal/1626/articles-115963_documento.pdf</w:t>
      </w:r>
      <w:r>
        <w:rPr>
          <w:rStyle w:val="Lienhypertexte"/>
          <w:lang w:val="es-ES"/>
        </w:rPr>
        <w:fldChar w:fldCharType="end"/>
      </w:r>
      <w:r w:rsidRPr="00D94E49">
        <w:rPr>
          <w:lang w:val="es-ES"/>
        </w:rPr>
        <w:t>.</w:t>
      </w:r>
    </w:p>
  </w:footnote>
  <w:footnote w:id="49">
    <w:p w14:paraId="43E441FB"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Información año 2014 a 2018 (insumo entregado en julio 2018).</w:t>
      </w:r>
    </w:p>
  </w:footnote>
  <w:footnote w:id="50">
    <w:p w14:paraId="26C41201"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El DEM tiene sus publicaciones en redes sociales.</w:t>
      </w:r>
    </w:p>
  </w:footnote>
  <w:footnote w:id="51">
    <w:p w14:paraId="4AF37659"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Tanto del nivel central como de gobernaciones y municipios.</w:t>
      </w:r>
    </w:p>
  </w:footnote>
  <w:footnote w:id="52">
    <w:p w14:paraId="791000D5"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Resolución Exenta núm. 80.388 de 2009.</w:t>
      </w:r>
    </w:p>
  </w:footnote>
  <w:footnote w:id="53">
    <w:p w14:paraId="75FCD6AC"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Ver en respuesta a párrafo 32 c).</w:t>
      </w:r>
    </w:p>
  </w:footnote>
  <w:footnote w:id="54">
    <w:p w14:paraId="7FC488E1" w14:textId="62B935DF"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 xml:space="preserve">También el documento Programa “Los Migrantes y las Ciudades, Sistematización 2014-2017”, de OIM Chile, contiene información sobre la materia. El documento se encuentra disponible en </w:t>
      </w:r>
      <w:r>
        <w:fldChar w:fldCharType="begin"/>
      </w:r>
      <w:r w:rsidRPr="00C512D9">
        <w:rPr>
          <w:lang w:val="es-ES"/>
        </w:rPr>
        <w:instrText xml:space="preserve"> HYPERLINK "https://chile.iom.int/sites/default/files/pubicacion_1_los_migrantes_y_las_ciudades_oim_%20sistematizacion.pdf" </w:instrText>
      </w:r>
      <w:r>
        <w:fldChar w:fldCharType="separate"/>
      </w:r>
      <w:r w:rsidRPr="00281413">
        <w:rPr>
          <w:rStyle w:val="Lienhypertexte"/>
          <w:lang w:val="es-ES"/>
        </w:rPr>
        <w:t>https://chile.iom.int/sites/default/files/pubicacion_1_los_migrantes_y_las_ciudades_oim_ sistematizacion.pdf</w:t>
      </w:r>
      <w:r>
        <w:rPr>
          <w:rStyle w:val="Lienhypertexte"/>
          <w:lang w:val="es-ES"/>
        </w:rPr>
        <w:fldChar w:fldCharType="end"/>
      </w:r>
      <w:r w:rsidRPr="00D94E49">
        <w:rPr>
          <w:lang w:val="es-ES"/>
        </w:rPr>
        <w:t>.</w:t>
      </w:r>
    </w:p>
  </w:footnote>
  <w:footnote w:id="55">
    <w:p w14:paraId="31C41E71"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 través de la División de Promoción y Protección Social.</w:t>
      </w:r>
    </w:p>
  </w:footnote>
  <w:footnote w:id="56">
    <w:p w14:paraId="4BD0B4E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También se indica la necesidad de que la UMIS genere datos para un sistema nacional de información sobre migración, que elabore estudios y genere información respecto de la comunidad migrante y las personas, sus características sociales y apoye la coordinación intersectorial en todos los temas migratorios, así como la coordinación al interior del Ministerio y sus servicios dependientes.</w:t>
      </w:r>
    </w:p>
  </w:footnote>
  <w:footnote w:id="57">
    <w:p w14:paraId="20B82828"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rsidRPr="009D0CD0">
        <w:rPr>
          <w:i/>
          <w:lang w:val="es-ES"/>
        </w:rPr>
        <w:t>Fuente</w:t>
      </w:r>
      <w:r>
        <w:rPr>
          <w:lang w:val="es-ES"/>
        </w:rPr>
        <w:t> :</w:t>
      </w:r>
      <w:r w:rsidRPr="00D94E49">
        <w:rPr>
          <w:lang w:val="es-ES"/>
        </w:rPr>
        <w:t xml:space="preserve"> Informe de Descripción de Programas Sociales</w:t>
      </w:r>
      <w:r>
        <w:rPr>
          <w:lang w:val="es-ES"/>
        </w:rPr>
        <w:t> :</w:t>
      </w:r>
      <w:r w:rsidRPr="00D94E49">
        <w:rPr>
          <w:lang w:val="es-ES"/>
        </w:rPr>
        <w:t xml:space="preserve"> Cierre al 31.12.2015.</w:t>
      </w:r>
    </w:p>
  </w:footnote>
  <w:footnote w:id="58">
    <w:p w14:paraId="53E9492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Estas comunas fueron Santiago, Estación Central, Quilicura, Recoleta e Independencia.</w:t>
      </w:r>
    </w:p>
  </w:footnote>
  <w:footnote w:id="59">
    <w:p w14:paraId="37A7D647"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szCs w:val="18"/>
          <w:lang w:val="es-ES"/>
        </w:rPr>
        <w:tab/>
        <w:t>La estrategia de intervención del Programa Piloto se inicia con la elaboración de un diagnóstico sobre la situación migratoria de la comuna, lo que es realizado por los municipios ejecutores de la iniciativa. Dentro de los aspectos a considerar se encuentra el de identificar un barrio con alta densidad de población residente inmigrante y con complejidades interculturales</w:t>
      </w:r>
      <w:r>
        <w:rPr>
          <w:szCs w:val="18"/>
          <w:lang w:val="es-ES"/>
        </w:rPr>
        <w:t> ;</w:t>
      </w:r>
      <w:r w:rsidRPr="00D94E49">
        <w:rPr>
          <w:szCs w:val="18"/>
          <w:lang w:val="es-ES"/>
        </w:rPr>
        <w:t xml:space="preserve"> caracterizar la convivencia intercultural del barrio, relevando los aspectos facilitadores y obstaculizadores para la buena convivencia.</w:t>
      </w:r>
    </w:p>
    <w:p w14:paraId="3CD4205C"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Entre los componentes del Programa se considera un proceso de formación a líderes sociales comunitarios de distintas nacionalidades como Mediadores Sociales Interculturales. Estos Mediadores cumplirán el rol de facilitadores de los Talleres de Diálogo Social Participativo Intercultural, que se realizarán en los barrios de cada una de las cinco comunas. Estos Talleres (de a lo menos ocho sesiones) se ejecutarán a través de una metodología de trabajo intergrupal cuyos objetivos radican en</w:t>
      </w:r>
      <w:r>
        <w:rPr>
          <w:szCs w:val="18"/>
          <w:lang w:val="es-ES"/>
        </w:rPr>
        <w:t> :</w:t>
      </w:r>
      <w:r w:rsidRPr="00D94E49">
        <w:rPr>
          <w:szCs w:val="18"/>
          <w:lang w:val="es-ES"/>
        </w:rPr>
        <w:t xml:space="preserve"> Reconocer a un “otro” y aprender a dialogar entre vecinos</w:t>
      </w:r>
      <w:r>
        <w:rPr>
          <w:szCs w:val="18"/>
          <w:lang w:val="es-ES"/>
        </w:rPr>
        <w:t> ;</w:t>
      </w:r>
      <w:r w:rsidRPr="00D94E49">
        <w:rPr>
          <w:szCs w:val="18"/>
          <w:lang w:val="es-ES"/>
        </w:rPr>
        <w:t xml:space="preserve"> superar estereotipos y prejuicios entre las personas</w:t>
      </w:r>
      <w:r>
        <w:rPr>
          <w:szCs w:val="18"/>
          <w:lang w:val="es-ES"/>
        </w:rPr>
        <w:t> ;</w:t>
      </w:r>
      <w:r w:rsidRPr="00D94E49">
        <w:rPr>
          <w:szCs w:val="18"/>
          <w:lang w:val="es-ES"/>
        </w:rPr>
        <w:t xml:space="preserve"> generar una actitud de tolerancia y respeto entre comunidades</w:t>
      </w:r>
      <w:r>
        <w:rPr>
          <w:szCs w:val="18"/>
          <w:lang w:val="es-ES"/>
        </w:rPr>
        <w:t> ;</w:t>
      </w:r>
      <w:r w:rsidRPr="00D94E49">
        <w:rPr>
          <w:szCs w:val="18"/>
          <w:lang w:val="es-ES"/>
        </w:rPr>
        <w:t xml:space="preserve"> evitar la “invisibilidad cultural” de las comunidades</w:t>
      </w:r>
      <w:r>
        <w:rPr>
          <w:szCs w:val="18"/>
          <w:lang w:val="es-ES"/>
        </w:rPr>
        <w:t> ;</w:t>
      </w:r>
      <w:r w:rsidRPr="00D94E49">
        <w:rPr>
          <w:szCs w:val="18"/>
          <w:lang w:val="es-ES"/>
        </w:rPr>
        <w:t xml:space="preserve"> crear instancias donde se aprecien los puntos de unión entre las comunidades</w:t>
      </w:r>
      <w:r>
        <w:rPr>
          <w:szCs w:val="18"/>
          <w:lang w:val="es-ES"/>
        </w:rPr>
        <w:t> ;</w:t>
      </w:r>
      <w:r w:rsidRPr="00D94E49">
        <w:rPr>
          <w:szCs w:val="18"/>
          <w:lang w:val="es-ES"/>
        </w:rPr>
        <w:t xml:space="preserve"> reflexionar sobre los puntos conflictivos (su origen y posible solución y/o aceptación) y diseñar planes de acción o actividades de integración entre las comunidades para originar cambios en las relaciones habituales.</w:t>
      </w:r>
    </w:p>
    <w:p w14:paraId="30EA3699"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Una vez finalizado el Taller, se elabora desde los municipios un plan con actividades y acciones de integración entre comunidades y una Guía de orientaciones para el trabajo local en materia de mediación social intercultural. Además, se genera un documento final con la síntesis de los diagnósticos y un seminario de difusión con los resultados.</w:t>
      </w:r>
    </w:p>
    <w:p w14:paraId="243D68DF"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Criterios de Egreso</w:t>
      </w:r>
      <w:r>
        <w:rPr>
          <w:szCs w:val="18"/>
          <w:lang w:val="es-ES"/>
        </w:rPr>
        <w:t> :</w:t>
      </w:r>
      <w:r w:rsidRPr="00D94E49">
        <w:rPr>
          <w:szCs w:val="18"/>
          <w:lang w:val="es-ES"/>
        </w:rPr>
        <w:t xml:space="preserve"> La acción de Mediación Social Intercultural es permanente, no obstante, un territorio determinado podrá considerarse egresado del programa, en la medida en que se alcancen los productos intermedios finales derivados de la intervención en los barrios.</w:t>
      </w:r>
    </w:p>
    <w:p w14:paraId="62ECEBF5" w14:textId="77777777" w:rsidR="00C512D9" w:rsidRPr="00D94E49" w:rsidRDefault="00C512D9" w:rsidP="00692CCD">
      <w:pPr>
        <w:pStyle w:val="Notedebasdepage"/>
        <w:rPr>
          <w:szCs w:val="18"/>
          <w:lang w:val="es-ES"/>
        </w:rPr>
      </w:pPr>
      <w:r w:rsidRPr="00D94E49">
        <w:rPr>
          <w:szCs w:val="18"/>
          <w:lang w:val="es-ES"/>
        </w:rPr>
        <w:tab/>
      </w:r>
      <w:r w:rsidRPr="00D94E49">
        <w:rPr>
          <w:szCs w:val="18"/>
          <w:lang w:val="es-ES"/>
        </w:rPr>
        <w:tab/>
        <w:t>Tiempo de Intervención</w:t>
      </w:r>
      <w:r>
        <w:rPr>
          <w:szCs w:val="18"/>
          <w:lang w:val="es-ES"/>
        </w:rPr>
        <w:t> :</w:t>
      </w:r>
      <w:r w:rsidRPr="00D94E49">
        <w:rPr>
          <w:szCs w:val="18"/>
          <w:lang w:val="es-ES"/>
        </w:rPr>
        <w:t xml:space="preserve"> Siete meses.</w:t>
      </w:r>
    </w:p>
  </w:footnote>
  <w:footnote w:id="60">
    <w:p w14:paraId="3624F1A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 xml:space="preserve">Adicionalmente, se realizó un Informe de Sistematización realizado por consultor externo a petición del MDS, en donde describe la experiencia del programa piloto y entrega un resumen y análisis de los diagnósticos comunales de las cinco comunas a partir de la información que ellos entregaron. </w:t>
      </w:r>
    </w:p>
    <w:p w14:paraId="42570009" w14:textId="77777777" w:rsidR="00C512D9" w:rsidRPr="00D94E49" w:rsidRDefault="00C512D9" w:rsidP="00692CCD">
      <w:pPr>
        <w:pStyle w:val="Notedebasdepage"/>
        <w:rPr>
          <w:szCs w:val="18"/>
          <w:lang w:val="es-ES"/>
        </w:rPr>
      </w:pPr>
      <w:r w:rsidRPr="00D94E49">
        <w:rPr>
          <w:lang w:val="es-ES"/>
        </w:rPr>
        <w:tab/>
      </w:r>
      <w:r w:rsidRPr="00D94E49">
        <w:rPr>
          <w:lang w:val="es-ES"/>
        </w:rPr>
        <w:tab/>
        <w:t>Sin embargo, al corto tiempo se decidió que MININT sería la cartera que coordinaría toda la política migratoria.</w:t>
      </w:r>
    </w:p>
  </w:footnote>
  <w:footnote w:id="61">
    <w:p w14:paraId="1EA942D9"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Mayor información disponible en https</w:t>
      </w:r>
      <w:r>
        <w:rPr>
          <w:lang w:val="es-ES"/>
        </w:rPr>
        <w:t>:</w:t>
      </w:r>
      <w:r w:rsidRPr="00D94E49">
        <w:rPr>
          <w:lang w:val="es-ES"/>
        </w:rPr>
        <w:t>//www.dt.gob.cl/portal/1627/articles-115346_informe.pdf.</w:t>
      </w:r>
    </w:p>
  </w:footnote>
  <w:footnote w:id="62">
    <w:p w14:paraId="5E762FAF" w14:textId="7654A6F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Ver</w:t>
      </w:r>
      <w:r>
        <w:rPr>
          <w:lang w:val="es-ES"/>
        </w:rPr>
        <w:t> :</w:t>
      </w:r>
      <w:r w:rsidRPr="00D94E49">
        <w:rPr>
          <w:lang w:val="es-ES"/>
        </w:rPr>
        <w:t xml:space="preserve"> </w:t>
      </w:r>
      <w:r>
        <w:fldChar w:fldCharType="begin"/>
      </w:r>
      <w:r w:rsidRPr="00C512D9">
        <w:rPr>
          <w:lang w:val="es-ES"/>
        </w:rPr>
        <w:instrText xml:space="preserve"> HYPERLINK "http://www.dt.gob.cl/portal/1626/w3-article-60059.html" </w:instrText>
      </w:r>
      <w:r>
        <w:fldChar w:fldCharType="separate"/>
      </w:r>
      <w:r w:rsidRPr="00012896">
        <w:rPr>
          <w:rStyle w:val="Lienhypertexte"/>
          <w:lang w:val="es-ES"/>
        </w:rPr>
        <w:t>http://www.dt.gob.cl/portal/1626/w3-article-60059.html</w:t>
      </w:r>
      <w:r>
        <w:rPr>
          <w:rStyle w:val="Lienhypertexte"/>
          <w:lang w:val="es-ES"/>
        </w:rPr>
        <w:fldChar w:fldCharType="end"/>
      </w:r>
      <w:r w:rsidRPr="00D94E49">
        <w:rPr>
          <w:lang w:val="es-ES"/>
        </w:rPr>
        <w:t>.</w:t>
      </w:r>
    </w:p>
  </w:footnote>
  <w:footnote w:id="63">
    <w:p w14:paraId="771036E5" w14:textId="289654B5"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"http://www.dt.gob.cl/portal/1628/w3-propertyvalue-83792.html" </w:instrText>
      </w:r>
      <w:r>
        <w:fldChar w:fldCharType="separate"/>
      </w:r>
      <w:r w:rsidRPr="00012896">
        <w:rPr>
          <w:rStyle w:val="Lienhypertexte"/>
          <w:lang w:val="es-ES"/>
        </w:rPr>
        <w:t>http://www.dt.gob.cl/portal/1628/w3-propertyvalue-83792.html</w:t>
      </w:r>
      <w:r>
        <w:rPr>
          <w:rStyle w:val="Lienhypertexte"/>
          <w:lang w:val="es-ES"/>
        </w:rPr>
        <w:fldChar w:fldCharType="end"/>
      </w:r>
      <w:r w:rsidRPr="00D94E49">
        <w:rPr>
          <w:lang w:val="es-ES"/>
        </w:rPr>
        <w:t>.</w:t>
      </w:r>
    </w:p>
    <w:p w14:paraId="4416E5BA" w14:textId="77777777" w:rsidR="00C512D9" w:rsidRPr="00D94E49" w:rsidRDefault="00C512D9" w:rsidP="00692CCD">
      <w:pPr>
        <w:pStyle w:val="Notedebasdepage"/>
        <w:rPr>
          <w:szCs w:val="18"/>
          <w:lang w:val="es-ES"/>
        </w:rPr>
      </w:pPr>
      <w:r w:rsidRPr="00D94E49">
        <w:rPr>
          <w:lang w:val="es-ES"/>
        </w:rPr>
        <w:tab/>
      </w:r>
      <w:r w:rsidRPr="00D94E49">
        <w:rPr>
          <w:lang w:val="es-ES"/>
        </w:rPr>
        <w:tab/>
        <w:t>Los siguientes sitios también señalan la importancia del registro del contrato de trabajo de la trabajadora de casa particular</w:t>
      </w:r>
      <w:r>
        <w:rPr>
          <w:lang w:val="es-ES"/>
        </w:rPr>
        <w:t> :</w:t>
      </w:r>
    </w:p>
    <w:p w14:paraId="3D77F832" w14:textId="6AD6A27A" w:rsidR="00C512D9" w:rsidRPr="00D94E49" w:rsidRDefault="00C512D9" w:rsidP="00692CCD">
      <w:pPr>
        <w:pStyle w:val="Notedebasdepage"/>
        <w:rPr>
          <w:szCs w:val="18"/>
          <w:lang w:val="es-ES"/>
        </w:rPr>
      </w:pPr>
      <w:r w:rsidRPr="00D94E49">
        <w:rPr>
          <w:lang w:val="es-ES"/>
        </w:rPr>
        <w:tab/>
      </w:r>
      <w:r w:rsidRPr="00D94E49">
        <w:rPr>
          <w:lang w:val="es-ES"/>
        </w:rPr>
        <w:tab/>
      </w:r>
      <w:r>
        <w:fldChar w:fldCharType="begin"/>
      </w:r>
      <w:r w:rsidRPr="00C512D9">
        <w:rPr>
          <w:lang w:val="es-ES"/>
        </w:rPr>
        <w:instrText xml:space="preserve"> HYPERLINK "https://www.chileatiende.gob.cl/fichas/38919-registrar-el-contrato-de-una-trabajadora-de-casa-particular" </w:instrText>
      </w:r>
      <w:r>
        <w:fldChar w:fldCharType="separate"/>
      </w:r>
      <w:r w:rsidRPr="00012896">
        <w:rPr>
          <w:rStyle w:val="Lienhypertexte"/>
          <w:lang w:val="es-ES"/>
        </w:rPr>
        <w:t>https://www.chileatiende.gob.cl/fichas/38919-registrar-el-contrato-de-una-trabajadora-de-casa-particular</w:t>
      </w:r>
      <w:r>
        <w:rPr>
          <w:rStyle w:val="Lienhypertexte"/>
          <w:lang w:val="es-ES"/>
        </w:rPr>
        <w:fldChar w:fldCharType="end"/>
      </w:r>
      <w:r>
        <w:rPr>
          <w:lang w:val="es-ES"/>
        </w:rPr>
        <w:t> ;</w:t>
      </w:r>
      <w:r w:rsidRPr="00D94E49">
        <w:rPr>
          <w:lang w:val="es-ES"/>
        </w:rPr>
        <w:t xml:space="preserve"> </w:t>
      </w:r>
      <w:r>
        <w:fldChar w:fldCharType="begin"/>
      </w:r>
      <w:r w:rsidRPr="00C512D9">
        <w:rPr>
          <w:lang w:val="es-ES"/>
        </w:rPr>
        <w:instrText xml:space="preserve"> HYPERLINK "http://www.ips.gob.cl/servlet/internet/content/1421810848925/trabajadora-de-casa-particular" </w:instrText>
      </w:r>
      <w:r>
        <w:fldChar w:fldCharType="separate"/>
      </w:r>
      <w:r w:rsidRPr="00012896">
        <w:rPr>
          <w:rStyle w:val="Lienhypertexte"/>
          <w:lang w:val="es-ES"/>
        </w:rPr>
        <w:t>http://www.ips.gob.cl/servlet/internet/content/1421810848925/trabajadora-de-casa-particular</w:t>
      </w:r>
      <w:r>
        <w:rPr>
          <w:rStyle w:val="Lienhypertexte"/>
          <w:lang w:val="es-ES"/>
        </w:rPr>
        <w:fldChar w:fldCharType="end"/>
      </w:r>
      <w:r w:rsidRPr="00D94E49">
        <w:rPr>
          <w:lang w:val="es-ES"/>
        </w:rPr>
        <w:t>, y resuelve consultas sobre las normativa correspondiente a las trabajadoras de casa particular.</w:t>
      </w:r>
    </w:p>
  </w:footnote>
  <w:footnote w:id="64">
    <w:p w14:paraId="3E797805" w14:textId="472424C5"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"https://www.leychile.cl/Navegar?idNorma=1068531." </w:instrText>
      </w:r>
      <w:r>
        <w:fldChar w:fldCharType="separate"/>
      </w:r>
      <w:r w:rsidRPr="00012896">
        <w:rPr>
          <w:rStyle w:val="Lienhypertexte"/>
          <w:lang w:val="es-ES"/>
        </w:rPr>
        <w:t>https://www.leychile.cl/Navegar?idNorma=1068531.</w:t>
      </w:r>
      <w:r>
        <w:rPr>
          <w:rStyle w:val="Lienhypertexte"/>
          <w:lang w:val="es-ES"/>
        </w:rPr>
        <w:fldChar w:fldCharType="end"/>
      </w:r>
    </w:p>
  </w:footnote>
  <w:footnote w:id="65">
    <w:p w14:paraId="54FE3A32" w14:textId="50A37C8C"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"https://www.leychile.cl/Navegar?idNorma=1090821" </w:instrText>
      </w:r>
      <w:r>
        <w:fldChar w:fldCharType="separate"/>
      </w:r>
      <w:r w:rsidRPr="00012896">
        <w:rPr>
          <w:rStyle w:val="Lienhypertexte"/>
          <w:lang w:val="es-ES"/>
        </w:rPr>
        <w:t>https://www.leychile.cl/Navegar?idNorma=1090821</w:t>
      </w:r>
      <w:r>
        <w:rPr>
          <w:rStyle w:val="Lienhypertexte"/>
          <w:lang w:val="es-ES"/>
        </w:rPr>
        <w:fldChar w:fldCharType="end"/>
      </w:r>
      <w:r w:rsidRPr="00D94E49">
        <w:rPr>
          <w:lang w:val="es-ES"/>
        </w:rPr>
        <w:t>.</w:t>
      </w:r>
    </w:p>
  </w:footnote>
  <w:footnote w:id="66">
    <w:p w14:paraId="380B7CF6" w14:textId="2AEDDEAD"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"http://www.dt.gob.cl/legislacion/1611/w3-article-109770.html" </w:instrText>
      </w:r>
      <w:r>
        <w:fldChar w:fldCharType="separate"/>
      </w:r>
      <w:r w:rsidRPr="00226FB7">
        <w:rPr>
          <w:rStyle w:val="Lienhypertexte"/>
          <w:lang w:val="es-ES"/>
        </w:rPr>
        <w:t>http://www.dt.gob.cl/legislacion/1611/w3-article-109770.html</w:t>
      </w:r>
      <w:r>
        <w:rPr>
          <w:rStyle w:val="Lienhypertexte"/>
          <w:lang w:val="es-ES"/>
        </w:rPr>
        <w:fldChar w:fldCharType="end"/>
      </w:r>
      <w:r w:rsidRPr="00D94E49">
        <w:rPr>
          <w:lang w:val="es-ES"/>
        </w:rPr>
        <w:t>.</w:t>
      </w:r>
    </w:p>
  </w:footnote>
  <w:footnote w:id="67">
    <w:p w14:paraId="2BC5B951" w14:textId="02846832"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"http://www.dt.gob.cl/legislacion/1624/w3-article-111224.html" </w:instrText>
      </w:r>
      <w:r>
        <w:fldChar w:fldCharType="separate"/>
      </w:r>
      <w:r w:rsidRPr="00226FB7">
        <w:rPr>
          <w:rStyle w:val="Lienhypertexte"/>
          <w:lang w:val="es-ES"/>
        </w:rPr>
        <w:t>http://www.dt.gob.cl/legislacion/1624/w3-article-111224.html</w:t>
      </w:r>
      <w:r>
        <w:rPr>
          <w:rStyle w:val="Lienhypertexte"/>
          <w:lang w:val="es-ES"/>
        </w:rPr>
        <w:fldChar w:fldCharType="end"/>
      </w:r>
      <w:r w:rsidRPr="00D94E49">
        <w:rPr>
          <w:lang w:val="es-ES"/>
        </w:rPr>
        <w:t>.</w:t>
      </w:r>
    </w:p>
  </w:footnote>
  <w:footnote w:id="68">
    <w:p w14:paraId="5B632AF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Promulgada en Chile mediante el Decreto núm. 830 de fecha 27 de septiembre de 1990 del Ministerio de Relaciones Exteriores.</w:t>
      </w:r>
    </w:p>
  </w:footnote>
  <w:footnote w:id="69">
    <w:p w14:paraId="067558EC"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Decreto núm. 738 del año 2010.</w:t>
      </w:r>
    </w:p>
  </w:footnote>
  <w:footnote w:id="70">
    <w:p w14:paraId="5EE118DE"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Comisión presidida por el Jefe del DEM e integrada por dos miembros del MININT y dos de MINREL, además de sus respectivos reemplazantes.</w:t>
      </w:r>
    </w:p>
  </w:footnote>
  <w:footnote w:id="71">
    <w:p w14:paraId="7C83F34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Este acuerdo interinstitucional tuvo como principal antecedente la sentencia de 25.03.2013 de la CS que confirmó la sentencia de la ICA de Santiago (Rol 251-2013), acogiendo el recurso de amparo presentado por la Oficina de Derechos Humanos de la CAJ contra la detención prolongada de 18 extranjeros en dependencias de la PDI (Cuartel Borgoño).</w:t>
      </w:r>
    </w:p>
  </w:footnote>
  <w:footnote w:id="72">
    <w:p w14:paraId="6D18196B"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Que en lo fundamental, determina lo siguiente</w:t>
      </w:r>
      <w:r>
        <w:rPr>
          <w:lang w:val="es-ES"/>
        </w:rPr>
        <w:t> :</w:t>
      </w:r>
      <w:r w:rsidRPr="00D94E49">
        <w:rPr>
          <w:lang w:val="es-ES"/>
        </w:rPr>
        <w:t xml:space="preserve"> i) Para asegurar el cumplimiento de las garantías consagradas en la CDN, particularmente su artículo 3°, se dispuso que no corresponde la aplicación de ningún tipo de sanción a los menores de edad infractores de la Ley de Extranjería y su Reglamento. </w:t>
      </w:r>
      <w:proofErr w:type="spellStart"/>
      <w:r w:rsidRPr="00D94E49">
        <w:rPr>
          <w:lang w:val="es-ES"/>
        </w:rPr>
        <w:t>ii</w:t>
      </w:r>
      <w:proofErr w:type="spellEnd"/>
      <w:r w:rsidRPr="00D94E49">
        <w:rPr>
          <w:lang w:val="es-ES"/>
        </w:rPr>
        <w:t xml:space="preserve">) En aquellos casos en que se denuncie la infracción de un grupo familiar, solo se deberá sancionar a los extranjeros mayores de edad. </w:t>
      </w:r>
      <w:proofErr w:type="spellStart"/>
      <w:r w:rsidRPr="00D94E49">
        <w:rPr>
          <w:lang w:val="es-ES"/>
        </w:rPr>
        <w:t>iii</w:t>
      </w:r>
      <w:proofErr w:type="spellEnd"/>
      <w:r w:rsidRPr="00D94E49">
        <w:rPr>
          <w:lang w:val="es-ES"/>
        </w:rPr>
        <w:t>) Bajo ninguna circunstancia y en ningún caso se debe sancionar a un menor de edad con la medida de expulsión del país.</w:t>
      </w:r>
    </w:p>
  </w:footnote>
  <w:footnote w:id="73">
    <w:p w14:paraId="5094142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Específicamente, el punto V del Protocolo dispone</w:t>
      </w:r>
      <w:r>
        <w:rPr>
          <w:lang w:val="es-ES"/>
        </w:rPr>
        <w:t> :</w:t>
      </w:r>
      <w:r w:rsidRPr="00D94E49">
        <w:rPr>
          <w:lang w:val="es-ES"/>
        </w:rPr>
        <w:t xml:space="preserve"> </w:t>
      </w:r>
    </w:p>
    <w:p w14:paraId="5BD721B8" w14:textId="77777777" w:rsidR="00C512D9" w:rsidRPr="00D94E49" w:rsidRDefault="00C512D9" w:rsidP="00692CCD">
      <w:pPr>
        <w:pStyle w:val="Notedebasdepage"/>
        <w:rPr>
          <w:szCs w:val="18"/>
          <w:lang w:val="es-ES"/>
        </w:rPr>
      </w:pPr>
      <w:r w:rsidRPr="00D94E49">
        <w:rPr>
          <w:lang w:val="es-ES"/>
        </w:rPr>
        <w:tab/>
      </w:r>
      <w:r w:rsidRPr="00D94E49">
        <w:rPr>
          <w:lang w:val="es-ES"/>
        </w:rPr>
        <w:tab/>
        <w:t xml:space="preserve">“La Policía de Investigaciones de Chile, habilitará en las Regiones Policiales y unidades dependientes, módulos especiales para la permanencia transitoria de extranjeros expulsados, los que deberán contar con las condiciones sanitarias y de habitabilidad adecuadas, separados entre hombres y mujeres e independientes de las instalaciones destinadas a personas detenidas por otras causas legales”. </w:t>
      </w:r>
    </w:p>
    <w:p w14:paraId="67357718" w14:textId="77777777" w:rsidR="00C512D9" w:rsidRPr="00D94E49" w:rsidRDefault="00C512D9" w:rsidP="00692CCD">
      <w:pPr>
        <w:pStyle w:val="Notedebasdepage"/>
        <w:rPr>
          <w:szCs w:val="18"/>
          <w:lang w:val="es-ES"/>
        </w:rPr>
      </w:pPr>
      <w:r w:rsidRPr="00D94E49">
        <w:rPr>
          <w:lang w:val="es-ES"/>
        </w:rPr>
        <w:tab/>
      </w:r>
      <w:r w:rsidRPr="00D94E49">
        <w:rPr>
          <w:lang w:val="es-ES"/>
        </w:rPr>
        <w:tab/>
        <w:t>En cuanto a las garantías de acceso a derechos básicos, dado que la Constitución Política del Estado de Chile no distingue entre personas chilenas y extranjeras para el goce y ejercicio de los derechos allí establecidos, consagrando el principio general de igualdad ante la ley para todas las personas que se encuentren en el territorio nacional. En este sentido, aquellas personas de nacionalidad extranjera que sean detenidas por la autoridad policial a efectos de dar cumplimiento a una medida de expulsión administrativa, tienen los mismos derechos y garantías que un nacional en situación de privación de libertad.</w:t>
      </w:r>
    </w:p>
  </w:footnote>
  <w:footnote w:id="74">
    <w:p w14:paraId="0926B91A"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Información entregada por la CAJ RM, en el marco del examen ante el Comité contra la Tortura, julio de 2018.</w:t>
      </w:r>
    </w:p>
  </w:footnote>
  <w:footnote w:id="75">
    <w:p w14:paraId="2D97C4B5" w14:textId="77777777" w:rsidR="002557BB" w:rsidRPr="00D94E49" w:rsidRDefault="002557BB" w:rsidP="002557BB">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Además, el Capítulo 3, letra K, del anexo núm. 9 del Convenio sobre Aviación Civil Internacional establece que</w:t>
      </w:r>
      <w:r>
        <w:rPr>
          <w:lang w:val="es-ES"/>
        </w:rPr>
        <w:t> :</w:t>
      </w:r>
    </w:p>
    <w:p w14:paraId="32621850" w14:textId="77777777" w:rsidR="002557BB" w:rsidRPr="00D94E49" w:rsidRDefault="002557BB" w:rsidP="002557BB">
      <w:pPr>
        <w:pStyle w:val="Notedebasdepage"/>
        <w:rPr>
          <w:szCs w:val="18"/>
          <w:lang w:val="es-ES"/>
        </w:rPr>
      </w:pPr>
      <w:r w:rsidRPr="00D94E49">
        <w:rPr>
          <w:lang w:val="es-ES"/>
        </w:rPr>
        <w:tab/>
      </w:r>
      <w:r w:rsidRPr="00D94E49">
        <w:rPr>
          <w:lang w:val="es-ES"/>
        </w:rPr>
        <w:tab/>
        <w:t>“3.43</w:t>
      </w:r>
      <w:r w:rsidRPr="00D94E49">
        <w:rPr>
          <w:lang w:val="es-ES"/>
        </w:rPr>
        <w:tab/>
        <w:t>Las autoridades competentes aceptarán prontamente a los pasajeros y la tripulación para verificar si son o no admisibles en el Estado.</w:t>
      </w:r>
    </w:p>
    <w:p w14:paraId="784B969E" w14:textId="77777777" w:rsidR="002557BB" w:rsidRPr="00D94E49" w:rsidRDefault="002557BB" w:rsidP="002557BB">
      <w:pPr>
        <w:pStyle w:val="Notedebasdepage"/>
        <w:rPr>
          <w:szCs w:val="18"/>
          <w:lang w:val="es-ES"/>
        </w:rPr>
      </w:pPr>
      <w:r w:rsidRPr="00D94E49">
        <w:rPr>
          <w:lang w:val="es-ES"/>
        </w:rPr>
        <w:t xml:space="preserve"> </w:t>
      </w:r>
      <w:r w:rsidRPr="00D94E49">
        <w:rPr>
          <w:lang w:val="es-ES"/>
        </w:rPr>
        <w:tab/>
      </w:r>
      <w:r w:rsidRPr="00D94E49">
        <w:rPr>
          <w:lang w:val="es-ES"/>
        </w:rPr>
        <w:tab/>
        <w:t>3.44</w:t>
      </w:r>
      <w:r w:rsidRPr="00D94E49">
        <w:rPr>
          <w:lang w:val="es-ES"/>
        </w:rPr>
        <w:tab/>
        <w:t>El explotador de aeronaves será responsable de la custodia y cuidado de los pasajeros y los miembros de la tripulación que desembarcan desde el momento en que abandonen la aeronave hasta que sean aceptados para la verificación que se prescribe en 3.43.”</w:t>
      </w:r>
    </w:p>
    <w:p w14:paraId="06DE1846" w14:textId="77777777" w:rsidR="002557BB" w:rsidRPr="00D94E49" w:rsidRDefault="002557BB" w:rsidP="002557BB">
      <w:pPr>
        <w:pStyle w:val="Notedebasdepage"/>
        <w:rPr>
          <w:szCs w:val="18"/>
          <w:lang w:val="es-ES"/>
        </w:rPr>
      </w:pPr>
      <w:r w:rsidRPr="00D94E49">
        <w:rPr>
          <w:lang w:val="es-ES"/>
        </w:rPr>
        <w:tab/>
      </w:r>
      <w:r w:rsidRPr="00D94E49">
        <w:rPr>
          <w:lang w:val="es-ES"/>
        </w:rPr>
        <w:tab/>
        <w:t>Por su parte, el Capítulo 5, letra B, del anexo en examen, señala que “5.4 Los Estados contratantes mediante sus autoridades competentes consultarán a los explotadores de aeronaves con respecto al plazo para el retiro de la persona que ha sido considerada no admisible, a fin de conceder al explotador de aeronaves el tiempo necesario para facilitar el retiro de la persona utilizando sus propios servicios o haciendo arreglos alternativos para el retiro”.</w:t>
      </w:r>
    </w:p>
  </w:footnote>
  <w:footnote w:id="76">
    <w:p w14:paraId="1155E610"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Artículo 1 del Decreto 837 que aprueba el Reglamento de la Ley núm. 20.430 que Establece Disposiciones sobre Protección de Refugiados, “Para estos efectos, se entenderá por “solicitante de la condición de refugiado” todo extranjero que se encuentre en el territorio nacional y formalice su intención de ser reconocido como refugiado…”.</w:t>
      </w:r>
    </w:p>
  </w:footnote>
  <w:footnote w:id="77">
    <w:p w14:paraId="2767A2D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Podrá solicitar el reconocimiento de la condición de refugiado toda persona que se encuentre dentro del territorio de la República de Chile, sea que su residencia fuere regular o irregular. La solicitud podrá presentarse en cualquier oficina de Extranjería. Al ingresar a territorio nacional, los extranjeros también podrán hacerlo ante la autoridad migratoria que se encuentre en un paso habilitado de la frontera, quien le proporcionará la información necesaria sobre el procedimiento.”</w:t>
      </w:r>
    </w:p>
  </w:footnote>
  <w:footnote w:id="78">
    <w:p w14:paraId="4DDFFB2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Dictado mediante el Decreto núm. 738 del año 2010.</w:t>
      </w:r>
    </w:p>
  </w:footnote>
  <w:footnote w:id="79">
    <w:p w14:paraId="24B4206E"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Que Establece Bases de los Procedimientos de Administrativos que rigen los Actos de los Órganos de la Administración del Estado.</w:t>
      </w:r>
    </w:p>
  </w:footnote>
  <w:footnote w:id="80">
    <w:p w14:paraId="2D4CD415"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Memorándum de Entendimiento para el Fortalecimiento del Diálogo y Cooperación Consular.</w:t>
      </w:r>
    </w:p>
  </w:footnote>
  <w:footnote w:id="81">
    <w:p w14:paraId="77710557"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Acuerdo Interinstitucional para el Establecimiento de Medidas de Cooperación en Materia de Asistencia Consular.</w:t>
      </w:r>
    </w:p>
  </w:footnote>
  <w:footnote w:id="82">
    <w:p w14:paraId="45E6C108"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Gracias al Programa de Fortalecimiento de la Política Consular y Migratoria, cada Consulado chileno en el mundo cuenta con un Protocolo de Asistencia Consular Integral y una Guía de Trabajo para casos de Asistencia Social Consular. Cuando se presentan situaciones de mayor gravedad y se han agotado las posibilidades de apoyo a través de la red de protección existente en cada país, se considera la alternativa de traslado a Chile de la persona y su grupo familiar, según corresponda.</w:t>
      </w:r>
    </w:p>
  </w:footnote>
  <w:footnote w:id="83">
    <w:p w14:paraId="4088356F"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Ver respuesta párrafo 21.</w:t>
      </w:r>
    </w:p>
  </w:footnote>
  <w:footnote w:id="84">
    <w:p w14:paraId="4476C1E2" w14:textId="2C9DF55F"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"https://serviciosconsulares.cl/" </w:instrText>
      </w:r>
      <w:r>
        <w:fldChar w:fldCharType="separate"/>
      </w:r>
      <w:r w:rsidRPr="00F61D07">
        <w:rPr>
          <w:rStyle w:val="Lienhypertexte"/>
          <w:lang w:val="es-ES"/>
        </w:rPr>
        <w:t>https://serviciosconsulares.cl/.</w:t>
      </w:r>
      <w:r>
        <w:rPr>
          <w:rStyle w:val="Lienhypertexte"/>
          <w:lang w:val="es-ES"/>
        </w:rPr>
        <w:fldChar w:fldCharType="end"/>
      </w:r>
    </w:p>
  </w:footnote>
  <w:footnote w:id="85">
    <w:p w14:paraId="1AF8DDC9" w14:textId="42DB01A0"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r>
      <w:r>
        <w:fldChar w:fldCharType="begin"/>
      </w:r>
      <w:r w:rsidRPr="00C512D9">
        <w:rPr>
          <w:lang w:val="es-ES"/>
        </w:rPr>
        <w:instrText xml:space="preserve"> HYPERLINK "http://www.cajmetro.cl/chilenosenelexterior/" </w:instrText>
      </w:r>
      <w:r>
        <w:fldChar w:fldCharType="separate"/>
      </w:r>
      <w:r w:rsidRPr="00F61D07">
        <w:rPr>
          <w:rStyle w:val="Lienhypertexte"/>
          <w:lang w:val="es-ES"/>
        </w:rPr>
        <w:t>http://www.cajmetro.cl/chilenosenelexterior/</w:t>
      </w:r>
      <w:r>
        <w:rPr>
          <w:rStyle w:val="Lienhypertexte"/>
          <w:lang w:val="es-ES"/>
        </w:rPr>
        <w:fldChar w:fldCharType="end"/>
      </w:r>
      <w:r w:rsidRPr="00D94E49">
        <w:rPr>
          <w:lang w:val="es-ES"/>
        </w:rPr>
        <w:t>.</w:t>
      </w:r>
    </w:p>
  </w:footnote>
  <w:footnote w:id="86">
    <w:p w14:paraId="586123F6" w14:textId="77777777" w:rsidR="00C512D9" w:rsidRPr="00D94E49" w:rsidRDefault="00C512D9" w:rsidP="00692CCD">
      <w:pPr>
        <w:pStyle w:val="Notedebasdepage"/>
        <w:rPr>
          <w:i/>
          <w:szCs w:val="18"/>
          <w:lang w:val="es-ES"/>
        </w:rPr>
      </w:pPr>
      <w:r w:rsidRPr="00D94E49">
        <w:rPr>
          <w:szCs w:val="18"/>
          <w:lang w:val="es-ES"/>
        </w:rPr>
        <w:tab/>
      </w:r>
      <w:r w:rsidRPr="00D94E49">
        <w:rPr>
          <w:rStyle w:val="Appelnotedebasdep"/>
          <w:lang w:val="es-ES"/>
        </w:rPr>
        <w:footnoteRef/>
      </w:r>
      <w:r w:rsidRPr="00D94E49">
        <w:rPr>
          <w:lang w:val="es-ES"/>
        </w:rPr>
        <w:tab/>
      </w:r>
      <w:r w:rsidRPr="00D94E49">
        <w:rPr>
          <w:i/>
          <w:iCs/>
          <w:lang w:val="es-ES"/>
        </w:rPr>
        <w:t>Art. 19</w:t>
      </w:r>
      <w:r>
        <w:rPr>
          <w:i/>
          <w:iCs/>
          <w:lang w:val="es-ES"/>
        </w:rPr>
        <w:t> :</w:t>
      </w:r>
      <w:r w:rsidRPr="00D94E49">
        <w:rPr>
          <w:i/>
          <w:iCs/>
          <w:lang w:val="es-ES"/>
        </w:rPr>
        <w:t xml:space="preserve"> “La Constitución asegura a todas personas</w:t>
      </w:r>
      <w:r>
        <w:rPr>
          <w:i/>
          <w:iCs/>
          <w:lang w:val="es-ES"/>
        </w:rPr>
        <w:t> :</w:t>
      </w:r>
      <w:r w:rsidRPr="00D94E49">
        <w:rPr>
          <w:i/>
          <w:iCs/>
          <w:lang w:val="es-ES"/>
        </w:rPr>
        <w:t xml:space="preserve"> 18º.</w:t>
      </w:r>
      <w:r w:rsidRPr="00D94E49">
        <w:rPr>
          <w:lang w:val="es-ES"/>
        </w:rPr>
        <w:t xml:space="preserve"> </w:t>
      </w:r>
      <w:r w:rsidRPr="00D94E49">
        <w:rPr>
          <w:i/>
          <w:iCs/>
          <w:lang w:val="es-ES"/>
        </w:rPr>
        <w:t>– El derecho a la seguridad social.</w:t>
      </w:r>
    </w:p>
    <w:p w14:paraId="21AD7A32" w14:textId="77777777" w:rsidR="00C512D9" w:rsidRPr="00D94E49" w:rsidRDefault="00C512D9" w:rsidP="00692CCD">
      <w:pPr>
        <w:pStyle w:val="Notedebasdepage"/>
        <w:rPr>
          <w:i/>
          <w:szCs w:val="18"/>
          <w:lang w:val="es-ES"/>
        </w:rPr>
      </w:pPr>
      <w:r w:rsidRPr="00D94E49">
        <w:rPr>
          <w:lang w:val="es-ES"/>
        </w:rPr>
        <w:tab/>
      </w:r>
      <w:r w:rsidRPr="00D94E49">
        <w:rPr>
          <w:lang w:val="es-ES"/>
        </w:rPr>
        <w:tab/>
      </w:r>
      <w:r w:rsidRPr="00D94E49">
        <w:rPr>
          <w:i/>
          <w:iCs/>
          <w:lang w:val="es-ES"/>
        </w:rPr>
        <w:t>Las leyes que regulen el ejercicio de este derecho serán de quórum calificado.</w:t>
      </w:r>
    </w:p>
    <w:p w14:paraId="1735A43D" w14:textId="77777777" w:rsidR="00C512D9" w:rsidRPr="00D94E49" w:rsidRDefault="00C512D9" w:rsidP="00692CCD">
      <w:pPr>
        <w:pStyle w:val="Notedebasdepage"/>
        <w:rPr>
          <w:szCs w:val="18"/>
          <w:lang w:val="es-ES"/>
        </w:rPr>
      </w:pPr>
      <w:r w:rsidRPr="00D94E49">
        <w:rPr>
          <w:lang w:val="es-ES"/>
        </w:rPr>
        <w:tab/>
      </w:r>
      <w:r w:rsidRPr="00D94E49">
        <w:rPr>
          <w:lang w:val="es-ES"/>
        </w:rPr>
        <w:tab/>
      </w:r>
      <w:r w:rsidRPr="00D94E49">
        <w:rPr>
          <w:i/>
          <w:iCs/>
          <w:lang w:val="es-ES"/>
        </w:rPr>
        <w:t>La acción del Estado estará dirigida a garantizar el acceso de todos los habitantes al goce de prestaciones básicas uniformes, sea que se otorguen a través de instituciones públicas o privadas.</w:t>
      </w:r>
      <w:r w:rsidRPr="00D94E49">
        <w:rPr>
          <w:lang w:val="es-ES"/>
        </w:rPr>
        <w:t xml:space="preserve"> </w:t>
      </w:r>
      <w:r w:rsidRPr="00D94E49">
        <w:rPr>
          <w:i/>
          <w:iCs/>
          <w:lang w:val="es-ES"/>
        </w:rPr>
        <w:t>La ley podrá establecer cotizaciones obligatorias.</w:t>
      </w:r>
      <w:r w:rsidRPr="00D94E49">
        <w:rPr>
          <w:lang w:val="es-ES"/>
        </w:rPr>
        <w:t xml:space="preserve"> </w:t>
      </w:r>
      <w:r w:rsidRPr="00D94E49">
        <w:rPr>
          <w:i/>
          <w:iCs/>
          <w:lang w:val="es-ES"/>
        </w:rPr>
        <w:t>El Estado supervigilará el adecuado ejercicio del derecho a la seguridad social</w:t>
      </w:r>
      <w:r>
        <w:rPr>
          <w:i/>
          <w:iCs/>
          <w:lang w:val="es-ES"/>
        </w:rPr>
        <w:t> ;</w:t>
      </w:r>
      <w:r w:rsidRPr="00D94E49">
        <w:rPr>
          <w:i/>
          <w:iCs/>
          <w:lang w:val="es-ES"/>
        </w:rPr>
        <w:t>”.</w:t>
      </w:r>
    </w:p>
  </w:footnote>
  <w:footnote w:id="87">
    <w:p w14:paraId="7FEA63FD"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Alemania (1993), Argentina (2008), Australia (2008), Austria (1997), Bélgica (1996), Brasil (2007), Canadá (1996), Colombia (2003), Dinamarca (1995), Ecuador (2006), España (2002), Estados Unidos (2000), Finlandia (1997), Francia (1999), Holanda (2005), Luxemburgo (1997), Noruega (1997, Perú (2002), Portugal (1999), Quebec (1997), República Checa (2000), Suecia (1995), Suiza (1996), Uruguay (1997), Reino Unido (2012), Corea (2015).</w:t>
      </w:r>
    </w:p>
  </w:footnote>
  <w:footnote w:id="88">
    <w:p w14:paraId="5E0AEB14"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A excepción de los Convenios con Reino Unido y Corea.</w:t>
      </w:r>
    </w:p>
  </w:footnote>
  <w:footnote w:id="89">
    <w:p w14:paraId="63E93601"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Hasta el minuto no se ha pactado un sistema de traspaso de fondos entre ninguno de los países del Convenio.</w:t>
      </w:r>
    </w:p>
  </w:footnote>
  <w:footnote w:id="90">
    <w:p w14:paraId="04C9B91B"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Como es el caso de Alemania y Suiza.</w:t>
      </w:r>
    </w:p>
  </w:footnote>
  <w:footnote w:id="91">
    <w:p w14:paraId="49CEF422" w14:textId="77777777" w:rsidR="00C512D9" w:rsidRPr="00D94E49" w:rsidRDefault="00C512D9" w:rsidP="00692CCD">
      <w:pPr>
        <w:pStyle w:val="Notedebasdepage"/>
        <w:rPr>
          <w:szCs w:val="18"/>
          <w:lang w:val="es-ES"/>
        </w:rPr>
      </w:pPr>
      <w:r w:rsidRPr="00D94E49">
        <w:rPr>
          <w:szCs w:val="18"/>
          <w:lang w:val="es-ES"/>
        </w:rPr>
        <w:tab/>
      </w:r>
      <w:r w:rsidRPr="00D94E49">
        <w:rPr>
          <w:rStyle w:val="Appelnotedebasdep"/>
          <w:lang w:val="es-ES"/>
        </w:rPr>
        <w:footnoteRef/>
      </w:r>
      <w:r w:rsidRPr="00D94E49">
        <w:rPr>
          <w:lang w:val="es-ES"/>
        </w:rPr>
        <w:tab/>
        <w:t>La exención no se extiende a la protección por accidentes del trabajo y enfermedades profesionales (Ley núm. 16.744), al seguro de cesantía (Ley núm. 19.728), y al seguro para el acompañamiento de niños y niñas en una condición grave de salud (Ley núm. 1.063).</w:t>
      </w:r>
    </w:p>
  </w:footnote>
  <w:footnote w:id="92">
    <w:p w14:paraId="2378A674"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Actividades de difusión y capacitación en derechos y deberes en salud a población migrante, actividades comunitarias y de participación social con la población migrante, con énfasis en personas en situación migratoria irregular.</w:t>
      </w:r>
    </w:p>
  </w:footnote>
  <w:footnote w:id="93">
    <w:p w14:paraId="66966B68"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Implementar estrategias locales para mejorar el acceso a la atención de salud de la población migrante, especialmente contratación de mediadores interculturales o facilitadores lingüísticos, que se desempeñen en establecimientos de Atención Primaria de Salud, en la red comunitaria y en la coordinación con la red hospitalaria que corresponda a la Comunas, Capacitación y difusión a funcionarios de Atención Primaria de Salud para reforzar habilidades interculturales o el marco normativo de derechos de salud de las personas migrantes.</w:t>
      </w:r>
    </w:p>
  </w:footnote>
  <w:footnote w:id="94">
    <w:p w14:paraId="33A3689F"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a) Talleres presenciales de sensibilización en Salud, DDHH y Migraciones esto incluye capacitación respecto al Decreto 67 y a su aplicación, b) Curso intensivo be-</w:t>
      </w:r>
      <w:proofErr w:type="spellStart"/>
      <w:r w:rsidRPr="00D94E49">
        <w:rPr>
          <w:lang w:val="es-ES"/>
        </w:rPr>
        <w:t>learning</w:t>
      </w:r>
      <w:proofErr w:type="spellEnd"/>
      <w:r w:rsidRPr="00D94E49">
        <w:rPr>
          <w:lang w:val="es-ES"/>
        </w:rPr>
        <w:t xml:space="preserve"> de migraciones y salud para el desarrollo de habilidades interculturales en los equipos de salud y (c) Cursos en modalidad de cápsulas de capacitación auto gestionada </w:t>
      </w:r>
      <w:proofErr w:type="spellStart"/>
      <w:r w:rsidRPr="00D94E49">
        <w:rPr>
          <w:lang w:val="es-ES"/>
        </w:rPr>
        <w:t>on</w:t>
      </w:r>
      <w:proofErr w:type="spellEnd"/>
      <w:r w:rsidRPr="00D94E49">
        <w:rPr>
          <w:lang w:val="es-ES"/>
        </w:rPr>
        <w:t>–line</w:t>
      </w:r>
      <w:r>
        <w:rPr>
          <w:lang w:val="es-ES"/>
        </w:rPr>
        <w:t> ;</w:t>
      </w:r>
      <w:r w:rsidRPr="00D94E49">
        <w:rPr>
          <w:lang w:val="es-ES"/>
        </w:rPr>
        <w:t xml:space="preserve"> 1ª “Migración Salud y DDHH”</w:t>
      </w:r>
      <w:r>
        <w:rPr>
          <w:lang w:val="es-ES"/>
        </w:rPr>
        <w:t> ;</w:t>
      </w:r>
      <w:r w:rsidRPr="00D94E49">
        <w:rPr>
          <w:lang w:val="es-ES"/>
        </w:rPr>
        <w:t xml:space="preserve"> 2ª , incluye aplicación del Decreto 67 “Herramientas para el trabajo de los equipos locales de salud con población migrante” y 3ª “Facilitación lingüística en Creole para funcionarios de salud”, además de otros cursos en fase de preparación.</w:t>
      </w:r>
    </w:p>
  </w:footnote>
  <w:footnote w:id="95">
    <w:p w14:paraId="1EF16E8F"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Donde destacan los esfuerzos realizados en actividades como diagnósticos regionales de salud con enfoque de determinantes y vulnerabilidad social, trabajo intersectorial y el desarrollo de espacios de participación como diálogos o mesas de trabajo. Destacan igualmente esfuerzos en torno a la creación de mesas, registro y resolución de casos graves de denuncia en conjunto, referentes de migración en la red pública de salud, y convenios con organismos civiles, campañas comunicacionales y otras estrategias de comunicación de riesgo como plazas ciudadanas.</w:t>
      </w:r>
    </w:p>
  </w:footnote>
  <w:footnote w:id="96">
    <w:p w14:paraId="2F2B32C6"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De este último nivel de intervención se relevan innovaciones como talleres del Chile Crece Contigo para mujeres migrantes, acompañamiento en el parto, en las Unidades de Salud Sexual de ITS se realiza atención, prevención y tratamiento y se desarrollan actividades para mujeres migrantes, inscripción al sistema público de salud en los hospitales, comité de migrante y acciones dentro de la Estrategia Hospital Amigo, reuniones clínicas dedicadas a conocer mejor a los migrantes, celebración del día del migrante internacional en el hospital, clases de español, conversatorios, capacitaciones a funcionarios, y el desarrollo de protocolos de atención.</w:t>
      </w:r>
    </w:p>
  </w:footnote>
  <w:footnote w:id="97">
    <w:p w14:paraId="2747B311"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Como diagnósticos participativos y la atención dirigida a personas invisibilizadas</w:t>
      </w:r>
      <w:r>
        <w:rPr>
          <w:lang w:val="es-ES"/>
        </w:rPr>
        <w:t> ;</w:t>
      </w:r>
      <w:r w:rsidRPr="00D94E49">
        <w:rPr>
          <w:lang w:val="es-ES"/>
        </w:rPr>
        <w:t xml:space="preserve"> múltiples capacitaciones a migrantes y a trabajadores de salud</w:t>
      </w:r>
      <w:r>
        <w:rPr>
          <w:lang w:val="es-ES"/>
        </w:rPr>
        <w:t> ;</w:t>
      </w:r>
      <w:r w:rsidRPr="00D94E49">
        <w:rPr>
          <w:lang w:val="es-ES"/>
        </w:rPr>
        <w:t xml:space="preserve"> programas radiales</w:t>
      </w:r>
      <w:r>
        <w:rPr>
          <w:lang w:val="es-ES"/>
        </w:rPr>
        <w:t> ;</w:t>
      </w:r>
      <w:r w:rsidRPr="00D94E49">
        <w:rPr>
          <w:lang w:val="es-ES"/>
        </w:rPr>
        <w:t xml:space="preserve"> diseño de manuales, guías de derecho y protocolos de atención directa en salud a esta población</w:t>
      </w:r>
      <w:r>
        <w:rPr>
          <w:lang w:val="es-ES"/>
        </w:rPr>
        <w:t> ;</w:t>
      </w:r>
      <w:r w:rsidRPr="00D94E49">
        <w:rPr>
          <w:lang w:val="es-ES"/>
        </w:rPr>
        <w:t xml:space="preserve"> formación de monitores comunitarios y contratación de facilitadores lingüísticos y mediadores interculturales</w:t>
      </w:r>
      <w:r>
        <w:rPr>
          <w:lang w:val="es-ES"/>
        </w:rPr>
        <w:t> ;</w:t>
      </w:r>
      <w:r w:rsidRPr="00D94E49">
        <w:rPr>
          <w:lang w:val="es-ES"/>
        </w:rPr>
        <w:t xml:space="preserve"> identificación de líderes de colonias y grupos organizados migrantes, y diversas actividades comunitarias y de participación</w:t>
      </w:r>
      <w:r>
        <w:rPr>
          <w:lang w:val="es-ES"/>
        </w:rPr>
        <w:t> ;</w:t>
      </w:r>
      <w:r w:rsidRPr="00D94E49">
        <w:rPr>
          <w:lang w:val="es-ES"/>
        </w:rPr>
        <w:t xml:space="preserve"> alianzas con gobiernos locales, academia y organismos internacionales, jardines infantiles, y la articulación efectiva de distintos sectores del sistema de salud</w:t>
      </w:r>
      <w:r>
        <w:rPr>
          <w:lang w:val="es-ES"/>
        </w:rPr>
        <w:t> ;</w:t>
      </w:r>
      <w:r w:rsidRPr="00D94E49">
        <w:rPr>
          <w:lang w:val="es-ES"/>
        </w:rPr>
        <w:t xml:space="preserve"> rondas de salud en postas rurales con pertinencia cultural para este grupo.</w:t>
      </w:r>
    </w:p>
  </w:footnote>
  <w:footnote w:id="98">
    <w:p w14:paraId="04AD648D"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Tales como, la Convención sobre los Derechos del Niño, Convención de Protección de los Derechos de Todos los Trabajadores Migratorios y sus Familiares, Convención Americana de Derechos Humanos, entre otros.</w:t>
      </w:r>
    </w:p>
  </w:footnote>
  <w:footnote w:id="99">
    <w:p w14:paraId="0AF732BE"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Rol núm. 24089-2015.</w:t>
      </w:r>
    </w:p>
  </w:footnote>
  <w:footnote w:id="100">
    <w:p w14:paraId="48625B5F"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En el cual se reconoce a Chile como un país de migración, con responsabilidades en la movilidad humana internacional. Al asegurar que todas las personas puedan tener una nacionalidad, se favorece la cohesión social, la integración y la posibilidad de que las sociedades capitalicen las capacidades y los talentos de sus ciudadanos, creando sociedades inclusivas que permiten la prosperidad de las comunidades y de las naciones.</w:t>
      </w:r>
    </w:p>
  </w:footnote>
  <w:footnote w:id="101">
    <w:p w14:paraId="005815C5"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Decreto Exento 2.272/2007 – Procedimientos para el reconocimiento de estudios básicos, medios, modalidad adultos y educación especial</w:t>
      </w:r>
      <w:r>
        <w:rPr>
          <w:lang w:val="es-ES"/>
        </w:rPr>
        <w:t> ;</w:t>
      </w:r>
      <w:r w:rsidRPr="00D94E49">
        <w:rPr>
          <w:lang w:val="es-ES"/>
        </w:rPr>
        <w:t xml:space="preserve"> Instructivo Presidencial 2015 sobre Migración</w:t>
      </w:r>
      <w:r>
        <w:rPr>
          <w:lang w:val="es-ES"/>
        </w:rPr>
        <w:t> ;</w:t>
      </w:r>
      <w:r w:rsidRPr="00D94E49">
        <w:rPr>
          <w:lang w:val="es-ES"/>
        </w:rPr>
        <w:t xml:space="preserve"> ORD. 894/2016 – Instrucciones sobre el ingreso, permanencia y ejercicio de derechos de estudiantes extranjeros en establecimientos educacionales</w:t>
      </w:r>
      <w:r>
        <w:rPr>
          <w:lang w:val="es-ES"/>
        </w:rPr>
        <w:t> ;</w:t>
      </w:r>
      <w:r w:rsidRPr="00D94E49">
        <w:rPr>
          <w:lang w:val="es-ES"/>
        </w:rPr>
        <w:t xml:space="preserve"> ORD. 329/2017 – Complementa ORD. 984/2016</w:t>
      </w:r>
      <w:r>
        <w:rPr>
          <w:lang w:val="es-ES"/>
        </w:rPr>
        <w:t> ;</w:t>
      </w:r>
      <w:r w:rsidRPr="00D94E49">
        <w:rPr>
          <w:lang w:val="es-ES"/>
        </w:rPr>
        <w:t xml:space="preserve"> ORD. 608/2017 – Lineamientos internos para la inclusión de estudiantes extranjeros</w:t>
      </w:r>
      <w:r>
        <w:rPr>
          <w:lang w:val="es-ES"/>
        </w:rPr>
        <w:t> ;</w:t>
      </w:r>
      <w:r w:rsidRPr="00D94E49">
        <w:rPr>
          <w:lang w:val="es-ES"/>
        </w:rPr>
        <w:t xml:space="preserve"> ORD. 747/2017 – Validación de estudios jóvenes y adultos extranjeros</w:t>
      </w:r>
      <w:r>
        <w:rPr>
          <w:lang w:val="es-ES"/>
        </w:rPr>
        <w:t> ;</w:t>
      </w:r>
      <w:r w:rsidRPr="00D94E49">
        <w:rPr>
          <w:lang w:val="es-ES"/>
        </w:rPr>
        <w:t xml:space="preserve"> ORD. 615/2017 – Procedimientos transitorio estudiantes haitianos año escolar 2017</w:t>
      </w:r>
      <w:r>
        <w:rPr>
          <w:lang w:val="es-ES"/>
        </w:rPr>
        <w:t> ;</w:t>
      </w:r>
      <w:r w:rsidRPr="00D94E49">
        <w:rPr>
          <w:lang w:val="es-ES"/>
        </w:rPr>
        <w:t xml:space="preserve"> Convenio Chile-Haití para el reconocimiento y convalidación de estudios generales</w:t>
      </w:r>
      <w:r>
        <w:rPr>
          <w:lang w:val="es-ES"/>
        </w:rPr>
        <w:t> ;</w:t>
      </w:r>
      <w:r w:rsidRPr="00D94E49">
        <w:rPr>
          <w:lang w:val="es-ES"/>
        </w:rPr>
        <w:t xml:space="preserve"> Convenio Chile-Ecuador para el Reconocimiento de Títulos Profesionales.</w:t>
      </w:r>
    </w:p>
  </w:footnote>
  <w:footnote w:id="102">
    <w:p w14:paraId="4E47DA44"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 xml:space="preserve">El convenio “reconoce el derecho de los trabajadores de transferir el saldo acumulado en sus cuentas… de una Parte Contratante a otra, con el fin que sean administrados” por la AFP de su elección (Art. 18 núm. 1), en tanto traslade su residencia de forma permanente. </w:t>
      </w:r>
    </w:p>
    <w:p w14:paraId="358D4948" w14:textId="77777777" w:rsidR="00C512D9" w:rsidRPr="00D94E49" w:rsidRDefault="00C512D9" w:rsidP="00692CCD">
      <w:pPr>
        <w:pStyle w:val="Notedebasdepage"/>
        <w:rPr>
          <w:lang w:val="es-ES"/>
        </w:rPr>
      </w:pPr>
      <w:r w:rsidRPr="00D94E49">
        <w:rPr>
          <w:lang w:val="es-ES"/>
        </w:rPr>
        <w:tab/>
      </w:r>
      <w:r w:rsidRPr="00D94E49">
        <w:rPr>
          <w:lang w:val="es-ES"/>
        </w:rPr>
        <w:tab/>
        <w:t xml:space="preserve">Para garantizar el carácter previsional de la transferencia, se debe acreditar aportación al sistema al menos 60 meses o tener la calidad de pensionado en el país de destino de los fondos. “Las Autoridades Competentes, de común acuerdo, podrán establecer la ampliación o reducción del mencionado límite” (art. 18). </w:t>
      </w:r>
    </w:p>
    <w:p w14:paraId="08412A93" w14:textId="77777777" w:rsidR="00C512D9" w:rsidRPr="00D94E49" w:rsidRDefault="00C512D9" w:rsidP="00692CCD">
      <w:pPr>
        <w:pStyle w:val="Notedebasdepage"/>
        <w:rPr>
          <w:lang w:val="es-ES"/>
        </w:rPr>
      </w:pPr>
      <w:r w:rsidRPr="00D94E49">
        <w:rPr>
          <w:lang w:val="es-ES"/>
        </w:rPr>
        <w:tab/>
      </w:r>
      <w:r w:rsidRPr="00D94E49">
        <w:rPr>
          <w:lang w:val="es-ES"/>
        </w:rPr>
        <w:tab/>
        <w:t xml:space="preserve">Los fondos por traspasar son la totalidad de las cotizaciones obligatorias, voluntarias, depósitos convenidos o aportes del empleador, que el afiliado mantenga en su cuenta individual, a la fecha del traslado. Ellos ingresan a la cuenta individual como cotizaciones obligatorias. Tratándose de cotizaciones voluntarias, éstas pueden traspasarse, estando afectas a tributación. </w:t>
      </w:r>
    </w:p>
    <w:p w14:paraId="470AED98" w14:textId="77777777" w:rsidR="00C512D9" w:rsidRPr="00D94E49" w:rsidRDefault="00C512D9" w:rsidP="00692CCD">
      <w:pPr>
        <w:pStyle w:val="Notedebasdepage"/>
        <w:rPr>
          <w:lang w:val="es-ES"/>
        </w:rPr>
      </w:pPr>
      <w:r w:rsidRPr="00D94E49">
        <w:rPr>
          <w:lang w:val="es-ES"/>
        </w:rPr>
        <w:tab/>
      </w:r>
      <w:r w:rsidRPr="00D94E49">
        <w:rPr>
          <w:lang w:val="es-ES"/>
        </w:rPr>
        <w:tab/>
        <w:t>Transferidos todos los fondos, se produce desvinculación del sistema del país de origen. Se considera la opción de cotizaciones voluntarias en ambos países, independiente de donde se fije a la residencia, sin perjuicio de cumplir además con la legislación local relativa a la obligación de cotizar. En el caso de trabajadores peruanos que opten por este beneficio, quedan exentos de cotizar para prestaciones de salud en Perú.</w:t>
      </w:r>
    </w:p>
  </w:footnote>
  <w:footnote w:id="103">
    <w:p w14:paraId="0949AFCC"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Artículo 19 núm. 15.</w:t>
      </w:r>
    </w:p>
  </w:footnote>
  <w:footnote w:id="104">
    <w:p w14:paraId="6AE9D4D6"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Artículo 19 núm. 19.</w:t>
      </w:r>
    </w:p>
  </w:footnote>
  <w:footnote w:id="105">
    <w:p w14:paraId="27970AA2"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De esta manera, se recoge en la legislación chilena el espíritu de la Convención y los convenios internacionales de la OIT en la materia.</w:t>
      </w:r>
    </w:p>
  </w:footnote>
  <w:footnote w:id="106">
    <w:p w14:paraId="687FAA1D"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En la Cámara de Diputados se presentó una indicación, por diputados oficialistas, con el objeto de aumentar este guarismo, la que fue rechazada. Dicho proyecto se encuentra en plena discusión, por lo que según la decisión soberana de los parlamentarios, podría darse dicho cambio.</w:t>
      </w:r>
    </w:p>
  </w:footnote>
  <w:footnote w:id="107">
    <w:p w14:paraId="04ADFC65"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 xml:space="preserve">Artículo 19 </w:t>
      </w:r>
      <w:proofErr w:type="spellStart"/>
      <w:r w:rsidRPr="00D94E49">
        <w:rPr>
          <w:lang w:val="es-ES"/>
        </w:rPr>
        <w:t>núms</w:t>
      </w:r>
      <w:proofErr w:type="spellEnd"/>
      <w:r w:rsidRPr="00D94E49">
        <w:rPr>
          <w:lang w:val="es-ES"/>
        </w:rPr>
        <w:t xml:space="preserve"> 2 y 3.</w:t>
      </w:r>
    </w:p>
  </w:footnote>
  <w:footnote w:id="108">
    <w:p w14:paraId="21B86AB6"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Cuya implementación fue anunciada en abril de 2018.</w:t>
      </w:r>
    </w:p>
  </w:footnote>
  <w:footnote w:id="109">
    <w:p w14:paraId="3AE28E8D"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“Reglamento para el ejercicio de la facultad del MINSAL en materia de condiciones sanitarias y de seguridad que deben cumplir una casa, edificio o local, para ser habitada u ofrecidos en arrendamiento y la determinación del número máximo de personas que pueden ocuparlos y establecer sanciones asociadas (Artículo núm. 77 del Código Sanitario)”.</w:t>
      </w:r>
    </w:p>
  </w:footnote>
  <w:footnote w:id="110">
    <w:p w14:paraId="2083872C"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División de Políticas Públicas.</w:t>
      </w:r>
    </w:p>
  </w:footnote>
  <w:footnote w:id="111">
    <w:p w14:paraId="70E5758D"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División de Atención Primaria de Salud.</w:t>
      </w:r>
    </w:p>
  </w:footnote>
  <w:footnote w:id="112">
    <w:p w14:paraId="2DDBA8DF"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Que continuaron siendo tramitadas y otorgadas conforme a la normativa.</w:t>
      </w:r>
    </w:p>
  </w:footnote>
  <w:footnote w:id="113">
    <w:p w14:paraId="5EEA3639"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Decreto Exento núm. 2821 de 2008.</w:t>
      </w:r>
    </w:p>
  </w:footnote>
  <w:footnote w:id="114">
    <w:p w14:paraId="5A2EFFEC"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Art. 33 </w:t>
      </w:r>
      <w:r w:rsidRPr="00D94E49">
        <w:rPr>
          <w:i/>
          <w:lang w:val="es-ES"/>
        </w:rPr>
        <w:t xml:space="preserve">bis </w:t>
      </w:r>
      <w:r w:rsidRPr="00D94E49">
        <w:rPr>
          <w:lang w:val="es-ES"/>
        </w:rPr>
        <w:t>Ley de Extranjería.</w:t>
      </w:r>
    </w:p>
  </w:footnote>
  <w:footnote w:id="115">
    <w:p w14:paraId="581CEB0E"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 xml:space="preserve">Tipificado en el artículo 411 </w:t>
      </w:r>
      <w:r w:rsidRPr="00D94E49">
        <w:rPr>
          <w:i/>
          <w:lang w:val="es-ES"/>
        </w:rPr>
        <w:t xml:space="preserve">bis </w:t>
      </w:r>
      <w:r w:rsidRPr="00D94E49">
        <w:rPr>
          <w:lang w:val="es-ES"/>
        </w:rPr>
        <w:t>del CP</w:t>
      </w:r>
      <w:r w:rsidRPr="00D94E49">
        <w:rPr>
          <w:bCs/>
          <w:lang w:val="es-ES"/>
        </w:rPr>
        <w:t xml:space="preserve"> en el año 2011.</w:t>
      </w:r>
    </w:p>
  </w:footnote>
  <w:footnote w:id="116">
    <w:p w14:paraId="68726E9F" w14:textId="77777777"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rsidRPr="00D94E49">
        <w:rPr>
          <w:lang w:val="es-ES"/>
        </w:rPr>
        <w:t>Este último documento será anexado al plan de acción 2019-2022, para ser validado por los Servicios cuando se valide el nuevo plan de acción, en el que se encuentra trabajando actualmente la Secretaría Ejecutiva de la Mesa.</w:t>
      </w:r>
    </w:p>
  </w:footnote>
  <w:footnote w:id="117">
    <w:p w14:paraId="090AB13E"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A saber</w:t>
      </w:r>
      <w:r>
        <w:rPr>
          <w:lang w:val="es-ES"/>
        </w:rPr>
        <w:t> :</w:t>
      </w:r>
      <w:r w:rsidRPr="00D94E49">
        <w:rPr>
          <w:lang w:val="es-ES"/>
        </w:rPr>
        <w:t xml:space="preserve"> en mayo de 2015 se suscribió el Memorándum de entendimiento entre el MININT de la República de Chile y el Ministerio del Interior de la República del Ecuador para la prevención e investigación del delito de trata de personas y la asistencia y protección de sus víctimas, aprobándose en octubre de 2018 el plan binacional de implementación del mismo para el periodo 2018-2019. En el mismo sentido, en julio del año 2017 se suscribió el “Acuerdo entre la República de Chile y la República del Perú para fortalecer la lucha contra la trata de personas, el tráfico ilícito de migrantes y los delitos conexos”, aprobándose en 2018 el plan binacional de trabajo entre ambos países. Asimismo, durante el año 2018 el plan de trabajo desarrollado en el marco del “Memorando de entendimiento entre la República de Chile y la República de Colombia sobre cooperación en la prevención y control de trata de personas y tráfico ilícito de migrantes”, estuvo enfocado en el delito de trata de personas. Por último, en el ámbito de la cooperación internacional contra la trata de personas, el mes de agosto de 2018 se firmó también el Memorando de entendimiento entre las Repúblicas de Chile y Argentina.</w:t>
      </w:r>
    </w:p>
  </w:footnote>
  <w:footnote w:id="118">
    <w:p w14:paraId="7A3E4514"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A diciembre de 2018, las instituciones que forman parte del protocolo son las siguientes</w:t>
      </w:r>
      <w:r>
        <w:rPr>
          <w:lang w:val="es-ES"/>
        </w:rPr>
        <w:t> :</w:t>
      </w:r>
    </w:p>
    <w:p w14:paraId="41ECFAE4" w14:textId="77777777" w:rsidR="00C512D9" w:rsidRPr="00FC6A6D" w:rsidRDefault="00C512D9" w:rsidP="00393688">
      <w:pPr>
        <w:pStyle w:val="Bullet1G"/>
        <w:spacing w:after="0"/>
        <w:rPr>
          <w:sz w:val="18"/>
          <w:szCs w:val="18"/>
          <w:lang w:val="es-ES"/>
        </w:rPr>
      </w:pPr>
      <w:r w:rsidRPr="00FC6A6D">
        <w:rPr>
          <w:sz w:val="18"/>
          <w:szCs w:val="18"/>
          <w:lang w:val="es-ES"/>
        </w:rPr>
        <w:t xml:space="preserve">Ministerio Público. </w:t>
      </w:r>
    </w:p>
    <w:p w14:paraId="3B61C296"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Ministerio del Interior y Seguridad Pública (Subsecretaria de Interior – Departamento de Extranjería, Subsecretaría de Prevención del Delito – Programa Apoyo a Víctimas). </w:t>
      </w:r>
    </w:p>
    <w:p w14:paraId="3072D274"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Ministerio de Justicia y Derechos Humanos (Corporaciones de Asistencia Judicial, Servicio Nacional de Menores y Servicio Médico Legal). </w:t>
      </w:r>
    </w:p>
    <w:p w14:paraId="40007D70"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Carabineros de Chile. </w:t>
      </w:r>
    </w:p>
    <w:p w14:paraId="6DD90E99"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Policía de Investigaciones de Chile. </w:t>
      </w:r>
    </w:p>
    <w:p w14:paraId="3B11E66A"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Ministerio de Salud. </w:t>
      </w:r>
    </w:p>
    <w:p w14:paraId="38C13A76" w14:textId="77777777" w:rsidR="00C512D9" w:rsidRPr="00FC6A6D" w:rsidRDefault="00C512D9" w:rsidP="00BD4AF3">
      <w:pPr>
        <w:pStyle w:val="Bullet1G"/>
        <w:numPr>
          <w:ilvl w:val="0"/>
          <w:numId w:val="0"/>
        </w:numPr>
        <w:spacing w:after="0" w:line="220" w:lineRule="atLeast"/>
        <w:ind w:left="1701"/>
        <w:rPr>
          <w:sz w:val="18"/>
          <w:szCs w:val="18"/>
          <w:lang w:val="es-ES"/>
        </w:rPr>
      </w:pPr>
      <w:r w:rsidRPr="00FC6A6D">
        <w:rPr>
          <w:sz w:val="18"/>
          <w:szCs w:val="18"/>
          <w:lang w:val="es-ES"/>
        </w:rPr>
        <w:t>Servicio Nacional de la Mujer.</w:t>
      </w:r>
    </w:p>
    <w:p w14:paraId="67ECA56B"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Ministerio de Educación. </w:t>
      </w:r>
    </w:p>
    <w:p w14:paraId="7C92F0EE"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Corporación Humanas. </w:t>
      </w:r>
    </w:p>
    <w:p w14:paraId="2C31CC5A"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Fundación Ciudadano Global Servicio Jesuita a Migrantes y Refugiados. </w:t>
      </w:r>
    </w:p>
    <w:p w14:paraId="0D797622"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Instituto Católico Chileno de Migración (</w:t>
      </w:r>
      <w:proofErr w:type="spellStart"/>
      <w:r w:rsidRPr="00FC6A6D">
        <w:rPr>
          <w:sz w:val="18"/>
          <w:szCs w:val="18"/>
          <w:lang w:val="es-ES"/>
        </w:rPr>
        <w:t>Incami</w:t>
      </w:r>
      <w:proofErr w:type="spellEnd"/>
      <w:r w:rsidRPr="00FC6A6D">
        <w:rPr>
          <w:sz w:val="18"/>
          <w:szCs w:val="18"/>
          <w:lang w:val="es-ES"/>
        </w:rPr>
        <w:t xml:space="preserve">). </w:t>
      </w:r>
    </w:p>
    <w:p w14:paraId="07B5BD3D"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Clínica Jurídica, Universidad Diego Portales. </w:t>
      </w:r>
    </w:p>
    <w:p w14:paraId="62297A31"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Instituto Nacional de Derechos Humanos (INDH). </w:t>
      </w:r>
    </w:p>
    <w:p w14:paraId="6C418A02"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Junta Nacional de Jardines Infantiles (JUNJI). </w:t>
      </w:r>
    </w:p>
    <w:p w14:paraId="29585142"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Fundación Integra. </w:t>
      </w:r>
    </w:p>
    <w:p w14:paraId="3C32256C"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Organización Internacional para las Migraciones (OIM). </w:t>
      </w:r>
    </w:p>
    <w:p w14:paraId="6AD26EE8"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 xml:space="preserve">Organismos colaboradores de SENAME. </w:t>
      </w:r>
    </w:p>
    <w:p w14:paraId="25F5AFD8" w14:textId="77777777" w:rsidR="00C512D9" w:rsidRPr="00FC6A6D" w:rsidRDefault="00C512D9" w:rsidP="00BD4AF3">
      <w:pPr>
        <w:pStyle w:val="Bullet1G"/>
        <w:spacing w:after="0" w:line="220" w:lineRule="atLeast"/>
        <w:rPr>
          <w:sz w:val="18"/>
          <w:szCs w:val="18"/>
          <w:lang w:val="es-ES"/>
        </w:rPr>
      </w:pPr>
      <w:r w:rsidRPr="00FC6A6D">
        <w:rPr>
          <w:sz w:val="18"/>
          <w:szCs w:val="18"/>
          <w:lang w:val="es-ES"/>
        </w:rPr>
        <w:t>Alto Comisionado de las Naciones Unidas para los Refugiados (ACNUR).</w:t>
      </w:r>
    </w:p>
  </w:footnote>
  <w:footnote w:id="119">
    <w:p w14:paraId="5D67CB28"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Protocolo para prevenir, reprimir y sancionar la Trata de personas, especialmente en mujeres y niños, que complementa la Convención de las Naciones Unidas contra la Delincuencia Organizada Transnacional.</w:t>
      </w:r>
    </w:p>
  </w:footnote>
  <w:footnote w:id="120">
    <w:p w14:paraId="71E9A7A1"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Estos desafíos eran</w:t>
      </w:r>
      <w:r>
        <w:rPr>
          <w:lang w:val="es-ES"/>
        </w:rPr>
        <w:t> :</w:t>
      </w:r>
    </w:p>
    <w:p w14:paraId="2BD0AD1F" w14:textId="77777777" w:rsidR="00C512D9" w:rsidRPr="004E3604" w:rsidRDefault="00C512D9" w:rsidP="00BD4AF3">
      <w:pPr>
        <w:pStyle w:val="Bullet1G"/>
        <w:spacing w:after="0" w:line="220" w:lineRule="atLeast"/>
        <w:rPr>
          <w:sz w:val="18"/>
          <w:szCs w:val="18"/>
          <w:lang w:val="es-ES"/>
        </w:rPr>
      </w:pPr>
      <w:r w:rsidRPr="004E3604">
        <w:rPr>
          <w:sz w:val="18"/>
          <w:szCs w:val="18"/>
          <w:lang w:val="es-ES"/>
        </w:rPr>
        <w:t xml:space="preserve">El desarrollo de un protocolo de asistencia integral a víctimas de Trata de personas que defina los componentes, contenidos y fases de la intervención de 2 cada institución, especialmente en la reparación integral, y la manera en que las diversas instituciones se coordinarán para proveerla, ya sea conjuntamente o por separado. </w:t>
      </w:r>
    </w:p>
    <w:p w14:paraId="7F8E4BCF" w14:textId="77777777" w:rsidR="00C512D9" w:rsidRPr="004E3604" w:rsidRDefault="00C512D9" w:rsidP="00BD4AF3">
      <w:pPr>
        <w:pStyle w:val="Bullet1G"/>
        <w:spacing w:after="0" w:line="220" w:lineRule="atLeast"/>
        <w:rPr>
          <w:sz w:val="18"/>
          <w:szCs w:val="18"/>
          <w:lang w:val="es-ES"/>
        </w:rPr>
      </w:pPr>
      <w:r w:rsidRPr="004E3604">
        <w:rPr>
          <w:sz w:val="18"/>
          <w:szCs w:val="18"/>
          <w:lang w:val="es-ES"/>
        </w:rPr>
        <w:t>El sistema de intervención diseñado debe, necesariamente, incluir a las organizaciones pertenecientes a la sociedad civil y organismos internacionales que han intervenido en la materia.</w:t>
      </w:r>
    </w:p>
    <w:p w14:paraId="10FF4454" w14:textId="77777777" w:rsidR="00C512D9" w:rsidRPr="004E3604" w:rsidRDefault="00C512D9" w:rsidP="00BD4AF3">
      <w:pPr>
        <w:pStyle w:val="Bullet1G"/>
        <w:spacing w:after="0" w:line="220" w:lineRule="atLeast"/>
        <w:rPr>
          <w:sz w:val="18"/>
          <w:szCs w:val="18"/>
          <w:lang w:val="es-ES"/>
        </w:rPr>
      </w:pPr>
      <w:r w:rsidRPr="004E3604">
        <w:rPr>
          <w:sz w:val="18"/>
          <w:szCs w:val="18"/>
          <w:lang w:val="es-ES"/>
        </w:rPr>
        <w:t xml:space="preserve">El sistema de asistencia debe coordinarse adecuadamente con las políticas migratorias y de persecución penal a fines de garantizar la adecuada protección y asistencia a las víctimas, sin encontrarse ésta condicionada a la participación de las víctimas en los procesos para determinar o sancionar las responsabilidades penales. Lo anterior es sin perjuicio de las medidas de protección que otorga al Ministerio Público que necesariamente están vinculadas a una investigación criminal. </w:t>
      </w:r>
    </w:p>
    <w:p w14:paraId="2BED155F" w14:textId="77777777" w:rsidR="00C512D9" w:rsidRPr="00D94E49" w:rsidRDefault="00C512D9" w:rsidP="00BD4AF3">
      <w:pPr>
        <w:pStyle w:val="Bullet1G"/>
        <w:spacing w:after="0" w:line="220" w:lineRule="atLeast"/>
        <w:rPr>
          <w:lang w:val="es-ES"/>
        </w:rPr>
      </w:pPr>
      <w:r w:rsidRPr="004E3604">
        <w:rPr>
          <w:sz w:val="18"/>
          <w:szCs w:val="18"/>
          <w:lang w:val="es-ES"/>
        </w:rPr>
        <w:t>Por último, la asistencia debe considerar el necesario apoyo a la provisión de las necesidades básicas de las víctimas, como son el acceso a alojamiento, alimentación y acceso a condiciones de vida mínimas que impliquen una mejora sustancial en relación a su situación previa de explotación.</w:t>
      </w:r>
    </w:p>
  </w:footnote>
  <w:footnote w:id="121">
    <w:p w14:paraId="4159A299"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Respecto de estos objetivos identificados, durante el periodo comprendido entre 2015 y 2018, se realizaron las siguientes acciones</w:t>
      </w:r>
      <w:r>
        <w:rPr>
          <w:lang w:val="es-ES"/>
        </w:rPr>
        <w:t> :</w:t>
      </w:r>
    </w:p>
    <w:p w14:paraId="26BF8D31" w14:textId="77777777" w:rsidR="00C512D9" w:rsidRPr="00D94E49" w:rsidRDefault="00C512D9" w:rsidP="00692CCD">
      <w:pPr>
        <w:pStyle w:val="Notedebasdepage"/>
        <w:rPr>
          <w:lang w:val="es-ES"/>
        </w:rPr>
      </w:pPr>
      <w:r w:rsidRPr="00D94E49">
        <w:rPr>
          <w:lang w:val="es-ES"/>
        </w:rPr>
        <w:tab/>
      </w:r>
      <w:r w:rsidRPr="00D94E49">
        <w:rPr>
          <w:lang w:val="es-ES"/>
        </w:rPr>
        <w:tab/>
        <w:t>Objetivo 1</w:t>
      </w:r>
      <w:r>
        <w:rPr>
          <w:lang w:val="es-ES"/>
        </w:rPr>
        <w:t> :</w:t>
      </w:r>
      <w:r w:rsidRPr="00D94E49">
        <w:rPr>
          <w:lang w:val="es-ES"/>
        </w:rPr>
        <w:t xml:space="preserve"> Fortalecer de manera transversal la capacidad estatal de detectar situaciones de trata de personas</w:t>
      </w:r>
    </w:p>
    <w:p w14:paraId="1D9860D4" w14:textId="77777777" w:rsidR="00C512D9" w:rsidRPr="00D94E49" w:rsidRDefault="00C512D9" w:rsidP="002D23F8">
      <w:pPr>
        <w:pStyle w:val="Notedebasdepage"/>
        <w:ind w:left="1701" w:firstLine="0"/>
        <w:rPr>
          <w:lang w:val="es-ES"/>
        </w:rPr>
      </w:pPr>
      <w:r w:rsidRPr="00D94E49">
        <w:rPr>
          <w:lang w:val="es-ES"/>
        </w:rPr>
        <w:t>i)</w:t>
      </w:r>
      <w:r w:rsidRPr="00D94E49">
        <w:rPr>
          <w:lang w:val="es-ES"/>
        </w:rPr>
        <w:tab/>
        <w:t>Preparación de funcionarios de los servicios e instituciones que componen la MITP como formadores en materia de trata de personas</w:t>
      </w:r>
      <w:r>
        <w:rPr>
          <w:lang w:val="es-ES"/>
        </w:rPr>
        <w:t> ;</w:t>
      </w:r>
    </w:p>
    <w:p w14:paraId="79C75830" w14:textId="77777777" w:rsidR="00C512D9" w:rsidRPr="00D94E49" w:rsidRDefault="00C512D9" w:rsidP="002D23F8">
      <w:pPr>
        <w:pStyle w:val="Notedebasdepage"/>
        <w:ind w:left="1701" w:firstLine="0"/>
        <w:rPr>
          <w:lang w:val="es-ES"/>
        </w:rPr>
      </w:pPr>
      <w:proofErr w:type="spellStart"/>
      <w:r w:rsidRPr="00D94E49">
        <w:rPr>
          <w:lang w:val="es-ES"/>
        </w:rPr>
        <w:t>ii</w:t>
      </w:r>
      <w:proofErr w:type="spellEnd"/>
      <w:r w:rsidRPr="00D94E49">
        <w:rPr>
          <w:lang w:val="es-ES"/>
        </w:rPr>
        <w:t>)</w:t>
      </w:r>
      <w:r w:rsidRPr="00D94E49">
        <w:rPr>
          <w:lang w:val="es-ES"/>
        </w:rPr>
        <w:tab/>
        <w:t>Diseño e implementación del plan nacional de capacitación en sensibilización, detección y derivación de casos de trata de personas para funcionarios públicos a ejecutar por formadores</w:t>
      </w:r>
      <w:r>
        <w:rPr>
          <w:lang w:val="es-ES"/>
        </w:rPr>
        <w:t> ;</w:t>
      </w:r>
    </w:p>
    <w:p w14:paraId="6F8F2BF6" w14:textId="77777777" w:rsidR="00C512D9" w:rsidRPr="00D94E49" w:rsidRDefault="00C512D9" w:rsidP="002D23F8">
      <w:pPr>
        <w:pStyle w:val="Notedebasdepage"/>
        <w:ind w:left="1701" w:firstLine="0"/>
        <w:rPr>
          <w:lang w:val="es-ES"/>
        </w:rPr>
      </w:pPr>
      <w:proofErr w:type="spellStart"/>
      <w:r w:rsidRPr="00D94E49">
        <w:rPr>
          <w:lang w:val="es-ES"/>
        </w:rPr>
        <w:t>iii</w:t>
      </w:r>
      <w:proofErr w:type="spellEnd"/>
      <w:r w:rsidRPr="00D94E49">
        <w:rPr>
          <w:lang w:val="es-ES"/>
        </w:rPr>
        <w:t>)</w:t>
      </w:r>
      <w:r w:rsidRPr="00D94E49">
        <w:rPr>
          <w:lang w:val="es-ES"/>
        </w:rPr>
        <w:tab/>
        <w:t>Elaboración de la Guía de Detección y Derivación de Víctimas de trata de personas</w:t>
      </w:r>
      <w:r>
        <w:rPr>
          <w:lang w:val="es-ES"/>
        </w:rPr>
        <w:t> ;</w:t>
      </w:r>
      <w:r w:rsidRPr="00D94E49">
        <w:rPr>
          <w:lang w:val="es-ES"/>
        </w:rPr>
        <w:t xml:space="preserve"> </w:t>
      </w:r>
    </w:p>
    <w:p w14:paraId="62966664" w14:textId="77777777" w:rsidR="00C512D9" w:rsidRPr="00D94E49" w:rsidRDefault="00C512D9" w:rsidP="002D23F8">
      <w:pPr>
        <w:pStyle w:val="Notedebasdepage"/>
        <w:ind w:left="1701" w:firstLine="0"/>
        <w:rPr>
          <w:lang w:val="es-ES"/>
        </w:rPr>
      </w:pPr>
      <w:proofErr w:type="spellStart"/>
      <w:r w:rsidRPr="00D94E49">
        <w:rPr>
          <w:lang w:val="es-ES"/>
        </w:rPr>
        <w:t>iv</w:t>
      </w:r>
      <w:proofErr w:type="spellEnd"/>
      <w:r w:rsidRPr="00D94E49">
        <w:rPr>
          <w:lang w:val="es-ES"/>
        </w:rPr>
        <w:t>)</w:t>
      </w:r>
      <w:r w:rsidRPr="00D94E49">
        <w:rPr>
          <w:lang w:val="es-ES"/>
        </w:rPr>
        <w:tab/>
        <w:t>Realización de alianzas con sectores privados que son considerados prioritarios para la sensibilización y detección de posibles víctimas de trata de personas.</w:t>
      </w:r>
    </w:p>
    <w:p w14:paraId="3EE2E511" w14:textId="77777777" w:rsidR="00C512D9" w:rsidRPr="00D94E49" w:rsidRDefault="00C512D9" w:rsidP="003460C5">
      <w:pPr>
        <w:pStyle w:val="Notedebasdepage"/>
        <w:keepNext/>
        <w:rPr>
          <w:lang w:val="es-ES"/>
        </w:rPr>
      </w:pPr>
      <w:r w:rsidRPr="00D94E49">
        <w:rPr>
          <w:lang w:val="es-ES"/>
        </w:rPr>
        <w:tab/>
      </w:r>
      <w:r w:rsidRPr="00D94E49">
        <w:rPr>
          <w:lang w:val="es-ES"/>
        </w:rPr>
        <w:tab/>
        <w:t>Objetivo 2</w:t>
      </w:r>
      <w:r>
        <w:rPr>
          <w:lang w:val="es-ES"/>
        </w:rPr>
        <w:t> :</w:t>
      </w:r>
      <w:r w:rsidRPr="00D94E49">
        <w:rPr>
          <w:lang w:val="es-ES"/>
        </w:rPr>
        <w:t xml:space="preserve"> Informar, educar y sensibilizar a la población sobre la trata de personas</w:t>
      </w:r>
    </w:p>
    <w:p w14:paraId="217A95BE" w14:textId="77777777" w:rsidR="00C512D9" w:rsidRPr="00D94E49" w:rsidRDefault="00C512D9" w:rsidP="002D23F8">
      <w:pPr>
        <w:pStyle w:val="Notedebasdepage"/>
        <w:ind w:left="1701" w:firstLine="0"/>
        <w:rPr>
          <w:lang w:val="es-ES"/>
        </w:rPr>
      </w:pPr>
      <w:r w:rsidRPr="00D94E49">
        <w:rPr>
          <w:lang w:val="es-ES"/>
        </w:rPr>
        <w:t>i)</w:t>
      </w:r>
      <w:r w:rsidRPr="00D94E49">
        <w:rPr>
          <w:lang w:val="es-ES"/>
        </w:rPr>
        <w:tab/>
        <w:t>Diseño y ejecución de campaña nacional de sensibilización sobre la trata de personas</w:t>
      </w:r>
      <w:r>
        <w:rPr>
          <w:lang w:val="es-ES"/>
        </w:rPr>
        <w:t> ;</w:t>
      </w:r>
    </w:p>
    <w:p w14:paraId="76CF6852" w14:textId="66DA25DF" w:rsidR="00C512D9" w:rsidRPr="00D94E49" w:rsidRDefault="00C512D9" w:rsidP="002D23F8">
      <w:pPr>
        <w:pStyle w:val="Notedebasdepage"/>
        <w:ind w:left="1701" w:firstLine="0"/>
        <w:rPr>
          <w:lang w:val="es-ES"/>
        </w:rPr>
      </w:pPr>
      <w:proofErr w:type="spellStart"/>
      <w:r w:rsidRPr="00D94E49">
        <w:rPr>
          <w:lang w:val="es-ES"/>
        </w:rPr>
        <w:t>ii</w:t>
      </w:r>
      <w:proofErr w:type="spellEnd"/>
      <w:r w:rsidRPr="00D94E49">
        <w:rPr>
          <w:lang w:val="es-ES"/>
        </w:rPr>
        <w:t>)</w:t>
      </w:r>
      <w:r w:rsidRPr="00D94E49">
        <w:rPr>
          <w:lang w:val="es-ES"/>
        </w:rPr>
        <w:tab/>
        <w:t>Diseño e implementación de la página web de la MITP</w:t>
      </w:r>
      <w:r>
        <w:rPr>
          <w:lang w:val="es-ES"/>
        </w:rPr>
        <w:t> :</w:t>
      </w:r>
      <w:r w:rsidRPr="00D94E49">
        <w:rPr>
          <w:lang w:val="es-ES"/>
        </w:rPr>
        <w:t xml:space="preserve"> </w:t>
      </w:r>
      <w:r>
        <w:fldChar w:fldCharType="begin"/>
      </w:r>
      <w:r w:rsidRPr="00C512D9">
        <w:rPr>
          <w:lang w:val="es-ES"/>
        </w:rPr>
        <w:instrText xml:space="preserve"> HYPERLINK "http://tratadepersonas.subinterior.gov.cl" </w:instrText>
      </w:r>
      <w:r>
        <w:fldChar w:fldCharType="separate"/>
      </w:r>
      <w:r w:rsidRPr="00D94E49">
        <w:rPr>
          <w:lang w:val="es-ES"/>
        </w:rPr>
        <w:t>http</w:t>
      </w:r>
      <w:r>
        <w:rPr>
          <w:lang w:val="es-ES"/>
        </w:rPr>
        <w:t>:</w:t>
      </w:r>
      <w:r w:rsidRPr="00D94E49">
        <w:rPr>
          <w:lang w:val="es-ES"/>
        </w:rPr>
        <w:t>//tratadepersonas.</w:t>
      </w:r>
      <w:r>
        <w:rPr>
          <w:lang w:val="es-ES"/>
        </w:rPr>
        <w:t xml:space="preserve"> </w:t>
      </w:r>
      <w:r w:rsidRPr="00D94E49">
        <w:rPr>
          <w:lang w:val="es-ES"/>
        </w:rPr>
        <w:t>subinterior.gov.cl</w:t>
      </w:r>
      <w:r>
        <w:rPr>
          <w:lang w:val="es-ES"/>
        </w:rPr>
        <w:fldChar w:fldCharType="end"/>
      </w:r>
      <w:r>
        <w:rPr>
          <w:lang w:val="es-ES"/>
        </w:rPr>
        <w:t> ;</w:t>
      </w:r>
    </w:p>
    <w:p w14:paraId="0DE20AE0" w14:textId="77777777" w:rsidR="00C512D9" w:rsidRPr="00D94E49" w:rsidRDefault="00C512D9" w:rsidP="002D23F8">
      <w:pPr>
        <w:pStyle w:val="Notedebasdepage"/>
        <w:ind w:left="1701" w:firstLine="0"/>
        <w:rPr>
          <w:lang w:val="es-ES"/>
        </w:rPr>
      </w:pPr>
      <w:proofErr w:type="spellStart"/>
      <w:r w:rsidRPr="00D94E49">
        <w:rPr>
          <w:lang w:val="es-ES"/>
        </w:rPr>
        <w:t>iii</w:t>
      </w:r>
      <w:proofErr w:type="spellEnd"/>
      <w:r w:rsidRPr="00D94E49">
        <w:rPr>
          <w:lang w:val="es-ES"/>
        </w:rPr>
        <w:t>)</w:t>
      </w:r>
      <w:r w:rsidRPr="00D94E49">
        <w:rPr>
          <w:lang w:val="es-ES"/>
        </w:rPr>
        <w:tab/>
        <w:t>Difusión de material informativo sobre la trata de personas por todas las instituciones miembro de la MITP en el Día de Acción contra la Trata de Personas</w:t>
      </w:r>
      <w:r>
        <w:rPr>
          <w:lang w:val="es-ES"/>
        </w:rPr>
        <w:t> ;</w:t>
      </w:r>
    </w:p>
    <w:p w14:paraId="33C7FB3B" w14:textId="77777777" w:rsidR="00C512D9" w:rsidRPr="00D94E49" w:rsidRDefault="00C512D9" w:rsidP="002D23F8">
      <w:pPr>
        <w:pStyle w:val="Notedebasdepage"/>
        <w:ind w:left="1701" w:firstLine="0"/>
        <w:rPr>
          <w:lang w:val="es-ES"/>
        </w:rPr>
      </w:pPr>
      <w:proofErr w:type="spellStart"/>
      <w:r w:rsidRPr="00D94E49">
        <w:rPr>
          <w:lang w:val="es-ES"/>
        </w:rPr>
        <w:t>iv</w:t>
      </w:r>
      <w:proofErr w:type="spellEnd"/>
      <w:r w:rsidRPr="00D94E49">
        <w:rPr>
          <w:lang w:val="es-ES"/>
        </w:rPr>
        <w:t>)</w:t>
      </w:r>
      <w:r w:rsidRPr="00D94E49">
        <w:rPr>
          <w:lang w:val="es-ES"/>
        </w:rPr>
        <w:tab/>
        <w:t>Elaboración y distribución de material informativo y orientador sobre trata de personas en distintos idiomas para los usuarios de los servicios públicos</w:t>
      </w:r>
      <w:r>
        <w:rPr>
          <w:lang w:val="es-ES"/>
        </w:rPr>
        <w:t> ;</w:t>
      </w:r>
    </w:p>
    <w:p w14:paraId="19FDE7B1" w14:textId="77777777" w:rsidR="00C512D9" w:rsidRPr="00D94E49" w:rsidRDefault="00C512D9" w:rsidP="002D23F8">
      <w:pPr>
        <w:pStyle w:val="Notedebasdepage"/>
        <w:ind w:left="1701" w:firstLine="0"/>
        <w:rPr>
          <w:lang w:val="es-ES"/>
        </w:rPr>
      </w:pPr>
      <w:r w:rsidRPr="00D94E49">
        <w:rPr>
          <w:lang w:val="es-ES"/>
        </w:rPr>
        <w:t>v)</w:t>
      </w:r>
      <w:r w:rsidRPr="00D94E49">
        <w:rPr>
          <w:lang w:val="es-ES"/>
        </w:rPr>
        <w:tab/>
        <w:t>Desarrollo e implementación de estrategia de sensibilización en instituciones o servicios que brinden atención a grupos vulnerables frente a la trata de personas</w:t>
      </w:r>
      <w:r>
        <w:rPr>
          <w:lang w:val="es-ES"/>
        </w:rPr>
        <w:t> ;</w:t>
      </w:r>
    </w:p>
    <w:p w14:paraId="3CAE424C" w14:textId="77777777" w:rsidR="00C512D9" w:rsidRPr="00D94E49" w:rsidRDefault="00C512D9" w:rsidP="002D23F8">
      <w:pPr>
        <w:pStyle w:val="Notedebasdepage"/>
        <w:ind w:left="1701" w:firstLine="0"/>
        <w:rPr>
          <w:lang w:val="es-ES"/>
        </w:rPr>
      </w:pPr>
      <w:r w:rsidRPr="00D94E49">
        <w:rPr>
          <w:lang w:val="es-ES"/>
        </w:rPr>
        <w:t>vi)</w:t>
      </w:r>
      <w:r w:rsidRPr="00D94E49">
        <w:rPr>
          <w:lang w:val="es-ES"/>
        </w:rPr>
        <w:tab/>
        <w:t>Promoción de derechos ante grupos vulnerables a la trata de personas</w:t>
      </w:r>
      <w:r>
        <w:rPr>
          <w:lang w:val="es-ES"/>
        </w:rPr>
        <w:t> ;</w:t>
      </w:r>
    </w:p>
    <w:p w14:paraId="04324504" w14:textId="77777777" w:rsidR="00C512D9" w:rsidRPr="00D94E49" w:rsidRDefault="00C512D9" w:rsidP="002D23F8">
      <w:pPr>
        <w:pStyle w:val="Notedebasdepage"/>
        <w:ind w:left="1701" w:firstLine="0"/>
        <w:rPr>
          <w:lang w:val="es-ES"/>
        </w:rPr>
      </w:pPr>
      <w:proofErr w:type="spellStart"/>
      <w:r w:rsidRPr="00D94E49">
        <w:rPr>
          <w:lang w:val="es-ES"/>
        </w:rPr>
        <w:t>vii</w:t>
      </w:r>
      <w:proofErr w:type="spellEnd"/>
      <w:r w:rsidRPr="00D94E49">
        <w:rPr>
          <w:lang w:val="es-ES"/>
        </w:rPr>
        <w:t>)</w:t>
      </w:r>
      <w:r w:rsidRPr="00D94E49">
        <w:rPr>
          <w:lang w:val="es-ES"/>
        </w:rPr>
        <w:tab/>
        <w:t>Incorporación de la temática en líneas telefónicas públicas de orientación</w:t>
      </w:r>
      <w:r>
        <w:rPr>
          <w:lang w:val="es-ES"/>
        </w:rPr>
        <w:t> ;</w:t>
      </w:r>
    </w:p>
    <w:p w14:paraId="178E510B" w14:textId="77777777" w:rsidR="00C512D9" w:rsidRPr="00D94E49" w:rsidRDefault="00C512D9" w:rsidP="002D23F8">
      <w:pPr>
        <w:pStyle w:val="Notedebasdepage"/>
        <w:ind w:left="1701" w:firstLine="0"/>
        <w:rPr>
          <w:lang w:val="es-ES"/>
        </w:rPr>
      </w:pPr>
      <w:proofErr w:type="spellStart"/>
      <w:r w:rsidRPr="00D94E49">
        <w:rPr>
          <w:lang w:val="es-ES"/>
        </w:rPr>
        <w:t>viii</w:t>
      </w:r>
      <w:proofErr w:type="spellEnd"/>
      <w:r w:rsidRPr="00D94E49">
        <w:rPr>
          <w:lang w:val="es-ES"/>
        </w:rPr>
        <w:t>)</w:t>
      </w:r>
      <w:r w:rsidRPr="00D94E49">
        <w:rPr>
          <w:lang w:val="es-ES"/>
        </w:rPr>
        <w:tab/>
        <w:t>Generación de instancias de conocimiento para medios de comunicación en la materia de trata de personas.</w:t>
      </w:r>
    </w:p>
  </w:footnote>
  <w:footnote w:id="122">
    <w:p w14:paraId="49C7DB60"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Este documento será validado y anexado al nuevo Plan de Acción Nacional contra la Trata de Personas 2019-2022, que se encuentra en proceso de elaboración por parte de la Secretaría Ejecutiva de la MITP. Este procedimiento contempla la posibilidad de que la víctima retorne al lugar donde reside su familia, para lo cual se recomienda reconstruir los vínculos familiares y comunitarios con antelación al retorno, informando oportunamente tanto a la víctima como a su entorno familiar, pudiendo prever las dificultades de su reinserción y el impacto que ésta pueda generar en el microsistema.</w:t>
      </w:r>
    </w:p>
  </w:footnote>
  <w:footnote w:id="123">
    <w:p w14:paraId="1337DD8D"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a)</w:t>
      </w:r>
      <w:r w:rsidRPr="00D94E49">
        <w:rPr>
          <w:lang w:val="es-ES"/>
        </w:rPr>
        <w:tab/>
        <w:t xml:space="preserve">Sistematizar a través del Centro Estratégico de Análisis Delictual (CEAD) información estadística sobre el delito de Trata de Personas, aportada por miembros de la Mesa Intersectorial sobre Trata de Personas, en la forma prevista en el documento “Recolección de datos estadísticos del delito de trata de personas en Chile”, anexo al señalado convenio y que forma parte integrante del mismo. </w:t>
      </w:r>
    </w:p>
    <w:p w14:paraId="613B1E5F" w14:textId="77777777" w:rsidR="00C512D9" w:rsidRPr="00D94E49" w:rsidRDefault="00C512D9" w:rsidP="00692CCD">
      <w:pPr>
        <w:pStyle w:val="Notedebasdepage"/>
        <w:rPr>
          <w:lang w:val="es-ES"/>
        </w:rPr>
      </w:pPr>
      <w:r w:rsidRPr="00D94E49">
        <w:rPr>
          <w:lang w:val="es-ES"/>
        </w:rPr>
        <w:tab/>
      </w:r>
      <w:r w:rsidRPr="00D94E49">
        <w:rPr>
          <w:lang w:val="es-ES"/>
        </w:rPr>
        <w:tab/>
        <w:t>b)</w:t>
      </w:r>
      <w:r w:rsidRPr="00D94E49">
        <w:rPr>
          <w:lang w:val="es-ES"/>
        </w:rPr>
        <w:tab/>
        <w:t xml:space="preserve">Eximir a las víctimas de trata de personas del pago de derechos del permiso de residencia temporal establecido en el artículo 33 </w:t>
      </w:r>
      <w:r w:rsidRPr="00D94E49">
        <w:rPr>
          <w:i/>
          <w:lang w:val="es-ES"/>
        </w:rPr>
        <w:t xml:space="preserve">bis </w:t>
      </w:r>
      <w:r w:rsidRPr="00D94E49">
        <w:rPr>
          <w:lang w:val="es-ES"/>
        </w:rPr>
        <w:t xml:space="preserve">del Decreto-ley núm. 1.094. </w:t>
      </w:r>
    </w:p>
    <w:p w14:paraId="34090C89" w14:textId="77777777" w:rsidR="00C512D9" w:rsidRPr="00D94E49" w:rsidRDefault="00C512D9" w:rsidP="00692CCD">
      <w:pPr>
        <w:pStyle w:val="Notedebasdepage"/>
        <w:rPr>
          <w:lang w:val="es-ES"/>
        </w:rPr>
      </w:pPr>
      <w:r w:rsidRPr="00D94E49">
        <w:rPr>
          <w:lang w:val="es-ES"/>
        </w:rPr>
        <w:tab/>
      </w:r>
      <w:r w:rsidRPr="00D94E49">
        <w:rPr>
          <w:lang w:val="es-ES"/>
        </w:rPr>
        <w:tab/>
        <w:t>c)</w:t>
      </w:r>
      <w:r w:rsidRPr="00D94E49">
        <w:rPr>
          <w:lang w:val="es-ES"/>
        </w:rPr>
        <w:tab/>
        <w:t xml:space="preserve">Establecer a través del DEM un mecanismo especial de solicitud del permiso de residencia temporal establecido en el artículo 33 </w:t>
      </w:r>
      <w:r w:rsidRPr="00D94E49">
        <w:rPr>
          <w:i/>
          <w:lang w:val="es-ES"/>
        </w:rPr>
        <w:t xml:space="preserve">bis </w:t>
      </w:r>
      <w:r w:rsidRPr="00D94E49">
        <w:rPr>
          <w:lang w:val="es-ES"/>
        </w:rPr>
        <w:t xml:space="preserve">del Decreto-ley núm. 1.904 de 1975 para víctimas de trata de personas, que atienda a las necesidades de celeridad, oportunidad, y prevención de la victimización secundaria. </w:t>
      </w:r>
    </w:p>
    <w:p w14:paraId="5A32BE6E" w14:textId="77777777" w:rsidR="00C512D9" w:rsidRPr="00D94E49" w:rsidRDefault="00C512D9" w:rsidP="00692CCD">
      <w:pPr>
        <w:pStyle w:val="Notedebasdepage"/>
        <w:rPr>
          <w:lang w:val="es-ES"/>
        </w:rPr>
      </w:pPr>
      <w:r w:rsidRPr="00D94E49">
        <w:rPr>
          <w:lang w:val="es-ES"/>
        </w:rPr>
        <w:tab/>
      </w:r>
      <w:r w:rsidRPr="00D94E49">
        <w:rPr>
          <w:lang w:val="es-ES"/>
        </w:rPr>
        <w:tab/>
        <w:t>d)</w:t>
      </w:r>
      <w:r w:rsidRPr="00D94E49">
        <w:rPr>
          <w:lang w:val="es-ES"/>
        </w:rPr>
        <w:tab/>
        <w:t xml:space="preserve">Incorporar, a través del Departamento de Acción Social de la SI, en los convenios de transferencia de recursos con agencias implementadoras del programa de asistencia para inmigrantes vulnerables, la asistencia social para víctimas de trata de personas, previo cumplimiento de los requisitos establecidos en los mismos. </w:t>
      </w:r>
    </w:p>
    <w:p w14:paraId="67C079EB" w14:textId="77777777" w:rsidR="00C512D9" w:rsidRPr="00D94E49" w:rsidRDefault="00C512D9" w:rsidP="00692CCD">
      <w:pPr>
        <w:pStyle w:val="Notedebasdepage"/>
        <w:rPr>
          <w:lang w:val="es-ES"/>
        </w:rPr>
      </w:pPr>
      <w:r w:rsidRPr="00D94E49">
        <w:rPr>
          <w:lang w:val="es-ES"/>
        </w:rPr>
        <w:tab/>
      </w:r>
      <w:r w:rsidRPr="00D94E49">
        <w:rPr>
          <w:lang w:val="es-ES"/>
        </w:rPr>
        <w:tab/>
        <w:t>e)</w:t>
      </w:r>
      <w:r w:rsidRPr="00D94E49">
        <w:rPr>
          <w:lang w:val="es-ES"/>
        </w:rPr>
        <w:tab/>
        <w:t>Coordinar el protocolo Intersectorial de Atención a Víctimas de Trata de Personas a través del Programa Apoyo a Víctimas de la SPD, en conformidad a lo establecido en dicho Protocolo.</w:t>
      </w:r>
    </w:p>
  </w:footnote>
  <w:footnote w:id="124">
    <w:p w14:paraId="5E122527"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Aspectos Generales</w:t>
      </w:r>
    </w:p>
    <w:p w14:paraId="792841E0"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Los requisitos para solicitar la visa establecida en el artículo 33 </w:t>
      </w:r>
      <w:r w:rsidRPr="00011906">
        <w:rPr>
          <w:i/>
          <w:sz w:val="18"/>
          <w:szCs w:val="18"/>
          <w:lang w:val="es-ES"/>
        </w:rPr>
        <w:t xml:space="preserve">bis </w:t>
      </w:r>
      <w:r w:rsidRPr="00011906">
        <w:rPr>
          <w:sz w:val="18"/>
          <w:szCs w:val="18"/>
          <w:lang w:val="es-ES"/>
        </w:rPr>
        <w:t>son definidos por la autoridad migratoria nacional en función de la normativa vigente.</w:t>
      </w:r>
    </w:p>
    <w:p w14:paraId="1874201E"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La información asociada al acceso y requisitos para obtener la visa 33 </w:t>
      </w:r>
      <w:r w:rsidRPr="00011906">
        <w:rPr>
          <w:i/>
          <w:sz w:val="18"/>
          <w:szCs w:val="18"/>
          <w:lang w:val="es-ES"/>
        </w:rPr>
        <w:t xml:space="preserve">bis </w:t>
      </w:r>
      <w:r w:rsidRPr="00011906">
        <w:rPr>
          <w:sz w:val="18"/>
          <w:szCs w:val="18"/>
          <w:lang w:val="es-ES"/>
        </w:rPr>
        <w:t>serán difundidos a las instituciones que forman parte del Protocolo Intersectorial de Atención a Víctimas de Trata, las cuales la darán a conocer solo a él/la extranjero(a) que haya sido calificado(a) como víctima del delito de trata de personas por dicha institución con los instrumentos3 y antecedentes disponibles para ello.</w:t>
      </w:r>
    </w:p>
    <w:p w14:paraId="3A00EE8C"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La visa 33 </w:t>
      </w:r>
      <w:r w:rsidRPr="00011906">
        <w:rPr>
          <w:i/>
          <w:sz w:val="18"/>
          <w:szCs w:val="18"/>
          <w:lang w:val="es-ES"/>
        </w:rPr>
        <w:t>bis</w:t>
      </w:r>
      <w:r w:rsidRPr="00011906">
        <w:rPr>
          <w:sz w:val="18"/>
          <w:szCs w:val="18"/>
          <w:lang w:val="es-ES"/>
        </w:rPr>
        <w:t>, podrá solicitarla cualquier institución pública u ONG que forma parte del Protocolo Intersectorial de Atención a Víctimas o directamente él/la extranjero(a) que requiere el beneficio.</w:t>
      </w:r>
    </w:p>
    <w:p w14:paraId="50CC4DEB"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Este permiso de residencia habilita a su titular a residir en el país y a realizar cualquier actividad lícita, sin limitaciones especiales</w:t>
      </w:r>
    </w:p>
    <w:p w14:paraId="48D62123"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La condición de víctima del delito de trata de personas de un extranjero(a), se hará a partir de la valoración que realice la institución integrante del Protocolo Intersectorial, ello será explicitado en el “Informe de Valoración Integral”. Éste informe, deberá remitirse a la Coordinación Nacional de Casos del Protocolo.</w:t>
      </w:r>
    </w:p>
    <w:p w14:paraId="59C223B7"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La Coordinación Nacional de casos revisará dicho informe y emitirá un certificado que acredita el ingreso del caso al Protocolo Intersectorial, el cual constituye un requisito fundamental para el análisis y otorgamiento de éste permiso temporal, por tanto éste es, un documento obligatorio al momento de presentar la solicitud de visa al DEM.</w:t>
      </w:r>
    </w:p>
    <w:p w14:paraId="07E101D2"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Si los antecedentes son suficientes, es decir cumple los requisitos correspondientes y adjunta antecedentes, el DEM gestionará la visa, y notificará a el/la extranjero(a) interesado e informará al Coordinador Nacional de Trata del resultado de la gestión.</w:t>
      </w:r>
    </w:p>
    <w:p w14:paraId="5E0F7CB3"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Si los antecedentes no son suficientes o se requiriese de documentos complementarios, se solicitarán mediante oficio dirigido a él/la extranjero(a) o a la institución acompañante, según quién hubiese presentado la solicitud, sin perjuicio de lo anterior el DEM deberá comunicarlo4 vía mail o telefónicamente al Coordinador Nacional de Trata. </w:t>
      </w:r>
    </w:p>
    <w:p w14:paraId="132FCDB3"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Si se cumple con los requisitos de acceso y documentación requerida, el DEM concederá al extranjero(a) interesado(a) la visa prevista en el artículo 33</w:t>
      </w:r>
      <w:r>
        <w:rPr>
          <w:sz w:val="18"/>
          <w:szCs w:val="18"/>
          <w:lang w:val="es-ES"/>
        </w:rPr>
        <w:t> </w:t>
      </w:r>
      <w:r w:rsidRPr="00011906">
        <w:rPr>
          <w:i/>
          <w:sz w:val="18"/>
          <w:szCs w:val="18"/>
          <w:lang w:val="es-ES"/>
        </w:rPr>
        <w:t xml:space="preserve">bis </w:t>
      </w:r>
      <w:r w:rsidRPr="00011906">
        <w:rPr>
          <w:sz w:val="18"/>
          <w:szCs w:val="18"/>
          <w:lang w:val="es-ES"/>
        </w:rPr>
        <w:t xml:space="preserve">del DL1.094, la que será extendida por un plazo de seis meses, contados desde la fecha del estampado de la visa y podrá ser prorrogada sucesivamente por seis meses , con un límite de dos años, siempre y cuando se mantenga vigente el caso investigativo o la causa judicial por el delito establecido en el artículo 411 </w:t>
      </w:r>
      <w:proofErr w:type="spellStart"/>
      <w:r w:rsidRPr="00011906">
        <w:rPr>
          <w:i/>
          <w:sz w:val="18"/>
          <w:szCs w:val="18"/>
          <w:lang w:val="es-ES"/>
        </w:rPr>
        <w:t>quater</w:t>
      </w:r>
      <w:proofErr w:type="spellEnd"/>
      <w:r w:rsidRPr="00011906">
        <w:rPr>
          <w:sz w:val="18"/>
          <w:szCs w:val="18"/>
          <w:lang w:val="es-ES"/>
        </w:rPr>
        <w:t xml:space="preserve"> del Código Penal. </w:t>
      </w:r>
    </w:p>
    <w:p w14:paraId="2BF30A5F"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Si no procede la prórroga de la visa o las prórrogas sucesivas de hasta dos años ya hubiesen sido otorgadas, el/la extranjero(a) deberá solicitar otro tipo de visa dentro de los 90 días anteriores a la fecha de vencimiento de ella. </w:t>
      </w:r>
    </w:p>
    <w:p w14:paraId="25E196C9"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Si el/la extranjero/a se encuentra imposibilitado de obtener pasaporte, la autoridad migratoria evaluará los antecedentes para el otorgamiento de un título de residencia que le serviría SOLO para estampar la visa y cedularse. </w:t>
      </w:r>
    </w:p>
    <w:p w14:paraId="5A62604E" w14:textId="77777777" w:rsidR="00C512D9" w:rsidRPr="00011906" w:rsidRDefault="00C512D9" w:rsidP="00011906">
      <w:pPr>
        <w:pStyle w:val="Bullet1G"/>
        <w:spacing w:after="0" w:line="220" w:lineRule="atLeast"/>
        <w:rPr>
          <w:sz w:val="18"/>
          <w:szCs w:val="18"/>
          <w:lang w:val="es-ES"/>
        </w:rPr>
      </w:pPr>
      <w:r w:rsidRPr="00011906">
        <w:rPr>
          <w:sz w:val="18"/>
          <w:szCs w:val="18"/>
          <w:lang w:val="es-ES"/>
        </w:rPr>
        <w:t xml:space="preserve">Respecto al pago de multas por infracciones migratorias cometidas por las víctimas del delito de trata de personas, el DEM propenderá a que su aplicación no constituya un obstáculo para la regularización migratoria, sin embargo, si procediere la sanción, el pago de éstas se gestionará desde la Coordinación Nacional de casos del protocolo con la agencia implementadora Ciudadano Global. </w:t>
      </w:r>
    </w:p>
    <w:p w14:paraId="0B156E86" w14:textId="77777777" w:rsidR="00C512D9" w:rsidRPr="00011906" w:rsidRDefault="00C512D9" w:rsidP="00011906">
      <w:pPr>
        <w:pStyle w:val="Bullet1G"/>
        <w:spacing w:after="0" w:line="220" w:lineRule="atLeast"/>
        <w:rPr>
          <w:lang w:val="es-ES"/>
        </w:rPr>
      </w:pPr>
      <w:r w:rsidRPr="00011906">
        <w:rPr>
          <w:sz w:val="18"/>
          <w:szCs w:val="18"/>
          <w:lang w:val="es-ES"/>
        </w:rPr>
        <w:t xml:space="preserve">En el caso que una persona se presentare sin acompañamiento a las oficinas de atención de público en el nivel central, solicitando una visa en virtud del referido art. 33 </w:t>
      </w:r>
      <w:r w:rsidRPr="00011906">
        <w:rPr>
          <w:i/>
          <w:sz w:val="18"/>
          <w:szCs w:val="18"/>
          <w:lang w:val="es-ES"/>
        </w:rPr>
        <w:t xml:space="preserve">bis </w:t>
      </w:r>
      <w:r w:rsidRPr="00011906">
        <w:rPr>
          <w:sz w:val="18"/>
          <w:szCs w:val="18"/>
          <w:lang w:val="es-ES"/>
        </w:rPr>
        <w:t>y dicha presentación tampoco estuviese patrocinada por una institución parte del Protocolo intersectorial. El funcionario que la atendió la derivará con la analista nominada para atender estos casos especiales, quien a su vez coordinará la derivación con el Coordinador Nacional de Trata de personas del Protocolo Intersectorial radicado en la Subsecretaria de Prevención del Delito a objeto de que la víctima reciba la asistencia requerida.</w:t>
      </w:r>
    </w:p>
  </w:footnote>
  <w:footnote w:id="125">
    <w:p w14:paraId="503DCA85"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El final del proceso está fijado para el 22.07.2019.</w:t>
      </w:r>
    </w:p>
  </w:footnote>
  <w:footnote w:id="126">
    <w:p w14:paraId="6D8F20DD"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002C0DE5">
        <w:rPr>
          <w:lang w:val="es-ES"/>
        </w:rPr>
        <w:tab/>
      </w:r>
      <w:r w:rsidRPr="00D94E49">
        <w:rPr>
          <w:lang w:val="es-ES"/>
        </w:rPr>
        <w:t>Este proceso se compone de dos etapas</w:t>
      </w:r>
      <w:r>
        <w:rPr>
          <w:lang w:val="es-ES"/>
        </w:rPr>
        <w:t> :</w:t>
      </w:r>
      <w:r w:rsidRPr="00D94E49">
        <w:rPr>
          <w:lang w:val="es-ES"/>
        </w:rPr>
        <w:t xml:space="preserve"> </w:t>
      </w:r>
    </w:p>
    <w:p w14:paraId="26ECA23E" w14:textId="77777777" w:rsidR="00C512D9" w:rsidRPr="00D94E49" w:rsidRDefault="00C512D9" w:rsidP="00692CCD">
      <w:pPr>
        <w:pStyle w:val="Notedebasdepage"/>
        <w:rPr>
          <w:lang w:val="es-ES"/>
        </w:rPr>
      </w:pPr>
      <w:r w:rsidRPr="00D94E49">
        <w:rPr>
          <w:lang w:val="es-ES"/>
        </w:rPr>
        <w:tab/>
      </w:r>
      <w:r w:rsidRPr="00D94E49">
        <w:rPr>
          <w:lang w:val="es-ES"/>
        </w:rPr>
        <w:tab/>
        <w:t>1° Etapa</w:t>
      </w:r>
      <w:r>
        <w:rPr>
          <w:lang w:val="es-ES"/>
        </w:rPr>
        <w:t> :</w:t>
      </w:r>
      <w:r w:rsidRPr="00D94E49">
        <w:rPr>
          <w:lang w:val="es-ES"/>
        </w:rPr>
        <w:t xml:space="preserve"> Etapa de Registro, para extranjeros en situación irregular que hayan ingresado a Chile hasta el día 08.04.2018 como fecha máxima. El plazo de inscripción para aquellos que hubieren ingresado por pasos no habilitados o clandestinos (eludiendo control migratorio), fue desde el 23.04 hasta el 23.05.2018, y para registrarse debían presentar su documento de identificación (pasaporte o cédula de identidad del país de origen) y acudir presencialmente para tomar foto y huella dactilar y entregar datos de contacto. En cambio, aquellos extranjeros con permiso de turismo vencido, </w:t>
      </w:r>
      <w:proofErr w:type="spellStart"/>
      <w:r w:rsidRPr="00D94E49">
        <w:rPr>
          <w:lang w:val="es-ES"/>
        </w:rPr>
        <w:t>visación</w:t>
      </w:r>
      <w:proofErr w:type="spellEnd"/>
      <w:r w:rsidRPr="00D94E49">
        <w:rPr>
          <w:lang w:val="es-ES"/>
        </w:rPr>
        <w:t xml:space="preserve"> de residencia vencida, turismo vigente al 08.04, con solicitud de residencia o reconsideración en trámite y los que realicen actividades remuneradas sin autorización tuvieron como plazo de inscripción en el proceso el periodo entre el 23 de abril hasta el 22.07.2018, debiendo presentar además, su tarjeta de turismo o certificado de viajes emitido por Policía de Investigaciones de Chile. Una vez concluido el proceso de inscripción, quienes los inscritos debían presentar el certificado de antecedentes penales de su país de origen.</w:t>
      </w:r>
    </w:p>
    <w:p w14:paraId="5F18E3FC" w14:textId="77777777" w:rsidR="00C512D9" w:rsidRPr="00D94E49" w:rsidRDefault="00C512D9" w:rsidP="00692CCD">
      <w:pPr>
        <w:pStyle w:val="Notedebasdepage"/>
        <w:rPr>
          <w:lang w:val="es-ES"/>
        </w:rPr>
      </w:pPr>
      <w:r w:rsidRPr="00D94E49">
        <w:rPr>
          <w:lang w:val="es-ES"/>
        </w:rPr>
        <w:tab/>
      </w:r>
      <w:r w:rsidRPr="00D94E49">
        <w:rPr>
          <w:lang w:val="es-ES"/>
        </w:rPr>
        <w:tab/>
        <w:t>2° Etapa</w:t>
      </w:r>
      <w:r>
        <w:rPr>
          <w:lang w:val="es-ES"/>
        </w:rPr>
        <w:t> :</w:t>
      </w:r>
      <w:r w:rsidRPr="00D94E49">
        <w:rPr>
          <w:lang w:val="es-ES"/>
        </w:rPr>
        <w:t xml:space="preserve"> Etapa de Procesamiento, para el procesamiento y resolución de las solicitudes de regularización por parte del DEM. Al 28.02.2019, se ha otorgado un total de 110.562 visas, habiéndose registrado un total de 155.707 personas en el proceso.</w:t>
      </w:r>
    </w:p>
  </w:footnote>
  <w:footnote w:id="127">
    <w:p w14:paraId="58EF34FA"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En cuanto establece que las personas extranjeras deben recurrir personalmente a la PDI para registrar solo el primer permiso de residencia obtenido, independiente de la autoridad que se lo haya otorgado, sin embargo, para prórrogas, cambio de calidad de residencia o permanencia definitiva deben inscribir su permiso solo ante el DEM o Gobernación Provincial, según corresponda.</w:t>
      </w:r>
    </w:p>
  </w:footnote>
  <w:footnote w:id="128">
    <w:p w14:paraId="6BD05361"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(Circular Interna núm. 6 de 26.02.2015).</w:t>
      </w:r>
    </w:p>
  </w:footnote>
  <w:footnote w:id="129">
    <w:p w14:paraId="321B940B"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(Circular Interna núm. 14 de 04.03.2014 y Circular Interna núm. 57 de 03.09.2014).</w:t>
      </w:r>
    </w:p>
  </w:footnote>
  <w:footnote w:id="130">
    <w:p w14:paraId="670B41BC"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(Circular Interna núm. </w:t>
      </w:r>
      <w:r w:rsidR="00F65725">
        <w:rPr>
          <w:lang w:val="es-ES"/>
        </w:rPr>
        <w:t>24341</w:t>
      </w:r>
      <w:r w:rsidRPr="00D94E49">
        <w:rPr>
          <w:lang w:val="es-ES"/>
        </w:rPr>
        <w:t xml:space="preserve"> de </w:t>
      </w:r>
      <w:r w:rsidR="00F65725">
        <w:rPr>
          <w:lang w:val="es-ES"/>
        </w:rPr>
        <w:t>15.07</w:t>
      </w:r>
      <w:r w:rsidRPr="00D94E49">
        <w:rPr>
          <w:lang w:val="es-ES"/>
        </w:rPr>
        <w:t>.2014).</w:t>
      </w:r>
    </w:p>
  </w:footnote>
  <w:footnote w:id="131">
    <w:p w14:paraId="35E5BE09"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(Circular Interna núm. </w:t>
      </w:r>
      <w:r w:rsidR="00F65725">
        <w:rPr>
          <w:lang w:val="es-ES"/>
        </w:rPr>
        <w:t>307</w:t>
      </w:r>
      <w:r w:rsidR="00304BA8">
        <w:rPr>
          <w:lang w:val="es-ES"/>
        </w:rPr>
        <w:t>22</w:t>
      </w:r>
      <w:r w:rsidRPr="00D94E49">
        <w:rPr>
          <w:lang w:val="es-ES"/>
        </w:rPr>
        <w:t xml:space="preserve"> de </w:t>
      </w:r>
      <w:r w:rsidR="00304BA8">
        <w:rPr>
          <w:lang w:val="es-ES"/>
        </w:rPr>
        <w:t>10.09</w:t>
      </w:r>
      <w:r w:rsidRPr="00D94E49">
        <w:rPr>
          <w:lang w:val="es-ES"/>
        </w:rPr>
        <w:t>.2014).</w:t>
      </w:r>
    </w:p>
  </w:footnote>
  <w:footnote w:id="132">
    <w:p w14:paraId="49B838F5"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(Circular Interna núm. 36237 de 30.10.2014).</w:t>
      </w:r>
    </w:p>
  </w:footnote>
  <w:footnote w:id="133">
    <w:p w14:paraId="3B6DF91A"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Oficio Ordinario núm. 8638 de fecha 21.01.2019 del Departamento de Extranjería y Migración.</w:t>
      </w:r>
    </w:p>
  </w:footnote>
  <w:footnote w:id="134">
    <w:p w14:paraId="04FA3C15"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Este plan comprende, entre otras, las siguientes acciones</w:t>
      </w:r>
      <w:r>
        <w:rPr>
          <w:lang w:val="es-ES"/>
        </w:rPr>
        <w:t> :</w:t>
      </w:r>
    </w:p>
    <w:p w14:paraId="0EDF98BF"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Sistema de Reserva de Cita Online para un proceso ordenado en atención a público. Sistemas de ingreso de documentación y cambio de información digital (por ejemplo Cambio de Domicilio), implementado durante el año 2018.</w:t>
      </w:r>
    </w:p>
    <w:p w14:paraId="32F383D2"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Procesos de ingreso digitales de procesos extraordinarios como la regularización extraordinaria y regreso humanitario ordenado de país de origen.</w:t>
      </w:r>
    </w:p>
    <w:p w14:paraId="4314DE1D"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Digitalización de documentos históricos.</w:t>
      </w:r>
    </w:p>
    <w:p w14:paraId="1299DBAD"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Potenciar la comunicación de información a través de redes sociales, SMS y correo electrónico.</w:t>
      </w:r>
    </w:p>
    <w:p w14:paraId="338D26DC"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Ingreso digital de la documentación de la Permanencia Definitiva.</w:t>
      </w:r>
    </w:p>
    <w:p w14:paraId="49188370"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Interoperabilidad entre instituciones del estado en temas migratorios y creación bases de datos sobre migración.</w:t>
      </w:r>
    </w:p>
    <w:p w14:paraId="4C773E65" w14:textId="77777777" w:rsidR="00C512D9" w:rsidRPr="003B7E0C" w:rsidRDefault="00C512D9" w:rsidP="003B7E0C">
      <w:pPr>
        <w:pStyle w:val="Bullet1G"/>
        <w:spacing w:after="0" w:line="220" w:lineRule="atLeast"/>
        <w:rPr>
          <w:sz w:val="18"/>
          <w:szCs w:val="18"/>
          <w:lang w:val="es-ES"/>
        </w:rPr>
      </w:pPr>
      <w:r w:rsidRPr="003B7E0C">
        <w:rPr>
          <w:sz w:val="18"/>
          <w:szCs w:val="18"/>
          <w:lang w:val="es-ES"/>
        </w:rPr>
        <w:t>Ingreso digital de la documentación de la visa de menores de edad, nacionalización y Prórroga de Visas.</w:t>
      </w:r>
    </w:p>
    <w:p w14:paraId="15A19950" w14:textId="77777777" w:rsidR="00C512D9" w:rsidRPr="00693424" w:rsidRDefault="00C512D9" w:rsidP="00692CCD">
      <w:pPr>
        <w:pStyle w:val="Bullet1G"/>
        <w:spacing w:after="0" w:line="220" w:lineRule="atLeast"/>
        <w:rPr>
          <w:sz w:val="18"/>
          <w:szCs w:val="18"/>
          <w:lang w:val="es-ES"/>
        </w:rPr>
      </w:pPr>
      <w:r w:rsidRPr="003B7E0C">
        <w:rPr>
          <w:sz w:val="18"/>
          <w:szCs w:val="18"/>
          <w:lang w:val="es-ES"/>
        </w:rPr>
        <w:t xml:space="preserve">Digitalización de los procesos de </w:t>
      </w:r>
      <w:proofErr w:type="spellStart"/>
      <w:r w:rsidRPr="003B7E0C">
        <w:rPr>
          <w:sz w:val="18"/>
          <w:szCs w:val="18"/>
          <w:lang w:val="es-ES"/>
        </w:rPr>
        <w:t>visaciones</w:t>
      </w:r>
      <w:proofErr w:type="spellEnd"/>
      <w:r w:rsidRPr="003B7E0C">
        <w:rPr>
          <w:sz w:val="18"/>
          <w:szCs w:val="18"/>
          <w:lang w:val="es-ES"/>
        </w:rPr>
        <w:t xml:space="preserve"> de residencia en gobernaciones.</w:t>
      </w:r>
    </w:p>
  </w:footnote>
  <w:footnote w:id="135">
    <w:p w14:paraId="738345C3"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Caracas y Puerto Ordaz.</w:t>
      </w:r>
    </w:p>
  </w:footnote>
  <w:footnote w:id="136">
    <w:p w14:paraId="0E18306C"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Pr>
          <w:lang w:val="es-ES"/>
        </w:rPr>
        <w:tab/>
      </w:r>
      <w:r w:rsidRPr="00D94E49">
        <w:rPr>
          <w:lang w:val="es-ES"/>
        </w:rPr>
        <w:t>Lo anterior, considerando lo establecido en el Decreto Supremo núm. 597, Reglamento de Extranjería, en su artículo 50 letra f), que dispone “se estimará que la residencia del extranjero en Chile es útil o ventajosa o que sus actividades son de interés para el país, cuando se trate de</w:t>
      </w:r>
      <w:r>
        <w:rPr>
          <w:lang w:val="es-ES"/>
        </w:rPr>
        <w:t> :</w:t>
      </w:r>
      <w:r w:rsidRPr="00D94E49">
        <w:rPr>
          <w:lang w:val="es-ES"/>
        </w:rPr>
        <w:t xml:space="preserve"> f) Otros que sean debidamente calificados por los Ministerios del Interior y Relaciones Exteriores, según proceda”.</w:t>
      </w:r>
    </w:p>
  </w:footnote>
  <w:footnote w:id="137">
    <w:p w14:paraId="510645F9"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Reformó la antigua circular núm. 10, de 2010.</w:t>
      </w:r>
    </w:p>
  </w:footnote>
  <w:footnote w:id="138">
    <w:p w14:paraId="78B737C5" w14:textId="77777777" w:rsidR="00C512D9" w:rsidRPr="00D94E49" w:rsidRDefault="00C512D9" w:rsidP="00C118B0">
      <w:pPr>
        <w:pStyle w:val="Notedebasdepage"/>
        <w:rPr>
          <w:lang w:val="es-ES"/>
        </w:rPr>
      </w:pPr>
      <w:r w:rsidRPr="00D94E49">
        <w:rPr>
          <w:lang w:val="es-ES"/>
        </w:rPr>
        <w:tab/>
      </w:r>
      <w:r w:rsidRPr="00D94E49">
        <w:rPr>
          <w:rStyle w:val="Appelnotedebasdep"/>
          <w:lang w:val="es-ES"/>
        </w:rPr>
        <w:footnoteRef/>
      </w:r>
      <w:r w:rsidRPr="00D94E49">
        <w:rPr>
          <w:lang w:val="es-ES"/>
        </w:rPr>
        <w:tab/>
        <w:t>Esto se efectúa por medio de</w:t>
      </w:r>
      <w:r>
        <w:rPr>
          <w:lang w:val="es-ES"/>
        </w:rPr>
        <w:t> :</w:t>
      </w:r>
      <w:r w:rsidRPr="00D94E49">
        <w:rPr>
          <w:lang w:val="es-ES"/>
        </w:rPr>
        <w:t xml:space="preserve"> 1) el programa regular, flexibilizando los requisitos de postulación (solo deben contar con carnet de identidad para extranjeros, sin exigencia de permanencia definitiva)</w:t>
      </w:r>
      <w:r>
        <w:rPr>
          <w:lang w:val="es-ES"/>
        </w:rPr>
        <w:t> ;</w:t>
      </w:r>
      <w:r w:rsidRPr="00D94E49">
        <w:rPr>
          <w:lang w:val="es-ES"/>
        </w:rPr>
        <w:t xml:space="preserve"> 2) la Glosa 03 establecida en la Ley de Presupuestos 2017</w:t>
      </w:r>
      <w:r>
        <w:rPr>
          <w:lang w:val="es-ES"/>
        </w:rPr>
        <w:t> ;</w:t>
      </w:r>
      <w:r w:rsidRPr="00D94E49">
        <w:rPr>
          <w:lang w:val="es-ES"/>
        </w:rPr>
        <w:t xml:space="preserve"> 3) y otras iniciativas que permitan disponer de viviendas sociales en arriendo para atender la etapa de inserción de la población extranjera que llega a Chile, que se encuentra en situación de vulnerabilidad social. Como parte de ello, se realizarán llamados especiales de los programas vigentes, para la adquisición o construcción de viviendas y para su mejoramiento o rehabilitación. Estas viviendas deberán ser destinadas a personas que cumplan con los requisitos del Programa de Subsidio de Arriendo (DS52).</w:t>
      </w:r>
    </w:p>
  </w:footnote>
  <w:footnote w:id="139">
    <w:p w14:paraId="27E38A5D" w14:textId="59EBD88B"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"https://www.indh.cl/destacados-2/informe-anual-2018/" </w:instrText>
      </w:r>
      <w:r>
        <w:fldChar w:fldCharType="separate"/>
      </w:r>
      <w:r w:rsidRPr="00C512D9">
        <w:rPr>
          <w:rStyle w:val="Lienhypertexte"/>
          <w:lang w:val="es-ES"/>
        </w:rPr>
        <w:t>https://www.indh.cl/destacados-2/informe-anual-2018/</w:t>
      </w:r>
      <w:r>
        <w:rPr>
          <w:rStyle w:val="Lienhypertexte"/>
        </w:rPr>
        <w:fldChar w:fldCharType="end"/>
      </w:r>
      <w:r w:rsidRPr="00D94E49">
        <w:rPr>
          <w:lang w:val="es-ES"/>
        </w:rPr>
        <w:t>.</w:t>
      </w:r>
    </w:p>
  </w:footnote>
  <w:footnote w:id="140">
    <w:p w14:paraId="5F3FC6C2" w14:textId="47DF21FD"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"https://www.extranjeria.gob.cl/media/2019/04/Informe-Estadistico-Trata-de-Personas-25.03.2019.pdf" </w:instrText>
      </w:r>
      <w:r>
        <w:fldChar w:fldCharType="separate"/>
      </w:r>
      <w:r w:rsidRPr="00C512D9">
        <w:rPr>
          <w:rStyle w:val="Lienhypertexte"/>
          <w:lang w:val="es-ES"/>
        </w:rPr>
        <w:t>https://www.extranjeria.gob.cl/media/2019/04/Informe-Estadistico-Trata-de-Personas-25.03.2019.pdf</w:t>
      </w:r>
      <w:r>
        <w:rPr>
          <w:rStyle w:val="Lienhypertexte"/>
        </w:rPr>
        <w:fldChar w:fldCharType="end"/>
      </w:r>
      <w:r w:rsidRPr="00D94E49">
        <w:rPr>
          <w:lang w:val="es-ES"/>
        </w:rPr>
        <w:t>.</w:t>
      </w:r>
    </w:p>
  </w:footnote>
  <w:footnote w:id="141">
    <w:p w14:paraId="2CB8EA6D" w14:textId="5627CA6A"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"https://www.extranjeria.gob.cl/media/2019/04/DEMInvestiga3NormativacomparadaenArgentinaCanadayChile.pdf" </w:instrText>
      </w:r>
      <w:r>
        <w:fldChar w:fldCharType="separate"/>
      </w:r>
      <w:r w:rsidRPr="00C512D9">
        <w:rPr>
          <w:rStyle w:val="Lienhypertexte"/>
          <w:lang w:val="es-ES"/>
        </w:rPr>
        <w:t>https://www.extranjeria.gob.cl/media/2019/04/DEMInvestiga3Normativacomparadaen</w:t>
      </w:r>
      <w:r w:rsidRPr="00C512D9">
        <w:rPr>
          <w:rStyle w:val="Lienhypertexte"/>
          <w:lang w:val="es-ES"/>
        </w:rPr>
        <w:br/>
        <w:t>ArgentinaCanadayChile.pdf</w:t>
      </w:r>
      <w:r>
        <w:rPr>
          <w:rStyle w:val="Lienhypertexte"/>
        </w:rPr>
        <w:fldChar w:fldCharType="end"/>
      </w:r>
      <w:r w:rsidRPr="00D94E49">
        <w:rPr>
          <w:lang w:val="es-ES"/>
        </w:rPr>
        <w:t>.</w:t>
      </w:r>
    </w:p>
  </w:footnote>
  <w:footnote w:id="142">
    <w:p w14:paraId="4D062B4B" w14:textId="4F8D26BD"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"https://www.extranjeria.gob.cl/media/2019/04/DEMInvestiga2EstudiodelProcesodeIntegracionyExclusiondelosInmigrantesColombianosenlaRegionMetropolitanaChile.pdf" </w:instrText>
      </w:r>
      <w:r>
        <w:fldChar w:fldCharType="separate"/>
      </w:r>
      <w:r w:rsidRPr="00C512D9">
        <w:rPr>
          <w:rStyle w:val="Lienhypertexte"/>
          <w:lang w:val="es-ES"/>
        </w:rPr>
        <w:t>https://www.extranjeria.gob.cl/media/2019/04/DEMInvestiga2Estudiodel</w:t>
      </w:r>
      <w:r w:rsidRPr="00C512D9">
        <w:rPr>
          <w:rStyle w:val="Lienhypertexte"/>
          <w:lang w:val="es-ES"/>
        </w:rPr>
        <w:br/>
        <w:t>ProcesodeIntegracionyExclusiondelosInmigrantesColombianosenlaRegionMetropolitanaChile.pdf</w:t>
      </w:r>
      <w:r>
        <w:rPr>
          <w:rStyle w:val="Lienhypertexte"/>
        </w:rPr>
        <w:fldChar w:fldCharType="end"/>
      </w:r>
      <w:r w:rsidRPr="00D94E49">
        <w:rPr>
          <w:lang w:val="es-ES"/>
        </w:rPr>
        <w:t>.</w:t>
      </w:r>
    </w:p>
  </w:footnote>
  <w:footnote w:id="143">
    <w:p w14:paraId="00B7B1F8"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Disponible en</w:t>
      </w:r>
      <w:r>
        <w:rPr>
          <w:lang w:val="es-ES"/>
        </w:rPr>
        <w:t xml:space="preserve"> </w:t>
      </w:r>
      <w:r w:rsidRPr="00C512D9">
        <w:rPr>
          <w:rStyle w:val="Lienhypertexte"/>
          <w:lang w:val="es-ES"/>
        </w:rPr>
        <w:t>https://www.extranjeria.gob.cl/media/2019/04/DEMInvestiga1SegundasGeneraciones</w:t>
      </w:r>
      <w:r w:rsidRPr="00C512D9">
        <w:rPr>
          <w:rStyle w:val="Lienhypertexte"/>
          <w:lang w:val="es-ES"/>
        </w:rPr>
        <w:br/>
        <w:t>deMigrantesenChile.pdf</w:t>
      </w:r>
      <w:r w:rsidRPr="00D94E49">
        <w:rPr>
          <w:lang w:val="es-ES"/>
        </w:rPr>
        <w:t>.</w:t>
      </w:r>
    </w:p>
  </w:footnote>
  <w:footnote w:id="144">
    <w:p w14:paraId="223322C7" w14:textId="7513FF84"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"https://www.extranjeria.gob.cl/media/2019/04/Bolet%C3%ADn-N%C2%BA2-Migraci%C3%B3n-Dominicana-en-Chile-2.pdf" </w:instrText>
      </w:r>
      <w:r>
        <w:fldChar w:fldCharType="separate"/>
      </w:r>
      <w:r w:rsidRPr="00C512D9">
        <w:rPr>
          <w:rStyle w:val="Lienhypertexte"/>
          <w:lang w:val="es-ES"/>
        </w:rPr>
        <w:t>https://www.extranjeria.gob.cl/media/2019/04/Bolet%C3%ADn-N%C2%BA2-Migraci%C3%B3n-Dominicana-en-Chile-2.pdf</w:t>
      </w:r>
      <w:r>
        <w:rPr>
          <w:rStyle w:val="Lienhypertexte"/>
        </w:rPr>
        <w:fldChar w:fldCharType="end"/>
      </w:r>
      <w:r w:rsidRPr="00D94E49">
        <w:rPr>
          <w:lang w:val="es-ES"/>
        </w:rPr>
        <w:t>.</w:t>
      </w:r>
    </w:p>
  </w:footnote>
  <w:footnote w:id="145">
    <w:p w14:paraId="1ECA022A" w14:textId="1B3E6982"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"https://www.extranjeria.gob.cl/media/2019/04/boletin-1-Migraci%C3%B3n-Haitiana.pdf" </w:instrText>
      </w:r>
      <w:r>
        <w:fldChar w:fldCharType="separate"/>
      </w:r>
      <w:r w:rsidRPr="00C512D9">
        <w:rPr>
          <w:rStyle w:val="Lienhypertexte"/>
          <w:lang w:val="es-ES"/>
        </w:rPr>
        <w:t>https://www.extranjeria.gob.cl/media/2019/04/boletin-1-Migraci%C3%B3n-Haitiana.pdf</w:t>
      </w:r>
      <w:r>
        <w:rPr>
          <w:rStyle w:val="Lienhypertexte"/>
        </w:rPr>
        <w:fldChar w:fldCharType="end"/>
      </w:r>
      <w:r w:rsidRPr="00D94E49">
        <w:rPr>
          <w:lang w:val="es-ES"/>
        </w:rPr>
        <w:t>.</w:t>
      </w:r>
    </w:p>
  </w:footnote>
  <w:footnote w:id="146">
    <w:p w14:paraId="46C1CA61" w14:textId="44627220"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"https://www.extranjeria.gob.cl/media/2019/04/Reporte-Migratorio-Poblaci%C3%B3n-Migrante-en-Chile.pdf" </w:instrText>
      </w:r>
      <w:r>
        <w:fldChar w:fldCharType="separate"/>
      </w:r>
      <w:r w:rsidRPr="00C512D9">
        <w:rPr>
          <w:rStyle w:val="Lienhypertexte"/>
          <w:lang w:val="es-ES"/>
        </w:rPr>
        <w:t>https://www.extranjeria.gob.cl/media/2019/04/Reporte-Migratorio-Poblaci%C3%B3n-Migrante-en-Chile.pdf</w:t>
      </w:r>
      <w:r>
        <w:rPr>
          <w:rStyle w:val="Lienhypertexte"/>
        </w:rPr>
        <w:fldChar w:fldCharType="end"/>
      </w:r>
      <w:r w:rsidRPr="00D94E49">
        <w:rPr>
          <w:lang w:val="es-ES"/>
        </w:rPr>
        <w:t>.</w:t>
      </w:r>
    </w:p>
  </w:footnote>
  <w:footnote w:id="147">
    <w:p w14:paraId="137DC784" w14:textId="0FC0FD8F"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 xml:space="preserve">Disponible en </w:t>
      </w:r>
      <w:r>
        <w:fldChar w:fldCharType="begin"/>
      </w:r>
      <w:r w:rsidRPr="00C512D9">
        <w:rPr>
          <w:lang w:val="es-ES"/>
        </w:rPr>
        <w:instrText xml:space="preserve"> HYPERLINK "https://www.extranjeria.gob.cl/media/2019/04/DEMInvestigav1Fuentes-de-Informaci%C3%B3n-Sobre-Poblaci%C3%B3n-Migrante-en-los-Servicios-del-Estado.pdf" </w:instrText>
      </w:r>
      <w:r>
        <w:fldChar w:fldCharType="separate"/>
      </w:r>
      <w:r w:rsidRPr="00C512D9">
        <w:rPr>
          <w:rStyle w:val="Lienhypertexte"/>
          <w:lang w:val="es-ES"/>
        </w:rPr>
        <w:t>https://www.extranjeria.gob.cl/media/2019/04/DEMInvestigav1Fuentes-de-Informaci%C3%B3n-Sobre-Poblaci%C3%B3n-Migrante-en-los-Servicios-del-Estado.pdf</w:t>
      </w:r>
      <w:r>
        <w:rPr>
          <w:rStyle w:val="Lienhypertexte"/>
        </w:rPr>
        <w:fldChar w:fldCharType="end"/>
      </w:r>
      <w:r w:rsidRPr="00D94E49">
        <w:rPr>
          <w:lang w:val="es-ES"/>
        </w:rPr>
        <w:t>.</w:t>
      </w:r>
    </w:p>
  </w:footnote>
  <w:footnote w:id="148">
    <w:p w14:paraId="5B5BCDB2" w14:textId="77777777" w:rsidR="00C512D9" w:rsidRPr="00D94E49" w:rsidRDefault="00C512D9" w:rsidP="00C118B0">
      <w:pPr>
        <w:pStyle w:val="Notedebasdepage"/>
        <w:rPr>
          <w:lang w:val="es-ES"/>
        </w:rPr>
      </w:pPr>
      <w:r w:rsidRPr="00D94E49">
        <w:rPr>
          <w:lang w:val="es-ES"/>
        </w:rPr>
        <w:tab/>
      </w:r>
      <w:r w:rsidRPr="00D94E49">
        <w:rPr>
          <w:rStyle w:val="Appelnotedebasdep"/>
          <w:lang w:val="es-ES"/>
        </w:rPr>
        <w:footnoteRef/>
      </w:r>
      <w:r w:rsidRPr="00D94E49">
        <w:rPr>
          <w:lang w:val="es-ES"/>
        </w:rPr>
        <w:tab/>
        <w:t>Instagram, Facebook, Twitter.</w:t>
      </w:r>
    </w:p>
  </w:footnote>
  <w:footnote w:id="149">
    <w:p w14:paraId="6BEF0F16" w14:textId="77777777" w:rsidR="00C512D9" w:rsidRPr="00D94E49" w:rsidRDefault="00C512D9" w:rsidP="00692CCD">
      <w:pPr>
        <w:pStyle w:val="Notedebasdepage"/>
        <w:rPr>
          <w:lang w:val="es-ES"/>
        </w:rPr>
      </w:pPr>
      <w:r w:rsidRPr="00D94E49">
        <w:rPr>
          <w:lang w:val="es-ES"/>
        </w:rPr>
        <w:tab/>
      </w:r>
      <w:r w:rsidRPr="00D94E49">
        <w:rPr>
          <w:rStyle w:val="Appelnotedebasdep"/>
          <w:lang w:val="es-ES"/>
        </w:rPr>
        <w:footnoteRef/>
      </w:r>
      <w:r w:rsidRPr="00D94E49">
        <w:rPr>
          <w:lang w:val="es-ES"/>
        </w:rPr>
        <w:tab/>
        <w:t>Ley de Transparencia de la Función Pública y de Acceso a la Información de la Administración del Estado.</w:t>
      </w:r>
    </w:p>
  </w:footnote>
  <w:footnote w:id="150">
    <w:p w14:paraId="4D22AEA3" w14:textId="79CC18CF" w:rsidR="00C512D9" w:rsidRPr="00D94E49" w:rsidRDefault="00C512D9" w:rsidP="00692CCD">
      <w:pPr>
        <w:pStyle w:val="Notedebasdepage"/>
        <w:rPr>
          <w:lang w:val="es-ES"/>
        </w:rPr>
      </w:pPr>
      <w:r>
        <w:rPr>
          <w:lang w:val="es-ES"/>
        </w:rPr>
        <w:tab/>
      </w:r>
      <w:r w:rsidRPr="00D94E49">
        <w:rPr>
          <w:rStyle w:val="Appelnotedebasdep"/>
          <w:lang w:val="es-ES"/>
        </w:rPr>
        <w:footnoteRef/>
      </w:r>
      <w:r>
        <w:rPr>
          <w:lang w:val="es-ES"/>
        </w:rPr>
        <w:tab/>
      </w:r>
      <w:r>
        <w:fldChar w:fldCharType="begin"/>
      </w:r>
      <w:r w:rsidRPr="00C512D9">
        <w:rPr>
          <w:lang w:val="es-ES"/>
        </w:rPr>
        <w:instrText xml:space="preserve"> HYPERLINK "https://migrantes.mineduc.cl/" </w:instrText>
      </w:r>
      <w:r>
        <w:fldChar w:fldCharType="separate"/>
      </w:r>
      <w:r w:rsidRPr="00C512D9">
        <w:rPr>
          <w:rStyle w:val="Lienhypertexte"/>
          <w:lang w:val="es-ES"/>
        </w:rPr>
        <w:t>https://migrantes.mineduc.cl/</w:t>
      </w:r>
      <w:r>
        <w:rPr>
          <w:rStyle w:val="Lienhypertexte"/>
        </w:rPr>
        <w:fldChar w:fldCharType="end"/>
      </w:r>
      <w:r w:rsidRPr="00D94E49">
        <w:rPr>
          <w:lang w:val="es-ES"/>
        </w:rPr>
        <w:t>.</w:t>
      </w:r>
    </w:p>
    <w:p w14:paraId="46926F91" w14:textId="77777777" w:rsidR="00C512D9" w:rsidRPr="00D94E49" w:rsidRDefault="00C512D9" w:rsidP="00692CCD">
      <w:pPr>
        <w:pStyle w:val="Notedebasdepage"/>
        <w:rPr>
          <w:lang w:val="es-ES"/>
        </w:rPr>
      </w:pPr>
    </w:p>
  </w:footnote>
  <w:footnote w:id="151">
    <w:p w14:paraId="7ACEEB08" w14:textId="77777777" w:rsidR="00C512D9" w:rsidRPr="00D94E49" w:rsidRDefault="00C512D9" w:rsidP="004D0D92">
      <w:pPr>
        <w:pStyle w:val="Notedebasdepage"/>
        <w:rPr>
          <w:lang w:val="es-ES"/>
        </w:rPr>
      </w:pPr>
      <w:r w:rsidRPr="00D94E49">
        <w:rPr>
          <w:lang w:val="es-ES"/>
        </w:rPr>
        <w:tab/>
      </w:r>
      <w:r w:rsidRPr="00D94E49">
        <w:rPr>
          <w:rStyle w:val="Appelnotedebasdep"/>
          <w:lang w:val="es-ES"/>
        </w:rPr>
        <w:footnoteRef/>
      </w:r>
      <w:r w:rsidRPr="00D94E49">
        <w:rPr>
          <w:lang w:val="es-ES"/>
        </w:rPr>
        <w:tab/>
        <w:t>Autores</w:t>
      </w:r>
      <w:r>
        <w:rPr>
          <w:lang w:val="es-ES"/>
        </w:rPr>
        <w:t> :</w:t>
      </w:r>
      <w:r w:rsidRPr="00D94E49">
        <w:rPr>
          <w:lang w:val="es-ES"/>
        </w:rPr>
        <w:t xml:space="preserve"> Álvaro del Real y Alfredo Fuentes. Categoría</w:t>
      </w:r>
      <w:r>
        <w:rPr>
          <w:lang w:val="es-ES"/>
        </w:rPr>
        <w:t> :</w:t>
      </w:r>
      <w:r w:rsidRPr="00D94E49">
        <w:rPr>
          <w:lang w:val="es-ES"/>
        </w:rPr>
        <w:t xml:space="preserve"> Estudios Económicos Estadísticos.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23C57" w14:textId="03541690" w:rsidR="00C512D9" w:rsidRPr="007D784B" w:rsidRDefault="00C512D9" w:rsidP="00D94E49">
    <w:pPr>
      <w:pStyle w:val="En-tte"/>
    </w:pPr>
    <w:fldSimple w:instr=" TITLE  \* MERGEFORMAT ">
      <w:r w:rsidR="00576B34">
        <w:t>CMW/C/CHL/2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CE80A" w14:textId="26EDD942" w:rsidR="00C512D9" w:rsidRPr="007D784B" w:rsidRDefault="00C512D9" w:rsidP="00D94E49">
    <w:pPr>
      <w:pStyle w:val="En-tte"/>
      <w:jc w:val="right"/>
    </w:pPr>
    <w:fldSimple w:instr=" TITLE  \* MERGEFORMAT ">
      <w:r w:rsidR="00576B34">
        <w:t>CMW/C/CHL/2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1"/>
  </w:num>
  <w:num w:numId="7">
    <w:abstractNumId w:val="1"/>
  </w:num>
  <w:num w:numId="8">
    <w:abstractNumId w:val="1"/>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0807"/>
    <w:rsid w:val="00000520"/>
    <w:rsid w:val="00001B0E"/>
    <w:rsid w:val="00011906"/>
    <w:rsid w:val="00012896"/>
    <w:rsid w:val="00015B8C"/>
    <w:rsid w:val="00017F94"/>
    <w:rsid w:val="00023842"/>
    <w:rsid w:val="00023C76"/>
    <w:rsid w:val="00032691"/>
    <w:rsid w:val="000334F9"/>
    <w:rsid w:val="00044578"/>
    <w:rsid w:val="00045960"/>
    <w:rsid w:val="00047A87"/>
    <w:rsid w:val="0007796D"/>
    <w:rsid w:val="00082ECB"/>
    <w:rsid w:val="0009772C"/>
    <w:rsid w:val="000B7790"/>
    <w:rsid w:val="000D0A70"/>
    <w:rsid w:val="001057EB"/>
    <w:rsid w:val="00106F0A"/>
    <w:rsid w:val="001077AD"/>
    <w:rsid w:val="00111DC9"/>
    <w:rsid w:val="00111F2F"/>
    <w:rsid w:val="0014110E"/>
    <w:rsid w:val="0014365E"/>
    <w:rsid w:val="00153A5C"/>
    <w:rsid w:val="001733EA"/>
    <w:rsid w:val="00176178"/>
    <w:rsid w:val="00186F8E"/>
    <w:rsid w:val="001A51C2"/>
    <w:rsid w:val="001B47C2"/>
    <w:rsid w:val="001C00AD"/>
    <w:rsid w:val="001C57EC"/>
    <w:rsid w:val="001C5E36"/>
    <w:rsid w:val="001D0693"/>
    <w:rsid w:val="001D0D4E"/>
    <w:rsid w:val="001D2BB1"/>
    <w:rsid w:val="001E733B"/>
    <w:rsid w:val="001F525A"/>
    <w:rsid w:val="002001BB"/>
    <w:rsid w:val="00223272"/>
    <w:rsid w:val="00226FB7"/>
    <w:rsid w:val="00244FEE"/>
    <w:rsid w:val="0024779E"/>
    <w:rsid w:val="002557BB"/>
    <w:rsid w:val="002640FE"/>
    <w:rsid w:val="0027571D"/>
    <w:rsid w:val="00281413"/>
    <w:rsid w:val="002A2D99"/>
    <w:rsid w:val="002C0DE5"/>
    <w:rsid w:val="002D23F8"/>
    <w:rsid w:val="002D6886"/>
    <w:rsid w:val="002E3B4A"/>
    <w:rsid w:val="00300FC4"/>
    <w:rsid w:val="00304BA8"/>
    <w:rsid w:val="003058A6"/>
    <w:rsid w:val="00335D2A"/>
    <w:rsid w:val="003460C5"/>
    <w:rsid w:val="00354521"/>
    <w:rsid w:val="00376FFD"/>
    <w:rsid w:val="00380BD2"/>
    <w:rsid w:val="00380E09"/>
    <w:rsid w:val="003845FA"/>
    <w:rsid w:val="00392858"/>
    <w:rsid w:val="00393688"/>
    <w:rsid w:val="0039563C"/>
    <w:rsid w:val="003A7275"/>
    <w:rsid w:val="003B5003"/>
    <w:rsid w:val="003B7E0C"/>
    <w:rsid w:val="003C1A22"/>
    <w:rsid w:val="003D7914"/>
    <w:rsid w:val="0042674C"/>
    <w:rsid w:val="00431391"/>
    <w:rsid w:val="004314B4"/>
    <w:rsid w:val="00442855"/>
    <w:rsid w:val="00446FE5"/>
    <w:rsid w:val="00447321"/>
    <w:rsid w:val="00452396"/>
    <w:rsid w:val="00453E97"/>
    <w:rsid w:val="00455F0F"/>
    <w:rsid w:val="00461A88"/>
    <w:rsid w:val="0046251F"/>
    <w:rsid w:val="0046500F"/>
    <w:rsid w:val="00471E2E"/>
    <w:rsid w:val="004903E2"/>
    <w:rsid w:val="00492DF0"/>
    <w:rsid w:val="004C54AF"/>
    <w:rsid w:val="004D0D92"/>
    <w:rsid w:val="004E2899"/>
    <w:rsid w:val="004E3604"/>
    <w:rsid w:val="004F6C56"/>
    <w:rsid w:val="00506F00"/>
    <w:rsid w:val="00512E70"/>
    <w:rsid w:val="00515E16"/>
    <w:rsid w:val="005505B7"/>
    <w:rsid w:val="00572FF1"/>
    <w:rsid w:val="00573BE5"/>
    <w:rsid w:val="005758BD"/>
    <w:rsid w:val="00576B34"/>
    <w:rsid w:val="00586ED3"/>
    <w:rsid w:val="00596AA9"/>
    <w:rsid w:val="005A34B6"/>
    <w:rsid w:val="005A5829"/>
    <w:rsid w:val="005B6EE3"/>
    <w:rsid w:val="005C3E4A"/>
    <w:rsid w:val="00603EA3"/>
    <w:rsid w:val="00616519"/>
    <w:rsid w:val="00642EEE"/>
    <w:rsid w:val="00647CD4"/>
    <w:rsid w:val="006732FD"/>
    <w:rsid w:val="00673D71"/>
    <w:rsid w:val="00692CCD"/>
    <w:rsid w:val="00693424"/>
    <w:rsid w:val="006A6639"/>
    <w:rsid w:val="006C09D5"/>
    <w:rsid w:val="006D2909"/>
    <w:rsid w:val="006F5101"/>
    <w:rsid w:val="0071601D"/>
    <w:rsid w:val="007250ED"/>
    <w:rsid w:val="00743DFB"/>
    <w:rsid w:val="0075609D"/>
    <w:rsid w:val="00766494"/>
    <w:rsid w:val="00776486"/>
    <w:rsid w:val="00793F79"/>
    <w:rsid w:val="007A56C0"/>
    <w:rsid w:val="007A62E6"/>
    <w:rsid w:val="007C0FAE"/>
    <w:rsid w:val="007D16F7"/>
    <w:rsid w:val="007D784B"/>
    <w:rsid w:val="007E0807"/>
    <w:rsid w:val="007E3089"/>
    <w:rsid w:val="00802CAC"/>
    <w:rsid w:val="0080684C"/>
    <w:rsid w:val="008510DE"/>
    <w:rsid w:val="0086088B"/>
    <w:rsid w:val="00865D19"/>
    <w:rsid w:val="00871C75"/>
    <w:rsid w:val="008776DC"/>
    <w:rsid w:val="00881F8F"/>
    <w:rsid w:val="008A6647"/>
    <w:rsid w:val="008B3766"/>
    <w:rsid w:val="008C0ABA"/>
    <w:rsid w:val="008C3A86"/>
    <w:rsid w:val="008E06B2"/>
    <w:rsid w:val="008E710A"/>
    <w:rsid w:val="008E7E85"/>
    <w:rsid w:val="008F572B"/>
    <w:rsid w:val="009053F5"/>
    <w:rsid w:val="00907F0B"/>
    <w:rsid w:val="00910506"/>
    <w:rsid w:val="0092121E"/>
    <w:rsid w:val="0092191A"/>
    <w:rsid w:val="00940F19"/>
    <w:rsid w:val="0095263D"/>
    <w:rsid w:val="00956AB5"/>
    <w:rsid w:val="009705C8"/>
    <w:rsid w:val="0097065C"/>
    <w:rsid w:val="00975C2D"/>
    <w:rsid w:val="00980791"/>
    <w:rsid w:val="00981565"/>
    <w:rsid w:val="00987456"/>
    <w:rsid w:val="009978E3"/>
    <w:rsid w:val="009A20BD"/>
    <w:rsid w:val="009B0451"/>
    <w:rsid w:val="009C209A"/>
    <w:rsid w:val="009D0CD0"/>
    <w:rsid w:val="00A25E15"/>
    <w:rsid w:val="00A30353"/>
    <w:rsid w:val="00A57BF1"/>
    <w:rsid w:val="00A617EA"/>
    <w:rsid w:val="00A73949"/>
    <w:rsid w:val="00A9228E"/>
    <w:rsid w:val="00A93922"/>
    <w:rsid w:val="00AA06AE"/>
    <w:rsid w:val="00AB2BEA"/>
    <w:rsid w:val="00AB3CEB"/>
    <w:rsid w:val="00AC3823"/>
    <w:rsid w:val="00AE323C"/>
    <w:rsid w:val="00AF2019"/>
    <w:rsid w:val="00B00181"/>
    <w:rsid w:val="00B15562"/>
    <w:rsid w:val="00B43EB0"/>
    <w:rsid w:val="00B61906"/>
    <w:rsid w:val="00B6474A"/>
    <w:rsid w:val="00B712B9"/>
    <w:rsid w:val="00B7428D"/>
    <w:rsid w:val="00B765F7"/>
    <w:rsid w:val="00B80B57"/>
    <w:rsid w:val="00B81D2A"/>
    <w:rsid w:val="00B864BB"/>
    <w:rsid w:val="00B92B78"/>
    <w:rsid w:val="00BA0CA9"/>
    <w:rsid w:val="00BA6912"/>
    <w:rsid w:val="00BB3290"/>
    <w:rsid w:val="00BB55A9"/>
    <w:rsid w:val="00BD4AF3"/>
    <w:rsid w:val="00BE45B3"/>
    <w:rsid w:val="00BF7939"/>
    <w:rsid w:val="00C02897"/>
    <w:rsid w:val="00C118B0"/>
    <w:rsid w:val="00C175CD"/>
    <w:rsid w:val="00C3371D"/>
    <w:rsid w:val="00C36CC8"/>
    <w:rsid w:val="00C414A1"/>
    <w:rsid w:val="00C41FA4"/>
    <w:rsid w:val="00C45643"/>
    <w:rsid w:val="00C512D9"/>
    <w:rsid w:val="00C60005"/>
    <w:rsid w:val="00C6187F"/>
    <w:rsid w:val="00C64D06"/>
    <w:rsid w:val="00C66F01"/>
    <w:rsid w:val="00C747B0"/>
    <w:rsid w:val="00C74AC6"/>
    <w:rsid w:val="00C847C1"/>
    <w:rsid w:val="00CB106B"/>
    <w:rsid w:val="00CB513F"/>
    <w:rsid w:val="00CD1819"/>
    <w:rsid w:val="00CE04DA"/>
    <w:rsid w:val="00CE0CCD"/>
    <w:rsid w:val="00D25E45"/>
    <w:rsid w:val="00D3439C"/>
    <w:rsid w:val="00D36685"/>
    <w:rsid w:val="00D509DD"/>
    <w:rsid w:val="00D50E82"/>
    <w:rsid w:val="00D64401"/>
    <w:rsid w:val="00D94E49"/>
    <w:rsid w:val="00DA283B"/>
    <w:rsid w:val="00DA76B5"/>
    <w:rsid w:val="00DB1831"/>
    <w:rsid w:val="00DC01B9"/>
    <w:rsid w:val="00DD06FC"/>
    <w:rsid w:val="00DD35CF"/>
    <w:rsid w:val="00DD3BFD"/>
    <w:rsid w:val="00DE4552"/>
    <w:rsid w:val="00DE4A84"/>
    <w:rsid w:val="00DF6052"/>
    <w:rsid w:val="00DF62AD"/>
    <w:rsid w:val="00DF6678"/>
    <w:rsid w:val="00E06211"/>
    <w:rsid w:val="00E23D35"/>
    <w:rsid w:val="00E27AB3"/>
    <w:rsid w:val="00E33BDB"/>
    <w:rsid w:val="00E71DD9"/>
    <w:rsid w:val="00E747F5"/>
    <w:rsid w:val="00E825AE"/>
    <w:rsid w:val="00E85286"/>
    <w:rsid w:val="00EB619E"/>
    <w:rsid w:val="00EC6AD1"/>
    <w:rsid w:val="00EE2BDE"/>
    <w:rsid w:val="00EE790E"/>
    <w:rsid w:val="00F26E9C"/>
    <w:rsid w:val="00F61D07"/>
    <w:rsid w:val="00F65725"/>
    <w:rsid w:val="00F660DF"/>
    <w:rsid w:val="00F838EC"/>
    <w:rsid w:val="00F95C08"/>
    <w:rsid w:val="00FC5AB9"/>
    <w:rsid w:val="00FC6A6D"/>
    <w:rsid w:val="00FD0BE6"/>
    <w:rsid w:val="00FD16C0"/>
    <w:rsid w:val="00FE18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03F197"/>
  <w15:docId w15:val="{FDB01265-8A79-4968-A37C-BCEDE5546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C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692CCD"/>
    <w:pPr>
      <w:keepNext/>
      <w:keepLines/>
      <w:spacing w:after="0" w:line="240" w:lineRule="auto"/>
      <w:ind w:right="0"/>
      <w:jc w:val="left"/>
      <w:outlineLvl w:val="0"/>
    </w:pPr>
  </w:style>
  <w:style w:type="paragraph" w:styleId="Titre2">
    <w:name w:val="heading 2"/>
    <w:basedOn w:val="Normal"/>
    <w:next w:val="Normal"/>
    <w:link w:val="Titre2Car"/>
    <w:qFormat/>
    <w:rsid w:val="00692CCD"/>
    <w:pPr>
      <w:outlineLvl w:val="1"/>
    </w:pPr>
  </w:style>
  <w:style w:type="paragraph" w:styleId="Titre3">
    <w:name w:val="heading 3"/>
    <w:basedOn w:val="Normal"/>
    <w:next w:val="Normal"/>
    <w:link w:val="Titre3Car"/>
    <w:qFormat/>
    <w:rsid w:val="00692CCD"/>
    <w:pPr>
      <w:outlineLvl w:val="2"/>
    </w:pPr>
  </w:style>
  <w:style w:type="paragraph" w:styleId="Titre4">
    <w:name w:val="heading 4"/>
    <w:basedOn w:val="Normal"/>
    <w:next w:val="Normal"/>
    <w:link w:val="Titre4Car"/>
    <w:qFormat/>
    <w:rsid w:val="00692CCD"/>
    <w:pPr>
      <w:outlineLvl w:val="3"/>
    </w:pPr>
  </w:style>
  <w:style w:type="paragraph" w:styleId="Titre5">
    <w:name w:val="heading 5"/>
    <w:basedOn w:val="Normal"/>
    <w:next w:val="Normal"/>
    <w:link w:val="Titre5Car"/>
    <w:qFormat/>
    <w:rsid w:val="00692CCD"/>
    <w:pPr>
      <w:outlineLvl w:val="4"/>
    </w:pPr>
  </w:style>
  <w:style w:type="paragraph" w:styleId="Titre6">
    <w:name w:val="heading 6"/>
    <w:basedOn w:val="Normal"/>
    <w:next w:val="Normal"/>
    <w:link w:val="Titre6Car"/>
    <w:qFormat/>
    <w:rsid w:val="00692CCD"/>
    <w:pPr>
      <w:outlineLvl w:val="5"/>
    </w:pPr>
  </w:style>
  <w:style w:type="paragraph" w:styleId="Titre7">
    <w:name w:val="heading 7"/>
    <w:basedOn w:val="Normal"/>
    <w:next w:val="Normal"/>
    <w:link w:val="Titre7Car"/>
    <w:qFormat/>
    <w:rsid w:val="00692CCD"/>
    <w:pPr>
      <w:outlineLvl w:val="6"/>
    </w:pPr>
  </w:style>
  <w:style w:type="paragraph" w:styleId="Titre8">
    <w:name w:val="heading 8"/>
    <w:basedOn w:val="Normal"/>
    <w:next w:val="Normal"/>
    <w:link w:val="Titre8Car"/>
    <w:qFormat/>
    <w:rsid w:val="00692CCD"/>
    <w:pPr>
      <w:outlineLvl w:val="7"/>
    </w:pPr>
  </w:style>
  <w:style w:type="paragraph" w:styleId="Titre9">
    <w:name w:val="heading 9"/>
    <w:basedOn w:val="Normal"/>
    <w:next w:val="Normal"/>
    <w:link w:val="Titre9Car"/>
    <w:qFormat/>
    <w:rsid w:val="00692CC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692CCD"/>
    <w:pPr>
      <w:spacing w:after="120"/>
      <w:ind w:left="1134" w:right="1134"/>
      <w:jc w:val="both"/>
    </w:pPr>
  </w:style>
  <w:style w:type="character" w:customStyle="1" w:styleId="SingleTxtGChar">
    <w:name w:val="_ Single Txt_G Char"/>
    <w:link w:val="SingleTxtG"/>
    <w:rsid w:val="00692CCD"/>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692CC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692CC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692CC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692CC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692CC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692CC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692CC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692CC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692CC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692CC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CCD"/>
    <w:rPr>
      <w:rFonts w:ascii="Tahoma" w:eastAsiaTheme="minorHAnsi" w:hAnsi="Tahoma" w:cs="Tahoma"/>
      <w:sz w:val="16"/>
      <w:szCs w:val="16"/>
      <w:lang w:eastAsia="en-US"/>
    </w:rPr>
  </w:style>
  <w:style w:type="paragraph" w:styleId="En-tte">
    <w:name w:val="header"/>
    <w:aliases w:val="6_G"/>
    <w:basedOn w:val="Normal"/>
    <w:next w:val="Normal"/>
    <w:link w:val="En-tteCar"/>
    <w:qFormat/>
    <w:rsid w:val="00692CC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92CCD"/>
    <w:rPr>
      <w:rFonts w:ascii="Times New Roman" w:eastAsiaTheme="minorHAnsi" w:hAnsi="Times New Roman" w:cs="Times New Roman"/>
      <w:b/>
      <w:sz w:val="18"/>
      <w:szCs w:val="20"/>
      <w:lang w:eastAsia="en-US"/>
    </w:rPr>
  </w:style>
  <w:style w:type="paragraph" w:customStyle="1" w:styleId="HMG">
    <w:name w:val="_ H __M_G"/>
    <w:basedOn w:val="Normal"/>
    <w:next w:val="Normal"/>
    <w:qFormat/>
    <w:rsid w:val="00692CC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92CC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692CCD"/>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692CC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692CCD"/>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692CC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692CCD"/>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692CCD"/>
    <w:pPr>
      <w:keepNext/>
      <w:keepLines/>
      <w:tabs>
        <w:tab w:val="right" w:pos="851"/>
      </w:tabs>
      <w:spacing w:before="240" w:after="120" w:line="240" w:lineRule="exact"/>
      <w:ind w:left="1134" w:right="1134" w:hanging="1134"/>
    </w:pPr>
    <w:rPr>
      <w:i/>
    </w:rPr>
  </w:style>
  <w:style w:type="paragraph" w:styleId="Pieddepage">
    <w:name w:val="footer"/>
    <w:aliases w:val="3_G"/>
    <w:basedOn w:val="Normal"/>
    <w:next w:val="Normal"/>
    <w:link w:val="PieddepageCar"/>
    <w:qFormat/>
    <w:rsid w:val="00692CCD"/>
    <w:pPr>
      <w:spacing w:line="240" w:lineRule="auto"/>
    </w:pPr>
    <w:rPr>
      <w:sz w:val="16"/>
    </w:rPr>
  </w:style>
  <w:style w:type="character" w:customStyle="1" w:styleId="PieddepageCar">
    <w:name w:val="Pied de page Car"/>
    <w:aliases w:val="3_G Car"/>
    <w:basedOn w:val="Policepardfaut"/>
    <w:link w:val="Pieddepage"/>
    <w:rsid w:val="00692CCD"/>
    <w:rPr>
      <w:rFonts w:ascii="Times New Roman" w:eastAsiaTheme="minorHAnsi" w:hAnsi="Times New Roman" w:cs="Times New Roman"/>
      <w:sz w:val="16"/>
      <w:szCs w:val="20"/>
      <w:lang w:eastAsia="en-US"/>
    </w:rPr>
  </w:style>
  <w:style w:type="paragraph" w:customStyle="1" w:styleId="H56G">
    <w:name w:val="_ H_5/6_G"/>
    <w:basedOn w:val="Normal"/>
    <w:next w:val="Normal"/>
    <w:qFormat/>
    <w:rsid w:val="00692CC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692CCD"/>
    <w:pPr>
      <w:keepNext/>
      <w:keepLines/>
      <w:spacing w:before="240" w:after="240" w:line="580" w:lineRule="exact"/>
      <w:ind w:left="1134" w:right="1134"/>
    </w:pPr>
    <w:rPr>
      <w:b/>
      <w:sz w:val="56"/>
    </w:rPr>
  </w:style>
  <w:style w:type="paragraph" w:customStyle="1" w:styleId="SMG">
    <w:name w:val="__S_M_G"/>
    <w:basedOn w:val="Normal"/>
    <w:next w:val="Normal"/>
    <w:rsid w:val="00692CCD"/>
    <w:pPr>
      <w:keepNext/>
      <w:keepLines/>
      <w:spacing w:before="240" w:after="240" w:line="420" w:lineRule="exact"/>
      <w:ind w:left="1134" w:right="1134"/>
    </w:pPr>
    <w:rPr>
      <w:b/>
      <w:sz w:val="40"/>
    </w:rPr>
  </w:style>
  <w:style w:type="paragraph" w:customStyle="1" w:styleId="Bullet1G">
    <w:name w:val="_Bullet 1_G"/>
    <w:basedOn w:val="Normal"/>
    <w:qFormat/>
    <w:rsid w:val="00692CCD"/>
    <w:pPr>
      <w:numPr>
        <w:numId w:val="1"/>
      </w:numPr>
      <w:spacing w:after="120"/>
      <w:ind w:right="1134"/>
      <w:jc w:val="both"/>
    </w:pPr>
  </w:style>
  <w:style w:type="paragraph" w:customStyle="1" w:styleId="SSG">
    <w:name w:val="__S_S_G"/>
    <w:basedOn w:val="Normal"/>
    <w:next w:val="Normal"/>
    <w:rsid w:val="00692CCD"/>
    <w:pPr>
      <w:keepNext/>
      <w:keepLines/>
      <w:spacing w:before="240" w:after="240" w:line="300" w:lineRule="exact"/>
      <w:ind w:left="1134" w:right="1134"/>
    </w:pPr>
    <w:rPr>
      <w:b/>
      <w:sz w:val="28"/>
    </w:rPr>
  </w:style>
  <w:style w:type="paragraph" w:customStyle="1" w:styleId="XLargeG">
    <w:name w:val="__XLarge_G"/>
    <w:basedOn w:val="Normal"/>
    <w:next w:val="Normal"/>
    <w:rsid w:val="00692CCD"/>
    <w:pPr>
      <w:keepNext/>
      <w:keepLines/>
      <w:spacing w:before="240" w:after="240" w:line="420" w:lineRule="exact"/>
      <w:ind w:left="1134" w:right="1134"/>
    </w:pPr>
    <w:rPr>
      <w:b/>
      <w:sz w:val="40"/>
    </w:rPr>
  </w:style>
  <w:style w:type="character" w:styleId="Appelnotedebasdep">
    <w:name w:val="footnote reference"/>
    <w:aliases w:val="4_G"/>
    <w:basedOn w:val="Policepardfaut"/>
    <w:qFormat/>
    <w:rsid w:val="00692CCD"/>
    <w:rPr>
      <w:rFonts w:ascii="Times New Roman" w:hAnsi="Times New Roman"/>
      <w:sz w:val="18"/>
      <w:vertAlign w:val="superscript"/>
      <w:lang w:val="fr-CH"/>
    </w:rPr>
  </w:style>
  <w:style w:type="paragraph" w:customStyle="1" w:styleId="Bullet2G">
    <w:name w:val="_Bullet 2_G"/>
    <w:basedOn w:val="Normal"/>
    <w:qFormat/>
    <w:rsid w:val="00692CCD"/>
    <w:pPr>
      <w:numPr>
        <w:numId w:val="2"/>
      </w:numPr>
      <w:spacing w:after="120"/>
      <w:ind w:right="1134"/>
      <w:jc w:val="both"/>
    </w:pPr>
  </w:style>
  <w:style w:type="table" w:styleId="Grilledutableau">
    <w:name w:val="Table Grid"/>
    <w:basedOn w:val="TableauNormal"/>
    <w:rsid w:val="00692CC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92CCD"/>
    <w:pPr>
      <w:numPr>
        <w:numId w:val="3"/>
      </w:numPr>
      <w:tabs>
        <w:tab w:val="clear" w:pos="1701"/>
      </w:tabs>
      <w:spacing w:after="120"/>
      <w:ind w:right="1134"/>
      <w:jc w:val="both"/>
    </w:pPr>
  </w:style>
  <w:style w:type="character" w:styleId="Appeldenotedefin">
    <w:name w:val="endnote reference"/>
    <w:aliases w:val="1_G"/>
    <w:basedOn w:val="Appelnotedebasdep"/>
    <w:qFormat/>
    <w:rsid w:val="00692CCD"/>
    <w:rPr>
      <w:rFonts w:ascii="Times New Roman" w:hAnsi="Times New Roman"/>
      <w:sz w:val="18"/>
      <w:vertAlign w:val="superscript"/>
      <w:lang w:val="fr-CH"/>
    </w:rPr>
  </w:style>
  <w:style w:type="paragraph" w:styleId="Notedebasdepage">
    <w:name w:val="footnote text"/>
    <w:aliases w:val="5_G"/>
    <w:basedOn w:val="Normal"/>
    <w:link w:val="NotedebasdepageCar"/>
    <w:qFormat/>
    <w:rsid w:val="00692CC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692CCD"/>
    <w:rPr>
      <w:rFonts w:ascii="Times New Roman" w:eastAsiaTheme="minorHAnsi" w:hAnsi="Times New Roman" w:cs="Times New Roman"/>
      <w:sz w:val="18"/>
      <w:szCs w:val="20"/>
      <w:lang w:eastAsia="en-US"/>
    </w:rPr>
  </w:style>
  <w:style w:type="character" w:styleId="Lienhypertexte">
    <w:name w:val="Hyperlink"/>
    <w:basedOn w:val="Policepardfaut"/>
    <w:unhideWhenUsed/>
    <w:rsid w:val="00692CCD"/>
    <w:rPr>
      <w:color w:val="0000FF"/>
      <w:u w:val="none"/>
    </w:rPr>
  </w:style>
  <w:style w:type="character" w:styleId="Lienhypertextesuivivisit">
    <w:name w:val="FollowedHyperlink"/>
    <w:basedOn w:val="Policepardfaut"/>
    <w:unhideWhenUsed/>
    <w:rsid w:val="00692CCD"/>
    <w:rPr>
      <w:color w:val="0000FF"/>
      <w:u w:val="none"/>
    </w:rPr>
  </w:style>
  <w:style w:type="paragraph" w:styleId="Notedefin">
    <w:name w:val="endnote text"/>
    <w:aliases w:val="2_G"/>
    <w:basedOn w:val="Notedebasdepage"/>
    <w:link w:val="NotedefinCar"/>
    <w:qFormat/>
    <w:rsid w:val="00692CCD"/>
  </w:style>
  <w:style w:type="character" w:customStyle="1" w:styleId="NotedefinCar">
    <w:name w:val="Note de fin Car"/>
    <w:aliases w:val="2_G Car"/>
    <w:basedOn w:val="Policepardfaut"/>
    <w:link w:val="Notedefin"/>
    <w:rsid w:val="00692CC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692CCD"/>
    <w:rPr>
      <w:rFonts w:ascii="Times New Roman" w:hAnsi="Times New Roman"/>
      <w:b/>
      <w:sz w:val="18"/>
      <w:lang w:val="fr-CH"/>
    </w:rPr>
  </w:style>
  <w:style w:type="character" w:styleId="Accentuation">
    <w:name w:val="Emphasis"/>
    <w:basedOn w:val="Policepardfaut"/>
    <w:uiPriority w:val="20"/>
    <w:qFormat/>
    <w:rsid w:val="008B3766"/>
    <w:rPr>
      <w:i/>
      <w:iCs/>
    </w:rPr>
  </w:style>
  <w:style w:type="paragraph" w:styleId="Rvision">
    <w:name w:val="Revision"/>
    <w:hidden/>
    <w:uiPriority w:val="99"/>
    <w:semiHidden/>
    <w:rsid w:val="00DA76B5"/>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281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3BF36-63DA-4FD4-B88C-33BD4EF18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51</Pages>
  <Words>22678</Words>
  <Characters>124734</Characters>
  <Application>Microsoft Office Word</Application>
  <DocSecurity>0</DocSecurity>
  <Lines>1039</Lines>
  <Paragraphs>294</Paragraphs>
  <ScaleCrop>false</ScaleCrop>
  <HeadingPairs>
    <vt:vector size="2" baseType="variant">
      <vt:variant>
        <vt:lpstr>Titre</vt:lpstr>
      </vt:variant>
      <vt:variant>
        <vt:i4>1</vt:i4>
      </vt:variant>
    </vt:vector>
  </HeadingPairs>
  <TitlesOfParts>
    <vt:vector size="1" baseType="lpstr">
      <vt:lpstr>CMW/C/CHL/2</vt:lpstr>
    </vt:vector>
  </TitlesOfParts>
  <Company>DCM</Company>
  <LinksUpToDate>false</LinksUpToDate>
  <CharactersWithSpaces>147118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CMW/C/CHL/2</dc:title>
  <dc:subject/>
  <dc:creator>Nathalie VITTOZ</dc:creator>
  <cp:keywords/>
  <cp:lastModifiedBy>Nathalie Vittoz</cp:lastModifiedBy>
  <cp:revision>5</cp:revision>
  <cp:lastPrinted>2020-01-17T10:28:00Z</cp:lastPrinted>
  <dcterms:created xsi:type="dcterms:W3CDTF">2020-01-17T10:28:00Z</dcterms:created>
  <dcterms:modified xsi:type="dcterms:W3CDTF">2020-01-17T10:30:00Z</dcterms:modified>
</cp:coreProperties>
</file>