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A92931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D51997" w14:textId="77777777" w:rsidR="002D5AAC" w:rsidRDefault="002D5AAC" w:rsidP="00CB4D4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24371F2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07744AE" w14:textId="77777777" w:rsidR="002D5AAC" w:rsidRDefault="00CB4D49" w:rsidP="00CB4D49">
            <w:pPr>
              <w:jc w:val="right"/>
            </w:pPr>
            <w:r w:rsidRPr="00CB4D49">
              <w:rPr>
                <w:sz w:val="40"/>
              </w:rPr>
              <w:t>CRPD</w:t>
            </w:r>
            <w:r>
              <w:t>/C/DJI/RQ/1</w:t>
            </w:r>
          </w:p>
        </w:tc>
      </w:tr>
      <w:tr w:rsidR="002D5AAC" w:rsidRPr="002B12E3" w14:paraId="392B0F35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22997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8946E8D" wp14:editId="6161E48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65A96B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214323" w14:textId="77777777" w:rsidR="002D5AAC" w:rsidRDefault="00CB4D4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0198AAD" w14:textId="77777777" w:rsidR="00CB4D49" w:rsidRDefault="00CB4D49" w:rsidP="00CB4D4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December 2019</w:t>
            </w:r>
          </w:p>
          <w:p w14:paraId="4EE9FD71" w14:textId="77777777" w:rsidR="00CB4D49" w:rsidRDefault="00CB4D49" w:rsidP="00CB4D4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1ACB5CA" w14:textId="77777777" w:rsidR="00CB4D49" w:rsidRDefault="00CB4D49" w:rsidP="00CB4D4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  <w:p w14:paraId="59C6C2C6" w14:textId="77777777" w:rsidR="00CB4D49" w:rsidRPr="00CB4D49" w:rsidRDefault="00CB4D49" w:rsidP="00CB4D49">
            <w:pPr>
              <w:spacing w:line="240" w:lineRule="exact"/>
              <w:rPr>
                <w:lang w:val="en-US"/>
              </w:rPr>
            </w:pPr>
            <w:r w:rsidRPr="00CB4D49">
              <w:rPr>
                <w:lang w:val="en-US"/>
              </w:rPr>
              <w:t>English, French, Russian and Spanish only</w:t>
            </w:r>
          </w:p>
        </w:tc>
      </w:tr>
    </w:tbl>
    <w:p w14:paraId="43F3369A" w14:textId="77777777" w:rsidR="00CB4D49" w:rsidRPr="00CB4D49" w:rsidRDefault="00CB4D49" w:rsidP="00CB4D49">
      <w:pPr>
        <w:spacing w:before="120"/>
        <w:rPr>
          <w:b/>
          <w:bCs/>
          <w:sz w:val="24"/>
          <w:szCs w:val="24"/>
        </w:rPr>
      </w:pPr>
      <w:r w:rsidRPr="00CB4D49">
        <w:rPr>
          <w:b/>
          <w:bCs/>
          <w:sz w:val="24"/>
          <w:szCs w:val="24"/>
        </w:rPr>
        <w:t xml:space="preserve">Комитет по правам инвалидов </w:t>
      </w:r>
    </w:p>
    <w:p w14:paraId="64827D52" w14:textId="77777777" w:rsidR="00CB4D49" w:rsidRPr="006D2ACF" w:rsidRDefault="00CB4D49" w:rsidP="00CB4D49">
      <w:pPr>
        <w:rPr>
          <w:b/>
        </w:rPr>
      </w:pPr>
      <w:r>
        <w:rPr>
          <w:b/>
          <w:bCs/>
        </w:rPr>
        <w:t>Двадцать третья сессия</w:t>
      </w:r>
    </w:p>
    <w:p w14:paraId="7D0EA8A6" w14:textId="77777777" w:rsidR="00CB4D49" w:rsidRPr="006D2ACF" w:rsidRDefault="00CB4D49" w:rsidP="00CB4D49">
      <w:r>
        <w:t>9</w:t>
      </w:r>
      <w:r w:rsidRPr="00555A70">
        <w:t>–</w:t>
      </w:r>
      <w:r>
        <w:t>27 марта 2020 года</w:t>
      </w:r>
    </w:p>
    <w:p w14:paraId="3668DDCB" w14:textId="77777777" w:rsidR="00CB4D49" w:rsidRPr="006D2ACF" w:rsidRDefault="00CB4D49" w:rsidP="00CB4D49">
      <w:r>
        <w:t>Пункт 5 предварительной повестки дня</w:t>
      </w:r>
    </w:p>
    <w:p w14:paraId="70118764" w14:textId="77777777" w:rsidR="00CB4D49" w:rsidRPr="006D2ACF" w:rsidRDefault="00CB4D49" w:rsidP="00CB4D49">
      <w:pPr>
        <w:rPr>
          <w:b/>
          <w:sz w:val="24"/>
          <w:szCs w:val="24"/>
        </w:rPr>
      </w:pPr>
      <w:r>
        <w:rPr>
          <w:b/>
          <w:bCs/>
        </w:rPr>
        <w:t xml:space="preserve">Рассмотрение докладов, представляемых </w:t>
      </w:r>
      <w:r>
        <w:rPr>
          <w:b/>
          <w:bCs/>
        </w:rPr>
        <w:br/>
        <w:t xml:space="preserve">государствами-участниками в соответствии </w:t>
      </w:r>
      <w:r>
        <w:rPr>
          <w:b/>
          <w:bCs/>
        </w:rPr>
        <w:br/>
        <w:t>со статьей 35 Конвенции</w:t>
      </w:r>
    </w:p>
    <w:p w14:paraId="6B83EE94" w14:textId="77777777" w:rsidR="00CB4D49" w:rsidRPr="00C20BAB" w:rsidRDefault="00CB4D49" w:rsidP="00CB4D49">
      <w:pPr>
        <w:pStyle w:val="HChG"/>
      </w:pPr>
      <w:r>
        <w:tab/>
      </w:r>
      <w:r w:rsidRPr="00C20BAB">
        <w:tab/>
        <w:t xml:space="preserve">Ответы Джибути на перечень вопросов в связи </w:t>
      </w:r>
      <w:r>
        <w:br/>
      </w:r>
      <w:r w:rsidRPr="00C20BAB">
        <w:t>с ее первоначальным докладом</w:t>
      </w:r>
      <w:r w:rsidRPr="00CB4D49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3F64894B" w14:textId="77777777" w:rsidR="00CB4D49" w:rsidRPr="00C20BAB" w:rsidRDefault="00CB4D49" w:rsidP="00CB4D49">
      <w:pPr>
        <w:pStyle w:val="SingleTxtG"/>
        <w:jc w:val="right"/>
      </w:pPr>
      <w:r w:rsidRPr="00C20BAB">
        <w:t>[Дата получения: 16 декабря 2019 года]</w:t>
      </w:r>
    </w:p>
    <w:p w14:paraId="0EF3E0E2" w14:textId="77777777" w:rsidR="000D4F80" w:rsidRDefault="000D4F80">
      <w:pPr>
        <w:suppressAutoHyphens w:val="0"/>
        <w:spacing w:line="240" w:lineRule="auto"/>
        <w:rPr>
          <w:rFonts w:eastAsia="Times New Roman" w:cs="Times New Roman"/>
          <w:b/>
          <w:sz w:val="24"/>
          <w:szCs w:val="20"/>
          <w:lang w:eastAsia="ru-RU"/>
        </w:rPr>
      </w:pPr>
      <w:r>
        <w:br w:type="page"/>
      </w:r>
    </w:p>
    <w:p w14:paraId="3D070163" w14:textId="77777777" w:rsidR="00CB4D49" w:rsidRPr="00C20BAB" w:rsidRDefault="00CB4D49" w:rsidP="00CB4D49">
      <w:pPr>
        <w:pStyle w:val="H1G"/>
      </w:pPr>
      <w:r w:rsidRPr="00C20BAB">
        <w:lastRenderedPageBreak/>
        <w:tab/>
      </w:r>
      <w:r w:rsidRPr="00C20BAB">
        <w:tab/>
      </w:r>
      <w:r w:rsidRPr="00C20BAB">
        <w:rPr>
          <w:bCs/>
        </w:rPr>
        <w:t>Цель и общие обязательства (статьи 1–4)</w:t>
      </w:r>
    </w:p>
    <w:p w14:paraId="50CD1126" w14:textId="77777777" w:rsidR="00CB4D49" w:rsidRPr="00C20BAB" w:rsidRDefault="00CB4D49" w:rsidP="00CB4D49">
      <w:pPr>
        <w:pStyle w:val="SingleTxtG"/>
        <w:rPr>
          <w:bCs/>
        </w:rPr>
      </w:pPr>
      <w:r w:rsidRPr="00C20BAB">
        <w:t>1.</w:t>
      </w:r>
      <w:r w:rsidRPr="00C20BAB">
        <w:tab/>
        <w:t>В рамках осуществления Конвенции о правах инвалидов, ратифицированной в 2010 году, Республика Джибути приняла и ввела в действие Закон № 207/AN/17/7 L о поощрении и защите прав лиц с особыми потребностями.</w:t>
      </w:r>
    </w:p>
    <w:p w14:paraId="6617C501" w14:textId="77777777" w:rsidR="00CB4D49" w:rsidRPr="00C20BAB" w:rsidRDefault="00CB4D49" w:rsidP="00CB4D49">
      <w:pPr>
        <w:pStyle w:val="SingleTxtG"/>
      </w:pPr>
      <w:r w:rsidRPr="00C20BAB">
        <w:t>2.</w:t>
      </w:r>
      <w:r w:rsidRPr="00C20BAB">
        <w:tab/>
        <w:t>Этот закон представляет собой важный шаг вперед в области защиты инвалидов, поскольку в статье 1 предусмотрено, что его целью является гарантирование и укрепление основных прав и свобод лиц с особыми потребностями, причем этой категории лиц дается юридическое определение.</w:t>
      </w:r>
    </w:p>
    <w:p w14:paraId="38EDAE46" w14:textId="77777777" w:rsidR="00CB4D49" w:rsidRPr="00C20BAB" w:rsidRDefault="00CB4D49" w:rsidP="00CB4D49">
      <w:pPr>
        <w:pStyle w:val="SingleTxtG"/>
      </w:pPr>
      <w:r w:rsidRPr="00C20BAB">
        <w:t>3.</w:t>
      </w:r>
      <w:r w:rsidRPr="00C20BAB">
        <w:tab/>
        <w:t xml:space="preserve">Закон предусматривает, что инвалидом или лицом с особыми потребностями является </w:t>
      </w:r>
      <w:r>
        <w:t>«</w:t>
      </w:r>
      <w:r w:rsidRPr="00C20BAB">
        <w:t>любое лицо, не способное заниматься, полностью или частично, одним или несколькими видами деятельности в повседневной жизни в связи с постоянным или периодическим нарушением его сенсорных, психических или моторных функций, которое носит врожденный или приобретенный характер</w:t>
      </w:r>
      <w:r>
        <w:t>»</w:t>
      </w:r>
      <w:r w:rsidRPr="00C20BAB">
        <w:t>.</w:t>
      </w:r>
    </w:p>
    <w:p w14:paraId="11439763" w14:textId="77777777" w:rsidR="00CB4D49" w:rsidRPr="00C20BAB" w:rsidRDefault="00CB4D49" w:rsidP="00CB4D49">
      <w:pPr>
        <w:pStyle w:val="SingleTxtG"/>
      </w:pPr>
      <w:r w:rsidRPr="00C20BAB">
        <w:t>4.</w:t>
      </w:r>
      <w:r w:rsidRPr="00C20BAB">
        <w:tab/>
        <w:t>Закон гарантирует инвалидам все основные права и свободы, закрепленные в Конвенции. Речь идет о следующих правах:</w:t>
      </w:r>
    </w:p>
    <w:p w14:paraId="69137047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равенство и </w:t>
      </w:r>
      <w:proofErr w:type="spellStart"/>
      <w:r w:rsidRPr="00C20BAB">
        <w:t>недискриминацию</w:t>
      </w:r>
      <w:proofErr w:type="spellEnd"/>
      <w:r w:rsidRPr="00C20BAB">
        <w:t>;</w:t>
      </w:r>
    </w:p>
    <w:p w14:paraId="29C7404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предотвращение инвалидности;</w:t>
      </w:r>
    </w:p>
    <w:p w14:paraId="5BFA3152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образование и профессиональную подготовку;</w:t>
      </w:r>
    </w:p>
    <w:p w14:paraId="2842F9D9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занятость;</w:t>
      </w:r>
    </w:p>
    <w:p w14:paraId="2C77B241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социально-экономическую и политическую интеграцию;</w:t>
      </w:r>
    </w:p>
    <w:p w14:paraId="06FE38D7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социальную защиту и помощь;</w:t>
      </w:r>
    </w:p>
    <w:p w14:paraId="61D73FAF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прав</w:t>
      </w:r>
      <w:r>
        <w:t>о</w:t>
      </w:r>
      <w:r w:rsidRPr="00C20BAB">
        <w:t xml:space="preserve"> на коммуникацию, информацию и свободу выражения мнений.</w:t>
      </w:r>
    </w:p>
    <w:p w14:paraId="19B30387" w14:textId="77777777" w:rsidR="00CB4D49" w:rsidRPr="00C20BAB" w:rsidRDefault="00CB4D49" w:rsidP="00CB4D49">
      <w:pPr>
        <w:pStyle w:val="SingleTxtG"/>
      </w:pPr>
      <w:r w:rsidRPr="00C20BAB">
        <w:t>5.</w:t>
      </w:r>
      <w:r w:rsidRPr="00C20BAB">
        <w:tab/>
        <w:t>Имеющие отношение к правам инвалидов институциональные рамки были укреплены благодаря созданию в 2018 году на законодательном уровне Национального агентства по делам инвалидов.</w:t>
      </w:r>
    </w:p>
    <w:p w14:paraId="039B1B8D" w14:textId="77777777" w:rsidR="00CB4D49" w:rsidRPr="00C20BAB" w:rsidRDefault="00CB4D49" w:rsidP="00CB4D49">
      <w:pPr>
        <w:pStyle w:val="SingleTxtG"/>
      </w:pPr>
      <w:r w:rsidRPr="00C20BAB">
        <w:t>6.</w:t>
      </w:r>
      <w:r w:rsidRPr="00C20BAB">
        <w:tab/>
        <w:t>Это существующее при президенте Республики агентство имеет статус юридического лица с административной и финансовой автономией.</w:t>
      </w:r>
    </w:p>
    <w:p w14:paraId="707CAAF7" w14:textId="77777777" w:rsidR="00CB4D49" w:rsidRPr="00C20BAB" w:rsidRDefault="00CB4D49" w:rsidP="00CB4D49">
      <w:pPr>
        <w:pStyle w:val="SingleTxtG"/>
        <w:rPr>
          <w:b/>
          <w:bCs/>
        </w:rPr>
      </w:pPr>
      <w:r w:rsidRPr="00C20BAB">
        <w:t>7.</w:t>
      </w:r>
      <w:r w:rsidRPr="00C20BAB">
        <w:tab/>
        <w:t xml:space="preserve">Его общей целью является содействие участию, интеграции и </w:t>
      </w:r>
      <w:r>
        <w:t xml:space="preserve">обеспечению </w:t>
      </w:r>
      <w:r w:rsidRPr="00C20BAB">
        <w:t>равны</w:t>
      </w:r>
      <w:r>
        <w:t>х</w:t>
      </w:r>
      <w:r w:rsidRPr="00C20BAB">
        <w:t xml:space="preserve"> возможност</w:t>
      </w:r>
      <w:r>
        <w:t>ей</w:t>
      </w:r>
      <w:r w:rsidRPr="00C20BAB">
        <w:t xml:space="preserve"> инвалидов во всех сферах общественной жизни.</w:t>
      </w:r>
    </w:p>
    <w:p w14:paraId="79B7AF27" w14:textId="77777777" w:rsidR="00CB4D49" w:rsidRPr="00C20BAB" w:rsidRDefault="00CB4D49" w:rsidP="00CB4D49">
      <w:pPr>
        <w:pStyle w:val="SingleTxtG"/>
        <w:rPr>
          <w:bCs/>
        </w:rPr>
      </w:pPr>
      <w:r w:rsidRPr="00C20BAB">
        <w:t>8.</w:t>
      </w:r>
      <w:r w:rsidRPr="00C20BAB">
        <w:tab/>
        <w:t>В соответствии с Законом № 15/AN/18/8 L о создании Национального агентства по делам инвалидов (НАДИ) его задачи заключаются в следующем:</w:t>
      </w:r>
    </w:p>
    <w:p w14:paraId="16C75AE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принимать, информировать и направлять инвалидов в государственные органы, занимающиеся вопросами инвалидности;</w:t>
      </w:r>
    </w:p>
    <w:p w14:paraId="78F689B5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 xml:space="preserve">координировать и консолидировать разнообразные </w:t>
      </w:r>
      <w:r>
        <w:t xml:space="preserve">виды </w:t>
      </w:r>
      <w:r w:rsidRPr="00C20BAB">
        <w:t>национальн</w:t>
      </w:r>
      <w:r>
        <w:t>ой</w:t>
      </w:r>
      <w:r w:rsidRPr="00C20BAB">
        <w:t xml:space="preserve"> и международн</w:t>
      </w:r>
      <w:r>
        <w:t>ой деятельности</w:t>
      </w:r>
      <w:r w:rsidRPr="00C20BAB">
        <w:t>;</w:t>
      </w:r>
    </w:p>
    <w:p w14:paraId="250DDD6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повышать осведомленность об уважении прав человека инвалидов и содействовать обеспечению равных возможностей;</w:t>
      </w:r>
    </w:p>
    <w:p w14:paraId="1FF309E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участие в жизни гражданского общества и оказывать поддержку инвалидам и их семьям;</w:t>
      </w:r>
    </w:p>
    <w:p w14:paraId="49CF2B05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выявлять и оценивать потребности инвалидов;</w:t>
      </w:r>
    </w:p>
    <w:p w14:paraId="2BB24BB0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гарантии основных социальных прав (здравоохранение, образование, занятость и профессиональная подготовка) в сотрудничестве с различными министерствами, занимающимися вопросами инвалидности;</w:t>
      </w:r>
    </w:p>
    <w:p w14:paraId="720E75D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организовывать соответствующие программы подготовки для государственных должностных лиц, контактирующих с инвалидами (сотрудников дорожной полиции, сотрудников следственных отделов, акушерок, социальных работников, учителей и других);</w:t>
      </w:r>
    </w:p>
    <w:p w14:paraId="2FCC2103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инвалидам средства, облегчающие их интеграцию на рынке труда;</w:t>
      </w:r>
    </w:p>
    <w:p w14:paraId="451B2A76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способствовать созданию конкретных рабочих мест, соответствующих возможностям людей с особыми потребностями;</w:t>
      </w:r>
    </w:p>
    <w:p w14:paraId="3E38B773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развивать исследования и изучение инвалидности и ее причин;</w:t>
      </w:r>
    </w:p>
    <w:p w14:paraId="20E294A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20BAB">
        <w:t>•</w:t>
      </w:r>
      <w:r w:rsidRPr="00C20BAB">
        <w:tab/>
        <w:t>предлагать и высказывать свое мнение по всем проектам правовых текстов, касающихся инвалидов.</w:t>
      </w:r>
    </w:p>
    <w:p w14:paraId="2F6E0817" w14:textId="77777777" w:rsidR="00CB4D49" w:rsidRPr="00C20BAB" w:rsidRDefault="00CB4D49" w:rsidP="00CB4D49">
      <w:pPr>
        <w:pStyle w:val="SingleTxtG"/>
        <w:rPr>
          <w:b/>
          <w:i/>
        </w:rPr>
      </w:pPr>
      <w:r w:rsidRPr="00C20BAB">
        <w:t>9.</w:t>
      </w:r>
      <w:r w:rsidRPr="00C20BAB">
        <w:tab/>
        <w:t>Для выполнения своих задач Агентство укомплектовано надлежащим персоналом и обеспечено бюджетом.</w:t>
      </w:r>
    </w:p>
    <w:p w14:paraId="2B391507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 xml:space="preserve">Равенство и </w:t>
      </w:r>
      <w:proofErr w:type="spellStart"/>
      <w:r w:rsidRPr="00C20BAB">
        <w:rPr>
          <w:bCs/>
        </w:rPr>
        <w:t>недискриминация</w:t>
      </w:r>
      <w:proofErr w:type="spellEnd"/>
      <w:r w:rsidRPr="00C20BAB">
        <w:rPr>
          <w:bCs/>
        </w:rPr>
        <w:t xml:space="preserve"> (статья 5)</w:t>
      </w:r>
    </w:p>
    <w:p w14:paraId="47E869A3" w14:textId="77777777" w:rsidR="00CB4D49" w:rsidRPr="00C20BAB" w:rsidRDefault="00CB4D49" w:rsidP="00CB4D49">
      <w:pPr>
        <w:pStyle w:val="SingleTxtG"/>
      </w:pPr>
      <w:r w:rsidRPr="00C20BAB">
        <w:t>10.</w:t>
      </w:r>
      <w:r w:rsidRPr="00C20BAB">
        <w:tab/>
      </w:r>
      <w:proofErr w:type="gramStart"/>
      <w:r w:rsidRPr="00C20BAB">
        <w:t>Помимо того что</w:t>
      </w:r>
      <w:proofErr w:type="gramEnd"/>
      <w:r w:rsidRPr="00C20BAB">
        <w:t xml:space="preserve"> существует статья 10 Конституции, которая гласит, что </w:t>
      </w:r>
      <w:r>
        <w:t>«</w:t>
      </w:r>
      <w:r w:rsidRPr="00C20BAB">
        <w:t>все люди равны перед законом</w:t>
      </w:r>
      <w:r>
        <w:t>»</w:t>
      </w:r>
      <w:r w:rsidRPr="00C20BAB">
        <w:t xml:space="preserve">, принцип </w:t>
      </w:r>
      <w:proofErr w:type="spellStart"/>
      <w:r w:rsidRPr="00C20BAB">
        <w:t>недискриминации</w:t>
      </w:r>
      <w:proofErr w:type="spellEnd"/>
      <w:r w:rsidRPr="00C20BAB">
        <w:t xml:space="preserve"> является основополагающим принципом </w:t>
      </w:r>
      <w:proofErr w:type="spellStart"/>
      <w:r w:rsidRPr="00C20BAB">
        <w:t>джибутийского</w:t>
      </w:r>
      <w:proofErr w:type="spellEnd"/>
      <w:r w:rsidRPr="00C20BAB">
        <w:t xml:space="preserve"> права. Он присутствует во всем национальном законодательстве, в частности в Уголовном кодексе, предусматривающем суровые наказания, и в Трудовом кодексе, предоставляющем налоговые льготы компаниям, нанимающим на работу инвалидов.</w:t>
      </w:r>
    </w:p>
    <w:p w14:paraId="3A295F9E" w14:textId="77777777" w:rsidR="00CB4D49" w:rsidRPr="00C20BAB" w:rsidRDefault="00CB4D49" w:rsidP="00CB4D49">
      <w:pPr>
        <w:pStyle w:val="SingleTxtG"/>
        <w:rPr>
          <w:b/>
          <w:i/>
        </w:rPr>
      </w:pPr>
      <w:r w:rsidRPr="00C20BAB">
        <w:t>11.</w:t>
      </w:r>
      <w:r w:rsidRPr="00C20BAB">
        <w:tab/>
        <w:t xml:space="preserve">Этот принцип закреплен в вышеупомянутом Законе об инвалидах. Статья 4 гласит: </w:t>
      </w:r>
      <w:r>
        <w:t>«</w:t>
      </w:r>
      <w:r w:rsidRPr="00C20BAB">
        <w:t>В соответствии с Конституцией государство Джибути запрещает любую дискриминацию по признаку инвалидности и гарантирует лицам с особыми потребностями равную и эффективную правовую защиту от всех форм дискриминации</w:t>
      </w:r>
      <w:r>
        <w:t>»</w:t>
      </w:r>
      <w:r w:rsidRPr="00C20BAB">
        <w:t>.</w:t>
      </w:r>
    </w:p>
    <w:p w14:paraId="6045FC39" w14:textId="77777777" w:rsidR="00CB4D49" w:rsidRPr="00C20BAB" w:rsidRDefault="00CB4D49" w:rsidP="00CB4D49">
      <w:pPr>
        <w:pStyle w:val="SingleTxtG"/>
        <w:rPr>
          <w:b/>
          <w:i/>
        </w:rPr>
      </w:pPr>
      <w:r w:rsidRPr="00C20BAB">
        <w:t>12.</w:t>
      </w:r>
      <w:r w:rsidRPr="00C20BAB">
        <w:tab/>
        <w:t xml:space="preserve">В статье 5 добавляется, что </w:t>
      </w:r>
      <w:r>
        <w:t>«</w:t>
      </w:r>
      <w:r w:rsidRPr="00C20BAB">
        <w:t>дискриминационными считаются любые положения или действия, следствием которых является исключение или ограничение возможностей лиц с особыми потребностями или же причинение им ущерба. Недискриминационными считаются конкретные меры, направленные на обеспечение эффективного равенства возможностей и обращения в отношении лиц с особыми потребностями по сравнению с другими лицами</w:t>
      </w:r>
      <w:r>
        <w:t>»</w:t>
      </w:r>
      <w:r w:rsidRPr="00C20BAB">
        <w:t xml:space="preserve">. </w:t>
      </w:r>
    </w:p>
    <w:p w14:paraId="77EA1003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Женщины-инвалиды (статья 6)</w:t>
      </w:r>
      <w:r w:rsidRPr="00C20BAB">
        <w:t xml:space="preserve"> </w:t>
      </w:r>
    </w:p>
    <w:p w14:paraId="69754636" w14:textId="77777777" w:rsidR="00CB4D49" w:rsidRPr="00C20BAB" w:rsidRDefault="00CB4D49" w:rsidP="00CB4D49">
      <w:pPr>
        <w:pStyle w:val="SingleTxtG"/>
      </w:pPr>
      <w:r w:rsidRPr="00C20BAB">
        <w:t>13.</w:t>
      </w:r>
      <w:r w:rsidRPr="00C20BAB">
        <w:tab/>
        <w:t xml:space="preserve">Государство-участник провело обследование домашних хозяйств для оценки уровня распространенности насилия в отношении женщин, включая женщин-инвалидов. </w:t>
      </w:r>
    </w:p>
    <w:p w14:paraId="53138106" w14:textId="77777777" w:rsidR="00CB4D49" w:rsidRPr="00C20BAB" w:rsidRDefault="00CB4D49" w:rsidP="00CB4D49">
      <w:pPr>
        <w:pStyle w:val="SingleTxtG"/>
        <w:rPr>
          <w:bCs/>
        </w:rPr>
      </w:pPr>
      <w:r w:rsidRPr="00C20BAB">
        <w:t>14.</w:t>
      </w:r>
      <w:r w:rsidRPr="00C20BAB">
        <w:tab/>
        <w:t xml:space="preserve">Общая цель этого исследования состояла также в том, чтобы узнать об эволюции пагубной практики с </w:t>
      </w:r>
      <w:proofErr w:type="spellStart"/>
      <w:r w:rsidRPr="00C20BAB">
        <w:t>уделением</w:t>
      </w:r>
      <w:proofErr w:type="spellEnd"/>
      <w:r w:rsidRPr="00C20BAB">
        <w:t xml:space="preserve"> особого внимания КЖПО в Республике Джибути.</w:t>
      </w:r>
    </w:p>
    <w:p w14:paraId="2E49A33D" w14:textId="77777777" w:rsidR="00CB4D49" w:rsidRPr="00C20BAB" w:rsidRDefault="00CB4D49" w:rsidP="00CB4D49">
      <w:pPr>
        <w:pStyle w:val="SingleTxtG"/>
      </w:pPr>
      <w:r w:rsidRPr="00C20BAB">
        <w:t>15.</w:t>
      </w:r>
      <w:r w:rsidRPr="00C20BAB">
        <w:tab/>
        <w:t xml:space="preserve">Таким образом, исследование пагубной практики с особым акцентом на КЖПО обусловлено необходимостью сбора и получения надежной, актуальной, репрезентативной информации и данных, учитывающих положение женщин/девочек, в том числе инвалидов, на всей территории страны. </w:t>
      </w:r>
    </w:p>
    <w:p w14:paraId="5A082FC1" w14:textId="77777777" w:rsidR="00CB4D49" w:rsidRPr="00C20BAB" w:rsidRDefault="00CB4D49" w:rsidP="00CB4D49">
      <w:pPr>
        <w:pStyle w:val="SingleTxtG"/>
      </w:pPr>
      <w:r w:rsidRPr="00C20BAB">
        <w:t>16.</w:t>
      </w:r>
      <w:r w:rsidRPr="00C20BAB">
        <w:tab/>
        <w:t>Исследование показало, что инвалиды не подвергаются никакой дискриминации и являются неотъемлемой частью всех инициатив правительства.</w:t>
      </w:r>
    </w:p>
    <w:p w14:paraId="071CDBBA" w14:textId="77777777" w:rsidR="00CB4D49" w:rsidRPr="00C20BAB" w:rsidRDefault="00CB4D49" w:rsidP="00CB4D49">
      <w:pPr>
        <w:pStyle w:val="SingleTxtG"/>
      </w:pPr>
      <w:r w:rsidRPr="00C20BAB">
        <w:t>17.</w:t>
      </w:r>
      <w:r w:rsidRPr="00C20BAB">
        <w:tab/>
        <w:t>Во время празднования Национальной недели женщин государство-участник предоставило женщинам-инвалидам рабочие инструменты, позволяющие им заниматься приносящей доход деятельностью. Это являлось мерой, направленной на то, чтобы помочь им выбраться из нищеты, от которой они страдают особенно сильно.</w:t>
      </w:r>
    </w:p>
    <w:p w14:paraId="79263586" w14:textId="77777777" w:rsidR="00CB4D49" w:rsidRPr="00C20BAB" w:rsidRDefault="00CB4D49" w:rsidP="00CB4D49">
      <w:pPr>
        <w:pStyle w:val="SingleTxtG"/>
      </w:pPr>
      <w:r w:rsidRPr="00C20BAB">
        <w:t>18.</w:t>
      </w:r>
      <w:r w:rsidRPr="00C20BAB">
        <w:tab/>
        <w:t>Государство-участник ежегодно предоставляет лицам с ограниченными возможностями инвалидные коляски.</w:t>
      </w:r>
    </w:p>
    <w:p w14:paraId="49E05668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Дети-инвалиды (статья 7)</w:t>
      </w:r>
    </w:p>
    <w:p w14:paraId="3E5FB005" w14:textId="77777777" w:rsidR="00CB4D49" w:rsidRPr="00C20BAB" w:rsidRDefault="00CB4D49" w:rsidP="00CB4D49">
      <w:pPr>
        <w:pStyle w:val="SingleTxtG"/>
      </w:pPr>
      <w:r w:rsidRPr="00C20BAB">
        <w:t>19.</w:t>
      </w:r>
      <w:r w:rsidRPr="00C20BAB">
        <w:tab/>
        <w:t>В 2016 году было проведено исследование в отношении детей с особыми потребностями. Это исследование позволило сформулировать множество рекомендаций по улучшению положения детей-инвалидов.</w:t>
      </w:r>
    </w:p>
    <w:p w14:paraId="77F07A4B" w14:textId="77777777" w:rsidR="00CB4D49" w:rsidRPr="00C20BAB" w:rsidRDefault="00CB4D49" w:rsidP="00CB4D49">
      <w:pPr>
        <w:pStyle w:val="SingleTxtG"/>
      </w:pPr>
      <w:r w:rsidRPr="00C20BAB">
        <w:t>20.</w:t>
      </w:r>
      <w:r w:rsidRPr="00C20BAB">
        <w:tab/>
        <w:t>Для выполнения этих рекомендаций был создан межведомственный комитет во главе с премьер-министром.</w:t>
      </w:r>
    </w:p>
    <w:p w14:paraId="5F907E37" w14:textId="77777777" w:rsidR="00CB4D49" w:rsidRPr="00C20BAB" w:rsidRDefault="00CB4D49" w:rsidP="00CB4D49">
      <w:pPr>
        <w:pStyle w:val="SingleTxtG"/>
      </w:pPr>
      <w:r w:rsidRPr="00C20BAB">
        <w:t>21.</w:t>
      </w:r>
      <w:r w:rsidRPr="00C20BAB">
        <w:tab/>
        <w:t xml:space="preserve">Несколько департаментов разработали и приняли планы действий в интересах детей-инвалидов. </w:t>
      </w:r>
    </w:p>
    <w:p w14:paraId="4546DE45" w14:textId="77777777" w:rsidR="00CB4D49" w:rsidRPr="00C20BAB" w:rsidRDefault="00CB4D49" w:rsidP="00CB4D49">
      <w:pPr>
        <w:pStyle w:val="SingleTxtG"/>
      </w:pPr>
      <w:r w:rsidRPr="00C20BAB">
        <w:t>22.</w:t>
      </w:r>
      <w:r w:rsidRPr="00C20BAB">
        <w:tab/>
        <w:t xml:space="preserve">Наиболее яркой акцией остается медицинское обслуживание 185 детей с особыми потребностями, которые в течение </w:t>
      </w:r>
      <w:r w:rsidR="00925AF5">
        <w:t>6</w:t>
      </w:r>
      <w:r w:rsidRPr="00C20BAB">
        <w:t xml:space="preserve"> месяцев имели возможность наблюдаться у специалистов. </w:t>
      </w:r>
    </w:p>
    <w:p w14:paraId="4AC9D22F" w14:textId="77777777" w:rsidR="00CB4D49" w:rsidRPr="00C20BAB" w:rsidRDefault="00CB4D49" w:rsidP="00CB4D49">
      <w:pPr>
        <w:pStyle w:val="SingleTxtG"/>
      </w:pPr>
      <w:r w:rsidRPr="00C20BAB">
        <w:t>23.</w:t>
      </w:r>
      <w:r w:rsidRPr="00C20BAB">
        <w:tab/>
        <w:t>Эти дети были обеспечены специальным оборудованием и материалами, такими как очки, инвалидные коляски, костыли, аудиограммы и т.</w:t>
      </w:r>
      <w:r w:rsidR="00925AF5">
        <w:t> </w:t>
      </w:r>
      <w:r w:rsidRPr="00C20BAB">
        <w:t xml:space="preserve">п. </w:t>
      </w:r>
    </w:p>
    <w:p w14:paraId="3B913C1A" w14:textId="77777777" w:rsidR="00CB4D49" w:rsidRPr="00C20BAB" w:rsidRDefault="00CB4D49" w:rsidP="00CB4D49">
      <w:pPr>
        <w:pStyle w:val="SingleTxtG"/>
      </w:pPr>
      <w:r w:rsidRPr="00C20BAB">
        <w:t>24.</w:t>
      </w:r>
      <w:r w:rsidRPr="00C20BAB">
        <w:tab/>
        <w:t>Кроме того, государство предприняло ряд действий, таких как:</w:t>
      </w:r>
    </w:p>
    <w:p w14:paraId="4DBB81E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оказание содействия и сопровождение семей с детьми с особыми потребностями во время медицинских консультаций;</w:t>
      </w:r>
    </w:p>
    <w:p w14:paraId="2D73F15C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обеспечение логистическими средствами;</w:t>
      </w:r>
    </w:p>
    <w:p w14:paraId="53FF19D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покрытие расходов на консультации и лекарства во время этой кампании;</w:t>
      </w:r>
    </w:p>
    <w:p w14:paraId="7C8FD2A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оказание помощи семьям путем покупки одежды во время праздников;</w:t>
      </w:r>
    </w:p>
    <w:p w14:paraId="34923B2C" w14:textId="77777777" w:rsidR="00CB4D49" w:rsidRPr="00595B41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 xml:space="preserve">оказание содействия в создании доходных видов деятельности для 108 семей с </w:t>
      </w:r>
      <w:r w:rsidRPr="00595B41">
        <w:t>детьми с особыми потребностями.</w:t>
      </w:r>
    </w:p>
    <w:p w14:paraId="68F4D86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Просветительно-воспитательная работа (статья 8)</w:t>
      </w:r>
    </w:p>
    <w:p w14:paraId="141FDED0" w14:textId="77777777" w:rsidR="00CB4D49" w:rsidRPr="00C20BAB" w:rsidRDefault="00CB4D49" w:rsidP="00CB4D49">
      <w:pPr>
        <w:pStyle w:val="SingleTxtG"/>
      </w:pPr>
      <w:r w:rsidRPr="00C20BAB">
        <w:t>25.</w:t>
      </w:r>
      <w:r w:rsidRPr="00C20BAB">
        <w:tab/>
        <w:t xml:space="preserve">С начала 2000-х годов Республика Джибути организует несколько особых Дней для консолидации деятельности по поощрению и защите прав инвалидов. </w:t>
      </w:r>
    </w:p>
    <w:p w14:paraId="25B385CA" w14:textId="77777777" w:rsidR="00CB4D49" w:rsidRPr="00C20BAB" w:rsidRDefault="00CB4D49" w:rsidP="00CB4D49">
      <w:pPr>
        <w:pStyle w:val="SingleTxtG"/>
      </w:pPr>
      <w:r w:rsidRPr="00C20BAB">
        <w:t>26.</w:t>
      </w:r>
      <w:r w:rsidRPr="00C20BAB">
        <w:tab/>
        <w:t xml:space="preserve">Например, государство-участник ежегодно отмечает Международный день инвалидов, первый из которых состоялся в 2005 году, и Всемирный день зрения и белой трости. </w:t>
      </w:r>
    </w:p>
    <w:p w14:paraId="73206102" w14:textId="77777777" w:rsidR="00CB4D49" w:rsidRPr="00C20BAB" w:rsidRDefault="00CB4D49" w:rsidP="00CB4D49">
      <w:pPr>
        <w:pStyle w:val="SingleTxtG"/>
      </w:pPr>
      <w:r w:rsidRPr="00C20BAB">
        <w:t>27.</w:t>
      </w:r>
      <w:r w:rsidRPr="00C20BAB">
        <w:tab/>
        <w:t xml:space="preserve">Эти Дни, организованные в полной координации с гражданским обществом, предоставляют широкие возможности для улучшения восприятия инвалидности в обществе и содействия социально-экономической интеграции людей с ограниченными возможностями. Государство-участник предоставляет также им возможность пользоваться всеми правами в качестве полноправных граждан Джибути. </w:t>
      </w:r>
    </w:p>
    <w:p w14:paraId="3C3686A2" w14:textId="77777777" w:rsidR="00CB4D49" w:rsidRPr="00C20BAB" w:rsidRDefault="00CB4D49" w:rsidP="00CB4D49">
      <w:pPr>
        <w:pStyle w:val="SingleTxtG"/>
      </w:pPr>
      <w:r w:rsidRPr="00C20BAB">
        <w:t>28.</w:t>
      </w:r>
      <w:r w:rsidRPr="00C20BAB">
        <w:tab/>
        <w:t>Кроме того, Республика Джибути организовала 21</w:t>
      </w:r>
      <w:r>
        <w:t>–</w:t>
      </w:r>
      <w:r w:rsidRPr="00C20BAB">
        <w:t xml:space="preserve">23 мая 2017 года под председательством премьер-министра национальное совещание по вопросу инвалидности с участием всех членов правительства и организаций гражданского общества, занимающихся поощрением и защитой прав инвалидов. На нем происходили встречи с гражданами для повышения осведомленности и размышления о социальной интеграции, занятости, автономии, образовании и мобильности инвалидов. </w:t>
      </w:r>
    </w:p>
    <w:p w14:paraId="12D7C6E7" w14:textId="77777777" w:rsidR="00CB4D49" w:rsidRPr="00C20BAB" w:rsidRDefault="00CB4D49" w:rsidP="00CB4D49">
      <w:pPr>
        <w:pStyle w:val="SingleTxtG"/>
      </w:pPr>
      <w:r w:rsidRPr="00C20BAB">
        <w:t>29.</w:t>
      </w:r>
      <w:r w:rsidRPr="00C20BAB">
        <w:tab/>
        <w:t xml:space="preserve">После этого совещания были проведены поездки во внутренние районы страны с целью охвата всего населения и ознакомления его с рекомендациями, вынесенными по итогам этого национального мероприятия. </w:t>
      </w:r>
    </w:p>
    <w:p w14:paraId="7AF63B6B" w14:textId="77777777" w:rsidR="00CB4D49" w:rsidRPr="00C20BAB" w:rsidRDefault="00CB4D49" w:rsidP="00CB4D49">
      <w:pPr>
        <w:pStyle w:val="SingleTxtG"/>
      </w:pPr>
      <w:r w:rsidRPr="00C20BAB">
        <w:t>30.</w:t>
      </w:r>
      <w:r w:rsidRPr="00C20BAB">
        <w:tab/>
        <w:t>Информационно-разъяснительные кампании по проблеме инвалидности возглавляются ассоциациями, занимающимися поощрением и защитой прав инвалидов. Фактически все Дни и совещания, организуемые в этих рамках, проводятся на основе всесторонних консультаций с участием гражданского общества, с тем чтобы обеспечить широкое распространение рекомендаций и результатов.</w:t>
      </w:r>
    </w:p>
    <w:p w14:paraId="53527E37" w14:textId="77777777" w:rsidR="00CB4D49" w:rsidRPr="00C20BAB" w:rsidRDefault="00CB4D49" w:rsidP="00CB4D49">
      <w:pPr>
        <w:pStyle w:val="SingleTxtG"/>
      </w:pPr>
      <w:r w:rsidRPr="00C20BAB">
        <w:t>31.</w:t>
      </w:r>
      <w:r w:rsidRPr="00C20BAB">
        <w:tab/>
        <w:t xml:space="preserve">Эти мероприятия широко освещаются средствами массовой информации по телевидению, радио, в печатных изданиях и социальных сетях. </w:t>
      </w:r>
    </w:p>
    <w:p w14:paraId="1EC0F80C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Доступность (статья 9)</w:t>
      </w:r>
    </w:p>
    <w:p w14:paraId="6BF8A5B2" w14:textId="77777777" w:rsidR="00CB4D49" w:rsidRPr="00C20BAB" w:rsidRDefault="00CB4D49" w:rsidP="00CB4D49">
      <w:pPr>
        <w:pStyle w:val="SingleTxtG"/>
      </w:pPr>
      <w:r w:rsidRPr="00C20BAB">
        <w:t>32.</w:t>
      </w:r>
      <w:r w:rsidRPr="00C20BAB">
        <w:tab/>
        <w:t xml:space="preserve">Как отмечалось в пункте 49 первоначального доклада государства-участника, создание Государственного секретариата по жилищным вопросам, который после перестановки кабинета министров в мае 2019 года был возведен в ранг министерства, частично помогло решить проблемы, связанные с доступностью жилья для инвалидов. </w:t>
      </w:r>
    </w:p>
    <w:p w14:paraId="3CF9867D" w14:textId="77777777" w:rsidR="00CB4D49" w:rsidRPr="00C20BAB" w:rsidRDefault="00CB4D49" w:rsidP="00CB4D49">
      <w:pPr>
        <w:pStyle w:val="SingleTxtG"/>
      </w:pPr>
      <w:r w:rsidRPr="00C20BAB">
        <w:t>33.</w:t>
      </w:r>
      <w:r w:rsidRPr="00C20BAB">
        <w:tab/>
        <w:t>Адаптаци</w:t>
      </w:r>
      <w:r>
        <w:t>я</w:t>
      </w:r>
      <w:r w:rsidRPr="00C20BAB">
        <w:t xml:space="preserve"> жилья является одним из приоритетов политики в отношении инвалидов. Она касается всех видов инвалидности и призвана учитывать потребности людей с ограниченными возможностями в зависимости от особенностей их инвалидности. </w:t>
      </w:r>
    </w:p>
    <w:p w14:paraId="4BA947BF" w14:textId="77777777" w:rsidR="00CB4D49" w:rsidRPr="00C20BAB" w:rsidRDefault="00CB4D49" w:rsidP="00CB4D49">
      <w:pPr>
        <w:pStyle w:val="SingleTxtG"/>
      </w:pPr>
      <w:r w:rsidRPr="00C20BAB">
        <w:t>34.</w:t>
      </w:r>
      <w:r w:rsidRPr="00C20BAB">
        <w:tab/>
        <w:t xml:space="preserve">Таким образом, при строительстве социального жилья учитываются потребности инвалидов, в частности путем создания подъездных пандусов. </w:t>
      </w:r>
    </w:p>
    <w:p w14:paraId="3832382A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 xml:space="preserve">Ситуации риска и чрезвычайные гуманитарные ситуации </w:t>
      </w:r>
      <w:r>
        <w:rPr>
          <w:bCs/>
        </w:rPr>
        <w:br/>
      </w:r>
      <w:r w:rsidRPr="00C20BAB">
        <w:rPr>
          <w:bCs/>
        </w:rPr>
        <w:t>(статья 11)</w:t>
      </w:r>
    </w:p>
    <w:p w14:paraId="79A16B8F" w14:textId="77777777" w:rsidR="00CB4D49" w:rsidRPr="00C20BAB" w:rsidRDefault="00CB4D49" w:rsidP="00CB4D49">
      <w:pPr>
        <w:pStyle w:val="SingleTxtG"/>
      </w:pPr>
      <w:r w:rsidRPr="00C20BAB">
        <w:t>35.</w:t>
      </w:r>
      <w:r w:rsidRPr="00C20BAB">
        <w:tab/>
        <w:t xml:space="preserve">Что касается снижения риска стихийных бедствий, то страна находится в процессе создания нормативной и институциональной базы, соответствующей </w:t>
      </w:r>
      <w:proofErr w:type="spellStart"/>
      <w:r w:rsidRPr="00C20BAB">
        <w:t>Сендайской</w:t>
      </w:r>
      <w:proofErr w:type="spellEnd"/>
      <w:r w:rsidRPr="00C20BAB">
        <w:t xml:space="preserve"> рамочной программе.</w:t>
      </w:r>
    </w:p>
    <w:p w14:paraId="40A85804" w14:textId="77777777" w:rsidR="00CB4D49" w:rsidRPr="00C20BAB" w:rsidRDefault="00CB4D49" w:rsidP="00CB4D49">
      <w:pPr>
        <w:pStyle w:val="SingleTxtG"/>
      </w:pPr>
      <w:r w:rsidRPr="00C20BAB">
        <w:t>36.</w:t>
      </w:r>
      <w:r w:rsidRPr="00C20BAB">
        <w:tab/>
        <w:t>В настоящее время принимается текст операционного плана управления рисками, известный как план ORSEC. Важное внимание в этом плане уделяется помощи инвалидам в случае чрезвычайных ситуаций или стихийных бедствий.</w:t>
      </w:r>
    </w:p>
    <w:p w14:paraId="15457017" w14:textId="77777777" w:rsidR="00CB4D49" w:rsidRPr="00C20BAB" w:rsidRDefault="00CB4D49" w:rsidP="00CB4D49">
      <w:pPr>
        <w:pStyle w:val="SingleTxtG"/>
      </w:pPr>
      <w:r w:rsidRPr="00C20BAB">
        <w:t>37.</w:t>
      </w:r>
      <w:r w:rsidRPr="00C20BAB">
        <w:tab/>
        <w:t>В настоящее время плохая погода</w:t>
      </w:r>
      <w:r w:rsidRPr="006162F8">
        <w:t xml:space="preserve"> </w:t>
      </w:r>
      <w:r w:rsidRPr="00C20BAB">
        <w:t xml:space="preserve">в стране нанесла значительный ущерб. </w:t>
      </w:r>
      <w:r w:rsidR="00925AF5">
        <w:br/>
      </w:r>
      <w:r w:rsidRPr="00C20BAB">
        <w:t>При оказании помощи и принятии мер реагирования основное внимание уделялось уязвимым категориям людей и особенно инвалидам.</w:t>
      </w:r>
    </w:p>
    <w:p w14:paraId="23E9E5A5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Признание правосубъектности в условиях равенства (статья 12)</w:t>
      </w:r>
    </w:p>
    <w:p w14:paraId="5F1BA2C3" w14:textId="77777777" w:rsidR="00CB4D49" w:rsidRPr="00C20BAB" w:rsidRDefault="00CB4D49" w:rsidP="00CB4D49">
      <w:pPr>
        <w:pStyle w:val="SingleTxtG"/>
      </w:pPr>
      <w:r w:rsidRPr="00C20BAB">
        <w:t>38.</w:t>
      </w:r>
      <w:r w:rsidRPr="00C20BAB">
        <w:tab/>
        <w:t>Статья 166 Семейного кодекса не лишает инвалидов статуса юридического лица. Речь идет о защите их самих и их имущества от злонамеренных людей, которые могут поддаться искушению причинить вред.</w:t>
      </w:r>
    </w:p>
    <w:p w14:paraId="423FF90B" w14:textId="77777777" w:rsidR="00CB4D49" w:rsidRPr="00C20BAB" w:rsidRDefault="00CB4D49" w:rsidP="00CB4D49">
      <w:pPr>
        <w:pStyle w:val="SingleTxtG"/>
      </w:pPr>
      <w:r w:rsidRPr="00C20BAB">
        <w:t>39.</w:t>
      </w:r>
      <w:r w:rsidRPr="00C20BAB">
        <w:tab/>
        <w:t xml:space="preserve">Кроме того, Гражданский кодекс, принятый 12 апреля 2018 года, </w:t>
      </w:r>
      <w:r w:rsidR="00925AF5">
        <w:br/>
      </w:r>
      <w:r w:rsidRPr="00C20BAB">
        <w:t xml:space="preserve">конкретным образом предусматривает в статье 8, что </w:t>
      </w:r>
      <w:r>
        <w:t>«</w:t>
      </w:r>
      <w:r w:rsidRPr="00C20BAB">
        <w:t>каждое лицо обладает правосубъектностью</w:t>
      </w:r>
      <w:r>
        <w:t>»</w:t>
      </w:r>
      <w:r w:rsidRPr="00C20BAB">
        <w:t>.</w:t>
      </w:r>
    </w:p>
    <w:p w14:paraId="2B41EB8C" w14:textId="77777777" w:rsidR="00CB4D49" w:rsidRPr="00C20BAB" w:rsidRDefault="00CB4D49" w:rsidP="00CB4D49">
      <w:pPr>
        <w:pStyle w:val="SingleTxtG"/>
      </w:pPr>
      <w:r w:rsidRPr="00C20BAB">
        <w:t>40.</w:t>
      </w:r>
      <w:r w:rsidRPr="00C20BAB">
        <w:tab/>
        <w:t>Гражданский кодекс 2018 года не отменяет опекунство, а регулирует его в целях предотвращения злоупотреблений. Опека, которая является защитной мерой, объявляется судьей после заключения врача.</w:t>
      </w:r>
    </w:p>
    <w:p w14:paraId="1AF61774" w14:textId="77777777" w:rsidR="00CB4D49" w:rsidRPr="00C20BAB" w:rsidRDefault="00CB4D49" w:rsidP="00CB4D49">
      <w:pPr>
        <w:pStyle w:val="SingleTxtG"/>
      </w:pPr>
      <w:r w:rsidRPr="00C20BAB">
        <w:t>41.</w:t>
      </w:r>
      <w:r w:rsidRPr="00C20BAB">
        <w:tab/>
        <w:t>Статья 557 Гражданского кодекса предусматривает, что такая защита создается и обеспечивается при уважении личных свобод, основных прав и прав личности.</w:t>
      </w:r>
    </w:p>
    <w:p w14:paraId="6DEE7C74" w14:textId="77777777" w:rsidR="00CB4D49" w:rsidRPr="00C20BAB" w:rsidRDefault="00CB4D49" w:rsidP="00CB4D49">
      <w:pPr>
        <w:pStyle w:val="SingleTxtG"/>
      </w:pPr>
      <w:r w:rsidRPr="00C20BAB">
        <w:t>42.</w:t>
      </w:r>
      <w:r w:rsidRPr="00C20BAB">
        <w:tab/>
        <w:t>Законодательство Джибути соответствует режиму оказания помощи в принятии решений, введенному в действие Замечанием общего порядка № 1 (2014 год).</w:t>
      </w:r>
    </w:p>
    <w:p w14:paraId="71295AA2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Доступ к правосудию (статья 13)</w:t>
      </w:r>
    </w:p>
    <w:p w14:paraId="5A86F9A7" w14:textId="77777777" w:rsidR="00CB4D49" w:rsidRPr="00C20BAB" w:rsidRDefault="00CB4D49" w:rsidP="00CB4D49">
      <w:pPr>
        <w:pStyle w:val="SingleTxtG"/>
      </w:pPr>
      <w:r w:rsidRPr="00C20BAB">
        <w:t>43.</w:t>
      </w:r>
      <w:r w:rsidRPr="00C20BAB">
        <w:tab/>
        <w:t>Доступ к правосудию является одним из приоритетов Республики Джибути и реализуется посредством принятия многих важных мер.</w:t>
      </w:r>
    </w:p>
    <w:p w14:paraId="07245ECD" w14:textId="77777777" w:rsidR="00CB4D49" w:rsidRPr="00C20BAB" w:rsidRDefault="00CB4D49" w:rsidP="00CB4D49">
      <w:pPr>
        <w:pStyle w:val="SingleTxtG"/>
      </w:pPr>
      <w:r w:rsidRPr="00C20BAB">
        <w:t>44.</w:t>
      </w:r>
      <w:r w:rsidRPr="00C20BAB">
        <w:tab/>
        <w:t>Первым шагом является создание в 2012 году при Министерстве юстиции и судах службы и бюро по приему, информированию и консультированию участников судебных процессов. Эти структуры, как следует из их названия, обеспечивают прием людей, в том числе инвалидов, которые желают получить информацию и быть направленными в различные службы системы правосудия.</w:t>
      </w:r>
    </w:p>
    <w:p w14:paraId="19559DDD" w14:textId="77777777" w:rsidR="00CB4D49" w:rsidRPr="00C20BAB" w:rsidRDefault="00CB4D49" w:rsidP="00CB4D49">
      <w:pPr>
        <w:pStyle w:val="SingleTxtG"/>
      </w:pPr>
      <w:r w:rsidRPr="00C20BAB">
        <w:t>45.</w:t>
      </w:r>
      <w:r w:rsidRPr="00C20BAB">
        <w:tab/>
        <w:t>Второй мерой является децентрализация правосудия с организацией выездных судов в регионах и деревнях. Это предполагает поездки магистратов для проведения слушаний в местах, где нет судов.</w:t>
      </w:r>
    </w:p>
    <w:p w14:paraId="0495F464" w14:textId="77777777" w:rsidR="00CB4D49" w:rsidRPr="00C20BAB" w:rsidRDefault="00CB4D49" w:rsidP="00CB4D49">
      <w:pPr>
        <w:pStyle w:val="SingleTxtG"/>
      </w:pPr>
      <w:r w:rsidRPr="00C20BAB">
        <w:t>46.</w:t>
      </w:r>
      <w:r w:rsidRPr="00C20BAB">
        <w:tab/>
        <w:t xml:space="preserve">Третья наиболее важная мера </w:t>
      </w:r>
      <w:r w:rsidR="00925AF5">
        <w:t>–</w:t>
      </w:r>
      <w:r w:rsidRPr="00C20BAB">
        <w:t xml:space="preserve"> это создание системы помощи, позволяющей наиболее обездоленным получить доступ к правосудию.</w:t>
      </w:r>
    </w:p>
    <w:p w14:paraId="07CD5049" w14:textId="77777777" w:rsidR="00CB4D49" w:rsidRPr="00C20BAB" w:rsidRDefault="00CB4D49" w:rsidP="00CB4D49">
      <w:pPr>
        <w:pStyle w:val="SingleTxtG"/>
      </w:pPr>
      <w:r w:rsidRPr="00C20BAB">
        <w:t>47.</w:t>
      </w:r>
      <w:r w:rsidRPr="00C20BAB">
        <w:tab/>
        <w:t>С 2011 года сотни людей воспользовались правовой помощью в судах страны.</w:t>
      </w:r>
    </w:p>
    <w:p w14:paraId="6A8DBD95" w14:textId="77777777" w:rsidR="00CB4D49" w:rsidRPr="00C20BAB" w:rsidRDefault="00CB4D49" w:rsidP="00CB4D49">
      <w:pPr>
        <w:pStyle w:val="SingleTxtG"/>
      </w:pPr>
      <w:r w:rsidRPr="00C20BAB">
        <w:t>48.</w:t>
      </w:r>
      <w:r w:rsidRPr="00C20BAB">
        <w:tab/>
        <w:t>Инвалиды пользуются этой правовой помощью наравне с другими лицами.</w:t>
      </w:r>
    </w:p>
    <w:p w14:paraId="5AAEFEC1" w14:textId="77777777" w:rsidR="00CB4D49" w:rsidRPr="00C20BAB" w:rsidRDefault="00CB4D49" w:rsidP="00CB4D49">
      <w:pPr>
        <w:pStyle w:val="SingleTxtG"/>
      </w:pPr>
      <w:r w:rsidRPr="00C20BAB">
        <w:t>49.</w:t>
      </w:r>
      <w:r w:rsidRPr="00C20BAB">
        <w:tab/>
        <w:t>Что касается подготовки сотрудников судебных инстанций по вопросам прав личности, то Республика Джибути при поддержке правозащитных структур регулярно организует для работников судов совещания и семинары, посвященные основным договорам и органам в области прав человека.</w:t>
      </w:r>
    </w:p>
    <w:p w14:paraId="06701519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Свобода и личная неприкосновенность (статья 14)</w:t>
      </w:r>
    </w:p>
    <w:p w14:paraId="14E6118A" w14:textId="77777777" w:rsidR="00CB4D49" w:rsidRPr="00C20BAB" w:rsidRDefault="00CB4D49" w:rsidP="00CB4D49">
      <w:pPr>
        <w:pStyle w:val="SingleTxtG"/>
      </w:pPr>
      <w:r w:rsidRPr="00C20BAB">
        <w:t>50.</w:t>
      </w:r>
      <w:r w:rsidRPr="00C20BAB">
        <w:tab/>
        <w:t xml:space="preserve">Как и в пункте 9 этого перечня, речь идет как о защитной, так и о дискриминационной мере </w:t>
      </w:r>
      <w:r w:rsidR="00925AF5">
        <w:t>–</w:t>
      </w:r>
      <w:r w:rsidRPr="00C20BAB">
        <w:t xml:space="preserve"> когда совершившее преступление лицо с ограниченными возможностями не может быть приравнено в суде к лицу, не имеющему таких ограничений.</w:t>
      </w:r>
    </w:p>
    <w:p w14:paraId="593B8A1D" w14:textId="77777777" w:rsidR="00CB4D49" w:rsidRPr="00C20BAB" w:rsidRDefault="00CB4D49" w:rsidP="00CB4D49">
      <w:pPr>
        <w:pStyle w:val="SingleTxtG"/>
      </w:pPr>
      <w:r w:rsidRPr="00C20BAB">
        <w:t>51.</w:t>
      </w:r>
      <w:r w:rsidRPr="00C20BAB">
        <w:tab/>
        <w:t>Лицо с ограниченными возможностями не может быть приговорено к лишению свободы.</w:t>
      </w:r>
    </w:p>
    <w:p w14:paraId="5C2E501A" w14:textId="77777777" w:rsidR="00CB4D49" w:rsidRPr="00C20BAB" w:rsidRDefault="00CB4D49" w:rsidP="00CB4D49">
      <w:pPr>
        <w:pStyle w:val="SingleTxtG"/>
      </w:pPr>
      <w:r w:rsidRPr="00C20BAB">
        <w:t>52.</w:t>
      </w:r>
      <w:r w:rsidRPr="00C20BAB">
        <w:tab/>
        <w:t>С другой стороны, оно несет гражданскую ответственность, а его родители или семья оплачивают причиненный другим лицам ущерб.</w:t>
      </w:r>
    </w:p>
    <w:p w14:paraId="77C3DFEA" w14:textId="77777777" w:rsidR="00CB4D49" w:rsidRPr="00C20BAB" w:rsidRDefault="00CB4D49" w:rsidP="00CB4D49">
      <w:pPr>
        <w:pStyle w:val="SingleTxtG"/>
      </w:pPr>
      <w:r w:rsidRPr="00C20BAB">
        <w:t>53.</w:t>
      </w:r>
      <w:r w:rsidRPr="00C20BAB">
        <w:tab/>
        <w:t>Зачастую госпитализация инвалидов осуществляется добровольно; решение об их помещении в больницу принимается семьей.</w:t>
      </w:r>
    </w:p>
    <w:p w14:paraId="3072187B" w14:textId="77777777" w:rsidR="00CB4D49" w:rsidRPr="00C20BAB" w:rsidRDefault="00CB4D49" w:rsidP="00CB4D49">
      <w:pPr>
        <w:pStyle w:val="SingleTxtG"/>
      </w:pPr>
      <w:r w:rsidRPr="00C20BAB">
        <w:t>54.</w:t>
      </w:r>
      <w:r w:rsidRPr="00C20BAB">
        <w:tab/>
        <w:t>Принудительная госпитализация возможна, если человек является особенно агрессивным.</w:t>
      </w:r>
    </w:p>
    <w:p w14:paraId="242205EB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4849DD0A" w14:textId="77777777" w:rsidR="00CB4D49" w:rsidRPr="00C20BAB" w:rsidRDefault="00CB4D49" w:rsidP="00CB4D49">
      <w:pPr>
        <w:pStyle w:val="SingleTxtG"/>
      </w:pPr>
      <w:r w:rsidRPr="00C20BAB">
        <w:t>55.</w:t>
      </w:r>
      <w:r w:rsidRPr="00C20BAB">
        <w:tab/>
        <w:t xml:space="preserve">Как уже указывалось в наших предыдущих докладах договорным органам, все лица, проживающие в Джибути, защищены от пыток, а статья 16 Конституции предусматривает, что </w:t>
      </w:r>
      <w:r>
        <w:t>«</w:t>
      </w:r>
      <w:r w:rsidRPr="00C20BAB">
        <w:t xml:space="preserve">никто не должен подвергаться пыткам или </w:t>
      </w:r>
      <w:proofErr w:type="gramStart"/>
      <w:r w:rsidRPr="00C20BAB">
        <w:t>насилию</w:t>
      </w:r>
      <w:proofErr w:type="gramEnd"/>
      <w:r w:rsidRPr="00C20BAB">
        <w:t xml:space="preserve"> или же бесчеловечному, жестокому, унижающему достоинство или оскорбительному обращению</w:t>
      </w:r>
      <w:r>
        <w:t>»</w:t>
      </w:r>
      <w:r w:rsidRPr="00C20BAB">
        <w:t>.</w:t>
      </w:r>
    </w:p>
    <w:p w14:paraId="54B1AC36" w14:textId="77777777" w:rsidR="00CB4D49" w:rsidRPr="00C20BAB" w:rsidRDefault="00CB4D49" w:rsidP="00CB4D49">
      <w:pPr>
        <w:pStyle w:val="SingleTxtG"/>
      </w:pPr>
      <w:r w:rsidRPr="00C20BAB">
        <w:t>56.</w:t>
      </w:r>
      <w:r w:rsidRPr="00C20BAB">
        <w:tab/>
        <w:t xml:space="preserve">Пытки и акты варварства наказываются очень строго. Статья 324 Уголовного кодекса предусматривает, что </w:t>
      </w:r>
      <w:r>
        <w:t>«</w:t>
      </w:r>
      <w:r w:rsidRPr="00C20BAB">
        <w:t>применение к лицу пыток или актов варварства наказывается лишением свободы сроком на 15 лет</w:t>
      </w:r>
      <w:r>
        <w:t>»</w:t>
      </w:r>
      <w:r w:rsidRPr="00C20BAB">
        <w:t>.</w:t>
      </w:r>
    </w:p>
    <w:p w14:paraId="3F287CD1" w14:textId="77777777" w:rsidR="00CB4D49" w:rsidRPr="00C20BAB" w:rsidRDefault="00CB4D49" w:rsidP="00CB4D49">
      <w:pPr>
        <w:pStyle w:val="SingleTxtG"/>
      </w:pPr>
      <w:r w:rsidRPr="00C20BAB">
        <w:t>57.</w:t>
      </w:r>
      <w:r w:rsidRPr="00C20BAB">
        <w:tab/>
        <w:t>В соответствии со статьей 325 Уголовного кодекса в случае применения пыток или варварских действий в отношении лица с физическими или психическими недостатками это наказание увеличивается до 20 лет лишения свободы.</w:t>
      </w:r>
    </w:p>
    <w:p w14:paraId="0F4938AB" w14:textId="77777777" w:rsidR="00CB4D49" w:rsidRPr="00C20BAB" w:rsidRDefault="00CB4D49" w:rsidP="00CB4D49">
      <w:pPr>
        <w:pStyle w:val="SingleTxtG"/>
      </w:pPr>
      <w:r w:rsidRPr="00C20BAB">
        <w:t>58.</w:t>
      </w:r>
      <w:r w:rsidRPr="00C20BAB">
        <w:tab/>
        <w:t>В дополнение к таким традиционным институтам, как судебные органы, полиция и жандармерия, которые отвечают за защиту отдельных лиц, Республика Джибути в последнее время разработала механизмы защиты уязвимых лиц, в частности женщин, детей, инвалидов и престарелых.</w:t>
      </w:r>
    </w:p>
    <w:p w14:paraId="070FAA54" w14:textId="77777777" w:rsidR="00CB4D49" w:rsidRPr="00C20BAB" w:rsidRDefault="00CB4D49" w:rsidP="00CB4D49">
      <w:pPr>
        <w:pStyle w:val="SingleTxtG"/>
      </w:pPr>
      <w:r w:rsidRPr="00C20BAB">
        <w:t>59.</w:t>
      </w:r>
      <w:r w:rsidRPr="00C20BAB">
        <w:tab/>
        <w:t xml:space="preserve">Такими механизмами являются Национальная комиссия по правам человека (НКПЧ) и Национальное агентство по делам инвалидов. </w:t>
      </w:r>
    </w:p>
    <w:p w14:paraId="7F060073" w14:textId="77777777" w:rsidR="00CB4D49" w:rsidRPr="00C20BAB" w:rsidRDefault="00CB4D49" w:rsidP="00D80C4D">
      <w:pPr>
        <w:pStyle w:val="SingleTxtG"/>
        <w:pageBreakBefore/>
      </w:pPr>
      <w:r w:rsidRPr="00C20BAB">
        <w:t>60.</w:t>
      </w:r>
      <w:r w:rsidRPr="00C20BAB">
        <w:tab/>
        <w:t>В НКПЧ имеется подкомиссия, отвечающая за обеспечение соблюдения и осуществления Конвенции о правах инвалидов.</w:t>
      </w:r>
    </w:p>
    <w:p w14:paraId="244C34DD" w14:textId="77777777" w:rsidR="00CB4D49" w:rsidRPr="00C20BAB" w:rsidRDefault="00CB4D49" w:rsidP="00CB4D49">
      <w:pPr>
        <w:pStyle w:val="SingleTxtG"/>
      </w:pPr>
      <w:r w:rsidRPr="00C20BAB">
        <w:t>61.</w:t>
      </w:r>
      <w:r w:rsidRPr="00C20BAB">
        <w:tab/>
        <w:t>Кроме того, НКПЧ ежегодно посещает места содержания под стражей для получения информации об условиях пребывания заключенных в целом и уязвимых лиц, находящихся под стражей, в частности.</w:t>
      </w:r>
    </w:p>
    <w:p w14:paraId="1A94CA25" w14:textId="77777777" w:rsidR="00CB4D49" w:rsidRPr="00C20BAB" w:rsidRDefault="00CB4D49" w:rsidP="00CB4D49">
      <w:pPr>
        <w:pStyle w:val="SingleTxtG"/>
      </w:pPr>
      <w:r w:rsidRPr="00C20BAB">
        <w:t>62.</w:t>
      </w:r>
      <w:r w:rsidRPr="00C20BAB">
        <w:tab/>
        <w:t xml:space="preserve">Был создан второй механизм по защите прав инвалидов. Это </w:t>
      </w:r>
      <w:r w:rsidR="00925AF5">
        <w:t xml:space="preserve">– </w:t>
      </w:r>
      <w:r w:rsidRPr="00C20BAB">
        <w:t xml:space="preserve">Национальное агентство по делам инвалидов, о котором мы говорили выше. </w:t>
      </w:r>
    </w:p>
    <w:p w14:paraId="591BA855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Свобода от эксплуатации, насилия и надругательства (статья 16)</w:t>
      </w:r>
      <w:r w:rsidRPr="00C20BAB">
        <w:t xml:space="preserve"> </w:t>
      </w:r>
    </w:p>
    <w:p w14:paraId="1515BC3E" w14:textId="77777777" w:rsidR="00CB4D49" w:rsidRPr="00C20BAB" w:rsidRDefault="00CB4D49" w:rsidP="00CB4D49">
      <w:pPr>
        <w:pStyle w:val="SingleTxtG"/>
      </w:pPr>
      <w:r w:rsidRPr="00C20BAB">
        <w:t>63.</w:t>
      </w:r>
      <w:r w:rsidRPr="00C20BAB">
        <w:tab/>
        <w:t>За последнее десятилетие государство активизировало меры и действия по предотвращению эксплуатации и злоупотреблений и борьбе с ними.</w:t>
      </w:r>
    </w:p>
    <w:p w14:paraId="7DE3578F" w14:textId="77777777" w:rsidR="00CB4D49" w:rsidRPr="00C20BAB" w:rsidRDefault="00CB4D49" w:rsidP="00CB4D49">
      <w:pPr>
        <w:pStyle w:val="SingleTxtG"/>
      </w:pPr>
      <w:r w:rsidRPr="00C20BAB">
        <w:t>64.</w:t>
      </w:r>
      <w:r w:rsidRPr="00C20BAB">
        <w:tab/>
        <w:t>На законодательном уровне эти меры нашли свое воплощение в реформировании в 2016 году законодательства о торговле людьми и незаконном ввозе мигрантов, предусматривающего чрезвычайно суровые наказания (от 10 до 20 лет лишения свободы) в тех случаях, когда преступление совершается в отношении лица, которое является особенно уязвимым в силу его физической или психической инвалидности.</w:t>
      </w:r>
    </w:p>
    <w:p w14:paraId="15A2FC44" w14:textId="77777777" w:rsidR="00CB4D49" w:rsidRPr="00C20BAB" w:rsidRDefault="00CB4D49" w:rsidP="00CB4D49">
      <w:pPr>
        <w:pStyle w:val="SingleTxtG"/>
      </w:pPr>
      <w:r w:rsidRPr="00C20BAB">
        <w:t>65.</w:t>
      </w:r>
      <w:r w:rsidRPr="00C20BAB">
        <w:tab/>
        <w:t xml:space="preserve">В то же время в целях более эффективной борьбы с этим чудовищным преступлением государство-участник организует учебные курсы по данному вопросу для работников судебной системы (магистратов, полицейских, жандармов) и гражданского общества. </w:t>
      </w:r>
    </w:p>
    <w:p w14:paraId="28B48529" w14:textId="77777777" w:rsidR="00CB4D49" w:rsidRPr="00C20BAB" w:rsidRDefault="00CB4D49" w:rsidP="00CB4D49">
      <w:pPr>
        <w:pStyle w:val="SingleTxtG"/>
      </w:pPr>
      <w:r w:rsidRPr="00C20BAB">
        <w:t>66.</w:t>
      </w:r>
      <w:r w:rsidRPr="00C20BAB">
        <w:tab/>
        <w:t>Наконец</w:t>
      </w:r>
      <w:r w:rsidR="00925AF5">
        <w:t>,</w:t>
      </w:r>
      <w:r w:rsidRPr="00C20BAB">
        <w:t xml:space="preserve"> проводятся регулярные информационно-разъяснительные мероприятия среди населения.</w:t>
      </w:r>
    </w:p>
    <w:p w14:paraId="3065422C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Защита личной целостности (статья 17)</w:t>
      </w:r>
      <w:r w:rsidRPr="00C20BAB">
        <w:t xml:space="preserve"> </w:t>
      </w:r>
    </w:p>
    <w:p w14:paraId="37A86861" w14:textId="77777777" w:rsidR="00CB4D49" w:rsidRPr="00C20BAB" w:rsidRDefault="00CB4D49" w:rsidP="00CB4D49">
      <w:pPr>
        <w:pStyle w:val="SingleTxtG"/>
      </w:pPr>
      <w:r w:rsidRPr="00C20BAB">
        <w:t>67.</w:t>
      </w:r>
      <w:r w:rsidRPr="00C20BAB">
        <w:tab/>
        <w:t>Как и на все другие лица, на инвалидов распространяется статья 10 Священной Конституции. Государство обязано гарантировать им право на жизнь, свободу, безопасность и физическую неприкосновенность.</w:t>
      </w:r>
    </w:p>
    <w:p w14:paraId="52B91546" w14:textId="77777777" w:rsidR="00CB4D49" w:rsidRPr="00C20BAB" w:rsidRDefault="00CB4D49" w:rsidP="00CB4D49">
      <w:pPr>
        <w:pStyle w:val="SingleTxtG"/>
      </w:pPr>
      <w:r w:rsidRPr="00C20BAB">
        <w:t>68.</w:t>
      </w:r>
      <w:r w:rsidRPr="00C20BAB">
        <w:tab/>
        <w:t>Как гражданское, так и уголовное законодательство запрещает проведение экспериментов на теле человека. Так, в статье 19 Гражданского кодекса предусмотрено, что посягательство на физическую неприкосновенность человеческого тела может быть совершено только в случаях, когда это необходимо по медицинским показаниям. Согласие заинтересованного лица должно быть получено заранее.</w:t>
      </w:r>
    </w:p>
    <w:p w14:paraId="2171F593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Свобода передвижения и гражданство (статья 18)</w:t>
      </w:r>
    </w:p>
    <w:p w14:paraId="2BE6C565" w14:textId="77777777" w:rsidR="00CB4D49" w:rsidRPr="00C20BAB" w:rsidRDefault="00CB4D49" w:rsidP="00CB4D49">
      <w:pPr>
        <w:pStyle w:val="SingleTxtG"/>
      </w:pPr>
      <w:r w:rsidRPr="00C20BAB">
        <w:t>69.</w:t>
      </w:r>
      <w:r w:rsidRPr="00C20BAB">
        <w:tab/>
        <w:t>Не существует никако</w:t>
      </w:r>
      <w:r>
        <w:t>го</w:t>
      </w:r>
      <w:r w:rsidRPr="00C20BAB">
        <w:t xml:space="preserve"> дискриминаци</w:t>
      </w:r>
      <w:r>
        <w:t>онного различия</w:t>
      </w:r>
      <w:r w:rsidRPr="00C20BAB">
        <w:t xml:space="preserve"> между беженцами с инвалидностью и без инвалидности.</w:t>
      </w:r>
    </w:p>
    <w:p w14:paraId="4F2F87FC" w14:textId="77777777" w:rsidR="00CB4D49" w:rsidRPr="00C20BAB" w:rsidRDefault="00CB4D49" w:rsidP="00CB4D49">
      <w:pPr>
        <w:pStyle w:val="SingleTxtG"/>
      </w:pPr>
      <w:r w:rsidRPr="00C20BAB">
        <w:t>70.</w:t>
      </w:r>
      <w:r w:rsidRPr="00C20BAB">
        <w:tab/>
        <w:t>После Нью-Йоркского саммита по проблемам беженцев, состоявшегося в сентябре 2016 года, государство-участник в целях выполнения своих обязательств приняло в январе 2017 года закон о статусе беженцев в Джибути.</w:t>
      </w:r>
    </w:p>
    <w:p w14:paraId="6D80B5A5" w14:textId="77777777" w:rsidR="00CB4D49" w:rsidRPr="00C20BAB" w:rsidRDefault="00CB4D49" w:rsidP="00CB4D49">
      <w:pPr>
        <w:pStyle w:val="SingleTxtG"/>
      </w:pPr>
      <w:r w:rsidRPr="00C20BAB">
        <w:t>71.</w:t>
      </w:r>
      <w:r w:rsidRPr="00C20BAB">
        <w:tab/>
        <w:t xml:space="preserve">Закон гарантирует беженцам все основные права и свободы. Эти права перечислены в статье 14 Закона 2017 года. К ним относятся право на </w:t>
      </w:r>
      <w:proofErr w:type="spellStart"/>
      <w:r w:rsidRPr="00C20BAB">
        <w:t>недискриминацию</w:t>
      </w:r>
      <w:proofErr w:type="spellEnd"/>
      <w:r w:rsidRPr="00C20BAB">
        <w:t>, свобод</w:t>
      </w:r>
      <w:r>
        <w:t>а</w:t>
      </w:r>
      <w:r w:rsidRPr="00C20BAB">
        <w:t xml:space="preserve"> передвижения, </w:t>
      </w:r>
      <w:r>
        <w:t xml:space="preserve">право на получение </w:t>
      </w:r>
      <w:r w:rsidRPr="00C20BAB">
        <w:t>документ</w:t>
      </w:r>
      <w:r>
        <w:t>ов</w:t>
      </w:r>
      <w:r w:rsidRPr="00C20BAB">
        <w:t xml:space="preserve"> о гражданском состоянии, удостоверения личности и проездны</w:t>
      </w:r>
      <w:r>
        <w:t>х</w:t>
      </w:r>
      <w:r w:rsidRPr="00C20BAB">
        <w:t xml:space="preserve"> документ</w:t>
      </w:r>
      <w:r>
        <w:t>ов</w:t>
      </w:r>
      <w:r w:rsidRPr="00C20BAB">
        <w:t xml:space="preserve">, </w:t>
      </w:r>
      <w:r>
        <w:t xml:space="preserve">на </w:t>
      </w:r>
      <w:r w:rsidRPr="00C20BAB">
        <w:t xml:space="preserve">образование, труд, судопроизводство, собственность, </w:t>
      </w:r>
      <w:r>
        <w:t>вероисповедание</w:t>
      </w:r>
      <w:r w:rsidRPr="00C20BAB">
        <w:t>, свобода ассоциаций,</w:t>
      </w:r>
      <w:r>
        <w:t xml:space="preserve"> право на</w:t>
      </w:r>
      <w:r w:rsidRPr="00C20BAB">
        <w:t xml:space="preserve"> социальн</w:t>
      </w:r>
      <w:r>
        <w:t>ую</w:t>
      </w:r>
      <w:r w:rsidRPr="00C20BAB">
        <w:t xml:space="preserve"> и государственн</w:t>
      </w:r>
      <w:r>
        <w:t>ую</w:t>
      </w:r>
      <w:r w:rsidRPr="00C20BAB">
        <w:t xml:space="preserve"> помощь и натурализаци</w:t>
      </w:r>
      <w:r>
        <w:t>ю</w:t>
      </w:r>
      <w:r w:rsidRPr="00C20BAB">
        <w:t>.</w:t>
      </w:r>
    </w:p>
    <w:p w14:paraId="7DC578B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Самостоятельный образ жизни и вовлеченность в местное сообщество (статья 19)</w:t>
      </w:r>
    </w:p>
    <w:p w14:paraId="1BB61054" w14:textId="77777777" w:rsidR="00CB4D49" w:rsidRPr="00C20BAB" w:rsidRDefault="00CB4D49" w:rsidP="00CB4D49">
      <w:pPr>
        <w:pStyle w:val="SingleTxtG"/>
      </w:pPr>
      <w:r w:rsidRPr="00C20BAB">
        <w:t>72.</w:t>
      </w:r>
      <w:r w:rsidRPr="00C20BAB">
        <w:tab/>
        <w:t xml:space="preserve">Что касается жилья для солдат, получивших ранения во время внутреннего конфликта 1992 года, то государство-участник решило после консультаций с бенефициарами поселить их в жилые комплексы, предоставляемые другим лицам, с тем чтобы эти солдаты могли пользоваться поддержкой всей общины для решения проблем реабилитации. </w:t>
      </w:r>
    </w:p>
    <w:p w14:paraId="329D315F" w14:textId="77777777" w:rsidR="00CB4D49" w:rsidRPr="00C20BAB" w:rsidRDefault="00CB4D49" w:rsidP="00CB4D49">
      <w:pPr>
        <w:pStyle w:val="SingleTxtG"/>
      </w:pPr>
      <w:r w:rsidRPr="00C20BAB">
        <w:t>73.</w:t>
      </w:r>
      <w:r w:rsidRPr="00C20BAB">
        <w:tab/>
        <w:t xml:space="preserve">Государство-участник уделило первоочередное и исключительное внимание предоставлению 36 единиц жилья некоторым из раненых и инвалидов, пострадавших во время конфликта 1992 года. Однако другие инвалиды теперь могут пользоваться жильем, предоставляемым государством-участником, в частности благодаря инициативам Фонда права на жилище, который предоставляет уязвимым лицам бесплатное жилье. </w:t>
      </w:r>
    </w:p>
    <w:p w14:paraId="537BCE98" w14:textId="77777777" w:rsidR="00CB4D49" w:rsidRPr="00C20BAB" w:rsidRDefault="00CB4D49" w:rsidP="00CB4D49">
      <w:pPr>
        <w:pStyle w:val="SingleTxtG"/>
      </w:pPr>
      <w:r w:rsidRPr="00C20BAB">
        <w:t>74.</w:t>
      </w:r>
      <w:r w:rsidRPr="00C20BAB">
        <w:tab/>
        <w:t xml:space="preserve">Благодаря этому Фонду бесплатное жилье смогли получить сотни малообеспеченных семей. </w:t>
      </w:r>
    </w:p>
    <w:p w14:paraId="4FB18931" w14:textId="77777777" w:rsidR="00CB4D49" w:rsidRPr="00C20BAB" w:rsidRDefault="00CB4D49" w:rsidP="00CB4D49">
      <w:pPr>
        <w:pStyle w:val="SingleTxtG"/>
      </w:pPr>
      <w:r w:rsidRPr="00C20BAB">
        <w:t>75.</w:t>
      </w:r>
      <w:r w:rsidRPr="00C20BAB">
        <w:tab/>
        <w:t xml:space="preserve">Таким образом, через несколько месяцев после создания Фонда было построено и распределено 450 домов площадью 96 кв. м, оснащенных всеми удобствами. </w:t>
      </w:r>
    </w:p>
    <w:p w14:paraId="68E8ECD2" w14:textId="77777777" w:rsidR="00CB4D49" w:rsidRPr="00C20BAB" w:rsidRDefault="00CB4D49" w:rsidP="00CB4D49">
      <w:pPr>
        <w:pStyle w:val="SingleTxtG"/>
      </w:pPr>
      <w:r w:rsidRPr="00C20BAB">
        <w:t>76.</w:t>
      </w:r>
      <w:r w:rsidRPr="00C20BAB">
        <w:tab/>
        <w:t xml:space="preserve">Как указано в пункте 92 первоначального доклада, финансовая поддержка, оказываемая государством-участником инвалидам, по-прежнему является недостаточной. В настоящее время они могут рассчитывать только на поддержку со стороны своих семей. </w:t>
      </w:r>
    </w:p>
    <w:p w14:paraId="4AD23431" w14:textId="77777777" w:rsidR="00CB4D49" w:rsidRPr="00C20BAB" w:rsidRDefault="00CB4D49" w:rsidP="00CB4D49">
      <w:pPr>
        <w:pStyle w:val="SingleTxtG"/>
      </w:pPr>
      <w:r w:rsidRPr="00C20BAB">
        <w:t>77.</w:t>
      </w:r>
      <w:r w:rsidRPr="00C20BAB">
        <w:tab/>
        <w:t xml:space="preserve">Вместе с тем государство-участник ввело ежеквартальный денежный перевод в размере 30 000 франков Джибути (170 долл. США) в рамках Национальной программы семейной солидарности для уязвимых семей с инвалидом. </w:t>
      </w:r>
    </w:p>
    <w:p w14:paraId="7D2917F6" w14:textId="77777777" w:rsidR="00CB4D49" w:rsidRPr="00C20BAB" w:rsidRDefault="00CB4D49" w:rsidP="00CB4D49">
      <w:pPr>
        <w:pStyle w:val="SingleTxtG"/>
      </w:pPr>
      <w:r w:rsidRPr="00C20BAB">
        <w:t>78.</w:t>
      </w:r>
      <w:r w:rsidRPr="00C20BAB">
        <w:tab/>
        <w:t xml:space="preserve">Эта программа была начата в регионах </w:t>
      </w:r>
      <w:proofErr w:type="spellStart"/>
      <w:r w:rsidRPr="00C20BAB">
        <w:t>Дихил</w:t>
      </w:r>
      <w:proofErr w:type="spellEnd"/>
      <w:r w:rsidRPr="00C20BAB">
        <w:t xml:space="preserve"> и Али-</w:t>
      </w:r>
      <w:proofErr w:type="spellStart"/>
      <w:r w:rsidRPr="00C20BAB">
        <w:t>Сабих</w:t>
      </w:r>
      <w:proofErr w:type="spellEnd"/>
      <w:r w:rsidRPr="00C20BAB">
        <w:t xml:space="preserve"> и вскоре будет распространена на другие регионы и город Джибути.</w:t>
      </w:r>
    </w:p>
    <w:p w14:paraId="2C89223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Индивидуальная мобильность (статья 20)</w:t>
      </w:r>
    </w:p>
    <w:p w14:paraId="23F37154" w14:textId="77777777" w:rsidR="00CB4D49" w:rsidRPr="00C20BAB" w:rsidRDefault="00CB4D49" w:rsidP="00CB4D49">
      <w:pPr>
        <w:pStyle w:val="SingleTxtG"/>
      </w:pPr>
      <w:r w:rsidRPr="00C20BAB">
        <w:t>79.</w:t>
      </w:r>
      <w:r w:rsidRPr="00C20BAB">
        <w:tab/>
        <w:t>См. ответ 26.</w:t>
      </w:r>
    </w:p>
    <w:p w14:paraId="4D4F5DF6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Свобода выражения мнения и убеждений и доступ к информации (статья 21)</w:t>
      </w:r>
    </w:p>
    <w:p w14:paraId="78D473EA" w14:textId="77777777" w:rsidR="00CB4D49" w:rsidRPr="00C20BAB" w:rsidRDefault="00CB4D49" w:rsidP="00CB4D49">
      <w:pPr>
        <w:pStyle w:val="SingleTxtG"/>
      </w:pPr>
      <w:r w:rsidRPr="00C20BAB">
        <w:t>80.</w:t>
      </w:r>
      <w:r w:rsidRPr="00C20BAB">
        <w:tab/>
        <w:t>Как уже упоминалось, свобода выражения мнений является конституционным правом.</w:t>
      </w:r>
    </w:p>
    <w:p w14:paraId="096FD824" w14:textId="77777777" w:rsidR="00CB4D49" w:rsidRPr="00C20BAB" w:rsidRDefault="00CB4D49" w:rsidP="00CB4D49">
      <w:pPr>
        <w:pStyle w:val="SingleTxtG"/>
      </w:pPr>
      <w:r w:rsidRPr="00C20BAB">
        <w:t>81.</w:t>
      </w:r>
      <w:r w:rsidRPr="00C20BAB">
        <w:tab/>
        <w:t>В дополнение к тому, о чем говорилось в докладе, в целях обеспечения соблюдения этой основополагающей свободы 21 марта 2016 года государство-участник приняло закон о создании Национальной комиссии по коммуникациям.</w:t>
      </w:r>
    </w:p>
    <w:p w14:paraId="22C38192" w14:textId="77777777" w:rsidR="00CB4D49" w:rsidRPr="00C20BAB" w:rsidRDefault="00CB4D49" w:rsidP="00CB4D49">
      <w:pPr>
        <w:pStyle w:val="SingleTxtG"/>
      </w:pPr>
      <w:r w:rsidRPr="00C20BAB">
        <w:t>82.</w:t>
      </w:r>
      <w:r w:rsidRPr="00C20BAB">
        <w:tab/>
        <w:t xml:space="preserve">Ее задача </w:t>
      </w:r>
      <w:r>
        <w:t>«</w:t>
      </w:r>
      <w:r w:rsidRPr="00C20BAB">
        <w:t>заключается в том, чтобы консультировать и представлять свои мнения и рекомендации правительству и государственным учреждениям, с тем чтобы:</w:t>
      </w:r>
    </w:p>
    <w:p w14:paraId="414E8320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обеспечивать соблюдение закона в отношении свободы печати и права на информацию;</w:t>
      </w:r>
    </w:p>
    <w:p w14:paraId="7C09283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обеспечивать уважение плюрализма информации и равный доступ к средствам массовой информации для политических партий, а также профсоюзов и признанных организаций;</w:t>
      </w:r>
    </w:p>
    <w:p w14:paraId="065955D3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защищать человеческое достоинство и частную жизнь;</w:t>
      </w:r>
    </w:p>
    <w:p w14:paraId="2C3E32D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сохранять гражданский мир;</w:t>
      </w:r>
    </w:p>
    <w:p w14:paraId="6930CB2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обеспечивать защиту детей и подростков;</w:t>
      </w:r>
    </w:p>
    <w:p w14:paraId="0FEF6739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следить за соблюдением деонтологии и профессиональной этики;</w:t>
      </w:r>
    </w:p>
    <w:p w14:paraId="6E57C26E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осуществлять охрану культурного наследия страны во всем его богатстве и разнообразии, а также окружающей среды</w:t>
      </w:r>
      <w:r>
        <w:t>»</w:t>
      </w:r>
      <w:r w:rsidRPr="00C20BAB">
        <w:t>.</w:t>
      </w:r>
    </w:p>
    <w:p w14:paraId="37CAF62A" w14:textId="77777777" w:rsidR="00CB4D49" w:rsidRPr="00C20BAB" w:rsidRDefault="00CB4D49" w:rsidP="00CB4D49">
      <w:pPr>
        <w:pStyle w:val="SingleTxtG"/>
      </w:pPr>
      <w:r w:rsidRPr="00C20BAB">
        <w:t>83.</w:t>
      </w:r>
      <w:r w:rsidRPr="00C20BAB">
        <w:tab/>
        <w:t>В соответствии со статьей 4 Закона от 21 марта 2016 года Комиссия должна также обеспечивать разработку специальных программ для инвалидов.</w:t>
      </w:r>
    </w:p>
    <w:p w14:paraId="00527B02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Неприкосновенность частной жизни (статья 22)</w:t>
      </w:r>
    </w:p>
    <w:p w14:paraId="7745B5B8" w14:textId="77777777" w:rsidR="00CB4D49" w:rsidRPr="00C20BAB" w:rsidRDefault="00CB4D49" w:rsidP="00CB4D49">
      <w:pPr>
        <w:pStyle w:val="SingleTxtG"/>
      </w:pPr>
      <w:r w:rsidRPr="00C20BAB">
        <w:t>84.</w:t>
      </w:r>
      <w:r w:rsidRPr="00C20BAB">
        <w:tab/>
        <w:t>Неприкосновенность частной жизни признается и гарантируется национальным законодательством.</w:t>
      </w:r>
    </w:p>
    <w:p w14:paraId="48594450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Уважение дома и семьи (статья 23)</w:t>
      </w:r>
      <w:r w:rsidRPr="00C20BAB">
        <w:t xml:space="preserve"> </w:t>
      </w:r>
    </w:p>
    <w:p w14:paraId="239E8BA7" w14:textId="77777777" w:rsidR="00CB4D49" w:rsidRPr="00C20BAB" w:rsidRDefault="00CB4D49" w:rsidP="00CB4D49">
      <w:pPr>
        <w:pStyle w:val="SingleTxtG"/>
      </w:pPr>
      <w:r w:rsidRPr="00C20BAB">
        <w:t>85.</w:t>
      </w:r>
      <w:r w:rsidRPr="00C20BAB">
        <w:tab/>
        <w:t>Со времени подготовки периодического доклада никаких изменений в этой области не произошло.</w:t>
      </w:r>
    </w:p>
    <w:p w14:paraId="1460504D" w14:textId="77777777" w:rsidR="00CB4D49" w:rsidRPr="00C20BAB" w:rsidRDefault="00CB4D49" w:rsidP="00CB4D49">
      <w:pPr>
        <w:pStyle w:val="SingleTxtG"/>
      </w:pPr>
      <w:r w:rsidRPr="00C20BAB">
        <w:t>86.</w:t>
      </w:r>
      <w:r w:rsidRPr="00C20BAB">
        <w:tab/>
        <w:t>Вместе с тем государство-участник хотело бы проинформировать членов Комиссии о том, что в настоящее время проводится реформа Семейного кодекса и что будут рассмотрены, в частности, упомянутые статьи, а именно статьи 7, 23 и пункт 2 статьи 39.</w:t>
      </w:r>
    </w:p>
    <w:p w14:paraId="4DF54A27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Образование (статья 24)</w:t>
      </w:r>
    </w:p>
    <w:p w14:paraId="562A8C23" w14:textId="77777777" w:rsidR="00CB4D49" w:rsidRPr="00C20BAB" w:rsidRDefault="00CB4D49" w:rsidP="00CB4D49">
      <w:pPr>
        <w:pStyle w:val="SingleTxtG"/>
      </w:pPr>
      <w:r w:rsidRPr="00C20BAB">
        <w:t>87.</w:t>
      </w:r>
      <w:r w:rsidRPr="00C20BAB">
        <w:tab/>
        <w:t>Государство-участник уделяет приоритетное внимание образованию детей с особыми потребностями. Таким образом, все дети с особыми потребностями имеют право на соответствующее образование в подходящей среде, учитывающей их потребности и пожелания их семей.</w:t>
      </w:r>
    </w:p>
    <w:p w14:paraId="394F0FFA" w14:textId="77777777" w:rsidR="00CB4D49" w:rsidRPr="00C20BAB" w:rsidRDefault="00CB4D49" w:rsidP="008A3023">
      <w:pPr>
        <w:pStyle w:val="SingleTxtG"/>
      </w:pPr>
      <w:r w:rsidRPr="00C20BAB">
        <w:t>88.</w:t>
      </w:r>
      <w:r w:rsidRPr="00C20BAB">
        <w:tab/>
        <w:t xml:space="preserve">С целью создания инклюзивной среды в школах государство-участник поощряет интеграцию детей с особыми образовательными потребностями в учебные заведения, что является возможным благодаря созданию в рамках центрального управления национального образования независимого подразделения, отвечающего за школьное обучение детей с особыми образовательными потребностями. </w:t>
      </w:r>
    </w:p>
    <w:p w14:paraId="2924CDED" w14:textId="77777777" w:rsidR="00CB4D49" w:rsidRPr="00C20BAB" w:rsidRDefault="00CB4D49" w:rsidP="00CB4D49">
      <w:pPr>
        <w:pStyle w:val="SingleTxtG"/>
      </w:pPr>
      <w:r w:rsidRPr="00C20BAB">
        <w:t>89.</w:t>
      </w:r>
      <w:r w:rsidRPr="00C20BAB">
        <w:tab/>
        <w:t>Дети с незначительными физическими нарушениями посещают школу наравне с другими детьми и получают образование на общих условиях. Для детей с серьезными физическими нарушениями в существующих школах были созданы более благоприятные условия, и запланировано строительство новых школ.</w:t>
      </w:r>
    </w:p>
    <w:p w14:paraId="03FCCA5A" w14:textId="77777777" w:rsidR="00CB4D49" w:rsidRPr="00C20BAB" w:rsidRDefault="00CB4D49" w:rsidP="00CB4D49">
      <w:pPr>
        <w:pStyle w:val="SingleTxtG"/>
      </w:pPr>
      <w:r w:rsidRPr="00C20BAB">
        <w:t>90.</w:t>
      </w:r>
      <w:r w:rsidRPr="00C20BAB">
        <w:tab/>
        <w:t>Для детей с сенсорными и зрительными нарушениями была открыта специальная школа, располагающая всеми необходимыми средствами (транспорт, персонал, мебель, оборудование, средства автономии и т.</w:t>
      </w:r>
      <w:r>
        <w:t> </w:t>
      </w:r>
      <w:r w:rsidRPr="00C20BAB">
        <w:t>д.), и в целях обеспечения ее оптимальной работы 27 преподавателей прошли подготовку по языку Брайля и сурдопереводу.</w:t>
      </w:r>
    </w:p>
    <w:p w14:paraId="13EB9C97" w14:textId="77777777" w:rsidR="00CB4D49" w:rsidRPr="00C20BAB" w:rsidRDefault="00CB4D49" w:rsidP="00CB4D49">
      <w:pPr>
        <w:pStyle w:val="SingleTxtG"/>
      </w:pPr>
      <w:r w:rsidRPr="00C20BAB">
        <w:t>91.</w:t>
      </w:r>
      <w:r w:rsidRPr="00C20BAB">
        <w:tab/>
        <w:t>Кроме того, в целях поощрения образования инвалидов государство-участник проводило политику стимулирования путем предоставления примерно 50 учащимся старших классов средней школы с ограниченными физическими и умственными возможностями ежемесячных пособий в размере 15 000 франков Джибути, которые распределялись между Промышленно-торговой средней школой и Государственной средней школой Джибути.</w:t>
      </w:r>
    </w:p>
    <w:p w14:paraId="50E301A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Здоровье (статья 25)</w:t>
      </w:r>
    </w:p>
    <w:p w14:paraId="2FC44C39" w14:textId="77777777" w:rsidR="00CB4D49" w:rsidRPr="00C20BAB" w:rsidRDefault="00CB4D49" w:rsidP="00CB4D49">
      <w:pPr>
        <w:pStyle w:val="SingleTxtG"/>
      </w:pPr>
      <w:r w:rsidRPr="00C20BAB">
        <w:t>92.</w:t>
      </w:r>
      <w:r w:rsidRPr="00C20BAB">
        <w:tab/>
        <w:t>Медицинские службы оказывают качественную медицинскую и социальную помощь инвалидам, адаптированную к их ситуации. Например, они внедрили специальные информационные процессы, адаптированные к коммуникационным методам людей с ограниченными возможностями, и в течение нескольких лет занимаются подготовкой медицинского персонала по уходу за инвалидами.</w:t>
      </w:r>
    </w:p>
    <w:p w14:paraId="18AD02A6" w14:textId="77777777" w:rsidR="00CB4D49" w:rsidRPr="00C20BAB" w:rsidRDefault="00CB4D49" w:rsidP="00CB4D49">
      <w:pPr>
        <w:pStyle w:val="SingleTxtG"/>
      </w:pPr>
      <w:r w:rsidRPr="00C20BAB">
        <w:t>93.</w:t>
      </w:r>
      <w:r w:rsidRPr="00C20BAB">
        <w:tab/>
        <w:t>Кроме того, центральное управление здравоохранения периодически организует медицинские консультации примерно для 100 детей с особыми потребностями в центральных больницах города Джибути. Этот проект был начат в августе 2015 года.</w:t>
      </w:r>
    </w:p>
    <w:p w14:paraId="404B48E9" w14:textId="77777777" w:rsidR="00CB4D49" w:rsidRPr="00C20BAB" w:rsidRDefault="00CB4D49" w:rsidP="00CB4D49">
      <w:pPr>
        <w:pStyle w:val="SingleTxtG"/>
      </w:pPr>
      <w:r w:rsidRPr="00C20BAB">
        <w:t>94.</w:t>
      </w:r>
      <w:r w:rsidRPr="00C20BAB">
        <w:tab/>
        <w:t>Система всеобщего медицинского страхования обеспечивает базовое медицинское обслуживание всего населения, проживающего в Республике Джибути.</w:t>
      </w:r>
    </w:p>
    <w:p w14:paraId="2338EBBD" w14:textId="77777777" w:rsidR="00CB4D49" w:rsidRPr="00C20BAB" w:rsidRDefault="00CB4D49" w:rsidP="00CB4D49">
      <w:pPr>
        <w:pStyle w:val="SingleTxtG"/>
      </w:pPr>
      <w:r w:rsidRPr="00C20BAB">
        <w:t>95.</w:t>
      </w:r>
      <w:r w:rsidRPr="00C20BAB">
        <w:tab/>
        <w:t xml:space="preserve">Вместе с тем государство-участник признает необходимость и срочность предоставления медицинского страхования инвалидам и их семьям, с тем чтобы они могли пользоваться бесплатными консультациями и </w:t>
      </w:r>
      <w:r>
        <w:t>лечением</w:t>
      </w:r>
      <w:r w:rsidRPr="00C20BAB">
        <w:t xml:space="preserve">. </w:t>
      </w:r>
    </w:p>
    <w:p w14:paraId="59B86403" w14:textId="77777777" w:rsidR="00CB4D49" w:rsidRPr="00C20BAB" w:rsidRDefault="00CB4D49" w:rsidP="00CB4D49">
      <w:pPr>
        <w:pStyle w:val="SingleTxtG"/>
      </w:pPr>
      <w:r w:rsidRPr="00C20BAB">
        <w:t>96.</w:t>
      </w:r>
      <w:r w:rsidRPr="00C20BAB">
        <w:tab/>
        <w:t xml:space="preserve">На базе региональных медико-санитарных учреждений действуют передвижные пункты оказания медицинской помощи. Такие выезды позволяют удаленным группам населения воспользоваться качественными медицинскими услугами по более низким ценам и в непосредственной близости от мест их проживания. </w:t>
      </w:r>
    </w:p>
    <w:p w14:paraId="11E1A354" w14:textId="77777777" w:rsidR="00CB4D49" w:rsidRPr="00C20BAB" w:rsidRDefault="00CB4D49" w:rsidP="00CB4D49">
      <w:pPr>
        <w:pStyle w:val="SingleTxtG"/>
      </w:pPr>
      <w:r w:rsidRPr="00C20BAB">
        <w:t>97.</w:t>
      </w:r>
      <w:r w:rsidRPr="00C20BAB">
        <w:tab/>
        <w:t>К другим достижениям относятся следующие:</w:t>
      </w:r>
    </w:p>
    <w:p w14:paraId="184397FF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выявление и диагностика нарушений слуха с предоставлением слуховых аппаратов при поддержке Агентства социального развития Джибути;</w:t>
      </w:r>
    </w:p>
    <w:p w14:paraId="742ADA3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организация медицинских осмотров в начальных школах с целью выявления инвалидности;</w:t>
      </w:r>
    </w:p>
    <w:p w14:paraId="2B0356B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предоставление оборудования для выявления глухоты новорожденных в родильных домах Дар-эль-</w:t>
      </w:r>
      <w:proofErr w:type="spellStart"/>
      <w:r w:rsidRPr="00C20BAB">
        <w:t>Ханана</w:t>
      </w:r>
      <w:proofErr w:type="spellEnd"/>
      <w:r w:rsidRPr="00C20BAB">
        <w:t xml:space="preserve"> и </w:t>
      </w:r>
      <w:proofErr w:type="spellStart"/>
      <w:r w:rsidRPr="00C20BAB">
        <w:t>Балбала</w:t>
      </w:r>
      <w:proofErr w:type="spellEnd"/>
      <w:r w:rsidRPr="00C20BAB">
        <w:t>.</w:t>
      </w:r>
    </w:p>
    <w:p w14:paraId="3A235ED0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proofErr w:type="spellStart"/>
      <w:r w:rsidRPr="00C20BAB">
        <w:rPr>
          <w:bCs/>
        </w:rPr>
        <w:t>Абилитация</w:t>
      </w:r>
      <w:proofErr w:type="spellEnd"/>
      <w:r w:rsidRPr="00C20BAB">
        <w:rPr>
          <w:bCs/>
        </w:rPr>
        <w:t xml:space="preserve"> и реабилитация (статья 26)</w:t>
      </w:r>
    </w:p>
    <w:p w14:paraId="79F91658" w14:textId="77777777" w:rsidR="00CB4D49" w:rsidRPr="00C20BAB" w:rsidRDefault="00CB4D49" w:rsidP="00CB4D49">
      <w:pPr>
        <w:pStyle w:val="SingleTxtG"/>
      </w:pPr>
      <w:r w:rsidRPr="00C20BAB">
        <w:t>98.</w:t>
      </w:r>
      <w:r w:rsidRPr="00C20BAB">
        <w:tab/>
        <w:t>Создание ортопедического лечебно-реабилитационного центра, который обслуживает 6</w:t>
      </w:r>
      <w:r w:rsidR="00E841FC">
        <w:t> </w:t>
      </w:r>
      <w:r w:rsidRPr="00C20BAB">
        <w:t xml:space="preserve">250 взрослых людей с ограниченной подвижностью. Этот центр расположен в больнице </w:t>
      </w:r>
      <w:proofErr w:type="spellStart"/>
      <w:r w:rsidRPr="00C20BAB">
        <w:t>Балбала</w:t>
      </w:r>
      <w:proofErr w:type="spellEnd"/>
      <w:r w:rsidRPr="00C20BAB">
        <w:t>.</w:t>
      </w:r>
    </w:p>
    <w:p w14:paraId="63DB246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Труд и занятость (статья 27)</w:t>
      </w:r>
    </w:p>
    <w:p w14:paraId="6911708B" w14:textId="77777777" w:rsidR="00CB4D49" w:rsidRPr="00C20BAB" w:rsidRDefault="00CB4D49" w:rsidP="00CB4D49">
      <w:pPr>
        <w:pStyle w:val="SingleTxtG"/>
      </w:pPr>
      <w:r w:rsidRPr="00C20BAB">
        <w:t>99.</w:t>
      </w:r>
      <w:r w:rsidRPr="00C20BAB">
        <w:tab/>
        <w:t>Закон о поощрении и защите прав инвалидов 2018 года обеспечивает инвалидам равный со всеми другими гражданами доступ к государственной службе и частной занятости.</w:t>
      </w:r>
    </w:p>
    <w:p w14:paraId="5D176381" w14:textId="77777777" w:rsidR="00CB4D49" w:rsidRPr="00C20BAB" w:rsidRDefault="00CB4D49" w:rsidP="00CB4D49">
      <w:pPr>
        <w:pStyle w:val="SingleTxtG"/>
      </w:pPr>
      <w:r w:rsidRPr="00C20BAB">
        <w:t>100.</w:t>
      </w:r>
      <w:r w:rsidRPr="00C20BAB">
        <w:tab/>
        <w:t>Закон также гарантирует инвалид</w:t>
      </w:r>
      <w:r>
        <w:t>у</w:t>
      </w:r>
      <w:r w:rsidRPr="00C20BAB">
        <w:t>, пострадав</w:t>
      </w:r>
      <w:r>
        <w:t>шему</w:t>
      </w:r>
      <w:r w:rsidRPr="00C20BAB">
        <w:t xml:space="preserve"> в результате несчастного случая, </w:t>
      </w:r>
      <w:r>
        <w:t>сохранение</w:t>
      </w:r>
      <w:r w:rsidRPr="00C20BAB">
        <w:t xml:space="preserve"> </w:t>
      </w:r>
      <w:r>
        <w:t xml:space="preserve">его </w:t>
      </w:r>
      <w:r w:rsidRPr="00C20BAB">
        <w:t>работ</w:t>
      </w:r>
      <w:r>
        <w:t>ы</w:t>
      </w:r>
      <w:r w:rsidRPr="00C20BAB">
        <w:t xml:space="preserve"> или, в случае необходимости, предоставлен</w:t>
      </w:r>
      <w:r>
        <w:t>ие</w:t>
      </w:r>
      <w:r w:rsidRPr="00C20BAB">
        <w:t xml:space="preserve"> адаптированн</w:t>
      </w:r>
      <w:r>
        <w:t>ой</w:t>
      </w:r>
      <w:r w:rsidRPr="00C20BAB">
        <w:t xml:space="preserve"> работ</w:t>
      </w:r>
      <w:r>
        <w:t>ы</w:t>
      </w:r>
      <w:r w:rsidRPr="00C20BAB">
        <w:t>.</w:t>
      </w:r>
    </w:p>
    <w:p w14:paraId="655131FD" w14:textId="77777777" w:rsidR="00CB4D49" w:rsidRPr="00C20BAB" w:rsidRDefault="00CB4D49" w:rsidP="00CB4D49">
      <w:pPr>
        <w:pStyle w:val="SingleTxtG"/>
      </w:pPr>
      <w:r w:rsidRPr="00C20BAB">
        <w:t>101.</w:t>
      </w:r>
      <w:r w:rsidRPr="00C20BAB">
        <w:tab/>
        <w:t>Как уже упоминалось, инвалиды не должны подвергаться дискриминации.</w:t>
      </w:r>
    </w:p>
    <w:p w14:paraId="76F7A6DA" w14:textId="77777777" w:rsidR="00CB4D49" w:rsidRPr="00C20BAB" w:rsidRDefault="00CB4D49" w:rsidP="00CB4D49">
      <w:pPr>
        <w:pStyle w:val="SingleTxtG"/>
      </w:pPr>
      <w:r w:rsidRPr="00C20BAB">
        <w:t>102.</w:t>
      </w:r>
      <w:r w:rsidRPr="00C20BAB">
        <w:tab/>
        <w:t>Нарушение этих положений влечет за собой уголовное наказание и компенсацию жертве причиненного ущерба.</w:t>
      </w:r>
    </w:p>
    <w:p w14:paraId="15C8E146" w14:textId="77777777" w:rsidR="00CB4D49" w:rsidRPr="00C20BAB" w:rsidRDefault="00CB4D49" w:rsidP="00CB4D49">
      <w:pPr>
        <w:pStyle w:val="SingleTxtG"/>
      </w:pPr>
      <w:r w:rsidRPr="00C20BAB">
        <w:t>103.</w:t>
      </w:r>
      <w:r w:rsidRPr="00C20BAB">
        <w:tab/>
        <w:t>В настоящее время принимается декрет, дополняющий этот закон и, в частности, устанавливающий квоту для инвалидов.</w:t>
      </w:r>
    </w:p>
    <w:p w14:paraId="5676F971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Достаточный жизненный уровень и социальная защита (статья 28)</w:t>
      </w:r>
    </w:p>
    <w:p w14:paraId="2D4C5B0A" w14:textId="77777777" w:rsidR="00CB4D49" w:rsidRPr="00C20BAB" w:rsidRDefault="00CB4D49" w:rsidP="00CB4D49">
      <w:pPr>
        <w:pStyle w:val="SingleTxtG"/>
      </w:pPr>
      <w:r w:rsidRPr="00C20BAB">
        <w:t>104.</w:t>
      </w:r>
      <w:r w:rsidRPr="00C20BAB">
        <w:tab/>
        <w:t>В области социальной защиты и борьбы с нищетой в стране был принят закон о национальной стратегии социальной защиты на 2018</w:t>
      </w:r>
      <w:r>
        <w:t>–</w:t>
      </w:r>
      <w:r w:rsidRPr="00C20BAB">
        <w:t>2022 годы.</w:t>
      </w:r>
    </w:p>
    <w:p w14:paraId="654D5331" w14:textId="77777777" w:rsidR="00CB4D49" w:rsidRPr="00C20BAB" w:rsidRDefault="00CB4D49" w:rsidP="00CB4D49">
      <w:pPr>
        <w:pStyle w:val="SingleTxtG"/>
      </w:pPr>
      <w:r w:rsidRPr="00C20BAB">
        <w:t>105.</w:t>
      </w:r>
      <w:r w:rsidRPr="00C20BAB">
        <w:tab/>
        <w:t xml:space="preserve">Общей целью этой стратегии является установление минимального уровня социальной защиты. </w:t>
      </w:r>
    </w:p>
    <w:p w14:paraId="627D605B" w14:textId="77777777" w:rsidR="00CB4D49" w:rsidRPr="00C20BAB" w:rsidRDefault="00CB4D49" w:rsidP="00CB4D49">
      <w:pPr>
        <w:pStyle w:val="SingleTxtG"/>
      </w:pPr>
      <w:r w:rsidRPr="00C20BAB">
        <w:t>106.</w:t>
      </w:r>
      <w:r w:rsidRPr="00C20BAB">
        <w:tab/>
        <w:t>Стратегия предусматривает предоставление социальных пособий инвалидам, в частности в форме перечисления денежных средств.</w:t>
      </w:r>
    </w:p>
    <w:p w14:paraId="7EE66FED" w14:textId="77777777" w:rsidR="00CB4D49" w:rsidRPr="00C20BAB" w:rsidRDefault="00CB4D49" w:rsidP="00CB4D49">
      <w:pPr>
        <w:pStyle w:val="SingleTxtG"/>
      </w:pPr>
      <w:r w:rsidRPr="00C20BAB">
        <w:t>107.</w:t>
      </w:r>
      <w:r w:rsidRPr="00C20BAB">
        <w:tab/>
        <w:t>Развивается деятельность по созданию рабочих мест для семей с детьми-инвалидами.</w:t>
      </w:r>
    </w:p>
    <w:p w14:paraId="6960D460" w14:textId="77777777" w:rsidR="00CB4D49" w:rsidRPr="00C20BAB" w:rsidRDefault="00CB4D49" w:rsidP="00CB4D49">
      <w:pPr>
        <w:pStyle w:val="SingleTxtG"/>
      </w:pPr>
      <w:r w:rsidRPr="00C20BAB">
        <w:t>108.</w:t>
      </w:r>
      <w:r w:rsidRPr="00C20BAB">
        <w:tab/>
        <w:t>Кроме того, государство-участник обязуется оказывать финансовую и техническую поддержку кооперативам инвалидов для развития ремесленной деятельности и сбыта произведенных изделий.</w:t>
      </w:r>
    </w:p>
    <w:p w14:paraId="42C05BB0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Участие в политической и общественной жизни (статья 29)</w:t>
      </w:r>
    </w:p>
    <w:p w14:paraId="688A4F98" w14:textId="77777777" w:rsidR="00CB4D49" w:rsidRPr="00C20BAB" w:rsidRDefault="00CB4D49" w:rsidP="00CB4D49">
      <w:pPr>
        <w:pStyle w:val="SingleTxtG"/>
      </w:pPr>
      <w:r w:rsidRPr="00C20BAB">
        <w:t>109.</w:t>
      </w:r>
      <w:r w:rsidRPr="00C20BAB">
        <w:tab/>
        <w:t>После принятия в 1992 году Конституции, закладывающей основы правового государства и плюралистической демократии, государство-участник создало институциональные и нормативные рамки, признающие право каждого гражданина без какого бы то ни было различия участвовать в управлении государственными делами. Эти рамки включают, в частности:</w:t>
      </w:r>
    </w:p>
    <w:p w14:paraId="1D1C6033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Закон № 1/AN/92/2 L о политических партиях в Республике Джибути;</w:t>
      </w:r>
    </w:p>
    <w:p w14:paraId="64A3402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Закон № 2/AN/92/2 L о выборах.</w:t>
      </w:r>
    </w:p>
    <w:p w14:paraId="65E1A1F0" w14:textId="77777777" w:rsidR="00CB4D49" w:rsidRPr="00C20BAB" w:rsidRDefault="00CB4D49" w:rsidP="00CB4D49">
      <w:pPr>
        <w:pStyle w:val="SingleTxtG"/>
      </w:pPr>
      <w:r w:rsidRPr="00C20BAB">
        <w:t>110.</w:t>
      </w:r>
      <w:r w:rsidRPr="00C20BAB">
        <w:tab/>
        <w:t>Для того чтобы инвалиды могли в полной мере участвовать в процессе голосования, в пункте 48 вышеупомянутого Закона о выборах предусматривается, что любой избиратель с определенной степенью инвалидности, которая не позволяет ему положить избирательный бюллетень в конверт и опустить его в урну, имеет право на помощь другого избирателя по своему выбору.</w:t>
      </w:r>
    </w:p>
    <w:p w14:paraId="1C0E58BE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 xml:space="preserve">Участие в культурной жизни, проведении досуга и отдыха </w:t>
      </w:r>
      <w:r>
        <w:rPr>
          <w:bCs/>
        </w:rPr>
        <w:br/>
      </w:r>
      <w:r w:rsidRPr="00C20BAB">
        <w:rPr>
          <w:bCs/>
        </w:rPr>
        <w:t>и занятии спортом (статья 30)</w:t>
      </w:r>
    </w:p>
    <w:p w14:paraId="6D6F41B8" w14:textId="77777777" w:rsidR="00CB4D49" w:rsidRPr="00C20BAB" w:rsidRDefault="00CB4D49" w:rsidP="00CB4D49">
      <w:pPr>
        <w:pStyle w:val="SingleTxtG"/>
      </w:pPr>
      <w:r w:rsidRPr="00C20BAB">
        <w:t>111.</w:t>
      </w:r>
      <w:r w:rsidRPr="00C20BAB">
        <w:tab/>
        <w:t>В дополнение к достижениям, перечисленным в периодическом докладе, стратегический план действий Национального агентства по делам инвалидов включает ряд мер по обеспечению того, чтобы дети-инвалиды могли участвовать в культурной и рекреационной жизни, отдыхе и спорте и имели более широкий доступ к городской среде.</w:t>
      </w:r>
    </w:p>
    <w:p w14:paraId="603921BC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Статистика и сбор данных (статья 31)</w:t>
      </w:r>
    </w:p>
    <w:p w14:paraId="0AD006BC" w14:textId="77777777" w:rsidR="00CB4D49" w:rsidRPr="00C20BAB" w:rsidRDefault="00CB4D49" w:rsidP="00CB4D49">
      <w:pPr>
        <w:pStyle w:val="SingleTxtG"/>
      </w:pPr>
      <w:r w:rsidRPr="00C20BAB">
        <w:t>112.</w:t>
      </w:r>
      <w:r w:rsidRPr="00C20BAB">
        <w:tab/>
        <w:t xml:space="preserve">3 декабря 2019 года государство-участник приступило к проведению общенационального обследования по вопросам инвалидности. Эта кампания проводится Национальным институтом статистики в сотрудничестве с Национальным агентством по делам инвалидов. </w:t>
      </w:r>
    </w:p>
    <w:p w14:paraId="699F212D" w14:textId="77777777" w:rsidR="00CB4D49" w:rsidRPr="00C20BAB" w:rsidRDefault="00CB4D49" w:rsidP="00CB4D49">
      <w:pPr>
        <w:pStyle w:val="SingleTxtG"/>
      </w:pPr>
      <w:r w:rsidRPr="00C20BAB">
        <w:t>113.</w:t>
      </w:r>
      <w:r w:rsidRPr="00C20BAB">
        <w:tab/>
        <w:t xml:space="preserve">Общая цель обследования заключается в создании статистической базы данных, позволяющей получить полное представление о ситуации с инвалидностью в стране. </w:t>
      </w:r>
    </w:p>
    <w:p w14:paraId="18C8B51C" w14:textId="77777777" w:rsidR="00CB4D49" w:rsidRPr="00C20BAB" w:rsidRDefault="00CB4D49" w:rsidP="00CB4D49">
      <w:pPr>
        <w:pStyle w:val="SingleTxtG"/>
      </w:pPr>
      <w:r w:rsidRPr="00C20BAB">
        <w:t>114.</w:t>
      </w:r>
      <w:r w:rsidRPr="00C20BAB">
        <w:tab/>
        <w:t xml:space="preserve">Обследование будет способствовать улучшению сбора данных об инвалидности путем разработки стандартных инструментов и нормативов, которые обеспечили бы международную сопоставимость данных. </w:t>
      </w:r>
    </w:p>
    <w:p w14:paraId="66D8AD04" w14:textId="77777777" w:rsidR="00CB4D49" w:rsidRPr="00C20BAB" w:rsidRDefault="00CB4D49" w:rsidP="00CB4D49">
      <w:pPr>
        <w:pStyle w:val="SingleTxtG"/>
      </w:pPr>
      <w:r w:rsidRPr="00C20BAB">
        <w:t>115.</w:t>
      </w:r>
      <w:r w:rsidRPr="00C20BAB">
        <w:tab/>
        <w:t>Конкретными целями обследования являются:</w:t>
      </w:r>
    </w:p>
    <w:p w14:paraId="217254FC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оценка распространенности инвалидности на национальном и региональном уровнях;</w:t>
      </w:r>
    </w:p>
    <w:p w14:paraId="3A331BE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 xml:space="preserve">выявление количественных и качественных аспектов ситуации с инвалидностью и их проявлений в стране; </w:t>
      </w:r>
    </w:p>
    <w:p w14:paraId="55C2CE1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оценка равенства возможностей, доступа инвалидов к структурам здравоохранения, сфере образования, занятости, гражданской жизни и различным социальным льготам;</w:t>
      </w:r>
    </w:p>
    <w:p w14:paraId="2D68A896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определение отношения общества к инвалидности и инвалидам;</w:t>
      </w:r>
    </w:p>
    <w:p w14:paraId="23185BBC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определение социальных потребностей инвалидов;</w:t>
      </w:r>
    </w:p>
    <w:p w14:paraId="7883FB95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оказание услуг, включая разработку программ и политики в этой области и оценку таких программ и услуг.</w:t>
      </w:r>
    </w:p>
    <w:p w14:paraId="7A577D7C" w14:textId="77777777" w:rsidR="00CB4D49" w:rsidRPr="00C20BAB" w:rsidRDefault="00CB4D49" w:rsidP="00CB4D49">
      <w:pPr>
        <w:pStyle w:val="SingleTxtG"/>
      </w:pPr>
      <w:r w:rsidRPr="00C20BAB">
        <w:t>116.</w:t>
      </w:r>
      <w:r w:rsidRPr="00C20BAB">
        <w:tab/>
        <w:t xml:space="preserve">Ожидаемые результаты этого обследования, которые будут доступны в конце 2019 года, обеспечат базу данных по инвалидности в разбивке по регионам, местам проживания, типам инвалидности и полу. </w:t>
      </w:r>
    </w:p>
    <w:p w14:paraId="0975EFB7" w14:textId="77777777" w:rsidR="00CB4D49" w:rsidRPr="00C20BAB" w:rsidRDefault="00CB4D49" w:rsidP="00CB4D49">
      <w:pPr>
        <w:pStyle w:val="SingleTxtG"/>
      </w:pPr>
      <w:r w:rsidRPr="00C20BAB">
        <w:t>117.</w:t>
      </w:r>
      <w:r w:rsidRPr="00C20BAB">
        <w:tab/>
        <w:t>На основе собранных данных будет также подготовлен доклад с описанием и анализом ситуации с инвалидностью.</w:t>
      </w:r>
    </w:p>
    <w:p w14:paraId="0C7A0817" w14:textId="77777777" w:rsidR="00CB4D49" w:rsidRPr="00C20BAB" w:rsidRDefault="00CB4D49" w:rsidP="00CB4D49">
      <w:pPr>
        <w:pStyle w:val="SingleTxtG"/>
      </w:pPr>
      <w:r w:rsidRPr="00C20BAB">
        <w:t>118.</w:t>
      </w:r>
      <w:r w:rsidRPr="00C20BAB">
        <w:tab/>
        <w:t xml:space="preserve">В ходе обследования EDAM 4, проведенного Статистическим департаментом в 2017 году, был использован вопросник по инвалидности, разработанный Вашингтонской группой. </w:t>
      </w:r>
    </w:p>
    <w:p w14:paraId="40950E35" w14:textId="77777777" w:rsidR="00CB4D49" w:rsidRPr="00C20BAB" w:rsidRDefault="00CB4D49" w:rsidP="00CB4D49">
      <w:pPr>
        <w:pStyle w:val="SingleTxtG"/>
      </w:pPr>
      <w:r w:rsidRPr="00C20BAB">
        <w:t>119.</w:t>
      </w:r>
      <w:r w:rsidRPr="00C20BAB">
        <w:tab/>
        <w:t>В этом обследовании распространенности инвалидности, которое является общенациональным и призвано создать прочную базу по статистике инвалидности, используются методы сбора данных, рекомендованные Вашингтонской группой по статистике инвалидности.</w:t>
      </w:r>
    </w:p>
    <w:p w14:paraId="314ED568" w14:textId="77777777" w:rsidR="00CB4D49" w:rsidRPr="00C20BAB" w:rsidRDefault="00CB4D49" w:rsidP="00CB4D49">
      <w:pPr>
        <w:pStyle w:val="SingleTxtG"/>
      </w:pPr>
      <w:r w:rsidRPr="00C20BAB">
        <w:t>120.</w:t>
      </w:r>
      <w:r w:rsidRPr="00C20BAB">
        <w:tab/>
        <w:t>Эти методы представляют собой серию вопросов, выявляющих группу населения с ограниченными возможностями. Они позволят оценить распространенность инвалидности на национальном уровне вплоть до дезагрегированного уровня.</w:t>
      </w:r>
    </w:p>
    <w:p w14:paraId="385DBB91" w14:textId="77777777" w:rsidR="00CB4D49" w:rsidRPr="00C20BAB" w:rsidRDefault="00CB4D49" w:rsidP="00CB4D49">
      <w:pPr>
        <w:pStyle w:val="SingleTxtG"/>
      </w:pPr>
      <w:r w:rsidRPr="00C20BAB">
        <w:t>121.</w:t>
      </w:r>
      <w:r w:rsidRPr="00C20BAB">
        <w:tab/>
        <w:t>В обследовании распространенности инвалидности участвует Национальное агентство по делам инвалидов.</w:t>
      </w:r>
    </w:p>
    <w:p w14:paraId="7EF179C5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Международное сотрудничество (статья 32)</w:t>
      </w:r>
    </w:p>
    <w:p w14:paraId="10D98171" w14:textId="77777777" w:rsidR="00CB4D49" w:rsidRPr="00C20BAB" w:rsidRDefault="00CB4D49" w:rsidP="00CB4D49">
      <w:pPr>
        <w:pStyle w:val="SingleTxtG"/>
      </w:pPr>
      <w:r w:rsidRPr="00C20BAB">
        <w:t>122.</w:t>
      </w:r>
      <w:r w:rsidRPr="00C20BAB">
        <w:tab/>
        <w:t xml:space="preserve">Национальное агентство по делам инвалидов (НАДИ) является органом, отвечающим за представительство инвалидов, повышение эффективности участия инвалидов во всех сферах общественной жизни и их интеграцию в общество на основе принципа равных возможностей. </w:t>
      </w:r>
    </w:p>
    <w:p w14:paraId="03477DBB" w14:textId="77777777" w:rsidR="00CB4D49" w:rsidRPr="00C20BAB" w:rsidRDefault="00CB4D49" w:rsidP="00CB4D49">
      <w:pPr>
        <w:pStyle w:val="SingleTxtG"/>
      </w:pPr>
      <w:r w:rsidRPr="00C20BAB">
        <w:t>123.</w:t>
      </w:r>
      <w:r w:rsidRPr="00C20BAB">
        <w:tab/>
        <w:t xml:space="preserve">Что касается международного сотрудничества, то с момента создания НАДИ в июне 2018 года был подписан ряд соглашений о сотрудничестве с организациями системы Организации Объединенных Наций, государственными корпорациями, НПО и отраслевыми министерствами. </w:t>
      </w:r>
    </w:p>
    <w:p w14:paraId="68AF32D1" w14:textId="77777777" w:rsidR="00CB4D49" w:rsidRPr="00C20BAB" w:rsidRDefault="00CB4D49" w:rsidP="00CB4D49">
      <w:pPr>
        <w:pStyle w:val="SingleTxtG"/>
      </w:pPr>
      <w:r w:rsidRPr="00C20BAB">
        <w:t>124.</w:t>
      </w:r>
      <w:r w:rsidRPr="00C20BAB">
        <w:tab/>
        <w:t xml:space="preserve">Подписанные соглашения о сотрудничестве соответствуют стандартам и принципам Конвенции о правах инвалидов и определяют порядок разработки и осуществления программ и политики в области развития, обеспечивающих интеграцию инвалидов. </w:t>
      </w:r>
    </w:p>
    <w:p w14:paraId="243D6B80" w14:textId="77777777" w:rsidR="00CB4D49" w:rsidRPr="00C20BAB" w:rsidRDefault="00CB4D49" w:rsidP="00CB4D49">
      <w:pPr>
        <w:pStyle w:val="SingleTxtG"/>
      </w:pPr>
      <w:r w:rsidRPr="00C20BAB">
        <w:t>125.</w:t>
      </w:r>
      <w:r w:rsidRPr="00C20BAB">
        <w:tab/>
        <w:t>В настоящее время НАДИ готовит национальную стратегию в отношении инвалидов, направленную на разработку конкретных проектов по инвалидности, с одной стороны, и на содействие интеграции инвалидов в сотрудничество в области развития, с другой стороны.</w:t>
      </w:r>
    </w:p>
    <w:p w14:paraId="6351C35F" w14:textId="77777777" w:rsidR="00CB4D49" w:rsidRPr="00C20BAB" w:rsidRDefault="00CB4D49" w:rsidP="00CB4D49">
      <w:pPr>
        <w:pStyle w:val="SingleTxtG"/>
        <w:rPr>
          <w:b/>
        </w:rPr>
      </w:pPr>
      <w:r w:rsidRPr="00C20BAB">
        <w:t>126.</w:t>
      </w:r>
      <w:r w:rsidRPr="00C20BAB">
        <w:tab/>
        <w:t>Официальное начало разработки этой стратегии началось в понедельник, 2</w:t>
      </w:r>
      <w:r>
        <w:t> </w:t>
      </w:r>
      <w:r w:rsidRPr="00C20BAB">
        <w:t>декабря 2019 года, на национальном семинаре под председательством премьер-министра.</w:t>
      </w:r>
    </w:p>
    <w:p w14:paraId="52C1045A" w14:textId="77777777" w:rsidR="00CB4D49" w:rsidRPr="00C20BAB" w:rsidRDefault="00CB4D49" w:rsidP="00CB4D49">
      <w:pPr>
        <w:pStyle w:val="H1G"/>
      </w:pPr>
      <w:r w:rsidRPr="00C20BAB">
        <w:tab/>
      </w:r>
      <w:r w:rsidRPr="00C20BAB">
        <w:tab/>
      </w:r>
      <w:r w:rsidRPr="00C20BAB">
        <w:rPr>
          <w:bCs/>
        </w:rPr>
        <w:t>Национальное осуществление и мониторинг (статья 33)</w:t>
      </w:r>
    </w:p>
    <w:p w14:paraId="51D0DFAA" w14:textId="77777777" w:rsidR="00CB4D49" w:rsidRPr="00C20BAB" w:rsidRDefault="00CB4D49" w:rsidP="00CB4D49">
      <w:pPr>
        <w:pStyle w:val="SingleTxtG"/>
        <w:rPr>
          <w:b/>
        </w:rPr>
      </w:pPr>
      <w:r w:rsidRPr="00C20BAB">
        <w:t>127.</w:t>
      </w:r>
      <w:r w:rsidRPr="00C20BAB">
        <w:tab/>
        <w:t>Национальное агентство по делам инвалидов было создано на основании Закона</w:t>
      </w:r>
      <w:r>
        <w:t> </w:t>
      </w:r>
      <w:r w:rsidRPr="00C20BAB">
        <w:t>№ 15 от 25 июня 2018 года в качестве государственного административного учреждения. Он</w:t>
      </w:r>
      <w:r>
        <w:t>о</w:t>
      </w:r>
      <w:r w:rsidRPr="00C20BAB">
        <w:t xml:space="preserve"> обладает правосубъектностью и имеет административную и финансовую автономию. Национальное агентство по делам инвалидов существует при администрации президента Республики. </w:t>
      </w:r>
    </w:p>
    <w:p w14:paraId="552156F8" w14:textId="77777777" w:rsidR="00CB4D49" w:rsidRPr="00C20BAB" w:rsidRDefault="00CB4D49" w:rsidP="00CB4D49">
      <w:pPr>
        <w:pStyle w:val="SingleTxtG"/>
      </w:pPr>
      <w:r w:rsidRPr="00C20BAB">
        <w:t>128.</w:t>
      </w:r>
      <w:r w:rsidRPr="00C20BAB">
        <w:tab/>
        <w:t xml:space="preserve">Целью НАДИ является содействие участию, интеграции и </w:t>
      </w:r>
      <w:r>
        <w:t xml:space="preserve">обеспечению </w:t>
      </w:r>
      <w:r w:rsidRPr="00C20BAB">
        <w:t>равны</w:t>
      </w:r>
      <w:r>
        <w:t>х</w:t>
      </w:r>
      <w:r w:rsidRPr="00C20BAB">
        <w:t xml:space="preserve"> возможност</w:t>
      </w:r>
      <w:r>
        <w:t>ей</w:t>
      </w:r>
      <w:r w:rsidRPr="00C20BAB">
        <w:t xml:space="preserve"> инвалидов во всех сферах общественной жизни. </w:t>
      </w:r>
    </w:p>
    <w:p w14:paraId="7B125C9B" w14:textId="77777777" w:rsidR="00CB4D49" w:rsidRPr="00C20BAB" w:rsidRDefault="00CB4D49" w:rsidP="00CB4D49">
      <w:pPr>
        <w:pStyle w:val="SingleTxtG"/>
      </w:pPr>
      <w:r w:rsidRPr="00C20BAB">
        <w:t>129.</w:t>
      </w:r>
      <w:r w:rsidRPr="00C20BAB">
        <w:tab/>
        <w:t>В этой связи его задачи заключаются в следующем:</w:t>
      </w:r>
    </w:p>
    <w:p w14:paraId="0A779176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принимать, информировать и направлять инвалидов в государственные органы, занимающиеся вопросами инвалидности;</w:t>
      </w:r>
    </w:p>
    <w:p w14:paraId="281405C1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координировать и консолидировать разнообразные национальные и международные действия;</w:t>
      </w:r>
    </w:p>
    <w:p w14:paraId="232D8532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повышать осведомленность об уважении прав человека инвалидов и содействовать обеспечению равных возможностей;</w:t>
      </w:r>
    </w:p>
    <w:p w14:paraId="245B9EF7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участие в жизни гражданского общества и оказывать поддержку инвалидам и их семьям;</w:t>
      </w:r>
    </w:p>
    <w:p w14:paraId="69EE2E5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выявлять и оценивать потребности инвалидов;</w:t>
      </w:r>
    </w:p>
    <w:p w14:paraId="71758E4F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гарантии основных социальных прав (здравоохранение, образование, занятость и профессиональная подготовка) в сотрудничестве с различными министерствами, занимающимися вопросами инвалидности;</w:t>
      </w:r>
    </w:p>
    <w:p w14:paraId="45E15573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 xml:space="preserve">организовывать соответствующие программы подготовки для государственных должностных лиц, контактирующих с инвалидами (сотрудников дорожной полиции, сотрудников следственных отделов, акушерок, социальных работников, учителей и </w:t>
      </w:r>
      <w:bookmarkStart w:id="0" w:name="_GoBack"/>
      <w:bookmarkEnd w:id="0"/>
      <w:r w:rsidRPr="00C20BAB">
        <w:t>других);</w:t>
      </w:r>
    </w:p>
    <w:p w14:paraId="7097F437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обеспечивать инвалидам средства, облегчающие их интеграцию на рынке труда;</w:t>
      </w:r>
    </w:p>
    <w:p w14:paraId="1080E136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способствовать созданию конкретных рабочих мест, соответствующих возможностям людей с особыми потребностями;</w:t>
      </w:r>
    </w:p>
    <w:p w14:paraId="3B4C989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C20BAB">
        <w:rPr>
          <w:bCs/>
        </w:rPr>
        <w:t>•</w:t>
      </w:r>
      <w:r w:rsidRPr="00C20BAB">
        <w:tab/>
        <w:t>развивать исследования и изучение инвалидности и ее причин;</w:t>
      </w:r>
    </w:p>
    <w:p w14:paraId="048635F1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20BAB">
        <w:t>•</w:t>
      </w:r>
      <w:r w:rsidRPr="00C20BAB">
        <w:tab/>
        <w:t>предлагать и высказывать свое мнение по всем проектам правовых текстов</w:t>
      </w:r>
      <w:r w:rsidR="00E841FC">
        <w:t>.</w:t>
      </w:r>
      <w:r w:rsidRPr="00C20BAB">
        <w:t xml:space="preserve"> </w:t>
      </w:r>
    </w:p>
    <w:p w14:paraId="2BD01FAA" w14:textId="77777777" w:rsidR="00CB4D49" w:rsidRPr="00C20BAB" w:rsidRDefault="00CB4D49" w:rsidP="00CB4D49">
      <w:pPr>
        <w:pStyle w:val="SingleTxtG"/>
      </w:pPr>
      <w:r w:rsidRPr="00C20BAB">
        <w:t>130.</w:t>
      </w:r>
      <w:r w:rsidRPr="00C20BAB">
        <w:tab/>
      </w:r>
      <w:r w:rsidR="002B12E3">
        <w:t>К</w:t>
      </w:r>
      <w:r w:rsidRPr="00C20BAB">
        <w:t>аса</w:t>
      </w:r>
      <w:r w:rsidR="002B12E3">
        <w:t>тельно</w:t>
      </w:r>
      <w:r w:rsidRPr="00C20BAB">
        <w:t xml:space="preserve"> инвалидов.</w:t>
      </w:r>
    </w:p>
    <w:p w14:paraId="6A5B90AD" w14:textId="77777777" w:rsidR="00CB4D49" w:rsidRPr="00C20BAB" w:rsidRDefault="00CB4D49" w:rsidP="00CB4D49">
      <w:pPr>
        <w:pStyle w:val="SingleTxtG"/>
      </w:pPr>
      <w:r w:rsidRPr="00C20BAB">
        <w:t>131.</w:t>
      </w:r>
      <w:r w:rsidRPr="00C20BAB">
        <w:tab/>
        <w:t>НАДИ является назначенным координационным центром по осуществлению Конвенции о правах инвалидов и в этом качестве сотрудничает с различными отраслевыми министерствами по вопросам инвалидности.</w:t>
      </w:r>
    </w:p>
    <w:p w14:paraId="55CA2778" w14:textId="77777777" w:rsidR="00CB4D49" w:rsidRPr="00C20BAB" w:rsidRDefault="00CB4D49" w:rsidP="00CB4D49">
      <w:pPr>
        <w:pStyle w:val="SingleTxtG"/>
      </w:pPr>
      <w:r w:rsidRPr="00C20BAB">
        <w:t>132.</w:t>
      </w:r>
      <w:r w:rsidRPr="00C20BAB">
        <w:tab/>
        <w:t>Декрет № 2018-293/PRE об организации и работе Агентства предусматривает следующую организационную структуру:</w:t>
      </w:r>
    </w:p>
    <w:p w14:paraId="475912A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Административный совет;</w:t>
      </w:r>
    </w:p>
    <w:p w14:paraId="3F2CF492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Главное управление;</w:t>
      </w:r>
    </w:p>
    <w:p w14:paraId="3AAF5A75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 xml:space="preserve">Управление по административным, финансовым и правовым вопросам;  </w:t>
      </w:r>
    </w:p>
    <w:p w14:paraId="742E170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Управление по вопросам исследований и планирования;</w:t>
      </w:r>
    </w:p>
    <w:p w14:paraId="2736C0FD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Управление по вопросам профилактики, коммуникации и сотрудничества.</w:t>
      </w:r>
    </w:p>
    <w:p w14:paraId="7A96622E" w14:textId="77777777" w:rsidR="00CB4D49" w:rsidRPr="00C20BAB" w:rsidRDefault="00CB4D49" w:rsidP="00CB4D49">
      <w:pPr>
        <w:pStyle w:val="SingleTxtG"/>
      </w:pPr>
      <w:r w:rsidRPr="00C20BAB">
        <w:t>133.</w:t>
      </w:r>
      <w:r w:rsidRPr="00C20BAB">
        <w:tab/>
        <w:t>Ресурсы Агентства включают:</w:t>
      </w:r>
    </w:p>
    <w:p w14:paraId="7641685B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взнос из государственного бюджета;</w:t>
      </w:r>
    </w:p>
    <w:p w14:paraId="464D6FC2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вклад партнеров из страны;</w:t>
      </w:r>
    </w:p>
    <w:p w14:paraId="23C53354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внутренние ресурсы (сертификация экспертов по оказанию помощи, международные организации, экспертиза);</w:t>
      </w:r>
    </w:p>
    <w:p w14:paraId="5F4EECC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пожертвования и завещания.</w:t>
      </w:r>
    </w:p>
    <w:p w14:paraId="71DEE1F6" w14:textId="77777777" w:rsidR="00CB4D49" w:rsidRPr="00C20BAB" w:rsidRDefault="00CB4D49" w:rsidP="00CB4D49">
      <w:pPr>
        <w:pStyle w:val="SingleTxtG"/>
      </w:pPr>
      <w:r w:rsidRPr="00C20BAB">
        <w:t>134.</w:t>
      </w:r>
      <w:r w:rsidRPr="00C20BAB">
        <w:tab/>
        <w:t>Закон о финансах 2019 года предусматривает следующие расходы в течение первого года работы НАДИ:</w:t>
      </w:r>
    </w:p>
    <w:p w14:paraId="0E8F9FBE" w14:textId="77777777" w:rsidR="00CB4D49" w:rsidRPr="00C20BAB" w:rsidRDefault="00CB4D49" w:rsidP="00E841FC">
      <w:pPr>
        <w:pStyle w:val="Bullet1G"/>
        <w:pageBreakBefore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Приобретение спецтехники: 50 000 000 франков Джибути;</w:t>
      </w:r>
    </w:p>
    <w:p w14:paraId="36EFFBC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Поддержка международного сотрудничества: 5 000 000 франков Джибути;</w:t>
      </w:r>
    </w:p>
    <w:p w14:paraId="2F9B3DF7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Компьютерная мебель: 15 000 000 франков Джибути;</w:t>
      </w:r>
    </w:p>
    <w:p w14:paraId="71A4EE71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Цифровая система: 25 000 000 франков Джибути;</w:t>
      </w:r>
    </w:p>
    <w:p w14:paraId="5F5C4A5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Приобретение мебели: 15 000 000 франков Джибути;</w:t>
      </w:r>
    </w:p>
    <w:p w14:paraId="729D4EB6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Исследовательский проект переписи населения: 35 000 000 франков Джибути;</w:t>
      </w:r>
    </w:p>
    <w:p w14:paraId="17E18B2A" w14:textId="77777777" w:rsidR="00CB4D49" w:rsidRPr="00C20BAB" w:rsidRDefault="00CB4D49" w:rsidP="00CB4D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20BAB">
        <w:t>•</w:t>
      </w:r>
      <w:r w:rsidRPr="00C20BAB">
        <w:tab/>
        <w:t>Бюджет на текущую деятельность: 60 148 832 франков Джибути.</w:t>
      </w:r>
    </w:p>
    <w:p w14:paraId="42A4853A" w14:textId="77777777" w:rsidR="00CB4D49" w:rsidRPr="00F614DC" w:rsidRDefault="00CB4D49" w:rsidP="00CB4D49">
      <w:pPr>
        <w:pStyle w:val="SingleTxtG"/>
        <w:spacing w:before="240" w:after="0"/>
        <w:jc w:val="center"/>
        <w:rPr>
          <w:u w:val="single"/>
        </w:rPr>
      </w:pPr>
      <w:r w:rsidRPr="00F614DC">
        <w:rPr>
          <w:u w:val="single"/>
        </w:rPr>
        <w:tab/>
      </w:r>
      <w:r w:rsidRPr="00F614DC">
        <w:rPr>
          <w:u w:val="single"/>
        </w:rPr>
        <w:tab/>
      </w:r>
      <w:r w:rsidRPr="00F614DC">
        <w:rPr>
          <w:u w:val="single"/>
        </w:rPr>
        <w:tab/>
      </w:r>
      <w:r>
        <w:rPr>
          <w:u w:val="single"/>
        </w:rPr>
        <w:tab/>
      </w:r>
    </w:p>
    <w:p w14:paraId="3C97DA09" w14:textId="77777777" w:rsidR="00381C24" w:rsidRPr="00CB4D49" w:rsidRDefault="00381C24" w:rsidP="00983128"/>
    <w:sectPr w:rsidR="00381C24" w:rsidRPr="00CB4D49" w:rsidSect="00CB4D4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73903" w14:textId="77777777" w:rsidR="000A460D" w:rsidRPr="00A312BC" w:rsidRDefault="000A460D" w:rsidP="00A312BC"/>
  </w:endnote>
  <w:endnote w:type="continuationSeparator" w:id="0">
    <w:p w14:paraId="29FEF753" w14:textId="77777777" w:rsidR="000A460D" w:rsidRPr="00A312BC" w:rsidRDefault="000A460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781F1" w14:textId="77777777" w:rsidR="00CB4D49" w:rsidRPr="00CB4D49" w:rsidRDefault="00CB4D49">
    <w:pPr>
      <w:pStyle w:val="a8"/>
    </w:pPr>
    <w:r w:rsidRPr="00CB4D49">
      <w:rPr>
        <w:b/>
        <w:sz w:val="18"/>
      </w:rPr>
      <w:fldChar w:fldCharType="begin"/>
    </w:r>
    <w:r w:rsidRPr="00CB4D49">
      <w:rPr>
        <w:b/>
        <w:sz w:val="18"/>
      </w:rPr>
      <w:instrText xml:space="preserve"> PAGE  \* MERGEFORMAT </w:instrText>
    </w:r>
    <w:r w:rsidRPr="00CB4D49">
      <w:rPr>
        <w:b/>
        <w:sz w:val="18"/>
      </w:rPr>
      <w:fldChar w:fldCharType="separate"/>
    </w:r>
    <w:r w:rsidRPr="00CB4D49">
      <w:rPr>
        <w:b/>
        <w:noProof/>
        <w:sz w:val="18"/>
      </w:rPr>
      <w:t>2</w:t>
    </w:r>
    <w:r w:rsidRPr="00CB4D49">
      <w:rPr>
        <w:b/>
        <w:sz w:val="18"/>
      </w:rPr>
      <w:fldChar w:fldCharType="end"/>
    </w:r>
    <w:r>
      <w:rPr>
        <w:b/>
        <w:sz w:val="18"/>
      </w:rPr>
      <w:tab/>
    </w:r>
    <w:r>
      <w:t>GE.19-22635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5C03E" w14:textId="77777777" w:rsidR="00CB4D49" w:rsidRPr="00CB4D49" w:rsidRDefault="00CB4D49" w:rsidP="00CB4D49">
    <w:pPr>
      <w:pStyle w:val="a8"/>
      <w:tabs>
        <w:tab w:val="clear" w:pos="9639"/>
        <w:tab w:val="right" w:pos="9638"/>
      </w:tabs>
      <w:rPr>
        <w:b/>
        <w:sz w:val="18"/>
      </w:rPr>
    </w:pPr>
    <w:r>
      <w:t>GE.19-22635</w:t>
    </w:r>
    <w:r>
      <w:tab/>
    </w:r>
    <w:r w:rsidRPr="00CB4D49">
      <w:rPr>
        <w:b/>
        <w:sz w:val="18"/>
      </w:rPr>
      <w:fldChar w:fldCharType="begin"/>
    </w:r>
    <w:r w:rsidRPr="00CB4D49">
      <w:rPr>
        <w:b/>
        <w:sz w:val="18"/>
      </w:rPr>
      <w:instrText xml:space="preserve"> PAGE  \* MERGEFORMAT </w:instrText>
    </w:r>
    <w:r w:rsidRPr="00CB4D49">
      <w:rPr>
        <w:b/>
        <w:sz w:val="18"/>
      </w:rPr>
      <w:fldChar w:fldCharType="separate"/>
    </w:r>
    <w:r w:rsidRPr="00CB4D49">
      <w:rPr>
        <w:b/>
        <w:noProof/>
        <w:sz w:val="18"/>
      </w:rPr>
      <w:t>3</w:t>
    </w:r>
    <w:r w:rsidRPr="00CB4D4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1F6E1" w14:textId="77777777" w:rsidR="00042B72" w:rsidRPr="00CB4D49" w:rsidRDefault="00CB4D49" w:rsidP="00CB4D4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72E891" wp14:editId="3750CB2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22635  (</w:t>
    </w:r>
    <w:proofErr w:type="gramEnd"/>
    <w:r>
      <w:t>R)</w:t>
    </w:r>
    <w:r>
      <w:rPr>
        <w:lang w:val="en-US"/>
      </w:rPr>
      <w:t xml:space="preserve">  290120  3</w:t>
    </w:r>
    <w:r w:rsidR="00555A70">
      <w:rPr>
        <w:lang w:val="en-US"/>
      </w:rPr>
      <w:t>1</w:t>
    </w:r>
    <w:r>
      <w:rPr>
        <w:lang w:val="en-US"/>
      </w:rPr>
      <w:t>0120</w:t>
    </w:r>
    <w:r>
      <w:br/>
    </w:r>
    <w:r w:rsidRPr="00CB4D49">
      <w:rPr>
        <w:rFonts w:ascii="C39T30Lfz" w:hAnsi="C39T30Lfz"/>
        <w:kern w:val="14"/>
        <w:sz w:val="56"/>
      </w:rPr>
      <w:t></w:t>
    </w:r>
    <w:r w:rsidRPr="00CB4D49">
      <w:rPr>
        <w:rFonts w:ascii="C39T30Lfz" w:hAnsi="C39T30Lfz"/>
        <w:kern w:val="14"/>
        <w:sz w:val="56"/>
      </w:rPr>
      <w:t></w:t>
    </w:r>
    <w:r w:rsidRPr="00CB4D49">
      <w:rPr>
        <w:rFonts w:ascii="C39T30Lfz" w:hAnsi="C39T30Lfz"/>
        <w:kern w:val="14"/>
        <w:sz w:val="56"/>
      </w:rPr>
      <w:t></w:t>
    </w:r>
    <w:r w:rsidRPr="00CB4D49">
      <w:rPr>
        <w:rFonts w:ascii="C39T30Lfz" w:hAnsi="C39T30Lfz"/>
        <w:kern w:val="14"/>
        <w:sz w:val="56"/>
      </w:rPr>
      <w:t></w:t>
    </w:r>
    <w:r w:rsidRPr="00CB4D49">
      <w:rPr>
        <w:rFonts w:ascii="C39T30Lfz" w:hAnsi="C39T30Lfz"/>
        <w:kern w:val="14"/>
        <w:sz w:val="56"/>
      </w:rPr>
      <w:t></w:t>
    </w:r>
    <w:r w:rsidRPr="00CB4D49">
      <w:rPr>
        <w:rFonts w:ascii="C39T30Lfz" w:hAnsi="C39T30Lfz"/>
        <w:kern w:val="14"/>
        <w:sz w:val="56"/>
      </w:rPr>
      <w:t></w:t>
    </w:r>
    <w:r w:rsidRPr="00CB4D49">
      <w:rPr>
        <w:rFonts w:ascii="C39T30Lfz" w:hAnsi="C39T30Lfz"/>
        <w:kern w:val="14"/>
        <w:sz w:val="56"/>
      </w:rPr>
      <w:t></w:t>
    </w:r>
    <w:r w:rsidRPr="00CB4D49">
      <w:rPr>
        <w:rFonts w:ascii="C39T30Lfz" w:hAnsi="C39T30Lfz"/>
        <w:kern w:val="14"/>
        <w:sz w:val="56"/>
      </w:rPr>
      <w:t></w:t>
    </w:r>
    <w:r w:rsidRPr="00CB4D4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18DA3A1" wp14:editId="21CB2DE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DJI/R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JI/R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48EB2" w14:textId="77777777" w:rsidR="000A460D" w:rsidRPr="001075E9" w:rsidRDefault="000A46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5B0E23" w14:textId="77777777" w:rsidR="000A460D" w:rsidRDefault="000A46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ABFB24" w14:textId="77777777" w:rsidR="00CB4D49" w:rsidRPr="00F614DC" w:rsidRDefault="00CB4D49" w:rsidP="00CB4D49">
      <w:pPr>
        <w:pStyle w:val="ad"/>
      </w:pPr>
      <w:r>
        <w:tab/>
      </w:r>
      <w:r w:rsidRPr="00CB4D49">
        <w:rPr>
          <w:sz w:val="20"/>
        </w:rPr>
        <w:t>*</w:t>
      </w:r>
      <w:r>
        <w:tab/>
        <w:t>Настоящий документ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8B444" w14:textId="74C0F7B0" w:rsidR="00CB4D49" w:rsidRPr="00CB4D49" w:rsidRDefault="00D80C4D">
    <w:pPr>
      <w:pStyle w:val="a5"/>
    </w:pPr>
    <w:fldSimple w:instr=" TITLE  \* MERGEFORMAT ">
      <w:r w:rsidR="0069071A">
        <w:t>CRPD/C/DJI/RQ/1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CD732" w14:textId="3CB657A7" w:rsidR="00CB4D49" w:rsidRPr="00CB4D49" w:rsidRDefault="00D80C4D" w:rsidP="00CB4D49">
    <w:pPr>
      <w:pStyle w:val="a5"/>
      <w:jc w:val="right"/>
    </w:pPr>
    <w:fldSimple w:instr=" TITLE  \* MERGEFORMAT ">
      <w:r w:rsidR="0069071A">
        <w:t>CRPD/C/DJI/RQ/1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D07B2"/>
    <w:multiLevelType w:val="hybridMultilevel"/>
    <w:tmpl w:val="64BC20A4"/>
    <w:lvl w:ilvl="0" w:tplc="CBB2F6B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87A4BBE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1520B9E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A61E35E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E186911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AC58161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3620EA8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5896E56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5756D4B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0D"/>
    <w:rsid w:val="00011089"/>
    <w:rsid w:val="00026643"/>
    <w:rsid w:val="00033EE1"/>
    <w:rsid w:val="00042B72"/>
    <w:rsid w:val="000558BD"/>
    <w:rsid w:val="000A460D"/>
    <w:rsid w:val="000B57E7"/>
    <w:rsid w:val="000B6373"/>
    <w:rsid w:val="000B732B"/>
    <w:rsid w:val="000D4F80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12E3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55A70"/>
    <w:rsid w:val="005709E0"/>
    <w:rsid w:val="00572E19"/>
    <w:rsid w:val="005961C8"/>
    <w:rsid w:val="005966F1"/>
    <w:rsid w:val="005D7914"/>
    <w:rsid w:val="005E2B41"/>
    <w:rsid w:val="005F0B42"/>
    <w:rsid w:val="00681A10"/>
    <w:rsid w:val="0069071A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3023"/>
    <w:rsid w:val="008B6909"/>
    <w:rsid w:val="00903712"/>
    <w:rsid w:val="00906890"/>
    <w:rsid w:val="00906901"/>
    <w:rsid w:val="00911BE4"/>
    <w:rsid w:val="00925AF5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B4D49"/>
    <w:rsid w:val="00CE5A1A"/>
    <w:rsid w:val="00CF55F6"/>
    <w:rsid w:val="00D33D63"/>
    <w:rsid w:val="00D80C4D"/>
    <w:rsid w:val="00D90028"/>
    <w:rsid w:val="00D90138"/>
    <w:rsid w:val="00DD78D1"/>
    <w:rsid w:val="00DE32CD"/>
    <w:rsid w:val="00DF71B9"/>
    <w:rsid w:val="00E30B7B"/>
    <w:rsid w:val="00E73F76"/>
    <w:rsid w:val="00E77684"/>
    <w:rsid w:val="00E841FC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A9AD4D"/>
  <w15:docId w15:val="{D7BE55F4-884D-47BF-9C92-8CB49348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CB4D49"/>
    <w:rPr>
      <w:lang w:val="ru-RU" w:eastAsia="en-US"/>
    </w:rPr>
  </w:style>
  <w:style w:type="character" w:customStyle="1" w:styleId="HChGChar">
    <w:name w:val="_ H _Ch_G Char"/>
    <w:link w:val="HChG"/>
    <w:rsid w:val="00CB4D49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CB4D49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A182C-081F-492A-909A-E470986BF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14</Pages>
  <Words>4231</Words>
  <Characters>29449</Characters>
  <Application>Microsoft Office Word</Application>
  <DocSecurity>0</DocSecurity>
  <Lines>577</Lines>
  <Paragraphs>280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CRPD/C/DJI/RQ/1</vt:lpstr>
      <vt:lpstr>A/</vt:lpstr>
      <vt:lpstr>A/</vt:lpstr>
    </vt:vector>
  </TitlesOfParts>
  <Company>DCM</Company>
  <LinksUpToDate>false</LinksUpToDate>
  <CharactersWithSpaces>33400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CRPD/C/DJI/RQ/1</dc:title>
  <dc:subject/>
  <dc:creator>Svetlana PROKOUDINA</dc:creator>
  <cp:keywords/>
  <cp:lastModifiedBy>Svetlana PROKOUDINA</cp:lastModifiedBy>
  <cp:revision>3</cp:revision>
  <cp:lastPrinted>2020-01-31T14:54:00Z</cp:lastPrinted>
  <dcterms:created xsi:type="dcterms:W3CDTF">2020-01-31T14:54:00Z</dcterms:created>
  <dcterms:modified xsi:type="dcterms:W3CDTF">2020-01-31T14:55:00Z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