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Pr="001074E6" w:rsidRDefault="00C40431">
            <w:pPr>
              <w:spacing w:line="240" w:lineRule="atLeast"/>
              <w:jc w:val="right"/>
              <w:rPr>
                <w:sz w:val="20"/>
                <w:szCs w:val="21"/>
              </w:rPr>
            </w:pPr>
            <w:r>
              <w:rPr>
                <w:rFonts w:hint="eastAsia"/>
                <w:sz w:val="40"/>
                <w:szCs w:val="40"/>
              </w:rPr>
              <w:t>CCPR</w:t>
            </w:r>
            <w:r w:rsidR="00D97022">
              <w:rPr>
                <w:sz w:val="20"/>
              </w:rPr>
              <w:t>/</w:t>
            </w:r>
            <w:r w:rsidR="001074E6" w:rsidRPr="001074E6">
              <w:rPr>
                <w:sz w:val="20"/>
              </w:rPr>
              <w:t>C</w:t>
            </w:r>
            <w:r w:rsidR="00D97022">
              <w:rPr>
                <w:sz w:val="20"/>
              </w:rPr>
              <w:t>/</w:t>
            </w:r>
            <w:r w:rsidR="001074E6" w:rsidRPr="001074E6">
              <w:rPr>
                <w:sz w:val="20"/>
              </w:rPr>
              <w:t>SLE</w:t>
            </w:r>
            <w:r w:rsidR="00D97022">
              <w:rPr>
                <w:sz w:val="20"/>
              </w:rPr>
              <w:t>/</w:t>
            </w:r>
            <w:r w:rsidR="001074E6" w:rsidRPr="001074E6">
              <w:rPr>
                <w:sz w:val="20"/>
              </w:rPr>
              <w:t>CO</w:t>
            </w:r>
            <w:r w:rsidR="00D97022">
              <w:rPr>
                <w:sz w:val="20"/>
              </w:rPr>
              <w:t>/</w:t>
            </w:r>
            <w:r w:rsidR="001074E6" w:rsidRPr="001074E6">
              <w:rPr>
                <w:sz w:val="20"/>
              </w:rPr>
              <w:t>1</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D97022" w:rsidP="002D3D9F">
            <w:pPr>
              <w:spacing w:before="240" w:line="240" w:lineRule="atLeast"/>
              <w:rPr>
                <w:rFonts w:hint="eastAsia"/>
                <w:sz w:val="20"/>
              </w:rPr>
            </w:pPr>
            <w:r>
              <w:rPr>
                <w:sz w:val="20"/>
              </w:rPr>
              <w:t xml:space="preserve">Distr.: </w:t>
            </w:r>
            <w:r w:rsidR="001074E6" w:rsidRPr="001074E6">
              <w:rPr>
                <w:sz w:val="20"/>
              </w:rPr>
              <w:t>General</w:t>
            </w:r>
          </w:p>
          <w:p w:rsidR="00C40431" w:rsidRPr="002D3D9F" w:rsidRDefault="001074E6">
            <w:pPr>
              <w:spacing w:line="240" w:lineRule="atLeast"/>
              <w:rPr>
                <w:rFonts w:hint="eastAsia"/>
                <w:sz w:val="20"/>
              </w:rPr>
            </w:pPr>
            <w:r>
              <w:rPr>
                <w:sz w:val="20"/>
              </w:rPr>
              <w:t>17 April</w:t>
            </w:r>
            <w:r w:rsidR="005F24E4">
              <w:rPr>
                <w:sz w:val="20"/>
              </w:rPr>
              <w:t xml:space="preserve"> 20</w:t>
            </w:r>
            <w:r w:rsidR="00EB1B0B">
              <w:rPr>
                <w:rFonts w:hint="eastAsia"/>
                <w:sz w:val="20"/>
              </w:rPr>
              <w:t>14</w:t>
            </w:r>
          </w:p>
          <w:p w:rsidR="00C40431" w:rsidRPr="002D3D9F" w:rsidRDefault="00C40431">
            <w:pPr>
              <w:spacing w:line="240" w:lineRule="atLeast"/>
              <w:rPr>
                <w:sz w:val="20"/>
              </w:rPr>
            </w:pPr>
            <w:r w:rsidRPr="002D3D9F">
              <w:rPr>
                <w:sz w:val="20"/>
              </w:rPr>
              <w:t xml:space="preserve">Chinese </w:t>
            </w:r>
          </w:p>
          <w:p w:rsidR="00C40431" w:rsidRPr="002D3D9F" w:rsidRDefault="00D97022">
            <w:pPr>
              <w:spacing w:line="240" w:lineRule="atLeast"/>
              <w:rPr>
                <w:rFonts w:hint="eastAsia"/>
                <w:sz w:val="20"/>
              </w:rPr>
            </w:pPr>
            <w:r>
              <w:rPr>
                <w:sz w:val="20"/>
              </w:rPr>
              <w:t xml:space="preserve">Original: </w:t>
            </w:r>
            <w:r w:rsidR="00C40431" w:rsidRPr="002D3D9F">
              <w:rPr>
                <w:sz w:val="20"/>
              </w:rPr>
              <w:t>English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40431" w:rsidRPr="001074E6" w:rsidRDefault="00C40431" w:rsidP="001074E6">
      <w:pPr>
        <w:pStyle w:val="HChGC"/>
        <w:rPr>
          <w:rFonts w:hint="eastAsia"/>
        </w:rPr>
      </w:pPr>
      <w:r>
        <w:tab/>
      </w:r>
      <w:r>
        <w:tab/>
      </w:r>
      <w:r w:rsidR="001074E6" w:rsidRPr="001074E6">
        <w:rPr>
          <w:rFonts w:hint="eastAsia"/>
        </w:rPr>
        <w:t>对塞拉利昂初次报告的结论性意见</w:t>
      </w:r>
      <w:r w:rsidR="001074E6" w:rsidRPr="00C90203">
        <w:rPr>
          <w:rStyle w:val="FootnoteReference"/>
          <w:sz w:val="28"/>
          <w:szCs w:val="28"/>
          <w:vertAlign w:val="baseline"/>
        </w:rPr>
        <w:footnoteReference w:customMarkFollows="1" w:id="1"/>
        <w:t>*</w:t>
      </w:r>
    </w:p>
    <w:p w:rsidR="001074E6" w:rsidRDefault="00D97022" w:rsidP="001074E6">
      <w:pPr>
        <w:pStyle w:val="SingleTxtGC"/>
        <w:rPr>
          <w:rFonts w:hint="eastAsia"/>
        </w:rPr>
      </w:pPr>
      <w:r>
        <w:rPr>
          <w:rFonts w:hint="eastAsia"/>
        </w:rPr>
        <w:t>1.</w:t>
      </w:r>
      <w:r w:rsidR="001074E6">
        <w:rPr>
          <w:rFonts w:hint="eastAsia"/>
        </w:rPr>
        <w:t xml:space="preserve">  </w:t>
      </w:r>
      <w:r w:rsidR="001074E6">
        <w:rPr>
          <w:rFonts w:hint="eastAsia"/>
        </w:rPr>
        <w:t>委员会在</w:t>
      </w:r>
      <w:r w:rsidR="001074E6">
        <w:rPr>
          <w:rFonts w:hint="eastAsia"/>
        </w:rPr>
        <w:t>2014</w:t>
      </w:r>
      <w:r w:rsidR="001074E6">
        <w:rPr>
          <w:rFonts w:hint="eastAsia"/>
        </w:rPr>
        <w:t>年</w:t>
      </w:r>
      <w:r w:rsidR="001074E6">
        <w:rPr>
          <w:rFonts w:hint="eastAsia"/>
        </w:rPr>
        <w:t>3</w:t>
      </w:r>
      <w:r w:rsidR="001074E6">
        <w:rPr>
          <w:rFonts w:hint="eastAsia"/>
        </w:rPr>
        <w:t>月</w:t>
      </w:r>
      <w:r w:rsidR="001074E6">
        <w:rPr>
          <w:rFonts w:hint="eastAsia"/>
        </w:rPr>
        <w:t>11</w:t>
      </w:r>
      <w:r w:rsidR="001074E6">
        <w:rPr>
          <w:rFonts w:hint="eastAsia"/>
        </w:rPr>
        <w:t>日和</w:t>
      </w:r>
      <w:r w:rsidR="001074E6">
        <w:rPr>
          <w:rFonts w:hint="eastAsia"/>
        </w:rPr>
        <w:t>12</w:t>
      </w:r>
      <w:r w:rsidR="001074E6">
        <w:rPr>
          <w:rFonts w:hint="eastAsia"/>
        </w:rPr>
        <w:t>日第</w:t>
      </w:r>
      <w:r w:rsidR="001074E6">
        <w:rPr>
          <w:rFonts w:hint="eastAsia"/>
        </w:rPr>
        <w:t>3040</w:t>
      </w:r>
      <w:r w:rsidR="001074E6">
        <w:rPr>
          <w:rFonts w:hint="eastAsia"/>
        </w:rPr>
        <w:t>和</w:t>
      </w:r>
      <w:r w:rsidR="001074E6">
        <w:rPr>
          <w:rFonts w:hint="eastAsia"/>
        </w:rPr>
        <w:t>3041</w:t>
      </w:r>
      <w:r w:rsidR="001074E6">
        <w:rPr>
          <w:rFonts w:hint="eastAsia"/>
        </w:rPr>
        <w:t>次会议</w:t>
      </w:r>
      <w:r>
        <w:rPr>
          <w:rFonts w:hint="eastAsia"/>
        </w:rPr>
        <w:t>(</w:t>
      </w:r>
      <w:r w:rsidR="001074E6">
        <w:rPr>
          <w:rFonts w:hint="eastAsia"/>
        </w:rPr>
        <w:t>CCPR</w:t>
      </w:r>
      <w:r>
        <w:rPr>
          <w:rFonts w:hint="eastAsia"/>
        </w:rPr>
        <w:t>/</w:t>
      </w:r>
      <w:r w:rsidR="001074E6">
        <w:rPr>
          <w:rFonts w:hint="eastAsia"/>
        </w:rPr>
        <w:t>C</w:t>
      </w:r>
      <w:r>
        <w:rPr>
          <w:rFonts w:hint="eastAsia"/>
        </w:rPr>
        <w:t>/</w:t>
      </w:r>
      <w:r w:rsidR="001074E6">
        <w:rPr>
          <w:rFonts w:hint="eastAsia"/>
        </w:rPr>
        <w:t>SR.3040</w:t>
      </w:r>
      <w:r w:rsidR="001074E6">
        <w:rPr>
          <w:rFonts w:hint="eastAsia"/>
        </w:rPr>
        <w:t>和</w:t>
      </w:r>
      <w:r w:rsidR="001074E6">
        <w:rPr>
          <w:rFonts w:hint="eastAsia"/>
        </w:rPr>
        <w:t>3041</w:t>
      </w:r>
      <w:r>
        <w:rPr>
          <w:rFonts w:hint="eastAsia"/>
        </w:rPr>
        <w:t>)</w:t>
      </w:r>
      <w:r w:rsidR="001074E6">
        <w:rPr>
          <w:rFonts w:hint="eastAsia"/>
        </w:rPr>
        <w:t>上审议了塞拉利昂提交的初次报告</w:t>
      </w:r>
      <w:r>
        <w:rPr>
          <w:rFonts w:hint="eastAsia"/>
        </w:rPr>
        <w:t>(</w:t>
      </w:r>
      <w:r w:rsidR="001074E6">
        <w:rPr>
          <w:rFonts w:hint="eastAsia"/>
        </w:rPr>
        <w:t>CCPR</w:t>
      </w:r>
      <w:r>
        <w:rPr>
          <w:rFonts w:hint="eastAsia"/>
        </w:rPr>
        <w:t>/</w:t>
      </w:r>
      <w:r w:rsidR="001074E6">
        <w:rPr>
          <w:rFonts w:hint="eastAsia"/>
        </w:rPr>
        <w:t>C</w:t>
      </w:r>
      <w:r>
        <w:rPr>
          <w:rFonts w:hint="eastAsia"/>
        </w:rPr>
        <w:t>/</w:t>
      </w:r>
      <w:r w:rsidR="001074E6">
        <w:rPr>
          <w:rFonts w:hint="eastAsia"/>
        </w:rPr>
        <w:t>SLE</w:t>
      </w:r>
      <w:r>
        <w:rPr>
          <w:rFonts w:hint="eastAsia"/>
        </w:rPr>
        <w:t>/</w:t>
      </w:r>
      <w:r w:rsidR="001074E6">
        <w:rPr>
          <w:rFonts w:hint="eastAsia"/>
        </w:rPr>
        <w:t>1</w:t>
      </w:r>
      <w:r>
        <w:rPr>
          <w:rFonts w:hint="eastAsia"/>
        </w:rPr>
        <w:t>)</w:t>
      </w:r>
      <w:r w:rsidR="001074E6">
        <w:rPr>
          <w:rFonts w:hint="eastAsia"/>
        </w:rPr>
        <w:t>。在</w:t>
      </w:r>
      <w:r w:rsidR="001074E6">
        <w:rPr>
          <w:rFonts w:hint="eastAsia"/>
        </w:rPr>
        <w:t>2014</w:t>
      </w:r>
      <w:r w:rsidR="001074E6">
        <w:rPr>
          <w:rFonts w:hint="eastAsia"/>
        </w:rPr>
        <w:t>年</w:t>
      </w:r>
      <w:r w:rsidR="001074E6">
        <w:rPr>
          <w:rFonts w:hint="eastAsia"/>
        </w:rPr>
        <w:t>3</w:t>
      </w:r>
      <w:r w:rsidR="001074E6">
        <w:rPr>
          <w:rFonts w:hint="eastAsia"/>
        </w:rPr>
        <w:t>月</w:t>
      </w:r>
      <w:r w:rsidR="001074E6">
        <w:rPr>
          <w:rFonts w:hint="eastAsia"/>
        </w:rPr>
        <w:t>25</w:t>
      </w:r>
      <w:r>
        <w:rPr>
          <w:rFonts w:hint="eastAsia"/>
        </w:rPr>
        <w:t>日</w:t>
      </w:r>
      <w:r w:rsidR="001074E6">
        <w:rPr>
          <w:rFonts w:hint="eastAsia"/>
        </w:rPr>
        <w:t>举行的第</w:t>
      </w:r>
      <w:r w:rsidR="001074E6">
        <w:rPr>
          <w:rFonts w:hint="eastAsia"/>
        </w:rPr>
        <w:t>3060</w:t>
      </w:r>
      <w:r w:rsidR="001074E6">
        <w:rPr>
          <w:rFonts w:hint="eastAsia"/>
        </w:rPr>
        <w:t>次会议上</w:t>
      </w:r>
      <w:r>
        <w:rPr>
          <w:rFonts w:hint="eastAsia"/>
        </w:rPr>
        <w:t>(</w:t>
      </w:r>
      <w:r w:rsidR="001074E6">
        <w:rPr>
          <w:rFonts w:hint="eastAsia"/>
        </w:rPr>
        <w:t>CCPR</w:t>
      </w:r>
      <w:r>
        <w:rPr>
          <w:rFonts w:hint="eastAsia"/>
        </w:rPr>
        <w:t>/</w:t>
      </w:r>
      <w:r w:rsidR="001074E6">
        <w:rPr>
          <w:rFonts w:hint="eastAsia"/>
        </w:rPr>
        <w:t>C</w:t>
      </w:r>
      <w:r>
        <w:rPr>
          <w:rFonts w:hint="eastAsia"/>
        </w:rPr>
        <w:t>/</w:t>
      </w:r>
      <w:r w:rsidR="001074E6">
        <w:rPr>
          <w:rFonts w:hint="eastAsia"/>
        </w:rPr>
        <w:t>SR.3060</w:t>
      </w:r>
      <w:r>
        <w:rPr>
          <w:rFonts w:hint="eastAsia"/>
        </w:rPr>
        <w:t>)</w:t>
      </w:r>
      <w:r>
        <w:rPr>
          <w:rFonts w:hint="eastAsia"/>
        </w:rPr>
        <w:t>，</w:t>
      </w:r>
      <w:r w:rsidR="001074E6">
        <w:rPr>
          <w:rFonts w:hint="eastAsia"/>
        </w:rPr>
        <w:t>委员会通过了以下结论性意见。</w:t>
      </w:r>
    </w:p>
    <w:p w:rsidR="001074E6" w:rsidRDefault="001074E6" w:rsidP="00C90203">
      <w:pPr>
        <w:pStyle w:val="H1GC"/>
        <w:rPr>
          <w:rFonts w:hint="eastAsia"/>
        </w:rPr>
      </w:pPr>
      <w:r>
        <w:rPr>
          <w:rFonts w:hint="eastAsia"/>
        </w:rPr>
        <w:tab/>
        <w:t>A.</w:t>
      </w:r>
      <w:r>
        <w:rPr>
          <w:rFonts w:hint="eastAsia"/>
        </w:rPr>
        <w:tab/>
      </w:r>
      <w:r>
        <w:rPr>
          <w:rFonts w:hint="eastAsia"/>
        </w:rPr>
        <w:t>导言</w:t>
      </w:r>
    </w:p>
    <w:p w:rsidR="001074E6" w:rsidRDefault="00D97022" w:rsidP="001074E6">
      <w:pPr>
        <w:pStyle w:val="SingleTxtGC"/>
        <w:rPr>
          <w:rFonts w:hint="eastAsia"/>
        </w:rPr>
      </w:pPr>
      <w:r>
        <w:rPr>
          <w:rFonts w:hint="eastAsia"/>
        </w:rPr>
        <w:t>2.</w:t>
      </w:r>
      <w:r w:rsidR="001074E6">
        <w:rPr>
          <w:rFonts w:hint="eastAsia"/>
        </w:rPr>
        <w:t xml:space="preserve">  </w:t>
      </w:r>
      <w:r w:rsidR="001074E6">
        <w:rPr>
          <w:rFonts w:hint="eastAsia"/>
        </w:rPr>
        <w:t>委员会欢迎塞拉利昂提交了初次报告</w:t>
      </w:r>
      <w:r>
        <w:rPr>
          <w:rFonts w:hint="eastAsia"/>
        </w:rPr>
        <w:t>(</w:t>
      </w:r>
      <w:r w:rsidR="001074E6">
        <w:rPr>
          <w:rFonts w:hint="eastAsia"/>
        </w:rPr>
        <w:t>该报告已逾期很久</w:t>
      </w:r>
      <w:r>
        <w:rPr>
          <w:rFonts w:hint="eastAsia"/>
        </w:rPr>
        <w:t>)</w:t>
      </w:r>
      <w:r w:rsidR="001074E6">
        <w:rPr>
          <w:rFonts w:hint="eastAsia"/>
        </w:rPr>
        <w:t>和其中所载资料。委员会赞赏有机会与缔约国代表团进行对话</w:t>
      </w:r>
      <w:r>
        <w:rPr>
          <w:rFonts w:hint="eastAsia"/>
        </w:rPr>
        <w:t>，</w:t>
      </w:r>
      <w:r w:rsidR="001074E6">
        <w:rPr>
          <w:rFonts w:hint="eastAsia"/>
        </w:rPr>
        <w:t>讨论《公约》在缔约国生效以来缔约国为执行《公约》规定所采取的措施。</w:t>
      </w:r>
    </w:p>
    <w:p w:rsidR="001074E6" w:rsidRDefault="00D97022" w:rsidP="001074E6">
      <w:pPr>
        <w:pStyle w:val="SingleTxtGC"/>
        <w:rPr>
          <w:rFonts w:hint="eastAsia"/>
        </w:rPr>
      </w:pPr>
      <w:r>
        <w:rPr>
          <w:rFonts w:hint="eastAsia"/>
        </w:rPr>
        <w:t>3.</w:t>
      </w:r>
      <w:r w:rsidR="001074E6">
        <w:rPr>
          <w:rFonts w:hint="eastAsia"/>
        </w:rPr>
        <w:t xml:space="preserve">  </w:t>
      </w:r>
      <w:r w:rsidR="001074E6">
        <w:rPr>
          <w:rFonts w:hint="eastAsia"/>
        </w:rPr>
        <w:t>委员会感到遗憾的是</w:t>
      </w:r>
      <w:r>
        <w:rPr>
          <w:rFonts w:hint="eastAsia"/>
        </w:rPr>
        <w:t>，</w:t>
      </w:r>
      <w:r w:rsidR="001074E6">
        <w:rPr>
          <w:rFonts w:hint="eastAsia"/>
        </w:rPr>
        <w:t>缔约国逾期提交对问题单书面答复</w:t>
      </w:r>
      <w:r>
        <w:rPr>
          <w:rFonts w:hint="eastAsia"/>
        </w:rPr>
        <w:t>(</w:t>
      </w:r>
      <w:r w:rsidR="001074E6">
        <w:rPr>
          <w:rFonts w:hint="eastAsia"/>
        </w:rPr>
        <w:t>CCPR</w:t>
      </w:r>
      <w:r>
        <w:rPr>
          <w:rFonts w:hint="eastAsia"/>
        </w:rPr>
        <w:t>/</w:t>
      </w:r>
      <w:r w:rsidR="00C90203">
        <w:rPr>
          <w:rFonts w:hint="eastAsia"/>
        </w:rPr>
        <w:t>SLE</w:t>
      </w:r>
      <w:r>
        <w:rPr>
          <w:rFonts w:hint="eastAsia"/>
        </w:rPr>
        <w:t>/</w:t>
      </w:r>
      <w:r w:rsidR="001074E6">
        <w:rPr>
          <w:rFonts w:hint="eastAsia"/>
        </w:rPr>
        <w:t>Q</w:t>
      </w:r>
      <w:r>
        <w:rPr>
          <w:rFonts w:hint="eastAsia"/>
        </w:rPr>
        <w:t>/</w:t>
      </w:r>
      <w:r w:rsidR="001074E6">
        <w:rPr>
          <w:rFonts w:hint="eastAsia"/>
        </w:rPr>
        <w:t>1</w:t>
      </w:r>
      <w:r>
        <w:rPr>
          <w:rFonts w:hint="eastAsia"/>
        </w:rPr>
        <w:t>/</w:t>
      </w:r>
      <w:r w:rsidR="00C90203">
        <w:rPr>
          <w:rFonts w:hint="eastAsia"/>
        </w:rPr>
        <w:t xml:space="preserve"> </w:t>
      </w:r>
      <w:r w:rsidR="001074E6">
        <w:rPr>
          <w:rFonts w:hint="eastAsia"/>
        </w:rPr>
        <w:t>Add.1</w:t>
      </w:r>
      <w:r>
        <w:rPr>
          <w:rFonts w:hint="eastAsia"/>
        </w:rPr>
        <w:t>)</w:t>
      </w:r>
      <w:r>
        <w:rPr>
          <w:rFonts w:hint="eastAsia"/>
        </w:rPr>
        <w:t>，</w:t>
      </w:r>
      <w:r w:rsidR="001074E6">
        <w:rPr>
          <w:rFonts w:hint="eastAsia"/>
        </w:rPr>
        <w:t>答复是在对话第一天收到的。委员会赞赏代表团为提供问题单答复所作的努力</w:t>
      </w:r>
      <w:r>
        <w:rPr>
          <w:rFonts w:hint="eastAsia"/>
        </w:rPr>
        <w:t>，</w:t>
      </w:r>
      <w:r w:rsidR="001074E6">
        <w:rPr>
          <w:rFonts w:hint="eastAsia"/>
        </w:rPr>
        <w:t>但感到遗憾的是</w:t>
      </w:r>
      <w:r>
        <w:rPr>
          <w:rFonts w:hint="eastAsia"/>
        </w:rPr>
        <w:t>，</w:t>
      </w:r>
      <w:r w:rsidR="001074E6">
        <w:rPr>
          <w:rFonts w:hint="eastAsia"/>
        </w:rPr>
        <w:t>没有来自首都的任何代表</w:t>
      </w:r>
      <w:r>
        <w:rPr>
          <w:rFonts w:hint="eastAsia"/>
        </w:rPr>
        <w:t>，</w:t>
      </w:r>
      <w:r w:rsidR="001074E6">
        <w:rPr>
          <w:rFonts w:hint="eastAsia"/>
        </w:rPr>
        <w:t>代表团无法提供充分资料</w:t>
      </w:r>
      <w:r>
        <w:rPr>
          <w:rFonts w:hint="eastAsia"/>
        </w:rPr>
        <w:t>，</w:t>
      </w:r>
      <w:r w:rsidR="001074E6">
        <w:rPr>
          <w:rFonts w:hint="eastAsia"/>
        </w:rPr>
        <w:t>说明塞拉利昂当前的公民权利和政治权利状况。</w:t>
      </w:r>
    </w:p>
    <w:p w:rsidR="001074E6" w:rsidRDefault="001074E6" w:rsidP="00C90203">
      <w:pPr>
        <w:pStyle w:val="H1GC"/>
        <w:rPr>
          <w:rFonts w:hint="eastAsia"/>
        </w:rPr>
      </w:pPr>
      <w:r>
        <w:rPr>
          <w:rFonts w:hint="eastAsia"/>
        </w:rPr>
        <w:tab/>
        <w:t>B.</w:t>
      </w:r>
      <w:r w:rsidR="00C90203">
        <w:rPr>
          <w:rFonts w:hint="eastAsia"/>
        </w:rPr>
        <w:tab/>
      </w:r>
      <w:r>
        <w:rPr>
          <w:rFonts w:hint="eastAsia"/>
        </w:rPr>
        <w:t>积极方面</w:t>
      </w:r>
    </w:p>
    <w:p w:rsidR="001074E6" w:rsidRDefault="00D97022" w:rsidP="001074E6">
      <w:pPr>
        <w:pStyle w:val="SingleTxtGC"/>
        <w:rPr>
          <w:rFonts w:hint="eastAsia"/>
        </w:rPr>
      </w:pPr>
      <w:r>
        <w:rPr>
          <w:rFonts w:hint="eastAsia"/>
        </w:rPr>
        <w:t>4.</w:t>
      </w:r>
      <w:r w:rsidR="001074E6">
        <w:rPr>
          <w:rFonts w:hint="eastAsia"/>
        </w:rPr>
        <w:t xml:space="preserve">  </w:t>
      </w:r>
      <w:r w:rsidR="001074E6">
        <w:rPr>
          <w:rFonts w:hint="eastAsia"/>
        </w:rPr>
        <w:t>委员会欢迎缔约国自从《公约》于</w:t>
      </w:r>
      <w:r w:rsidR="001074E6">
        <w:rPr>
          <w:rFonts w:hint="eastAsia"/>
        </w:rPr>
        <w:t>1996</w:t>
      </w:r>
      <w:r w:rsidR="001074E6">
        <w:rPr>
          <w:rFonts w:hint="eastAsia"/>
        </w:rPr>
        <w:t>年生效以来在立法和体制方面采取了下列步骤</w:t>
      </w:r>
      <w:r>
        <w:rPr>
          <w:rFonts w:hint="eastAsia"/>
        </w:rPr>
        <w:t>：</w:t>
      </w:r>
    </w:p>
    <w:p w:rsidR="001074E6" w:rsidRDefault="001074E6" w:rsidP="00C90203">
      <w:pPr>
        <w:pStyle w:val="SingleTxtGC"/>
        <w:numPr>
          <w:ilvl w:val="0"/>
          <w:numId w:val="40"/>
        </w:numPr>
        <w:rPr>
          <w:rFonts w:hint="eastAsia"/>
        </w:rPr>
      </w:pPr>
      <w:r>
        <w:rPr>
          <w:rFonts w:hint="eastAsia"/>
        </w:rPr>
        <w:t>2005</w:t>
      </w:r>
      <w:r>
        <w:rPr>
          <w:rFonts w:hint="eastAsia"/>
        </w:rPr>
        <w:t>年</w:t>
      </w:r>
      <w:r w:rsidR="00D97022">
        <w:rPr>
          <w:rFonts w:hint="eastAsia"/>
        </w:rPr>
        <w:t>：</w:t>
      </w:r>
      <w:r>
        <w:rPr>
          <w:rFonts w:hint="eastAsia"/>
        </w:rPr>
        <w:t>通过了《反人口贩运法》</w:t>
      </w:r>
      <w:r w:rsidR="00D97022">
        <w:rPr>
          <w:rFonts w:hint="eastAsia"/>
        </w:rPr>
        <w:t>；</w:t>
      </w:r>
    </w:p>
    <w:p w:rsidR="001074E6" w:rsidRDefault="001074E6" w:rsidP="00C90203">
      <w:pPr>
        <w:pStyle w:val="SingleTxtGC"/>
        <w:numPr>
          <w:ilvl w:val="0"/>
          <w:numId w:val="40"/>
        </w:numPr>
        <w:rPr>
          <w:rFonts w:hint="eastAsia"/>
        </w:rPr>
      </w:pPr>
      <w:r>
        <w:rPr>
          <w:rFonts w:hint="eastAsia"/>
        </w:rPr>
        <w:t>2007</w:t>
      </w:r>
      <w:r>
        <w:rPr>
          <w:rFonts w:hint="eastAsia"/>
        </w:rPr>
        <w:t>年</w:t>
      </w:r>
      <w:r w:rsidR="00D97022">
        <w:rPr>
          <w:rFonts w:hint="eastAsia"/>
        </w:rPr>
        <w:t>：</w:t>
      </w:r>
      <w:r>
        <w:rPr>
          <w:rFonts w:hint="eastAsia"/>
        </w:rPr>
        <w:t>通过了《儿童权利法》</w:t>
      </w:r>
      <w:r w:rsidR="00D97022">
        <w:rPr>
          <w:rFonts w:hint="eastAsia"/>
        </w:rPr>
        <w:t>；</w:t>
      </w:r>
    </w:p>
    <w:p w:rsidR="001074E6" w:rsidRDefault="001074E6" w:rsidP="00C90203">
      <w:pPr>
        <w:pStyle w:val="SingleTxtGC"/>
        <w:numPr>
          <w:ilvl w:val="0"/>
          <w:numId w:val="40"/>
        </w:numPr>
        <w:rPr>
          <w:rFonts w:hint="eastAsia"/>
        </w:rPr>
      </w:pPr>
      <w:r>
        <w:rPr>
          <w:rFonts w:hint="eastAsia"/>
        </w:rPr>
        <w:t>2007</w:t>
      </w:r>
      <w:r>
        <w:rPr>
          <w:rFonts w:hint="eastAsia"/>
        </w:rPr>
        <w:t>年</w:t>
      </w:r>
      <w:r w:rsidR="00D97022">
        <w:rPr>
          <w:rFonts w:hint="eastAsia"/>
        </w:rPr>
        <w:t>：</w:t>
      </w:r>
      <w:r>
        <w:rPr>
          <w:rFonts w:hint="eastAsia"/>
        </w:rPr>
        <w:t>通过了《家庭暴力法》</w:t>
      </w:r>
      <w:r w:rsidR="00D97022">
        <w:rPr>
          <w:rFonts w:hint="eastAsia"/>
        </w:rPr>
        <w:t>；</w:t>
      </w:r>
    </w:p>
    <w:p w:rsidR="001074E6" w:rsidRDefault="001074E6" w:rsidP="00C90203">
      <w:pPr>
        <w:pStyle w:val="SingleTxtGC"/>
        <w:numPr>
          <w:ilvl w:val="0"/>
          <w:numId w:val="40"/>
        </w:numPr>
        <w:rPr>
          <w:rFonts w:hint="eastAsia"/>
        </w:rPr>
      </w:pPr>
      <w:r>
        <w:rPr>
          <w:rFonts w:hint="eastAsia"/>
        </w:rPr>
        <w:t>2012</w:t>
      </w:r>
      <w:r>
        <w:rPr>
          <w:rFonts w:hint="eastAsia"/>
        </w:rPr>
        <w:t>年</w:t>
      </w:r>
      <w:r w:rsidR="00D97022">
        <w:rPr>
          <w:rFonts w:hint="eastAsia"/>
        </w:rPr>
        <w:t>：</w:t>
      </w:r>
      <w:r>
        <w:rPr>
          <w:rFonts w:hint="eastAsia"/>
        </w:rPr>
        <w:t>通过了《性犯罪法》</w:t>
      </w:r>
      <w:r w:rsidR="00D97022">
        <w:rPr>
          <w:rFonts w:hint="eastAsia"/>
        </w:rPr>
        <w:t>；</w:t>
      </w:r>
    </w:p>
    <w:p w:rsidR="001074E6" w:rsidRDefault="001074E6" w:rsidP="00C90203">
      <w:pPr>
        <w:pStyle w:val="SingleTxtGC"/>
        <w:numPr>
          <w:ilvl w:val="0"/>
          <w:numId w:val="40"/>
        </w:numPr>
        <w:rPr>
          <w:rFonts w:hint="eastAsia"/>
        </w:rPr>
      </w:pPr>
      <w:r>
        <w:rPr>
          <w:rFonts w:hint="eastAsia"/>
        </w:rPr>
        <w:t>2012</w:t>
      </w:r>
      <w:r>
        <w:rPr>
          <w:rFonts w:hint="eastAsia"/>
        </w:rPr>
        <w:t>年</w:t>
      </w:r>
      <w:r w:rsidR="00D97022">
        <w:rPr>
          <w:rFonts w:hint="eastAsia"/>
        </w:rPr>
        <w:t>：</w:t>
      </w:r>
      <w:r>
        <w:rPr>
          <w:rFonts w:hint="eastAsia"/>
        </w:rPr>
        <w:t>颁布了《法律援助法》</w:t>
      </w:r>
      <w:r w:rsidR="00D97022">
        <w:rPr>
          <w:rFonts w:hint="eastAsia"/>
        </w:rPr>
        <w:t>；</w:t>
      </w:r>
    </w:p>
    <w:p w:rsidR="001074E6" w:rsidRDefault="001074E6" w:rsidP="001074E6">
      <w:pPr>
        <w:pStyle w:val="SingleTxtGC"/>
        <w:numPr>
          <w:ilvl w:val="0"/>
          <w:numId w:val="40"/>
        </w:numPr>
        <w:rPr>
          <w:rFonts w:hint="eastAsia"/>
        </w:rPr>
      </w:pPr>
      <w:r>
        <w:rPr>
          <w:rFonts w:hint="eastAsia"/>
        </w:rPr>
        <w:t>2010</w:t>
      </w:r>
      <w:r>
        <w:rPr>
          <w:rFonts w:hint="eastAsia"/>
        </w:rPr>
        <w:t>年</w:t>
      </w:r>
      <w:r w:rsidR="00D97022">
        <w:rPr>
          <w:rFonts w:hint="eastAsia"/>
        </w:rPr>
        <w:t>：</w:t>
      </w:r>
      <w:r>
        <w:rPr>
          <w:rFonts w:hint="eastAsia"/>
        </w:rPr>
        <w:t>为哺乳妇女和年幼儿童实行免费医疗保健。</w:t>
      </w:r>
    </w:p>
    <w:p w:rsidR="001074E6" w:rsidRDefault="00D97022" w:rsidP="001074E6">
      <w:pPr>
        <w:pStyle w:val="SingleTxtGC"/>
        <w:rPr>
          <w:rFonts w:hint="eastAsia"/>
        </w:rPr>
      </w:pPr>
      <w:r>
        <w:rPr>
          <w:rFonts w:hint="eastAsia"/>
        </w:rPr>
        <w:t>5.</w:t>
      </w:r>
      <w:r w:rsidR="001074E6">
        <w:rPr>
          <w:rFonts w:hint="eastAsia"/>
        </w:rPr>
        <w:t xml:space="preserve">  </w:t>
      </w:r>
      <w:r w:rsidR="001074E6">
        <w:rPr>
          <w:rFonts w:hint="eastAsia"/>
        </w:rPr>
        <w:t>委员会欢迎缔约国批准了以下国际文书</w:t>
      </w:r>
      <w:r>
        <w:rPr>
          <w:rFonts w:hint="eastAsia"/>
        </w:rPr>
        <w:t>：</w:t>
      </w:r>
    </w:p>
    <w:p w:rsidR="001074E6" w:rsidRDefault="001074E6" w:rsidP="00C90203">
      <w:pPr>
        <w:pStyle w:val="SingleTxtGC"/>
        <w:numPr>
          <w:ilvl w:val="0"/>
          <w:numId w:val="42"/>
        </w:numPr>
        <w:rPr>
          <w:rFonts w:hint="eastAsia"/>
        </w:rPr>
      </w:pPr>
      <w:r>
        <w:rPr>
          <w:rFonts w:hint="eastAsia"/>
        </w:rPr>
        <w:t>2001</w:t>
      </w:r>
      <w:r>
        <w:rPr>
          <w:rFonts w:hint="eastAsia"/>
        </w:rPr>
        <w:t>年</w:t>
      </w:r>
      <w:r w:rsidR="00D97022">
        <w:rPr>
          <w:rFonts w:hint="eastAsia"/>
        </w:rPr>
        <w:t>：</w:t>
      </w:r>
      <w:r>
        <w:rPr>
          <w:rFonts w:hint="eastAsia"/>
        </w:rPr>
        <w:t>《禁止酷刑和其他残忍、不人道或有辱人格的待遇或处罚公约》</w:t>
      </w:r>
      <w:r w:rsidR="00D97022">
        <w:rPr>
          <w:rFonts w:hint="eastAsia"/>
        </w:rPr>
        <w:t>；</w:t>
      </w:r>
    </w:p>
    <w:p w:rsidR="001074E6" w:rsidRDefault="001074E6" w:rsidP="00C90203">
      <w:pPr>
        <w:pStyle w:val="SingleTxtGC"/>
        <w:numPr>
          <w:ilvl w:val="0"/>
          <w:numId w:val="42"/>
        </w:numPr>
        <w:rPr>
          <w:rFonts w:hint="eastAsia"/>
        </w:rPr>
      </w:pPr>
      <w:r>
        <w:rPr>
          <w:rFonts w:hint="eastAsia"/>
        </w:rPr>
        <w:t>2011</w:t>
      </w:r>
      <w:r>
        <w:rPr>
          <w:rFonts w:hint="eastAsia"/>
        </w:rPr>
        <w:t>年</w:t>
      </w:r>
      <w:r w:rsidR="00D97022">
        <w:rPr>
          <w:rFonts w:hint="eastAsia"/>
        </w:rPr>
        <w:t>：</w:t>
      </w:r>
      <w:r>
        <w:rPr>
          <w:rFonts w:hint="eastAsia"/>
        </w:rPr>
        <w:t>《儿童权利公约关于儿童卷入武装冲突问题的任择议定书》和《儿童权利公约关于买卖儿童、儿童卖淫和儿童色情制品问题的任择议定书》</w:t>
      </w:r>
      <w:r w:rsidR="00D97022">
        <w:rPr>
          <w:rFonts w:hint="eastAsia"/>
        </w:rPr>
        <w:t>；</w:t>
      </w:r>
    </w:p>
    <w:p w:rsidR="001074E6" w:rsidRDefault="001074E6" w:rsidP="00C90203">
      <w:pPr>
        <w:pStyle w:val="SingleTxtGC"/>
        <w:numPr>
          <w:ilvl w:val="0"/>
          <w:numId w:val="42"/>
        </w:numPr>
        <w:rPr>
          <w:rFonts w:hint="eastAsia"/>
        </w:rPr>
      </w:pPr>
      <w:r>
        <w:rPr>
          <w:rFonts w:hint="eastAsia"/>
        </w:rPr>
        <w:t>2010</w:t>
      </w:r>
      <w:r>
        <w:rPr>
          <w:rFonts w:hint="eastAsia"/>
        </w:rPr>
        <w:t>年</w:t>
      </w:r>
      <w:r w:rsidR="00D97022">
        <w:rPr>
          <w:rFonts w:hint="eastAsia"/>
        </w:rPr>
        <w:t>：</w:t>
      </w:r>
      <w:r>
        <w:rPr>
          <w:rFonts w:hint="eastAsia"/>
        </w:rPr>
        <w:t>《残疾人权利公约》。</w:t>
      </w:r>
    </w:p>
    <w:p w:rsidR="001074E6" w:rsidRDefault="001074E6" w:rsidP="00C90203">
      <w:pPr>
        <w:pStyle w:val="H1GC"/>
        <w:rPr>
          <w:rFonts w:hint="eastAsia"/>
        </w:rPr>
      </w:pPr>
      <w:r>
        <w:rPr>
          <w:rFonts w:hint="eastAsia"/>
        </w:rPr>
        <w:tab/>
        <w:t>C.</w:t>
      </w:r>
      <w:r w:rsidR="00C90203">
        <w:rPr>
          <w:rFonts w:hint="eastAsia"/>
        </w:rPr>
        <w:tab/>
      </w:r>
      <w:r>
        <w:rPr>
          <w:rFonts w:hint="eastAsia"/>
        </w:rPr>
        <w:t>主要关切问题和建议</w:t>
      </w:r>
    </w:p>
    <w:p w:rsidR="001074E6" w:rsidRDefault="001074E6" w:rsidP="00C90203">
      <w:pPr>
        <w:pStyle w:val="H23GC"/>
        <w:rPr>
          <w:rFonts w:hint="eastAsia"/>
        </w:rPr>
      </w:pPr>
      <w:r>
        <w:rPr>
          <w:rFonts w:hint="eastAsia"/>
        </w:rPr>
        <w:tab/>
      </w:r>
      <w:r>
        <w:rPr>
          <w:rFonts w:hint="eastAsia"/>
        </w:rPr>
        <w:tab/>
      </w:r>
      <w:r>
        <w:rPr>
          <w:rFonts w:hint="eastAsia"/>
        </w:rPr>
        <w:t>国家人权委员会</w:t>
      </w:r>
    </w:p>
    <w:p w:rsidR="001074E6" w:rsidRDefault="00D97022" w:rsidP="001074E6">
      <w:pPr>
        <w:pStyle w:val="SingleTxtGC"/>
        <w:rPr>
          <w:rFonts w:hint="eastAsia"/>
        </w:rPr>
      </w:pPr>
      <w:r>
        <w:rPr>
          <w:rFonts w:hint="eastAsia"/>
        </w:rPr>
        <w:t>6.</w:t>
      </w:r>
      <w:r w:rsidR="001074E6">
        <w:rPr>
          <w:rFonts w:hint="eastAsia"/>
        </w:rPr>
        <w:t xml:space="preserve">  </w:t>
      </w:r>
      <w:r w:rsidR="001074E6">
        <w:rPr>
          <w:rFonts w:hint="eastAsia"/>
        </w:rPr>
        <w:t>委员会注意到缔约国为确保塞拉利昂人权委员会符合《关于负责增进和保护人权的国家机构地位问题的原则》</w:t>
      </w:r>
      <w:r>
        <w:rPr>
          <w:rFonts w:hint="eastAsia"/>
        </w:rPr>
        <w:t>(</w:t>
      </w:r>
      <w:r w:rsidR="001074E6">
        <w:rPr>
          <w:rFonts w:hint="eastAsia"/>
        </w:rPr>
        <w:t>《巴黎原则》</w:t>
      </w:r>
      <w:r>
        <w:rPr>
          <w:rFonts w:hint="eastAsia"/>
        </w:rPr>
        <w:t>)</w:t>
      </w:r>
      <w:r w:rsidR="001074E6">
        <w:rPr>
          <w:rFonts w:hint="eastAsia"/>
        </w:rPr>
        <w:t>所采取的步骤</w:t>
      </w:r>
      <w:r>
        <w:rPr>
          <w:rFonts w:hint="eastAsia"/>
        </w:rPr>
        <w:t>，</w:t>
      </w:r>
      <w:r w:rsidR="001074E6">
        <w:rPr>
          <w:rFonts w:hint="eastAsia"/>
        </w:rPr>
        <w:t>但它感到关切的是</w:t>
      </w:r>
      <w:r>
        <w:rPr>
          <w:rFonts w:hint="eastAsia"/>
        </w:rPr>
        <w:t>，</w:t>
      </w:r>
      <w:r w:rsidR="001074E6">
        <w:rPr>
          <w:rFonts w:hint="eastAsia"/>
        </w:rPr>
        <w:t>塞拉利昂人权委员会的资源不足</w:t>
      </w:r>
      <w:r>
        <w:rPr>
          <w:rFonts w:hint="eastAsia"/>
        </w:rPr>
        <w:t>，</w:t>
      </w:r>
      <w:r w:rsidR="001074E6">
        <w:rPr>
          <w:rFonts w:hint="eastAsia"/>
        </w:rPr>
        <w:t>无法充分执行任务。委员会感到遗憾的是</w:t>
      </w:r>
      <w:r>
        <w:rPr>
          <w:rFonts w:hint="eastAsia"/>
        </w:rPr>
        <w:t>，</w:t>
      </w:r>
      <w:r w:rsidR="001074E6">
        <w:rPr>
          <w:rFonts w:hint="eastAsia"/>
        </w:rPr>
        <w:t>据报告</w:t>
      </w:r>
      <w:r>
        <w:rPr>
          <w:rFonts w:hint="eastAsia"/>
        </w:rPr>
        <w:t>，</w:t>
      </w:r>
      <w:r w:rsidR="001074E6">
        <w:rPr>
          <w:rFonts w:hint="eastAsia"/>
        </w:rPr>
        <w:t>塞拉利昂人权委员会缺乏独立性</w:t>
      </w:r>
      <w:r>
        <w:rPr>
          <w:rFonts w:hint="eastAsia"/>
        </w:rPr>
        <w:t>，</w:t>
      </w:r>
      <w:r w:rsidR="001074E6">
        <w:rPr>
          <w:rFonts w:hint="eastAsia"/>
        </w:rPr>
        <w:t>国家当局未充分考虑该委员会的建议</w:t>
      </w:r>
      <w:r>
        <w:rPr>
          <w:rFonts w:hint="eastAsia"/>
        </w:rPr>
        <w:t>(</w:t>
      </w:r>
      <w:r w:rsidR="001074E6">
        <w:rPr>
          <w:rFonts w:hint="eastAsia"/>
        </w:rPr>
        <w:t>第二条</w:t>
      </w:r>
      <w:r>
        <w:rPr>
          <w:rFonts w:hint="eastAsia"/>
        </w:rPr>
        <w:t>)</w:t>
      </w:r>
      <w:r w:rsidR="001074E6">
        <w:rPr>
          <w:rFonts w:hint="eastAsia"/>
        </w:rPr>
        <w:t>。</w:t>
      </w:r>
    </w:p>
    <w:p w:rsidR="001074E6" w:rsidRPr="00C90203" w:rsidRDefault="001074E6" w:rsidP="001074E6">
      <w:pPr>
        <w:pStyle w:val="SingleTxtGC"/>
        <w:rPr>
          <w:rFonts w:eastAsia="SimHei" w:hint="eastAsia"/>
        </w:rPr>
      </w:pPr>
      <w:r w:rsidRPr="00C90203">
        <w:rPr>
          <w:rFonts w:eastAsia="SimHei" w:hint="eastAsia"/>
        </w:rPr>
        <w:t>缔约国应按照《巴黎原则》</w:t>
      </w:r>
      <w:r w:rsidR="00D97022">
        <w:rPr>
          <w:rFonts w:eastAsia="SimHei" w:hint="eastAsia"/>
        </w:rPr>
        <w:t>(</w:t>
      </w:r>
      <w:r w:rsidRPr="00C90203">
        <w:rPr>
          <w:rFonts w:eastAsia="SimHei" w:hint="eastAsia"/>
        </w:rPr>
        <w:t>大会第</w:t>
      </w:r>
      <w:r w:rsidRPr="00C90203">
        <w:rPr>
          <w:rFonts w:eastAsia="SimHei" w:hint="eastAsia"/>
        </w:rPr>
        <w:t>48</w:t>
      </w:r>
      <w:r w:rsidR="00D97022">
        <w:rPr>
          <w:rFonts w:eastAsia="SimHei" w:hint="eastAsia"/>
        </w:rPr>
        <w:t>/</w:t>
      </w:r>
      <w:r w:rsidRPr="00C90203">
        <w:rPr>
          <w:rFonts w:eastAsia="SimHei" w:hint="eastAsia"/>
        </w:rPr>
        <w:t>134</w:t>
      </w:r>
      <w:r w:rsidRPr="00C90203">
        <w:rPr>
          <w:rFonts w:eastAsia="SimHei" w:hint="eastAsia"/>
        </w:rPr>
        <w:t>号决议</w:t>
      </w:r>
      <w:r w:rsidR="00D97022">
        <w:rPr>
          <w:rFonts w:eastAsia="SimHei" w:hint="eastAsia"/>
        </w:rPr>
        <w:t>，</w:t>
      </w:r>
      <w:r w:rsidRPr="00C90203">
        <w:rPr>
          <w:rFonts w:eastAsia="SimHei" w:hint="eastAsia"/>
        </w:rPr>
        <w:t>附件</w:t>
      </w:r>
      <w:r w:rsidR="00D97022">
        <w:rPr>
          <w:rFonts w:eastAsia="SimHei" w:hint="eastAsia"/>
        </w:rPr>
        <w:t>)</w:t>
      </w:r>
      <w:r w:rsidR="00D97022">
        <w:rPr>
          <w:rFonts w:eastAsia="SimHei" w:hint="eastAsia"/>
        </w:rPr>
        <w:t>，</w:t>
      </w:r>
      <w:r w:rsidRPr="00C90203">
        <w:rPr>
          <w:rFonts w:eastAsia="SimHei" w:hint="eastAsia"/>
        </w:rPr>
        <w:t>采取步骤</w:t>
      </w:r>
      <w:r w:rsidR="00D97022">
        <w:rPr>
          <w:rFonts w:eastAsia="SimHei" w:hint="eastAsia"/>
        </w:rPr>
        <w:t>，</w:t>
      </w:r>
      <w:r w:rsidRPr="00C90203">
        <w:rPr>
          <w:rFonts w:eastAsia="SimHei" w:hint="eastAsia"/>
        </w:rPr>
        <w:t>加强塞拉利昂人权委员会的实际独立性并确保委员会的建议得到国家当局的充分考虑。同时</w:t>
      </w:r>
      <w:r w:rsidR="00D97022">
        <w:rPr>
          <w:rFonts w:eastAsia="SimHei" w:hint="eastAsia"/>
        </w:rPr>
        <w:t>，</w:t>
      </w:r>
      <w:r w:rsidRPr="00C90203">
        <w:rPr>
          <w:rFonts w:eastAsia="SimHei" w:hint="eastAsia"/>
        </w:rPr>
        <w:t>应向塞拉利昂人权委员会提供必要的资金和人力资源</w:t>
      </w:r>
      <w:r w:rsidR="00D97022">
        <w:rPr>
          <w:rFonts w:eastAsia="SimHei" w:hint="eastAsia"/>
        </w:rPr>
        <w:t>，</w:t>
      </w:r>
      <w:r w:rsidRPr="00C90203">
        <w:rPr>
          <w:rFonts w:eastAsia="SimHei" w:hint="eastAsia"/>
        </w:rPr>
        <w:t>使它能够有效执行任务。</w:t>
      </w:r>
    </w:p>
    <w:p w:rsidR="001074E6" w:rsidRDefault="001074E6" w:rsidP="00C90203">
      <w:pPr>
        <w:pStyle w:val="H23GC"/>
        <w:rPr>
          <w:rFonts w:hint="eastAsia"/>
        </w:rPr>
      </w:pPr>
      <w:r>
        <w:rPr>
          <w:rFonts w:hint="eastAsia"/>
        </w:rPr>
        <w:tab/>
      </w:r>
      <w:r>
        <w:rPr>
          <w:rFonts w:hint="eastAsia"/>
        </w:rPr>
        <w:tab/>
      </w:r>
      <w:r>
        <w:rPr>
          <w:rFonts w:hint="eastAsia"/>
        </w:rPr>
        <w:t>《公约》在国内法院的适用性</w:t>
      </w:r>
    </w:p>
    <w:p w:rsidR="001074E6" w:rsidRDefault="00D97022" w:rsidP="001074E6">
      <w:pPr>
        <w:pStyle w:val="SingleTxtGC"/>
        <w:rPr>
          <w:rFonts w:hint="eastAsia"/>
        </w:rPr>
      </w:pPr>
      <w:r>
        <w:rPr>
          <w:rFonts w:hint="eastAsia"/>
        </w:rPr>
        <w:t>7.</w:t>
      </w:r>
      <w:r w:rsidR="001074E6">
        <w:rPr>
          <w:rFonts w:hint="eastAsia"/>
        </w:rPr>
        <w:t xml:space="preserve">  </w:t>
      </w:r>
      <w:r w:rsidR="001074E6">
        <w:rPr>
          <w:rFonts w:hint="eastAsia"/>
        </w:rPr>
        <w:t>委员会关切地注意到</w:t>
      </w:r>
      <w:r>
        <w:rPr>
          <w:rFonts w:hint="eastAsia"/>
        </w:rPr>
        <w:t>，</w:t>
      </w:r>
      <w:r w:rsidR="001074E6">
        <w:rPr>
          <w:rFonts w:hint="eastAsia"/>
        </w:rPr>
        <w:t>《公约》保护的权利未充分纳入国内法律</w:t>
      </w:r>
      <w:r>
        <w:rPr>
          <w:rFonts w:hint="eastAsia"/>
        </w:rPr>
        <w:t>，</w:t>
      </w:r>
      <w:r w:rsidR="001074E6">
        <w:rPr>
          <w:rFonts w:hint="eastAsia"/>
        </w:rPr>
        <w:t>《公约》未得到广泛宣传</w:t>
      </w:r>
      <w:r>
        <w:rPr>
          <w:rFonts w:hint="eastAsia"/>
        </w:rPr>
        <w:t>，</w:t>
      </w:r>
      <w:r w:rsidR="001074E6">
        <w:rPr>
          <w:rFonts w:hint="eastAsia"/>
        </w:rPr>
        <w:t>未能被缔约国法庭和当局随时援引</w:t>
      </w:r>
      <w:r>
        <w:rPr>
          <w:rFonts w:hint="eastAsia"/>
        </w:rPr>
        <w:t>(</w:t>
      </w:r>
      <w:r w:rsidR="001074E6">
        <w:rPr>
          <w:rFonts w:hint="eastAsia"/>
        </w:rPr>
        <w:t>第二条</w:t>
      </w:r>
      <w:r>
        <w:rPr>
          <w:rFonts w:hint="eastAsia"/>
        </w:rPr>
        <w:t>)</w:t>
      </w:r>
      <w:r w:rsidR="001074E6">
        <w:rPr>
          <w:rFonts w:hint="eastAsia"/>
        </w:rPr>
        <w:t>。</w:t>
      </w:r>
    </w:p>
    <w:p w:rsidR="001074E6" w:rsidRPr="00C90203" w:rsidRDefault="001074E6" w:rsidP="001074E6">
      <w:pPr>
        <w:pStyle w:val="SingleTxtGC"/>
        <w:rPr>
          <w:rFonts w:eastAsia="SimHei" w:hint="eastAsia"/>
        </w:rPr>
      </w:pPr>
      <w:r w:rsidRPr="00C90203">
        <w:rPr>
          <w:rFonts w:eastAsia="SimHei" w:hint="eastAsia"/>
        </w:rPr>
        <w:t>缔约国应颁布法律</w:t>
      </w:r>
      <w:r w:rsidR="00D97022">
        <w:rPr>
          <w:rFonts w:eastAsia="SimHei" w:hint="eastAsia"/>
        </w:rPr>
        <w:t>，</w:t>
      </w:r>
      <w:r w:rsidRPr="00C90203">
        <w:rPr>
          <w:rFonts w:eastAsia="SimHei" w:hint="eastAsia"/>
        </w:rPr>
        <w:t>实行尚未得到国内法律保护的《公约》下的所有权利。同时</w:t>
      </w:r>
      <w:r w:rsidR="00D97022">
        <w:rPr>
          <w:rFonts w:eastAsia="SimHei" w:hint="eastAsia"/>
        </w:rPr>
        <w:t>，</w:t>
      </w:r>
      <w:r w:rsidRPr="00C90203">
        <w:rPr>
          <w:rFonts w:eastAsia="SimHei" w:hint="eastAsia"/>
        </w:rPr>
        <w:t>缔约国应加强努力</w:t>
      </w:r>
      <w:r w:rsidR="00D97022">
        <w:rPr>
          <w:rFonts w:eastAsia="SimHei" w:hint="eastAsia"/>
        </w:rPr>
        <w:t>，</w:t>
      </w:r>
      <w:r w:rsidRPr="00C90203">
        <w:rPr>
          <w:rFonts w:eastAsia="SimHei" w:hint="eastAsia"/>
        </w:rPr>
        <w:t>提高法官、律师和检察官对《公约》的认识</w:t>
      </w:r>
      <w:r w:rsidR="00D97022">
        <w:rPr>
          <w:rFonts w:eastAsia="SimHei" w:hint="eastAsia"/>
        </w:rPr>
        <w:t>，</w:t>
      </w:r>
      <w:r w:rsidRPr="00C90203">
        <w:rPr>
          <w:rFonts w:eastAsia="SimHei" w:hint="eastAsia"/>
        </w:rPr>
        <w:t>以确保国家法院和传统法院均将《公约》的条款纳入考量。在这方面</w:t>
      </w:r>
      <w:r w:rsidR="00D97022">
        <w:rPr>
          <w:rFonts w:eastAsia="SimHei" w:hint="eastAsia"/>
        </w:rPr>
        <w:t>，</w:t>
      </w:r>
      <w:r w:rsidRPr="00C90203">
        <w:rPr>
          <w:rFonts w:eastAsia="SimHei" w:hint="eastAsia"/>
        </w:rPr>
        <w:t>缔约国应采取有效措施</w:t>
      </w:r>
      <w:r w:rsidR="00D97022">
        <w:rPr>
          <w:rFonts w:eastAsia="SimHei" w:hint="eastAsia"/>
        </w:rPr>
        <w:t>，</w:t>
      </w:r>
      <w:r w:rsidRPr="00C90203">
        <w:rPr>
          <w:rFonts w:eastAsia="SimHei" w:hint="eastAsia"/>
        </w:rPr>
        <w:t>向公众广泛宣传《公约》。它还应考虑加入《公民权利和政治权利国际公约关于申诉程序下的来文问题的任择议定书》。</w:t>
      </w:r>
    </w:p>
    <w:p w:rsidR="001074E6" w:rsidRDefault="001074E6" w:rsidP="00C90203">
      <w:pPr>
        <w:pStyle w:val="H23GC"/>
        <w:rPr>
          <w:rFonts w:hint="eastAsia"/>
        </w:rPr>
      </w:pPr>
      <w:r>
        <w:rPr>
          <w:rFonts w:hint="eastAsia"/>
        </w:rPr>
        <w:tab/>
      </w:r>
      <w:r>
        <w:rPr>
          <w:rFonts w:hint="eastAsia"/>
        </w:rPr>
        <w:tab/>
      </w:r>
      <w:r>
        <w:rPr>
          <w:rFonts w:hint="eastAsia"/>
        </w:rPr>
        <w:t>对侵犯人权行为的赔偿问题</w:t>
      </w:r>
    </w:p>
    <w:p w:rsidR="001074E6" w:rsidRDefault="00D97022" w:rsidP="001074E6">
      <w:pPr>
        <w:pStyle w:val="SingleTxtGC"/>
        <w:rPr>
          <w:rFonts w:hint="eastAsia"/>
        </w:rPr>
      </w:pPr>
      <w:r>
        <w:rPr>
          <w:rFonts w:hint="eastAsia"/>
        </w:rPr>
        <w:t>8.</w:t>
      </w:r>
      <w:r w:rsidR="001074E6">
        <w:rPr>
          <w:rFonts w:hint="eastAsia"/>
        </w:rPr>
        <w:t xml:space="preserve">  </w:t>
      </w:r>
      <w:r w:rsidR="001074E6">
        <w:rPr>
          <w:rFonts w:hint="eastAsia"/>
        </w:rPr>
        <w:t>考虑到内战期间发生的侵犯人权行为的严重性和规模以及真相与和解委员会的建议</w:t>
      </w:r>
      <w:r>
        <w:rPr>
          <w:rFonts w:hint="eastAsia"/>
        </w:rPr>
        <w:t>，</w:t>
      </w:r>
      <w:r w:rsidR="001074E6">
        <w:rPr>
          <w:rFonts w:hint="eastAsia"/>
        </w:rPr>
        <w:t>委员会遗憾地指出</w:t>
      </w:r>
      <w:r>
        <w:rPr>
          <w:rFonts w:hint="eastAsia"/>
        </w:rPr>
        <w:t>，</w:t>
      </w:r>
      <w:r w:rsidR="001074E6">
        <w:rPr>
          <w:rFonts w:hint="eastAsia"/>
        </w:rPr>
        <w:t>2008</w:t>
      </w:r>
      <w:r w:rsidR="001074E6">
        <w:rPr>
          <w:rFonts w:hint="eastAsia"/>
        </w:rPr>
        <w:t>年设立的“塞拉利昂赔偿方案”</w:t>
      </w:r>
      <w:r>
        <w:rPr>
          <w:rFonts w:hint="eastAsia"/>
        </w:rPr>
        <w:t>，</w:t>
      </w:r>
      <w:r w:rsidR="001074E6">
        <w:rPr>
          <w:rFonts w:hint="eastAsia"/>
        </w:rPr>
        <w:t>未充分保障适足赔偿权的各个方面</w:t>
      </w:r>
      <w:r>
        <w:rPr>
          <w:rFonts w:hint="eastAsia"/>
        </w:rPr>
        <w:t>(</w:t>
      </w:r>
      <w:r w:rsidR="001074E6">
        <w:rPr>
          <w:rFonts w:hint="eastAsia"/>
        </w:rPr>
        <w:t>包括儿童兵的充分再融入和对性暴力受害者的心理治疗</w:t>
      </w:r>
      <w:r>
        <w:rPr>
          <w:rFonts w:hint="eastAsia"/>
        </w:rPr>
        <w:t>)</w:t>
      </w:r>
      <w:r>
        <w:rPr>
          <w:rFonts w:hint="eastAsia"/>
        </w:rPr>
        <w:t>，</w:t>
      </w:r>
      <w:r w:rsidR="001074E6">
        <w:rPr>
          <w:rFonts w:hint="eastAsia"/>
        </w:rPr>
        <w:t>而且</w:t>
      </w:r>
      <w:r>
        <w:rPr>
          <w:rFonts w:hint="eastAsia"/>
        </w:rPr>
        <w:t>，</w:t>
      </w:r>
      <w:r w:rsidR="001074E6">
        <w:rPr>
          <w:rFonts w:hint="eastAsia"/>
        </w:rPr>
        <w:t>迄今为止</w:t>
      </w:r>
      <w:r>
        <w:rPr>
          <w:rFonts w:hint="eastAsia"/>
        </w:rPr>
        <w:t>，</w:t>
      </w:r>
      <w:r w:rsidR="001074E6">
        <w:rPr>
          <w:rFonts w:hint="eastAsia"/>
        </w:rPr>
        <w:t>相当数量的受害者未得到任何赔偿。委员会关切地注意到</w:t>
      </w:r>
      <w:r>
        <w:rPr>
          <w:rFonts w:hint="eastAsia"/>
        </w:rPr>
        <w:t>，</w:t>
      </w:r>
      <w:r w:rsidR="001074E6">
        <w:rPr>
          <w:rFonts w:hint="eastAsia"/>
        </w:rPr>
        <w:t>“战争受害人信托基金”面临严重的资金限制。委员会还感到关切的是</w:t>
      </w:r>
      <w:r>
        <w:rPr>
          <w:rFonts w:hint="eastAsia"/>
        </w:rPr>
        <w:t>，</w:t>
      </w:r>
      <w:r w:rsidR="001074E6">
        <w:rPr>
          <w:rFonts w:hint="eastAsia"/>
        </w:rPr>
        <w:t>有报告指出</w:t>
      </w:r>
      <w:r>
        <w:rPr>
          <w:rFonts w:hint="eastAsia"/>
        </w:rPr>
        <w:t>，</w:t>
      </w:r>
      <w:r w:rsidR="001074E6">
        <w:rPr>
          <w:rFonts w:hint="eastAsia"/>
        </w:rPr>
        <w:t>国家社会行动委员会在登记生活在偏远和农村地区的受害者方面面临困难</w:t>
      </w:r>
      <w:r>
        <w:rPr>
          <w:rFonts w:hint="eastAsia"/>
        </w:rPr>
        <w:t>，</w:t>
      </w:r>
      <w:r w:rsidR="001074E6">
        <w:rPr>
          <w:rFonts w:hint="eastAsia"/>
        </w:rPr>
        <w:t>大量受害者未能登记</w:t>
      </w:r>
      <w:r>
        <w:rPr>
          <w:rFonts w:hint="eastAsia"/>
        </w:rPr>
        <w:t>，</w:t>
      </w:r>
      <w:r w:rsidR="001074E6">
        <w:rPr>
          <w:rFonts w:hint="eastAsia"/>
        </w:rPr>
        <w:t>因此没有资格作为受益人</w:t>
      </w:r>
      <w:r>
        <w:rPr>
          <w:rFonts w:hint="eastAsia"/>
        </w:rPr>
        <w:t>(</w:t>
      </w:r>
      <w:r w:rsidR="001074E6">
        <w:rPr>
          <w:rFonts w:hint="eastAsia"/>
        </w:rPr>
        <w:t>第二、六和七条</w:t>
      </w:r>
      <w:r>
        <w:rPr>
          <w:rFonts w:hint="eastAsia"/>
        </w:rPr>
        <w:t>)</w:t>
      </w:r>
      <w:r w:rsidR="001074E6">
        <w:rPr>
          <w:rFonts w:hint="eastAsia"/>
        </w:rPr>
        <w:t>。</w:t>
      </w:r>
    </w:p>
    <w:p w:rsidR="001074E6" w:rsidRPr="00C90203" w:rsidRDefault="001074E6" w:rsidP="001074E6">
      <w:pPr>
        <w:pStyle w:val="SingleTxtGC"/>
        <w:rPr>
          <w:rFonts w:eastAsia="SimHei" w:hint="eastAsia"/>
        </w:rPr>
      </w:pPr>
      <w:r w:rsidRPr="00C90203">
        <w:rPr>
          <w:rFonts w:eastAsia="SimHei" w:hint="eastAsia"/>
        </w:rPr>
        <w:t>缔约国应根据获得赔偿权的原则在“塞拉利昂赔偿方案”中列入所有相关措施</w:t>
      </w:r>
      <w:r w:rsidR="00D97022">
        <w:rPr>
          <w:rFonts w:eastAsia="SimHei" w:hint="eastAsia"/>
        </w:rPr>
        <w:t>，</w:t>
      </w:r>
      <w:r w:rsidRPr="00C90203">
        <w:rPr>
          <w:rFonts w:eastAsia="SimHei" w:hint="eastAsia"/>
        </w:rPr>
        <w:t>例如康复措施、公平和充分赔偿</w:t>
      </w:r>
      <w:r w:rsidR="00D97022">
        <w:rPr>
          <w:rFonts w:eastAsia="SimHei" w:hint="eastAsia"/>
        </w:rPr>
        <w:t>，</w:t>
      </w:r>
      <w:r w:rsidRPr="00C90203">
        <w:rPr>
          <w:rFonts w:eastAsia="SimHei" w:hint="eastAsia"/>
        </w:rPr>
        <w:t>以及享受社会方案的机会。缔约国还应确保</w:t>
      </w:r>
      <w:r w:rsidR="00D97022">
        <w:rPr>
          <w:rFonts w:eastAsia="SimHei" w:hint="eastAsia"/>
        </w:rPr>
        <w:t>，</w:t>
      </w:r>
      <w:r w:rsidRPr="00C90203">
        <w:rPr>
          <w:rFonts w:eastAsia="SimHei" w:hint="eastAsia"/>
        </w:rPr>
        <w:t>向该方案提供必要资源</w:t>
      </w:r>
      <w:r w:rsidR="00D97022">
        <w:rPr>
          <w:rFonts w:eastAsia="SimHei" w:hint="eastAsia"/>
        </w:rPr>
        <w:t>，</w:t>
      </w:r>
      <w:r w:rsidRPr="00C90203">
        <w:rPr>
          <w:rFonts w:eastAsia="SimHei" w:hint="eastAsia"/>
        </w:rPr>
        <w:t>使之在全国各地履行职责。缔约国应继续努力</w:t>
      </w:r>
      <w:r w:rsidR="00D97022">
        <w:rPr>
          <w:rFonts w:eastAsia="SimHei" w:hint="eastAsia"/>
        </w:rPr>
        <w:t>，</w:t>
      </w:r>
      <w:r w:rsidRPr="00C90203">
        <w:rPr>
          <w:rFonts w:eastAsia="SimHei" w:hint="eastAsia"/>
        </w:rPr>
        <w:t>确保在其领土上的所有受害者都得到登记和适当赔偿。</w:t>
      </w:r>
    </w:p>
    <w:p w:rsidR="001074E6" w:rsidRDefault="001074E6" w:rsidP="00B669E1">
      <w:pPr>
        <w:pStyle w:val="H23GC"/>
        <w:rPr>
          <w:rFonts w:hint="eastAsia"/>
        </w:rPr>
      </w:pPr>
      <w:r>
        <w:rPr>
          <w:rFonts w:hint="eastAsia"/>
        </w:rPr>
        <w:tab/>
      </w:r>
      <w:r>
        <w:rPr>
          <w:rFonts w:hint="eastAsia"/>
        </w:rPr>
        <w:tab/>
      </w:r>
      <w:r>
        <w:rPr>
          <w:rFonts w:hint="eastAsia"/>
        </w:rPr>
        <w:t>立法框架</w:t>
      </w:r>
    </w:p>
    <w:p w:rsidR="001074E6" w:rsidRDefault="00D97022" w:rsidP="001074E6">
      <w:pPr>
        <w:pStyle w:val="SingleTxtGC"/>
        <w:rPr>
          <w:rFonts w:hint="eastAsia"/>
        </w:rPr>
      </w:pPr>
      <w:r>
        <w:rPr>
          <w:rFonts w:hint="eastAsia"/>
        </w:rPr>
        <w:t>9.</w:t>
      </w:r>
      <w:r w:rsidR="001074E6">
        <w:rPr>
          <w:rFonts w:hint="eastAsia"/>
        </w:rPr>
        <w:t xml:space="preserve">  </w:t>
      </w:r>
      <w:r w:rsidR="001074E6">
        <w:rPr>
          <w:rFonts w:hint="eastAsia"/>
        </w:rPr>
        <w:t>委员会欢迎缔约国目前的宪法审查进程</w:t>
      </w:r>
      <w:r>
        <w:rPr>
          <w:rFonts w:hint="eastAsia"/>
        </w:rPr>
        <w:t>，</w:t>
      </w:r>
      <w:r w:rsidR="001074E6">
        <w:rPr>
          <w:rFonts w:hint="eastAsia"/>
        </w:rPr>
        <w:t>该进程将向缔约国提供机会</w:t>
      </w:r>
      <w:r>
        <w:rPr>
          <w:rFonts w:hint="eastAsia"/>
        </w:rPr>
        <w:t>，</w:t>
      </w:r>
      <w:r w:rsidR="001074E6">
        <w:rPr>
          <w:rFonts w:hint="eastAsia"/>
        </w:rPr>
        <w:t>将《公约》所载权利纳入新《宪法》。但委员会感到关切的是</w:t>
      </w:r>
      <w:r>
        <w:rPr>
          <w:rFonts w:hint="eastAsia"/>
        </w:rPr>
        <w:t>，</w:t>
      </w:r>
      <w:r w:rsidR="001074E6">
        <w:rPr>
          <w:rFonts w:hint="eastAsia"/>
        </w:rPr>
        <w:t>据报告</w:t>
      </w:r>
      <w:r>
        <w:rPr>
          <w:rFonts w:hint="eastAsia"/>
        </w:rPr>
        <w:t>，</w:t>
      </w:r>
      <w:r w:rsidR="001074E6">
        <w:rPr>
          <w:rFonts w:hint="eastAsia"/>
        </w:rPr>
        <w:t>宪法审查进程缺乏资金</w:t>
      </w:r>
      <w:r>
        <w:rPr>
          <w:rFonts w:hint="eastAsia"/>
        </w:rPr>
        <w:t>，</w:t>
      </w:r>
      <w:r w:rsidR="001074E6">
        <w:rPr>
          <w:rFonts w:hint="eastAsia"/>
        </w:rPr>
        <w:t>缺乏民间社会的参与</w:t>
      </w:r>
      <w:r>
        <w:rPr>
          <w:rFonts w:hint="eastAsia"/>
        </w:rPr>
        <w:t>，</w:t>
      </w:r>
      <w:r w:rsidR="001074E6">
        <w:rPr>
          <w:rFonts w:hint="eastAsia"/>
        </w:rPr>
        <w:t>审查进程步履缓慢。委员会感到特别关切的是</w:t>
      </w:r>
      <w:r>
        <w:rPr>
          <w:rFonts w:hint="eastAsia"/>
        </w:rPr>
        <w:t>，</w:t>
      </w:r>
      <w:r w:rsidR="001074E6">
        <w:rPr>
          <w:rFonts w:hint="eastAsia"/>
        </w:rPr>
        <w:t>在现行《宪法》</w:t>
      </w:r>
      <w:r>
        <w:rPr>
          <w:rFonts w:hint="eastAsia"/>
        </w:rPr>
        <w:t>，</w:t>
      </w:r>
      <w:r w:rsidR="001074E6">
        <w:rPr>
          <w:rFonts w:hint="eastAsia"/>
        </w:rPr>
        <w:t>特别是第二十七条</w:t>
      </w:r>
      <w:r>
        <w:rPr>
          <w:rFonts w:hint="eastAsia"/>
        </w:rPr>
        <w:t>(</w:t>
      </w:r>
      <w:r w:rsidR="001074E6">
        <w:rPr>
          <w:rFonts w:hint="eastAsia"/>
        </w:rPr>
        <w:t>4</w:t>
      </w:r>
      <w:r>
        <w:rPr>
          <w:rFonts w:hint="eastAsia"/>
        </w:rPr>
        <w:t>)(</w:t>
      </w:r>
      <w:r w:rsidR="00DD6D1F">
        <w:rPr>
          <w:rFonts w:hint="eastAsia"/>
        </w:rPr>
        <w:t>d</w:t>
      </w:r>
      <w:r>
        <w:rPr>
          <w:rFonts w:hint="eastAsia"/>
        </w:rPr>
        <w:t>)</w:t>
      </w:r>
      <w:r w:rsidR="001074E6">
        <w:rPr>
          <w:rFonts w:hint="eastAsia"/>
        </w:rPr>
        <w:t>中</w:t>
      </w:r>
      <w:r>
        <w:rPr>
          <w:rFonts w:hint="eastAsia"/>
        </w:rPr>
        <w:t>，</w:t>
      </w:r>
      <w:r w:rsidR="001074E6">
        <w:rPr>
          <w:rFonts w:hint="eastAsia"/>
        </w:rPr>
        <w:t>有对妇女的歧视性条款</w:t>
      </w:r>
      <w:r>
        <w:rPr>
          <w:rFonts w:hint="eastAsia"/>
        </w:rPr>
        <w:t>(</w:t>
      </w:r>
      <w:r w:rsidR="001074E6">
        <w:rPr>
          <w:rFonts w:hint="eastAsia"/>
        </w:rPr>
        <w:t>第二条、第三条和第二十六条</w:t>
      </w:r>
      <w:r>
        <w:rPr>
          <w:rFonts w:hint="eastAsia"/>
        </w:rPr>
        <w:t>)</w:t>
      </w:r>
      <w:r w:rsidR="001074E6">
        <w:rPr>
          <w:rFonts w:hint="eastAsia"/>
        </w:rPr>
        <w:t>。</w:t>
      </w:r>
    </w:p>
    <w:p w:rsidR="001074E6" w:rsidRPr="00C90203" w:rsidRDefault="001074E6" w:rsidP="001074E6">
      <w:pPr>
        <w:pStyle w:val="SingleTxtGC"/>
        <w:rPr>
          <w:rFonts w:eastAsia="SimHei" w:hint="eastAsia"/>
        </w:rPr>
      </w:pPr>
      <w:r w:rsidRPr="00C90203">
        <w:rPr>
          <w:rFonts w:eastAsia="SimHei" w:hint="eastAsia"/>
        </w:rPr>
        <w:t>缔约国应向宪法审查进程提供充分资金</w:t>
      </w:r>
      <w:r w:rsidR="00D97022">
        <w:rPr>
          <w:rFonts w:eastAsia="SimHei" w:hint="eastAsia"/>
        </w:rPr>
        <w:t>，</w:t>
      </w:r>
      <w:r w:rsidRPr="00C90203">
        <w:rPr>
          <w:rFonts w:eastAsia="SimHei" w:hint="eastAsia"/>
        </w:rPr>
        <w:t>进一步努力加快修订《宪法》</w:t>
      </w:r>
      <w:r w:rsidR="00D97022">
        <w:rPr>
          <w:rFonts w:eastAsia="SimHei" w:hint="eastAsia"/>
        </w:rPr>
        <w:t>，</w:t>
      </w:r>
      <w:r w:rsidRPr="00C90203">
        <w:rPr>
          <w:rFonts w:eastAsia="SimHei" w:hint="eastAsia"/>
        </w:rPr>
        <w:t>以废除或修订与《公约》相违背的歧视妇女条款并纳入《公约》规定的所有权利。缔约国应特别注意确保民间社会充分参与当前审查进程。</w:t>
      </w:r>
    </w:p>
    <w:p w:rsidR="001074E6" w:rsidRDefault="001074E6" w:rsidP="00B669E1">
      <w:pPr>
        <w:pStyle w:val="H23GC"/>
        <w:rPr>
          <w:rFonts w:hint="eastAsia"/>
        </w:rPr>
      </w:pPr>
      <w:r>
        <w:rPr>
          <w:rFonts w:hint="eastAsia"/>
        </w:rPr>
        <w:tab/>
      </w:r>
      <w:r>
        <w:rPr>
          <w:rFonts w:hint="eastAsia"/>
        </w:rPr>
        <w:tab/>
      </w:r>
      <w:r>
        <w:rPr>
          <w:rFonts w:hint="eastAsia"/>
        </w:rPr>
        <w:t>不歧视和男女平等</w:t>
      </w:r>
    </w:p>
    <w:p w:rsidR="001074E6" w:rsidRDefault="001074E6" w:rsidP="001074E6">
      <w:pPr>
        <w:pStyle w:val="SingleTxtGC"/>
        <w:rPr>
          <w:rFonts w:hint="eastAsia"/>
        </w:rPr>
      </w:pPr>
      <w:r>
        <w:rPr>
          <w:rFonts w:hint="eastAsia"/>
        </w:rPr>
        <w:t>1</w:t>
      </w:r>
      <w:r w:rsidR="00D97022">
        <w:rPr>
          <w:rFonts w:hint="eastAsia"/>
        </w:rPr>
        <w:t>0.</w:t>
      </w:r>
      <w:r>
        <w:rPr>
          <w:rFonts w:hint="eastAsia"/>
        </w:rPr>
        <w:t xml:space="preserve">  </w:t>
      </w:r>
      <w:r>
        <w:rPr>
          <w:rFonts w:hint="eastAsia"/>
        </w:rPr>
        <w:t>委员会欢迎缔约国通过了“充分执行安全理事会第</w:t>
      </w:r>
      <w:r>
        <w:rPr>
          <w:rFonts w:hint="eastAsia"/>
        </w:rPr>
        <w:t>1325</w:t>
      </w:r>
      <w:r w:rsidR="00D97022">
        <w:rPr>
          <w:rFonts w:hint="eastAsia"/>
        </w:rPr>
        <w:t>(</w:t>
      </w:r>
      <w:r>
        <w:rPr>
          <w:rFonts w:hint="eastAsia"/>
        </w:rPr>
        <w:t>2000</w:t>
      </w:r>
      <w:r w:rsidR="00D97022">
        <w:rPr>
          <w:rFonts w:hint="eastAsia"/>
        </w:rPr>
        <w:t>)</w:t>
      </w:r>
      <w:r>
        <w:rPr>
          <w:rFonts w:hint="eastAsia"/>
        </w:rPr>
        <w:t>和</w:t>
      </w:r>
      <w:r>
        <w:rPr>
          <w:rFonts w:hint="eastAsia"/>
        </w:rPr>
        <w:t>1820</w:t>
      </w:r>
      <w:r w:rsidR="00D97022">
        <w:rPr>
          <w:rFonts w:hint="eastAsia"/>
        </w:rPr>
        <w:t>(</w:t>
      </w:r>
      <w:r>
        <w:rPr>
          <w:rFonts w:hint="eastAsia"/>
        </w:rPr>
        <w:t>2008</w:t>
      </w:r>
      <w:r w:rsidR="00D97022">
        <w:rPr>
          <w:rFonts w:hint="eastAsia"/>
        </w:rPr>
        <w:t>)</w:t>
      </w:r>
      <w:r>
        <w:rPr>
          <w:rFonts w:hint="eastAsia"/>
        </w:rPr>
        <w:t>号决议的国家行动计划”</w:t>
      </w:r>
      <w:r w:rsidR="00D97022">
        <w:rPr>
          <w:rFonts w:hint="eastAsia"/>
        </w:rPr>
        <w:t>，</w:t>
      </w:r>
      <w:r>
        <w:rPr>
          <w:rFonts w:hint="eastAsia"/>
        </w:rPr>
        <w:t>但委员会关切地注意到</w:t>
      </w:r>
      <w:r w:rsidR="00D97022">
        <w:rPr>
          <w:rFonts w:hint="eastAsia"/>
        </w:rPr>
        <w:t>，</w:t>
      </w:r>
      <w:r>
        <w:rPr>
          <w:rFonts w:hint="eastAsia"/>
        </w:rPr>
        <w:t>在公共和私营部门</w:t>
      </w:r>
      <w:r w:rsidR="00D97022">
        <w:rPr>
          <w:rFonts w:hint="eastAsia"/>
        </w:rPr>
        <w:t>，</w:t>
      </w:r>
      <w:r>
        <w:rPr>
          <w:rFonts w:hint="eastAsia"/>
        </w:rPr>
        <w:t>特别是在决策职位</w:t>
      </w:r>
      <w:r w:rsidR="00D97022">
        <w:rPr>
          <w:rFonts w:hint="eastAsia"/>
        </w:rPr>
        <w:t>，</w:t>
      </w:r>
      <w:r>
        <w:rPr>
          <w:rFonts w:hint="eastAsia"/>
        </w:rPr>
        <w:t>妇女人数仍然不足。委员会还对以下问题表达了关切</w:t>
      </w:r>
      <w:r w:rsidR="00D97022">
        <w:rPr>
          <w:rFonts w:hint="eastAsia"/>
        </w:rPr>
        <w:t>：</w:t>
      </w:r>
      <w:r>
        <w:rPr>
          <w:rFonts w:hint="eastAsia"/>
        </w:rPr>
        <w:t>对妇女和男子在家庭和社会中的角色的根深蒂固的父权定型观念。委员会还感到关切的是</w:t>
      </w:r>
      <w:r w:rsidR="00D97022">
        <w:rPr>
          <w:rFonts w:hint="eastAsia"/>
        </w:rPr>
        <w:t>，</w:t>
      </w:r>
      <w:r>
        <w:rPr>
          <w:rFonts w:hint="eastAsia"/>
        </w:rPr>
        <w:t>在缔约国国外出生的儿童的国籍获得和传承方面</w:t>
      </w:r>
      <w:r w:rsidR="00D97022">
        <w:rPr>
          <w:rFonts w:hint="eastAsia"/>
        </w:rPr>
        <w:t>，</w:t>
      </w:r>
      <w:r>
        <w:rPr>
          <w:rFonts w:hint="eastAsia"/>
        </w:rPr>
        <w:t>存在歧视妇女的法律条款</w:t>
      </w:r>
      <w:r w:rsidR="00D97022">
        <w:rPr>
          <w:rFonts w:hint="eastAsia"/>
        </w:rPr>
        <w:t>(</w:t>
      </w:r>
      <w:r>
        <w:rPr>
          <w:rFonts w:hint="eastAsia"/>
        </w:rPr>
        <w:t>第二条、三条和二十六条</w:t>
      </w:r>
      <w:r w:rsidR="00D97022">
        <w:rPr>
          <w:rFonts w:hint="eastAsia"/>
        </w:rPr>
        <w:t>)</w:t>
      </w:r>
      <w:r w:rsidR="00DD6D1F">
        <w:rPr>
          <w:rFonts w:hint="eastAsia"/>
        </w:rPr>
        <w:t>。</w:t>
      </w:r>
    </w:p>
    <w:p w:rsidR="001074E6" w:rsidRPr="00C90203" w:rsidRDefault="001074E6" w:rsidP="001074E6">
      <w:pPr>
        <w:pStyle w:val="SingleTxtGC"/>
        <w:rPr>
          <w:rFonts w:eastAsia="SimHei" w:hint="eastAsia"/>
        </w:rPr>
      </w:pPr>
      <w:r w:rsidRPr="00C90203">
        <w:rPr>
          <w:rFonts w:eastAsia="SimHei" w:hint="eastAsia"/>
        </w:rPr>
        <w:t>缔约国应加强努力</w:t>
      </w:r>
      <w:r w:rsidR="00D97022">
        <w:rPr>
          <w:rFonts w:eastAsia="SimHei" w:hint="eastAsia"/>
        </w:rPr>
        <w:t>，</w:t>
      </w:r>
      <w:r w:rsidRPr="00C90203">
        <w:rPr>
          <w:rFonts w:eastAsia="SimHei" w:hint="eastAsia"/>
        </w:rPr>
        <w:t>通过制定旨在提高社会对男女平等的认识的方案等途径</w:t>
      </w:r>
      <w:r w:rsidR="00D97022">
        <w:rPr>
          <w:rFonts w:eastAsia="SimHei" w:hint="eastAsia"/>
        </w:rPr>
        <w:t>，</w:t>
      </w:r>
      <w:r w:rsidRPr="00C90203">
        <w:rPr>
          <w:rFonts w:eastAsia="SimHei" w:hint="eastAsia"/>
        </w:rPr>
        <w:t>消除对妇女和男子在家庭和社会中的角色和责任现存的父权和性别定型观念。缔约国应加强努力</w:t>
      </w:r>
      <w:r w:rsidR="00D97022">
        <w:rPr>
          <w:rFonts w:eastAsia="SimHei" w:hint="eastAsia"/>
        </w:rPr>
        <w:t>，</w:t>
      </w:r>
      <w:r w:rsidRPr="00C90203">
        <w:rPr>
          <w:rFonts w:eastAsia="SimHei" w:hint="eastAsia"/>
        </w:rPr>
        <w:t>增加妇女在公共和私营部门中的参与。缔约国应立即采取措施</w:t>
      </w:r>
      <w:r w:rsidR="00D97022">
        <w:rPr>
          <w:rFonts w:eastAsia="SimHei" w:hint="eastAsia"/>
        </w:rPr>
        <w:t>，</w:t>
      </w:r>
      <w:r w:rsidRPr="00C90203">
        <w:rPr>
          <w:rFonts w:eastAsia="SimHei" w:hint="eastAsia"/>
        </w:rPr>
        <w:t>确保妇女和男子在获得和传承国籍方面的平等权利。</w:t>
      </w:r>
    </w:p>
    <w:p w:rsidR="001074E6" w:rsidRDefault="001074E6" w:rsidP="00B669E1">
      <w:pPr>
        <w:pStyle w:val="H23GC"/>
        <w:rPr>
          <w:rFonts w:hint="eastAsia"/>
        </w:rPr>
      </w:pPr>
      <w:r>
        <w:rPr>
          <w:rFonts w:hint="eastAsia"/>
        </w:rPr>
        <w:tab/>
      </w:r>
      <w:r>
        <w:rPr>
          <w:rFonts w:hint="eastAsia"/>
        </w:rPr>
        <w:tab/>
      </w:r>
      <w:r>
        <w:rPr>
          <w:rFonts w:hint="eastAsia"/>
        </w:rPr>
        <w:t>对男女同性恋、双性恋和变性人的歧视</w:t>
      </w:r>
    </w:p>
    <w:p w:rsidR="001074E6" w:rsidRDefault="001074E6" w:rsidP="001074E6">
      <w:pPr>
        <w:pStyle w:val="SingleTxtGC"/>
        <w:rPr>
          <w:rFonts w:hint="eastAsia"/>
        </w:rPr>
      </w:pPr>
      <w:r>
        <w:rPr>
          <w:rFonts w:hint="eastAsia"/>
        </w:rPr>
        <w:t>1</w:t>
      </w:r>
      <w:r w:rsidR="00D97022">
        <w:rPr>
          <w:rFonts w:hint="eastAsia"/>
        </w:rPr>
        <w:t>1.</w:t>
      </w:r>
      <w:r>
        <w:rPr>
          <w:rFonts w:hint="eastAsia"/>
        </w:rPr>
        <w:t xml:space="preserve">  </w:t>
      </w:r>
      <w:r>
        <w:rPr>
          <w:rFonts w:hint="eastAsia"/>
        </w:rPr>
        <w:t>委员会感到关切的是</w:t>
      </w:r>
      <w:r w:rsidR="00D97022">
        <w:rPr>
          <w:rFonts w:hint="eastAsia"/>
        </w:rPr>
        <w:t>，</w:t>
      </w:r>
      <w:r>
        <w:rPr>
          <w:rFonts w:hint="eastAsia"/>
        </w:rPr>
        <w:t>缔约国缺乏任何宪法规定或法律规定</w:t>
      </w:r>
      <w:r w:rsidR="00D97022">
        <w:rPr>
          <w:rFonts w:hint="eastAsia"/>
        </w:rPr>
        <w:t>，</w:t>
      </w:r>
      <w:r>
        <w:rPr>
          <w:rFonts w:hint="eastAsia"/>
        </w:rPr>
        <w:t>明确禁止以性取向或性别认同为由的歧视</w:t>
      </w:r>
      <w:r w:rsidR="00D97022">
        <w:rPr>
          <w:rFonts w:hint="eastAsia"/>
        </w:rPr>
        <w:t>；</w:t>
      </w:r>
      <w:r>
        <w:rPr>
          <w:rFonts w:hint="eastAsia"/>
        </w:rPr>
        <w:t>而且</w:t>
      </w:r>
      <w:r w:rsidR="00D97022">
        <w:rPr>
          <w:rFonts w:hint="eastAsia"/>
        </w:rPr>
        <w:t>，</w:t>
      </w:r>
      <w:r>
        <w:rPr>
          <w:rFonts w:hint="eastAsia"/>
        </w:rPr>
        <w:t>法律将相互同意的成年人同性关系定为犯罪。委员会关切地注意到</w:t>
      </w:r>
      <w:r w:rsidR="00D97022">
        <w:rPr>
          <w:rFonts w:hint="eastAsia"/>
        </w:rPr>
        <w:t>，</w:t>
      </w:r>
      <w:r>
        <w:rPr>
          <w:rFonts w:hint="eastAsia"/>
        </w:rPr>
        <w:t>普遍存在对男女同性恋、双性恋和变性人的定型观念和偏见。委员会尤其感到关切的是</w:t>
      </w:r>
      <w:r w:rsidR="00D97022">
        <w:rPr>
          <w:rFonts w:hint="eastAsia"/>
        </w:rPr>
        <w:t>，</w:t>
      </w:r>
      <w:r>
        <w:rPr>
          <w:rFonts w:hint="eastAsia"/>
        </w:rPr>
        <w:t>据报告</w:t>
      </w:r>
      <w:r w:rsidR="00D97022">
        <w:rPr>
          <w:rFonts w:hint="eastAsia"/>
        </w:rPr>
        <w:t>，</w:t>
      </w:r>
      <w:r>
        <w:rPr>
          <w:rFonts w:hint="eastAsia"/>
        </w:rPr>
        <w:t>发生了针对男女同性恋、双性恋和变性人的暴力行为</w:t>
      </w:r>
      <w:r w:rsidR="00D97022">
        <w:rPr>
          <w:rFonts w:hint="eastAsia"/>
        </w:rPr>
        <w:t>(</w:t>
      </w:r>
      <w:r>
        <w:rPr>
          <w:rFonts w:hint="eastAsia"/>
        </w:rPr>
        <w:t>第二条和二十六条</w:t>
      </w:r>
      <w:r w:rsidR="00D97022">
        <w:rPr>
          <w:rFonts w:hint="eastAsia"/>
        </w:rPr>
        <w:t>)</w:t>
      </w:r>
      <w:r w:rsidR="00DD6D1F">
        <w:rPr>
          <w:rFonts w:hint="eastAsia"/>
        </w:rPr>
        <w:t>。</w:t>
      </w:r>
    </w:p>
    <w:p w:rsidR="00D815B4" w:rsidRDefault="00D815B4" w:rsidP="001074E6">
      <w:pPr>
        <w:pStyle w:val="SingleTxtGC"/>
        <w:rPr>
          <w:rFonts w:eastAsia="SimHei" w:hint="eastAsia"/>
        </w:rPr>
      </w:pPr>
    </w:p>
    <w:p w:rsidR="001074E6" w:rsidRPr="00C90203" w:rsidRDefault="001074E6" w:rsidP="001074E6">
      <w:pPr>
        <w:pStyle w:val="SingleTxtGC"/>
        <w:rPr>
          <w:rFonts w:eastAsia="SimHei" w:hint="eastAsia"/>
        </w:rPr>
      </w:pPr>
      <w:r w:rsidRPr="00C90203">
        <w:rPr>
          <w:rFonts w:eastAsia="SimHei" w:hint="eastAsia"/>
        </w:rPr>
        <w:t>缔约国应审查其《宪法》和法律</w:t>
      </w:r>
      <w:r w:rsidR="00D97022">
        <w:rPr>
          <w:rFonts w:eastAsia="SimHei" w:hint="eastAsia"/>
        </w:rPr>
        <w:t>，</w:t>
      </w:r>
      <w:r w:rsidRPr="00C90203">
        <w:rPr>
          <w:rFonts w:eastAsia="SimHei" w:hint="eastAsia"/>
        </w:rPr>
        <w:t>确保禁止以性取向和性别认同为由的歧视</w:t>
      </w:r>
      <w:r w:rsidR="00D97022">
        <w:rPr>
          <w:rFonts w:eastAsia="SimHei" w:hint="eastAsia"/>
        </w:rPr>
        <w:t>，</w:t>
      </w:r>
      <w:r w:rsidRPr="00C90203">
        <w:rPr>
          <w:rFonts w:eastAsia="SimHei" w:hint="eastAsia"/>
        </w:rPr>
        <w:t>包括通过将相互同意的同性成人间的性关系非刑罪化</w:t>
      </w:r>
      <w:r w:rsidR="00D97022">
        <w:rPr>
          <w:rFonts w:eastAsia="SimHei" w:hint="eastAsia"/>
        </w:rPr>
        <w:t>，</w:t>
      </w:r>
      <w:r w:rsidRPr="00C90203">
        <w:rPr>
          <w:rFonts w:eastAsia="SimHei" w:hint="eastAsia"/>
        </w:rPr>
        <w:t>使法律符合《公约》。缔约国还应采取必要步骤</w:t>
      </w:r>
      <w:r w:rsidR="00D97022">
        <w:rPr>
          <w:rFonts w:eastAsia="SimHei" w:hint="eastAsia"/>
        </w:rPr>
        <w:t>，</w:t>
      </w:r>
      <w:r w:rsidRPr="00C90203">
        <w:rPr>
          <w:rFonts w:eastAsia="SimHei" w:hint="eastAsia"/>
        </w:rPr>
        <w:t>制止对同性恋的社会污名化</w:t>
      </w:r>
      <w:r w:rsidR="00D97022">
        <w:rPr>
          <w:rFonts w:eastAsia="SimHei" w:hint="eastAsia"/>
        </w:rPr>
        <w:t>，</w:t>
      </w:r>
      <w:r w:rsidRPr="00C90203">
        <w:rPr>
          <w:rFonts w:eastAsia="SimHei" w:hint="eastAsia"/>
        </w:rPr>
        <w:t>并发出一个明确信息</w:t>
      </w:r>
      <w:r w:rsidR="00D97022">
        <w:rPr>
          <w:rFonts w:eastAsia="SimHei" w:hint="eastAsia"/>
        </w:rPr>
        <w:t>：</w:t>
      </w:r>
      <w:r w:rsidRPr="00C90203">
        <w:rPr>
          <w:rFonts w:eastAsia="SimHei" w:hint="eastAsia"/>
        </w:rPr>
        <w:t>不容忍以性取向或性别认同为由对他人的任何形式的骚扰、歧视或暴力。</w:t>
      </w:r>
    </w:p>
    <w:p w:rsidR="001074E6" w:rsidRDefault="001074E6" w:rsidP="00B669E1">
      <w:pPr>
        <w:pStyle w:val="H23GC"/>
        <w:rPr>
          <w:rFonts w:hint="eastAsia"/>
        </w:rPr>
      </w:pPr>
      <w:r>
        <w:rPr>
          <w:rFonts w:hint="eastAsia"/>
        </w:rPr>
        <w:tab/>
      </w:r>
      <w:r>
        <w:rPr>
          <w:rFonts w:hint="eastAsia"/>
        </w:rPr>
        <w:tab/>
      </w:r>
      <w:r>
        <w:rPr>
          <w:rFonts w:hint="eastAsia"/>
        </w:rPr>
        <w:t>有害传统习俗</w:t>
      </w:r>
    </w:p>
    <w:p w:rsidR="001074E6" w:rsidRDefault="001074E6" w:rsidP="001074E6">
      <w:pPr>
        <w:pStyle w:val="SingleTxtGC"/>
        <w:rPr>
          <w:rFonts w:hint="eastAsia"/>
        </w:rPr>
      </w:pPr>
      <w:r>
        <w:rPr>
          <w:rFonts w:hint="eastAsia"/>
        </w:rPr>
        <w:t>1</w:t>
      </w:r>
      <w:r w:rsidR="00D97022">
        <w:rPr>
          <w:rFonts w:hint="eastAsia"/>
        </w:rPr>
        <w:t>2.</w:t>
      </w:r>
      <w:r>
        <w:rPr>
          <w:rFonts w:hint="eastAsia"/>
        </w:rPr>
        <w:t xml:space="preserve">  </w:t>
      </w:r>
      <w:r>
        <w:rPr>
          <w:rFonts w:hint="eastAsia"/>
        </w:rPr>
        <w:t>不断有报告称</w:t>
      </w:r>
      <w:r w:rsidR="00D97022">
        <w:rPr>
          <w:rFonts w:hint="eastAsia"/>
        </w:rPr>
        <w:t>，</w:t>
      </w:r>
      <w:r>
        <w:rPr>
          <w:rFonts w:hint="eastAsia"/>
        </w:rPr>
        <w:t>存在有害传统习俗、特别是女性外阴残割的行为</w:t>
      </w:r>
      <w:r w:rsidR="00D97022">
        <w:rPr>
          <w:rFonts w:hint="eastAsia"/>
        </w:rPr>
        <w:t>，</w:t>
      </w:r>
      <w:r>
        <w:rPr>
          <w:rFonts w:hint="eastAsia"/>
        </w:rPr>
        <w:t>委员会对此感到关切。委员会欢迎《儿童权利法》</w:t>
      </w:r>
      <w:r w:rsidR="00D97022">
        <w:rPr>
          <w:rFonts w:hint="eastAsia"/>
        </w:rPr>
        <w:t>(</w:t>
      </w:r>
      <w:r>
        <w:rPr>
          <w:rFonts w:hint="eastAsia"/>
        </w:rPr>
        <w:t>2007</w:t>
      </w:r>
      <w:r>
        <w:rPr>
          <w:rFonts w:hint="eastAsia"/>
        </w:rPr>
        <w:t>年</w:t>
      </w:r>
      <w:r w:rsidR="00D97022">
        <w:rPr>
          <w:rFonts w:hint="eastAsia"/>
        </w:rPr>
        <w:t>)</w:t>
      </w:r>
      <w:r w:rsidR="00D97022">
        <w:rPr>
          <w:rFonts w:hint="eastAsia"/>
        </w:rPr>
        <w:t>，</w:t>
      </w:r>
      <w:r>
        <w:rPr>
          <w:rFonts w:hint="eastAsia"/>
        </w:rPr>
        <w:t>该法将一些有害传统习俗定为犯罪</w:t>
      </w:r>
      <w:r w:rsidR="00D97022">
        <w:rPr>
          <w:rFonts w:hint="eastAsia"/>
        </w:rPr>
        <w:t>；</w:t>
      </w:r>
      <w:r>
        <w:rPr>
          <w:rFonts w:hint="eastAsia"/>
        </w:rPr>
        <w:t>但委员会严重关切地注意到</w:t>
      </w:r>
      <w:r w:rsidR="00D97022">
        <w:rPr>
          <w:rFonts w:hint="eastAsia"/>
        </w:rPr>
        <w:t>，</w:t>
      </w:r>
      <w:r>
        <w:rPr>
          <w:rFonts w:hint="eastAsia"/>
        </w:rPr>
        <w:t>在通过《儿童权利法》过程中</w:t>
      </w:r>
      <w:r w:rsidR="00D97022">
        <w:rPr>
          <w:rFonts w:hint="eastAsia"/>
        </w:rPr>
        <w:t>，</w:t>
      </w:r>
      <w:r>
        <w:rPr>
          <w:rFonts w:hint="eastAsia"/>
        </w:rPr>
        <w:t>否决了一项将女性外阴残割定为犯罪的提案。委员会感到遗憾的是</w:t>
      </w:r>
      <w:r w:rsidR="00D97022">
        <w:rPr>
          <w:rFonts w:hint="eastAsia"/>
        </w:rPr>
        <w:t>，</w:t>
      </w:r>
      <w:r>
        <w:rPr>
          <w:rFonts w:hint="eastAsia"/>
        </w:rPr>
        <w:t>对这种非法和有害习俗的施行者有罪不罚现象仍很普遍</w:t>
      </w:r>
      <w:r w:rsidR="00D97022">
        <w:rPr>
          <w:rFonts w:hint="eastAsia"/>
        </w:rPr>
        <w:t>(</w:t>
      </w:r>
      <w:r>
        <w:rPr>
          <w:rFonts w:hint="eastAsia"/>
        </w:rPr>
        <w:t>第二、三、七和二十六条</w:t>
      </w:r>
      <w:r w:rsidR="00D97022">
        <w:rPr>
          <w:rFonts w:hint="eastAsia"/>
        </w:rPr>
        <w:t>)</w:t>
      </w:r>
      <w:r>
        <w:rPr>
          <w:rFonts w:hint="eastAsia"/>
        </w:rPr>
        <w:t>。</w:t>
      </w:r>
    </w:p>
    <w:p w:rsidR="001074E6" w:rsidRPr="00C90203" w:rsidRDefault="001074E6" w:rsidP="001074E6">
      <w:pPr>
        <w:pStyle w:val="SingleTxtGC"/>
        <w:rPr>
          <w:rFonts w:eastAsia="SimHei" w:hint="eastAsia"/>
        </w:rPr>
      </w:pPr>
      <w:r w:rsidRPr="00C90203">
        <w:rPr>
          <w:rFonts w:eastAsia="SimHei" w:hint="eastAsia"/>
        </w:rPr>
        <w:t>缔约国应明确禁止女性外阴残割行为。此外</w:t>
      </w:r>
      <w:r w:rsidR="00D97022">
        <w:rPr>
          <w:rFonts w:eastAsia="SimHei" w:hint="eastAsia"/>
        </w:rPr>
        <w:t>，</w:t>
      </w:r>
      <w:r w:rsidRPr="00C90203">
        <w:rPr>
          <w:rFonts w:eastAsia="SimHei" w:hint="eastAsia"/>
        </w:rPr>
        <w:t>缔约国应作出努力</w:t>
      </w:r>
      <w:r w:rsidR="00D97022">
        <w:rPr>
          <w:rFonts w:eastAsia="SimHei" w:hint="eastAsia"/>
        </w:rPr>
        <w:t>，</w:t>
      </w:r>
      <w:r w:rsidRPr="00C90203">
        <w:rPr>
          <w:rFonts w:eastAsia="SimHei" w:hint="eastAsia"/>
        </w:rPr>
        <w:t>通过与妇女组织和传统领导人磋商</w:t>
      </w:r>
      <w:r w:rsidR="00D97022">
        <w:rPr>
          <w:rFonts w:eastAsia="SimHei" w:hint="eastAsia"/>
        </w:rPr>
        <w:t>，</w:t>
      </w:r>
      <w:r w:rsidRPr="00C90203">
        <w:rPr>
          <w:rFonts w:eastAsia="SimHei" w:hint="eastAsia"/>
        </w:rPr>
        <w:t>加强提高认识和教育方案</w:t>
      </w:r>
      <w:r w:rsidR="00D97022">
        <w:rPr>
          <w:rFonts w:eastAsia="SimHei" w:hint="eastAsia"/>
        </w:rPr>
        <w:t>，</w:t>
      </w:r>
      <w:r w:rsidRPr="00C90203">
        <w:rPr>
          <w:rFonts w:eastAsia="SimHei" w:hint="eastAsia"/>
        </w:rPr>
        <w:t>防止和消除有害的传统做法</w:t>
      </w:r>
      <w:r w:rsidR="00D97022">
        <w:rPr>
          <w:rFonts w:eastAsia="SimHei" w:hint="eastAsia"/>
        </w:rPr>
        <w:t>，</w:t>
      </w:r>
      <w:r w:rsidRPr="00C90203">
        <w:rPr>
          <w:rFonts w:eastAsia="SimHei" w:hint="eastAsia"/>
        </w:rPr>
        <w:t>包括女性外阴残割。在这方面</w:t>
      </w:r>
      <w:r w:rsidR="00D97022">
        <w:rPr>
          <w:rFonts w:eastAsia="SimHei" w:hint="eastAsia"/>
        </w:rPr>
        <w:t>，</w:t>
      </w:r>
      <w:r w:rsidRPr="00C90203">
        <w:rPr>
          <w:rFonts w:eastAsia="SimHei" w:hint="eastAsia"/>
        </w:rPr>
        <w:t>为建立对女性外阴残割问题的共同认识而建立的国家工作队应确保</w:t>
      </w:r>
      <w:r w:rsidR="00D97022">
        <w:rPr>
          <w:rFonts w:eastAsia="SimHei" w:hint="eastAsia"/>
        </w:rPr>
        <w:t>，</w:t>
      </w:r>
      <w:r w:rsidRPr="00C90203">
        <w:rPr>
          <w:rFonts w:eastAsia="SimHei" w:hint="eastAsia"/>
        </w:rPr>
        <w:t>应以这种习俗十分普遍的社区为目标</w:t>
      </w:r>
      <w:r w:rsidR="00D97022">
        <w:rPr>
          <w:rFonts w:eastAsia="SimHei" w:hint="eastAsia"/>
        </w:rPr>
        <w:t>，</w:t>
      </w:r>
      <w:r w:rsidRPr="00C90203">
        <w:rPr>
          <w:rFonts w:eastAsia="SimHei" w:hint="eastAsia"/>
        </w:rPr>
        <w:t>以实现思维转变。</w:t>
      </w:r>
    </w:p>
    <w:p w:rsidR="001074E6" w:rsidRDefault="001074E6" w:rsidP="00B669E1">
      <w:pPr>
        <w:pStyle w:val="H23GC"/>
        <w:rPr>
          <w:rFonts w:hint="eastAsia"/>
        </w:rPr>
      </w:pPr>
      <w:r>
        <w:rPr>
          <w:rFonts w:hint="eastAsia"/>
        </w:rPr>
        <w:tab/>
      </w:r>
      <w:r>
        <w:rPr>
          <w:rFonts w:hint="eastAsia"/>
        </w:rPr>
        <w:tab/>
      </w:r>
      <w:r>
        <w:rPr>
          <w:rFonts w:hint="eastAsia"/>
        </w:rPr>
        <w:t>早婚</w:t>
      </w:r>
    </w:p>
    <w:p w:rsidR="001074E6" w:rsidRDefault="001074E6" w:rsidP="001074E6">
      <w:pPr>
        <w:pStyle w:val="SingleTxtGC"/>
        <w:rPr>
          <w:rFonts w:hint="eastAsia"/>
        </w:rPr>
      </w:pPr>
      <w:r>
        <w:rPr>
          <w:rFonts w:hint="eastAsia"/>
        </w:rPr>
        <w:t>1</w:t>
      </w:r>
      <w:r w:rsidR="00D97022">
        <w:rPr>
          <w:rFonts w:hint="eastAsia"/>
        </w:rPr>
        <w:t>3.</w:t>
      </w:r>
      <w:r>
        <w:rPr>
          <w:rFonts w:hint="eastAsia"/>
        </w:rPr>
        <w:t xml:space="preserve">  </w:t>
      </w:r>
      <w:r>
        <w:rPr>
          <w:rFonts w:hint="eastAsia"/>
        </w:rPr>
        <w:t>委员会注意到</w:t>
      </w:r>
      <w:r w:rsidR="00D97022">
        <w:rPr>
          <w:rFonts w:hint="eastAsia"/>
        </w:rPr>
        <w:t>，</w:t>
      </w:r>
      <w:r>
        <w:rPr>
          <w:rFonts w:hint="eastAsia"/>
        </w:rPr>
        <w:t>2007</w:t>
      </w:r>
      <w:r>
        <w:rPr>
          <w:rFonts w:hint="eastAsia"/>
        </w:rPr>
        <w:t>年的《儿童权利法》将结婚年龄定为</w:t>
      </w:r>
      <w:r>
        <w:rPr>
          <w:rFonts w:hint="eastAsia"/>
        </w:rPr>
        <w:t>18</w:t>
      </w:r>
      <w:r>
        <w:rPr>
          <w:rFonts w:hint="eastAsia"/>
        </w:rPr>
        <w:t>岁</w:t>
      </w:r>
      <w:r w:rsidR="00D97022">
        <w:rPr>
          <w:rFonts w:hint="eastAsia"/>
        </w:rPr>
        <w:t>，</w:t>
      </w:r>
      <w:r>
        <w:rPr>
          <w:rFonts w:hint="eastAsia"/>
        </w:rPr>
        <w:t>但委员会关切地注意到</w:t>
      </w:r>
      <w:r w:rsidR="00D97022">
        <w:rPr>
          <w:rFonts w:hint="eastAsia"/>
        </w:rPr>
        <w:t>，</w:t>
      </w:r>
      <w:r>
        <w:rPr>
          <w:rFonts w:hint="eastAsia"/>
        </w:rPr>
        <w:t>《习俗婚姻和离婚登记法》允许父母同意下的童婚。委员会感到关切的是</w:t>
      </w:r>
      <w:r w:rsidR="00D97022">
        <w:rPr>
          <w:rFonts w:hint="eastAsia"/>
        </w:rPr>
        <w:t>，</w:t>
      </w:r>
      <w:r>
        <w:rPr>
          <w:rFonts w:hint="eastAsia"/>
        </w:rPr>
        <w:t>早婚</w:t>
      </w:r>
      <w:r w:rsidR="00D97022">
        <w:rPr>
          <w:rFonts w:hint="eastAsia"/>
        </w:rPr>
        <w:t>(</w:t>
      </w:r>
      <w:r>
        <w:rPr>
          <w:rFonts w:hint="eastAsia"/>
        </w:rPr>
        <w:t>特别是在农村地区</w:t>
      </w:r>
      <w:r w:rsidR="00D97022">
        <w:rPr>
          <w:rFonts w:hint="eastAsia"/>
        </w:rPr>
        <w:t>)</w:t>
      </w:r>
      <w:r>
        <w:rPr>
          <w:rFonts w:hint="eastAsia"/>
        </w:rPr>
        <w:t>长期存在</w:t>
      </w:r>
      <w:r w:rsidR="00D97022">
        <w:rPr>
          <w:rFonts w:hint="eastAsia"/>
        </w:rPr>
        <w:t>，</w:t>
      </w:r>
      <w:r>
        <w:rPr>
          <w:rFonts w:hint="eastAsia"/>
        </w:rPr>
        <w:t>而且</w:t>
      </w:r>
      <w:r w:rsidR="00D97022">
        <w:rPr>
          <w:rFonts w:hint="eastAsia"/>
        </w:rPr>
        <w:t>，</w:t>
      </w:r>
      <w:r>
        <w:rPr>
          <w:rFonts w:hint="eastAsia"/>
        </w:rPr>
        <w:t>缺乏对责任人的处罚</w:t>
      </w:r>
      <w:r w:rsidR="00D97022">
        <w:rPr>
          <w:rFonts w:hint="eastAsia"/>
        </w:rPr>
        <w:t>(</w:t>
      </w:r>
      <w:r>
        <w:rPr>
          <w:rFonts w:hint="eastAsia"/>
        </w:rPr>
        <w:t>第三、二十三和二十四条</w:t>
      </w:r>
      <w:r w:rsidR="00D97022">
        <w:rPr>
          <w:rFonts w:hint="eastAsia"/>
        </w:rPr>
        <w:t>)</w:t>
      </w:r>
      <w:r>
        <w:rPr>
          <w:rFonts w:hint="eastAsia"/>
        </w:rPr>
        <w:t>。</w:t>
      </w:r>
    </w:p>
    <w:p w:rsidR="001074E6" w:rsidRPr="00C90203" w:rsidRDefault="001074E6" w:rsidP="001074E6">
      <w:pPr>
        <w:pStyle w:val="SingleTxtGC"/>
        <w:rPr>
          <w:rFonts w:eastAsia="SimHei" w:hint="eastAsia"/>
        </w:rPr>
      </w:pPr>
      <w:r w:rsidRPr="00C90203">
        <w:rPr>
          <w:rFonts w:eastAsia="SimHei" w:hint="eastAsia"/>
        </w:rPr>
        <w:t>缔约国应审查《习俗婚姻和离婚登记法》</w:t>
      </w:r>
      <w:r w:rsidR="00D97022">
        <w:rPr>
          <w:rFonts w:eastAsia="SimHei" w:hint="eastAsia"/>
        </w:rPr>
        <w:t>，</w:t>
      </w:r>
      <w:r w:rsidRPr="00C90203">
        <w:rPr>
          <w:rFonts w:eastAsia="SimHei" w:hint="eastAsia"/>
        </w:rPr>
        <w:t>使之符合</w:t>
      </w:r>
      <w:r w:rsidRPr="00C90203">
        <w:rPr>
          <w:rFonts w:eastAsia="SimHei" w:hint="eastAsia"/>
        </w:rPr>
        <w:t>2007</w:t>
      </w:r>
      <w:r w:rsidRPr="00C90203">
        <w:rPr>
          <w:rFonts w:eastAsia="SimHei" w:hint="eastAsia"/>
        </w:rPr>
        <w:t>年《儿童权利法》</w:t>
      </w:r>
      <w:r w:rsidR="00D97022">
        <w:rPr>
          <w:rFonts w:eastAsia="SimHei" w:hint="eastAsia"/>
        </w:rPr>
        <w:t>，</w:t>
      </w:r>
      <w:r w:rsidRPr="00C90203">
        <w:rPr>
          <w:rFonts w:eastAsia="SimHei" w:hint="eastAsia"/>
        </w:rPr>
        <w:t>并确保严格执行禁止早婚的法律。缔约国应开展活动</w:t>
      </w:r>
      <w:r w:rsidR="00D97022">
        <w:rPr>
          <w:rFonts w:eastAsia="SimHei" w:hint="eastAsia"/>
        </w:rPr>
        <w:t>，</w:t>
      </w:r>
      <w:r w:rsidRPr="00C90203">
        <w:rPr>
          <w:rFonts w:eastAsia="SimHei" w:hint="eastAsia"/>
        </w:rPr>
        <w:t>宣传法律</w:t>
      </w:r>
      <w:r w:rsidR="00D97022">
        <w:rPr>
          <w:rFonts w:eastAsia="SimHei" w:hint="eastAsia"/>
        </w:rPr>
        <w:t>，</w:t>
      </w:r>
      <w:r w:rsidRPr="00C90203">
        <w:rPr>
          <w:rFonts w:eastAsia="SimHei" w:hint="eastAsia"/>
        </w:rPr>
        <w:t>使女童、家长和社区领导人了解早婚的有害影响。</w:t>
      </w:r>
    </w:p>
    <w:p w:rsidR="001074E6" w:rsidRDefault="001074E6" w:rsidP="00B669E1">
      <w:pPr>
        <w:pStyle w:val="H23GC"/>
        <w:rPr>
          <w:rFonts w:hint="eastAsia"/>
        </w:rPr>
      </w:pPr>
      <w:r>
        <w:rPr>
          <w:rFonts w:hint="eastAsia"/>
        </w:rPr>
        <w:tab/>
      </w:r>
      <w:r>
        <w:rPr>
          <w:rFonts w:hint="eastAsia"/>
        </w:rPr>
        <w:tab/>
      </w:r>
      <w:r>
        <w:rPr>
          <w:rFonts w:hint="eastAsia"/>
        </w:rPr>
        <w:t>流产、少女怀孕和产妇死亡</w:t>
      </w:r>
    </w:p>
    <w:p w:rsidR="001074E6" w:rsidRDefault="001074E6" w:rsidP="001074E6">
      <w:pPr>
        <w:pStyle w:val="SingleTxtGC"/>
        <w:rPr>
          <w:rFonts w:hint="eastAsia"/>
        </w:rPr>
      </w:pPr>
      <w:r>
        <w:rPr>
          <w:rFonts w:hint="eastAsia"/>
        </w:rPr>
        <w:t>1</w:t>
      </w:r>
      <w:r w:rsidR="00D97022">
        <w:rPr>
          <w:rFonts w:hint="eastAsia"/>
        </w:rPr>
        <w:t>4.</w:t>
      </w:r>
      <w:r>
        <w:rPr>
          <w:rFonts w:hint="eastAsia"/>
        </w:rPr>
        <w:t xml:space="preserve">  </w:t>
      </w:r>
      <w:r>
        <w:rPr>
          <w:rFonts w:hint="eastAsia"/>
        </w:rPr>
        <w:t>委员会感兴趣地注意到</w:t>
      </w:r>
      <w:r>
        <w:rPr>
          <w:rFonts w:hint="eastAsia"/>
        </w:rPr>
        <w:t>2012</w:t>
      </w:r>
      <w:r>
        <w:rPr>
          <w:rFonts w:hint="eastAsia"/>
        </w:rPr>
        <w:t>年《堕胎法案》</w:t>
      </w:r>
      <w:r w:rsidR="00D97022">
        <w:rPr>
          <w:rFonts w:hint="eastAsia"/>
        </w:rPr>
        <w:t>，</w:t>
      </w:r>
      <w:r>
        <w:rPr>
          <w:rFonts w:hint="eastAsia"/>
        </w:rPr>
        <w:t>但它对目前将堕胎一律定为犯罪的做法表示关切</w:t>
      </w:r>
      <w:r w:rsidR="00D97022">
        <w:rPr>
          <w:rFonts w:hint="eastAsia"/>
        </w:rPr>
        <w:t>，</w:t>
      </w:r>
      <w:r>
        <w:rPr>
          <w:rFonts w:hint="eastAsia"/>
        </w:rPr>
        <w:t>这可能会迫使怀孕妇女秘密堕胎而危及生命和健康。委员会还对持续存在的少女怀孕和产妇死亡高发生率感到关切</w:t>
      </w:r>
      <w:r w:rsidR="00D97022">
        <w:rPr>
          <w:rFonts w:hint="eastAsia"/>
        </w:rPr>
        <w:t>，</w:t>
      </w:r>
      <w:r>
        <w:rPr>
          <w:rFonts w:hint="eastAsia"/>
        </w:rPr>
        <w:t>尽管缔约国作出了预防努力</w:t>
      </w:r>
      <w:r w:rsidR="00D97022">
        <w:rPr>
          <w:rFonts w:hint="eastAsia"/>
        </w:rPr>
        <w:t>(</w:t>
      </w:r>
      <w:r>
        <w:rPr>
          <w:rFonts w:hint="eastAsia"/>
        </w:rPr>
        <w:t>第六和十七条</w:t>
      </w:r>
      <w:r w:rsidR="00D97022">
        <w:rPr>
          <w:rFonts w:hint="eastAsia"/>
        </w:rPr>
        <w:t>)</w:t>
      </w:r>
      <w:r>
        <w:rPr>
          <w:rFonts w:hint="eastAsia"/>
        </w:rPr>
        <w:t>。</w:t>
      </w:r>
    </w:p>
    <w:p w:rsidR="001074E6" w:rsidRPr="00C90203" w:rsidRDefault="001074E6" w:rsidP="001074E6">
      <w:pPr>
        <w:pStyle w:val="SingleTxtGC"/>
        <w:rPr>
          <w:rFonts w:eastAsia="SimHei" w:hint="eastAsia"/>
        </w:rPr>
      </w:pPr>
      <w:r w:rsidRPr="00C90203">
        <w:rPr>
          <w:rFonts w:eastAsia="SimHei" w:hint="eastAsia"/>
        </w:rPr>
        <w:t>缔约国应加快通过一项法案</w:t>
      </w:r>
      <w:r w:rsidR="00D97022">
        <w:rPr>
          <w:rFonts w:eastAsia="SimHei" w:hint="eastAsia"/>
        </w:rPr>
        <w:t>，</w:t>
      </w:r>
      <w:r w:rsidRPr="00C90203">
        <w:rPr>
          <w:rFonts w:eastAsia="SimHei" w:hint="eastAsia"/>
        </w:rPr>
        <w:t>其中包括</w:t>
      </w:r>
      <w:r w:rsidR="00D97022">
        <w:rPr>
          <w:rFonts w:eastAsia="SimHei" w:hint="eastAsia"/>
        </w:rPr>
        <w:t>，</w:t>
      </w:r>
      <w:r w:rsidRPr="00C90203">
        <w:rPr>
          <w:rFonts w:eastAsia="SimHei" w:hint="eastAsia"/>
        </w:rPr>
        <w:t>对出于治疗需要和由于强奸或乱伦造成的怀孕</w:t>
      </w:r>
      <w:r w:rsidR="00D97022">
        <w:rPr>
          <w:rFonts w:eastAsia="SimHei" w:hint="eastAsia"/>
        </w:rPr>
        <w:t>，</w:t>
      </w:r>
      <w:r w:rsidRPr="00C90203">
        <w:rPr>
          <w:rFonts w:eastAsia="SimHei" w:hint="eastAsia"/>
        </w:rPr>
        <w:t>适用对普遍禁止流产的例外规定。缔约国应确保所有妇女和青少年都能得到生殖健康服务。此外</w:t>
      </w:r>
      <w:r w:rsidR="00D97022">
        <w:rPr>
          <w:rFonts w:eastAsia="SimHei" w:hint="eastAsia"/>
        </w:rPr>
        <w:t>，</w:t>
      </w:r>
      <w:r w:rsidRPr="00C90203">
        <w:rPr>
          <w:rFonts w:eastAsia="SimHei" w:hint="eastAsia"/>
        </w:rPr>
        <w:t>缔约国应通过正规</w:t>
      </w:r>
      <w:r w:rsidR="00D97022">
        <w:rPr>
          <w:rFonts w:eastAsia="SimHei" w:hint="eastAsia"/>
        </w:rPr>
        <w:t>(</w:t>
      </w:r>
      <w:r w:rsidRPr="00C90203">
        <w:rPr>
          <w:rFonts w:eastAsia="SimHei" w:hint="eastAsia"/>
        </w:rPr>
        <w:t>在中小学和大学</w:t>
      </w:r>
      <w:r w:rsidR="00D97022">
        <w:rPr>
          <w:rFonts w:eastAsia="SimHei" w:hint="eastAsia"/>
        </w:rPr>
        <w:t>)</w:t>
      </w:r>
      <w:r w:rsidRPr="00C90203">
        <w:rPr>
          <w:rFonts w:eastAsia="SimHei" w:hint="eastAsia"/>
        </w:rPr>
        <w:t>和非正规</w:t>
      </w:r>
      <w:r w:rsidR="00D97022">
        <w:rPr>
          <w:rFonts w:eastAsia="SimHei" w:hint="eastAsia"/>
        </w:rPr>
        <w:t>(</w:t>
      </w:r>
      <w:r w:rsidRPr="00C90203">
        <w:rPr>
          <w:rFonts w:eastAsia="SimHei" w:hint="eastAsia"/>
        </w:rPr>
        <w:t>在大众传媒</w:t>
      </w:r>
      <w:r w:rsidR="00D97022">
        <w:rPr>
          <w:rFonts w:eastAsia="SimHei" w:hint="eastAsia"/>
        </w:rPr>
        <w:t>)</w:t>
      </w:r>
      <w:r w:rsidRPr="00C90203">
        <w:rPr>
          <w:rFonts w:eastAsia="SimHei" w:hint="eastAsia"/>
        </w:rPr>
        <w:t>两种渠道</w:t>
      </w:r>
      <w:r w:rsidR="00D97022">
        <w:rPr>
          <w:rFonts w:eastAsia="SimHei" w:hint="eastAsia"/>
        </w:rPr>
        <w:t>，</w:t>
      </w:r>
      <w:r w:rsidRPr="00C90203">
        <w:rPr>
          <w:rFonts w:eastAsia="SimHei" w:hint="eastAsia"/>
        </w:rPr>
        <w:t>增强对使用避孕药具的重要性的认识和对生殖健康权的教育和宣传方案。</w:t>
      </w:r>
    </w:p>
    <w:p w:rsidR="001074E6" w:rsidRDefault="001074E6" w:rsidP="00B669E1">
      <w:pPr>
        <w:pStyle w:val="H23GC"/>
        <w:rPr>
          <w:rFonts w:hint="eastAsia"/>
        </w:rPr>
      </w:pPr>
      <w:r>
        <w:rPr>
          <w:rFonts w:hint="eastAsia"/>
        </w:rPr>
        <w:tab/>
      </w:r>
      <w:r>
        <w:rPr>
          <w:rFonts w:hint="eastAsia"/>
        </w:rPr>
        <w:tab/>
      </w:r>
      <w:r>
        <w:rPr>
          <w:rFonts w:hint="eastAsia"/>
        </w:rPr>
        <w:t>暴力侵害妇女行为</w:t>
      </w:r>
    </w:p>
    <w:p w:rsidR="001074E6" w:rsidRDefault="001074E6" w:rsidP="001074E6">
      <w:pPr>
        <w:pStyle w:val="SingleTxtGC"/>
        <w:rPr>
          <w:rFonts w:hint="eastAsia"/>
        </w:rPr>
      </w:pPr>
      <w:r>
        <w:rPr>
          <w:rFonts w:hint="eastAsia"/>
        </w:rPr>
        <w:t>1</w:t>
      </w:r>
      <w:r w:rsidR="00D97022">
        <w:rPr>
          <w:rFonts w:hint="eastAsia"/>
        </w:rPr>
        <w:t>5.</w:t>
      </w:r>
      <w:r>
        <w:rPr>
          <w:rFonts w:hint="eastAsia"/>
        </w:rPr>
        <w:t xml:space="preserve">  </w:t>
      </w:r>
      <w:r>
        <w:rPr>
          <w:rFonts w:hint="eastAsia"/>
        </w:rPr>
        <w:t>委员会欢迎缔约国为打击基于性别的暴力所采取的措施</w:t>
      </w:r>
      <w:r w:rsidR="00D97022">
        <w:rPr>
          <w:rFonts w:hint="eastAsia"/>
        </w:rPr>
        <w:t>，</w:t>
      </w:r>
      <w:r>
        <w:rPr>
          <w:rFonts w:hint="eastAsia"/>
        </w:rPr>
        <w:t>但关切地注意到</w:t>
      </w:r>
      <w:r w:rsidR="00D97022">
        <w:rPr>
          <w:rFonts w:hint="eastAsia"/>
        </w:rPr>
        <w:t>，</w:t>
      </w:r>
      <w:r>
        <w:rPr>
          <w:rFonts w:hint="eastAsia"/>
        </w:rPr>
        <w:t>不断有关于暴力侵害妇女行为以及警方对这种罪行宽大处理的报告。委员会感兴趣地注意到缔约国设立了称为“星期六法院”的特别法院开庭制度和家庭支助股的工作</w:t>
      </w:r>
      <w:r w:rsidR="00D97022">
        <w:rPr>
          <w:rFonts w:hint="eastAsia"/>
        </w:rPr>
        <w:t>，</w:t>
      </w:r>
      <w:r>
        <w:rPr>
          <w:rFonts w:hint="eastAsia"/>
        </w:rPr>
        <w:t>但委员会感到遗憾的是</w:t>
      </w:r>
      <w:r w:rsidR="00D97022">
        <w:rPr>
          <w:rFonts w:hint="eastAsia"/>
        </w:rPr>
        <w:t>，</w:t>
      </w:r>
      <w:r>
        <w:rPr>
          <w:rFonts w:hint="eastAsia"/>
        </w:rPr>
        <w:t>当局未能确保迅速和系统地起诉作恶者。委员会特别感到关切的是</w:t>
      </w:r>
      <w:r w:rsidR="00D97022">
        <w:rPr>
          <w:rFonts w:hint="eastAsia"/>
        </w:rPr>
        <w:t>，</w:t>
      </w:r>
      <w:r>
        <w:rPr>
          <w:rFonts w:hint="eastAsia"/>
        </w:rPr>
        <w:t>在遭到强奸后</w:t>
      </w:r>
      <w:r w:rsidR="00D97022">
        <w:rPr>
          <w:rFonts w:hint="eastAsia"/>
        </w:rPr>
        <w:t>，</w:t>
      </w:r>
      <w:r>
        <w:rPr>
          <w:rFonts w:hint="eastAsia"/>
        </w:rPr>
        <w:t>没有免费的医疗检查</w:t>
      </w:r>
      <w:r w:rsidR="00D97022">
        <w:rPr>
          <w:rFonts w:hint="eastAsia"/>
        </w:rPr>
        <w:t>；</w:t>
      </w:r>
      <w:r>
        <w:rPr>
          <w:rFonts w:hint="eastAsia"/>
        </w:rPr>
        <w:t>在家庭暴力受害者撤回投诉后</w:t>
      </w:r>
      <w:r w:rsidR="00D97022">
        <w:rPr>
          <w:rFonts w:hint="eastAsia"/>
        </w:rPr>
        <w:t>，</w:t>
      </w:r>
      <w:r>
        <w:rPr>
          <w:rFonts w:hint="eastAsia"/>
        </w:rPr>
        <w:t>自动结案</w:t>
      </w:r>
      <w:r w:rsidR="00D97022">
        <w:rPr>
          <w:rFonts w:hint="eastAsia"/>
        </w:rPr>
        <w:t>；</w:t>
      </w:r>
      <w:r>
        <w:rPr>
          <w:rFonts w:hint="eastAsia"/>
        </w:rPr>
        <w:t>性暴力和家庭暴力受害者在获得法律援助和庇护所以及康复服务方面面临限制</w:t>
      </w:r>
      <w:r w:rsidR="00D97022">
        <w:rPr>
          <w:rFonts w:hint="eastAsia"/>
        </w:rPr>
        <w:t>(</w:t>
      </w:r>
      <w:r>
        <w:rPr>
          <w:rFonts w:hint="eastAsia"/>
        </w:rPr>
        <w:t>第三和七条</w:t>
      </w:r>
      <w:r w:rsidR="00D97022">
        <w:rPr>
          <w:rFonts w:hint="eastAsia"/>
        </w:rPr>
        <w:t>)</w:t>
      </w:r>
      <w:r>
        <w:rPr>
          <w:rFonts w:hint="eastAsia"/>
        </w:rPr>
        <w:t>。</w:t>
      </w:r>
    </w:p>
    <w:p w:rsidR="001074E6" w:rsidRPr="00C90203" w:rsidRDefault="001074E6" w:rsidP="001074E6">
      <w:pPr>
        <w:pStyle w:val="SingleTxtGC"/>
        <w:rPr>
          <w:rFonts w:eastAsia="SimHei" w:hint="eastAsia"/>
        </w:rPr>
      </w:pPr>
      <w:r w:rsidRPr="00C90203">
        <w:rPr>
          <w:rFonts w:eastAsia="SimHei" w:hint="eastAsia"/>
        </w:rPr>
        <w:t>缔约国应制定一种全面办法</w:t>
      </w:r>
      <w:r w:rsidR="00D97022">
        <w:rPr>
          <w:rFonts w:eastAsia="SimHei" w:hint="eastAsia"/>
        </w:rPr>
        <w:t>，</w:t>
      </w:r>
      <w:r w:rsidRPr="00C90203">
        <w:rPr>
          <w:rFonts w:eastAsia="SimHei" w:hint="eastAsia"/>
        </w:rPr>
        <w:t>预防和处理各种各样的基于性别的暴力。缔约国应加强家庭支助股、法律援助机制和检察机关人员</w:t>
      </w:r>
      <w:r w:rsidR="00D97022">
        <w:rPr>
          <w:rFonts w:eastAsia="SimHei" w:hint="eastAsia"/>
        </w:rPr>
        <w:t>，</w:t>
      </w:r>
      <w:r w:rsidRPr="00C90203">
        <w:rPr>
          <w:rFonts w:eastAsia="SimHei" w:hint="eastAsia"/>
        </w:rPr>
        <w:t>开展关于家庭暴力负面影响的提高认识活动</w:t>
      </w:r>
      <w:r w:rsidR="00D97022">
        <w:rPr>
          <w:rFonts w:eastAsia="SimHei" w:hint="eastAsia"/>
        </w:rPr>
        <w:t>，</w:t>
      </w:r>
      <w:r w:rsidRPr="00C90203">
        <w:rPr>
          <w:rFonts w:eastAsia="SimHei" w:hint="eastAsia"/>
        </w:rPr>
        <w:t>使妇女了解其权利和现有保护机制。缔约国还应加强从性别视角制定的培训课程并使之制度化</w:t>
      </w:r>
      <w:r w:rsidR="00D97022">
        <w:rPr>
          <w:rFonts w:eastAsia="SimHei" w:hint="eastAsia"/>
        </w:rPr>
        <w:t>，</w:t>
      </w:r>
      <w:r w:rsidRPr="00C90203">
        <w:rPr>
          <w:rFonts w:eastAsia="SimHei" w:hint="eastAsia"/>
        </w:rPr>
        <w:t>所有法律和执法人员以及保健人员必须参加这种培训课程</w:t>
      </w:r>
      <w:r w:rsidR="00D97022">
        <w:rPr>
          <w:rFonts w:eastAsia="SimHei" w:hint="eastAsia"/>
        </w:rPr>
        <w:t>，</w:t>
      </w:r>
      <w:r w:rsidRPr="00C90203">
        <w:rPr>
          <w:rFonts w:eastAsia="SimHei" w:hint="eastAsia"/>
        </w:rPr>
        <w:t>确保他们能够有效应对各种形式的暴力侵害妇女行为。缔约国应进一步确保</w:t>
      </w:r>
      <w:r w:rsidR="00D97022">
        <w:rPr>
          <w:rFonts w:eastAsia="SimHei" w:hint="eastAsia"/>
        </w:rPr>
        <w:t>，</w:t>
      </w:r>
      <w:r w:rsidRPr="00C90203">
        <w:rPr>
          <w:rFonts w:eastAsia="SimHei" w:hint="eastAsia"/>
        </w:rPr>
        <w:t>彻底调查家庭暴力和配偶强奸案件</w:t>
      </w:r>
      <w:r w:rsidR="00D97022">
        <w:rPr>
          <w:rFonts w:eastAsia="SimHei" w:hint="eastAsia"/>
        </w:rPr>
        <w:t>；</w:t>
      </w:r>
      <w:r w:rsidRPr="00C90203">
        <w:rPr>
          <w:rFonts w:eastAsia="SimHei" w:hint="eastAsia"/>
        </w:rPr>
        <w:t>受害人有权在遭到性虐待后获得免费医疗检查</w:t>
      </w:r>
      <w:r w:rsidR="00D97022">
        <w:rPr>
          <w:rFonts w:eastAsia="SimHei" w:hint="eastAsia"/>
        </w:rPr>
        <w:t>；</w:t>
      </w:r>
      <w:r w:rsidRPr="00C90203">
        <w:rPr>
          <w:rFonts w:eastAsia="SimHei" w:hint="eastAsia"/>
        </w:rPr>
        <w:t>作恶人受到起诉</w:t>
      </w:r>
      <w:r w:rsidR="00D97022">
        <w:rPr>
          <w:rFonts w:eastAsia="SimHei" w:hint="eastAsia"/>
        </w:rPr>
        <w:t>，</w:t>
      </w:r>
      <w:r w:rsidRPr="00C90203">
        <w:rPr>
          <w:rFonts w:eastAsia="SimHei" w:hint="eastAsia"/>
        </w:rPr>
        <w:t>如被认定有罪</w:t>
      </w:r>
      <w:r w:rsidR="00D97022">
        <w:rPr>
          <w:rFonts w:eastAsia="SimHei" w:hint="eastAsia"/>
        </w:rPr>
        <w:t>，</w:t>
      </w:r>
      <w:r w:rsidRPr="00C90203">
        <w:rPr>
          <w:rFonts w:eastAsia="SimHei" w:hint="eastAsia"/>
        </w:rPr>
        <w:t>处以刑罚</w:t>
      </w:r>
      <w:r w:rsidR="00D97022">
        <w:rPr>
          <w:rFonts w:eastAsia="SimHei" w:hint="eastAsia"/>
        </w:rPr>
        <w:t>；</w:t>
      </w:r>
      <w:r w:rsidRPr="00C90203">
        <w:rPr>
          <w:rFonts w:eastAsia="SimHei" w:hint="eastAsia"/>
        </w:rPr>
        <w:t>受害人能得到有效补救和保护措施</w:t>
      </w:r>
      <w:r w:rsidR="00D97022">
        <w:rPr>
          <w:rFonts w:eastAsia="SimHei" w:hint="eastAsia"/>
        </w:rPr>
        <w:t>，</w:t>
      </w:r>
      <w:r w:rsidRPr="00C90203">
        <w:rPr>
          <w:rFonts w:eastAsia="SimHei" w:hint="eastAsia"/>
        </w:rPr>
        <w:t>还应在全国各地设立足够数量的庇护所。</w:t>
      </w:r>
    </w:p>
    <w:p w:rsidR="001074E6" w:rsidRDefault="001074E6" w:rsidP="00B669E1">
      <w:pPr>
        <w:pStyle w:val="H23GC"/>
        <w:rPr>
          <w:rFonts w:hint="eastAsia"/>
        </w:rPr>
      </w:pPr>
      <w:r>
        <w:rPr>
          <w:rFonts w:hint="eastAsia"/>
        </w:rPr>
        <w:tab/>
      </w:r>
      <w:r>
        <w:rPr>
          <w:rFonts w:hint="eastAsia"/>
        </w:rPr>
        <w:tab/>
      </w:r>
      <w:r>
        <w:rPr>
          <w:rFonts w:hint="eastAsia"/>
        </w:rPr>
        <w:t>禁止酷刑和虐待</w:t>
      </w:r>
    </w:p>
    <w:p w:rsidR="001074E6" w:rsidRDefault="001074E6" w:rsidP="001074E6">
      <w:pPr>
        <w:pStyle w:val="SingleTxtGC"/>
        <w:rPr>
          <w:rFonts w:hint="eastAsia"/>
        </w:rPr>
      </w:pPr>
      <w:r>
        <w:rPr>
          <w:rFonts w:hint="eastAsia"/>
        </w:rPr>
        <w:t>1</w:t>
      </w:r>
      <w:r w:rsidR="00D97022">
        <w:rPr>
          <w:rFonts w:hint="eastAsia"/>
        </w:rPr>
        <w:t>6.</w:t>
      </w:r>
      <w:r>
        <w:rPr>
          <w:rFonts w:hint="eastAsia"/>
        </w:rPr>
        <w:t xml:space="preserve">  </w:t>
      </w:r>
      <w:r>
        <w:rPr>
          <w:rFonts w:hint="eastAsia"/>
        </w:rPr>
        <w:t>委员会感到关切的是</w:t>
      </w:r>
      <w:r w:rsidR="00D97022">
        <w:rPr>
          <w:rFonts w:hint="eastAsia"/>
        </w:rPr>
        <w:t>，</w:t>
      </w:r>
      <w:r>
        <w:rPr>
          <w:rFonts w:hint="eastAsia"/>
        </w:rPr>
        <w:t>尽管《宪法》禁止酷刑</w:t>
      </w:r>
      <w:r w:rsidR="00D97022">
        <w:rPr>
          <w:rFonts w:hint="eastAsia"/>
        </w:rPr>
        <w:t>，</w:t>
      </w:r>
      <w:r>
        <w:rPr>
          <w:rFonts w:hint="eastAsia"/>
        </w:rPr>
        <w:t>缔约国尚未制定刑事法</w:t>
      </w:r>
      <w:r w:rsidR="00D97022">
        <w:rPr>
          <w:rFonts w:hint="eastAsia"/>
        </w:rPr>
        <w:t>，</w:t>
      </w:r>
      <w:r>
        <w:rPr>
          <w:rFonts w:hint="eastAsia"/>
        </w:rPr>
        <w:t>明确定义酷刑并将它定为犯罪。委员会感到遗憾的是</w:t>
      </w:r>
      <w:r w:rsidR="00D97022">
        <w:rPr>
          <w:rFonts w:hint="eastAsia"/>
        </w:rPr>
        <w:t>，</w:t>
      </w:r>
      <w:r>
        <w:rPr>
          <w:rFonts w:hint="eastAsia"/>
        </w:rPr>
        <w:t>经常有报告称</w:t>
      </w:r>
      <w:r w:rsidR="00D97022">
        <w:rPr>
          <w:rFonts w:hint="eastAsia"/>
        </w:rPr>
        <w:t>，</w:t>
      </w:r>
      <w:r>
        <w:rPr>
          <w:rFonts w:hint="eastAsia"/>
        </w:rPr>
        <w:t>执法人员对被拘留者实施酷刑和虐待。它关切地注意到</w:t>
      </w:r>
      <w:r w:rsidR="00D97022">
        <w:rPr>
          <w:rFonts w:hint="eastAsia"/>
        </w:rPr>
        <w:t>，</w:t>
      </w:r>
      <w:r>
        <w:rPr>
          <w:rFonts w:hint="eastAsia"/>
        </w:rPr>
        <w:t>缔约国在初次报告中提供的信息</w:t>
      </w:r>
      <w:r w:rsidR="00D97022">
        <w:rPr>
          <w:rFonts w:hint="eastAsia"/>
        </w:rPr>
        <w:t>：</w:t>
      </w:r>
      <w:r>
        <w:rPr>
          <w:rFonts w:hint="eastAsia"/>
        </w:rPr>
        <w:t>“目前</w:t>
      </w:r>
      <w:r w:rsidR="00D97022">
        <w:rPr>
          <w:rFonts w:hint="eastAsia"/>
        </w:rPr>
        <w:t>，</w:t>
      </w:r>
      <w:r>
        <w:rPr>
          <w:rFonts w:hint="eastAsia"/>
        </w:rPr>
        <w:t>没有对酷刑的正式申诉。”委员会感到遗憾的是</w:t>
      </w:r>
      <w:r w:rsidR="00D97022">
        <w:rPr>
          <w:rFonts w:hint="eastAsia"/>
        </w:rPr>
        <w:t>，</w:t>
      </w:r>
      <w:r>
        <w:rPr>
          <w:rFonts w:hint="eastAsia"/>
        </w:rPr>
        <w:t>缔约国未彻底调查和起诉执法官员实施的酷刑和残忍、不人道或有辱人格的待遇和虐待</w:t>
      </w:r>
      <w:r w:rsidR="00D97022">
        <w:rPr>
          <w:rFonts w:hint="eastAsia"/>
        </w:rPr>
        <w:t>，</w:t>
      </w:r>
      <w:r>
        <w:rPr>
          <w:rFonts w:hint="eastAsia"/>
        </w:rPr>
        <w:t>警察不当行为投诉独立委员会迟迟未能设立</w:t>
      </w:r>
      <w:r w:rsidR="00D97022">
        <w:rPr>
          <w:rFonts w:hint="eastAsia"/>
        </w:rPr>
        <w:t>(</w:t>
      </w:r>
      <w:r>
        <w:rPr>
          <w:rFonts w:hint="eastAsia"/>
        </w:rPr>
        <w:t>第七和十条</w:t>
      </w:r>
      <w:r w:rsidR="00D97022">
        <w:rPr>
          <w:rFonts w:hint="eastAsia"/>
        </w:rPr>
        <w:t>)</w:t>
      </w:r>
      <w:r>
        <w:rPr>
          <w:rFonts w:hint="eastAsia"/>
        </w:rPr>
        <w:t>。</w:t>
      </w:r>
    </w:p>
    <w:p w:rsidR="001074E6" w:rsidRPr="00C90203" w:rsidRDefault="001074E6" w:rsidP="001074E6">
      <w:pPr>
        <w:pStyle w:val="SingleTxtGC"/>
        <w:rPr>
          <w:rFonts w:eastAsia="SimHei" w:hint="eastAsia"/>
        </w:rPr>
      </w:pPr>
      <w:r w:rsidRPr="00C90203">
        <w:rPr>
          <w:rFonts w:eastAsia="SimHei" w:hint="eastAsia"/>
        </w:rPr>
        <w:t>缔约国应通过立法</w:t>
      </w:r>
      <w:r w:rsidR="00D97022">
        <w:rPr>
          <w:rFonts w:eastAsia="SimHei" w:hint="eastAsia"/>
        </w:rPr>
        <w:t>，</w:t>
      </w:r>
      <w:r w:rsidRPr="00C90203">
        <w:rPr>
          <w:rFonts w:eastAsia="SimHei" w:hint="eastAsia"/>
        </w:rPr>
        <w:t>对酷刑作出定义</w:t>
      </w:r>
      <w:r w:rsidR="00D97022">
        <w:rPr>
          <w:rFonts w:eastAsia="SimHei" w:hint="eastAsia"/>
        </w:rPr>
        <w:t>，</w:t>
      </w:r>
      <w:r w:rsidRPr="00C90203">
        <w:rPr>
          <w:rFonts w:eastAsia="SimHei" w:hint="eastAsia"/>
        </w:rPr>
        <w:t>定义应完全符合《禁止酷刑和其他残忍、不人道或有辱人格的待遇或处罚公约》第一条</w:t>
      </w:r>
      <w:r w:rsidR="00D97022">
        <w:rPr>
          <w:rFonts w:eastAsia="SimHei" w:hint="eastAsia"/>
        </w:rPr>
        <w:t>和第四条，</w:t>
      </w:r>
      <w:r w:rsidRPr="00C90203">
        <w:rPr>
          <w:rFonts w:eastAsia="SimHei" w:hint="eastAsia"/>
        </w:rPr>
        <w:t>和《公民权利和政治权利国际公约》第七条。缔约国应确保</w:t>
      </w:r>
      <w:r w:rsidR="00D97022">
        <w:rPr>
          <w:rFonts w:eastAsia="SimHei" w:hint="eastAsia"/>
        </w:rPr>
        <w:t>，</w:t>
      </w:r>
      <w:r w:rsidRPr="00C90203">
        <w:rPr>
          <w:rFonts w:eastAsia="SimHei" w:hint="eastAsia"/>
        </w:rPr>
        <w:t>在执法官员的所有培训方案中</w:t>
      </w:r>
      <w:r w:rsidR="00D97022">
        <w:rPr>
          <w:rFonts w:eastAsia="SimHei" w:hint="eastAsia"/>
        </w:rPr>
        <w:t>，</w:t>
      </w:r>
      <w:r w:rsidRPr="00C90203">
        <w:rPr>
          <w:rFonts w:eastAsia="SimHei" w:hint="eastAsia"/>
        </w:rPr>
        <w:t>纳入</w:t>
      </w:r>
      <w:r w:rsidRPr="00C90203">
        <w:rPr>
          <w:rFonts w:eastAsia="SimHei" w:hint="eastAsia"/>
        </w:rPr>
        <w:t>1999</w:t>
      </w:r>
      <w:r w:rsidRPr="00C90203">
        <w:rPr>
          <w:rFonts w:eastAsia="SimHei" w:hint="eastAsia"/>
        </w:rPr>
        <w:t>年《有效调查和记录酷刑和其他残忍、不人道或有辱人格的待遇或处罚行为手册》</w:t>
      </w:r>
      <w:r w:rsidR="00D97022">
        <w:rPr>
          <w:rFonts w:eastAsia="SimHei" w:hint="eastAsia"/>
        </w:rPr>
        <w:t>(</w:t>
      </w:r>
      <w:r w:rsidRPr="00C90203">
        <w:rPr>
          <w:rFonts w:eastAsia="SimHei" w:hint="eastAsia"/>
        </w:rPr>
        <w:t>《伊斯坦布尔议定书》</w:t>
      </w:r>
      <w:r w:rsidR="00D97022">
        <w:rPr>
          <w:rFonts w:eastAsia="SimHei" w:hint="eastAsia"/>
        </w:rPr>
        <w:t>)</w:t>
      </w:r>
      <w:r w:rsidR="00D97022">
        <w:rPr>
          <w:rFonts w:eastAsia="SimHei" w:hint="eastAsia"/>
        </w:rPr>
        <w:t>，</w:t>
      </w:r>
      <w:r w:rsidRPr="00C90203">
        <w:rPr>
          <w:rFonts w:eastAsia="SimHei" w:hint="eastAsia"/>
        </w:rPr>
        <w:t>使执法人员得到关于调查酷刑和虐待行为的培训。缔约国应确保</w:t>
      </w:r>
      <w:r w:rsidR="00D97022">
        <w:rPr>
          <w:rFonts w:eastAsia="SimHei" w:hint="eastAsia"/>
        </w:rPr>
        <w:t>：</w:t>
      </w:r>
      <w:r w:rsidRPr="00C90203">
        <w:rPr>
          <w:rFonts w:eastAsia="SimHei" w:hint="eastAsia"/>
        </w:rPr>
        <w:t>有效调查酷刑和虐待指控</w:t>
      </w:r>
      <w:r w:rsidR="00D97022">
        <w:rPr>
          <w:rFonts w:eastAsia="SimHei" w:hint="eastAsia"/>
        </w:rPr>
        <w:t>；</w:t>
      </w:r>
      <w:r w:rsidRPr="00C90203">
        <w:rPr>
          <w:rFonts w:eastAsia="SimHei" w:hint="eastAsia"/>
        </w:rPr>
        <w:t>起诉被指控的犯罪人</w:t>
      </w:r>
      <w:r w:rsidR="00D97022">
        <w:rPr>
          <w:rFonts w:eastAsia="SimHei" w:hint="eastAsia"/>
        </w:rPr>
        <w:t>，</w:t>
      </w:r>
      <w:r w:rsidRPr="00C90203">
        <w:rPr>
          <w:rFonts w:eastAsia="SimHei" w:hint="eastAsia"/>
        </w:rPr>
        <w:t>如被定罪</w:t>
      </w:r>
      <w:r w:rsidR="00D97022">
        <w:rPr>
          <w:rFonts w:eastAsia="SimHei" w:hint="eastAsia"/>
        </w:rPr>
        <w:t>，</w:t>
      </w:r>
      <w:r w:rsidRPr="00C90203">
        <w:rPr>
          <w:rFonts w:eastAsia="SimHei" w:hint="eastAsia"/>
        </w:rPr>
        <w:t>处以适当刑罚</w:t>
      </w:r>
      <w:r w:rsidR="00D97022">
        <w:rPr>
          <w:rFonts w:eastAsia="SimHei" w:hint="eastAsia"/>
        </w:rPr>
        <w:t>；</w:t>
      </w:r>
      <w:r w:rsidRPr="00C90203">
        <w:rPr>
          <w:rFonts w:eastAsia="SimHei" w:hint="eastAsia"/>
        </w:rPr>
        <w:t>受害者得到适当赔偿。</w:t>
      </w:r>
    </w:p>
    <w:p w:rsidR="001074E6" w:rsidRDefault="001074E6" w:rsidP="00B669E1">
      <w:pPr>
        <w:pStyle w:val="H23GC"/>
        <w:rPr>
          <w:rFonts w:hint="eastAsia"/>
        </w:rPr>
      </w:pPr>
      <w:r>
        <w:rPr>
          <w:rFonts w:hint="eastAsia"/>
        </w:rPr>
        <w:tab/>
      </w:r>
      <w:r>
        <w:rPr>
          <w:rFonts w:hint="eastAsia"/>
        </w:rPr>
        <w:tab/>
      </w:r>
      <w:r>
        <w:rPr>
          <w:rFonts w:hint="eastAsia"/>
        </w:rPr>
        <w:t>特赦法律</w:t>
      </w:r>
    </w:p>
    <w:p w:rsidR="001074E6" w:rsidRDefault="001074E6" w:rsidP="001074E6">
      <w:pPr>
        <w:pStyle w:val="SingleTxtGC"/>
        <w:rPr>
          <w:rFonts w:hint="eastAsia"/>
        </w:rPr>
      </w:pPr>
      <w:r>
        <w:rPr>
          <w:rFonts w:hint="eastAsia"/>
        </w:rPr>
        <w:t>1</w:t>
      </w:r>
      <w:r w:rsidR="00D97022">
        <w:rPr>
          <w:rFonts w:hint="eastAsia"/>
        </w:rPr>
        <w:t>7.</w:t>
      </w:r>
      <w:r>
        <w:rPr>
          <w:rFonts w:hint="eastAsia"/>
        </w:rPr>
        <w:t xml:space="preserve">  </w:t>
      </w:r>
      <w:r>
        <w:rPr>
          <w:rFonts w:hint="eastAsia"/>
        </w:rPr>
        <w:t>委员会感到遗憾的是</w:t>
      </w:r>
      <w:r w:rsidR="00D97022">
        <w:rPr>
          <w:rFonts w:hint="eastAsia"/>
        </w:rPr>
        <w:t>，</w:t>
      </w:r>
      <w:r>
        <w:rPr>
          <w:rFonts w:hint="eastAsia"/>
        </w:rPr>
        <w:t>1999</w:t>
      </w:r>
      <w:r>
        <w:rPr>
          <w:rFonts w:hint="eastAsia"/>
        </w:rPr>
        <w:t>年《洛美和平协定》所载的全面大赦条款继续妨碍对过去发生的严重侵犯人权行为进行调查。委员会还关切地注意到</w:t>
      </w:r>
      <w:r w:rsidR="00D97022">
        <w:rPr>
          <w:rFonts w:hint="eastAsia"/>
        </w:rPr>
        <w:t>，</w:t>
      </w:r>
      <w:r>
        <w:rPr>
          <w:rFonts w:hint="eastAsia"/>
        </w:rPr>
        <w:t>近期出现的</w:t>
      </w:r>
      <w:r>
        <w:rPr>
          <w:rFonts w:hint="eastAsia"/>
        </w:rPr>
        <w:t>Ibrahim</w:t>
      </w:r>
      <w:r w:rsidR="00DD6D1F">
        <w:rPr>
          <w:rFonts w:hint="eastAsia"/>
        </w:rPr>
        <w:t xml:space="preserve"> </w:t>
      </w:r>
      <w:r>
        <w:rPr>
          <w:rFonts w:hint="eastAsia"/>
        </w:rPr>
        <w:t>Baldeh</w:t>
      </w:r>
      <w:r w:rsidR="00DD6D1F">
        <w:rPr>
          <w:rFonts w:hint="eastAsia"/>
        </w:rPr>
        <w:t xml:space="preserve"> </w:t>
      </w:r>
      <w:r>
        <w:rPr>
          <w:rFonts w:hint="eastAsia"/>
        </w:rPr>
        <w:t>Bah</w:t>
      </w:r>
      <w:r w:rsidR="00D97022">
        <w:rPr>
          <w:rFonts w:hint="eastAsia"/>
        </w:rPr>
        <w:t>(</w:t>
      </w:r>
      <w:r>
        <w:rPr>
          <w:rFonts w:hint="eastAsia"/>
        </w:rPr>
        <w:t>一名塞内加尔国民</w:t>
      </w:r>
      <w:r w:rsidR="00D97022">
        <w:rPr>
          <w:rFonts w:hint="eastAsia"/>
        </w:rPr>
        <w:t>)</w:t>
      </w:r>
      <w:r>
        <w:rPr>
          <w:rFonts w:hint="eastAsia"/>
        </w:rPr>
        <w:t>案件</w:t>
      </w:r>
      <w:r w:rsidR="00D97022">
        <w:rPr>
          <w:rFonts w:hint="eastAsia"/>
        </w:rPr>
        <w:t>，</w:t>
      </w:r>
      <w:r>
        <w:rPr>
          <w:rFonts w:hint="eastAsia"/>
        </w:rPr>
        <w:t>此人在塞拉利昂面临私人刑事起诉</w:t>
      </w:r>
      <w:r w:rsidR="00D97022">
        <w:rPr>
          <w:rFonts w:hint="eastAsia"/>
        </w:rPr>
        <w:t>，</w:t>
      </w:r>
      <w:r>
        <w:rPr>
          <w:rFonts w:hint="eastAsia"/>
        </w:rPr>
        <w:t>包括酷刑指控</w:t>
      </w:r>
      <w:r w:rsidR="00D97022">
        <w:rPr>
          <w:rFonts w:hint="eastAsia"/>
        </w:rPr>
        <w:t>，</w:t>
      </w:r>
      <w:r>
        <w:rPr>
          <w:rFonts w:hint="eastAsia"/>
        </w:rPr>
        <w:t>但在出庭前</w:t>
      </w:r>
      <w:r w:rsidR="00D97022">
        <w:rPr>
          <w:rFonts w:hint="eastAsia"/>
        </w:rPr>
        <w:t>，</w:t>
      </w:r>
      <w:r>
        <w:rPr>
          <w:rFonts w:hint="eastAsia"/>
        </w:rPr>
        <w:t>被一项总统令驱逐出境</w:t>
      </w:r>
      <w:r w:rsidR="00D97022">
        <w:rPr>
          <w:rFonts w:hint="eastAsia"/>
        </w:rPr>
        <w:t>，</w:t>
      </w:r>
      <w:r>
        <w:rPr>
          <w:rFonts w:hint="eastAsia"/>
        </w:rPr>
        <w:t>此案引发争议</w:t>
      </w:r>
      <w:r w:rsidR="00D97022">
        <w:rPr>
          <w:rFonts w:hint="eastAsia"/>
        </w:rPr>
        <w:t>(</w:t>
      </w:r>
      <w:r>
        <w:rPr>
          <w:rFonts w:hint="eastAsia"/>
        </w:rPr>
        <w:t>第二、六和七条</w:t>
      </w:r>
      <w:r w:rsidR="00D97022">
        <w:rPr>
          <w:rFonts w:hint="eastAsia"/>
        </w:rPr>
        <w:t>)</w:t>
      </w:r>
      <w:r>
        <w:rPr>
          <w:rFonts w:hint="eastAsia"/>
        </w:rPr>
        <w:t>。</w:t>
      </w:r>
    </w:p>
    <w:p w:rsidR="001074E6" w:rsidRPr="00C90203" w:rsidRDefault="001074E6" w:rsidP="001074E6">
      <w:pPr>
        <w:pStyle w:val="SingleTxtGC"/>
        <w:rPr>
          <w:rFonts w:eastAsia="SimHei" w:hint="eastAsia"/>
        </w:rPr>
      </w:pPr>
      <w:r w:rsidRPr="00C90203">
        <w:rPr>
          <w:rFonts w:eastAsia="SimHei" w:hint="eastAsia"/>
        </w:rPr>
        <w:t>缔约国应确保</w:t>
      </w:r>
      <w:r w:rsidR="00D97022">
        <w:rPr>
          <w:rFonts w:eastAsia="SimHei" w:hint="eastAsia"/>
        </w:rPr>
        <w:t>，</w:t>
      </w:r>
      <w:r w:rsidRPr="00C90203">
        <w:rPr>
          <w:rFonts w:eastAsia="SimHei" w:hint="eastAsia"/>
        </w:rPr>
        <w:t>大赦条款不适用于构成反人类罪或战争罪的最严重的侵犯人权行为。缔约国应确保</w:t>
      </w:r>
      <w:r w:rsidR="00D97022">
        <w:rPr>
          <w:rFonts w:eastAsia="SimHei" w:hint="eastAsia"/>
        </w:rPr>
        <w:t>，</w:t>
      </w:r>
      <w:r w:rsidRPr="00C90203">
        <w:rPr>
          <w:rFonts w:eastAsia="SimHei" w:hint="eastAsia"/>
        </w:rPr>
        <w:t>彻底调查此种侵犯人权行为</w:t>
      </w:r>
      <w:r w:rsidR="00D97022">
        <w:rPr>
          <w:rFonts w:eastAsia="SimHei" w:hint="eastAsia"/>
        </w:rPr>
        <w:t>，</w:t>
      </w:r>
      <w:r w:rsidRPr="00C90203">
        <w:rPr>
          <w:rFonts w:eastAsia="SimHei" w:hint="eastAsia"/>
        </w:rPr>
        <w:t>将犯罪人绳之以法</w:t>
      </w:r>
      <w:r w:rsidR="00D97022">
        <w:rPr>
          <w:rFonts w:eastAsia="SimHei" w:hint="eastAsia"/>
        </w:rPr>
        <w:t>，</w:t>
      </w:r>
      <w:r w:rsidRPr="00C90203">
        <w:rPr>
          <w:rFonts w:eastAsia="SimHei" w:hint="eastAsia"/>
        </w:rPr>
        <w:t>并向受害人和家属提供适当赔偿。</w:t>
      </w:r>
    </w:p>
    <w:p w:rsidR="001074E6" w:rsidRDefault="001074E6" w:rsidP="00B669E1">
      <w:pPr>
        <w:pStyle w:val="H23GC"/>
        <w:rPr>
          <w:rFonts w:hint="eastAsia"/>
        </w:rPr>
      </w:pPr>
      <w:r>
        <w:rPr>
          <w:rFonts w:hint="eastAsia"/>
        </w:rPr>
        <w:tab/>
      </w:r>
      <w:r>
        <w:rPr>
          <w:rFonts w:hint="eastAsia"/>
        </w:rPr>
        <w:tab/>
      </w:r>
      <w:r>
        <w:rPr>
          <w:rFonts w:hint="eastAsia"/>
        </w:rPr>
        <w:t>废除死刑</w:t>
      </w:r>
    </w:p>
    <w:p w:rsidR="001074E6" w:rsidRDefault="001074E6" w:rsidP="001074E6">
      <w:pPr>
        <w:pStyle w:val="SingleTxtGC"/>
        <w:rPr>
          <w:rFonts w:hint="eastAsia"/>
        </w:rPr>
      </w:pPr>
      <w:r>
        <w:rPr>
          <w:rFonts w:hint="eastAsia"/>
        </w:rPr>
        <w:t>1</w:t>
      </w:r>
      <w:r w:rsidR="00D97022">
        <w:rPr>
          <w:rFonts w:hint="eastAsia"/>
        </w:rPr>
        <w:t>8.</w:t>
      </w:r>
      <w:r>
        <w:rPr>
          <w:rFonts w:hint="eastAsia"/>
        </w:rPr>
        <w:t xml:space="preserve">  </w:t>
      </w:r>
      <w:r>
        <w:rPr>
          <w:rFonts w:hint="eastAsia"/>
        </w:rPr>
        <w:t>委员会欢迎缔约国继续暂停执行死刑</w:t>
      </w:r>
      <w:r w:rsidR="00D97022">
        <w:rPr>
          <w:rFonts w:hint="eastAsia"/>
        </w:rPr>
        <w:t>，</w:t>
      </w:r>
      <w:r>
        <w:rPr>
          <w:rFonts w:hint="eastAsia"/>
        </w:rPr>
        <w:t>而且</w:t>
      </w:r>
      <w:r w:rsidR="00D97022">
        <w:rPr>
          <w:rFonts w:hint="eastAsia"/>
        </w:rPr>
        <w:t>，</w:t>
      </w:r>
      <w:r>
        <w:rPr>
          <w:rFonts w:hint="eastAsia"/>
        </w:rPr>
        <w:t>缔约国代表团表示承诺</w:t>
      </w:r>
      <w:r w:rsidR="00D97022">
        <w:rPr>
          <w:rFonts w:hint="eastAsia"/>
        </w:rPr>
        <w:t>，</w:t>
      </w:r>
      <w:r>
        <w:rPr>
          <w:rFonts w:hint="eastAsia"/>
        </w:rPr>
        <w:t>在法律上废除死刑</w:t>
      </w:r>
      <w:r w:rsidR="00D97022">
        <w:rPr>
          <w:rFonts w:hint="eastAsia"/>
        </w:rPr>
        <w:t>，</w:t>
      </w:r>
      <w:r>
        <w:rPr>
          <w:rFonts w:hint="eastAsia"/>
        </w:rPr>
        <w:t>但委员会感到遗憾的是</w:t>
      </w:r>
      <w:r w:rsidR="00D97022">
        <w:rPr>
          <w:rFonts w:hint="eastAsia"/>
        </w:rPr>
        <w:t>，</w:t>
      </w:r>
      <w:r>
        <w:rPr>
          <w:rFonts w:hint="eastAsia"/>
        </w:rPr>
        <w:t>废除死刑和从缔约国《宪法》中删除此项条款的进程进展缓慢</w:t>
      </w:r>
      <w:r w:rsidR="00D97022">
        <w:rPr>
          <w:rFonts w:hint="eastAsia"/>
        </w:rPr>
        <w:t>(</w:t>
      </w:r>
      <w:r>
        <w:rPr>
          <w:rFonts w:hint="eastAsia"/>
        </w:rPr>
        <w:t>第六条</w:t>
      </w:r>
      <w:r w:rsidR="00D97022">
        <w:rPr>
          <w:rFonts w:hint="eastAsia"/>
        </w:rPr>
        <w:t>)</w:t>
      </w:r>
      <w:r>
        <w:rPr>
          <w:rFonts w:hint="eastAsia"/>
        </w:rPr>
        <w:t>。</w:t>
      </w:r>
    </w:p>
    <w:p w:rsidR="001074E6" w:rsidRPr="00C90203" w:rsidRDefault="001074E6" w:rsidP="001074E6">
      <w:pPr>
        <w:pStyle w:val="SingleTxtGC"/>
        <w:rPr>
          <w:rFonts w:eastAsia="SimHei" w:hint="eastAsia"/>
        </w:rPr>
      </w:pPr>
      <w:r w:rsidRPr="00C90203">
        <w:rPr>
          <w:rFonts w:eastAsia="SimHei" w:hint="eastAsia"/>
        </w:rPr>
        <w:t>缔约国应按照所提供的关于缔约国承诺废除死刑的信息</w:t>
      </w:r>
      <w:r w:rsidR="00D97022">
        <w:rPr>
          <w:rFonts w:eastAsia="SimHei" w:hint="eastAsia"/>
        </w:rPr>
        <w:t>，</w:t>
      </w:r>
      <w:r w:rsidRPr="00C90203">
        <w:rPr>
          <w:rFonts w:eastAsia="SimHei" w:hint="eastAsia"/>
        </w:rPr>
        <w:t>在《公民权利和政治权利国际公约第二项任择议定书》第</w:t>
      </w:r>
      <w:r w:rsidRPr="00C90203">
        <w:rPr>
          <w:rFonts w:eastAsia="SimHei" w:hint="eastAsia"/>
        </w:rPr>
        <w:t>25</w:t>
      </w:r>
      <w:r w:rsidRPr="00C90203">
        <w:rPr>
          <w:rFonts w:eastAsia="SimHei" w:hint="eastAsia"/>
        </w:rPr>
        <w:t>周年之际</w:t>
      </w:r>
      <w:r w:rsidR="00D97022">
        <w:rPr>
          <w:rFonts w:eastAsia="SimHei" w:hint="eastAsia"/>
        </w:rPr>
        <w:t>，</w:t>
      </w:r>
      <w:r w:rsidRPr="00C90203">
        <w:rPr>
          <w:rFonts w:eastAsia="SimHei" w:hint="eastAsia"/>
        </w:rPr>
        <w:t>加快废除死刑的努力并批准这项旨在废除死刑的任择议定书。</w:t>
      </w:r>
    </w:p>
    <w:p w:rsidR="001074E6" w:rsidRDefault="001074E6" w:rsidP="00B669E1">
      <w:pPr>
        <w:pStyle w:val="H23GC"/>
        <w:rPr>
          <w:rFonts w:hint="eastAsia"/>
        </w:rPr>
      </w:pPr>
      <w:r>
        <w:rPr>
          <w:rFonts w:hint="eastAsia"/>
        </w:rPr>
        <w:tab/>
      </w:r>
      <w:r>
        <w:rPr>
          <w:rFonts w:hint="eastAsia"/>
        </w:rPr>
        <w:tab/>
      </w:r>
      <w:r>
        <w:rPr>
          <w:rFonts w:hint="eastAsia"/>
        </w:rPr>
        <w:t>体罚</w:t>
      </w:r>
    </w:p>
    <w:p w:rsidR="001074E6" w:rsidRDefault="001074E6" w:rsidP="001074E6">
      <w:pPr>
        <w:pStyle w:val="SingleTxtGC"/>
        <w:rPr>
          <w:rFonts w:hint="eastAsia"/>
        </w:rPr>
      </w:pPr>
      <w:r>
        <w:rPr>
          <w:rFonts w:hint="eastAsia"/>
        </w:rPr>
        <w:t>1</w:t>
      </w:r>
      <w:r w:rsidR="00D97022">
        <w:rPr>
          <w:rFonts w:hint="eastAsia"/>
        </w:rPr>
        <w:t>9.</w:t>
      </w:r>
      <w:r>
        <w:rPr>
          <w:rFonts w:hint="eastAsia"/>
        </w:rPr>
        <w:t xml:space="preserve">  </w:t>
      </w:r>
      <w:r>
        <w:rPr>
          <w:rFonts w:hint="eastAsia"/>
        </w:rPr>
        <w:t>委员会注意到</w:t>
      </w:r>
      <w:r w:rsidR="00D97022">
        <w:rPr>
          <w:rFonts w:hint="eastAsia"/>
        </w:rPr>
        <w:t>，</w:t>
      </w:r>
      <w:r>
        <w:rPr>
          <w:rFonts w:hint="eastAsia"/>
        </w:rPr>
        <w:t>《儿童权利法》</w:t>
      </w:r>
      <w:r w:rsidR="00D97022">
        <w:rPr>
          <w:rFonts w:hint="eastAsia"/>
        </w:rPr>
        <w:t>(</w:t>
      </w:r>
      <w:r>
        <w:rPr>
          <w:rFonts w:hint="eastAsia"/>
        </w:rPr>
        <w:t>2007</w:t>
      </w:r>
      <w:r>
        <w:rPr>
          <w:rFonts w:hint="eastAsia"/>
        </w:rPr>
        <w:t>年</w:t>
      </w:r>
      <w:r w:rsidR="00D97022">
        <w:rPr>
          <w:rFonts w:hint="eastAsia"/>
        </w:rPr>
        <w:t>)</w:t>
      </w:r>
      <w:r>
        <w:rPr>
          <w:rFonts w:hint="eastAsia"/>
        </w:rPr>
        <w:t>将针对儿童的酷刑和虐待定为犯罪</w:t>
      </w:r>
      <w:r w:rsidR="00D97022">
        <w:rPr>
          <w:rFonts w:hint="eastAsia"/>
        </w:rPr>
        <w:t>，</w:t>
      </w:r>
      <w:r>
        <w:rPr>
          <w:rFonts w:hint="eastAsia"/>
        </w:rPr>
        <w:t>但委员会对以下情况表示关切</w:t>
      </w:r>
      <w:r w:rsidR="00D97022">
        <w:rPr>
          <w:rFonts w:hint="eastAsia"/>
        </w:rPr>
        <w:t>：</w:t>
      </w:r>
      <w:r>
        <w:rPr>
          <w:rFonts w:hint="eastAsia"/>
        </w:rPr>
        <w:t>在各种设施中继续存在体罚做法</w:t>
      </w:r>
      <w:r w:rsidR="00D97022">
        <w:rPr>
          <w:rFonts w:hint="eastAsia"/>
        </w:rPr>
        <w:t>，</w:t>
      </w:r>
      <w:r>
        <w:rPr>
          <w:rFonts w:hint="eastAsia"/>
        </w:rPr>
        <w:t>而且</w:t>
      </w:r>
      <w:r w:rsidR="00D97022">
        <w:rPr>
          <w:rFonts w:hint="eastAsia"/>
        </w:rPr>
        <w:t>，</w:t>
      </w:r>
      <w:r>
        <w:rPr>
          <w:rFonts w:hint="eastAsia"/>
        </w:rPr>
        <w:t>法律未作明确禁止</w:t>
      </w:r>
      <w:r w:rsidR="00D97022">
        <w:rPr>
          <w:rFonts w:hint="eastAsia"/>
        </w:rPr>
        <w:t>(</w:t>
      </w:r>
      <w:r>
        <w:rPr>
          <w:rFonts w:hint="eastAsia"/>
        </w:rPr>
        <w:t>第七和二十四条</w:t>
      </w:r>
      <w:r w:rsidR="00D97022">
        <w:rPr>
          <w:rFonts w:hint="eastAsia"/>
        </w:rPr>
        <w:t>)</w:t>
      </w:r>
      <w:r>
        <w:rPr>
          <w:rFonts w:hint="eastAsia"/>
        </w:rPr>
        <w:t>。</w:t>
      </w:r>
    </w:p>
    <w:p w:rsidR="001074E6" w:rsidRPr="00C90203" w:rsidRDefault="001074E6" w:rsidP="001074E6">
      <w:pPr>
        <w:pStyle w:val="SingleTxtGC"/>
        <w:rPr>
          <w:rFonts w:eastAsia="SimHei" w:hint="eastAsia"/>
        </w:rPr>
      </w:pPr>
      <w:r w:rsidRPr="00C90203">
        <w:rPr>
          <w:rFonts w:eastAsia="SimHei" w:hint="eastAsia"/>
        </w:rPr>
        <w:t>缔约国应采取实际步骤</w:t>
      </w:r>
      <w:r w:rsidR="00D97022">
        <w:rPr>
          <w:rFonts w:eastAsia="SimHei" w:hint="eastAsia"/>
        </w:rPr>
        <w:t>，</w:t>
      </w:r>
      <w:r w:rsidRPr="00C90203">
        <w:rPr>
          <w:rFonts w:eastAsia="SimHei" w:hint="eastAsia"/>
        </w:rPr>
        <w:t>包括酌情通过立法措施</w:t>
      </w:r>
      <w:r w:rsidR="00D97022">
        <w:rPr>
          <w:rFonts w:eastAsia="SimHei" w:hint="eastAsia"/>
        </w:rPr>
        <w:t>，</w:t>
      </w:r>
      <w:r w:rsidRPr="00C90203">
        <w:rPr>
          <w:rFonts w:eastAsia="SimHei" w:hint="eastAsia"/>
        </w:rPr>
        <w:t>终止在各种设施中的体罚现象。缔约国应鼓励以非暴力形式的惩戒替代体罚</w:t>
      </w:r>
      <w:r w:rsidR="00D97022">
        <w:rPr>
          <w:rFonts w:eastAsia="SimHei" w:hint="eastAsia"/>
        </w:rPr>
        <w:t>，</w:t>
      </w:r>
      <w:r w:rsidRPr="00C90203">
        <w:rPr>
          <w:rFonts w:eastAsia="SimHei" w:hint="eastAsia"/>
        </w:rPr>
        <w:t>并应进行公众宣传活动</w:t>
      </w:r>
      <w:r w:rsidR="00D97022">
        <w:rPr>
          <w:rFonts w:eastAsia="SimHei" w:hint="eastAsia"/>
        </w:rPr>
        <w:t>，</w:t>
      </w:r>
      <w:r w:rsidRPr="00C90203">
        <w:rPr>
          <w:rFonts w:eastAsia="SimHei" w:hint="eastAsia"/>
        </w:rPr>
        <w:t>提高公众对体罚有害影响的认识。</w:t>
      </w:r>
    </w:p>
    <w:p w:rsidR="001074E6" w:rsidRDefault="001074E6" w:rsidP="00B669E1">
      <w:pPr>
        <w:pStyle w:val="H23GC"/>
        <w:rPr>
          <w:rFonts w:hint="eastAsia"/>
        </w:rPr>
      </w:pPr>
      <w:r>
        <w:rPr>
          <w:rFonts w:hint="eastAsia"/>
        </w:rPr>
        <w:tab/>
      </w:r>
      <w:r>
        <w:rPr>
          <w:rFonts w:hint="eastAsia"/>
        </w:rPr>
        <w:tab/>
      </w:r>
      <w:r>
        <w:rPr>
          <w:rFonts w:hint="eastAsia"/>
        </w:rPr>
        <w:t>审前和任意拘留</w:t>
      </w:r>
    </w:p>
    <w:p w:rsidR="001074E6" w:rsidRDefault="001074E6" w:rsidP="001074E6">
      <w:pPr>
        <w:pStyle w:val="SingleTxtGC"/>
        <w:rPr>
          <w:rFonts w:hint="eastAsia"/>
        </w:rPr>
      </w:pPr>
      <w:r>
        <w:rPr>
          <w:rFonts w:hint="eastAsia"/>
        </w:rPr>
        <w:t>2</w:t>
      </w:r>
      <w:r w:rsidR="00D97022">
        <w:rPr>
          <w:rFonts w:hint="eastAsia"/>
        </w:rPr>
        <w:t>0.</w:t>
      </w:r>
      <w:r>
        <w:rPr>
          <w:rFonts w:hint="eastAsia"/>
        </w:rPr>
        <w:t xml:space="preserve">  </w:t>
      </w:r>
      <w:r>
        <w:rPr>
          <w:rFonts w:hint="eastAsia"/>
        </w:rPr>
        <w:t>委员会承认缔约国所取得的进步</w:t>
      </w:r>
      <w:r w:rsidR="00D97022">
        <w:rPr>
          <w:rFonts w:hint="eastAsia"/>
        </w:rPr>
        <w:t>，</w:t>
      </w:r>
      <w:r>
        <w:rPr>
          <w:rFonts w:hint="eastAsia"/>
        </w:rPr>
        <w:t>但对有报告指称存在以下各种情况表示关切</w:t>
      </w:r>
      <w:r w:rsidR="00D97022">
        <w:rPr>
          <w:rFonts w:hint="eastAsia"/>
        </w:rPr>
        <w:t>：</w:t>
      </w:r>
      <w:r>
        <w:rPr>
          <w:rFonts w:hint="eastAsia"/>
        </w:rPr>
        <w:t>任意拘留、长时间审前拘留</w:t>
      </w:r>
      <w:r w:rsidR="00D97022">
        <w:rPr>
          <w:rFonts w:hint="eastAsia"/>
        </w:rPr>
        <w:t>(</w:t>
      </w:r>
      <w:r>
        <w:rPr>
          <w:rFonts w:hint="eastAsia"/>
        </w:rPr>
        <w:t>包括在审判期间的拘留</w:t>
      </w:r>
      <w:r w:rsidR="00D97022">
        <w:rPr>
          <w:rFonts w:hint="eastAsia"/>
        </w:rPr>
        <w:t>)</w:t>
      </w:r>
      <w:r>
        <w:rPr>
          <w:rFonts w:hint="eastAsia"/>
        </w:rPr>
        <w:t>和在批准保释方面无章可循</w:t>
      </w:r>
      <w:r w:rsidR="00D97022">
        <w:rPr>
          <w:rFonts w:hint="eastAsia"/>
        </w:rPr>
        <w:t>，</w:t>
      </w:r>
      <w:r>
        <w:rPr>
          <w:rFonts w:hint="eastAsia"/>
        </w:rPr>
        <w:t>有可过于严格。委员会感到关切的是</w:t>
      </w:r>
      <w:r w:rsidR="00D97022">
        <w:rPr>
          <w:rFonts w:hint="eastAsia"/>
        </w:rPr>
        <w:t>，</w:t>
      </w:r>
      <w:r>
        <w:rPr>
          <w:rFonts w:hint="eastAsia"/>
        </w:rPr>
        <w:t>很多人包括青少年被审前关押</w:t>
      </w:r>
      <w:r w:rsidR="00D97022">
        <w:rPr>
          <w:rFonts w:hint="eastAsia"/>
        </w:rPr>
        <w:t>，</w:t>
      </w:r>
      <w:r>
        <w:rPr>
          <w:rFonts w:hint="eastAsia"/>
        </w:rPr>
        <w:t>审前被拘留者未与被定罪犯人分开</w:t>
      </w:r>
      <w:r w:rsidR="00D97022">
        <w:rPr>
          <w:rFonts w:hint="eastAsia"/>
        </w:rPr>
        <w:t>(</w:t>
      </w:r>
      <w:r>
        <w:rPr>
          <w:rFonts w:hint="eastAsia"/>
        </w:rPr>
        <w:t>第九、十和十四条</w:t>
      </w:r>
      <w:r w:rsidR="00D97022">
        <w:rPr>
          <w:rFonts w:hint="eastAsia"/>
        </w:rPr>
        <w:t>)</w:t>
      </w:r>
      <w:r>
        <w:rPr>
          <w:rFonts w:hint="eastAsia"/>
        </w:rPr>
        <w:t>。</w:t>
      </w:r>
    </w:p>
    <w:p w:rsidR="001074E6" w:rsidRPr="00C90203" w:rsidRDefault="001074E6" w:rsidP="001074E6">
      <w:pPr>
        <w:pStyle w:val="SingleTxtGC"/>
        <w:rPr>
          <w:rFonts w:eastAsia="SimHei" w:hint="eastAsia"/>
        </w:rPr>
      </w:pPr>
      <w:r w:rsidRPr="00C90203">
        <w:rPr>
          <w:rFonts w:eastAsia="SimHei" w:hint="eastAsia"/>
        </w:rPr>
        <w:t>缔约国应遵照《公约》第九条和第十四条</w:t>
      </w:r>
      <w:r w:rsidR="00D97022">
        <w:rPr>
          <w:rFonts w:eastAsia="SimHei" w:hint="eastAsia"/>
        </w:rPr>
        <w:t>，</w:t>
      </w:r>
      <w:r w:rsidRPr="00C90203">
        <w:rPr>
          <w:rFonts w:eastAsia="SimHei" w:hint="eastAsia"/>
        </w:rPr>
        <w:t>采取适当措施</w:t>
      </w:r>
      <w:r w:rsidR="00D97022">
        <w:rPr>
          <w:rFonts w:eastAsia="SimHei" w:hint="eastAsia"/>
        </w:rPr>
        <w:t>，</w:t>
      </w:r>
      <w:r w:rsidRPr="00C90203">
        <w:rPr>
          <w:rFonts w:eastAsia="SimHei" w:hint="eastAsia"/>
        </w:rPr>
        <w:t>确保在其管辖范围内没有人遭到任意逮捕或拘留</w:t>
      </w:r>
      <w:r w:rsidR="00D97022">
        <w:rPr>
          <w:rFonts w:eastAsia="SimHei" w:hint="eastAsia"/>
        </w:rPr>
        <w:t>，</w:t>
      </w:r>
      <w:r w:rsidRPr="00C90203">
        <w:rPr>
          <w:rFonts w:eastAsia="SimHei" w:hint="eastAsia"/>
        </w:rPr>
        <w:t>被拘留者享有所有法律保障。缔约国还应考虑《联合国非拘禁措施最低限度标准规则》</w:t>
      </w:r>
      <w:r w:rsidR="00D97022">
        <w:rPr>
          <w:rFonts w:eastAsia="SimHei" w:hint="eastAsia"/>
        </w:rPr>
        <w:t>(</w:t>
      </w:r>
      <w:r w:rsidRPr="00C90203">
        <w:rPr>
          <w:rFonts w:eastAsia="SimHei" w:hint="eastAsia"/>
        </w:rPr>
        <w:t>《东京规则》</w:t>
      </w:r>
      <w:r w:rsidR="00D97022">
        <w:rPr>
          <w:rFonts w:eastAsia="SimHei" w:hint="eastAsia"/>
        </w:rPr>
        <w:t>)</w:t>
      </w:r>
      <w:r w:rsidR="00D97022">
        <w:rPr>
          <w:rFonts w:eastAsia="SimHei" w:hint="eastAsia"/>
        </w:rPr>
        <w:t>，</w:t>
      </w:r>
      <w:r w:rsidRPr="00C90203">
        <w:rPr>
          <w:rFonts w:eastAsia="SimHei" w:hint="eastAsia"/>
        </w:rPr>
        <w:t>鼓励法院实施替代拘留办法</w:t>
      </w:r>
      <w:r w:rsidR="00D97022">
        <w:rPr>
          <w:rFonts w:eastAsia="SimHei" w:hint="eastAsia"/>
        </w:rPr>
        <w:t>，</w:t>
      </w:r>
      <w:r w:rsidRPr="00C90203">
        <w:rPr>
          <w:rFonts w:eastAsia="SimHei" w:hint="eastAsia"/>
        </w:rPr>
        <w:t>并就已被审前关押多年的人员的处境采取紧急措施。缔约国应进一步采取适当行动</w:t>
      </w:r>
      <w:r w:rsidR="00D97022">
        <w:rPr>
          <w:rFonts w:eastAsia="SimHei" w:hint="eastAsia"/>
        </w:rPr>
        <w:t>，</w:t>
      </w:r>
      <w:r w:rsidRPr="00C90203">
        <w:rPr>
          <w:rFonts w:eastAsia="SimHei" w:hint="eastAsia"/>
        </w:rPr>
        <w:t>确保不将已被定罪者与审前被拘留者关押在一起。</w:t>
      </w:r>
    </w:p>
    <w:p w:rsidR="001074E6" w:rsidRDefault="001074E6" w:rsidP="00B669E1">
      <w:pPr>
        <w:pStyle w:val="H23GC"/>
        <w:rPr>
          <w:rFonts w:hint="eastAsia"/>
        </w:rPr>
      </w:pPr>
      <w:r>
        <w:rPr>
          <w:rFonts w:hint="eastAsia"/>
        </w:rPr>
        <w:tab/>
      </w:r>
      <w:r>
        <w:rPr>
          <w:rFonts w:hint="eastAsia"/>
        </w:rPr>
        <w:tab/>
      </w:r>
      <w:r>
        <w:rPr>
          <w:rFonts w:hint="eastAsia"/>
        </w:rPr>
        <w:t>拘留条件</w:t>
      </w:r>
    </w:p>
    <w:p w:rsidR="001074E6" w:rsidRDefault="001074E6" w:rsidP="001074E6">
      <w:pPr>
        <w:pStyle w:val="SingleTxtGC"/>
        <w:rPr>
          <w:rFonts w:hint="eastAsia"/>
        </w:rPr>
      </w:pPr>
      <w:r>
        <w:rPr>
          <w:rFonts w:hint="eastAsia"/>
        </w:rPr>
        <w:t>2</w:t>
      </w:r>
      <w:r w:rsidR="00D97022">
        <w:rPr>
          <w:rFonts w:hint="eastAsia"/>
        </w:rPr>
        <w:t>1.</w:t>
      </w:r>
      <w:r>
        <w:rPr>
          <w:rFonts w:hint="eastAsia"/>
        </w:rPr>
        <w:t xml:space="preserve">  </w:t>
      </w:r>
      <w:r>
        <w:rPr>
          <w:rFonts w:hint="eastAsia"/>
        </w:rPr>
        <w:t>委员会欢迎缔约国为改善监狱、包括青少年拘留中心的条件所采取的步骤</w:t>
      </w:r>
      <w:r w:rsidR="00D97022">
        <w:rPr>
          <w:rFonts w:hint="eastAsia"/>
        </w:rPr>
        <w:t>，</w:t>
      </w:r>
      <w:r>
        <w:rPr>
          <w:rFonts w:hint="eastAsia"/>
        </w:rPr>
        <w:t>但它感到关切的是</w:t>
      </w:r>
      <w:r w:rsidR="00D97022">
        <w:rPr>
          <w:rFonts w:hint="eastAsia"/>
        </w:rPr>
        <w:t>，</w:t>
      </w:r>
      <w:r>
        <w:rPr>
          <w:rFonts w:hint="eastAsia"/>
        </w:rPr>
        <w:t>拘留中心人满为患</w:t>
      </w:r>
      <w:r w:rsidR="00D97022">
        <w:rPr>
          <w:rFonts w:hint="eastAsia"/>
        </w:rPr>
        <w:t>，</w:t>
      </w:r>
      <w:r>
        <w:rPr>
          <w:rFonts w:hint="eastAsia"/>
        </w:rPr>
        <w:t>条件恶劣</w:t>
      </w:r>
      <w:r w:rsidR="00D97022">
        <w:rPr>
          <w:rFonts w:hint="eastAsia"/>
        </w:rPr>
        <w:t>，</w:t>
      </w:r>
      <w:r>
        <w:rPr>
          <w:rFonts w:hint="eastAsia"/>
        </w:rPr>
        <w:t>惩戒措施严酷</w:t>
      </w:r>
      <w:r w:rsidR="00D97022">
        <w:rPr>
          <w:rFonts w:hint="eastAsia"/>
        </w:rPr>
        <w:t>，</w:t>
      </w:r>
      <w:r>
        <w:rPr>
          <w:rFonts w:hint="eastAsia"/>
        </w:rPr>
        <w:t>缺乏监督机制监测拘留场所。委员会还感到关切的是</w:t>
      </w:r>
      <w:r w:rsidR="00D97022">
        <w:rPr>
          <w:rFonts w:hint="eastAsia"/>
        </w:rPr>
        <w:t>，</w:t>
      </w:r>
      <w:r>
        <w:rPr>
          <w:rFonts w:hint="eastAsia"/>
        </w:rPr>
        <w:t>报告说</w:t>
      </w:r>
      <w:r w:rsidR="00D97022">
        <w:rPr>
          <w:rFonts w:hint="eastAsia"/>
        </w:rPr>
        <w:t>，</w:t>
      </w:r>
      <w:r>
        <w:rPr>
          <w:rFonts w:hint="eastAsia"/>
        </w:rPr>
        <w:t>被关押在拘留设施的妇女遭到男狱警的袭击</w:t>
      </w:r>
      <w:r w:rsidR="00D97022">
        <w:rPr>
          <w:rFonts w:hint="eastAsia"/>
        </w:rPr>
        <w:t>，</w:t>
      </w:r>
      <w:r>
        <w:rPr>
          <w:rFonts w:hint="eastAsia"/>
        </w:rPr>
        <w:t>缺乏对青少年和成年罪犯分开关押</w:t>
      </w:r>
      <w:r w:rsidR="00D97022">
        <w:rPr>
          <w:rFonts w:hint="eastAsia"/>
        </w:rPr>
        <w:t>，</w:t>
      </w:r>
      <w:r>
        <w:rPr>
          <w:rFonts w:hint="eastAsia"/>
        </w:rPr>
        <w:t>存在对青少年终身监禁的现象</w:t>
      </w:r>
      <w:r w:rsidR="00D97022">
        <w:rPr>
          <w:rFonts w:hint="eastAsia"/>
        </w:rPr>
        <w:t>(</w:t>
      </w:r>
      <w:r>
        <w:rPr>
          <w:rFonts w:hint="eastAsia"/>
        </w:rPr>
        <w:t>第九、十和十四条</w:t>
      </w:r>
      <w:r w:rsidR="00D97022">
        <w:rPr>
          <w:rFonts w:hint="eastAsia"/>
        </w:rPr>
        <w:t>)</w:t>
      </w:r>
      <w:r>
        <w:rPr>
          <w:rFonts w:hint="eastAsia"/>
        </w:rPr>
        <w:t>。</w:t>
      </w:r>
    </w:p>
    <w:p w:rsidR="001074E6" w:rsidRPr="00C90203" w:rsidRDefault="001074E6" w:rsidP="001074E6">
      <w:pPr>
        <w:pStyle w:val="SingleTxtGC"/>
        <w:rPr>
          <w:rFonts w:eastAsia="SimHei" w:hint="eastAsia"/>
        </w:rPr>
      </w:pPr>
      <w:r w:rsidRPr="00C90203">
        <w:rPr>
          <w:rFonts w:eastAsia="SimHei" w:hint="eastAsia"/>
        </w:rPr>
        <w:t>缔约国应根据《联合国非拘禁措施最低限度标准规则》</w:t>
      </w:r>
      <w:r w:rsidR="00D97022">
        <w:rPr>
          <w:rFonts w:eastAsia="SimHei" w:hint="eastAsia"/>
        </w:rPr>
        <w:t>，</w:t>
      </w:r>
      <w:r w:rsidRPr="00C90203">
        <w:rPr>
          <w:rFonts w:eastAsia="SimHei" w:hint="eastAsia"/>
        </w:rPr>
        <w:t>加强努力</w:t>
      </w:r>
      <w:r w:rsidR="00D97022">
        <w:rPr>
          <w:rFonts w:eastAsia="SimHei" w:hint="eastAsia"/>
        </w:rPr>
        <w:t>，</w:t>
      </w:r>
      <w:r w:rsidRPr="00C90203">
        <w:rPr>
          <w:rFonts w:eastAsia="SimHei" w:hint="eastAsia"/>
        </w:rPr>
        <w:t>改善被拘留者的生活条件和待遇并处理拘留中心的人满为患问题。缔约国应为由于轻罪而被控罪和定罪的人制定替代监禁措施并鼓励保释嫌疑犯。缔约国还应通过一项新的《惩教法案》</w:t>
      </w:r>
      <w:r w:rsidR="00D97022">
        <w:rPr>
          <w:rFonts w:eastAsia="SimHei" w:hint="eastAsia"/>
        </w:rPr>
        <w:t>，</w:t>
      </w:r>
      <w:r w:rsidRPr="00C90203">
        <w:rPr>
          <w:rFonts w:eastAsia="SimHei" w:hint="eastAsia"/>
        </w:rPr>
        <w:t>禁止严酷惩戒措施</w:t>
      </w:r>
      <w:r w:rsidR="00D97022">
        <w:rPr>
          <w:rFonts w:eastAsia="SimHei" w:hint="eastAsia"/>
        </w:rPr>
        <w:t>，</w:t>
      </w:r>
      <w:r w:rsidRPr="00C90203">
        <w:rPr>
          <w:rFonts w:eastAsia="SimHei" w:hint="eastAsia"/>
        </w:rPr>
        <w:t>例如鞭打、操纵饮食和长期单独监禁</w:t>
      </w:r>
      <w:r w:rsidR="00D97022">
        <w:rPr>
          <w:rFonts w:eastAsia="SimHei" w:hint="eastAsia"/>
        </w:rPr>
        <w:t>，</w:t>
      </w:r>
      <w:r w:rsidRPr="00C90203">
        <w:rPr>
          <w:rFonts w:eastAsia="SimHei" w:hint="eastAsia"/>
        </w:rPr>
        <w:t>并建立一个保密机制</w:t>
      </w:r>
      <w:r w:rsidR="00D97022">
        <w:rPr>
          <w:rFonts w:eastAsia="SimHei" w:hint="eastAsia"/>
        </w:rPr>
        <w:t>，</w:t>
      </w:r>
      <w:r w:rsidRPr="00C90203">
        <w:rPr>
          <w:rFonts w:eastAsia="SimHei" w:hint="eastAsia"/>
        </w:rPr>
        <w:t>受理被拘留者提出的投诉。缔约国应确保</w:t>
      </w:r>
      <w:r w:rsidR="00D97022">
        <w:rPr>
          <w:rFonts w:eastAsia="SimHei" w:hint="eastAsia"/>
        </w:rPr>
        <w:t>，</w:t>
      </w:r>
      <w:r w:rsidRPr="00C90203">
        <w:rPr>
          <w:rFonts w:eastAsia="SimHei" w:hint="eastAsia"/>
        </w:rPr>
        <w:t>保护女囚犯不受男看守的袭扰并尊重在拘留设施中将青少年被拘留者与成人分开关押的原则。缔约国还应确保</w:t>
      </w:r>
      <w:r w:rsidR="00D97022">
        <w:rPr>
          <w:rFonts w:eastAsia="SimHei" w:hint="eastAsia"/>
        </w:rPr>
        <w:t>，</w:t>
      </w:r>
      <w:r w:rsidRPr="00C90203">
        <w:rPr>
          <w:rFonts w:eastAsia="SimHei" w:hint="eastAsia"/>
        </w:rPr>
        <w:t>不对青少年判处不得假释的终身监禁</w:t>
      </w:r>
      <w:r w:rsidR="00D97022">
        <w:rPr>
          <w:rFonts w:eastAsia="SimHei" w:hint="eastAsia"/>
        </w:rPr>
        <w:t>，</w:t>
      </w:r>
      <w:r w:rsidRPr="00C90203">
        <w:rPr>
          <w:rFonts w:eastAsia="SimHei" w:hint="eastAsia"/>
        </w:rPr>
        <w:t>并采取一切适当措施</w:t>
      </w:r>
      <w:r w:rsidR="00D97022">
        <w:rPr>
          <w:rFonts w:eastAsia="SimHei" w:hint="eastAsia"/>
        </w:rPr>
        <w:t>，</w:t>
      </w:r>
      <w:r w:rsidRPr="00C90203">
        <w:rPr>
          <w:rFonts w:eastAsia="SimHei" w:hint="eastAsia"/>
        </w:rPr>
        <w:t>复审已在服此种刑期者的情况。</w:t>
      </w:r>
    </w:p>
    <w:p w:rsidR="001074E6" w:rsidRDefault="001074E6" w:rsidP="00B669E1">
      <w:pPr>
        <w:pStyle w:val="H23GC"/>
        <w:rPr>
          <w:rFonts w:hint="eastAsia"/>
        </w:rPr>
      </w:pPr>
      <w:r>
        <w:rPr>
          <w:rFonts w:hint="eastAsia"/>
        </w:rPr>
        <w:tab/>
      </w:r>
      <w:r>
        <w:rPr>
          <w:rFonts w:hint="eastAsia"/>
        </w:rPr>
        <w:tab/>
      </w:r>
      <w:r>
        <w:rPr>
          <w:rFonts w:hint="eastAsia"/>
        </w:rPr>
        <w:t>司法部门的改革</w:t>
      </w:r>
    </w:p>
    <w:p w:rsidR="001074E6" w:rsidRDefault="001074E6" w:rsidP="001074E6">
      <w:pPr>
        <w:pStyle w:val="SingleTxtGC"/>
        <w:rPr>
          <w:rFonts w:hint="eastAsia"/>
        </w:rPr>
      </w:pPr>
      <w:r>
        <w:rPr>
          <w:rFonts w:hint="eastAsia"/>
        </w:rPr>
        <w:t>2</w:t>
      </w:r>
      <w:r w:rsidR="00D97022">
        <w:rPr>
          <w:rFonts w:hint="eastAsia"/>
        </w:rPr>
        <w:t>2.</w:t>
      </w:r>
      <w:r>
        <w:rPr>
          <w:rFonts w:hint="eastAsia"/>
        </w:rPr>
        <w:t xml:space="preserve">  </w:t>
      </w:r>
      <w:r>
        <w:rPr>
          <w:rFonts w:hint="eastAsia"/>
        </w:rPr>
        <w:t>委员会欢迎缔约国为确保在该国诉诸司法的便利所作的努力</w:t>
      </w:r>
      <w:r w:rsidR="00D97022">
        <w:rPr>
          <w:rFonts w:hint="eastAsia"/>
        </w:rPr>
        <w:t>，</w:t>
      </w:r>
      <w:r>
        <w:rPr>
          <w:rFonts w:hint="eastAsia"/>
        </w:rPr>
        <w:t>但感到关切的是</w:t>
      </w:r>
      <w:r w:rsidR="00D97022">
        <w:rPr>
          <w:rFonts w:hint="eastAsia"/>
        </w:rPr>
        <w:t>，</w:t>
      </w:r>
      <w:r>
        <w:rPr>
          <w:rFonts w:hint="eastAsia"/>
        </w:rPr>
        <w:t>仍然存在诸多限制。委员会尤其感到关切的是</w:t>
      </w:r>
      <w:r w:rsidR="00D97022">
        <w:rPr>
          <w:rFonts w:hint="eastAsia"/>
        </w:rPr>
        <w:t>，</w:t>
      </w:r>
      <w:r>
        <w:rPr>
          <w:rFonts w:hint="eastAsia"/>
        </w:rPr>
        <w:t>缺乏司法独立</w:t>
      </w:r>
      <w:r w:rsidR="00D97022">
        <w:rPr>
          <w:rFonts w:hint="eastAsia"/>
        </w:rPr>
        <w:t>，</w:t>
      </w:r>
      <w:r>
        <w:rPr>
          <w:rFonts w:hint="eastAsia"/>
        </w:rPr>
        <w:t>贪污指控</w:t>
      </w:r>
      <w:r w:rsidR="00D97022">
        <w:rPr>
          <w:rFonts w:hint="eastAsia"/>
        </w:rPr>
        <w:t>，</w:t>
      </w:r>
      <w:r>
        <w:rPr>
          <w:rFonts w:hint="eastAsia"/>
        </w:rPr>
        <w:t>过度拖延法庭听证</w:t>
      </w:r>
      <w:r w:rsidR="00D97022">
        <w:rPr>
          <w:rFonts w:hint="eastAsia"/>
        </w:rPr>
        <w:t>，</w:t>
      </w:r>
      <w:r>
        <w:rPr>
          <w:rFonts w:hint="eastAsia"/>
        </w:rPr>
        <w:t>缺乏适当的正当程序保障</w:t>
      </w:r>
      <w:r w:rsidR="00D97022">
        <w:rPr>
          <w:rFonts w:hint="eastAsia"/>
        </w:rPr>
        <w:t>(</w:t>
      </w:r>
      <w:r>
        <w:rPr>
          <w:rFonts w:hint="eastAsia"/>
        </w:rPr>
        <w:t>第二和十四条</w:t>
      </w:r>
      <w:r w:rsidR="00D97022">
        <w:rPr>
          <w:rFonts w:hint="eastAsia"/>
        </w:rPr>
        <w:t>)</w:t>
      </w:r>
      <w:r>
        <w:rPr>
          <w:rFonts w:hint="eastAsia"/>
        </w:rPr>
        <w:t>。</w:t>
      </w:r>
    </w:p>
    <w:p w:rsidR="001074E6" w:rsidRPr="00C90203" w:rsidRDefault="001074E6" w:rsidP="001074E6">
      <w:pPr>
        <w:pStyle w:val="SingleTxtGC"/>
        <w:rPr>
          <w:rFonts w:eastAsia="SimHei" w:hint="eastAsia"/>
        </w:rPr>
      </w:pPr>
      <w:r w:rsidRPr="00C90203">
        <w:rPr>
          <w:rFonts w:eastAsia="SimHei" w:hint="eastAsia"/>
        </w:rPr>
        <w:t>缔约国应加强努力</w:t>
      </w:r>
      <w:r w:rsidR="00D97022">
        <w:rPr>
          <w:rFonts w:eastAsia="SimHei" w:hint="eastAsia"/>
        </w:rPr>
        <w:t>，</w:t>
      </w:r>
      <w:r w:rsidRPr="00C90203">
        <w:rPr>
          <w:rFonts w:eastAsia="SimHei" w:hint="eastAsia"/>
        </w:rPr>
        <w:t>提高司法能力</w:t>
      </w:r>
      <w:r w:rsidR="00D97022">
        <w:rPr>
          <w:rFonts w:eastAsia="SimHei" w:hint="eastAsia"/>
        </w:rPr>
        <w:t>，</w:t>
      </w:r>
      <w:r w:rsidRPr="00C90203">
        <w:rPr>
          <w:rFonts w:eastAsia="SimHei" w:hint="eastAsia"/>
        </w:rPr>
        <w:t>包括消除所有不必要障碍</w:t>
      </w:r>
      <w:r w:rsidR="00D97022">
        <w:rPr>
          <w:rFonts w:eastAsia="SimHei" w:hint="eastAsia"/>
        </w:rPr>
        <w:t>，</w:t>
      </w:r>
      <w:r w:rsidRPr="00C90203">
        <w:rPr>
          <w:rFonts w:eastAsia="SimHei" w:hint="eastAsia"/>
        </w:rPr>
        <w:t>保障平等司法途径。缔约国还应采取一切必要措施</w:t>
      </w:r>
      <w:r w:rsidR="00D97022">
        <w:rPr>
          <w:rFonts w:eastAsia="SimHei" w:hint="eastAsia"/>
        </w:rPr>
        <w:t>，</w:t>
      </w:r>
      <w:r w:rsidRPr="00C90203">
        <w:rPr>
          <w:rFonts w:eastAsia="SimHei" w:hint="eastAsia"/>
        </w:rPr>
        <w:t>改善获得法律代理途径并加强司法机关的独立性。</w:t>
      </w:r>
    </w:p>
    <w:p w:rsidR="001074E6" w:rsidRDefault="001074E6" w:rsidP="00B669E1">
      <w:pPr>
        <w:pStyle w:val="H23GC"/>
        <w:rPr>
          <w:rFonts w:hint="eastAsia"/>
        </w:rPr>
      </w:pPr>
      <w:r>
        <w:rPr>
          <w:rFonts w:hint="eastAsia"/>
        </w:rPr>
        <w:tab/>
      </w:r>
      <w:r>
        <w:rPr>
          <w:rFonts w:hint="eastAsia"/>
        </w:rPr>
        <w:tab/>
      </w:r>
      <w:r>
        <w:rPr>
          <w:rFonts w:hint="eastAsia"/>
        </w:rPr>
        <w:t>难民</w:t>
      </w:r>
    </w:p>
    <w:p w:rsidR="001074E6" w:rsidRDefault="001074E6" w:rsidP="001074E6">
      <w:pPr>
        <w:pStyle w:val="SingleTxtGC"/>
        <w:rPr>
          <w:rFonts w:hint="eastAsia"/>
        </w:rPr>
      </w:pPr>
      <w:r>
        <w:rPr>
          <w:rFonts w:hint="eastAsia"/>
        </w:rPr>
        <w:t>2</w:t>
      </w:r>
      <w:r w:rsidR="00D97022">
        <w:rPr>
          <w:rFonts w:hint="eastAsia"/>
        </w:rPr>
        <w:t>3.</w:t>
      </w:r>
      <w:r>
        <w:rPr>
          <w:rFonts w:hint="eastAsia"/>
        </w:rPr>
        <w:t xml:space="preserve">  </w:t>
      </w:r>
      <w:r>
        <w:rPr>
          <w:rFonts w:hint="eastAsia"/>
        </w:rPr>
        <w:t>委员会欢迎缔约国</w:t>
      </w:r>
      <w:r>
        <w:rPr>
          <w:rFonts w:hint="eastAsia"/>
        </w:rPr>
        <w:t>2007</w:t>
      </w:r>
      <w:r>
        <w:rPr>
          <w:rFonts w:hint="eastAsia"/>
        </w:rPr>
        <w:t>年《难民保护法》的颁布</w:t>
      </w:r>
      <w:r w:rsidR="00D97022">
        <w:rPr>
          <w:rFonts w:hint="eastAsia"/>
        </w:rPr>
        <w:t>，</w:t>
      </w:r>
      <w:r>
        <w:rPr>
          <w:rFonts w:hint="eastAsia"/>
        </w:rPr>
        <w:t>该法指定了三个行政机构处理难民问题</w:t>
      </w:r>
      <w:r w:rsidR="00D97022">
        <w:rPr>
          <w:rFonts w:hint="eastAsia"/>
        </w:rPr>
        <w:t>；</w:t>
      </w:r>
      <w:r>
        <w:rPr>
          <w:rFonts w:hint="eastAsia"/>
        </w:rPr>
        <w:t>然而</w:t>
      </w:r>
      <w:r w:rsidR="00D97022">
        <w:rPr>
          <w:rFonts w:hint="eastAsia"/>
        </w:rPr>
        <w:t>，</w:t>
      </w:r>
      <w:r>
        <w:rPr>
          <w:rFonts w:hint="eastAsia"/>
        </w:rPr>
        <w:t>委员会感到关切的是</w:t>
      </w:r>
      <w:r w:rsidR="00D97022">
        <w:rPr>
          <w:rFonts w:hint="eastAsia"/>
        </w:rPr>
        <w:t>，</w:t>
      </w:r>
      <w:r>
        <w:rPr>
          <w:rFonts w:hint="eastAsia"/>
        </w:rPr>
        <w:t>这些机构由于资金不足</w:t>
      </w:r>
      <w:r w:rsidR="00D97022">
        <w:rPr>
          <w:rFonts w:hint="eastAsia"/>
        </w:rPr>
        <w:t>，</w:t>
      </w:r>
      <w:r>
        <w:rPr>
          <w:rFonts w:hint="eastAsia"/>
        </w:rPr>
        <w:t>而难以为继</w:t>
      </w:r>
      <w:r w:rsidR="00D97022">
        <w:rPr>
          <w:rFonts w:hint="eastAsia"/>
        </w:rPr>
        <w:t>(</w:t>
      </w:r>
      <w:r>
        <w:rPr>
          <w:rFonts w:hint="eastAsia"/>
        </w:rPr>
        <w:t>第七和十五条</w:t>
      </w:r>
      <w:r w:rsidR="00D97022">
        <w:rPr>
          <w:rFonts w:hint="eastAsia"/>
        </w:rPr>
        <w:t>)</w:t>
      </w:r>
      <w:r>
        <w:rPr>
          <w:rFonts w:hint="eastAsia"/>
        </w:rPr>
        <w:t>。</w:t>
      </w:r>
    </w:p>
    <w:p w:rsidR="001074E6" w:rsidRPr="00C90203" w:rsidRDefault="001074E6" w:rsidP="001074E6">
      <w:pPr>
        <w:pStyle w:val="SingleTxtGC"/>
        <w:rPr>
          <w:rFonts w:eastAsia="SimHei" w:hint="eastAsia"/>
        </w:rPr>
      </w:pPr>
      <w:r w:rsidRPr="00C90203">
        <w:rPr>
          <w:rFonts w:eastAsia="SimHei" w:hint="eastAsia"/>
        </w:rPr>
        <w:t>缔约国应确保</w:t>
      </w:r>
      <w:r w:rsidR="00D97022">
        <w:rPr>
          <w:rFonts w:eastAsia="SimHei" w:hint="eastAsia"/>
        </w:rPr>
        <w:t>，</w:t>
      </w:r>
      <w:r w:rsidRPr="00C90203">
        <w:rPr>
          <w:rFonts w:eastAsia="SimHei" w:hint="eastAsia"/>
        </w:rPr>
        <w:t>为国家难民局及其秘书处、国家社会行动委员会和难民地位上诉委员会这三个行政机构提供足够资金</w:t>
      </w:r>
      <w:r w:rsidR="00D97022">
        <w:rPr>
          <w:rFonts w:eastAsia="SimHei" w:hint="eastAsia"/>
        </w:rPr>
        <w:t>，</w:t>
      </w:r>
      <w:r w:rsidRPr="00C90203">
        <w:rPr>
          <w:rFonts w:eastAsia="SimHei" w:hint="eastAsia"/>
        </w:rPr>
        <w:t>使它们能够长期存在。</w:t>
      </w:r>
    </w:p>
    <w:p w:rsidR="001074E6" w:rsidRDefault="001074E6" w:rsidP="00B669E1">
      <w:pPr>
        <w:pStyle w:val="H23GC"/>
        <w:rPr>
          <w:rFonts w:hint="eastAsia"/>
        </w:rPr>
      </w:pPr>
      <w:r>
        <w:rPr>
          <w:rFonts w:hint="eastAsia"/>
        </w:rPr>
        <w:tab/>
      </w:r>
      <w:r>
        <w:rPr>
          <w:rFonts w:hint="eastAsia"/>
        </w:rPr>
        <w:tab/>
      </w:r>
      <w:r>
        <w:rPr>
          <w:rFonts w:hint="eastAsia"/>
        </w:rPr>
        <w:t>人口贩运</w:t>
      </w:r>
    </w:p>
    <w:p w:rsidR="001074E6" w:rsidRDefault="001074E6" w:rsidP="001074E6">
      <w:pPr>
        <w:pStyle w:val="SingleTxtGC"/>
        <w:rPr>
          <w:rFonts w:hint="eastAsia"/>
        </w:rPr>
      </w:pPr>
      <w:r>
        <w:rPr>
          <w:rFonts w:hint="eastAsia"/>
        </w:rPr>
        <w:t>2</w:t>
      </w:r>
      <w:r w:rsidR="00D97022">
        <w:rPr>
          <w:rFonts w:hint="eastAsia"/>
        </w:rPr>
        <w:t>4.</w:t>
      </w:r>
      <w:r>
        <w:rPr>
          <w:rFonts w:hint="eastAsia"/>
        </w:rPr>
        <w:t xml:space="preserve">  </w:t>
      </w:r>
      <w:r>
        <w:rPr>
          <w:rFonts w:hint="eastAsia"/>
        </w:rPr>
        <w:t>委员会赞赏缔约国为执行《反人口贩运法》</w:t>
      </w:r>
      <w:r w:rsidR="00D97022">
        <w:rPr>
          <w:rFonts w:hint="eastAsia"/>
        </w:rPr>
        <w:t>(</w:t>
      </w:r>
      <w:r>
        <w:rPr>
          <w:rFonts w:hint="eastAsia"/>
        </w:rPr>
        <w:t>2005</w:t>
      </w:r>
      <w:r>
        <w:rPr>
          <w:rFonts w:hint="eastAsia"/>
        </w:rPr>
        <w:t>年</w:t>
      </w:r>
      <w:r w:rsidR="00D97022">
        <w:rPr>
          <w:rFonts w:hint="eastAsia"/>
        </w:rPr>
        <w:t>)</w:t>
      </w:r>
      <w:r>
        <w:rPr>
          <w:rFonts w:hint="eastAsia"/>
        </w:rPr>
        <w:t>所作的努力和设立了国家安全办事处以协调监测人口贩运情况</w:t>
      </w:r>
      <w:r w:rsidR="00D97022">
        <w:rPr>
          <w:rFonts w:hint="eastAsia"/>
        </w:rPr>
        <w:t>，</w:t>
      </w:r>
      <w:r>
        <w:rPr>
          <w:rFonts w:hint="eastAsia"/>
        </w:rPr>
        <w:t>但委员会感到关切的是</w:t>
      </w:r>
      <w:r w:rsidR="00D97022">
        <w:rPr>
          <w:rFonts w:hint="eastAsia"/>
        </w:rPr>
        <w:t>，</w:t>
      </w:r>
      <w:r>
        <w:rPr>
          <w:rFonts w:hint="eastAsia"/>
        </w:rPr>
        <w:t>塞拉利昂的人口贩运现象持久存在。委员会感到遣憾的是</w:t>
      </w:r>
      <w:r w:rsidR="00D97022">
        <w:rPr>
          <w:rFonts w:hint="eastAsia"/>
        </w:rPr>
        <w:t>，</w:t>
      </w:r>
      <w:r>
        <w:rPr>
          <w:rFonts w:hint="eastAsia"/>
        </w:rPr>
        <w:t>缺乏关于起诉人口贩运者和定罪情况的具体资料</w:t>
      </w:r>
      <w:r w:rsidR="00D97022">
        <w:rPr>
          <w:rFonts w:hint="eastAsia"/>
        </w:rPr>
        <w:t>(</w:t>
      </w:r>
      <w:r>
        <w:rPr>
          <w:rFonts w:hint="eastAsia"/>
        </w:rPr>
        <w:t>第八条</w:t>
      </w:r>
      <w:r w:rsidR="00D97022">
        <w:rPr>
          <w:rFonts w:hint="eastAsia"/>
        </w:rPr>
        <w:t>)</w:t>
      </w:r>
      <w:r>
        <w:rPr>
          <w:rFonts w:hint="eastAsia"/>
        </w:rPr>
        <w:t>。</w:t>
      </w:r>
    </w:p>
    <w:p w:rsidR="001074E6" w:rsidRPr="00C90203" w:rsidRDefault="001074E6" w:rsidP="001074E6">
      <w:pPr>
        <w:pStyle w:val="SingleTxtGC"/>
        <w:rPr>
          <w:rFonts w:eastAsia="SimHei" w:hint="eastAsia"/>
        </w:rPr>
      </w:pPr>
      <w:r w:rsidRPr="00C90203">
        <w:rPr>
          <w:rFonts w:eastAsia="SimHei" w:hint="eastAsia"/>
        </w:rPr>
        <w:t>缔约国应继续努力</w:t>
      </w:r>
      <w:r w:rsidR="00D97022">
        <w:rPr>
          <w:rFonts w:eastAsia="SimHei" w:hint="eastAsia"/>
        </w:rPr>
        <w:t>，</w:t>
      </w:r>
      <w:r w:rsidRPr="00C90203">
        <w:rPr>
          <w:rFonts w:eastAsia="SimHei" w:hint="eastAsia"/>
        </w:rPr>
        <w:t>向执法人员和边境巡逻队包括国家安全办事处人员提供关于执行《禁止贩运人口法》的培训。缔约国应加强旨在确保将所有人口贩运犯罪人绳之以法并向受害人提供适当赔偿。</w:t>
      </w:r>
    </w:p>
    <w:p w:rsidR="001074E6" w:rsidRDefault="001074E6" w:rsidP="001074E6">
      <w:pPr>
        <w:pStyle w:val="SingleTxtGC"/>
        <w:rPr>
          <w:rFonts w:hint="eastAsia"/>
        </w:rPr>
      </w:pPr>
      <w:r>
        <w:rPr>
          <w:rFonts w:hint="eastAsia"/>
        </w:rPr>
        <w:t>2</w:t>
      </w:r>
      <w:r w:rsidR="00D97022">
        <w:rPr>
          <w:rFonts w:hint="eastAsia"/>
        </w:rPr>
        <w:t>5.</w:t>
      </w:r>
      <w:r>
        <w:rPr>
          <w:rFonts w:hint="eastAsia"/>
        </w:rPr>
        <w:t xml:space="preserve">  </w:t>
      </w:r>
      <w:r>
        <w:rPr>
          <w:rFonts w:hint="eastAsia"/>
        </w:rPr>
        <w:t>缔约国应向司法、立法和行政当局、民间社会和在缔约国开展活动的非政府组织以及一般公众广泛传播《公约》、初次报告的内容、对委员会问题单的书面答复和本结论性意见。</w:t>
      </w:r>
    </w:p>
    <w:p w:rsidR="001074E6" w:rsidRDefault="001074E6" w:rsidP="001074E6">
      <w:pPr>
        <w:pStyle w:val="SingleTxtGC"/>
        <w:rPr>
          <w:rFonts w:hint="eastAsia"/>
        </w:rPr>
      </w:pPr>
      <w:r>
        <w:rPr>
          <w:rFonts w:hint="eastAsia"/>
        </w:rPr>
        <w:t>2</w:t>
      </w:r>
      <w:r w:rsidR="00D97022">
        <w:rPr>
          <w:rFonts w:hint="eastAsia"/>
        </w:rPr>
        <w:t>6.</w:t>
      </w:r>
      <w:r>
        <w:rPr>
          <w:rFonts w:hint="eastAsia"/>
        </w:rPr>
        <w:t xml:space="preserve">  </w:t>
      </w:r>
      <w:r>
        <w:rPr>
          <w:rFonts w:hint="eastAsia"/>
        </w:rPr>
        <w:t>根据委员会议事规则第</w:t>
      </w:r>
      <w:r>
        <w:rPr>
          <w:rFonts w:hint="eastAsia"/>
        </w:rPr>
        <w:t>71</w:t>
      </w:r>
      <w:r>
        <w:rPr>
          <w:rFonts w:hint="eastAsia"/>
        </w:rPr>
        <w:t>条第</w:t>
      </w:r>
      <w:r>
        <w:rPr>
          <w:rFonts w:hint="eastAsia"/>
        </w:rPr>
        <w:t>5</w:t>
      </w:r>
      <w:r>
        <w:rPr>
          <w:rFonts w:hint="eastAsia"/>
        </w:rPr>
        <w:t>款</w:t>
      </w:r>
      <w:r w:rsidR="00D97022">
        <w:rPr>
          <w:rFonts w:hint="eastAsia"/>
        </w:rPr>
        <w:t>，</w:t>
      </w:r>
      <w:r>
        <w:rPr>
          <w:rFonts w:hint="eastAsia"/>
        </w:rPr>
        <w:t>缔约国应在一年内提供有关资料</w:t>
      </w:r>
      <w:r w:rsidR="00D97022">
        <w:rPr>
          <w:rFonts w:hint="eastAsia"/>
        </w:rPr>
        <w:t>，</w:t>
      </w:r>
      <w:r>
        <w:rPr>
          <w:rFonts w:hint="eastAsia"/>
        </w:rPr>
        <w:t>说明它对委员会在上文第</w:t>
      </w:r>
      <w:r>
        <w:rPr>
          <w:rFonts w:hint="eastAsia"/>
        </w:rPr>
        <w:t>14</w:t>
      </w:r>
      <w:r>
        <w:rPr>
          <w:rFonts w:hint="eastAsia"/>
        </w:rPr>
        <w:t>、</w:t>
      </w:r>
      <w:r>
        <w:rPr>
          <w:rFonts w:hint="eastAsia"/>
        </w:rPr>
        <w:t>16</w:t>
      </w:r>
      <w:r>
        <w:rPr>
          <w:rFonts w:hint="eastAsia"/>
        </w:rPr>
        <w:t>和</w:t>
      </w:r>
      <w:r>
        <w:rPr>
          <w:rFonts w:hint="eastAsia"/>
        </w:rPr>
        <w:t>20</w:t>
      </w:r>
      <w:r>
        <w:rPr>
          <w:rFonts w:hint="eastAsia"/>
        </w:rPr>
        <w:t>段所提建议的落实情况。</w:t>
      </w:r>
    </w:p>
    <w:p w:rsidR="001074E6" w:rsidRDefault="001074E6" w:rsidP="001074E6">
      <w:pPr>
        <w:pStyle w:val="SingleTxtGC"/>
        <w:rPr>
          <w:rFonts w:hint="eastAsia"/>
        </w:rPr>
      </w:pPr>
      <w:r>
        <w:rPr>
          <w:rFonts w:hint="eastAsia"/>
        </w:rPr>
        <w:t>2</w:t>
      </w:r>
      <w:r w:rsidR="00D97022">
        <w:rPr>
          <w:rFonts w:hint="eastAsia"/>
        </w:rPr>
        <w:t>7.</w:t>
      </w:r>
      <w:r>
        <w:rPr>
          <w:rFonts w:hint="eastAsia"/>
        </w:rPr>
        <w:t xml:space="preserve">  </w:t>
      </w:r>
      <w:r>
        <w:rPr>
          <w:rFonts w:hint="eastAsia"/>
        </w:rPr>
        <w:t>委员会请缔约国在应于</w:t>
      </w:r>
      <w:r>
        <w:rPr>
          <w:rFonts w:hint="eastAsia"/>
        </w:rPr>
        <w:t>2017</w:t>
      </w:r>
      <w:r>
        <w:rPr>
          <w:rFonts w:hint="eastAsia"/>
        </w:rPr>
        <w:t>年</w:t>
      </w:r>
      <w:r>
        <w:rPr>
          <w:rFonts w:hint="eastAsia"/>
        </w:rPr>
        <w:t>3</w:t>
      </w:r>
      <w:r>
        <w:rPr>
          <w:rFonts w:hint="eastAsia"/>
        </w:rPr>
        <w:t>月</w:t>
      </w:r>
      <w:r>
        <w:rPr>
          <w:rFonts w:hint="eastAsia"/>
        </w:rPr>
        <w:t>28</w:t>
      </w:r>
      <w:r>
        <w:rPr>
          <w:rFonts w:hint="eastAsia"/>
        </w:rPr>
        <w:t>日提交的下次定期报告中提供具体的和最新资料</w:t>
      </w:r>
      <w:r w:rsidR="00D97022">
        <w:rPr>
          <w:rFonts w:hint="eastAsia"/>
        </w:rPr>
        <w:t>，</w:t>
      </w:r>
      <w:r>
        <w:rPr>
          <w:rFonts w:hint="eastAsia"/>
        </w:rPr>
        <w:t>说明所有建议和对整个《公约》的执行情况。委员会还请缔约国在编写第二次定期报告时</w:t>
      </w:r>
      <w:r w:rsidR="00D97022">
        <w:rPr>
          <w:rFonts w:hint="eastAsia"/>
        </w:rPr>
        <w:t>，</w:t>
      </w:r>
      <w:r>
        <w:rPr>
          <w:rFonts w:hint="eastAsia"/>
        </w:rPr>
        <w:t>与民间社会和在缔约国开展活动的非政府组织广泛磋商。</w:t>
      </w:r>
    </w:p>
    <w:p w:rsidR="001074E6" w:rsidRDefault="001074E6" w:rsidP="001074E6">
      <w:pPr>
        <w:pStyle w:val="SingleTxtGC"/>
        <w:rPr>
          <w:rFonts w:hint="eastAsia"/>
        </w:rPr>
      </w:pPr>
    </w:p>
    <w:p w:rsidR="00B669E1" w:rsidRPr="002D6A9C" w:rsidRDefault="00B669E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B669E1" w:rsidRPr="001074E6" w:rsidRDefault="00B669E1" w:rsidP="001074E6">
      <w:pPr>
        <w:pStyle w:val="SingleTxtGC"/>
        <w:rPr>
          <w:rFonts w:hint="eastAsia"/>
        </w:rPr>
      </w:pPr>
    </w:p>
    <w:sectPr w:rsidR="00B669E1" w:rsidRPr="001074E6">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7888" w:rsidRPr="000F217F" w:rsidRDefault="004E7888"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4E7888" w:rsidRPr="000F217F" w:rsidRDefault="004E7888" w:rsidP="000F217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888" w:rsidRPr="001074E6" w:rsidRDefault="004E7888"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r>
      <w:rPr>
        <w:rStyle w:val="PageNumber"/>
        <w:rFonts w:eastAsia="SimSun" w:hint="eastAsia"/>
        <w:lang w:eastAsia="zh-CN"/>
      </w:rPr>
      <w:tab/>
    </w:r>
    <w:r w:rsidRPr="001074E6">
      <w:rPr>
        <w:rFonts w:eastAsia="SimSun"/>
      </w:rPr>
      <w:t>GE.14-42612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888" w:rsidRDefault="004E7888">
    <w:pPr>
      <w:pStyle w:val="Footer"/>
      <w:tabs>
        <w:tab w:val="right" w:pos="9639"/>
      </w:tabs>
    </w:pPr>
    <w:r w:rsidRPr="001074E6">
      <w:rPr>
        <w:rFonts w:eastAsia="SimSun"/>
      </w:rPr>
      <w:t>GE.14-42612</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888" w:rsidRDefault="004E7888" w:rsidP="002C03DB">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42612</w:t>
    </w:r>
    <w:r w:rsidRPr="00EE277A">
      <w:rPr>
        <w:rFonts w:eastAsia="SimSun"/>
        <w:sz w:val="20"/>
        <w:lang w:eastAsia="zh-CN"/>
      </w:rPr>
      <w:t xml:space="preserve"> (C)</w:t>
    </w:r>
    <w:r>
      <w:rPr>
        <w:rFonts w:eastAsia="SimSun"/>
        <w:sz w:val="20"/>
        <w:lang w:eastAsia="zh-CN"/>
      </w:rPr>
      <w:tab/>
    </w:r>
    <w:r>
      <w:rPr>
        <w:rFonts w:eastAsia="SimSun" w:hint="eastAsia"/>
        <w:sz w:val="20"/>
        <w:lang w:eastAsia="zh-CN"/>
      </w:rPr>
      <w:t>270614</w:t>
    </w:r>
    <w:r>
      <w:rPr>
        <w:rFonts w:eastAsia="SimSun"/>
        <w:sz w:val="20"/>
        <w:lang w:eastAsia="zh-CN"/>
      </w:rPr>
      <w:tab/>
    </w:r>
    <w:r>
      <w:rPr>
        <w:rFonts w:eastAsia="SimSun" w:hint="eastAsia"/>
        <w:sz w:val="20"/>
        <w:lang w:eastAsia="zh-CN"/>
      </w:rPr>
      <w:t>020714</w:t>
    </w:r>
  </w:p>
  <w:p w:rsidR="004E7888" w:rsidRPr="00E04D00" w:rsidRDefault="004E7888" w:rsidP="00205227">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1074E6">
      <w:rPr>
        <w:rFonts w:ascii="C39T30Lfz" w:eastAsia="SimSun" w:hAnsi="C39T30Lfz"/>
        <w:sz w:val="56"/>
        <w:szCs w:val="56"/>
        <w:lang w:eastAsia="zh-CN"/>
      </w:rPr>
      <w:t></w:t>
    </w:r>
    <w:r w:rsidRPr="001074E6">
      <w:rPr>
        <w:rFonts w:ascii="C39T30Lfz" w:eastAsia="SimSun" w:hAnsi="C39T30Lfz"/>
        <w:sz w:val="56"/>
        <w:szCs w:val="56"/>
        <w:lang w:eastAsia="zh-CN"/>
      </w:rPr>
      <w:t></w:t>
    </w:r>
    <w:r w:rsidRPr="001074E6">
      <w:rPr>
        <w:rFonts w:ascii="C39T30Lfz" w:eastAsia="SimSun" w:hAnsi="C39T30Lfz"/>
        <w:sz w:val="56"/>
        <w:szCs w:val="56"/>
        <w:lang w:eastAsia="zh-CN"/>
      </w:rPr>
      <w:t></w:t>
    </w:r>
    <w:r w:rsidRPr="001074E6">
      <w:rPr>
        <w:rFonts w:ascii="C39T30Lfz" w:eastAsia="SimSun" w:hAnsi="C39T30Lfz"/>
        <w:sz w:val="56"/>
        <w:szCs w:val="56"/>
        <w:lang w:eastAsia="zh-CN"/>
      </w:rPr>
      <w:t></w:t>
    </w:r>
    <w:r w:rsidRPr="001074E6">
      <w:rPr>
        <w:rFonts w:ascii="C39T30Lfz" w:eastAsia="SimSun" w:hAnsi="C39T30Lfz"/>
        <w:sz w:val="56"/>
        <w:szCs w:val="56"/>
        <w:lang w:eastAsia="zh-CN"/>
      </w:rPr>
      <w:t></w:t>
    </w:r>
    <w:r w:rsidRPr="001074E6">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7888" w:rsidRPr="00052154" w:rsidRDefault="004E7888"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4E7888" w:rsidRPr="00052154" w:rsidRDefault="004E7888"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4E7888" w:rsidRPr="00C90203" w:rsidRDefault="004E7888">
      <w:pPr>
        <w:pStyle w:val="FootnoteText"/>
        <w:rPr>
          <w:rFonts w:hint="eastAsia"/>
        </w:rPr>
      </w:pPr>
      <w:r>
        <w:rPr>
          <w:rFonts w:hint="eastAsia"/>
        </w:rPr>
        <w:tab/>
      </w:r>
      <w:r w:rsidRPr="001074E6">
        <w:rPr>
          <w:rStyle w:val="FootnoteReference"/>
          <w:vertAlign w:val="baseline"/>
        </w:rPr>
        <w:t>*</w:t>
      </w:r>
      <w:r w:rsidRPr="001074E6">
        <w:rPr>
          <w:rFonts w:hint="eastAsia"/>
        </w:rPr>
        <w:tab/>
      </w:r>
      <w:r w:rsidRPr="00C90203">
        <w:rPr>
          <w:rFonts w:hint="eastAsia"/>
        </w:rPr>
        <w:t>委员会第</w:t>
      </w:r>
      <w:r w:rsidRPr="001E06D9">
        <w:rPr>
          <w:rFonts w:hint="eastAsia"/>
        </w:rPr>
        <w:t>一一〇</w:t>
      </w:r>
      <w:r w:rsidRPr="00C90203">
        <w:rPr>
          <w:rFonts w:hint="eastAsia"/>
        </w:rPr>
        <w:t>届会议</w:t>
      </w:r>
      <w:r>
        <w:rPr>
          <w:rFonts w:hint="eastAsia"/>
        </w:rPr>
        <w:t>(</w:t>
      </w:r>
      <w:r w:rsidRPr="00C90203">
        <w:rPr>
          <w:rFonts w:hint="eastAsia"/>
        </w:rPr>
        <w:t>2014</w:t>
      </w:r>
      <w:r w:rsidRPr="00C90203">
        <w:rPr>
          <w:rFonts w:hint="eastAsia"/>
        </w:rPr>
        <w:t>年</w:t>
      </w:r>
      <w:r w:rsidRPr="00C90203">
        <w:rPr>
          <w:rFonts w:hint="eastAsia"/>
        </w:rPr>
        <w:t>3</w:t>
      </w:r>
      <w:r w:rsidRPr="00C90203">
        <w:rPr>
          <w:rFonts w:hint="eastAsia"/>
        </w:rPr>
        <w:t>月</w:t>
      </w:r>
      <w:r w:rsidRPr="00C90203">
        <w:rPr>
          <w:rFonts w:hint="eastAsia"/>
        </w:rPr>
        <w:t>10</w:t>
      </w:r>
      <w:r w:rsidRPr="00C90203">
        <w:rPr>
          <w:rFonts w:hint="eastAsia"/>
        </w:rPr>
        <w:t>日至</w:t>
      </w:r>
      <w:r w:rsidRPr="00C90203">
        <w:rPr>
          <w:rFonts w:hint="eastAsia"/>
        </w:rPr>
        <w:t>28</w:t>
      </w:r>
      <w:r w:rsidRPr="00C90203">
        <w:rPr>
          <w:rFonts w:hint="eastAsia"/>
        </w:rPr>
        <w:t>日</w:t>
      </w:r>
      <w:r>
        <w:rPr>
          <w:rFonts w:hint="eastAsia"/>
        </w:rPr>
        <w:t>)</w:t>
      </w:r>
      <w:r w:rsidRPr="00C90203">
        <w:rPr>
          <w:rFonts w:hint="eastAsia"/>
        </w:rPr>
        <w:t>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888" w:rsidRPr="001074E6" w:rsidRDefault="004E7888">
    <w:pPr>
      <w:pStyle w:val="Header"/>
    </w:pPr>
    <w:r w:rsidRPr="001074E6">
      <w:t>CCPR/C/SLE/CO/1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888" w:rsidRPr="001074E6" w:rsidRDefault="004E7888">
    <w:pPr>
      <w:pStyle w:val="Header"/>
      <w:jc w:val="right"/>
    </w:pPr>
    <w:r w:rsidRPr="001074E6">
      <w:t>CCPR/C/SLE/CO/1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DC85812"/>
    <w:multiLevelType w:val="hybridMultilevel"/>
    <w:tmpl w:val="DC72A9C4"/>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31B6A50"/>
    <w:multiLevelType w:val="hybridMultilevel"/>
    <w:tmpl w:val="BCEE87D0"/>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33557C3F"/>
    <w:multiLevelType w:val="hybridMultilevel"/>
    <w:tmpl w:val="C700F3A8"/>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5F936EF"/>
    <w:multiLevelType w:val="hybridMultilevel"/>
    <w:tmpl w:val="5DAE4152"/>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2"/>
  </w:num>
  <w:num w:numId="12">
    <w:abstractNumId w:val="26"/>
  </w:num>
  <w:num w:numId="13">
    <w:abstractNumId w:val="17"/>
  </w:num>
  <w:num w:numId="14">
    <w:abstractNumId w:val="12"/>
  </w:num>
  <w:num w:numId="15">
    <w:abstractNumId w:val="13"/>
  </w:num>
  <w:num w:numId="16">
    <w:abstractNumId w:val="24"/>
  </w:num>
  <w:num w:numId="17">
    <w:abstractNumId w:val="12"/>
  </w:num>
  <w:num w:numId="18">
    <w:abstractNumId w:val="12"/>
  </w:num>
  <w:num w:numId="19">
    <w:abstractNumId w:val="24"/>
  </w:num>
  <w:num w:numId="20">
    <w:abstractNumId w:val="13"/>
  </w:num>
  <w:num w:numId="21">
    <w:abstractNumId w:val="13"/>
  </w:num>
  <w:num w:numId="22">
    <w:abstractNumId w:val="20"/>
  </w:num>
  <w:num w:numId="23">
    <w:abstractNumId w:val="10"/>
  </w:num>
  <w:num w:numId="24">
    <w:abstractNumId w:val="16"/>
  </w:num>
  <w:num w:numId="25">
    <w:abstractNumId w:val="23"/>
  </w:num>
  <w:num w:numId="26">
    <w:abstractNumId w:val="19"/>
  </w:num>
  <w:num w:numId="27">
    <w:abstractNumId w:val="14"/>
  </w:num>
  <w:num w:numId="28">
    <w:abstractNumId w:val="20"/>
  </w:num>
  <w:num w:numId="29">
    <w:abstractNumId w:val="10"/>
  </w:num>
  <w:num w:numId="30">
    <w:abstractNumId w:val="16"/>
  </w:num>
  <w:num w:numId="31">
    <w:abstractNumId w:val="25"/>
  </w:num>
  <w:num w:numId="32">
    <w:abstractNumId w:val="23"/>
  </w:num>
  <w:num w:numId="33">
    <w:abstractNumId w:val="19"/>
  </w:num>
  <w:num w:numId="34">
    <w:abstractNumId w:val="14"/>
  </w:num>
  <w:num w:numId="35">
    <w:abstractNumId w:val="20"/>
  </w:num>
  <w:num w:numId="36">
    <w:abstractNumId w:val="10"/>
  </w:num>
  <w:num w:numId="37">
    <w:abstractNumId w:val="16"/>
  </w:num>
  <w:num w:numId="38">
    <w:abstractNumId w:val="25"/>
  </w:num>
  <w:num w:numId="39">
    <w:abstractNumId w:val="11"/>
  </w:num>
  <w:num w:numId="40">
    <w:abstractNumId w:val="15"/>
  </w:num>
  <w:num w:numId="41">
    <w:abstractNumId w:val="21"/>
  </w:num>
  <w:num w:numId="42">
    <w:abstractNumId w:val="18"/>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074E6"/>
    <w:rsid w:val="000162CA"/>
    <w:rsid w:val="00051474"/>
    <w:rsid w:val="00052154"/>
    <w:rsid w:val="00056B0A"/>
    <w:rsid w:val="000848DB"/>
    <w:rsid w:val="00086AFE"/>
    <w:rsid w:val="000F217F"/>
    <w:rsid w:val="000F2437"/>
    <w:rsid w:val="001039BC"/>
    <w:rsid w:val="001074E6"/>
    <w:rsid w:val="0014292A"/>
    <w:rsid w:val="0015332C"/>
    <w:rsid w:val="00161576"/>
    <w:rsid w:val="00163AFB"/>
    <w:rsid w:val="001909BF"/>
    <w:rsid w:val="001A7516"/>
    <w:rsid w:val="001B41B9"/>
    <w:rsid w:val="001E06D9"/>
    <w:rsid w:val="001F04F8"/>
    <w:rsid w:val="00205227"/>
    <w:rsid w:val="002250D3"/>
    <w:rsid w:val="0023199F"/>
    <w:rsid w:val="0023313F"/>
    <w:rsid w:val="00242C16"/>
    <w:rsid w:val="002547C8"/>
    <w:rsid w:val="002918A1"/>
    <w:rsid w:val="002C03DB"/>
    <w:rsid w:val="002C2513"/>
    <w:rsid w:val="002C618C"/>
    <w:rsid w:val="002D3D9F"/>
    <w:rsid w:val="0038024C"/>
    <w:rsid w:val="003B09E6"/>
    <w:rsid w:val="003C6A6A"/>
    <w:rsid w:val="003D1840"/>
    <w:rsid w:val="003E43ED"/>
    <w:rsid w:val="003F3E54"/>
    <w:rsid w:val="003F67C5"/>
    <w:rsid w:val="00463CF0"/>
    <w:rsid w:val="004841B8"/>
    <w:rsid w:val="00497733"/>
    <w:rsid w:val="004A27CA"/>
    <w:rsid w:val="004D1555"/>
    <w:rsid w:val="004E0BB3"/>
    <w:rsid w:val="004E7888"/>
    <w:rsid w:val="004F49CC"/>
    <w:rsid w:val="004F794C"/>
    <w:rsid w:val="005054E6"/>
    <w:rsid w:val="00520B34"/>
    <w:rsid w:val="00524A79"/>
    <w:rsid w:val="005252B4"/>
    <w:rsid w:val="00536D18"/>
    <w:rsid w:val="00547485"/>
    <w:rsid w:val="0055123E"/>
    <w:rsid w:val="005539DA"/>
    <w:rsid w:val="00553C07"/>
    <w:rsid w:val="005714D8"/>
    <w:rsid w:val="0058028F"/>
    <w:rsid w:val="00583259"/>
    <w:rsid w:val="005848A2"/>
    <w:rsid w:val="0059027F"/>
    <w:rsid w:val="0059200A"/>
    <w:rsid w:val="005A1158"/>
    <w:rsid w:val="005B215B"/>
    <w:rsid w:val="005B5B3F"/>
    <w:rsid w:val="005C1316"/>
    <w:rsid w:val="005C425C"/>
    <w:rsid w:val="005F24E4"/>
    <w:rsid w:val="0061164F"/>
    <w:rsid w:val="00630134"/>
    <w:rsid w:val="006425A2"/>
    <w:rsid w:val="0064450E"/>
    <w:rsid w:val="0065322F"/>
    <w:rsid w:val="00654852"/>
    <w:rsid w:val="0066219B"/>
    <w:rsid w:val="006708D2"/>
    <w:rsid w:val="00671AA3"/>
    <w:rsid w:val="0068106B"/>
    <w:rsid w:val="0069276F"/>
    <w:rsid w:val="006A719B"/>
    <w:rsid w:val="006B33D0"/>
    <w:rsid w:val="006B6E2A"/>
    <w:rsid w:val="006D3DFA"/>
    <w:rsid w:val="006D537E"/>
    <w:rsid w:val="006F0226"/>
    <w:rsid w:val="007022E6"/>
    <w:rsid w:val="00721ADC"/>
    <w:rsid w:val="007337FF"/>
    <w:rsid w:val="00751EA9"/>
    <w:rsid w:val="007802C5"/>
    <w:rsid w:val="007805CB"/>
    <w:rsid w:val="007B5B8A"/>
    <w:rsid w:val="007C256B"/>
    <w:rsid w:val="007D3636"/>
    <w:rsid w:val="007E1E0A"/>
    <w:rsid w:val="007E355E"/>
    <w:rsid w:val="007F57CE"/>
    <w:rsid w:val="0082020C"/>
    <w:rsid w:val="008351FB"/>
    <w:rsid w:val="00840AD2"/>
    <w:rsid w:val="0086574C"/>
    <w:rsid w:val="00867AE0"/>
    <w:rsid w:val="00877885"/>
    <w:rsid w:val="008A29C7"/>
    <w:rsid w:val="008A2C66"/>
    <w:rsid w:val="008A323A"/>
    <w:rsid w:val="008A3665"/>
    <w:rsid w:val="008B7C42"/>
    <w:rsid w:val="008D08D4"/>
    <w:rsid w:val="008F1659"/>
    <w:rsid w:val="008F2A5F"/>
    <w:rsid w:val="00902307"/>
    <w:rsid w:val="0091076A"/>
    <w:rsid w:val="00910F47"/>
    <w:rsid w:val="0091459B"/>
    <w:rsid w:val="00924464"/>
    <w:rsid w:val="00935148"/>
    <w:rsid w:val="009353BD"/>
    <w:rsid w:val="00964A61"/>
    <w:rsid w:val="00983FE7"/>
    <w:rsid w:val="00997F66"/>
    <w:rsid w:val="009C1932"/>
    <w:rsid w:val="009F0DDD"/>
    <w:rsid w:val="00A02B21"/>
    <w:rsid w:val="00A13418"/>
    <w:rsid w:val="00A3593C"/>
    <w:rsid w:val="00A37913"/>
    <w:rsid w:val="00A50BDC"/>
    <w:rsid w:val="00A53684"/>
    <w:rsid w:val="00A956E4"/>
    <w:rsid w:val="00AC0B2D"/>
    <w:rsid w:val="00AC56DE"/>
    <w:rsid w:val="00AE6BDB"/>
    <w:rsid w:val="00AF26E4"/>
    <w:rsid w:val="00B17A5E"/>
    <w:rsid w:val="00B669E1"/>
    <w:rsid w:val="00B75594"/>
    <w:rsid w:val="00B83C09"/>
    <w:rsid w:val="00C1716A"/>
    <w:rsid w:val="00C21A92"/>
    <w:rsid w:val="00C40431"/>
    <w:rsid w:val="00C45CB5"/>
    <w:rsid w:val="00C51697"/>
    <w:rsid w:val="00C63BBD"/>
    <w:rsid w:val="00C84B83"/>
    <w:rsid w:val="00C90203"/>
    <w:rsid w:val="00C93524"/>
    <w:rsid w:val="00CD2B51"/>
    <w:rsid w:val="00CD757E"/>
    <w:rsid w:val="00D012B2"/>
    <w:rsid w:val="00D01D93"/>
    <w:rsid w:val="00D129A7"/>
    <w:rsid w:val="00D159B2"/>
    <w:rsid w:val="00D15CBD"/>
    <w:rsid w:val="00D26C70"/>
    <w:rsid w:val="00D32B7B"/>
    <w:rsid w:val="00D3329D"/>
    <w:rsid w:val="00D37022"/>
    <w:rsid w:val="00D563C9"/>
    <w:rsid w:val="00D7111C"/>
    <w:rsid w:val="00D73055"/>
    <w:rsid w:val="00D815B4"/>
    <w:rsid w:val="00D94C4B"/>
    <w:rsid w:val="00D97022"/>
    <w:rsid w:val="00DD5096"/>
    <w:rsid w:val="00DD6D1F"/>
    <w:rsid w:val="00E04759"/>
    <w:rsid w:val="00E52100"/>
    <w:rsid w:val="00E52DE3"/>
    <w:rsid w:val="00E9545F"/>
    <w:rsid w:val="00E9599A"/>
    <w:rsid w:val="00E97B28"/>
    <w:rsid w:val="00EA55AB"/>
    <w:rsid w:val="00EB1B0B"/>
    <w:rsid w:val="00EB791E"/>
    <w:rsid w:val="00EC1754"/>
    <w:rsid w:val="00ED4038"/>
    <w:rsid w:val="00F01AE0"/>
    <w:rsid w:val="00F039D0"/>
    <w:rsid w:val="00F174AF"/>
    <w:rsid w:val="00F21548"/>
    <w:rsid w:val="00F22540"/>
    <w:rsid w:val="00F32705"/>
    <w:rsid w:val="00F32849"/>
    <w:rsid w:val="00F4532B"/>
    <w:rsid w:val="00F64F15"/>
    <w:rsid w:val="00F779E6"/>
    <w:rsid w:val="00F82225"/>
    <w:rsid w:val="00F84F46"/>
    <w:rsid w:val="00F91E32"/>
    <w:rsid w:val="00FC23DC"/>
    <w:rsid w:val="00FD51D4"/>
    <w:rsid w:val="00FE63AD"/>
    <w:rsid w:val="00FE6EA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basedOn w:val="DefaultParagraphFont"/>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basedOn w:val="DefaultParagraphFont"/>
    <w:link w:val="SingleTxtGC"/>
    <w:locked/>
    <w:rsid w:val="005F24E4"/>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CCPR-意见.dot</Template>
  <TotalTime>0</TotalTime>
  <Pages>8</Pages>
  <Words>989</Words>
  <Characters>5639</Characters>
  <Application>Microsoft Office Outlook</Application>
  <DocSecurity>4</DocSecurity>
  <Lines>46</Lines>
  <Paragraphs>13</Paragraphs>
  <ScaleCrop>false</ScaleCrop>
  <Company>CSD</Company>
  <LinksUpToDate>false</LinksUpToDate>
  <CharactersWithSpaces>6615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dc:creator>
  <cp:keywords/>
  <dc:description/>
  <cp:lastModifiedBy>Lin</cp:lastModifiedBy>
  <cp:revision>2</cp:revision>
  <cp:lastPrinted>2014-07-01T13:48:00Z</cp:lastPrinted>
  <dcterms:created xsi:type="dcterms:W3CDTF">2014-07-02T09:07:00Z</dcterms:created>
  <dcterms:modified xsi:type="dcterms:W3CDTF">2014-07-02T09:07:00Z</dcterms:modified>
</cp:coreProperties>
</file>